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A2476" w14:textId="77777777" w:rsidR="00B04F1C" w:rsidRPr="00662211" w:rsidRDefault="00B04F1C" w:rsidP="0088101A">
      <w:pPr>
        <w:jc w:val="center"/>
        <w:rPr>
          <w:rFonts w:ascii="Arial" w:hAnsi="Arial" w:cs="Arial"/>
          <w:b/>
          <w:bCs/>
          <w:color w:val="000000"/>
          <w:sz w:val="28"/>
          <w:szCs w:val="28"/>
        </w:rPr>
      </w:pPr>
      <w:r w:rsidRPr="00B04F1C">
        <w:rPr>
          <w:b/>
          <w:bCs/>
          <w:noProof/>
          <w:color w:val="000000"/>
          <w:sz w:val="28"/>
          <w:szCs w:val="28"/>
          <w:lang w:eastAsia="pt-BR"/>
        </w:rPr>
        <w:drawing>
          <wp:anchor distT="0" distB="0" distL="114300" distR="114300" simplePos="0" relativeHeight="251659264" behindDoc="0" locked="0" layoutInCell="1" allowOverlap="1" wp14:anchorId="76AA20A6" wp14:editId="77B38393">
            <wp:simplePos x="0" y="0"/>
            <wp:positionH relativeFrom="margin">
              <wp:posOffset>2596515</wp:posOffset>
            </wp:positionH>
            <wp:positionV relativeFrom="margin">
              <wp:posOffset>-785495</wp:posOffset>
            </wp:positionV>
            <wp:extent cx="571500" cy="895350"/>
            <wp:effectExtent l="0" t="0" r="0" b="0"/>
            <wp:wrapSquare wrapText="bothSides"/>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500" cy="895350"/>
                    </a:xfrm>
                    <a:prstGeom prst="rect">
                      <a:avLst/>
                    </a:prstGeom>
                  </pic:spPr>
                </pic:pic>
              </a:graphicData>
            </a:graphic>
          </wp:anchor>
        </w:drawing>
      </w:r>
      <w:r w:rsidR="004340D3" w:rsidRPr="004340D3">
        <w:rPr>
          <w:rFonts w:eastAsia="Times New Roman" w:cs="Times New Roman"/>
          <w:szCs w:val="24"/>
          <w:lang w:eastAsia="pt-BR"/>
        </w:rPr>
        <w:br/>
      </w:r>
      <w:r w:rsidR="004340D3" w:rsidRPr="004340D3">
        <w:rPr>
          <w:rFonts w:eastAsia="Times New Roman" w:cs="Times New Roman"/>
          <w:szCs w:val="24"/>
          <w:lang w:eastAsia="pt-BR"/>
        </w:rPr>
        <w:br/>
      </w:r>
      <w:r w:rsidRPr="00662211">
        <w:rPr>
          <w:rFonts w:ascii="Arial" w:hAnsi="Arial" w:cs="Arial"/>
          <w:b/>
          <w:bCs/>
          <w:color w:val="000000"/>
          <w:sz w:val="28"/>
          <w:szCs w:val="28"/>
        </w:rPr>
        <w:t>PONTIFÍCIA UNIVERSIDADE CATÓLICA DE GOIÁS</w:t>
      </w:r>
    </w:p>
    <w:p w14:paraId="60D5A0C0" w14:textId="77777777" w:rsidR="00B04F1C" w:rsidRPr="0088101A" w:rsidRDefault="00B04F1C" w:rsidP="0088101A">
      <w:pPr>
        <w:jc w:val="center"/>
        <w:rPr>
          <w:rFonts w:ascii="Arial" w:hAnsi="Arial" w:cs="Arial"/>
          <w:b/>
          <w:sz w:val="28"/>
          <w:szCs w:val="28"/>
        </w:rPr>
      </w:pPr>
      <w:r w:rsidRPr="0088101A">
        <w:rPr>
          <w:rFonts w:ascii="Arial" w:hAnsi="Arial" w:cs="Arial"/>
          <w:b/>
          <w:sz w:val="28"/>
          <w:szCs w:val="28"/>
        </w:rPr>
        <w:t>ESCOLA DE CIÊNCIAS SOCIAIS E SAÚDE</w:t>
      </w:r>
    </w:p>
    <w:p w14:paraId="7E84D670" w14:textId="77777777" w:rsidR="00B04F1C" w:rsidRPr="0088101A" w:rsidRDefault="00B04F1C" w:rsidP="0088101A">
      <w:pPr>
        <w:jc w:val="center"/>
        <w:rPr>
          <w:rFonts w:ascii="Arial" w:hAnsi="Arial" w:cs="Arial"/>
          <w:b/>
          <w:bCs/>
          <w:sz w:val="28"/>
          <w:szCs w:val="28"/>
        </w:rPr>
      </w:pPr>
      <w:r w:rsidRPr="0088101A">
        <w:rPr>
          <w:rFonts w:ascii="Arial" w:hAnsi="Arial" w:cs="Arial"/>
          <w:b/>
          <w:bCs/>
          <w:sz w:val="28"/>
          <w:szCs w:val="28"/>
        </w:rPr>
        <w:t>CURSO DE FONOAUDIOLOGIA</w:t>
      </w:r>
    </w:p>
    <w:p w14:paraId="49238E15" w14:textId="77777777" w:rsidR="00C92BC5" w:rsidRPr="0088101A" w:rsidRDefault="00C92BC5" w:rsidP="0088101A">
      <w:pPr>
        <w:spacing w:line="240" w:lineRule="auto"/>
        <w:jc w:val="center"/>
        <w:rPr>
          <w:rFonts w:ascii="Arial" w:eastAsia="Times New Roman" w:hAnsi="Arial" w:cs="Arial"/>
          <w:b/>
          <w:bCs/>
          <w:color w:val="000000"/>
          <w:sz w:val="28"/>
          <w:szCs w:val="28"/>
          <w:lang w:eastAsia="pt-BR"/>
        </w:rPr>
      </w:pPr>
    </w:p>
    <w:p w14:paraId="740E9E28" w14:textId="77777777" w:rsidR="00C92BC5" w:rsidRPr="0088101A" w:rsidRDefault="00C92BC5" w:rsidP="0088101A">
      <w:pPr>
        <w:spacing w:line="240" w:lineRule="auto"/>
        <w:jc w:val="center"/>
        <w:rPr>
          <w:rFonts w:ascii="Arial" w:eastAsia="Times New Roman" w:hAnsi="Arial" w:cs="Arial"/>
          <w:b/>
          <w:bCs/>
          <w:color w:val="000000"/>
          <w:sz w:val="28"/>
          <w:szCs w:val="28"/>
          <w:lang w:eastAsia="pt-BR"/>
        </w:rPr>
      </w:pPr>
    </w:p>
    <w:p w14:paraId="6FD65F43" w14:textId="77777777" w:rsidR="00C92BC5" w:rsidRPr="0088101A" w:rsidRDefault="00C92BC5" w:rsidP="0088101A">
      <w:pPr>
        <w:spacing w:line="240" w:lineRule="auto"/>
        <w:jc w:val="center"/>
        <w:rPr>
          <w:rFonts w:ascii="Arial" w:eastAsia="Times New Roman" w:hAnsi="Arial" w:cs="Arial"/>
          <w:b/>
          <w:bCs/>
          <w:color w:val="000000"/>
          <w:sz w:val="28"/>
          <w:szCs w:val="28"/>
          <w:lang w:eastAsia="pt-BR"/>
        </w:rPr>
      </w:pPr>
    </w:p>
    <w:p w14:paraId="0E117B90" w14:textId="77777777" w:rsidR="00C92BC5" w:rsidRPr="0088101A" w:rsidRDefault="00C92BC5" w:rsidP="0088101A">
      <w:pPr>
        <w:spacing w:line="240" w:lineRule="auto"/>
        <w:jc w:val="center"/>
        <w:rPr>
          <w:rFonts w:ascii="Arial" w:eastAsia="Times New Roman" w:hAnsi="Arial" w:cs="Arial"/>
          <w:b/>
          <w:bCs/>
          <w:color w:val="000000"/>
          <w:sz w:val="28"/>
          <w:szCs w:val="28"/>
          <w:lang w:eastAsia="pt-BR"/>
        </w:rPr>
      </w:pPr>
    </w:p>
    <w:p w14:paraId="4FBDFE48" w14:textId="77777777" w:rsidR="00C92BC5" w:rsidRPr="0088101A" w:rsidRDefault="00C92BC5" w:rsidP="0088101A">
      <w:pPr>
        <w:spacing w:line="240" w:lineRule="auto"/>
        <w:jc w:val="center"/>
        <w:rPr>
          <w:rFonts w:ascii="Arial" w:eastAsia="Times New Roman" w:hAnsi="Arial" w:cs="Arial"/>
          <w:b/>
          <w:bCs/>
          <w:color w:val="000000"/>
          <w:sz w:val="28"/>
          <w:szCs w:val="28"/>
          <w:lang w:eastAsia="pt-BR"/>
        </w:rPr>
      </w:pPr>
    </w:p>
    <w:p w14:paraId="46D0E81F" w14:textId="77777777" w:rsidR="00C92BC5" w:rsidRPr="0088101A" w:rsidRDefault="00C92BC5" w:rsidP="0088101A">
      <w:pPr>
        <w:spacing w:line="240" w:lineRule="auto"/>
        <w:jc w:val="center"/>
        <w:rPr>
          <w:rFonts w:ascii="Arial" w:eastAsia="Times New Roman" w:hAnsi="Arial" w:cs="Arial"/>
          <w:b/>
          <w:bCs/>
          <w:color w:val="000000"/>
          <w:sz w:val="28"/>
          <w:szCs w:val="28"/>
          <w:lang w:eastAsia="pt-BR"/>
        </w:rPr>
      </w:pPr>
    </w:p>
    <w:p w14:paraId="5765D08A" w14:textId="77777777" w:rsidR="00C92BC5" w:rsidRPr="0088101A" w:rsidRDefault="00C92BC5" w:rsidP="0088101A">
      <w:pPr>
        <w:spacing w:line="240" w:lineRule="auto"/>
        <w:jc w:val="center"/>
        <w:rPr>
          <w:rFonts w:ascii="Arial" w:eastAsia="Times New Roman" w:hAnsi="Arial" w:cs="Arial"/>
          <w:b/>
          <w:bCs/>
          <w:color w:val="000000"/>
          <w:sz w:val="28"/>
          <w:szCs w:val="28"/>
          <w:lang w:eastAsia="pt-BR"/>
        </w:rPr>
      </w:pPr>
    </w:p>
    <w:p w14:paraId="77FE31D2" w14:textId="77777777" w:rsidR="00C92BC5" w:rsidRPr="0088101A" w:rsidRDefault="00C92BC5" w:rsidP="0088101A">
      <w:pPr>
        <w:spacing w:line="240" w:lineRule="auto"/>
        <w:jc w:val="center"/>
        <w:rPr>
          <w:rFonts w:ascii="Arial" w:eastAsia="Times New Roman" w:hAnsi="Arial" w:cs="Arial"/>
          <w:b/>
          <w:bCs/>
          <w:color w:val="000000"/>
          <w:sz w:val="28"/>
          <w:szCs w:val="28"/>
          <w:lang w:eastAsia="pt-BR"/>
        </w:rPr>
      </w:pPr>
    </w:p>
    <w:p w14:paraId="6DCA3082" w14:textId="77777777" w:rsidR="00C92BC5" w:rsidRPr="0088101A" w:rsidRDefault="00C92BC5" w:rsidP="0088101A">
      <w:pPr>
        <w:spacing w:line="240" w:lineRule="auto"/>
        <w:jc w:val="center"/>
        <w:rPr>
          <w:rFonts w:ascii="Arial" w:eastAsia="Times New Roman" w:hAnsi="Arial" w:cs="Arial"/>
          <w:b/>
          <w:bCs/>
          <w:color w:val="000000"/>
          <w:sz w:val="28"/>
          <w:szCs w:val="28"/>
          <w:lang w:eastAsia="pt-BR"/>
        </w:rPr>
      </w:pPr>
    </w:p>
    <w:p w14:paraId="00B3E8BC" w14:textId="77777777" w:rsidR="00C92BC5" w:rsidRPr="0088101A" w:rsidRDefault="00C92BC5" w:rsidP="0088101A">
      <w:pPr>
        <w:spacing w:line="240" w:lineRule="auto"/>
        <w:jc w:val="center"/>
        <w:rPr>
          <w:rFonts w:ascii="Arial" w:eastAsia="Times New Roman" w:hAnsi="Arial" w:cs="Arial"/>
          <w:b/>
          <w:bCs/>
          <w:color w:val="000000"/>
          <w:sz w:val="28"/>
          <w:szCs w:val="28"/>
          <w:lang w:eastAsia="pt-BR"/>
        </w:rPr>
      </w:pPr>
    </w:p>
    <w:p w14:paraId="10F4315E" w14:textId="77777777" w:rsidR="007C75CB" w:rsidRPr="0074151D" w:rsidRDefault="007C75CB" w:rsidP="007C75CB">
      <w:pPr>
        <w:spacing w:line="240" w:lineRule="auto"/>
        <w:jc w:val="center"/>
        <w:rPr>
          <w:rFonts w:ascii="Arial" w:eastAsia="Times New Roman" w:hAnsi="Arial" w:cs="Arial"/>
          <w:sz w:val="28"/>
          <w:szCs w:val="28"/>
          <w:lang w:eastAsia="pt-BR"/>
        </w:rPr>
      </w:pPr>
      <w:r w:rsidRPr="0074151D">
        <w:rPr>
          <w:rFonts w:ascii="Arial" w:eastAsia="Times New Roman" w:hAnsi="Arial" w:cs="Arial"/>
          <w:b/>
          <w:bCs/>
          <w:color w:val="000000"/>
          <w:sz w:val="28"/>
          <w:szCs w:val="28"/>
          <w:lang w:eastAsia="pt-BR"/>
        </w:rPr>
        <w:t>Ludmilla</w:t>
      </w:r>
      <w:r>
        <w:rPr>
          <w:rFonts w:ascii="Arial" w:eastAsia="Times New Roman" w:hAnsi="Arial" w:cs="Arial"/>
          <w:b/>
          <w:bCs/>
          <w:color w:val="000000"/>
          <w:sz w:val="28"/>
          <w:szCs w:val="28"/>
          <w:lang w:eastAsia="pt-BR"/>
        </w:rPr>
        <w:t xml:space="preserve"> </w:t>
      </w:r>
      <w:proofErr w:type="spellStart"/>
      <w:r w:rsidRPr="0074151D">
        <w:rPr>
          <w:rFonts w:ascii="Arial" w:eastAsia="Times New Roman" w:hAnsi="Arial" w:cs="Arial"/>
          <w:b/>
          <w:bCs/>
          <w:color w:val="000000"/>
          <w:sz w:val="28"/>
          <w:szCs w:val="28"/>
          <w:lang w:eastAsia="pt-BR"/>
        </w:rPr>
        <w:t>Andriely</w:t>
      </w:r>
      <w:proofErr w:type="spellEnd"/>
      <w:r>
        <w:rPr>
          <w:rFonts w:ascii="Arial" w:eastAsia="Times New Roman" w:hAnsi="Arial" w:cs="Arial"/>
          <w:b/>
          <w:bCs/>
          <w:color w:val="000000"/>
          <w:sz w:val="28"/>
          <w:szCs w:val="28"/>
          <w:lang w:eastAsia="pt-BR"/>
        </w:rPr>
        <w:t xml:space="preserve"> </w:t>
      </w:r>
      <w:r w:rsidRPr="0074151D">
        <w:rPr>
          <w:rFonts w:ascii="Arial" w:eastAsia="Times New Roman" w:hAnsi="Arial" w:cs="Arial"/>
          <w:b/>
          <w:bCs/>
          <w:color w:val="000000"/>
          <w:sz w:val="28"/>
          <w:szCs w:val="28"/>
          <w:lang w:eastAsia="pt-BR"/>
        </w:rPr>
        <w:t>Coelho S.</w:t>
      </w:r>
      <w:r>
        <w:rPr>
          <w:rFonts w:ascii="Arial" w:eastAsia="Times New Roman" w:hAnsi="Arial" w:cs="Arial"/>
          <w:b/>
          <w:bCs/>
          <w:color w:val="000000"/>
          <w:sz w:val="28"/>
          <w:szCs w:val="28"/>
          <w:lang w:eastAsia="pt-BR"/>
        </w:rPr>
        <w:t xml:space="preserve"> </w:t>
      </w:r>
      <w:r w:rsidRPr="0074151D">
        <w:rPr>
          <w:rFonts w:ascii="Arial" w:eastAsia="Times New Roman" w:hAnsi="Arial" w:cs="Arial"/>
          <w:b/>
          <w:bCs/>
          <w:color w:val="000000"/>
          <w:sz w:val="28"/>
          <w:szCs w:val="28"/>
          <w:lang w:eastAsia="pt-BR"/>
        </w:rPr>
        <w:t>Oliveira</w:t>
      </w:r>
    </w:p>
    <w:p w14:paraId="0316980E" w14:textId="77777777" w:rsidR="004340D3" w:rsidRPr="0088101A" w:rsidRDefault="004340D3" w:rsidP="0088101A">
      <w:pPr>
        <w:spacing w:after="240" w:line="240" w:lineRule="auto"/>
        <w:jc w:val="center"/>
        <w:rPr>
          <w:rFonts w:ascii="Arial" w:eastAsia="Times New Roman" w:hAnsi="Arial" w:cs="Arial"/>
          <w:sz w:val="28"/>
          <w:szCs w:val="28"/>
          <w:lang w:eastAsia="pt-BR"/>
        </w:rPr>
      </w:pPr>
      <w:r w:rsidRPr="0088101A">
        <w:rPr>
          <w:rFonts w:ascii="Arial" w:eastAsia="Times New Roman" w:hAnsi="Arial" w:cs="Arial"/>
          <w:sz w:val="28"/>
          <w:szCs w:val="28"/>
          <w:lang w:eastAsia="pt-BR"/>
        </w:rPr>
        <w:br/>
      </w:r>
      <w:r w:rsidRPr="0088101A">
        <w:rPr>
          <w:rFonts w:ascii="Arial" w:eastAsia="Times New Roman" w:hAnsi="Arial" w:cs="Arial"/>
          <w:sz w:val="28"/>
          <w:szCs w:val="28"/>
          <w:lang w:eastAsia="pt-BR"/>
        </w:rPr>
        <w:br/>
      </w:r>
      <w:r w:rsidRPr="0088101A">
        <w:rPr>
          <w:rFonts w:ascii="Arial" w:eastAsia="Times New Roman" w:hAnsi="Arial" w:cs="Arial"/>
          <w:sz w:val="28"/>
          <w:szCs w:val="28"/>
          <w:lang w:eastAsia="pt-BR"/>
        </w:rPr>
        <w:br/>
      </w:r>
    </w:p>
    <w:p w14:paraId="14D3F2D8" w14:textId="77777777" w:rsidR="004340D3" w:rsidRPr="0088101A" w:rsidRDefault="004340D3" w:rsidP="0088101A">
      <w:pPr>
        <w:spacing w:after="240" w:line="240" w:lineRule="auto"/>
        <w:jc w:val="center"/>
        <w:rPr>
          <w:rFonts w:ascii="Arial" w:eastAsia="Times New Roman" w:hAnsi="Arial" w:cs="Arial"/>
          <w:sz w:val="28"/>
          <w:szCs w:val="28"/>
          <w:lang w:eastAsia="pt-BR"/>
        </w:rPr>
      </w:pPr>
    </w:p>
    <w:p w14:paraId="22180893" w14:textId="77777777" w:rsidR="004340D3" w:rsidRPr="0088101A" w:rsidRDefault="004340D3" w:rsidP="0088101A">
      <w:pPr>
        <w:spacing w:after="240" w:line="240" w:lineRule="auto"/>
        <w:jc w:val="center"/>
        <w:rPr>
          <w:rFonts w:ascii="Arial" w:eastAsia="Times New Roman" w:hAnsi="Arial" w:cs="Arial"/>
          <w:sz w:val="28"/>
          <w:szCs w:val="28"/>
          <w:lang w:eastAsia="pt-BR"/>
        </w:rPr>
      </w:pPr>
    </w:p>
    <w:p w14:paraId="0F0DB5CD" w14:textId="77777777" w:rsidR="004340D3" w:rsidRPr="0088101A" w:rsidRDefault="004340D3" w:rsidP="0088101A">
      <w:pPr>
        <w:spacing w:after="240" w:line="240" w:lineRule="auto"/>
        <w:jc w:val="center"/>
        <w:rPr>
          <w:rFonts w:ascii="Arial" w:eastAsia="Times New Roman" w:hAnsi="Arial" w:cs="Arial"/>
          <w:sz w:val="28"/>
          <w:szCs w:val="28"/>
          <w:lang w:eastAsia="pt-BR"/>
        </w:rPr>
      </w:pPr>
      <w:r w:rsidRPr="0088101A">
        <w:rPr>
          <w:rFonts w:ascii="Arial" w:eastAsia="Times New Roman" w:hAnsi="Arial" w:cs="Arial"/>
          <w:sz w:val="28"/>
          <w:szCs w:val="28"/>
          <w:lang w:eastAsia="pt-BR"/>
        </w:rPr>
        <w:br/>
      </w:r>
    </w:p>
    <w:p w14:paraId="1C0432C2" w14:textId="77777777" w:rsidR="007C75CB" w:rsidRPr="0074151D" w:rsidRDefault="007C75CB" w:rsidP="007C75CB">
      <w:pPr>
        <w:shd w:val="clear" w:color="auto" w:fill="FFFFFF"/>
        <w:spacing w:line="240" w:lineRule="auto"/>
        <w:jc w:val="center"/>
        <w:rPr>
          <w:rFonts w:ascii="Arial" w:eastAsia="Times New Roman" w:hAnsi="Arial" w:cs="Arial"/>
          <w:sz w:val="28"/>
          <w:szCs w:val="28"/>
          <w:lang w:eastAsia="pt-BR"/>
        </w:rPr>
      </w:pPr>
      <w:r w:rsidRPr="0074151D">
        <w:rPr>
          <w:rFonts w:ascii="Arial" w:eastAsia="Times New Roman" w:hAnsi="Arial" w:cs="Arial"/>
          <w:b/>
          <w:bCs/>
          <w:color w:val="000000"/>
          <w:sz w:val="28"/>
          <w:szCs w:val="28"/>
          <w:lang w:eastAsia="pt-BR"/>
        </w:rPr>
        <w:t>Alterações cognitivas no pós - COVID-19</w:t>
      </w:r>
    </w:p>
    <w:p w14:paraId="681BFDED" w14:textId="77777777" w:rsidR="004340D3" w:rsidRPr="0088101A" w:rsidRDefault="004340D3" w:rsidP="0088101A">
      <w:pPr>
        <w:spacing w:after="240" w:line="240" w:lineRule="auto"/>
        <w:jc w:val="center"/>
        <w:rPr>
          <w:rFonts w:ascii="Arial" w:eastAsia="Times New Roman" w:hAnsi="Arial" w:cs="Arial"/>
          <w:sz w:val="28"/>
          <w:szCs w:val="28"/>
          <w:lang w:eastAsia="pt-BR"/>
        </w:rPr>
      </w:pPr>
      <w:r w:rsidRPr="0088101A">
        <w:rPr>
          <w:rFonts w:ascii="Arial" w:eastAsia="Times New Roman" w:hAnsi="Arial" w:cs="Arial"/>
          <w:sz w:val="28"/>
          <w:szCs w:val="28"/>
          <w:lang w:eastAsia="pt-BR"/>
        </w:rPr>
        <w:br/>
      </w:r>
      <w:r w:rsidRPr="0088101A">
        <w:rPr>
          <w:rFonts w:ascii="Arial" w:eastAsia="Times New Roman" w:hAnsi="Arial" w:cs="Arial"/>
          <w:sz w:val="28"/>
          <w:szCs w:val="28"/>
          <w:lang w:eastAsia="pt-BR"/>
        </w:rPr>
        <w:br/>
      </w:r>
      <w:r w:rsidRPr="0088101A">
        <w:rPr>
          <w:rFonts w:ascii="Arial" w:eastAsia="Times New Roman" w:hAnsi="Arial" w:cs="Arial"/>
          <w:sz w:val="28"/>
          <w:szCs w:val="28"/>
          <w:lang w:eastAsia="pt-BR"/>
        </w:rPr>
        <w:br/>
      </w:r>
      <w:r w:rsidRPr="0088101A">
        <w:rPr>
          <w:rFonts w:ascii="Arial" w:eastAsia="Times New Roman" w:hAnsi="Arial" w:cs="Arial"/>
          <w:sz w:val="28"/>
          <w:szCs w:val="28"/>
          <w:lang w:eastAsia="pt-BR"/>
        </w:rPr>
        <w:br/>
      </w:r>
      <w:r w:rsidRPr="0088101A">
        <w:rPr>
          <w:rFonts w:ascii="Arial" w:eastAsia="Times New Roman" w:hAnsi="Arial" w:cs="Arial"/>
          <w:sz w:val="28"/>
          <w:szCs w:val="28"/>
          <w:lang w:eastAsia="pt-BR"/>
        </w:rPr>
        <w:br/>
      </w:r>
      <w:r w:rsidRPr="0088101A">
        <w:rPr>
          <w:rFonts w:ascii="Arial" w:eastAsia="Times New Roman" w:hAnsi="Arial" w:cs="Arial"/>
          <w:sz w:val="28"/>
          <w:szCs w:val="28"/>
          <w:lang w:eastAsia="pt-BR"/>
        </w:rPr>
        <w:br/>
      </w:r>
      <w:r w:rsidRPr="0088101A">
        <w:rPr>
          <w:rFonts w:ascii="Arial" w:eastAsia="Times New Roman" w:hAnsi="Arial" w:cs="Arial"/>
          <w:sz w:val="28"/>
          <w:szCs w:val="28"/>
          <w:lang w:eastAsia="pt-BR"/>
        </w:rPr>
        <w:br/>
      </w:r>
      <w:r w:rsidRPr="0088101A">
        <w:rPr>
          <w:rFonts w:ascii="Arial" w:eastAsia="Times New Roman" w:hAnsi="Arial" w:cs="Arial"/>
          <w:sz w:val="28"/>
          <w:szCs w:val="28"/>
          <w:lang w:eastAsia="pt-BR"/>
        </w:rPr>
        <w:br/>
      </w:r>
      <w:r w:rsidRPr="0088101A">
        <w:rPr>
          <w:rFonts w:ascii="Arial" w:eastAsia="Times New Roman" w:hAnsi="Arial" w:cs="Arial"/>
          <w:sz w:val="28"/>
          <w:szCs w:val="28"/>
          <w:lang w:eastAsia="pt-BR"/>
        </w:rPr>
        <w:br/>
      </w:r>
    </w:p>
    <w:p w14:paraId="14E94D32" w14:textId="77777777" w:rsidR="0088101A" w:rsidRPr="0088101A" w:rsidRDefault="0088101A" w:rsidP="0088101A">
      <w:pPr>
        <w:spacing w:after="240" w:line="240" w:lineRule="auto"/>
        <w:jc w:val="center"/>
        <w:rPr>
          <w:rFonts w:ascii="Arial" w:eastAsia="Times New Roman" w:hAnsi="Arial" w:cs="Arial"/>
          <w:sz w:val="28"/>
          <w:szCs w:val="28"/>
          <w:lang w:eastAsia="pt-BR"/>
        </w:rPr>
      </w:pPr>
    </w:p>
    <w:p w14:paraId="55433C19" w14:textId="77777777" w:rsidR="0088101A" w:rsidRPr="0088101A" w:rsidRDefault="0088101A" w:rsidP="0088101A">
      <w:pPr>
        <w:spacing w:after="240" w:line="240" w:lineRule="auto"/>
        <w:jc w:val="center"/>
        <w:rPr>
          <w:rFonts w:ascii="Arial" w:eastAsia="Times New Roman" w:hAnsi="Arial" w:cs="Arial"/>
          <w:sz w:val="28"/>
          <w:szCs w:val="28"/>
          <w:lang w:eastAsia="pt-BR"/>
        </w:rPr>
      </w:pPr>
    </w:p>
    <w:p w14:paraId="0F65691F" w14:textId="77777777" w:rsidR="0088101A" w:rsidRPr="0088101A" w:rsidRDefault="0088101A" w:rsidP="0088101A">
      <w:pPr>
        <w:spacing w:after="240" w:line="240" w:lineRule="auto"/>
        <w:jc w:val="center"/>
        <w:rPr>
          <w:rFonts w:ascii="Arial" w:eastAsia="Times New Roman" w:hAnsi="Arial" w:cs="Arial"/>
          <w:sz w:val="28"/>
          <w:szCs w:val="28"/>
          <w:lang w:eastAsia="pt-BR"/>
        </w:rPr>
      </w:pPr>
    </w:p>
    <w:p w14:paraId="407E7C2A" w14:textId="77777777" w:rsidR="0088101A" w:rsidRPr="0088101A" w:rsidRDefault="0088101A" w:rsidP="0088101A">
      <w:pPr>
        <w:spacing w:after="240" w:line="240" w:lineRule="auto"/>
        <w:jc w:val="center"/>
        <w:rPr>
          <w:rFonts w:ascii="Arial" w:eastAsia="Times New Roman" w:hAnsi="Arial" w:cs="Arial"/>
          <w:sz w:val="28"/>
          <w:szCs w:val="28"/>
          <w:lang w:eastAsia="pt-BR"/>
        </w:rPr>
      </w:pPr>
    </w:p>
    <w:p w14:paraId="4F6E300C" w14:textId="77777777" w:rsidR="004340D3" w:rsidRPr="0088101A" w:rsidRDefault="004340D3" w:rsidP="0088101A">
      <w:pPr>
        <w:spacing w:after="240" w:line="240" w:lineRule="auto"/>
        <w:rPr>
          <w:rFonts w:ascii="Arial" w:eastAsia="Times New Roman" w:hAnsi="Arial" w:cs="Arial"/>
          <w:sz w:val="28"/>
          <w:szCs w:val="28"/>
          <w:lang w:eastAsia="pt-BR"/>
        </w:rPr>
      </w:pPr>
    </w:p>
    <w:p w14:paraId="51361F90" w14:textId="77777777" w:rsidR="004340D3" w:rsidRPr="0088101A" w:rsidRDefault="004340D3" w:rsidP="0088101A">
      <w:pPr>
        <w:spacing w:line="240" w:lineRule="auto"/>
        <w:jc w:val="center"/>
        <w:rPr>
          <w:rFonts w:ascii="Arial" w:eastAsia="Times New Roman" w:hAnsi="Arial" w:cs="Arial"/>
          <w:szCs w:val="24"/>
          <w:lang w:eastAsia="pt-BR"/>
        </w:rPr>
      </w:pPr>
      <w:r w:rsidRPr="0088101A">
        <w:rPr>
          <w:rFonts w:ascii="Arial" w:eastAsia="Times New Roman" w:hAnsi="Arial" w:cs="Arial"/>
          <w:b/>
          <w:bCs/>
          <w:color w:val="000000"/>
          <w:szCs w:val="24"/>
          <w:lang w:eastAsia="pt-BR"/>
        </w:rPr>
        <w:t>GOIÂNIA</w:t>
      </w:r>
    </w:p>
    <w:p w14:paraId="2465C409" w14:textId="77777777" w:rsidR="00EE79B6" w:rsidRPr="0088101A" w:rsidRDefault="004340D3" w:rsidP="0088101A">
      <w:pPr>
        <w:spacing w:line="240" w:lineRule="auto"/>
        <w:jc w:val="center"/>
        <w:rPr>
          <w:rFonts w:ascii="Arial" w:eastAsia="Times New Roman" w:hAnsi="Arial" w:cs="Arial"/>
          <w:szCs w:val="24"/>
          <w:lang w:eastAsia="pt-BR"/>
        </w:rPr>
      </w:pPr>
      <w:r w:rsidRPr="0088101A">
        <w:rPr>
          <w:rFonts w:ascii="Arial" w:eastAsia="Times New Roman" w:hAnsi="Arial" w:cs="Arial"/>
          <w:b/>
          <w:bCs/>
          <w:color w:val="000000"/>
          <w:szCs w:val="24"/>
          <w:lang w:eastAsia="pt-BR"/>
        </w:rPr>
        <w:t>202</w:t>
      </w:r>
      <w:r w:rsidR="0088101A">
        <w:rPr>
          <w:rFonts w:ascii="Arial" w:eastAsia="Times New Roman" w:hAnsi="Arial" w:cs="Arial"/>
          <w:b/>
          <w:bCs/>
          <w:color w:val="000000"/>
          <w:szCs w:val="24"/>
          <w:lang w:eastAsia="pt-BR"/>
        </w:rPr>
        <w:t>2</w:t>
      </w:r>
    </w:p>
    <w:p w14:paraId="6F1E563F" w14:textId="77777777" w:rsidR="00EE79B6" w:rsidRPr="0088101A" w:rsidRDefault="00EE79B6" w:rsidP="0088101A">
      <w:pPr>
        <w:spacing w:line="240" w:lineRule="auto"/>
        <w:jc w:val="center"/>
        <w:rPr>
          <w:rFonts w:ascii="Arial" w:eastAsia="Times New Roman" w:hAnsi="Arial" w:cs="Arial"/>
          <w:b/>
          <w:bCs/>
          <w:color w:val="000000"/>
          <w:sz w:val="28"/>
          <w:szCs w:val="28"/>
          <w:lang w:eastAsia="pt-BR"/>
        </w:rPr>
      </w:pPr>
    </w:p>
    <w:p w14:paraId="79DFABF0" w14:textId="77777777" w:rsidR="007C75CB" w:rsidRPr="0074151D" w:rsidRDefault="007C75CB" w:rsidP="007C75CB">
      <w:pPr>
        <w:spacing w:line="240" w:lineRule="auto"/>
        <w:jc w:val="center"/>
        <w:rPr>
          <w:rFonts w:ascii="Arial" w:eastAsia="Times New Roman" w:hAnsi="Arial" w:cs="Arial"/>
          <w:sz w:val="28"/>
          <w:szCs w:val="28"/>
          <w:lang w:eastAsia="pt-BR"/>
        </w:rPr>
      </w:pPr>
      <w:r w:rsidRPr="0074151D">
        <w:rPr>
          <w:rFonts w:ascii="Arial" w:eastAsia="Times New Roman" w:hAnsi="Arial" w:cs="Arial"/>
          <w:b/>
          <w:bCs/>
          <w:color w:val="000000"/>
          <w:sz w:val="28"/>
          <w:szCs w:val="28"/>
          <w:lang w:eastAsia="pt-BR"/>
        </w:rPr>
        <w:t>Ludmilla</w:t>
      </w:r>
      <w:r>
        <w:rPr>
          <w:rFonts w:ascii="Arial" w:eastAsia="Times New Roman" w:hAnsi="Arial" w:cs="Arial"/>
          <w:b/>
          <w:bCs/>
          <w:color w:val="000000"/>
          <w:sz w:val="28"/>
          <w:szCs w:val="28"/>
          <w:lang w:eastAsia="pt-BR"/>
        </w:rPr>
        <w:t xml:space="preserve"> </w:t>
      </w:r>
      <w:proofErr w:type="spellStart"/>
      <w:r w:rsidRPr="0074151D">
        <w:rPr>
          <w:rFonts w:ascii="Arial" w:eastAsia="Times New Roman" w:hAnsi="Arial" w:cs="Arial"/>
          <w:b/>
          <w:bCs/>
          <w:color w:val="000000"/>
          <w:sz w:val="28"/>
          <w:szCs w:val="28"/>
          <w:lang w:eastAsia="pt-BR"/>
        </w:rPr>
        <w:t>Andriely</w:t>
      </w:r>
      <w:proofErr w:type="spellEnd"/>
      <w:r>
        <w:rPr>
          <w:rFonts w:ascii="Arial" w:eastAsia="Times New Roman" w:hAnsi="Arial" w:cs="Arial"/>
          <w:b/>
          <w:bCs/>
          <w:color w:val="000000"/>
          <w:sz w:val="28"/>
          <w:szCs w:val="28"/>
          <w:lang w:eastAsia="pt-BR"/>
        </w:rPr>
        <w:t xml:space="preserve"> </w:t>
      </w:r>
      <w:r w:rsidRPr="0074151D">
        <w:rPr>
          <w:rFonts w:ascii="Arial" w:eastAsia="Times New Roman" w:hAnsi="Arial" w:cs="Arial"/>
          <w:b/>
          <w:bCs/>
          <w:color w:val="000000"/>
          <w:sz w:val="28"/>
          <w:szCs w:val="28"/>
          <w:lang w:eastAsia="pt-BR"/>
        </w:rPr>
        <w:t>Coelho S.</w:t>
      </w:r>
      <w:r>
        <w:rPr>
          <w:rFonts w:ascii="Arial" w:eastAsia="Times New Roman" w:hAnsi="Arial" w:cs="Arial"/>
          <w:b/>
          <w:bCs/>
          <w:color w:val="000000"/>
          <w:sz w:val="28"/>
          <w:szCs w:val="28"/>
          <w:lang w:eastAsia="pt-BR"/>
        </w:rPr>
        <w:t xml:space="preserve"> </w:t>
      </w:r>
      <w:r w:rsidRPr="0074151D">
        <w:rPr>
          <w:rFonts w:ascii="Arial" w:eastAsia="Times New Roman" w:hAnsi="Arial" w:cs="Arial"/>
          <w:b/>
          <w:bCs/>
          <w:color w:val="000000"/>
          <w:sz w:val="28"/>
          <w:szCs w:val="28"/>
          <w:lang w:eastAsia="pt-BR"/>
        </w:rPr>
        <w:t>Oliveira</w:t>
      </w:r>
    </w:p>
    <w:p w14:paraId="14D41C89" w14:textId="77777777" w:rsidR="004340D3" w:rsidRPr="0088101A" w:rsidRDefault="007C75CB" w:rsidP="007C75CB">
      <w:pPr>
        <w:shd w:val="clear" w:color="auto" w:fill="FFFFFF"/>
        <w:spacing w:line="240" w:lineRule="auto"/>
        <w:jc w:val="center"/>
        <w:rPr>
          <w:rFonts w:ascii="Arial" w:eastAsia="Times New Roman" w:hAnsi="Arial" w:cs="Arial"/>
          <w:sz w:val="28"/>
          <w:szCs w:val="28"/>
          <w:lang w:eastAsia="pt-BR"/>
        </w:rPr>
      </w:pPr>
      <w:r w:rsidRPr="0088101A">
        <w:rPr>
          <w:rFonts w:ascii="Arial" w:eastAsia="Times New Roman" w:hAnsi="Arial" w:cs="Arial"/>
          <w:sz w:val="28"/>
          <w:szCs w:val="28"/>
          <w:lang w:eastAsia="pt-BR"/>
        </w:rPr>
        <w:br/>
      </w:r>
      <w:r w:rsidR="004340D3" w:rsidRPr="0088101A">
        <w:rPr>
          <w:rFonts w:ascii="Arial" w:eastAsia="Times New Roman" w:hAnsi="Arial" w:cs="Arial"/>
          <w:sz w:val="28"/>
          <w:szCs w:val="28"/>
          <w:lang w:eastAsia="pt-BR"/>
        </w:rPr>
        <w:br/>
      </w:r>
      <w:r w:rsidR="004340D3" w:rsidRPr="0088101A">
        <w:rPr>
          <w:rFonts w:ascii="Arial" w:eastAsia="Times New Roman" w:hAnsi="Arial" w:cs="Arial"/>
          <w:sz w:val="28"/>
          <w:szCs w:val="28"/>
          <w:lang w:eastAsia="pt-BR"/>
        </w:rPr>
        <w:br/>
      </w:r>
    </w:p>
    <w:p w14:paraId="28578179" w14:textId="77777777" w:rsidR="004340D3" w:rsidRPr="0088101A" w:rsidRDefault="004340D3" w:rsidP="0088101A">
      <w:pPr>
        <w:spacing w:after="240" w:line="240" w:lineRule="auto"/>
        <w:jc w:val="center"/>
        <w:rPr>
          <w:rFonts w:ascii="Arial" w:eastAsia="Times New Roman" w:hAnsi="Arial" w:cs="Arial"/>
          <w:sz w:val="28"/>
          <w:szCs w:val="28"/>
          <w:lang w:eastAsia="pt-BR"/>
        </w:rPr>
      </w:pPr>
      <w:r w:rsidRPr="0088101A">
        <w:rPr>
          <w:rFonts w:ascii="Arial" w:eastAsia="Times New Roman" w:hAnsi="Arial" w:cs="Arial"/>
          <w:sz w:val="28"/>
          <w:szCs w:val="28"/>
          <w:lang w:eastAsia="pt-BR"/>
        </w:rPr>
        <w:br/>
      </w:r>
    </w:p>
    <w:p w14:paraId="400EC04B" w14:textId="77777777" w:rsidR="007C75CB" w:rsidRPr="0074151D" w:rsidRDefault="004340D3" w:rsidP="007C75CB">
      <w:pPr>
        <w:shd w:val="clear" w:color="auto" w:fill="FFFFFF"/>
        <w:spacing w:line="240" w:lineRule="auto"/>
        <w:jc w:val="center"/>
        <w:rPr>
          <w:rFonts w:ascii="Arial" w:eastAsia="Times New Roman" w:hAnsi="Arial" w:cs="Arial"/>
          <w:sz w:val="28"/>
          <w:szCs w:val="28"/>
          <w:lang w:eastAsia="pt-BR"/>
        </w:rPr>
      </w:pPr>
      <w:r w:rsidRPr="0088101A">
        <w:rPr>
          <w:rFonts w:ascii="Arial" w:eastAsia="Times New Roman" w:hAnsi="Arial" w:cs="Arial"/>
          <w:sz w:val="28"/>
          <w:szCs w:val="28"/>
          <w:lang w:eastAsia="pt-BR"/>
        </w:rPr>
        <w:br/>
      </w:r>
      <w:r w:rsidRPr="0088101A">
        <w:rPr>
          <w:rFonts w:ascii="Arial" w:eastAsia="Times New Roman" w:hAnsi="Arial" w:cs="Arial"/>
          <w:sz w:val="28"/>
          <w:szCs w:val="28"/>
          <w:lang w:eastAsia="pt-BR"/>
        </w:rPr>
        <w:br/>
      </w:r>
      <w:r w:rsidRPr="0088101A">
        <w:rPr>
          <w:rFonts w:ascii="Arial" w:eastAsia="Times New Roman" w:hAnsi="Arial" w:cs="Arial"/>
          <w:sz w:val="28"/>
          <w:szCs w:val="28"/>
          <w:lang w:eastAsia="pt-BR"/>
        </w:rPr>
        <w:br/>
      </w:r>
      <w:r w:rsidRPr="0088101A">
        <w:rPr>
          <w:rFonts w:ascii="Arial" w:eastAsia="Times New Roman" w:hAnsi="Arial" w:cs="Arial"/>
          <w:sz w:val="28"/>
          <w:szCs w:val="28"/>
          <w:lang w:eastAsia="pt-BR"/>
        </w:rPr>
        <w:br/>
      </w:r>
      <w:r w:rsidR="007C75CB" w:rsidRPr="0074151D">
        <w:rPr>
          <w:rFonts w:ascii="Arial" w:eastAsia="Times New Roman" w:hAnsi="Arial" w:cs="Arial"/>
          <w:b/>
          <w:bCs/>
          <w:color w:val="000000"/>
          <w:sz w:val="28"/>
          <w:szCs w:val="28"/>
          <w:lang w:eastAsia="pt-BR"/>
        </w:rPr>
        <w:t>Alterações cognitivas no pós - COVID-19</w:t>
      </w:r>
    </w:p>
    <w:p w14:paraId="10F3E613" w14:textId="77777777" w:rsidR="004340D3" w:rsidRDefault="007C75CB" w:rsidP="007C75CB">
      <w:pPr>
        <w:shd w:val="clear" w:color="auto" w:fill="FFFFFF"/>
        <w:spacing w:line="240" w:lineRule="auto"/>
        <w:jc w:val="center"/>
        <w:rPr>
          <w:rFonts w:eastAsia="Times New Roman" w:cs="Times New Roman"/>
          <w:szCs w:val="24"/>
          <w:lang w:eastAsia="pt-BR"/>
        </w:rPr>
      </w:pPr>
      <w:r w:rsidRPr="0088101A">
        <w:rPr>
          <w:rFonts w:ascii="Arial" w:eastAsia="Times New Roman" w:hAnsi="Arial" w:cs="Arial"/>
          <w:sz w:val="28"/>
          <w:szCs w:val="28"/>
          <w:lang w:eastAsia="pt-BR"/>
        </w:rPr>
        <w:br/>
      </w:r>
      <w:r w:rsidRPr="0088101A">
        <w:rPr>
          <w:rFonts w:ascii="Arial" w:eastAsia="Times New Roman" w:hAnsi="Arial" w:cs="Arial"/>
          <w:sz w:val="28"/>
          <w:szCs w:val="28"/>
          <w:lang w:eastAsia="pt-BR"/>
        </w:rPr>
        <w:br/>
      </w:r>
    </w:p>
    <w:p w14:paraId="77CE1ECC" w14:textId="77777777" w:rsidR="00662211" w:rsidRDefault="00662211" w:rsidP="004340D3">
      <w:pPr>
        <w:spacing w:after="240" w:line="240" w:lineRule="auto"/>
        <w:rPr>
          <w:rFonts w:eastAsia="Times New Roman" w:cs="Times New Roman"/>
          <w:szCs w:val="24"/>
          <w:lang w:eastAsia="pt-BR"/>
        </w:rPr>
      </w:pPr>
    </w:p>
    <w:p w14:paraId="39806548" w14:textId="77777777" w:rsidR="00662211" w:rsidRDefault="00662211" w:rsidP="004340D3">
      <w:pPr>
        <w:spacing w:after="240" w:line="240" w:lineRule="auto"/>
        <w:rPr>
          <w:rFonts w:eastAsia="Times New Roman" w:cs="Times New Roman"/>
          <w:szCs w:val="24"/>
          <w:lang w:eastAsia="pt-BR"/>
        </w:rPr>
      </w:pPr>
    </w:p>
    <w:p w14:paraId="0DBA47A9" w14:textId="77777777" w:rsidR="00662211" w:rsidRDefault="00662211" w:rsidP="004340D3">
      <w:pPr>
        <w:spacing w:after="240" w:line="240" w:lineRule="auto"/>
        <w:rPr>
          <w:rFonts w:eastAsia="Times New Roman" w:cs="Times New Roman"/>
          <w:szCs w:val="24"/>
          <w:lang w:eastAsia="pt-BR"/>
        </w:rPr>
      </w:pPr>
    </w:p>
    <w:p w14:paraId="3E5BE354" w14:textId="77777777" w:rsidR="007C75CB" w:rsidRPr="0074151D" w:rsidRDefault="007C75CB" w:rsidP="007C75CB">
      <w:pPr>
        <w:spacing w:line="240" w:lineRule="auto"/>
        <w:ind w:left="5103"/>
        <w:rPr>
          <w:rFonts w:ascii="Arial" w:eastAsia="Times New Roman" w:hAnsi="Arial" w:cs="Arial"/>
          <w:color w:val="000000"/>
          <w:szCs w:val="24"/>
          <w:lang w:eastAsia="pt-BR"/>
        </w:rPr>
      </w:pPr>
      <w:r w:rsidRPr="0074151D">
        <w:rPr>
          <w:rFonts w:ascii="Arial" w:eastAsia="Times New Roman" w:hAnsi="Arial" w:cs="Arial"/>
          <w:color w:val="000000"/>
          <w:szCs w:val="24"/>
          <w:lang w:eastAsia="pt-BR"/>
        </w:rPr>
        <w:t>Projeto de pesquisa apresentado ao curso de Fonoaudiologia da Pontifícia Universidade Católica de Goiás, a ser utilizado como critério parcial de aprovação na disciplina de Trabalho de Conclusão de Curso.</w:t>
      </w:r>
    </w:p>
    <w:p w14:paraId="662CEB8C" w14:textId="77777777" w:rsidR="007C75CB" w:rsidRPr="0074151D" w:rsidRDefault="007C75CB" w:rsidP="007C75CB">
      <w:pPr>
        <w:spacing w:line="240" w:lineRule="auto"/>
        <w:ind w:left="5103"/>
        <w:rPr>
          <w:rFonts w:ascii="Arial" w:eastAsia="Times New Roman" w:hAnsi="Arial" w:cs="Arial"/>
          <w:szCs w:val="24"/>
          <w:lang w:eastAsia="pt-BR"/>
        </w:rPr>
      </w:pPr>
    </w:p>
    <w:p w14:paraId="6455587C" w14:textId="77777777" w:rsidR="007C75CB" w:rsidRPr="0074151D" w:rsidRDefault="007C75CB" w:rsidP="007C75CB">
      <w:pPr>
        <w:spacing w:line="240" w:lineRule="auto"/>
        <w:ind w:left="5103"/>
        <w:rPr>
          <w:rFonts w:ascii="Arial" w:eastAsia="Times New Roman" w:hAnsi="Arial" w:cs="Arial"/>
          <w:color w:val="000000"/>
          <w:szCs w:val="24"/>
          <w:lang w:eastAsia="pt-BR"/>
        </w:rPr>
      </w:pPr>
      <w:r w:rsidRPr="0074151D">
        <w:rPr>
          <w:rFonts w:ascii="Arial" w:eastAsia="Times New Roman" w:hAnsi="Arial" w:cs="Arial"/>
          <w:color w:val="000000"/>
          <w:szCs w:val="24"/>
          <w:lang w:eastAsia="pt-BR"/>
        </w:rPr>
        <w:t xml:space="preserve">Orientadora: </w:t>
      </w:r>
    </w:p>
    <w:p w14:paraId="39308C33" w14:textId="77777777" w:rsidR="007C75CB" w:rsidRPr="0074151D" w:rsidRDefault="007C75CB" w:rsidP="007C75CB">
      <w:pPr>
        <w:spacing w:line="240" w:lineRule="auto"/>
        <w:ind w:left="5103"/>
        <w:rPr>
          <w:rFonts w:ascii="Arial" w:eastAsia="Times New Roman" w:hAnsi="Arial" w:cs="Arial"/>
          <w:szCs w:val="24"/>
          <w:lang w:eastAsia="pt-BR"/>
        </w:rPr>
      </w:pPr>
      <w:r w:rsidRPr="0074151D">
        <w:rPr>
          <w:rFonts w:ascii="Arial" w:eastAsia="Times New Roman" w:hAnsi="Arial" w:cs="Arial"/>
          <w:color w:val="000000"/>
          <w:szCs w:val="24"/>
          <w:lang w:eastAsia="pt-BR"/>
        </w:rPr>
        <w:t>Prof.a Ma. Christina Guedes de Oliveira Carvalho.</w:t>
      </w:r>
    </w:p>
    <w:p w14:paraId="167F63BC" w14:textId="77777777" w:rsidR="007C7C25" w:rsidRDefault="007C75CB" w:rsidP="007C75CB">
      <w:pPr>
        <w:spacing w:after="240" w:line="240" w:lineRule="auto"/>
        <w:rPr>
          <w:rFonts w:eastAsia="Times New Roman" w:cs="Times New Roman"/>
          <w:szCs w:val="24"/>
          <w:lang w:eastAsia="pt-BR"/>
        </w:rPr>
      </w:pPr>
      <w:r w:rsidRPr="0074151D">
        <w:rPr>
          <w:rFonts w:ascii="Arial" w:eastAsia="Times New Roman" w:hAnsi="Arial" w:cs="Arial"/>
          <w:szCs w:val="24"/>
          <w:lang w:eastAsia="pt-BR"/>
        </w:rPr>
        <w:br/>
      </w:r>
      <w:r w:rsidR="00EE79B6">
        <w:rPr>
          <w:rFonts w:eastAsia="Times New Roman" w:cs="Times New Roman"/>
          <w:szCs w:val="24"/>
          <w:lang w:eastAsia="pt-BR"/>
        </w:rPr>
        <w:br/>
      </w:r>
      <w:r w:rsidR="00EE79B6">
        <w:rPr>
          <w:rFonts w:eastAsia="Times New Roman" w:cs="Times New Roman"/>
          <w:szCs w:val="24"/>
          <w:lang w:eastAsia="pt-BR"/>
        </w:rPr>
        <w:br/>
      </w:r>
      <w:r w:rsidR="00EE79B6">
        <w:rPr>
          <w:rFonts w:eastAsia="Times New Roman" w:cs="Times New Roman"/>
          <w:szCs w:val="24"/>
          <w:lang w:eastAsia="pt-BR"/>
        </w:rPr>
        <w:br/>
      </w:r>
      <w:r w:rsidR="00EE79B6">
        <w:rPr>
          <w:rFonts w:eastAsia="Times New Roman" w:cs="Times New Roman"/>
          <w:szCs w:val="24"/>
          <w:lang w:eastAsia="pt-BR"/>
        </w:rPr>
        <w:br/>
      </w:r>
      <w:r w:rsidR="00EE79B6">
        <w:rPr>
          <w:rFonts w:eastAsia="Times New Roman" w:cs="Times New Roman"/>
          <w:szCs w:val="24"/>
          <w:lang w:eastAsia="pt-BR"/>
        </w:rPr>
        <w:br/>
      </w:r>
      <w:r w:rsidR="00EE79B6">
        <w:rPr>
          <w:rFonts w:eastAsia="Times New Roman" w:cs="Times New Roman"/>
          <w:szCs w:val="24"/>
          <w:lang w:eastAsia="pt-BR"/>
        </w:rPr>
        <w:br/>
      </w:r>
      <w:r w:rsidR="00EE79B6">
        <w:rPr>
          <w:rFonts w:eastAsia="Times New Roman" w:cs="Times New Roman"/>
          <w:szCs w:val="24"/>
          <w:lang w:eastAsia="pt-BR"/>
        </w:rPr>
        <w:br/>
      </w:r>
      <w:r w:rsidR="00EE79B6">
        <w:rPr>
          <w:rFonts w:eastAsia="Times New Roman" w:cs="Times New Roman"/>
          <w:szCs w:val="24"/>
          <w:lang w:eastAsia="pt-BR"/>
        </w:rPr>
        <w:br/>
      </w:r>
      <w:r w:rsidR="00EE79B6">
        <w:rPr>
          <w:rFonts w:eastAsia="Times New Roman" w:cs="Times New Roman"/>
          <w:szCs w:val="24"/>
          <w:lang w:eastAsia="pt-BR"/>
        </w:rPr>
        <w:br/>
      </w:r>
      <w:r w:rsidR="00EE79B6">
        <w:rPr>
          <w:rFonts w:eastAsia="Times New Roman" w:cs="Times New Roman"/>
          <w:szCs w:val="24"/>
          <w:lang w:eastAsia="pt-BR"/>
        </w:rPr>
        <w:br/>
      </w:r>
    </w:p>
    <w:p w14:paraId="3021E9A8" w14:textId="77777777" w:rsidR="007C7C25" w:rsidRDefault="007C7C25" w:rsidP="004340D3">
      <w:pPr>
        <w:spacing w:after="240" w:line="240" w:lineRule="auto"/>
        <w:rPr>
          <w:rFonts w:eastAsia="Times New Roman" w:cs="Times New Roman"/>
          <w:szCs w:val="24"/>
          <w:lang w:eastAsia="pt-BR"/>
        </w:rPr>
      </w:pPr>
    </w:p>
    <w:p w14:paraId="200D9B04" w14:textId="77777777" w:rsidR="000F56AB" w:rsidRPr="007C75CB" w:rsidRDefault="000F56AB" w:rsidP="007C75CB">
      <w:pPr>
        <w:spacing w:after="240" w:line="240" w:lineRule="auto"/>
        <w:rPr>
          <w:rFonts w:eastAsia="Times New Roman" w:cs="Times New Roman"/>
          <w:szCs w:val="24"/>
          <w:lang w:eastAsia="pt-BR"/>
        </w:rPr>
      </w:pPr>
    </w:p>
    <w:p w14:paraId="450098C8" w14:textId="77777777" w:rsidR="000F56AB" w:rsidRDefault="000F56AB" w:rsidP="003B30FA">
      <w:pPr>
        <w:spacing w:after="240" w:line="240" w:lineRule="auto"/>
        <w:jc w:val="center"/>
        <w:rPr>
          <w:rFonts w:eastAsia="Times New Roman" w:cs="Times New Roman"/>
          <w:b/>
          <w:bCs/>
          <w:color w:val="000000"/>
          <w:szCs w:val="24"/>
          <w:lang w:eastAsia="pt-BR"/>
        </w:rPr>
      </w:pPr>
    </w:p>
    <w:p w14:paraId="42F21091" w14:textId="77777777" w:rsidR="00EE79B6" w:rsidRPr="00662211" w:rsidRDefault="004340D3" w:rsidP="003B30FA">
      <w:pPr>
        <w:spacing w:after="240" w:line="240" w:lineRule="auto"/>
        <w:jc w:val="center"/>
        <w:rPr>
          <w:rFonts w:ascii="Arial" w:eastAsia="Times New Roman" w:hAnsi="Arial" w:cs="Arial"/>
          <w:b/>
          <w:bCs/>
          <w:color w:val="000000"/>
          <w:szCs w:val="24"/>
          <w:lang w:eastAsia="pt-BR"/>
        </w:rPr>
      </w:pPr>
      <w:r w:rsidRPr="00662211">
        <w:rPr>
          <w:rFonts w:ascii="Arial" w:eastAsia="Times New Roman" w:hAnsi="Arial" w:cs="Arial"/>
          <w:b/>
          <w:bCs/>
          <w:color w:val="000000"/>
          <w:szCs w:val="24"/>
          <w:lang w:eastAsia="pt-BR"/>
        </w:rPr>
        <w:t>GOIÂNIA</w:t>
      </w:r>
    </w:p>
    <w:p w14:paraId="5B725155" w14:textId="77777777" w:rsidR="007C7C25" w:rsidRPr="00662211" w:rsidRDefault="004340D3" w:rsidP="003B30FA">
      <w:pPr>
        <w:spacing w:after="240" w:line="240" w:lineRule="auto"/>
        <w:jc w:val="center"/>
        <w:rPr>
          <w:rFonts w:ascii="Arial" w:eastAsia="Times New Roman" w:hAnsi="Arial" w:cs="Arial"/>
          <w:b/>
          <w:bCs/>
          <w:color w:val="000000"/>
          <w:szCs w:val="24"/>
          <w:lang w:eastAsia="pt-BR"/>
        </w:rPr>
      </w:pPr>
      <w:r w:rsidRPr="00662211">
        <w:rPr>
          <w:rFonts w:ascii="Arial" w:eastAsia="Times New Roman" w:hAnsi="Arial" w:cs="Arial"/>
          <w:b/>
          <w:bCs/>
          <w:color w:val="000000"/>
          <w:szCs w:val="24"/>
          <w:lang w:eastAsia="pt-BR"/>
        </w:rPr>
        <w:t>2022</w:t>
      </w:r>
    </w:p>
    <w:p w14:paraId="4BA70EBB" w14:textId="77777777" w:rsidR="004340D3" w:rsidRPr="00662211" w:rsidRDefault="004340D3" w:rsidP="00EE79B6">
      <w:pPr>
        <w:spacing w:line="240" w:lineRule="auto"/>
        <w:rPr>
          <w:rFonts w:ascii="Arial" w:eastAsia="Times New Roman" w:hAnsi="Arial" w:cs="Arial"/>
          <w:b/>
          <w:bCs/>
          <w:color w:val="000000"/>
          <w:szCs w:val="24"/>
          <w:lang w:eastAsia="pt-BR"/>
        </w:rPr>
      </w:pPr>
    </w:p>
    <w:p w14:paraId="62ED0881" w14:textId="77777777" w:rsidR="000F56AB" w:rsidRDefault="000F56AB" w:rsidP="008441A5">
      <w:pPr>
        <w:spacing w:line="240" w:lineRule="auto"/>
        <w:jc w:val="center"/>
        <w:rPr>
          <w:rFonts w:eastAsia="Times New Roman" w:cs="Times New Roman"/>
          <w:b/>
          <w:bCs/>
          <w:szCs w:val="24"/>
          <w:lang w:eastAsia="pt-BR"/>
        </w:rPr>
      </w:pPr>
    </w:p>
    <w:p w14:paraId="3A6C1E45" w14:textId="77777777" w:rsidR="000F56AB" w:rsidRDefault="00890C36" w:rsidP="008441A5">
      <w:pPr>
        <w:spacing w:line="240" w:lineRule="auto"/>
        <w:jc w:val="center"/>
        <w:rPr>
          <w:rFonts w:eastAsia="Times New Roman" w:cs="Times New Roman"/>
          <w:b/>
          <w:bCs/>
          <w:szCs w:val="24"/>
          <w:lang w:eastAsia="pt-BR"/>
        </w:rPr>
      </w:pPr>
      <w:r>
        <w:rPr>
          <w:rFonts w:eastAsia="Times New Roman" w:cs="Times New Roman"/>
          <w:b/>
          <w:bCs/>
          <w:szCs w:val="24"/>
          <w:lang w:eastAsia="pt-BR"/>
        </w:rPr>
        <w:t xml:space="preserve">SUMÁRIO </w:t>
      </w:r>
    </w:p>
    <w:p w14:paraId="60D21C00" w14:textId="77777777" w:rsidR="000F56AB" w:rsidRDefault="000F56AB" w:rsidP="008441A5">
      <w:pPr>
        <w:spacing w:line="240" w:lineRule="auto"/>
        <w:jc w:val="center"/>
        <w:rPr>
          <w:rFonts w:eastAsia="Times New Roman" w:cs="Times New Roman"/>
          <w:b/>
          <w:bCs/>
          <w:szCs w:val="24"/>
          <w:lang w:eastAsia="pt-BR"/>
        </w:rPr>
      </w:pPr>
    </w:p>
    <w:p w14:paraId="77890B28" w14:textId="77777777" w:rsidR="000F56AB" w:rsidRDefault="000F56AB" w:rsidP="008441A5">
      <w:pPr>
        <w:spacing w:line="240" w:lineRule="auto"/>
        <w:jc w:val="center"/>
        <w:rPr>
          <w:rFonts w:eastAsia="Times New Roman" w:cs="Times New Roman"/>
          <w:b/>
          <w:bCs/>
          <w:szCs w:val="24"/>
          <w:lang w:eastAsia="pt-BR"/>
        </w:rPr>
      </w:pPr>
    </w:p>
    <w:p w14:paraId="5F7DF198" w14:textId="77777777" w:rsidR="00664CCB" w:rsidRDefault="00664CCB" w:rsidP="004340D3">
      <w:pPr>
        <w:spacing w:after="240" w:line="240" w:lineRule="auto"/>
        <w:rPr>
          <w:rFonts w:eastAsia="Times New Roman" w:cs="Times New Roman"/>
          <w:szCs w:val="24"/>
          <w:lang w:eastAsia="pt-BR"/>
        </w:rPr>
      </w:pPr>
    </w:p>
    <w:tbl>
      <w:tblPr>
        <w:tblpPr w:leftFromText="141" w:rightFromText="141" w:vertAnchor="page" w:horzAnchor="margin" w:tblpXSpec="center" w:tblpY="3288"/>
        <w:tblW w:w="8633" w:type="dxa"/>
        <w:tblCellMar>
          <w:top w:w="15" w:type="dxa"/>
          <w:left w:w="15" w:type="dxa"/>
          <w:bottom w:w="15" w:type="dxa"/>
          <w:right w:w="15" w:type="dxa"/>
        </w:tblCellMar>
        <w:tblLook w:val="04A0" w:firstRow="1" w:lastRow="0" w:firstColumn="1" w:lastColumn="0" w:noHBand="0" w:noVBand="1"/>
      </w:tblPr>
      <w:tblGrid>
        <w:gridCol w:w="8095"/>
        <w:gridCol w:w="538"/>
      </w:tblGrid>
      <w:tr w:rsidR="007C75CB" w:rsidRPr="0074151D" w14:paraId="6BCDB950" w14:textId="77777777" w:rsidTr="00133BF3">
        <w:tc>
          <w:tcPr>
            <w:tcW w:w="8095" w:type="dxa"/>
          </w:tcPr>
          <w:p w14:paraId="7DAA3BFE" w14:textId="77777777" w:rsidR="007C75CB" w:rsidRPr="0074151D" w:rsidRDefault="007C75CB" w:rsidP="00133BF3">
            <w:pPr>
              <w:rPr>
                <w:rFonts w:ascii="Arial" w:eastAsia="Times New Roman" w:hAnsi="Arial" w:cs="Arial"/>
                <w:b/>
                <w:szCs w:val="24"/>
                <w:lang w:eastAsia="pt-BR"/>
              </w:rPr>
            </w:pPr>
            <w:r w:rsidRPr="0074151D">
              <w:rPr>
                <w:rFonts w:ascii="Arial" w:eastAsia="Times New Roman" w:hAnsi="Arial" w:cs="Arial"/>
                <w:b/>
                <w:szCs w:val="24"/>
                <w:lang w:eastAsia="pt-BR"/>
              </w:rPr>
              <w:t>1 INTRODUÇÃO</w:t>
            </w:r>
          </w:p>
        </w:tc>
        <w:tc>
          <w:tcPr>
            <w:tcW w:w="538" w:type="dxa"/>
            <w:tcMar>
              <w:top w:w="100" w:type="dxa"/>
              <w:left w:w="100" w:type="dxa"/>
              <w:bottom w:w="100" w:type="dxa"/>
              <w:right w:w="100" w:type="dxa"/>
            </w:tcMar>
            <w:hideMark/>
          </w:tcPr>
          <w:p w14:paraId="06CC6F12" w14:textId="77777777" w:rsidR="007C75CB" w:rsidRPr="0074151D" w:rsidRDefault="007C75CB" w:rsidP="00133BF3">
            <w:pPr>
              <w:ind w:right="-126"/>
              <w:jc w:val="center"/>
              <w:rPr>
                <w:rFonts w:ascii="Arial" w:eastAsia="Times New Roman" w:hAnsi="Arial" w:cs="Arial"/>
                <w:szCs w:val="24"/>
                <w:lang w:eastAsia="pt-BR"/>
              </w:rPr>
            </w:pPr>
            <w:r w:rsidRPr="0074151D">
              <w:rPr>
                <w:rFonts w:ascii="Arial" w:eastAsia="Times New Roman" w:hAnsi="Arial" w:cs="Arial"/>
                <w:szCs w:val="24"/>
                <w:lang w:eastAsia="pt-BR"/>
              </w:rPr>
              <w:t>5</w:t>
            </w:r>
          </w:p>
        </w:tc>
      </w:tr>
      <w:tr w:rsidR="007C75CB" w:rsidRPr="0074151D" w14:paraId="653FF93B" w14:textId="77777777" w:rsidTr="00133BF3">
        <w:tc>
          <w:tcPr>
            <w:tcW w:w="8095" w:type="dxa"/>
          </w:tcPr>
          <w:p w14:paraId="4E4B1F9B" w14:textId="77777777" w:rsidR="007C75CB" w:rsidRPr="0074151D" w:rsidRDefault="007C75CB" w:rsidP="00133BF3">
            <w:pPr>
              <w:ind w:right="-1"/>
              <w:rPr>
                <w:rFonts w:ascii="Arial" w:eastAsia="Times New Roman" w:hAnsi="Arial" w:cs="Arial"/>
                <w:b/>
                <w:szCs w:val="24"/>
                <w:lang w:eastAsia="pt-BR"/>
              </w:rPr>
            </w:pPr>
            <w:r w:rsidRPr="0074151D">
              <w:rPr>
                <w:rFonts w:ascii="Arial" w:eastAsia="Times New Roman" w:hAnsi="Arial" w:cs="Arial"/>
                <w:b/>
                <w:szCs w:val="24"/>
                <w:lang w:eastAsia="pt-BR"/>
              </w:rPr>
              <w:t>2 OBJETIVOS</w:t>
            </w:r>
          </w:p>
        </w:tc>
        <w:tc>
          <w:tcPr>
            <w:tcW w:w="538" w:type="dxa"/>
            <w:tcMar>
              <w:top w:w="100" w:type="dxa"/>
              <w:left w:w="100" w:type="dxa"/>
              <w:bottom w:w="100" w:type="dxa"/>
              <w:right w:w="100" w:type="dxa"/>
            </w:tcMar>
            <w:hideMark/>
          </w:tcPr>
          <w:p w14:paraId="33086CBA" w14:textId="77777777" w:rsidR="007C75CB" w:rsidRPr="0074151D" w:rsidRDefault="007C75CB" w:rsidP="00133BF3">
            <w:pPr>
              <w:jc w:val="center"/>
              <w:rPr>
                <w:rFonts w:ascii="Arial" w:eastAsia="Times New Roman" w:hAnsi="Arial" w:cs="Arial"/>
                <w:szCs w:val="24"/>
                <w:lang w:eastAsia="pt-BR"/>
              </w:rPr>
            </w:pPr>
            <w:r w:rsidRPr="0074151D">
              <w:rPr>
                <w:rFonts w:ascii="Arial" w:eastAsia="Times New Roman" w:hAnsi="Arial" w:cs="Arial"/>
                <w:szCs w:val="24"/>
                <w:lang w:eastAsia="pt-BR"/>
              </w:rPr>
              <w:t>7</w:t>
            </w:r>
          </w:p>
        </w:tc>
      </w:tr>
      <w:tr w:rsidR="007C75CB" w:rsidRPr="0074151D" w14:paraId="21E608FF" w14:textId="77777777" w:rsidTr="00133BF3">
        <w:tc>
          <w:tcPr>
            <w:tcW w:w="8095" w:type="dxa"/>
          </w:tcPr>
          <w:p w14:paraId="62492838" w14:textId="77777777" w:rsidR="007C75CB" w:rsidRPr="0074151D" w:rsidRDefault="007C75CB" w:rsidP="00133BF3">
            <w:pPr>
              <w:ind w:right="-1"/>
              <w:rPr>
                <w:rFonts w:ascii="Arial" w:eastAsia="Times New Roman" w:hAnsi="Arial" w:cs="Arial"/>
                <w:b/>
                <w:szCs w:val="24"/>
                <w:lang w:eastAsia="pt-BR"/>
              </w:rPr>
            </w:pPr>
            <w:r w:rsidRPr="0074151D">
              <w:rPr>
                <w:rFonts w:ascii="Arial" w:eastAsia="Times New Roman" w:hAnsi="Arial" w:cs="Arial"/>
                <w:b/>
                <w:szCs w:val="24"/>
                <w:lang w:eastAsia="pt-BR"/>
              </w:rPr>
              <w:t>2.1 Objetivo Geral</w:t>
            </w:r>
          </w:p>
        </w:tc>
        <w:tc>
          <w:tcPr>
            <w:tcW w:w="538" w:type="dxa"/>
            <w:tcMar>
              <w:top w:w="100" w:type="dxa"/>
              <w:left w:w="100" w:type="dxa"/>
              <w:bottom w:w="100" w:type="dxa"/>
              <w:right w:w="100" w:type="dxa"/>
            </w:tcMar>
            <w:hideMark/>
          </w:tcPr>
          <w:p w14:paraId="2B98D9BE" w14:textId="77777777" w:rsidR="007C75CB" w:rsidRPr="0074151D" w:rsidRDefault="007C75CB" w:rsidP="00133BF3">
            <w:pPr>
              <w:ind w:right="-1"/>
              <w:jc w:val="center"/>
              <w:rPr>
                <w:rFonts w:ascii="Arial" w:eastAsia="Times New Roman" w:hAnsi="Arial" w:cs="Arial"/>
                <w:szCs w:val="24"/>
                <w:lang w:eastAsia="pt-BR"/>
              </w:rPr>
            </w:pPr>
            <w:r w:rsidRPr="0074151D">
              <w:rPr>
                <w:rFonts w:ascii="Arial" w:eastAsia="Times New Roman" w:hAnsi="Arial" w:cs="Arial"/>
                <w:szCs w:val="24"/>
                <w:lang w:eastAsia="pt-BR"/>
              </w:rPr>
              <w:t>7</w:t>
            </w:r>
          </w:p>
        </w:tc>
      </w:tr>
      <w:tr w:rsidR="007C75CB" w:rsidRPr="0074151D" w14:paraId="37269761" w14:textId="77777777" w:rsidTr="00133BF3">
        <w:tc>
          <w:tcPr>
            <w:tcW w:w="8095" w:type="dxa"/>
          </w:tcPr>
          <w:p w14:paraId="10F3D03E" w14:textId="77777777" w:rsidR="007C75CB" w:rsidRPr="0074151D" w:rsidRDefault="007C75CB" w:rsidP="00133BF3">
            <w:pPr>
              <w:ind w:right="-1"/>
              <w:rPr>
                <w:rFonts w:ascii="Arial" w:eastAsia="Times New Roman" w:hAnsi="Arial" w:cs="Arial"/>
                <w:b/>
                <w:szCs w:val="24"/>
                <w:lang w:eastAsia="pt-BR"/>
              </w:rPr>
            </w:pPr>
            <w:r w:rsidRPr="0074151D">
              <w:rPr>
                <w:rFonts w:ascii="Arial" w:eastAsia="Times New Roman" w:hAnsi="Arial" w:cs="Arial"/>
                <w:b/>
                <w:szCs w:val="24"/>
                <w:lang w:eastAsia="pt-BR"/>
              </w:rPr>
              <w:t>2.2 Objetivos específicos</w:t>
            </w:r>
          </w:p>
        </w:tc>
        <w:tc>
          <w:tcPr>
            <w:tcW w:w="538" w:type="dxa"/>
            <w:tcMar>
              <w:top w:w="100" w:type="dxa"/>
              <w:left w:w="100" w:type="dxa"/>
              <w:bottom w:w="100" w:type="dxa"/>
              <w:right w:w="100" w:type="dxa"/>
            </w:tcMar>
            <w:hideMark/>
          </w:tcPr>
          <w:p w14:paraId="74889770" w14:textId="77777777" w:rsidR="007C75CB" w:rsidRPr="0074151D" w:rsidRDefault="007C75CB" w:rsidP="00133BF3">
            <w:pPr>
              <w:ind w:right="-1"/>
              <w:jc w:val="center"/>
              <w:rPr>
                <w:rFonts w:ascii="Arial" w:eastAsia="Times New Roman" w:hAnsi="Arial" w:cs="Arial"/>
                <w:szCs w:val="24"/>
                <w:lang w:eastAsia="pt-BR"/>
              </w:rPr>
            </w:pPr>
            <w:r w:rsidRPr="0074151D">
              <w:rPr>
                <w:rFonts w:ascii="Arial" w:eastAsia="Times New Roman" w:hAnsi="Arial" w:cs="Arial"/>
                <w:szCs w:val="24"/>
                <w:lang w:eastAsia="pt-BR"/>
              </w:rPr>
              <w:t>7</w:t>
            </w:r>
          </w:p>
        </w:tc>
      </w:tr>
      <w:tr w:rsidR="007C75CB" w:rsidRPr="0074151D" w14:paraId="381C3D31" w14:textId="77777777" w:rsidTr="00133BF3">
        <w:tc>
          <w:tcPr>
            <w:tcW w:w="8095" w:type="dxa"/>
          </w:tcPr>
          <w:p w14:paraId="5E8A2919" w14:textId="77777777" w:rsidR="007C75CB" w:rsidRPr="0074151D" w:rsidRDefault="007C75CB" w:rsidP="00133BF3">
            <w:pPr>
              <w:ind w:right="-1"/>
              <w:rPr>
                <w:rFonts w:ascii="Arial" w:eastAsia="Times New Roman" w:hAnsi="Arial" w:cs="Arial"/>
                <w:b/>
                <w:szCs w:val="24"/>
                <w:lang w:eastAsia="pt-BR"/>
              </w:rPr>
            </w:pPr>
            <w:r w:rsidRPr="0074151D">
              <w:rPr>
                <w:rFonts w:ascii="Arial" w:eastAsia="Times New Roman" w:hAnsi="Arial" w:cs="Arial"/>
                <w:b/>
                <w:szCs w:val="24"/>
                <w:lang w:eastAsia="pt-BR"/>
              </w:rPr>
              <w:t>3 MÉTODO</w:t>
            </w:r>
          </w:p>
        </w:tc>
        <w:tc>
          <w:tcPr>
            <w:tcW w:w="538" w:type="dxa"/>
            <w:tcMar>
              <w:top w:w="100" w:type="dxa"/>
              <w:left w:w="100" w:type="dxa"/>
              <w:bottom w:w="100" w:type="dxa"/>
              <w:right w:w="100" w:type="dxa"/>
            </w:tcMar>
            <w:hideMark/>
          </w:tcPr>
          <w:p w14:paraId="75577B25" w14:textId="77777777" w:rsidR="007C75CB" w:rsidRPr="0074151D" w:rsidRDefault="007C75CB" w:rsidP="00133BF3">
            <w:pPr>
              <w:ind w:right="-1"/>
              <w:jc w:val="center"/>
              <w:rPr>
                <w:rFonts w:ascii="Arial" w:eastAsia="Times New Roman" w:hAnsi="Arial" w:cs="Arial"/>
                <w:szCs w:val="24"/>
                <w:lang w:eastAsia="pt-BR"/>
              </w:rPr>
            </w:pPr>
            <w:r w:rsidRPr="0074151D">
              <w:rPr>
                <w:rFonts w:ascii="Arial" w:eastAsia="Times New Roman" w:hAnsi="Arial" w:cs="Arial"/>
                <w:szCs w:val="24"/>
                <w:lang w:eastAsia="pt-BR"/>
              </w:rPr>
              <w:t>8</w:t>
            </w:r>
          </w:p>
        </w:tc>
      </w:tr>
      <w:tr w:rsidR="007C75CB" w:rsidRPr="0074151D" w14:paraId="6CF3599B" w14:textId="77777777" w:rsidTr="00133BF3">
        <w:tc>
          <w:tcPr>
            <w:tcW w:w="8095" w:type="dxa"/>
          </w:tcPr>
          <w:p w14:paraId="2E64594B" w14:textId="77777777" w:rsidR="007C75CB" w:rsidRPr="0074151D" w:rsidRDefault="007C75CB" w:rsidP="00133BF3">
            <w:pPr>
              <w:ind w:right="-1"/>
              <w:rPr>
                <w:rFonts w:ascii="Arial" w:eastAsia="Times New Roman" w:hAnsi="Arial" w:cs="Arial"/>
                <w:b/>
                <w:szCs w:val="24"/>
                <w:lang w:eastAsia="pt-BR"/>
              </w:rPr>
            </w:pPr>
            <w:r w:rsidRPr="0074151D">
              <w:rPr>
                <w:rFonts w:ascii="Arial" w:eastAsia="Times New Roman" w:hAnsi="Arial" w:cs="Arial"/>
                <w:b/>
                <w:szCs w:val="24"/>
                <w:lang w:eastAsia="pt-BR"/>
              </w:rPr>
              <w:t>3.1Tipo de estudo</w:t>
            </w:r>
          </w:p>
        </w:tc>
        <w:tc>
          <w:tcPr>
            <w:tcW w:w="538" w:type="dxa"/>
            <w:tcMar>
              <w:top w:w="100" w:type="dxa"/>
              <w:left w:w="100" w:type="dxa"/>
              <w:bottom w:w="100" w:type="dxa"/>
              <w:right w:w="100" w:type="dxa"/>
            </w:tcMar>
            <w:hideMark/>
          </w:tcPr>
          <w:p w14:paraId="5AC25994" w14:textId="77777777" w:rsidR="007C75CB" w:rsidRPr="0074151D" w:rsidRDefault="007C75CB" w:rsidP="00133BF3">
            <w:pPr>
              <w:ind w:right="-1"/>
              <w:jc w:val="center"/>
              <w:rPr>
                <w:rFonts w:ascii="Arial" w:eastAsia="Times New Roman" w:hAnsi="Arial" w:cs="Arial"/>
                <w:szCs w:val="24"/>
                <w:lang w:eastAsia="pt-BR"/>
              </w:rPr>
            </w:pPr>
            <w:r w:rsidRPr="0074151D">
              <w:rPr>
                <w:rFonts w:ascii="Arial" w:eastAsia="Times New Roman" w:hAnsi="Arial" w:cs="Arial"/>
                <w:szCs w:val="24"/>
                <w:lang w:eastAsia="pt-BR"/>
              </w:rPr>
              <w:t>8</w:t>
            </w:r>
          </w:p>
        </w:tc>
      </w:tr>
      <w:tr w:rsidR="007C75CB" w:rsidRPr="0074151D" w14:paraId="2B215A43" w14:textId="77777777" w:rsidTr="00133BF3">
        <w:tc>
          <w:tcPr>
            <w:tcW w:w="8095" w:type="dxa"/>
          </w:tcPr>
          <w:p w14:paraId="4EC17D27" w14:textId="77777777" w:rsidR="007C75CB" w:rsidRPr="0074151D" w:rsidRDefault="007C75CB" w:rsidP="00133BF3">
            <w:pPr>
              <w:ind w:right="-1"/>
              <w:rPr>
                <w:rFonts w:ascii="Arial" w:eastAsia="Times New Roman" w:hAnsi="Arial" w:cs="Arial"/>
                <w:b/>
                <w:szCs w:val="24"/>
                <w:lang w:eastAsia="pt-BR"/>
              </w:rPr>
            </w:pPr>
            <w:r w:rsidRPr="0074151D">
              <w:rPr>
                <w:rFonts w:ascii="Arial" w:eastAsia="Times New Roman" w:hAnsi="Arial" w:cs="Arial"/>
                <w:b/>
                <w:szCs w:val="24"/>
                <w:lang w:eastAsia="pt-BR"/>
              </w:rPr>
              <w:t>3.2 Busca de artigo para revisão</w:t>
            </w:r>
          </w:p>
        </w:tc>
        <w:tc>
          <w:tcPr>
            <w:tcW w:w="538" w:type="dxa"/>
            <w:tcMar>
              <w:top w:w="100" w:type="dxa"/>
              <w:left w:w="100" w:type="dxa"/>
              <w:bottom w:w="100" w:type="dxa"/>
              <w:right w:w="100" w:type="dxa"/>
            </w:tcMar>
            <w:hideMark/>
          </w:tcPr>
          <w:p w14:paraId="6FEB2618" w14:textId="77777777" w:rsidR="007C75CB" w:rsidRPr="0074151D" w:rsidRDefault="007C75CB" w:rsidP="00133BF3">
            <w:pPr>
              <w:ind w:right="-1"/>
              <w:jc w:val="center"/>
              <w:rPr>
                <w:rFonts w:ascii="Arial" w:eastAsia="Times New Roman" w:hAnsi="Arial" w:cs="Arial"/>
                <w:szCs w:val="24"/>
                <w:lang w:eastAsia="pt-BR"/>
              </w:rPr>
            </w:pPr>
            <w:r w:rsidRPr="0074151D">
              <w:rPr>
                <w:rFonts w:ascii="Arial" w:eastAsia="Times New Roman" w:hAnsi="Arial" w:cs="Arial"/>
                <w:szCs w:val="24"/>
                <w:lang w:eastAsia="pt-BR"/>
              </w:rPr>
              <w:t>8</w:t>
            </w:r>
          </w:p>
        </w:tc>
      </w:tr>
      <w:tr w:rsidR="007C75CB" w:rsidRPr="0074151D" w14:paraId="59EC7FB9" w14:textId="77777777" w:rsidTr="00133BF3">
        <w:tc>
          <w:tcPr>
            <w:tcW w:w="8095" w:type="dxa"/>
          </w:tcPr>
          <w:p w14:paraId="3990736A" w14:textId="77777777" w:rsidR="007C75CB" w:rsidRPr="0074151D" w:rsidRDefault="007C75CB" w:rsidP="00133BF3">
            <w:pPr>
              <w:ind w:right="-1"/>
              <w:rPr>
                <w:rFonts w:ascii="Arial" w:eastAsia="Times New Roman" w:hAnsi="Arial" w:cs="Arial"/>
                <w:b/>
                <w:szCs w:val="24"/>
                <w:lang w:eastAsia="pt-BR"/>
              </w:rPr>
            </w:pPr>
            <w:r w:rsidRPr="0074151D">
              <w:rPr>
                <w:rFonts w:ascii="Arial" w:eastAsia="Times New Roman" w:hAnsi="Arial" w:cs="Arial"/>
                <w:b/>
                <w:szCs w:val="24"/>
                <w:lang w:eastAsia="pt-BR"/>
              </w:rPr>
              <w:t>3.3Critérios de inclusão e exclusão</w:t>
            </w:r>
          </w:p>
        </w:tc>
        <w:tc>
          <w:tcPr>
            <w:tcW w:w="538" w:type="dxa"/>
            <w:tcMar>
              <w:top w:w="100" w:type="dxa"/>
              <w:left w:w="100" w:type="dxa"/>
              <w:bottom w:w="100" w:type="dxa"/>
              <w:right w:w="100" w:type="dxa"/>
            </w:tcMar>
            <w:hideMark/>
          </w:tcPr>
          <w:p w14:paraId="75A87063" w14:textId="77777777" w:rsidR="007C75CB" w:rsidRPr="0074151D" w:rsidRDefault="007C75CB" w:rsidP="00133BF3">
            <w:pPr>
              <w:ind w:right="-1"/>
              <w:jc w:val="center"/>
              <w:rPr>
                <w:rFonts w:ascii="Arial" w:eastAsia="Times New Roman" w:hAnsi="Arial" w:cs="Arial"/>
                <w:szCs w:val="24"/>
                <w:lang w:eastAsia="pt-BR"/>
              </w:rPr>
            </w:pPr>
            <w:r w:rsidRPr="0074151D">
              <w:rPr>
                <w:rFonts w:ascii="Arial" w:eastAsia="Times New Roman" w:hAnsi="Arial" w:cs="Arial"/>
                <w:szCs w:val="24"/>
                <w:lang w:eastAsia="pt-BR"/>
              </w:rPr>
              <w:t>8</w:t>
            </w:r>
          </w:p>
        </w:tc>
      </w:tr>
      <w:tr w:rsidR="007C75CB" w:rsidRPr="0074151D" w14:paraId="4CB1EAE4" w14:textId="77777777" w:rsidTr="00133BF3">
        <w:tc>
          <w:tcPr>
            <w:tcW w:w="8095" w:type="dxa"/>
          </w:tcPr>
          <w:p w14:paraId="60ECBC7D" w14:textId="77777777" w:rsidR="007C75CB" w:rsidRPr="00A76BED" w:rsidRDefault="007C75CB" w:rsidP="00133BF3">
            <w:pPr>
              <w:ind w:right="-1"/>
              <w:rPr>
                <w:rFonts w:ascii="Arial" w:eastAsia="Times New Roman" w:hAnsi="Arial" w:cs="Arial"/>
                <w:szCs w:val="24"/>
                <w:lang w:eastAsia="pt-BR"/>
              </w:rPr>
            </w:pPr>
            <w:r w:rsidRPr="00A76BED">
              <w:rPr>
                <w:rFonts w:ascii="Arial" w:eastAsia="Times New Roman" w:hAnsi="Arial" w:cs="Arial"/>
                <w:szCs w:val="24"/>
                <w:lang w:eastAsia="pt-BR"/>
              </w:rPr>
              <w:t>3.3.1 Critérios de inclusão</w:t>
            </w:r>
          </w:p>
        </w:tc>
        <w:tc>
          <w:tcPr>
            <w:tcW w:w="538" w:type="dxa"/>
            <w:tcMar>
              <w:top w:w="100" w:type="dxa"/>
              <w:left w:w="100" w:type="dxa"/>
              <w:bottom w:w="100" w:type="dxa"/>
              <w:right w:w="100" w:type="dxa"/>
            </w:tcMar>
            <w:hideMark/>
          </w:tcPr>
          <w:p w14:paraId="7507F0E8" w14:textId="77777777" w:rsidR="007C75CB" w:rsidRPr="0074151D" w:rsidRDefault="007C75CB" w:rsidP="00133BF3">
            <w:pPr>
              <w:ind w:right="-1"/>
              <w:jc w:val="center"/>
              <w:rPr>
                <w:rFonts w:ascii="Arial" w:eastAsia="Times New Roman" w:hAnsi="Arial" w:cs="Arial"/>
                <w:szCs w:val="24"/>
                <w:lang w:eastAsia="pt-BR"/>
              </w:rPr>
            </w:pPr>
            <w:r w:rsidRPr="0074151D">
              <w:rPr>
                <w:rFonts w:ascii="Arial" w:eastAsia="Times New Roman" w:hAnsi="Arial" w:cs="Arial"/>
                <w:szCs w:val="24"/>
                <w:lang w:eastAsia="pt-BR"/>
              </w:rPr>
              <w:t>8</w:t>
            </w:r>
          </w:p>
        </w:tc>
      </w:tr>
      <w:tr w:rsidR="007C75CB" w:rsidRPr="0074151D" w14:paraId="76FA31F5" w14:textId="77777777" w:rsidTr="00133BF3">
        <w:tc>
          <w:tcPr>
            <w:tcW w:w="8095" w:type="dxa"/>
          </w:tcPr>
          <w:p w14:paraId="608D1B58" w14:textId="77777777" w:rsidR="007C75CB" w:rsidRPr="00A76BED" w:rsidRDefault="007C75CB" w:rsidP="00133BF3">
            <w:pPr>
              <w:ind w:right="-1"/>
              <w:rPr>
                <w:rFonts w:ascii="Arial" w:eastAsia="Times New Roman" w:hAnsi="Arial" w:cs="Arial"/>
                <w:szCs w:val="24"/>
                <w:lang w:eastAsia="pt-BR"/>
              </w:rPr>
            </w:pPr>
            <w:r w:rsidRPr="00A76BED">
              <w:rPr>
                <w:rFonts w:ascii="Arial" w:eastAsia="Times New Roman" w:hAnsi="Arial" w:cs="Arial"/>
                <w:szCs w:val="24"/>
                <w:lang w:eastAsia="pt-BR"/>
              </w:rPr>
              <w:t>3.3.2 Critérios de exclusão</w:t>
            </w:r>
          </w:p>
        </w:tc>
        <w:tc>
          <w:tcPr>
            <w:tcW w:w="538" w:type="dxa"/>
            <w:tcMar>
              <w:top w:w="100" w:type="dxa"/>
              <w:left w:w="100" w:type="dxa"/>
              <w:bottom w:w="100" w:type="dxa"/>
              <w:right w:w="100" w:type="dxa"/>
            </w:tcMar>
            <w:hideMark/>
          </w:tcPr>
          <w:p w14:paraId="205EFC1A" w14:textId="77777777" w:rsidR="007C75CB" w:rsidRPr="0074151D" w:rsidRDefault="007C75CB" w:rsidP="00133BF3">
            <w:pPr>
              <w:ind w:right="-1"/>
              <w:jc w:val="center"/>
              <w:rPr>
                <w:rFonts w:ascii="Arial" w:eastAsia="Times New Roman" w:hAnsi="Arial" w:cs="Arial"/>
                <w:szCs w:val="24"/>
                <w:lang w:eastAsia="pt-BR"/>
              </w:rPr>
            </w:pPr>
            <w:r w:rsidRPr="0074151D">
              <w:rPr>
                <w:rFonts w:ascii="Arial" w:eastAsia="Times New Roman" w:hAnsi="Arial" w:cs="Arial"/>
                <w:szCs w:val="24"/>
                <w:lang w:eastAsia="pt-BR"/>
              </w:rPr>
              <w:t>8</w:t>
            </w:r>
          </w:p>
        </w:tc>
      </w:tr>
      <w:tr w:rsidR="007C75CB" w:rsidRPr="0074151D" w14:paraId="524AD791" w14:textId="77777777" w:rsidTr="00133BF3">
        <w:tc>
          <w:tcPr>
            <w:tcW w:w="8095" w:type="dxa"/>
          </w:tcPr>
          <w:p w14:paraId="775B6CE7" w14:textId="77777777" w:rsidR="007C75CB" w:rsidRPr="00A76BED" w:rsidRDefault="007C75CB" w:rsidP="00133BF3">
            <w:pPr>
              <w:ind w:right="-1"/>
              <w:rPr>
                <w:rFonts w:ascii="Arial" w:eastAsia="Times New Roman" w:hAnsi="Arial" w:cs="Arial"/>
                <w:szCs w:val="24"/>
                <w:lang w:eastAsia="pt-BR"/>
              </w:rPr>
            </w:pPr>
            <w:r w:rsidRPr="00A76BED">
              <w:rPr>
                <w:rFonts w:ascii="Arial" w:eastAsia="Times New Roman" w:hAnsi="Arial" w:cs="Arial"/>
                <w:szCs w:val="24"/>
                <w:lang w:eastAsia="pt-BR"/>
              </w:rPr>
              <w:t>3.3.3 Apresentação dos resultados</w:t>
            </w:r>
          </w:p>
        </w:tc>
        <w:tc>
          <w:tcPr>
            <w:tcW w:w="538" w:type="dxa"/>
            <w:tcMar>
              <w:top w:w="100" w:type="dxa"/>
              <w:left w:w="100" w:type="dxa"/>
              <w:bottom w:w="100" w:type="dxa"/>
              <w:right w:w="100" w:type="dxa"/>
            </w:tcMar>
            <w:hideMark/>
          </w:tcPr>
          <w:p w14:paraId="096DBF26" w14:textId="77777777" w:rsidR="007C75CB" w:rsidRPr="0074151D" w:rsidRDefault="007C75CB" w:rsidP="00133BF3">
            <w:pPr>
              <w:ind w:right="-1"/>
              <w:jc w:val="center"/>
              <w:rPr>
                <w:rFonts w:ascii="Arial" w:eastAsia="Times New Roman" w:hAnsi="Arial" w:cs="Arial"/>
                <w:szCs w:val="24"/>
                <w:lang w:eastAsia="pt-BR"/>
              </w:rPr>
            </w:pPr>
            <w:r w:rsidRPr="0074151D">
              <w:rPr>
                <w:rFonts w:ascii="Arial" w:eastAsia="Times New Roman" w:hAnsi="Arial" w:cs="Arial"/>
                <w:szCs w:val="24"/>
                <w:lang w:eastAsia="pt-BR"/>
              </w:rPr>
              <w:t>8</w:t>
            </w:r>
          </w:p>
        </w:tc>
      </w:tr>
      <w:tr w:rsidR="007C75CB" w:rsidRPr="0074151D" w14:paraId="72434E5E" w14:textId="77777777" w:rsidTr="00133BF3">
        <w:tc>
          <w:tcPr>
            <w:tcW w:w="8095" w:type="dxa"/>
          </w:tcPr>
          <w:p w14:paraId="1C3CA973" w14:textId="77777777" w:rsidR="007C75CB" w:rsidRPr="0074151D" w:rsidRDefault="007C75CB" w:rsidP="00133BF3">
            <w:pPr>
              <w:ind w:right="-1"/>
              <w:rPr>
                <w:rFonts w:ascii="Arial" w:eastAsia="Times New Roman" w:hAnsi="Arial" w:cs="Arial"/>
                <w:b/>
                <w:szCs w:val="24"/>
                <w:lang w:eastAsia="pt-BR"/>
              </w:rPr>
            </w:pPr>
            <w:r w:rsidRPr="0074151D">
              <w:rPr>
                <w:rFonts w:ascii="Arial" w:eastAsia="Times New Roman" w:hAnsi="Arial" w:cs="Arial"/>
                <w:b/>
                <w:szCs w:val="24"/>
                <w:lang w:eastAsia="pt-BR"/>
              </w:rPr>
              <w:t>4 RESULTADOS</w:t>
            </w:r>
          </w:p>
        </w:tc>
        <w:tc>
          <w:tcPr>
            <w:tcW w:w="538" w:type="dxa"/>
            <w:tcMar>
              <w:top w:w="100" w:type="dxa"/>
              <w:left w:w="100" w:type="dxa"/>
              <w:bottom w:w="100" w:type="dxa"/>
              <w:right w:w="100" w:type="dxa"/>
            </w:tcMar>
            <w:hideMark/>
          </w:tcPr>
          <w:p w14:paraId="5E3D5719" w14:textId="77777777" w:rsidR="007C75CB" w:rsidRPr="0074151D" w:rsidRDefault="000B466B" w:rsidP="00133BF3">
            <w:pPr>
              <w:ind w:right="-1"/>
              <w:jc w:val="center"/>
              <w:rPr>
                <w:rFonts w:ascii="Arial" w:eastAsia="Times New Roman" w:hAnsi="Arial" w:cs="Arial"/>
                <w:szCs w:val="24"/>
                <w:lang w:eastAsia="pt-BR"/>
              </w:rPr>
            </w:pPr>
            <w:r>
              <w:rPr>
                <w:rFonts w:ascii="Arial" w:eastAsia="Times New Roman" w:hAnsi="Arial" w:cs="Arial"/>
                <w:szCs w:val="24"/>
                <w:lang w:eastAsia="pt-BR"/>
              </w:rPr>
              <w:t>10</w:t>
            </w:r>
          </w:p>
        </w:tc>
      </w:tr>
      <w:tr w:rsidR="007C75CB" w:rsidRPr="0074151D" w14:paraId="79CF16A7" w14:textId="77777777" w:rsidTr="00133BF3">
        <w:tc>
          <w:tcPr>
            <w:tcW w:w="8095" w:type="dxa"/>
          </w:tcPr>
          <w:p w14:paraId="1B2268C2" w14:textId="77777777" w:rsidR="007C75CB" w:rsidRPr="0074151D" w:rsidRDefault="007C75CB" w:rsidP="00133BF3">
            <w:pPr>
              <w:ind w:right="-1"/>
              <w:rPr>
                <w:rFonts w:ascii="Arial" w:eastAsia="Times New Roman" w:hAnsi="Arial" w:cs="Arial"/>
                <w:b/>
                <w:szCs w:val="24"/>
                <w:lang w:eastAsia="pt-BR"/>
              </w:rPr>
            </w:pPr>
            <w:r w:rsidRPr="0074151D">
              <w:rPr>
                <w:rFonts w:ascii="Arial" w:eastAsia="Times New Roman" w:hAnsi="Arial" w:cs="Arial"/>
                <w:b/>
                <w:szCs w:val="24"/>
                <w:lang w:eastAsia="pt-BR"/>
              </w:rPr>
              <w:t>5 DISCUSÃO</w:t>
            </w:r>
          </w:p>
        </w:tc>
        <w:tc>
          <w:tcPr>
            <w:tcW w:w="538" w:type="dxa"/>
            <w:tcMar>
              <w:top w:w="100" w:type="dxa"/>
              <w:left w:w="100" w:type="dxa"/>
              <w:bottom w:w="100" w:type="dxa"/>
              <w:right w:w="100" w:type="dxa"/>
            </w:tcMar>
            <w:hideMark/>
          </w:tcPr>
          <w:p w14:paraId="121990A7" w14:textId="77777777" w:rsidR="007C75CB" w:rsidRPr="0074151D" w:rsidRDefault="007C75CB" w:rsidP="00133BF3">
            <w:pPr>
              <w:ind w:right="-1"/>
              <w:jc w:val="center"/>
              <w:rPr>
                <w:rFonts w:ascii="Arial" w:eastAsia="Times New Roman" w:hAnsi="Arial" w:cs="Arial"/>
                <w:szCs w:val="24"/>
                <w:lang w:eastAsia="pt-BR"/>
              </w:rPr>
            </w:pPr>
            <w:r w:rsidRPr="0074151D">
              <w:rPr>
                <w:rFonts w:ascii="Arial" w:eastAsia="Times New Roman" w:hAnsi="Arial" w:cs="Arial"/>
                <w:szCs w:val="24"/>
                <w:lang w:eastAsia="pt-BR"/>
              </w:rPr>
              <w:t>17</w:t>
            </w:r>
          </w:p>
        </w:tc>
      </w:tr>
      <w:tr w:rsidR="007C75CB" w:rsidRPr="0074151D" w14:paraId="366F880E" w14:textId="77777777" w:rsidTr="00133BF3">
        <w:trPr>
          <w:trHeight w:val="245"/>
        </w:trPr>
        <w:tc>
          <w:tcPr>
            <w:tcW w:w="8095" w:type="dxa"/>
          </w:tcPr>
          <w:p w14:paraId="18A50985" w14:textId="77777777" w:rsidR="007C75CB" w:rsidRPr="0074151D" w:rsidRDefault="007C75CB" w:rsidP="00133BF3">
            <w:pPr>
              <w:ind w:right="-1"/>
              <w:rPr>
                <w:rFonts w:ascii="Arial" w:eastAsia="Times New Roman" w:hAnsi="Arial" w:cs="Arial"/>
                <w:b/>
                <w:szCs w:val="24"/>
                <w:lang w:eastAsia="pt-BR"/>
              </w:rPr>
            </w:pPr>
            <w:r w:rsidRPr="0074151D">
              <w:rPr>
                <w:rFonts w:ascii="Arial" w:eastAsia="Times New Roman" w:hAnsi="Arial" w:cs="Arial"/>
                <w:b/>
                <w:szCs w:val="24"/>
                <w:lang w:eastAsia="pt-BR"/>
              </w:rPr>
              <w:t>6 CONCLUSÃO</w:t>
            </w:r>
          </w:p>
        </w:tc>
        <w:tc>
          <w:tcPr>
            <w:tcW w:w="538" w:type="dxa"/>
            <w:tcMar>
              <w:top w:w="100" w:type="dxa"/>
              <w:left w:w="100" w:type="dxa"/>
              <w:bottom w:w="100" w:type="dxa"/>
              <w:right w:w="100" w:type="dxa"/>
            </w:tcMar>
            <w:hideMark/>
          </w:tcPr>
          <w:p w14:paraId="0E6AE8BE" w14:textId="77777777" w:rsidR="007C75CB" w:rsidRPr="0074151D" w:rsidRDefault="000B466B" w:rsidP="00133BF3">
            <w:pPr>
              <w:ind w:right="-1"/>
              <w:jc w:val="center"/>
              <w:rPr>
                <w:rFonts w:ascii="Arial" w:eastAsia="Times New Roman" w:hAnsi="Arial" w:cs="Arial"/>
                <w:szCs w:val="24"/>
                <w:lang w:eastAsia="pt-BR"/>
              </w:rPr>
            </w:pPr>
            <w:r>
              <w:rPr>
                <w:rFonts w:ascii="Arial" w:eastAsia="Times New Roman" w:hAnsi="Arial" w:cs="Arial"/>
                <w:szCs w:val="24"/>
                <w:lang w:eastAsia="pt-BR"/>
              </w:rPr>
              <w:t>22</w:t>
            </w:r>
          </w:p>
        </w:tc>
      </w:tr>
      <w:tr w:rsidR="007C75CB" w:rsidRPr="0074151D" w14:paraId="5BAC472C" w14:textId="77777777" w:rsidTr="00133BF3">
        <w:tc>
          <w:tcPr>
            <w:tcW w:w="8095" w:type="dxa"/>
          </w:tcPr>
          <w:p w14:paraId="6FC3626A" w14:textId="77777777" w:rsidR="007C75CB" w:rsidRPr="0074151D" w:rsidRDefault="007C75CB" w:rsidP="00133BF3">
            <w:pPr>
              <w:ind w:right="-1"/>
              <w:rPr>
                <w:rFonts w:ascii="Arial" w:eastAsia="Times New Roman" w:hAnsi="Arial" w:cs="Arial"/>
                <w:b/>
                <w:szCs w:val="24"/>
                <w:lang w:eastAsia="pt-BR"/>
              </w:rPr>
            </w:pPr>
            <w:r w:rsidRPr="0074151D">
              <w:rPr>
                <w:rFonts w:ascii="Arial" w:eastAsia="Times New Roman" w:hAnsi="Arial" w:cs="Arial"/>
                <w:b/>
                <w:szCs w:val="24"/>
                <w:lang w:eastAsia="pt-BR"/>
              </w:rPr>
              <w:t xml:space="preserve">REFERÊNCIAS </w:t>
            </w:r>
          </w:p>
        </w:tc>
        <w:tc>
          <w:tcPr>
            <w:tcW w:w="538" w:type="dxa"/>
            <w:tcMar>
              <w:top w:w="100" w:type="dxa"/>
              <w:left w:w="100" w:type="dxa"/>
              <w:bottom w:w="100" w:type="dxa"/>
              <w:right w:w="100" w:type="dxa"/>
            </w:tcMar>
            <w:hideMark/>
          </w:tcPr>
          <w:p w14:paraId="35A37AD6" w14:textId="77777777" w:rsidR="007C75CB" w:rsidRPr="0074151D" w:rsidRDefault="000B466B" w:rsidP="00133BF3">
            <w:pPr>
              <w:ind w:right="-1"/>
              <w:jc w:val="center"/>
              <w:rPr>
                <w:rFonts w:ascii="Arial" w:eastAsia="Times New Roman" w:hAnsi="Arial" w:cs="Arial"/>
                <w:szCs w:val="24"/>
                <w:lang w:eastAsia="pt-BR"/>
              </w:rPr>
            </w:pPr>
            <w:r>
              <w:rPr>
                <w:rFonts w:ascii="Arial" w:eastAsia="Times New Roman" w:hAnsi="Arial" w:cs="Arial"/>
                <w:szCs w:val="24"/>
                <w:lang w:eastAsia="pt-BR"/>
              </w:rPr>
              <w:t>23</w:t>
            </w:r>
          </w:p>
        </w:tc>
      </w:tr>
    </w:tbl>
    <w:p w14:paraId="7B333E3E" w14:textId="77777777" w:rsidR="00664CCB" w:rsidRDefault="00664CCB" w:rsidP="004340D3">
      <w:pPr>
        <w:spacing w:after="240" w:line="240" w:lineRule="auto"/>
        <w:rPr>
          <w:rFonts w:eastAsia="Times New Roman" w:cs="Times New Roman"/>
          <w:szCs w:val="24"/>
          <w:lang w:eastAsia="pt-BR"/>
        </w:rPr>
      </w:pPr>
    </w:p>
    <w:p w14:paraId="77E7D9DD" w14:textId="77777777" w:rsidR="00664CCB" w:rsidRDefault="00664CCB" w:rsidP="004340D3">
      <w:pPr>
        <w:spacing w:after="240" w:line="240" w:lineRule="auto"/>
        <w:rPr>
          <w:rFonts w:eastAsia="Times New Roman" w:cs="Times New Roman"/>
          <w:szCs w:val="24"/>
          <w:lang w:eastAsia="pt-BR"/>
        </w:rPr>
      </w:pPr>
    </w:p>
    <w:p w14:paraId="149DF18B" w14:textId="77777777" w:rsidR="00664CCB" w:rsidRDefault="00664CCB" w:rsidP="004340D3">
      <w:pPr>
        <w:spacing w:after="240" w:line="240" w:lineRule="auto"/>
        <w:rPr>
          <w:rFonts w:eastAsia="Times New Roman" w:cs="Times New Roman"/>
          <w:szCs w:val="24"/>
          <w:lang w:eastAsia="pt-BR"/>
        </w:rPr>
      </w:pPr>
    </w:p>
    <w:p w14:paraId="0A481786" w14:textId="77777777" w:rsidR="003F7374" w:rsidRDefault="003F7374" w:rsidP="008441A5">
      <w:pPr>
        <w:shd w:val="clear" w:color="auto" w:fill="FFFFFF"/>
        <w:spacing w:line="240" w:lineRule="auto"/>
        <w:rPr>
          <w:rFonts w:eastAsia="Times New Roman" w:cs="Times New Roman"/>
          <w:szCs w:val="24"/>
          <w:lang w:eastAsia="pt-BR"/>
        </w:rPr>
      </w:pPr>
    </w:p>
    <w:p w14:paraId="0ABB21BC" w14:textId="77777777" w:rsidR="000F56AB" w:rsidRDefault="000F56AB" w:rsidP="008441A5">
      <w:pPr>
        <w:shd w:val="clear" w:color="auto" w:fill="FFFFFF"/>
        <w:spacing w:line="240" w:lineRule="auto"/>
        <w:rPr>
          <w:rFonts w:eastAsia="Times New Roman" w:cs="Times New Roman"/>
          <w:b/>
          <w:bCs/>
          <w:color w:val="000000"/>
          <w:szCs w:val="24"/>
          <w:lang w:eastAsia="pt-BR"/>
        </w:rPr>
      </w:pPr>
    </w:p>
    <w:p w14:paraId="4809E9A9" w14:textId="77777777" w:rsidR="000F56AB" w:rsidRDefault="000F56AB" w:rsidP="008441A5">
      <w:pPr>
        <w:shd w:val="clear" w:color="auto" w:fill="FFFFFF"/>
        <w:spacing w:line="240" w:lineRule="auto"/>
        <w:rPr>
          <w:rFonts w:eastAsia="Times New Roman" w:cs="Times New Roman"/>
          <w:b/>
          <w:bCs/>
          <w:color w:val="000000"/>
          <w:szCs w:val="24"/>
          <w:lang w:eastAsia="pt-BR"/>
        </w:rPr>
      </w:pPr>
    </w:p>
    <w:p w14:paraId="3F55D35C" w14:textId="77777777" w:rsidR="000F56AB" w:rsidRDefault="000F56AB" w:rsidP="008441A5">
      <w:pPr>
        <w:shd w:val="clear" w:color="auto" w:fill="FFFFFF"/>
        <w:spacing w:line="240" w:lineRule="auto"/>
        <w:rPr>
          <w:rFonts w:eastAsia="Times New Roman" w:cs="Times New Roman"/>
          <w:b/>
          <w:bCs/>
          <w:color w:val="000000"/>
          <w:szCs w:val="24"/>
          <w:lang w:eastAsia="pt-BR"/>
        </w:rPr>
      </w:pPr>
    </w:p>
    <w:p w14:paraId="5A9A3787" w14:textId="77777777" w:rsidR="000F56AB" w:rsidRDefault="000F56AB" w:rsidP="008441A5">
      <w:pPr>
        <w:shd w:val="clear" w:color="auto" w:fill="FFFFFF"/>
        <w:spacing w:line="240" w:lineRule="auto"/>
        <w:rPr>
          <w:rFonts w:eastAsia="Times New Roman" w:cs="Times New Roman"/>
          <w:b/>
          <w:bCs/>
          <w:color w:val="000000"/>
          <w:szCs w:val="24"/>
          <w:lang w:eastAsia="pt-BR"/>
        </w:rPr>
      </w:pPr>
    </w:p>
    <w:p w14:paraId="69511E57" w14:textId="77777777" w:rsidR="000F56AB" w:rsidRDefault="000F56AB" w:rsidP="008441A5">
      <w:pPr>
        <w:shd w:val="clear" w:color="auto" w:fill="FFFFFF"/>
        <w:spacing w:line="240" w:lineRule="auto"/>
        <w:rPr>
          <w:rFonts w:eastAsia="Times New Roman" w:cs="Times New Roman"/>
          <w:b/>
          <w:bCs/>
          <w:color w:val="000000"/>
          <w:szCs w:val="24"/>
          <w:lang w:eastAsia="pt-BR"/>
        </w:rPr>
      </w:pPr>
    </w:p>
    <w:p w14:paraId="6805E9D0" w14:textId="77777777" w:rsidR="007C75CB" w:rsidRDefault="007C75CB" w:rsidP="008441A5">
      <w:pPr>
        <w:shd w:val="clear" w:color="auto" w:fill="FFFFFF"/>
        <w:spacing w:line="240" w:lineRule="auto"/>
        <w:rPr>
          <w:rFonts w:eastAsia="Times New Roman" w:cs="Times New Roman"/>
          <w:b/>
          <w:bCs/>
          <w:color w:val="000000"/>
          <w:szCs w:val="24"/>
          <w:lang w:eastAsia="pt-BR"/>
        </w:rPr>
      </w:pPr>
    </w:p>
    <w:p w14:paraId="45E7B438" w14:textId="77777777" w:rsidR="007C75CB" w:rsidRPr="0074151D" w:rsidRDefault="007C75CB" w:rsidP="007C75CB">
      <w:pPr>
        <w:shd w:val="clear" w:color="auto" w:fill="FFFFFF"/>
        <w:spacing w:line="240" w:lineRule="auto"/>
        <w:rPr>
          <w:rFonts w:ascii="Arial" w:eastAsia="Times New Roman" w:hAnsi="Arial" w:cs="Arial"/>
          <w:szCs w:val="24"/>
          <w:lang w:eastAsia="pt-BR"/>
        </w:rPr>
      </w:pPr>
      <w:r w:rsidRPr="0074151D">
        <w:rPr>
          <w:rFonts w:ascii="Arial" w:eastAsia="Times New Roman" w:hAnsi="Arial" w:cs="Arial"/>
          <w:b/>
          <w:bCs/>
          <w:color w:val="000000"/>
          <w:szCs w:val="24"/>
          <w:lang w:eastAsia="pt-BR"/>
        </w:rPr>
        <w:lastRenderedPageBreak/>
        <w:t>RESUMO</w:t>
      </w:r>
    </w:p>
    <w:p w14:paraId="64F99225" w14:textId="77777777" w:rsidR="007C75CB" w:rsidRDefault="007C75CB" w:rsidP="007C75CB">
      <w:pPr>
        <w:rPr>
          <w:rFonts w:ascii="Arial" w:eastAsia="Times New Roman" w:hAnsi="Arial" w:cs="Arial"/>
          <w:szCs w:val="24"/>
          <w:lang w:eastAsia="pt-BR"/>
        </w:rPr>
      </w:pPr>
    </w:p>
    <w:p w14:paraId="5568926C" w14:textId="13445DCF" w:rsidR="007C75CB" w:rsidRDefault="007C75CB" w:rsidP="007C75CB">
      <w:pPr>
        <w:spacing w:line="276" w:lineRule="auto"/>
        <w:rPr>
          <w:rFonts w:ascii="Arial" w:hAnsi="Arial" w:cs="Arial"/>
          <w:lang w:eastAsia="pt-BR"/>
        </w:rPr>
      </w:pPr>
      <w:r w:rsidRPr="00A76BED">
        <w:rPr>
          <w:rFonts w:ascii="Arial" w:eastAsia="Times New Roman" w:hAnsi="Arial" w:cs="Arial"/>
          <w:b/>
          <w:szCs w:val="24"/>
          <w:lang w:eastAsia="pt-BR"/>
        </w:rPr>
        <w:t>Introdução:</w:t>
      </w:r>
      <w:r w:rsidRPr="0074151D">
        <w:rPr>
          <w:rFonts w:ascii="Arial" w:eastAsia="Times New Roman" w:hAnsi="Arial" w:cs="Arial"/>
          <w:szCs w:val="24"/>
          <w:lang w:eastAsia="pt-BR"/>
        </w:rPr>
        <w:t xml:space="preserve"> O novo coronavírus tem causado sequelas persistentes,</w:t>
      </w:r>
      <w:r>
        <w:rPr>
          <w:rFonts w:ascii="Arial" w:eastAsia="Times New Roman" w:hAnsi="Arial" w:cs="Arial"/>
          <w:szCs w:val="24"/>
          <w:lang w:eastAsia="pt-BR"/>
        </w:rPr>
        <w:t xml:space="preserve"> o </w:t>
      </w:r>
      <w:proofErr w:type="spellStart"/>
      <w:r w:rsidRPr="00A76BED">
        <w:rPr>
          <w:rFonts w:ascii="Arial" w:eastAsia="Times New Roman" w:hAnsi="Arial" w:cs="Arial"/>
          <w:i/>
          <w:szCs w:val="24"/>
          <w:lang w:eastAsia="pt-BR"/>
        </w:rPr>
        <w:t>Long</w:t>
      </w:r>
      <w:proofErr w:type="spellEnd"/>
      <w:r>
        <w:rPr>
          <w:rFonts w:ascii="Arial" w:eastAsia="Times New Roman" w:hAnsi="Arial" w:cs="Arial"/>
          <w:i/>
          <w:szCs w:val="24"/>
          <w:lang w:eastAsia="pt-BR"/>
        </w:rPr>
        <w:t xml:space="preserve"> </w:t>
      </w:r>
      <w:r w:rsidRPr="00A76BED">
        <w:rPr>
          <w:rFonts w:ascii="Arial" w:eastAsia="Times New Roman" w:hAnsi="Arial" w:cs="Arial"/>
          <w:i/>
          <w:szCs w:val="24"/>
          <w:lang w:eastAsia="pt-BR"/>
        </w:rPr>
        <w:t>Covid</w:t>
      </w:r>
      <w:r w:rsidRPr="0074151D">
        <w:rPr>
          <w:rFonts w:ascii="Arial" w:eastAsia="Times New Roman" w:hAnsi="Arial" w:cs="Arial"/>
          <w:szCs w:val="24"/>
          <w:lang w:eastAsia="pt-BR"/>
        </w:rPr>
        <w:t xml:space="preserve"> ou síndrome pós</w:t>
      </w:r>
      <w:r>
        <w:rPr>
          <w:rFonts w:ascii="Arial" w:eastAsia="Times New Roman" w:hAnsi="Arial" w:cs="Arial"/>
          <w:szCs w:val="24"/>
          <w:lang w:eastAsia="pt-BR"/>
        </w:rPr>
        <w:t xml:space="preserve"> -</w:t>
      </w:r>
      <w:r w:rsidRPr="0074151D">
        <w:rPr>
          <w:rFonts w:ascii="Arial" w:eastAsia="Times New Roman" w:hAnsi="Arial" w:cs="Arial"/>
          <w:szCs w:val="24"/>
          <w:lang w:eastAsia="pt-BR"/>
        </w:rPr>
        <w:t xml:space="preserve"> COVID-19, que incluem: fadiga, tosse seca, falta de ar, dores de cabeça, dores musculares, aperto no peito</w:t>
      </w:r>
      <w:r>
        <w:rPr>
          <w:rFonts w:ascii="Arial" w:eastAsia="Times New Roman" w:hAnsi="Arial" w:cs="Arial"/>
          <w:szCs w:val="24"/>
          <w:lang w:eastAsia="pt-BR"/>
        </w:rPr>
        <w:t xml:space="preserve">, </w:t>
      </w:r>
      <w:r w:rsidRPr="0074151D">
        <w:rPr>
          <w:rFonts w:ascii="Arial" w:eastAsia="Times New Roman" w:hAnsi="Arial" w:cs="Arial"/>
          <w:szCs w:val="24"/>
          <w:lang w:eastAsia="pt-BR"/>
        </w:rPr>
        <w:t xml:space="preserve">dor de garganta, mal-estar pós-esforço e disfunção cognitiva. </w:t>
      </w:r>
      <w:r w:rsidRPr="0074151D">
        <w:rPr>
          <w:rStyle w:val="PargrafodaListaChar"/>
          <w:rFonts w:ascii="Arial" w:hAnsi="Arial" w:cs="Arial"/>
          <w:szCs w:val="24"/>
        </w:rPr>
        <w:t>O comprometimento cognitivo está entre os sintomas mais comuns e debilitantes da síndrome após 12 semanas da infecção pelo COVID-19.</w:t>
      </w:r>
      <w:r w:rsidRPr="00EC41CD">
        <w:rPr>
          <w:rStyle w:val="PargrafodaListaChar"/>
          <w:rFonts w:ascii="Arial" w:hAnsi="Arial"/>
          <w:b/>
          <w:bCs/>
          <w:color w:val="000000"/>
        </w:rPr>
        <w:t xml:space="preserve"> Objetivo:</w:t>
      </w:r>
      <w:r w:rsidRPr="0074151D">
        <w:rPr>
          <w:rStyle w:val="PargrafodaListaChar"/>
          <w:rFonts w:ascii="Arial" w:hAnsi="Arial" w:cs="Arial"/>
          <w:szCs w:val="24"/>
        </w:rPr>
        <w:t xml:space="preserve"> I</w:t>
      </w:r>
      <w:r w:rsidRPr="00EC41CD">
        <w:rPr>
          <w:rFonts w:ascii="Arial" w:hAnsi="Arial" w:cs="Arial"/>
          <w:color w:val="000000"/>
          <w:szCs w:val="24"/>
          <w:shd w:val="clear" w:color="auto" w:fill="FFFFFF"/>
        </w:rPr>
        <w:t>nvestigar o comprometimento cognitivo após a infecção por SARS-CoV-2.</w:t>
      </w:r>
      <w:r w:rsidRPr="00EC41CD">
        <w:rPr>
          <w:rFonts w:ascii="Arial" w:hAnsi="Arial" w:cs="Arial"/>
          <w:b/>
          <w:bCs/>
          <w:color w:val="000000"/>
          <w:szCs w:val="24"/>
          <w:shd w:val="clear" w:color="auto" w:fill="FFFFFF"/>
        </w:rPr>
        <w:t xml:space="preserve"> Método:</w:t>
      </w:r>
      <w:r w:rsidRPr="00EC41CD">
        <w:rPr>
          <w:rFonts w:ascii="Arial" w:hAnsi="Arial" w:cs="Arial"/>
          <w:color w:val="000000"/>
          <w:szCs w:val="24"/>
          <w:shd w:val="clear" w:color="auto" w:fill="FFFFFF"/>
        </w:rPr>
        <w:t xml:space="preserve"> Revisão integrativa.</w:t>
      </w:r>
      <w:r w:rsidRPr="00EC41CD">
        <w:rPr>
          <w:rFonts w:ascii="Arial" w:eastAsia="Times New Roman" w:hAnsi="Arial" w:cs="Arial"/>
          <w:szCs w:val="24"/>
          <w:lang w:eastAsia="pt-BR"/>
        </w:rPr>
        <w:t xml:space="preserve"> A busca dos artigos por meio das bases de dados da Biblioteca Virtual de Saúde (BVS), periódicos CAPES e PUBMED, com os Descritores em Ciências da saúde</w:t>
      </w:r>
      <w:r w:rsidRPr="00EC41CD">
        <w:rPr>
          <w:rFonts w:ascii="Arial" w:hAnsi="Arial" w:cs="Arial"/>
          <w:color w:val="000000"/>
          <w:szCs w:val="24"/>
          <w:shd w:val="clear" w:color="auto" w:fill="FFFFFF"/>
        </w:rPr>
        <w:t>. Resultados:</w:t>
      </w:r>
      <w:r w:rsidR="00C23AD9">
        <w:rPr>
          <w:rFonts w:ascii="Arial" w:hAnsi="Arial" w:cs="Arial"/>
          <w:color w:val="000000"/>
          <w:szCs w:val="24"/>
          <w:shd w:val="clear" w:color="auto" w:fill="FFFFFF"/>
        </w:rPr>
        <w:t xml:space="preserve"> </w:t>
      </w:r>
      <w:r w:rsidRPr="00EC41CD">
        <w:rPr>
          <w:rFonts w:ascii="Arial" w:eastAsia="Times New Roman" w:hAnsi="Arial" w:cs="Arial"/>
          <w:szCs w:val="24"/>
          <w:lang w:eastAsia="pt-BR"/>
        </w:rPr>
        <w:t>Foram encontrados 38</w:t>
      </w:r>
      <w:r>
        <w:rPr>
          <w:rFonts w:ascii="Arial" w:eastAsia="Times New Roman" w:hAnsi="Arial" w:cs="Arial"/>
          <w:szCs w:val="24"/>
          <w:lang w:eastAsia="pt-BR"/>
        </w:rPr>
        <w:t xml:space="preserve"> artigos. </w:t>
      </w:r>
      <w:r w:rsidRPr="00EC41CD">
        <w:rPr>
          <w:rFonts w:ascii="Arial" w:eastAsia="Times New Roman" w:hAnsi="Arial" w:cs="Arial"/>
          <w:szCs w:val="24"/>
          <w:lang w:eastAsia="pt-BR"/>
        </w:rPr>
        <w:t xml:space="preserve">Após a leitura </w:t>
      </w:r>
      <w:r>
        <w:rPr>
          <w:rFonts w:ascii="Arial" w:eastAsia="Times New Roman" w:hAnsi="Arial" w:cs="Arial"/>
          <w:szCs w:val="24"/>
          <w:lang w:eastAsia="pt-BR"/>
        </w:rPr>
        <w:t xml:space="preserve">dos resumos, foram selecionados </w:t>
      </w:r>
      <w:r w:rsidRPr="00EC41CD">
        <w:rPr>
          <w:rFonts w:ascii="Arial" w:eastAsia="Times New Roman" w:hAnsi="Arial" w:cs="Arial"/>
          <w:szCs w:val="24"/>
          <w:lang w:eastAsia="pt-BR"/>
        </w:rPr>
        <w:t>22 para a leitura na íntegra e considerados 12 elegíveis.</w:t>
      </w:r>
      <w:r w:rsidR="00C23AD9">
        <w:rPr>
          <w:rFonts w:ascii="Arial" w:eastAsia="Times New Roman" w:hAnsi="Arial" w:cs="Arial"/>
          <w:szCs w:val="24"/>
          <w:lang w:eastAsia="pt-BR"/>
        </w:rPr>
        <w:t xml:space="preserve"> </w:t>
      </w:r>
      <w:proofErr w:type="gramStart"/>
      <w:r w:rsidRPr="00EC41CD">
        <w:rPr>
          <w:rFonts w:ascii="Arial" w:hAnsi="Arial" w:cs="Arial"/>
          <w:b/>
          <w:bCs/>
          <w:color w:val="000000"/>
          <w:szCs w:val="24"/>
          <w:shd w:val="clear" w:color="auto" w:fill="FFFFFF"/>
        </w:rPr>
        <w:t>Conclusão</w:t>
      </w:r>
      <w:proofErr w:type="gramEnd"/>
      <w:r w:rsidRPr="00EC41CD">
        <w:rPr>
          <w:rFonts w:ascii="Arial" w:hAnsi="Arial" w:cs="Arial"/>
          <w:b/>
          <w:bCs/>
          <w:color w:val="000000"/>
          <w:szCs w:val="24"/>
          <w:shd w:val="clear" w:color="auto" w:fill="FFFFFF"/>
        </w:rPr>
        <w:t>:</w:t>
      </w:r>
      <w:r w:rsidRPr="00EC41CD">
        <w:rPr>
          <w:rFonts w:ascii="Arial" w:eastAsia="Times New Roman" w:hAnsi="Arial" w:cs="Arial"/>
          <w:lang w:eastAsia="pt-BR"/>
        </w:rPr>
        <w:t xml:space="preserve"> As alterações </w:t>
      </w:r>
      <w:r w:rsidRPr="0074151D">
        <w:rPr>
          <w:rFonts w:ascii="Arial" w:hAnsi="Arial" w:cs="Arial"/>
        </w:rPr>
        <w:t xml:space="preserve">cognitivas persistentes </w:t>
      </w:r>
      <w:r w:rsidRPr="0074151D">
        <w:rPr>
          <w:rFonts w:ascii="Arial" w:hAnsi="Arial" w:cs="Arial"/>
          <w:lang w:eastAsia="pt-BR"/>
        </w:rPr>
        <w:t>pós-COVID-19</w:t>
      </w:r>
      <w:r w:rsidRPr="0074151D">
        <w:rPr>
          <w:rFonts w:ascii="Arial" w:hAnsi="Arial" w:cs="Arial"/>
        </w:rPr>
        <w:t xml:space="preserve"> foram; </w:t>
      </w:r>
      <w:r w:rsidRPr="0074151D">
        <w:rPr>
          <w:rFonts w:ascii="Arial" w:eastAsia="Times New Roman" w:hAnsi="Arial" w:cs="Arial"/>
          <w:lang w:eastAsia="pt-BR"/>
        </w:rPr>
        <w:t>redução na fluência, codificação de memória, atenção,</w:t>
      </w:r>
      <w:r w:rsidRPr="0074151D">
        <w:rPr>
          <w:rFonts w:ascii="Arial" w:hAnsi="Arial" w:cs="Arial"/>
        </w:rPr>
        <w:t xml:space="preserve"> distúrbios de concentração e velocidade de processamento</w:t>
      </w:r>
      <w:r>
        <w:rPr>
          <w:rFonts w:ascii="Arial" w:hAnsi="Arial" w:cs="Arial"/>
        </w:rPr>
        <w:t>, relacionadas, relacionadas à invasão do vírus no sistema nervoso central.</w:t>
      </w:r>
    </w:p>
    <w:p w14:paraId="27C6122D" w14:textId="77777777" w:rsidR="007C75CB" w:rsidRPr="00EC41CD" w:rsidRDefault="007C75CB" w:rsidP="007C75CB">
      <w:pPr>
        <w:spacing w:line="240" w:lineRule="auto"/>
        <w:rPr>
          <w:rFonts w:ascii="Arial" w:hAnsi="Arial" w:cs="Arial"/>
          <w:lang w:eastAsia="pt-BR"/>
        </w:rPr>
      </w:pPr>
    </w:p>
    <w:p w14:paraId="74B41320" w14:textId="77777777" w:rsidR="007C75CB" w:rsidRPr="0074151D" w:rsidRDefault="007C75CB" w:rsidP="007C75CB">
      <w:pPr>
        <w:shd w:val="clear" w:color="auto" w:fill="FFFFFF"/>
        <w:spacing w:line="240" w:lineRule="auto"/>
        <w:rPr>
          <w:rFonts w:ascii="Arial" w:eastAsia="Times New Roman" w:hAnsi="Arial" w:cs="Arial"/>
          <w:szCs w:val="24"/>
          <w:lang w:eastAsia="pt-BR"/>
        </w:rPr>
      </w:pPr>
      <w:r w:rsidRPr="0074151D">
        <w:rPr>
          <w:rFonts w:ascii="Arial" w:eastAsia="Times New Roman" w:hAnsi="Arial" w:cs="Arial"/>
          <w:b/>
          <w:szCs w:val="24"/>
          <w:lang w:eastAsia="pt-BR"/>
        </w:rPr>
        <w:t xml:space="preserve">Palavra-chave: </w:t>
      </w:r>
      <w:r w:rsidRPr="0074151D">
        <w:rPr>
          <w:rFonts w:ascii="Arial" w:eastAsia="Times New Roman" w:hAnsi="Arial" w:cs="Arial"/>
          <w:szCs w:val="24"/>
          <w:lang w:eastAsia="pt-BR"/>
        </w:rPr>
        <w:t>Cognição; COVID-19; Síndrome pós-COVID-19; SARS-CoV-2;</w:t>
      </w:r>
    </w:p>
    <w:p w14:paraId="3B4E971B" w14:textId="77777777" w:rsidR="007C75CB" w:rsidRPr="0074151D" w:rsidRDefault="007C75CB" w:rsidP="007C75CB">
      <w:pPr>
        <w:shd w:val="clear" w:color="auto" w:fill="FFFFFF"/>
        <w:spacing w:line="240" w:lineRule="auto"/>
        <w:rPr>
          <w:rFonts w:ascii="Arial" w:eastAsia="Times New Roman" w:hAnsi="Arial" w:cs="Arial"/>
          <w:b/>
          <w:szCs w:val="24"/>
          <w:lang w:eastAsia="pt-BR"/>
        </w:rPr>
      </w:pPr>
    </w:p>
    <w:p w14:paraId="5107B09D" w14:textId="77777777" w:rsidR="007C75CB" w:rsidRPr="00EC41CD" w:rsidRDefault="007C75CB" w:rsidP="007C75CB">
      <w:pPr>
        <w:shd w:val="clear" w:color="auto" w:fill="FFFFFF"/>
        <w:spacing w:line="240" w:lineRule="auto"/>
        <w:rPr>
          <w:rFonts w:ascii="Arial" w:eastAsia="Times New Roman" w:hAnsi="Arial" w:cs="Arial"/>
          <w:b/>
          <w:bCs/>
          <w:color w:val="000000"/>
          <w:szCs w:val="24"/>
          <w:lang w:val="en-US" w:eastAsia="pt-BR"/>
        </w:rPr>
      </w:pPr>
      <w:r w:rsidRPr="00EC41CD">
        <w:rPr>
          <w:rFonts w:ascii="Arial" w:eastAsia="Times New Roman" w:hAnsi="Arial" w:cs="Arial"/>
          <w:b/>
          <w:bCs/>
          <w:color w:val="000000"/>
          <w:szCs w:val="24"/>
          <w:lang w:val="en-US" w:eastAsia="pt-BR"/>
        </w:rPr>
        <w:t>ABSTRACT</w:t>
      </w:r>
    </w:p>
    <w:p w14:paraId="2F0F4DA7" w14:textId="77777777" w:rsidR="007C75CB" w:rsidRPr="00EC41CD" w:rsidRDefault="007C75CB" w:rsidP="007C75CB">
      <w:pPr>
        <w:shd w:val="clear" w:color="auto" w:fill="FFFFFF"/>
        <w:spacing w:line="240" w:lineRule="auto"/>
        <w:rPr>
          <w:rFonts w:ascii="Arial" w:eastAsia="Times New Roman" w:hAnsi="Arial" w:cs="Arial"/>
          <w:b/>
          <w:bCs/>
          <w:color w:val="000000"/>
          <w:szCs w:val="24"/>
          <w:lang w:val="en-US" w:eastAsia="pt-BR"/>
        </w:rPr>
      </w:pPr>
    </w:p>
    <w:p w14:paraId="7922D89B" w14:textId="1D3F4A11" w:rsidR="007C75CB" w:rsidRDefault="007C75CB" w:rsidP="007C75CB">
      <w:pPr>
        <w:spacing w:line="276" w:lineRule="auto"/>
        <w:rPr>
          <w:rFonts w:ascii="Arial" w:hAnsi="Arial" w:cs="Arial"/>
          <w:szCs w:val="24"/>
          <w:lang w:val="en-US"/>
        </w:rPr>
      </w:pPr>
      <w:r w:rsidRPr="00EC41CD">
        <w:rPr>
          <w:rFonts w:ascii="Arial" w:hAnsi="Arial" w:cs="Arial"/>
          <w:b/>
          <w:szCs w:val="24"/>
          <w:lang w:val="en-US"/>
        </w:rPr>
        <w:t>Introduction</w:t>
      </w:r>
      <w:r w:rsidRPr="00EC41CD">
        <w:rPr>
          <w:rFonts w:ascii="Arial" w:hAnsi="Arial" w:cs="Arial"/>
          <w:szCs w:val="24"/>
          <w:lang w:val="en-US"/>
        </w:rPr>
        <w:t xml:space="preserve">: The new coronavirus has caused persistent sequelae, the Long Covid or post-COVID-19 syndrome, which </w:t>
      </w:r>
      <w:r w:rsidR="00C23AD9" w:rsidRPr="00EC41CD">
        <w:rPr>
          <w:rFonts w:ascii="Arial" w:hAnsi="Arial" w:cs="Arial"/>
          <w:szCs w:val="24"/>
          <w:lang w:val="en-US"/>
        </w:rPr>
        <w:t>include</w:t>
      </w:r>
      <w:r w:rsidRPr="00EC41CD">
        <w:rPr>
          <w:rFonts w:ascii="Arial" w:hAnsi="Arial" w:cs="Arial"/>
          <w:szCs w:val="24"/>
          <w:lang w:val="en-US"/>
        </w:rPr>
        <w:t xml:space="preserve"> fatigue, dry cough, shortness of breath, headaches, muscle aches, chest tightness, sore throat, postpartum malaise. - stress and cognitive dysfunction. Cognitive impairment is among the most common and debilitating symptoms of the syndrome after 12 weeks of COVID-19 infection.</w:t>
      </w:r>
      <w:r w:rsidR="00C23AD9">
        <w:rPr>
          <w:rFonts w:ascii="Arial" w:hAnsi="Arial" w:cs="Arial"/>
          <w:szCs w:val="24"/>
          <w:lang w:val="en-US"/>
        </w:rPr>
        <w:t xml:space="preserve"> </w:t>
      </w:r>
      <w:proofErr w:type="gramStart"/>
      <w:r w:rsidRPr="00EC41CD">
        <w:rPr>
          <w:rFonts w:ascii="Arial" w:hAnsi="Arial" w:cs="Arial"/>
          <w:b/>
          <w:szCs w:val="24"/>
          <w:lang w:val="en-US"/>
        </w:rPr>
        <w:t>Objective</w:t>
      </w:r>
      <w:proofErr w:type="gramEnd"/>
      <w:r w:rsidRPr="00EC41CD">
        <w:rPr>
          <w:rFonts w:ascii="Arial" w:hAnsi="Arial" w:cs="Arial"/>
          <w:b/>
          <w:szCs w:val="24"/>
          <w:lang w:val="en-US"/>
        </w:rPr>
        <w:t>:</w:t>
      </w:r>
      <w:r w:rsidRPr="00EC41CD">
        <w:rPr>
          <w:rFonts w:ascii="Arial" w:hAnsi="Arial" w:cs="Arial"/>
          <w:szCs w:val="24"/>
          <w:lang w:val="en-US"/>
        </w:rPr>
        <w:t xml:space="preserve"> To investigate cognitive impairment after SARS-CoV-2 infection. </w:t>
      </w:r>
      <w:r w:rsidRPr="00EC41CD">
        <w:rPr>
          <w:rFonts w:ascii="Arial" w:hAnsi="Arial" w:cs="Arial"/>
          <w:b/>
          <w:szCs w:val="24"/>
          <w:lang w:val="en-US"/>
        </w:rPr>
        <w:t>Method:</w:t>
      </w:r>
      <w:r w:rsidRPr="00EC41CD">
        <w:rPr>
          <w:rFonts w:ascii="Arial" w:hAnsi="Arial" w:cs="Arial"/>
          <w:szCs w:val="24"/>
          <w:lang w:val="en-US"/>
        </w:rPr>
        <w:t xml:space="preserve"> Integrative review. The search for articles through the databases of the Virtual Health Library (VHL), CAPES and PUBMED journals, with the Health Sciences Descriptors. Results: 38 articles were found. After reading the abstracts, 22 were selected for full reading and 12 were considered eligible.</w:t>
      </w:r>
      <w:r w:rsidR="00C23AD9">
        <w:rPr>
          <w:rFonts w:ascii="Arial" w:hAnsi="Arial" w:cs="Arial"/>
          <w:szCs w:val="24"/>
          <w:lang w:val="en-US"/>
        </w:rPr>
        <w:t xml:space="preserve"> </w:t>
      </w:r>
      <w:proofErr w:type="gramStart"/>
      <w:r w:rsidRPr="00EC41CD">
        <w:rPr>
          <w:rFonts w:ascii="Arial" w:hAnsi="Arial" w:cs="Arial"/>
          <w:b/>
          <w:szCs w:val="24"/>
          <w:lang w:val="en-US"/>
        </w:rPr>
        <w:t>Conclusion</w:t>
      </w:r>
      <w:proofErr w:type="gramEnd"/>
      <w:r w:rsidRPr="00EC41CD">
        <w:rPr>
          <w:rFonts w:ascii="Arial" w:hAnsi="Arial" w:cs="Arial"/>
          <w:b/>
          <w:szCs w:val="24"/>
          <w:lang w:val="en-US"/>
        </w:rPr>
        <w:t>:</w:t>
      </w:r>
      <w:r w:rsidRPr="00EC41CD">
        <w:rPr>
          <w:rFonts w:ascii="Arial" w:hAnsi="Arial" w:cs="Arial"/>
          <w:szCs w:val="24"/>
          <w:lang w:val="en-US"/>
        </w:rPr>
        <w:t xml:space="preserve"> Persistent post-COVID-19 cognitive changes were; reduction in fluency, memory coding, attention, disturbances of concentration and processing speed, related, related to the invasion of the virus in the central nervous system.</w:t>
      </w:r>
    </w:p>
    <w:p w14:paraId="48DCA373" w14:textId="77777777" w:rsidR="007C75CB" w:rsidRDefault="007C75CB" w:rsidP="007C75CB">
      <w:pPr>
        <w:spacing w:line="276" w:lineRule="auto"/>
        <w:rPr>
          <w:rFonts w:ascii="Arial" w:hAnsi="Arial" w:cs="Arial"/>
          <w:szCs w:val="24"/>
          <w:lang w:val="en-US"/>
        </w:rPr>
      </w:pPr>
    </w:p>
    <w:p w14:paraId="53775768" w14:textId="20092A6C" w:rsidR="007C75CB" w:rsidRPr="00EC41CD" w:rsidRDefault="007C75CB" w:rsidP="007C75CB">
      <w:pPr>
        <w:spacing w:line="276" w:lineRule="auto"/>
        <w:rPr>
          <w:rFonts w:ascii="Arial" w:hAnsi="Arial" w:cs="Arial"/>
          <w:szCs w:val="24"/>
          <w:lang w:val="en-US"/>
        </w:rPr>
      </w:pPr>
      <w:r w:rsidRPr="0074151D">
        <w:rPr>
          <w:rFonts w:ascii="Arial" w:eastAsia="Times New Roman" w:hAnsi="Arial" w:cs="Arial"/>
          <w:b/>
          <w:bCs/>
          <w:color w:val="000000"/>
          <w:szCs w:val="24"/>
          <w:lang w:val="en-US" w:eastAsia="pt-BR"/>
        </w:rPr>
        <w:t>Keyword</w:t>
      </w:r>
      <w:r>
        <w:rPr>
          <w:rFonts w:ascii="Arial" w:eastAsia="Times New Roman" w:hAnsi="Arial" w:cs="Arial"/>
          <w:b/>
          <w:bCs/>
          <w:color w:val="000000"/>
          <w:szCs w:val="24"/>
          <w:lang w:val="en-US" w:eastAsia="pt-BR"/>
        </w:rPr>
        <w:t>s</w:t>
      </w:r>
      <w:r w:rsidRPr="0074151D">
        <w:rPr>
          <w:rFonts w:ascii="Arial" w:eastAsia="Times New Roman" w:hAnsi="Arial" w:cs="Arial"/>
          <w:b/>
          <w:szCs w:val="24"/>
          <w:lang w:val="en-US" w:eastAsia="pt-BR"/>
        </w:rPr>
        <w:t>:</w:t>
      </w:r>
      <w:r w:rsidR="00C23AD9">
        <w:rPr>
          <w:rFonts w:ascii="Arial" w:eastAsia="Times New Roman" w:hAnsi="Arial" w:cs="Arial"/>
          <w:b/>
          <w:szCs w:val="24"/>
          <w:lang w:val="en-US" w:eastAsia="pt-BR"/>
        </w:rPr>
        <w:t xml:space="preserve"> </w:t>
      </w:r>
      <w:r w:rsidRPr="0074151D">
        <w:rPr>
          <w:rFonts w:ascii="Arial" w:eastAsia="Times New Roman" w:hAnsi="Arial" w:cs="Arial"/>
          <w:color w:val="000000"/>
          <w:szCs w:val="24"/>
          <w:lang w:val="en-US" w:eastAsia="pt-BR"/>
        </w:rPr>
        <w:t>Cognition; COVID-19; Post COVID-19 syndrome; SARS-CoV-</w:t>
      </w:r>
      <w:proofErr w:type="gramStart"/>
      <w:r w:rsidRPr="0074151D">
        <w:rPr>
          <w:rFonts w:ascii="Arial" w:eastAsia="Times New Roman" w:hAnsi="Arial" w:cs="Arial"/>
          <w:color w:val="000000"/>
          <w:szCs w:val="24"/>
          <w:lang w:val="en-US" w:eastAsia="pt-BR"/>
        </w:rPr>
        <w:t>2;</w:t>
      </w:r>
      <w:proofErr w:type="gramEnd"/>
    </w:p>
    <w:p w14:paraId="24610873" w14:textId="77777777" w:rsidR="007C75CB" w:rsidRPr="007C75CB" w:rsidRDefault="007C75CB" w:rsidP="007C75CB">
      <w:pPr>
        <w:shd w:val="clear" w:color="auto" w:fill="FFFFFF"/>
        <w:spacing w:line="276" w:lineRule="auto"/>
        <w:rPr>
          <w:rFonts w:ascii="Arial" w:eastAsia="Times New Roman" w:hAnsi="Arial" w:cs="Arial"/>
          <w:b/>
          <w:bCs/>
          <w:color w:val="000000"/>
          <w:szCs w:val="24"/>
          <w:lang w:val="en-US" w:eastAsia="pt-BR"/>
        </w:rPr>
      </w:pPr>
    </w:p>
    <w:p w14:paraId="398DEB2F" w14:textId="77777777" w:rsidR="007C75CB" w:rsidRPr="007C75CB" w:rsidRDefault="007C75CB" w:rsidP="007C75CB">
      <w:pPr>
        <w:shd w:val="clear" w:color="auto" w:fill="FFFFFF"/>
        <w:rPr>
          <w:rFonts w:ascii="Arial" w:eastAsia="Times New Roman" w:hAnsi="Arial" w:cs="Arial"/>
          <w:b/>
          <w:bCs/>
          <w:color w:val="000000"/>
          <w:szCs w:val="24"/>
          <w:lang w:val="en-US" w:eastAsia="pt-BR"/>
        </w:rPr>
      </w:pPr>
    </w:p>
    <w:p w14:paraId="148447E3" w14:textId="77777777" w:rsidR="008441A5" w:rsidRPr="00A62397" w:rsidRDefault="008441A5" w:rsidP="008441A5">
      <w:pPr>
        <w:shd w:val="clear" w:color="auto" w:fill="FFFFFF"/>
        <w:spacing w:line="240" w:lineRule="auto"/>
        <w:rPr>
          <w:rFonts w:eastAsia="Times New Roman" w:cs="Times New Roman"/>
          <w:szCs w:val="24"/>
          <w:lang w:val="en-US" w:eastAsia="pt-BR"/>
        </w:rPr>
      </w:pPr>
      <w:r w:rsidRPr="00A62397">
        <w:rPr>
          <w:rFonts w:eastAsia="Times New Roman" w:cs="Times New Roman"/>
          <w:szCs w:val="24"/>
          <w:lang w:val="en-US" w:eastAsia="pt-BR"/>
        </w:rPr>
        <w:t> </w:t>
      </w:r>
    </w:p>
    <w:p w14:paraId="31C692D4" w14:textId="77777777" w:rsidR="006538D3" w:rsidRPr="00A62397" w:rsidRDefault="006538D3" w:rsidP="008441A5">
      <w:pPr>
        <w:shd w:val="clear" w:color="auto" w:fill="FFFFFF"/>
        <w:spacing w:line="240" w:lineRule="auto"/>
        <w:rPr>
          <w:rFonts w:eastAsia="Times New Roman" w:cs="Times New Roman"/>
          <w:szCs w:val="24"/>
          <w:lang w:val="en-US" w:eastAsia="pt-BR"/>
        </w:rPr>
        <w:sectPr w:rsidR="006538D3" w:rsidRPr="00A62397" w:rsidSect="00F70789">
          <w:headerReference w:type="default" r:id="rId9"/>
          <w:footerReference w:type="default" r:id="rId10"/>
          <w:pgSz w:w="11906" w:h="16838"/>
          <w:pgMar w:top="1417" w:right="1701" w:bottom="1417" w:left="1701" w:header="708" w:footer="708" w:gutter="0"/>
          <w:cols w:space="708"/>
          <w:docGrid w:linePitch="360"/>
        </w:sectPr>
      </w:pPr>
    </w:p>
    <w:p w14:paraId="29FB8DCF" w14:textId="77777777" w:rsidR="007C75CB" w:rsidRDefault="007C75CB" w:rsidP="007C75CB">
      <w:pPr>
        <w:shd w:val="clear" w:color="auto" w:fill="FFFFFF"/>
        <w:rPr>
          <w:rFonts w:ascii="Arial" w:eastAsia="Times New Roman" w:hAnsi="Arial" w:cs="Arial"/>
          <w:b/>
          <w:bCs/>
          <w:color w:val="000000"/>
          <w:szCs w:val="24"/>
          <w:lang w:eastAsia="pt-BR"/>
        </w:rPr>
      </w:pPr>
      <w:r>
        <w:rPr>
          <w:rFonts w:ascii="Arial" w:eastAsia="Times New Roman" w:hAnsi="Arial" w:cs="Arial"/>
          <w:b/>
          <w:bCs/>
          <w:color w:val="000000"/>
          <w:szCs w:val="24"/>
          <w:lang w:eastAsia="pt-BR"/>
        </w:rPr>
        <w:lastRenderedPageBreak/>
        <w:t xml:space="preserve">1 </w:t>
      </w:r>
      <w:r w:rsidRPr="0074151D">
        <w:rPr>
          <w:rFonts w:ascii="Arial" w:eastAsia="Times New Roman" w:hAnsi="Arial" w:cs="Arial"/>
          <w:b/>
          <w:bCs/>
          <w:color w:val="000000"/>
          <w:szCs w:val="24"/>
          <w:lang w:eastAsia="pt-BR"/>
        </w:rPr>
        <w:t>INTRODUÇÃO </w:t>
      </w:r>
    </w:p>
    <w:p w14:paraId="327BF9EB" w14:textId="77777777" w:rsidR="007C75CB" w:rsidRPr="0074151D" w:rsidRDefault="007C75CB" w:rsidP="007C75CB">
      <w:pPr>
        <w:shd w:val="clear" w:color="auto" w:fill="FFFFFF"/>
        <w:rPr>
          <w:rFonts w:ascii="Arial" w:eastAsia="Times New Roman" w:hAnsi="Arial" w:cs="Arial"/>
          <w:szCs w:val="24"/>
          <w:lang w:eastAsia="pt-BR"/>
        </w:rPr>
      </w:pPr>
    </w:p>
    <w:p w14:paraId="592F7D4B" w14:textId="77777777" w:rsidR="007C75CB" w:rsidRPr="0074151D" w:rsidRDefault="007C75CB" w:rsidP="007C75CB">
      <w:pPr>
        <w:shd w:val="clear" w:color="auto" w:fill="FFFFFF"/>
        <w:ind w:firstLine="708"/>
        <w:rPr>
          <w:rFonts w:ascii="Arial" w:eastAsia="Times New Roman" w:hAnsi="Arial" w:cs="Arial"/>
          <w:szCs w:val="24"/>
          <w:lang w:eastAsia="pt-BR"/>
        </w:rPr>
      </w:pPr>
      <w:r w:rsidRPr="0074151D">
        <w:rPr>
          <w:rFonts w:ascii="Arial" w:eastAsia="Times New Roman" w:hAnsi="Arial" w:cs="Arial"/>
          <w:szCs w:val="24"/>
          <w:lang w:eastAsia="pt-BR"/>
        </w:rPr>
        <w:t xml:space="preserve">O </w:t>
      </w:r>
      <w:r>
        <w:rPr>
          <w:rFonts w:ascii="Arial" w:eastAsia="Times New Roman" w:hAnsi="Arial" w:cs="Arial"/>
          <w:szCs w:val="24"/>
          <w:lang w:eastAsia="pt-BR"/>
        </w:rPr>
        <w:t>c</w:t>
      </w:r>
      <w:r w:rsidRPr="0074151D">
        <w:rPr>
          <w:rFonts w:ascii="Arial" w:eastAsia="Times New Roman" w:hAnsi="Arial" w:cs="Arial"/>
          <w:szCs w:val="24"/>
          <w:lang w:eastAsia="pt-BR"/>
        </w:rPr>
        <w:t>oronavírus é uma família de vírus que causa infecções respiratórias e não são novos na infecção humana. Em meados da década de 1960, foram identificados os primeiros coronavírus humanos, que têm infectado pessoas ao longo da história. As crianças pequenas são mais propensas a se infectarem com eles. Os mais comuns</w:t>
      </w:r>
      <w:r>
        <w:rPr>
          <w:rFonts w:ascii="Arial" w:eastAsia="Times New Roman" w:hAnsi="Arial" w:cs="Arial"/>
          <w:szCs w:val="24"/>
          <w:lang w:eastAsia="pt-BR"/>
        </w:rPr>
        <w:t>,</w:t>
      </w:r>
      <w:r w:rsidRPr="0074151D">
        <w:rPr>
          <w:rFonts w:ascii="Arial" w:eastAsia="Times New Roman" w:hAnsi="Arial" w:cs="Arial"/>
          <w:szCs w:val="24"/>
          <w:lang w:eastAsia="pt-BR"/>
        </w:rPr>
        <w:t xml:space="preserve"> que infectam humanos são o alpha coronavírus e o beta coronavírus</w:t>
      </w:r>
      <w:r>
        <w:rPr>
          <w:rFonts w:ascii="Arial" w:eastAsia="Times New Roman" w:hAnsi="Arial" w:cs="Arial"/>
          <w:szCs w:val="24"/>
          <w:lang w:eastAsia="pt-BR"/>
        </w:rPr>
        <w:t>,</w:t>
      </w:r>
      <w:r w:rsidRPr="0074151D">
        <w:rPr>
          <w:rFonts w:ascii="Arial" w:eastAsia="Times New Roman" w:hAnsi="Arial" w:cs="Arial"/>
          <w:szCs w:val="24"/>
          <w:lang w:eastAsia="pt-BR"/>
        </w:rPr>
        <w:t xml:space="preserve"> este potencialmente grave, de elevada transmissibilidade e de distribuição global (BRASIL, 2022).</w:t>
      </w:r>
    </w:p>
    <w:p w14:paraId="0DE686AF" w14:textId="77777777" w:rsidR="007C75CB" w:rsidRPr="0074151D" w:rsidRDefault="007C75CB" w:rsidP="007C75CB">
      <w:pPr>
        <w:shd w:val="clear" w:color="auto" w:fill="FFFFFF"/>
        <w:ind w:firstLine="708"/>
        <w:rPr>
          <w:rFonts w:ascii="Arial" w:eastAsia="Times New Roman" w:hAnsi="Arial" w:cs="Arial"/>
          <w:szCs w:val="24"/>
          <w:lang w:eastAsia="pt-BR"/>
        </w:rPr>
      </w:pPr>
      <w:r w:rsidRPr="0074151D">
        <w:rPr>
          <w:rFonts w:ascii="Arial" w:eastAsia="Times New Roman" w:hAnsi="Arial" w:cs="Arial"/>
          <w:szCs w:val="24"/>
          <w:lang w:eastAsia="pt-BR"/>
        </w:rPr>
        <w:t>O SARS-CoV-2 é um dos tipos de beta</w:t>
      </w:r>
      <w:r w:rsidR="00747E5D">
        <w:rPr>
          <w:rFonts w:ascii="Arial" w:eastAsia="Times New Roman" w:hAnsi="Arial" w:cs="Arial"/>
          <w:szCs w:val="24"/>
          <w:lang w:eastAsia="pt-BR"/>
        </w:rPr>
        <w:t xml:space="preserve"> </w:t>
      </w:r>
      <w:r w:rsidRPr="0074151D">
        <w:rPr>
          <w:rFonts w:ascii="Arial" w:eastAsia="Times New Roman" w:hAnsi="Arial" w:cs="Arial"/>
          <w:szCs w:val="24"/>
          <w:lang w:eastAsia="pt-BR"/>
        </w:rPr>
        <w:t>coronavírus e foi descoberto em pacientes com pneumonia de causa desconhecida na cidade de Wuhan, em 2019, na China. É causador da Síndrome Respiratória Aguda Grave</w:t>
      </w:r>
      <w:r>
        <w:rPr>
          <w:rFonts w:ascii="Arial" w:eastAsia="Times New Roman" w:hAnsi="Arial" w:cs="Arial"/>
          <w:szCs w:val="24"/>
          <w:lang w:eastAsia="pt-BR"/>
        </w:rPr>
        <w:t>, chamada de COVID-19</w:t>
      </w:r>
      <w:r w:rsidRPr="0074151D">
        <w:rPr>
          <w:rFonts w:ascii="Arial" w:eastAsia="Times New Roman" w:hAnsi="Arial" w:cs="Arial"/>
          <w:szCs w:val="24"/>
          <w:lang w:eastAsia="pt-BR"/>
        </w:rPr>
        <w:t>(CHILAMAKURI, 2021</w:t>
      </w:r>
      <w:r>
        <w:rPr>
          <w:rFonts w:ascii="Arial" w:eastAsia="Times New Roman" w:hAnsi="Arial" w:cs="Arial"/>
          <w:szCs w:val="24"/>
          <w:lang w:eastAsia="pt-BR"/>
        </w:rPr>
        <w:t>).</w:t>
      </w:r>
    </w:p>
    <w:p w14:paraId="5FC99248" w14:textId="77777777" w:rsidR="007C75CB" w:rsidRPr="0074151D" w:rsidRDefault="007C75CB" w:rsidP="007C75CB">
      <w:pPr>
        <w:shd w:val="clear" w:color="auto" w:fill="FFFFFF"/>
        <w:ind w:firstLine="708"/>
        <w:rPr>
          <w:rFonts w:ascii="Arial" w:eastAsia="Times New Roman" w:hAnsi="Arial" w:cs="Arial"/>
          <w:szCs w:val="24"/>
          <w:lang w:eastAsia="pt-BR"/>
        </w:rPr>
      </w:pPr>
      <w:r w:rsidRPr="0074151D">
        <w:rPr>
          <w:rFonts w:ascii="Arial" w:eastAsia="Times New Roman" w:hAnsi="Arial" w:cs="Arial"/>
          <w:szCs w:val="24"/>
          <w:lang w:eastAsia="pt-BR"/>
        </w:rPr>
        <w:t xml:space="preserve"> Em janeiro de 2020</w:t>
      </w:r>
      <w:r>
        <w:rPr>
          <w:rFonts w:ascii="Arial" w:eastAsia="Times New Roman" w:hAnsi="Arial" w:cs="Arial"/>
          <w:szCs w:val="24"/>
          <w:lang w:eastAsia="pt-BR"/>
        </w:rPr>
        <w:t>,</w:t>
      </w:r>
      <w:r w:rsidRPr="0074151D">
        <w:rPr>
          <w:rFonts w:ascii="Arial" w:eastAsia="Times New Roman" w:hAnsi="Arial" w:cs="Arial"/>
          <w:szCs w:val="24"/>
          <w:lang w:eastAsia="pt-BR"/>
        </w:rPr>
        <w:t xml:space="preserve"> a Organização Mundial da Saúde (OMS), classificou o surto do COVID-19 como emergência de saúde pública de âmbito internacional e em março de 2020, como pandemia (OMS, 2022).</w:t>
      </w:r>
    </w:p>
    <w:p w14:paraId="52FDC286" w14:textId="77777777" w:rsidR="007C75CB" w:rsidRPr="0074151D" w:rsidRDefault="007C75CB" w:rsidP="007C75CB">
      <w:pPr>
        <w:shd w:val="clear" w:color="auto" w:fill="FFFFFF"/>
        <w:ind w:firstLine="708"/>
        <w:rPr>
          <w:rFonts w:ascii="Arial" w:eastAsia="Times New Roman" w:hAnsi="Arial" w:cs="Arial"/>
          <w:szCs w:val="24"/>
          <w:lang w:eastAsia="pt-BR"/>
        </w:rPr>
      </w:pPr>
      <w:r w:rsidRPr="0074151D">
        <w:rPr>
          <w:rFonts w:ascii="Arial" w:eastAsia="Times New Roman" w:hAnsi="Arial" w:cs="Arial"/>
          <w:szCs w:val="24"/>
          <w:lang w:eastAsia="pt-BR"/>
        </w:rPr>
        <w:t>A pandemia do novo coronavírus se espalhou rapidamente em todo o mundo, provocando enormes perdas de vidas em diversos países. Até meados de março de 2022, a OMS somou 464.809.377 casos confirmados (OMS, 2022).</w:t>
      </w:r>
    </w:p>
    <w:p w14:paraId="6C1C7DDF" w14:textId="40837AF5" w:rsidR="007C75CB" w:rsidRPr="0074151D" w:rsidRDefault="007C75CB" w:rsidP="007C75CB">
      <w:pPr>
        <w:ind w:firstLine="708"/>
        <w:rPr>
          <w:rStyle w:val="NormalWebChar"/>
          <w:rFonts w:ascii="Arial" w:eastAsiaTheme="minorHAnsi" w:hAnsi="Arial" w:cs="Arial"/>
        </w:rPr>
      </w:pPr>
      <w:r w:rsidRPr="0074151D">
        <w:rPr>
          <w:rFonts w:ascii="Arial" w:eastAsia="Times New Roman" w:hAnsi="Arial" w:cs="Arial"/>
          <w:szCs w:val="24"/>
          <w:lang w:eastAsia="pt-BR"/>
        </w:rPr>
        <w:t>Os sintomas da COVID</w:t>
      </w:r>
      <w:r>
        <w:rPr>
          <w:rFonts w:ascii="Arial" w:eastAsia="Times New Roman" w:hAnsi="Arial" w:cs="Arial"/>
          <w:szCs w:val="24"/>
          <w:lang w:eastAsia="pt-BR"/>
        </w:rPr>
        <w:t>-</w:t>
      </w:r>
      <w:r w:rsidRPr="0074151D">
        <w:rPr>
          <w:rFonts w:ascii="Arial" w:eastAsia="Times New Roman" w:hAnsi="Arial" w:cs="Arial"/>
          <w:szCs w:val="24"/>
          <w:lang w:eastAsia="pt-BR"/>
        </w:rPr>
        <w:t xml:space="preserve">19 são: o desconforto respiratório, seguido de febre, tosse, fadiga, produção de escarro, falta de ar, dor de garganta, cefaleia, mialgia, calafrios, náuseas ou vômitos, congestão nasal, diarreia, </w:t>
      </w:r>
      <w:r w:rsidR="00C23AD9" w:rsidRPr="0074151D">
        <w:rPr>
          <w:rFonts w:ascii="Arial" w:eastAsia="Times New Roman" w:hAnsi="Arial" w:cs="Arial"/>
          <w:szCs w:val="24"/>
          <w:lang w:eastAsia="pt-BR"/>
        </w:rPr>
        <w:t>hemoptise, congestão</w:t>
      </w:r>
      <w:r w:rsidRPr="0074151D">
        <w:rPr>
          <w:rFonts w:ascii="Arial" w:eastAsia="Times New Roman" w:hAnsi="Arial" w:cs="Arial"/>
          <w:szCs w:val="24"/>
          <w:lang w:eastAsia="pt-BR"/>
        </w:rPr>
        <w:t xml:space="preserve"> conjuntiva</w:t>
      </w:r>
      <w:r>
        <w:rPr>
          <w:rFonts w:ascii="Arial" w:eastAsia="Times New Roman" w:hAnsi="Arial" w:cs="Arial"/>
          <w:szCs w:val="24"/>
          <w:lang w:eastAsia="pt-BR"/>
        </w:rPr>
        <w:t>, além de</w:t>
      </w:r>
      <w:r w:rsidRPr="0074151D">
        <w:rPr>
          <w:rFonts w:ascii="Arial" w:hAnsi="Arial" w:cs="Arial"/>
          <w:szCs w:val="24"/>
          <w:lang w:eastAsia="pt-BR"/>
        </w:rPr>
        <w:t xml:space="preserve"> manifestações clínicas sistêmicas graves e permanentes. </w:t>
      </w:r>
      <w:r w:rsidRPr="0074151D">
        <w:rPr>
          <w:rStyle w:val="NormalWebChar"/>
          <w:rFonts w:ascii="Arial" w:eastAsiaTheme="minorHAnsi" w:hAnsi="Arial" w:cs="Arial"/>
        </w:rPr>
        <w:t>O COVID-19 e considerada uma doença sistêmica pois não só afeta as vias respiratórias,</w:t>
      </w:r>
      <w:r w:rsidRPr="0074151D">
        <w:rPr>
          <w:rFonts w:ascii="Arial" w:hAnsi="Arial" w:cs="Arial"/>
          <w:szCs w:val="24"/>
          <w:lang w:eastAsia="pt-BR"/>
        </w:rPr>
        <w:t xml:space="preserve"> mas est</w:t>
      </w:r>
      <w:r>
        <w:rPr>
          <w:rFonts w:ascii="Arial" w:hAnsi="Arial" w:cs="Arial"/>
          <w:szCs w:val="24"/>
          <w:lang w:eastAsia="pt-BR"/>
        </w:rPr>
        <w:t>á</w:t>
      </w:r>
      <w:r w:rsidRPr="0074151D">
        <w:rPr>
          <w:rFonts w:ascii="Arial" w:hAnsi="Arial" w:cs="Arial"/>
          <w:szCs w:val="24"/>
          <w:lang w:eastAsia="pt-BR"/>
        </w:rPr>
        <w:t xml:space="preserve"> associada a distúrbios gastrointestinais, hepáticos, cardiovasculares e neurológicos</w:t>
      </w:r>
      <w:r>
        <w:rPr>
          <w:rFonts w:ascii="Arial" w:hAnsi="Arial" w:cs="Arial"/>
          <w:szCs w:val="24"/>
          <w:lang w:eastAsia="pt-BR"/>
        </w:rPr>
        <w:t>. Pode</w:t>
      </w:r>
      <w:r w:rsidRPr="0074151D">
        <w:rPr>
          <w:rFonts w:ascii="Arial" w:hAnsi="Arial" w:cs="Arial"/>
          <w:szCs w:val="24"/>
          <w:lang w:eastAsia="pt-BR"/>
        </w:rPr>
        <w:t xml:space="preserve"> evoluir para síndrome respiratória aguda, falência de múltiplos órgãos e </w:t>
      </w:r>
      <w:r w:rsidR="00C23AD9" w:rsidRPr="0074151D">
        <w:rPr>
          <w:rFonts w:ascii="Arial" w:hAnsi="Arial" w:cs="Arial"/>
          <w:szCs w:val="24"/>
          <w:lang w:eastAsia="pt-BR"/>
        </w:rPr>
        <w:t>óbito</w:t>
      </w:r>
      <w:r w:rsidR="00C23AD9" w:rsidRPr="0074151D">
        <w:rPr>
          <w:rStyle w:val="NormalWebChar"/>
          <w:rFonts w:ascii="Arial" w:eastAsiaTheme="minorHAnsi" w:hAnsi="Arial" w:cs="Arial"/>
        </w:rPr>
        <w:t xml:space="preserve"> (</w:t>
      </w:r>
      <w:r w:rsidRPr="00EC41CD">
        <w:rPr>
          <w:rFonts w:ascii="Arial" w:eastAsia="Times New Roman" w:hAnsi="Arial" w:cs="Arial"/>
          <w:szCs w:val="24"/>
          <w:lang w:eastAsia="pt-BR"/>
        </w:rPr>
        <w:t>ISER, B</w:t>
      </w:r>
      <w:r w:rsidRPr="0074151D">
        <w:rPr>
          <w:rStyle w:val="NormalWebChar"/>
          <w:rFonts w:ascii="Arial" w:eastAsiaTheme="minorHAnsi" w:hAnsi="Arial" w:cs="Arial"/>
        </w:rPr>
        <w:t xml:space="preserve"> et al, 2020).</w:t>
      </w:r>
    </w:p>
    <w:p w14:paraId="1C15C322" w14:textId="77777777" w:rsidR="007C75CB" w:rsidRPr="0074151D" w:rsidRDefault="007C75CB" w:rsidP="007C75CB">
      <w:pPr>
        <w:shd w:val="clear" w:color="auto" w:fill="FFFFFF"/>
        <w:ind w:firstLine="708"/>
        <w:rPr>
          <w:rFonts w:ascii="Arial" w:eastAsia="Times New Roman" w:hAnsi="Arial" w:cs="Arial"/>
          <w:szCs w:val="24"/>
          <w:lang w:eastAsia="pt-BR"/>
        </w:rPr>
      </w:pPr>
      <w:r>
        <w:rPr>
          <w:rFonts w:ascii="Arial" w:eastAsia="Times New Roman" w:hAnsi="Arial" w:cs="Arial"/>
          <w:szCs w:val="24"/>
          <w:lang w:eastAsia="pt-BR"/>
        </w:rPr>
        <w:t>A doença pode causar</w:t>
      </w:r>
      <w:r w:rsidRPr="0074151D">
        <w:rPr>
          <w:rFonts w:ascii="Arial" w:eastAsia="Times New Roman" w:hAnsi="Arial" w:cs="Arial"/>
          <w:szCs w:val="24"/>
          <w:lang w:eastAsia="pt-BR"/>
        </w:rPr>
        <w:t xml:space="preserve"> também sequelas persistentes, </w:t>
      </w:r>
      <w:r>
        <w:rPr>
          <w:rFonts w:ascii="Arial" w:eastAsia="Times New Roman" w:hAnsi="Arial" w:cs="Arial"/>
          <w:szCs w:val="24"/>
          <w:lang w:eastAsia="pt-BR"/>
        </w:rPr>
        <w:t>denominadas</w:t>
      </w:r>
      <w:r w:rsidR="00747E5D">
        <w:rPr>
          <w:rFonts w:ascii="Arial" w:eastAsia="Times New Roman" w:hAnsi="Arial" w:cs="Arial"/>
          <w:szCs w:val="24"/>
          <w:lang w:eastAsia="pt-BR"/>
        </w:rPr>
        <w:t xml:space="preserve"> </w:t>
      </w:r>
      <w:proofErr w:type="spellStart"/>
      <w:r w:rsidRPr="0074151D">
        <w:rPr>
          <w:rFonts w:ascii="Arial" w:eastAsia="Times New Roman" w:hAnsi="Arial" w:cs="Arial"/>
          <w:i/>
          <w:iCs/>
          <w:szCs w:val="24"/>
          <w:lang w:eastAsia="pt-BR"/>
        </w:rPr>
        <w:t>Long</w:t>
      </w:r>
      <w:proofErr w:type="spellEnd"/>
      <w:r w:rsidR="00747E5D">
        <w:rPr>
          <w:rFonts w:ascii="Arial" w:eastAsia="Times New Roman" w:hAnsi="Arial" w:cs="Arial"/>
          <w:i/>
          <w:iCs/>
          <w:szCs w:val="24"/>
          <w:lang w:eastAsia="pt-BR"/>
        </w:rPr>
        <w:t xml:space="preserve"> </w:t>
      </w:r>
      <w:r w:rsidRPr="0074151D">
        <w:rPr>
          <w:rFonts w:ascii="Arial" w:eastAsia="Times New Roman" w:hAnsi="Arial" w:cs="Arial"/>
          <w:i/>
          <w:iCs/>
          <w:szCs w:val="24"/>
          <w:lang w:eastAsia="pt-BR"/>
        </w:rPr>
        <w:t>Covid,</w:t>
      </w:r>
      <w:r w:rsidRPr="0074151D">
        <w:rPr>
          <w:rFonts w:ascii="Arial" w:eastAsia="Times New Roman" w:hAnsi="Arial" w:cs="Arial"/>
          <w:szCs w:val="24"/>
          <w:lang w:eastAsia="pt-BR"/>
        </w:rPr>
        <w:t xml:space="preserve"> ou síndrome pós - COVID-19, que incluem: fadiga, tosse seca, falta de ar, dores de cabeça, dores musculares, aperto no peito</w:t>
      </w:r>
      <w:r>
        <w:rPr>
          <w:rFonts w:ascii="Arial" w:eastAsia="Times New Roman" w:hAnsi="Arial" w:cs="Arial"/>
          <w:szCs w:val="24"/>
          <w:lang w:eastAsia="pt-BR"/>
        </w:rPr>
        <w:t>,</w:t>
      </w:r>
      <w:r w:rsidRPr="0074151D">
        <w:rPr>
          <w:rFonts w:ascii="Arial" w:eastAsia="Times New Roman" w:hAnsi="Arial" w:cs="Arial"/>
          <w:szCs w:val="24"/>
          <w:lang w:eastAsia="pt-BR"/>
        </w:rPr>
        <w:t xml:space="preserve"> dor de garganta, mal-estar pós-esforço e disfunção cognitiva (OMS, 2022; DAVIS et al, 2020).</w:t>
      </w:r>
    </w:p>
    <w:p w14:paraId="09EBB138" w14:textId="77777777" w:rsidR="007C75CB" w:rsidRPr="0074151D" w:rsidRDefault="007C75CB" w:rsidP="007C75CB">
      <w:pPr>
        <w:shd w:val="clear" w:color="auto" w:fill="FFFFFF"/>
        <w:ind w:firstLine="708"/>
        <w:rPr>
          <w:rFonts w:ascii="Arial" w:eastAsia="Times New Roman" w:hAnsi="Arial" w:cs="Arial"/>
          <w:szCs w:val="24"/>
          <w:lang w:eastAsia="pt-BR"/>
        </w:rPr>
      </w:pPr>
      <w:r w:rsidRPr="0074151D">
        <w:rPr>
          <w:rFonts w:ascii="Arial" w:eastAsia="Times New Roman" w:hAnsi="Arial" w:cs="Arial"/>
          <w:szCs w:val="24"/>
          <w:lang w:eastAsia="pt-BR"/>
        </w:rPr>
        <w:lastRenderedPageBreak/>
        <w:t>A disfunção cognitiva é descrita pelos pacientes como uma névoa cerebral e há queixas de prejuízos relacionados a: memória, atenção, linguagem e funções executivas (BECKER et al, 2021).</w:t>
      </w:r>
    </w:p>
    <w:p w14:paraId="31FA57DC" w14:textId="77777777" w:rsidR="007C75CB" w:rsidRDefault="007C75CB" w:rsidP="007C75CB">
      <w:pPr>
        <w:shd w:val="clear" w:color="auto" w:fill="FFFFFF"/>
        <w:ind w:firstLine="708"/>
        <w:rPr>
          <w:rFonts w:ascii="Arial" w:eastAsia="Times New Roman" w:hAnsi="Arial" w:cs="Arial"/>
          <w:szCs w:val="24"/>
          <w:lang w:eastAsia="pt-BR"/>
        </w:rPr>
      </w:pPr>
      <w:r w:rsidRPr="0074151D">
        <w:rPr>
          <w:rFonts w:ascii="Arial" w:eastAsia="Times New Roman" w:hAnsi="Arial" w:cs="Arial"/>
          <w:szCs w:val="24"/>
          <w:lang w:eastAsia="pt-BR"/>
        </w:rPr>
        <w:t>Os neurônios, em especial os que compõem o neocórtex humano, são responsáveis pela inteligência e cognição (FONSECA, 2014). O processamento da informação está relacionado à memória, percepção, dedução e inferência</w:t>
      </w:r>
      <w:r>
        <w:rPr>
          <w:rFonts w:ascii="Arial" w:eastAsia="Times New Roman" w:hAnsi="Arial" w:cs="Arial"/>
          <w:szCs w:val="24"/>
          <w:lang w:eastAsia="pt-BR"/>
        </w:rPr>
        <w:t>s</w:t>
      </w:r>
      <w:r w:rsidRPr="0074151D">
        <w:rPr>
          <w:rFonts w:ascii="Arial" w:eastAsia="Times New Roman" w:hAnsi="Arial" w:cs="Arial"/>
          <w:szCs w:val="24"/>
          <w:lang w:eastAsia="pt-BR"/>
        </w:rPr>
        <w:t xml:space="preserve"> (NEVES, 2006). </w:t>
      </w:r>
    </w:p>
    <w:p w14:paraId="6C095455" w14:textId="478536B1" w:rsidR="003D3B93" w:rsidRPr="003D3B93" w:rsidRDefault="005E474F" w:rsidP="005E474F">
      <w:pPr>
        <w:shd w:val="clear" w:color="auto" w:fill="FFFFFF"/>
        <w:ind w:firstLine="708"/>
        <w:rPr>
          <w:rFonts w:ascii="Arial" w:eastAsia="Times New Roman" w:hAnsi="Arial" w:cs="Arial"/>
          <w:szCs w:val="24"/>
          <w:lang w:eastAsia="pt-BR"/>
        </w:rPr>
      </w:pPr>
      <w:r>
        <w:rPr>
          <w:rFonts w:ascii="Arial" w:eastAsia="Times New Roman" w:hAnsi="Arial" w:cs="Arial"/>
          <w:szCs w:val="24"/>
          <w:lang w:eastAsia="pt-BR"/>
        </w:rPr>
        <w:t xml:space="preserve">A </w:t>
      </w:r>
      <w:r w:rsidR="00C23AD9">
        <w:rPr>
          <w:rFonts w:ascii="Arial" w:eastAsia="Times New Roman" w:hAnsi="Arial" w:cs="Arial"/>
          <w:szCs w:val="24"/>
          <w:lang w:eastAsia="pt-BR"/>
        </w:rPr>
        <w:t>cognição é</w:t>
      </w:r>
      <w:r>
        <w:rPr>
          <w:rFonts w:ascii="Arial" w:eastAsia="Times New Roman" w:hAnsi="Arial" w:cs="Arial"/>
          <w:szCs w:val="24"/>
          <w:lang w:eastAsia="pt-BR"/>
        </w:rPr>
        <w:t xml:space="preserve"> a forma de como o cérebro percebe, aprende e armazena e pensa sobre toda as informações captadas através dos seis sentidos</w:t>
      </w:r>
      <w:r w:rsidR="00C23AD9">
        <w:rPr>
          <w:rFonts w:ascii="Arial" w:eastAsia="Times New Roman" w:hAnsi="Arial" w:cs="Arial"/>
          <w:szCs w:val="24"/>
          <w:lang w:eastAsia="pt-BR"/>
        </w:rPr>
        <w:t>. A</w:t>
      </w:r>
      <w:r w:rsidR="00747E5D" w:rsidRPr="00747E5D">
        <w:rPr>
          <w:rFonts w:ascii="Arial" w:eastAsia="Times New Roman" w:hAnsi="Arial" w:cs="Arial"/>
          <w:szCs w:val="24"/>
          <w:lang w:eastAsia="pt-BR"/>
        </w:rPr>
        <w:t>s principa</w:t>
      </w:r>
      <w:r w:rsidR="00747E5D">
        <w:rPr>
          <w:rFonts w:ascii="Arial" w:eastAsia="Times New Roman" w:hAnsi="Arial" w:cs="Arial"/>
          <w:szCs w:val="24"/>
          <w:lang w:eastAsia="pt-BR"/>
        </w:rPr>
        <w:t>is habilidades cognitivas são</w:t>
      </w:r>
      <w:r w:rsidR="00C23AD9">
        <w:rPr>
          <w:rFonts w:ascii="Arial" w:eastAsia="Times New Roman" w:hAnsi="Arial" w:cs="Arial"/>
          <w:szCs w:val="24"/>
          <w:lang w:eastAsia="pt-BR"/>
        </w:rPr>
        <w:t>:</w:t>
      </w:r>
      <w:r w:rsidR="00747E5D">
        <w:rPr>
          <w:rFonts w:ascii="Arial" w:eastAsia="Times New Roman" w:hAnsi="Arial" w:cs="Arial"/>
          <w:szCs w:val="24"/>
          <w:lang w:eastAsia="pt-BR"/>
        </w:rPr>
        <w:t xml:space="preserve"> </w:t>
      </w:r>
      <w:r w:rsidR="00747E5D" w:rsidRPr="00747E5D">
        <w:rPr>
          <w:rFonts w:ascii="Arial" w:eastAsia="Times New Roman" w:hAnsi="Arial" w:cs="Arial"/>
          <w:szCs w:val="24"/>
          <w:lang w:eastAsia="pt-BR"/>
        </w:rPr>
        <w:t>memória</w:t>
      </w:r>
      <w:r w:rsidR="00747E5D">
        <w:rPr>
          <w:rFonts w:ascii="Arial" w:eastAsia="Times New Roman" w:hAnsi="Arial" w:cs="Arial"/>
          <w:szCs w:val="24"/>
          <w:lang w:eastAsia="pt-BR"/>
        </w:rPr>
        <w:t>,</w:t>
      </w:r>
      <w:r w:rsidR="00747E5D" w:rsidRPr="00747E5D">
        <w:rPr>
          <w:rFonts w:ascii="Arial" w:eastAsia="Times New Roman" w:hAnsi="Arial" w:cs="Arial"/>
          <w:szCs w:val="24"/>
          <w:lang w:eastAsia="pt-BR"/>
        </w:rPr>
        <w:t xml:space="preserve"> atenção</w:t>
      </w:r>
      <w:r w:rsidR="00747E5D">
        <w:rPr>
          <w:rFonts w:ascii="Arial" w:eastAsia="Times New Roman" w:hAnsi="Arial" w:cs="Arial"/>
          <w:szCs w:val="24"/>
          <w:lang w:eastAsia="pt-BR"/>
        </w:rPr>
        <w:t>,</w:t>
      </w:r>
      <w:r w:rsidR="00747E5D" w:rsidRPr="00747E5D">
        <w:rPr>
          <w:rFonts w:ascii="Arial" w:eastAsia="Times New Roman" w:hAnsi="Arial" w:cs="Arial"/>
          <w:szCs w:val="24"/>
          <w:lang w:eastAsia="pt-BR"/>
        </w:rPr>
        <w:t xml:space="preserve"> função executiva</w:t>
      </w:r>
      <w:r w:rsidR="00747E5D">
        <w:rPr>
          <w:rFonts w:ascii="Arial" w:eastAsia="Times New Roman" w:hAnsi="Arial" w:cs="Arial"/>
          <w:szCs w:val="24"/>
          <w:lang w:eastAsia="pt-BR"/>
        </w:rPr>
        <w:t>,</w:t>
      </w:r>
      <w:r w:rsidR="00747E5D" w:rsidRPr="00747E5D">
        <w:rPr>
          <w:rFonts w:ascii="Arial" w:eastAsia="Times New Roman" w:hAnsi="Arial" w:cs="Arial"/>
          <w:szCs w:val="24"/>
          <w:lang w:eastAsia="pt-BR"/>
        </w:rPr>
        <w:t xml:space="preserve"> </w:t>
      </w:r>
      <w:r w:rsidR="00C23AD9" w:rsidRPr="00747E5D">
        <w:rPr>
          <w:rFonts w:ascii="Arial" w:eastAsia="Times New Roman" w:hAnsi="Arial" w:cs="Arial"/>
          <w:szCs w:val="24"/>
          <w:lang w:eastAsia="pt-BR"/>
        </w:rPr>
        <w:t>linguagem</w:t>
      </w:r>
      <w:r w:rsidR="00C23AD9">
        <w:rPr>
          <w:rFonts w:ascii="Arial" w:eastAsia="Times New Roman" w:hAnsi="Arial" w:cs="Arial"/>
          <w:szCs w:val="24"/>
          <w:lang w:eastAsia="pt-BR"/>
        </w:rPr>
        <w:t>, velocidade</w:t>
      </w:r>
      <w:r>
        <w:rPr>
          <w:rFonts w:ascii="Arial" w:eastAsia="Times New Roman" w:hAnsi="Arial" w:cs="Arial"/>
          <w:szCs w:val="24"/>
          <w:lang w:eastAsia="pt-BR"/>
        </w:rPr>
        <w:t xml:space="preserve"> </w:t>
      </w:r>
      <w:r w:rsidR="003D3B93" w:rsidRPr="003D3B93">
        <w:rPr>
          <w:rFonts w:ascii="Arial" w:eastAsia="Times New Roman" w:hAnsi="Arial" w:cs="Arial"/>
          <w:szCs w:val="24"/>
          <w:lang w:eastAsia="pt-BR"/>
        </w:rPr>
        <w:t>de processamento</w:t>
      </w:r>
      <w:r w:rsidR="003D3B93">
        <w:rPr>
          <w:rFonts w:ascii="Arial" w:eastAsia="Times New Roman" w:hAnsi="Arial" w:cs="Arial"/>
          <w:szCs w:val="24"/>
          <w:lang w:eastAsia="pt-BR"/>
        </w:rPr>
        <w:t>,</w:t>
      </w:r>
      <w:r>
        <w:rPr>
          <w:rFonts w:ascii="Arial" w:eastAsia="Times New Roman" w:hAnsi="Arial" w:cs="Arial"/>
          <w:szCs w:val="24"/>
          <w:lang w:eastAsia="pt-BR"/>
        </w:rPr>
        <w:t xml:space="preserve"> </w:t>
      </w:r>
      <w:r w:rsidR="003D3B93">
        <w:rPr>
          <w:rFonts w:ascii="Arial" w:eastAsia="Times New Roman" w:hAnsi="Arial" w:cs="Arial"/>
          <w:szCs w:val="24"/>
          <w:lang w:eastAsia="pt-BR"/>
        </w:rPr>
        <w:t xml:space="preserve">habilidades </w:t>
      </w:r>
      <w:r w:rsidR="00C23AD9">
        <w:rPr>
          <w:rFonts w:ascii="Arial" w:eastAsia="Times New Roman" w:hAnsi="Arial" w:cs="Arial"/>
          <w:szCs w:val="24"/>
          <w:lang w:eastAsia="pt-BR"/>
        </w:rPr>
        <w:t>viso espaciais</w:t>
      </w:r>
      <w:r w:rsidR="003D3B93">
        <w:rPr>
          <w:rFonts w:ascii="Arial" w:eastAsia="Times New Roman" w:hAnsi="Arial" w:cs="Arial"/>
          <w:szCs w:val="24"/>
          <w:lang w:eastAsia="pt-BR"/>
        </w:rPr>
        <w:t>/c</w:t>
      </w:r>
      <w:r w:rsidR="003D3B93" w:rsidRPr="003D3B93">
        <w:rPr>
          <w:rFonts w:ascii="Arial" w:eastAsia="Times New Roman" w:hAnsi="Arial" w:cs="Arial"/>
          <w:szCs w:val="24"/>
          <w:lang w:eastAsia="pt-BR"/>
        </w:rPr>
        <w:t>onstrução</w:t>
      </w:r>
      <w:r w:rsidR="003D3B93">
        <w:rPr>
          <w:rFonts w:ascii="Arial" w:eastAsia="Times New Roman" w:hAnsi="Arial" w:cs="Arial"/>
          <w:szCs w:val="24"/>
          <w:lang w:eastAsia="pt-BR"/>
        </w:rPr>
        <w:t xml:space="preserve"> e f</w:t>
      </w:r>
      <w:r w:rsidR="003D3B93" w:rsidRPr="003D3B93">
        <w:rPr>
          <w:rFonts w:ascii="Arial" w:eastAsia="Times New Roman" w:hAnsi="Arial" w:cs="Arial"/>
          <w:szCs w:val="24"/>
          <w:lang w:eastAsia="pt-BR"/>
        </w:rPr>
        <w:t>uncionamento executivo</w:t>
      </w:r>
      <w:r w:rsidR="003D3B93">
        <w:rPr>
          <w:rFonts w:ascii="Arial" w:eastAsia="Times New Roman" w:hAnsi="Arial" w:cs="Arial"/>
          <w:szCs w:val="24"/>
          <w:lang w:eastAsia="pt-BR"/>
        </w:rPr>
        <w:t xml:space="preserve"> </w:t>
      </w:r>
      <w:r w:rsidR="00C23AD9">
        <w:rPr>
          <w:rFonts w:ascii="Arial" w:eastAsia="Times New Roman" w:hAnsi="Arial" w:cs="Arial"/>
          <w:szCs w:val="24"/>
          <w:lang w:eastAsia="pt-BR"/>
        </w:rPr>
        <w:t>(</w:t>
      </w:r>
      <w:r w:rsidR="00C23AD9">
        <w:rPr>
          <w:rFonts w:ascii="Arial" w:hAnsi="Arial" w:cs="Arial"/>
        </w:rPr>
        <w:t>TORRES</w:t>
      </w:r>
      <w:r w:rsidR="00612765">
        <w:rPr>
          <w:rFonts w:ascii="Arial" w:hAnsi="Arial" w:cs="Arial"/>
        </w:rPr>
        <w:t>; DIAS, 2020</w:t>
      </w:r>
      <w:r w:rsidR="003D3B93">
        <w:rPr>
          <w:rFonts w:ascii="Arial" w:hAnsi="Arial" w:cs="Arial"/>
        </w:rPr>
        <w:t>)</w:t>
      </w:r>
      <w:r w:rsidR="003D3B93">
        <w:rPr>
          <w:rFonts w:ascii="Arial" w:eastAsia="Times New Roman" w:hAnsi="Arial" w:cs="Arial"/>
          <w:szCs w:val="24"/>
          <w:lang w:eastAsia="pt-BR"/>
        </w:rPr>
        <w:t>.</w:t>
      </w:r>
    </w:p>
    <w:p w14:paraId="3CF530AC" w14:textId="77777777" w:rsidR="00747E5D" w:rsidRDefault="007C75CB" w:rsidP="007C75CB">
      <w:pPr>
        <w:shd w:val="clear" w:color="auto" w:fill="FFFFFF"/>
        <w:ind w:firstLine="708"/>
        <w:rPr>
          <w:rFonts w:ascii="Arial" w:eastAsia="Times New Roman" w:hAnsi="Arial" w:cs="Arial"/>
          <w:szCs w:val="24"/>
          <w:lang w:eastAsia="pt-BR"/>
        </w:rPr>
      </w:pPr>
      <w:r w:rsidRPr="0074151D">
        <w:rPr>
          <w:rFonts w:ascii="Arial" w:eastAsia="Times New Roman" w:hAnsi="Arial" w:cs="Arial"/>
          <w:szCs w:val="24"/>
          <w:lang w:eastAsia="pt-BR"/>
        </w:rPr>
        <w:t>A neuropsicologia trata da relação entre cognição e comportamento e não há como d</w:t>
      </w:r>
      <w:r>
        <w:rPr>
          <w:rFonts w:ascii="Arial" w:eastAsia="Times New Roman" w:hAnsi="Arial" w:cs="Arial"/>
          <w:szCs w:val="24"/>
          <w:lang w:eastAsia="pt-BR"/>
        </w:rPr>
        <w:t>i</w:t>
      </w:r>
      <w:r w:rsidRPr="0074151D">
        <w:rPr>
          <w:rFonts w:ascii="Arial" w:eastAsia="Times New Roman" w:hAnsi="Arial" w:cs="Arial"/>
          <w:szCs w:val="24"/>
          <w:lang w:eastAsia="pt-BR"/>
        </w:rPr>
        <w:t xml:space="preserve">ssociar o comportamento de sua base biológica cognitiva (MOURÃO-JÚNIOR et al, </w:t>
      </w:r>
      <w:r>
        <w:rPr>
          <w:rFonts w:ascii="Arial" w:eastAsia="Times New Roman" w:hAnsi="Arial" w:cs="Arial"/>
          <w:szCs w:val="24"/>
          <w:lang w:eastAsia="pt-BR"/>
        </w:rPr>
        <w:t>2017</w:t>
      </w:r>
      <w:r w:rsidRPr="0074151D">
        <w:rPr>
          <w:rFonts w:ascii="Arial" w:eastAsia="Times New Roman" w:hAnsi="Arial" w:cs="Arial"/>
          <w:szCs w:val="24"/>
          <w:lang w:eastAsia="pt-BR"/>
        </w:rPr>
        <w:t>).</w:t>
      </w:r>
    </w:p>
    <w:p w14:paraId="255910A0" w14:textId="77777777" w:rsidR="007C75CB" w:rsidRPr="0074151D" w:rsidRDefault="007C75CB" w:rsidP="007C75CB">
      <w:pPr>
        <w:shd w:val="clear" w:color="auto" w:fill="FFFFFF"/>
        <w:ind w:firstLine="708"/>
        <w:rPr>
          <w:rFonts w:ascii="Arial" w:eastAsia="Times New Roman" w:hAnsi="Arial" w:cs="Arial"/>
          <w:szCs w:val="24"/>
          <w:lang w:eastAsia="pt-BR"/>
        </w:rPr>
      </w:pPr>
      <w:r w:rsidRPr="0074151D">
        <w:rPr>
          <w:rFonts w:ascii="Arial" w:eastAsia="Times New Roman" w:hAnsi="Arial" w:cs="Arial"/>
          <w:szCs w:val="24"/>
          <w:lang w:eastAsia="pt-BR"/>
        </w:rPr>
        <w:t xml:space="preserve">A Fonoaudiologia é a ciência que atua em pesquisa, prevenção, avaliação e terapias em </w:t>
      </w:r>
      <w:r>
        <w:rPr>
          <w:rFonts w:ascii="Arial" w:eastAsia="Times New Roman" w:hAnsi="Arial" w:cs="Arial"/>
          <w:szCs w:val="24"/>
          <w:lang w:eastAsia="pt-BR"/>
        </w:rPr>
        <w:t>l</w:t>
      </w:r>
      <w:r w:rsidRPr="0074151D">
        <w:rPr>
          <w:rFonts w:ascii="Arial" w:eastAsia="Times New Roman" w:hAnsi="Arial" w:cs="Arial"/>
          <w:szCs w:val="24"/>
          <w:lang w:eastAsia="pt-BR"/>
        </w:rPr>
        <w:t xml:space="preserve">inguagem, também parte da cognição humana e indissociável dela. O fonoaudiólogo tem um papel fundamental na reabilitação </w:t>
      </w:r>
      <w:r>
        <w:rPr>
          <w:rFonts w:ascii="Arial" w:eastAsia="Times New Roman" w:hAnsi="Arial" w:cs="Arial"/>
          <w:szCs w:val="24"/>
          <w:lang w:eastAsia="pt-BR"/>
        </w:rPr>
        <w:t>da linguagem</w:t>
      </w:r>
      <w:r w:rsidR="00747E5D">
        <w:rPr>
          <w:rFonts w:ascii="Arial" w:eastAsia="Times New Roman" w:hAnsi="Arial" w:cs="Arial"/>
          <w:szCs w:val="24"/>
          <w:lang w:eastAsia="pt-BR"/>
        </w:rPr>
        <w:t xml:space="preserve"> </w:t>
      </w:r>
      <w:r>
        <w:rPr>
          <w:rFonts w:ascii="Arial" w:eastAsia="Times New Roman" w:hAnsi="Arial" w:cs="Arial"/>
          <w:szCs w:val="24"/>
          <w:lang w:eastAsia="pt-BR"/>
        </w:rPr>
        <w:t>junto aos</w:t>
      </w:r>
      <w:r w:rsidRPr="0074151D">
        <w:rPr>
          <w:rFonts w:ascii="Arial" w:eastAsia="Times New Roman" w:hAnsi="Arial" w:cs="Arial"/>
          <w:szCs w:val="24"/>
          <w:lang w:eastAsia="pt-BR"/>
        </w:rPr>
        <w:t xml:space="preserve"> pacientes acometidos pelo SARS-COV-2</w:t>
      </w:r>
      <w:r>
        <w:rPr>
          <w:rFonts w:ascii="Arial" w:eastAsia="Times New Roman" w:hAnsi="Arial" w:cs="Arial"/>
          <w:szCs w:val="24"/>
          <w:lang w:eastAsia="pt-BR"/>
        </w:rPr>
        <w:t xml:space="preserve"> e com sequelas persistentes na</w:t>
      </w:r>
      <w:r w:rsidRPr="0074151D">
        <w:rPr>
          <w:rFonts w:ascii="Arial" w:eastAsia="Times New Roman" w:hAnsi="Arial" w:cs="Arial"/>
          <w:szCs w:val="24"/>
          <w:lang w:eastAsia="pt-BR"/>
        </w:rPr>
        <w:t xml:space="preserve"> memória,</w:t>
      </w:r>
      <w:r>
        <w:rPr>
          <w:rFonts w:ascii="Arial" w:eastAsia="Times New Roman" w:hAnsi="Arial" w:cs="Arial"/>
          <w:szCs w:val="24"/>
          <w:lang w:eastAsia="pt-BR"/>
        </w:rPr>
        <w:t xml:space="preserve"> na </w:t>
      </w:r>
      <w:r w:rsidRPr="0074151D">
        <w:rPr>
          <w:rFonts w:ascii="Arial" w:eastAsia="Times New Roman" w:hAnsi="Arial" w:cs="Arial"/>
          <w:szCs w:val="24"/>
          <w:lang w:eastAsia="pt-BR"/>
        </w:rPr>
        <w:t>produção e compreensão da fala, entre outros aspectos</w:t>
      </w:r>
      <w:r>
        <w:rPr>
          <w:rFonts w:ascii="Arial" w:eastAsia="Times New Roman" w:hAnsi="Arial" w:cs="Arial"/>
          <w:szCs w:val="24"/>
          <w:lang w:eastAsia="pt-BR"/>
        </w:rPr>
        <w:t xml:space="preserve"> linguístico/cognitivos</w:t>
      </w:r>
      <w:r w:rsidRPr="0074151D">
        <w:rPr>
          <w:rFonts w:ascii="Arial" w:eastAsia="Times New Roman" w:hAnsi="Arial" w:cs="Arial"/>
          <w:szCs w:val="24"/>
          <w:lang w:eastAsia="pt-BR"/>
        </w:rPr>
        <w:t xml:space="preserve">. Neste sentido, a verificação das habilidades cognitivas </w:t>
      </w:r>
      <w:r>
        <w:rPr>
          <w:rFonts w:ascii="Arial" w:eastAsia="Times New Roman" w:hAnsi="Arial" w:cs="Arial"/>
          <w:szCs w:val="24"/>
          <w:lang w:eastAsia="pt-BR"/>
        </w:rPr>
        <w:t xml:space="preserve">envolvidas na linguagem </w:t>
      </w:r>
      <w:r w:rsidRPr="0074151D">
        <w:rPr>
          <w:rFonts w:ascii="Arial" w:eastAsia="Times New Roman" w:hAnsi="Arial" w:cs="Arial"/>
          <w:szCs w:val="24"/>
          <w:lang w:eastAsia="pt-BR"/>
        </w:rPr>
        <w:t xml:space="preserve">nos pacientes com sequelas persistentes no pós - COVID-19 torna-se fundamental, uma vez que a pandemia tem atingido milhões de pessoas em todo o mundo e os profissionais de saúde precisam compreender as sequelas </w:t>
      </w:r>
      <w:r>
        <w:rPr>
          <w:rFonts w:ascii="Arial" w:eastAsia="Times New Roman" w:hAnsi="Arial" w:cs="Arial"/>
          <w:szCs w:val="24"/>
          <w:lang w:eastAsia="pt-BR"/>
        </w:rPr>
        <w:t>para que as políticas públicas contemplem essa população em sua reabilitação.</w:t>
      </w:r>
    </w:p>
    <w:p w14:paraId="64DF914E" w14:textId="77777777" w:rsidR="007C75CB" w:rsidRPr="0074151D" w:rsidRDefault="007C75CB" w:rsidP="007C75CB">
      <w:pPr>
        <w:shd w:val="clear" w:color="auto" w:fill="FFFFFF"/>
        <w:ind w:firstLine="708"/>
        <w:rPr>
          <w:rFonts w:ascii="Arial" w:eastAsia="Times New Roman" w:hAnsi="Arial" w:cs="Arial"/>
          <w:szCs w:val="24"/>
          <w:lang w:eastAsia="pt-BR"/>
        </w:rPr>
      </w:pPr>
    </w:p>
    <w:p w14:paraId="6FD64C9A" w14:textId="77777777" w:rsidR="007C75CB" w:rsidRPr="0074151D" w:rsidRDefault="007C75CB" w:rsidP="007C75CB">
      <w:pPr>
        <w:shd w:val="clear" w:color="auto" w:fill="FFFFFF"/>
        <w:ind w:firstLine="708"/>
        <w:rPr>
          <w:rFonts w:ascii="Arial" w:eastAsia="Times New Roman" w:hAnsi="Arial" w:cs="Arial"/>
          <w:szCs w:val="24"/>
          <w:lang w:eastAsia="pt-BR"/>
        </w:rPr>
      </w:pPr>
    </w:p>
    <w:p w14:paraId="0B45A609" w14:textId="77777777" w:rsidR="00F67912" w:rsidRDefault="00F67912" w:rsidP="00614371">
      <w:pPr>
        <w:shd w:val="clear" w:color="auto" w:fill="FFFFFF"/>
        <w:ind w:firstLine="708"/>
        <w:rPr>
          <w:rFonts w:eastAsia="Times New Roman" w:cs="Times New Roman"/>
          <w:szCs w:val="24"/>
          <w:lang w:eastAsia="pt-BR"/>
        </w:rPr>
      </w:pPr>
    </w:p>
    <w:p w14:paraId="09FF64F0" w14:textId="77777777" w:rsidR="00F67912" w:rsidRDefault="00F67912" w:rsidP="00614371">
      <w:pPr>
        <w:shd w:val="clear" w:color="auto" w:fill="FFFFFF"/>
        <w:ind w:firstLine="708"/>
        <w:rPr>
          <w:rFonts w:eastAsia="Times New Roman" w:cs="Times New Roman"/>
          <w:szCs w:val="24"/>
          <w:lang w:eastAsia="pt-BR"/>
        </w:rPr>
      </w:pPr>
    </w:p>
    <w:p w14:paraId="25D01179" w14:textId="77777777" w:rsidR="00F67912" w:rsidRDefault="00F67912" w:rsidP="00614371">
      <w:pPr>
        <w:shd w:val="clear" w:color="auto" w:fill="FFFFFF"/>
        <w:ind w:firstLine="708"/>
        <w:rPr>
          <w:rFonts w:eastAsia="Times New Roman" w:cs="Times New Roman"/>
          <w:szCs w:val="24"/>
          <w:lang w:eastAsia="pt-BR"/>
        </w:rPr>
      </w:pPr>
    </w:p>
    <w:p w14:paraId="3A3B10F8" w14:textId="77777777" w:rsidR="00F67912" w:rsidRDefault="00F67912" w:rsidP="00614371">
      <w:pPr>
        <w:shd w:val="clear" w:color="auto" w:fill="FFFFFF"/>
        <w:ind w:firstLine="708"/>
        <w:rPr>
          <w:rFonts w:eastAsia="Times New Roman" w:cs="Times New Roman"/>
          <w:szCs w:val="24"/>
          <w:lang w:eastAsia="pt-BR"/>
        </w:rPr>
      </w:pPr>
    </w:p>
    <w:p w14:paraId="0706D4E9" w14:textId="77777777" w:rsidR="00F67912" w:rsidRDefault="00F67912" w:rsidP="00614371">
      <w:pPr>
        <w:shd w:val="clear" w:color="auto" w:fill="FFFFFF"/>
        <w:ind w:firstLine="708"/>
        <w:rPr>
          <w:rFonts w:eastAsia="Times New Roman" w:cs="Times New Roman"/>
          <w:szCs w:val="24"/>
          <w:lang w:eastAsia="pt-BR"/>
        </w:rPr>
      </w:pPr>
    </w:p>
    <w:p w14:paraId="2C22A7D1" w14:textId="77777777" w:rsidR="003D3B93" w:rsidRDefault="003D3B93" w:rsidP="00834850">
      <w:pPr>
        <w:shd w:val="clear" w:color="auto" w:fill="FFFFFF"/>
        <w:rPr>
          <w:rFonts w:eastAsia="Times New Roman" w:cs="Times New Roman"/>
          <w:szCs w:val="24"/>
          <w:lang w:eastAsia="pt-BR"/>
        </w:rPr>
      </w:pPr>
    </w:p>
    <w:p w14:paraId="488CC71B" w14:textId="77777777" w:rsidR="007C75CB" w:rsidRPr="0074151D" w:rsidRDefault="007C75CB" w:rsidP="007C75CB">
      <w:pPr>
        <w:shd w:val="clear" w:color="auto" w:fill="FFFFFF"/>
        <w:rPr>
          <w:rFonts w:ascii="Arial" w:eastAsia="Times New Roman" w:hAnsi="Arial" w:cs="Arial"/>
          <w:b/>
          <w:bCs/>
          <w:szCs w:val="24"/>
          <w:lang w:eastAsia="pt-BR"/>
        </w:rPr>
      </w:pPr>
      <w:r w:rsidRPr="0074151D">
        <w:rPr>
          <w:rFonts w:ascii="Arial" w:eastAsia="Times New Roman" w:hAnsi="Arial" w:cs="Arial"/>
          <w:b/>
          <w:bCs/>
          <w:szCs w:val="24"/>
          <w:lang w:eastAsia="pt-BR"/>
        </w:rPr>
        <w:lastRenderedPageBreak/>
        <w:t>2 OBJETIVOS</w:t>
      </w:r>
    </w:p>
    <w:p w14:paraId="5BBF29E7" w14:textId="77777777" w:rsidR="007C75CB" w:rsidRPr="0074151D" w:rsidRDefault="007C75CB" w:rsidP="007C75CB">
      <w:pPr>
        <w:shd w:val="clear" w:color="auto" w:fill="FFFFFF"/>
        <w:rPr>
          <w:rFonts w:ascii="Arial" w:eastAsia="Times New Roman" w:hAnsi="Arial" w:cs="Arial"/>
          <w:szCs w:val="24"/>
          <w:lang w:eastAsia="pt-BR"/>
        </w:rPr>
      </w:pPr>
    </w:p>
    <w:p w14:paraId="4FB76D9D" w14:textId="77777777" w:rsidR="007C75CB" w:rsidRPr="0074151D" w:rsidRDefault="007C75CB" w:rsidP="007C75CB">
      <w:pPr>
        <w:shd w:val="clear" w:color="auto" w:fill="FFFFFF"/>
        <w:rPr>
          <w:rFonts w:ascii="Arial" w:eastAsia="Times New Roman" w:hAnsi="Arial" w:cs="Arial"/>
          <w:b/>
          <w:bCs/>
          <w:szCs w:val="24"/>
          <w:lang w:eastAsia="pt-BR"/>
        </w:rPr>
      </w:pPr>
      <w:r w:rsidRPr="0074151D">
        <w:rPr>
          <w:rFonts w:ascii="Arial" w:eastAsia="Times New Roman" w:hAnsi="Arial" w:cs="Arial"/>
          <w:b/>
          <w:bCs/>
          <w:szCs w:val="24"/>
          <w:lang w:eastAsia="pt-BR"/>
        </w:rPr>
        <w:t>2.1 Objetivo geral</w:t>
      </w:r>
    </w:p>
    <w:p w14:paraId="4AF5130D" w14:textId="77777777" w:rsidR="007C75CB" w:rsidRPr="0074151D" w:rsidRDefault="007C75CB" w:rsidP="007C75CB">
      <w:pPr>
        <w:shd w:val="clear" w:color="auto" w:fill="FFFFFF"/>
        <w:rPr>
          <w:rFonts w:ascii="Arial" w:eastAsia="Times New Roman" w:hAnsi="Arial" w:cs="Arial"/>
          <w:szCs w:val="24"/>
          <w:lang w:eastAsia="pt-BR"/>
        </w:rPr>
      </w:pPr>
    </w:p>
    <w:p w14:paraId="36E8AC98" w14:textId="77777777" w:rsidR="007C75CB" w:rsidRPr="0074151D" w:rsidRDefault="007C75CB" w:rsidP="007C75CB">
      <w:pPr>
        <w:shd w:val="clear" w:color="auto" w:fill="FFFFFF"/>
        <w:rPr>
          <w:rFonts w:ascii="Arial" w:eastAsia="Times New Roman" w:hAnsi="Arial" w:cs="Arial"/>
          <w:szCs w:val="24"/>
          <w:lang w:eastAsia="pt-BR"/>
        </w:rPr>
      </w:pPr>
      <w:r w:rsidRPr="0074151D">
        <w:rPr>
          <w:rFonts w:ascii="Arial" w:eastAsia="Times New Roman" w:hAnsi="Arial" w:cs="Arial"/>
          <w:szCs w:val="24"/>
          <w:lang w:eastAsia="pt-BR"/>
        </w:rPr>
        <w:t>2.1.1 Identificar as alterações cognitivas em pessoas com a síndrome persistente pós-COVID-19.</w:t>
      </w:r>
    </w:p>
    <w:p w14:paraId="17321904" w14:textId="77777777" w:rsidR="007C75CB" w:rsidRPr="0074151D" w:rsidRDefault="007C75CB" w:rsidP="007C75CB">
      <w:pPr>
        <w:shd w:val="clear" w:color="auto" w:fill="FFFFFF"/>
        <w:rPr>
          <w:rFonts w:ascii="Arial" w:eastAsia="Times New Roman" w:hAnsi="Arial" w:cs="Arial"/>
          <w:szCs w:val="24"/>
          <w:lang w:eastAsia="pt-BR"/>
        </w:rPr>
      </w:pPr>
    </w:p>
    <w:p w14:paraId="77F6611A" w14:textId="77777777" w:rsidR="007C75CB" w:rsidRPr="0074151D" w:rsidRDefault="007C75CB" w:rsidP="007C75CB">
      <w:pPr>
        <w:shd w:val="clear" w:color="auto" w:fill="FFFFFF"/>
        <w:rPr>
          <w:rFonts w:ascii="Arial" w:eastAsia="Times New Roman" w:hAnsi="Arial" w:cs="Arial"/>
          <w:b/>
          <w:bCs/>
          <w:color w:val="000000"/>
          <w:szCs w:val="24"/>
          <w:lang w:eastAsia="pt-BR"/>
        </w:rPr>
      </w:pPr>
      <w:r w:rsidRPr="0074151D">
        <w:rPr>
          <w:rFonts w:ascii="Arial" w:eastAsia="Times New Roman" w:hAnsi="Arial" w:cs="Arial"/>
          <w:b/>
          <w:bCs/>
          <w:color w:val="000000"/>
          <w:szCs w:val="24"/>
          <w:lang w:eastAsia="pt-BR"/>
        </w:rPr>
        <w:t>2.2 Objetivos específicos</w:t>
      </w:r>
    </w:p>
    <w:p w14:paraId="41F81A8E" w14:textId="77777777" w:rsidR="007C75CB" w:rsidRPr="0074151D" w:rsidRDefault="007C75CB" w:rsidP="007C75CB">
      <w:pPr>
        <w:shd w:val="clear" w:color="auto" w:fill="FFFFFF"/>
        <w:rPr>
          <w:rFonts w:ascii="Arial" w:eastAsia="Times New Roman" w:hAnsi="Arial" w:cs="Arial"/>
          <w:szCs w:val="24"/>
          <w:lang w:eastAsia="pt-BR"/>
        </w:rPr>
      </w:pPr>
    </w:p>
    <w:p w14:paraId="661F9A04" w14:textId="77777777" w:rsidR="007C75CB" w:rsidRPr="0074151D" w:rsidRDefault="007C75CB" w:rsidP="007C75CB">
      <w:pPr>
        <w:shd w:val="clear" w:color="auto" w:fill="FFFFFF"/>
        <w:rPr>
          <w:rFonts w:ascii="Arial" w:eastAsia="Times New Roman" w:hAnsi="Arial" w:cs="Arial"/>
          <w:szCs w:val="24"/>
          <w:lang w:eastAsia="pt-BR"/>
        </w:rPr>
      </w:pPr>
      <w:r w:rsidRPr="0074151D">
        <w:rPr>
          <w:rFonts w:ascii="Arial" w:eastAsia="Times New Roman" w:hAnsi="Arial" w:cs="Arial"/>
          <w:szCs w:val="24"/>
          <w:lang w:eastAsia="pt-BR"/>
        </w:rPr>
        <w:t xml:space="preserve">2.2.1 Compreender a fisiopatologia da doença no cérebro que interfere na cognição. </w:t>
      </w:r>
    </w:p>
    <w:p w14:paraId="656482E3" w14:textId="77777777" w:rsidR="007C75CB" w:rsidRPr="0074151D" w:rsidRDefault="007C75CB" w:rsidP="007C75CB">
      <w:pPr>
        <w:shd w:val="clear" w:color="auto" w:fill="FFFFFF"/>
        <w:rPr>
          <w:rFonts w:ascii="Arial" w:eastAsia="Times New Roman" w:hAnsi="Arial" w:cs="Arial"/>
          <w:szCs w:val="24"/>
          <w:lang w:eastAsia="pt-BR"/>
        </w:rPr>
      </w:pPr>
    </w:p>
    <w:p w14:paraId="5BFE2CD5" w14:textId="77777777" w:rsidR="007C75CB" w:rsidRPr="0074151D" w:rsidRDefault="007C75CB" w:rsidP="007C75CB">
      <w:pPr>
        <w:shd w:val="clear" w:color="auto" w:fill="FFFFFF"/>
        <w:rPr>
          <w:rFonts w:ascii="Arial" w:eastAsia="Times New Roman" w:hAnsi="Arial" w:cs="Arial"/>
          <w:szCs w:val="24"/>
          <w:lang w:eastAsia="pt-BR"/>
        </w:rPr>
      </w:pPr>
      <w:r w:rsidRPr="0074151D">
        <w:rPr>
          <w:rFonts w:ascii="Arial" w:eastAsia="Times New Roman" w:hAnsi="Arial" w:cs="Arial"/>
          <w:color w:val="000000"/>
          <w:szCs w:val="24"/>
          <w:shd w:val="clear" w:color="auto" w:fill="FFFFFF"/>
          <w:lang w:eastAsia="pt-BR"/>
        </w:rPr>
        <w:t>2.2.2 Descrever as alterações cognitivas</w:t>
      </w:r>
      <w:r>
        <w:rPr>
          <w:rFonts w:ascii="Arial" w:eastAsia="Times New Roman" w:hAnsi="Arial" w:cs="Arial"/>
          <w:color w:val="000000"/>
          <w:szCs w:val="24"/>
          <w:shd w:val="clear" w:color="auto" w:fill="FFFFFF"/>
          <w:lang w:eastAsia="pt-BR"/>
        </w:rPr>
        <w:t xml:space="preserve"> persistentes</w:t>
      </w:r>
      <w:r w:rsidRPr="0074151D">
        <w:rPr>
          <w:rFonts w:ascii="Arial" w:eastAsia="Times New Roman" w:hAnsi="Arial" w:cs="Arial"/>
          <w:color w:val="000000"/>
          <w:szCs w:val="24"/>
          <w:shd w:val="clear" w:color="auto" w:fill="FFFFFF"/>
          <w:lang w:eastAsia="pt-BR"/>
        </w:rPr>
        <w:t xml:space="preserve"> em decorrência da doença do COVID-19</w:t>
      </w:r>
      <w:r>
        <w:rPr>
          <w:rFonts w:ascii="Arial" w:eastAsia="Times New Roman" w:hAnsi="Arial" w:cs="Arial"/>
          <w:color w:val="000000"/>
          <w:szCs w:val="24"/>
          <w:shd w:val="clear" w:color="auto" w:fill="FFFFFF"/>
          <w:lang w:eastAsia="pt-BR"/>
        </w:rPr>
        <w:t>.</w:t>
      </w:r>
    </w:p>
    <w:p w14:paraId="410AD693" w14:textId="77777777" w:rsidR="007C75CB" w:rsidRPr="0074151D" w:rsidRDefault="007C75CB" w:rsidP="007C75CB">
      <w:pPr>
        <w:shd w:val="clear" w:color="auto" w:fill="FFFFFF"/>
        <w:rPr>
          <w:rFonts w:ascii="Arial" w:eastAsia="Times New Roman" w:hAnsi="Arial" w:cs="Arial"/>
          <w:b/>
          <w:bCs/>
          <w:color w:val="000000"/>
          <w:szCs w:val="24"/>
          <w:lang w:eastAsia="pt-BR"/>
        </w:rPr>
      </w:pPr>
    </w:p>
    <w:p w14:paraId="57D68E28" w14:textId="77777777" w:rsidR="007C75CB" w:rsidRDefault="007C75CB" w:rsidP="00834850">
      <w:pPr>
        <w:shd w:val="clear" w:color="auto" w:fill="FFFFFF"/>
        <w:rPr>
          <w:rFonts w:eastAsia="Times New Roman" w:cs="Times New Roman"/>
          <w:b/>
          <w:bCs/>
          <w:color w:val="000000"/>
          <w:szCs w:val="24"/>
          <w:lang w:eastAsia="pt-BR"/>
        </w:rPr>
      </w:pPr>
    </w:p>
    <w:p w14:paraId="5D187CAE" w14:textId="77777777" w:rsidR="00A318C6" w:rsidRDefault="00A318C6" w:rsidP="00834850">
      <w:pPr>
        <w:shd w:val="clear" w:color="auto" w:fill="FFFFFF"/>
        <w:rPr>
          <w:rFonts w:eastAsia="Times New Roman" w:cs="Times New Roman"/>
          <w:b/>
          <w:bCs/>
          <w:color w:val="000000"/>
          <w:szCs w:val="24"/>
          <w:lang w:eastAsia="pt-BR"/>
        </w:rPr>
      </w:pPr>
    </w:p>
    <w:p w14:paraId="0F740B7C" w14:textId="77777777" w:rsidR="00A318C6" w:rsidRDefault="00A318C6" w:rsidP="00834850">
      <w:pPr>
        <w:shd w:val="clear" w:color="auto" w:fill="FFFFFF"/>
        <w:rPr>
          <w:rFonts w:eastAsia="Times New Roman" w:cs="Times New Roman"/>
          <w:b/>
          <w:bCs/>
          <w:color w:val="000000"/>
          <w:szCs w:val="24"/>
          <w:lang w:eastAsia="pt-BR"/>
        </w:rPr>
      </w:pPr>
    </w:p>
    <w:p w14:paraId="71E95994" w14:textId="77777777" w:rsidR="00A318C6" w:rsidRDefault="00A318C6" w:rsidP="00834850">
      <w:pPr>
        <w:shd w:val="clear" w:color="auto" w:fill="FFFFFF"/>
        <w:rPr>
          <w:rFonts w:eastAsia="Times New Roman" w:cs="Times New Roman"/>
          <w:b/>
          <w:bCs/>
          <w:color w:val="000000"/>
          <w:szCs w:val="24"/>
          <w:lang w:eastAsia="pt-BR"/>
        </w:rPr>
      </w:pPr>
    </w:p>
    <w:p w14:paraId="201E7230" w14:textId="77777777" w:rsidR="00A01DAD" w:rsidRDefault="00A01DAD" w:rsidP="00834850">
      <w:pPr>
        <w:shd w:val="clear" w:color="auto" w:fill="FFFFFF"/>
        <w:rPr>
          <w:rFonts w:eastAsia="Times New Roman" w:cs="Times New Roman"/>
          <w:b/>
          <w:bCs/>
          <w:color w:val="000000"/>
          <w:szCs w:val="24"/>
          <w:lang w:eastAsia="pt-BR"/>
        </w:rPr>
      </w:pPr>
    </w:p>
    <w:p w14:paraId="4B0F52CF" w14:textId="77777777" w:rsidR="00664CCB" w:rsidRDefault="00664CCB" w:rsidP="00834850">
      <w:pPr>
        <w:shd w:val="clear" w:color="auto" w:fill="FFFFFF"/>
        <w:rPr>
          <w:rFonts w:eastAsia="Times New Roman" w:cs="Times New Roman"/>
          <w:b/>
          <w:bCs/>
          <w:color w:val="000000"/>
          <w:szCs w:val="24"/>
          <w:lang w:eastAsia="pt-BR"/>
        </w:rPr>
      </w:pPr>
    </w:p>
    <w:p w14:paraId="25E8B1F5" w14:textId="77777777" w:rsidR="00664CCB" w:rsidRDefault="00664CCB" w:rsidP="00834850">
      <w:pPr>
        <w:shd w:val="clear" w:color="auto" w:fill="FFFFFF"/>
        <w:rPr>
          <w:rFonts w:eastAsia="Times New Roman" w:cs="Times New Roman"/>
          <w:b/>
          <w:bCs/>
          <w:color w:val="000000"/>
          <w:szCs w:val="24"/>
          <w:lang w:eastAsia="pt-BR"/>
        </w:rPr>
      </w:pPr>
    </w:p>
    <w:p w14:paraId="6AFFC6EA" w14:textId="77777777" w:rsidR="00664CCB" w:rsidRDefault="00664CCB" w:rsidP="00834850">
      <w:pPr>
        <w:shd w:val="clear" w:color="auto" w:fill="FFFFFF"/>
        <w:rPr>
          <w:rFonts w:eastAsia="Times New Roman" w:cs="Times New Roman"/>
          <w:b/>
          <w:bCs/>
          <w:color w:val="000000"/>
          <w:szCs w:val="24"/>
          <w:lang w:eastAsia="pt-BR"/>
        </w:rPr>
      </w:pPr>
    </w:p>
    <w:p w14:paraId="717EE0B6" w14:textId="77777777" w:rsidR="00664CCB" w:rsidRDefault="00664CCB" w:rsidP="00834850">
      <w:pPr>
        <w:shd w:val="clear" w:color="auto" w:fill="FFFFFF"/>
        <w:rPr>
          <w:rFonts w:eastAsia="Times New Roman" w:cs="Times New Roman"/>
          <w:b/>
          <w:bCs/>
          <w:color w:val="000000"/>
          <w:szCs w:val="24"/>
          <w:lang w:eastAsia="pt-BR"/>
        </w:rPr>
      </w:pPr>
    </w:p>
    <w:p w14:paraId="2B7FA0ED" w14:textId="77777777" w:rsidR="00103FC1" w:rsidRDefault="00103FC1" w:rsidP="00834850">
      <w:pPr>
        <w:shd w:val="clear" w:color="auto" w:fill="FFFFFF"/>
        <w:rPr>
          <w:rFonts w:eastAsia="Times New Roman" w:cs="Times New Roman"/>
          <w:b/>
          <w:bCs/>
          <w:color w:val="000000"/>
          <w:szCs w:val="24"/>
          <w:lang w:eastAsia="pt-BR"/>
        </w:rPr>
      </w:pPr>
    </w:p>
    <w:p w14:paraId="5A4D72D9" w14:textId="77777777" w:rsidR="00EE79B6" w:rsidRDefault="00EE79B6" w:rsidP="00834850">
      <w:pPr>
        <w:shd w:val="clear" w:color="auto" w:fill="FFFFFF"/>
        <w:rPr>
          <w:rFonts w:eastAsia="Times New Roman" w:cs="Times New Roman"/>
          <w:b/>
          <w:bCs/>
          <w:color w:val="000000"/>
          <w:szCs w:val="24"/>
          <w:lang w:eastAsia="pt-BR"/>
        </w:rPr>
      </w:pPr>
    </w:p>
    <w:p w14:paraId="683BC4FF" w14:textId="77777777" w:rsidR="00AF7714" w:rsidRDefault="00AF7714" w:rsidP="00AF7714">
      <w:pPr>
        <w:pStyle w:val="PargrafodaLista"/>
        <w:shd w:val="clear" w:color="auto" w:fill="FFFFFF"/>
        <w:ind w:left="0"/>
        <w:rPr>
          <w:rFonts w:eastAsia="Times New Roman" w:cs="Times New Roman"/>
          <w:b/>
          <w:bCs/>
          <w:color w:val="000000"/>
          <w:szCs w:val="24"/>
          <w:lang w:eastAsia="pt-BR"/>
        </w:rPr>
      </w:pPr>
    </w:p>
    <w:p w14:paraId="5801667E" w14:textId="77777777" w:rsidR="00C36C7B" w:rsidRDefault="00C36C7B" w:rsidP="00AF7714">
      <w:pPr>
        <w:pStyle w:val="PargrafodaLista"/>
        <w:shd w:val="clear" w:color="auto" w:fill="FFFFFF"/>
        <w:ind w:left="0"/>
        <w:rPr>
          <w:rFonts w:eastAsia="Times New Roman" w:cs="Times New Roman"/>
          <w:b/>
          <w:bCs/>
          <w:color w:val="000000"/>
          <w:szCs w:val="24"/>
          <w:lang w:eastAsia="pt-BR"/>
        </w:rPr>
      </w:pPr>
    </w:p>
    <w:p w14:paraId="48C5D347" w14:textId="77777777" w:rsidR="003D3B93" w:rsidRDefault="003D3B93" w:rsidP="00AF7714">
      <w:pPr>
        <w:pStyle w:val="PargrafodaLista"/>
        <w:shd w:val="clear" w:color="auto" w:fill="FFFFFF"/>
        <w:ind w:left="0"/>
        <w:rPr>
          <w:rFonts w:eastAsia="Times New Roman" w:cs="Times New Roman"/>
          <w:b/>
          <w:bCs/>
          <w:color w:val="000000"/>
          <w:szCs w:val="24"/>
          <w:lang w:eastAsia="pt-BR"/>
        </w:rPr>
      </w:pPr>
    </w:p>
    <w:p w14:paraId="68472D06" w14:textId="77777777" w:rsidR="003D3B93" w:rsidRDefault="003D3B93" w:rsidP="00AF7714">
      <w:pPr>
        <w:pStyle w:val="PargrafodaLista"/>
        <w:shd w:val="clear" w:color="auto" w:fill="FFFFFF"/>
        <w:ind w:left="0"/>
        <w:rPr>
          <w:rFonts w:eastAsia="Times New Roman" w:cs="Times New Roman"/>
          <w:b/>
          <w:bCs/>
          <w:color w:val="000000"/>
          <w:szCs w:val="24"/>
          <w:lang w:eastAsia="pt-BR"/>
        </w:rPr>
      </w:pPr>
    </w:p>
    <w:p w14:paraId="0D971E0B" w14:textId="77777777" w:rsidR="003D3B93" w:rsidRDefault="003D3B93" w:rsidP="003D3B93">
      <w:pPr>
        <w:pStyle w:val="PargrafodaLista"/>
        <w:shd w:val="clear" w:color="auto" w:fill="FFFFFF"/>
        <w:ind w:left="0"/>
        <w:rPr>
          <w:rFonts w:ascii="Arial" w:eastAsia="Times New Roman" w:hAnsi="Arial" w:cs="Arial"/>
          <w:b/>
          <w:bCs/>
          <w:color w:val="000000"/>
          <w:szCs w:val="24"/>
          <w:lang w:eastAsia="pt-BR"/>
        </w:rPr>
      </w:pPr>
    </w:p>
    <w:p w14:paraId="79683DD2" w14:textId="77777777" w:rsidR="003D3B93" w:rsidRDefault="003D3B93" w:rsidP="003D3B93">
      <w:pPr>
        <w:pStyle w:val="PargrafodaLista"/>
        <w:shd w:val="clear" w:color="auto" w:fill="FFFFFF"/>
        <w:ind w:left="0"/>
        <w:rPr>
          <w:rFonts w:ascii="Arial" w:eastAsia="Times New Roman" w:hAnsi="Arial" w:cs="Arial"/>
          <w:b/>
          <w:bCs/>
          <w:color w:val="000000"/>
          <w:szCs w:val="24"/>
          <w:lang w:eastAsia="pt-BR"/>
        </w:rPr>
      </w:pPr>
    </w:p>
    <w:p w14:paraId="2F18997A" w14:textId="77777777" w:rsidR="003D3B93" w:rsidRDefault="003D3B93" w:rsidP="003D3B93">
      <w:pPr>
        <w:pStyle w:val="PargrafodaLista"/>
        <w:shd w:val="clear" w:color="auto" w:fill="FFFFFF"/>
        <w:ind w:left="0"/>
        <w:rPr>
          <w:rFonts w:ascii="Arial" w:eastAsia="Times New Roman" w:hAnsi="Arial" w:cs="Arial"/>
          <w:b/>
          <w:bCs/>
          <w:color w:val="000000"/>
          <w:szCs w:val="24"/>
          <w:lang w:eastAsia="pt-BR"/>
        </w:rPr>
      </w:pPr>
    </w:p>
    <w:p w14:paraId="5DC49E48" w14:textId="77777777" w:rsidR="003D3B93" w:rsidRDefault="003D3B93" w:rsidP="003D3B93">
      <w:pPr>
        <w:pStyle w:val="PargrafodaLista"/>
        <w:shd w:val="clear" w:color="auto" w:fill="FFFFFF"/>
        <w:ind w:left="0"/>
        <w:rPr>
          <w:rFonts w:ascii="Arial" w:eastAsia="Times New Roman" w:hAnsi="Arial" w:cs="Arial"/>
          <w:b/>
          <w:bCs/>
          <w:color w:val="000000"/>
          <w:szCs w:val="24"/>
          <w:lang w:eastAsia="pt-BR"/>
        </w:rPr>
      </w:pPr>
    </w:p>
    <w:p w14:paraId="5AF91C80" w14:textId="77777777" w:rsidR="007C75CB" w:rsidRPr="0074151D" w:rsidRDefault="007C75CB" w:rsidP="003D3B93">
      <w:pPr>
        <w:pStyle w:val="PargrafodaLista"/>
        <w:shd w:val="clear" w:color="auto" w:fill="FFFFFF"/>
        <w:ind w:left="0"/>
        <w:rPr>
          <w:rFonts w:ascii="Arial" w:eastAsia="Times New Roman" w:hAnsi="Arial" w:cs="Arial"/>
          <w:bCs/>
          <w:szCs w:val="24"/>
          <w:lang w:eastAsia="pt-BR"/>
        </w:rPr>
      </w:pPr>
      <w:r w:rsidRPr="0074151D">
        <w:rPr>
          <w:rFonts w:ascii="Arial" w:eastAsia="Times New Roman" w:hAnsi="Arial" w:cs="Arial"/>
          <w:b/>
          <w:bCs/>
          <w:color w:val="000000"/>
          <w:szCs w:val="24"/>
          <w:lang w:eastAsia="pt-BR"/>
        </w:rPr>
        <w:lastRenderedPageBreak/>
        <w:t>3 MÉTODO</w:t>
      </w:r>
    </w:p>
    <w:p w14:paraId="21C74D5E" w14:textId="77777777" w:rsidR="007C75CB" w:rsidRPr="0074151D" w:rsidRDefault="007C75CB" w:rsidP="007C75CB">
      <w:pPr>
        <w:pStyle w:val="PargrafodaLista"/>
        <w:shd w:val="clear" w:color="auto" w:fill="FFFFFF"/>
        <w:rPr>
          <w:rFonts w:ascii="Arial" w:eastAsia="Times New Roman" w:hAnsi="Arial" w:cs="Arial"/>
          <w:szCs w:val="24"/>
          <w:lang w:eastAsia="pt-BR"/>
        </w:rPr>
      </w:pPr>
    </w:p>
    <w:p w14:paraId="75EFD414" w14:textId="77777777" w:rsidR="007C75CB" w:rsidRPr="0074151D" w:rsidRDefault="007C75CB" w:rsidP="007C75CB">
      <w:pPr>
        <w:pStyle w:val="PargrafodaLista"/>
        <w:numPr>
          <w:ilvl w:val="1"/>
          <w:numId w:val="2"/>
        </w:numPr>
        <w:shd w:val="clear" w:color="auto" w:fill="FFFFFF"/>
        <w:ind w:hanging="720"/>
        <w:rPr>
          <w:rFonts w:ascii="Arial" w:eastAsia="Times New Roman" w:hAnsi="Arial" w:cs="Arial"/>
          <w:szCs w:val="24"/>
          <w:lang w:eastAsia="pt-BR"/>
        </w:rPr>
      </w:pPr>
      <w:r w:rsidRPr="0074151D">
        <w:rPr>
          <w:rFonts w:ascii="Arial" w:eastAsia="Times New Roman" w:hAnsi="Arial" w:cs="Arial"/>
          <w:b/>
          <w:bCs/>
          <w:color w:val="000000"/>
          <w:szCs w:val="24"/>
          <w:lang w:eastAsia="pt-BR"/>
        </w:rPr>
        <w:t>Tipo de estudo</w:t>
      </w:r>
    </w:p>
    <w:p w14:paraId="0CA807AB" w14:textId="77777777" w:rsidR="007C75CB" w:rsidRPr="0074151D" w:rsidRDefault="007C75CB" w:rsidP="007C75CB">
      <w:pPr>
        <w:shd w:val="clear" w:color="auto" w:fill="FFFFFF"/>
        <w:rPr>
          <w:rFonts w:ascii="Arial" w:eastAsia="Times New Roman" w:hAnsi="Arial" w:cs="Arial"/>
          <w:color w:val="000000"/>
          <w:szCs w:val="24"/>
          <w:lang w:eastAsia="pt-BR"/>
        </w:rPr>
      </w:pPr>
      <w:r w:rsidRPr="0074151D">
        <w:rPr>
          <w:rFonts w:ascii="Arial" w:eastAsia="Times New Roman" w:hAnsi="Arial" w:cs="Arial"/>
          <w:color w:val="000000"/>
          <w:szCs w:val="24"/>
          <w:lang w:eastAsia="pt-BR"/>
        </w:rPr>
        <w:t>Trata-se de uma revisão integrativa da literatura.</w:t>
      </w:r>
    </w:p>
    <w:p w14:paraId="253ADD1A" w14:textId="77777777" w:rsidR="007C75CB" w:rsidRPr="0074151D" w:rsidRDefault="007C75CB" w:rsidP="007C75CB">
      <w:pPr>
        <w:shd w:val="clear" w:color="auto" w:fill="FFFFFF"/>
        <w:rPr>
          <w:rFonts w:ascii="Arial" w:eastAsia="Times New Roman" w:hAnsi="Arial" w:cs="Arial"/>
          <w:color w:val="000000"/>
          <w:szCs w:val="24"/>
          <w:lang w:eastAsia="pt-BR"/>
        </w:rPr>
      </w:pPr>
    </w:p>
    <w:p w14:paraId="5E40E7D7" w14:textId="77777777" w:rsidR="007C75CB" w:rsidRPr="00EC41CD" w:rsidRDefault="007C75CB" w:rsidP="007C75CB">
      <w:pPr>
        <w:pStyle w:val="PargrafodaLista"/>
        <w:numPr>
          <w:ilvl w:val="1"/>
          <w:numId w:val="2"/>
        </w:numPr>
        <w:shd w:val="clear" w:color="auto" w:fill="FFFFFF"/>
        <w:ind w:left="0" w:firstLine="0"/>
        <w:rPr>
          <w:rFonts w:ascii="Arial" w:eastAsia="Times New Roman" w:hAnsi="Arial" w:cs="Arial"/>
          <w:color w:val="000000"/>
          <w:szCs w:val="24"/>
          <w:lang w:eastAsia="pt-BR"/>
        </w:rPr>
      </w:pPr>
      <w:r w:rsidRPr="0074151D">
        <w:rPr>
          <w:rFonts w:ascii="Arial" w:eastAsia="Times New Roman" w:hAnsi="Arial" w:cs="Arial"/>
          <w:b/>
          <w:bCs/>
          <w:color w:val="000000"/>
          <w:szCs w:val="24"/>
          <w:lang w:eastAsia="pt-BR"/>
        </w:rPr>
        <w:t>Busca de artigos para a revisão</w:t>
      </w:r>
    </w:p>
    <w:p w14:paraId="7B0B0230" w14:textId="77777777" w:rsidR="007C75CB" w:rsidRPr="0074151D" w:rsidRDefault="007C75CB" w:rsidP="007C75CB">
      <w:pPr>
        <w:pStyle w:val="PargrafodaLista"/>
        <w:shd w:val="clear" w:color="auto" w:fill="FFFFFF"/>
        <w:ind w:left="0" w:firstLine="360"/>
        <w:rPr>
          <w:rStyle w:val="PargrafodaListaChar"/>
          <w:rFonts w:ascii="Arial" w:hAnsi="Arial" w:cs="Arial"/>
        </w:rPr>
      </w:pPr>
      <w:r w:rsidRPr="0074151D">
        <w:rPr>
          <w:rStyle w:val="PargrafodaListaChar"/>
          <w:rFonts w:ascii="Arial" w:hAnsi="Arial" w:cs="Arial"/>
        </w:rPr>
        <w:t>Para realização da pesquisa foram adotadas as seguintes etapas:  busca de artigos em banco de dados científicos para aprofundamento do tema; leitura exploratória dos artigos identificados; aplicação dos critérios de inclusão e exclusão; análise, interpretação e construção dos resultados.</w:t>
      </w:r>
    </w:p>
    <w:p w14:paraId="705FD888" w14:textId="5C8FF05A" w:rsidR="007C75CB" w:rsidRPr="0074151D" w:rsidRDefault="007C75CB" w:rsidP="007C75CB">
      <w:pPr>
        <w:shd w:val="clear" w:color="auto" w:fill="FFFFFF"/>
        <w:ind w:firstLine="708"/>
        <w:rPr>
          <w:rFonts w:ascii="Arial" w:eastAsia="Times New Roman" w:hAnsi="Arial" w:cs="Arial"/>
          <w:color w:val="000000"/>
          <w:szCs w:val="24"/>
          <w:shd w:val="clear" w:color="auto" w:fill="FFFFFF"/>
          <w:lang w:eastAsia="pt-BR"/>
        </w:rPr>
      </w:pPr>
      <w:r w:rsidRPr="0074151D">
        <w:rPr>
          <w:rFonts w:ascii="Arial" w:eastAsia="Times New Roman" w:hAnsi="Arial" w:cs="Arial"/>
          <w:color w:val="000000"/>
          <w:szCs w:val="24"/>
          <w:lang w:eastAsia="pt-BR"/>
        </w:rPr>
        <w:t>A busca dos artigos foi realizada por meio das bases de dados da Biblioteca Virtual de Saúde (BVS), periódicos CAPES e PUBMED, por meio dos Descritores em Ciências da saúde (</w:t>
      </w:r>
      <w:proofErr w:type="spellStart"/>
      <w:r w:rsidRPr="0074151D">
        <w:rPr>
          <w:rFonts w:ascii="Arial" w:eastAsia="Times New Roman" w:hAnsi="Arial" w:cs="Arial"/>
          <w:color w:val="000000"/>
          <w:szCs w:val="24"/>
          <w:lang w:eastAsia="pt-BR"/>
        </w:rPr>
        <w:t>DeCs</w:t>
      </w:r>
      <w:proofErr w:type="spellEnd"/>
      <w:r w:rsidRPr="0074151D">
        <w:rPr>
          <w:rFonts w:ascii="Arial" w:eastAsia="Times New Roman" w:hAnsi="Arial" w:cs="Arial"/>
          <w:color w:val="000000"/>
          <w:szCs w:val="24"/>
          <w:lang w:eastAsia="pt-BR"/>
        </w:rPr>
        <w:t xml:space="preserve">), selecionados a partir dos objetivos desta revisão. São eles: Cognição; COVID-19; Síndrome pós-COVID-19; </w:t>
      </w:r>
      <w:r w:rsidRPr="0074151D">
        <w:rPr>
          <w:rFonts w:ascii="Arial" w:eastAsia="Times New Roman" w:hAnsi="Arial" w:cs="Arial"/>
          <w:color w:val="000000"/>
          <w:szCs w:val="24"/>
          <w:shd w:val="clear" w:color="auto" w:fill="FFFFFF"/>
          <w:lang w:eastAsia="pt-BR"/>
        </w:rPr>
        <w:t>SARS-CoV-2 seus respectivos correspondentes em inglês:</w:t>
      </w:r>
      <w:r w:rsidR="00C23AD9">
        <w:rPr>
          <w:rFonts w:ascii="Arial" w:eastAsia="Times New Roman" w:hAnsi="Arial" w:cs="Arial"/>
          <w:color w:val="000000"/>
          <w:szCs w:val="24"/>
          <w:shd w:val="clear" w:color="auto" w:fill="FFFFFF"/>
          <w:lang w:eastAsia="pt-BR"/>
        </w:rPr>
        <w:t xml:space="preserve"> </w:t>
      </w:r>
      <w:proofErr w:type="spellStart"/>
      <w:r w:rsidRPr="0074151D">
        <w:rPr>
          <w:rFonts w:ascii="Arial" w:eastAsia="Times New Roman" w:hAnsi="Arial" w:cs="Arial"/>
          <w:color w:val="000000"/>
          <w:szCs w:val="24"/>
          <w:shd w:val="clear" w:color="auto" w:fill="FFFFFF"/>
          <w:lang w:eastAsia="pt-BR"/>
        </w:rPr>
        <w:t>Cognition</w:t>
      </w:r>
      <w:proofErr w:type="spellEnd"/>
      <w:r w:rsidRPr="0074151D">
        <w:rPr>
          <w:rFonts w:ascii="Arial" w:eastAsia="Times New Roman" w:hAnsi="Arial" w:cs="Arial"/>
          <w:color w:val="000000"/>
          <w:szCs w:val="24"/>
          <w:shd w:val="clear" w:color="auto" w:fill="FFFFFF"/>
          <w:lang w:eastAsia="pt-BR"/>
        </w:rPr>
        <w:t>; COVID-19; Post COVID-19syndrome; SARS-CoV-2 Foram utilizados os operadores booleanos AND, OR e NOT, combinados entre os descritores, para refinar a busca de artigos.</w:t>
      </w:r>
    </w:p>
    <w:p w14:paraId="2802C53B" w14:textId="77777777" w:rsidR="007C75CB" w:rsidRPr="0074151D" w:rsidRDefault="007C75CB" w:rsidP="007C75CB">
      <w:pPr>
        <w:shd w:val="clear" w:color="auto" w:fill="FFFFFF"/>
        <w:ind w:firstLine="708"/>
        <w:rPr>
          <w:rFonts w:ascii="Arial" w:eastAsia="Times New Roman" w:hAnsi="Arial" w:cs="Arial"/>
          <w:szCs w:val="24"/>
          <w:lang w:eastAsia="pt-BR"/>
        </w:rPr>
      </w:pPr>
    </w:p>
    <w:p w14:paraId="0D552A99" w14:textId="77777777" w:rsidR="007C75CB" w:rsidRPr="0074151D" w:rsidRDefault="007C75CB" w:rsidP="007C75CB">
      <w:pPr>
        <w:pStyle w:val="PargrafodaLista"/>
        <w:numPr>
          <w:ilvl w:val="1"/>
          <w:numId w:val="2"/>
        </w:numPr>
        <w:shd w:val="clear" w:color="auto" w:fill="FFFFFF"/>
        <w:ind w:left="0" w:firstLine="0"/>
        <w:rPr>
          <w:rFonts w:ascii="Arial" w:eastAsia="Times New Roman" w:hAnsi="Arial" w:cs="Arial"/>
          <w:b/>
          <w:bCs/>
          <w:szCs w:val="24"/>
          <w:lang w:eastAsia="pt-BR"/>
        </w:rPr>
      </w:pPr>
      <w:r w:rsidRPr="0074151D">
        <w:rPr>
          <w:rFonts w:ascii="Arial" w:eastAsia="Times New Roman" w:hAnsi="Arial" w:cs="Arial"/>
          <w:b/>
          <w:bCs/>
          <w:szCs w:val="24"/>
          <w:lang w:eastAsia="pt-BR"/>
        </w:rPr>
        <w:t>Critérios de inclusão e exclusão</w:t>
      </w:r>
    </w:p>
    <w:p w14:paraId="174FF1F9" w14:textId="77777777" w:rsidR="007C75CB" w:rsidRPr="0074151D" w:rsidRDefault="007C75CB" w:rsidP="007C75CB">
      <w:pPr>
        <w:pStyle w:val="PargrafodaLista"/>
        <w:shd w:val="clear" w:color="auto" w:fill="FFFFFF"/>
        <w:ind w:left="0"/>
        <w:rPr>
          <w:rFonts w:ascii="Arial" w:eastAsia="Times New Roman" w:hAnsi="Arial" w:cs="Arial"/>
          <w:b/>
          <w:bCs/>
          <w:szCs w:val="24"/>
          <w:lang w:eastAsia="pt-BR"/>
        </w:rPr>
      </w:pPr>
    </w:p>
    <w:p w14:paraId="71028E62" w14:textId="77777777" w:rsidR="007C75CB" w:rsidRDefault="007C75CB" w:rsidP="007C75CB">
      <w:pPr>
        <w:pStyle w:val="PargrafodaLista"/>
        <w:numPr>
          <w:ilvl w:val="2"/>
          <w:numId w:val="2"/>
        </w:numPr>
        <w:shd w:val="clear" w:color="auto" w:fill="FFFFFF"/>
        <w:ind w:left="0" w:firstLine="0"/>
        <w:rPr>
          <w:rFonts w:ascii="Arial" w:eastAsia="Times New Roman" w:hAnsi="Arial" w:cs="Arial"/>
          <w:color w:val="000000"/>
          <w:szCs w:val="24"/>
          <w:lang w:eastAsia="pt-BR"/>
        </w:rPr>
      </w:pPr>
      <w:r w:rsidRPr="0074151D">
        <w:rPr>
          <w:rFonts w:ascii="Arial" w:eastAsia="Times New Roman" w:hAnsi="Arial" w:cs="Arial"/>
          <w:color w:val="000000"/>
          <w:szCs w:val="24"/>
          <w:lang w:eastAsia="pt-BR"/>
        </w:rPr>
        <w:t>Critérios de inclusão</w:t>
      </w:r>
    </w:p>
    <w:p w14:paraId="0A1D36E6" w14:textId="77777777" w:rsidR="007C75CB" w:rsidRPr="0074151D" w:rsidRDefault="007C75CB" w:rsidP="007C75CB">
      <w:pPr>
        <w:pStyle w:val="PargrafodaLista"/>
        <w:shd w:val="clear" w:color="auto" w:fill="FFFFFF"/>
        <w:ind w:left="0"/>
        <w:rPr>
          <w:rFonts w:ascii="Arial" w:eastAsia="Times New Roman" w:hAnsi="Arial" w:cs="Arial"/>
          <w:color w:val="000000"/>
          <w:szCs w:val="24"/>
          <w:lang w:eastAsia="pt-BR"/>
        </w:rPr>
      </w:pPr>
    </w:p>
    <w:p w14:paraId="1DCFBB3F" w14:textId="77777777" w:rsidR="007C75CB" w:rsidRPr="0074151D" w:rsidRDefault="007C75CB" w:rsidP="007C75CB">
      <w:pPr>
        <w:shd w:val="clear" w:color="auto" w:fill="FFFFFF"/>
        <w:ind w:firstLine="360"/>
        <w:rPr>
          <w:rFonts w:ascii="Arial" w:eastAsia="Times New Roman" w:hAnsi="Arial" w:cs="Arial"/>
          <w:color w:val="000000"/>
          <w:szCs w:val="24"/>
          <w:lang w:eastAsia="pt-BR"/>
        </w:rPr>
      </w:pPr>
      <w:r w:rsidRPr="0074151D">
        <w:rPr>
          <w:rFonts w:ascii="Arial" w:eastAsia="Times New Roman" w:hAnsi="Arial" w:cs="Arial"/>
          <w:color w:val="000000"/>
          <w:szCs w:val="24"/>
          <w:lang w:eastAsia="pt-BR"/>
        </w:rPr>
        <w:t>Os critérios de inclusão adotados foram: artigos publicados nos idiomas português e inglês; que relataram sobre alterações de cognição como sequelas da infecção pelo SARS CoV-2.</w:t>
      </w:r>
    </w:p>
    <w:p w14:paraId="454F2160" w14:textId="77777777" w:rsidR="007C75CB" w:rsidRPr="0074151D" w:rsidRDefault="007C75CB" w:rsidP="007C75CB">
      <w:pPr>
        <w:shd w:val="clear" w:color="auto" w:fill="FFFFFF"/>
        <w:ind w:firstLine="360"/>
        <w:rPr>
          <w:rFonts w:ascii="Arial" w:eastAsia="Times New Roman" w:hAnsi="Arial" w:cs="Arial"/>
          <w:szCs w:val="24"/>
          <w:lang w:eastAsia="pt-BR"/>
        </w:rPr>
      </w:pPr>
    </w:p>
    <w:p w14:paraId="07C03047" w14:textId="77777777" w:rsidR="007C75CB" w:rsidRDefault="007C75CB" w:rsidP="007C75CB">
      <w:pPr>
        <w:pStyle w:val="PargrafodaLista"/>
        <w:numPr>
          <w:ilvl w:val="2"/>
          <w:numId w:val="2"/>
        </w:numPr>
        <w:shd w:val="clear" w:color="auto" w:fill="FFFFFF"/>
        <w:ind w:left="0" w:firstLine="0"/>
        <w:rPr>
          <w:rFonts w:ascii="Arial" w:eastAsia="Times New Roman" w:hAnsi="Arial" w:cs="Arial"/>
          <w:szCs w:val="24"/>
          <w:lang w:eastAsia="pt-BR"/>
        </w:rPr>
      </w:pPr>
      <w:r w:rsidRPr="0074151D">
        <w:rPr>
          <w:rFonts w:ascii="Arial" w:eastAsia="Times New Roman" w:hAnsi="Arial" w:cs="Arial"/>
          <w:szCs w:val="24"/>
          <w:lang w:eastAsia="pt-BR"/>
        </w:rPr>
        <w:t>Critérios de exclusão</w:t>
      </w:r>
    </w:p>
    <w:p w14:paraId="7308C372" w14:textId="77777777" w:rsidR="007C75CB" w:rsidRPr="0074151D" w:rsidRDefault="007C75CB" w:rsidP="007C75CB">
      <w:pPr>
        <w:pStyle w:val="PargrafodaLista"/>
        <w:shd w:val="clear" w:color="auto" w:fill="FFFFFF"/>
        <w:ind w:left="0"/>
        <w:rPr>
          <w:rFonts w:ascii="Arial" w:eastAsia="Times New Roman" w:hAnsi="Arial" w:cs="Arial"/>
          <w:szCs w:val="24"/>
          <w:lang w:eastAsia="pt-BR"/>
        </w:rPr>
      </w:pPr>
    </w:p>
    <w:p w14:paraId="323EDA56" w14:textId="77777777" w:rsidR="007C75CB" w:rsidRPr="0074151D" w:rsidRDefault="007C75CB" w:rsidP="007C75CB">
      <w:pPr>
        <w:pStyle w:val="PargrafodaLista"/>
        <w:shd w:val="clear" w:color="auto" w:fill="FFFFFF"/>
        <w:ind w:left="0" w:firstLine="708"/>
        <w:rPr>
          <w:rFonts w:ascii="Arial" w:eastAsia="Times New Roman" w:hAnsi="Arial" w:cs="Arial"/>
          <w:szCs w:val="24"/>
          <w:lang w:eastAsia="pt-BR"/>
        </w:rPr>
      </w:pPr>
      <w:r w:rsidRPr="0074151D">
        <w:rPr>
          <w:rFonts w:ascii="Arial" w:eastAsia="Times New Roman" w:hAnsi="Arial" w:cs="Arial"/>
          <w:szCs w:val="24"/>
          <w:lang w:eastAsia="pt-BR"/>
        </w:rPr>
        <w:t>Os critérios de exclusão foram: artigos que não abordaram especificamente sobre alterações cognitivas no pós-COVID-19.</w:t>
      </w:r>
    </w:p>
    <w:p w14:paraId="304ADAB4" w14:textId="77777777" w:rsidR="007C75CB" w:rsidRPr="0074151D" w:rsidRDefault="007C75CB" w:rsidP="007C75CB">
      <w:pPr>
        <w:pStyle w:val="PargrafodaLista"/>
        <w:shd w:val="clear" w:color="auto" w:fill="FFFFFF"/>
        <w:ind w:left="0" w:firstLine="708"/>
        <w:rPr>
          <w:rFonts w:ascii="Arial" w:eastAsia="Times New Roman" w:hAnsi="Arial" w:cs="Arial"/>
          <w:szCs w:val="24"/>
          <w:lang w:eastAsia="pt-BR"/>
        </w:rPr>
      </w:pPr>
    </w:p>
    <w:p w14:paraId="42B4ED7A" w14:textId="77777777" w:rsidR="007C75CB" w:rsidRDefault="007C75CB" w:rsidP="007C75CB">
      <w:pPr>
        <w:shd w:val="clear" w:color="auto" w:fill="FFFFFF"/>
        <w:rPr>
          <w:rFonts w:ascii="Arial" w:eastAsia="Times New Roman" w:hAnsi="Arial" w:cs="Arial"/>
          <w:szCs w:val="24"/>
          <w:lang w:eastAsia="pt-BR"/>
        </w:rPr>
      </w:pPr>
      <w:r w:rsidRPr="0074151D">
        <w:rPr>
          <w:rFonts w:ascii="Arial" w:eastAsia="Times New Roman" w:hAnsi="Arial" w:cs="Arial"/>
          <w:szCs w:val="24"/>
          <w:lang w:eastAsia="pt-BR"/>
        </w:rPr>
        <w:t>3.3.3. Apresentação dos resultados</w:t>
      </w:r>
    </w:p>
    <w:p w14:paraId="3207431A" w14:textId="77777777" w:rsidR="007C75CB" w:rsidRPr="0074151D" w:rsidRDefault="007C75CB" w:rsidP="007C75CB">
      <w:pPr>
        <w:shd w:val="clear" w:color="auto" w:fill="FFFFFF"/>
        <w:rPr>
          <w:rFonts w:ascii="Arial" w:eastAsia="Times New Roman" w:hAnsi="Arial" w:cs="Arial"/>
          <w:szCs w:val="24"/>
          <w:lang w:eastAsia="pt-BR"/>
        </w:rPr>
      </w:pPr>
    </w:p>
    <w:p w14:paraId="5BA617DB" w14:textId="77777777" w:rsidR="007C75CB" w:rsidRDefault="007C75CB" w:rsidP="007C75CB">
      <w:pPr>
        <w:shd w:val="clear" w:color="auto" w:fill="FFFFFF"/>
        <w:ind w:firstLine="708"/>
        <w:rPr>
          <w:rFonts w:ascii="Arial" w:eastAsia="Times New Roman" w:hAnsi="Arial" w:cs="Arial"/>
          <w:szCs w:val="24"/>
          <w:lang w:eastAsia="pt-BR"/>
        </w:rPr>
      </w:pPr>
      <w:r w:rsidRPr="0074151D">
        <w:rPr>
          <w:rFonts w:ascii="Arial" w:eastAsia="Times New Roman" w:hAnsi="Arial" w:cs="Arial"/>
          <w:szCs w:val="24"/>
          <w:lang w:eastAsia="pt-BR"/>
        </w:rPr>
        <w:lastRenderedPageBreak/>
        <w:t>Os artigos selecionados para integrar a revisão foram resumidos em um quadro, com os seguintes dados: autores, título, revista e ano de publicação; objetivo; método, principais resultados e conclusão.</w:t>
      </w:r>
    </w:p>
    <w:p w14:paraId="0DEE1D7B" w14:textId="77777777" w:rsidR="007C75CB" w:rsidRDefault="007C75CB" w:rsidP="007C75CB">
      <w:pPr>
        <w:shd w:val="clear" w:color="auto" w:fill="FFFFFF"/>
        <w:rPr>
          <w:rFonts w:eastAsia="Times New Roman" w:cs="Times New Roman"/>
          <w:b/>
          <w:bCs/>
          <w:color w:val="000000"/>
          <w:szCs w:val="24"/>
          <w:lang w:eastAsia="pt-BR"/>
        </w:rPr>
      </w:pPr>
    </w:p>
    <w:p w14:paraId="02EDA0E6" w14:textId="77777777" w:rsidR="007C75CB" w:rsidRDefault="007C75CB" w:rsidP="007C75CB">
      <w:pPr>
        <w:shd w:val="clear" w:color="auto" w:fill="FFFFFF"/>
        <w:rPr>
          <w:rFonts w:eastAsia="Times New Roman" w:cs="Times New Roman"/>
          <w:b/>
          <w:bCs/>
          <w:color w:val="000000"/>
          <w:szCs w:val="24"/>
          <w:lang w:eastAsia="pt-BR"/>
        </w:rPr>
      </w:pPr>
    </w:p>
    <w:p w14:paraId="71424748" w14:textId="77777777" w:rsidR="007C75CB" w:rsidRDefault="007C75CB" w:rsidP="007C75CB">
      <w:pPr>
        <w:shd w:val="clear" w:color="auto" w:fill="FFFFFF"/>
        <w:rPr>
          <w:rFonts w:eastAsia="Times New Roman" w:cs="Times New Roman"/>
          <w:b/>
          <w:bCs/>
          <w:color w:val="000000"/>
          <w:szCs w:val="24"/>
          <w:lang w:eastAsia="pt-BR"/>
        </w:rPr>
      </w:pPr>
    </w:p>
    <w:p w14:paraId="16B58A0D" w14:textId="77777777" w:rsidR="007C75CB" w:rsidRDefault="007C75CB" w:rsidP="007C75CB">
      <w:pPr>
        <w:shd w:val="clear" w:color="auto" w:fill="FFFFFF"/>
        <w:rPr>
          <w:rFonts w:eastAsia="Times New Roman" w:cs="Times New Roman"/>
          <w:b/>
          <w:bCs/>
          <w:color w:val="000000"/>
          <w:szCs w:val="24"/>
          <w:lang w:eastAsia="pt-BR"/>
        </w:rPr>
      </w:pPr>
    </w:p>
    <w:p w14:paraId="4D7DC6B3" w14:textId="77777777" w:rsidR="007C75CB" w:rsidRDefault="007C75CB" w:rsidP="007C75CB">
      <w:pPr>
        <w:shd w:val="clear" w:color="auto" w:fill="FFFFFF"/>
        <w:rPr>
          <w:rFonts w:eastAsia="Times New Roman" w:cs="Times New Roman"/>
          <w:b/>
          <w:bCs/>
          <w:color w:val="000000"/>
          <w:szCs w:val="24"/>
          <w:lang w:eastAsia="pt-BR"/>
        </w:rPr>
      </w:pPr>
    </w:p>
    <w:p w14:paraId="6D3CA0C9" w14:textId="77777777" w:rsidR="007C75CB" w:rsidRDefault="007C75CB" w:rsidP="007C75CB">
      <w:pPr>
        <w:shd w:val="clear" w:color="auto" w:fill="FFFFFF"/>
        <w:rPr>
          <w:rFonts w:eastAsia="Times New Roman" w:cs="Times New Roman"/>
          <w:b/>
          <w:bCs/>
          <w:color w:val="000000"/>
          <w:szCs w:val="24"/>
          <w:lang w:eastAsia="pt-BR"/>
        </w:rPr>
      </w:pPr>
    </w:p>
    <w:p w14:paraId="49F11E1A" w14:textId="77777777" w:rsidR="007C75CB" w:rsidRDefault="007C75CB" w:rsidP="007C75CB">
      <w:pPr>
        <w:shd w:val="clear" w:color="auto" w:fill="FFFFFF"/>
        <w:rPr>
          <w:rFonts w:eastAsia="Times New Roman" w:cs="Times New Roman"/>
          <w:b/>
          <w:bCs/>
          <w:color w:val="000000"/>
          <w:szCs w:val="24"/>
          <w:lang w:eastAsia="pt-BR"/>
        </w:rPr>
      </w:pPr>
    </w:p>
    <w:p w14:paraId="421CB89E" w14:textId="77777777" w:rsidR="007C75CB" w:rsidRDefault="007C75CB" w:rsidP="007C75CB">
      <w:pPr>
        <w:shd w:val="clear" w:color="auto" w:fill="FFFFFF"/>
        <w:rPr>
          <w:rFonts w:eastAsia="Times New Roman" w:cs="Times New Roman"/>
          <w:b/>
          <w:bCs/>
          <w:color w:val="000000"/>
          <w:szCs w:val="24"/>
          <w:lang w:eastAsia="pt-BR"/>
        </w:rPr>
      </w:pPr>
    </w:p>
    <w:p w14:paraId="62E351D3" w14:textId="77777777" w:rsidR="007C75CB" w:rsidRDefault="007C75CB" w:rsidP="007C75CB">
      <w:pPr>
        <w:shd w:val="clear" w:color="auto" w:fill="FFFFFF"/>
        <w:rPr>
          <w:rFonts w:eastAsia="Times New Roman" w:cs="Times New Roman"/>
          <w:b/>
          <w:bCs/>
          <w:color w:val="000000"/>
          <w:szCs w:val="24"/>
          <w:lang w:eastAsia="pt-BR"/>
        </w:rPr>
      </w:pPr>
    </w:p>
    <w:p w14:paraId="45C6EFFB" w14:textId="77777777" w:rsidR="007C75CB" w:rsidRDefault="007C75CB" w:rsidP="007C75CB">
      <w:pPr>
        <w:shd w:val="clear" w:color="auto" w:fill="FFFFFF"/>
        <w:rPr>
          <w:rFonts w:eastAsia="Times New Roman" w:cs="Times New Roman"/>
          <w:b/>
          <w:bCs/>
          <w:color w:val="000000"/>
          <w:szCs w:val="24"/>
          <w:lang w:eastAsia="pt-BR"/>
        </w:rPr>
      </w:pPr>
    </w:p>
    <w:p w14:paraId="7BF15256" w14:textId="77777777" w:rsidR="007C75CB" w:rsidRDefault="007C75CB" w:rsidP="007C75CB">
      <w:pPr>
        <w:shd w:val="clear" w:color="auto" w:fill="FFFFFF"/>
        <w:rPr>
          <w:rFonts w:eastAsia="Times New Roman" w:cs="Times New Roman"/>
          <w:b/>
          <w:bCs/>
          <w:color w:val="000000"/>
          <w:szCs w:val="24"/>
          <w:lang w:eastAsia="pt-BR"/>
        </w:rPr>
      </w:pPr>
    </w:p>
    <w:p w14:paraId="73F0AB7E" w14:textId="77777777" w:rsidR="007C75CB" w:rsidRDefault="007C75CB" w:rsidP="007C75CB">
      <w:pPr>
        <w:shd w:val="clear" w:color="auto" w:fill="FFFFFF"/>
        <w:rPr>
          <w:rFonts w:eastAsia="Times New Roman" w:cs="Times New Roman"/>
          <w:b/>
          <w:bCs/>
          <w:color w:val="000000"/>
          <w:szCs w:val="24"/>
          <w:lang w:eastAsia="pt-BR"/>
        </w:rPr>
      </w:pPr>
    </w:p>
    <w:p w14:paraId="72F00385" w14:textId="77777777" w:rsidR="007C75CB" w:rsidRDefault="007C75CB" w:rsidP="007C75CB">
      <w:pPr>
        <w:shd w:val="clear" w:color="auto" w:fill="FFFFFF"/>
        <w:rPr>
          <w:rFonts w:eastAsia="Times New Roman" w:cs="Times New Roman"/>
          <w:b/>
          <w:bCs/>
          <w:color w:val="000000"/>
          <w:szCs w:val="24"/>
          <w:lang w:eastAsia="pt-BR"/>
        </w:rPr>
      </w:pPr>
    </w:p>
    <w:p w14:paraId="7CC4042B" w14:textId="77777777" w:rsidR="007C75CB" w:rsidRDefault="007C75CB" w:rsidP="007C75CB">
      <w:pPr>
        <w:shd w:val="clear" w:color="auto" w:fill="FFFFFF"/>
        <w:rPr>
          <w:rFonts w:eastAsia="Times New Roman" w:cs="Times New Roman"/>
          <w:b/>
          <w:bCs/>
          <w:color w:val="000000"/>
          <w:szCs w:val="24"/>
          <w:lang w:eastAsia="pt-BR"/>
        </w:rPr>
      </w:pPr>
    </w:p>
    <w:p w14:paraId="06E0D365" w14:textId="77777777" w:rsidR="007C75CB" w:rsidRDefault="007C75CB" w:rsidP="007C75CB">
      <w:pPr>
        <w:shd w:val="clear" w:color="auto" w:fill="FFFFFF"/>
        <w:rPr>
          <w:rFonts w:eastAsia="Times New Roman" w:cs="Times New Roman"/>
          <w:b/>
          <w:bCs/>
          <w:color w:val="000000"/>
          <w:szCs w:val="24"/>
          <w:lang w:eastAsia="pt-BR"/>
        </w:rPr>
      </w:pPr>
    </w:p>
    <w:p w14:paraId="7A1A8136" w14:textId="77777777" w:rsidR="007C75CB" w:rsidRDefault="007C75CB" w:rsidP="007C75CB">
      <w:pPr>
        <w:shd w:val="clear" w:color="auto" w:fill="FFFFFF"/>
        <w:rPr>
          <w:rFonts w:eastAsia="Times New Roman" w:cs="Times New Roman"/>
          <w:b/>
          <w:bCs/>
          <w:color w:val="000000"/>
          <w:szCs w:val="24"/>
          <w:lang w:eastAsia="pt-BR"/>
        </w:rPr>
      </w:pPr>
    </w:p>
    <w:p w14:paraId="65DBE54F" w14:textId="77777777" w:rsidR="007C75CB" w:rsidRDefault="007C75CB" w:rsidP="007C75CB">
      <w:pPr>
        <w:shd w:val="clear" w:color="auto" w:fill="FFFFFF"/>
        <w:rPr>
          <w:rFonts w:eastAsia="Times New Roman" w:cs="Times New Roman"/>
          <w:b/>
          <w:bCs/>
          <w:color w:val="000000"/>
          <w:szCs w:val="24"/>
          <w:lang w:eastAsia="pt-BR"/>
        </w:rPr>
      </w:pPr>
    </w:p>
    <w:p w14:paraId="3FF8E8BB" w14:textId="77777777" w:rsidR="007C75CB" w:rsidRDefault="007C75CB" w:rsidP="007C75CB">
      <w:pPr>
        <w:shd w:val="clear" w:color="auto" w:fill="FFFFFF"/>
        <w:rPr>
          <w:rFonts w:eastAsia="Times New Roman" w:cs="Times New Roman"/>
          <w:b/>
          <w:bCs/>
          <w:color w:val="000000"/>
          <w:szCs w:val="24"/>
          <w:lang w:eastAsia="pt-BR"/>
        </w:rPr>
      </w:pPr>
    </w:p>
    <w:p w14:paraId="4B053064" w14:textId="77777777" w:rsidR="007C75CB" w:rsidRDefault="007C75CB" w:rsidP="007C75CB">
      <w:pPr>
        <w:shd w:val="clear" w:color="auto" w:fill="FFFFFF"/>
        <w:rPr>
          <w:rFonts w:eastAsia="Times New Roman" w:cs="Times New Roman"/>
          <w:b/>
          <w:bCs/>
          <w:color w:val="000000"/>
          <w:szCs w:val="24"/>
          <w:lang w:eastAsia="pt-BR"/>
        </w:rPr>
      </w:pPr>
    </w:p>
    <w:p w14:paraId="211E39BB" w14:textId="77777777" w:rsidR="007C75CB" w:rsidRDefault="007C75CB" w:rsidP="007C75CB">
      <w:pPr>
        <w:shd w:val="clear" w:color="auto" w:fill="FFFFFF"/>
        <w:rPr>
          <w:rFonts w:eastAsia="Times New Roman" w:cs="Times New Roman"/>
          <w:b/>
          <w:bCs/>
          <w:color w:val="000000"/>
          <w:szCs w:val="24"/>
          <w:lang w:eastAsia="pt-BR"/>
        </w:rPr>
      </w:pPr>
    </w:p>
    <w:p w14:paraId="1F9986C3" w14:textId="77777777" w:rsidR="007C75CB" w:rsidRDefault="007C75CB" w:rsidP="007C75CB">
      <w:pPr>
        <w:shd w:val="clear" w:color="auto" w:fill="FFFFFF"/>
        <w:rPr>
          <w:rFonts w:eastAsia="Times New Roman" w:cs="Times New Roman"/>
          <w:b/>
          <w:bCs/>
          <w:color w:val="000000"/>
          <w:szCs w:val="24"/>
          <w:lang w:eastAsia="pt-BR"/>
        </w:rPr>
      </w:pPr>
    </w:p>
    <w:p w14:paraId="5FD3B9C9" w14:textId="77777777" w:rsidR="007C75CB" w:rsidRDefault="007C75CB" w:rsidP="007C75CB">
      <w:pPr>
        <w:shd w:val="clear" w:color="auto" w:fill="FFFFFF"/>
        <w:rPr>
          <w:rFonts w:eastAsia="Times New Roman" w:cs="Times New Roman"/>
          <w:b/>
          <w:bCs/>
          <w:color w:val="000000"/>
          <w:szCs w:val="24"/>
          <w:lang w:eastAsia="pt-BR"/>
        </w:rPr>
      </w:pPr>
    </w:p>
    <w:p w14:paraId="588B30C8" w14:textId="77777777" w:rsidR="007C75CB" w:rsidRDefault="007C75CB" w:rsidP="007C75CB">
      <w:pPr>
        <w:shd w:val="clear" w:color="auto" w:fill="FFFFFF"/>
        <w:rPr>
          <w:rFonts w:eastAsia="Times New Roman" w:cs="Times New Roman"/>
          <w:b/>
          <w:bCs/>
          <w:color w:val="000000"/>
          <w:szCs w:val="24"/>
          <w:lang w:eastAsia="pt-BR"/>
        </w:rPr>
      </w:pPr>
    </w:p>
    <w:p w14:paraId="6EDB3D8C" w14:textId="77777777" w:rsidR="007C75CB" w:rsidRDefault="007C75CB" w:rsidP="007C75CB">
      <w:pPr>
        <w:shd w:val="clear" w:color="auto" w:fill="FFFFFF"/>
        <w:rPr>
          <w:rFonts w:eastAsia="Times New Roman" w:cs="Times New Roman"/>
          <w:b/>
          <w:bCs/>
          <w:color w:val="000000"/>
          <w:szCs w:val="24"/>
          <w:lang w:eastAsia="pt-BR"/>
        </w:rPr>
      </w:pPr>
    </w:p>
    <w:p w14:paraId="6BD51C57" w14:textId="77777777" w:rsidR="007C75CB" w:rsidRDefault="007C75CB" w:rsidP="007C75CB">
      <w:pPr>
        <w:shd w:val="clear" w:color="auto" w:fill="FFFFFF"/>
        <w:rPr>
          <w:rFonts w:eastAsia="Times New Roman" w:cs="Times New Roman"/>
          <w:b/>
          <w:bCs/>
          <w:color w:val="000000"/>
          <w:szCs w:val="24"/>
          <w:lang w:eastAsia="pt-BR"/>
        </w:rPr>
      </w:pPr>
    </w:p>
    <w:p w14:paraId="69AD38CD" w14:textId="77777777" w:rsidR="007C75CB" w:rsidRDefault="007C75CB" w:rsidP="007C75CB">
      <w:pPr>
        <w:shd w:val="clear" w:color="auto" w:fill="FFFFFF"/>
        <w:rPr>
          <w:rFonts w:eastAsia="Times New Roman" w:cs="Times New Roman"/>
          <w:b/>
          <w:bCs/>
          <w:color w:val="000000"/>
          <w:szCs w:val="24"/>
          <w:lang w:eastAsia="pt-BR"/>
        </w:rPr>
      </w:pPr>
    </w:p>
    <w:p w14:paraId="356912C6" w14:textId="77777777" w:rsidR="003D3B93" w:rsidRDefault="003D3B93" w:rsidP="007C75CB">
      <w:pPr>
        <w:shd w:val="clear" w:color="auto" w:fill="FFFFFF"/>
        <w:rPr>
          <w:rFonts w:eastAsia="Times New Roman" w:cs="Times New Roman"/>
          <w:b/>
          <w:bCs/>
          <w:color w:val="000000"/>
          <w:szCs w:val="24"/>
          <w:lang w:eastAsia="pt-BR"/>
        </w:rPr>
      </w:pPr>
    </w:p>
    <w:p w14:paraId="1B020AE7" w14:textId="77777777" w:rsidR="003D3B93" w:rsidRDefault="003D3B93" w:rsidP="007C75CB">
      <w:pPr>
        <w:shd w:val="clear" w:color="auto" w:fill="FFFFFF"/>
        <w:rPr>
          <w:rFonts w:eastAsia="Times New Roman" w:cs="Times New Roman"/>
          <w:b/>
          <w:bCs/>
          <w:color w:val="000000"/>
          <w:szCs w:val="24"/>
          <w:lang w:eastAsia="pt-BR"/>
        </w:rPr>
      </w:pPr>
    </w:p>
    <w:p w14:paraId="3868F2A5" w14:textId="77777777" w:rsidR="003D3B93" w:rsidRDefault="003D3B93" w:rsidP="007C75CB">
      <w:pPr>
        <w:shd w:val="clear" w:color="auto" w:fill="FFFFFF"/>
        <w:rPr>
          <w:rFonts w:eastAsia="Times New Roman" w:cs="Times New Roman"/>
          <w:b/>
          <w:bCs/>
          <w:color w:val="000000"/>
          <w:szCs w:val="24"/>
          <w:lang w:eastAsia="pt-BR"/>
        </w:rPr>
      </w:pPr>
    </w:p>
    <w:p w14:paraId="2D317CA8" w14:textId="77777777" w:rsidR="000B466B" w:rsidRDefault="000B466B" w:rsidP="007C75CB">
      <w:pPr>
        <w:shd w:val="clear" w:color="auto" w:fill="FFFFFF"/>
        <w:rPr>
          <w:rFonts w:eastAsia="Times New Roman" w:cs="Times New Roman"/>
          <w:b/>
          <w:bCs/>
          <w:color w:val="000000"/>
          <w:szCs w:val="24"/>
          <w:lang w:eastAsia="pt-BR"/>
        </w:rPr>
      </w:pPr>
    </w:p>
    <w:p w14:paraId="5E881544" w14:textId="77777777" w:rsidR="000B466B" w:rsidRDefault="000B466B" w:rsidP="007C75CB">
      <w:pPr>
        <w:shd w:val="clear" w:color="auto" w:fill="FFFFFF"/>
        <w:rPr>
          <w:rFonts w:eastAsia="Times New Roman" w:cs="Times New Roman"/>
          <w:b/>
          <w:bCs/>
          <w:color w:val="000000"/>
          <w:szCs w:val="24"/>
          <w:lang w:eastAsia="pt-BR"/>
        </w:rPr>
      </w:pPr>
    </w:p>
    <w:p w14:paraId="25A4C28C" w14:textId="77777777" w:rsidR="007C75CB" w:rsidRPr="004C7DBF" w:rsidRDefault="007C75CB" w:rsidP="007C75CB">
      <w:pPr>
        <w:pStyle w:val="PargrafodaLista"/>
        <w:numPr>
          <w:ilvl w:val="0"/>
          <w:numId w:val="2"/>
        </w:numPr>
        <w:shd w:val="clear" w:color="auto" w:fill="FFFFFF"/>
        <w:rPr>
          <w:rFonts w:ascii="Arial" w:eastAsia="Times New Roman" w:hAnsi="Arial" w:cs="Arial"/>
          <w:b/>
          <w:bCs/>
          <w:color w:val="000000"/>
          <w:szCs w:val="24"/>
          <w:lang w:eastAsia="pt-BR"/>
        </w:rPr>
      </w:pPr>
      <w:r w:rsidRPr="004C7DBF">
        <w:rPr>
          <w:rFonts w:ascii="Arial" w:eastAsia="Times New Roman" w:hAnsi="Arial" w:cs="Arial"/>
          <w:b/>
          <w:bCs/>
          <w:color w:val="000000"/>
          <w:szCs w:val="24"/>
          <w:lang w:eastAsia="pt-BR"/>
        </w:rPr>
        <w:lastRenderedPageBreak/>
        <w:t>RESULTADOS</w:t>
      </w:r>
    </w:p>
    <w:p w14:paraId="3CC83D77" w14:textId="77777777" w:rsidR="007C75CB" w:rsidRPr="0074151D" w:rsidRDefault="007C75CB" w:rsidP="007C75CB">
      <w:pPr>
        <w:shd w:val="clear" w:color="auto" w:fill="FFFFFF"/>
        <w:ind w:left="720"/>
        <w:rPr>
          <w:rFonts w:ascii="Arial" w:eastAsia="Times New Roman" w:hAnsi="Arial" w:cs="Arial"/>
          <w:szCs w:val="24"/>
          <w:lang w:eastAsia="pt-BR"/>
        </w:rPr>
      </w:pPr>
    </w:p>
    <w:p w14:paraId="68EAD871" w14:textId="77777777" w:rsidR="007C75CB" w:rsidRDefault="007C75CB" w:rsidP="007C75CB">
      <w:pPr>
        <w:shd w:val="clear" w:color="auto" w:fill="FFFFFF"/>
        <w:ind w:firstLine="708"/>
        <w:rPr>
          <w:rFonts w:ascii="Arial" w:eastAsia="Times New Roman" w:hAnsi="Arial" w:cs="Arial"/>
          <w:szCs w:val="24"/>
          <w:lang w:eastAsia="pt-BR"/>
        </w:rPr>
      </w:pPr>
      <w:r w:rsidRPr="0074151D">
        <w:rPr>
          <w:rFonts w:ascii="Arial" w:eastAsia="Times New Roman" w:hAnsi="Arial" w:cs="Arial"/>
          <w:szCs w:val="24"/>
          <w:lang w:eastAsia="pt-BR"/>
        </w:rPr>
        <w:t>A princípio, foram encontrados 38</w:t>
      </w:r>
      <w:r w:rsidRPr="0074151D">
        <w:rPr>
          <w:rFonts w:ascii="Arial" w:eastAsia="Times New Roman" w:hAnsi="Arial" w:cs="Arial"/>
          <w:color w:val="000000"/>
          <w:szCs w:val="24"/>
          <w:lang w:eastAsia="pt-BR"/>
        </w:rPr>
        <w:t xml:space="preserve"> artigos. Após a leitura dos resumos, foram selecionados 22 para a leitura na íntegra, após a qual, considerados elegíveis</w:t>
      </w:r>
      <w:r w:rsidRPr="0074151D">
        <w:rPr>
          <w:rFonts w:ascii="Arial" w:eastAsia="Times New Roman" w:hAnsi="Arial" w:cs="Arial"/>
          <w:szCs w:val="24"/>
          <w:lang w:eastAsia="pt-BR"/>
        </w:rPr>
        <w:t>12 para compor este estudo.</w:t>
      </w:r>
    </w:p>
    <w:p w14:paraId="147E5B91" w14:textId="77777777" w:rsidR="007C75CB" w:rsidRDefault="007C75CB" w:rsidP="007C75CB">
      <w:pPr>
        <w:shd w:val="clear" w:color="auto" w:fill="FFFFFF"/>
        <w:ind w:firstLine="708"/>
        <w:rPr>
          <w:rFonts w:ascii="Arial" w:eastAsia="Times New Roman" w:hAnsi="Arial" w:cs="Arial"/>
          <w:color w:val="000000"/>
          <w:szCs w:val="24"/>
          <w:lang w:eastAsia="pt-BR"/>
        </w:rPr>
      </w:pPr>
      <w:r w:rsidRPr="0074151D">
        <w:rPr>
          <w:rFonts w:ascii="Arial" w:eastAsia="Times New Roman" w:hAnsi="Arial" w:cs="Arial"/>
          <w:color w:val="000000" w:themeColor="text1"/>
          <w:szCs w:val="24"/>
          <w:shd w:val="clear" w:color="auto" w:fill="FFFFFF"/>
          <w:lang w:eastAsia="pt-BR"/>
        </w:rPr>
        <w:t xml:space="preserve">Embora as principais características </w:t>
      </w:r>
      <w:r w:rsidRPr="0074151D">
        <w:rPr>
          <w:rFonts w:ascii="Arial" w:eastAsia="Times New Roman" w:hAnsi="Arial" w:cs="Arial"/>
          <w:color w:val="000000" w:themeColor="text1"/>
          <w:szCs w:val="24"/>
          <w:lang w:eastAsia="pt-BR"/>
        </w:rPr>
        <w:t xml:space="preserve">clínicas da infecção por </w:t>
      </w:r>
      <w:r w:rsidRPr="004C7DBF">
        <w:rPr>
          <w:rFonts w:ascii="Arial" w:eastAsia="Times New Roman" w:hAnsi="Arial" w:cs="Arial"/>
          <w:color w:val="000000" w:themeColor="text1"/>
          <w:szCs w:val="24"/>
          <w:lang w:eastAsia="pt-BR"/>
        </w:rPr>
        <w:t>COVID-19 seja o desconforto respiratório causado pelo vírus da SARS-CoV-2,</w:t>
      </w:r>
      <w:r w:rsidRPr="004C7DBF">
        <w:rPr>
          <w:rFonts w:ascii="Arial" w:eastAsia="Times New Roman" w:hAnsi="Arial" w:cs="Arial"/>
          <w:color w:val="000000"/>
          <w:szCs w:val="24"/>
          <w:lang w:eastAsia="pt-BR"/>
        </w:rPr>
        <w:t xml:space="preserve"> danos cerebrais parenquimatosos devido à infecção direta do SNC ou </w:t>
      </w:r>
      <w:r>
        <w:rPr>
          <w:rFonts w:ascii="Arial" w:eastAsia="Times New Roman" w:hAnsi="Arial" w:cs="Arial"/>
          <w:color w:val="000000"/>
          <w:szCs w:val="24"/>
          <w:lang w:eastAsia="pt-BR"/>
        </w:rPr>
        <w:t xml:space="preserve">devido </w:t>
      </w:r>
      <w:r w:rsidRPr="004C7DBF">
        <w:rPr>
          <w:rFonts w:ascii="Arial" w:eastAsia="Times New Roman" w:hAnsi="Arial" w:cs="Arial"/>
          <w:color w:val="000000"/>
          <w:szCs w:val="24"/>
          <w:lang w:eastAsia="pt-BR"/>
        </w:rPr>
        <w:t xml:space="preserve">a mecanismos indiretos que levam à </w:t>
      </w:r>
      <w:r>
        <w:rPr>
          <w:rFonts w:ascii="Arial" w:eastAsia="Times New Roman" w:hAnsi="Arial" w:cs="Arial"/>
          <w:color w:val="000000"/>
          <w:szCs w:val="24"/>
          <w:lang w:eastAsia="pt-BR"/>
        </w:rPr>
        <w:t>disfunção</w:t>
      </w:r>
      <w:r w:rsidRPr="004C7DBF">
        <w:rPr>
          <w:rFonts w:ascii="Arial" w:eastAsia="Times New Roman" w:hAnsi="Arial" w:cs="Arial"/>
          <w:color w:val="000000"/>
          <w:szCs w:val="24"/>
          <w:lang w:eastAsia="pt-BR"/>
        </w:rPr>
        <w:t xml:space="preserve"> cerebra</w:t>
      </w:r>
      <w:r>
        <w:rPr>
          <w:rFonts w:ascii="Arial" w:eastAsia="Times New Roman" w:hAnsi="Arial" w:cs="Arial"/>
          <w:color w:val="000000"/>
          <w:szCs w:val="24"/>
          <w:lang w:eastAsia="pt-BR"/>
        </w:rPr>
        <w:t xml:space="preserve">l: </w:t>
      </w:r>
      <w:r w:rsidRPr="004C7DBF">
        <w:rPr>
          <w:rFonts w:ascii="Arial" w:eastAsia="Times New Roman" w:hAnsi="Arial" w:cs="Arial"/>
          <w:color w:val="000000"/>
          <w:szCs w:val="24"/>
          <w:lang w:eastAsia="pt-BR"/>
        </w:rPr>
        <w:t xml:space="preserve">estados de hipercoagulabilidade e </w:t>
      </w:r>
      <w:proofErr w:type="spellStart"/>
      <w:r w:rsidRPr="004C7DBF">
        <w:rPr>
          <w:rFonts w:ascii="Arial" w:eastAsia="Times New Roman" w:hAnsi="Arial" w:cs="Arial"/>
          <w:color w:val="000000"/>
          <w:szCs w:val="24"/>
          <w:lang w:eastAsia="pt-BR"/>
        </w:rPr>
        <w:t>neuroinflamação</w:t>
      </w:r>
      <w:proofErr w:type="spellEnd"/>
      <w:r>
        <w:rPr>
          <w:rFonts w:ascii="Arial" w:eastAsia="Times New Roman" w:hAnsi="Arial" w:cs="Arial"/>
          <w:color w:val="000000"/>
          <w:szCs w:val="24"/>
          <w:lang w:eastAsia="pt-BR"/>
        </w:rPr>
        <w:t xml:space="preserve">, por exemplo (DAMIANO, 2020), </w:t>
      </w:r>
    </w:p>
    <w:p w14:paraId="4E8B8E76" w14:textId="77777777" w:rsidR="007C75CB" w:rsidRDefault="007C75CB" w:rsidP="008441A5">
      <w:pPr>
        <w:shd w:val="clear" w:color="auto" w:fill="FFFFFF"/>
        <w:spacing w:after="240" w:line="240" w:lineRule="auto"/>
        <w:rPr>
          <w:color w:val="000000"/>
          <w:sz w:val="27"/>
          <w:szCs w:val="27"/>
        </w:rPr>
      </w:pPr>
    </w:p>
    <w:p w14:paraId="5AE514F7" w14:textId="14087A32" w:rsidR="008441A5" w:rsidRDefault="007C75CB" w:rsidP="008441A5">
      <w:pPr>
        <w:shd w:val="clear" w:color="auto" w:fill="FFFFFF"/>
        <w:spacing w:after="240" w:line="240" w:lineRule="auto"/>
        <w:rPr>
          <w:rFonts w:eastAsia="Times New Roman" w:cs="Times New Roman"/>
          <w:color w:val="000000"/>
          <w:szCs w:val="24"/>
          <w:lang w:eastAsia="pt-BR"/>
        </w:rPr>
      </w:pPr>
      <w:r>
        <w:rPr>
          <w:color w:val="000000"/>
          <w:sz w:val="27"/>
          <w:szCs w:val="27"/>
        </w:rPr>
        <w:t xml:space="preserve">Quadro 1. Artigos que relatam sobre sequelas cognitivas na síndrome </w:t>
      </w:r>
      <w:r w:rsidR="00C23AD9">
        <w:rPr>
          <w:color w:val="000000"/>
          <w:sz w:val="27"/>
          <w:szCs w:val="27"/>
        </w:rPr>
        <w:t>pós-COVID</w:t>
      </w:r>
      <w:r>
        <w:rPr>
          <w:color w:val="000000"/>
          <w:sz w:val="27"/>
          <w:szCs w:val="27"/>
        </w:rPr>
        <w:t>-19.</w:t>
      </w:r>
    </w:p>
    <w:tbl>
      <w:tblPr>
        <w:tblpPr w:leftFromText="141" w:rightFromText="141" w:vertAnchor="text" w:horzAnchor="margin" w:tblpY="173"/>
        <w:tblW w:w="0" w:type="auto"/>
        <w:tblLayout w:type="fixed"/>
        <w:tblCellMar>
          <w:top w:w="15" w:type="dxa"/>
          <w:left w:w="15" w:type="dxa"/>
          <w:bottom w:w="15" w:type="dxa"/>
          <w:right w:w="15" w:type="dxa"/>
        </w:tblCellMar>
        <w:tblLook w:val="04A0" w:firstRow="1" w:lastRow="0" w:firstColumn="1" w:lastColumn="0" w:noHBand="0" w:noVBand="1"/>
      </w:tblPr>
      <w:tblGrid>
        <w:gridCol w:w="426"/>
        <w:gridCol w:w="1842"/>
        <w:gridCol w:w="1560"/>
        <w:gridCol w:w="1701"/>
        <w:gridCol w:w="2976"/>
      </w:tblGrid>
      <w:tr w:rsidR="000B466B" w:rsidRPr="008441A5" w14:paraId="64A583D7" w14:textId="77777777" w:rsidTr="000B466B">
        <w:trPr>
          <w:tblHeader/>
        </w:trPr>
        <w:tc>
          <w:tcPr>
            <w:tcW w:w="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62283E" w14:textId="77777777" w:rsidR="000B466B" w:rsidRPr="008441A5" w:rsidRDefault="000B466B" w:rsidP="000B466B">
            <w:pPr>
              <w:spacing w:line="240" w:lineRule="auto"/>
              <w:rPr>
                <w:rFonts w:eastAsia="Times New Roman" w:cs="Times New Roman"/>
                <w:b/>
                <w:bCs/>
                <w:szCs w:val="24"/>
                <w:lang w:eastAsia="pt-BR"/>
              </w:rPr>
            </w:pPr>
            <w:r w:rsidRPr="008441A5">
              <w:rPr>
                <w:rFonts w:eastAsia="Times New Roman" w:cs="Times New Roman"/>
                <w:b/>
                <w:bCs/>
                <w:color w:val="000000"/>
                <w:sz w:val="20"/>
                <w:szCs w:val="20"/>
                <w:lang w:eastAsia="pt-BR"/>
              </w:rPr>
              <w:t>N</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AE8433" w14:textId="77777777" w:rsidR="000B466B" w:rsidRPr="008441A5" w:rsidRDefault="000B466B" w:rsidP="000B466B">
            <w:pPr>
              <w:spacing w:line="240" w:lineRule="auto"/>
              <w:rPr>
                <w:rFonts w:eastAsia="Times New Roman" w:cs="Times New Roman"/>
                <w:b/>
                <w:bCs/>
                <w:szCs w:val="24"/>
                <w:lang w:eastAsia="pt-BR"/>
              </w:rPr>
            </w:pPr>
            <w:r w:rsidRPr="008441A5">
              <w:rPr>
                <w:rFonts w:eastAsia="Times New Roman" w:cs="Times New Roman"/>
                <w:b/>
                <w:bCs/>
                <w:color w:val="000000"/>
                <w:sz w:val="20"/>
                <w:szCs w:val="20"/>
                <w:lang w:eastAsia="pt-BR"/>
              </w:rPr>
              <w:t>REFERÊNCIAS</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1282C7" w14:textId="77777777" w:rsidR="000B466B" w:rsidRPr="008441A5" w:rsidRDefault="000B466B" w:rsidP="000B466B">
            <w:pPr>
              <w:spacing w:line="240" w:lineRule="auto"/>
              <w:rPr>
                <w:rFonts w:eastAsia="Times New Roman" w:cs="Times New Roman"/>
                <w:b/>
                <w:bCs/>
                <w:szCs w:val="24"/>
                <w:lang w:eastAsia="pt-BR"/>
              </w:rPr>
            </w:pPr>
            <w:r w:rsidRPr="008441A5">
              <w:rPr>
                <w:rFonts w:eastAsia="Times New Roman" w:cs="Times New Roman"/>
                <w:b/>
                <w:bCs/>
                <w:color w:val="000000"/>
                <w:sz w:val="20"/>
                <w:szCs w:val="20"/>
                <w:lang w:eastAsia="pt-BR"/>
              </w:rPr>
              <w:t>OBJETIVOS</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2FD57F" w14:textId="77777777" w:rsidR="000B466B" w:rsidRPr="008441A5" w:rsidRDefault="000B466B" w:rsidP="000B466B">
            <w:pPr>
              <w:spacing w:line="240" w:lineRule="auto"/>
              <w:rPr>
                <w:rFonts w:eastAsia="Times New Roman" w:cs="Times New Roman"/>
                <w:b/>
                <w:bCs/>
                <w:szCs w:val="24"/>
                <w:lang w:eastAsia="pt-BR"/>
              </w:rPr>
            </w:pPr>
            <w:r w:rsidRPr="008441A5">
              <w:rPr>
                <w:rFonts w:eastAsia="Times New Roman" w:cs="Times New Roman"/>
                <w:b/>
                <w:bCs/>
                <w:color w:val="000000"/>
                <w:sz w:val="20"/>
                <w:szCs w:val="20"/>
                <w:lang w:eastAsia="pt-BR"/>
              </w:rPr>
              <w:t>MÉTODOS</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1E54BC" w14:textId="77777777" w:rsidR="000B466B" w:rsidRPr="008441A5" w:rsidRDefault="000B466B" w:rsidP="000B466B">
            <w:pPr>
              <w:spacing w:line="240" w:lineRule="auto"/>
              <w:rPr>
                <w:rFonts w:eastAsia="Times New Roman" w:cs="Times New Roman"/>
                <w:b/>
                <w:bCs/>
                <w:szCs w:val="24"/>
                <w:lang w:eastAsia="pt-BR"/>
              </w:rPr>
            </w:pPr>
            <w:r w:rsidRPr="008441A5">
              <w:rPr>
                <w:rFonts w:eastAsia="Times New Roman" w:cs="Times New Roman"/>
                <w:b/>
                <w:bCs/>
                <w:color w:val="000000"/>
                <w:sz w:val="20"/>
                <w:szCs w:val="20"/>
                <w:lang w:eastAsia="pt-BR"/>
              </w:rPr>
              <w:t>PRINCIPAIS RESULTADOS/ CONCLUSÃO</w:t>
            </w:r>
          </w:p>
        </w:tc>
      </w:tr>
      <w:tr w:rsidR="000B466B" w:rsidRPr="008441A5" w14:paraId="006B8A3A" w14:textId="77777777" w:rsidTr="000B466B">
        <w:trPr>
          <w:tblHeader/>
        </w:trPr>
        <w:tc>
          <w:tcPr>
            <w:tcW w:w="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BFBD40" w14:textId="77777777" w:rsidR="000B466B" w:rsidRPr="008441A5" w:rsidRDefault="000B466B" w:rsidP="000B466B">
            <w:pPr>
              <w:spacing w:line="240" w:lineRule="auto"/>
              <w:rPr>
                <w:rFonts w:eastAsia="Times New Roman" w:cs="Times New Roman"/>
                <w:b/>
                <w:bCs/>
                <w:szCs w:val="24"/>
                <w:lang w:eastAsia="pt-BR"/>
              </w:rPr>
            </w:pPr>
            <w:r w:rsidRPr="008441A5">
              <w:rPr>
                <w:rFonts w:eastAsia="Times New Roman" w:cs="Times New Roman"/>
                <w:b/>
                <w:bCs/>
                <w:color w:val="000000"/>
                <w:sz w:val="20"/>
                <w:szCs w:val="20"/>
                <w:lang w:eastAsia="pt-BR"/>
              </w:rPr>
              <w:t>1</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CC1A8A" w14:textId="77777777" w:rsidR="000B466B" w:rsidRDefault="000B466B" w:rsidP="000B466B">
            <w:pPr>
              <w:spacing w:before="240" w:after="240" w:line="240" w:lineRule="auto"/>
              <w:jc w:val="center"/>
              <w:rPr>
                <w:rFonts w:ascii="Arial" w:eastAsia="Times New Roman" w:hAnsi="Arial" w:cs="Arial"/>
                <w:iCs/>
                <w:color w:val="000000"/>
                <w:sz w:val="20"/>
                <w:szCs w:val="20"/>
                <w:lang w:val="en-US" w:eastAsia="pt-BR"/>
              </w:rPr>
            </w:pPr>
            <w:r w:rsidRPr="0074151D">
              <w:rPr>
                <w:rFonts w:ascii="Arial" w:eastAsia="Times New Roman" w:hAnsi="Arial" w:cs="Arial"/>
                <w:color w:val="000000"/>
                <w:sz w:val="20"/>
                <w:szCs w:val="20"/>
                <w:lang w:val="en-US" w:eastAsia="pt-BR"/>
              </w:rPr>
              <w:t xml:space="preserve">BECKER, J. H. </w:t>
            </w:r>
            <w:r w:rsidRPr="0074151D">
              <w:rPr>
                <w:rFonts w:ascii="Arial" w:eastAsia="Times New Roman" w:hAnsi="Arial" w:cs="Arial"/>
                <w:iCs/>
                <w:color w:val="000000"/>
                <w:sz w:val="20"/>
                <w:szCs w:val="20"/>
                <w:lang w:val="en-US" w:eastAsia="pt-BR"/>
              </w:rPr>
              <w:t>et al.</w:t>
            </w:r>
          </w:p>
          <w:p w14:paraId="0B22F541" w14:textId="77777777" w:rsidR="000B466B" w:rsidRPr="0074151D" w:rsidRDefault="000B466B" w:rsidP="000B466B">
            <w:pPr>
              <w:spacing w:before="240" w:after="240" w:line="240" w:lineRule="auto"/>
              <w:jc w:val="center"/>
              <w:rPr>
                <w:rFonts w:ascii="Arial" w:eastAsia="Times New Roman" w:hAnsi="Arial" w:cs="Arial"/>
                <w:b/>
                <w:bCs/>
                <w:szCs w:val="24"/>
                <w:lang w:val="en-US" w:eastAsia="pt-BR"/>
              </w:rPr>
            </w:pPr>
          </w:p>
          <w:p w14:paraId="57277F46" w14:textId="77777777" w:rsidR="000B466B" w:rsidRDefault="000B466B" w:rsidP="000B466B">
            <w:pPr>
              <w:spacing w:before="240" w:after="240" w:line="240" w:lineRule="auto"/>
              <w:jc w:val="center"/>
              <w:rPr>
                <w:rFonts w:ascii="Arial" w:eastAsia="Times New Roman" w:hAnsi="Arial" w:cs="Arial"/>
                <w:color w:val="000000"/>
                <w:sz w:val="20"/>
                <w:szCs w:val="20"/>
                <w:lang w:val="en-US" w:eastAsia="pt-BR"/>
              </w:rPr>
            </w:pPr>
            <w:r w:rsidRPr="0074151D">
              <w:rPr>
                <w:rFonts w:ascii="Arial" w:eastAsia="Times New Roman" w:hAnsi="Arial" w:cs="Arial"/>
                <w:color w:val="000000"/>
                <w:sz w:val="20"/>
                <w:szCs w:val="20"/>
                <w:lang w:val="en-US" w:eastAsia="pt-BR"/>
              </w:rPr>
              <w:t>Assessment of</w:t>
            </w:r>
            <w:r>
              <w:rPr>
                <w:rFonts w:ascii="Arial" w:eastAsia="Times New Roman" w:hAnsi="Arial" w:cs="Arial"/>
                <w:color w:val="000000"/>
                <w:sz w:val="20"/>
                <w:szCs w:val="20"/>
                <w:lang w:val="en-US" w:eastAsia="pt-BR"/>
              </w:rPr>
              <w:t xml:space="preserve"> </w:t>
            </w:r>
            <w:r w:rsidRPr="0074151D">
              <w:rPr>
                <w:rFonts w:ascii="Arial" w:eastAsia="Times New Roman" w:hAnsi="Arial" w:cs="Arial"/>
                <w:color w:val="000000"/>
                <w:sz w:val="20"/>
                <w:szCs w:val="20"/>
                <w:lang w:val="en-US" w:eastAsia="pt-BR"/>
              </w:rPr>
              <w:t>Cognitive</w:t>
            </w:r>
            <w:r>
              <w:rPr>
                <w:rFonts w:ascii="Arial" w:eastAsia="Times New Roman" w:hAnsi="Arial" w:cs="Arial"/>
                <w:color w:val="000000"/>
                <w:sz w:val="20"/>
                <w:szCs w:val="20"/>
                <w:lang w:val="en-US" w:eastAsia="pt-BR"/>
              </w:rPr>
              <w:t xml:space="preserve"> </w:t>
            </w:r>
            <w:r w:rsidRPr="0074151D">
              <w:rPr>
                <w:rFonts w:ascii="Arial" w:eastAsia="Times New Roman" w:hAnsi="Arial" w:cs="Arial"/>
                <w:color w:val="000000"/>
                <w:sz w:val="20"/>
                <w:szCs w:val="20"/>
                <w:lang w:val="en-US" w:eastAsia="pt-BR"/>
              </w:rPr>
              <w:t>Function in Patients</w:t>
            </w:r>
            <w:r>
              <w:rPr>
                <w:rFonts w:ascii="Arial" w:eastAsia="Times New Roman" w:hAnsi="Arial" w:cs="Arial"/>
                <w:color w:val="000000"/>
                <w:sz w:val="20"/>
                <w:szCs w:val="20"/>
                <w:lang w:val="en-US" w:eastAsia="pt-BR"/>
              </w:rPr>
              <w:t xml:space="preserve"> </w:t>
            </w:r>
            <w:r w:rsidRPr="0074151D">
              <w:rPr>
                <w:rFonts w:ascii="Arial" w:eastAsia="Times New Roman" w:hAnsi="Arial" w:cs="Arial"/>
                <w:color w:val="000000"/>
                <w:sz w:val="20"/>
                <w:szCs w:val="20"/>
                <w:lang w:val="en-US" w:eastAsia="pt-BR"/>
              </w:rPr>
              <w:t>After</w:t>
            </w:r>
            <w:r>
              <w:rPr>
                <w:rFonts w:ascii="Arial" w:eastAsia="Times New Roman" w:hAnsi="Arial" w:cs="Arial"/>
                <w:color w:val="000000"/>
                <w:sz w:val="20"/>
                <w:szCs w:val="20"/>
                <w:lang w:val="en-US" w:eastAsia="pt-BR"/>
              </w:rPr>
              <w:t xml:space="preserve"> </w:t>
            </w:r>
            <w:r w:rsidRPr="0074151D">
              <w:rPr>
                <w:rFonts w:ascii="Arial" w:eastAsia="Times New Roman" w:hAnsi="Arial" w:cs="Arial"/>
                <w:color w:val="000000"/>
                <w:sz w:val="20"/>
                <w:szCs w:val="20"/>
                <w:lang w:val="en-US" w:eastAsia="pt-BR"/>
              </w:rPr>
              <w:t>COVID-19 Infection.</w:t>
            </w:r>
          </w:p>
          <w:p w14:paraId="214A9745" w14:textId="77777777" w:rsidR="000B466B" w:rsidRPr="0074151D" w:rsidRDefault="000B466B" w:rsidP="000B466B">
            <w:pPr>
              <w:tabs>
                <w:tab w:val="left" w:pos="1275"/>
              </w:tabs>
              <w:spacing w:before="240" w:after="240" w:line="240" w:lineRule="auto"/>
              <w:jc w:val="left"/>
              <w:rPr>
                <w:rFonts w:ascii="Arial" w:eastAsia="Times New Roman" w:hAnsi="Arial" w:cs="Arial"/>
                <w:b/>
                <w:bCs/>
                <w:szCs w:val="24"/>
                <w:lang w:val="en-US" w:eastAsia="pt-BR"/>
              </w:rPr>
            </w:pPr>
            <w:r>
              <w:rPr>
                <w:rFonts w:ascii="Arial" w:eastAsia="Times New Roman" w:hAnsi="Arial" w:cs="Arial"/>
                <w:b/>
                <w:bCs/>
                <w:szCs w:val="24"/>
                <w:lang w:val="en-US" w:eastAsia="pt-BR"/>
              </w:rPr>
              <w:tab/>
            </w:r>
          </w:p>
          <w:p w14:paraId="4599E8B0" w14:textId="77777777" w:rsidR="000B466B" w:rsidRPr="008441A5" w:rsidRDefault="000B466B" w:rsidP="000B466B">
            <w:pPr>
              <w:spacing w:before="240" w:after="240" w:line="240" w:lineRule="auto"/>
              <w:jc w:val="center"/>
              <w:rPr>
                <w:rFonts w:eastAsia="Times New Roman" w:cs="Times New Roman"/>
                <w:b/>
                <w:bCs/>
                <w:szCs w:val="24"/>
                <w:lang w:eastAsia="pt-BR"/>
              </w:rPr>
            </w:pPr>
            <w:r w:rsidRPr="0074151D">
              <w:rPr>
                <w:rFonts w:ascii="Arial" w:eastAsia="Times New Roman" w:hAnsi="Arial" w:cs="Arial"/>
                <w:bCs/>
                <w:color w:val="000000"/>
                <w:sz w:val="20"/>
                <w:szCs w:val="20"/>
                <w:lang w:eastAsia="pt-BR"/>
              </w:rPr>
              <w:t>JAMA Network Open</w:t>
            </w:r>
            <w:r w:rsidRPr="0074151D">
              <w:rPr>
                <w:rFonts w:ascii="Arial" w:eastAsia="Times New Roman" w:hAnsi="Arial" w:cs="Arial"/>
                <w:color w:val="000000"/>
                <w:sz w:val="20"/>
                <w:szCs w:val="20"/>
                <w:lang w:eastAsia="pt-BR"/>
              </w:rPr>
              <w:t>, 2021</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8091BD" w14:textId="77777777" w:rsidR="000B466B" w:rsidRPr="0074151D" w:rsidRDefault="000B466B" w:rsidP="000B466B">
            <w:pPr>
              <w:spacing w:before="240" w:after="240" w:line="240" w:lineRule="auto"/>
              <w:jc w:val="center"/>
              <w:rPr>
                <w:rFonts w:ascii="Arial" w:eastAsia="Times New Roman" w:hAnsi="Arial" w:cs="Arial"/>
                <w:b/>
                <w:bCs/>
                <w:szCs w:val="24"/>
                <w:lang w:eastAsia="pt-BR"/>
              </w:rPr>
            </w:pPr>
            <w:r w:rsidRPr="0074151D">
              <w:rPr>
                <w:rFonts w:ascii="Arial" w:eastAsia="Times New Roman" w:hAnsi="Arial" w:cs="Arial"/>
                <w:color w:val="000000"/>
                <w:sz w:val="20"/>
                <w:szCs w:val="20"/>
                <w:lang w:eastAsia="pt-BR"/>
              </w:rPr>
              <w:t>Investigar as taxas de comprometimento cognitivo em sobreviventes de COVID-19 que foram tratados em ambientes hospitalares de internação.</w:t>
            </w:r>
          </w:p>
          <w:p w14:paraId="2B63C56C" w14:textId="77777777" w:rsidR="000B466B" w:rsidRPr="008441A5" w:rsidRDefault="000B466B" w:rsidP="000B466B">
            <w:pPr>
              <w:spacing w:line="240" w:lineRule="auto"/>
              <w:jc w:val="center"/>
              <w:rPr>
                <w:rFonts w:eastAsia="Times New Roman" w:cs="Times New Roman"/>
                <w:b/>
                <w:bCs/>
                <w:szCs w:val="24"/>
                <w:lang w:eastAsia="pt-BR"/>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9977D5" w14:textId="77777777" w:rsidR="000B466B" w:rsidRDefault="000B466B" w:rsidP="000B466B">
            <w:pPr>
              <w:spacing w:before="240" w:after="240" w:line="240" w:lineRule="auto"/>
              <w:jc w:val="center"/>
              <w:rPr>
                <w:rFonts w:ascii="Arial" w:eastAsia="Times New Roman" w:hAnsi="Arial" w:cs="Arial"/>
                <w:b/>
                <w:bCs/>
                <w:color w:val="000000"/>
                <w:sz w:val="20"/>
                <w:szCs w:val="20"/>
                <w:lang w:eastAsia="pt-BR"/>
              </w:rPr>
            </w:pPr>
            <w:r w:rsidRPr="007C75CB">
              <w:rPr>
                <w:rFonts w:ascii="Arial" w:eastAsia="Times New Roman" w:hAnsi="Arial" w:cs="Arial"/>
                <w:b/>
                <w:bCs/>
                <w:color w:val="000000"/>
                <w:sz w:val="20"/>
                <w:szCs w:val="20"/>
                <w:lang w:eastAsia="pt-BR"/>
              </w:rPr>
              <w:t xml:space="preserve">Desenho do estudo: </w:t>
            </w:r>
          </w:p>
          <w:p w14:paraId="7396F7AC" w14:textId="77777777" w:rsidR="000B466B" w:rsidRDefault="000B466B" w:rsidP="000B466B">
            <w:pPr>
              <w:spacing w:before="240" w:after="240" w:line="240" w:lineRule="auto"/>
              <w:jc w:val="center"/>
              <w:rPr>
                <w:rFonts w:ascii="Arial" w:eastAsia="Times New Roman" w:hAnsi="Arial" w:cs="Arial"/>
                <w:b/>
                <w:bCs/>
                <w:color w:val="000000"/>
                <w:sz w:val="20"/>
                <w:szCs w:val="20"/>
                <w:lang w:eastAsia="pt-BR"/>
              </w:rPr>
            </w:pPr>
          </w:p>
          <w:p w14:paraId="01A884C3" w14:textId="77777777" w:rsidR="000B466B" w:rsidRDefault="000B466B" w:rsidP="000B466B">
            <w:pPr>
              <w:spacing w:before="240" w:after="240" w:line="240" w:lineRule="auto"/>
              <w:jc w:val="center"/>
              <w:rPr>
                <w:rFonts w:ascii="Arial" w:eastAsia="Times New Roman" w:hAnsi="Arial" w:cs="Arial"/>
                <w:b/>
                <w:bCs/>
                <w:szCs w:val="24"/>
                <w:lang w:eastAsia="pt-BR"/>
              </w:rPr>
            </w:pPr>
            <w:r w:rsidRPr="007C75CB">
              <w:rPr>
                <w:rFonts w:ascii="Arial" w:eastAsia="Times New Roman" w:hAnsi="Arial" w:cs="Arial"/>
                <w:color w:val="000000"/>
                <w:sz w:val="20"/>
                <w:szCs w:val="20"/>
                <w:lang w:eastAsia="pt-BR"/>
              </w:rPr>
              <w:t>Transversal</w:t>
            </w:r>
          </w:p>
          <w:p w14:paraId="38F9E94F" w14:textId="77777777" w:rsidR="000B466B" w:rsidRPr="007C75CB" w:rsidRDefault="000B466B" w:rsidP="000B466B">
            <w:pPr>
              <w:spacing w:before="240" w:after="240" w:line="240" w:lineRule="auto"/>
              <w:jc w:val="center"/>
              <w:rPr>
                <w:rFonts w:ascii="Arial" w:eastAsia="Times New Roman" w:hAnsi="Arial" w:cs="Arial"/>
                <w:b/>
                <w:bCs/>
                <w:szCs w:val="24"/>
                <w:lang w:eastAsia="pt-BR"/>
              </w:rPr>
            </w:pPr>
          </w:p>
          <w:p w14:paraId="66784594" w14:textId="77777777" w:rsidR="000B466B" w:rsidRPr="007C75CB" w:rsidRDefault="000B466B" w:rsidP="000B466B">
            <w:pPr>
              <w:spacing w:before="240" w:after="240" w:line="240" w:lineRule="auto"/>
              <w:jc w:val="center"/>
              <w:rPr>
                <w:rFonts w:ascii="Arial" w:eastAsia="Times New Roman" w:hAnsi="Arial" w:cs="Arial"/>
                <w:b/>
                <w:bCs/>
                <w:szCs w:val="24"/>
                <w:lang w:eastAsia="pt-BR"/>
              </w:rPr>
            </w:pPr>
            <w:r w:rsidRPr="007C75CB">
              <w:rPr>
                <w:rFonts w:ascii="Arial" w:eastAsia="Times New Roman" w:hAnsi="Arial" w:cs="Arial"/>
                <w:b/>
                <w:bCs/>
                <w:color w:val="000000"/>
                <w:sz w:val="20"/>
                <w:szCs w:val="20"/>
                <w:lang w:eastAsia="pt-BR"/>
              </w:rPr>
              <w:t xml:space="preserve">Amostra: </w:t>
            </w:r>
            <w:r w:rsidRPr="007C75CB">
              <w:rPr>
                <w:rFonts w:ascii="Arial" w:eastAsia="Times New Roman" w:hAnsi="Arial" w:cs="Arial"/>
                <w:color w:val="000000"/>
                <w:sz w:val="20"/>
                <w:szCs w:val="20"/>
                <w:lang w:eastAsia="pt-BR"/>
              </w:rPr>
              <w:t>740 pessoas.</w:t>
            </w:r>
          </w:p>
          <w:p w14:paraId="2F1227D1" w14:textId="77777777" w:rsidR="000B466B" w:rsidRPr="008441A5" w:rsidRDefault="000B466B" w:rsidP="000B466B">
            <w:pPr>
              <w:spacing w:line="240" w:lineRule="auto"/>
              <w:jc w:val="center"/>
              <w:rPr>
                <w:rFonts w:eastAsia="Times New Roman" w:cs="Times New Roman"/>
                <w:b/>
                <w:bCs/>
                <w:szCs w:val="24"/>
                <w:lang w:eastAsia="pt-BR"/>
              </w:rPr>
            </w:pP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8E49BA" w14:textId="77777777" w:rsidR="000B466B" w:rsidRDefault="000B466B" w:rsidP="000B466B">
            <w:pPr>
              <w:spacing w:before="240" w:after="240" w:line="240" w:lineRule="auto"/>
              <w:jc w:val="center"/>
              <w:rPr>
                <w:rFonts w:ascii="Arial" w:eastAsia="Times New Roman" w:hAnsi="Arial" w:cs="Arial"/>
                <w:color w:val="000000"/>
                <w:sz w:val="20"/>
                <w:szCs w:val="20"/>
                <w:lang w:eastAsia="pt-BR"/>
              </w:rPr>
            </w:pPr>
            <w:r w:rsidRPr="0074151D">
              <w:rPr>
                <w:rFonts w:ascii="Arial" w:eastAsia="Times New Roman" w:hAnsi="Arial" w:cs="Arial"/>
                <w:b/>
                <w:bCs/>
                <w:color w:val="000000"/>
                <w:sz w:val="20"/>
                <w:szCs w:val="20"/>
                <w:lang w:eastAsia="pt-BR"/>
              </w:rPr>
              <w:t>Resultados:</w:t>
            </w:r>
            <w:r w:rsidRPr="0074151D">
              <w:rPr>
                <w:rFonts w:ascii="Arial" w:eastAsia="Times New Roman" w:hAnsi="Arial" w:cs="Arial"/>
                <w:color w:val="000000"/>
                <w:sz w:val="20"/>
                <w:szCs w:val="20"/>
                <w:lang w:eastAsia="pt-BR"/>
              </w:rPr>
              <w:t xml:space="preserve"> Dificuldade na velocidade de processamento, 18%; funcionamento executivo 16%; fluência fonêmica, 15%; fluência de categoria, 20%; codificação de memória, 24% e recordação de memória, 23%.</w:t>
            </w:r>
          </w:p>
          <w:p w14:paraId="7BAF4560" w14:textId="77777777" w:rsidR="000B466B" w:rsidRPr="0074151D" w:rsidRDefault="000B466B" w:rsidP="000B466B">
            <w:pPr>
              <w:spacing w:before="240" w:after="240" w:line="240" w:lineRule="auto"/>
              <w:jc w:val="center"/>
              <w:rPr>
                <w:rFonts w:ascii="Arial" w:eastAsia="Times New Roman" w:hAnsi="Arial" w:cs="Arial"/>
                <w:b/>
                <w:bCs/>
                <w:szCs w:val="24"/>
                <w:lang w:eastAsia="pt-BR"/>
              </w:rPr>
            </w:pPr>
          </w:p>
          <w:p w14:paraId="0E0567CB" w14:textId="77777777" w:rsidR="000B466B" w:rsidRPr="008441A5" w:rsidRDefault="000B466B" w:rsidP="000B466B">
            <w:pPr>
              <w:spacing w:before="240" w:after="240" w:line="240" w:lineRule="auto"/>
              <w:jc w:val="center"/>
              <w:rPr>
                <w:rFonts w:eastAsia="Times New Roman" w:cs="Times New Roman"/>
                <w:b/>
                <w:bCs/>
                <w:szCs w:val="24"/>
                <w:lang w:eastAsia="pt-BR"/>
              </w:rPr>
            </w:pPr>
            <w:r w:rsidRPr="0074151D">
              <w:rPr>
                <w:rFonts w:ascii="Arial" w:eastAsia="Times New Roman" w:hAnsi="Arial" w:cs="Arial"/>
                <w:b/>
                <w:bCs/>
                <w:color w:val="000000"/>
                <w:sz w:val="20"/>
                <w:szCs w:val="20"/>
                <w:lang w:eastAsia="pt-BR"/>
              </w:rPr>
              <w:t>Conclusão:</w:t>
            </w:r>
            <w:r w:rsidRPr="0074151D">
              <w:rPr>
                <w:rFonts w:ascii="Arial" w:eastAsia="Times New Roman" w:hAnsi="Arial" w:cs="Arial"/>
                <w:color w:val="000000"/>
                <w:sz w:val="20"/>
                <w:szCs w:val="20"/>
                <w:lang w:eastAsia="pt-BR"/>
              </w:rPr>
              <w:t xml:space="preserve"> A associação do COVID-19 com o funcionamento executivo mostra a necessidade de tratamento de longo prazo para os pacientes. É necessário estudos mais aprofundados para identificar a disfunção cognitiva.</w:t>
            </w:r>
          </w:p>
        </w:tc>
      </w:tr>
      <w:tr w:rsidR="000B466B" w:rsidRPr="008441A5" w14:paraId="15BAB236" w14:textId="77777777" w:rsidTr="000B466B">
        <w:trPr>
          <w:tblHeader/>
        </w:trPr>
        <w:tc>
          <w:tcPr>
            <w:tcW w:w="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A27E61" w14:textId="77777777" w:rsidR="000B466B" w:rsidRPr="008441A5" w:rsidRDefault="000B466B" w:rsidP="000B466B">
            <w:pPr>
              <w:spacing w:line="240" w:lineRule="auto"/>
              <w:rPr>
                <w:rFonts w:eastAsia="Times New Roman" w:cs="Times New Roman"/>
                <w:b/>
                <w:bCs/>
                <w:szCs w:val="24"/>
                <w:lang w:eastAsia="pt-BR"/>
              </w:rPr>
            </w:pPr>
            <w:r w:rsidRPr="008441A5">
              <w:rPr>
                <w:rFonts w:eastAsia="Times New Roman" w:cs="Times New Roman"/>
                <w:b/>
                <w:bCs/>
                <w:color w:val="000000"/>
                <w:sz w:val="20"/>
                <w:szCs w:val="20"/>
                <w:lang w:eastAsia="pt-BR"/>
              </w:rPr>
              <w:lastRenderedPageBreak/>
              <w:t>2</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D728A1" w14:textId="77777777" w:rsidR="000B466B" w:rsidRDefault="000B466B" w:rsidP="000B466B">
            <w:pPr>
              <w:spacing w:before="240" w:after="240" w:line="240" w:lineRule="auto"/>
              <w:jc w:val="center"/>
              <w:rPr>
                <w:rFonts w:ascii="Arial" w:eastAsia="Times New Roman" w:hAnsi="Arial" w:cs="Arial"/>
                <w:b/>
                <w:bCs/>
                <w:szCs w:val="24"/>
                <w:lang w:val="en-US" w:eastAsia="pt-BR"/>
              </w:rPr>
            </w:pPr>
            <w:r w:rsidRPr="007C75CB">
              <w:rPr>
                <w:rFonts w:ascii="Arial" w:eastAsia="Times New Roman" w:hAnsi="Arial" w:cs="Arial"/>
                <w:color w:val="000000"/>
                <w:sz w:val="20"/>
                <w:szCs w:val="20"/>
                <w:lang w:val="en-US" w:eastAsia="pt-BR"/>
              </w:rPr>
              <w:t>VANNORSDALL T. D.</w:t>
            </w:r>
            <w:r w:rsidRPr="007C75CB">
              <w:rPr>
                <w:rFonts w:ascii="Arial" w:eastAsia="Times New Roman" w:hAnsi="Arial" w:cs="Arial"/>
                <w:iCs/>
                <w:color w:val="000000"/>
                <w:sz w:val="20"/>
                <w:szCs w:val="20"/>
                <w:lang w:val="en-US" w:eastAsia="pt-BR"/>
              </w:rPr>
              <w:t>et al.</w:t>
            </w:r>
          </w:p>
          <w:p w14:paraId="753E822D" w14:textId="77777777" w:rsidR="000B466B" w:rsidRPr="007C75CB" w:rsidRDefault="000B466B" w:rsidP="000B466B">
            <w:pPr>
              <w:spacing w:before="240" w:after="240" w:line="240" w:lineRule="auto"/>
              <w:jc w:val="center"/>
              <w:rPr>
                <w:rFonts w:ascii="Arial" w:eastAsia="Times New Roman" w:hAnsi="Arial" w:cs="Arial"/>
                <w:b/>
                <w:bCs/>
                <w:szCs w:val="24"/>
                <w:lang w:val="en-US" w:eastAsia="pt-BR"/>
              </w:rPr>
            </w:pPr>
          </w:p>
          <w:p w14:paraId="7A14E271" w14:textId="77777777" w:rsidR="000B466B" w:rsidRDefault="000B466B" w:rsidP="000B466B">
            <w:pPr>
              <w:spacing w:before="240" w:after="240" w:line="240" w:lineRule="auto"/>
              <w:jc w:val="center"/>
              <w:rPr>
                <w:rFonts w:ascii="Arial" w:eastAsia="Times New Roman" w:hAnsi="Arial" w:cs="Arial"/>
                <w:szCs w:val="24"/>
                <w:lang w:val="en-US" w:eastAsia="pt-BR"/>
              </w:rPr>
            </w:pPr>
            <w:r w:rsidRPr="007C75CB">
              <w:rPr>
                <w:rFonts w:ascii="Arial" w:eastAsia="Times New Roman" w:hAnsi="Arial" w:cs="Arial"/>
                <w:color w:val="000000"/>
                <w:sz w:val="20"/>
                <w:szCs w:val="20"/>
                <w:lang w:val="en-US" w:eastAsia="pt-BR"/>
              </w:rPr>
              <w:t>Cognitive</w:t>
            </w:r>
            <w:r>
              <w:rPr>
                <w:rFonts w:ascii="Arial" w:eastAsia="Times New Roman" w:hAnsi="Arial" w:cs="Arial"/>
                <w:color w:val="000000"/>
                <w:sz w:val="20"/>
                <w:szCs w:val="20"/>
                <w:lang w:val="en-US" w:eastAsia="pt-BR"/>
              </w:rPr>
              <w:t xml:space="preserve"> </w:t>
            </w:r>
            <w:r w:rsidRPr="007C75CB">
              <w:rPr>
                <w:rFonts w:ascii="Arial" w:eastAsia="Times New Roman" w:hAnsi="Arial" w:cs="Arial"/>
                <w:color w:val="000000"/>
                <w:sz w:val="20"/>
                <w:szCs w:val="20"/>
                <w:lang w:val="en-US" w:eastAsia="pt-BR"/>
              </w:rPr>
              <w:t>Dysfunction, Psychiatric</w:t>
            </w:r>
            <w:r>
              <w:rPr>
                <w:rFonts w:ascii="Arial" w:eastAsia="Times New Roman" w:hAnsi="Arial" w:cs="Arial"/>
                <w:color w:val="000000"/>
                <w:sz w:val="20"/>
                <w:szCs w:val="20"/>
                <w:lang w:val="en-US" w:eastAsia="pt-BR"/>
              </w:rPr>
              <w:t xml:space="preserve"> </w:t>
            </w:r>
            <w:r w:rsidRPr="007C75CB">
              <w:rPr>
                <w:rFonts w:ascii="Arial" w:eastAsia="Times New Roman" w:hAnsi="Arial" w:cs="Arial"/>
                <w:color w:val="000000"/>
                <w:sz w:val="20"/>
                <w:szCs w:val="20"/>
                <w:lang w:val="en-US" w:eastAsia="pt-BR"/>
              </w:rPr>
              <w:t>Distress, and</w:t>
            </w:r>
            <w:r>
              <w:rPr>
                <w:rFonts w:ascii="Arial" w:eastAsia="Times New Roman" w:hAnsi="Arial" w:cs="Arial"/>
                <w:color w:val="000000"/>
                <w:sz w:val="20"/>
                <w:szCs w:val="20"/>
                <w:lang w:val="en-US" w:eastAsia="pt-BR"/>
              </w:rPr>
              <w:t xml:space="preserve"> </w:t>
            </w:r>
            <w:r w:rsidRPr="007C75CB">
              <w:rPr>
                <w:rFonts w:ascii="Arial" w:eastAsia="Times New Roman" w:hAnsi="Arial" w:cs="Arial"/>
                <w:color w:val="000000"/>
                <w:sz w:val="20"/>
                <w:szCs w:val="20"/>
                <w:lang w:val="en-US" w:eastAsia="pt-BR"/>
              </w:rPr>
              <w:t>Functional Decline After COVID-19.</w:t>
            </w:r>
          </w:p>
          <w:p w14:paraId="0E40110D" w14:textId="77777777" w:rsidR="000B466B" w:rsidRPr="007C75CB" w:rsidRDefault="000B466B" w:rsidP="000B466B">
            <w:pPr>
              <w:spacing w:before="240" w:after="240" w:line="240" w:lineRule="auto"/>
              <w:jc w:val="center"/>
              <w:rPr>
                <w:rFonts w:ascii="Arial" w:eastAsia="Times New Roman" w:hAnsi="Arial" w:cs="Arial"/>
                <w:szCs w:val="24"/>
                <w:lang w:val="en-US" w:eastAsia="pt-BR"/>
              </w:rPr>
            </w:pPr>
          </w:p>
          <w:p w14:paraId="4ADAC6E9" w14:textId="77777777" w:rsidR="000B466B" w:rsidRPr="007C75CB" w:rsidRDefault="000B466B" w:rsidP="000B466B">
            <w:pPr>
              <w:spacing w:before="240" w:after="240" w:line="240" w:lineRule="auto"/>
              <w:jc w:val="center"/>
              <w:rPr>
                <w:rFonts w:ascii="Arial" w:eastAsia="Times New Roman" w:hAnsi="Arial" w:cs="Arial"/>
                <w:bCs/>
                <w:szCs w:val="24"/>
                <w:lang w:val="en-US" w:eastAsia="pt-BR"/>
              </w:rPr>
            </w:pPr>
            <w:r w:rsidRPr="007C75CB">
              <w:rPr>
                <w:rFonts w:ascii="Arial" w:eastAsia="Times New Roman" w:hAnsi="Arial" w:cs="Arial"/>
                <w:color w:val="000000"/>
                <w:sz w:val="20"/>
                <w:szCs w:val="20"/>
                <w:lang w:val="en-US" w:eastAsia="pt-BR"/>
              </w:rPr>
              <w:t>J</w:t>
            </w:r>
            <w:hyperlink r:id="rId11" w:history="1">
              <w:r w:rsidRPr="007C75CB">
                <w:rPr>
                  <w:rFonts w:ascii="Arial" w:eastAsia="Times New Roman" w:hAnsi="Arial" w:cs="Arial"/>
                  <w:color w:val="000000"/>
                  <w:sz w:val="20"/>
                  <w:szCs w:val="20"/>
                  <w:lang w:val="en-US" w:eastAsia="pt-BR"/>
                </w:rPr>
                <w:t>ournal</w:t>
              </w:r>
              <w:r>
                <w:rPr>
                  <w:rFonts w:ascii="Arial" w:eastAsia="Times New Roman" w:hAnsi="Arial" w:cs="Arial"/>
                  <w:color w:val="000000"/>
                  <w:sz w:val="20"/>
                  <w:szCs w:val="20"/>
                  <w:lang w:val="en-US" w:eastAsia="pt-BR"/>
                </w:rPr>
                <w:t xml:space="preserve"> </w:t>
              </w:r>
              <w:r w:rsidRPr="007C75CB">
                <w:rPr>
                  <w:rFonts w:ascii="Arial" w:eastAsia="Times New Roman" w:hAnsi="Arial" w:cs="Arial"/>
                  <w:color w:val="000000"/>
                  <w:sz w:val="20"/>
                  <w:szCs w:val="20"/>
                  <w:lang w:val="en-US" w:eastAsia="pt-BR"/>
                </w:rPr>
                <w:t>of</w:t>
              </w:r>
              <w:r>
                <w:rPr>
                  <w:rFonts w:ascii="Arial" w:eastAsia="Times New Roman" w:hAnsi="Arial" w:cs="Arial"/>
                  <w:color w:val="000000"/>
                  <w:sz w:val="20"/>
                  <w:szCs w:val="20"/>
                  <w:lang w:val="en-US" w:eastAsia="pt-BR"/>
                </w:rPr>
                <w:t xml:space="preserve"> </w:t>
              </w:r>
              <w:r w:rsidRPr="007C75CB">
                <w:rPr>
                  <w:rFonts w:ascii="Arial" w:eastAsia="Times New Roman" w:hAnsi="Arial" w:cs="Arial"/>
                  <w:color w:val="000000"/>
                  <w:sz w:val="20"/>
                  <w:szCs w:val="20"/>
                  <w:lang w:val="en-US" w:eastAsia="pt-BR"/>
                </w:rPr>
                <w:t>the</w:t>
              </w:r>
              <w:r>
                <w:rPr>
                  <w:rFonts w:ascii="Arial" w:eastAsia="Times New Roman" w:hAnsi="Arial" w:cs="Arial"/>
                  <w:color w:val="000000"/>
                  <w:sz w:val="20"/>
                  <w:szCs w:val="20"/>
                  <w:lang w:val="en-US" w:eastAsia="pt-BR"/>
                </w:rPr>
                <w:t xml:space="preserve"> </w:t>
              </w:r>
              <w:r w:rsidRPr="007C75CB">
                <w:rPr>
                  <w:rFonts w:ascii="Arial" w:eastAsia="Times New Roman" w:hAnsi="Arial" w:cs="Arial"/>
                  <w:color w:val="000000"/>
                  <w:sz w:val="20"/>
                  <w:szCs w:val="20"/>
                  <w:lang w:val="en-US" w:eastAsia="pt-BR"/>
                </w:rPr>
                <w:t>Academy</w:t>
              </w:r>
              <w:r>
                <w:rPr>
                  <w:rFonts w:ascii="Arial" w:eastAsia="Times New Roman" w:hAnsi="Arial" w:cs="Arial"/>
                  <w:color w:val="000000"/>
                  <w:sz w:val="20"/>
                  <w:szCs w:val="20"/>
                  <w:lang w:val="en-US" w:eastAsia="pt-BR"/>
                </w:rPr>
                <w:t xml:space="preserve"> </w:t>
              </w:r>
              <w:r w:rsidRPr="007C75CB">
                <w:rPr>
                  <w:rFonts w:ascii="Arial" w:eastAsia="Times New Roman" w:hAnsi="Arial" w:cs="Arial"/>
                  <w:color w:val="000000"/>
                  <w:sz w:val="20"/>
                  <w:szCs w:val="20"/>
                  <w:lang w:val="en-US" w:eastAsia="pt-BR"/>
                </w:rPr>
                <w:t>of</w:t>
              </w:r>
              <w:r>
                <w:rPr>
                  <w:rFonts w:ascii="Arial" w:eastAsia="Times New Roman" w:hAnsi="Arial" w:cs="Arial"/>
                  <w:color w:val="000000"/>
                  <w:sz w:val="20"/>
                  <w:szCs w:val="20"/>
                  <w:lang w:val="en-US" w:eastAsia="pt-BR"/>
                </w:rPr>
                <w:t xml:space="preserve"> </w:t>
              </w:r>
              <w:r w:rsidRPr="007C75CB">
                <w:rPr>
                  <w:rFonts w:ascii="Arial" w:eastAsia="Times New Roman" w:hAnsi="Arial" w:cs="Arial"/>
                  <w:color w:val="000000"/>
                  <w:sz w:val="20"/>
                  <w:szCs w:val="20"/>
                  <w:lang w:val="en-US" w:eastAsia="pt-BR"/>
                </w:rPr>
                <w:t>Consultation-Liaison</w:t>
              </w:r>
              <w:r>
                <w:rPr>
                  <w:rFonts w:ascii="Arial" w:eastAsia="Times New Roman" w:hAnsi="Arial" w:cs="Arial"/>
                  <w:color w:val="000000"/>
                  <w:sz w:val="20"/>
                  <w:szCs w:val="20"/>
                  <w:lang w:val="en-US" w:eastAsia="pt-BR"/>
                </w:rPr>
                <w:t xml:space="preserve"> </w:t>
              </w:r>
              <w:r w:rsidRPr="007C75CB">
                <w:rPr>
                  <w:rFonts w:ascii="Arial" w:eastAsia="Times New Roman" w:hAnsi="Arial" w:cs="Arial"/>
                  <w:color w:val="000000"/>
                  <w:sz w:val="20"/>
                  <w:szCs w:val="20"/>
                  <w:lang w:val="en-US" w:eastAsia="pt-BR"/>
                </w:rPr>
                <w:t>Psychiatry</w:t>
              </w:r>
            </w:hyperlink>
            <w:r w:rsidRPr="007C75CB">
              <w:rPr>
                <w:rFonts w:ascii="Arial" w:eastAsia="Times New Roman" w:hAnsi="Arial" w:cs="Arial"/>
                <w:color w:val="000000"/>
                <w:sz w:val="20"/>
                <w:szCs w:val="20"/>
                <w:lang w:val="en-US" w:eastAsia="pt-BR"/>
              </w:rPr>
              <w:t>, 2022</w:t>
            </w:r>
            <w:r w:rsidRPr="007C75CB">
              <w:rPr>
                <w:rFonts w:ascii="Arial" w:eastAsia="Times New Roman" w:hAnsi="Arial" w:cs="Arial"/>
                <w:bCs/>
                <w:szCs w:val="24"/>
                <w:lang w:val="en-US" w:eastAsia="pt-BR"/>
              </w:rPr>
              <w:t>.</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0DB269" w14:textId="77777777" w:rsidR="000B466B" w:rsidRPr="007C75CB" w:rsidRDefault="000B466B" w:rsidP="000B466B">
            <w:pPr>
              <w:spacing w:before="240" w:after="240" w:line="240" w:lineRule="auto"/>
              <w:jc w:val="center"/>
              <w:rPr>
                <w:rFonts w:ascii="Arial" w:eastAsia="Times New Roman" w:hAnsi="Arial" w:cs="Arial"/>
                <w:b/>
                <w:bCs/>
                <w:szCs w:val="24"/>
                <w:lang w:eastAsia="pt-BR"/>
              </w:rPr>
            </w:pPr>
            <w:r w:rsidRPr="007C75CB">
              <w:rPr>
                <w:rFonts w:ascii="Arial" w:eastAsia="Times New Roman" w:hAnsi="Arial" w:cs="Arial"/>
                <w:color w:val="000000"/>
                <w:sz w:val="20"/>
                <w:szCs w:val="20"/>
                <w:lang w:eastAsia="pt-BR"/>
              </w:rPr>
              <w:t>Caracterizar os sintomas da saúde mental e a cognição após 4 meses do diagnóstico inicial de COVID-19.</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8230DA" w14:textId="77777777" w:rsidR="000B466B" w:rsidRDefault="000B466B" w:rsidP="000B466B">
            <w:pPr>
              <w:spacing w:before="240" w:after="240" w:line="240" w:lineRule="auto"/>
              <w:jc w:val="center"/>
              <w:rPr>
                <w:rFonts w:ascii="Arial" w:eastAsia="Times New Roman" w:hAnsi="Arial" w:cs="Arial"/>
                <w:color w:val="000000"/>
                <w:sz w:val="20"/>
                <w:szCs w:val="20"/>
                <w:lang w:eastAsia="pt-BR"/>
              </w:rPr>
            </w:pPr>
            <w:r w:rsidRPr="007C75CB">
              <w:rPr>
                <w:rFonts w:ascii="Arial" w:eastAsia="Times New Roman" w:hAnsi="Arial" w:cs="Arial"/>
                <w:b/>
                <w:bCs/>
                <w:color w:val="000000"/>
                <w:sz w:val="20"/>
                <w:szCs w:val="20"/>
                <w:lang w:eastAsia="pt-BR"/>
              </w:rPr>
              <w:t xml:space="preserve">Desenho do estudo: </w:t>
            </w:r>
          </w:p>
          <w:p w14:paraId="1B98D258" w14:textId="77777777" w:rsidR="000B466B" w:rsidRDefault="000B466B" w:rsidP="000B466B">
            <w:pPr>
              <w:spacing w:before="240" w:after="240" w:line="240" w:lineRule="auto"/>
              <w:jc w:val="center"/>
              <w:rPr>
                <w:rFonts w:ascii="Arial" w:eastAsia="Times New Roman" w:hAnsi="Arial" w:cs="Arial"/>
                <w:color w:val="000000"/>
                <w:sz w:val="20"/>
                <w:szCs w:val="20"/>
                <w:lang w:eastAsia="pt-BR"/>
              </w:rPr>
            </w:pPr>
          </w:p>
          <w:p w14:paraId="50CA47D2" w14:textId="77777777" w:rsidR="000B466B" w:rsidRDefault="000B466B" w:rsidP="000B466B">
            <w:pPr>
              <w:spacing w:before="240" w:after="240" w:line="240" w:lineRule="auto"/>
              <w:jc w:val="center"/>
              <w:rPr>
                <w:rFonts w:ascii="Arial" w:eastAsia="Times New Roman" w:hAnsi="Arial" w:cs="Arial"/>
                <w:b/>
                <w:bCs/>
                <w:szCs w:val="24"/>
                <w:lang w:eastAsia="pt-BR"/>
              </w:rPr>
            </w:pPr>
            <w:r w:rsidRPr="007C75CB">
              <w:rPr>
                <w:rFonts w:ascii="Arial" w:eastAsia="Times New Roman" w:hAnsi="Arial" w:cs="Arial"/>
                <w:color w:val="000000"/>
                <w:sz w:val="20"/>
                <w:szCs w:val="20"/>
                <w:lang w:eastAsia="pt-BR"/>
              </w:rPr>
              <w:t>Retrospectivo</w:t>
            </w:r>
          </w:p>
          <w:p w14:paraId="7B32128F" w14:textId="77777777" w:rsidR="000B466B" w:rsidRPr="007C75CB" w:rsidRDefault="000B466B" w:rsidP="000B466B">
            <w:pPr>
              <w:spacing w:before="240" w:after="240" w:line="240" w:lineRule="auto"/>
              <w:jc w:val="center"/>
              <w:rPr>
                <w:rFonts w:ascii="Arial" w:eastAsia="Times New Roman" w:hAnsi="Arial" w:cs="Arial"/>
                <w:b/>
                <w:bCs/>
                <w:szCs w:val="24"/>
                <w:lang w:eastAsia="pt-BR"/>
              </w:rPr>
            </w:pPr>
          </w:p>
          <w:p w14:paraId="4AFEFEE5" w14:textId="77777777" w:rsidR="000B466B" w:rsidRPr="007C75CB" w:rsidRDefault="000B466B" w:rsidP="000B466B">
            <w:pPr>
              <w:spacing w:before="240" w:after="240" w:line="240" w:lineRule="auto"/>
              <w:jc w:val="center"/>
              <w:rPr>
                <w:rFonts w:ascii="Arial" w:eastAsia="Times New Roman" w:hAnsi="Arial" w:cs="Arial"/>
                <w:b/>
                <w:bCs/>
                <w:szCs w:val="24"/>
                <w:lang w:eastAsia="pt-BR"/>
              </w:rPr>
            </w:pPr>
            <w:r w:rsidRPr="007C75CB">
              <w:rPr>
                <w:rFonts w:ascii="Arial" w:eastAsia="Times New Roman" w:hAnsi="Arial" w:cs="Arial"/>
                <w:b/>
                <w:bCs/>
                <w:color w:val="000000"/>
                <w:sz w:val="20"/>
                <w:szCs w:val="20"/>
                <w:lang w:eastAsia="pt-BR"/>
              </w:rPr>
              <w:t xml:space="preserve">Amostra: </w:t>
            </w:r>
            <w:r w:rsidRPr="007C75CB">
              <w:rPr>
                <w:rFonts w:ascii="Arial" w:eastAsia="Times New Roman" w:hAnsi="Arial" w:cs="Arial"/>
                <w:color w:val="000000"/>
                <w:sz w:val="20"/>
                <w:szCs w:val="20"/>
                <w:lang w:eastAsia="pt-BR"/>
              </w:rPr>
              <w:t>82 pessoas</w:t>
            </w:r>
          </w:p>
          <w:p w14:paraId="33857647" w14:textId="77777777" w:rsidR="000B466B" w:rsidRPr="007C75CB" w:rsidRDefault="000B466B" w:rsidP="000B466B">
            <w:pPr>
              <w:spacing w:before="240" w:after="240" w:line="240" w:lineRule="auto"/>
              <w:jc w:val="center"/>
              <w:rPr>
                <w:rFonts w:ascii="Arial" w:eastAsia="Times New Roman" w:hAnsi="Arial" w:cs="Arial"/>
                <w:b/>
                <w:bCs/>
                <w:szCs w:val="24"/>
                <w:lang w:eastAsia="pt-BR"/>
              </w:rPr>
            </w:pPr>
            <w:r w:rsidRPr="007C75CB">
              <w:rPr>
                <w:rFonts w:ascii="Arial" w:eastAsia="Times New Roman" w:hAnsi="Arial" w:cs="Arial"/>
                <w:color w:val="000000"/>
                <w:sz w:val="20"/>
                <w:szCs w:val="20"/>
                <w:lang w:eastAsia="pt-BR"/>
              </w:rPr>
              <w:t> </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174887" w14:textId="322F4266" w:rsidR="000B466B" w:rsidRDefault="000B466B" w:rsidP="000B466B">
            <w:pPr>
              <w:spacing w:before="240" w:after="240" w:line="240" w:lineRule="auto"/>
              <w:jc w:val="center"/>
              <w:rPr>
                <w:rFonts w:ascii="Arial" w:eastAsia="Times New Roman" w:hAnsi="Arial" w:cs="Arial"/>
                <w:b/>
                <w:bCs/>
                <w:szCs w:val="24"/>
                <w:lang w:eastAsia="pt-BR"/>
              </w:rPr>
            </w:pPr>
            <w:r w:rsidRPr="007C75CB">
              <w:rPr>
                <w:rFonts w:ascii="Arial" w:eastAsia="Times New Roman" w:hAnsi="Arial" w:cs="Arial"/>
                <w:b/>
                <w:bCs/>
                <w:color w:val="000000"/>
                <w:sz w:val="20"/>
                <w:szCs w:val="20"/>
                <w:lang w:eastAsia="pt-BR"/>
              </w:rPr>
              <w:t>Resultados</w:t>
            </w:r>
            <w:r w:rsidRPr="007C75CB">
              <w:rPr>
                <w:rFonts w:ascii="Arial" w:eastAsia="Times New Roman" w:hAnsi="Arial" w:cs="Arial"/>
                <w:color w:val="000000"/>
                <w:sz w:val="20"/>
                <w:szCs w:val="20"/>
                <w:lang w:eastAsia="pt-BR"/>
              </w:rPr>
              <w:t>: Os aspectos mais prejudicados foram: velocidade de processamento, 35%; fluência verbal, 26% a 32%; aprendizagem, 27</w:t>
            </w:r>
            <w:r w:rsidR="00C23AD9" w:rsidRPr="007C75CB">
              <w:rPr>
                <w:rFonts w:ascii="Arial" w:eastAsia="Times New Roman" w:hAnsi="Arial" w:cs="Arial"/>
                <w:color w:val="000000"/>
                <w:sz w:val="20"/>
                <w:szCs w:val="20"/>
                <w:lang w:eastAsia="pt-BR"/>
              </w:rPr>
              <w:t>%; memória</w:t>
            </w:r>
            <w:r w:rsidRPr="007C75CB">
              <w:rPr>
                <w:rFonts w:ascii="Arial" w:eastAsia="Times New Roman" w:hAnsi="Arial" w:cs="Arial"/>
                <w:color w:val="000000"/>
                <w:sz w:val="20"/>
                <w:szCs w:val="20"/>
                <w:lang w:eastAsia="pt-BR"/>
              </w:rPr>
              <w:t xml:space="preserve"> 27% e declínio funcional, 15%.</w:t>
            </w:r>
          </w:p>
          <w:p w14:paraId="72462880" w14:textId="77777777" w:rsidR="000B466B" w:rsidRPr="007C75CB" w:rsidRDefault="000B466B" w:rsidP="000B466B">
            <w:pPr>
              <w:spacing w:before="240" w:after="240" w:line="240" w:lineRule="auto"/>
              <w:jc w:val="center"/>
              <w:rPr>
                <w:rFonts w:ascii="Arial" w:eastAsia="Times New Roman" w:hAnsi="Arial" w:cs="Arial"/>
                <w:b/>
                <w:bCs/>
                <w:szCs w:val="24"/>
                <w:lang w:eastAsia="pt-BR"/>
              </w:rPr>
            </w:pPr>
          </w:p>
          <w:p w14:paraId="088C9EF4" w14:textId="77777777" w:rsidR="000B466B" w:rsidRPr="007C75CB" w:rsidRDefault="000B466B" w:rsidP="000B466B">
            <w:pPr>
              <w:spacing w:before="240" w:after="240" w:line="240" w:lineRule="auto"/>
              <w:jc w:val="center"/>
              <w:rPr>
                <w:rFonts w:ascii="Arial" w:eastAsia="Times New Roman" w:hAnsi="Arial" w:cs="Arial"/>
                <w:b/>
                <w:bCs/>
                <w:szCs w:val="24"/>
                <w:lang w:eastAsia="pt-BR"/>
              </w:rPr>
            </w:pPr>
            <w:r w:rsidRPr="007C75CB">
              <w:rPr>
                <w:rFonts w:ascii="Arial" w:eastAsia="Times New Roman" w:hAnsi="Arial" w:cs="Arial"/>
                <w:b/>
                <w:bCs/>
                <w:color w:val="000000"/>
                <w:sz w:val="20"/>
                <w:szCs w:val="20"/>
                <w:lang w:eastAsia="pt-BR"/>
              </w:rPr>
              <w:t xml:space="preserve">Conclusão: </w:t>
            </w:r>
            <w:r w:rsidRPr="007C75CB">
              <w:rPr>
                <w:rFonts w:ascii="Arial" w:eastAsia="Times New Roman" w:hAnsi="Arial" w:cs="Arial"/>
                <w:color w:val="000000"/>
                <w:sz w:val="20"/>
                <w:szCs w:val="20"/>
                <w:lang w:eastAsia="pt-BR"/>
              </w:rPr>
              <w:t>Após 4 meses da doença, a disfunção cognitiva e o declínio funcional eram comuns. Os pacientes que necessitam de internação na UTI demonstraram maior comprometimento da disfunção cognitiva.</w:t>
            </w:r>
          </w:p>
        </w:tc>
      </w:tr>
      <w:tr w:rsidR="000B466B" w:rsidRPr="008441A5" w14:paraId="2A359151" w14:textId="77777777" w:rsidTr="000B466B">
        <w:trPr>
          <w:tblHeader/>
        </w:trPr>
        <w:tc>
          <w:tcPr>
            <w:tcW w:w="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53849B" w14:textId="77777777" w:rsidR="000B466B" w:rsidRPr="008441A5" w:rsidRDefault="000B466B" w:rsidP="000B466B">
            <w:pPr>
              <w:spacing w:line="240" w:lineRule="auto"/>
              <w:rPr>
                <w:rFonts w:eastAsia="Times New Roman" w:cs="Times New Roman"/>
                <w:b/>
                <w:bCs/>
                <w:szCs w:val="24"/>
                <w:lang w:eastAsia="pt-BR"/>
              </w:rPr>
            </w:pPr>
            <w:r w:rsidRPr="008441A5">
              <w:rPr>
                <w:rFonts w:eastAsia="Times New Roman" w:cs="Times New Roman"/>
                <w:b/>
                <w:bCs/>
                <w:color w:val="000000"/>
                <w:sz w:val="20"/>
                <w:szCs w:val="20"/>
                <w:lang w:eastAsia="pt-BR"/>
              </w:rPr>
              <w:t>3</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12F09F" w14:textId="77777777" w:rsidR="000B466B" w:rsidRPr="007C75CB" w:rsidRDefault="000B466B" w:rsidP="000B466B">
            <w:pPr>
              <w:spacing w:before="240" w:after="240" w:line="240" w:lineRule="auto"/>
              <w:jc w:val="center"/>
              <w:rPr>
                <w:rFonts w:ascii="Arial" w:eastAsia="Times New Roman" w:hAnsi="Arial" w:cs="Arial"/>
                <w:b/>
                <w:bCs/>
                <w:szCs w:val="24"/>
                <w:lang w:val="en-US" w:eastAsia="pt-BR"/>
              </w:rPr>
            </w:pPr>
            <w:r w:rsidRPr="007C75CB">
              <w:rPr>
                <w:rFonts w:ascii="Arial" w:eastAsia="Times New Roman" w:hAnsi="Arial" w:cs="Arial"/>
                <w:color w:val="000000"/>
                <w:sz w:val="20"/>
                <w:szCs w:val="20"/>
                <w:shd w:val="clear" w:color="auto" w:fill="FFFFFF"/>
                <w:lang w:val="en-US" w:eastAsia="pt-BR"/>
              </w:rPr>
              <w:t xml:space="preserve">CEBAN, F. </w:t>
            </w:r>
            <w:r w:rsidRPr="007C75CB">
              <w:rPr>
                <w:rFonts w:ascii="Arial" w:eastAsia="Times New Roman" w:hAnsi="Arial" w:cs="Arial"/>
                <w:iCs/>
                <w:color w:val="000000"/>
                <w:sz w:val="20"/>
                <w:szCs w:val="20"/>
                <w:shd w:val="clear" w:color="auto" w:fill="FFFFFF"/>
                <w:lang w:val="en-US" w:eastAsia="pt-BR"/>
              </w:rPr>
              <w:t>et al</w:t>
            </w:r>
            <w:r w:rsidRPr="007C75CB">
              <w:rPr>
                <w:rFonts w:ascii="Arial" w:eastAsia="Times New Roman" w:hAnsi="Arial" w:cs="Arial"/>
                <w:i/>
                <w:iCs/>
                <w:color w:val="000000"/>
                <w:sz w:val="20"/>
                <w:szCs w:val="20"/>
                <w:shd w:val="clear" w:color="auto" w:fill="FFFFFF"/>
                <w:lang w:val="en-US" w:eastAsia="pt-BR"/>
              </w:rPr>
              <w:t>. </w:t>
            </w:r>
          </w:p>
          <w:p w14:paraId="1AA5D416" w14:textId="77777777" w:rsidR="000B466B" w:rsidRPr="007C75CB" w:rsidRDefault="000B466B" w:rsidP="000B466B">
            <w:pPr>
              <w:spacing w:before="240" w:after="240" w:line="240" w:lineRule="auto"/>
              <w:jc w:val="center"/>
              <w:rPr>
                <w:rFonts w:ascii="Arial" w:eastAsia="Times New Roman" w:hAnsi="Arial" w:cs="Arial"/>
                <w:b/>
                <w:bCs/>
                <w:szCs w:val="24"/>
                <w:lang w:val="en-US" w:eastAsia="pt-BR"/>
              </w:rPr>
            </w:pPr>
          </w:p>
          <w:p w14:paraId="66C61F0A" w14:textId="11EC6E03" w:rsidR="000B466B" w:rsidRDefault="000B466B" w:rsidP="000B466B">
            <w:pPr>
              <w:spacing w:before="240" w:after="240" w:line="240" w:lineRule="auto"/>
              <w:jc w:val="center"/>
              <w:rPr>
                <w:rFonts w:ascii="Arial" w:eastAsia="Times New Roman" w:hAnsi="Arial" w:cs="Arial"/>
                <w:color w:val="000000"/>
                <w:sz w:val="20"/>
                <w:szCs w:val="20"/>
                <w:lang w:val="en-US" w:eastAsia="pt-BR"/>
              </w:rPr>
            </w:pPr>
            <w:r w:rsidRPr="007C75CB">
              <w:rPr>
                <w:rFonts w:ascii="Arial" w:eastAsia="Times New Roman" w:hAnsi="Arial" w:cs="Arial"/>
                <w:color w:val="000000"/>
                <w:sz w:val="20"/>
                <w:szCs w:val="20"/>
                <w:lang w:val="en-US" w:eastAsia="pt-BR"/>
              </w:rPr>
              <w:t xml:space="preserve">Fatigue </w:t>
            </w:r>
            <w:r w:rsidR="00C23AD9" w:rsidRPr="007C75CB">
              <w:rPr>
                <w:rFonts w:ascii="Arial" w:eastAsia="Times New Roman" w:hAnsi="Arial" w:cs="Arial"/>
                <w:color w:val="000000"/>
                <w:sz w:val="20"/>
                <w:szCs w:val="20"/>
                <w:lang w:val="en-US" w:eastAsia="pt-BR"/>
              </w:rPr>
              <w:t>and</w:t>
            </w:r>
            <w:r w:rsidR="00C23AD9">
              <w:rPr>
                <w:rFonts w:ascii="Arial" w:eastAsia="Times New Roman" w:hAnsi="Arial" w:cs="Arial"/>
                <w:color w:val="000000"/>
                <w:sz w:val="20"/>
                <w:szCs w:val="20"/>
                <w:lang w:val="en-US" w:eastAsia="pt-BR"/>
              </w:rPr>
              <w:t xml:space="preserve"> cognitive</w:t>
            </w:r>
            <w:r>
              <w:rPr>
                <w:rFonts w:ascii="Arial" w:eastAsia="Times New Roman" w:hAnsi="Arial" w:cs="Arial"/>
                <w:color w:val="000000"/>
                <w:sz w:val="20"/>
                <w:szCs w:val="20"/>
                <w:lang w:val="en-US" w:eastAsia="pt-BR"/>
              </w:rPr>
              <w:t xml:space="preserve"> </w:t>
            </w:r>
            <w:r w:rsidRPr="007C75CB">
              <w:rPr>
                <w:rFonts w:ascii="Arial" w:eastAsia="Times New Roman" w:hAnsi="Arial" w:cs="Arial"/>
                <w:color w:val="000000"/>
                <w:sz w:val="20"/>
                <w:szCs w:val="20"/>
                <w:lang w:val="en-US" w:eastAsia="pt-BR"/>
              </w:rPr>
              <w:t>impairment in post-COVID-19 Syndrome: A systematic review and meta-analysis.</w:t>
            </w:r>
          </w:p>
          <w:p w14:paraId="59A1B4AC" w14:textId="77777777" w:rsidR="000B466B" w:rsidRPr="007C75CB" w:rsidRDefault="000B466B" w:rsidP="000B466B">
            <w:pPr>
              <w:spacing w:before="240" w:after="240" w:line="240" w:lineRule="auto"/>
              <w:jc w:val="center"/>
              <w:rPr>
                <w:rFonts w:ascii="Arial" w:eastAsia="Times New Roman" w:hAnsi="Arial" w:cs="Arial"/>
                <w:color w:val="000000"/>
                <w:sz w:val="20"/>
                <w:szCs w:val="20"/>
                <w:lang w:val="en-US" w:eastAsia="pt-BR"/>
              </w:rPr>
            </w:pPr>
          </w:p>
          <w:p w14:paraId="2B9D15DC" w14:textId="77777777" w:rsidR="000B466B" w:rsidRPr="007C75CB" w:rsidRDefault="00097BBE" w:rsidP="000B466B">
            <w:pPr>
              <w:spacing w:before="240" w:after="240" w:line="240" w:lineRule="auto"/>
              <w:jc w:val="center"/>
              <w:rPr>
                <w:rFonts w:ascii="Arial" w:eastAsia="Times New Roman" w:hAnsi="Arial" w:cs="Arial"/>
                <w:bCs/>
                <w:szCs w:val="24"/>
                <w:highlight w:val="yellow"/>
                <w:lang w:val="en-US" w:eastAsia="pt-BR"/>
              </w:rPr>
            </w:pPr>
            <w:hyperlink r:id="rId12" w:history="1">
              <w:r w:rsidR="000B466B" w:rsidRPr="007C75CB">
                <w:rPr>
                  <w:rFonts w:ascii="Arial" w:eastAsia="Times New Roman" w:hAnsi="Arial" w:cs="Arial"/>
                  <w:bCs/>
                  <w:color w:val="000000"/>
                  <w:sz w:val="20"/>
                  <w:szCs w:val="20"/>
                  <w:shd w:val="clear" w:color="auto" w:fill="FFFFFF"/>
                  <w:lang w:val="en-US" w:eastAsia="pt-BR"/>
                </w:rPr>
                <w:t>Brain Behavior</w:t>
              </w:r>
              <w:r w:rsidR="000B466B">
                <w:rPr>
                  <w:rFonts w:ascii="Arial" w:eastAsia="Times New Roman" w:hAnsi="Arial" w:cs="Arial"/>
                  <w:bCs/>
                  <w:color w:val="000000"/>
                  <w:sz w:val="20"/>
                  <w:szCs w:val="20"/>
                  <w:shd w:val="clear" w:color="auto" w:fill="FFFFFF"/>
                  <w:lang w:val="en-US" w:eastAsia="pt-BR"/>
                </w:rPr>
                <w:t xml:space="preserve"> </w:t>
              </w:r>
              <w:r w:rsidR="000B466B" w:rsidRPr="007C75CB">
                <w:rPr>
                  <w:rFonts w:ascii="Arial" w:eastAsia="Times New Roman" w:hAnsi="Arial" w:cs="Arial"/>
                  <w:bCs/>
                  <w:color w:val="000000"/>
                  <w:sz w:val="20"/>
                  <w:szCs w:val="20"/>
                  <w:shd w:val="clear" w:color="auto" w:fill="FFFFFF"/>
                  <w:lang w:val="en-US" w:eastAsia="pt-BR"/>
                </w:rPr>
                <w:t>and</w:t>
              </w:r>
              <w:r w:rsidR="000B466B">
                <w:rPr>
                  <w:rFonts w:ascii="Arial" w:eastAsia="Times New Roman" w:hAnsi="Arial" w:cs="Arial"/>
                  <w:bCs/>
                  <w:color w:val="000000"/>
                  <w:sz w:val="20"/>
                  <w:szCs w:val="20"/>
                  <w:shd w:val="clear" w:color="auto" w:fill="FFFFFF"/>
                  <w:lang w:val="en-US" w:eastAsia="pt-BR"/>
                </w:rPr>
                <w:t xml:space="preserve"> </w:t>
              </w:r>
              <w:r w:rsidR="000B466B" w:rsidRPr="007C75CB">
                <w:rPr>
                  <w:rFonts w:ascii="Arial" w:eastAsia="Times New Roman" w:hAnsi="Arial" w:cs="Arial"/>
                  <w:bCs/>
                  <w:color w:val="000000"/>
                  <w:sz w:val="20"/>
                  <w:szCs w:val="20"/>
                  <w:shd w:val="clear" w:color="auto" w:fill="FFFFFF"/>
                  <w:lang w:val="en-US" w:eastAsia="pt-BR"/>
                </w:rPr>
                <w:t>Immunity</w:t>
              </w:r>
            </w:hyperlink>
            <w:r w:rsidR="000B466B" w:rsidRPr="007C75CB">
              <w:rPr>
                <w:rFonts w:ascii="Arial" w:eastAsia="Times New Roman" w:hAnsi="Arial" w:cs="Arial"/>
                <w:color w:val="000000"/>
                <w:sz w:val="20"/>
                <w:szCs w:val="20"/>
                <w:shd w:val="clear" w:color="auto" w:fill="FFFFFF"/>
                <w:lang w:val="en-US" w:eastAsia="pt-BR"/>
              </w:rPr>
              <w:t>, 2022.</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5C5790" w14:textId="77777777" w:rsidR="000B466B" w:rsidRPr="007C75CB" w:rsidRDefault="000B466B" w:rsidP="000B466B">
            <w:pPr>
              <w:spacing w:before="240" w:after="240" w:line="240" w:lineRule="auto"/>
              <w:jc w:val="center"/>
              <w:rPr>
                <w:rFonts w:ascii="Arial" w:eastAsia="Times New Roman" w:hAnsi="Arial" w:cs="Arial"/>
                <w:b/>
                <w:bCs/>
                <w:szCs w:val="24"/>
                <w:lang w:eastAsia="pt-BR"/>
              </w:rPr>
            </w:pPr>
            <w:r w:rsidRPr="007C75CB">
              <w:rPr>
                <w:rFonts w:ascii="Arial" w:eastAsia="Times New Roman" w:hAnsi="Arial" w:cs="Arial"/>
                <w:color w:val="000000"/>
                <w:sz w:val="20"/>
                <w:szCs w:val="20"/>
                <w:lang w:eastAsia="pt-BR"/>
              </w:rPr>
              <w:t>Quantificar a proporção de indivíduos com fadiga e déficit cognitivo com 12 ou mais semanas após o diagnóstico de COVID-19.</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980375" w14:textId="77777777" w:rsidR="000B466B" w:rsidRPr="007C75CB" w:rsidRDefault="00097BBE" w:rsidP="000B466B">
            <w:pPr>
              <w:spacing w:before="240" w:after="240" w:line="240" w:lineRule="auto"/>
              <w:jc w:val="center"/>
              <w:rPr>
                <w:rFonts w:ascii="Arial" w:eastAsia="Times New Roman" w:hAnsi="Arial" w:cs="Arial"/>
                <w:b/>
                <w:bCs/>
                <w:szCs w:val="24"/>
                <w:lang w:eastAsia="pt-BR"/>
              </w:rPr>
            </w:pPr>
            <w:hyperlink r:id="rId13" w:history="1">
              <w:r w:rsidR="000B466B" w:rsidRPr="007C75CB">
                <w:rPr>
                  <w:rFonts w:ascii="Arial" w:eastAsia="Times New Roman" w:hAnsi="Arial" w:cs="Arial"/>
                  <w:b/>
                  <w:bCs/>
                  <w:color w:val="000000"/>
                  <w:sz w:val="20"/>
                  <w:szCs w:val="20"/>
                  <w:lang w:eastAsia="pt-BR"/>
                </w:rPr>
                <w:t>Desenho do estudo:</w:t>
              </w:r>
            </w:hyperlink>
          </w:p>
          <w:p w14:paraId="53C978AB" w14:textId="77777777" w:rsidR="000B466B" w:rsidRPr="007C75CB" w:rsidRDefault="00097BBE" w:rsidP="000B466B">
            <w:pPr>
              <w:spacing w:before="240" w:after="240" w:line="240" w:lineRule="auto"/>
              <w:jc w:val="center"/>
              <w:rPr>
                <w:rFonts w:ascii="Arial" w:eastAsia="Times New Roman" w:hAnsi="Arial" w:cs="Arial"/>
                <w:b/>
                <w:bCs/>
                <w:szCs w:val="24"/>
                <w:lang w:eastAsia="pt-BR"/>
              </w:rPr>
            </w:pPr>
            <w:hyperlink r:id="rId14" w:history="1">
              <w:r w:rsidR="000B466B" w:rsidRPr="007C75CB">
                <w:rPr>
                  <w:rFonts w:ascii="Arial" w:eastAsia="Times New Roman" w:hAnsi="Arial" w:cs="Arial"/>
                  <w:color w:val="000000"/>
                  <w:sz w:val="20"/>
                  <w:szCs w:val="20"/>
                  <w:lang w:eastAsia="pt-BR"/>
                </w:rPr>
                <w:t>Revisão sistemática</w:t>
              </w:r>
            </w:hyperlink>
            <w:r w:rsidR="000B466B" w:rsidRPr="007C75CB">
              <w:rPr>
                <w:rFonts w:ascii="Arial" w:eastAsia="Times New Roman" w:hAnsi="Arial" w:cs="Arial"/>
                <w:color w:val="000000"/>
                <w:sz w:val="20"/>
                <w:szCs w:val="20"/>
                <w:lang w:eastAsia="pt-BR"/>
              </w:rPr>
              <w:t xml:space="preserve"> e meta-análise.</w:t>
            </w:r>
          </w:p>
          <w:p w14:paraId="732717CD" w14:textId="77777777" w:rsidR="000B466B" w:rsidRPr="007C75CB" w:rsidRDefault="000B466B" w:rsidP="000B466B">
            <w:pPr>
              <w:spacing w:before="240" w:after="240" w:line="240" w:lineRule="auto"/>
              <w:jc w:val="center"/>
              <w:rPr>
                <w:rFonts w:ascii="Arial" w:eastAsia="Times New Roman" w:hAnsi="Arial" w:cs="Arial"/>
                <w:bCs/>
                <w:color w:val="000000"/>
                <w:sz w:val="20"/>
                <w:szCs w:val="20"/>
                <w:lang w:eastAsia="pt-BR"/>
              </w:rPr>
            </w:pPr>
            <w:r w:rsidRPr="007C75CB">
              <w:rPr>
                <w:rFonts w:ascii="Arial" w:eastAsia="Times New Roman" w:hAnsi="Arial" w:cs="Arial"/>
                <w:bCs/>
                <w:color w:val="000000"/>
                <w:sz w:val="20"/>
                <w:szCs w:val="20"/>
                <w:lang w:eastAsia="pt-BR"/>
              </w:rPr>
              <w:t>Incluídos</w:t>
            </w:r>
            <w:r w:rsidRPr="007C75CB">
              <w:rPr>
                <w:rFonts w:ascii="Arial" w:eastAsia="Times New Roman" w:hAnsi="Arial" w:cs="Arial"/>
                <w:color w:val="000000"/>
                <w:sz w:val="20"/>
                <w:szCs w:val="20"/>
                <w:lang w:eastAsia="pt-BR"/>
              </w:rPr>
              <w:t>81 artigos</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C911F4" w14:textId="77777777" w:rsidR="000B466B" w:rsidRPr="007C75CB" w:rsidRDefault="000B466B" w:rsidP="000B466B">
            <w:pPr>
              <w:spacing w:before="240" w:after="240" w:line="240" w:lineRule="auto"/>
              <w:jc w:val="center"/>
              <w:rPr>
                <w:rFonts w:ascii="Arial" w:eastAsia="Times New Roman" w:hAnsi="Arial" w:cs="Arial"/>
                <w:color w:val="000000"/>
                <w:sz w:val="20"/>
                <w:szCs w:val="20"/>
                <w:lang w:eastAsia="pt-BR"/>
              </w:rPr>
            </w:pPr>
            <w:r w:rsidRPr="007C75CB">
              <w:rPr>
                <w:rFonts w:ascii="Arial" w:eastAsia="Times New Roman" w:hAnsi="Arial" w:cs="Arial"/>
                <w:b/>
                <w:bCs/>
                <w:color w:val="000000"/>
                <w:sz w:val="20"/>
                <w:szCs w:val="20"/>
                <w:lang w:eastAsia="pt-BR"/>
              </w:rPr>
              <w:t>Resultados</w:t>
            </w:r>
            <w:r w:rsidRPr="007C75CB">
              <w:rPr>
                <w:rFonts w:ascii="Arial" w:eastAsia="Times New Roman" w:hAnsi="Arial" w:cs="Arial"/>
                <w:color w:val="000000"/>
                <w:sz w:val="20"/>
                <w:szCs w:val="20"/>
                <w:lang w:eastAsia="pt-BR"/>
              </w:rPr>
              <w:t xml:space="preserve">: A proporção de indivíduos com déficit cognitivo foi de 0,22 (IC 95%, 0,17, 0,28; </w:t>
            </w:r>
            <w:r w:rsidRPr="007C75CB">
              <w:rPr>
                <w:rFonts w:ascii="Arial" w:eastAsia="Times New Roman" w:hAnsi="Arial" w:cs="Arial"/>
                <w:i/>
                <w:iCs/>
                <w:color w:val="000000"/>
                <w:sz w:val="20"/>
                <w:szCs w:val="20"/>
                <w:lang w:eastAsia="pt-BR"/>
              </w:rPr>
              <w:t>p</w:t>
            </w:r>
            <w:r w:rsidRPr="007C75CB">
              <w:rPr>
                <w:rFonts w:ascii="Arial" w:eastAsia="Times New Roman" w:hAnsi="Arial" w:cs="Arial"/>
                <w:color w:val="000000"/>
                <w:sz w:val="20"/>
                <w:szCs w:val="20"/>
                <w:lang w:eastAsia="pt-BR"/>
              </w:rPr>
              <w:t>&lt; 0,001; n = 13.232.</w:t>
            </w:r>
          </w:p>
          <w:p w14:paraId="65C2887E" w14:textId="77777777" w:rsidR="000B466B" w:rsidRPr="007C75CB" w:rsidRDefault="000B466B" w:rsidP="000B466B">
            <w:pPr>
              <w:spacing w:before="240" w:after="240" w:line="240" w:lineRule="auto"/>
              <w:jc w:val="center"/>
              <w:rPr>
                <w:rFonts w:ascii="Arial" w:eastAsia="Times New Roman" w:hAnsi="Arial" w:cs="Arial"/>
                <w:b/>
                <w:bCs/>
                <w:szCs w:val="24"/>
                <w:lang w:eastAsia="pt-BR"/>
              </w:rPr>
            </w:pPr>
          </w:p>
          <w:p w14:paraId="72FB3538" w14:textId="77777777" w:rsidR="000B466B" w:rsidRPr="007C75CB" w:rsidRDefault="000B466B" w:rsidP="000B466B">
            <w:pPr>
              <w:spacing w:before="240" w:after="240" w:line="240" w:lineRule="auto"/>
              <w:jc w:val="center"/>
              <w:rPr>
                <w:rFonts w:ascii="Arial" w:eastAsia="Times New Roman" w:hAnsi="Arial" w:cs="Arial"/>
                <w:b/>
                <w:bCs/>
                <w:szCs w:val="24"/>
                <w:lang w:eastAsia="pt-BR"/>
              </w:rPr>
            </w:pPr>
            <w:r w:rsidRPr="007C75CB">
              <w:rPr>
                <w:rFonts w:ascii="Arial" w:eastAsia="Times New Roman" w:hAnsi="Arial" w:cs="Arial"/>
                <w:b/>
                <w:bCs/>
                <w:color w:val="000000"/>
                <w:sz w:val="20"/>
                <w:szCs w:val="20"/>
                <w:lang w:eastAsia="pt-BR"/>
              </w:rPr>
              <w:t xml:space="preserve">Conclusão:  </w:t>
            </w:r>
            <w:r w:rsidRPr="007C75CB">
              <w:rPr>
                <w:rFonts w:ascii="Arial" w:eastAsia="Times New Roman" w:hAnsi="Arial" w:cs="Arial"/>
                <w:color w:val="000000"/>
                <w:sz w:val="20"/>
                <w:szCs w:val="20"/>
                <w:lang w:eastAsia="pt-BR"/>
              </w:rPr>
              <w:t>houve uma proporção significativa de indivíduos com fadiga e comprometimento cognitivo pós-COVID-19</w:t>
            </w:r>
          </w:p>
        </w:tc>
      </w:tr>
      <w:tr w:rsidR="000B466B" w:rsidRPr="008441A5" w14:paraId="48D5EE89" w14:textId="77777777" w:rsidTr="000B466B">
        <w:trPr>
          <w:tblHeader/>
        </w:trPr>
        <w:tc>
          <w:tcPr>
            <w:tcW w:w="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14A086" w14:textId="77777777" w:rsidR="000B466B" w:rsidRPr="008441A5" w:rsidRDefault="000B466B" w:rsidP="000B466B">
            <w:pPr>
              <w:spacing w:line="240" w:lineRule="auto"/>
              <w:rPr>
                <w:rFonts w:eastAsia="Times New Roman" w:cs="Times New Roman"/>
                <w:b/>
                <w:bCs/>
                <w:szCs w:val="24"/>
                <w:lang w:eastAsia="pt-BR"/>
              </w:rPr>
            </w:pPr>
            <w:r w:rsidRPr="008441A5">
              <w:rPr>
                <w:rFonts w:eastAsia="Times New Roman" w:cs="Times New Roman"/>
                <w:b/>
                <w:bCs/>
                <w:color w:val="000000"/>
                <w:sz w:val="20"/>
                <w:szCs w:val="20"/>
                <w:lang w:eastAsia="pt-BR"/>
              </w:rPr>
              <w:t>4</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5F1531" w14:textId="77777777" w:rsidR="000B466B" w:rsidRDefault="000B466B" w:rsidP="000B466B">
            <w:pPr>
              <w:spacing w:before="240" w:after="240" w:line="240" w:lineRule="auto"/>
              <w:jc w:val="center"/>
              <w:rPr>
                <w:rFonts w:ascii="Arial" w:eastAsia="Times New Roman" w:hAnsi="Arial" w:cs="Arial"/>
                <w:b/>
                <w:bCs/>
                <w:szCs w:val="24"/>
                <w:lang w:val="en-US" w:eastAsia="pt-BR"/>
              </w:rPr>
            </w:pPr>
            <w:r w:rsidRPr="007C75CB">
              <w:rPr>
                <w:rFonts w:ascii="Arial" w:eastAsia="Times New Roman" w:hAnsi="Arial" w:cs="Arial"/>
                <w:color w:val="000000"/>
                <w:sz w:val="20"/>
                <w:szCs w:val="20"/>
                <w:lang w:val="en-US" w:eastAsia="pt-BR"/>
              </w:rPr>
              <w:t>GARRIGUES, E.</w:t>
            </w:r>
            <w:proofErr w:type="gramStart"/>
            <w:r w:rsidRPr="007C75CB">
              <w:rPr>
                <w:rFonts w:ascii="Arial" w:eastAsia="Times New Roman" w:hAnsi="Arial" w:cs="Arial"/>
                <w:iCs/>
                <w:color w:val="000000"/>
                <w:sz w:val="20"/>
                <w:szCs w:val="20"/>
                <w:lang w:val="en-US" w:eastAsia="pt-BR"/>
              </w:rPr>
              <w:t>et  al.</w:t>
            </w:r>
            <w:proofErr w:type="gramEnd"/>
          </w:p>
          <w:p w14:paraId="08BCAA7B" w14:textId="77777777" w:rsidR="000B466B" w:rsidRPr="007C75CB" w:rsidRDefault="000B466B" w:rsidP="000B466B">
            <w:pPr>
              <w:spacing w:before="240" w:after="240" w:line="240" w:lineRule="auto"/>
              <w:jc w:val="center"/>
              <w:rPr>
                <w:rFonts w:ascii="Arial" w:eastAsia="Times New Roman" w:hAnsi="Arial" w:cs="Arial"/>
                <w:b/>
                <w:bCs/>
                <w:szCs w:val="24"/>
                <w:lang w:val="en-US" w:eastAsia="pt-BR"/>
              </w:rPr>
            </w:pPr>
          </w:p>
          <w:p w14:paraId="48E4F492" w14:textId="77777777" w:rsidR="000B466B" w:rsidRDefault="000B466B" w:rsidP="000B466B">
            <w:pPr>
              <w:spacing w:before="240" w:after="240" w:line="240" w:lineRule="auto"/>
              <w:jc w:val="center"/>
              <w:rPr>
                <w:rFonts w:ascii="Arial" w:eastAsia="Times New Roman" w:hAnsi="Arial" w:cs="Arial"/>
                <w:b/>
                <w:bCs/>
                <w:szCs w:val="24"/>
                <w:lang w:val="en-US" w:eastAsia="pt-BR"/>
              </w:rPr>
            </w:pPr>
            <w:r w:rsidRPr="007C75CB">
              <w:rPr>
                <w:rFonts w:ascii="Arial" w:eastAsia="Times New Roman" w:hAnsi="Arial" w:cs="Arial"/>
                <w:i/>
                <w:iCs/>
                <w:color w:val="000000"/>
                <w:sz w:val="20"/>
                <w:szCs w:val="20"/>
                <w:lang w:val="en-US" w:eastAsia="pt-BR"/>
              </w:rPr>
              <w:t> </w:t>
            </w:r>
            <w:r w:rsidRPr="007C75CB">
              <w:rPr>
                <w:rFonts w:ascii="Arial" w:eastAsia="Times New Roman" w:hAnsi="Arial" w:cs="Arial"/>
                <w:color w:val="000000"/>
                <w:sz w:val="20"/>
                <w:szCs w:val="20"/>
                <w:lang w:val="en-US" w:eastAsia="pt-BR"/>
              </w:rPr>
              <w:t>Post-discharge</w:t>
            </w:r>
            <w:r>
              <w:rPr>
                <w:rFonts w:ascii="Arial" w:eastAsia="Times New Roman" w:hAnsi="Arial" w:cs="Arial"/>
                <w:color w:val="000000"/>
                <w:sz w:val="20"/>
                <w:szCs w:val="20"/>
                <w:lang w:val="en-US" w:eastAsia="pt-BR"/>
              </w:rPr>
              <w:t xml:space="preserve"> </w:t>
            </w:r>
            <w:r w:rsidRPr="007C75CB">
              <w:rPr>
                <w:rFonts w:ascii="Arial" w:eastAsia="Times New Roman" w:hAnsi="Arial" w:cs="Arial"/>
                <w:color w:val="000000"/>
                <w:sz w:val="20"/>
                <w:szCs w:val="20"/>
                <w:lang w:val="en-US" w:eastAsia="pt-BR"/>
              </w:rPr>
              <w:t>persistent</w:t>
            </w:r>
            <w:r>
              <w:rPr>
                <w:rFonts w:ascii="Arial" w:eastAsia="Times New Roman" w:hAnsi="Arial" w:cs="Arial"/>
                <w:color w:val="000000"/>
                <w:sz w:val="20"/>
                <w:szCs w:val="20"/>
                <w:lang w:val="en-US" w:eastAsia="pt-BR"/>
              </w:rPr>
              <w:t xml:space="preserve"> </w:t>
            </w:r>
            <w:r w:rsidRPr="007C75CB">
              <w:rPr>
                <w:rFonts w:ascii="Arial" w:eastAsia="Times New Roman" w:hAnsi="Arial" w:cs="Arial"/>
                <w:color w:val="000000"/>
                <w:sz w:val="20"/>
                <w:szCs w:val="20"/>
                <w:lang w:val="en-US" w:eastAsia="pt-BR"/>
              </w:rPr>
              <w:t>symptoms</w:t>
            </w:r>
            <w:r>
              <w:rPr>
                <w:rFonts w:ascii="Arial" w:eastAsia="Times New Roman" w:hAnsi="Arial" w:cs="Arial"/>
                <w:color w:val="000000"/>
                <w:sz w:val="20"/>
                <w:szCs w:val="20"/>
                <w:lang w:val="en-US" w:eastAsia="pt-BR"/>
              </w:rPr>
              <w:t xml:space="preserve"> </w:t>
            </w:r>
            <w:r w:rsidRPr="007C75CB">
              <w:rPr>
                <w:rFonts w:ascii="Arial" w:eastAsia="Times New Roman" w:hAnsi="Arial" w:cs="Arial"/>
                <w:color w:val="000000"/>
                <w:sz w:val="20"/>
                <w:szCs w:val="20"/>
                <w:lang w:val="en-US" w:eastAsia="pt-BR"/>
              </w:rPr>
              <w:t>and</w:t>
            </w:r>
            <w:r>
              <w:rPr>
                <w:rFonts w:ascii="Arial" w:eastAsia="Times New Roman" w:hAnsi="Arial" w:cs="Arial"/>
                <w:color w:val="000000"/>
                <w:sz w:val="20"/>
                <w:szCs w:val="20"/>
                <w:lang w:val="en-US" w:eastAsia="pt-BR"/>
              </w:rPr>
              <w:t xml:space="preserve"> </w:t>
            </w:r>
            <w:r w:rsidRPr="007C75CB">
              <w:rPr>
                <w:rFonts w:ascii="Arial" w:eastAsia="Times New Roman" w:hAnsi="Arial" w:cs="Arial"/>
                <w:color w:val="000000"/>
                <w:sz w:val="20"/>
                <w:szCs w:val="20"/>
                <w:lang w:val="en-US" w:eastAsia="pt-BR"/>
              </w:rPr>
              <w:t>health-related</w:t>
            </w:r>
            <w:r>
              <w:rPr>
                <w:rFonts w:ascii="Arial" w:eastAsia="Times New Roman" w:hAnsi="Arial" w:cs="Arial"/>
                <w:color w:val="000000"/>
                <w:sz w:val="20"/>
                <w:szCs w:val="20"/>
                <w:lang w:val="en-US" w:eastAsia="pt-BR"/>
              </w:rPr>
              <w:t xml:space="preserve"> </w:t>
            </w:r>
            <w:r w:rsidRPr="007C75CB">
              <w:rPr>
                <w:rFonts w:ascii="Arial" w:eastAsia="Times New Roman" w:hAnsi="Arial" w:cs="Arial"/>
                <w:color w:val="000000"/>
                <w:sz w:val="20"/>
                <w:szCs w:val="20"/>
                <w:lang w:val="en-US" w:eastAsia="pt-BR"/>
              </w:rPr>
              <w:t>quality</w:t>
            </w:r>
            <w:r>
              <w:rPr>
                <w:rFonts w:ascii="Arial" w:eastAsia="Times New Roman" w:hAnsi="Arial" w:cs="Arial"/>
                <w:color w:val="000000"/>
                <w:sz w:val="20"/>
                <w:szCs w:val="20"/>
                <w:lang w:val="en-US" w:eastAsia="pt-BR"/>
              </w:rPr>
              <w:t xml:space="preserve"> </w:t>
            </w:r>
            <w:r w:rsidRPr="007C75CB">
              <w:rPr>
                <w:rFonts w:ascii="Arial" w:eastAsia="Times New Roman" w:hAnsi="Arial" w:cs="Arial"/>
                <w:color w:val="000000"/>
                <w:sz w:val="20"/>
                <w:szCs w:val="20"/>
                <w:lang w:val="en-US" w:eastAsia="pt-BR"/>
              </w:rPr>
              <w:t>of</w:t>
            </w:r>
            <w:r>
              <w:rPr>
                <w:rFonts w:ascii="Arial" w:eastAsia="Times New Roman" w:hAnsi="Arial" w:cs="Arial"/>
                <w:color w:val="000000"/>
                <w:sz w:val="20"/>
                <w:szCs w:val="20"/>
                <w:lang w:val="en-US" w:eastAsia="pt-BR"/>
              </w:rPr>
              <w:t xml:space="preserve"> </w:t>
            </w:r>
            <w:r w:rsidRPr="007C75CB">
              <w:rPr>
                <w:rFonts w:ascii="Arial" w:eastAsia="Times New Roman" w:hAnsi="Arial" w:cs="Arial"/>
                <w:color w:val="000000"/>
                <w:sz w:val="20"/>
                <w:szCs w:val="20"/>
                <w:lang w:val="en-US" w:eastAsia="pt-BR"/>
              </w:rPr>
              <w:t>life</w:t>
            </w:r>
            <w:r>
              <w:rPr>
                <w:rFonts w:ascii="Arial" w:eastAsia="Times New Roman" w:hAnsi="Arial" w:cs="Arial"/>
                <w:color w:val="000000"/>
                <w:sz w:val="20"/>
                <w:szCs w:val="20"/>
                <w:lang w:val="en-US" w:eastAsia="pt-BR"/>
              </w:rPr>
              <w:t xml:space="preserve"> </w:t>
            </w:r>
            <w:r w:rsidRPr="007C75CB">
              <w:rPr>
                <w:rFonts w:ascii="Arial" w:eastAsia="Times New Roman" w:hAnsi="Arial" w:cs="Arial"/>
                <w:color w:val="000000"/>
                <w:sz w:val="20"/>
                <w:szCs w:val="20"/>
                <w:lang w:val="en-US" w:eastAsia="pt-BR"/>
              </w:rPr>
              <w:t>after</w:t>
            </w:r>
            <w:r>
              <w:rPr>
                <w:rFonts w:ascii="Arial" w:eastAsia="Times New Roman" w:hAnsi="Arial" w:cs="Arial"/>
                <w:color w:val="000000"/>
                <w:sz w:val="20"/>
                <w:szCs w:val="20"/>
                <w:lang w:val="en-US" w:eastAsia="pt-BR"/>
              </w:rPr>
              <w:t xml:space="preserve"> </w:t>
            </w:r>
            <w:r w:rsidRPr="007C75CB">
              <w:rPr>
                <w:rFonts w:ascii="Arial" w:eastAsia="Times New Roman" w:hAnsi="Arial" w:cs="Arial"/>
                <w:color w:val="000000"/>
                <w:sz w:val="20"/>
                <w:szCs w:val="20"/>
                <w:lang w:val="en-US" w:eastAsia="pt-BR"/>
              </w:rPr>
              <w:t>hospitalization for COVID-19. </w:t>
            </w:r>
          </w:p>
          <w:p w14:paraId="12874E3F" w14:textId="77777777" w:rsidR="000B466B" w:rsidRPr="007C75CB" w:rsidRDefault="000B466B" w:rsidP="000B466B">
            <w:pPr>
              <w:spacing w:before="240" w:after="240" w:line="240" w:lineRule="auto"/>
              <w:jc w:val="center"/>
              <w:rPr>
                <w:rFonts w:ascii="Arial" w:eastAsia="Times New Roman" w:hAnsi="Arial" w:cs="Arial"/>
                <w:b/>
                <w:bCs/>
                <w:szCs w:val="24"/>
                <w:lang w:val="en-US" w:eastAsia="pt-BR"/>
              </w:rPr>
            </w:pPr>
          </w:p>
          <w:p w14:paraId="6BD18C1E" w14:textId="77777777" w:rsidR="000B466B" w:rsidRPr="007C75CB" w:rsidRDefault="000B466B" w:rsidP="000B466B">
            <w:pPr>
              <w:spacing w:before="240" w:after="240" w:line="240" w:lineRule="auto"/>
              <w:jc w:val="center"/>
              <w:rPr>
                <w:rFonts w:ascii="Arial" w:eastAsia="Times New Roman" w:hAnsi="Arial" w:cs="Arial"/>
                <w:b/>
                <w:bCs/>
                <w:szCs w:val="24"/>
                <w:highlight w:val="yellow"/>
                <w:lang w:eastAsia="pt-BR"/>
              </w:rPr>
            </w:pPr>
            <w:proofErr w:type="spellStart"/>
            <w:r w:rsidRPr="007C75CB">
              <w:rPr>
                <w:rFonts w:ascii="Arial" w:eastAsia="Times New Roman" w:hAnsi="Arial" w:cs="Arial"/>
                <w:bCs/>
                <w:color w:val="000000"/>
                <w:sz w:val="20"/>
                <w:szCs w:val="20"/>
                <w:lang w:eastAsia="pt-BR"/>
              </w:rPr>
              <w:t>Journal</w:t>
            </w:r>
            <w:proofErr w:type="spellEnd"/>
            <w:r>
              <w:rPr>
                <w:rFonts w:ascii="Arial" w:eastAsia="Times New Roman" w:hAnsi="Arial" w:cs="Arial"/>
                <w:bCs/>
                <w:color w:val="000000"/>
                <w:sz w:val="20"/>
                <w:szCs w:val="20"/>
                <w:lang w:eastAsia="pt-BR"/>
              </w:rPr>
              <w:t xml:space="preserve"> </w:t>
            </w:r>
            <w:proofErr w:type="spellStart"/>
            <w:r w:rsidRPr="007C75CB">
              <w:rPr>
                <w:rFonts w:ascii="Arial" w:eastAsia="Times New Roman" w:hAnsi="Arial" w:cs="Arial"/>
                <w:bCs/>
                <w:color w:val="000000"/>
                <w:sz w:val="20"/>
                <w:szCs w:val="20"/>
                <w:lang w:eastAsia="pt-BR"/>
              </w:rPr>
              <w:t>of</w:t>
            </w:r>
            <w:proofErr w:type="spellEnd"/>
            <w:r>
              <w:rPr>
                <w:rFonts w:ascii="Arial" w:eastAsia="Times New Roman" w:hAnsi="Arial" w:cs="Arial"/>
                <w:bCs/>
                <w:color w:val="000000"/>
                <w:sz w:val="20"/>
                <w:szCs w:val="20"/>
                <w:lang w:eastAsia="pt-BR"/>
              </w:rPr>
              <w:t xml:space="preserve"> </w:t>
            </w:r>
            <w:proofErr w:type="spellStart"/>
            <w:r w:rsidRPr="007C75CB">
              <w:rPr>
                <w:rFonts w:ascii="Arial" w:eastAsia="Times New Roman" w:hAnsi="Arial" w:cs="Arial"/>
                <w:bCs/>
                <w:color w:val="000000"/>
                <w:sz w:val="20"/>
                <w:szCs w:val="20"/>
                <w:lang w:eastAsia="pt-BR"/>
              </w:rPr>
              <w:t>infection</w:t>
            </w:r>
            <w:proofErr w:type="spellEnd"/>
            <w:r w:rsidRPr="007C75CB">
              <w:rPr>
                <w:rFonts w:ascii="Arial" w:eastAsia="Times New Roman" w:hAnsi="Arial" w:cs="Arial"/>
                <w:color w:val="000000"/>
                <w:sz w:val="20"/>
                <w:szCs w:val="20"/>
                <w:lang w:eastAsia="pt-BR"/>
              </w:rPr>
              <w:t>, 2020.</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F954CE" w14:textId="77777777" w:rsidR="000B466B" w:rsidRPr="007C75CB" w:rsidRDefault="000B466B" w:rsidP="000B466B">
            <w:pPr>
              <w:spacing w:before="240" w:after="240" w:line="240" w:lineRule="auto"/>
              <w:jc w:val="center"/>
              <w:rPr>
                <w:rFonts w:ascii="Arial" w:eastAsia="Times New Roman" w:hAnsi="Arial" w:cs="Arial"/>
                <w:b/>
                <w:bCs/>
                <w:szCs w:val="24"/>
                <w:lang w:eastAsia="pt-BR"/>
              </w:rPr>
            </w:pPr>
            <w:r w:rsidRPr="007C75CB">
              <w:rPr>
                <w:rFonts w:ascii="Arial" w:eastAsia="Times New Roman" w:hAnsi="Arial" w:cs="Arial"/>
                <w:color w:val="000000"/>
                <w:sz w:val="20"/>
                <w:szCs w:val="20"/>
                <w:lang w:eastAsia="pt-BR"/>
              </w:rPr>
              <w:t>Avaliar os sintomas persistentes pós-alta e a qualidade de vida relacionada à saúde de pacientes internados em uma unidade na enfermaria de COVID-19 mais de 100 dias após sua admissão.</w:t>
            </w:r>
          </w:p>
          <w:p w14:paraId="5837510E" w14:textId="77777777" w:rsidR="000B466B" w:rsidRPr="007C75CB" w:rsidRDefault="000B466B" w:rsidP="000B466B">
            <w:pPr>
              <w:spacing w:before="240" w:after="240" w:line="240" w:lineRule="auto"/>
              <w:jc w:val="center"/>
              <w:rPr>
                <w:rFonts w:ascii="Arial" w:eastAsia="Times New Roman" w:hAnsi="Arial" w:cs="Arial"/>
                <w:b/>
                <w:bCs/>
                <w:szCs w:val="24"/>
                <w:lang w:eastAsia="pt-BR"/>
              </w:rPr>
            </w:pPr>
            <w:r w:rsidRPr="007C75CB">
              <w:rPr>
                <w:rFonts w:ascii="Arial" w:eastAsia="Times New Roman" w:hAnsi="Arial" w:cs="Arial"/>
                <w:color w:val="000000"/>
                <w:sz w:val="20"/>
                <w:szCs w:val="20"/>
                <w:lang w:eastAsia="pt-BR"/>
              </w:rPr>
              <w:t> </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2D6757" w14:textId="77777777" w:rsidR="000B466B" w:rsidRDefault="000B466B" w:rsidP="000B466B">
            <w:pPr>
              <w:spacing w:before="240" w:after="240" w:line="240" w:lineRule="auto"/>
              <w:jc w:val="center"/>
              <w:rPr>
                <w:rFonts w:ascii="Arial" w:eastAsia="Times New Roman" w:hAnsi="Arial" w:cs="Arial"/>
                <w:color w:val="000000"/>
                <w:sz w:val="20"/>
                <w:szCs w:val="20"/>
                <w:lang w:eastAsia="pt-BR"/>
              </w:rPr>
            </w:pPr>
            <w:r w:rsidRPr="007C75CB">
              <w:rPr>
                <w:rFonts w:ascii="Arial" w:eastAsia="Times New Roman" w:hAnsi="Arial" w:cs="Arial"/>
                <w:b/>
                <w:bCs/>
                <w:color w:val="000000"/>
                <w:sz w:val="20"/>
                <w:szCs w:val="20"/>
                <w:lang w:eastAsia="pt-BR"/>
              </w:rPr>
              <w:t>Desenho do estudo:</w:t>
            </w:r>
            <w:r w:rsidRPr="007C75CB">
              <w:rPr>
                <w:rFonts w:ascii="Arial" w:eastAsia="Times New Roman" w:hAnsi="Arial" w:cs="Arial"/>
                <w:color w:val="000000"/>
                <w:sz w:val="20"/>
                <w:szCs w:val="20"/>
                <w:lang w:eastAsia="pt-BR"/>
              </w:rPr>
              <w:t xml:space="preserve"> </w:t>
            </w:r>
          </w:p>
          <w:p w14:paraId="31E26BF8" w14:textId="77777777" w:rsidR="000B466B" w:rsidRDefault="000B466B" w:rsidP="000B466B">
            <w:pPr>
              <w:spacing w:before="240" w:after="240" w:line="240" w:lineRule="auto"/>
              <w:jc w:val="center"/>
              <w:rPr>
                <w:rFonts w:ascii="Arial" w:eastAsia="Times New Roman" w:hAnsi="Arial" w:cs="Arial"/>
                <w:color w:val="000000"/>
                <w:sz w:val="20"/>
                <w:szCs w:val="20"/>
                <w:lang w:eastAsia="pt-BR"/>
              </w:rPr>
            </w:pPr>
          </w:p>
          <w:p w14:paraId="5654CA21" w14:textId="77777777" w:rsidR="000B466B" w:rsidRDefault="000B466B" w:rsidP="000B466B">
            <w:pPr>
              <w:spacing w:before="240" w:after="240" w:line="240" w:lineRule="auto"/>
              <w:jc w:val="center"/>
              <w:rPr>
                <w:rFonts w:ascii="Arial" w:eastAsia="Times New Roman" w:hAnsi="Arial" w:cs="Arial"/>
                <w:b/>
                <w:bCs/>
                <w:szCs w:val="24"/>
                <w:lang w:eastAsia="pt-BR"/>
              </w:rPr>
            </w:pPr>
            <w:r w:rsidRPr="007C75CB">
              <w:rPr>
                <w:rFonts w:ascii="Arial" w:eastAsia="Times New Roman" w:hAnsi="Arial" w:cs="Arial"/>
                <w:color w:val="000000"/>
                <w:sz w:val="20"/>
                <w:szCs w:val="20"/>
                <w:lang w:eastAsia="pt-BR"/>
              </w:rPr>
              <w:t>Transversal, com questionário EQ-5D-5L</w:t>
            </w:r>
          </w:p>
          <w:p w14:paraId="0DDB474E" w14:textId="77777777" w:rsidR="000B466B" w:rsidRPr="007C75CB" w:rsidRDefault="000B466B" w:rsidP="000B466B">
            <w:pPr>
              <w:spacing w:before="240" w:after="240" w:line="240" w:lineRule="auto"/>
              <w:jc w:val="center"/>
              <w:rPr>
                <w:rFonts w:ascii="Arial" w:eastAsia="Times New Roman" w:hAnsi="Arial" w:cs="Arial"/>
                <w:b/>
                <w:bCs/>
                <w:szCs w:val="24"/>
                <w:lang w:eastAsia="pt-BR"/>
              </w:rPr>
            </w:pPr>
          </w:p>
          <w:p w14:paraId="304B43B8" w14:textId="77777777" w:rsidR="000B466B" w:rsidRPr="007C75CB" w:rsidRDefault="000B466B" w:rsidP="000B466B">
            <w:pPr>
              <w:spacing w:before="240" w:after="240" w:line="240" w:lineRule="auto"/>
              <w:jc w:val="center"/>
              <w:rPr>
                <w:rFonts w:ascii="Arial" w:eastAsia="Times New Roman" w:hAnsi="Arial" w:cs="Arial"/>
                <w:b/>
                <w:bCs/>
                <w:szCs w:val="24"/>
                <w:lang w:eastAsia="pt-BR"/>
              </w:rPr>
            </w:pPr>
            <w:r w:rsidRPr="007C75CB">
              <w:rPr>
                <w:rFonts w:ascii="Arial" w:eastAsia="Times New Roman" w:hAnsi="Arial" w:cs="Arial"/>
                <w:b/>
                <w:bCs/>
                <w:color w:val="000000"/>
                <w:sz w:val="20"/>
                <w:szCs w:val="20"/>
                <w:lang w:eastAsia="pt-BR"/>
              </w:rPr>
              <w:t xml:space="preserve">Amostra: </w:t>
            </w:r>
            <w:r w:rsidRPr="007C75CB">
              <w:rPr>
                <w:rFonts w:ascii="Arial" w:eastAsia="Times New Roman" w:hAnsi="Arial" w:cs="Arial"/>
                <w:color w:val="000000"/>
                <w:sz w:val="20"/>
                <w:szCs w:val="20"/>
                <w:lang w:eastAsia="pt-BR"/>
              </w:rPr>
              <w:t>120 pessoas</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71AF27" w14:textId="77777777" w:rsidR="000B466B" w:rsidRDefault="000B466B" w:rsidP="000B466B">
            <w:pPr>
              <w:spacing w:before="240" w:after="240" w:line="240" w:lineRule="auto"/>
              <w:jc w:val="center"/>
              <w:rPr>
                <w:rFonts w:ascii="Arial" w:eastAsia="Times New Roman" w:hAnsi="Arial" w:cs="Arial"/>
                <w:b/>
                <w:bCs/>
                <w:szCs w:val="24"/>
                <w:lang w:eastAsia="pt-BR"/>
              </w:rPr>
            </w:pPr>
            <w:r w:rsidRPr="007C75CB">
              <w:rPr>
                <w:rFonts w:ascii="Arial" w:eastAsia="Times New Roman" w:hAnsi="Arial" w:cs="Arial"/>
                <w:b/>
                <w:bCs/>
                <w:color w:val="000000"/>
                <w:sz w:val="20"/>
                <w:szCs w:val="20"/>
                <w:lang w:eastAsia="pt-BR"/>
              </w:rPr>
              <w:t xml:space="preserve">Resultados: </w:t>
            </w:r>
            <w:r w:rsidRPr="007C75CB">
              <w:rPr>
                <w:rFonts w:ascii="Arial" w:eastAsia="Times New Roman" w:hAnsi="Arial" w:cs="Arial"/>
                <w:color w:val="000000"/>
                <w:sz w:val="20"/>
                <w:szCs w:val="20"/>
                <w:lang w:eastAsia="pt-BR"/>
              </w:rPr>
              <w:t>Os sintomas persistentes mais frequentemente relatados foram: perda de memória 34%; concentração e distúrbios do sono 28% e 30,8%.</w:t>
            </w:r>
          </w:p>
          <w:p w14:paraId="6E5945AE" w14:textId="77777777" w:rsidR="000B466B" w:rsidRPr="007C75CB" w:rsidRDefault="000B466B" w:rsidP="000B466B">
            <w:pPr>
              <w:spacing w:before="240" w:after="240" w:line="240" w:lineRule="auto"/>
              <w:jc w:val="center"/>
              <w:rPr>
                <w:rFonts w:ascii="Arial" w:eastAsia="Times New Roman" w:hAnsi="Arial" w:cs="Arial"/>
                <w:b/>
                <w:bCs/>
                <w:szCs w:val="24"/>
                <w:lang w:eastAsia="pt-BR"/>
              </w:rPr>
            </w:pPr>
          </w:p>
          <w:p w14:paraId="71D30E3B" w14:textId="77777777" w:rsidR="000B466B" w:rsidRPr="007C75CB" w:rsidRDefault="000B466B" w:rsidP="000B466B">
            <w:pPr>
              <w:spacing w:before="240" w:after="240" w:line="240" w:lineRule="auto"/>
              <w:jc w:val="center"/>
              <w:rPr>
                <w:rFonts w:ascii="Arial" w:eastAsia="Times New Roman" w:hAnsi="Arial" w:cs="Arial"/>
                <w:b/>
                <w:bCs/>
                <w:szCs w:val="24"/>
                <w:lang w:eastAsia="pt-BR"/>
              </w:rPr>
            </w:pPr>
            <w:r w:rsidRPr="007C75CB">
              <w:rPr>
                <w:rFonts w:ascii="Arial" w:eastAsia="Times New Roman" w:hAnsi="Arial" w:cs="Arial"/>
                <w:b/>
                <w:bCs/>
                <w:color w:val="000000"/>
                <w:sz w:val="20"/>
                <w:szCs w:val="20"/>
                <w:lang w:eastAsia="pt-BR"/>
              </w:rPr>
              <w:t xml:space="preserve">Conclusão: </w:t>
            </w:r>
            <w:r w:rsidRPr="007C75CB">
              <w:rPr>
                <w:rFonts w:ascii="Arial" w:eastAsia="Times New Roman" w:hAnsi="Arial" w:cs="Arial"/>
                <w:color w:val="000000"/>
                <w:sz w:val="20"/>
                <w:szCs w:val="20"/>
                <w:lang w:eastAsia="pt-BR"/>
              </w:rPr>
              <w:t>Os sintomas persistiram por vários meses após a hospitalização por COVID-19. Embora tenha havido poucas diferenças entre a qualidade de vida relacionada à saúde dos pacientes da enfermaria e da UTI.</w:t>
            </w:r>
          </w:p>
        </w:tc>
      </w:tr>
      <w:tr w:rsidR="000B466B" w:rsidRPr="007C75CB" w14:paraId="5F05E373" w14:textId="77777777" w:rsidTr="000B466B">
        <w:trPr>
          <w:tblHeader/>
        </w:trPr>
        <w:tc>
          <w:tcPr>
            <w:tcW w:w="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2CD669" w14:textId="77777777" w:rsidR="000B466B" w:rsidRPr="007C75CB" w:rsidRDefault="000B466B" w:rsidP="000B466B">
            <w:pPr>
              <w:spacing w:line="240" w:lineRule="auto"/>
              <w:rPr>
                <w:rFonts w:ascii="Arial" w:eastAsia="Times New Roman" w:hAnsi="Arial" w:cs="Arial"/>
                <w:b/>
                <w:bCs/>
                <w:sz w:val="20"/>
                <w:szCs w:val="20"/>
                <w:lang w:eastAsia="pt-BR"/>
              </w:rPr>
            </w:pPr>
            <w:r w:rsidRPr="007C75CB">
              <w:rPr>
                <w:rFonts w:ascii="Arial" w:eastAsia="Times New Roman" w:hAnsi="Arial" w:cs="Arial"/>
                <w:b/>
                <w:bCs/>
                <w:color w:val="000000"/>
                <w:sz w:val="20"/>
                <w:szCs w:val="20"/>
                <w:lang w:eastAsia="pt-BR"/>
              </w:rPr>
              <w:lastRenderedPageBreak/>
              <w:t>5</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2A4F6A" w14:textId="77777777" w:rsidR="000B466B" w:rsidRDefault="000B466B" w:rsidP="000B466B">
            <w:pPr>
              <w:spacing w:before="240" w:after="240" w:line="240" w:lineRule="auto"/>
              <w:jc w:val="center"/>
              <w:rPr>
                <w:rFonts w:ascii="Arial" w:eastAsia="Times New Roman" w:hAnsi="Arial" w:cs="Arial"/>
                <w:bCs/>
                <w:sz w:val="20"/>
                <w:szCs w:val="20"/>
                <w:lang w:val="en-US" w:eastAsia="pt-BR"/>
              </w:rPr>
            </w:pPr>
            <w:r w:rsidRPr="007C75CB">
              <w:rPr>
                <w:rFonts w:ascii="Arial" w:eastAsia="Times New Roman" w:hAnsi="Arial" w:cs="Arial"/>
                <w:color w:val="000000"/>
                <w:sz w:val="20"/>
                <w:szCs w:val="20"/>
                <w:lang w:val="en-US" w:eastAsia="pt-BR"/>
              </w:rPr>
              <w:t xml:space="preserve">MATTIOLI, F.  </w:t>
            </w:r>
            <w:r w:rsidRPr="007C75CB">
              <w:rPr>
                <w:rFonts w:ascii="Arial" w:eastAsia="Times New Roman" w:hAnsi="Arial" w:cs="Arial"/>
                <w:iCs/>
                <w:color w:val="000000"/>
                <w:sz w:val="20"/>
                <w:szCs w:val="20"/>
                <w:lang w:val="en-US" w:eastAsia="pt-BR"/>
              </w:rPr>
              <w:t>et al. </w:t>
            </w:r>
          </w:p>
          <w:p w14:paraId="7B35641B" w14:textId="77777777" w:rsidR="000B466B" w:rsidRPr="007C75CB" w:rsidRDefault="000B466B" w:rsidP="000B466B">
            <w:pPr>
              <w:spacing w:before="240" w:after="240" w:line="240" w:lineRule="auto"/>
              <w:jc w:val="center"/>
              <w:rPr>
                <w:rFonts w:ascii="Arial" w:eastAsia="Times New Roman" w:hAnsi="Arial" w:cs="Arial"/>
                <w:bCs/>
                <w:sz w:val="20"/>
                <w:szCs w:val="20"/>
                <w:lang w:val="en-US" w:eastAsia="pt-BR"/>
              </w:rPr>
            </w:pPr>
          </w:p>
          <w:p w14:paraId="4A4E4E67" w14:textId="77777777" w:rsidR="000B466B" w:rsidRDefault="000B466B" w:rsidP="000B466B">
            <w:pPr>
              <w:spacing w:before="240" w:after="240" w:line="240" w:lineRule="auto"/>
              <w:jc w:val="center"/>
              <w:rPr>
                <w:rFonts w:ascii="Arial" w:eastAsia="Times New Roman" w:hAnsi="Arial" w:cs="Arial"/>
                <w:bCs/>
                <w:sz w:val="20"/>
                <w:szCs w:val="20"/>
                <w:lang w:val="en-US" w:eastAsia="pt-BR"/>
              </w:rPr>
            </w:pPr>
            <w:r w:rsidRPr="007C75CB">
              <w:rPr>
                <w:rFonts w:ascii="Arial" w:eastAsia="Times New Roman" w:hAnsi="Arial" w:cs="Arial"/>
                <w:color w:val="000000"/>
                <w:sz w:val="20"/>
                <w:szCs w:val="20"/>
                <w:lang w:val="en-US" w:eastAsia="pt-BR"/>
              </w:rPr>
              <w:t>Neurological</w:t>
            </w:r>
            <w:r>
              <w:rPr>
                <w:rFonts w:ascii="Arial" w:eastAsia="Times New Roman" w:hAnsi="Arial" w:cs="Arial"/>
                <w:color w:val="000000"/>
                <w:sz w:val="20"/>
                <w:szCs w:val="20"/>
                <w:lang w:val="en-US" w:eastAsia="pt-BR"/>
              </w:rPr>
              <w:t xml:space="preserve"> </w:t>
            </w:r>
            <w:r w:rsidRPr="007C75CB">
              <w:rPr>
                <w:rFonts w:ascii="Arial" w:eastAsia="Times New Roman" w:hAnsi="Arial" w:cs="Arial"/>
                <w:color w:val="000000"/>
                <w:sz w:val="20"/>
                <w:szCs w:val="20"/>
                <w:lang w:val="en-US" w:eastAsia="pt-BR"/>
              </w:rPr>
              <w:t>and</w:t>
            </w:r>
            <w:r>
              <w:rPr>
                <w:rFonts w:ascii="Arial" w:eastAsia="Times New Roman" w:hAnsi="Arial" w:cs="Arial"/>
                <w:color w:val="000000"/>
                <w:sz w:val="20"/>
                <w:szCs w:val="20"/>
                <w:lang w:val="en-US" w:eastAsia="pt-BR"/>
              </w:rPr>
              <w:t xml:space="preserve"> </w:t>
            </w:r>
            <w:r w:rsidRPr="007C75CB">
              <w:rPr>
                <w:rFonts w:ascii="Arial" w:eastAsia="Times New Roman" w:hAnsi="Arial" w:cs="Arial"/>
                <w:color w:val="000000"/>
                <w:sz w:val="20"/>
                <w:szCs w:val="20"/>
                <w:lang w:val="en-US" w:eastAsia="pt-BR"/>
              </w:rPr>
              <w:t>cognitive</w:t>
            </w:r>
            <w:r>
              <w:rPr>
                <w:rFonts w:ascii="Arial" w:eastAsia="Times New Roman" w:hAnsi="Arial" w:cs="Arial"/>
                <w:color w:val="000000"/>
                <w:sz w:val="20"/>
                <w:szCs w:val="20"/>
                <w:lang w:val="en-US" w:eastAsia="pt-BR"/>
              </w:rPr>
              <w:t xml:space="preserve"> </w:t>
            </w:r>
            <w:proofErr w:type="spellStart"/>
            <w:r w:rsidRPr="007C75CB">
              <w:rPr>
                <w:rFonts w:ascii="Arial" w:eastAsia="Times New Roman" w:hAnsi="Arial" w:cs="Arial"/>
                <w:color w:val="000000"/>
                <w:sz w:val="20"/>
                <w:szCs w:val="20"/>
                <w:lang w:val="en-US" w:eastAsia="pt-BR"/>
              </w:rPr>
              <w:t>sequelea</w:t>
            </w:r>
            <w:proofErr w:type="spellEnd"/>
            <w:r>
              <w:rPr>
                <w:rFonts w:ascii="Arial" w:eastAsia="Times New Roman" w:hAnsi="Arial" w:cs="Arial"/>
                <w:color w:val="000000"/>
                <w:sz w:val="20"/>
                <w:szCs w:val="20"/>
                <w:lang w:val="en-US" w:eastAsia="pt-BR"/>
              </w:rPr>
              <w:t xml:space="preserve"> </w:t>
            </w:r>
            <w:r w:rsidRPr="007C75CB">
              <w:rPr>
                <w:rFonts w:ascii="Arial" w:eastAsia="Times New Roman" w:hAnsi="Arial" w:cs="Arial"/>
                <w:color w:val="000000"/>
                <w:sz w:val="20"/>
                <w:szCs w:val="20"/>
                <w:lang w:val="en-US" w:eastAsia="pt-BR"/>
              </w:rPr>
              <w:t>of</w:t>
            </w:r>
            <w:r>
              <w:rPr>
                <w:rFonts w:ascii="Arial" w:eastAsia="Times New Roman" w:hAnsi="Arial" w:cs="Arial"/>
                <w:color w:val="000000"/>
                <w:sz w:val="20"/>
                <w:szCs w:val="20"/>
                <w:lang w:val="en-US" w:eastAsia="pt-BR"/>
              </w:rPr>
              <w:t xml:space="preserve"> </w:t>
            </w:r>
            <w:r w:rsidRPr="007C75CB">
              <w:rPr>
                <w:rFonts w:ascii="Arial" w:eastAsia="Times New Roman" w:hAnsi="Arial" w:cs="Arial"/>
                <w:color w:val="000000"/>
                <w:sz w:val="20"/>
                <w:szCs w:val="20"/>
                <w:lang w:val="en-US" w:eastAsia="pt-BR"/>
              </w:rPr>
              <w:t>COVID-19: a four-month follow-up.</w:t>
            </w:r>
          </w:p>
          <w:p w14:paraId="3922A327" w14:textId="77777777" w:rsidR="000B466B" w:rsidRPr="007C75CB" w:rsidRDefault="000B466B" w:rsidP="000B466B">
            <w:pPr>
              <w:spacing w:before="240" w:after="240" w:line="240" w:lineRule="auto"/>
              <w:jc w:val="center"/>
              <w:rPr>
                <w:rFonts w:ascii="Arial" w:eastAsia="Times New Roman" w:hAnsi="Arial" w:cs="Arial"/>
                <w:bCs/>
                <w:sz w:val="20"/>
                <w:szCs w:val="20"/>
                <w:lang w:val="en-US" w:eastAsia="pt-BR"/>
              </w:rPr>
            </w:pPr>
          </w:p>
          <w:p w14:paraId="00D9F1ED" w14:textId="77777777" w:rsidR="000B466B" w:rsidRPr="007C75CB" w:rsidRDefault="000B466B" w:rsidP="000B466B">
            <w:pPr>
              <w:spacing w:before="240" w:after="240" w:line="240" w:lineRule="auto"/>
              <w:jc w:val="center"/>
              <w:rPr>
                <w:rFonts w:ascii="Arial" w:eastAsia="Times New Roman" w:hAnsi="Arial" w:cs="Arial"/>
                <w:b/>
                <w:bCs/>
                <w:sz w:val="20"/>
                <w:szCs w:val="20"/>
                <w:highlight w:val="yellow"/>
                <w:lang w:eastAsia="pt-BR"/>
              </w:rPr>
            </w:pPr>
            <w:proofErr w:type="spellStart"/>
            <w:r w:rsidRPr="007C75CB">
              <w:rPr>
                <w:rFonts w:ascii="Arial" w:eastAsia="Times New Roman" w:hAnsi="Arial" w:cs="Arial"/>
                <w:bCs/>
                <w:color w:val="000000"/>
                <w:sz w:val="20"/>
                <w:szCs w:val="20"/>
                <w:lang w:eastAsia="pt-BR"/>
              </w:rPr>
              <w:t>Journal</w:t>
            </w:r>
            <w:proofErr w:type="spellEnd"/>
            <w:r>
              <w:rPr>
                <w:rFonts w:ascii="Arial" w:eastAsia="Times New Roman" w:hAnsi="Arial" w:cs="Arial"/>
                <w:bCs/>
                <w:color w:val="000000"/>
                <w:sz w:val="20"/>
                <w:szCs w:val="20"/>
                <w:lang w:eastAsia="pt-BR"/>
              </w:rPr>
              <w:t xml:space="preserve"> </w:t>
            </w:r>
            <w:proofErr w:type="spellStart"/>
            <w:r w:rsidRPr="007C75CB">
              <w:rPr>
                <w:rFonts w:ascii="Arial" w:eastAsia="Times New Roman" w:hAnsi="Arial" w:cs="Arial"/>
                <w:bCs/>
                <w:color w:val="000000"/>
                <w:sz w:val="20"/>
                <w:szCs w:val="20"/>
                <w:lang w:eastAsia="pt-BR"/>
              </w:rPr>
              <w:t>of</w:t>
            </w:r>
            <w:proofErr w:type="spellEnd"/>
            <w:r>
              <w:rPr>
                <w:rFonts w:ascii="Arial" w:eastAsia="Times New Roman" w:hAnsi="Arial" w:cs="Arial"/>
                <w:bCs/>
                <w:color w:val="000000"/>
                <w:sz w:val="20"/>
                <w:szCs w:val="20"/>
                <w:lang w:eastAsia="pt-BR"/>
              </w:rPr>
              <w:t xml:space="preserve"> </w:t>
            </w:r>
            <w:r w:rsidRPr="007C75CB">
              <w:rPr>
                <w:rFonts w:ascii="Arial" w:eastAsia="Times New Roman" w:hAnsi="Arial" w:cs="Arial"/>
                <w:bCs/>
                <w:color w:val="000000"/>
                <w:sz w:val="20"/>
                <w:szCs w:val="20"/>
                <w:lang w:eastAsia="pt-BR"/>
              </w:rPr>
              <w:t>neurology</w:t>
            </w:r>
            <w:r w:rsidRPr="007C75CB">
              <w:rPr>
                <w:rFonts w:ascii="Arial" w:eastAsia="Times New Roman" w:hAnsi="Arial" w:cs="Arial"/>
                <w:color w:val="000000"/>
                <w:sz w:val="20"/>
                <w:szCs w:val="20"/>
                <w:lang w:eastAsia="pt-BR"/>
              </w:rPr>
              <w:t>,2021.</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22D402" w14:textId="77777777" w:rsidR="000B466B" w:rsidRPr="007C75CB" w:rsidRDefault="000B466B" w:rsidP="000B466B">
            <w:pPr>
              <w:spacing w:before="240" w:after="240" w:line="240" w:lineRule="auto"/>
              <w:jc w:val="center"/>
              <w:rPr>
                <w:rFonts w:ascii="Arial" w:eastAsia="Times New Roman" w:hAnsi="Arial" w:cs="Arial"/>
                <w:b/>
                <w:bCs/>
                <w:sz w:val="20"/>
                <w:szCs w:val="20"/>
                <w:lang w:eastAsia="pt-BR"/>
              </w:rPr>
            </w:pPr>
            <w:r w:rsidRPr="007C75CB">
              <w:rPr>
                <w:rFonts w:ascii="Arial" w:eastAsia="Times New Roman" w:hAnsi="Arial" w:cs="Arial"/>
                <w:color w:val="000000"/>
                <w:sz w:val="20"/>
                <w:szCs w:val="20"/>
                <w:lang w:eastAsia="pt-BR"/>
              </w:rPr>
              <w:t>Investigar o comprometimento neurológico e cognitivo após quatro meses da infecção do</w:t>
            </w:r>
            <w:r w:rsidRPr="007C75CB">
              <w:rPr>
                <w:rFonts w:ascii="Arial" w:eastAsia="Times New Roman" w:hAnsi="Arial" w:cs="Arial"/>
                <w:color w:val="000000"/>
                <w:sz w:val="20"/>
                <w:szCs w:val="20"/>
                <w:shd w:val="clear" w:color="auto" w:fill="FCFCFC"/>
                <w:lang w:eastAsia="pt-BR"/>
              </w:rPr>
              <w:t xml:space="preserve"> SARS-COV-</w:t>
            </w:r>
            <w:r w:rsidRPr="007C75CB">
              <w:rPr>
                <w:rFonts w:ascii="Arial" w:eastAsia="Times New Roman" w:hAnsi="Arial" w:cs="Arial"/>
                <w:color w:val="333333"/>
                <w:sz w:val="20"/>
                <w:szCs w:val="20"/>
                <w:shd w:val="clear" w:color="auto" w:fill="FCFCFC"/>
                <w:lang w:eastAsia="pt-BR"/>
              </w:rPr>
              <w:t>2</w:t>
            </w:r>
            <w:r w:rsidRPr="007C75CB">
              <w:rPr>
                <w:rFonts w:ascii="Arial" w:eastAsia="Times New Roman" w:hAnsi="Arial" w:cs="Arial"/>
                <w:color w:val="000000"/>
                <w:sz w:val="20"/>
                <w:szCs w:val="20"/>
                <w:lang w:eastAsia="pt-BR"/>
              </w:rPr>
              <w:t>.</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2C3270" w14:textId="77777777" w:rsidR="000B466B" w:rsidRDefault="000B466B" w:rsidP="000B466B">
            <w:pPr>
              <w:spacing w:before="240" w:after="240" w:line="240" w:lineRule="auto"/>
              <w:jc w:val="center"/>
              <w:rPr>
                <w:rFonts w:ascii="Arial" w:eastAsia="Times New Roman" w:hAnsi="Arial" w:cs="Arial"/>
                <w:b/>
                <w:bCs/>
                <w:color w:val="000000"/>
                <w:sz w:val="20"/>
                <w:szCs w:val="20"/>
                <w:lang w:eastAsia="pt-BR"/>
              </w:rPr>
            </w:pPr>
            <w:r w:rsidRPr="007C75CB">
              <w:rPr>
                <w:rFonts w:ascii="Arial" w:eastAsia="Times New Roman" w:hAnsi="Arial" w:cs="Arial"/>
                <w:b/>
                <w:bCs/>
                <w:color w:val="000000"/>
                <w:sz w:val="20"/>
                <w:szCs w:val="20"/>
                <w:lang w:eastAsia="pt-BR"/>
              </w:rPr>
              <w:t xml:space="preserve">Desenho do estudo: </w:t>
            </w:r>
          </w:p>
          <w:p w14:paraId="4597AC3B" w14:textId="77777777" w:rsidR="000B466B" w:rsidRPr="007C75CB" w:rsidRDefault="000B466B" w:rsidP="000B466B">
            <w:pPr>
              <w:spacing w:before="240" w:after="240" w:line="240" w:lineRule="auto"/>
              <w:jc w:val="center"/>
              <w:rPr>
                <w:rFonts w:ascii="Arial" w:eastAsia="Times New Roman" w:hAnsi="Arial" w:cs="Arial"/>
                <w:color w:val="000000"/>
                <w:sz w:val="20"/>
                <w:szCs w:val="20"/>
                <w:lang w:eastAsia="pt-BR"/>
              </w:rPr>
            </w:pPr>
          </w:p>
          <w:p w14:paraId="66B74074" w14:textId="77777777" w:rsidR="000B466B" w:rsidRPr="007C75CB" w:rsidRDefault="000B466B" w:rsidP="000B466B">
            <w:pPr>
              <w:spacing w:before="240" w:after="240" w:line="240" w:lineRule="auto"/>
              <w:jc w:val="center"/>
              <w:rPr>
                <w:rFonts w:ascii="Arial" w:eastAsia="Times New Roman" w:hAnsi="Arial" w:cs="Arial"/>
                <w:color w:val="000000"/>
                <w:sz w:val="20"/>
                <w:szCs w:val="20"/>
                <w:lang w:eastAsia="pt-BR"/>
              </w:rPr>
            </w:pPr>
            <w:r w:rsidRPr="007C75CB">
              <w:rPr>
                <w:rFonts w:ascii="Arial" w:eastAsia="Times New Roman" w:hAnsi="Arial" w:cs="Arial"/>
                <w:color w:val="000000"/>
                <w:sz w:val="20"/>
                <w:szCs w:val="20"/>
                <w:lang w:eastAsia="pt-BR"/>
              </w:rPr>
              <w:t>Longitudinal</w:t>
            </w:r>
          </w:p>
          <w:p w14:paraId="1F3086FF" w14:textId="77777777" w:rsidR="000B466B" w:rsidRDefault="000B466B" w:rsidP="000B466B">
            <w:pPr>
              <w:spacing w:before="240" w:after="240" w:line="240" w:lineRule="auto"/>
              <w:jc w:val="center"/>
              <w:rPr>
                <w:rFonts w:ascii="Arial" w:eastAsia="Times New Roman" w:hAnsi="Arial" w:cs="Arial"/>
                <w:color w:val="000000"/>
                <w:sz w:val="20"/>
                <w:szCs w:val="20"/>
                <w:lang w:eastAsia="pt-BR"/>
              </w:rPr>
            </w:pPr>
            <w:r w:rsidRPr="007C75CB">
              <w:rPr>
                <w:rFonts w:ascii="Arial" w:eastAsia="Times New Roman" w:hAnsi="Arial" w:cs="Arial"/>
                <w:color w:val="000000"/>
                <w:sz w:val="20"/>
                <w:szCs w:val="20"/>
                <w:lang w:eastAsia="pt-BR"/>
              </w:rPr>
              <w:t>Testes utilizados:  MMSE, COWA, CVLT, TOL, DASS-21, TEA e RT.</w:t>
            </w:r>
          </w:p>
          <w:p w14:paraId="23B7AAD9" w14:textId="77777777" w:rsidR="000B466B" w:rsidRPr="007C75CB" w:rsidRDefault="000B466B" w:rsidP="000B466B">
            <w:pPr>
              <w:spacing w:before="240" w:after="240" w:line="240" w:lineRule="auto"/>
              <w:jc w:val="center"/>
              <w:rPr>
                <w:rFonts w:ascii="Arial" w:eastAsia="Times New Roman" w:hAnsi="Arial" w:cs="Arial"/>
                <w:b/>
                <w:bCs/>
                <w:sz w:val="20"/>
                <w:szCs w:val="20"/>
                <w:lang w:eastAsia="pt-BR"/>
              </w:rPr>
            </w:pPr>
            <w:r w:rsidRPr="007C75CB">
              <w:rPr>
                <w:rFonts w:ascii="Arial" w:eastAsia="Times New Roman" w:hAnsi="Arial" w:cs="Arial"/>
                <w:color w:val="000000"/>
                <w:sz w:val="20"/>
                <w:szCs w:val="20"/>
                <w:lang w:eastAsia="pt-BR"/>
              </w:rPr>
              <w:t> </w:t>
            </w:r>
          </w:p>
          <w:p w14:paraId="582201E0" w14:textId="77777777" w:rsidR="000B466B" w:rsidRPr="007C75CB" w:rsidRDefault="000B466B" w:rsidP="000B466B">
            <w:pPr>
              <w:spacing w:before="240" w:after="240" w:line="240" w:lineRule="auto"/>
              <w:jc w:val="center"/>
              <w:rPr>
                <w:rFonts w:ascii="Arial" w:eastAsia="Times New Roman" w:hAnsi="Arial" w:cs="Arial"/>
                <w:b/>
                <w:bCs/>
                <w:sz w:val="20"/>
                <w:szCs w:val="20"/>
                <w:lang w:eastAsia="pt-BR"/>
              </w:rPr>
            </w:pPr>
            <w:r w:rsidRPr="007C75CB">
              <w:rPr>
                <w:rFonts w:ascii="Arial" w:eastAsia="Times New Roman" w:hAnsi="Arial" w:cs="Arial"/>
                <w:b/>
                <w:bCs/>
                <w:color w:val="000000"/>
                <w:sz w:val="20"/>
                <w:szCs w:val="20"/>
                <w:lang w:eastAsia="pt-BR"/>
              </w:rPr>
              <w:t xml:space="preserve">Amostra: </w:t>
            </w:r>
            <w:r w:rsidRPr="007C75CB">
              <w:rPr>
                <w:rFonts w:ascii="Arial" w:eastAsia="Times New Roman" w:hAnsi="Arial" w:cs="Arial"/>
                <w:color w:val="000000"/>
                <w:sz w:val="20"/>
                <w:szCs w:val="20"/>
                <w:lang w:eastAsia="pt-BR"/>
              </w:rPr>
              <w:t>120 Pessoas</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AECD50" w14:textId="2BCFD8CF" w:rsidR="000B466B" w:rsidRDefault="000B466B" w:rsidP="000B466B">
            <w:pPr>
              <w:spacing w:before="240" w:after="240" w:line="240" w:lineRule="auto"/>
              <w:jc w:val="center"/>
              <w:rPr>
                <w:rFonts w:ascii="Arial" w:eastAsia="Times New Roman" w:hAnsi="Arial" w:cs="Arial"/>
                <w:color w:val="000000"/>
                <w:sz w:val="20"/>
                <w:szCs w:val="20"/>
                <w:lang w:eastAsia="pt-BR"/>
              </w:rPr>
            </w:pPr>
            <w:r w:rsidRPr="0074151D">
              <w:rPr>
                <w:rFonts w:ascii="Arial" w:eastAsia="Times New Roman" w:hAnsi="Arial" w:cs="Arial"/>
                <w:b/>
                <w:bCs/>
                <w:color w:val="000000"/>
                <w:sz w:val="20"/>
                <w:szCs w:val="20"/>
                <w:lang w:eastAsia="pt-BR"/>
              </w:rPr>
              <w:t xml:space="preserve">Resultados: </w:t>
            </w:r>
            <w:r w:rsidRPr="0074151D">
              <w:rPr>
                <w:rFonts w:ascii="Arial" w:eastAsia="Times New Roman" w:hAnsi="Arial" w:cs="Arial"/>
                <w:color w:val="000000"/>
                <w:sz w:val="20"/>
                <w:szCs w:val="20"/>
                <w:lang w:eastAsia="pt-BR"/>
              </w:rPr>
              <w:t>MMSE resultou normal em ambos os pacientes,</w:t>
            </w:r>
            <w:r w:rsidR="00C23AD9">
              <w:rPr>
                <w:rFonts w:ascii="Arial" w:eastAsia="Times New Roman" w:hAnsi="Arial" w:cs="Arial"/>
                <w:color w:val="000000"/>
                <w:sz w:val="20"/>
                <w:szCs w:val="20"/>
                <w:lang w:eastAsia="pt-BR"/>
              </w:rPr>
              <w:t xml:space="preserve"> </w:t>
            </w:r>
            <w:r w:rsidRPr="0074151D">
              <w:rPr>
                <w:rFonts w:ascii="Arial" w:eastAsia="Times New Roman" w:hAnsi="Arial" w:cs="Arial"/>
                <w:color w:val="000000"/>
                <w:sz w:val="20"/>
                <w:szCs w:val="20"/>
                <w:lang w:eastAsia="pt-BR"/>
              </w:rPr>
              <w:t>DASS- 21 1,83%, TOL 15%, TEA 8%, Rey figura recordação 8%, cópia da figura Rey 5%, RT auditiva TEA 5%,</w:t>
            </w:r>
          </w:p>
          <w:p w14:paraId="6C072EDB" w14:textId="77777777" w:rsidR="000B466B" w:rsidRPr="0074151D" w:rsidRDefault="000B466B" w:rsidP="000B466B">
            <w:pPr>
              <w:spacing w:before="240" w:after="240" w:line="240" w:lineRule="auto"/>
              <w:jc w:val="center"/>
              <w:rPr>
                <w:rFonts w:ascii="Arial" w:eastAsia="Times New Roman" w:hAnsi="Arial" w:cs="Arial"/>
                <w:b/>
                <w:bCs/>
                <w:szCs w:val="24"/>
                <w:lang w:eastAsia="pt-BR"/>
              </w:rPr>
            </w:pPr>
          </w:p>
          <w:p w14:paraId="6A9D7B9F" w14:textId="77777777" w:rsidR="000B466B" w:rsidRDefault="000B466B" w:rsidP="000B466B">
            <w:pPr>
              <w:spacing w:before="240" w:after="240" w:line="240" w:lineRule="auto"/>
              <w:jc w:val="center"/>
              <w:rPr>
                <w:rFonts w:ascii="Arial" w:eastAsia="Times New Roman" w:hAnsi="Arial" w:cs="Arial"/>
                <w:color w:val="000000"/>
                <w:sz w:val="20"/>
                <w:szCs w:val="20"/>
                <w:lang w:eastAsia="pt-BR"/>
              </w:rPr>
            </w:pPr>
            <w:r w:rsidRPr="0074151D">
              <w:rPr>
                <w:rFonts w:ascii="Arial" w:eastAsia="Times New Roman" w:hAnsi="Arial" w:cs="Arial"/>
                <w:b/>
                <w:bCs/>
                <w:color w:val="000000"/>
                <w:sz w:val="20"/>
                <w:szCs w:val="20"/>
                <w:lang w:eastAsia="pt-BR"/>
              </w:rPr>
              <w:t xml:space="preserve">Conclusão: </w:t>
            </w:r>
            <w:r w:rsidRPr="0074151D">
              <w:rPr>
                <w:rFonts w:ascii="Arial" w:eastAsia="Times New Roman" w:hAnsi="Arial" w:cs="Arial"/>
                <w:color w:val="000000"/>
                <w:sz w:val="20"/>
                <w:szCs w:val="20"/>
                <w:lang w:eastAsia="pt-BR"/>
              </w:rPr>
              <w:t>Os resultados não sustentaram a presença de déficits neurológicos ou comprometimento cognitivo nesta população selecionada de pacientes com COVID-19.</w:t>
            </w:r>
          </w:p>
          <w:p w14:paraId="369C6A8A" w14:textId="77777777" w:rsidR="000B466B" w:rsidRDefault="000B466B" w:rsidP="000B466B">
            <w:pPr>
              <w:spacing w:before="240" w:after="240" w:line="240" w:lineRule="auto"/>
              <w:jc w:val="center"/>
              <w:rPr>
                <w:rFonts w:ascii="Arial" w:eastAsia="Times New Roman" w:hAnsi="Arial" w:cs="Arial"/>
                <w:color w:val="000000"/>
                <w:sz w:val="20"/>
                <w:szCs w:val="20"/>
                <w:lang w:eastAsia="pt-BR"/>
              </w:rPr>
            </w:pPr>
          </w:p>
          <w:p w14:paraId="29AFF990" w14:textId="77777777" w:rsidR="000B466B" w:rsidRPr="007C75CB" w:rsidRDefault="000B466B" w:rsidP="000B466B">
            <w:pPr>
              <w:spacing w:before="240" w:after="240" w:line="240" w:lineRule="auto"/>
              <w:jc w:val="center"/>
              <w:rPr>
                <w:rFonts w:ascii="Arial" w:eastAsia="Times New Roman" w:hAnsi="Arial" w:cs="Arial"/>
                <w:b/>
                <w:bCs/>
                <w:sz w:val="20"/>
                <w:szCs w:val="20"/>
                <w:lang w:eastAsia="pt-BR"/>
              </w:rPr>
            </w:pPr>
          </w:p>
        </w:tc>
      </w:tr>
      <w:tr w:rsidR="000B466B" w:rsidRPr="007C75CB" w14:paraId="3FE6B540" w14:textId="77777777" w:rsidTr="000B466B">
        <w:trPr>
          <w:trHeight w:val="4818"/>
          <w:tblHeader/>
        </w:trPr>
        <w:tc>
          <w:tcPr>
            <w:tcW w:w="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F3A052" w14:textId="77777777" w:rsidR="000B466B" w:rsidRPr="007C75CB" w:rsidRDefault="000B466B" w:rsidP="000B466B">
            <w:pPr>
              <w:spacing w:line="240" w:lineRule="auto"/>
              <w:rPr>
                <w:rFonts w:ascii="Arial" w:eastAsia="Times New Roman" w:hAnsi="Arial" w:cs="Arial"/>
                <w:b/>
                <w:bCs/>
                <w:sz w:val="20"/>
                <w:szCs w:val="20"/>
                <w:lang w:eastAsia="pt-BR"/>
              </w:rPr>
            </w:pPr>
            <w:r w:rsidRPr="007C75CB">
              <w:rPr>
                <w:rFonts w:ascii="Arial" w:eastAsia="Times New Roman" w:hAnsi="Arial" w:cs="Arial"/>
                <w:b/>
                <w:bCs/>
                <w:color w:val="000000"/>
                <w:sz w:val="20"/>
                <w:szCs w:val="20"/>
                <w:lang w:eastAsia="pt-BR"/>
              </w:rPr>
              <w:t>6</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5A590F" w14:textId="77777777" w:rsidR="000B466B" w:rsidRDefault="000B466B" w:rsidP="000B466B">
            <w:pPr>
              <w:spacing w:before="240" w:after="240" w:line="240" w:lineRule="auto"/>
              <w:jc w:val="center"/>
              <w:rPr>
                <w:rFonts w:ascii="Arial" w:eastAsia="Times New Roman" w:hAnsi="Arial" w:cs="Arial"/>
                <w:iCs/>
                <w:color w:val="000000"/>
                <w:sz w:val="20"/>
                <w:szCs w:val="20"/>
                <w:shd w:val="clear" w:color="auto" w:fill="FFFFFF"/>
                <w:lang w:val="en-US" w:eastAsia="pt-BR"/>
              </w:rPr>
            </w:pPr>
            <w:r w:rsidRPr="007C75CB">
              <w:rPr>
                <w:rFonts w:ascii="Arial" w:eastAsia="Times New Roman" w:hAnsi="Arial" w:cs="Arial"/>
                <w:color w:val="000000"/>
                <w:sz w:val="20"/>
                <w:szCs w:val="20"/>
                <w:shd w:val="clear" w:color="auto" w:fill="FFFFFF"/>
                <w:lang w:val="en-US" w:eastAsia="pt-BR"/>
              </w:rPr>
              <w:t xml:space="preserve">PILOTO, A. </w:t>
            </w:r>
            <w:r w:rsidRPr="007C75CB">
              <w:rPr>
                <w:rFonts w:ascii="Arial" w:eastAsia="Times New Roman" w:hAnsi="Arial" w:cs="Arial"/>
                <w:iCs/>
                <w:color w:val="000000"/>
                <w:sz w:val="20"/>
                <w:szCs w:val="20"/>
                <w:shd w:val="clear" w:color="auto" w:fill="FFFFFF"/>
                <w:lang w:val="en-US" w:eastAsia="pt-BR"/>
              </w:rPr>
              <w:t>et al.</w:t>
            </w:r>
          </w:p>
          <w:p w14:paraId="6517643F" w14:textId="77777777" w:rsidR="000B466B" w:rsidRPr="007C75CB" w:rsidRDefault="000B466B" w:rsidP="000B466B">
            <w:pPr>
              <w:spacing w:before="240" w:after="240" w:line="240" w:lineRule="auto"/>
              <w:jc w:val="center"/>
              <w:rPr>
                <w:rFonts w:ascii="Arial" w:eastAsia="Times New Roman" w:hAnsi="Arial" w:cs="Arial"/>
                <w:bCs/>
                <w:sz w:val="20"/>
                <w:szCs w:val="20"/>
                <w:lang w:val="en-US" w:eastAsia="pt-BR"/>
              </w:rPr>
            </w:pPr>
          </w:p>
          <w:p w14:paraId="4D6DAFE2" w14:textId="77777777" w:rsidR="000B466B" w:rsidRDefault="000B466B" w:rsidP="000B466B">
            <w:pPr>
              <w:spacing w:before="240" w:after="240" w:line="240" w:lineRule="auto"/>
              <w:jc w:val="center"/>
              <w:rPr>
                <w:rFonts w:ascii="Arial" w:eastAsia="Times New Roman" w:hAnsi="Arial" w:cs="Arial"/>
                <w:color w:val="000000"/>
                <w:sz w:val="20"/>
                <w:szCs w:val="20"/>
                <w:shd w:val="clear" w:color="auto" w:fill="FFFFFF"/>
                <w:lang w:val="en-US" w:eastAsia="pt-BR"/>
              </w:rPr>
            </w:pPr>
            <w:r w:rsidRPr="007C75CB">
              <w:rPr>
                <w:rFonts w:ascii="Arial" w:eastAsia="Times New Roman" w:hAnsi="Arial" w:cs="Arial"/>
                <w:i/>
                <w:iCs/>
                <w:color w:val="000000"/>
                <w:sz w:val="20"/>
                <w:szCs w:val="20"/>
                <w:shd w:val="clear" w:color="auto" w:fill="FFFFFF"/>
                <w:lang w:val="en-US" w:eastAsia="pt-BR"/>
              </w:rPr>
              <w:t> </w:t>
            </w:r>
            <w:r w:rsidRPr="007C75CB">
              <w:rPr>
                <w:rFonts w:ascii="Arial" w:eastAsia="Times New Roman" w:hAnsi="Arial" w:cs="Arial"/>
                <w:color w:val="000000"/>
                <w:sz w:val="20"/>
                <w:szCs w:val="20"/>
                <w:lang w:val="en-US" w:eastAsia="pt-BR"/>
              </w:rPr>
              <w:t>Long-term</w:t>
            </w:r>
            <w:r>
              <w:rPr>
                <w:rFonts w:ascii="Arial" w:eastAsia="Times New Roman" w:hAnsi="Arial" w:cs="Arial"/>
                <w:color w:val="000000"/>
                <w:sz w:val="20"/>
                <w:szCs w:val="20"/>
                <w:lang w:val="en-US" w:eastAsia="pt-BR"/>
              </w:rPr>
              <w:t xml:space="preserve"> </w:t>
            </w:r>
            <w:r w:rsidRPr="007C75CB">
              <w:rPr>
                <w:rFonts w:ascii="Arial" w:eastAsia="Times New Roman" w:hAnsi="Arial" w:cs="Arial"/>
                <w:color w:val="000000"/>
                <w:sz w:val="20"/>
                <w:szCs w:val="20"/>
                <w:lang w:val="en-US" w:eastAsia="pt-BR"/>
              </w:rPr>
              <w:t>neurological</w:t>
            </w:r>
            <w:r>
              <w:rPr>
                <w:rFonts w:ascii="Arial" w:eastAsia="Times New Roman" w:hAnsi="Arial" w:cs="Arial"/>
                <w:color w:val="000000"/>
                <w:sz w:val="20"/>
                <w:szCs w:val="20"/>
                <w:lang w:val="en-US" w:eastAsia="pt-BR"/>
              </w:rPr>
              <w:t xml:space="preserve"> </w:t>
            </w:r>
            <w:r w:rsidRPr="007C75CB">
              <w:rPr>
                <w:rFonts w:ascii="Arial" w:eastAsia="Times New Roman" w:hAnsi="Arial" w:cs="Arial"/>
                <w:color w:val="000000"/>
                <w:sz w:val="20"/>
                <w:szCs w:val="20"/>
                <w:lang w:val="en-US" w:eastAsia="pt-BR"/>
              </w:rPr>
              <w:t>manifestations</w:t>
            </w:r>
            <w:r>
              <w:rPr>
                <w:rFonts w:ascii="Arial" w:eastAsia="Times New Roman" w:hAnsi="Arial" w:cs="Arial"/>
                <w:color w:val="000000"/>
                <w:sz w:val="20"/>
                <w:szCs w:val="20"/>
                <w:lang w:val="en-US" w:eastAsia="pt-BR"/>
              </w:rPr>
              <w:t xml:space="preserve"> </w:t>
            </w:r>
            <w:r w:rsidRPr="007C75CB">
              <w:rPr>
                <w:rFonts w:ascii="Arial" w:eastAsia="Times New Roman" w:hAnsi="Arial" w:cs="Arial"/>
                <w:color w:val="000000"/>
                <w:sz w:val="20"/>
                <w:szCs w:val="20"/>
                <w:lang w:val="en-US" w:eastAsia="pt-BR"/>
              </w:rPr>
              <w:t>ofCOVID-19: prevalence</w:t>
            </w:r>
            <w:r>
              <w:rPr>
                <w:rFonts w:ascii="Arial" w:eastAsia="Times New Roman" w:hAnsi="Arial" w:cs="Arial"/>
                <w:color w:val="000000"/>
                <w:sz w:val="20"/>
                <w:szCs w:val="20"/>
                <w:lang w:val="en-US" w:eastAsia="pt-BR"/>
              </w:rPr>
              <w:t xml:space="preserve"> </w:t>
            </w:r>
            <w:r w:rsidRPr="007C75CB">
              <w:rPr>
                <w:rFonts w:ascii="Arial" w:eastAsia="Times New Roman" w:hAnsi="Arial" w:cs="Arial"/>
                <w:color w:val="000000"/>
                <w:sz w:val="20"/>
                <w:szCs w:val="20"/>
                <w:lang w:val="en-US" w:eastAsia="pt-BR"/>
              </w:rPr>
              <w:t>and</w:t>
            </w:r>
            <w:r>
              <w:rPr>
                <w:rFonts w:ascii="Arial" w:eastAsia="Times New Roman" w:hAnsi="Arial" w:cs="Arial"/>
                <w:color w:val="000000"/>
                <w:sz w:val="20"/>
                <w:szCs w:val="20"/>
                <w:lang w:val="en-US" w:eastAsia="pt-BR"/>
              </w:rPr>
              <w:t xml:space="preserve"> </w:t>
            </w:r>
            <w:r w:rsidRPr="007C75CB">
              <w:rPr>
                <w:rFonts w:ascii="Arial" w:eastAsia="Times New Roman" w:hAnsi="Arial" w:cs="Arial"/>
                <w:color w:val="000000"/>
                <w:sz w:val="20"/>
                <w:szCs w:val="20"/>
                <w:lang w:val="en-US" w:eastAsia="pt-BR"/>
              </w:rPr>
              <w:t>predictive</w:t>
            </w:r>
            <w:r>
              <w:rPr>
                <w:rFonts w:ascii="Arial" w:eastAsia="Times New Roman" w:hAnsi="Arial" w:cs="Arial"/>
                <w:color w:val="000000"/>
                <w:sz w:val="20"/>
                <w:szCs w:val="20"/>
                <w:lang w:val="en-US" w:eastAsia="pt-BR"/>
              </w:rPr>
              <w:t xml:space="preserve"> </w:t>
            </w:r>
            <w:r w:rsidRPr="007C75CB">
              <w:rPr>
                <w:rFonts w:ascii="Arial" w:eastAsia="Times New Roman" w:hAnsi="Arial" w:cs="Arial"/>
                <w:color w:val="000000"/>
                <w:sz w:val="20"/>
                <w:szCs w:val="20"/>
                <w:lang w:val="en-US" w:eastAsia="pt-BR"/>
              </w:rPr>
              <w:t>factors</w:t>
            </w:r>
            <w:r w:rsidRPr="007C75CB">
              <w:rPr>
                <w:rFonts w:ascii="Arial" w:eastAsia="Times New Roman" w:hAnsi="Arial" w:cs="Arial"/>
                <w:color w:val="000000"/>
                <w:sz w:val="20"/>
                <w:szCs w:val="20"/>
                <w:shd w:val="clear" w:color="auto" w:fill="FFFFFF"/>
                <w:lang w:val="en-US" w:eastAsia="pt-BR"/>
              </w:rPr>
              <w:t>. </w:t>
            </w:r>
          </w:p>
          <w:p w14:paraId="040159A1" w14:textId="77777777" w:rsidR="000B466B" w:rsidRPr="007C75CB" w:rsidRDefault="000B466B" w:rsidP="000B466B">
            <w:pPr>
              <w:spacing w:before="240" w:after="240" w:line="240" w:lineRule="auto"/>
              <w:jc w:val="center"/>
              <w:rPr>
                <w:rFonts w:ascii="Arial" w:eastAsia="Times New Roman" w:hAnsi="Arial" w:cs="Arial"/>
                <w:bCs/>
                <w:sz w:val="20"/>
                <w:szCs w:val="20"/>
                <w:lang w:val="en-US" w:eastAsia="pt-BR"/>
              </w:rPr>
            </w:pPr>
          </w:p>
          <w:p w14:paraId="42D837E0" w14:textId="77777777" w:rsidR="000B466B" w:rsidRPr="007C75CB" w:rsidRDefault="000B466B" w:rsidP="000B466B">
            <w:pPr>
              <w:spacing w:before="240" w:after="240" w:line="240" w:lineRule="auto"/>
              <w:jc w:val="center"/>
              <w:rPr>
                <w:rFonts w:ascii="Arial" w:eastAsia="Times New Roman" w:hAnsi="Arial" w:cs="Arial"/>
                <w:b/>
                <w:bCs/>
                <w:sz w:val="20"/>
                <w:szCs w:val="20"/>
                <w:highlight w:val="yellow"/>
                <w:lang w:val="en-US" w:eastAsia="pt-BR"/>
              </w:rPr>
            </w:pPr>
            <w:proofErr w:type="spellStart"/>
            <w:r w:rsidRPr="007C75CB">
              <w:rPr>
                <w:rFonts w:ascii="Arial" w:eastAsia="Times New Roman" w:hAnsi="Arial" w:cs="Arial"/>
                <w:bCs/>
                <w:color w:val="000000"/>
                <w:sz w:val="20"/>
                <w:szCs w:val="20"/>
                <w:lang w:val="en-US" w:eastAsia="pt-BR"/>
              </w:rPr>
              <w:t>MedRxiv</w:t>
            </w:r>
            <w:proofErr w:type="spellEnd"/>
            <w:r w:rsidRPr="007C75CB">
              <w:rPr>
                <w:rFonts w:ascii="Arial" w:eastAsia="Times New Roman" w:hAnsi="Arial" w:cs="Arial"/>
                <w:color w:val="000000"/>
                <w:sz w:val="20"/>
                <w:szCs w:val="20"/>
                <w:lang w:val="en-US" w:eastAsia="pt-BR"/>
              </w:rPr>
              <w:t>, 2020</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E463AA" w14:textId="77777777" w:rsidR="000B466B" w:rsidRPr="007C75CB" w:rsidRDefault="000B466B" w:rsidP="000B466B">
            <w:pPr>
              <w:shd w:val="clear" w:color="auto" w:fill="FFFFFF"/>
              <w:spacing w:before="240" w:after="240" w:line="240" w:lineRule="auto"/>
              <w:jc w:val="center"/>
              <w:rPr>
                <w:rFonts w:ascii="Arial" w:eastAsia="Times New Roman" w:hAnsi="Arial" w:cs="Arial"/>
                <w:b/>
                <w:bCs/>
                <w:sz w:val="20"/>
                <w:szCs w:val="20"/>
                <w:lang w:eastAsia="pt-BR"/>
              </w:rPr>
            </w:pPr>
            <w:r w:rsidRPr="007C75CB">
              <w:rPr>
                <w:rFonts w:ascii="Arial" w:eastAsia="Times New Roman" w:hAnsi="Arial" w:cs="Arial"/>
                <w:color w:val="000000"/>
                <w:sz w:val="20"/>
                <w:szCs w:val="20"/>
                <w:lang w:eastAsia="pt-BR"/>
              </w:rPr>
              <w:t>Avaliar manifestações gerais e neurológicas após seis meses da infecção do SARS-CoV-2.</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D0620E" w14:textId="77777777" w:rsidR="000B466B" w:rsidRDefault="000B466B" w:rsidP="000B466B">
            <w:pPr>
              <w:spacing w:before="240" w:after="240" w:line="240" w:lineRule="auto"/>
              <w:jc w:val="center"/>
              <w:rPr>
                <w:rFonts w:ascii="Arial" w:eastAsia="Times New Roman" w:hAnsi="Arial" w:cs="Arial"/>
                <w:b/>
                <w:bCs/>
                <w:color w:val="000000"/>
                <w:sz w:val="20"/>
                <w:szCs w:val="20"/>
                <w:lang w:eastAsia="pt-BR"/>
              </w:rPr>
            </w:pPr>
            <w:r w:rsidRPr="0074151D">
              <w:rPr>
                <w:rFonts w:ascii="Arial" w:eastAsia="Times New Roman" w:hAnsi="Arial" w:cs="Arial"/>
                <w:b/>
                <w:bCs/>
                <w:color w:val="000000"/>
                <w:sz w:val="20"/>
                <w:szCs w:val="20"/>
                <w:lang w:eastAsia="pt-BR"/>
              </w:rPr>
              <w:t xml:space="preserve">Desenho do estudo: </w:t>
            </w:r>
          </w:p>
          <w:p w14:paraId="6C4E58C6" w14:textId="77777777" w:rsidR="000B466B" w:rsidRDefault="000B466B" w:rsidP="000B466B">
            <w:pPr>
              <w:spacing w:before="240" w:after="240" w:line="240" w:lineRule="auto"/>
              <w:jc w:val="center"/>
              <w:rPr>
                <w:rFonts w:ascii="Arial" w:eastAsia="Times New Roman" w:hAnsi="Arial" w:cs="Arial"/>
                <w:color w:val="000000"/>
                <w:sz w:val="20"/>
                <w:szCs w:val="20"/>
                <w:lang w:eastAsia="pt-BR"/>
              </w:rPr>
            </w:pPr>
          </w:p>
          <w:p w14:paraId="14B08BC9" w14:textId="77777777" w:rsidR="000B466B" w:rsidRPr="0074151D" w:rsidRDefault="000B466B" w:rsidP="000B466B">
            <w:pPr>
              <w:spacing w:before="240" w:after="240" w:line="240" w:lineRule="auto"/>
              <w:jc w:val="center"/>
              <w:rPr>
                <w:rFonts w:ascii="Arial" w:eastAsia="Times New Roman" w:hAnsi="Arial" w:cs="Arial"/>
                <w:color w:val="000000"/>
                <w:sz w:val="20"/>
                <w:szCs w:val="20"/>
                <w:lang w:eastAsia="pt-BR"/>
              </w:rPr>
            </w:pPr>
            <w:r w:rsidRPr="0074151D">
              <w:rPr>
                <w:rFonts w:ascii="Arial" w:eastAsia="Times New Roman" w:hAnsi="Arial" w:cs="Arial"/>
                <w:color w:val="000000"/>
                <w:sz w:val="20"/>
                <w:szCs w:val="20"/>
                <w:lang w:eastAsia="pt-BR"/>
              </w:rPr>
              <w:t>Longitudinal</w:t>
            </w:r>
          </w:p>
          <w:p w14:paraId="53EF4834" w14:textId="4495399B" w:rsidR="000B466B" w:rsidRDefault="000B466B" w:rsidP="000B466B">
            <w:pPr>
              <w:spacing w:before="240" w:after="240" w:line="240" w:lineRule="auto"/>
              <w:jc w:val="center"/>
              <w:rPr>
                <w:rFonts w:ascii="Arial" w:eastAsia="Times New Roman" w:hAnsi="Arial" w:cs="Arial"/>
                <w:color w:val="000000"/>
                <w:sz w:val="20"/>
                <w:szCs w:val="20"/>
                <w:lang w:eastAsia="pt-BR"/>
              </w:rPr>
            </w:pPr>
            <w:r w:rsidRPr="0074151D">
              <w:rPr>
                <w:rFonts w:ascii="Arial" w:eastAsia="Times New Roman" w:hAnsi="Arial" w:cs="Arial"/>
                <w:color w:val="000000"/>
                <w:sz w:val="20"/>
                <w:szCs w:val="20"/>
                <w:lang w:eastAsia="pt-BR"/>
              </w:rPr>
              <w:t>Testes utilizados:</w:t>
            </w:r>
            <w:r w:rsidR="00C23AD9">
              <w:rPr>
                <w:rFonts w:ascii="Arial" w:eastAsia="Times New Roman" w:hAnsi="Arial" w:cs="Arial"/>
                <w:color w:val="000000"/>
                <w:sz w:val="20"/>
                <w:szCs w:val="20"/>
                <w:lang w:eastAsia="pt-BR"/>
              </w:rPr>
              <w:t xml:space="preserve"> </w:t>
            </w:r>
            <w:r w:rsidRPr="0074151D">
              <w:rPr>
                <w:rFonts w:ascii="Arial" w:eastAsia="Times New Roman" w:hAnsi="Arial" w:cs="Arial"/>
                <w:color w:val="000000"/>
                <w:sz w:val="20"/>
                <w:szCs w:val="20"/>
                <w:lang w:eastAsia="pt-BR"/>
              </w:rPr>
              <w:t xml:space="preserve">BCRSS, </w:t>
            </w:r>
            <w:proofErr w:type="spellStart"/>
            <w:r w:rsidRPr="0074151D">
              <w:rPr>
                <w:rFonts w:ascii="Arial" w:eastAsia="Times New Roman" w:hAnsi="Arial" w:cs="Arial"/>
                <w:color w:val="000000"/>
                <w:sz w:val="20"/>
                <w:szCs w:val="20"/>
                <w:lang w:eastAsia="pt-BR"/>
              </w:rPr>
              <w:t>MoCA</w:t>
            </w:r>
            <w:proofErr w:type="spellEnd"/>
            <w:r w:rsidRPr="0074151D">
              <w:rPr>
                <w:rFonts w:ascii="Arial" w:eastAsia="Times New Roman" w:hAnsi="Arial" w:cs="Arial"/>
                <w:color w:val="000000"/>
                <w:sz w:val="20"/>
                <w:szCs w:val="20"/>
                <w:lang w:eastAsia="pt-BR"/>
              </w:rPr>
              <w:t>.</w:t>
            </w:r>
          </w:p>
          <w:p w14:paraId="1DB1D6D9" w14:textId="77777777" w:rsidR="000B466B" w:rsidRPr="0074151D" w:rsidRDefault="000B466B" w:rsidP="000B466B">
            <w:pPr>
              <w:spacing w:before="240" w:after="240" w:line="240" w:lineRule="auto"/>
              <w:jc w:val="center"/>
              <w:rPr>
                <w:rFonts w:ascii="Arial" w:eastAsia="Times New Roman" w:hAnsi="Arial" w:cs="Arial"/>
                <w:color w:val="000000"/>
                <w:sz w:val="20"/>
                <w:szCs w:val="20"/>
                <w:lang w:eastAsia="pt-BR"/>
              </w:rPr>
            </w:pPr>
            <w:r w:rsidRPr="0074151D">
              <w:rPr>
                <w:rFonts w:ascii="Arial" w:eastAsia="Times New Roman" w:hAnsi="Arial" w:cs="Arial"/>
                <w:color w:val="000000"/>
                <w:sz w:val="20"/>
                <w:szCs w:val="20"/>
                <w:lang w:eastAsia="pt-BR"/>
              </w:rPr>
              <w:t> </w:t>
            </w:r>
          </w:p>
          <w:p w14:paraId="4A8C0225" w14:textId="77777777" w:rsidR="000B466B" w:rsidRPr="007C75CB" w:rsidRDefault="000B466B" w:rsidP="000B466B">
            <w:pPr>
              <w:spacing w:before="240" w:after="240" w:line="240" w:lineRule="auto"/>
              <w:jc w:val="center"/>
              <w:rPr>
                <w:rFonts w:ascii="Arial" w:eastAsia="Times New Roman" w:hAnsi="Arial" w:cs="Arial"/>
                <w:b/>
                <w:bCs/>
                <w:sz w:val="20"/>
                <w:szCs w:val="20"/>
                <w:lang w:eastAsia="pt-BR"/>
              </w:rPr>
            </w:pPr>
            <w:r w:rsidRPr="0074151D">
              <w:rPr>
                <w:rFonts w:ascii="Arial" w:eastAsia="Times New Roman" w:hAnsi="Arial" w:cs="Arial"/>
                <w:b/>
                <w:bCs/>
                <w:color w:val="000000"/>
                <w:sz w:val="20"/>
                <w:szCs w:val="20"/>
                <w:lang w:eastAsia="pt-BR"/>
              </w:rPr>
              <w:t xml:space="preserve">Amostra: </w:t>
            </w:r>
            <w:r w:rsidRPr="0074151D">
              <w:rPr>
                <w:rFonts w:ascii="Arial" w:eastAsia="Times New Roman" w:hAnsi="Arial" w:cs="Arial"/>
                <w:color w:val="000000"/>
                <w:sz w:val="20"/>
                <w:szCs w:val="20"/>
                <w:lang w:eastAsia="pt-BR"/>
              </w:rPr>
              <w:t>208 pessoas</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3B31EF" w14:textId="77777777" w:rsidR="000B466B" w:rsidRDefault="000B466B" w:rsidP="000B466B">
            <w:pPr>
              <w:spacing w:before="240" w:after="240" w:line="240" w:lineRule="auto"/>
              <w:jc w:val="center"/>
              <w:rPr>
                <w:rFonts w:ascii="Arial" w:eastAsia="Times New Roman" w:hAnsi="Arial" w:cs="Arial"/>
                <w:color w:val="000000"/>
                <w:sz w:val="20"/>
                <w:szCs w:val="20"/>
                <w:shd w:val="clear" w:color="auto" w:fill="FFFFFF"/>
                <w:lang w:eastAsia="pt-BR"/>
              </w:rPr>
            </w:pPr>
            <w:r w:rsidRPr="0074151D">
              <w:rPr>
                <w:rFonts w:ascii="Arial" w:eastAsia="Times New Roman" w:hAnsi="Arial" w:cs="Arial"/>
                <w:b/>
                <w:bCs/>
                <w:color w:val="000000"/>
                <w:sz w:val="20"/>
                <w:szCs w:val="20"/>
                <w:shd w:val="clear" w:color="auto" w:fill="FFFFFF"/>
                <w:lang w:eastAsia="pt-BR"/>
              </w:rPr>
              <w:t>Resultados</w:t>
            </w:r>
            <w:r w:rsidRPr="0074151D">
              <w:rPr>
                <w:rFonts w:ascii="Arial" w:eastAsia="Times New Roman" w:hAnsi="Arial" w:cs="Arial"/>
                <w:b/>
                <w:bCs/>
                <w:color w:val="000000"/>
                <w:sz w:val="20"/>
                <w:szCs w:val="20"/>
                <w:lang w:eastAsia="pt-BR"/>
              </w:rPr>
              <w:t xml:space="preserve">: </w:t>
            </w:r>
            <w:r w:rsidRPr="0074151D">
              <w:rPr>
                <w:rFonts w:ascii="Arial" w:eastAsia="Times New Roman" w:hAnsi="Arial" w:cs="Arial"/>
                <w:color w:val="000000"/>
                <w:sz w:val="20"/>
                <w:szCs w:val="20"/>
                <w:lang w:eastAsia="pt-BR"/>
              </w:rPr>
              <w:t>Os sintomas mais relatados foram: fadiga (34%), queixas de memória (31%), distúrbios do sono (30,8%) e mialgias (29,6%), seguidos de depressão/ansiedade, distúrbios visuais, parestesia e hiposmia. ACOVID-19</w:t>
            </w:r>
            <w:r w:rsidRPr="0074151D">
              <w:rPr>
                <w:rFonts w:ascii="Arial" w:eastAsia="Times New Roman" w:hAnsi="Arial" w:cs="Arial"/>
                <w:color w:val="000000"/>
                <w:sz w:val="20"/>
                <w:szCs w:val="20"/>
                <w:shd w:val="clear" w:color="auto" w:fill="FFFFFF"/>
                <w:lang w:eastAsia="pt-BR"/>
              </w:rPr>
              <w:t xml:space="preserve"> moderada/severa foi associada a risco aumentado de queixas de memória (OR 2,6, IC 95% 1,18-5,8), confusão (OR 2,9, IC 95% 1,12-7,8).</w:t>
            </w:r>
          </w:p>
          <w:p w14:paraId="11F79EA1" w14:textId="77777777" w:rsidR="000B466B" w:rsidRPr="0074151D" w:rsidRDefault="000B466B" w:rsidP="000B466B">
            <w:pPr>
              <w:spacing w:before="240" w:after="240" w:line="240" w:lineRule="auto"/>
              <w:jc w:val="center"/>
              <w:rPr>
                <w:rFonts w:ascii="Arial" w:eastAsia="Times New Roman" w:hAnsi="Arial" w:cs="Arial"/>
                <w:b/>
                <w:bCs/>
                <w:szCs w:val="24"/>
                <w:lang w:eastAsia="pt-BR"/>
              </w:rPr>
            </w:pPr>
          </w:p>
          <w:p w14:paraId="638D4341" w14:textId="2D136745" w:rsidR="000B466B" w:rsidRDefault="000B466B" w:rsidP="000B466B">
            <w:pPr>
              <w:spacing w:before="240" w:after="240" w:line="240" w:lineRule="auto"/>
              <w:jc w:val="center"/>
              <w:rPr>
                <w:rFonts w:ascii="Arial" w:eastAsia="Times New Roman" w:hAnsi="Arial" w:cs="Arial"/>
                <w:color w:val="000000"/>
                <w:sz w:val="20"/>
                <w:szCs w:val="20"/>
                <w:lang w:eastAsia="pt-BR"/>
              </w:rPr>
            </w:pPr>
            <w:r w:rsidRPr="0074151D">
              <w:rPr>
                <w:rFonts w:ascii="Arial" w:eastAsia="Times New Roman" w:hAnsi="Arial" w:cs="Arial"/>
                <w:b/>
                <w:bCs/>
                <w:color w:val="000000"/>
                <w:sz w:val="20"/>
                <w:szCs w:val="20"/>
                <w:shd w:val="clear" w:color="auto" w:fill="FFFFFF"/>
                <w:lang w:eastAsia="pt-BR"/>
              </w:rPr>
              <w:t xml:space="preserve">Conclusão: </w:t>
            </w:r>
            <w:r w:rsidRPr="0074151D">
              <w:rPr>
                <w:rFonts w:ascii="Arial" w:eastAsia="Times New Roman" w:hAnsi="Arial" w:cs="Arial"/>
                <w:color w:val="000000"/>
                <w:sz w:val="20"/>
                <w:szCs w:val="20"/>
                <w:shd w:val="clear" w:color="auto" w:fill="FFFFFF"/>
                <w:lang w:eastAsia="pt-BR"/>
              </w:rPr>
              <w:t xml:space="preserve">houve </w:t>
            </w:r>
            <w:r w:rsidR="00C23AD9" w:rsidRPr="0074151D">
              <w:rPr>
                <w:rFonts w:ascii="Arial" w:eastAsia="Times New Roman" w:hAnsi="Arial" w:cs="Arial"/>
                <w:color w:val="000000"/>
                <w:sz w:val="20"/>
                <w:szCs w:val="20"/>
                <w:shd w:val="clear" w:color="auto" w:fill="FFFFFF"/>
                <w:lang w:eastAsia="pt-BR"/>
              </w:rPr>
              <w:t>vulnerabilidade</w:t>
            </w:r>
            <w:r w:rsidR="00C23AD9" w:rsidRPr="0074151D">
              <w:rPr>
                <w:rFonts w:ascii="Arial" w:eastAsia="Times New Roman" w:hAnsi="Arial" w:cs="Arial"/>
                <w:color w:val="000000"/>
                <w:sz w:val="20"/>
                <w:szCs w:val="20"/>
                <w:lang w:eastAsia="pt-BR"/>
              </w:rPr>
              <w:t xml:space="preserve"> ré</w:t>
            </w:r>
            <w:r w:rsidRPr="0074151D">
              <w:rPr>
                <w:rFonts w:ascii="Arial" w:eastAsia="Times New Roman" w:hAnsi="Arial" w:cs="Arial"/>
                <w:color w:val="000000"/>
                <w:sz w:val="20"/>
                <w:szCs w:val="20"/>
                <w:lang w:eastAsia="pt-BR"/>
              </w:rPr>
              <w:t>-mórbida e gravidade do impacto da infecção por SARS-CoV-2 na prevalência e gravidade das manifestações neurológicas de longo prazo.</w:t>
            </w:r>
          </w:p>
          <w:p w14:paraId="3D59FA5E" w14:textId="77777777" w:rsidR="000B466B" w:rsidRPr="007C75CB" w:rsidRDefault="000B466B" w:rsidP="000B466B">
            <w:pPr>
              <w:spacing w:before="240" w:after="240" w:line="240" w:lineRule="auto"/>
              <w:jc w:val="center"/>
              <w:rPr>
                <w:rFonts w:ascii="Arial" w:eastAsia="Times New Roman" w:hAnsi="Arial" w:cs="Arial"/>
                <w:b/>
                <w:bCs/>
                <w:sz w:val="20"/>
                <w:szCs w:val="20"/>
                <w:lang w:eastAsia="pt-BR"/>
              </w:rPr>
            </w:pPr>
          </w:p>
        </w:tc>
      </w:tr>
      <w:tr w:rsidR="000B466B" w:rsidRPr="007C75CB" w14:paraId="79656D57" w14:textId="77777777" w:rsidTr="000B466B">
        <w:trPr>
          <w:tblHeader/>
        </w:trPr>
        <w:tc>
          <w:tcPr>
            <w:tcW w:w="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C42E92" w14:textId="77777777" w:rsidR="000B466B" w:rsidRPr="007C75CB" w:rsidRDefault="000B466B" w:rsidP="000B466B">
            <w:pPr>
              <w:spacing w:line="240" w:lineRule="auto"/>
              <w:rPr>
                <w:rFonts w:ascii="Arial" w:eastAsia="Times New Roman" w:hAnsi="Arial" w:cs="Arial"/>
                <w:b/>
                <w:bCs/>
                <w:sz w:val="20"/>
                <w:szCs w:val="20"/>
                <w:lang w:eastAsia="pt-BR"/>
              </w:rPr>
            </w:pPr>
            <w:r w:rsidRPr="007C75CB">
              <w:rPr>
                <w:rFonts w:ascii="Arial" w:eastAsia="Times New Roman" w:hAnsi="Arial" w:cs="Arial"/>
                <w:b/>
                <w:bCs/>
                <w:color w:val="000000"/>
                <w:sz w:val="20"/>
                <w:szCs w:val="20"/>
                <w:lang w:eastAsia="pt-BR"/>
              </w:rPr>
              <w:t>7</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3B541B" w14:textId="77777777" w:rsidR="000B466B" w:rsidRDefault="000B466B" w:rsidP="000B466B">
            <w:pPr>
              <w:spacing w:before="240" w:after="240" w:line="240" w:lineRule="auto"/>
              <w:jc w:val="center"/>
              <w:rPr>
                <w:rFonts w:ascii="Arial" w:eastAsia="Times New Roman" w:hAnsi="Arial" w:cs="Arial"/>
                <w:bCs/>
                <w:sz w:val="20"/>
                <w:szCs w:val="20"/>
                <w:lang w:val="en-US" w:eastAsia="pt-BR"/>
              </w:rPr>
            </w:pPr>
            <w:r w:rsidRPr="007C75CB">
              <w:rPr>
                <w:rFonts w:ascii="Arial" w:eastAsia="Times New Roman" w:hAnsi="Arial" w:cs="Arial"/>
                <w:color w:val="000000"/>
                <w:sz w:val="20"/>
                <w:szCs w:val="20"/>
                <w:lang w:val="en-US" w:eastAsia="pt-BR"/>
              </w:rPr>
              <w:t xml:space="preserve">MORETTA, P. </w:t>
            </w:r>
            <w:r w:rsidRPr="007C75CB">
              <w:rPr>
                <w:rFonts w:ascii="Arial" w:eastAsia="Times New Roman" w:hAnsi="Arial" w:cs="Arial"/>
                <w:iCs/>
                <w:color w:val="000000"/>
                <w:sz w:val="20"/>
                <w:szCs w:val="20"/>
                <w:lang w:val="en-US" w:eastAsia="pt-BR"/>
              </w:rPr>
              <w:t>et al</w:t>
            </w:r>
            <w:r w:rsidRPr="007C75CB">
              <w:rPr>
                <w:rFonts w:ascii="Arial" w:eastAsia="Times New Roman" w:hAnsi="Arial" w:cs="Arial"/>
                <w:i/>
                <w:iCs/>
                <w:color w:val="000000"/>
                <w:sz w:val="20"/>
                <w:szCs w:val="20"/>
                <w:lang w:val="en-US" w:eastAsia="pt-BR"/>
              </w:rPr>
              <w:t>.</w:t>
            </w:r>
            <w:r w:rsidRPr="007C75CB">
              <w:rPr>
                <w:rFonts w:ascii="Arial" w:eastAsia="Times New Roman" w:hAnsi="Arial" w:cs="Arial"/>
                <w:color w:val="000000"/>
                <w:sz w:val="20"/>
                <w:szCs w:val="20"/>
                <w:lang w:val="en-US" w:eastAsia="pt-BR"/>
              </w:rPr>
              <w:t> </w:t>
            </w:r>
          </w:p>
          <w:p w14:paraId="6C166B12" w14:textId="77777777" w:rsidR="000B466B" w:rsidRPr="007C75CB" w:rsidRDefault="000B466B" w:rsidP="000B466B">
            <w:pPr>
              <w:spacing w:before="240" w:after="240" w:line="240" w:lineRule="auto"/>
              <w:jc w:val="center"/>
              <w:rPr>
                <w:rFonts w:ascii="Arial" w:eastAsia="Times New Roman" w:hAnsi="Arial" w:cs="Arial"/>
                <w:bCs/>
                <w:sz w:val="20"/>
                <w:szCs w:val="20"/>
                <w:lang w:val="en-US" w:eastAsia="pt-BR"/>
              </w:rPr>
            </w:pPr>
          </w:p>
          <w:p w14:paraId="33167485" w14:textId="7E15FAF3" w:rsidR="000B466B" w:rsidRDefault="000B466B" w:rsidP="000B466B">
            <w:pPr>
              <w:spacing w:before="240" w:after="240" w:line="240" w:lineRule="auto"/>
              <w:jc w:val="center"/>
              <w:rPr>
                <w:rFonts w:ascii="Arial" w:eastAsia="Times New Roman" w:hAnsi="Arial" w:cs="Arial"/>
                <w:color w:val="000000"/>
                <w:sz w:val="20"/>
                <w:szCs w:val="20"/>
                <w:lang w:val="en-US" w:eastAsia="pt-BR"/>
              </w:rPr>
            </w:pPr>
            <w:r w:rsidRPr="007C75CB">
              <w:rPr>
                <w:rFonts w:ascii="Arial" w:eastAsia="Times New Roman" w:hAnsi="Arial" w:cs="Arial"/>
                <w:color w:val="000000"/>
                <w:sz w:val="20"/>
                <w:szCs w:val="20"/>
                <w:lang w:val="en-US" w:eastAsia="pt-BR"/>
              </w:rPr>
              <w:t>Cognitive</w:t>
            </w:r>
            <w:r>
              <w:rPr>
                <w:rFonts w:ascii="Arial" w:eastAsia="Times New Roman" w:hAnsi="Arial" w:cs="Arial"/>
                <w:color w:val="000000"/>
                <w:sz w:val="20"/>
                <w:szCs w:val="20"/>
                <w:lang w:val="en-US" w:eastAsia="pt-BR"/>
              </w:rPr>
              <w:t xml:space="preserve"> </w:t>
            </w:r>
            <w:r w:rsidRPr="007C75CB">
              <w:rPr>
                <w:rFonts w:ascii="Arial" w:eastAsia="Times New Roman" w:hAnsi="Arial" w:cs="Arial"/>
                <w:color w:val="000000"/>
                <w:sz w:val="20"/>
                <w:szCs w:val="20"/>
                <w:lang w:val="en-US" w:eastAsia="pt-BR"/>
              </w:rPr>
              <w:t>impairment in convalescent COVID-19</w:t>
            </w:r>
            <w:r>
              <w:rPr>
                <w:rFonts w:ascii="Arial" w:eastAsia="Times New Roman" w:hAnsi="Arial" w:cs="Arial"/>
                <w:color w:val="000000"/>
                <w:sz w:val="20"/>
                <w:szCs w:val="20"/>
                <w:lang w:val="en-US" w:eastAsia="pt-BR"/>
              </w:rPr>
              <w:t xml:space="preserve"> </w:t>
            </w:r>
            <w:r w:rsidRPr="007C75CB">
              <w:rPr>
                <w:rFonts w:ascii="Arial" w:eastAsia="Times New Roman" w:hAnsi="Arial" w:cs="Arial"/>
                <w:color w:val="000000"/>
                <w:sz w:val="20"/>
                <w:szCs w:val="20"/>
                <w:lang w:val="en-US" w:eastAsia="pt-BR"/>
              </w:rPr>
              <w:t>patients</w:t>
            </w:r>
            <w:r>
              <w:rPr>
                <w:rFonts w:ascii="Arial" w:eastAsia="Times New Roman" w:hAnsi="Arial" w:cs="Arial"/>
                <w:color w:val="000000"/>
                <w:sz w:val="20"/>
                <w:szCs w:val="20"/>
                <w:lang w:val="en-US" w:eastAsia="pt-BR"/>
              </w:rPr>
              <w:t xml:space="preserve"> </w:t>
            </w:r>
            <w:r w:rsidRPr="007C75CB">
              <w:rPr>
                <w:rFonts w:ascii="Arial" w:eastAsia="Times New Roman" w:hAnsi="Arial" w:cs="Arial"/>
                <w:color w:val="000000"/>
                <w:sz w:val="20"/>
                <w:szCs w:val="20"/>
                <w:lang w:val="en-US" w:eastAsia="pt-BR"/>
              </w:rPr>
              <w:t>undergoing</w:t>
            </w:r>
            <w:r>
              <w:rPr>
                <w:rFonts w:ascii="Arial" w:eastAsia="Times New Roman" w:hAnsi="Arial" w:cs="Arial"/>
                <w:color w:val="000000"/>
                <w:sz w:val="20"/>
                <w:szCs w:val="20"/>
                <w:lang w:val="en-US" w:eastAsia="pt-BR"/>
              </w:rPr>
              <w:t xml:space="preserve"> </w:t>
            </w:r>
            <w:r w:rsidRPr="007C75CB">
              <w:rPr>
                <w:rFonts w:ascii="Arial" w:eastAsia="Times New Roman" w:hAnsi="Arial" w:cs="Arial"/>
                <w:color w:val="000000"/>
                <w:sz w:val="20"/>
                <w:szCs w:val="20"/>
                <w:lang w:val="en-US" w:eastAsia="pt-BR"/>
              </w:rPr>
              <w:t>multidisciplinary</w:t>
            </w:r>
            <w:r>
              <w:rPr>
                <w:rFonts w:ascii="Arial" w:eastAsia="Times New Roman" w:hAnsi="Arial" w:cs="Arial"/>
                <w:color w:val="000000"/>
                <w:sz w:val="20"/>
                <w:szCs w:val="20"/>
                <w:lang w:val="en-US" w:eastAsia="pt-BR"/>
              </w:rPr>
              <w:t xml:space="preserve"> rehabilitation</w:t>
            </w:r>
            <w:r w:rsidRPr="007C75CB">
              <w:rPr>
                <w:rFonts w:ascii="Arial" w:eastAsia="Times New Roman" w:hAnsi="Arial" w:cs="Arial"/>
                <w:color w:val="000000"/>
                <w:sz w:val="20"/>
                <w:szCs w:val="20"/>
                <w:lang w:val="en-US" w:eastAsia="pt-BR"/>
              </w:rPr>
              <w:t>: The association with the clinical</w:t>
            </w:r>
            <w:r>
              <w:rPr>
                <w:rFonts w:ascii="Arial" w:eastAsia="Times New Roman" w:hAnsi="Arial" w:cs="Arial"/>
                <w:color w:val="000000"/>
                <w:sz w:val="20"/>
                <w:szCs w:val="20"/>
                <w:lang w:val="en-US" w:eastAsia="pt-BR"/>
              </w:rPr>
              <w:t xml:space="preserve"> </w:t>
            </w:r>
            <w:r w:rsidR="00C23AD9" w:rsidRPr="007C75CB">
              <w:rPr>
                <w:rFonts w:ascii="Arial" w:eastAsia="Times New Roman" w:hAnsi="Arial" w:cs="Arial"/>
                <w:color w:val="000000"/>
                <w:sz w:val="20"/>
                <w:szCs w:val="20"/>
                <w:lang w:val="en-US" w:eastAsia="pt-BR"/>
              </w:rPr>
              <w:t>and functional</w:t>
            </w:r>
            <w:r w:rsidRPr="007C75CB">
              <w:rPr>
                <w:rFonts w:ascii="Arial" w:eastAsia="Times New Roman" w:hAnsi="Arial" w:cs="Arial"/>
                <w:color w:val="000000"/>
                <w:sz w:val="20"/>
                <w:szCs w:val="20"/>
                <w:lang w:val="en-US" w:eastAsia="pt-BR"/>
              </w:rPr>
              <w:t xml:space="preserve"> status.</w:t>
            </w:r>
          </w:p>
          <w:p w14:paraId="7F80EA34" w14:textId="77777777" w:rsidR="000B466B" w:rsidRPr="007C75CB" w:rsidRDefault="000B466B" w:rsidP="000B466B">
            <w:pPr>
              <w:spacing w:before="240" w:after="240" w:line="240" w:lineRule="auto"/>
              <w:jc w:val="center"/>
              <w:rPr>
                <w:rFonts w:ascii="Arial" w:eastAsia="Times New Roman" w:hAnsi="Arial" w:cs="Arial"/>
                <w:color w:val="000000"/>
                <w:sz w:val="20"/>
                <w:szCs w:val="20"/>
                <w:lang w:val="en-US" w:eastAsia="pt-BR"/>
              </w:rPr>
            </w:pPr>
          </w:p>
          <w:p w14:paraId="0FA5CF92" w14:textId="77777777" w:rsidR="000B466B" w:rsidRPr="007C75CB" w:rsidRDefault="000B466B" w:rsidP="000B466B">
            <w:pPr>
              <w:spacing w:before="240" w:after="240" w:line="240" w:lineRule="auto"/>
              <w:jc w:val="center"/>
              <w:rPr>
                <w:rFonts w:ascii="Arial" w:eastAsia="Times New Roman" w:hAnsi="Arial" w:cs="Arial"/>
                <w:b/>
                <w:bCs/>
                <w:sz w:val="20"/>
                <w:szCs w:val="20"/>
                <w:lang w:val="en-US" w:eastAsia="pt-BR"/>
              </w:rPr>
            </w:pPr>
            <w:r w:rsidRPr="007C75CB">
              <w:rPr>
                <w:rFonts w:ascii="Arial" w:eastAsia="Times New Roman" w:hAnsi="Arial" w:cs="Arial"/>
                <w:bCs/>
                <w:color w:val="000000"/>
                <w:sz w:val="20"/>
                <w:szCs w:val="20"/>
                <w:lang w:val="en-US" w:eastAsia="pt-BR"/>
              </w:rPr>
              <w:t>Healthcare</w:t>
            </w:r>
            <w:r w:rsidRPr="007C75CB">
              <w:rPr>
                <w:rFonts w:ascii="Arial" w:eastAsia="Times New Roman" w:hAnsi="Arial" w:cs="Arial"/>
                <w:color w:val="000000"/>
                <w:sz w:val="20"/>
                <w:szCs w:val="20"/>
                <w:lang w:val="en-US" w:eastAsia="pt-BR"/>
              </w:rPr>
              <w:t>, 2022</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18BF1F" w14:textId="77777777" w:rsidR="000B466B" w:rsidRPr="007C75CB" w:rsidRDefault="000B466B" w:rsidP="000B466B">
            <w:pPr>
              <w:spacing w:before="240" w:after="240" w:line="240" w:lineRule="auto"/>
              <w:jc w:val="center"/>
              <w:rPr>
                <w:rFonts w:ascii="Arial" w:eastAsia="Times New Roman" w:hAnsi="Arial" w:cs="Arial"/>
                <w:b/>
                <w:bCs/>
                <w:sz w:val="20"/>
                <w:szCs w:val="20"/>
                <w:lang w:eastAsia="pt-BR"/>
              </w:rPr>
            </w:pPr>
            <w:r w:rsidRPr="007C75CB">
              <w:rPr>
                <w:rFonts w:ascii="Arial" w:eastAsia="Times New Roman" w:hAnsi="Arial" w:cs="Arial"/>
                <w:color w:val="000000"/>
                <w:sz w:val="20"/>
                <w:szCs w:val="20"/>
                <w:lang w:eastAsia="pt-BR"/>
              </w:rPr>
              <w:t>Investigar a possível associação entre comprometimento cognitivo e as principais variáveis ​​clínicas e funcionais de pacientes convalescentes com COVID-19.</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68F31C" w14:textId="77777777" w:rsidR="000B466B" w:rsidRDefault="000B466B" w:rsidP="000B466B">
            <w:pPr>
              <w:spacing w:before="240" w:after="240" w:line="240" w:lineRule="auto"/>
              <w:jc w:val="center"/>
              <w:rPr>
                <w:rFonts w:ascii="Arial" w:eastAsia="Times New Roman" w:hAnsi="Arial" w:cs="Arial"/>
                <w:color w:val="000000"/>
                <w:sz w:val="20"/>
                <w:szCs w:val="20"/>
                <w:lang w:eastAsia="pt-BR"/>
              </w:rPr>
            </w:pPr>
            <w:r w:rsidRPr="007C75CB">
              <w:rPr>
                <w:rFonts w:ascii="Arial" w:eastAsia="Times New Roman" w:hAnsi="Arial" w:cs="Arial"/>
                <w:b/>
                <w:bCs/>
                <w:color w:val="000000"/>
                <w:sz w:val="20"/>
                <w:szCs w:val="20"/>
                <w:lang w:eastAsia="pt-BR"/>
              </w:rPr>
              <w:t xml:space="preserve">Desenho do estudo: </w:t>
            </w:r>
          </w:p>
          <w:p w14:paraId="444353C3" w14:textId="77777777" w:rsidR="000B466B" w:rsidRDefault="000B466B" w:rsidP="000B466B">
            <w:pPr>
              <w:spacing w:before="240" w:after="240" w:line="240" w:lineRule="auto"/>
              <w:jc w:val="center"/>
              <w:rPr>
                <w:rFonts w:ascii="Arial" w:eastAsia="Times New Roman" w:hAnsi="Arial" w:cs="Arial"/>
                <w:color w:val="000000"/>
                <w:sz w:val="20"/>
                <w:szCs w:val="20"/>
                <w:lang w:eastAsia="pt-BR"/>
              </w:rPr>
            </w:pPr>
          </w:p>
          <w:p w14:paraId="65F12A77" w14:textId="77777777" w:rsidR="000B466B" w:rsidRPr="007C75CB" w:rsidRDefault="000B466B" w:rsidP="000B466B">
            <w:pPr>
              <w:spacing w:before="240" w:after="240" w:line="240" w:lineRule="auto"/>
              <w:jc w:val="center"/>
              <w:rPr>
                <w:rFonts w:ascii="Arial" w:eastAsia="Times New Roman" w:hAnsi="Arial" w:cs="Arial"/>
                <w:color w:val="000000"/>
                <w:sz w:val="20"/>
                <w:szCs w:val="20"/>
                <w:lang w:eastAsia="pt-BR"/>
              </w:rPr>
            </w:pPr>
            <w:r w:rsidRPr="007C75CB">
              <w:rPr>
                <w:rFonts w:ascii="Arial" w:eastAsia="Times New Roman" w:hAnsi="Arial" w:cs="Arial"/>
                <w:color w:val="000000"/>
                <w:sz w:val="20"/>
                <w:szCs w:val="20"/>
                <w:lang w:eastAsia="pt-BR"/>
              </w:rPr>
              <w:t xml:space="preserve">Observacional, </w:t>
            </w:r>
          </w:p>
          <w:p w14:paraId="6FF71422" w14:textId="77777777" w:rsidR="000B466B" w:rsidRPr="007C75CB" w:rsidRDefault="000B466B" w:rsidP="000B466B">
            <w:pPr>
              <w:spacing w:before="240" w:after="240" w:line="240" w:lineRule="auto"/>
              <w:jc w:val="center"/>
              <w:rPr>
                <w:rFonts w:ascii="Arial" w:eastAsia="Times New Roman" w:hAnsi="Arial" w:cs="Arial"/>
                <w:color w:val="000000"/>
                <w:sz w:val="20"/>
                <w:szCs w:val="20"/>
                <w:lang w:eastAsia="pt-BR"/>
              </w:rPr>
            </w:pPr>
            <w:r w:rsidRPr="007C75CB">
              <w:rPr>
                <w:rFonts w:ascii="Arial" w:eastAsia="Times New Roman" w:hAnsi="Arial" w:cs="Arial"/>
                <w:color w:val="000000"/>
                <w:sz w:val="20"/>
                <w:szCs w:val="20"/>
                <w:lang w:eastAsia="pt-BR"/>
              </w:rPr>
              <w:t>Testes utilizados:</w:t>
            </w:r>
          </w:p>
          <w:p w14:paraId="74CC54AF" w14:textId="4A0153B8" w:rsidR="000B466B" w:rsidRDefault="000B466B" w:rsidP="000B466B">
            <w:pPr>
              <w:spacing w:before="240" w:after="240" w:line="240" w:lineRule="auto"/>
              <w:jc w:val="center"/>
              <w:rPr>
                <w:rFonts w:ascii="Arial" w:eastAsia="Times New Roman" w:hAnsi="Arial" w:cs="Arial"/>
                <w:color w:val="222222"/>
                <w:sz w:val="20"/>
                <w:szCs w:val="20"/>
                <w:lang w:val="en-US" w:eastAsia="pt-BR"/>
              </w:rPr>
            </w:pPr>
            <w:r w:rsidRPr="007C75CB">
              <w:rPr>
                <w:rFonts w:ascii="Arial" w:eastAsia="Times New Roman" w:hAnsi="Arial" w:cs="Arial"/>
                <w:color w:val="000000"/>
                <w:sz w:val="20"/>
                <w:szCs w:val="20"/>
                <w:lang w:val="en-US" w:eastAsia="pt-BR"/>
              </w:rPr>
              <w:t>SAF, TMT, RAVLT, Corsi block-</w:t>
            </w:r>
            <w:r w:rsidR="00C23AD9" w:rsidRPr="007C75CB">
              <w:rPr>
                <w:rFonts w:ascii="Arial" w:eastAsia="Times New Roman" w:hAnsi="Arial" w:cs="Arial"/>
                <w:color w:val="000000"/>
                <w:sz w:val="20"/>
                <w:szCs w:val="20"/>
                <w:lang w:val="en-US" w:eastAsia="pt-BR"/>
              </w:rPr>
              <w:t>tapping test</w:t>
            </w:r>
            <w:r w:rsidRPr="007C75CB">
              <w:rPr>
                <w:rFonts w:ascii="Arial" w:eastAsia="Times New Roman" w:hAnsi="Arial" w:cs="Arial"/>
                <w:color w:val="000000"/>
                <w:sz w:val="20"/>
                <w:szCs w:val="20"/>
                <w:lang w:val="en-US" w:eastAsia="pt-BR"/>
              </w:rPr>
              <w:t>, supra-</w:t>
            </w:r>
            <w:r w:rsidR="00C23AD9" w:rsidRPr="007C75CB">
              <w:rPr>
                <w:rFonts w:ascii="Arial" w:eastAsia="Times New Roman" w:hAnsi="Arial" w:cs="Arial"/>
                <w:color w:val="000000"/>
                <w:sz w:val="20"/>
                <w:szCs w:val="20"/>
                <w:lang w:val="en-US" w:eastAsia="pt-BR"/>
              </w:rPr>
              <w:t>span test</w:t>
            </w:r>
            <w:r w:rsidRPr="007C75CB">
              <w:rPr>
                <w:rFonts w:ascii="Arial" w:eastAsia="Times New Roman" w:hAnsi="Arial" w:cs="Arial"/>
                <w:color w:val="000000"/>
                <w:sz w:val="20"/>
                <w:szCs w:val="20"/>
                <w:lang w:val="en-US" w:eastAsia="pt-BR"/>
              </w:rPr>
              <w:t xml:space="preserve">, FAB, MoCA, </w:t>
            </w:r>
            <w:r w:rsidRPr="007C75CB">
              <w:rPr>
                <w:rFonts w:ascii="Arial" w:eastAsia="Times New Roman" w:hAnsi="Arial" w:cs="Arial"/>
                <w:color w:val="000000" w:themeColor="text1"/>
                <w:sz w:val="20"/>
                <w:szCs w:val="20"/>
                <w:lang w:val="en-US" w:eastAsia="pt-BR"/>
              </w:rPr>
              <w:t>HADS, IES-R.</w:t>
            </w:r>
            <w:r w:rsidRPr="007C75CB">
              <w:rPr>
                <w:rFonts w:ascii="Arial" w:eastAsia="Times New Roman" w:hAnsi="Arial" w:cs="Arial"/>
                <w:color w:val="222222"/>
                <w:sz w:val="20"/>
                <w:szCs w:val="20"/>
                <w:lang w:val="en-US" w:eastAsia="pt-BR"/>
              </w:rPr>
              <w:t> </w:t>
            </w:r>
          </w:p>
          <w:p w14:paraId="5DD9B2FC" w14:textId="77777777" w:rsidR="000B466B" w:rsidRPr="007C75CB" w:rsidRDefault="000B466B" w:rsidP="000B466B">
            <w:pPr>
              <w:spacing w:before="240" w:after="240" w:line="240" w:lineRule="auto"/>
              <w:jc w:val="center"/>
              <w:rPr>
                <w:rFonts w:ascii="Arial" w:eastAsia="Times New Roman" w:hAnsi="Arial" w:cs="Arial"/>
                <w:b/>
                <w:bCs/>
                <w:sz w:val="20"/>
                <w:szCs w:val="20"/>
                <w:lang w:val="en-US" w:eastAsia="pt-BR"/>
              </w:rPr>
            </w:pPr>
          </w:p>
          <w:p w14:paraId="03B45FAB" w14:textId="77777777" w:rsidR="000B466B" w:rsidRPr="007C75CB" w:rsidRDefault="000B466B" w:rsidP="000B466B">
            <w:pPr>
              <w:shd w:val="clear" w:color="auto" w:fill="FFFFFF"/>
              <w:spacing w:after="240" w:line="240" w:lineRule="auto"/>
              <w:jc w:val="center"/>
              <w:rPr>
                <w:rFonts w:ascii="Arial" w:eastAsia="Times New Roman" w:hAnsi="Arial" w:cs="Arial"/>
                <w:b/>
                <w:bCs/>
                <w:sz w:val="20"/>
                <w:szCs w:val="20"/>
                <w:lang w:eastAsia="pt-BR"/>
              </w:rPr>
            </w:pPr>
            <w:r w:rsidRPr="007C75CB">
              <w:rPr>
                <w:rFonts w:ascii="Arial" w:eastAsia="Times New Roman" w:hAnsi="Arial" w:cs="Arial"/>
                <w:b/>
                <w:bCs/>
                <w:color w:val="000000"/>
                <w:sz w:val="20"/>
                <w:szCs w:val="20"/>
                <w:lang w:eastAsia="pt-BR"/>
              </w:rPr>
              <w:t xml:space="preserve">Amostra: </w:t>
            </w:r>
            <w:r w:rsidRPr="007C75CB">
              <w:rPr>
                <w:rFonts w:ascii="Arial" w:eastAsia="Times New Roman" w:hAnsi="Arial" w:cs="Arial"/>
                <w:color w:val="000000"/>
                <w:sz w:val="20"/>
                <w:szCs w:val="20"/>
                <w:lang w:eastAsia="pt-BR"/>
              </w:rPr>
              <w:t>63 pessoas</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C6C8BC" w14:textId="77777777" w:rsidR="000B466B" w:rsidRDefault="000B466B" w:rsidP="000B466B">
            <w:pPr>
              <w:shd w:val="clear" w:color="auto" w:fill="FFFFFF"/>
              <w:spacing w:before="240" w:line="240" w:lineRule="auto"/>
              <w:jc w:val="center"/>
              <w:rPr>
                <w:rFonts w:ascii="Arial" w:eastAsia="Times New Roman" w:hAnsi="Arial" w:cs="Arial"/>
                <w:color w:val="000000"/>
                <w:sz w:val="20"/>
                <w:szCs w:val="20"/>
                <w:lang w:eastAsia="pt-BR"/>
              </w:rPr>
            </w:pPr>
            <w:r w:rsidRPr="007C75CB">
              <w:rPr>
                <w:rFonts w:ascii="Arial" w:eastAsia="Times New Roman" w:hAnsi="Arial" w:cs="Arial"/>
                <w:b/>
                <w:bCs/>
                <w:color w:val="000000"/>
                <w:sz w:val="20"/>
                <w:szCs w:val="20"/>
                <w:lang w:eastAsia="pt-BR"/>
              </w:rPr>
              <w:t xml:space="preserve">Resultados: </w:t>
            </w:r>
            <w:r w:rsidRPr="007C75CB">
              <w:rPr>
                <w:rFonts w:ascii="Arial" w:eastAsia="Times New Roman" w:hAnsi="Arial" w:cs="Arial"/>
                <w:color w:val="000000"/>
                <w:sz w:val="20"/>
                <w:szCs w:val="20"/>
                <w:lang w:eastAsia="pt-BR"/>
              </w:rPr>
              <w:t>Metade da amostra apresentou eficiência cognitiva reduzida. Cerca de 44,4% apresentaram déficits nos domínios da memória de longo prazo espacial e verbal e funções executivas</w:t>
            </w:r>
          </w:p>
          <w:p w14:paraId="1A0FB52F" w14:textId="77777777" w:rsidR="000B466B" w:rsidRPr="007C75CB" w:rsidRDefault="000B466B" w:rsidP="000B466B">
            <w:pPr>
              <w:shd w:val="clear" w:color="auto" w:fill="FFFFFF"/>
              <w:spacing w:before="240" w:line="240" w:lineRule="auto"/>
              <w:jc w:val="center"/>
              <w:rPr>
                <w:rFonts w:ascii="Arial" w:eastAsia="Times New Roman" w:hAnsi="Arial" w:cs="Arial"/>
                <w:color w:val="000000"/>
                <w:sz w:val="20"/>
                <w:szCs w:val="20"/>
                <w:lang w:eastAsia="pt-BR"/>
              </w:rPr>
            </w:pPr>
          </w:p>
          <w:p w14:paraId="67A67A3A" w14:textId="77777777" w:rsidR="000B466B" w:rsidRPr="007C75CB" w:rsidRDefault="000B466B" w:rsidP="000B466B">
            <w:pPr>
              <w:shd w:val="clear" w:color="auto" w:fill="FFFFFF"/>
              <w:spacing w:before="240" w:line="240" w:lineRule="auto"/>
              <w:jc w:val="center"/>
              <w:rPr>
                <w:rFonts w:ascii="Arial" w:eastAsia="Times New Roman" w:hAnsi="Arial" w:cs="Arial"/>
                <w:color w:val="000000"/>
                <w:sz w:val="20"/>
                <w:szCs w:val="20"/>
                <w:lang w:eastAsia="pt-BR"/>
              </w:rPr>
            </w:pPr>
            <w:r w:rsidRPr="007C75CB">
              <w:rPr>
                <w:rFonts w:ascii="Arial" w:eastAsia="Times New Roman" w:hAnsi="Arial" w:cs="Arial"/>
                <w:b/>
                <w:bCs/>
                <w:color w:val="000000"/>
                <w:sz w:val="20"/>
                <w:szCs w:val="20"/>
                <w:shd w:val="clear" w:color="auto" w:fill="FFFFFF"/>
                <w:lang w:eastAsia="pt-BR"/>
              </w:rPr>
              <w:t>Conclusão:</w:t>
            </w:r>
          </w:p>
          <w:p w14:paraId="78ABFF13" w14:textId="77777777" w:rsidR="000B466B" w:rsidRPr="007C75CB" w:rsidRDefault="000B466B" w:rsidP="000B466B">
            <w:pPr>
              <w:shd w:val="clear" w:color="auto" w:fill="FFFFFF"/>
              <w:spacing w:before="240" w:line="240" w:lineRule="auto"/>
              <w:jc w:val="center"/>
              <w:rPr>
                <w:rFonts w:ascii="Arial" w:eastAsia="Times New Roman" w:hAnsi="Arial" w:cs="Arial"/>
                <w:b/>
                <w:bCs/>
                <w:sz w:val="20"/>
                <w:szCs w:val="20"/>
                <w:lang w:eastAsia="pt-BR"/>
              </w:rPr>
            </w:pPr>
            <w:r w:rsidRPr="007C75CB">
              <w:rPr>
                <w:rFonts w:ascii="Arial" w:eastAsia="Times New Roman" w:hAnsi="Arial" w:cs="Arial"/>
                <w:color w:val="000000"/>
                <w:sz w:val="20"/>
                <w:szCs w:val="20"/>
                <w:lang w:eastAsia="pt-BR"/>
              </w:rPr>
              <w:t>Os achados sugerem uma associação entre eficiência cognitiva reduzida em pacientes pós-COVID-19.</w:t>
            </w:r>
          </w:p>
        </w:tc>
      </w:tr>
      <w:tr w:rsidR="000B466B" w:rsidRPr="007C75CB" w14:paraId="0EA7FEE2" w14:textId="77777777" w:rsidTr="000B466B">
        <w:trPr>
          <w:tblHeader/>
        </w:trPr>
        <w:tc>
          <w:tcPr>
            <w:tcW w:w="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20A31C" w14:textId="77777777" w:rsidR="000B466B" w:rsidRPr="007C75CB" w:rsidRDefault="000B466B" w:rsidP="000B466B">
            <w:pPr>
              <w:spacing w:line="240" w:lineRule="auto"/>
              <w:rPr>
                <w:rFonts w:ascii="Arial" w:eastAsia="Times New Roman" w:hAnsi="Arial" w:cs="Arial"/>
                <w:b/>
                <w:bCs/>
                <w:sz w:val="20"/>
                <w:szCs w:val="20"/>
                <w:lang w:eastAsia="pt-BR"/>
              </w:rPr>
            </w:pPr>
            <w:r w:rsidRPr="007C75CB">
              <w:rPr>
                <w:rFonts w:ascii="Arial" w:eastAsia="Times New Roman" w:hAnsi="Arial" w:cs="Arial"/>
                <w:b/>
                <w:bCs/>
                <w:color w:val="000000"/>
                <w:sz w:val="20"/>
                <w:szCs w:val="20"/>
                <w:lang w:eastAsia="pt-BR"/>
              </w:rPr>
              <w:lastRenderedPageBreak/>
              <w:t>8</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1E306D" w14:textId="77777777" w:rsidR="000B466B" w:rsidRDefault="000B466B" w:rsidP="000B466B">
            <w:pPr>
              <w:spacing w:before="240" w:after="240" w:line="240" w:lineRule="auto"/>
              <w:jc w:val="center"/>
              <w:rPr>
                <w:rFonts w:ascii="Arial" w:eastAsia="Times New Roman" w:hAnsi="Arial" w:cs="Arial"/>
                <w:bCs/>
                <w:sz w:val="20"/>
                <w:szCs w:val="20"/>
                <w:lang w:eastAsia="pt-BR"/>
              </w:rPr>
            </w:pPr>
            <w:r w:rsidRPr="007C75CB">
              <w:rPr>
                <w:rFonts w:ascii="Arial" w:eastAsia="Times New Roman" w:hAnsi="Arial" w:cs="Arial"/>
                <w:color w:val="000000"/>
                <w:sz w:val="20"/>
                <w:szCs w:val="20"/>
                <w:shd w:val="clear" w:color="auto" w:fill="FFFFFF"/>
                <w:lang w:eastAsia="pt-BR"/>
              </w:rPr>
              <w:t>DAMIANO, R. F.</w:t>
            </w:r>
            <w:r w:rsidRPr="007C75CB">
              <w:rPr>
                <w:rFonts w:ascii="Arial" w:eastAsia="Times New Roman" w:hAnsi="Arial" w:cs="Arial"/>
                <w:iCs/>
                <w:color w:val="000000"/>
                <w:sz w:val="20"/>
                <w:szCs w:val="20"/>
                <w:shd w:val="clear" w:color="auto" w:fill="FFFFFF"/>
                <w:lang w:eastAsia="pt-BR"/>
              </w:rPr>
              <w:t>et al</w:t>
            </w:r>
            <w:r w:rsidRPr="007C75CB">
              <w:rPr>
                <w:rFonts w:ascii="Arial" w:eastAsia="Times New Roman" w:hAnsi="Arial" w:cs="Arial"/>
                <w:color w:val="000000"/>
                <w:sz w:val="20"/>
                <w:szCs w:val="20"/>
                <w:shd w:val="clear" w:color="auto" w:fill="FFFFFF"/>
                <w:lang w:eastAsia="pt-BR"/>
              </w:rPr>
              <w:t>.</w:t>
            </w:r>
          </w:p>
          <w:p w14:paraId="5F34BBD5" w14:textId="77777777" w:rsidR="000B466B" w:rsidRPr="007C75CB" w:rsidRDefault="000B466B" w:rsidP="000B466B">
            <w:pPr>
              <w:spacing w:before="240" w:after="240" w:line="240" w:lineRule="auto"/>
              <w:jc w:val="center"/>
              <w:rPr>
                <w:rFonts w:ascii="Arial" w:eastAsia="Times New Roman" w:hAnsi="Arial" w:cs="Arial"/>
                <w:bCs/>
                <w:sz w:val="20"/>
                <w:szCs w:val="20"/>
                <w:lang w:eastAsia="pt-BR"/>
              </w:rPr>
            </w:pPr>
          </w:p>
          <w:p w14:paraId="0516CC59" w14:textId="77777777" w:rsidR="000B466B" w:rsidRDefault="000B466B" w:rsidP="000B466B">
            <w:pPr>
              <w:spacing w:before="240" w:after="240" w:line="240" w:lineRule="auto"/>
              <w:jc w:val="center"/>
              <w:rPr>
                <w:rFonts w:ascii="Arial" w:eastAsia="Times New Roman" w:hAnsi="Arial" w:cs="Arial"/>
                <w:bCs/>
                <w:sz w:val="20"/>
                <w:szCs w:val="20"/>
                <w:lang w:val="en-US" w:eastAsia="pt-BR"/>
              </w:rPr>
            </w:pPr>
            <w:r w:rsidRPr="007C75CB">
              <w:rPr>
                <w:rFonts w:ascii="Arial" w:eastAsia="Times New Roman" w:hAnsi="Arial" w:cs="Arial"/>
                <w:color w:val="000000"/>
                <w:sz w:val="20"/>
                <w:szCs w:val="20"/>
                <w:shd w:val="clear" w:color="auto" w:fill="FFFFFF"/>
                <w:lang w:val="en-US" w:eastAsia="pt-BR"/>
              </w:rPr>
              <w:t>Cognitive decline following</w:t>
            </w:r>
            <w:r>
              <w:rPr>
                <w:rFonts w:ascii="Arial" w:eastAsia="Times New Roman" w:hAnsi="Arial" w:cs="Arial"/>
                <w:color w:val="000000"/>
                <w:sz w:val="20"/>
                <w:szCs w:val="20"/>
                <w:shd w:val="clear" w:color="auto" w:fill="FFFFFF"/>
                <w:lang w:val="en-US" w:eastAsia="pt-BR"/>
              </w:rPr>
              <w:t xml:space="preserve"> </w:t>
            </w:r>
            <w:r w:rsidRPr="007C75CB">
              <w:rPr>
                <w:rFonts w:ascii="Arial" w:eastAsia="Times New Roman" w:hAnsi="Arial" w:cs="Arial"/>
                <w:color w:val="000000"/>
                <w:sz w:val="20"/>
                <w:szCs w:val="20"/>
                <w:shd w:val="clear" w:color="auto" w:fill="FFFFFF"/>
                <w:lang w:val="en-US" w:eastAsia="pt-BR"/>
              </w:rPr>
              <w:t>acute viral infections: literature review and</w:t>
            </w:r>
            <w:r>
              <w:rPr>
                <w:rFonts w:ascii="Arial" w:eastAsia="Times New Roman" w:hAnsi="Arial" w:cs="Arial"/>
                <w:color w:val="000000"/>
                <w:sz w:val="20"/>
                <w:szCs w:val="20"/>
                <w:shd w:val="clear" w:color="auto" w:fill="FFFFFF"/>
                <w:lang w:val="en-US" w:eastAsia="pt-BR"/>
              </w:rPr>
              <w:t xml:space="preserve"> </w:t>
            </w:r>
            <w:r w:rsidRPr="007C75CB">
              <w:rPr>
                <w:rFonts w:ascii="Arial" w:eastAsia="Times New Roman" w:hAnsi="Arial" w:cs="Arial"/>
                <w:color w:val="000000"/>
                <w:sz w:val="20"/>
                <w:szCs w:val="20"/>
                <w:shd w:val="clear" w:color="auto" w:fill="FFFFFF"/>
                <w:lang w:val="en-US" w:eastAsia="pt-BR"/>
              </w:rPr>
              <w:t>projections for post-COVID-19. </w:t>
            </w:r>
          </w:p>
          <w:p w14:paraId="56AA305F" w14:textId="77777777" w:rsidR="000B466B" w:rsidRPr="007C75CB" w:rsidRDefault="000B466B" w:rsidP="000B466B">
            <w:pPr>
              <w:spacing w:before="240" w:after="240" w:line="240" w:lineRule="auto"/>
              <w:jc w:val="center"/>
              <w:rPr>
                <w:rFonts w:ascii="Arial" w:eastAsia="Times New Roman" w:hAnsi="Arial" w:cs="Arial"/>
                <w:bCs/>
                <w:sz w:val="20"/>
                <w:szCs w:val="20"/>
                <w:lang w:val="en-US" w:eastAsia="pt-BR"/>
              </w:rPr>
            </w:pPr>
          </w:p>
          <w:p w14:paraId="5A0E95A3" w14:textId="77777777" w:rsidR="000B466B" w:rsidRPr="007C75CB" w:rsidRDefault="00097BBE" w:rsidP="000B466B">
            <w:pPr>
              <w:spacing w:before="240" w:after="240" w:line="240" w:lineRule="auto"/>
              <w:jc w:val="center"/>
              <w:rPr>
                <w:rFonts w:ascii="Arial" w:eastAsia="Times New Roman" w:hAnsi="Arial" w:cs="Arial"/>
                <w:b/>
                <w:bCs/>
                <w:sz w:val="20"/>
                <w:szCs w:val="20"/>
                <w:lang w:val="en-US" w:eastAsia="pt-BR"/>
              </w:rPr>
            </w:pPr>
            <w:hyperlink r:id="rId15" w:history="1">
              <w:proofErr w:type="spellStart"/>
              <w:r w:rsidR="000B466B" w:rsidRPr="007C75CB">
                <w:rPr>
                  <w:rFonts w:ascii="Arial" w:eastAsia="Times New Roman" w:hAnsi="Arial" w:cs="Arial"/>
                  <w:bCs/>
                  <w:color w:val="000000"/>
                  <w:sz w:val="20"/>
                  <w:szCs w:val="20"/>
                  <w:shd w:val="clear" w:color="auto" w:fill="FFFFFF"/>
                  <w:lang w:val="en-US" w:eastAsia="pt-BR"/>
                </w:rPr>
                <w:t>Eur</w:t>
              </w:r>
              <w:proofErr w:type="spellEnd"/>
              <w:r w:rsidR="000B466B">
                <w:rPr>
                  <w:rFonts w:ascii="Arial" w:eastAsia="Times New Roman" w:hAnsi="Arial" w:cs="Arial"/>
                  <w:bCs/>
                  <w:color w:val="000000"/>
                  <w:sz w:val="20"/>
                  <w:szCs w:val="20"/>
                  <w:shd w:val="clear" w:color="auto" w:fill="FFFFFF"/>
                  <w:lang w:val="en-US" w:eastAsia="pt-BR"/>
                </w:rPr>
                <w:t xml:space="preserve"> </w:t>
              </w:r>
              <w:r w:rsidR="000B466B" w:rsidRPr="007C75CB">
                <w:rPr>
                  <w:rFonts w:ascii="Arial" w:eastAsia="Times New Roman" w:hAnsi="Arial" w:cs="Arial"/>
                  <w:bCs/>
                  <w:color w:val="000000"/>
                  <w:sz w:val="20"/>
                  <w:szCs w:val="20"/>
                  <w:shd w:val="clear" w:color="auto" w:fill="FFFFFF"/>
                  <w:lang w:val="en-US" w:eastAsia="pt-BR"/>
                </w:rPr>
                <w:t>Arch</w:t>
              </w:r>
              <w:r w:rsidR="000B466B">
                <w:rPr>
                  <w:rFonts w:ascii="Arial" w:eastAsia="Times New Roman" w:hAnsi="Arial" w:cs="Arial"/>
                  <w:bCs/>
                  <w:color w:val="000000"/>
                  <w:sz w:val="20"/>
                  <w:szCs w:val="20"/>
                  <w:shd w:val="clear" w:color="auto" w:fill="FFFFFF"/>
                  <w:lang w:val="en-US" w:eastAsia="pt-BR"/>
                </w:rPr>
                <w:t xml:space="preserve"> </w:t>
              </w:r>
              <w:r w:rsidR="000B466B" w:rsidRPr="007C75CB">
                <w:rPr>
                  <w:rFonts w:ascii="Arial" w:eastAsia="Times New Roman" w:hAnsi="Arial" w:cs="Arial"/>
                  <w:bCs/>
                  <w:color w:val="000000"/>
                  <w:sz w:val="20"/>
                  <w:szCs w:val="20"/>
                  <w:shd w:val="clear" w:color="auto" w:fill="FFFFFF"/>
                  <w:lang w:val="en-US" w:eastAsia="pt-BR"/>
                </w:rPr>
                <w:t>Psychiatry</w:t>
              </w:r>
              <w:r w:rsidR="000B466B">
                <w:rPr>
                  <w:rFonts w:ascii="Arial" w:eastAsia="Times New Roman" w:hAnsi="Arial" w:cs="Arial"/>
                  <w:bCs/>
                  <w:color w:val="000000"/>
                  <w:sz w:val="20"/>
                  <w:szCs w:val="20"/>
                  <w:shd w:val="clear" w:color="auto" w:fill="FFFFFF"/>
                  <w:lang w:val="en-US" w:eastAsia="pt-BR"/>
                </w:rPr>
                <w:t xml:space="preserve"> </w:t>
              </w:r>
              <w:proofErr w:type="spellStart"/>
              <w:r w:rsidR="000B466B" w:rsidRPr="007C75CB">
                <w:rPr>
                  <w:rFonts w:ascii="Arial" w:eastAsia="Times New Roman" w:hAnsi="Arial" w:cs="Arial"/>
                  <w:bCs/>
                  <w:color w:val="000000"/>
                  <w:sz w:val="20"/>
                  <w:szCs w:val="20"/>
                  <w:shd w:val="clear" w:color="auto" w:fill="FFFFFF"/>
                  <w:lang w:val="en-US" w:eastAsia="pt-BR"/>
                </w:rPr>
                <w:t>ClinNeurosci</w:t>
              </w:r>
              <w:proofErr w:type="spellEnd"/>
            </w:hyperlink>
            <w:r w:rsidR="000B466B" w:rsidRPr="007C75CB">
              <w:rPr>
                <w:rFonts w:ascii="Arial" w:eastAsia="Times New Roman" w:hAnsi="Arial" w:cs="Arial"/>
                <w:color w:val="000000"/>
                <w:sz w:val="20"/>
                <w:szCs w:val="20"/>
                <w:lang w:val="en-US" w:eastAsia="pt-BR"/>
              </w:rPr>
              <w:t>, 2022</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8F61FB" w14:textId="7981D720" w:rsidR="000B466B" w:rsidRPr="007C75CB" w:rsidRDefault="000B466B" w:rsidP="000B466B">
            <w:pPr>
              <w:spacing w:before="240" w:after="240" w:line="240" w:lineRule="auto"/>
              <w:jc w:val="center"/>
              <w:rPr>
                <w:rFonts w:ascii="Arial" w:eastAsia="Times New Roman" w:hAnsi="Arial" w:cs="Arial"/>
                <w:b/>
                <w:bCs/>
                <w:sz w:val="20"/>
                <w:szCs w:val="20"/>
                <w:lang w:eastAsia="pt-BR"/>
              </w:rPr>
            </w:pPr>
            <w:r w:rsidRPr="007C75CB">
              <w:rPr>
                <w:rFonts w:ascii="Arial" w:eastAsia="Times New Roman" w:hAnsi="Arial" w:cs="Arial"/>
                <w:color w:val="000000"/>
                <w:sz w:val="20"/>
                <w:szCs w:val="20"/>
                <w:lang w:eastAsia="pt-BR"/>
              </w:rPr>
              <w:t xml:space="preserve">Revisar o conhecimento sobre o impacto das infecções virais agudas na cognição e entender a fisiopatologia do comprometimento cognitivo e </w:t>
            </w:r>
            <w:r w:rsidR="00C23AD9" w:rsidRPr="007C75CB">
              <w:rPr>
                <w:rFonts w:ascii="Arial" w:eastAsia="Times New Roman" w:hAnsi="Arial" w:cs="Arial"/>
                <w:color w:val="000000"/>
                <w:sz w:val="20"/>
                <w:szCs w:val="20"/>
                <w:lang w:eastAsia="pt-BR"/>
              </w:rPr>
              <w:t>neuro cognitivos</w:t>
            </w:r>
            <w:r w:rsidRPr="007C75CB">
              <w:rPr>
                <w:rFonts w:ascii="Arial" w:eastAsia="Times New Roman" w:hAnsi="Arial" w:cs="Arial"/>
                <w:color w:val="000000"/>
                <w:sz w:val="20"/>
                <w:szCs w:val="20"/>
                <w:lang w:eastAsia="pt-BR"/>
              </w:rPr>
              <w:t xml:space="preserve"> entre os sobreviventes da COVID-19</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AEDD3C" w14:textId="77777777" w:rsidR="000B466B" w:rsidRDefault="000B466B" w:rsidP="000B466B">
            <w:pPr>
              <w:spacing w:before="240" w:after="240" w:line="240" w:lineRule="auto"/>
              <w:jc w:val="center"/>
              <w:rPr>
                <w:rFonts w:ascii="Arial" w:eastAsia="Times New Roman" w:hAnsi="Arial" w:cs="Arial"/>
                <w:b/>
                <w:bCs/>
                <w:sz w:val="20"/>
                <w:szCs w:val="20"/>
                <w:lang w:eastAsia="pt-BR"/>
              </w:rPr>
            </w:pPr>
            <w:r w:rsidRPr="007C75CB">
              <w:rPr>
                <w:rFonts w:ascii="Arial" w:eastAsia="Times New Roman" w:hAnsi="Arial" w:cs="Arial"/>
                <w:b/>
                <w:bCs/>
                <w:color w:val="000000"/>
                <w:sz w:val="20"/>
                <w:szCs w:val="20"/>
                <w:lang w:eastAsia="pt-BR"/>
              </w:rPr>
              <w:t>Desenho do estudo:</w:t>
            </w:r>
          </w:p>
          <w:p w14:paraId="066A14CD" w14:textId="77777777" w:rsidR="000B466B" w:rsidRPr="007C75CB" w:rsidRDefault="000B466B" w:rsidP="000B466B">
            <w:pPr>
              <w:spacing w:before="240" w:after="240" w:line="240" w:lineRule="auto"/>
              <w:jc w:val="center"/>
              <w:rPr>
                <w:rFonts w:ascii="Arial" w:eastAsia="Times New Roman" w:hAnsi="Arial" w:cs="Arial"/>
                <w:b/>
                <w:bCs/>
                <w:sz w:val="20"/>
                <w:szCs w:val="20"/>
                <w:lang w:eastAsia="pt-BR"/>
              </w:rPr>
            </w:pPr>
          </w:p>
          <w:p w14:paraId="2EACB352" w14:textId="77777777" w:rsidR="000B466B" w:rsidRPr="007C75CB" w:rsidRDefault="000B466B" w:rsidP="000B466B">
            <w:pPr>
              <w:spacing w:before="240" w:after="240" w:line="240" w:lineRule="auto"/>
              <w:jc w:val="center"/>
              <w:rPr>
                <w:rFonts w:ascii="Arial" w:eastAsia="Times New Roman" w:hAnsi="Arial" w:cs="Arial"/>
                <w:b/>
                <w:bCs/>
                <w:sz w:val="20"/>
                <w:szCs w:val="20"/>
                <w:lang w:eastAsia="pt-BR"/>
              </w:rPr>
            </w:pPr>
            <w:r w:rsidRPr="007C75CB">
              <w:rPr>
                <w:rFonts w:ascii="Arial" w:eastAsia="Times New Roman" w:hAnsi="Arial" w:cs="Arial"/>
                <w:b/>
                <w:bCs/>
                <w:color w:val="000000"/>
                <w:sz w:val="20"/>
                <w:szCs w:val="20"/>
                <w:lang w:eastAsia="pt-BR"/>
              </w:rPr>
              <w:t> </w:t>
            </w:r>
            <w:r w:rsidRPr="007C75CB">
              <w:rPr>
                <w:rFonts w:ascii="Arial" w:eastAsia="Times New Roman" w:hAnsi="Arial" w:cs="Arial"/>
                <w:color w:val="000000"/>
                <w:sz w:val="20"/>
                <w:szCs w:val="20"/>
                <w:lang w:eastAsia="pt-BR"/>
              </w:rPr>
              <w:t>Revisão narrativa</w:t>
            </w:r>
          </w:p>
          <w:p w14:paraId="32682921" w14:textId="77777777" w:rsidR="000B466B" w:rsidRPr="007C75CB" w:rsidRDefault="000B466B" w:rsidP="000B466B">
            <w:pPr>
              <w:shd w:val="clear" w:color="auto" w:fill="FFFFFF"/>
              <w:spacing w:after="240" w:line="240" w:lineRule="auto"/>
              <w:jc w:val="center"/>
              <w:rPr>
                <w:rFonts w:ascii="Arial" w:eastAsia="Times New Roman" w:hAnsi="Arial" w:cs="Arial"/>
                <w:b/>
                <w:bCs/>
                <w:sz w:val="20"/>
                <w:szCs w:val="20"/>
                <w:lang w:eastAsia="pt-BR"/>
              </w:rPr>
            </w:pPr>
            <w:r w:rsidRPr="007C75CB">
              <w:rPr>
                <w:rFonts w:ascii="Arial" w:eastAsia="Times New Roman" w:hAnsi="Arial" w:cs="Arial"/>
                <w:bCs/>
                <w:color w:val="000000"/>
                <w:sz w:val="20"/>
                <w:szCs w:val="20"/>
                <w:lang w:eastAsia="pt-BR"/>
              </w:rPr>
              <w:t xml:space="preserve">Incluídos </w:t>
            </w:r>
            <w:r w:rsidRPr="007C75CB">
              <w:rPr>
                <w:rFonts w:ascii="Arial" w:eastAsia="Times New Roman" w:hAnsi="Arial" w:cs="Arial"/>
                <w:color w:val="000000"/>
                <w:sz w:val="20"/>
                <w:szCs w:val="20"/>
                <w:lang w:eastAsia="pt-BR"/>
              </w:rPr>
              <w:t>191 artigos</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FEB6BF" w14:textId="66459842" w:rsidR="000B466B" w:rsidRDefault="000B466B" w:rsidP="000B466B">
            <w:pPr>
              <w:spacing w:before="240" w:after="240" w:line="240" w:lineRule="auto"/>
              <w:jc w:val="center"/>
              <w:rPr>
                <w:rFonts w:ascii="Arial" w:eastAsia="Times New Roman" w:hAnsi="Arial" w:cs="Arial"/>
                <w:color w:val="000000"/>
                <w:sz w:val="20"/>
                <w:szCs w:val="20"/>
                <w:lang w:eastAsia="pt-BR"/>
              </w:rPr>
            </w:pPr>
            <w:r w:rsidRPr="0074151D">
              <w:rPr>
                <w:rFonts w:ascii="Arial" w:eastAsia="Times New Roman" w:hAnsi="Arial" w:cs="Arial"/>
                <w:b/>
                <w:bCs/>
                <w:color w:val="000000"/>
                <w:sz w:val="20"/>
                <w:szCs w:val="20"/>
                <w:shd w:val="clear" w:color="auto" w:fill="FFFFFF"/>
                <w:lang w:eastAsia="pt-BR"/>
              </w:rPr>
              <w:t>Resultados</w:t>
            </w:r>
            <w:r w:rsidRPr="0074151D">
              <w:rPr>
                <w:rFonts w:ascii="Arial" w:eastAsia="Times New Roman" w:hAnsi="Arial" w:cs="Arial"/>
                <w:color w:val="000000"/>
                <w:sz w:val="20"/>
                <w:szCs w:val="20"/>
                <w:lang w:eastAsia="pt-BR"/>
              </w:rPr>
              <w:t xml:space="preserve">: Vários agentes virais demonstraram afetar a cognição humana por mecanismos patogenéticos distintos. Alguns desses patógenos podem causar comprometimento cognitivo de longo prazo, incluindo danos cerebrais parenquimatosos devido à infecção direta do SNC ou a mecanismos indiretos que levam à interrupção da função cerebral, como estados de hipercoagulabilidade e </w:t>
            </w:r>
            <w:r w:rsidR="00C23AD9" w:rsidRPr="0074151D">
              <w:rPr>
                <w:rFonts w:ascii="Arial" w:eastAsia="Times New Roman" w:hAnsi="Arial" w:cs="Arial"/>
                <w:color w:val="000000"/>
                <w:sz w:val="20"/>
                <w:szCs w:val="20"/>
                <w:lang w:eastAsia="pt-BR"/>
              </w:rPr>
              <w:t>neuro inflamação</w:t>
            </w:r>
            <w:r w:rsidRPr="0074151D">
              <w:rPr>
                <w:rFonts w:ascii="Arial" w:eastAsia="Times New Roman" w:hAnsi="Arial" w:cs="Arial"/>
                <w:color w:val="000000"/>
                <w:sz w:val="20"/>
                <w:szCs w:val="20"/>
                <w:lang w:eastAsia="pt-BR"/>
              </w:rPr>
              <w:t>.</w:t>
            </w:r>
          </w:p>
          <w:p w14:paraId="26B59C79" w14:textId="77777777" w:rsidR="000B466B" w:rsidRPr="0074151D" w:rsidRDefault="000B466B" w:rsidP="000B466B">
            <w:pPr>
              <w:spacing w:before="240" w:after="240" w:line="240" w:lineRule="auto"/>
              <w:jc w:val="center"/>
              <w:rPr>
                <w:rFonts w:ascii="Arial" w:eastAsia="Times New Roman" w:hAnsi="Arial" w:cs="Arial"/>
                <w:b/>
                <w:bCs/>
                <w:szCs w:val="24"/>
                <w:lang w:eastAsia="pt-BR"/>
              </w:rPr>
            </w:pPr>
          </w:p>
          <w:p w14:paraId="204094B1" w14:textId="77777777" w:rsidR="000B466B" w:rsidRDefault="000B466B" w:rsidP="000B466B">
            <w:pPr>
              <w:spacing w:before="240" w:after="240" w:line="240" w:lineRule="auto"/>
              <w:jc w:val="center"/>
              <w:rPr>
                <w:rFonts w:ascii="Arial" w:eastAsia="Times New Roman" w:hAnsi="Arial" w:cs="Arial"/>
                <w:color w:val="000000"/>
                <w:sz w:val="20"/>
                <w:szCs w:val="20"/>
                <w:lang w:eastAsia="pt-BR"/>
              </w:rPr>
            </w:pPr>
            <w:r w:rsidRPr="0074151D">
              <w:rPr>
                <w:rFonts w:ascii="Arial" w:eastAsia="Times New Roman" w:hAnsi="Arial" w:cs="Arial"/>
                <w:b/>
                <w:bCs/>
                <w:color w:val="000000"/>
                <w:sz w:val="20"/>
                <w:szCs w:val="20"/>
                <w:shd w:val="clear" w:color="auto" w:fill="FFFFFF"/>
                <w:lang w:eastAsia="pt-BR"/>
              </w:rPr>
              <w:t xml:space="preserve">Conclusão: </w:t>
            </w:r>
            <w:r w:rsidRPr="0074151D">
              <w:rPr>
                <w:rFonts w:ascii="Arial" w:eastAsia="Times New Roman" w:hAnsi="Arial" w:cs="Arial"/>
                <w:color w:val="000000"/>
                <w:sz w:val="20"/>
                <w:szCs w:val="20"/>
                <w:lang w:eastAsia="pt-BR"/>
              </w:rPr>
              <w:t>Um amplo corpo de evidências mostrou que a COVID-19 pode levar a problemas neuropsiquiátricos, especialmente deficiências cognitivas.</w:t>
            </w:r>
          </w:p>
          <w:p w14:paraId="68950FC2" w14:textId="77777777" w:rsidR="000B466B" w:rsidRPr="0074151D" w:rsidRDefault="000B466B" w:rsidP="000B466B">
            <w:pPr>
              <w:spacing w:before="240" w:after="240" w:line="240" w:lineRule="auto"/>
              <w:jc w:val="center"/>
              <w:rPr>
                <w:rFonts w:ascii="Arial" w:eastAsia="Times New Roman" w:hAnsi="Arial" w:cs="Arial"/>
                <w:b/>
                <w:bCs/>
                <w:szCs w:val="24"/>
                <w:lang w:eastAsia="pt-BR"/>
              </w:rPr>
            </w:pPr>
          </w:p>
          <w:p w14:paraId="398A6DED" w14:textId="77777777" w:rsidR="000B466B" w:rsidRPr="007C75CB" w:rsidRDefault="000B466B" w:rsidP="000B466B">
            <w:pPr>
              <w:spacing w:before="240" w:after="240" w:line="240" w:lineRule="auto"/>
              <w:rPr>
                <w:rFonts w:ascii="Arial" w:eastAsia="Times New Roman" w:hAnsi="Arial" w:cs="Arial"/>
                <w:b/>
                <w:bCs/>
                <w:sz w:val="20"/>
                <w:szCs w:val="20"/>
                <w:lang w:eastAsia="pt-BR"/>
              </w:rPr>
            </w:pPr>
          </w:p>
        </w:tc>
      </w:tr>
      <w:tr w:rsidR="000B466B" w:rsidRPr="007C75CB" w14:paraId="0DC2528A" w14:textId="77777777" w:rsidTr="000B466B">
        <w:trPr>
          <w:tblHeader/>
        </w:trPr>
        <w:tc>
          <w:tcPr>
            <w:tcW w:w="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E9D926" w14:textId="77777777" w:rsidR="000B466B" w:rsidRPr="007C75CB" w:rsidRDefault="000B466B" w:rsidP="000B466B">
            <w:pPr>
              <w:spacing w:line="240" w:lineRule="auto"/>
              <w:rPr>
                <w:rFonts w:ascii="Arial" w:eastAsia="Times New Roman" w:hAnsi="Arial" w:cs="Arial"/>
                <w:b/>
                <w:bCs/>
                <w:sz w:val="20"/>
                <w:szCs w:val="20"/>
                <w:lang w:eastAsia="pt-BR"/>
              </w:rPr>
            </w:pPr>
            <w:r w:rsidRPr="007C75CB">
              <w:rPr>
                <w:rFonts w:ascii="Arial" w:eastAsia="Times New Roman" w:hAnsi="Arial" w:cs="Arial"/>
                <w:b/>
                <w:bCs/>
                <w:color w:val="000000"/>
                <w:sz w:val="20"/>
                <w:szCs w:val="20"/>
                <w:lang w:eastAsia="pt-BR"/>
              </w:rPr>
              <w:t>9</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3C77B8" w14:textId="77777777" w:rsidR="000B466B" w:rsidRDefault="000B466B" w:rsidP="000B466B">
            <w:pPr>
              <w:spacing w:before="240" w:after="240" w:line="240" w:lineRule="auto"/>
              <w:jc w:val="center"/>
              <w:rPr>
                <w:rFonts w:ascii="Arial" w:eastAsia="Times New Roman" w:hAnsi="Arial" w:cs="Arial"/>
                <w:bCs/>
                <w:sz w:val="20"/>
                <w:szCs w:val="20"/>
                <w:lang w:val="en-US" w:eastAsia="pt-BR"/>
              </w:rPr>
            </w:pPr>
            <w:r w:rsidRPr="007C75CB">
              <w:rPr>
                <w:rFonts w:ascii="Arial" w:eastAsia="Times New Roman" w:hAnsi="Arial" w:cs="Arial"/>
                <w:color w:val="000000"/>
                <w:sz w:val="20"/>
                <w:szCs w:val="20"/>
                <w:lang w:val="en-US" w:eastAsia="pt-BR"/>
              </w:rPr>
              <w:t xml:space="preserve">FERRUCCI, R. </w:t>
            </w:r>
            <w:r w:rsidRPr="007C75CB">
              <w:rPr>
                <w:rFonts w:ascii="Arial" w:eastAsia="Times New Roman" w:hAnsi="Arial" w:cs="Arial"/>
                <w:iCs/>
                <w:color w:val="000000"/>
                <w:sz w:val="20"/>
                <w:szCs w:val="20"/>
                <w:lang w:val="en-US" w:eastAsia="pt-BR"/>
              </w:rPr>
              <w:t>et al.</w:t>
            </w:r>
          </w:p>
          <w:p w14:paraId="7DC9C3C7" w14:textId="77777777" w:rsidR="000B466B" w:rsidRPr="007C75CB" w:rsidRDefault="000B466B" w:rsidP="000B466B">
            <w:pPr>
              <w:spacing w:before="240" w:after="240" w:line="240" w:lineRule="auto"/>
              <w:jc w:val="center"/>
              <w:rPr>
                <w:rFonts w:ascii="Arial" w:eastAsia="Times New Roman" w:hAnsi="Arial" w:cs="Arial"/>
                <w:bCs/>
                <w:sz w:val="20"/>
                <w:szCs w:val="20"/>
                <w:lang w:val="en-US" w:eastAsia="pt-BR"/>
              </w:rPr>
            </w:pPr>
          </w:p>
          <w:p w14:paraId="4068A5E6" w14:textId="77777777" w:rsidR="000B466B" w:rsidRDefault="000B466B" w:rsidP="000B466B">
            <w:pPr>
              <w:spacing w:before="240" w:after="240" w:line="240" w:lineRule="auto"/>
              <w:jc w:val="center"/>
              <w:rPr>
                <w:rFonts w:ascii="Arial" w:eastAsia="Times New Roman" w:hAnsi="Arial" w:cs="Arial"/>
                <w:bCs/>
                <w:sz w:val="20"/>
                <w:szCs w:val="20"/>
                <w:lang w:val="en-US" w:eastAsia="pt-BR"/>
              </w:rPr>
            </w:pPr>
            <w:r w:rsidRPr="007C75CB">
              <w:rPr>
                <w:rFonts w:ascii="Arial" w:eastAsia="Times New Roman" w:hAnsi="Arial" w:cs="Arial"/>
                <w:i/>
                <w:iCs/>
                <w:color w:val="000000"/>
                <w:sz w:val="20"/>
                <w:szCs w:val="20"/>
                <w:lang w:val="en-US" w:eastAsia="pt-BR"/>
              </w:rPr>
              <w:t> </w:t>
            </w:r>
            <w:r w:rsidRPr="007C75CB">
              <w:rPr>
                <w:rFonts w:ascii="Arial" w:eastAsia="Times New Roman" w:hAnsi="Arial" w:cs="Arial"/>
                <w:color w:val="000000"/>
                <w:sz w:val="20"/>
                <w:szCs w:val="20"/>
                <w:lang w:val="en-US" w:eastAsia="pt-BR"/>
              </w:rPr>
              <w:t>Long-lasting</w:t>
            </w:r>
            <w:r>
              <w:rPr>
                <w:rFonts w:ascii="Arial" w:eastAsia="Times New Roman" w:hAnsi="Arial" w:cs="Arial"/>
                <w:color w:val="000000"/>
                <w:sz w:val="20"/>
                <w:szCs w:val="20"/>
                <w:lang w:val="en-US" w:eastAsia="pt-BR"/>
              </w:rPr>
              <w:t xml:space="preserve"> </w:t>
            </w:r>
            <w:r w:rsidRPr="007C75CB">
              <w:rPr>
                <w:rFonts w:ascii="Arial" w:eastAsia="Times New Roman" w:hAnsi="Arial" w:cs="Arial"/>
                <w:color w:val="000000"/>
                <w:sz w:val="20"/>
                <w:szCs w:val="20"/>
                <w:lang w:val="en-US" w:eastAsia="pt-BR"/>
              </w:rPr>
              <w:t>cognitive</w:t>
            </w:r>
            <w:r>
              <w:rPr>
                <w:rFonts w:ascii="Arial" w:eastAsia="Times New Roman" w:hAnsi="Arial" w:cs="Arial"/>
                <w:color w:val="000000"/>
                <w:sz w:val="20"/>
                <w:szCs w:val="20"/>
                <w:lang w:val="en-US" w:eastAsia="pt-BR"/>
              </w:rPr>
              <w:t xml:space="preserve"> </w:t>
            </w:r>
            <w:r w:rsidRPr="007C75CB">
              <w:rPr>
                <w:rFonts w:ascii="Arial" w:eastAsia="Times New Roman" w:hAnsi="Arial" w:cs="Arial"/>
                <w:color w:val="000000"/>
                <w:sz w:val="20"/>
                <w:szCs w:val="20"/>
                <w:lang w:val="en-US" w:eastAsia="pt-BR"/>
              </w:rPr>
              <w:t>abnormalities</w:t>
            </w:r>
            <w:r>
              <w:rPr>
                <w:rFonts w:ascii="Arial" w:eastAsia="Times New Roman" w:hAnsi="Arial" w:cs="Arial"/>
                <w:color w:val="000000"/>
                <w:sz w:val="20"/>
                <w:szCs w:val="20"/>
                <w:lang w:val="en-US" w:eastAsia="pt-BR"/>
              </w:rPr>
              <w:t xml:space="preserve"> </w:t>
            </w:r>
            <w:r w:rsidRPr="007C75CB">
              <w:rPr>
                <w:rFonts w:ascii="Arial" w:eastAsia="Times New Roman" w:hAnsi="Arial" w:cs="Arial"/>
                <w:color w:val="000000"/>
                <w:sz w:val="20"/>
                <w:szCs w:val="20"/>
                <w:lang w:val="en-US" w:eastAsia="pt-BR"/>
              </w:rPr>
              <w:t>after</w:t>
            </w:r>
            <w:r>
              <w:rPr>
                <w:rFonts w:ascii="Arial" w:eastAsia="Times New Roman" w:hAnsi="Arial" w:cs="Arial"/>
                <w:color w:val="000000"/>
                <w:sz w:val="20"/>
                <w:szCs w:val="20"/>
                <w:lang w:val="en-US" w:eastAsia="pt-BR"/>
              </w:rPr>
              <w:t xml:space="preserve"> </w:t>
            </w:r>
            <w:r w:rsidRPr="007C75CB">
              <w:rPr>
                <w:rFonts w:ascii="Arial" w:eastAsia="Times New Roman" w:hAnsi="Arial" w:cs="Arial"/>
                <w:color w:val="000000"/>
                <w:sz w:val="20"/>
                <w:szCs w:val="20"/>
                <w:lang w:val="en-US" w:eastAsia="pt-BR"/>
              </w:rPr>
              <w:t>COVID-19.</w:t>
            </w:r>
          </w:p>
          <w:p w14:paraId="09B14518" w14:textId="77777777" w:rsidR="000B466B" w:rsidRPr="007C75CB" w:rsidRDefault="000B466B" w:rsidP="000B466B">
            <w:pPr>
              <w:spacing w:before="240" w:after="240" w:line="240" w:lineRule="auto"/>
              <w:jc w:val="center"/>
              <w:rPr>
                <w:rFonts w:ascii="Arial" w:eastAsia="Times New Roman" w:hAnsi="Arial" w:cs="Arial"/>
                <w:bCs/>
                <w:sz w:val="20"/>
                <w:szCs w:val="20"/>
                <w:lang w:val="en-US" w:eastAsia="pt-BR"/>
              </w:rPr>
            </w:pPr>
          </w:p>
          <w:p w14:paraId="70B469B4" w14:textId="77777777" w:rsidR="000B466B" w:rsidRPr="007C75CB" w:rsidRDefault="000B466B" w:rsidP="000B466B">
            <w:pPr>
              <w:spacing w:before="240" w:after="240" w:line="240" w:lineRule="auto"/>
              <w:jc w:val="center"/>
              <w:rPr>
                <w:rFonts w:ascii="Arial" w:eastAsia="Times New Roman" w:hAnsi="Arial" w:cs="Arial"/>
                <w:b/>
                <w:bCs/>
                <w:sz w:val="20"/>
                <w:szCs w:val="20"/>
                <w:lang w:val="en-US" w:eastAsia="pt-BR"/>
              </w:rPr>
            </w:pPr>
            <w:r w:rsidRPr="007C75CB">
              <w:rPr>
                <w:rFonts w:ascii="Arial" w:eastAsia="Times New Roman" w:hAnsi="Arial" w:cs="Arial"/>
                <w:bCs/>
                <w:color w:val="000000"/>
                <w:sz w:val="20"/>
                <w:szCs w:val="20"/>
                <w:lang w:val="en-US" w:eastAsia="pt-BR"/>
              </w:rPr>
              <w:t>Brains</w:t>
            </w:r>
            <w:r>
              <w:rPr>
                <w:rFonts w:ascii="Arial" w:eastAsia="Times New Roman" w:hAnsi="Arial" w:cs="Arial"/>
                <w:bCs/>
                <w:color w:val="000000"/>
                <w:sz w:val="20"/>
                <w:szCs w:val="20"/>
                <w:lang w:val="en-US" w:eastAsia="pt-BR"/>
              </w:rPr>
              <w:t xml:space="preserve"> </w:t>
            </w:r>
            <w:proofErr w:type="spellStart"/>
            <w:r>
              <w:rPr>
                <w:rFonts w:ascii="Arial" w:eastAsia="Times New Roman" w:hAnsi="Arial" w:cs="Arial"/>
                <w:bCs/>
                <w:color w:val="000000"/>
                <w:sz w:val="20"/>
                <w:szCs w:val="20"/>
                <w:lang w:val="en-US" w:eastAsia="pt-BR"/>
              </w:rPr>
              <w:t>C</w:t>
            </w:r>
            <w:r w:rsidRPr="007C75CB">
              <w:rPr>
                <w:rFonts w:ascii="Arial" w:eastAsia="Times New Roman" w:hAnsi="Arial" w:cs="Arial"/>
                <w:bCs/>
                <w:color w:val="000000"/>
                <w:sz w:val="20"/>
                <w:szCs w:val="20"/>
                <w:lang w:val="en-US" w:eastAsia="pt-BR"/>
              </w:rPr>
              <w:t>iences</w:t>
            </w:r>
            <w:proofErr w:type="spellEnd"/>
            <w:r w:rsidRPr="007C75CB">
              <w:rPr>
                <w:rFonts w:ascii="Arial" w:eastAsia="Times New Roman" w:hAnsi="Arial" w:cs="Arial"/>
                <w:color w:val="000000"/>
                <w:sz w:val="20"/>
                <w:szCs w:val="20"/>
                <w:lang w:val="en-US" w:eastAsia="pt-BR"/>
              </w:rPr>
              <w:t>, 2021</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48233D" w14:textId="6A2ACFA5" w:rsidR="000B466B" w:rsidRPr="007C75CB" w:rsidRDefault="000B466B" w:rsidP="000B466B">
            <w:pPr>
              <w:spacing w:before="240" w:after="240" w:line="240" w:lineRule="auto"/>
              <w:jc w:val="center"/>
              <w:rPr>
                <w:rFonts w:ascii="Arial" w:eastAsia="Times New Roman" w:hAnsi="Arial" w:cs="Arial"/>
                <w:b/>
                <w:bCs/>
                <w:sz w:val="20"/>
                <w:szCs w:val="20"/>
                <w:lang w:eastAsia="pt-BR"/>
              </w:rPr>
            </w:pPr>
            <w:r w:rsidRPr="007C75CB">
              <w:rPr>
                <w:rFonts w:ascii="Arial" w:eastAsia="Times New Roman" w:hAnsi="Arial" w:cs="Arial"/>
                <w:color w:val="000000"/>
                <w:sz w:val="20"/>
                <w:szCs w:val="20"/>
                <w:shd w:val="clear" w:color="auto" w:fill="FFFFFF"/>
                <w:lang w:eastAsia="pt-BR"/>
              </w:rPr>
              <w:t>Estudar a ocorrência de anormalidades cognitivas em pacientes hospitalizados após</w:t>
            </w:r>
            <w:r>
              <w:rPr>
                <w:rFonts w:ascii="Arial" w:eastAsia="Times New Roman" w:hAnsi="Arial" w:cs="Arial"/>
                <w:color w:val="000000"/>
                <w:sz w:val="20"/>
                <w:szCs w:val="20"/>
                <w:shd w:val="clear" w:color="auto" w:fill="FFFFFF"/>
                <w:lang w:eastAsia="pt-BR"/>
              </w:rPr>
              <w:t xml:space="preserve"> </w:t>
            </w:r>
            <w:r w:rsidR="00C23AD9" w:rsidRPr="007C75CB">
              <w:rPr>
                <w:rFonts w:ascii="Arial" w:eastAsia="Times New Roman" w:hAnsi="Arial" w:cs="Arial"/>
                <w:color w:val="000000"/>
                <w:sz w:val="20"/>
                <w:szCs w:val="20"/>
                <w:shd w:val="clear" w:color="auto" w:fill="FFFFFF"/>
                <w:lang w:eastAsia="pt-BR"/>
              </w:rPr>
              <w:t>meses da</w:t>
            </w:r>
            <w:r w:rsidRPr="007C75CB">
              <w:rPr>
                <w:rFonts w:ascii="Arial" w:eastAsia="Times New Roman" w:hAnsi="Arial" w:cs="Arial"/>
                <w:color w:val="000000"/>
                <w:sz w:val="20"/>
                <w:szCs w:val="20"/>
                <w:shd w:val="clear" w:color="auto" w:fill="FFFFFF"/>
                <w:lang w:eastAsia="pt-BR"/>
              </w:rPr>
              <w:t xml:space="preserve"> alta hospitalar.</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7CB6F2" w14:textId="77777777" w:rsidR="000B466B" w:rsidRDefault="000B466B" w:rsidP="000B466B">
            <w:pPr>
              <w:spacing w:before="240" w:after="240" w:line="240" w:lineRule="auto"/>
              <w:jc w:val="center"/>
              <w:rPr>
                <w:rFonts w:ascii="Arial" w:eastAsia="Times New Roman" w:hAnsi="Arial" w:cs="Arial"/>
                <w:b/>
                <w:bCs/>
                <w:sz w:val="20"/>
                <w:szCs w:val="20"/>
                <w:lang w:eastAsia="pt-BR"/>
              </w:rPr>
            </w:pPr>
            <w:r w:rsidRPr="007C75CB">
              <w:rPr>
                <w:rFonts w:ascii="Arial" w:eastAsia="Times New Roman" w:hAnsi="Arial" w:cs="Arial"/>
                <w:b/>
                <w:bCs/>
                <w:color w:val="000000"/>
                <w:sz w:val="20"/>
                <w:szCs w:val="20"/>
                <w:lang w:eastAsia="pt-BR"/>
              </w:rPr>
              <w:t>Desenho do estudo:</w:t>
            </w:r>
          </w:p>
          <w:p w14:paraId="41834F4F" w14:textId="77777777" w:rsidR="000B466B" w:rsidRPr="007C75CB" w:rsidRDefault="000B466B" w:rsidP="000B466B">
            <w:pPr>
              <w:spacing w:before="240" w:after="240" w:line="240" w:lineRule="auto"/>
              <w:jc w:val="center"/>
              <w:rPr>
                <w:rFonts w:ascii="Arial" w:eastAsia="Times New Roman" w:hAnsi="Arial" w:cs="Arial"/>
                <w:b/>
                <w:bCs/>
                <w:sz w:val="20"/>
                <w:szCs w:val="20"/>
                <w:lang w:eastAsia="pt-BR"/>
              </w:rPr>
            </w:pPr>
          </w:p>
          <w:p w14:paraId="65866B07" w14:textId="77777777" w:rsidR="000B466B" w:rsidRPr="007C75CB" w:rsidRDefault="000B466B" w:rsidP="000B466B">
            <w:pPr>
              <w:spacing w:before="240" w:after="240" w:line="240" w:lineRule="auto"/>
              <w:jc w:val="center"/>
              <w:rPr>
                <w:rFonts w:ascii="Arial" w:eastAsia="Times New Roman" w:hAnsi="Arial" w:cs="Arial"/>
                <w:bCs/>
                <w:sz w:val="20"/>
                <w:szCs w:val="20"/>
                <w:lang w:eastAsia="pt-BR"/>
              </w:rPr>
            </w:pPr>
            <w:r w:rsidRPr="007C75CB">
              <w:rPr>
                <w:rFonts w:ascii="Arial" w:eastAsia="Times New Roman" w:hAnsi="Arial" w:cs="Arial"/>
                <w:bCs/>
                <w:color w:val="000000"/>
                <w:sz w:val="20"/>
                <w:szCs w:val="20"/>
                <w:lang w:eastAsia="pt-BR"/>
              </w:rPr>
              <w:t>estudo prospectivo</w:t>
            </w:r>
          </w:p>
          <w:p w14:paraId="70C4E9DF" w14:textId="77777777" w:rsidR="000B466B" w:rsidRPr="007C75CB" w:rsidRDefault="000B466B" w:rsidP="000B466B">
            <w:pPr>
              <w:spacing w:before="240" w:after="240" w:line="240" w:lineRule="auto"/>
              <w:jc w:val="center"/>
              <w:rPr>
                <w:rFonts w:ascii="Arial" w:eastAsia="Times New Roman" w:hAnsi="Arial" w:cs="Arial"/>
                <w:b/>
                <w:bCs/>
                <w:sz w:val="20"/>
                <w:szCs w:val="20"/>
                <w:lang w:eastAsia="pt-BR"/>
              </w:rPr>
            </w:pPr>
          </w:p>
          <w:p w14:paraId="4D4CF34B" w14:textId="77777777" w:rsidR="000B466B" w:rsidRPr="007C75CB" w:rsidRDefault="000B466B" w:rsidP="000B466B">
            <w:pPr>
              <w:shd w:val="clear" w:color="auto" w:fill="FFFFFF"/>
              <w:spacing w:line="240" w:lineRule="auto"/>
              <w:jc w:val="center"/>
              <w:rPr>
                <w:rFonts w:ascii="Arial" w:eastAsia="Times New Roman" w:hAnsi="Arial" w:cs="Arial"/>
                <w:b/>
                <w:bCs/>
                <w:sz w:val="20"/>
                <w:szCs w:val="20"/>
                <w:lang w:eastAsia="pt-BR"/>
              </w:rPr>
            </w:pPr>
            <w:r w:rsidRPr="007C75CB">
              <w:rPr>
                <w:rFonts w:ascii="Arial" w:eastAsia="Times New Roman" w:hAnsi="Arial" w:cs="Arial"/>
                <w:b/>
                <w:bCs/>
                <w:color w:val="000000"/>
                <w:sz w:val="20"/>
                <w:szCs w:val="20"/>
                <w:lang w:eastAsia="pt-BR"/>
              </w:rPr>
              <w:t xml:space="preserve">Amostra: </w:t>
            </w:r>
            <w:r w:rsidRPr="007C75CB">
              <w:rPr>
                <w:rFonts w:ascii="Arial" w:eastAsia="Times New Roman" w:hAnsi="Arial" w:cs="Arial"/>
                <w:color w:val="000000"/>
                <w:sz w:val="20"/>
                <w:szCs w:val="20"/>
                <w:lang w:eastAsia="pt-BR"/>
              </w:rPr>
              <w:t>38 pacientes</w:t>
            </w:r>
          </w:p>
          <w:p w14:paraId="1C1E51A6" w14:textId="77777777" w:rsidR="000B466B" w:rsidRPr="007C75CB" w:rsidRDefault="000B466B" w:rsidP="000B466B">
            <w:pPr>
              <w:spacing w:before="240" w:after="240" w:line="240" w:lineRule="auto"/>
              <w:jc w:val="center"/>
              <w:rPr>
                <w:rFonts w:ascii="Arial" w:eastAsia="Times New Roman" w:hAnsi="Arial" w:cs="Arial"/>
                <w:b/>
                <w:bCs/>
                <w:sz w:val="20"/>
                <w:szCs w:val="20"/>
                <w:lang w:eastAsia="pt-BR"/>
              </w:rPr>
            </w:pPr>
            <w:r w:rsidRPr="007C75CB">
              <w:rPr>
                <w:rFonts w:ascii="Arial" w:eastAsia="Times New Roman" w:hAnsi="Arial" w:cs="Arial"/>
                <w:color w:val="000000"/>
                <w:sz w:val="20"/>
                <w:szCs w:val="20"/>
                <w:lang w:eastAsia="pt-BR"/>
              </w:rPr>
              <w:t> </w:t>
            </w:r>
          </w:p>
          <w:p w14:paraId="522F1922" w14:textId="77777777" w:rsidR="000B466B" w:rsidRPr="007C75CB" w:rsidRDefault="000B466B" w:rsidP="000B466B">
            <w:pPr>
              <w:spacing w:before="240" w:after="240" w:line="240" w:lineRule="auto"/>
              <w:jc w:val="center"/>
              <w:rPr>
                <w:rFonts w:ascii="Arial" w:eastAsia="Times New Roman" w:hAnsi="Arial" w:cs="Arial"/>
                <w:b/>
                <w:bCs/>
                <w:sz w:val="20"/>
                <w:szCs w:val="20"/>
                <w:lang w:eastAsia="pt-BR"/>
              </w:rPr>
            </w:pPr>
            <w:r w:rsidRPr="007C75CB">
              <w:rPr>
                <w:rFonts w:ascii="Arial" w:eastAsia="Times New Roman" w:hAnsi="Arial" w:cs="Arial"/>
                <w:b/>
                <w:bCs/>
                <w:color w:val="000000"/>
                <w:sz w:val="20"/>
                <w:szCs w:val="20"/>
                <w:lang w:eastAsia="pt-BR"/>
              </w:rPr>
              <w:t> </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E4004B" w14:textId="77777777" w:rsidR="000B466B" w:rsidRDefault="000B466B" w:rsidP="000B466B">
            <w:pPr>
              <w:spacing w:before="240" w:after="240" w:line="240" w:lineRule="auto"/>
              <w:jc w:val="center"/>
              <w:rPr>
                <w:rFonts w:ascii="Arial" w:eastAsia="Times New Roman" w:hAnsi="Arial" w:cs="Arial"/>
                <w:color w:val="000000"/>
                <w:sz w:val="20"/>
                <w:szCs w:val="20"/>
                <w:lang w:eastAsia="pt-BR"/>
              </w:rPr>
            </w:pPr>
            <w:r w:rsidRPr="0074151D">
              <w:rPr>
                <w:rFonts w:ascii="Arial" w:eastAsia="Times New Roman" w:hAnsi="Arial" w:cs="Arial"/>
                <w:b/>
                <w:bCs/>
                <w:color w:val="000000"/>
                <w:sz w:val="20"/>
                <w:szCs w:val="20"/>
                <w:lang w:eastAsia="pt-BR"/>
              </w:rPr>
              <w:t xml:space="preserve">Resultados: </w:t>
            </w:r>
            <w:r w:rsidRPr="0074151D">
              <w:rPr>
                <w:rFonts w:ascii="Arial" w:eastAsia="Times New Roman" w:hAnsi="Arial" w:cs="Arial"/>
                <w:color w:val="000000"/>
                <w:sz w:val="20"/>
                <w:szCs w:val="20"/>
                <w:lang w:eastAsia="pt-BR"/>
              </w:rPr>
              <w:t>42,1% apresentaram déficits de velocidade de processamento, enquanto 26,3% apresentaram déficits de memória verbal tardia. 21% apresentaram déficits tanto na velocidade de processamento, quanto na memória verbal.</w:t>
            </w:r>
          </w:p>
          <w:p w14:paraId="0CEC4060" w14:textId="77777777" w:rsidR="000B466B" w:rsidRPr="0074151D" w:rsidRDefault="000B466B" w:rsidP="000B466B">
            <w:pPr>
              <w:spacing w:before="240" w:after="240" w:line="240" w:lineRule="auto"/>
              <w:jc w:val="center"/>
              <w:rPr>
                <w:rFonts w:ascii="Arial" w:eastAsia="Times New Roman" w:hAnsi="Arial" w:cs="Arial"/>
                <w:b/>
                <w:bCs/>
                <w:szCs w:val="24"/>
                <w:lang w:eastAsia="pt-BR"/>
              </w:rPr>
            </w:pPr>
          </w:p>
          <w:p w14:paraId="5E6E518E" w14:textId="77777777" w:rsidR="000B466B" w:rsidRDefault="000B466B" w:rsidP="000B466B">
            <w:pPr>
              <w:spacing w:before="240" w:after="240" w:line="240" w:lineRule="auto"/>
              <w:jc w:val="center"/>
              <w:rPr>
                <w:rFonts w:ascii="Arial" w:eastAsia="Times New Roman" w:hAnsi="Arial" w:cs="Arial"/>
                <w:color w:val="000000"/>
                <w:sz w:val="20"/>
                <w:szCs w:val="20"/>
                <w:lang w:eastAsia="pt-BR"/>
              </w:rPr>
            </w:pPr>
            <w:r w:rsidRPr="0074151D">
              <w:rPr>
                <w:rFonts w:ascii="Arial" w:eastAsia="Times New Roman" w:hAnsi="Arial" w:cs="Arial"/>
                <w:b/>
                <w:bCs/>
                <w:color w:val="000000"/>
                <w:sz w:val="20"/>
                <w:szCs w:val="20"/>
                <w:shd w:val="clear" w:color="auto" w:fill="FFFFFF"/>
                <w:lang w:eastAsia="pt-BR"/>
              </w:rPr>
              <w:t xml:space="preserve">Conclusão: </w:t>
            </w:r>
            <w:r w:rsidRPr="0074151D">
              <w:rPr>
                <w:rFonts w:ascii="Arial" w:eastAsia="Times New Roman" w:hAnsi="Arial" w:cs="Arial"/>
                <w:color w:val="000000"/>
                <w:sz w:val="20"/>
                <w:szCs w:val="20"/>
                <w:lang w:eastAsia="pt-BR"/>
              </w:rPr>
              <w:t>Anormalidades cognitivas podem ser encontradas com frequência em pacientes com COVID-19cinco meses após a alta hospitalar. O aumento da fadiga, déficits de concentração e memória e diminuição geral da velocidade cognitiva meses após a alta hospitalar podem interferir no trabalho</w:t>
            </w:r>
            <w:r>
              <w:rPr>
                <w:rFonts w:ascii="Arial" w:eastAsia="Times New Roman" w:hAnsi="Arial" w:cs="Arial"/>
                <w:color w:val="000000"/>
                <w:sz w:val="20"/>
                <w:szCs w:val="20"/>
                <w:lang w:eastAsia="pt-BR"/>
              </w:rPr>
              <w:t>.</w:t>
            </w:r>
          </w:p>
          <w:p w14:paraId="493B94A5" w14:textId="77777777" w:rsidR="000B466B" w:rsidRPr="007C75CB" w:rsidRDefault="000B466B" w:rsidP="000B466B">
            <w:pPr>
              <w:spacing w:before="240" w:after="240" w:line="240" w:lineRule="auto"/>
              <w:jc w:val="center"/>
              <w:rPr>
                <w:rFonts w:ascii="Arial" w:eastAsia="Times New Roman" w:hAnsi="Arial" w:cs="Arial"/>
                <w:b/>
                <w:bCs/>
                <w:sz w:val="20"/>
                <w:szCs w:val="20"/>
                <w:lang w:eastAsia="pt-BR"/>
              </w:rPr>
            </w:pPr>
          </w:p>
        </w:tc>
      </w:tr>
      <w:tr w:rsidR="000B466B" w:rsidRPr="007C75CB" w14:paraId="32A9C53A" w14:textId="77777777" w:rsidTr="000B466B">
        <w:trPr>
          <w:tblHeader/>
        </w:trPr>
        <w:tc>
          <w:tcPr>
            <w:tcW w:w="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E52E61" w14:textId="77777777" w:rsidR="000B466B" w:rsidRPr="007C75CB" w:rsidRDefault="000B466B" w:rsidP="000B466B">
            <w:pPr>
              <w:spacing w:line="240" w:lineRule="auto"/>
              <w:rPr>
                <w:rFonts w:ascii="Arial" w:eastAsia="Times New Roman" w:hAnsi="Arial" w:cs="Arial"/>
                <w:b/>
                <w:bCs/>
                <w:sz w:val="20"/>
                <w:szCs w:val="20"/>
                <w:lang w:eastAsia="pt-BR"/>
              </w:rPr>
            </w:pPr>
            <w:r w:rsidRPr="007C75CB">
              <w:rPr>
                <w:rFonts w:ascii="Arial" w:eastAsia="Times New Roman" w:hAnsi="Arial" w:cs="Arial"/>
                <w:b/>
                <w:bCs/>
                <w:color w:val="000000"/>
                <w:sz w:val="20"/>
                <w:szCs w:val="20"/>
                <w:lang w:eastAsia="pt-BR"/>
              </w:rPr>
              <w:lastRenderedPageBreak/>
              <w:t>10</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12C8F" w14:textId="77777777" w:rsidR="000B466B" w:rsidRDefault="000B466B" w:rsidP="000B466B">
            <w:pPr>
              <w:spacing w:before="240" w:after="240" w:line="240" w:lineRule="auto"/>
              <w:jc w:val="center"/>
              <w:rPr>
                <w:rFonts w:ascii="Arial" w:eastAsia="Times New Roman" w:hAnsi="Arial" w:cs="Arial"/>
                <w:bCs/>
                <w:sz w:val="20"/>
                <w:szCs w:val="20"/>
                <w:lang w:val="en-US" w:eastAsia="pt-BR"/>
              </w:rPr>
            </w:pPr>
            <w:r w:rsidRPr="007C75CB">
              <w:rPr>
                <w:rFonts w:ascii="Arial" w:eastAsia="Times New Roman" w:hAnsi="Arial" w:cs="Arial"/>
                <w:color w:val="000000"/>
                <w:sz w:val="20"/>
                <w:szCs w:val="20"/>
                <w:lang w:val="en-US" w:eastAsia="pt-BR"/>
              </w:rPr>
              <w:t xml:space="preserve">ZHOU, H. </w:t>
            </w:r>
            <w:r w:rsidRPr="007C75CB">
              <w:rPr>
                <w:rFonts w:ascii="Arial" w:eastAsia="Times New Roman" w:hAnsi="Arial" w:cs="Arial"/>
                <w:iCs/>
                <w:color w:val="000000"/>
                <w:sz w:val="20"/>
                <w:szCs w:val="20"/>
                <w:lang w:val="en-US" w:eastAsia="pt-BR"/>
              </w:rPr>
              <w:t>et al.</w:t>
            </w:r>
          </w:p>
          <w:p w14:paraId="42874463" w14:textId="77777777" w:rsidR="000B466B" w:rsidRPr="007C75CB" w:rsidRDefault="000B466B" w:rsidP="000B466B">
            <w:pPr>
              <w:spacing w:before="240" w:after="240" w:line="240" w:lineRule="auto"/>
              <w:jc w:val="center"/>
              <w:rPr>
                <w:rFonts w:ascii="Arial" w:eastAsia="Times New Roman" w:hAnsi="Arial" w:cs="Arial"/>
                <w:bCs/>
                <w:sz w:val="20"/>
                <w:szCs w:val="20"/>
                <w:lang w:val="en-US" w:eastAsia="pt-BR"/>
              </w:rPr>
            </w:pPr>
          </w:p>
          <w:p w14:paraId="5A576D05" w14:textId="77777777" w:rsidR="000B466B" w:rsidRDefault="000B466B" w:rsidP="000B466B">
            <w:pPr>
              <w:spacing w:before="240" w:after="240" w:line="240" w:lineRule="auto"/>
              <w:jc w:val="center"/>
              <w:rPr>
                <w:rFonts w:ascii="Arial" w:eastAsia="Times New Roman" w:hAnsi="Arial" w:cs="Arial"/>
                <w:color w:val="000000"/>
                <w:sz w:val="20"/>
                <w:szCs w:val="20"/>
                <w:lang w:val="en-US" w:eastAsia="pt-BR"/>
              </w:rPr>
            </w:pPr>
            <w:r w:rsidRPr="007C75CB">
              <w:rPr>
                <w:rFonts w:ascii="Arial" w:eastAsia="Times New Roman" w:hAnsi="Arial" w:cs="Arial"/>
                <w:color w:val="000000"/>
                <w:sz w:val="20"/>
                <w:szCs w:val="20"/>
                <w:lang w:val="en-US" w:eastAsia="pt-BR"/>
              </w:rPr>
              <w:t xml:space="preserve">The </w:t>
            </w:r>
          </w:p>
          <w:p w14:paraId="66FE3799" w14:textId="77777777" w:rsidR="000B466B" w:rsidRDefault="000B466B" w:rsidP="000B466B">
            <w:pPr>
              <w:spacing w:before="240" w:after="240" w:line="240" w:lineRule="auto"/>
              <w:jc w:val="center"/>
              <w:rPr>
                <w:rFonts w:ascii="Arial" w:eastAsia="Times New Roman" w:hAnsi="Arial" w:cs="Arial"/>
                <w:bCs/>
                <w:sz w:val="20"/>
                <w:szCs w:val="20"/>
                <w:lang w:val="en-US" w:eastAsia="pt-BR"/>
              </w:rPr>
            </w:pPr>
            <w:r w:rsidRPr="007C75CB">
              <w:rPr>
                <w:rFonts w:ascii="Arial" w:eastAsia="Times New Roman" w:hAnsi="Arial" w:cs="Arial"/>
                <w:color w:val="000000"/>
                <w:sz w:val="20"/>
                <w:szCs w:val="20"/>
                <w:lang w:val="en-US" w:eastAsia="pt-BR"/>
              </w:rPr>
              <w:t>Landscape</w:t>
            </w:r>
            <w:r>
              <w:rPr>
                <w:rFonts w:ascii="Arial" w:eastAsia="Times New Roman" w:hAnsi="Arial" w:cs="Arial"/>
                <w:color w:val="000000"/>
                <w:sz w:val="20"/>
                <w:szCs w:val="20"/>
                <w:lang w:val="en-US" w:eastAsia="pt-BR"/>
              </w:rPr>
              <w:t xml:space="preserve"> </w:t>
            </w:r>
            <w:r w:rsidRPr="007C75CB">
              <w:rPr>
                <w:rFonts w:ascii="Arial" w:eastAsia="Times New Roman" w:hAnsi="Arial" w:cs="Arial"/>
                <w:color w:val="000000"/>
                <w:sz w:val="20"/>
                <w:szCs w:val="20"/>
                <w:lang w:val="en-US" w:eastAsia="pt-BR"/>
              </w:rPr>
              <w:t>of</w:t>
            </w:r>
            <w:r>
              <w:rPr>
                <w:rFonts w:ascii="Arial" w:eastAsia="Times New Roman" w:hAnsi="Arial" w:cs="Arial"/>
                <w:color w:val="000000"/>
                <w:sz w:val="20"/>
                <w:szCs w:val="20"/>
                <w:lang w:val="en-US" w:eastAsia="pt-BR"/>
              </w:rPr>
              <w:t xml:space="preserve"> </w:t>
            </w:r>
            <w:r w:rsidRPr="007C75CB">
              <w:rPr>
                <w:rFonts w:ascii="Arial" w:eastAsia="Times New Roman" w:hAnsi="Arial" w:cs="Arial"/>
                <w:color w:val="000000"/>
                <w:sz w:val="20"/>
                <w:szCs w:val="20"/>
                <w:lang w:val="en-US" w:eastAsia="pt-BR"/>
              </w:rPr>
              <w:t>cognitive</w:t>
            </w:r>
            <w:r>
              <w:rPr>
                <w:rFonts w:ascii="Arial" w:eastAsia="Times New Roman" w:hAnsi="Arial" w:cs="Arial"/>
                <w:color w:val="000000"/>
                <w:sz w:val="20"/>
                <w:szCs w:val="20"/>
                <w:lang w:val="en-US" w:eastAsia="pt-BR"/>
              </w:rPr>
              <w:t xml:space="preserve"> </w:t>
            </w:r>
            <w:r w:rsidRPr="007C75CB">
              <w:rPr>
                <w:rFonts w:ascii="Arial" w:eastAsia="Times New Roman" w:hAnsi="Arial" w:cs="Arial"/>
                <w:color w:val="000000"/>
                <w:sz w:val="20"/>
                <w:szCs w:val="20"/>
                <w:lang w:val="en-US" w:eastAsia="pt-BR"/>
              </w:rPr>
              <w:t>function in recovered COVID-19 patients.</w:t>
            </w:r>
          </w:p>
          <w:p w14:paraId="41A7E02B" w14:textId="77777777" w:rsidR="000B466B" w:rsidRPr="007C75CB" w:rsidRDefault="000B466B" w:rsidP="000B466B">
            <w:pPr>
              <w:spacing w:before="240" w:after="240" w:line="240" w:lineRule="auto"/>
              <w:jc w:val="center"/>
              <w:rPr>
                <w:rFonts w:ascii="Arial" w:eastAsia="Times New Roman" w:hAnsi="Arial" w:cs="Arial"/>
                <w:bCs/>
                <w:sz w:val="20"/>
                <w:szCs w:val="20"/>
                <w:lang w:val="en-US" w:eastAsia="pt-BR"/>
              </w:rPr>
            </w:pPr>
          </w:p>
          <w:p w14:paraId="604FA790" w14:textId="77777777" w:rsidR="000B466B" w:rsidRPr="007C75CB" w:rsidRDefault="000B466B" w:rsidP="000B466B">
            <w:pPr>
              <w:spacing w:before="240" w:after="240" w:line="240" w:lineRule="auto"/>
              <w:jc w:val="center"/>
              <w:rPr>
                <w:rFonts w:ascii="Arial" w:eastAsia="Times New Roman" w:hAnsi="Arial" w:cs="Arial"/>
                <w:b/>
                <w:bCs/>
                <w:sz w:val="20"/>
                <w:szCs w:val="20"/>
                <w:lang w:eastAsia="pt-BR"/>
              </w:rPr>
            </w:pPr>
            <w:proofErr w:type="spellStart"/>
            <w:r w:rsidRPr="007C75CB">
              <w:rPr>
                <w:rFonts w:ascii="Arial" w:eastAsia="Times New Roman" w:hAnsi="Arial" w:cs="Arial"/>
                <w:bCs/>
                <w:color w:val="000000"/>
                <w:sz w:val="20"/>
                <w:szCs w:val="20"/>
                <w:lang w:eastAsia="pt-BR"/>
              </w:rPr>
              <w:t>Journal</w:t>
            </w:r>
            <w:proofErr w:type="spellEnd"/>
            <w:r>
              <w:rPr>
                <w:rFonts w:ascii="Arial" w:eastAsia="Times New Roman" w:hAnsi="Arial" w:cs="Arial"/>
                <w:bCs/>
                <w:color w:val="000000"/>
                <w:sz w:val="20"/>
                <w:szCs w:val="20"/>
                <w:lang w:eastAsia="pt-BR"/>
              </w:rPr>
              <w:t xml:space="preserve"> </w:t>
            </w:r>
            <w:proofErr w:type="spellStart"/>
            <w:r w:rsidRPr="007C75CB">
              <w:rPr>
                <w:rFonts w:ascii="Arial" w:eastAsia="Times New Roman" w:hAnsi="Arial" w:cs="Arial"/>
                <w:bCs/>
                <w:color w:val="000000"/>
                <w:sz w:val="20"/>
                <w:szCs w:val="20"/>
                <w:lang w:eastAsia="pt-BR"/>
              </w:rPr>
              <w:t>of</w:t>
            </w:r>
            <w:proofErr w:type="spellEnd"/>
            <w:r>
              <w:rPr>
                <w:rFonts w:ascii="Arial" w:eastAsia="Times New Roman" w:hAnsi="Arial" w:cs="Arial"/>
                <w:bCs/>
                <w:color w:val="000000"/>
                <w:sz w:val="20"/>
                <w:szCs w:val="20"/>
                <w:lang w:eastAsia="pt-BR"/>
              </w:rPr>
              <w:t xml:space="preserve"> </w:t>
            </w:r>
            <w:proofErr w:type="spellStart"/>
            <w:r w:rsidRPr="007C75CB">
              <w:rPr>
                <w:rFonts w:ascii="Arial" w:eastAsia="Times New Roman" w:hAnsi="Arial" w:cs="Arial"/>
                <w:bCs/>
                <w:color w:val="000000"/>
                <w:sz w:val="20"/>
                <w:szCs w:val="20"/>
                <w:lang w:eastAsia="pt-BR"/>
              </w:rPr>
              <w:t>psychiatric</w:t>
            </w:r>
            <w:proofErr w:type="spellEnd"/>
            <w:r>
              <w:rPr>
                <w:rFonts w:ascii="Arial" w:eastAsia="Times New Roman" w:hAnsi="Arial" w:cs="Arial"/>
                <w:bCs/>
                <w:color w:val="000000"/>
                <w:sz w:val="20"/>
                <w:szCs w:val="20"/>
                <w:lang w:eastAsia="pt-BR"/>
              </w:rPr>
              <w:t xml:space="preserve"> </w:t>
            </w:r>
            <w:proofErr w:type="spellStart"/>
            <w:r w:rsidRPr="007C75CB">
              <w:rPr>
                <w:rFonts w:ascii="Arial" w:eastAsia="Times New Roman" w:hAnsi="Arial" w:cs="Arial"/>
                <w:color w:val="000000"/>
                <w:sz w:val="20"/>
                <w:szCs w:val="20"/>
                <w:lang w:eastAsia="pt-BR"/>
              </w:rPr>
              <w:t>research</w:t>
            </w:r>
            <w:proofErr w:type="spellEnd"/>
            <w:r w:rsidRPr="007C75CB">
              <w:rPr>
                <w:rFonts w:ascii="Arial" w:eastAsia="Times New Roman" w:hAnsi="Arial" w:cs="Arial"/>
                <w:color w:val="000000"/>
                <w:sz w:val="20"/>
                <w:szCs w:val="20"/>
                <w:lang w:eastAsia="pt-BR"/>
              </w:rPr>
              <w:t>, 2020</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DC2643" w14:textId="77777777" w:rsidR="000B466B" w:rsidRPr="007C75CB" w:rsidRDefault="000B466B" w:rsidP="000B466B">
            <w:pPr>
              <w:spacing w:before="240" w:after="240" w:line="240" w:lineRule="auto"/>
              <w:jc w:val="center"/>
              <w:rPr>
                <w:rFonts w:ascii="Arial" w:eastAsia="Times New Roman" w:hAnsi="Arial" w:cs="Arial"/>
                <w:b/>
                <w:bCs/>
                <w:sz w:val="20"/>
                <w:szCs w:val="20"/>
                <w:lang w:eastAsia="pt-BR"/>
              </w:rPr>
            </w:pPr>
            <w:r w:rsidRPr="007C75CB">
              <w:rPr>
                <w:rFonts w:ascii="Arial" w:eastAsia="Times New Roman" w:hAnsi="Arial" w:cs="Arial"/>
                <w:color w:val="000000"/>
                <w:sz w:val="20"/>
                <w:szCs w:val="20"/>
                <w:lang w:eastAsia="pt-BR"/>
              </w:rPr>
              <w:t>Avaliar a função cognitiva em pacientes recuperados de COVID-19 e investigar a potencial relação dos níveis séricos de fatores inflamatórios e PCR com a função cognitiva.</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B4C836" w14:textId="77777777" w:rsidR="000B466B" w:rsidRDefault="000B466B" w:rsidP="000B466B">
            <w:pPr>
              <w:spacing w:before="240" w:after="240" w:line="240" w:lineRule="auto"/>
              <w:jc w:val="center"/>
              <w:rPr>
                <w:rFonts w:ascii="Arial" w:eastAsia="Times New Roman" w:hAnsi="Arial" w:cs="Arial"/>
                <w:b/>
                <w:bCs/>
                <w:sz w:val="20"/>
                <w:szCs w:val="20"/>
                <w:lang w:eastAsia="pt-BR"/>
              </w:rPr>
            </w:pPr>
            <w:r w:rsidRPr="007C75CB">
              <w:rPr>
                <w:rFonts w:ascii="Arial" w:eastAsia="Times New Roman" w:hAnsi="Arial" w:cs="Arial"/>
                <w:b/>
                <w:bCs/>
                <w:color w:val="000000"/>
                <w:sz w:val="20"/>
                <w:szCs w:val="20"/>
                <w:lang w:eastAsia="pt-BR"/>
              </w:rPr>
              <w:t>Desenho do estudo; </w:t>
            </w:r>
          </w:p>
          <w:p w14:paraId="24717A70" w14:textId="77777777" w:rsidR="000B466B" w:rsidRPr="007C75CB" w:rsidRDefault="000B466B" w:rsidP="000B466B">
            <w:pPr>
              <w:spacing w:before="240" w:after="240" w:line="240" w:lineRule="auto"/>
              <w:jc w:val="center"/>
              <w:rPr>
                <w:rFonts w:ascii="Arial" w:eastAsia="Times New Roman" w:hAnsi="Arial" w:cs="Arial"/>
                <w:b/>
                <w:bCs/>
                <w:sz w:val="20"/>
                <w:szCs w:val="20"/>
                <w:lang w:eastAsia="pt-BR"/>
              </w:rPr>
            </w:pPr>
          </w:p>
          <w:p w14:paraId="3072E4B8" w14:textId="77777777" w:rsidR="000B466B" w:rsidRDefault="000B466B" w:rsidP="000B466B">
            <w:pPr>
              <w:spacing w:before="240" w:after="240" w:line="240" w:lineRule="auto"/>
              <w:jc w:val="center"/>
              <w:rPr>
                <w:rFonts w:ascii="Arial" w:eastAsia="Times New Roman" w:hAnsi="Arial" w:cs="Arial"/>
                <w:b/>
                <w:bCs/>
                <w:sz w:val="20"/>
                <w:szCs w:val="20"/>
                <w:lang w:eastAsia="pt-BR"/>
              </w:rPr>
            </w:pPr>
            <w:r w:rsidRPr="007C75CB">
              <w:rPr>
                <w:rFonts w:ascii="Arial" w:eastAsia="Times New Roman" w:hAnsi="Arial" w:cs="Arial"/>
                <w:color w:val="000000"/>
                <w:sz w:val="20"/>
                <w:szCs w:val="20"/>
                <w:lang w:eastAsia="pt-BR"/>
              </w:rPr>
              <w:t>Testes utilizados: TMT, SCT, CPT, DST.</w:t>
            </w:r>
          </w:p>
          <w:p w14:paraId="42BD2C01" w14:textId="77777777" w:rsidR="000B466B" w:rsidRPr="007C75CB" w:rsidRDefault="000B466B" w:rsidP="000B466B">
            <w:pPr>
              <w:spacing w:before="240" w:after="240" w:line="240" w:lineRule="auto"/>
              <w:jc w:val="center"/>
              <w:rPr>
                <w:rFonts w:ascii="Arial" w:eastAsia="Times New Roman" w:hAnsi="Arial" w:cs="Arial"/>
                <w:b/>
                <w:bCs/>
                <w:sz w:val="20"/>
                <w:szCs w:val="20"/>
                <w:lang w:eastAsia="pt-BR"/>
              </w:rPr>
            </w:pPr>
          </w:p>
          <w:p w14:paraId="6E4DEEF0" w14:textId="77777777" w:rsidR="000B466B" w:rsidRPr="007C75CB" w:rsidRDefault="000B466B" w:rsidP="000B466B">
            <w:pPr>
              <w:spacing w:before="240" w:after="240" w:line="240" w:lineRule="auto"/>
              <w:jc w:val="center"/>
              <w:rPr>
                <w:rFonts w:ascii="Arial" w:eastAsia="Times New Roman" w:hAnsi="Arial" w:cs="Arial"/>
                <w:b/>
                <w:bCs/>
                <w:sz w:val="20"/>
                <w:szCs w:val="20"/>
                <w:lang w:eastAsia="pt-BR"/>
              </w:rPr>
            </w:pPr>
            <w:r w:rsidRPr="007C75CB">
              <w:rPr>
                <w:rFonts w:ascii="Arial" w:eastAsia="Times New Roman" w:hAnsi="Arial" w:cs="Arial"/>
                <w:b/>
                <w:bCs/>
                <w:color w:val="000000"/>
                <w:sz w:val="20"/>
                <w:szCs w:val="20"/>
                <w:lang w:eastAsia="pt-BR"/>
              </w:rPr>
              <w:t xml:space="preserve"> Amostra: </w:t>
            </w:r>
            <w:r w:rsidRPr="007C75CB">
              <w:rPr>
                <w:rFonts w:ascii="Arial" w:eastAsia="Times New Roman" w:hAnsi="Arial" w:cs="Arial"/>
                <w:color w:val="000000"/>
                <w:sz w:val="20"/>
                <w:szCs w:val="20"/>
                <w:lang w:eastAsia="pt-BR"/>
              </w:rPr>
              <w:t>29 pacientes</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D45F74" w14:textId="77777777" w:rsidR="000B466B" w:rsidRDefault="000B466B" w:rsidP="000B466B">
            <w:pPr>
              <w:spacing w:before="240" w:after="240" w:line="240" w:lineRule="auto"/>
              <w:jc w:val="center"/>
              <w:rPr>
                <w:rFonts w:ascii="Arial" w:eastAsia="Times New Roman" w:hAnsi="Arial" w:cs="Arial"/>
                <w:b/>
                <w:bCs/>
                <w:color w:val="000000"/>
                <w:sz w:val="20"/>
                <w:szCs w:val="20"/>
                <w:lang w:eastAsia="pt-BR"/>
              </w:rPr>
            </w:pPr>
            <w:r w:rsidRPr="0074151D">
              <w:rPr>
                <w:rFonts w:ascii="Arial" w:eastAsia="Times New Roman" w:hAnsi="Arial" w:cs="Arial"/>
                <w:b/>
                <w:bCs/>
                <w:color w:val="000000"/>
                <w:sz w:val="20"/>
                <w:szCs w:val="20"/>
                <w:lang w:eastAsia="pt-BR"/>
              </w:rPr>
              <w:t>Resultados:</w:t>
            </w:r>
          </w:p>
          <w:p w14:paraId="745EBF20" w14:textId="77777777" w:rsidR="000B466B" w:rsidRDefault="000B466B" w:rsidP="000B466B">
            <w:pPr>
              <w:spacing w:before="240" w:after="240" w:line="240" w:lineRule="auto"/>
              <w:jc w:val="center"/>
              <w:rPr>
                <w:rFonts w:ascii="Arial" w:eastAsia="Times New Roman" w:hAnsi="Arial" w:cs="Arial"/>
                <w:color w:val="000000"/>
                <w:sz w:val="20"/>
                <w:szCs w:val="20"/>
                <w:lang w:eastAsia="pt-BR"/>
              </w:rPr>
            </w:pPr>
            <w:r w:rsidRPr="0074151D">
              <w:rPr>
                <w:rFonts w:ascii="Arial" w:eastAsia="Times New Roman" w:hAnsi="Arial" w:cs="Arial"/>
                <w:b/>
                <w:bCs/>
                <w:color w:val="000000"/>
                <w:sz w:val="20"/>
                <w:szCs w:val="20"/>
                <w:lang w:eastAsia="pt-BR"/>
              </w:rPr>
              <w:t xml:space="preserve"> </w:t>
            </w:r>
            <w:r w:rsidRPr="0074151D">
              <w:rPr>
                <w:rFonts w:ascii="Arial" w:eastAsia="Times New Roman" w:hAnsi="Arial" w:cs="Arial"/>
                <w:color w:val="000000"/>
                <w:sz w:val="20"/>
                <w:szCs w:val="20"/>
                <w:lang w:eastAsia="pt-BR"/>
              </w:rPr>
              <w:t xml:space="preserve">Em pacientes com COVID-19, houve uma tendência de diferença significativa para menor tempo de reação na primeira e segunda parte do CPT </w:t>
            </w:r>
            <w:r w:rsidRPr="0074151D">
              <w:rPr>
                <w:rFonts w:ascii="Arial" w:eastAsia="Times New Roman" w:hAnsi="Arial" w:cs="Arial"/>
                <w:i/>
                <w:iCs/>
                <w:color w:val="000000"/>
                <w:sz w:val="20"/>
                <w:szCs w:val="20"/>
                <w:lang w:eastAsia="pt-BR"/>
              </w:rPr>
              <w:t xml:space="preserve">(p </w:t>
            </w:r>
            <w:r w:rsidRPr="0074151D">
              <w:rPr>
                <w:rFonts w:ascii="Arial" w:eastAsia="Times New Roman" w:hAnsi="Arial" w:cs="Arial"/>
                <w:color w:val="000000"/>
                <w:sz w:val="20"/>
                <w:szCs w:val="20"/>
                <w:lang w:eastAsia="pt-BR"/>
              </w:rPr>
              <w:t xml:space="preserve">= 0,050 e 0,051, respectivamente), bem como o menor número correto da segunda parte do CPT </w:t>
            </w:r>
            <w:r w:rsidRPr="0074151D">
              <w:rPr>
                <w:rFonts w:ascii="Arial" w:eastAsia="Times New Roman" w:hAnsi="Arial" w:cs="Arial"/>
                <w:i/>
                <w:iCs/>
                <w:color w:val="000000"/>
                <w:sz w:val="20"/>
                <w:szCs w:val="20"/>
                <w:lang w:eastAsia="pt-BR"/>
              </w:rPr>
              <w:t xml:space="preserve">(P </w:t>
            </w:r>
            <w:r w:rsidRPr="0074151D">
              <w:rPr>
                <w:rFonts w:ascii="Arial" w:eastAsia="Times New Roman" w:hAnsi="Arial" w:cs="Arial"/>
                <w:color w:val="000000"/>
                <w:sz w:val="20"/>
                <w:szCs w:val="20"/>
                <w:lang w:eastAsia="pt-BR"/>
              </w:rPr>
              <w:t xml:space="preserve">= 0,050). A análise de correlação mostrou que o tempo de reação para a primeira e segunda partes do CPT foi positivamente correlacionado com os níveis de PCR </w:t>
            </w:r>
            <w:r w:rsidRPr="0074151D">
              <w:rPr>
                <w:rFonts w:ascii="Arial" w:eastAsia="Times New Roman" w:hAnsi="Arial" w:cs="Arial"/>
                <w:i/>
                <w:iCs/>
                <w:color w:val="000000"/>
                <w:sz w:val="20"/>
                <w:szCs w:val="20"/>
                <w:lang w:eastAsia="pt-BR"/>
              </w:rPr>
              <w:t xml:space="preserve">(r </w:t>
            </w:r>
            <w:r w:rsidRPr="0074151D">
              <w:rPr>
                <w:rFonts w:ascii="Arial" w:eastAsia="Times New Roman" w:hAnsi="Arial" w:cs="Arial"/>
                <w:color w:val="000000"/>
                <w:sz w:val="20"/>
                <w:szCs w:val="20"/>
                <w:lang w:eastAsia="pt-BR"/>
              </w:rPr>
              <w:t xml:space="preserve">= 0,557 e 0,410, </w:t>
            </w:r>
            <w:r w:rsidRPr="0074151D">
              <w:rPr>
                <w:rFonts w:ascii="Arial" w:eastAsia="Times New Roman" w:hAnsi="Arial" w:cs="Arial"/>
                <w:i/>
                <w:iCs/>
                <w:color w:val="000000"/>
                <w:sz w:val="20"/>
                <w:szCs w:val="20"/>
                <w:lang w:eastAsia="pt-BR"/>
              </w:rPr>
              <w:t>P &lt;</w:t>
            </w:r>
            <w:r w:rsidRPr="0074151D">
              <w:rPr>
                <w:rFonts w:ascii="Arial" w:eastAsia="Times New Roman" w:hAnsi="Arial" w:cs="Arial"/>
                <w:color w:val="000000"/>
                <w:sz w:val="20"/>
                <w:szCs w:val="20"/>
                <w:lang w:eastAsia="pt-BR"/>
              </w:rPr>
              <w:t>0,05).</w:t>
            </w:r>
          </w:p>
          <w:p w14:paraId="71D73498" w14:textId="77777777" w:rsidR="000B466B" w:rsidRPr="0074151D" w:rsidRDefault="000B466B" w:rsidP="000B466B">
            <w:pPr>
              <w:spacing w:before="240" w:after="240" w:line="240" w:lineRule="auto"/>
              <w:jc w:val="center"/>
              <w:rPr>
                <w:rFonts w:ascii="Arial" w:eastAsia="Times New Roman" w:hAnsi="Arial" w:cs="Arial"/>
                <w:b/>
                <w:bCs/>
                <w:szCs w:val="24"/>
                <w:lang w:eastAsia="pt-BR"/>
              </w:rPr>
            </w:pPr>
          </w:p>
          <w:p w14:paraId="6809A2BA" w14:textId="77777777" w:rsidR="000B466B" w:rsidRDefault="000B466B" w:rsidP="000B466B">
            <w:pPr>
              <w:spacing w:before="240" w:after="240" w:line="240" w:lineRule="auto"/>
              <w:jc w:val="center"/>
              <w:rPr>
                <w:rFonts w:ascii="Arial" w:eastAsia="Times New Roman" w:hAnsi="Arial" w:cs="Arial"/>
                <w:color w:val="000000"/>
                <w:sz w:val="20"/>
                <w:szCs w:val="20"/>
                <w:lang w:eastAsia="pt-BR"/>
              </w:rPr>
            </w:pPr>
            <w:r w:rsidRPr="0074151D">
              <w:rPr>
                <w:rFonts w:ascii="Arial" w:eastAsia="Times New Roman" w:hAnsi="Arial" w:cs="Arial"/>
                <w:b/>
                <w:bCs/>
                <w:color w:val="000000"/>
                <w:sz w:val="20"/>
                <w:szCs w:val="20"/>
                <w:lang w:eastAsia="pt-BR"/>
              </w:rPr>
              <w:t xml:space="preserve">Conclusão: </w:t>
            </w:r>
            <w:r w:rsidRPr="0074151D">
              <w:rPr>
                <w:rFonts w:ascii="Arial" w:eastAsia="Times New Roman" w:hAnsi="Arial" w:cs="Arial"/>
                <w:color w:val="000000"/>
                <w:sz w:val="20"/>
                <w:szCs w:val="20"/>
                <w:lang w:eastAsia="pt-BR"/>
              </w:rPr>
              <w:t>Os achados indicaram disfunção cognitiva em pacientes com COVID-19.</w:t>
            </w:r>
          </w:p>
          <w:p w14:paraId="54B4AEFB" w14:textId="77777777" w:rsidR="000B466B" w:rsidRPr="007C75CB" w:rsidRDefault="000B466B" w:rsidP="000B466B">
            <w:pPr>
              <w:spacing w:before="240" w:after="240" w:line="240" w:lineRule="auto"/>
              <w:jc w:val="center"/>
              <w:rPr>
                <w:rFonts w:ascii="Arial" w:eastAsia="Times New Roman" w:hAnsi="Arial" w:cs="Arial"/>
                <w:b/>
                <w:bCs/>
                <w:sz w:val="20"/>
                <w:szCs w:val="20"/>
                <w:lang w:eastAsia="pt-BR"/>
              </w:rPr>
            </w:pPr>
          </w:p>
        </w:tc>
      </w:tr>
      <w:tr w:rsidR="000B466B" w:rsidRPr="007C75CB" w14:paraId="10962EBD" w14:textId="77777777" w:rsidTr="000B466B">
        <w:trPr>
          <w:tblHeader/>
        </w:trPr>
        <w:tc>
          <w:tcPr>
            <w:tcW w:w="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000715" w14:textId="77777777" w:rsidR="000B466B" w:rsidRPr="007C75CB" w:rsidRDefault="000B466B" w:rsidP="000B466B">
            <w:pPr>
              <w:spacing w:line="240" w:lineRule="auto"/>
              <w:rPr>
                <w:rFonts w:ascii="Arial" w:eastAsia="Times New Roman" w:hAnsi="Arial" w:cs="Arial"/>
                <w:b/>
                <w:bCs/>
                <w:sz w:val="20"/>
                <w:szCs w:val="20"/>
                <w:lang w:eastAsia="pt-BR"/>
              </w:rPr>
            </w:pPr>
            <w:r w:rsidRPr="007C75CB">
              <w:rPr>
                <w:rFonts w:ascii="Arial" w:eastAsia="Times New Roman" w:hAnsi="Arial" w:cs="Arial"/>
                <w:b/>
                <w:bCs/>
                <w:color w:val="000000"/>
                <w:sz w:val="20"/>
                <w:szCs w:val="20"/>
                <w:lang w:eastAsia="pt-BR"/>
              </w:rPr>
              <w:t>11</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1C6F45" w14:textId="77777777" w:rsidR="000B466B" w:rsidRDefault="000B466B" w:rsidP="000B466B">
            <w:pPr>
              <w:spacing w:before="240" w:after="240" w:line="240" w:lineRule="auto"/>
              <w:jc w:val="center"/>
              <w:rPr>
                <w:rFonts w:ascii="Arial" w:eastAsia="Times New Roman" w:hAnsi="Arial" w:cs="Arial"/>
                <w:i/>
                <w:iCs/>
                <w:color w:val="000000"/>
                <w:sz w:val="20"/>
                <w:szCs w:val="20"/>
                <w:lang w:val="en-US" w:eastAsia="pt-BR"/>
              </w:rPr>
            </w:pPr>
            <w:r w:rsidRPr="007C75CB">
              <w:rPr>
                <w:rFonts w:ascii="Arial" w:eastAsia="Times New Roman" w:hAnsi="Arial" w:cs="Arial"/>
                <w:color w:val="000000"/>
                <w:sz w:val="20"/>
                <w:szCs w:val="20"/>
                <w:lang w:val="en-US" w:eastAsia="pt-BR"/>
              </w:rPr>
              <w:t xml:space="preserve">RITCHIE, K. </w:t>
            </w:r>
            <w:r w:rsidRPr="007C75CB">
              <w:rPr>
                <w:rFonts w:ascii="Arial" w:eastAsia="Times New Roman" w:hAnsi="Arial" w:cs="Arial"/>
                <w:iCs/>
                <w:color w:val="000000"/>
                <w:sz w:val="20"/>
                <w:szCs w:val="20"/>
                <w:lang w:val="en-US" w:eastAsia="pt-BR"/>
              </w:rPr>
              <w:t>et al</w:t>
            </w:r>
            <w:r w:rsidRPr="007C75CB">
              <w:rPr>
                <w:rFonts w:ascii="Arial" w:eastAsia="Times New Roman" w:hAnsi="Arial" w:cs="Arial"/>
                <w:i/>
                <w:iCs/>
                <w:color w:val="000000"/>
                <w:sz w:val="20"/>
                <w:szCs w:val="20"/>
                <w:lang w:val="en-US" w:eastAsia="pt-BR"/>
              </w:rPr>
              <w:t>.</w:t>
            </w:r>
          </w:p>
          <w:p w14:paraId="6FE57E35" w14:textId="77777777" w:rsidR="000B466B" w:rsidRPr="00133BF3" w:rsidRDefault="000B466B" w:rsidP="000B466B">
            <w:pPr>
              <w:spacing w:before="240" w:after="240" w:line="240" w:lineRule="auto"/>
              <w:jc w:val="center"/>
              <w:rPr>
                <w:rFonts w:ascii="Arial" w:eastAsia="Times New Roman" w:hAnsi="Arial" w:cs="Arial"/>
                <w:i/>
                <w:iCs/>
                <w:color w:val="000000"/>
                <w:sz w:val="20"/>
                <w:szCs w:val="20"/>
                <w:lang w:val="en-US" w:eastAsia="pt-BR"/>
              </w:rPr>
            </w:pPr>
          </w:p>
          <w:p w14:paraId="5227B6C8" w14:textId="77777777" w:rsidR="000B466B" w:rsidRDefault="000B466B" w:rsidP="000B466B">
            <w:pPr>
              <w:spacing w:before="240" w:after="240" w:line="240" w:lineRule="auto"/>
              <w:jc w:val="center"/>
              <w:rPr>
                <w:rFonts w:ascii="Arial" w:eastAsia="Times New Roman" w:hAnsi="Arial" w:cs="Arial"/>
                <w:bCs/>
                <w:sz w:val="20"/>
                <w:szCs w:val="20"/>
                <w:lang w:val="en-US" w:eastAsia="pt-BR"/>
              </w:rPr>
            </w:pPr>
            <w:r w:rsidRPr="007C75CB">
              <w:rPr>
                <w:rFonts w:ascii="Arial" w:eastAsia="Times New Roman" w:hAnsi="Arial" w:cs="Arial"/>
                <w:color w:val="000000"/>
                <w:sz w:val="20"/>
                <w:szCs w:val="20"/>
                <w:lang w:val="en-US" w:eastAsia="pt-BR"/>
              </w:rPr>
              <w:t>The cognitive consequences</w:t>
            </w:r>
            <w:r>
              <w:rPr>
                <w:rFonts w:ascii="Arial" w:eastAsia="Times New Roman" w:hAnsi="Arial" w:cs="Arial"/>
                <w:color w:val="000000"/>
                <w:sz w:val="20"/>
                <w:szCs w:val="20"/>
                <w:lang w:val="en-US" w:eastAsia="pt-BR"/>
              </w:rPr>
              <w:t xml:space="preserve"> </w:t>
            </w:r>
            <w:r w:rsidRPr="007C75CB">
              <w:rPr>
                <w:rFonts w:ascii="Arial" w:eastAsia="Times New Roman" w:hAnsi="Arial" w:cs="Arial"/>
                <w:color w:val="000000"/>
                <w:sz w:val="20"/>
                <w:szCs w:val="20"/>
                <w:lang w:val="en-US" w:eastAsia="pt-BR"/>
              </w:rPr>
              <w:t>of</w:t>
            </w:r>
            <w:r>
              <w:rPr>
                <w:rFonts w:ascii="Arial" w:eastAsia="Times New Roman" w:hAnsi="Arial" w:cs="Arial"/>
                <w:color w:val="000000"/>
                <w:sz w:val="20"/>
                <w:szCs w:val="20"/>
                <w:lang w:val="en-US" w:eastAsia="pt-BR"/>
              </w:rPr>
              <w:t xml:space="preserve"> </w:t>
            </w:r>
            <w:r w:rsidRPr="007C75CB">
              <w:rPr>
                <w:rFonts w:ascii="Arial" w:eastAsia="Times New Roman" w:hAnsi="Arial" w:cs="Arial"/>
                <w:color w:val="000000"/>
                <w:sz w:val="20"/>
                <w:szCs w:val="20"/>
                <w:lang w:val="en-US" w:eastAsia="pt-BR"/>
              </w:rPr>
              <w:t>theCOVID-19 epidemic: collateral</w:t>
            </w:r>
            <w:r>
              <w:rPr>
                <w:rFonts w:ascii="Arial" w:eastAsia="Times New Roman" w:hAnsi="Arial" w:cs="Arial"/>
                <w:color w:val="000000"/>
                <w:sz w:val="20"/>
                <w:szCs w:val="20"/>
                <w:lang w:val="en-US" w:eastAsia="pt-BR"/>
              </w:rPr>
              <w:t xml:space="preserve"> </w:t>
            </w:r>
            <w:r w:rsidRPr="007C75CB">
              <w:rPr>
                <w:rFonts w:ascii="Arial" w:eastAsia="Times New Roman" w:hAnsi="Arial" w:cs="Arial"/>
                <w:color w:val="000000"/>
                <w:sz w:val="20"/>
                <w:szCs w:val="20"/>
                <w:lang w:val="en-US" w:eastAsia="pt-BR"/>
              </w:rPr>
              <w:t>damage</w:t>
            </w:r>
          </w:p>
          <w:p w14:paraId="589BF67D" w14:textId="77777777" w:rsidR="000B466B" w:rsidRPr="007C75CB" w:rsidRDefault="000B466B" w:rsidP="000B466B">
            <w:pPr>
              <w:spacing w:before="240" w:after="240" w:line="240" w:lineRule="auto"/>
              <w:jc w:val="center"/>
              <w:rPr>
                <w:rFonts w:ascii="Arial" w:eastAsia="Times New Roman" w:hAnsi="Arial" w:cs="Arial"/>
                <w:bCs/>
                <w:sz w:val="20"/>
                <w:szCs w:val="20"/>
                <w:lang w:val="en-US" w:eastAsia="pt-BR"/>
              </w:rPr>
            </w:pPr>
          </w:p>
          <w:p w14:paraId="724BFF76" w14:textId="77777777" w:rsidR="000B466B" w:rsidRPr="007C75CB" w:rsidRDefault="000B466B" w:rsidP="000B466B">
            <w:pPr>
              <w:spacing w:before="240" w:after="240" w:line="240" w:lineRule="auto"/>
              <w:jc w:val="center"/>
              <w:rPr>
                <w:rFonts w:ascii="Arial" w:eastAsia="Times New Roman" w:hAnsi="Arial" w:cs="Arial"/>
                <w:bCs/>
                <w:sz w:val="20"/>
                <w:szCs w:val="20"/>
                <w:lang w:val="en-US" w:eastAsia="pt-BR"/>
              </w:rPr>
            </w:pPr>
            <w:r w:rsidRPr="007C75CB">
              <w:rPr>
                <w:rFonts w:ascii="Arial" w:eastAsia="Times New Roman" w:hAnsi="Arial" w:cs="Arial"/>
                <w:bCs/>
                <w:color w:val="000000"/>
                <w:sz w:val="20"/>
                <w:szCs w:val="20"/>
                <w:lang w:val="en-US" w:eastAsia="pt-BR"/>
              </w:rPr>
              <w:t>Brain communications</w:t>
            </w:r>
            <w:r w:rsidRPr="007C75CB">
              <w:rPr>
                <w:rFonts w:ascii="Arial" w:eastAsia="Times New Roman" w:hAnsi="Arial" w:cs="Arial"/>
                <w:color w:val="000000"/>
                <w:sz w:val="20"/>
                <w:szCs w:val="20"/>
                <w:lang w:val="en-US" w:eastAsia="pt-BR"/>
              </w:rPr>
              <w:t>, 2020</w:t>
            </w:r>
          </w:p>
          <w:p w14:paraId="68943AD7" w14:textId="77777777" w:rsidR="000B466B" w:rsidRPr="007C75CB" w:rsidRDefault="000B466B" w:rsidP="000B466B">
            <w:pPr>
              <w:spacing w:before="240" w:after="240" w:line="240" w:lineRule="auto"/>
              <w:jc w:val="center"/>
              <w:rPr>
                <w:rFonts w:ascii="Arial" w:eastAsia="Times New Roman" w:hAnsi="Arial" w:cs="Arial"/>
                <w:bCs/>
                <w:sz w:val="20"/>
                <w:szCs w:val="20"/>
                <w:lang w:val="en-US" w:eastAsia="pt-BR"/>
              </w:rPr>
            </w:pPr>
            <w:r w:rsidRPr="007C75CB">
              <w:rPr>
                <w:rFonts w:ascii="Arial" w:eastAsia="Times New Roman" w:hAnsi="Arial" w:cs="Arial"/>
                <w:color w:val="000000"/>
                <w:sz w:val="20"/>
                <w:szCs w:val="20"/>
                <w:lang w:val="en-US" w:eastAsia="pt-BR"/>
              </w:rPr>
              <w:t> </w:t>
            </w:r>
          </w:p>
          <w:p w14:paraId="19A23661" w14:textId="77777777" w:rsidR="000B466B" w:rsidRPr="007C75CB" w:rsidRDefault="000B466B" w:rsidP="000B466B">
            <w:pPr>
              <w:spacing w:before="240" w:after="240" w:line="240" w:lineRule="auto"/>
              <w:jc w:val="center"/>
              <w:rPr>
                <w:rFonts w:ascii="Arial" w:eastAsia="Times New Roman" w:hAnsi="Arial" w:cs="Arial"/>
                <w:b/>
                <w:bCs/>
                <w:sz w:val="20"/>
                <w:szCs w:val="20"/>
                <w:lang w:val="en-US" w:eastAsia="pt-BR"/>
              </w:rPr>
            </w:pPr>
            <w:r w:rsidRPr="007C75CB">
              <w:rPr>
                <w:rFonts w:ascii="Arial" w:eastAsia="Times New Roman" w:hAnsi="Arial" w:cs="Arial"/>
                <w:color w:val="000000"/>
                <w:sz w:val="20"/>
                <w:szCs w:val="20"/>
                <w:lang w:val="en-US" w:eastAsia="pt-BR"/>
              </w:rPr>
              <w:t> </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0CECC5" w14:textId="77777777" w:rsidR="000B466B" w:rsidRPr="007C75CB" w:rsidRDefault="000B466B" w:rsidP="000B466B">
            <w:pPr>
              <w:spacing w:before="240" w:after="240" w:line="240" w:lineRule="auto"/>
              <w:jc w:val="center"/>
              <w:rPr>
                <w:rFonts w:ascii="Arial" w:eastAsia="Times New Roman" w:hAnsi="Arial" w:cs="Arial"/>
                <w:b/>
                <w:bCs/>
                <w:sz w:val="20"/>
                <w:szCs w:val="20"/>
                <w:lang w:eastAsia="pt-BR"/>
              </w:rPr>
            </w:pPr>
            <w:r w:rsidRPr="007C75CB">
              <w:rPr>
                <w:rFonts w:ascii="Arial" w:eastAsia="Times New Roman" w:hAnsi="Arial" w:cs="Arial"/>
                <w:color w:val="000000"/>
                <w:sz w:val="20"/>
                <w:szCs w:val="20"/>
                <w:lang w:eastAsia="pt-BR"/>
              </w:rPr>
              <w:t>Investigar efeito de longo prazo no cérebro após infecção pelo coronavírus e as suas consequências no funcionamento cognitivo.</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E430FC" w14:textId="77777777" w:rsidR="000B466B" w:rsidRDefault="000B466B" w:rsidP="000B466B">
            <w:pPr>
              <w:spacing w:before="240" w:after="240" w:line="240" w:lineRule="auto"/>
              <w:jc w:val="center"/>
              <w:rPr>
                <w:rFonts w:ascii="Arial" w:eastAsia="Times New Roman" w:hAnsi="Arial" w:cs="Arial"/>
                <w:color w:val="000000"/>
                <w:sz w:val="20"/>
                <w:szCs w:val="20"/>
                <w:lang w:eastAsia="pt-BR"/>
              </w:rPr>
            </w:pPr>
            <w:r w:rsidRPr="007C75CB">
              <w:rPr>
                <w:rFonts w:ascii="Arial" w:eastAsia="Times New Roman" w:hAnsi="Arial" w:cs="Arial"/>
                <w:b/>
                <w:bCs/>
                <w:color w:val="000000"/>
                <w:sz w:val="20"/>
                <w:szCs w:val="20"/>
                <w:lang w:eastAsia="pt-BR"/>
              </w:rPr>
              <w:t xml:space="preserve">Desenho do estudo: </w:t>
            </w:r>
          </w:p>
          <w:p w14:paraId="26381149" w14:textId="77777777" w:rsidR="000B466B" w:rsidRPr="007C75CB" w:rsidRDefault="000B466B" w:rsidP="000B466B">
            <w:pPr>
              <w:spacing w:before="240" w:after="240" w:line="240" w:lineRule="auto"/>
              <w:jc w:val="center"/>
              <w:rPr>
                <w:rFonts w:ascii="Arial" w:eastAsia="Times New Roman" w:hAnsi="Arial" w:cs="Arial"/>
                <w:color w:val="000000"/>
                <w:sz w:val="20"/>
                <w:szCs w:val="20"/>
                <w:lang w:eastAsia="pt-BR"/>
              </w:rPr>
            </w:pPr>
          </w:p>
          <w:p w14:paraId="4FFBD9E9" w14:textId="77777777" w:rsidR="000B466B" w:rsidRPr="007C75CB" w:rsidRDefault="000B466B" w:rsidP="000B466B">
            <w:pPr>
              <w:spacing w:before="240" w:after="240" w:line="240" w:lineRule="auto"/>
              <w:jc w:val="center"/>
              <w:rPr>
                <w:rFonts w:ascii="Arial" w:eastAsia="Times New Roman" w:hAnsi="Arial" w:cs="Arial"/>
                <w:b/>
                <w:bCs/>
                <w:sz w:val="20"/>
                <w:szCs w:val="20"/>
                <w:lang w:eastAsia="pt-BR"/>
              </w:rPr>
            </w:pPr>
            <w:r w:rsidRPr="007C75CB">
              <w:rPr>
                <w:rFonts w:ascii="Arial" w:eastAsia="Times New Roman" w:hAnsi="Arial" w:cs="Arial"/>
                <w:color w:val="000000"/>
                <w:sz w:val="20"/>
                <w:szCs w:val="20"/>
                <w:lang w:eastAsia="pt-BR"/>
              </w:rPr>
              <w:t>revisão sistemática</w:t>
            </w:r>
          </w:p>
          <w:p w14:paraId="0BE3A8EC" w14:textId="77777777" w:rsidR="000B466B" w:rsidRPr="007C75CB" w:rsidRDefault="000B466B" w:rsidP="000B466B">
            <w:pPr>
              <w:spacing w:before="240" w:after="240" w:line="240" w:lineRule="auto"/>
              <w:jc w:val="center"/>
              <w:rPr>
                <w:rFonts w:ascii="Arial" w:eastAsia="Times New Roman" w:hAnsi="Arial" w:cs="Arial"/>
                <w:b/>
                <w:bCs/>
                <w:sz w:val="20"/>
                <w:szCs w:val="20"/>
                <w:lang w:eastAsia="pt-BR"/>
              </w:rPr>
            </w:pPr>
            <w:r w:rsidRPr="007C75CB">
              <w:rPr>
                <w:rFonts w:ascii="Arial" w:eastAsia="Times New Roman" w:hAnsi="Arial" w:cs="Arial"/>
                <w:color w:val="000000"/>
                <w:sz w:val="20"/>
                <w:szCs w:val="20"/>
                <w:lang w:eastAsia="pt-BR"/>
              </w:rPr>
              <w:t>I</w:t>
            </w:r>
            <w:r w:rsidRPr="007C75CB">
              <w:rPr>
                <w:rFonts w:ascii="Arial" w:eastAsia="Times New Roman" w:hAnsi="Arial" w:cs="Arial"/>
                <w:bCs/>
                <w:sz w:val="20"/>
                <w:szCs w:val="20"/>
                <w:lang w:eastAsia="pt-BR"/>
              </w:rPr>
              <w:t>ncluídos</w:t>
            </w:r>
            <w:r w:rsidRPr="007C75CB">
              <w:rPr>
                <w:rFonts w:ascii="Arial" w:eastAsia="Times New Roman" w:hAnsi="Arial" w:cs="Arial"/>
                <w:bCs/>
                <w:color w:val="000000"/>
                <w:sz w:val="20"/>
                <w:szCs w:val="20"/>
                <w:lang w:eastAsia="pt-BR"/>
              </w:rPr>
              <w:t xml:space="preserve"> 36</w:t>
            </w:r>
            <w:r>
              <w:rPr>
                <w:rFonts w:ascii="Arial" w:eastAsia="Times New Roman" w:hAnsi="Arial" w:cs="Arial"/>
                <w:bCs/>
                <w:color w:val="000000"/>
                <w:sz w:val="20"/>
                <w:szCs w:val="20"/>
                <w:lang w:eastAsia="pt-BR"/>
              </w:rPr>
              <w:t xml:space="preserve"> </w:t>
            </w:r>
            <w:r w:rsidRPr="007C75CB">
              <w:rPr>
                <w:rFonts w:ascii="Arial" w:eastAsia="Times New Roman" w:hAnsi="Arial" w:cs="Arial"/>
                <w:bCs/>
                <w:color w:val="000000"/>
                <w:sz w:val="20"/>
                <w:szCs w:val="20"/>
                <w:lang w:eastAsia="pt-BR"/>
              </w:rPr>
              <w:t>artigos </w:t>
            </w:r>
            <w:r w:rsidRPr="007C75CB">
              <w:rPr>
                <w:rFonts w:ascii="Arial" w:eastAsia="Times New Roman" w:hAnsi="Arial" w:cs="Arial"/>
                <w:b/>
                <w:bCs/>
                <w:color w:val="000000"/>
                <w:sz w:val="20"/>
                <w:szCs w:val="20"/>
                <w:lang w:eastAsia="pt-BR"/>
              </w:rPr>
              <w:t> </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D42114" w14:textId="77777777" w:rsidR="000B466B" w:rsidRPr="0074151D" w:rsidRDefault="000B466B" w:rsidP="000B466B">
            <w:pPr>
              <w:spacing w:before="240" w:after="240" w:line="240" w:lineRule="auto"/>
              <w:jc w:val="center"/>
              <w:rPr>
                <w:rFonts w:ascii="Arial" w:eastAsia="Times New Roman" w:hAnsi="Arial" w:cs="Arial"/>
                <w:color w:val="000000"/>
                <w:sz w:val="20"/>
                <w:szCs w:val="20"/>
                <w:shd w:val="clear" w:color="auto" w:fill="FFFF00"/>
                <w:lang w:eastAsia="pt-BR"/>
              </w:rPr>
            </w:pPr>
            <w:r w:rsidRPr="0074151D">
              <w:rPr>
                <w:rFonts w:ascii="Arial" w:eastAsia="Times New Roman" w:hAnsi="Arial" w:cs="Arial"/>
                <w:b/>
                <w:bCs/>
                <w:color w:val="000000"/>
                <w:sz w:val="20"/>
                <w:szCs w:val="20"/>
                <w:lang w:eastAsia="pt-BR"/>
              </w:rPr>
              <w:t>Resultados:</w:t>
            </w:r>
          </w:p>
          <w:p w14:paraId="6005D0B5" w14:textId="77777777" w:rsidR="000B466B" w:rsidRDefault="000B466B" w:rsidP="000B466B">
            <w:pPr>
              <w:spacing w:before="240" w:after="240" w:line="240" w:lineRule="auto"/>
              <w:jc w:val="center"/>
              <w:rPr>
                <w:rFonts w:ascii="Arial" w:eastAsia="Times New Roman" w:hAnsi="Arial" w:cs="Arial"/>
                <w:color w:val="000000"/>
                <w:sz w:val="20"/>
                <w:szCs w:val="20"/>
                <w:lang w:eastAsia="pt-BR"/>
              </w:rPr>
            </w:pPr>
            <w:r w:rsidRPr="0074151D">
              <w:rPr>
                <w:rFonts w:ascii="Arial" w:eastAsia="Times New Roman" w:hAnsi="Arial" w:cs="Arial"/>
                <w:color w:val="000000"/>
                <w:sz w:val="20"/>
                <w:szCs w:val="20"/>
                <w:lang w:eastAsia="pt-BR"/>
              </w:rPr>
              <w:t>O hipocampo parece ser particularmente vulnerável a infecções por coronavírus, aumentando assim a probabilidade de comprometimento da memória pós-infecção e aceleração de distúrbios neurodegenerativos.</w:t>
            </w:r>
          </w:p>
          <w:p w14:paraId="5A24A4CA" w14:textId="77777777" w:rsidR="000B466B" w:rsidRPr="0074151D" w:rsidRDefault="000B466B" w:rsidP="000B466B">
            <w:pPr>
              <w:spacing w:before="240" w:after="240" w:line="240" w:lineRule="auto"/>
              <w:jc w:val="center"/>
              <w:rPr>
                <w:rFonts w:ascii="Arial" w:eastAsia="Times New Roman" w:hAnsi="Arial" w:cs="Arial"/>
                <w:b/>
                <w:bCs/>
                <w:szCs w:val="24"/>
                <w:lang w:eastAsia="pt-BR"/>
              </w:rPr>
            </w:pPr>
          </w:p>
          <w:p w14:paraId="4AD2CEF2" w14:textId="77777777" w:rsidR="000B466B" w:rsidRDefault="000B466B" w:rsidP="000B466B">
            <w:pPr>
              <w:spacing w:before="240" w:after="240" w:line="240" w:lineRule="auto"/>
              <w:jc w:val="center"/>
              <w:rPr>
                <w:rFonts w:ascii="Arial" w:eastAsia="Times New Roman" w:hAnsi="Arial" w:cs="Arial"/>
                <w:color w:val="000000"/>
                <w:sz w:val="20"/>
                <w:szCs w:val="20"/>
                <w:lang w:eastAsia="pt-BR"/>
              </w:rPr>
            </w:pPr>
            <w:r w:rsidRPr="0074151D">
              <w:rPr>
                <w:rFonts w:ascii="Arial" w:eastAsia="Times New Roman" w:hAnsi="Arial" w:cs="Arial"/>
                <w:b/>
                <w:bCs/>
                <w:color w:val="000000"/>
                <w:sz w:val="20"/>
                <w:szCs w:val="20"/>
                <w:lang w:eastAsia="pt-BR"/>
              </w:rPr>
              <w:t xml:space="preserve">Conclusão: </w:t>
            </w:r>
            <w:r w:rsidRPr="0074151D">
              <w:rPr>
                <w:rFonts w:ascii="Arial" w:eastAsia="Times New Roman" w:hAnsi="Arial" w:cs="Arial"/>
                <w:color w:val="000000"/>
                <w:sz w:val="20"/>
                <w:szCs w:val="20"/>
                <w:lang w:eastAsia="pt-BR"/>
              </w:rPr>
              <w:t>Diante dos crescentes relatos de envolvimento do sistema nervoso central em casos de COVID-19, é provável que a epidemia atual seja acompanhada por um aumento significativo na prevalência de disfunção cognitiva de longo prazo, afetando a capacidade de retornar ao funcionamento diário.</w:t>
            </w:r>
          </w:p>
          <w:p w14:paraId="1459F388" w14:textId="77777777" w:rsidR="000B466B" w:rsidRDefault="000B466B" w:rsidP="000B466B">
            <w:pPr>
              <w:spacing w:before="240" w:after="240" w:line="240" w:lineRule="auto"/>
              <w:jc w:val="center"/>
              <w:rPr>
                <w:rFonts w:ascii="Arial" w:eastAsia="Times New Roman" w:hAnsi="Arial" w:cs="Arial"/>
                <w:color w:val="000000"/>
                <w:sz w:val="20"/>
                <w:szCs w:val="20"/>
                <w:lang w:eastAsia="pt-BR"/>
              </w:rPr>
            </w:pPr>
          </w:p>
          <w:p w14:paraId="59E0652C" w14:textId="77777777" w:rsidR="000B466B" w:rsidRPr="007C75CB" w:rsidRDefault="000B466B" w:rsidP="000B466B">
            <w:pPr>
              <w:spacing w:before="240" w:after="240" w:line="240" w:lineRule="auto"/>
              <w:jc w:val="center"/>
              <w:rPr>
                <w:rFonts w:ascii="Arial" w:eastAsia="Times New Roman" w:hAnsi="Arial" w:cs="Arial"/>
                <w:b/>
                <w:bCs/>
                <w:sz w:val="20"/>
                <w:szCs w:val="20"/>
                <w:highlight w:val="lightGray"/>
                <w:lang w:eastAsia="pt-BR"/>
              </w:rPr>
            </w:pPr>
          </w:p>
        </w:tc>
      </w:tr>
      <w:tr w:rsidR="000B466B" w:rsidRPr="007C75CB" w14:paraId="2E8CFD4F" w14:textId="77777777" w:rsidTr="000B466B">
        <w:trPr>
          <w:tblHeader/>
        </w:trPr>
        <w:tc>
          <w:tcPr>
            <w:tcW w:w="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8BD5C2" w14:textId="77777777" w:rsidR="000B466B" w:rsidRPr="007C75CB" w:rsidRDefault="000B466B" w:rsidP="000B466B">
            <w:pPr>
              <w:spacing w:line="240" w:lineRule="auto"/>
              <w:rPr>
                <w:rFonts w:ascii="Arial" w:eastAsia="Times New Roman" w:hAnsi="Arial" w:cs="Arial"/>
                <w:b/>
                <w:bCs/>
                <w:sz w:val="20"/>
                <w:szCs w:val="20"/>
                <w:lang w:eastAsia="pt-BR"/>
              </w:rPr>
            </w:pPr>
            <w:r w:rsidRPr="007C75CB">
              <w:rPr>
                <w:rFonts w:ascii="Arial" w:eastAsia="Times New Roman" w:hAnsi="Arial" w:cs="Arial"/>
                <w:b/>
                <w:bCs/>
                <w:color w:val="000000"/>
                <w:sz w:val="20"/>
                <w:szCs w:val="20"/>
                <w:lang w:eastAsia="pt-BR"/>
              </w:rPr>
              <w:lastRenderedPageBreak/>
              <w:t>12</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947028" w14:textId="77777777" w:rsidR="000B466B" w:rsidRDefault="000B466B" w:rsidP="000B466B">
            <w:pPr>
              <w:spacing w:before="240" w:after="240" w:line="240" w:lineRule="auto"/>
              <w:jc w:val="center"/>
              <w:rPr>
                <w:rFonts w:ascii="Arial" w:eastAsia="Times New Roman" w:hAnsi="Arial" w:cs="Arial"/>
                <w:b/>
                <w:bCs/>
                <w:sz w:val="20"/>
                <w:szCs w:val="20"/>
                <w:lang w:val="en-US" w:eastAsia="pt-BR"/>
              </w:rPr>
            </w:pPr>
            <w:r w:rsidRPr="007C75CB">
              <w:rPr>
                <w:rFonts w:ascii="Arial" w:eastAsia="Times New Roman" w:hAnsi="Arial" w:cs="Arial"/>
                <w:color w:val="000000"/>
                <w:sz w:val="20"/>
                <w:szCs w:val="20"/>
                <w:shd w:val="clear" w:color="auto" w:fill="FFFFFF"/>
                <w:lang w:val="en-US" w:eastAsia="pt-BR"/>
              </w:rPr>
              <w:t xml:space="preserve">DAVIS, </w:t>
            </w:r>
            <w:r w:rsidRPr="007C75CB">
              <w:rPr>
                <w:rFonts w:ascii="Arial" w:eastAsia="Times New Roman" w:hAnsi="Arial" w:cs="Arial"/>
                <w:iCs/>
                <w:color w:val="000000"/>
                <w:sz w:val="20"/>
                <w:szCs w:val="20"/>
                <w:shd w:val="clear" w:color="auto" w:fill="FFFFFF"/>
                <w:lang w:val="en-US" w:eastAsia="pt-BR"/>
              </w:rPr>
              <w:t>et al.</w:t>
            </w:r>
          </w:p>
          <w:p w14:paraId="189F91F7" w14:textId="77777777" w:rsidR="000B466B" w:rsidRPr="007C75CB" w:rsidRDefault="000B466B" w:rsidP="000B466B">
            <w:pPr>
              <w:spacing w:before="240" w:after="240" w:line="240" w:lineRule="auto"/>
              <w:jc w:val="center"/>
              <w:rPr>
                <w:rFonts w:ascii="Arial" w:eastAsia="Times New Roman" w:hAnsi="Arial" w:cs="Arial"/>
                <w:b/>
                <w:bCs/>
                <w:sz w:val="20"/>
                <w:szCs w:val="20"/>
                <w:lang w:val="en-US" w:eastAsia="pt-BR"/>
              </w:rPr>
            </w:pPr>
          </w:p>
          <w:p w14:paraId="3CAF65A1" w14:textId="77777777" w:rsidR="000B466B" w:rsidRDefault="000B466B" w:rsidP="000B466B">
            <w:pPr>
              <w:spacing w:before="240" w:after="240" w:line="240" w:lineRule="auto"/>
              <w:jc w:val="center"/>
              <w:rPr>
                <w:rFonts w:ascii="Arial" w:eastAsia="Times New Roman" w:hAnsi="Arial" w:cs="Arial"/>
                <w:color w:val="000000"/>
                <w:sz w:val="20"/>
                <w:szCs w:val="20"/>
                <w:shd w:val="clear" w:color="auto" w:fill="FFFFFF"/>
                <w:lang w:val="en-US" w:eastAsia="pt-BR"/>
              </w:rPr>
            </w:pPr>
            <w:r w:rsidRPr="007C75CB">
              <w:rPr>
                <w:rFonts w:ascii="Arial" w:eastAsia="Times New Roman" w:hAnsi="Arial" w:cs="Arial"/>
                <w:color w:val="000000"/>
                <w:sz w:val="20"/>
                <w:szCs w:val="20"/>
                <w:shd w:val="clear" w:color="auto" w:fill="FFFFFF"/>
                <w:lang w:val="en-US" w:eastAsia="pt-BR"/>
              </w:rPr>
              <w:t>Characterizing</w:t>
            </w:r>
            <w:r>
              <w:rPr>
                <w:rFonts w:ascii="Arial" w:eastAsia="Times New Roman" w:hAnsi="Arial" w:cs="Arial"/>
                <w:color w:val="000000"/>
                <w:sz w:val="20"/>
                <w:szCs w:val="20"/>
                <w:shd w:val="clear" w:color="auto" w:fill="FFFFFF"/>
                <w:lang w:val="en-US" w:eastAsia="pt-BR"/>
              </w:rPr>
              <w:t xml:space="preserve"> </w:t>
            </w:r>
            <w:r w:rsidRPr="007C75CB">
              <w:rPr>
                <w:rFonts w:ascii="Arial" w:eastAsia="Times New Roman" w:hAnsi="Arial" w:cs="Arial"/>
                <w:color w:val="000000"/>
                <w:sz w:val="20"/>
                <w:szCs w:val="20"/>
                <w:shd w:val="clear" w:color="auto" w:fill="FFFFFF"/>
                <w:lang w:val="en-US" w:eastAsia="pt-BR"/>
              </w:rPr>
              <w:t>Long COVID in an</w:t>
            </w:r>
            <w:r>
              <w:rPr>
                <w:rFonts w:ascii="Arial" w:eastAsia="Times New Roman" w:hAnsi="Arial" w:cs="Arial"/>
                <w:color w:val="000000"/>
                <w:sz w:val="20"/>
                <w:szCs w:val="20"/>
                <w:shd w:val="clear" w:color="auto" w:fill="FFFFFF"/>
                <w:lang w:val="en-US" w:eastAsia="pt-BR"/>
              </w:rPr>
              <w:t xml:space="preserve"> </w:t>
            </w:r>
            <w:r w:rsidRPr="007C75CB">
              <w:rPr>
                <w:rFonts w:ascii="Arial" w:eastAsia="Times New Roman" w:hAnsi="Arial" w:cs="Arial"/>
                <w:color w:val="000000"/>
                <w:sz w:val="20"/>
                <w:szCs w:val="20"/>
                <w:shd w:val="clear" w:color="auto" w:fill="FFFFFF"/>
                <w:lang w:val="en-US" w:eastAsia="pt-BR"/>
              </w:rPr>
              <w:t>international</w:t>
            </w:r>
            <w:r>
              <w:rPr>
                <w:rFonts w:ascii="Arial" w:eastAsia="Times New Roman" w:hAnsi="Arial" w:cs="Arial"/>
                <w:color w:val="000000"/>
                <w:sz w:val="20"/>
                <w:szCs w:val="20"/>
                <w:shd w:val="clear" w:color="auto" w:fill="FFFFFF"/>
                <w:lang w:val="en-US" w:eastAsia="pt-BR"/>
              </w:rPr>
              <w:t xml:space="preserve"> </w:t>
            </w:r>
            <w:r w:rsidRPr="007C75CB">
              <w:rPr>
                <w:rFonts w:ascii="Arial" w:eastAsia="Times New Roman" w:hAnsi="Arial" w:cs="Arial"/>
                <w:color w:val="000000"/>
                <w:sz w:val="20"/>
                <w:szCs w:val="20"/>
                <w:shd w:val="clear" w:color="auto" w:fill="FFFFFF"/>
                <w:lang w:val="en-US" w:eastAsia="pt-BR"/>
              </w:rPr>
              <w:t>cohort: 7 months</w:t>
            </w:r>
            <w:r>
              <w:rPr>
                <w:rFonts w:ascii="Arial" w:eastAsia="Times New Roman" w:hAnsi="Arial" w:cs="Arial"/>
                <w:color w:val="000000"/>
                <w:sz w:val="20"/>
                <w:szCs w:val="20"/>
                <w:shd w:val="clear" w:color="auto" w:fill="FFFFFF"/>
                <w:lang w:val="en-US" w:eastAsia="pt-BR"/>
              </w:rPr>
              <w:t xml:space="preserve"> </w:t>
            </w:r>
            <w:r w:rsidRPr="007C75CB">
              <w:rPr>
                <w:rFonts w:ascii="Arial" w:eastAsia="Times New Roman" w:hAnsi="Arial" w:cs="Arial"/>
                <w:color w:val="000000"/>
                <w:sz w:val="20"/>
                <w:szCs w:val="20"/>
                <w:shd w:val="clear" w:color="auto" w:fill="FFFFFF"/>
                <w:lang w:val="en-US" w:eastAsia="pt-BR"/>
              </w:rPr>
              <w:t>of</w:t>
            </w:r>
            <w:r>
              <w:rPr>
                <w:rFonts w:ascii="Arial" w:eastAsia="Times New Roman" w:hAnsi="Arial" w:cs="Arial"/>
                <w:color w:val="000000"/>
                <w:sz w:val="20"/>
                <w:szCs w:val="20"/>
                <w:shd w:val="clear" w:color="auto" w:fill="FFFFFF"/>
                <w:lang w:val="en-US" w:eastAsia="pt-BR"/>
              </w:rPr>
              <w:t xml:space="preserve"> </w:t>
            </w:r>
            <w:r w:rsidRPr="007C75CB">
              <w:rPr>
                <w:rFonts w:ascii="Arial" w:eastAsia="Times New Roman" w:hAnsi="Arial" w:cs="Arial"/>
                <w:color w:val="000000"/>
                <w:sz w:val="20"/>
                <w:szCs w:val="20"/>
                <w:shd w:val="clear" w:color="auto" w:fill="FFFFFF"/>
                <w:lang w:val="en-US" w:eastAsia="pt-BR"/>
              </w:rPr>
              <w:t>symptoms</w:t>
            </w:r>
            <w:r>
              <w:rPr>
                <w:rFonts w:ascii="Arial" w:eastAsia="Times New Roman" w:hAnsi="Arial" w:cs="Arial"/>
                <w:color w:val="000000"/>
                <w:sz w:val="20"/>
                <w:szCs w:val="20"/>
                <w:shd w:val="clear" w:color="auto" w:fill="FFFFFF"/>
                <w:lang w:val="en-US" w:eastAsia="pt-BR"/>
              </w:rPr>
              <w:t xml:space="preserve"> </w:t>
            </w:r>
            <w:r w:rsidRPr="007C75CB">
              <w:rPr>
                <w:rFonts w:ascii="Arial" w:eastAsia="Times New Roman" w:hAnsi="Arial" w:cs="Arial"/>
                <w:color w:val="000000"/>
                <w:sz w:val="20"/>
                <w:szCs w:val="20"/>
                <w:shd w:val="clear" w:color="auto" w:fill="FFFFFF"/>
                <w:lang w:val="en-US" w:eastAsia="pt-BR"/>
              </w:rPr>
              <w:t>and</w:t>
            </w:r>
            <w:r>
              <w:rPr>
                <w:rFonts w:ascii="Arial" w:eastAsia="Times New Roman" w:hAnsi="Arial" w:cs="Arial"/>
                <w:color w:val="000000"/>
                <w:sz w:val="20"/>
                <w:szCs w:val="20"/>
                <w:shd w:val="clear" w:color="auto" w:fill="FFFFFF"/>
                <w:lang w:val="en-US" w:eastAsia="pt-BR"/>
              </w:rPr>
              <w:t xml:space="preserve"> </w:t>
            </w:r>
            <w:r w:rsidRPr="007C75CB">
              <w:rPr>
                <w:rFonts w:ascii="Arial" w:eastAsia="Times New Roman" w:hAnsi="Arial" w:cs="Arial"/>
                <w:color w:val="000000"/>
                <w:sz w:val="20"/>
                <w:szCs w:val="20"/>
                <w:shd w:val="clear" w:color="auto" w:fill="FFFFFF"/>
                <w:lang w:val="en-US" w:eastAsia="pt-BR"/>
              </w:rPr>
              <w:t>their</w:t>
            </w:r>
            <w:r>
              <w:rPr>
                <w:rFonts w:ascii="Arial" w:eastAsia="Times New Roman" w:hAnsi="Arial" w:cs="Arial"/>
                <w:color w:val="000000"/>
                <w:sz w:val="20"/>
                <w:szCs w:val="20"/>
                <w:shd w:val="clear" w:color="auto" w:fill="FFFFFF"/>
                <w:lang w:val="en-US" w:eastAsia="pt-BR"/>
              </w:rPr>
              <w:t xml:space="preserve"> </w:t>
            </w:r>
            <w:r w:rsidRPr="007C75CB">
              <w:rPr>
                <w:rFonts w:ascii="Arial" w:eastAsia="Times New Roman" w:hAnsi="Arial" w:cs="Arial"/>
                <w:color w:val="000000"/>
                <w:sz w:val="20"/>
                <w:szCs w:val="20"/>
                <w:shd w:val="clear" w:color="auto" w:fill="FFFFFF"/>
                <w:lang w:val="en-US" w:eastAsia="pt-BR"/>
              </w:rPr>
              <w:t>impact</w:t>
            </w:r>
          </w:p>
          <w:p w14:paraId="2FDAB478" w14:textId="77777777" w:rsidR="000B466B" w:rsidRPr="007C75CB" w:rsidRDefault="000B466B" w:rsidP="000B466B">
            <w:pPr>
              <w:spacing w:before="240" w:after="240" w:line="240" w:lineRule="auto"/>
              <w:jc w:val="center"/>
              <w:rPr>
                <w:rFonts w:ascii="Arial" w:eastAsia="Times New Roman" w:hAnsi="Arial" w:cs="Arial"/>
                <w:b/>
                <w:bCs/>
                <w:sz w:val="20"/>
                <w:szCs w:val="20"/>
                <w:lang w:val="en-US" w:eastAsia="pt-BR"/>
              </w:rPr>
            </w:pPr>
          </w:p>
          <w:p w14:paraId="744A3768" w14:textId="77777777" w:rsidR="000B466B" w:rsidRPr="007C75CB" w:rsidRDefault="000B466B" w:rsidP="000B466B">
            <w:pPr>
              <w:spacing w:before="240" w:after="240" w:line="240" w:lineRule="auto"/>
              <w:jc w:val="center"/>
              <w:rPr>
                <w:rFonts w:ascii="Arial" w:eastAsia="Times New Roman" w:hAnsi="Arial" w:cs="Arial"/>
                <w:b/>
                <w:bCs/>
                <w:sz w:val="20"/>
                <w:szCs w:val="20"/>
                <w:lang w:eastAsia="pt-BR"/>
              </w:rPr>
            </w:pPr>
            <w:r w:rsidRPr="007C75CB">
              <w:rPr>
                <w:rFonts w:ascii="Arial" w:eastAsia="Times New Roman" w:hAnsi="Arial" w:cs="Arial"/>
                <w:color w:val="000000"/>
                <w:sz w:val="20"/>
                <w:szCs w:val="20"/>
                <w:shd w:val="clear" w:color="auto" w:fill="FFFFFF"/>
                <w:lang w:val="en-US" w:eastAsia="pt-BR"/>
              </w:rPr>
              <w:t> </w:t>
            </w:r>
            <w:proofErr w:type="spellStart"/>
            <w:r w:rsidRPr="007C75CB">
              <w:rPr>
                <w:rFonts w:ascii="Arial" w:eastAsia="Times New Roman" w:hAnsi="Arial" w:cs="Arial"/>
                <w:bCs/>
                <w:color w:val="000000"/>
                <w:sz w:val="20"/>
                <w:szCs w:val="20"/>
                <w:lang w:eastAsia="pt-BR"/>
              </w:rPr>
              <w:t>MedRxiv</w:t>
            </w:r>
            <w:proofErr w:type="spellEnd"/>
            <w:r w:rsidRPr="007C75CB">
              <w:rPr>
                <w:rFonts w:ascii="Arial" w:eastAsia="Times New Roman" w:hAnsi="Arial" w:cs="Arial"/>
                <w:bCs/>
                <w:color w:val="000000"/>
                <w:sz w:val="20"/>
                <w:szCs w:val="20"/>
                <w:lang w:eastAsia="pt-BR"/>
              </w:rPr>
              <w:t>,</w:t>
            </w:r>
            <w:r w:rsidRPr="007C75CB">
              <w:rPr>
                <w:rFonts w:ascii="Arial" w:eastAsia="Times New Roman" w:hAnsi="Arial" w:cs="Arial"/>
                <w:color w:val="000000"/>
                <w:sz w:val="20"/>
                <w:szCs w:val="20"/>
                <w:lang w:eastAsia="pt-BR"/>
              </w:rPr>
              <w:t xml:space="preserve"> 2020.</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3C8C7D" w14:textId="77777777" w:rsidR="000B466B" w:rsidRPr="007C75CB" w:rsidRDefault="000B466B" w:rsidP="000B466B">
            <w:pPr>
              <w:spacing w:before="240" w:after="240" w:line="240" w:lineRule="auto"/>
              <w:jc w:val="center"/>
              <w:rPr>
                <w:rFonts w:ascii="Arial" w:eastAsia="Times New Roman" w:hAnsi="Arial" w:cs="Arial"/>
                <w:b/>
                <w:bCs/>
                <w:sz w:val="20"/>
                <w:szCs w:val="20"/>
                <w:lang w:eastAsia="pt-BR"/>
              </w:rPr>
            </w:pPr>
            <w:r w:rsidRPr="007C75CB">
              <w:rPr>
                <w:rFonts w:ascii="Arial" w:eastAsia="Times New Roman" w:hAnsi="Arial" w:cs="Arial"/>
                <w:color w:val="000000"/>
                <w:sz w:val="20"/>
                <w:szCs w:val="20"/>
                <w:lang w:eastAsia="pt-BR"/>
              </w:rPr>
              <w:t>Caracterizar o perfil de sintomas e o curso de tempo em pacientes com COVID Longa, juntamente com o impacto na vida diária, no trabalho e no retorno à saúde inicial.</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E66D0D" w14:textId="77777777" w:rsidR="000B466B" w:rsidRDefault="000B466B" w:rsidP="000B466B">
            <w:pPr>
              <w:spacing w:before="240" w:after="240" w:line="240" w:lineRule="auto"/>
              <w:jc w:val="center"/>
              <w:rPr>
                <w:rFonts w:ascii="Arial" w:eastAsia="Times New Roman" w:hAnsi="Arial" w:cs="Arial"/>
                <w:b/>
                <w:bCs/>
                <w:color w:val="000000"/>
                <w:sz w:val="20"/>
                <w:szCs w:val="20"/>
                <w:lang w:eastAsia="pt-BR"/>
              </w:rPr>
            </w:pPr>
            <w:r w:rsidRPr="007C75CB">
              <w:rPr>
                <w:rFonts w:ascii="Arial" w:eastAsia="Times New Roman" w:hAnsi="Arial" w:cs="Arial"/>
                <w:b/>
                <w:bCs/>
                <w:color w:val="000000"/>
                <w:sz w:val="20"/>
                <w:szCs w:val="20"/>
                <w:lang w:eastAsia="pt-BR"/>
              </w:rPr>
              <w:t xml:space="preserve">Desenho do estudo: </w:t>
            </w:r>
          </w:p>
          <w:p w14:paraId="49F27D2A" w14:textId="77777777" w:rsidR="000B466B" w:rsidRDefault="000B466B" w:rsidP="000B466B">
            <w:pPr>
              <w:spacing w:before="240" w:after="240" w:line="240" w:lineRule="auto"/>
              <w:jc w:val="center"/>
              <w:rPr>
                <w:rFonts w:ascii="Arial" w:eastAsia="Times New Roman" w:hAnsi="Arial" w:cs="Arial"/>
                <w:b/>
                <w:bCs/>
                <w:color w:val="000000"/>
                <w:sz w:val="20"/>
                <w:szCs w:val="20"/>
                <w:lang w:eastAsia="pt-BR"/>
              </w:rPr>
            </w:pPr>
          </w:p>
          <w:p w14:paraId="76B88E3E" w14:textId="77777777" w:rsidR="000B466B" w:rsidRDefault="000B466B" w:rsidP="000B466B">
            <w:pPr>
              <w:spacing w:before="240" w:after="240" w:line="240" w:lineRule="auto"/>
              <w:jc w:val="center"/>
              <w:rPr>
                <w:rFonts w:ascii="Arial" w:eastAsia="Times New Roman" w:hAnsi="Arial" w:cs="Arial"/>
                <w:b/>
                <w:bCs/>
                <w:sz w:val="20"/>
                <w:szCs w:val="20"/>
                <w:lang w:eastAsia="pt-BR"/>
              </w:rPr>
            </w:pPr>
            <w:r w:rsidRPr="007C75CB">
              <w:rPr>
                <w:rFonts w:ascii="Arial" w:eastAsia="Times New Roman" w:hAnsi="Arial" w:cs="Arial"/>
                <w:color w:val="000000"/>
                <w:sz w:val="20"/>
                <w:szCs w:val="20"/>
                <w:lang w:eastAsia="pt-BR"/>
              </w:rPr>
              <w:t>Transversal, pesquisa internacional online</w:t>
            </w:r>
          </w:p>
          <w:p w14:paraId="2135E67F" w14:textId="77777777" w:rsidR="000B466B" w:rsidRPr="007C75CB" w:rsidRDefault="000B466B" w:rsidP="000B466B">
            <w:pPr>
              <w:spacing w:before="240" w:after="240" w:line="240" w:lineRule="auto"/>
              <w:jc w:val="center"/>
              <w:rPr>
                <w:rFonts w:ascii="Arial" w:eastAsia="Times New Roman" w:hAnsi="Arial" w:cs="Arial"/>
                <w:b/>
                <w:bCs/>
                <w:sz w:val="20"/>
                <w:szCs w:val="20"/>
                <w:lang w:eastAsia="pt-BR"/>
              </w:rPr>
            </w:pPr>
          </w:p>
          <w:p w14:paraId="2BD86749" w14:textId="77777777" w:rsidR="000B466B" w:rsidRPr="007C75CB" w:rsidRDefault="000B466B" w:rsidP="000B466B">
            <w:pPr>
              <w:spacing w:before="240" w:after="240" w:line="240" w:lineRule="auto"/>
              <w:jc w:val="center"/>
              <w:rPr>
                <w:rFonts w:ascii="Arial" w:eastAsia="Times New Roman" w:hAnsi="Arial" w:cs="Arial"/>
                <w:b/>
                <w:bCs/>
                <w:sz w:val="20"/>
                <w:szCs w:val="20"/>
                <w:lang w:eastAsia="pt-BR"/>
              </w:rPr>
            </w:pPr>
            <w:r w:rsidRPr="007C75CB">
              <w:rPr>
                <w:rFonts w:ascii="Arial" w:eastAsia="Times New Roman" w:hAnsi="Arial" w:cs="Arial"/>
                <w:b/>
                <w:bCs/>
                <w:color w:val="000000"/>
                <w:sz w:val="20"/>
                <w:szCs w:val="20"/>
                <w:lang w:eastAsia="pt-BR"/>
              </w:rPr>
              <w:t xml:space="preserve">Amostra: </w:t>
            </w:r>
            <w:r w:rsidRPr="007C75CB">
              <w:rPr>
                <w:rFonts w:ascii="Arial" w:eastAsia="Times New Roman" w:hAnsi="Arial" w:cs="Arial"/>
                <w:color w:val="191919"/>
                <w:sz w:val="20"/>
                <w:szCs w:val="20"/>
                <w:shd w:val="clear" w:color="auto" w:fill="FFFFFF"/>
                <w:lang w:eastAsia="pt-BR"/>
              </w:rPr>
              <w:t>3.762 pessoas  </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FF2A7F" w14:textId="77777777" w:rsidR="000B466B" w:rsidRDefault="000B466B" w:rsidP="000B466B">
            <w:pPr>
              <w:spacing w:before="240" w:after="240" w:line="240" w:lineRule="auto"/>
              <w:jc w:val="center"/>
              <w:rPr>
                <w:rFonts w:ascii="Arial" w:eastAsia="Times New Roman" w:hAnsi="Arial" w:cs="Arial"/>
                <w:b/>
                <w:bCs/>
                <w:sz w:val="20"/>
                <w:szCs w:val="20"/>
                <w:lang w:eastAsia="pt-BR"/>
              </w:rPr>
            </w:pPr>
            <w:r w:rsidRPr="007C75CB">
              <w:rPr>
                <w:rFonts w:ascii="Arial" w:eastAsia="Times New Roman" w:hAnsi="Arial" w:cs="Arial"/>
                <w:b/>
                <w:bCs/>
                <w:color w:val="000000"/>
                <w:sz w:val="20"/>
                <w:szCs w:val="20"/>
                <w:lang w:eastAsia="pt-BR"/>
              </w:rPr>
              <w:t xml:space="preserve">Resultados: </w:t>
            </w:r>
            <w:r w:rsidRPr="007C75CB">
              <w:rPr>
                <w:rFonts w:ascii="Arial" w:eastAsia="Times New Roman" w:hAnsi="Arial" w:cs="Arial"/>
                <w:color w:val="191919"/>
                <w:sz w:val="20"/>
                <w:szCs w:val="20"/>
                <w:shd w:val="clear" w:color="auto" w:fill="FFFFFF"/>
                <w:lang w:eastAsia="pt-BR"/>
              </w:rPr>
              <w:t>Os sintomas mais frequentes relatados após o</w:t>
            </w:r>
            <w:r w:rsidRPr="007C75CB">
              <w:rPr>
                <w:rFonts w:ascii="Arial" w:eastAsia="Times New Roman" w:hAnsi="Arial" w:cs="Arial"/>
                <w:color w:val="191919"/>
                <w:sz w:val="20"/>
                <w:szCs w:val="20"/>
                <w:lang w:eastAsia="pt-BR"/>
              </w:rPr>
              <w:t xml:space="preserve"> sexto </w:t>
            </w:r>
            <w:r w:rsidRPr="007C75CB">
              <w:rPr>
                <w:rFonts w:ascii="Arial" w:eastAsia="Times New Roman" w:hAnsi="Arial" w:cs="Arial"/>
                <w:color w:val="191919"/>
                <w:sz w:val="20"/>
                <w:szCs w:val="20"/>
                <w:shd w:val="clear" w:color="auto" w:fill="FFFFFF"/>
                <w:lang w:eastAsia="pt-BR"/>
              </w:rPr>
              <w:t>mês foram: fadiga (77,7%, 74,9% a 80,3%), mal-estar pós-esforço (72,2%, 69,3% a 75,0%) e disfunção cognitiva (55,4%, 52,4% a 58,8%)</w:t>
            </w:r>
            <w:r w:rsidRPr="007C75CB">
              <w:rPr>
                <w:rFonts w:ascii="Arial" w:eastAsia="Times New Roman" w:hAnsi="Arial" w:cs="Arial"/>
                <w:b/>
                <w:bCs/>
                <w:color w:val="000000"/>
                <w:sz w:val="20"/>
                <w:szCs w:val="20"/>
                <w:lang w:eastAsia="pt-BR"/>
              </w:rPr>
              <w:t>.</w:t>
            </w:r>
          </w:p>
          <w:p w14:paraId="030E0EDA" w14:textId="77777777" w:rsidR="000B466B" w:rsidRPr="007C75CB" w:rsidRDefault="000B466B" w:rsidP="000B466B">
            <w:pPr>
              <w:spacing w:before="240" w:after="240" w:line="240" w:lineRule="auto"/>
              <w:jc w:val="center"/>
              <w:rPr>
                <w:rFonts w:ascii="Arial" w:eastAsia="Times New Roman" w:hAnsi="Arial" w:cs="Arial"/>
                <w:b/>
                <w:bCs/>
                <w:sz w:val="20"/>
                <w:szCs w:val="20"/>
                <w:lang w:eastAsia="pt-BR"/>
              </w:rPr>
            </w:pPr>
          </w:p>
          <w:p w14:paraId="4D5C63F6" w14:textId="77777777" w:rsidR="000B466B" w:rsidRDefault="000B466B" w:rsidP="000B466B">
            <w:pPr>
              <w:spacing w:before="240" w:after="240" w:line="240" w:lineRule="auto"/>
              <w:jc w:val="center"/>
              <w:rPr>
                <w:rFonts w:ascii="Arial" w:eastAsia="Times New Roman" w:hAnsi="Arial" w:cs="Arial"/>
                <w:b/>
                <w:bCs/>
                <w:sz w:val="20"/>
                <w:szCs w:val="20"/>
                <w:lang w:eastAsia="pt-BR"/>
              </w:rPr>
            </w:pPr>
            <w:r w:rsidRPr="007C75CB">
              <w:rPr>
                <w:rFonts w:ascii="Arial" w:eastAsia="Times New Roman" w:hAnsi="Arial" w:cs="Arial"/>
                <w:b/>
                <w:bCs/>
                <w:color w:val="000000"/>
                <w:sz w:val="20"/>
                <w:szCs w:val="20"/>
                <w:lang w:eastAsia="pt-BR"/>
              </w:rPr>
              <w:t xml:space="preserve">Conclusão: </w:t>
            </w:r>
            <w:r w:rsidRPr="007C75CB">
              <w:rPr>
                <w:rFonts w:ascii="Arial" w:eastAsia="Times New Roman" w:hAnsi="Arial" w:cs="Arial"/>
                <w:color w:val="191919"/>
                <w:sz w:val="20"/>
                <w:szCs w:val="20"/>
                <w:shd w:val="clear" w:color="auto" w:fill="FFFFFF"/>
                <w:lang w:eastAsia="pt-BR"/>
              </w:rPr>
              <w:t xml:space="preserve">Pacientes com COVID-19 longa </w:t>
            </w:r>
            <w:r w:rsidRPr="007C75CB">
              <w:rPr>
                <w:rFonts w:ascii="Arial" w:eastAsia="Times New Roman" w:hAnsi="Arial" w:cs="Arial"/>
                <w:color w:val="191919"/>
                <w:sz w:val="20"/>
                <w:szCs w:val="20"/>
                <w:lang w:eastAsia="pt-BR"/>
              </w:rPr>
              <w:t xml:space="preserve">relataram </w:t>
            </w:r>
            <w:r w:rsidRPr="007C75CB">
              <w:rPr>
                <w:rFonts w:ascii="Arial" w:eastAsia="Times New Roman" w:hAnsi="Arial" w:cs="Arial"/>
                <w:color w:val="191919"/>
                <w:sz w:val="20"/>
                <w:szCs w:val="20"/>
                <w:shd w:val="clear" w:color="auto" w:fill="FFFFFF"/>
                <w:lang w:eastAsia="pt-BR"/>
              </w:rPr>
              <w:t xml:space="preserve">envolvimento </w:t>
            </w:r>
            <w:proofErr w:type="spellStart"/>
            <w:r w:rsidRPr="007C75CB">
              <w:rPr>
                <w:rFonts w:ascii="Arial" w:eastAsia="Times New Roman" w:hAnsi="Arial" w:cs="Arial"/>
                <w:color w:val="191919"/>
                <w:sz w:val="20"/>
                <w:szCs w:val="20"/>
                <w:shd w:val="clear" w:color="auto" w:fill="FFFFFF"/>
                <w:lang w:eastAsia="pt-BR"/>
              </w:rPr>
              <w:t>multissistêmico</w:t>
            </w:r>
            <w:proofErr w:type="spellEnd"/>
            <w:r w:rsidRPr="007C75CB">
              <w:rPr>
                <w:rFonts w:ascii="Arial" w:eastAsia="Times New Roman" w:hAnsi="Arial" w:cs="Arial"/>
                <w:color w:val="191919"/>
                <w:sz w:val="20"/>
                <w:szCs w:val="20"/>
                <w:shd w:val="clear" w:color="auto" w:fill="FFFFFF"/>
                <w:lang w:eastAsia="pt-BR"/>
              </w:rPr>
              <w:t xml:space="preserve"> prolongado e incapacidade significativa.  M</w:t>
            </w:r>
            <w:r w:rsidRPr="007C75CB">
              <w:rPr>
                <w:rFonts w:ascii="Arial" w:eastAsia="Times New Roman" w:hAnsi="Arial" w:cs="Arial"/>
                <w:color w:val="191919"/>
                <w:sz w:val="20"/>
                <w:szCs w:val="20"/>
                <w:lang w:eastAsia="pt-BR"/>
              </w:rPr>
              <w:t>uitos pacientes não se recuperaram em sete meses e continuavam a aprese</w:t>
            </w:r>
            <w:r w:rsidRPr="007C75CB">
              <w:rPr>
                <w:rFonts w:ascii="Arial" w:eastAsia="Times New Roman" w:hAnsi="Arial" w:cs="Arial"/>
                <w:color w:val="191919"/>
                <w:sz w:val="20"/>
                <w:szCs w:val="20"/>
                <w:shd w:val="clear" w:color="auto" w:fill="FFFFFF"/>
                <w:lang w:eastAsia="pt-BR"/>
              </w:rPr>
              <w:t>ntar uma carga significativa de sintomas.</w:t>
            </w:r>
          </w:p>
          <w:p w14:paraId="6C73B8FF" w14:textId="77777777" w:rsidR="000B466B" w:rsidRPr="007C75CB" w:rsidRDefault="000B466B" w:rsidP="000B466B">
            <w:pPr>
              <w:spacing w:before="240" w:after="240" w:line="240" w:lineRule="auto"/>
              <w:jc w:val="center"/>
              <w:rPr>
                <w:rFonts w:ascii="Arial" w:eastAsia="Times New Roman" w:hAnsi="Arial" w:cs="Arial"/>
                <w:b/>
                <w:bCs/>
                <w:sz w:val="20"/>
                <w:szCs w:val="20"/>
                <w:lang w:eastAsia="pt-BR"/>
              </w:rPr>
            </w:pPr>
          </w:p>
        </w:tc>
      </w:tr>
    </w:tbl>
    <w:p w14:paraId="71DE7E1D" w14:textId="77777777" w:rsidR="007C75CB" w:rsidRPr="00EE79B6" w:rsidRDefault="007C75CB" w:rsidP="008441A5">
      <w:pPr>
        <w:shd w:val="clear" w:color="auto" w:fill="FFFFFF"/>
        <w:spacing w:after="240" w:line="240" w:lineRule="auto"/>
        <w:rPr>
          <w:rFonts w:eastAsia="Times New Roman" w:cs="Times New Roman"/>
          <w:szCs w:val="24"/>
          <w:lang w:eastAsia="pt-BR"/>
        </w:rPr>
      </w:pPr>
    </w:p>
    <w:p w14:paraId="7F990422" w14:textId="359C528D" w:rsidR="00133BF3" w:rsidRDefault="00133BF3" w:rsidP="00133BF3">
      <w:pPr>
        <w:shd w:val="clear" w:color="auto" w:fill="FFFFFF"/>
        <w:spacing w:line="240" w:lineRule="auto"/>
        <w:rPr>
          <w:rFonts w:ascii="Arial" w:hAnsi="Arial" w:cs="Arial"/>
          <w:color w:val="000000" w:themeColor="text1"/>
          <w:szCs w:val="24"/>
          <w:shd w:val="clear" w:color="auto" w:fill="FFFFFF"/>
        </w:rPr>
      </w:pPr>
      <w:r w:rsidRPr="0074151D">
        <w:rPr>
          <w:rFonts w:ascii="Arial" w:hAnsi="Arial" w:cs="Arial"/>
          <w:b/>
          <w:bCs/>
          <w:color w:val="000000"/>
          <w:szCs w:val="24"/>
        </w:rPr>
        <w:t>Legenda:</w:t>
      </w:r>
      <w:r w:rsidRPr="0074151D">
        <w:rPr>
          <w:rFonts w:ascii="Arial" w:hAnsi="Arial" w:cs="Arial"/>
          <w:color w:val="000000" w:themeColor="text1"/>
          <w:szCs w:val="24"/>
        </w:rPr>
        <w:t>EQ-5D-5L:</w:t>
      </w:r>
      <w:r w:rsidR="00A64BE8">
        <w:rPr>
          <w:rFonts w:ascii="Arial" w:hAnsi="Arial" w:cs="Arial"/>
          <w:color w:val="000000" w:themeColor="text1"/>
          <w:szCs w:val="24"/>
          <w:shd w:val="clear" w:color="auto" w:fill="FFFFFF"/>
        </w:rPr>
        <w:t xml:space="preserve"> </w:t>
      </w:r>
      <w:r w:rsidRPr="0074151D">
        <w:rPr>
          <w:rFonts w:ascii="Arial" w:hAnsi="Arial" w:cs="Arial"/>
          <w:color w:val="000000" w:themeColor="text1"/>
          <w:szCs w:val="24"/>
          <w:shd w:val="clear" w:color="auto" w:fill="FFFFFF"/>
        </w:rPr>
        <w:t>questionário de qualidade de vida genérico que engloba 5 domínios de saúde</w:t>
      </w:r>
      <w:r w:rsidRPr="0074151D">
        <w:rPr>
          <w:rFonts w:ascii="Arial" w:hAnsi="Arial" w:cs="Arial"/>
          <w:color w:val="000000" w:themeColor="text1"/>
          <w:szCs w:val="24"/>
        </w:rPr>
        <w:t>;</w:t>
      </w:r>
      <w:r w:rsidR="00A64BE8">
        <w:rPr>
          <w:rFonts w:ascii="Arial" w:hAnsi="Arial" w:cs="Arial"/>
          <w:color w:val="000000" w:themeColor="text1"/>
          <w:szCs w:val="24"/>
        </w:rPr>
        <w:t xml:space="preserve"> </w:t>
      </w:r>
      <w:r w:rsidRPr="0074151D">
        <w:rPr>
          <w:rFonts w:ascii="Arial" w:hAnsi="Arial" w:cs="Arial"/>
          <w:color w:val="000000" w:themeColor="text1"/>
          <w:szCs w:val="24"/>
        </w:rPr>
        <w:t>MMSE:</w:t>
      </w:r>
      <w:r w:rsidR="00A64BE8">
        <w:rPr>
          <w:rFonts w:ascii="Arial" w:hAnsi="Arial" w:cs="Arial"/>
          <w:color w:val="000000" w:themeColor="text1"/>
          <w:szCs w:val="24"/>
        </w:rPr>
        <w:t xml:space="preserve"> </w:t>
      </w:r>
      <w:r w:rsidRPr="0074151D">
        <w:rPr>
          <w:rFonts w:ascii="Arial" w:hAnsi="Arial" w:cs="Arial"/>
          <w:color w:val="000000" w:themeColor="text1"/>
          <w:szCs w:val="24"/>
        </w:rPr>
        <w:t>mini exame do estado mental;</w:t>
      </w:r>
      <w:r w:rsidR="00A64BE8">
        <w:rPr>
          <w:rFonts w:ascii="Arial" w:hAnsi="Arial" w:cs="Arial"/>
          <w:color w:val="000000" w:themeColor="text1"/>
          <w:szCs w:val="24"/>
        </w:rPr>
        <w:t xml:space="preserve"> </w:t>
      </w:r>
      <w:r w:rsidRPr="0074151D">
        <w:rPr>
          <w:rFonts w:ascii="Arial" w:hAnsi="Arial" w:cs="Arial"/>
          <w:color w:val="000000" w:themeColor="text1"/>
          <w:szCs w:val="24"/>
        </w:rPr>
        <w:t>COWA:</w:t>
      </w:r>
      <w:r w:rsidR="00A64BE8">
        <w:rPr>
          <w:rFonts w:ascii="Arial" w:hAnsi="Arial" w:cs="Arial"/>
          <w:color w:val="000000" w:themeColor="text1"/>
          <w:szCs w:val="24"/>
        </w:rPr>
        <w:t xml:space="preserve"> </w:t>
      </w:r>
      <w:r w:rsidRPr="0074151D">
        <w:rPr>
          <w:rFonts w:ascii="Arial" w:hAnsi="Arial" w:cs="Arial"/>
          <w:color w:val="000000" w:themeColor="text1"/>
          <w:szCs w:val="24"/>
        </w:rPr>
        <w:t>teste de associação de palavras orais controladas</w:t>
      </w:r>
      <w:r>
        <w:rPr>
          <w:rFonts w:ascii="Arial" w:hAnsi="Arial" w:cs="Arial"/>
          <w:color w:val="000000" w:themeColor="text1"/>
          <w:szCs w:val="24"/>
        </w:rPr>
        <w:t xml:space="preserve">: </w:t>
      </w:r>
      <w:r w:rsidRPr="0074151D">
        <w:rPr>
          <w:rFonts w:ascii="Arial" w:hAnsi="Arial" w:cs="Arial"/>
          <w:color w:val="000000" w:themeColor="text1"/>
          <w:szCs w:val="24"/>
        </w:rPr>
        <w:t>CVLT:</w:t>
      </w:r>
      <w:r w:rsidR="00C23AD9">
        <w:rPr>
          <w:rFonts w:ascii="Arial" w:hAnsi="Arial" w:cs="Arial"/>
          <w:color w:val="000000" w:themeColor="text1"/>
          <w:szCs w:val="24"/>
        </w:rPr>
        <w:t xml:space="preserve"> </w:t>
      </w:r>
      <w:r w:rsidRPr="0074151D">
        <w:rPr>
          <w:rFonts w:ascii="Arial" w:hAnsi="Arial" w:cs="Arial"/>
          <w:color w:val="000000" w:themeColor="text1"/>
          <w:szCs w:val="24"/>
        </w:rPr>
        <w:t>teste de aprendizagem verbal da Califórnia;</w:t>
      </w:r>
      <w:r w:rsidR="00A64BE8">
        <w:rPr>
          <w:rFonts w:ascii="Arial" w:hAnsi="Arial" w:cs="Arial"/>
          <w:color w:val="000000" w:themeColor="text1"/>
          <w:szCs w:val="24"/>
        </w:rPr>
        <w:t xml:space="preserve"> </w:t>
      </w:r>
      <w:r w:rsidRPr="0074151D">
        <w:rPr>
          <w:rFonts w:ascii="Arial" w:hAnsi="Arial" w:cs="Arial"/>
          <w:color w:val="000000" w:themeColor="text1"/>
          <w:szCs w:val="24"/>
        </w:rPr>
        <w:t>TOL: teste da torre de Londres;</w:t>
      </w:r>
      <w:r w:rsidR="00A64BE8">
        <w:rPr>
          <w:rFonts w:ascii="Arial" w:hAnsi="Arial" w:cs="Arial"/>
          <w:color w:val="000000" w:themeColor="text1"/>
          <w:szCs w:val="24"/>
        </w:rPr>
        <w:t xml:space="preserve"> </w:t>
      </w:r>
      <w:r w:rsidRPr="0074151D">
        <w:rPr>
          <w:rFonts w:ascii="Arial" w:hAnsi="Arial" w:cs="Arial"/>
          <w:color w:val="000000" w:themeColor="text1"/>
          <w:szCs w:val="24"/>
        </w:rPr>
        <w:t>DASS-21:</w:t>
      </w:r>
      <w:r w:rsidR="00A64BE8">
        <w:rPr>
          <w:rFonts w:ascii="Arial" w:hAnsi="Arial" w:cs="Arial"/>
          <w:color w:val="000000" w:themeColor="text1"/>
          <w:szCs w:val="24"/>
        </w:rPr>
        <w:t xml:space="preserve"> </w:t>
      </w:r>
      <w:r w:rsidRPr="0074151D">
        <w:rPr>
          <w:rFonts w:ascii="Arial" w:hAnsi="Arial" w:cs="Arial"/>
          <w:color w:val="000000" w:themeColor="text1"/>
          <w:szCs w:val="24"/>
        </w:rPr>
        <w:t>escala da depressão ansiedade e estresse;</w:t>
      </w:r>
      <w:r w:rsidR="00A64BE8">
        <w:rPr>
          <w:rFonts w:ascii="Arial" w:hAnsi="Arial" w:cs="Arial"/>
          <w:color w:val="000000" w:themeColor="text1"/>
          <w:szCs w:val="24"/>
        </w:rPr>
        <w:t xml:space="preserve"> </w:t>
      </w:r>
      <w:r w:rsidRPr="0074151D">
        <w:rPr>
          <w:rFonts w:ascii="Arial" w:hAnsi="Arial" w:cs="Arial"/>
          <w:color w:val="000000" w:themeColor="text1"/>
          <w:szCs w:val="24"/>
        </w:rPr>
        <w:t>TEA:</w:t>
      </w:r>
      <w:r w:rsidR="00A64BE8">
        <w:rPr>
          <w:rFonts w:ascii="Arial" w:hAnsi="Arial" w:cs="Arial"/>
          <w:color w:val="000000" w:themeColor="text1"/>
          <w:szCs w:val="24"/>
        </w:rPr>
        <w:t xml:space="preserve"> </w:t>
      </w:r>
      <w:r w:rsidRPr="0074151D">
        <w:rPr>
          <w:rFonts w:ascii="Arial" w:hAnsi="Arial" w:cs="Arial"/>
          <w:color w:val="000000" w:themeColor="text1"/>
          <w:szCs w:val="24"/>
        </w:rPr>
        <w:t>teste reação visual; RT: teste reação auditiva:</w:t>
      </w:r>
      <w:r w:rsidR="00C23AD9">
        <w:rPr>
          <w:rFonts w:ascii="Arial" w:hAnsi="Arial" w:cs="Arial"/>
          <w:color w:val="000000" w:themeColor="text1"/>
          <w:szCs w:val="24"/>
        </w:rPr>
        <w:t xml:space="preserve"> </w:t>
      </w:r>
      <w:r w:rsidRPr="0074151D">
        <w:rPr>
          <w:rFonts w:ascii="Arial" w:hAnsi="Arial" w:cs="Arial"/>
          <w:color w:val="000000" w:themeColor="text1"/>
          <w:szCs w:val="24"/>
        </w:rPr>
        <w:t xml:space="preserve">escala de gravidade respiratória; </w:t>
      </w:r>
      <w:proofErr w:type="spellStart"/>
      <w:r w:rsidRPr="0074151D">
        <w:rPr>
          <w:rFonts w:ascii="Arial" w:hAnsi="Arial" w:cs="Arial"/>
          <w:color w:val="000000" w:themeColor="text1"/>
          <w:szCs w:val="24"/>
        </w:rPr>
        <w:t>MoÇA</w:t>
      </w:r>
      <w:proofErr w:type="spellEnd"/>
      <w:r w:rsidRPr="0074151D">
        <w:rPr>
          <w:rFonts w:ascii="Arial" w:hAnsi="Arial" w:cs="Arial"/>
          <w:color w:val="000000" w:themeColor="text1"/>
          <w:szCs w:val="24"/>
        </w:rPr>
        <w:t>: rastreio de cognição Montreal; SAF:</w:t>
      </w:r>
      <w:r w:rsidR="00A64BE8">
        <w:rPr>
          <w:rFonts w:ascii="Arial" w:hAnsi="Arial" w:cs="Arial"/>
          <w:color w:val="000000" w:themeColor="text1"/>
          <w:szCs w:val="24"/>
        </w:rPr>
        <w:t xml:space="preserve"> </w:t>
      </w:r>
      <w:r w:rsidRPr="0074151D">
        <w:rPr>
          <w:rFonts w:ascii="Arial" w:hAnsi="Arial" w:cs="Arial"/>
          <w:color w:val="000000" w:themeColor="text1"/>
          <w:szCs w:val="24"/>
        </w:rPr>
        <w:t>teste de fluência verbal;</w:t>
      </w:r>
      <w:r w:rsidR="00A64BE8">
        <w:rPr>
          <w:rFonts w:ascii="Arial" w:hAnsi="Arial" w:cs="Arial"/>
          <w:color w:val="000000" w:themeColor="text1"/>
          <w:szCs w:val="24"/>
        </w:rPr>
        <w:t xml:space="preserve"> </w:t>
      </w:r>
      <w:r w:rsidRPr="0074151D">
        <w:rPr>
          <w:rFonts w:ascii="Arial" w:hAnsi="Arial" w:cs="Arial"/>
          <w:color w:val="000000" w:themeColor="text1"/>
          <w:szCs w:val="24"/>
        </w:rPr>
        <w:t>TMT:</w:t>
      </w:r>
      <w:r w:rsidR="00C23AD9">
        <w:rPr>
          <w:rFonts w:ascii="Arial" w:hAnsi="Arial" w:cs="Arial"/>
          <w:color w:val="000000" w:themeColor="text1"/>
          <w:szCs w:val="24"/>
        </w:rPr>
        <w:t xml:space="preserve"> </w:t>
      </w:r>
      <w:r w:rsidRPr="0074151D">
        <w:rPr>
          <w:rFonts w:ascii="Arial" w:hAnsi="Arial" w:cs="Arial"/>
          <w:color w:val="000000" w:themeColor="text1"/>
          <w:szCs w:val="24"/>
        </w:rPr>
        <w:t>teste de trilha;</w:t>
      </w:r>
      <w:r w:rsidR="00A64BE8">
        <w:rPr>
          <w:rFonts w:ascii="Arial" w:hAnsi="Arial" w:cs="Arial"/>
          <w:color w:val="000000" w:themeColor="text1"/>
          <w:szCs w:val="24"/>
        </w:rPr>
        <w:t xml:space="preserve"> </w:t>
      </w:r>
      <w:r w:rsidRPr="0074151D">
        <w:rPr>
          <w:rFonts w:ascii="Arial" w:hAnsi="Arial" w:cs="Arial"/>
          <w:color w:val="000000" w:themeColor="text1"/>
          <w:szCs w:val="24"/>
        </w:rPr>
        <w:t>RAVLT: teste verbal auditiva de Rey;</w:t>
      </w:r>
      <w:r w:rsidR="00A64BE8">
        <w:rPr>
          <w:rFonts w:ascii="Arial" w:hAnsi="Arial" w:cs="Arial"/>
          <w:color w:val="000000" w:themeColor="text1"/>
          <w:szCs w:val="24"/>
        </w:rPr>
        <w:t xml:space="preserve"> </w:t>
      </w:r>
      <w:r w:rsidRPr="0074151D">
        <w:rPr>
          <w:rFonts w:ascii="Arial" w:hAnsi="Arial" w:cs="Arial"/>
          <w:color w:val="000000" w:themeColor="text1"/>
          <w:szCs w:val="24"/>
        </w:rPr>
        <w:t>FAB:</w:t>
      </w:r>
      <w:r w:rsidR="00A64BE8">
        <w:rPr>
          <w:rFonts w:ascii="Arial" w:hAnsi="Arial" w:cs="Arial"/>
          <w:color w:val="000000" w:themeColor="text1"/>
          <w:szCs w:val="24"/>
        </w:rPr>
        <w:t xml:space="preserve"> </w:t>
      </w:r>
      <w:r w:rsidRPr="0074151D">
        <w:rPr>
          <w:rFonts w:ascii="Arial" w:hAnsi="Arial" w:cs="Arial"/>
          <w:color w:val="000000" w:themeColor="text1"/>
          <w:szCs w:val="24"/>
        </w:rPr>
        <w:t>bateria de avaliação Frontal;</w:t>
      </w:r>
      <w:r w:rsidR="00A64BE8">
        <w:rPr>
          <w:rFonts w:ascii="Arial" w:hAnsi="Arial" w:cs="Arial"/>
          <w:color w:val="000000" w:themeColor="text1"/>
          <w:szCs w:val="24"/>
        </w:rPr>
        <w:t xml:space="preserve"> </w:t>
      </w:r>
      <w:r w:rsidRPr="0074151D">
        <w:rPr>
          <w:rFonts w:ascii="Arial" w:hAnsi="Arial" w:cs="Arial"/>
          <w:color w:val="000000" w:themeColor="text1"/>
          <w:szCs w:val="24"/>
        </w:rPr>
        <w:t>HADS:</w:t>
      </w:r>
      <w:r w:rsidR="00C23AD9">
        <w:rPr>
          <w:rFonts w:ascii="Arial" w:hAnsi="Arial" w:cs="Arial"/>
          <w:color w:val="000000" w:themeColor="text1"/>
          <w:szCs w:val="24"/>
        </w:rPr>
        <w:t xml:space="preserve"> </w:t>
      </w:r>
      <w:r w:rsidRPr="0074151D">
        <w:rPr>
          <w:rFonts w:ascii="Arial" w:hAnsi="Arial" w:cs="Arial"/>
          <w:color w:val="000000" w:themeColor="text1"/>
          <w:szCs w:val="24"/>
        </w:rPr>
        <w:t>escala Hospitalar de Ansiedade e Depressão;</w:t>
      </w:r>
      <w:r w:rsidR="00A64BE8">
        <w:rPr>
          <w:rFonts w:ascii="Arial" w:hAnsi="Arial" w:cs="Arial"/>
          <w:color w:val="000000" w:themeColor="text1"/>
          <w:szCs w:val="24"/>
        </w:rPr>
        <w:t xml:space="preserve"> </w:t>
      </w:r>
      <w:r w:rsidRPr="0074151D">
        <w:rPr>
          <w:rFonts w:ascii="Arial" w:hAnsi="Arial" w:cs="Arial"/>
          <w:color w:val="000000" w:themeColor="text1"/>
          <w:szCs w:val="24"/>
        </w:rPr>
        <w:t>IES-R:</w:t>
      </w:r>
      <w:r w:rsidR="00A64BE8">
        <w:rPr>
          <w:rFonts w:ascii="Arial" w:hAnsi="Arial" w:cs="Arial"/>
          <w:color w:val="000000" w:themeColor="text1"/>
          <w:szCs w:val="24"/>
        </w:rPr>
        <w:t xml:space="preserve"> </w:t>
      </w:r>
      <w:r w:rsidRPr="0074151D">
        <w:rPr>
          <w:rFonts w:ascii="Arial" w:hAnsi="Arial" w:cs="Arial"/>
          <w:color w:val="000000" w:themeColor="text1"/>
          <w:szCs w:val="24"/>
        </w:rPr>
        <w:t>impacto da escala de eventos-revisada;</w:t>
      </w:r>
      <w:r w:rsidR="00A64BE8">
        <w:rPr>
          <w:rFonts w:ascii="Arial" w:hAnsi="Arial" w:cs="Arial"/>
          <w:color w:val="000000" w:themeColor="text1"/>
          <w:szCs w:val="24"/>
        </w:rPr>
        <w:t xml:space="preserve"> </w:t>
      </w:r>
      <w:r w:rsidRPr="0074151D">
        <w:rPr>
          <w:rFonts w:ascii="Arial" w:hAnsi="Arial" w:cs="Arial"/>
          <w:color w:val="000000" w:themeColor="text1"/>
          <w:szCs w:val="24"/>
        </w:rPr>
        <w:t>SCT:</w:t>
      </w:r>
      <w:r w:rsidR="00A64BE8">
        <w:rPr>
          <w:rFonts w:ascii="Arial" w:hAnsi="Arial" w:cs="Arial"/>
          <w:color w:val="000000" w:themeColor="text1"/>
          <w:szCs w:val="24"/>
        </w:rPr>
        <w:t xml:space="preserve"> </w:t>
      </w:r>
      <w:r w:rsidRPr="0074151D">
        <w:rPr>
          <w:rFonts w:ascii="Arial" w:hAnsi="Arial" w:cs="Arial"/>
          <w:color w:val="000000" w:themeColor="text1"/>
          <w:szCs w:val="24"/>
        </w:rPr>
        <w:t>teste de codificação de sinal;</w:t>
      </w:r>
      <w:r w:rsidR="00A64BE8">
        <w:rPr>
          <w:rFonts w:ascii="Arial" w:hAnsi="Arial" w:cs="Arial"/>
          <w:color w:val="000000" w:themeColor="text1"/>
          <w:szCs w:val="24"/>
        </w:rPr>
        <w:t xml:space="preserve"> </w:t>
      </w:r>
      <w:r w:rsidRPr="0074151D">
        <w:rPr>
          <w:rFonts w:ascii="Arial" w:hAnsi="Arial" w:cs="Arial"/>
          <w:color w:val="000000" w:themeColor="text1"/>
          <w:szCs w:val="24"/>
        </w:rPr>
        <w:t>CPT:</w:t>
      </w:r>
      <w:r w:rsidR="00A64BE8">
        <w:rPr>
          <w:rFonts w:ascii="Arial" w:hAnsi="Arial" w:cs="Arial"/>
          <w:color w:val="000000" w:themeColor="text1"/>
          <w:szCs w:val="24"/>
        </w:rPr>
        <w:t xml:space="preserve"> </w:t>
      </w:r>
      <w:r w:rsidRPr="0074151D">
        <w:rPr>
          <w:rFonts w:ascii="Arial" w:hAnsi="Arial" w:cs="Arial"/>
          <w:color w:val="000000" w:themeColor="text1"/>
          <w:szCs w:val="24"/>
        </w:rPr>
        <w:t>teste de desempenho contínuo;</w:t>
      </w:r>
      <w:r w:rsidR="00A64BE8">
        <w:rPr>
          <w:rFonts w:ascii="Arial" w:hAnsi="Arial" w:cs="Arial"/>
          <w:color w:val="000000" w:themeColor="text1"/>
          <w:szCs w:val="24"/>
        </w:rPr>
        <w:t xml:space="preserve"> </w:t>
      </w:r>
      <w:r w:rsidRPr="0074151D">
        <w:rPr>
          <w:rFonts w:ascii="Arial" w:hAnsi="Arial" w:cs="Arial"/>
          <w:color w:val="000000" w:themeColor="text1"/>
          <w:szCs w:val="24"/>
        </w:rPr>
        <w:t>DST:</w:t>
      </w:r>
      <w:r w:rsidR="00A64BE8">
        <w:rPr>
          <w:rFonts w:ascii="Arial" w:hAnsi="Arial" w:cs="Arial"/>
          <w:color w:val="000000" w:themeColor="text1"/>
          <w:szCs w:val="24"/>
        </w:rPr>
        <w:t xml:space="preserve"> </w:t>
      </w:r>
      <w:r w:rsidRPr="0074151D">
        <w:rPr>
          <w:rFonts w:ascii="Arial" w:hAnsi="Arial" w:cs="Arial"/>
          <w:color w:val="000000" w:themeColor="text1"/>
          <w:szCs w:val="24"/>
        </w:rPr>
        <w:t>teste de amplitude digital;</w:t>
      </w:r>
      <w:r w:rsidR="00A64BE8">
        <w:rPr>
          <w:rFonts w:ascii="Arial" w:hAnsi="Arial" w:cs="Arial"/>
          <w:color w:val="000000" w:themeColor="text1"/>
          <w:szCs w:val="24"/>
        </w:rPr>
        <w:t xml:space="preserve"> </w:t>
      </w:r>
      <w:r w:rsidRPr="0074151D">
        <w:rPr>
          <w:rFonts w:ascii="Arial" w:hAnsi="Arial" w:cs="Arial"/>
          <w:color w:val="000000" w:themeColor="text1"/>
          <w:szCs w:val="24"/>
        </w:rPr>
        <w:t>PCR:</w:t>
      </w:r>
      <w:r w:rsidR="00C23AD9">
        <w:rPr>
          <w:rFonts w:ascii="Arial" w:hAnsi="Arial" w:cs="Arial"/>
          <w:color w:val="000000" w:themeColor="text1"/>
          <w:szCs w:val="24"/>
        </w:rPr>
        <w:t xml:space="preserve"> </w:t>
      </w:r>
      <w:r w:rsidRPr="0074151D">
        <w:rPr>
          <w:rFonts w:ascii="Arial" w:hAnsi="Arial" w:cs="Arial"/>
          <w:color w:val="000000" w:themeColor="text1"/>
          <w:szCs w:val="24"/>
          <w:shd w:val="clear" w:color="auto" w:fill="FFFFFF"/>
        </w:rPr>
        <w:t>reação em cadeia da polimerase.</w:t>
      </w:r>
    </w:p>
    <w:p w14:paraId="2C40983F" w14:textId="77777777" w:rsidR="00133BF3" w:rsidRDefault="00133BF3" w:rsidP="00133BF3">
      <w:pPr>
        <w:shd w:val="clear" w:color="auto" w:fill="FFFFFF"/>
        <w:spacing w:line="240" w:lineRule="auto"/>
        <w:rPr>
          <w:rFonts w:ascii="Arial" w:hAnsi="Arial" w:cs="Arial"/>
          <w:color w:val="000000" w:themeColor="text1"/>
          <w:szCs w:val="24"/>
          <w:shd w:val="clear" w:color="auto" w:fill="FFFFFF"/>
        </w:rPr>
      </w:pPr>
    </w:p>
    <w:p w14:paraId="34BC8795" w14:textId="77777777" w:rsidR="00141E16" w:rsidRDefault="00141E16" w:rsidP="00F403EB">
      <w:pPr>
        <w:shd w:val="clear" w:color="auto" w:fill="FFFFFF"/>
        <w:rPr>
          <w:rFonts w:eastAsia="Times New Roman" w:cs="Times New Roman"/>
          <w:szCs w:val="24"/>
          <w:lang w:eastAsia="pt-BR"/>
        </w:rPr>
      </w:pPr>
    </w:p>
    <w:p w14:paraId="3FAA2CC1" w14:textId="77777777" w:rsidR="00141E16" w:rsidRDefault="00141E16" w:rsidP="00F403EB">
      <w:pPr>
        <w:shd w:val="clear" w:color="auto" w:fill="FFFFFF"/>
        <w:rPr>
          <w:rFonts w:eastAsia="Times New Roman" w:cs="Times New Roman"/>
          <w:szCs w:val="24"/>
          <w:lang w:eastAsia="pt-BR"/>
        </w:rPr>
      </w:pPr>
    </w:p>
    <w:p w14:paraId="7E83C8D8" w14:textId="77777777" w:rsidR="00141E16" w:rsidRDefault="00141E16" w:rsidP="00F403EB">
      <w:pPr>
        <w:shd w:val="clear" w:color="auto" w:fill="FFFFFF"/>
        <w:rPr>
          <w:rFonts w:eastAsia="Times New Roman" w:cs="Times New Roman"/>
          <w:szCs w:val="24"/>
          <w:lang w:eastAsia="pt-BR"/>
        </w:rPr>
      </w:pPr>
    </w:p>
    <w:p w14:paraId="20BCF36B" w14:textId="77777777" w:rsidR="000A0762" w:rsidRDefault="000A0762" w:rsidP="00F403EB">
      <w:pPr>
        <w:shd w:val="clear" w:color="auto" w:fill="FFFFFF"/>
        <w:rPr>
          <w:rFonts w:eastAsia="Times New Roman" w:cs="Times New Roman"/>
          <w:szCs w:val="24"/>
          <w:lang w:eastAsia="pt-BR"/>
        </w:rPr>
      </w:pPr>
    </w:p>
    <w:p w14:paraId="0BD3078C" w14:textId="77777777" w:rsidR="000A0762" w:rsidRDefault="000A0762" w:rsidP="00F403EB">
      <w:pPr>
        <w:shd w:val="clear" w:color="auto" w:fill="FFFFFF"/>
        <w:rPr>
          <w:rFonts w:eastAsia="Times New Roman" w:cs="Times New Roman"/>
          <w:szCs w:val="24"/>
          <w:lang w:eastAsia="pt-BR"/>
        </w:rPr>
      </w:pPr>
    </w:p>
    <w:p w14:paraId="39D537C3" w14:textId="77777777" w:rsidR="000A0762" w:rsidRDefault="000A0762" w:rsidP="00F403EB">
      <w:pPr>
        <w:shd w:val="clear" w:color="auto" w:fill="FFFFFF"/>
        <w:rPr>
          <w:rFonts w:eastAsia="Times New Roman" w:cs="Times New Roman"/>
          <w:szCs w:val="24"/>
          <w:lang w:eastAsia="pt-BR"/>
        </w:rPr>
      </w:pPr>
    </w:p>
    <w:p w14:paraId="43C90CA1" w14:textId="77777777" w:rsidR="000A0762" w:rsidRDefault="000A0762" w:rsidP="00F403EB">
      <w:pPr>
        <w:shd w:val="clear" w:color="auto" w:fill="FFFFFF"/>
        <w:rPr>
          <w:rFonts w:eastAsia="Times New Roman" w:cs="Times New Roman"/>
          <w:szCs w:val="24"/>
          <w:lang w:eastAsia="pt-BR"/>
        </w:rPr>
      </w:pPr>
    </w:p>
    <w:p w14:paraId="12F65FB2" w14:textId="77777777" w:rsidR="000A0762" w:rsidRDefault="000A0762" w:rsidP="00F403EB">
      <w:pPr>
        <w:shd w:val="clear" w:color="auto" w:fill="FFFFFF"/>
        <w:rPr>
          <w:rFonts w:eastAsia="Times New Roman" w:cs="Times New Roman"/>
          <w:szCs w:val="24"/>
          <w:lang w:eastAsia="pt-BR"/>
        </w:rPr>
      </w:pPr>
    </w:p>
    <w:p w14:paraId="10C1F606" w14:textId="77777777" w:rsidR="000A0762" w:rsidRDefault="000A0762" w:rsidP="00F403EB">
      <w:pPr>
        <w:shd w:val="clear" w:color="auto" w:fill="FFFFFF"/>
        <w:rPr>
          <w:rFonts w:eastAsia="Times New Roman" w:cs="Times New Roman"/>
          <w:szCs w:val="24"/>
          <w:lang w:eastAsia="pt-BR"/>
        </w:rPr>
      </w:pPr>
    </w:p>
    <w:p w14:paraId="7C080D28" w14:textId="77777777" w:rsidR="000A0762" w:rsidRDefault="000A0762" w:rsidP="00F403EB">
      <w:pPr>
        <w:shd w:val="clear" w:color="auto" w:fill="FFFFFF"/>
        <w:rPr>
          <w:rFonts w:eastAsia="Times New Roman" w:cs="Times New Roman"/>
          <w:szCs w:val="24"/>
          <w:lang w:eastAsia="pt-BR"/>
        </w:rPr>
      </w:pPr>
    </w:p>
    <w:p w14:paraId="5BEDB496" w14:textId="77777777" w:rsidR="000A0762" w:rsidRDefault="000A0762" w:rsidP="00F403EB">
      <w:pPr>
        <w:shd w:val="clear" w:color="auto" w:fill="FFFFFF"/>
        <w:rPr>
          <w:rFonts w:eastAsia="Times New Roman" w:cs="Times New Roman"/>
          <w:szCs w:val="24"/>
          <w:lang w:eastAsia="pt-BR"/>
        </w:rPr>
      </w:pPr>
    </w:p>
    <w:p w14:paraId="4935BE7A" w14:textId="77777777" w:rsidR="000A0762" w:rsidRDefault="000A0762" w:rsidP="00F403EB">
      <w:pPr>
        <w:shd w:val="clear" w:color="auto" w:fill="FFFFFF"/>
        <w:rPr>
          <w:rFonts w:eastAsia="Times New Roman" w:cs="Times New Roman"/>
          <w:szCs w:val="24"/>
          <w:lang w:eastAsia="pt-BR"/>
        </w:rPr>
      </w:pPr>
    </w:p>
    <w:p w14:paraId="2DD91BF3" w14:textId="77777777" w:rsidR="000A0762" w:rsidRDefault="000A0762" w:rsidP="00F403EB">
      <w:pPr>
        <w:shd w:val="clear" w:color="auto" w:fill="FFFFFF"/>
        <w:rPr>
          <w:rFonts w:eastAsia="Times New Roman" w:cs="Times New Roman"/>
          <w:szCs w:val="24"/>
          <w:lang w:eastAsia="pt-BR"/>
        </w:rPr>
      </w:pPr>
    </w:p>
    <w:p w14:paraId="7D11F3A5" w14:textId="77777777" w:rsidR="00F6721F" w:rsidRDefault="00F6721F" w:rsidP="00F403EB">
      <w:pPr>
        <w:shd w:val="clear" w:color="auto" w:fill="FFFFFF"/>
        <w:rPr>
          <w:rFonts w:eastAsia="Times New Roman" w:cs="Times New Roman"/>
          <w:szCs w:val="24"/>
          <w:lang w:eastAsia="pt-BR"/>
        </w:rPr>
      </w:pPr>
    </w:p>
    <w:p w14:paraId="34BCEDE3" w14:textId="77777777" w:rsidR="00F6721F" w:rsidRPr="0074151D" w:rsidRDefault="00F6721F" w:rsidP="00F6721F">
      <w:pPr>
        <w:pStyle w:val="PargrafodaLista"/>
        <w:numPr>
          <w:ilvl w:val="0"/>
          <w:numId w:val="4"/>
        </w:numPr>
        <w:shd w:val="clear" w:color="auto" w:fill="FFFFFF"/>
        <w:ind w:left="0" w:firstLine="0"/>
        <w:rPr>
          <w:rFonts w:ascii="Arial" w:eastAsia="Times New Roman" w:hAnsi="Arial" w:cs="Arial"/>
          <w:b/>
          <w:bCs/>
          <w:color w:val="000000"/>
          <w:szCs w:val="24"/>
          <w:lang w:eastAsia="pt-BR"/>
        </w:rPr>
      </w:pPr>
      <w:r w:rsidRPr="0074151D">
        <w:rPr>
          <w:rFonts w:ascii="Arial" w:eastAsia="Times New Roman" w:hAnsi="Arial" w:cs="Arial"/>
          <w:b/>
          <w:bCs/>
          <w:color w:val="000000"/>
          <w:szCs w:val="24"/>
          <w:lang w:eastAsia="pt-BR"/>
        </w:rPr>
        <w:lastRenderedPageBreak/>
        <w:t>DISCUSSÃO</w:t>
      </w:r>
    </w:p>
    <w:p w14:paraId="4EFEFB80" w14:textId="77777777" w:rsidR="00334784" w:rsidRPr="00E27D50" w:rsidRDefault="00334784" w:rsidP="00F403EB">
      <w:pPr>
        <w:shd w:val="clear" w:color="auto" w:fill="FFFFFF"/>
        <w:rPr>
          <w:rFonts w:eastAsia="Times New Roman" w:cs="Times New Roman"/>
          <w:szCs w:val="24"/>
          <w:lang w:eastAsia="pt-BR"/>
        </w:rPr>
      </w:pPr>
    </w:p>
    <w:p w14:paraId="1131CC22" w14:textId="012F4B69" w:rsidR="00E8346C" w:rsidRDefault="00E8346C" w:rsidP="00E8346C">
      <w:pPr>
        <w:shd w:val="clear" w:color="auto" w:fill="FFFFFF"/>
        <w:ind w:firstLine="708"/>
        <w:rPr>
          <w:rFonts w:ascii="Arial" w:eastAsia="Times New Roman" w:hAnsi="Arial" w:cs="Arial"/>
          <w:szCs w:val="24"/>
          <w:lang w:eastAsia="pt-BR"/>
        </w:rPr>
      </w:pPr>
      <w:r w:rsidRPr="00747E5D">
        <w:rPr>
          <w:rFonts w:ascii="Arial" w:eastAsia="Times New Roman" w:hAnsi="Arial" w:cs="Arial"/>
          <w:szCs w:val="24"/>
          <w:lang w:eastAsia="pt-BR"/>
        </w:rPr>
        <w:t xml:space="preserve">Os estudos denominaram as sequelas persistentes como </w:t>
      </w:r>
      <w:proofErr w:type="spellStart"/>
      <w:r w:rsidRPr="00747E5D">
        <w:rPr>
          <w:rFonts w:ascii="Arial" w:eastAsia="Times New Roman" w:hAnsi="Arial" w:cs="Arial"/>
          <w:i/>
          <w:iCs/>
          <w:szCs w:val="24"/>
          <w:lang w:eastAsia="pt-BR"/>
        </w:rPr>
        <w:t>Long</w:t>
      </w:r>
      <w:proofErr w:type="spellEnd"/>
      <w:r w:rsidRPr="00747E5D">
        <w:rPr>
          <w:rFonts w:ascii="Arial" w:eastAsia="Times New Roman" w:hAnsi="Arial" w:cs="Arial"/>
          <w:i/>
          <w:iCs/>
          <w:szCs w:val="24"/>
          <w:lang w:eastAsia="pt-BR"/>
        </w:rPr>
        <w:t xml:space="preserve"> Covid </w:t>
      </w:r>
      <w:r w:rsidRPr="00747E5D">
        <w:rPr>
          <w:rFonts w:ascii="Arial" w:eastAsia="Times New Roman" w:hAnsi="Arial" w:cs="Arial"/>
          <w:szCs w:val="24"/>
          <w:lang w:eastAsia="pt-BR"/>
        </w:rPr>
        <w:t>ou Síndrome pós - COVID-19 e sugeriram que a doença pode causar disfunções cognitivas nas pessoas. As sequelas pós - COVID-19 são definidas como sintomas persistentes que, geralmente, ocorrem três meses após a infecção. O comprometimento cognitivo e a fadiga têm sido relatados como algumas das implicações mais comuns</w:t>
      </w:r>
      <w:r>
        <w:rPr>
          <w:rFonts w:ascii="Arial" w:eastAsia="Times New Roman" w:hAnsi="Arial" w:cs="Arial"/>
          <w:szCs w:val="24"/>
          <w:lang w:eastAsia="pt-BR"/>
        </w:rPr>
        <w:t xml:space="preserve"> (</w:t>
      </w:r>
      <w:r w:rsidRPr="000A0762">
        <w:rPr>
          <w:rFonts w:ascii="Arial" w:eastAsia="Times New Roman" w:hAnsi="Arial" w:cs="Arial"/>
          <w:szCs w:val="24"/>
          <w:lang w:eastAsia="pt-BR"/>
        </w:rPr>
        <w:t xml:space="preserve">CEBAN et al, 2022; BECKER et al, 2021; VANNORSDALL et al, 2022; GARRIGUES et a, 2020; PILOTO et al. 2020; MORETTA, 2022; DAMIANO, 2022; </w:t>
      </w:r>
      <w:r>
        <w:rPr>
          <w:rFonts w:ascii="Arial" w:eastAsia="Times New Roman" w:hAnsi="Arial" w:cs="Arial"/>
          <w:szCs w:val="24"/>
          <w:lang w:eastAsia="pt-BR"/>
        </w:rPr>
        <w:t>FERRUCCI, 2021).</w:t>
      </w:r>
    </w:p>
    <w:p w14:paraId="7B8D8EC2" w14:textId="77777777" w:rsidR="00E8346C" w:rsidRPr="0074151D" w:rsidRDefault="00E8346C" w:rsidP="00E8346C">
      <w:pPr>
        <w:ind w:firstLine="708"/>
        <w:rPr>
          <w:rFonts w:ascii="Arial" w:eastAsia="Times New Roman" w:hAnsi="Arial" w:cs="Arial"/>
          <w:szCs w:val="24"/>
          <w:lang w:eastAsia="pt-BR"/>
        </w:rPr>
      </w:pPr>
      <w:r>
        <w:rPr>
          <w:rFonts w:ascii="Arial" w:eastAsia="Times New Roman" w:hAnsi="Arial" w:cs="Arial"/>
          <w:iCs/>
          <w:color w:val="000000"/>
          <w:szCs w:val="24"/>
          <w:lang w:eastAsia="pt-BR"/>
        </w:rPr>
        <w:t>De acordo com as pesquisas, a</w:t>
      </w:r>
      <w:r w:rsidRPr="0074151D">
        <w:rPr>
          <w:rFonts w:ascii="Arial" w:eastAsia="Times New Roman" w:hAnsi="Arial" w:cs="Arial"/>
          <w:iCs/>
          <w:color w:val="000000"/>
          <w:szCs w:val="24"/>
          <w:lang w:eastAsia="pt-BR"/>
        </w:rPr>
        <w:t>s alterações cognitivas mais prevalentes na síndrome pós- COVID-19 foram:</w:t>
      </w:r>
      <w:r>
        <w:rPr>
          <w:rFonts w:ascii="Arial" w:eastAsia="Times New Roman" w:hAnsi="Arial" w:cs="Arial"/>
          <w:color w:val="000000"/>
          <w:szCs w:val="24"/>
          <w:lang w:eastAsia="pt-BR"/>
        </w:rPr>
        <w:t xml:space="preserve"> </w:t>
      </w:r>
      <w:r w:rsidRPr="00893A02">
        <w:rPr>
          <w:rFonts w:ascii="Arial" w:eastAsia="Times New Roman" w:hAnsi="Arial" w:cs="Arial"/>
          <w:color w:val="000000"/>
          <w:szCs w:val="24"/>
          <w:lang w:eastAsia="pt-BR"/>
        </w:rPr>
        <w:t>dificuldade na velocidade de processamento;</w:t>
      </w:r>
      <w:r>
        <w:rPr>
          <w:rFonts w:ascii="Arial" w:eastAsia="Times New Roman" w:hAnsi="Arial" w:cs="Arial"/>
          <w:color w:val="000000"/>
          <w:szCs w:val="24"/>
          <w:lang w:eastAsia="pt-BR"/>
        </w:rPr>
        <w:t xml:space="preserve"> no</w:t>
      </w:r>
      <w:r w:rsidRPr="00893A02">
        <w:rPr>
          <w:rFonts w:ascii="Arial" w:eastAsia="Times New Roman" w:hAnsi="Arial" w:cs="Arial"/>
          <w:color w:val="000000"/>
          <w:szCs w:val="24"/>
          <w:lang w:eastAsia="pt-BR"/>
        </w:rPr>
        <w:t xml:space="preserve"> funcionamento executivo;</w:t>
      </w:r>
      <w:r>
        <w:rPr>
          <w:rFonts w:ascii="Arial" w:eastAsia="Times New Roman" w:hAnsi="Arial" w:cs="Arial"/>
          <w:color w:val="000000"/>
          <w:szCs w:val="24"/>
          <w:lang w:eastAsia="pt-BR"/>
        </w:rPr>
        <w:t xml:space="preserve"> na</w:t>
      </w:r>
      <w:r w:rsidRPr="00893A02">
        <w:rPr>
          <w:rFonts w:ascii="Arial" w:eastAsia="Times New Roman" w:hAnsi="Arial" w:cs="Arial"/>
          <w:color w:val="000000"/>
          <w:szCs w:val="24"/>
          <w:lang w:eastAsia="pt-BR"/>
        </w:rPr>
        <w:t xml:space="preserve"> fluência</w:t>
      </w:r>
      <w:r>
        <w:rPr>
          <w:rFonts w:ascii="Arial" w:eastAsia="Times New Roman" w:hAnsi="Arial" w:cs="Arial"/>
          <w:color w:val="000000"/>
          <w:szCs w:val="24"/>
          <w:lang w:eastAsia="pt-BR"/>
        </w:rPr>
        <w:t xml:space="preserve"> verbal</w:t>
      </w:r>
      <w:r w:rsidRPr="00893A02">
        <w:rPr>
          <w:rFonts w:ascii="Arial" w:eastAsia="Times New Roman" w:hAnsi="Arial" w:cs="Arial"/>
          <w:color w:val="000000"/>
          <w:szCs w:val="24"/>
          <w:lang w:eastAsia="pt-BR"/>
        </w:rPr>
        <w:t xml:space="preserve"> fonêmica</w:t>
      </w:r>
      <w:r>
        <w:rPr>
          <w:rFonts w:ascii="Arial" w:eastAsia="Times New Roman" w:hAnsi="Arial" w:cs="Arial"/>
          <w:color w:val="000000"/>
          <w:szCs w:val="24"/>
          <w:lang w:eastAsia="pt-BR"/>
        </w:rPr>
        <w:t xml:space="preserve"> e semântica</w:t>
      </w:r>
      <w:r w:rsidRPr="00893A02">
        <w:rPr>
          <w:rFonts w:ascii="Arial" w:eastAsia="Times New Roman" w:hAnsi="Arial" w:cs="Arial"/>
          <w:color w:val="000000"/>
          <w:szCs w:val="24"/>
          <w:lang w:eastAsia="pt-BR"/>
        </w:rPr>
        <w:t xml:space="preserve">; </w:t>
      </w:r>
      <w:r>
        <w:rPr>
          <w:rFonts w:ascii="Arial" w:eastAsia="Times New Roman" w:hAnsi="Arial" w:cs="Arial"/>
          <w:color w:val="000000"/>
          <w:szCs w:val="24"/>
          <w:lang w:eastAsia="pt-BR"/>
        </w:rPr>
        <w:t xml:space="preserve">na </w:t>
      </w:r>
      <w:r w:rsidRPr="00893A02">
        <w:rPr>
          <w:rFonts w:ascii="Arial" w:eastAsia="Times New Roman" w:hAnsi="Arial" w:cs="Arial"/>
          <w:color w:val="000000"/>
          <w:szCs w:val="24"/>
          <w:lang w:eastAsia="pt-BR"/>
        </w:rPr>
        <w:t>codificação e recordação de memória</w:t>
      </w:r>
      <w:r>
        <w:rPr>
          <w:rFonts w:ascii="Arial" w:eastAsia="Times New Roman" w:hAnsi="Arial" w:cs="Arial"/>
          <w:color w:val="000000"/>
          <w:szCs w:val="24"/>
          <w:lang w:eastAsia="pt-BR"/>
        </w:rPr>
        <w:t xml:space="preserve"> verbal</w:t>
      </w:r>
      <w:r w:rsidRPr="00893A02">
        <w:rPr>
          <w:rFonts w:ascii="Arial" w:eastAsia="Times New Roman" w:hAnsi="Arial" w:cs="Arial"/>
          <w:color w:val="000000"/>
          <w:szCs w:val="24"/>
          <w:lang w:eastAsia="pt-BR"/>
        </w:rPr>
        <w:t xml:space="preserve">; </w:t>
      </w:r>
      <w:r>
        <w:rPr>
          <w:rFonts w:ascii="Arial" w:eastAsia="Times New Roman" w:hAnsi="Arial" w:cs="Arial"/>
          <w:color w:val="000000"/>
          <w:szCs w:val="24"/>
          <w:lang w:eastAsia="pt-BR"/>
        </w:rPr>
        <w:t xml:space="preserve">na </w:t>
      </w:r>
      <w:r w:rsidRPr="00893A02">
        <w:rPr>
          <w:rFonts w:ascii="Arial" w:eastAsia="Times New Roman" w:hAnsi="Arial" w:cs="Arial"/>
          <w:color w:val="000000"/>
          <w:szCs w:val="24"/>
          <w:lang w:eastAsia="pt-BR"/>
        </w:rPr>
        <w:t>aprendizagem</w:t>
      </w:r>
      <w:r>
        <w:rPr>
          <w:rFonts w:ascii="Arial" w:eastAsia="Times New Roman" w:hAnsi="Arial" w:cs="Arial"/>
          <w:color w:val="000000"/>
          <w:szCs w:val="24"/>
          <w:lang w:eastAsia="pt-BR"/>
        </w:rPr>
        <w:t xml:space="preserve">; </w:t>
      </w:r>
      <w:r w:rsidRPr="0074151D">
        <w:rPr>
          <w:rFonts w:ascii="Arial" w:eastAsia="Times New Roman" w:hAnsi="Arial" w:cs="Arial"/>
          <w:iCs/>
          <w:color w:val="000000"/>
          <w:szCs w:val="24"/>
          <w:lang w:eastAsia="pt-BR"/>
        </w:rPr>
        <w:t>atenção sustentada</w:t>
      </w:r>
      <w:r w:rsidRPr="00893A02">
        <w:rPr>
          <w:rFonts w:ascii="Arial" w:eastAsia="Times New Roman" w:hAnsi="Arial" w:cs="Arial"/>
          <w:color w:val="000000"/>
          <w:szCs w:val="24"/>
          <w:lang w:eastAsia="pt-BR"/>
        </w:rPr>
        <w:t>; fadiga</w:t>
      </w:r>
      <w:r>
        <w:rPr>
          <w:rFonts w:ascii="Arial" w:eastAsia="Times New Roman" w:hAnsi="Arial" w:cs="Arial"/>
          <w:color w:val="000000"/>
          <w:szCs w:val="24"/>
          <w:lang w:eastAsia="pt-BR"/>
        </w:rPr>
        <w:t>,</w:t>
      </w:r>
      <w:r w:rsidRPr="00893A02">
        <w:rPr>
          <w:rFonts w:ascii="Arial" w:eastAsia="Times New Roman" w:hAnsi="Arial" w:cs="Arial"/>
          <w:color w:val="000000"/>
          <w:szCs w:val="24"/>
          <w:lang w:eastAsia="pt-BR"/>
        </w:rPr>
        <w:t xml:space="preserve"> memória de longo prazo espacial e verbal</w:t>
      </w:r>
      <w:r>
        <w:rPr>
          <w:rFonts w:ascii="Arial" w:eastAsia="Times New Roman" w:hAnsi="Arial" w:cs="Arial"/>
          <w:color w:val="000000"/>
          <w:szCs w:val="24"/>
          <w:lang w:eastAsia="pt-BR"/>
        </w:rPr>
        <w:t xml:space="preserve">; </w:t>
      </w:r>
      <w:r w:rsidRPr="00893A02">
        <w:rPr>
          <w:rFonts w:ascii="Arial" w:eastAsia="Times New Roman" w:hAnsi="Arial" w:cs="Arial"/>
          <w:color w:val="000000"/>
          <w:szCs w:val="24"/>
          <w:lang w:eastAsia="pt-BR"/>
        </w:rPr>
        <w:t>funções executivas; aceleração de distúrbios neurodegenerativos</w:t>
      </w:r>
      <w:r w:rsidRPr="0074151D">
        <w:rPr>
          <w:rFonts w:ascii="Arial" w:eastAsia="Times New Roman" w:hAnsi="Arial" w:cs="Arial"/>
          <w:iCs/>
          <w:color w:val="000000"/>
          <w:szCs w:val="24"/>
          <w:lang w:eastAsia="pt-BR"/>
        </w:rPr>
        <w:t xml:space="preserve"> (CEBAN et al, 2022</w:t>
      </w:r>
      <w:r>
        <w:rPr>
          <w:rFonts w:ascii="Arial" w:eastAsia="Times New Roman" w:hAnsi="Arial" w:cs="Arial"/>
          <w:iCs/>
          <w:color w:val="000000"/>
          <w:szCs w:val="24"/>
          <w:lang w:eastAsia="pt-BR"/>
        </w:rPr>
        <w:t xml:space="preserve">; </w:t>
      </w:r>
      <w:r w:rsidRPr="00EC41CD">
        <w:rPr>
          <w:rFonts w:ascii="Arial" w:eastAsia="Times New Roman" w:hAnsi="Arial" w:cs="Arial"/>
          <w:color w:val="000000"/>
          <w:szCs w:val="24"/>
          <w:lang w:eastAsia="pt-BR"/>
        </w:rPr>
        <w:t>BECKER et al, 2021; VANNORSDALL et al</w:t>
      </w:r>
      <w:r w:rsidRPr="00FF0A3B">
        <w:rPr>
          <w:rFonts w:ascii="Arial" w:eastAsia="Times New Roman" w:hAnsi="Arial" w:cs="Arial"/>
          <w:color w:val="000000"/>
          <w:szCs w:val="24"/>
          <w:lang w:eastAsia="pt-BR"/>
        </w:rPr>
        <w:t xml:space="preserve">, 2022; </w:t>
      </w:r>
      <w:r w:rsidRPr="00EC41CD">
        <w:rPr>
          <w:rFonts w:ascii="Arial" w:eastAsia="Times New Roman" w:hAnsi="Arial" w:cs="Arial"/>
          <w:color w:val="000000"/>
          <w:szCs w:val="24"/>
          <w:lang w:eastAsia="pt-BR"/>
        </w:rPr>
        <w:t xml:space="preserve">GARRIGUES </w:t>
      </w:r>
      <w:r w:rsidRPr="00EC41CD">
        <w:rPr>
          <w:rFonts w:ascii="Arial" w:eastAsia="Times New Roman" w:hAnsi="Arial" w:cs="Arial"/>
          <w:iCs/>
          <w:color w:val="000000"/>
          <w:szCs w:val="24"/>
          <w:lang w:eastAsia="pt-BR"/>
        </w:rPr>
        <w:t xml:space="preserve">et a, 2020l; </w:t>
      </w:r>
      <w:r w:rsidRPr="00EC41CD">
        <w:rPr>
          <w:rFonts w:ascii="Arial" w:eastAsia="Times New Roman" w:hAnsi="Arial" w:cs="Arial"/>
          <w:color w:val="000000"/>
          <w:szCs w:val="24"/>
          <w:shd w:val="clear" w:color="auto" w:fill="FFFFFF"/>
          <w:lang w:eastAsia="pt-BR"/>
        </w:rPr>
        <w:t xml:space="preserve">PILOTO et al. 2020; </w:t>
      </w:r>
      <w:r w:rsidRPr="00EC41CD">
        <w:rPr>
          <w:rFonts w:ascii="Arial" w:eastAsia="Times New Roman" w:hAnsi="Arial" w:cs="Arial"/>
          <w:color w:val="000000"/>
          <w:szCs w:val="24"/>
          <w:lang w:eastAsia="pt-BR"/>
        </w:rPr>
        <w:t xml:space="preserve">MORETTA, 2022; </w:t>
      </w:r>
      <w:r w:rsidRPr="00FF0A3B">
        <w:rPr>
          <w:rFonts w:ascii="Arial" w:eastAsia="Times New Roman" w:hAnsi="Arial" w:cs="Arial"/>
          <w:color w:val="000000"/>
          <w:szCs w:val="24"/>
          <w:shd w:val="clear" w:color="auto" w:fill="FFFFFF"/>
          <w:lang w:eastAsia="pt-BR"/>
        </w:rPr>
        <w:t>DAMIANO, 2022; FERRUCCI, 2021</w:t>
      </w:r>
      <w:r w:rsidRPr="0074151D">
        <w:rPr>
          <w:rFonts w:ascii="Arial" w:eastAsia="Times New Roman" w:hAnsi="Arial" w:cs="Arial"/>
          <w:iCs/>
          <w:color w:val="000000"/>
          <w:szCs w:val="24"/>
          <w:lang w:eastAsia="pt-BR"/>
        </w:rPr>
        <w:t>).</w:t>
      </w:r>
    </w:p>
    <w:p w14:paraId="3E70EDD2" w14:textId="5E11CE55" w:rsidR="00E8346C" w:rsidRDefault="00E8346C" w:rsidP="00E8346C">
      <w:pPr>
        <w:shd w:val="clear" w:color="auto" w:fill="FFFFFF"/>
        <w:ind w:firstLine="708"/>
        <w:rPr>
          <w:rFonts w:ascii="Arial" w:eastAsia="Times New Roman" w:hAnsi="Arial" w:cs="Arial"/>
          <w:szCs w:val="24"/>
          <w:lang w:eastAsia="pt-BR"/>
        </w:rPr>
      </w:pPr>
      <w:r>
        <w:rPr>
          <w:rFonts w:ascii="Arial" w:eastAsia="Times New Roman" w:hAnsi="Arial" w:cs="Arial"/>
          <w:szCs w:val="24"/>
          <w:lang w:eastAsia="pt-BR"/>
        </w:rPr>
        <w:t>Pesquisas</w:t>
      </w:r>
      <w:r w:rsidRPr="000A0762">
        <w:rPr>
          <w:rFonts w:ascii="Arial" w:eastAsia="Times New Roman" w:hAnsi="Arial" w:cs="Arial"/>
          <w:szCs w:val="24"/>
          <w:lang w:eastAsia="pt-BR"/>
        </w:rPr>
        <w:t xml:space="preserve"> mostraram que a invasão do SARS-CoV-2 pode acontecer por duas vias principais: pela barreira hematoencefálica e por infecção direta nos neurônios periféricos </w:t>
      </w:r>
      <w:r>
        <w:rPr>
          <w:rFonts w:ascii="Arial" w:eastAsia="Times New Roman" w:hAnsi="Arial" w:cs="Arial"/>
          <w:szCs w:val="24"/>
          <w:lang w:eastAsia="pt-BR"/>
        </w:rPr>
        <w:t>(</w:t>
      </w:r>
      <w:r w:rsidRPr="000A0762">
        <w:rPr>
          <w:rFonts w:ascii="Arial" w:eastAsia="Times New Roman" w:hAnsi="Arial" w:cs="Arial"/>
          <w:szCs w:val="24"/>
          <w:lang w:eastAsia="pt-BR"/>
        </w:rPr>
        <w:t>RITCHIE et al, 2020; DAMIANO et al, 2022).</w:t>
      </w:r>
    </w:p>
    <w:p w14:paraId="0D607758" w14:textId="77777777" w:rsidR="00E8346C" w:rsidRPr="000A0762" w:rsidRDefault="00E8346C" w:rsidP="00E8346C">
      <w:pPr>
        <w:shd w:val="clear" w:color="auto" w:fill="FFFFFF"/>
        <w:ind w:firstLine="708"/>
        <w:rPr>
          <w:rFonts w:ascii="Arial" w:eastAsia="Times New Roman" w:hAnsi="Arial" w:cs="Arial"/>
          <w:szCs w:val="24"/>
          <w:lang w:eastAsia="pt-BR"/>
        </w:rPr>
      </w:pPr>
      <w:r w:rsidRPr="000A0762">
        <w:rPr>
          <w:rFonts w:ascii="Arial" w:eastAsia="Times New Roman" w:hAnsi="Arial" w:cs="Arial"/>
          <w:szCs w:val="24"/>
          <w:lang w:eastAsia="pt-BR"/>
        </w:rPr>
        <w:t xml:space="preserve">De acordo com as pesquisas, as alterações cognitivas mais prevalentes na síndrome pós- COVID-19 foram: dificuldade na velocidade de processamento; no funcionamento executivo; na fluência verbal fonêmica e semântica; na codificação e recordação de memória verbal; na aprendizagem; atenção sustentada; fadiga, memória de longo prazo espacial e verbal; funções executivas; aceleração de distúrbios neurodegenerativo </w:t>
      </w:r>
      <w:r>
        <w:rPr>
          <w:rFonts w:ascii="Arial" w:eastAsia="Times New Roman" w:hAnsi="Arial" w:cs="Arial"/>
          <w:szCs w:val="24"/>
          <w:lang w:eastAsia="pt-BR"/>
        </w:rPr>
        <w:t>(</w:t>
      </w:r>
      <w:r w:rsidRPr="000A0762">
        <w:rPr>
          <w:rFonts w:ascii="Arial" w:eastAsia="Times New Roman" w:hAnsi="Arial" w:cs="Arial"/>
          <w:szCs w:val="24"/>
          <w:lang w:eastAsia="pt-BR"/>
        </w:rPr>
        <w:t>CEBAN et al, 2022;</w:t>
      </w:r>
      <w:r>
        <w:rPr>
          <w:rFonts w:ascii="Arial" w:eastAsia="Times New Roman" w:hAnsi="Arial" w:cs="Arial"/>
          <w:szCs w:val="24"/>
          <w:lang w:eastAsia="pt-BR"/>
        </w:rPr>
        <w:t xml:space="preserve"> </w:t>
      </w:r>
      <w:r w:rsidRPr="000A0762">
        <w:rPr>
          <w:rFonts w:ascii="Arial" w:eastAsia="Times New Roman" w:hAnsi="Arial" w:cs="Arial"/>
          <w:szCs w:val="24"/>
          <w:lang w:eastAsia="pt-BR"/>
        </w:rPr>
        <w:t xml:space="preserve">BECKER et al, 2021; VANNORSDALL et al, 2022; GARRIGUES et a, 2020; PILOTO et al. 2020; MORETTA, 2022; DAMIANO, 2022; </w:t>
      </w:r>
      <w:r>
        <w:rPr>
          <w:rFonts w:ascii="Arial" w:eastAsia="Times New Roman" w:hAnsi="Arial" w:cs="Arial"/>
          <w:szCs w:val="24"/>
          <w:lang w:eastAsia="pt-BR"/>
        </w:rPr>
        <w:t>FERRUCCI, 2021).</w:t>
      </w:r>
    </w:p>
    <w:p w14:paraId="48CF2D94" w14:textId="170E13F3" w:rsidR="00E8346C" w:rsidRPr="000A0762" w:rsidRDefault="00E8346C" w:rsidP="00E8346C">
      <w:pPr>
        <w:shd w:val="clear" w:color="auto" w:fill="FFFFFF"/>
        <w:ind w:firstLine="708"/>
        <w:rPr>
          <w:rFonts w:ascii="Arial" w:hAnsi="Arial" w:cs="Arial"/>
        </w:rPr>
      </w:pPr>
      <w:r w:rsidRPr="000A0762">
        <w:rPr>
          <w:rFonts w:ascii="Arial" w:eastAsia="Times New Roman" w:hAnsi="Arial" w:cs="Arial"/>
          <w:szCs w:val="24"/>
          <w:lang w:eastAsia="pt-BR"/>
        </w:rPr>
        <w:t xml:space="preserve">Após a aplicação de testes </w:t>
      </w:r>
      <w:r w:rsidRPr="000A0762">
        <w:rPr>
          <w:rFonts w:ascii="Arial" w:eastAsia="Times New Roman" w:hAnsi="Arial" w:cs="Arial"/>
          <w:szCs w:val="24"/>
          <w:lang w:eastAsia="pt-BR"/>
        </w:rPr>
        <w:t>neuro cognitivos</w:t>
      </w:r>
      <w:r w:rsidRPr="000A0762">
        <w:rPr>
          <w:rFonts w:ascii="Arial" w:eastAsia="Times New Roman" w:hAnsi="Arial" w:cs="Arial"/>
          <w:szCs w:val="24"/>
          <w:lang w:eastAsia="pt-BR"/>
        </w:rPr>
        <w:t xml:space="preserve">, foi verificado que os pacientes que necessitaram de pelo menos 48 horas de cuidados na UTI mostraram piores escores na cognição global, no funcionamento executivo e na memória de trabalho </w:t>
      </w:r>
      <w:r>
        <w:rPr>
          <w:rFonts w:ascii="Arial" w:hAnsi="Arial" w:cs="Arial"/>
        </w:rPr>
        <w:t>(VANNORSDALL et al, 2022).</w:t>
      </w:r>
    </w:p>
    <w:p w14:paraId="413278FE" w14:textId="77777777" w:rsidR="00F6721F" w:rsidRPr="00A64BE8" w:rsidRDefault="000A0762" w:rsidP="00F6721F">
      <w:pPr>
        <w:ind w:firstLine="709"/>
        <w:rPr>
          <w:rFonts w:ascii="Arial" w:eastAsia="Times New Roman" w:hAnsi="Arial" w:cs="Arial"/>
          <w:iCs/>
          <w:color w:val="000000"/>
          <w:szCs w:val="24"/>
          <w:lang w:eastAsia="pt-BR"/>
        </w:rPr>
      </w:pPr>
      <w:r>
        <w:rPr>
          <w:rFonts w:ascii="Arial" w:eastAsia="Times New Roman" w:hAnsi="Arial" w:cs="Arial"/>
          <w:iCs/>
          <w:color w:val="000000"/>
          <w:szCs w:val="24"/>
          <w:lang w:eastAsia="pt-BR"/>
        </w:rPr>
        <w:lastRenderedPageBreak/>
        <w:t xml:space="preserve">Nos achados de Damiano et al, </w:t>
      </w:r>
      <w:r w:rsidR="00F6721F" w:rsidRPr="00A64BE8">
        <w:rPr>
          <w:rFonts w:ascii="Arial" w:eastAsia="Times New Roman" w:hAnsi="Arial" w:cs="Arial"/>
          <w:iCs/>
          <w:color w:val="000000"/>
          <w:szCs w:val="24"/>
          <w:lang w:eastAsia="pt-BR"/>
        </w:rPr>
        <w:t xml:space="preserve">2022, o comprometimento cognitivo pode ser causado por infecções virais associadas à invasão direta no sistema nervoso central ou como um efeito indireto de infecções sistêmicas. O estudo de </w:t>
      </w:r>
      <w:proofErr w:type="spellStart"/>
      <w:r w:rsidR="00F6721F" w:rsidRPr="00A64BE8">
        <w:rPr>
          <w:rFonts w:ascii="Arial" w:eastAsia="Times New Roman" w:hAnsi="Arial" w:cs="Arial"/>
          <w:iCs/>
          <w:color w:val="000000"/>
          <w:szCs w:val="24"/>
          <w:lang w:eastAsia="pt-BR"/>
        </w:rPr>
        <w:t>Mattioli</w:t>
      </w:r>
      <w:proofErr w:type="spellEnd"/>
      <w:r w:rsidR="00F6721F" w:rsidRPr="00A64BE8">
        <w:rPr>
          <w:rFonts w:ascii="Arial" w:eastAsia="Times New Roman" w:hAnsi="Arial" w:cs="Arial"/>
          <w:iCs/>
          <w:color w:val="000000"/>
          <w:szCs w:val="24"/>
          <w:lang w:eastAsia="pt-BR"/>
        </w:rPr>
        <w:t xml:space="preserve"> et al, 2021 relatou que a infecção por SARS CoV-2 no sistema nervoso central pode causar doenças cerebrovasculares agudas, distúrbios da consciência e delírio neurológico (DAMIANO et al 2022; MATTIOLI et al, 2021).</w:t>
      </w:r>
    </w:p>
    <w:p w14:paraId="48588B7A" w14:textId="77777777" w:rsidR="00F6721F" w:rsidRPr="00A64BE8" w:rsidRDefault="00F6721F" w:rsidP="00F6721F">
      <w:pPr>
        <w:ind w:firstLine="708"/>
        <w:rPr>
          <w:rFonts w:ascii="Arial" w:eastAsia="Times New Roman" w:hAnsi="Arial" w:cs="Arial"/>
          <w:iCs/>
          <w:color w:val="000000"/>
          <w:szCs w:val="24"/>
          <w:lang w:eastAsia="pt-BR"/>
        </w:rPr>
      </w:pPr>
      <w:r w:rsidRPr="00A64BE8">
        <w:rPr>
          <w:rFonts w:ascii="Arial" w:eastAsia="Times New Roman" w:hAnsi="Arial" w:cs="Arial"/>
          <w:iCs/>
          <w:color w:val="000000"/>
          <w:szCs w:val="24"/>
          <w:lang w:eastAsia="pt-BR"/>
        </w:rPr>
        <w:t xml:space="preserve">    O hipocampo parece ser vulnerável a infecções pelo novo coronavírus pois aumenta a probabilidade de comprometimento da memória pós-infecção e aceleração de distúrbios neurodegenerativos (RITCHIE et al, 2020).</w:t>
      </w:r>
    </w:p>
    <w:p w14:paraId="07EBB40C" w14:textId="77777777" w:rsidR="00F6721F" w:rsidRPr="00A64BE8" w:rsidRDefault="00F6721F" w:rsidP="00F6721F">
      <w:pPr>
        <w:ind w:firstLine="708"/>
        <w:rPr>
          <w:rFonts w:ascii="Arial" w:eastAsia="Times New Roman" w:hAnsi="Arial" w:cs="Arial"/>
          <w:iCs/>
          <w:color w:val="000000"/>
          <w:szCs w:val="24"/>
          <w:lang w:eastAsia="pt-BR"/>
        </w:rPr>
      </w:pPr>
      <w:r w:rsidRPr="00A64BE8">
        <w:rPr>
          <w:rFonts w:ascii="Arial" w:eastAsia="Times New Roman" w:hAnsi="Arial" w:cs="Arial"/>
          <w:iCs/>
          <w:color w:val="000000"/>
          <w:szCs w:val="24"/>
          <w:lang w:eastAsia="pt-BR"/>
        </w:rPr>
        <w:t xml:space="preserve">No estudo </w:t>
      </w:r>
      <w:proofErr w:type="spellStart"/>
      <w:r w:rsidRPr="00A64BE8">
        <w:rPr>
          <w:rFonts w:ascii="Arial" w:eastAsia="Times New Roman" w:hAnsi="Arial" w:cs="Arial"/>
          <w:iCs/>
          <w:color w:val="000000"/>
          <w:szCs w:val="24"/>
          <w:lang w:eastAsia="pt-BR"/>
        </w:rPr>
        <w:t>Garrigues</w:t>
      </w:r>
      <w:proofErr w:type="spellEnd"/>
      <w:r w:rsidRPr="00A64BE8">
        <w:rPr>
          <w:rFonts w:ascii="Arial" w:eastAsia="Times New Roman" w:hAnsi="Arial" w:cs="Arial"/>
          <w:iCs/>
          <w:color w:val="000000"/>
          <w:szCs w:val="24"/>
          <w:lang w:eastAsia="pt-BR"/>
        </w:rPr>
        <w:t xml:space="preserve"> et al, 2020, que analisou amostra com 120 participantes acometidas pelo coronavírus ficou evidenciado que as pessoas apresentaram sequelas persistentes, após cem dias de alta hospitalar, relatando: fadiga, perda de memória, distúrbios de concentração e sono. No entanto, as comorbidades persistentes não interferiram de maneira significativa na qualidade de vida dos pacientes.</w:t>
      </w:r>
    </w:p>
    <w:p w14:paraId="7866D2F9" w14:textId="16914220" w:rsidR="00F6721F" w:rsidRPr="00A64BE8" w:rsidRDefault="00F6721F" w:rsidP="00F6721F">
      <w:pPr>
        <w:ind w:firstLine="708"/>
        <w:rPr>
          <w:rFonts w:ascii="Arial" w:eastAsia="Times New Roman" w:hAnsi="Arial" w:cs="Arial"/>
          <w:iCs/>
          <w:color w:val="000000"/>
          <w:szCs w:val="24"/>
          <w:lang w:eastAsia="pt-BR"/>
        </w:rPr>
      </w:pPr>
      <w:r w:rsidRPr="00A64BE8">
        <w:rPr>
          <w:rFonts w:ascii="Arial" w:eastAsia="Times New Roman" w:hAnsi="Arial" w:cs="Arial"/>
          <w:iCs/>
          <w:color w:val="000000"/>
          <w:szCs w:val="24"/>
          <w:lang w:eastAsia="pt-BR"/>
        </w:rPr>
        <w:t xml:space="preserve">Por outro lado, Ritchie et al, 2020 descreveram que o vírus pode causar várias doenças no sistema nervoso central após meses da infecção, trazendo um impacto na capacidade do indivíduo em suas funções diárias e danos psicológicos, como o estresse pós-traumático. </w:t>
      </w:r>
      <w:r w:rsidR="00E8346C" w:rsidRPr="00A64BE8">
        <w:rPr>
          <w:rFonts w:ascii="Arial" w:eastAsia="Times New Roman" w:hAnsi="Arial" w:cs="Arial"/>
          <w:iCs/>
          <w:color w:val="000000"/>
          <w:szCs w:val="24"/>
          <w:lang w:eastAsia="pt-BR"/>
        </w:rPr>
        <w:t>Os impactos na qualidade de vida dos pacientes com a síndrome pó</w:t>
      </w:r>
      <w:r w:rsidR="00E8346C">
        <w:rPr>
          <w:rFonts w:ascii="Arial" w:eastAsia="Times New Roman" w:hAnsi="Arial" w:cs="Arial"/>
          <w:iCs/>
          <w:color w:val="000000"/>
          <w:szCs w:val="24"/>
          <w:lang w:eastAsia="pt-BR"/>
        </w:rPr>
        <w:t xml:space="preserve">s - </w:t>
      </w:r>
      <w:r w:rsidR="00E8346C" w:rsidRPr="00A64BE8">
        <w:rPr>
          <w:rFonts w:ascii="Arial" w:eastAsia="Times New Roman" w:hAnsi="Arial" w:cs="Arial"/>
          <w:iCs/>
          <w:color w:val="000000"/>
          <w:szCs w:val="24"/>
          <w:lang w:eastAsia="pt-BR"/>
        </w:rPr>
        <w:t>COVID-19 têm</w:t>
      </w:r>
      <w:r w:rsidRPr="00A64BE8">
        <w:rPr>
          <w:rFonts w:ascii="Arial" w:eastAsia="Times New Roman" w:hAnsi="Arial" w:cs="Arial"/>
          <w:iCs/>
          <w:color w:val="000000"/>
          <w:szCs w:val="24"/>
          <w:lang w:eastAsia="pt-BR"/>
        </w:rPr>
        <w:t xml:space="preserve"> sido </w:t>
      </w:r>
      <w:r w:rsidR="00E8346C" w:rsidRPr="00A64BE8">
        <w:rPr>
          <w:rFonts w:ascii="Arial" w:eastAsia="Times New Roman" w:hAnsi="Arial" w:cs="Arial"/>
          <w:iCs/>
          <w:color w:val="000000"/>
          <w:szCs w:val="24"/>
          <w:lang w:eastAsia="pt-BR"/>
        </w:rPr>
        <w:t>relatados</w:t>
      </w:r>
      <w:r w:rsidRPr="00A64BE8">
        <w:rPr>
          <w:rFonts w:ascii="Arial" w:eastAsia="Times New Roman" w:hAnsi="Arial" w:cs="Arial"/>
          <w:iCs/>
          <w:color w:val="000000"/>
          <w:szCs w:val="24"/>
          <w:lang w:eastAsia="pt-BR"/>
        </w:rPr>
        <w:t xml:space="preserve"> nos estudos (MORETTA et al, 2022; </w:t>
      </w:r>
      <w:r w:rsidRPr="00A64BE8">
        <w:rPr>
          <w:rFonts w:ascii="Arial" w:eastAsia="Times New Roman" w:hAnsi="Arial" w:cs="Arial"/>
          <w:color w:val="000000"/>
          <w:szCs w:val="24"/>
          <w:shd w:val="clear" w:color="auto" w:fill="FFFFFF"/>
          <w:lang w:eastAsia="pt-BR"/>
        </w:rPr>
        <w:t xml:space="preserve">DAVIS </w:t>
      </w:r>
      <w:r w:rsidRPr="00A64BE8">
        <w:rPr>
          <w:rFonts w:ascii="Arial" w:eastAsia="Times New Roman" w:hAnsi="Arial" w:cs="Arial"/>
          <w:iCs/>
          <w:color w:val="000000"/>
          <w:szCs w:val="24"/>
          <w:shd w:val="clear" w:color="auto" w:fill="FFFFFF"/>
          <w:lang w:eastAsia="pt-BR"/>
        </w:rPr>
        <w:t>et al, 2020).</w:t>
      </w:r>
      <w:r w:rsidRPr="00A64BE8">
        <w:rPr>
          <w:rFonts w:ascii="Arial" w:eastAsia="Times New Roman" w:hAnsi="Arial" w:cs="Arial"/>
          <w:iCs/>
          <w:color w:val="000000"/>
          <w:szCs w:val="24"/>
          <w:lang w:eastAsia="pt-BR"/>
        </w:rPr>
        <w:t xml:space="preserve"> Este fato deve mobilizar a Atenção à Saúde dessas pessoas para que se reabilitem e tenham uma vida social, laboral e familiar plenas.  </w:t>
      </w:r>
    </w:p>
    <w:p w14:paraId="1BB89784" w14:textId="6C487489" w:rsidR="00F6721F" w:rsidRPr="00A64BE8" w:rsidRDefault="00F6721F" w:rsidP="00F6721F">
      <w:pPr>
        <w:ind w:firstLine="708"/>
        <w:rPr>
          <w:rFonts w:ascii="Arial" w:eastAsia="Times New Roman" w:hAnsi="Arial" w:cs="Arial"/>
          <w:iCs/>
          <w:color w:val="000000"/>
          <w:szCs w:val="24"/>
          <w:lang w:eastAsia="pt-BR"/>
        </w:rPr>
      </w:pPr>
      <w:r w:rsidRPr="00A64BE8">
        <w:rPr>
          <w:rFonts w:ascii="Arial" w:eastAsia="Times New Roman" w:hAnsi="Arial" w:cs="Arial"/>
          <w:iCs/>
          <w:color w:val="000000"/>
          <w:szCs w:val="24"/>
          <w:lang w:eastAsia="pt-BR"/>
        </w:rPr>
        <w:t xml:space="preserve">Damiano et al, 2022, em revisão, relataram que na avaliação neuropsicológica de pacientes contaminados pela COVID-19 foi observado o comprometimento cognitivo duas a quatro semanas após a infecção. </w:t>
      </w:r>
      <w:r w:rsidR="00E8346C">
        <w:rPr>
          <w:rFonts w:ascii="Arial" w:eastAsia="Times New Roman" w:hAnsi="Arial" w:cs="Arial"/>
          <w:iCs/>
          <w:color w:val="000000"/>
          <w:szCs w:val="24"/>
          <w:lang w:eastAsia="pt-BR"/>
        </w:rPr>
        <w:t>O d</w:t>
      </w:r>
      <w:r w:rsidRPr="00A64BE8">
        <w:rPr>
          <w:rFonts w:ascii="Arial" w:eastAsia="Times New Roman" w:hAnsi="Arial" w:cs="Arial"/>
          <w:iCs/>
          <w:color w:val="000000"/>
          <w:szCs w:val="24"/>
          <w:lang w:eastAsia="pt-BR"/>
        </w:rPr>
        <w:t>éficit de atenção foi a sequela mais relatada. Os autores ressaltaram que a infecção por SARS-CoV-2 está associada a uma incidência de doenças neurológicas e psiquiátricas como: depressão, ansiedade e transtorno de estresse pós-traumático.</w:t>
      </w:r>
    </w:p>
    <w:p w14:paraId="13995C93" w14:textId="77777777" w:rsidR="00F6721F" w:rsidRPr="00A64BE8" w:rsidRDefault="00F6721F" w:rsidP="00F6721F">
      <w:pPr>
        <w:ind w:firstLine="708"/>
        <w:rPr>
          <w:rFonts w:ascii="Arial" w:eastAsia="Times New Roman" w:hAnsi="Arial" w:cs="Arial"/>
          <w:iCs/>
          <w:color w:val="000000"/>
          <w:szCs w:val="24"/>
          <w:lang w:eastAsia="pt-BR"/>
        </w:rPr>
      </w:pPr>
      <w:r w:rsidRPr="00A64BE8">
        <w:rPr>
          <w:rFonts w:ascii="Arial" w:eastAsia="Times New Roman" w:hAnsi="Arial" w:cs="Arial"/>
          <w:iCs/>
          <w:color w:val="000000"/>
          <w:szCs w:val="24"/>
          <w:lang w:eastAsia="pt-BR"/>
        </w:rPr>
        <w:t>Em uma amostra de 3.762 participantes de 56 países de pessoas que foram acometidas pelo COVID-19 foi verificado que elas apresentaram sintomas persistentes (</w:t>
      </w:r>
      <w:proofErr w:type="spellStart"/>
      <w:r w:rsidRPr="00A64BE8">
        <w:rPr>
          <w:rFonts w:ascii="Arial" w:eastAsia="Times New Roman" w:hAnsi="Arial" w:cs="Arial"/>
          <w:i/>
          <w:color w:val="000000"/>
          <w:szCs w:val="24"/>
          <w:lang w:eastAsia="pt-BR"/>
        </w:rPr>
        <w:t>Long</w:t>
      </w:r>
      <w:proofErr w:type="spellEnd"/>
      <w:r w:rsidR="00540FA5">
        <w:rPr>
          <w:rFonts w:ascii="Arial" w:eastAsia="Times New Roman" w:hAnsi="Arial" w:cs="Arial"/>
          <w:i/>
          <w:color w:val="000000"/>
          <w:szCs w:val="24"/>
          <w:lang w:eastAsia="pt-BR"/>
        </w:rPr>
        <w:t xml:space="preserve"> </w:t>
      </w:r>
      <w:r w:rsidRPr="00A64BE8">
        <w:rPr>
          <w:rFonts w:ascii="Arial" w:eastAsia="Times New Roman" w:hAnsi="Arial" w:cs="Arial"/>
          <w:i/>
          <w:color w:val="000000"/>
          <w:szCs w:val="24"/>
          <w:lang w:eastAsia="pt-BR"/>
        </w:rPr>
        <w:t>Covid</w:t>
      </w:r>
      <w:r w:rsidRPr="00A64BE8">
        <w:rPr>
          <w:rFonts w:ascii="Arial" w:eastAsia="Times New Roman" w:hAnsi="Arial" w:cs="Arial"/>
          <w:iCs/>
          <w:color w:val="000000"/>
          <w:szCs w:val="24"/>
          <w:lang w:eastAsia="pt-BR"/>
        </w:rPr>
        <w:t xml:space="preserve">) e os mais prevalentes, após seis meses da infecção, foram: fadiga, mal-estar pós-esforço e disfunção cognitiva. Os </w:t>
      </w:r>
      <w:r w:rsidRPr="00A64BE8">
        <w:rPr>
          <w:rFonts w:ascii="Arial" w:eastAsia="Times New Roman" w:hAnsi="Arial" w:cs="Arial"/>
          <w:iCs/>
          <w:color w:val="000000"/>
          <w:szCs w:val="24"/>
          <w:lang w:eastAsia="pt-BR"/>
        </w:rPr>
        <w:lastRenderedPageBreak/>
        <w:t>participantes apresentaram recaídas, após atividade física ou mental e estresse (DAVIS et al,2020).</w:t>
      </w:r>
    </w:p>
    <w:p w14:paraId="7D814106" w14:textId="77777777" w:rsidR="00F6721F" w:rsidRPr="00A64BE8" w:rsidRDefault="00F6721F" w:rsidP="00F6721F">
      <w:pPr>
        <w:ind w:firstLine="708"/>
        <w:rPr>
          <w:rFonts w:ascii="Arial" w:eastAsia="Times New Roman" w:hAnsi="Arial" w:cs="Arial"/>
          <w:iCs/>
          <w:color w:val="000000"/>
          <w:szCs w:val="24"/>
          <w:lang w:eastAsia="pt-BR"/>
        </w:rPr>
      </w:pPr>
      <w:r w:rsidRPr="00A64BE8">
        <w:rPr>
          <w:rFonts w:ascii="Arial" w:eastAsia="Times New Roman" w:hAnsi="Arial" w:cs="Arial"/>
          <w:iCs/>
          <w:color w:val="000000"/>
          <w:szCs w:val="24"/>
          <w:lang w:eastAsia="pt-BR"/>
        </w:rPr>
        <w:t xml:space="preserve">Em pesquisa que teve como objetivo caracterizar sintomas de saúde mental e cognição após quatro meses de diagnóstico de COVID-19, 82 pacientes adultos foram divididos naqueles que necessitaram de cuidados em unidade de terapia intensiva (UTI) e os que não necessitaram de internação em UTI. Após a aplicação de testes </w:t>
      </w:r>
      <w:proofErr w:type="spellStart"/>
      <w:r w:rsidRPr="00A64BE8">
        <w:rPr>
          <w:rFonts w:ascii="Arial" w:eastAsia="Times New Roman" w:hAnsi="Arial" w:cs="Arial"/>
          <w:iCs/>
          <w:color w:val="000000"/>
          <w:szCs w:val="24"/>
          <w:lang w:eastAsia="pt-BR"/>
        </w:rPr>
        <w:t>neurocognitivos</w:t>
      </w:r>
      <w:proofErr w:type="spellEnd"/>
      <w:r w:rsidRPr="00A64BE8">
        <w:rPr>
          <w:rFonts w:ascii="Arial" w:eastAsia="Times New Roman" w:hAnsi="Arial" w:cs="Arial"/>
          <w:iCs/>
          <w:color w:val="000000"/>
          <w:szCs w:val="24"/>
          <w:lang w:eastAsia="pt-BR"/>
        </w:rPr>
        <w:t>, foi verificado que os pacientes que necessitaram de pelo menos 48 horas de cuidados na UTI mostraram piores escores na cognição global, no funcionamento executivo e na memória de trabalho (VANNORSDALL et al, 2022).</w:t>
      </w:r>
    </w:p>
    <w:p w14:paraId="62A88A46" w14:textId="77777777" w:rsidR="00F6721F" w:rsidRPr="00A64BE8" w:rsidRDefault="00F6721F" w:rsidP="00F6721F">
      <w:pPr>
        <w:ind w:firstLine="708"/>
        <w:rPr>
          <w:rFonts w:ascii="Arial" w:eastAsia="Times New Roman" w:hAnsi="Arial" w:cs="Arial"/>
          <w:iCs/>
          <w:color w:val="000000"/>
          <w:szCs w:val="24"/>
          <w:lang w:eastAsia="pt-BR"/>
        </w:rPr>
      </w:pPr>
      <w:r w:rsidRPr="00A64BE8">
        <w:rPr>
          <w:rFonts w:ascii="Arial" w:eastAsia="Times New Roman" w:hAnsi="Arial" w:cs="Arial"/>
          <w:iCs/>
          <w:color w:val="000000"/>
          <w:szCs w:val="24"/>
          <w:lang w:eastAsia="pt-BR"/>
        </w:rPr>
        <w:t xml:space="preserve">Em estudo com 120 profissionais de saúde, que tiveram ou não a doença, foram testados quatro meses após o diagnóstico por meio de avaliação neurológica e cognitiva e comparados a um grupo de 30 pessoas que não tiveram a doença. Os participantes eram semelhantes quanto a idade e comorbidades. A maioria dos profissionais de saúde com COVID-19 apresentou doença leve a moderada. No entanto, as pontuações de ansiedade, estresse e os sintomas de depressão foram significativamente mais prevalentes nos que tiveram a doença do que naqueles que não foram infectados (MATTIOLI et al, 2021). </w:t>
      </w:r>
    </w:p>
    <w:p w14:paraId="76CD8C73" w14:textId="77777777" w:rsidR="00F6721F" w:rsidRPr="00A64BE8" w:rsidRDefault="00F6721F" w:rsidP="00F6721F">
      <w:pPr>
        <w:ind w:firstLine="708"/>
        <w:rPr>
          <w:rFonts w:ascii="Arial" w:eastAsia="Times New Roman" w:hAnsi="Arial" w:cs="Arial"/>
          <w:iCs/>
          <w:color w:val="000000"/>
          <w:szCs w:val="24"/>
          <w:lang w:eastAsia="pt-BR"/>
        </w:rPr>
      </w:pPr>
      <w:r w:rsidRPr="00A64BE8">
        <w:rPr>
          <w:rFonts w:ascii="Arial" w:eastAsia="Times New Roman" w:hAnsi="Arial" w:cs="Arial"/>
          <w:iCs/>
          <w:color w:val="000000"/>
          <w:szCs w:val="24"/>
          <w:lang w:eastAsia="pt-BR"/>
        </w:rPr>
        <w:t xml:space="preserve">Em pesquisa com 165 sobreviventes acometidos pelo SARS-CoV-2, foi evidenciado que a idade avançada, presença de comorbidades e a gravidade da manifestação da doença foram preditores de manifestações neurológicas após a doença. Todos da amostra apresentaram fadiga, déficit de memória/atenção e distúrbios do sono (PILOTO et al, 2020). </w:t>
      </w:r>
    </w:p>
    <w:p w14:paraId="4691FCA1" w14:textId="77777777" w:rsidR="00F6721F" w:rsidRPr="00A64BE8" w:rsidRDefault="00F6721F" w:rsidP="00F6721F">
      <w:pPr>
        <w:ind w:firstLine="708"/>
        <w:rPr>
          <w:rFonts w:ascii="Arial" w:eastAsia="Times New Roman" w:hAnsi="Arial" w:cs="Arial"/>
          <w:iCs/>
          <w:color w:val="000000"/>
          <w:szCs w:val="24"/>
          <w:lang w:eastAsia="pt-BR"/>
        </w:rPr>
      </w:pPr>
      <w:proofErr w:type="spellStart"/>
      <w:r w:rsidRPr="00A64BE8">
        <w:rPr>
          <w:rFonts w:ascii="Arial" w:eastAsia="Times New Roman" w:hAnsi="Arial" w:cs="Arial"/>
          <w:iCs/>
          <w:color w:val="000000"/>
          <w:szCs w:val="24"/>
          <w:lang w:eastAsia="pt-BR"/>
        </w:rPr>
        <w:t>Moretta</w:t>
      </w:r>
      <w:proofErr w:type="spellEnd"/>
      <w:r w:rsidRPr="00A64BE8">
        <w:rPr>
          <w:rFonts w:ascii="Arial" w:eastAsia="Times New Roman" w:hAnsi="Arial" w:cs="Arial"/>
          <w:iCs/>
          <w:color w:val="000000"/>
          <w:szCs w:val="24"/>
          <w:lang w:eastAsia="pt-BR"/>
        </w:rPr>
        <w:t xml:space="preserve"> et al, 2022, investigaram 63 pacientes convalescentes da COVID-19 e associaram o comprometimento cognitivo com as principais variáveis clínicas e funcionais dos indivíduos. Foram realizados testes de função pulmonar, monitoramento arterial durante 24 horas, exames laboratoriais e aplicados questionários relacionados à depressão, ansiedade, além das avaliações neuropsicológicas. As sequelas mais prevalentes foram: insônia persistente, febre e dispneia acompanhadas de memória reduzida, falta de concentração e falhas frequentes na recuperação de palavras. Os pacientes apresentaram também sintomas depressivos, ansiedade e sintomas de transtorno de estresse pós-traumático. O comprometimento cognitivo foi </w:t>
      </w:r>
      <w:r w:rsidRPr="00A64BE8">
        <w:rPr>
          <w:rFonts w:ascii="Arial" w:eastAsia="Times New Roman" w:hAnsi="Arial" w:cs="Arial"/>
          <w:iCs/>
          <w:color w:val="000000"/>
          <w:szCs w:val="24"/>
          <w:lang w:eastAsia="pt-BR"/>
        </w:rPr>
        <w:lastRenderedPageBreak/>
        <w:t xml:space="preserve">relacionado a dificuldades nas atividades do dia a dia e no trabalho, com impactos funcional, emocional e na qualidade de vida do paciente (MORETTA et al, 2022). </w:t>
      </w:r>
    </w:p>
    <w:p w14:paraId="69959935" w14:textId="77777777" w:rsidR="00F6721F" w:rsidRPr="00A64BE8" w:rsidRDefault="00F6721F" w:rsidP="00F6721F">
      <w:pPr>
        <w:ind w:firstLine="708"/>
        <w:rPr>
          <w:rFonts w:ascii="Arial" w:eastAsia="Times New Roman" w:hAnsi="Arial" w:cs="Arial"/>
          <w:iCs/>
          <w:color w:val="000000"/>
          <w:szCs w:val="24"/>
          <w:lang w:eastAsia="pt-BR"/>
        </w:rPr>
      </w:pPr>
      <w:r w:rsidRPr="00A64BE8">
        <w:rPr>
          <w:rFonts w:ascii="Arial" w:eastAsia="Times New Roman" w:hAnsi="Arial" w:cs="Arial"/>
          <w:iCs/>
          <w:color w:val="000000"/>
          <w:szCs w:val="24"/>
          <w:lang w:eastAsia="pt-BR"/>
        </w:rPr>
        <w:t>Uma população de 38 pacientes acometidos com o vírus SARSCoV-2 teve seus dados clínicos coletados sobre a duração da internação, tipo e duração da oxigenoterapia recebida, tempo de eliminação viral, presença de comorbidades e de déficits cognitivos, após quatro meses de alta hospitalar. Os participantes foram submetidos a testes neuropsicológicos e relataram as sequelas por meio de questionários. Foram descritos o aumento da fadiga, déficits de concentração, memória e velocidade de processamento cognitivo. Os pacientes descreveram que as sequelas interferiram no trabalho e na vida diária (FERRUCCI et al, 2021).</w:t>
      </w:r>
    </w:p>
    <w:p w14:paraId="2B237599" w14:textId="77777777" w:rsidR="00F6721F" w:rsidRDefault="00F6721F" w:rsidP="00F6721F">
      <w:pPr>
        <w:ind w:firstLine="708"/>
        <w:rPr>
          <w:rFonts w:ascii="Arial" w:eastAsia="Times New Roman" w:hAnsi="Arial" w:cs="Arial"/>
          <w:iCs/>
          <w:color w:val="000000"/>
          <w:szCs w:val="24"/>
          <w:lang w:eastAsia="pt-BR"/>
        </w:rPr>
      </w:pPr>
      <w:r w:rsidRPr="00A64BE8">
        <w:rPr>
          <w:rFonts w:ascii="Arial" w:eastAsia="Times New Roman" w:hAnsi="Arial" w:cs="Arial"/>
          <w:iCs/>
          <w:color w:val="000000"/>
          <w:szCs w:val="24"/>
          <w:lang w:eastAsia="pt-BR"/>
        </w:rPr>
        <w:t>Foram recrutados 29 pacientes com os objetivos de avaliar a função cognitiva em pacientes recuperados de COVID-19 e investigar a relação dos níveis séricos de fatores inflamatórios com a função cognitiva. Por meio de questionário, foram coletados dados demográficos e clínicos. Os pacientes também foram avaliados por meio de testes neuropsicológicos e submetidos a exames laboratoriais. Os pacientes com COVID-19 exibiram disfunção cognitiva no domínio da atenção sustentada, correlacionada com o nível inflamatório indicado pela PCR (ZHOU et al, 2020).</w:t>
      </w:r>
    </w:p>
    <w:p w14:paraId="5746C643" w14:textId="77777777" w:rsidR="00F6721F" w:rsidRDefault="00F6721F" w:rsidP="00F6721F">
      <w:pPr>
        <w:ind w:firstLine="708"/>
        <w:rPr>
          <w:rStyle w:val="NormalWebChar"/>
          <w:rFonts w:ascii="Arial" w:eastAsiaTheme="minorHAnsi" w:hAnsi="Arial" w:cs="Arial"/>
        </w:rPr>
      </w:pPr>
      <w:r w:rsidRPr="0074151D">
        <w:rPr>
          <w:rFonts w:ascii="Arial" w:hAnsi="Arial" w:cs="Arial"/>
          <w:szCs w:val="24"/>
          <w:lang w:eastAsia="pt-BR"/>
        </w:rPr>
        <w:t>O SARS-CoV-2 invade o SNC e se replica rapidamente. O vírus pode causar morte celular e comprometimento funcional por replicação rápida, causando danos celulares diretos. A infecção pelo vírus provoca a ativação do sistema imunológico e mediadores inflamatórios, incluindo as citocinas, que são as prováveis causas dos sintomas agudos do COVID-19 e podem explicar as sequelas a longo prazo da infecção por pelo vírus (WANG et al, 2020).</w:t>
      </w:r>
    </w:p>
    <w:p w14:paraId="5130DD31" w14:textId="0B99252B" w:rsidR="00F6721F" w:rsidRPr="00F6721F" w:rsidRDefault="00F6721F" w:rsidP="00F6721F">
      <w:pPr>
        <w:ind w:firstLine="708"/>
        <w:rPr>
          <w:rStyle w:val="NormalWebChar"/>
          <w:rFonts w:ascii="Arial" w:eastAsiaTheme="minorHAnsi" w:hAnsi="Arial" w:cs="Arial"/>
        </w:rPr>
      </w:pPr>
      <w:r w:rsidRPr="00F6721F">
        <w:rPr>
          <w:rStyle w:val="NormalWebChar"/>
          <w:rFonts w:ascii="Arial" w:eastAsiaTheme="minorHAnsi" w:hAnsi="Arial" w:cs="Arial"/>
        </w:rPr>
        <w:t>O vírus da AIDS</w:t>
      </w:r>
      <w:r w:rsidRPr="00F6721F">
        <w:rPr>
          <w:rFonts w:ascii="Arial" w:hAnsi="Arial" w:cs="Arial"/>
          <w:szCs w:val="24"/>
          <w:lang w:eastAsia="pt-BR"/>
        </w:rPr>
        <w:t xml:space="preserve"> (Síndrome da Imunodeficiência Adquirida)</w:t>
      </w:r>
      <w:r w:rsidR="00540FA5">
        <w:rPr>
          <w:rFonts w:ascii="Arial" w:hAnsi="Arial" w:cs="Arial"/>
          <w:szCs w:val="24"/>
          <w:lang w:eastAsia="pt-BR"/>
        </w:rPr>
        <w:t xml:space="preserve"> </w:t>
      </w:r>
      <w:r w:rsidRPr="00F6721F">
        <w:rPr>
          <w:rFonts w:ascii="Arial" w:hAnsi="Arial" w:cs="Arial"/>
          <w:szCs w:val="24"/>
          <w:lang w:eastAsia="pt-BR"/>
        </w:rPr>
        <w:t xml:space="preserve">também tem sido detectado no líquido cefalorraquidiano e no tecido cerebral desde o início da infecção, com  manifestações neurológicas que podem resultar em transtornos da função cognitiva, tais como os déficits de processos mentais (atenção, aprendizado, memória, rapidez do processamento de informações, capacidade de resolução de problemas), além de sintomas sensoriais e </w:t>
      </w:r>
      <w:r w:rsidR="00097BBE" w:rsidRPr="00F6721F">
        <w:rPr>
          <w:rFonts w:ascii="Arial" w:hAnsi="Arial" w:cs="Arial"/>
          <w:szCs w:val="24"/>
          <w:lang w:eastAsia="pt-BR"/>
        </w:rPr>
        <w:t>motores, assim</w:t>
      </w:r>
      <w:r w:rsidRPr="00F6721F">
        <w:rPr>
          <w:rFonts w:ascii="Arial" w:hAnsi="Arial" w:cs="Arial"/>
          <w:szCs w:val="24"/>
          <w:lang w:eastAsia="pt-BR"/>
        </w:rPr>
        <w:t xml:space="preserve"> como acontece com o </w:t>
      </w:r>
      <w:r w:rsidRPr="00F6721F">
        <w:rPr>
          <w:rStyle w:val="NormalWebChar"/>
          <w:rFonts w:ascii="Arial" w:eastAsiaTheme="minorHAnsi" w:hAnsi="Arial" w:cs="Arial"/>
        </w:rPr>
        <w:t xml:space="preserve">SARS-CoV-2, que causa as mesmas </w:t>
      </w:r>
      <w:r w:rsidRPr="00F6721F">
        <w:rPr>
          <w:rStyle w:val="NormalWebChar"/>
          <w:rFonts w:ascii="Arial" w:eastAsiaTheme="minorHAnsi" w:hAnsi="Arial" w:cs="Arial"/>
        </w:rPr>
        <w:lastRenderedPageBreak/>
        <w:t>sequelas persistentes nas funções cognitiva (</w:t>
      </w:r>
      <w:r w:rsidRPr="00F6721F">
        <w:rPr>
          <w:rFonts w:ascii="Arial" w:hAnsi="Arial" w:cs="Arial"/>
          <w:szCs w:val="24"/>
          <w:lang w:eastAsia="pt-BR"/>
        </w:rPr>
        <w:t xml:space="preserve">CHRISTO, 2010; RITCHIE, K. </w:t>
      </w:r>
      <w:r w:rsidRPr="00F6721F">
        <w:rPr>
          <w:rFonts w:ascii="Arial" w:hAnsi="Arial" w:cs="Arial"/>
          <w:iCs/>
          <w:szCs w:val="24"/>
          <w:lang w:eastAsia="pt-BR"/>
        </w:rPr>
        <w:t>et a</w:t>
      </w:r>
      <w:r w:rsidRPr="00F6721F">
        <w:rPr>
          <w:rStyle w:val="NormalWebChar"/>
          <w:rFonts w:ascii="Arial" w:eastAsiaTheme="minorHAnsi" w:hAnsi="Arial" w:cs="Arial"/>
        </w:rPr>
        <w:t>l, 2020).</w:t>
      </w:r>
    </w:p>
    <w:p w14:paraId="5AA28D5F" w14:textId="77777777" w:rsidR="00F6721F" w:rsidRPr="00F6721F" w:rsidRDefault="00F6721F" w:rsidP="00F6721F">
      <w:pPr>
        <w:ind w:firstLine="708"/>
        <w:rPr>
          <w:rStyle w:val="NormalWebChar"/>
          <w:rFonts w:ascii="Arial" w:eastAsiaTheme="minorHAnsi" w:hAnsi="Arial" w:cs="Arial"/>
        </w:rPr>
      </w:pPr>
      <w:r w:rsidRPr="00F6721F">
        <w:rPr>
          <w:rStyle w:val="NormalWebChar"/>
          <w:rFonts w:ascii="Arial" w:eastAsiaTheme="minorHAnsi" w:hAnsi="Arial" w:cs="Arial"/>
        </w:rPr>
        <w:t xml:space="preserve">Embora o vírus da AIDS tenha manifestações neurológicas semelhantes às do novo coronavírus, sua proporção de infectados e de óbitos no mundo todo é </w:t>
      </w:r>
      <w:r w:rsidRPr="00F6721F">
        <w:rPr>
          <w:rFonts w:ascii="Arial" w:hAnsi="Arial" w:cs="Arial"/>
          <w:color w:val="000000" w:themeColor="text1"/>
        </w:rPr>
        <w:t>desproporcional</w:t>
      </w:r>
      <w:r w:rsidRPr="00F6721F">
        <w:rPr>
          <w:rFonts w:ascii="Arial" w:hAnsi="Arial" w:cs="Arial"/>
          <w:color w:val="202124"/>
        </w:rPr>
        <w:t xml:space="preserve">, </w:t>
      </w:r>
      <w:r w:rsidRPr="00F6721F">
        <w:rPr>
          <w:rStyle w:val="NormalWebChar"/>
          <w:rFonts w:ascii="Arial" w:eastAsiaTheme="minorHAnsi" w:hAnsi="Arial" w:cs="Arial"/>
        </w:rPr>
        <w:t>pois a contaminação do novo coronavírus ocorre com o contato físico, objetos e superfície contaminados, com maiores índices de contaminação e por isso maior número de pessoas sofre com suas sequelas.</w:t>
      </w:r>
    </w:p>
    <w:p w14:paraId="291656EC" w14:textId="77777777" w:rsidR="00F6721F" w:rsidRPr="00F6721F" w:rsidRDefault="00F6721F" w:rsidP="00F6721F">
      <w:pPr>
        <w:ind w:firstLine="708"/>
        <w:rPr>
          <w:rStyle w:val="NormalWebChar"/>
          <w:rFonts w:ascii="Arial" w:eastAsiaTheme="minorHAnsi" w:hAnsi="Arial" w:cs="Arial"/>
        </w:rPr>
      </w:pPr>
      <w:r w:rsidRPr="00F6721F">
        <w:rPr>
          <w:rFonts w:ascii="Arial" w:hAnsi="Arial" w:cs="Arial"/>
          <w:color w:val="000000" w:themeColor="text1"/>
          <w:szCs w:val="24"/>
          <w:shd w:val="clear" w:color="auto" w:fill="FFFFFF"/>
        </w:rPr>
        <w:t>Pacientes com COVID-19 que necessitaram de pelo menos 48 horas de internação na unidade de terapia intensiva (UTI) tiveram um comprometimento maior na fluência verbal, velocidade de processamento e memória do que aqueles que necessitaram de tratamento menos intensivo (VANNORSDALL et al, 2022). Em outro estudo, aqueles que tiveram sintomas persistentes vários meses após 110 dias de hospitalização por COVID-19 apresentaram fadiga, dispneia, perda de memória e distúrbio de concentração, embora não tenha havido diferenças significativas entre os pacientes da enfermaria e os acometidos na unidade de terapia intensiva (GARRIGUES et al, 2020).</w:t>
      </w:r>
    </w:p>
    <w:p w14:paraId="5911544E" w14:textId="77777777" w:rsidR="00F6721F" w:rsidRPr="00F6721F" w:rsidRDefault="00F6721F" w:rsidP="00125174">
      <w:pPr>
        <w:ind w:firstLine="708"/>
        <w:rPr>
          <w:rStyle w:val="NormalWebChar"/>
          <w:rFonts w:ascii="Arial" w:eastAsiaTheme="minorHAnsi" w:hAnsi="Arial" w:cs="Arial"/>
        </w:rPr>
      </w:pPr>
      <w:r w:rsidRPr="00F6721F">
        <w:rPr>
          <w:rStyle w:val="NormalWebChar"/>
          <w:rFonts w:ascii="Arial" w:eastAsiaTheme="minorHAnsi" w:hAnsi="Arial" w:cs="Arial"/>
        </w:rPr>
        <w:t>Existe fatores de risco que podem interagir com a infecção do coronavírus no cérebro de indivíduos cognitivamente saudáveis, tais como os genéticos, o estilo de vida, presença de doenças inflamatórias e infecções virais e bacterianas anteriores, que juntos, podem induzir anormalidades do lobo médio temporal ou aumento da proteína beta-amiloide</w:t>
      </w:r>
      <w:r w:rsidR="00125174">
        <w:rPr>
          <w:rFonts w:ascii="Arial" w:hAnsi="Arial" w:cs="Arial"/>
          <w:szCs w:val="24"/>
          <w:lang w:eastAsia="pt-BR"/>
        </w:rPr>
        <w:t xml:space="preserve"> e </w:t>
      </w:r>
      <w:r w:rsidR="00540FA5" w:rsidRPr="00540FA5">
        <w:rPr>
          <w:rFonts w:ascii="Arial" w:hAnsi="Arial" w:cs="Arial"/>
          <w:szCs w:val="24"/>
          <w:lang w:eastAsia="pt-BR"/>
        </w:rPr>
        <w:t xml:space="preserve">encontrado no córtex </w:t>
      </w:r>
      <w:r w:rsidR="00125174">
        <w:rPr>
          <w:rFonts w:ascii="Arial" w:hAnsi="Arial" w:cs="Arial"/>
          <w:szCs w:val="24"/>
          <w:lang w:eastAsia="pt-BR"/>
        </w:rPr>
        <w:t xml:space="preserve">e </w:t>
      </w:r>
      <w:r w:rsidRPr="00F6721F">
        <w:rPr>
          <w:rStyle w:val="NormalWebChar"/>
          <w:rFonts w:ascii="Arial" w:eastAsiaTheme="minorHAnsi" w:hAnsi="Arial" w:cs="Arial"/>
        </w:rPr>
        <w:t>podem induzir a um comprometimento cognitivo, principalmente na memória executiva, a atenção e linguagem (DAMIANO et al, 2022</w:t>
      </w:r>
      <w:r w:rsidR="00125174">
        <w:rPr>
          <w:rStyle w:val="NormalWebChar"/>
          <w:rFonts w:ascii="Arial" w:eastAsiaTheme="minorHAnsi" w:hAnsi="Arial" w:cs="Arial"/>
        </w:rPr>
        <w:t>; HARADA et al .2013</w:t>
      </w:r>
      <w:r w:rsidRPr="00F6721F">
        <w:rPr>
          <w:rStyle w:val="NormalWebChar"/>
          <w:rFonts w:ascii="Arial" w:eastAsiaTheme="minorHAnsi" w:hAnsi="Arial" w:cs="Arial"/>
        </w:rPr>
        <w:t>).</w:t>
      </w:r>
    </w:p>
    <w:p w14:paraId="08DC1380" w14:textId="77777777" w:rsidR="00F6721F" w:rsidRPr="00F6721F" w:rsidRDefault="00F6721F" w:rsidP="00F6721F">
      <w:pPr>
        <w:ind w:firstLine="708"/>
        <w:rPr>
          <w:rFonts w:ascii="Arial" w:hAnsi="Arial" w:cs="Arial"/>
        </w:rPr>
      </w:pPr>
      <w:r w:rsidRPr="00F6721F">
        <w:rPr>
          <w:rFonts w:ascii="Arial" w:hAnsi="Arial" w:cs="Arial"/>
        </w:rPr>
        <w:t>A COVID-19 é considerada uma doença sistêmica pois não só afeta as vias respiratórias, mas por estar associada a distúrbios gastrointestinais, hepáticos, cardiovasculares e neurológicos e evoluir para síndrome respiratória aguda, falência de múltiplos órgãos e óbito (OMS, 2022).</w:t>
      </w:r>
    </w:p>
    <w:p w14:paraId="7DE4BCD5" w14:textId="77777777" w:rsidR="00F6721F" w:rsidRPr="00F6721F" w:rsidRDefault="00F6721F" w:rsidP="00F6721F">
      <w:pPr>
        <w:ind w:firstLine="708"/>
        <w:rPr>
          <w:rFonts w:ascii="Arial" w:hAnsi="Arial" w:cs="Arial"/>
        </w:rPr>
      </w:pPr>
      <w:r w:rsidRPr="00F6721F">
        <w:rPr>
          <w:rFonts w:ascii="Arial" w:hAnsi="Arial" w:cs="Arial"/>
        </w:rPr>
        <w:t xml:space="preserve">A reabilitação cognitiva requer uma abordagem de planejamento e intervenções específicas como atividades direcionadas à estimulação do funcionamento cognitivo global, treinamentos de memorização, atenção, linguagem e focar no restabelecimento de domínios cognitivos que visam superar o comprometimento cognitivo e recuperar determinadas habilidades funcionais pelo paciente devido à lesão. A reabilitação cognitiva, linguística e </w:t>
      </w:r>
      <w:r w:rsidRPr="00F6721F">
        <w:rPr>
          <w:rFonts w:ascii="Arial" w:hAnsi="Arial" w:cs="Arial"/>
        </w:rPr>
        <w:lastRenderedPageBreak/>
        <w:t>neuropsicológica deve ser iniciada o quanto antes para minimizar possível agravamento no comprometimento cognitivo manifestado pelo paciente, após uma lesão cerebral, ou infecção pelo SARS-CoV-2 (UNASUS, 2021)</w:t>
      </w:r>
    </w:p>
    <w:p w14:paraId="4B2D4571" w14:textId="77777777" w:rsidR="00F6721F" w:rsidRPr="00590EBB" w:rsidRDefault="00F6721F" w:rsidP="00F6721F">
      <w:pPr>
        <w:ind w:firstLine="708"/>
        <w:rPr>
          <w:rFonts w:ascii="Arial" w:hAnsi="Arial" w:cs="Arial"/>
          <w:szCs w:val="24"/>
        </w:rPr>
      </w:pPr>
      <w:r w:rsidRPr="00F6721F">
        <w:rPr>
          <w:rFonts w:ascii="Arial" w:hAnsi="Arial" w:cs="Arial"/>
        </w:rPr>
        <w:t xml:space="preserve">As sequelas relacionadas à saúde mental e habilidades cognitivas </w:t>
      </w:r>
      <w:r w:rsidRPr="00F6721F">
        <w:rPr>
          <w:rFonts w:ascii="Arial" w:hAnsi="Arial" w:cs="Arial"/>
          <w:szCs w:val="24"/>
        </w:rPr>
        <w:t xml:space="preserve">como parte da síndrome pós - COVID-19 </w:t>
      </w:r>
      <w:r w:rsidRPr="00F6721F">
        <w:rPr>
          <w:rFonts w:ascii="Arial" w:hAnsi="Arial" w:cs="Arial"/>
        </w:rPr>
        <w:t xml:space="preserve">podem ter implicações significativas na saúde dos indivíduos e causar impactos em sua qualidade de vida </w:t>
      </w:r>
      <w:r w:rsidRPr="00F6721F">
        <w:rPr>
          <w:rFonts w:ascii="Arial" w:hAnsi="Arial" w:cs="Arial"/>
          <w:szCs w:val="24"/>
        </w:rPr>
        <w:t xml:space="preserve">tem a qualidade de vida impactada </w:t>
      </w:r>
      <w:r w:rsidRPr="00F6721F">
        <w:rPr>
          <w:rFonts w:ascii="Arial" w:eastAsia="Times New Roman" w:hAnsi="Arial" w:cs="Arial"/>
          <w:iCs/>
          <w:color w:val="000000"/>
          <w:szCs w:val="24"/>
          <w:lang w:eastAsia="pt-BR"/>
        </w:rPr>
        <w:t xml:space="preserve">(MORETTA et al, 2022; </w:t>
      </w:r>
      <w:r w:rsidRPr="00F6721F">
        <w:rPr>
          <w:rFonts w:ascii="Arial" w:eastAsia="Times New Roman" w:hAnsi="Arial" w:cs="Arial"/>
          <w:color w:val="000000"/>
          <w:szCs w:val="24"/>
          <w:shd w:val="clear" w:color="auto" w:fill="FFFFFF"/>
          <w:lang w:eastAsia="pt-BR"/>
        </w:rPr>
        <w:t xml:space="preserve">DAVIS </w:t>
      </w:r>
      <w:r w:rsidRPr="00F6721F">
        <w:rPr>
          <w:rFonts w:ascii="Arial" w:eastAsia="Times New Roman" w:hAnsi="Arial" w:cs="Arial"/>
          <w:iCs/>
          <w:color w:val="000000"/>
          <w:szCs w:val="24"/>
          <w:shd w:val="clear" w:color="auto" w:fill="FFFFFF"/>
          <w:lang w:eastAsia="pt-BR"/>
        </w:rPr>
        <w:t>et al, 2020</w:t>
      </w:r>
      <w:r w:rsidRPr="00F6721F">
        <w:rPr>
          <w:rFonts w:ascii="Arial" w:hAnsi="Arial" w:cs="Arial"/>
          <w:szCs w:val="24"/>
        </w:rPr>
        <w:t xml:space="preserve">. </w:t>
      </w:r>
      <w:r w:rsidRPr="00F6721F">
        <w:rPr>
          <w:rFonts w:ascii="Arial" w:hAnsi="Arial" w:cs="Arial"/>
        </w:rPr>
        <w:t>Cabe aos pesquisadores e profissionais da saúde investigar essas sequelas e propor políticas públicas para intervenção junto a essas pessoas, de modo que a Atenção à Saúde possa auxiliar essa população que sofre, em nível mundial.</w:t>
      </w:r>
    </w:p>
    <w:p w14:paraId="22CDE8E1" w14:textId="77777777" w:rsidR="00F6721F" w:rsidRPr="0074151D" w:rsidRDefault="00F6721F" w:rsidP="00F6721F">
      <w:pPr>
        <w:ind w:firstLine="708"/>
        <w:rPr>
          <w:rFonts w:ascii="Arial" w:hAnsi="Arial" w:cs="Arial"/>
        </w:rPr>
      </w:pPr>
    </w:p>
    <w:p w14:paraId="506BB7A2" w14:textId="77777777" w:rsidR="00F6721F" w:rsidRDefault="00F6721F" w:rsidP="00F6721F">
      <w:pPr>
        <w:ind w:firstLine="708"/>
        <w:rPr>
          <w:rFonts w:ascii="Arial" w:hAnsi="Arial" w:cs="Arial"/>
        </w:rPr>
      </w:pPr>
    </w:p>
    <w:p w14:paraId="4F70AF05" w14:textId="77777777" w:rsidR="00F6721F" w:rsidRDefault="00F6721F" w:rsidP="00F6721F">
      <w:pPr>
        <w:ind w:firstLine="708"/>
        <w:rPr>
          <w:rFonts w:ascii="Arial" w:hAnsi="Arial" w:cs="Arial"/>
        </w:rPr>
      </w:pPr>
    </w:p>
    <w:p w14:paraId="30F7459C" w14:textId="77777777" w:rsidR="00F6721F" w:rsidRDefault="00F6721F" w:rsidP="00F6721F">
      <w:pPr>
        <w:ind w:firstLine="708"/>
        <w:rPr>
          <w:rFonts w:ascii="Arial" w:hAnsi="Arial" w:cs="Arial"/>
        </w:rPr>
      </w:pPr>
    </w:p>
    <w:p w14:paraId="19362FA4" w14:textId="77777777" w:rsidR="00F6721F" w:rsidRDefault="00F6721F" w:rsidP="00F6721F">
      <w:pPr>
        <w:ind w:firstLine="708"/>
        <w:rPr>
          <w:rFonts w:ascii="Arial" w:hAnsi="Arial" w:cs="Arial"/>
        </w:rPr>
      </w:pPr>
    </w:p>
    <w:p w14:paraId="4ECE625F" w14:textId="77777777" w:rsidR="00F6721F" w:rsidRDefault="00F6721F" w:rsidP="00F6721F">
      <w:pPr>
        <w:ind w:firstLine="708"/>
        <w:rPr>
          <w:rFonts w:ascii="Arial" w:hAnsi="Arial" w:cs="Arial"/>
        </w:rPr>
      </w:pPr>
    </w:p>
    <w:p w14:paraId="5EA0AE67" w14:textId="052F6255" w:rsidR="00F6721F" w:rsidRDefault="00F6721F" w:rsidP="00F6721F">
      <w:pPr>
        <w:ind w:firstLine="708"/>
        <w:rPr>
          <w:rFonts w:ascii="Arial" w:hAnsi="Arial" w:cs="Arial"/>
        </w:rPr>
      </w:pPr>
    </w:p>
    <w:p w14:paraId="05DC0484" w14:textId="64A5E0D1" w:rsidR="00097BBE" w:rsidRDefault="00097BBE" w:rsidP="00F6721F">
      <w:pPr>
        <w:ind w:firstLine="708"/>
        <w:rPr>
          <w:rFonts w:ascii="Arial" w:hAnsi="Arial" w:cs="Arial"/>
        </w:rPr>
      </w:pPr>
    </w:p>
    <w:p w14:paraId="4AAE99DA" w14:textId="27511790" w:rsidR="00097BBE" w:rsidRDefault="00097BBE" w:rsidP="00F6721F">
      <w:pPr>
        <w:ind w:firstLine="708"/>
        <w:rPr>
          <w:rFonts w:ascii="Arial" w:hAnsi="Arial" w:cs="Arial"/>
        </w:rPr>
      </w:pPr>
    </w:p>
    <w:p w14:paraId="6D01C135" w14:textId="775DFC8C" w:rsidR="00097BBE" w:rsidRDefault="00097BBE" w:rsidP="00F6721F">
      <w:pPr>
        <w:ind w:firstLine="708"/>
        <w:rPr>
          <w:rFonts w:ascii="Arial" w:hAnsi="Arial" w:cs="Arial"/>
        </w:rPr>
      </w:pPr>
    </w:p>
    <w:p w14:paraId="6BAE6F15" w14:textId="1DE86BF2" w:rsidR="00097BBE" w:rsidRDefault="00097BBE" w:rsidP="00F6721F">
      <w:pPr>
        <w:ind w:firstLine="708"/>
        <w:rPr>
          <w:rFonts w:ascii="Arial" w:hAnsi="Arial" w:cs="Arial"/>
        </w:rPr>
      </w:pPr>
    </w:p>
    <w:p w14:paraId="7881EB5E" w14:textId="2B2F67CA" w:rsidR="00097BBE" w:rsidRDefault="00097BBE" w:rsidP="00F6721F">
      <w:pPr>
        <w:ind w:firstLine="708"/>
        <w:rPr>
          <w:rFonts w:ascii="Arial" w:hAnsi="Arial" w:cs="Arial"/>
        </w:rPr>
      </w:pPr>
    </w:p>
    <w:p w14:paraId="54AD86ED" w14:textId="201E0412" w:rsidR="00097BBE" w:rsidRDefault="00097BBE" w:rsidP="00F6721F">
      <w:pPr>
        <w:ind w:firstLine="708"/>
        <w:rPr>
          <w:rFonts w:ascii="Arial" w:hAnsi="Arial" w:cs="Arial"/>
        </w:rPr>
      </w:pPr>
    </w:p>
    <w:p w14:paraId="3A8EF570" w14:textId="196AADCB" w:rsidR="00097BBE" w:rsidRDefault="00097BBE" w:rsidP="00F6721F">
      <w:pPr>
        <w:ind w:firstLine="708"/>
        <w:rPr>
          <w:rFonts w:ascii="Arial" w:hAnsi="Arial" w:cs="Arial"/>
        </w:rPr>
      </w:pPr>
    </w:p>
    <w:p w14:paraId="2C9A1200" w14:textId="2DB147E4" w:rsidR="00097BBE" w:rsidRDefault="00097BBE" w:rsidP="00F6721F">
      <w:pPr>
        <w:ind w:firstLine="708"/>
        <w:rPr>
          <w:rFonts w:ascii="Arial" w:hAnsi="Arial" w:cs="Arial"/>
        </w:rPr>
      </w:pPr>
    </w:p>
    <w:p w14:paraId="051FD105" w14:textId="30A26277" w:rsidR="00097BBE" w:rsidRDefault="00097BBE" w:rsidP="00F6721F">
      <w:pPr>
        <w:ind w:firstLine="708"/>
        <w:rPr>
          <w:rFonts w:ascii="Arial" w:hAnsi="Arial" w:cs="Arial"/>
        </w:rPr>
      </w:pPr>
    </w:p>
    <w:p w14:paraId="60A84B2A" w14:textId="33588597" w:rsidR="00097BBE" w:rsidRDefault="00097BBE" w:rsidP="00F6721F">
      <w:pPr>
        <w:ind w:firstLine="708"/>
        <w:rPr>
          <w:rFonts w:ascii="Arial" w:hAnsi="Arial" w:cs="Arial"/>
        </w:rPr>
      </w:pPr>
    </w:p>
    <w:p w14:paraId="6609CAF1" w14:textId="20BB7EA2" w:rsidR="00097BBE" w:rsidRDefault="00097BBE" w:rsidP="00F6721F">
      <w:pPr>
        <w:ind w:firstLine="708"/>
        <w:rPr>
          <w:rFonts w:ascii="Arial" w:hAnsi="Arial" w:cs="Arial"/>
        </w:rPr>
      </w:pPr>
    </w:p>
    <w:p w14:paraId="53F5C2B9" w14:textId="163C240D" w:rsidR="00097BBE" w:rsidRDefault="00097BBE" w:rsidP="00F6721F">
      <w:pPr>
        <w:ind w:firstLine="708"/>
        <w:rPr>
          <w:rFonts w:ascii="Arial" w:hAnsi="Arial" w:cs="Arial"/>
        </w:rPr>
      </w:pPr>
    </w:p>
    <w:p w14:paraId="1C3FCF55" w14:textId="77777777" w:rsidR="00097BBE" w:rsidRDefault="00097BBE" w:rsidP="00F6721F">
      <w:pPr>
        <w:ind w:firstLine="708"/>
        <w:rPr>
          <w:rFonts w:ascii="Arial" w:hAnsi="Arial" w:cs="Arial"/>
        </w:rPr>
      </w:pPr>
    </w:p>
    <w:p w14:paraId="554F81BB" w14:textId="77777777" w:rsidR="00F6721F" w:rsidRDefault="00F6721F" w:rsidP="00F6721F">
      <w:pPr>
        <w:ind w:firstLine="708"/>
        <w:rPr>
          <w:rFonts w:ascii="Arial" w:hAnsi="Arial" w:cs="Arial"/>
        </w:rPr>
      </w:pPr>
    </w:p>
    <w:p w14:paraId="6630B461" w14:textId="77777777" w:rsidR="00F6721F" w:rsidRDefault="00F6721F" w:rsidP="00F6721F">
      <w:pPr>
        <w:ind w:firstLine="708"/>
        <w:rPr>
          <w:rFonts w:ascii="Arial" w:hAnsi="Arial" w:cs="Arial"/>
        </w:rPr>
      </w:pPr>
    </w:p>
    <w:p w14:paraId="7584D815" w14:textId="77777777" w:rsidR="00F6721F" w:rsidRPr="0074151D" w:rsidRDefault="00F6721F" w:rsidP="00F6721F">
      <w:pPr>
        <w:ind w:firstLine="708"/>
        <w:rPr>
          <w:rFonts w:ascii="Arial" w:hAnsi="Arial" w:cs="Arial"/>
        </w:rPr>
      </w:pPr>
    </w:p>
    <w:p w14:paraId="04629E96" w14:textId="77777777" w:rsidR="00F80E33" w:rsidRDefault="00F80E33" w:rsidP="00F6721F">
      <w:pPr>
        <w:rPr>
          <w:rFonts w:cs="Times New Roman"/>
        </w:rPr>
      </w:pPr>
    </w:p>
    <w:p w14:paraId="566A84D5" w14:textId="77777777" w:rsidR="00F6721F" w:rsidRPr="0074151D" w:rsidRDefault="00F6721F" w:rsidP="00F6721F">
      <w:pPr>
        <w:rPr>
          <w:rFonts w:ascii="Arial" w:eastAsia="Times New Roman" w:hAnsi="Arial" w:cs="Arial"/>
          <w:b/>
          <w:szCs w:val="24"/>
          <w:lang w:eastAsia="pt-BR"/>
        </w:rPr>
      </w:pPr>
      <w:r w:rsidRPr="0074151D">
        <w:rPr>
          <w:rFonts w:ascii="Arial" w:hAnsi="Arial" w:cs="Arial"/>
          <w:b/>
        </w:rPr>
        <w:lastRenderedPageBreak/>
        <w:t>6</w:t>
      </w:r>
      <w:r>
        <w:rPr>
          <w:rFonts w:ascii="Arial" w:hAnsi="Arial" w:cs="Arial"/>
          <w:b/>
        </w:rPr>
        <w:t xml:space="preserve">    </w:t>
      </w:r>
      <w:r w:rsidRPr="0074151D">
        <w:rPr>
          <w:rFonts w:ascii="Arial" w:hAnsi="Arial" w:cs="Arial"/>
          <w:b/>
        </w:rPr>
        <w:t>C</w:t>
      </w:r>
      <w:r w:rsidRPr="0074151D">
        <w:rPr>
          <w:rFonts w:ascii="Arial" w:eastAsia="Times New Roman" w:hAnsi="Arial" w:cs="Arial"/>
          <w:b/>
          <w:szCs w:val="24"/>
          <w:lang w:eastAsia="pt-BR"/>
        </w:rPr>
        <w:t>ONCLUSÃO</w:t>
      </w:r>
    </w:p>
    <w:p w14:paraId="4F76BCE4" w14:textId="77777777" w:rsidR="00F6721F" w:rsidRPr="0074151D" w:rsidRDefault="00F6721F" w:rsidP="00F6721F">
      <w:pPr>
        <w:ind w:left="928"/>
        <w:rPr>
          <w:rFonts w:ascii="Arial" w:eastAsia="Times New Roman" w:hAnsi="Arial" w:cs="Arial"/>
          <w:b/>
          <w:szCs w:val="24"/>
          <w:lang w:eastAsia="pt-BR"/>
        </w:rPr>
      </w:pPr>
    </w:p>
    <w:p w14:paraId="193944AE" w14:textId="77777777" w:rsidR="00F6721F" w:rsidRPr="00F6721F" w:rsidRDefault="00F6721F" w:rsidP="00F6721F">
      <w:pPr>
        <w:ind w:firstLine="708"/>
        <w:rPr>
          <w:rFonts w:ascii="Arial" w:hAnsi="Arial" w:cs="Arial"/>
        </w:rPr>
      </w:pPr>
      <w:r w:rsidRPr="00F6721F">
        <w:rPr>
          <w:rFonts w:ascii="Arial" w:hAnsi="Arial" w:cs="Arial"/>
        </w:rPr>
        <w:t>As manifestações neurológicas ocorrem na medida em que o vírus entra no sistema nervoso central e resulta em transtornos da função cognitiva. A infecção pelo vírus provoca também a ativação do sistema imunológico e mediadores inflamatórios, que são as prováveis causas dos sintomas agudos do COVID-19 e podem explicar, parcialmente, as sequelas a longo prazo da infecção pelo vírus.</w:t>
      </w:r>
    </w:p>
    <w:p w14:paraId="06CEB4F2" w14:textId="43005A6A" w:rsidR="00097BBE" w:rsidRPr="00F6721F" w:rsidRDefault="00097BBE" w:rsidP="00097BBE">
      <w:pPr>
        <w:ind w:firstLine="708"/>
        <w:rPr>
          <w:rFonts w:ascii="Arial" w:hAnsi="Arial" w:cs="Arial"/>
        </w:rPr>
      </w:pPr>
      <w:r w:rsidRPr="00F6721F">
        <w:rPr>
          <w:rFonts w:ascii="Arial" w:hAnsi="Arial" w:cs="Arial"/>
        </w:rPr>
        <w:t>O comprometimento cognitivo tem sido relatado como uma sequela comum após doze semanas de altas hospitalar em pacientes acometidos pelo SARS-Cov-2.</w:t>
      </w:r>
    </w:p>
    <w:p w14:paraId="450C967C" w14:textId="77777777" w:rsidR="00F6721F" w:rsidRDefault="00F6721F" w:rsidP="00F6721F">
      <w:pPr>
        <w:ind w:firstLine="708"/>
        <w:rPr>
          <w:rFonts w:ascii="Arial" w:hAnsi="Arial" w:cs="Arial"/>
        </w:rPr>
      </w:pPr>
      <w:r w:rsidRPr="00F6721F">
        <w:rPr>
          <w:rFonts w:ascii="Arial" w:hAnsi="Arial" w:cs="Arial"/>
        </w:rPr>
        <w:t>As alterações cognitivas mais prevalentes na síndrome pós- COVID-19 foram: dificuldade na velocidade de processamento; no funcionamento executivo; na fluência verbal fonêmica e semântica; na codificação e recordação de memória verbal; na aprendizagem; atenção sustentada; fadiga, memória de longo prazo espacial e verbal; funções executivas; aceleração de distúrbios neurodegenerativos.</w:t>
      </w:r>
    </w:p>
    <w:p w14:paraId="15ED5C44" w14:textId="77777777" w:rsidR="00F80E33" w:rsidRDefault="00F80E33" w:rsidP="007C39B9">
      <w:pPr>
        <w:ind w:firstLine="708"/>
        <w:rPr>
          <w:rFonts w:cs="Times New Roman"/>
        </w:rPr>
      </w:pPr>
    </w:p>
    <w:p w14:paraId="4DF96648" w14:textId="77777777" w:rsidR="00F80E33" w:rsidRDefault="00F80E33" w:rsidP="007C39B9">
      <w:pPr>
        <w:ind w:firstLine="708"/>
        <w:rPr>
          <w:rFonts w:cs="Times New Roman"/>
        </w:rPr>
      </w:pPr>
    </w:p>
    <w:p w14:paraId="73D5C03B" w14:textId="77777777" w:rsidR="00F80E33" w:rsidRDefault="00F80E33" w:rsidP="007C39B9">
      <w:pPr>
        <w:ind w:firstLine="708"/>
        <w:rPr>
          <w:rFonts w:cs="Times New Roman"/>
        </w:rPr>
      </w:pPr>
    </w:p>
    <w:p w14:paraId="6A3C7CBC" w14:textId="77777777" w:rsidR="00F80E33" w:rsidRDefault="00F80E33" w:rsidP="007C39B9">
      <w:pPr>
        <w:ind w:firstLine="708"/>
        <w:rPr>
          <w:rFonts w:cs="Times New Roman"/>
        </w:rPr>
      </w:pPr>
    </w:p>
    <w:p w14:paraId="2D8A2851" w14:textId="77777777" w:rsidR="00F80E33" w:rsidRDefault="00F80E33" w:rsidP="007C39B9">
      <w:pPr>
        <w:ind w:firstLine="708"/>
        <w:rPr>
          <w:rFonts w:cs="Times New Roman"/>
        </w:rPr>
      </w:pPr>
    </w:p>
    <w:p w14:paraId="2839741C" w14:textId="77777777" w:rsidR="00F80E33" w:rsidRDefault="00F80E33" w:rsidP="007C39B9">
      <w:pPr>
        <w:ind w:firstLine="708"/>
        <w:rPr>
          <w:rFonts w:cs="Times New Roman"/>
        </w:rPr>
      </w:pPr>
    </w:p>
    <w:p w14:paraId="3F2810FE" w14:textId="77777777" w:rsidR="00F80E33" w:rsidRDefault="00F80E33" w:rsidP="007C39B9">
      <w:pPr>
        <w:ind w:firstLine="708"/>
        <w:rPr>
          <w:rFonts w:cs="Times New Roman"/>
        </w:rPr>
      </w:pPr>
    </w:p>
    <w:p w14:paraId="7F20AA4D" w14:textId="77777777" w:rsidR="00F80E33" w:rsidRDefault="00F80E33" w:rsidP="007C39B9">
      <w:pPr>
        <w:ind w:firstLine="708"/>
        <w:rPr>
          <w:rFonts w:cs="Times New Roman"/>
        </w:rPr>
      </w:pPr>
    </w:p>
    <w:p w14:paraId="2332377F" w14:textId="77777777" w:rsidR="00F80E33" w:rsidRDefault="00F80E33" w:rsidP="007C39B9">
      <w:pPr>
        <w:ind w:firstLine="708"/>
        <w:rPr>
          <w:rFonts w:cs="Times New Roman"/>
        </w:rPr>
      </w:pPr>
    </w:p>
    <w:p w14:paraId="5887CFCA" w14:textId="77777777" w:rsidR="00F80E33" w:rsidRDefault="00F80E33" w:rsidP="007C39B9">
      <w:pPr>
        <w:ind w:firstLine="708"/>
        <w:rPr>
          <w:rFonts w:cs="Times New Roman"/>
        </w:rPr>
      </w:pPr>
    </w:p>
    <w:p w14:paraId="6D3B4B40" w14:textId="77777777" w:rsidR="00F80E33" w:rsidRDefault="00F80E33" w:rsidP="007C39B9">
      <w:pPr>
        <w:ind w:firstLine="708"/>
        <w:rPr>
          <w:rFonts w:cs="Times New Roman"/>
        </w:rPr>
      </w:pPr>
    </w:p>
    <w:p w14:paraId="16C2D269" w14:textId="77777777" w:rsidR="00F80E33" w:rsidRDefault="00F80E33" w:rsidP="007C39B9">
      <w:pPr>
        <w:ind w:firstLine="708"/>
        <w:rPr>
          <w:rFonts w:cs="Times New Roman"/>
        </w:rPr>
      </w:pPr>
    </w:p>
    <w:p w14:paraId="4B0EB8DF" w14:textId="77777777" w:rsidR="00F80E33" w:rsidRDefault="00F80E33" w:rsidP="007C39B9">
      <w:pPr>
        <w:ind w:firstLine="708"/>
        <w:rPr>
          <w:rFonts w:cs="Times New Roman"/>
        </w:rPr>
      </w:pPr>
    </w:p>
    <w:p w14:paraId="0ED71BBB" w14:textId="7F997EAD" w:rsidR="00F80E33" w:rsidRDefault="00F80E33" w:rsidP="007C39B9">
      <w:pPr>
        <w:ind w:firstLine="708"/>
        <w:rPr>
          <w:rFonts w:cs="Times New Roman"/>
        </w:rPr>
      </w:pPr>
    </w:p>
    <w:p w14:paraId="3E9DC1D0" w14:textId="77777777" w:rsidR="00097BBE" w:rsidRDefault="00097BBE" w:rsidP="007C39B9">
      <w:pPr>
        <w:ind w:firstLine="708"/>
        <w:rPr>
          <w:rFonts w:cs="Times New Roman"/>
        </w:rPr>
      </w:pPr>
    </w:p>
    <w:p w14:paraId="6D4F8ACE" w14:textId="77777777" w:rsidR="00F80E33" w:rsidRDefault="00F80E33" w:rsidP="007C39B9">
      <w:pPr>
        <w:ind w:firstLine="708"/>
        <w:rPr>
          <w:rFonts w:cs="Times New Roman"/>
        </w:rPr>
      </w:pPr>
    </w:p>
    <w:p w14:paraId="1F8CF1AE" w14:textId="77777777" w:rsidR="00F80E33" w:rsidRDefault="00F80E33" w:rsidP="007C39B9">
      <w:pPr>
        <w:ind w:firstLine="708"/>
        <w:rPr>
          <w:rFonts w:cs="Times New Roman"/>
        </w:rPr>
      </w:pPr>
    </w:p>
    <w:p w14:paraId="7D2068F7" w14:textId="77777777" w:rsidR="00F6721F" w:rsidRDefault="00F6721F" w:rsidP="001B28C3">
      <w:pPr>
        <w:numPr>
          <w:ilvl w:val="0"/>
          <w:numId w:val="6"/>
        </w:numPr>
        <w:ind w:left="567" w:hanging="567"/>
        <w:rPr>
          <w:rFonts w:ascii="Arial" w:hAnsi="Arial" w:cs="Arial"/>
          <w:b/>
        </w:rPr>
      </w:pPr>
      <w:r w:rsidRPr="00F6721F">
        <w:rPr>
          <w:rFonts w:ascii="Arial" w:hAnsi="Arial" w:cs="Arial"/>
          <w:b/>
        </w:rPr>
        <w:lastRenderedPageBreak/>
        <w:t>REFERÊNCIAS</w:t>
      </w:r>
    </w:p>
    <w:p w14:paraId="5F67B3E1" w14:textId="77777777" w:rsidR="001B28C3" w:rsidRPr="00F6721F" w:rsidRDefault="001B28C3" w:rsidP="001B28C3">
      <w:pPr>
        <w:ind w:left="928"/>
        <w:rPr>
          <w:rFonts w:ascii="Arial" w:hAnsi="Arial" w:cs="Arial"/>
          <w:b/>
        </w:rPr>
      </w:pPr>
    </w:p>
    <w:p w14:paraId="286CAB29" w14:textId="399EEF99" w:rsidR="00F6721F" w:rsidRDefault="00F6721F" w:rsidP="001B28C3">
      <w:pPr>
        <w:rPr>
          <w:rFonts w:ascii="Arial" w:hAnsi="Arial" w:cs="Arial"/>
          <w:lang w:val="en-US"/>
        </w:rPr>
      </w:pPr>
      <w:r w:rsidRPr="00F6721F">
        <w:rPr>
          <w:rFonts w:ascii="Arial" w:hAnsi="Arial" w:cs="Arial"/>
        </w:rPr>
        <w:t>BECKER, J</w:t>
      </w:r>
      <w:r w:rsidR="00097BBE">
        <w:rPr>
          <w:rFonts w:ascii="Arial" w:hAnsi="Arial" w:cs="Arial"/>
        </w:rPr>
        <w:t xml:space="preserve">. </w:t>
      </w:r>
      <w:r w:rsidRPr="00F6721F">
        <w:rPr>
          <w:rFonts w:ascii="Arial" w:hAnsi="Arial" w:cs="Arial"/>
        </w:rPr>
        <w:t xml:space="preserve">H. et al. </w:t>
      </w:r>
      <w:r w:rsidRPr="00F6721F">
        <w:rPr>
          <w:rFonts w:ascii="Arial" w:hAnsi="Arial" w:cs="Arial"/>
          <w:lang w:val="en-US"/>
        </w:rPr>
        <w:t>Assessment of Cognitive Function in Patients</w:t>
      </w:r>
      <w:r w:rsidR="001B28C3">
        <w:rPr>
          <w:rFonts w:ascii="Arial" w:hAnsi="Arial" w:cs="Arial"/>
          <w:lang w:val="en-US"/>
        </w:rPr>
        <w:t xml:space="preserve"> </w:t>
      </w:r>
      <w:r w:rsidRPr="00F6721F">
        <w:rPr>
          <w:rFonts w:ascii="Arial" w:hAnsi="Arial" w:cs="Arial"/>
          <w:lang w:val="en-US"/>
        </w:rPr>
        <w:t>After</w:t>
      </w:r>
      <w:r w:rsidR="001B28C3">
        <w:rPr>
          <w:rFonts w:ascii="Arial" w:hAnsi="Arial" w:cs="Arial"/>
          <w:lang w:val="en-US"/>
        </w:rPr>
        <w:t xml:space="preserve"> </w:t>
      </w:r>
      <w:r w:rsidRPr="00F6721F">
        <w:rPr>
          <w:rFonts w:ascii="Arial" w:hAnsi="Arial" w:cs="Arial"/>
          <w:lang w:val="en-US"/>
        </w:rPr>
        <w:t>COVID-19Infection.</w:t>
      </w:r>
      <w:r w:rsidR="001B28C3">
        <w:rPr>
          <w:rFonts w:ascii="Arial" w:hAnsi="Arial" w:cs="Arial"/>
          <w:lang w:val="en-US"/>
        </w:rPr>
        <w:t xml:space="preserve"> </w:t>
      </w:r>
      <w:r w:rsidRPr="00F6721F">
        <w:rPr>
          <w:rFonts w:ascii="Arial" w:hAnsi="Arial" w:cs="Arial"/>
          <w:lang w:val="en-US"/>
        </w:rPr>
        <w:t>JAMA</w:t>
      </w:r>
      <w:r w:rsidR="001B28C3">
        <w:rPr>
          <w:rFonts w:ascii="Arial" w:hAnsi="Arial" w:cs="Arial"/>
          <w:lang w:val="en-US"/>
        </w:rPr>
        <w:t xml:space="preserve"> </w:t>
      </w:r>
      <w:proofErr w:type="spellStart"/>
      <w:r w:rsidRPr="00F6721F">
        <w:rPr>
          <w:rFonts w:ascii="Arial" w:hAnsi="Arial" w:cs="Arial"/>
          <w:lang w:val="en-US"/>
        </w:rPr>
        <w:t>Netw</w:t>
      </w:r>
      <w:proofErr w:type="spellEnd"/>
      <w:r w:rsidR="001B28C3">
        <w:rPr>
          <w:rFonts w:ascii="Arial" w:hAnsi="Arial" w:cs="Arial"/>
          <w:lang w:val="en-US"/>
        </w:rPr>
        <w:t xml:space="preserve"> </w:t>
      </w:r>
      <w:r w:rsidRPr="00F6721F">
        <w:rPr>
          <w:rFonts w:ascii="Arial" w:hAnsi="Arial" w:cs="Arial"/>
          <w:lang w:val="en-US"/>
        </w:rPr>
        <w:t xml:space="preserve">Open. v. 4, n. 10, </w:t>
      </w:r>
      <w:proofErr w:type="spellStart"/>
      <w:r w:rsidRPr="00F6721F">
        <w:rPr>
          <w:rFonts w:ascii="Arial" w:hAnsi="Arial" w:cs="Arial"/>
          <w:lang w:val="en-US"/>
        </w:rPr>
        <w:t>pag</w:t>
      </w:r>
      <w:proofErr w:type="spellEnd"/>
      <w:r w:rsidRPr="00F6721F">
        <w:rPr>
          <w:rFonts w:ascii="Arial" w:hAnsi="Arial" w:cs="Arial"/>
          <w:lang w:val="en-US"/>
        </w:rPr>
        <w:t xml:space="preserve">. </w:t>
      </w:r>
      <w:r w:rsidR="001B28C3" w:rsidRPr="00F6721F">
        <w:rPr>
          <w:rFonts w:ascii="Arial" w:hAnsi="Arial" w:cs="Arial"/>
          <w:lang w:val="en-US"/>
        </w:rPr>
        <w:t>E</w:t>
      </w:r>
      <w:r w:rsidR="001B28C3">
        <w:rPr>
          <w:rFonts w:ascii="Arial" w:hAnsi="Arial" w:cs="Arial"/>
          <w:lang w:val="en-US"/>
        </w:rPr>
        <w:t xml:space="preserve"> </w:t>
      </w:r>
      <w:r w:rsidRPr="00F6721F">
        <w:rPr>
          <w:rFonts w:ascii="Arial" w:hAnsi="Arial" w:cs="Arial"/>
          <w:lang w:val="en-US"/>
        </w:rPr>
        <w:t>2130645, 2021.</w:t>
      </w:r>
    </w:p>
    <w:p w14:paraId="6BEF175D" w14:textId="77777777" w:rsidR="001B28C3" w:rsidRPr="00F6721F" w:rsidRDefault="001B28C3" w:rsidP="001B28C3">
      <w:pPr>
        <w:rPr>
          <w:rFonts w:ascii="Arial" w:hAnsi="Arial" w:cs="Arial"/>
          <w:lang w:val="en-US"/>
        </w:rPr>
      </w:pPr>
    </w:p>
    <w:p w14:paraId="4E6031F6" w14:textId="77777777" w:rsidR="00F6721F" w:rsidRDefault="00F6721F" w:rsidP="001B28C3">
      <w:pPr>
        <w:rPr>
          <w:rFonts w:ascii="Arial" w:hAnsi="Arial" w:cs="Arial"/>
        </w:rPr>
      </w:pPr>
      <w:r w:rsidRPr="00F6721F">
        <w:rPr>
          <w:rFonts w:ascii="Arial" w:hAnsi="Arial" w:cs="Arial"/>
        </w:rPr>
        <w:t xml:space="preserve">BRASIL. MINISTÉRIO DA SAÚDE. Disponível em </w:t>
      </w:r>
      <w:hyperlink r:id="rId16" w:history="1">
        <w:r w:rsidR="001B28C3" w:rsidRPr="000321AE">
          <w:rPr>
            <w:rStyle w:val="Hyperlink"/>
            <w:rFonts w:ascii="Arial" w:hAnsi="Arial" w:cs="Arial"/>
          </w:rPr>
          <w:t>https://www.gov.br/saude/pt-br/coronavirus/o-que-e-o-coronavirus</w:t>
        </w:r>
      </w:hyperlink>
      <w:r w:rsidRPr="00F6721F">
        <w:rPr>
          <w:rFonts w:ascii="Arial" w:hAnsi="Arial" w:cs="Arial"/>
        </w:rPr>
        <w:t>.</w:t>
      </w:r>
    </w:p>
    <w:p w14:paraId="5B6988DA" w14:textId="77777777" w:rsidR="001B28C3" w:rsidRPr="00F6721F" w:rsidRDefault="001B28C3" w:rsidP="001B28C3">
      <w:pPr>
        <w:rPr>
          <w:rFonts w:ascii="Arial" w:hAnsi="Arial" w:cs="Arial"/>
        </w:rPr>
      </w:pPr>
    </w:p>
    <w:p w14:paraId="7AB3EEE7" w14:textId="77777777" w:rsidR="00F6721F" w:rsidRDefault="00F6721F" w:rsidP="001B28C3">
      <w:pPr>
        <w:rPr>
          <w:rFonts w:ascii="Arial" w:hAnsi="Arial" w:cs="Arial"/>
          <w:lang w:val="en-US"/>
        </w:rPr>
      </w:pPr>
      <w:r w:rsidRPr="00F6721F">
        <w:rPr>
          <w:rFonts w:ascii="Arial" w:hAnsi="Arial" w:cs="Arial"/>
          <w:lang w:val="en-US"/>
        </w:rPr>
        <w:t xml:space="preserve">CEBAN, F. et al. Fatigue and cognitive impairment in </w:t>
      </w:r>
      <w:proofErr w:type="gramStart"/>
      <w:r w:rsidRPr="00F6721F">
        <w:rPr>
          <w:rFonts w:ascii="Arial" w:hAnsi="Arial" w:cs="Arial"/>
          <w:lang w:val="en-US"/>
        </w:rPr>
        <w:t>Post-COVID</w:t>
      </w:r>
      <w:proofErr w:type="gramEnd"/>
      <w:r w:rsidRPr="00F6721F">
        <w:rPr>
          <w:rFonts w:ascii="Arial" w:hAnsi="Arial" w:cs="Arial"/>
          <w:lang w:val="en-US"/>
        </w:rPr>
        <w:t>-19 Syndrome: A systematic review and meta-analysis.</w:t>
      </w:r>
      <w:r w:rsidR="001B28C3">
        <w:rPr>
          <w:rFonts w:ascii="Arial" w:hAnsi="Arial" w:cs="Arial"/>
          <w:lang w:val="en-US"/>
        </w:rPr>
        <w:t xml:space="preserve"> </w:t>
      </w:r>
      <w:r w:rsidRPr="00F6721F">
        <w:rPr>
          <w:rFonts w:ascii="Arial" w:hAnsi="Arial" w:cs="Arial"/>
          <w:lang w:val="en-US"/>
        </w:rPr>
        <w:t>Brain Behavior and Immunity, v. 101, p. 93-135, 2022.</w:t>
      </w:r>
    </w:p>
    <w:p w14:paraId="63E120B5" w14:textId="77777777" w:rsidR="001B28C3" w:rsidRPr="00F6721F" w:rsidRDefault="001B28C3" w:rsidP="001B28C3">
      <w:pPr>
        <w:rPr>
          <w:rFonts w:ascii="Arial" w:hAnsi="Arial" w:cs="Arial"/>
          <w:lang w:val="en-US"/>
        </w:rPr>
      </w:pPr>
    </w:p>
    <w:p w14:paraId="4EB0A548" w14:textId="77777777" w:rsidR="00F6721F" w:rsidRDefault="00F6721F" w:rsidP="001B28C3">
      <w:pPr>
        <w:rPr>
          <w:rFonts w:ascii="Arial" w:hAnsi="Arial" w:cs="Arial"/>
        </w:rPr>
      </w:pPr>
      <w:r w:rsidRPr="00F6721F">
        <w:rPr>
          <w:rFonts w:ascii="Arial" w:hAnsi="Arial" w:cs="Arial"/>
        </w:rPr>
        <w:t>CHRISTO, P. Alterações cognitivas na infecção pelo HIV e Aids. Revista da Associação Médica Brasileira, 2010.</w:t>
      </w:r>
    </w:p>
    <w:p w14:paraId="69C199B7" w14:textId="77777777" w:rsidR="001B28C3" w:rsidRPr="00F6721F" w:rsidRDefault="001B28C3" w:rsidP="001B28C3">
      <w:pPr>
        <w:rPr>
          <w:rFonts w:ascii="Arial" w:hAnsi="Arial" w:cs="Arial"/>
        </w:rPr>
      </w:pPr>
    </w:p>
    <w:p w14:paraId="4332E429" w14:textId="77777777" w:rsidR="00F6721F" w:rsidRDefault="00F6721F" w:rsidP="001B28C3">
      <w:pPr>
        <w:rPr>
          <w:rFonts w:ascii="Arial" w:hAnsi="Arial" w:cs="Arial"/>
          <w:lang w:val="en-US"/>
        </w:rPr>
      </w:pPr>
      <w:r w:rsidRPr="00F6721F">
        <w:rPr>
          <w:rFonts w:ascii="Arial" w:hAnsi="Arial" w:cs="Arial"/>
          <w:lang w:val="en-US"/>
        </w:rPr>
        <w:t>CHILAMA</w:t>
      </w:r>
      <w:r w:rsidR="001B28C3">
        <w:rPr>
          <w:rFonts w:ascii="Arial" w:hAnsi="Arial" w:cs="Arial"/>
          <w:lang w:val="en-US"/>
        </w:rPr>
        <w:t xml:space="preserve">KURI, R.; AGARWAL, S. COVID-19: </w:t>
      </w:r>
      <w:r w:rsidRPr="00F6721F">
        <w:rPr>
          <w:rFonts w:ascii="Arial" w:hAnsi="Arial" w:cs="Arial"/>
          <w:lang w:val="en-US"/>
        </w:rPr>
        <w:t>Characteristics and therapeutics. Cells (Basel, Switzerland), v. 10, n. 2, p. 206, 2021.</w:t>
      </w:r>
    </w:p>
    <w:p w14:paraId="1267DB34" w14:textId="77777777" w:rsidR="001B28C3" w:rsidRPr="00F6721F" w:rsidRDefault="001B28C3" w:rsidP="001B28C3">
      <w:pPr>
        <w:rPr>
          <w:rFonts w:ascii="Arial" w:hAnsi="Arial" w:cs="Arial"/>
          <w:lang w:val="en-US"/>
        </w:rPr>
      </w:pPr>
    </w:p>
    <w:p w14:paraId="3551195B" w14:textId="77777777" w:rsidR="00F6721F" w:rsidRDefault="00F6721F" w:rsidP="001B28C3">
      <w:pPr>
        <w:rPr>
          <w:rFonts w:ascii="Arial" w:hAnsi="Arial" w:cs="Arial"/>
        </w:rPr>
      </w:pPr>
      <w:r w:rsidRPr="00F6721F">
        <w:rPr>
          <w:rFonts w:ascii="Arial" w:hAnsi="Arial" w:cs="Arial"/>
          <w:lang w:val="en-US"/>
        </w:rPr>
        <w:t>DAVIS,</w:t>
      </w:r>
      <w:r w:rsidR="001B28C3">
        <w:rPr>
          <w:rFonts w:ascii="Arial" w:hAnsi="Arial" w:cs="Arial"/>
          <w:lang w:val="en-US"/>
        </w:rPr>
        <w:t xml:space="preserve"> </w:t>
      </w:r>
      <w:r w:rsidRPr="00F6721F">
        <w:rPr>
          <w:rFonts w:ascii="Arial" w:hAnsi="Arial" w:cs="Arial"/>
          <w:lang w:val="en-US"/>
        </w:rPr>
        <w:t>et</w:t>
      </w:r>
      <w:r w:rsidR="001B28C3">
        <w:rPr>
          <w:rFonts w:ascii="Arial" w:hAnsi="Arial" w:cs="Arial"/>
          <w:lang w:val="en-US"/>
        </w:rPr>
        <w:t xml:space="preserve"> </w:t>
      </w:r>
      <w:r w:rsidRPr="00F6721F">
        <w:rPr>
          <w:rFonts w:ascii="Arial" w:hAnsi="Arial" w:cs="Arial"/>
          <w:lang w:val="en-US"/>
        </w:rPr>
        <w:t>al.</w:t>
      </w:r>
      <w:r w:rsidR="001B28C3">
        <w:rPr>
          <w:rFonts w:ascii="Arial" w:hAnsi="Arial" w:cs="Arial"/>
          <w:lang w:val="en-US"/>
        </w:rPr>
        <w:t xml:space="preserve"> </w:t>
      </w:r>
      <w:r w:rsidRPr="00F6721F">
        <w:rPr>
          <w:rFonts w:ascii="Arial" w:hAnsi="Arial" w:cs="Arial"/>
          <w:lang w:val="en-US"/>
        </w:rPr>
        <w:t>Characterizing</w:t>
      </w:r>
      <w:r w:rsidR="001B28C3">
        <w:rPr>
          <w:rFonts w:ascii="Arial" w:hAnsi="Arial" w:cs="Arial"/>
          <w:lang w:val="en-US"/>
        </w:rPr>
        <w:t xml:space="preserve"> </w:t>
      </w:r>
      <w:r w:rsidRPr="00F6721F">
        <w:rPr>
          <w:rFonts w:ascii="Arial" w:hAnsi="Arial" w:cs="Arial"/>
          <w:lang w:val="en-US"/>
        </w:rPr>
        <w:t>Long COVID in an</w:t>
      </w:r>
      <w:r w:rsidR="001B28C3">
        <w:rPr>
          <w:rFonts w:ascii="Arial" w:hAnsi="Arial" w:cs="Arial"/>
          <w:lang w:val="en-US"/>
        </w:rPr>
        <w:t xml:space="preserve"> </w:t>
      </w:r>
      <w:r w:rsidRPr="00F6721F">
        <w:rPr>
          <w:rFonts w:ascii="Arial" w:hAnsi="Arial" w:cs="Arial"/>
          <w:lang w:val="en-US"/>
        </w:rPr>
        <w:t>international cohort: 7 months</w:t>
      </w:r>
      <w:r w:rsidR="001B28C3">
        <w:rPr>
          <w:rFonts w:ascii="Arial" w:hAnsi="Arial" w:cs="Arial"/>
          <w:lang w:val="en-US"/>
        </w:rPr>
        <w:t xml:space="preserve"> </w:t>
      </w:r>
      <w:r w:rsidRPr="00F6721F">
        <w:rPr>
          <w:rFonts w:ascii="Arial" w:hAnsi="Arial" w:cs="Arial"/>
          <w:lang w:val="en-US"/>
        </w:rPr>
        <w:t>of</w:t>
      </w:r>
      <w:r w:rsidR="001B28C3">
        <w:rPr>
          <w:rFonts w:ascii="Arial" w:hAnsi="Arial" w:cs="Arial"/>
          <w:lang w:val="en-US"/>
        </w:rPr>
        <w:t xml:space="preserve"> </w:t>
      </w:r>
      <w:r w:rsidRPr="00F6721F">
        <w:rPr>
          <w:rFonts w:ascii="Arial" w:hAnsi="Arial" w:cs="Arial"/>
          <w:lang w:val="en-US"/>
        </w:rPr>
        <w:t>symptoms</w:t>
      </w:r>
      <w:r w:rsidR="001B28C3">
        <w:rPr>
          <w:rFonts w:ascii="Arial" w:hAnsi="Arial" w:cs="Arial"/>
          <w:lang w:val="en-US"/>
        </w:rPr>
        <w:t xml:space="preserve"> </w:t>
      </w:r>
      <w:r w:rsidRPr="00F6721F">
        <w:rPr>
          <w:rFonts w:ascii="Arial" w:hAnsi="Arial" w:cs="Arial"/>
          <w:lang w:val="en-US"/>
        </w:rPr>
        <w:t>and</w:t>
      </w:r>
      <w:r w:rsidR="001B28C3">
        <w:rPr>
          <w:rFonts w:ascii="Arial" w:hAnsi="Arial" w:cs="Arial"/>
          <w:lang w:val="en-US"/>
        </w:rPr>
        <w:t xml:space="preserve"> </w:t>
      </w:r>
      <w:r w:rsidRPr="00F6721F">
        <w:rPr>
          <w:rFonts w:ascii="Arial" w:hAnsi="Arial" w:cs="Arial"/>
          <w:lang w:val="en-US"/>
        </w:rPr>
        <w:t>their</w:t>
      </w:r>
      <w:r w:rsidR="001B28C3">
        <w:rPr>
          <w:rFonts w:ascii="Arial" w:hAnsi="Arial" w:cs="Arial"/>
          <w:lang w:val="en-US"/>
        </w:rPr>
        <w:t xml:space="preserve"> </w:t>
      </w:r>
      <w:r w:rsidRPr="00F6721F">
        <w:rPr>
          <w:rFonts w:ascii="Arial" w:hAnsi="Arial" w:cs="Arial"/>
          <w:lang w:val="en-US"/>
        </w:rPr>
        <w:t xml:space="preserve">impact. </w:t>
      </w:r>
      <w:r w:rsidRPr="00F6721F">
        <w:rPr>
          <w:rFonts w:ascii="Arial" w:hAnsi="Arial" w:cs="Arial"/>
        </w:rPr>
        <w:t>Disponível em: &lt;http://dx.doi.org/10.1101/2020.12.24.20248802&gt;.</w:t>
      </w:r>
      <w:r w:rsidR="001B28C3">
        <w:rPr>
          <w:rFonts w:ascii="Arial" w:hAnsi="Arial" w:cs="Arial"/>
        </w:rPr>
        <w:t xml:space="preserve"> </w:t>
      </w:r>
    </w:p>
    <w:p w14:paraId="03468C22" w14:textId="77777777" w:rsidR="001B28C3" w:rsidRPr="00F6721F" w:rsidRDefault="001B28C3" w:rsidP="001B28C3">
      <w:pPr>
        <w:rPr>
          <w:rFonts w:ascii="Arial" w:hAnsi="Arial" w:cs="Arial"/>
        </w:rPr>
      </w:pPr>
    </w:p>
    <w:p w14:paraId="447AA02F" w14:textId="77777777" w:rsidR="00A64BE8" w:rsidRDefault="00F6721F" w:rsidP="001B28C3">
      <w:pPr>
        <w:rPr>
          <w:rFonts w:ascii="Arial" w:hAnsi="Arial" w:cs="Arial"/>
        </w:rPr>
      </w:pPr>
      <w:r w:rsidRPr="00F6721F">
        <w:rPr>
          <w:rFonts w:ascii="Arial" w:hAnsi="Arial" w:cs="Arial"/>
        </w:rPr>
        <w:t xml:space="preserve">DAMIANO, R. F. et al. </w:t>
      </w:r>
      <w:r w:rsidRPr="00F6721F">
        <w:rPr>
          <w:rFonts w:ascii="Arial" w:hAnsi="Arial" w:cs="Arial"/>
          <w:lang w:val="en-US"/>
        </w:rPr>
        <w:t>Cognitive decline following acute viral infections: literature review and</w:t>
      </w:r>
      <w:r w:rsidR="001B28C3">
        <w:rPr>
          <w:rFonts w:ascii="Arial" w:hAnsi="Arial" w:cs="Arial"/>
          <w:lang w:val="en-US"/>
        </w:rPr>
        <w:t xml:space="preserve"> </w:t>
      </w:r>
      <w:r w:rsidRPr="00F6721F">
        <w:rPr>
          <w:rFonts w:ascii="Arial" w:hAnsi="Arial" w:cs="Arial"/>
          <w:lang w:val="en-US"/>
        </w:rPr>
        <w:t xml:space="preserve">projections for post-COVID-19. </w:t>
      </w:r>
      <w:proofErr w:type="spellStart"/>
      <w:r w:rsidRPr="00F6721F">
        <w:rPr>
          <w:rFonts w:ascii="Arial" w:hAnsi="Arial" w:cs="Arial"/>
        </w:rPr>
        <w:t>Eur</w:t>
      </w:r>
      <w:proofErr w:type="spellEnd"/>
      <w:r w:rsidR="001B28C3">
        <w:rPr>
          <w:rFonts w:ascii="Arial" w:hAnsi="Arial" w:cs="Arial"/>
        </w:rPr>
        <w:t xml:space="preserve"> </w:t>
      </w:r>
      <w:proofErr w:type="spellStart"/>
      <w:r w:rsidRPr="00F6721F">
        <w:rPr>
          <w:rFonts w:ascii="Arial" w:hAnsi="Arial" w:cs="Arial"/>
        </w:rPr>
        <w:t>Arch</w:t>
      </w:r>
      <w:proofErr w:type="spellEnd"/>
      <w:r w:rsidR="001B28C3">
        <w:rPr>
          <w:rFonts w:ascii="Arial" w:hAnsi="Arial" w:cs="Arial"/>
        </w:rPr>
        <w:t xml:space="preserve"> </w:t>
      </w:r>
      <w:proofErr w:type="spellStart"/>
      <w:r w:rsidRPr="00F6721F">
        <w:rPr>
          <w:rFonts w:ascii="Arial" w:hAnsi="Arial" w:cs="Arial"/>
        </w:rPr>
        <w:t>Psychiatry</w:t>
      </w:r>
      <w:proofErr w:type="spellEnd"/>
      <w:r w:rsidR="001B28C3">
        <w:rPr>
          <w:rFonts w:ascii="Arial" w:hAnsi="Arial" w:cs="Arial"/>
        </w:rPr>
        <w:t xml:space="preserve"> </w:t>
      </w:r>
      <w:proofErr w:type="spellStart"/>
      <w:r w:rsidRPr="00F6721F">
        <w:rPr>
          <w:rFonts w:ascii="Arial" w:hAnsi="Arial" w:cs="Arial"/>
        </w:rPr>
        <w:t>Clinical</w:t>
      </w:r>
      <w:proofErr w:type="spellEnd"/>
      <w:r w:rsidR="001B28C3">
        <w:rPr>
          <w:rFonts w:ascii="Arial" w:hAnsi="Arial" w:cs="Arial"/>
        </w:rPr>
        <w:t xml:space="preserve"> </w:t>
      </w:r>
      <w:proofErr w:type="spellStart"/>
      <w:r w:rsidRPr="00F6721F">
        <w:rPr>
          <w:rFonts w:ascii="Arial" w:hAnsi="Arial" w:cs="Arial"/>
        </w:rPr>
        <w:t>Neurosci</w:t>
      </w:r>
      <w:proofErr w:type="spellEnd"/>
      <w:r w:rsidRPr="00F6721F">
        <w:rPr>
          <w:rFonts w:ascii="Arial" w:hAnsi="Arial" w:cs="Arial"/>
        </w:rPr>
        <w:t>, v. 272, n. 1, p. 139–154, 2022.</w:t>
      </w:r>
    </w:p>
    <w:p w14:paraId="2F600EE2" w14:textId="77777777" w:rsidR="001B28C3" w:rsidRDefault="00F6721F" w:rsidP="001B28C3">
      <w:pPr>
        <w:rPr>
          <w:rFonts w:ascii="Arial" w:hAnsi="Arial" w:cs="Arial"/>
        </w:rPr>
      </w:pPr>
      <w:r w:rsidRPr="00F6721F">
        <w:rPr>
          <w:rFonts w:ascii="Arial" w:hAnsi="Arial" w:cs="Arial"/>
        </w:rPr>
        <w:t xml:space="preserve"> </w:t>
      </w:r>
    </w:p>
    <w:p w14:paraId="1327BC7C" w14:textId="77777777" w:rsidR="001B28C3" w:rsidRDefault="00A64BE8" w:rsidP="001B28C3">
      <w:pPr>
        <w:rPr>
          <w:rFonts w:ascii="Arial" w:hAnsi="Arial" w:cs="Arial"/>
        </w:rPr>
      </w:pPr>
      <w:r w:rsidRPr="00F6721F">
        <w:rPr>
          <w:rFonts w:ascii="Arial" w:hAnsi="Arial" w:cs="Arial"/>
        </w:rPr>
        <w:t xml:space="preserve">Disponível em: </w:t>
      </w:r>
      <w:hyperlink r:id="rId17" w:history="1">
        <w:r w:rsidRPr="000321AE">
          <w:rPr>
            <w:rStyle w:val="Hyperlink"/>
            <w:rFonts w:ascii="Arial" w:hAnsi="Arial" w:cs="Arial"/>
          </w:rPr>
          <w:t>https://www.unasus.gov.br</w:t>
        </w:r>
      </w:hyperlink>
    </w:p>
    <w:p w14:paraId="7676A65A" w14:textId="77777777" w:rsidR="00A64BE8" w:rsidRDefault="00A64BE8" w:rsidP="001B28C3">
      <w:pPr>
        <w:rPr>
          <w:rFonts w:ascii="Arial" w:hAnsi="Arial" w:cs="Arial"/>
        </w:rPr>
      </w:pPr>
    </w:p>
    <w:p w14:paraId="40D8CB92" w14:textId="77777777" w:rsidR="00F6721F" w:rsidRDefault="00F6721F" w:rsidP="001B28C3">
      <w:pPr>
        <w:rPr>
          <w:rFonts w:ascii="Arial" w:hAnsi="Arial" w:cs="Arial"/>
        </w:rPr>
      </w:pPr>
      <w:r w:rsidRPr="00F6721F">
        <w:rPr>
          <w:rFonts w:ascii="Arial" w:hAnsi="Arial" w:cs="Arial"/>
        </w:rPr>
        <w:t xml:space="preserve">Estatísticas. Disponível em: </w:t>
      </w:r>
      <w:hyperlink r:id="rId18" w:history="1">
        <w:r w:rsidR="001B28C3" w:rsidRPr="000321AE">
          <w:rPr>
            <w:rStyle w:val="Hyperlink"/>
            <w:rFonts w:ascii="Arial" w:hAnsi="Arial" w:cs="Arial"/>
          </w:rPr>
          <w:t>https://unaids.org.br/estatisticas</w:t>
        </w:r>
      </w:hyperlink>
    </w:p>
    <w:p w14:paraId="58068A10" w14:textId="77777777" w:rsidR="001B28C3" w:rsidRPr="00F6721F" w:rsidRDefault="001B28C3" w:rsidP="001B28C3">
      <w:pPr>
        <w:rPr>
          <w:rFonts w:ascii="Arial" w:hAnsi="Arial" w:cs="Arial"/>
        </w:rPr>
      </w:pPr>
    </w:p>
    <w:p w14:paraId="0DEB627B" w14:textId="3B351CD5" w:rsidR="00F6721F" w:rsidRPr="001B28C3" w:rsidRDefault="00F6721F" w:rsidP="001B28C3">
      <w:pPr>
        <w:rPr>
          <w:rFonts w:ascii="Arial" w:hAnsi="Arial" w:cs="Arial"/>
          <w:lang w:val="en-US"/>
        </w:rPr>
      </w:pPr>
      <w:r w:rsidRPr="00F6721F">
        <w:rPr>
          <w:rFonts w:ascii="Arial" w:hAnsi="Arial" w:cs="Arial"/>
          <w:lang w:val="en-US"/>
        </w:rPr>
        <w:t>FERRUCCI, R.</w:t>
      </w:r>
      <w:r w:rsidR="001B28C3">
        <w:rPr>
          <w:rFonts w:ascii="Arial" w:hAnsi="Arial" w:cs="Arial"/>
          <w:lang w:val="en-US"/>
        </w:rPr>
        <w:t xml:space="preserve"> et al. Long-lasting </w:t>
      </w:r>
      <w:r w:rsidR="00097BBE">
        <w:rPr>
          <w:rFonts w:ascii="Arial" w:hAnsi="Arial" w:cs="Arial"/>
          <w:lang w:val="en-US"/>
        </w:rPr>
        <w:t>cognitive abnormalities</w:t>
      </w:r>
      <w:r w:rsidR="001B28C3">
        <w:rPr>
          <w:rFonts w:ascii="Arial" w:hAnsi="Arial" w:cs="Arial"/>
          <w:lang w:val="en-US"/>
        </w:rPr>
        <w:t xml:space="preserve"> </w:t>
      </w:r>
      <w:r w:rsidRPr="00F6721F">
        <w:rPr>
          <w:rFonts w:ascii="Arial" w:hAnsi="Arial" w:cs="Arial"/>
          <w:lang w:val="en-US"/>
        </w:rPr>
        <w:t>after</w:t>
      </w:r>
      <w:r w:rsidR="001B28C3">
        <w:rPr>
          <w:rFonts w:ascii="Arial" w:hAnsi="Arial" w:cs="Arial"/>
          <w:lang w:val="en-US"/>
        </w:rPr>
        <w:t xml:space="preserve"> </w:t>
      </w:r>
      <w:r w:rsidRPr="00F6721F">
        <w:rPr>
          <w:rFonts w:ascii="Arial" w:hAnsi="Arial" w:cs="Arial"/>
          <w:lang w:val="en-US"/>
        </w:rPr>
        <w:t xml:space="preserve">COVID-19. </w:t>
      </w:r>
      <w:r w:rsidRPr="001B28C3">
        <w:rPr>
          <w:rFonts w:ascii="Arial" w:hAnsi="Arial" w:cs="Arial"/>
          <w:lang w:val="en-US"/>
        </w:rPr>
        <w:t>Brain</w:t>
      </w:r>
      <w:r w:rsidR="001B28C3" w:rsidRPr="001B28C3">
        <w:rPr>
          <w:rFonts w:ascii="Arial" w:hAnsi="Arial" w:cs="Arial"/>
          <w:lang w:val="en-US"/>
        </w:rPr>
        <w:t xml:space="preserve"> </w:t>
      </w:r>
      <w:r w:rsidR="001B28C3">
        <w:rPr>
          <w:rFonts w:ascii="Arial" w:hAnsi="Arial" w:cs="Arial"/>
          <w:lang w:val="en-US"/>
        </w:rPr>
        <w:t>S</w:t>
      </w:r>
      <w:r w:rsidRPr="001B28C3">
        <w:rPr>
          <w:rFonts w:ascii="Arial" w:hAnsi="Arial" w:cs="Arial"/>
          <w:lang w:val="en-US"/>
        </w:rPr>
        <w:t>ciences, v. 11, n. 2, p. 235, 2021.</w:t>
      </w:r>
    </w:p>
    <w:p w14:paraId="1A2DB3EB" w14:textId="77777777" w:rsidR="001B28C3" w:rsidRPr="001B28C3" w:rsidRDefault="001B28C3" w:rsidP="001B28C3">
      <w:pPr>
        <w:rPr>
          <w:rFonts w:ascii="Arial" w:hAnsi="Arial" w:cs="Arial"/>
          <w:lang w:val="en-US"/>
        </w:rPr>
      </w:pPr>
    </w:p>
    <w:p w14:paraId="665C10CA" w14:textId="77777777" w:rsidR="00F6721F" w:rsidRDefault="00F6721F" w:rsidP="001B28C3">
      <w:pPr>
        <w:rPr>
          <w:rFonts w:ascii="Arial" w:hAnsi="Arial" w:cs="Arial"/>
          <w:lang w:val="en-US"/>
        </w:rPr>
      </w:pPr>
      <w:r w:rsidRPr="00F6721F">
        <w:rPr>
          <w:rFonts w:ascii="Arial" w:hAnsi="Arial" w:cs="Arial"/>
        </w:rPr>
        <w:lastRenderedPageBreak/>
        <w:t xml:space="preserve">Fonseca V. Papel das funções cognitivas, conativas e executivas na aprendizagem: uma abordagem </w:t>
      </w:r>
      <w:proofErr w:type="spellStart"/>
      <w:r w:rsidRPr="00F6721F">
        <w:rPr>
          <w:rFonts w:ascii="Arial" w:hAnsi="Arial" w:cs="Arial"/>
        </w:rPr>
        <w:t>neuropsicopedagógica</w:t>
      </w:r>
      <w:proofErr w:type="spellEnd"/>
      <w:r w:rsidRPr="00F6721F">
        <w:rPr>
          <w:rFonts w:ascii="Arial" w:hAnsi="Arial" w:cs="Arial"/>
        </w:rPr>
        <w:t xml:space="preserve">. </w:t>
      </w:r>
      <w:r w:rsidRPr="00F6721F">
        <w:rPr>
          <w:rFonts w:ascii="Arial" w:hAnsi="Arial" w:cs="Arial"/>
          <w:lang w:val="en-US"/>
        </w:rPr>
        <w:t xml:space="preserve">Rev. </w:t>
      </w:r>
      <w:proofErr w:type="spellStart"/>
      <w:r w:rsidRPr="00F6721F">
        <w:rPr>
          <w:rFonts w:ascii="Arial" w:hAnsi="Arial" w:cs="Arial"/>
          <w:lang w:val="en-US"/>
        </w:rPr>
        <w:t>Psicopedagogia</w:t>
      </w:r>
      <w:proofErr w:type="spellEnd"/>
      <w:r w:rsidRPr="00F6721F">
        <w:rPr>
          <w:rFonts w:ascii="Arial" w:hAnsi="Arial" w:cs="Arial"/>
          <w:lang w:val="en-US"/>
        </w:rPr>
        <w:t xml:space="preserve"> 2014;31(96):236-253</w:t>
      </w:r>
      <w:r w:rsidR="00A64BE8">
        <w:rPr>
          <w:rFonts w:ascii="Arial" w:hAnsi="Arial" w:cs="Arial"/>
          <w:lang w:val="en-US"/>
        </w:rPr>
        <w:t>.</w:t>
      </w:r>
    </w:p>
    <w:p w14:paraId="74FD0E17" w14:textId="77777777" w:rsidR="00A64BE8" w:rsidRPr="00F6721F" w:rsidRDefault="00A64BE8" w:rsidP="001B28C3">
      <w:pPr>
        <w:rPr>
          <w:rFonts w:ascii="Arial" w:hAnsi="Arial" w:cs="Arial"/>
          <w:lang w:val="en-US"/>
        </w:rPr>
      </w:pPr>
    </w:p>
    <w:p w14:paraId="2B127A19" w14:textId="77777777" w:rsidR="00F6721F" w:rsidRDefault="00F6721F" w:rsidP="001B28C3">
      <w:pPr>
        <w:rPr>
          <w:rFonts w:ascii="Arial" w:hAnsi="Arial" w:cs="Arial"/>
          <w:lang w:val="en-US"/>
        </w:rPr>
      </w:pPr>
      <w:r w:rsidRPr="00F6721F">
        <w:rPr>
          <w:rFonts w:ascii="Arial" w:hAnsi="Arial" w:cs="Arial"/>
          <w:lang w:val="en-US"/>
        </w:rPr>
        <w:t>GARRIGUES, E. et al. Post</w:t>
      </w:r>
      <w:r w:rsidR="001B28C3">
        <w:rPr>
          <w:rFonts w:ascii="Arial" w:hAnsi="Arial" w:cs="Arial"/>
          <w:lang w:val="en-US"/>
        </w:rPr>
        <w:t xml:space="preserve"> – </w:t>
      </w:r>
      <w:r w:rsidRPr="00F6721F">
        <w:rPr>
          <w:rFonts w:ascii="Arial" w:hAnsi="Arial" w:cs="Arial"/>
          <w:lang w:val="en-US"/>
        </w:rPr>
        <w:t>discharge</w:t>
      </w:r>
      <w:r w:rsidR="001B28C3">
        <w:rPr>
          <w:rFonts w:ascii="Arial" w:hAnsi="Arial" w:cs="Arial"/>
          <w:lang w:val="en-US"/>
        </w:rPr>
        <w:t xml:space="preserve"> </w:t>
      </w:r>
      <w:r w:rsidRPr="00F6721F">
        <w:rPr>
          <w:rFonts w:ascii="Arial" w:hAnsi="Arial" w:cs="Arial"/>
          <w:lang w:val="en-US"/>
        </w:rPr>
        <w:t>persistent</w:t>
      </w:r>
      <w:r w:rsidR="001B28C3">
        <w:rPr>
          <w:rFonts w:ascii="Arial" w:hAnsi="Arial" w:cs="Arial"/>
          <w:lang w:val="en-US"/>
        </w:rPr>
        <w:t xml:space="preserve"> </w:t>
      </w:r>
      <w:r w:rsidRPr="00F6721F">
        <w:rPr>
          <w:rFonts w:ascii="Arial" w:hAnsi="Arial" w:cs="Arial"/>
          <w:lang w:val="en-US"/>
        </w:rPr>
        <w:t>symptoms</w:t>
      </w:r>
      <w:r w:rsidR="001B28C3">
        <w:rPr>
          <w:rFonts w:ascii="Arial" w:hAnsi="Arial" w:cs="Arial"/>
          <w:lang w:val="en-US"/>
        </w:rPr>
        <w:t xml:space="preserve"> </w:t>
      </w:r>
      <w:r w:rsidRPr="00F6721F">
        <w:rPr>
          <w:rFonts w:ascii="Arial" w:hAnsi="Arial" w:cs="Arial"/>
          <w:lang w:val="en-US"/>
        </w:rPr>
        <w:t>and</w:t>
      </w:r>
      <w:r w:rsidR="001B28C3">
        <w:rPr>
          <w:rFonts w:ascii="Arial" w:hAnsi="Arial" w:cs="Arial"/>
          <w:lang w:val="en-US"/>
        </w:rPr>
        <w:t xml:space="preserve"> </w:t>
      </w:r>
      <w:r w:rsidRPr="00F6721F">
        <w:rPr>
          <w:rFonts w:ascii="Arial" w:hAnsi="Arial" w:cs="Arial"/>
          <w:lang w:val="en-US"/>
        </w:rPr>
        <w:t>health-related</w:t>
      </w:r>
      <w:r w:rsidR="001B28C3">
        <w:rPr>
          <w:rFonts w:ascii="Arial" w:hAnsi="Arial" w:cs="Arial"/>
          <w:lang w:val="en-US"/>
        </w:rPr>
        <w:t xml:space="preserve"> </w:t>
      </w:r>
      <w:r w:rsidRPr="00F6721F">
        <w:rPr>
          <w:rFonts w:ascii="Arial" w:hAnsi="Arial" w:cs="Arial"/>
          <w:lang w:val="en-US"/>
        </w:rPr>
        <w:t>quality</w:t>
      </w:r>
      <w:r w:rsidR="001B28C3">
        <w:rPr>
          <w:rFonts w:ascii="Arial" w:hAnsi="Arial" w:cs="Arial"/>
          <w:lang w:val="en-US"/>
        </w:rPr>
        <w:t xml:space="preserve"> </w:t>
      </w:r>
      <w:r w:rsidRPr="00F6721F">
        <w:rPr>
          <w:rFonts w:ascii="Arial" w:hAnsi="Arial" w:cs="Arial"/>
          <w:lang w:val="en-US"/>
        </w:rPr>
        <w:t>of</w:t>
      </w:r>
      <w:r w:rsidR="001B28C3">
        <w:rPr>
          <w:rFonts w:ascii="Arial" w:hAnsi="Arial" w:cs="Arial"/>
          <w:lang w:val="en-US"/>
        </w:rPr>
        <w:t xml:space="preserve"> </w:t>
      </w:r>
      <w:r w:rsidRPr="00F6721F">
        <w:rPr>
          <w:rFonts w:ascii="Arial" w:hAnsi="Arial" w:cs="Arial"/>
          <w:lang w:val="en-US"/>
        </w:rPr>
        <w:t>life</w:t>
      </w:r>
      <w:r w:rsidR="001B28C3">
        <w:rPr>
          <w:rFonts w:ascii="Arial" w:hAnsi="Arial" w:cs="Arial"/>
          <w:lang w:val="en-US"/>
        </w:rPr>
        <w:t xml:space="preserve"> </w:t>
      </w:r>
      <w:r w:rsidRPr="00F6721F">
        <w:rPr>
          <w:rFonts w:ascii="Arial" w:hAnsi="Arial" w:cs="Arial"/>
          <w:lang w:val="en-US"/>
        </w:rPr>
        <w:t>after</w:t>
      </w:r>
      <w:r w:rsidR="001B28C3">
        <w:rPr>
          <w:rFonts w:ascii="Arial" w:hAnsi="Arial" w:cs="Arial"/>
          <w:lang w:val="en-US"/>
        </w:rPr>
        <w:t xml:space="preserve"> </w:t>
      </w:r>
      <w:r w:rsidRPr="00F6721F">
        <w:rPr>
          <w:rFonts w:ascii="Arial" w:hAnsi="Arial" w:cs="Arial"/>
          <w:lang w:val="en-US"/>
        </w:rPr>
        <w:t>hospitalization for COVID-19.</w:t>
      </w:r>
      <w:r w:rsidR="001B28C3">
        <w:rPr>
          <w:rFonts w:ascii="Arial" w:hAnsi="Arial" w:cs="Arial"/>
          <w:lang w:val="en-US"/>
        </w:rPr>
        <w:t xml:space="preserve"> </w:t>
      </w:r>
      <w:r w:rsidRPr="00F6721F">
        <w:rPr>
          <w:rFonts w:ascii="Arial" w:hAnsi="Arial" w:cs="Arial"/>
          <w:lang w:val="en-US"/>
        </w:rPr>
        <w:t xml:space="preserve">Journal of infection, v. 81, n. 6, </w:t>
      </w:r>
      <w:proofErr w:type="spellStart"/>
      <w:r w:rsidRPr="00F6721F">
        <w:rPr>
          <w:rFonts w:ascii="Arial" w:hAnsi="Arial" w:cs="Arial"/>
          <w:lang w:val="en-US"/>
        </w:rPr>
        <w:t>pag</w:t>
      </w:r>
      <w:proofErr w:type="spellEnd"/>
      <w:r w:rsidRPr="00F6721F">
        <w:rPr>
          <w:rFonts w:ascii="Arial" w:hAnsi="Arial" w:cs="Arial"/>
          <w:lang w:val="en-US"/>
        </w:rPr>
        <w:t>. e4–e6, 2020.</w:t>
      </w:r>
    </w:p>
    <w:p w14:paraId="7EE2E0BA" w14:textId="77777777" w:rsidR="003D3B93" w:rsidRDefault="003D3B93" w:rsidP="001B28C3">
      <w:pPr>
        <w:rPr>
          <w:rFonts w:ascii="Arial" w:hAnsi="Arial" w:cs="Arial"/>
          <w:lang w:val="en-US"/>
        </w:rPr>
      </w:pPr>
    </w:p>
    <w:p w14:paraId="60D442FE" w14:textId="77777777" w:rsidR="003D3B93" w:rsidRPr="003D3B93" w:rsidRDefault="003D3B93" w:rsidP="003D3B93">
      <w:pPr>
        <w:rPr>
          <w:rFonts w:ascii="Arial" w:hAnsi="Arial" w:cs="Arial"/>
        </w:rPr>
      </w:pPr>
      <w:r w:rsidRPr="003D3B93">
        <w:rPr>
          <w:rFonts w:ascii="Arial" w:hAnsi="Arial" w:cs="Arial"/>
          <w:lang w:val="en-US"/>
        </w:rPr>
        <w:t>HARADA, C. N.; NATELSON LOVE, M. C.; TRIEBEL, K. L. Normal cognitive aging. </w:t>
      </w:r>
      <w:proofErr w:type="spellStart"/>
      <w:r w:rsidRPr="003D3B93">
        <w:rPr>
          <w:rFonts w:ascii="Arial" w:hAnsi="Arial" w:cs="Arial"/>
          <w:bCs/>
        </w:rPr>
        <w:t>Clinics</w:t>
      </w:r>
      <w:proofErr w:type="spellEnd"/>
      <w:r w:rsidRPr="003D3B93">
        <w:rPr>
          <w:rFonts w:ascii="Arial" w:hAnsi="Arial" w:cs="Arial"/>
          <w:bCs/>
        </w:rPr>
        <w:t xml:space="preserve"> in </w:t>
      </w:r>
      <w:proofErr w:type="spellStart"/>
      <w:r w:rsidRPr="003D3B93">
        <w:rPr>
          <w:rFonts w:ascii="Arial" w:hAnsi="Arial" w:cs="Arial"/>
          <w:bCs/>
        </w:rPr>
        <w:t>geriatric</w:t>
      </w:r>
      <w:proofErr w:type="spellEnd"/>
      <w:r w:rsidRPr="003D3B93">
        <w:rPr>
          <w:rFonts w:ascii="Arial" w:hAnsi="Arial" w:cs="Arial"/>
          <w:bCs/>
        </w:rPr>
        <w:t xml:space="preserve"> medicine</w:t>
      </w:r>
      <w:r w:rsidRPr="003D3B93">
        <w:rPr>
          <w:rFonts w:ascii="Arial" w:hAnsi="Arial" w:cs="Arial"/>
        </w:rPr>
        <w:t>, v. 29, n. 4, p. 737–752, 2013.</w:t>
      </w:r>
    </w:p>
    <w:p w14:paraId="4A1AFB31" w14:textId="77777777" w:rsidR="001B28C3" w:rsidRPr="00F6721F" w:rsidRDefault="001B28C3" w:rsidP="001B28C3">
      <w:pPr>
        <w:rPr>
          <w:rFonts w:ascii="Arial" w:hAnsi="Arial" w:cs="Arial"/>
          <w:lang w:val="en-US"/>
        </w:rPr>
      </w:pPr>
    </w:p>
    <w:p w14:paraId="08235661" w14:textId="77777777" w:rsidR="00F6721F" w:rsidRDefault="00F6721F" w:rsidP="001B28C3">
      <w:pPr>
        <w:rPr>
          <w:rFonts w:ascii="Arial" w:hAnsi="Arial" w:cs="Arial"/>
        </w:rPr>
      </w:pPr>
      <w:r w:rsidRPr="00F6721F">
        <w:rPr>
          <w:rFonts w:ascii="Arial" w:hAnsi="Arial" w:cs="Arial"/>
          <w:lang w:val="en-US"/>
        </w:rPr>
        <w:t xml:space="preserve">ISER, B. P. M. et al. </w:t>
      </w:r>
      <w:r w:rsidRPr="00F6721F">
        <w:rPr>
          <w:rFonts w:ascii="Arial" w:hAnsi="Arial" w:cs="Arial"/>
        </w:rPr>
        <w:t xml:space="preserve">Definição de caso suspeito da COVID-19: uma revisão narrativa dos sinais e sintomas mais frequentes entre os casos confirmados. Epidemiologia e serviços de saúde: revista do Sistema Único de </w:t>
      </w:r>
      <w:r w:rsidR="001B28C3" w:rsidRPr="00F6721F">
        <w:rPr>
          <w:rFonts w:ascii="Arial" w:hAnsi="Arial" w:cs="Arial"/>
        </w:rPr>
        <w:t>Saúde</w:t>
      </w:r>
      <w:r w:rsidRPr="00F6721F">
        <w:rPr>
          <w:rFonts w:ascii="Arial" w:hAnsi="Arial" w:cs="Arial"/>
        </w:rPr>
        <w:t xml:space="preserve"> do Brasil, v. 29, n. 3, 2020.</w:t>
      </w:r>
    </w:p>
    <w:p w14:paraId="4EB576F8" w14:textId="77777777" w:rsidR="001B28C3" w:rsidRPr="00F6721F" w:rsidRDefault="001B28C3" w:rsidP="001B28C3">
      <w:pPr>
        <w:rPr>
          <w:rFonts w:ascii="Arial" w:hAnsi="Arial" w:cs="Arial"/>
        </w:rPr>
      </w:pPr>
    </w:p>
    <w:p w14:paraId="22A1D69F" w14:textId="77777777" w:rsidR="00F6721F" w:rsidRDefault="00F6721F" w:rsidP="001B28C3">
      <w:pPr>
        <w:rPr>
          <w:rFonts w:ascii="Arial" w:hAnsi="Arial" w:cs="Arial"/>
        </w:rPr>
      </w:pPr>
      <w:r w:rsidRPr="00F6721F">
        <w:rPr>
          <w:rFonts w:ascii="Arial" w:hAnsi="Arial" w:cs="Arial"/>
        </w:rPr>
        <w:t>Infecção pelo HIV no cérebro, uma abordagem investigativa</w:t>
      </w:r>
      <w:r w:rsidR="001B28C3">
        <w:rPr>
          <w:rFonts w:ascii="Arial" w:hAnsi="Arial" w:cs="Arial"/>
        </w:rPr>
        <w:t xml:space="preserve"> </w:t>
      </w:r>
      <w:r w:rsidRPr="00F6721F">
        <w:rPr>
          <w:rFonts w:ascii="Arial" w:hAnsi="Arial" w:cs="Arial"/>
        </w:rPr>
        <w:t>-</w:t>
      </w:r>
      <w:r w:rsidR="001B28C3">
        <w:rPr>
          <w:rFonts w:ascii="Arial" w:hAnsi="Arial" w:cs="Arial"/>
        </w:rPr>
        <w:t xml:space="preserve"> por Helder Freitas dos Santos. </w:t>
      </w:r>
      <w:r w:rsidRPr="00F6721F">
        <w:rPr>
          <w:rFonts w:ascii="Arial" w:hAnsi="Arial" w:cs="Arial"/>
        </w:rPr>
        <w:t>Disponível em: cienciasecognicao.org/</w:t>
      </w:r>
      <w:proofErr w:type="spellStart"/>
      <w:r w:rsidRPr="00F6721F">
        <w:rPr>
          <w:rFonts w:ascii="Arial" w:hAnsi="Arial" w:cs="Arial"/>
        </w:rPr>
        <w:t>neuroemdebate</w:t>
      </w:r>
      <w:proofErr w:type="spellEnd"/>
      <w:r w:rsidRPr="00F6721F">
        <w:rPr>
          <w:rFonts w:ascii="Arial" w:hAnsi="Arial" w:cs="Arial"/>
        </w:rPr>
        <w:t>/arquivos/4342</w:t>
      </w:r>
    </w:p>
    <w:p w14:paraId="35B35306" w14:textId="77777777" w:rsidR="001B28C3" w:rsidRPr="00F6721F" w:rsidRDefault="001B28C3" w:rsidP="001B28C3">
      <w:pPr>
        <w:rPr>
          <w:rFonts w:ascii="Arial" w:hAnsi="Arial" w:cs="Arial"/>
        </w:rPr>
      </w:pPr>
    </w:p>
    <w:p w14:paraId="3B84EF09" w14:textId="77777777" w:rsidR="00F6721F" w:rsidRDefault="00F6721F" w:rsidP="001B28C3">
      <w:pPr>
        <w:rPr>
          <w:rFonts w:ascii="Arial" w:hAnsi="Arial" w:cs="Arial"/>
          <w:lang w:val="en-US"/>
        </w:rPr>
      </w:pPr>
      <w:r w:rsidRPr="00F6721F">
        <w:rPr>
          <w:rFonts w:ascii="Arial" w:hAnsi="Arial" w:cs="Arial"/>
        </w:rPr>
        <w:t xml:space="preserve">MATTIOLI, F. et al. </w:t>
      </w:r>
      <w:r w:rsidRPr="00F6721F">
        <w:rPr>
          <w:rFonts w:ascii="Arial" w:hAnsi="Arial" w:cs="Arial"/>
          <w:lang w:val="en-US"/>
        </w:rPr>
        <w:t>Neurological</w:t>
      </w:r>
      <w:r w:rsidR="001B28C3">
        <w:rPr>
          <w:rFonts w:ascii="Arial" w:hAnsi="Arial" w:cs="Arial"/>
          <w:lang w:val="en-US"/>
        </w:rPr>
        <w:t xml:space="preserve"> </w:t>
      </w:r>
      <w:r w:rsidRPr="00F6721F">
        <w:rPr>
          <w:rFonts w:ascii="Arial" w:hAnsi="Arial" w:cs="Arial"/>
          <w:lang w:val="en-US"/>
        </w:rPr>
        <w:t>and</w:t>
      </w:r>
      <w:r w:rsidR="001B28C3">
        <w:rPr>
          <w:rFonts w:ascii="Arial" w:hAnsi="Arial" w:cs="Arial"/>
          <w:lang w:val="en-US"/>
        </w:rPr>
        <w:t xml:space="preserve"> </w:t>
      </w:r>
      <w:r w:rsidRPr="00F6721F">
        <w:rPr>
          <w:rFonts w:ascii="Arial" w:hAnsi="Arial" w:cs="Arial"/>
          <w:lang w:val="en-US"/>
        </w:rPr>
        <w:t>cognitive</w:t>
      </w:r>
      <w:r w:rsidR="001B28C3">
        <w:rPr>
          <w:rFonts w:ascii="Arial" w:hAnsi="Arial" w:cs="Arial"/>
          <w:lang w:val="en-US"/>
        </w:rPr>
        <w:t xml:space="preserve"> </w:t>
      </w:r>
      <w:proofErr w:type="spellStart"/>
      <w:r w:rsidR="001B28C3">
        <w:rPr>
          <w:rFonts w:ascii="Arial" w:hAnsi="Arial" w:cs="Arial"/>
          <w:lang w:val="en-US"/>
        </w:rPr>
        <w:t>sequelea</w:t>
      </w:r>
      <w:proofErr w:type="spellEnd"/>
      <w:r w:rsidR="001B28C3">
        <w:rPr>
          <w:rFonts w:ascii="Arial" w:hAnsi="Arial" w:cs="Arial"/>
          <w:lang w:val="en-US"/>
        </w:rPr>
        <w:t xml:space="preserve"> of COVID-19: a four-m</w:t>
      </w:r>
      <w:r w:rsidRPr="00F6721F">
        <w:rPr>
          <w:rFonts w:ascii="Arial" w:hAnsi="Arial" w:cs="Arial"/>
          <w:lang w:val="en-US"/>
        </w:rPr>
        <w:t xml:space="preserve">onth follow-up. </w:t>
      </w:r>
      <w:r w:rsidRPr="001B28C3">
        <w:rPr>
          <w:rFonts w:ascii="Arial" w:hAnsi="Arial" w:cs="Arial"/>
          <w:lang w:val="en-US"/>
        </w:rPr>
        <w:t>Journal</w:t>
      </w:r>
      <w:r w:rsidR="001B28C3" w:rsidRPr="001B28C3">
        <w:rPr>
          <w:rFonts w:ascii="Arial" w:hAnsi="Arial" w:cs="Arial"/>
          <w:lang w:val="en-US"/>
        </w:rPr>
        <w:t xml:space="preserve"> o</w:t>
      </w:r>
      <w:r w:rsidRPr="001B28C3">
        <w:rPr>
          <w:rFonts w:ascii="Arial" w:hAnsi="Arial" w:cs="Arial"/>
          <w:lang w:val="en-US"/>
        </w:rPr>
        <w:t>f</w:t>
      </w:r>
      <w:r w:rsidR="001B28C3" w:rsidRPr="001B28C3">
        <w:rPr>
          <w:rFonts w:ascii="Arial" w:hAnsi="Arial" w:cs="Arial"/>
          <w:lang w:val="en-US"/>
        </w:rPr>
        <w:t xml:space="preserve"> </w:t>
      </w:r>
      <w:r w:rsidRPr="001B28C3">
        <w:rPr>
          <w:rFonts w:ascii="Arial" w:hAnsi="Arial" w:cs="Arial"/>
          <w:lang w:val="en-US"/>
        </w:rPr>
        <w:t xml:space="preserve">neurology, v. 268, n. 12, </w:t>
      </w:r>
      <w:proofErr w:type="spellStart"/>
      <w:r w:rsidRPr="001B28C3">
        <w:rPr>
          <w:rFonts w:ascii="Arial" w:hAnsi="Arial" w:cs="Arial"/>
          <w:lang w:val="en-US"/>
        </w:rPr>
        <w:t>pág</w:t>
      </w:r>
      <w:proofErr w:type="spellEnd"/>
      <w:r w:rsidRPr="001B28C3">
        <w:rPr>
          <w:rFonts w:ascii="Arial" w:hAnsi="Arial" w:cs="Arial"/>
          <w:lang w:val="en-US"/>
        </w:rPr>
        <w:t>. 4422-4428, 2021.</w:t>
      </w:r>
    </w:p>
    <w:p w14:paraId="75D30EA6" w14:textId="77777777" w:rsidR="001B28C3" w:rsidRPr="001B28C3" w:rsidRDefault="001B28C3" w:rsidP="001B28C3">
      <w:pPr>
        <w:rPr>
          <w:rFonts w:ascii="Arial" w:hAnsi="Arial" w:cs="Arial"/>
          <w:lang w:val="en-US"/>
        </w:rPr>
      </w:pPr>
    </w:p>
    <w:p w14:paraId="3CE5E31A" w14:textId="77777777" w:rsidR="00F6721F" w:rsidRDefault="00F6721F" w:rsidP="001B28C3">
      <w:pPr>
        <w:rPr>
          <w:rFonts w:ascii="Arial" w:hAnsi="Arial" w:cs="Arial"/>
        </w:rPr>
      </w:pPr>
      <w:r w:rsidRPr="00F6721F">
        <w:rPr>
          <w:rFonts w:ascii="Arial" w:hAnsi="Arial" w:cs="Arial"/>
        </w:rPr>
        <w:t>MOURÃO-JÚNIOR, C. A.; OLIVEIRA, A. O.; FARIA, E. L. B. Neurociência cognitiva e desenvolvimento humano. Temas em Educação e Saúde, Araraquara, v. 7, 2017.</w:t>
      </w:r>
    </w:p>
    <w:p w14:paraId="5A462C64" w14:textId="77777777" w:rsidR="001B28C3" w:rsidRPr="00F6721F" w:rsidRDefault="001B28C3" w:rsidP="001B28C3">
      <w:pPr>
        <w:rPr>
          <w:rFonts w:ascii="Arial" w:hAnsi="Arial" w:cs="Arial"/>
        </w:rPr>
      </w:pPr>
    </w:p>
    <w:p w14:paraId="5121F143" w14:textId="77777777" w:rsidR="00F6721F" w:rsidRDefault="00F6721F" w:rsidP="001B28C3">
      <w:pPr>
        <w:rPr>
          <w:rFonts w:ascii="Arial" w:hAnsi="Arial" w:cs="Arial"/>
        </w:rPr>
      </w:pPr>
      <w:r w:rsidRPr="00F6721F">
        <w:rPr>
          <w:rFonts w:ascii="Arial" w:hAnsi="Arial" w:cs="Arial"/>
        </w:rPr>
        <w:t xml:space="preserve">MORETTA, P. et al. </w:t>
      </w:r>
      <w:r w:rsidRPr="00F6721F">
        <w:rPr>
          <w:rFonts w:ascii="Arial" w:hAnsi="Arial" w:cs="Arial"/>
          <w:lang w:val="en-US"/>
        </w:rPr>
        <w:t>Cognitive impairment in convalescent COVID-19</w:t>
      </w:r>
      <w:r w:rsidR="00A64BE8">
        <w:rPr>
          <w:rFonts w:ascii="Arial" w:hAnsi="Arial" w:cs="Arial"/>
          <w:lang w:val="en-US"/>
        </w:rPr>
        <w:t xml:space="preserve"> </w:t>
      </w:r>
      <w:r w:rsidRPr="00F6721F">
        <w:rPr>
          <w:rFonts w:ascii="Arial" w:hAnsi="Arial" w:cs="Arial"/>
          <w:lang w:val="en-US"/>
        </w:rPr>
        <w:t>patients</w:t>
      </w:r>
      <w:r w:rsidR="00A64BE8">
        <w:rPr>
          <w:rFonts w:ascii="Arial" w:hAnsi="Arial" w:cs="Arial"/>
          <w:lang w:val="en-US"/>
        </w:rPr>
        <w:t xml:space="preserve"> </w:t>
      </w:r>
      <w:r w:rsidRPr="00F6721F">
        <w:rPr>
          <w:rFonts w:ascii="Arial" w:hAnsi="Arial" w:cs="Arial"/>
          <w:lang w:val="en-US"/>
        </w:rPr>
        <w:t>undergoing</w:t>
      </w:r>
      <w:r w:rsidR="00A64BE8">
        <w:rPr>
          <w:rFonts w:ascii="Arial" w:hAnsi="Arial" w:cs="Arial"/>
          <w:lang w:val="en-US"/>
        </w:rPr>
        <w:t xml:space="preserve"> </w:t>
      </w:r>
      <w:r w:rsidRPr="00F6721F">
        <w:rPr>
          <w:rFonts w:ascii="Arial" w:hAnsi="Arial" w:cs="Arial"/>
          <w:lang w:val="en-US"/>
        </w:rPr>
        <w:t>multidisciplinary</w:t>
      </w:r>
      <w:r w:rsidR="00A64BE8">
        <w:rPr>
          <w:rFonts w:ascii="Arial" w:hAnsi="Arial" w:cs="Arial"/>
          <w:lang w:val="en-US"/>
        </w:rPr>
        <w:t xml:space="preserve"> </w:t>
      </w:r>
      <w:r w:rsidRPr="00F6721F">
        <w:rPr>
          <w:rFonts w:ascii="Arial" w:hAnsi="Arial" w:cs="Arial"/>
          <w:lang w:val="en-US"/>
        </w:rPr>
        <w:t>rehabilitation: The association</w:t>
      </w:r>
      <w:r w:rsidR="00A64BE8">
        <w:rPr>
          <w:rFonts w:ascii="Arial" w:hAnsi="Arial" w:cs="Arial"/>
          <w:lang w:val="en-US"/>
        </w:rPr>
        <w:t xml:space="preserve"> </w:t>
      </w:r>
      <w:r w:rsidRPr="00F6721F">
        <w:rPr>
          <w:rFonts w:ascii="Arial" w:hAnsi="Arial" w:cs="Arial"/>
          <w:lang w:val="en-US"/>
        </w:rPr>
        <w:t>with the</w:t>
      </w:r>
      <w:r w:rsidR="00A64BE8">
        <w:rPr>
          <w:rFonts w:ascii="Arial" w:hAnsi="Arial" w:cs="Arial"/>
          <w:lang w:val="en-US"/>
        </w:rPr>
        <w:t xml:space="preserve"> </w:t>
      </w:r>
      <w:r w:rsidRPr="00F6721F">
        <w:rPr>
          <w:rFonts w:ascii="Arial" w:hAnsi="Arial" w:cs="Arial"/>
          <w:lang w:val="en-US"/>
        </w:rPr>
        <w:t>clinical</w:t>
      </w:r>
      <w:r w:rsidR="00A64BE8">
        <w:rPr>
          <w:rFonts w:ascii="Arial" w:hAnsi="Arial" w:cs="Arial"/>
          <w:lang w:val="en-US"/>
        </w:rPr>
        <w:t xml:space="preserve"> </w:t>
      </w:r>
      <w:proofErr w:type="spellStart"/>
      <w:r w:rsidRPr="00F6721F">
        <w:rPr>
          <w:rFonts w:ascii="Arial" w:hAnsi="Arial" w:cs="Arial"/>
          <w:lang w:val="en-US"/>
        </w:rPr>
        <w:t>andf</w:t>
      </w:r>
      <w:proofErr w:type="spellEnd"/>
      <w:r w:rsidR="00A64BE8">
        <w:rPr>
          <w:rFonts w:ascii="Arial" w:hAnsi="Arial" w:cs="Arial"/>
          <w:lang w:val="en-US"/>
        </w:rPr>
        <w:t xml:space="preserve"> </w:t>
      </w:r>
      <w:proofErr w:type="spellStart"/>
      <w:r w:rsidRPr="00F6721F">
        <w:rPr>
          <w:rFonts w:ascii="Arial" w:hAnsi="Arial" w:cs="Arial"/>
          <w:lang w:val="en-US"/>
        </w:rPr>
        <w:t>unctional</w:t>
      </w:r>
      <w:proofErr w:type="spellEnd"/>
      <w:r w:rsidRPr="00F6721F">
        <w:rPr>
          <w:rFonts w:ascii="Arial" w:hAnsi="Arial" w:cs="Arial"/>
          <w:lang w:val="en-US"/>
        </w:rPr>
        <w:t xml:space="preserve"> status. </w:t>
      </w:r>
      <w:r w:rsidRPr="00F6721F">
        <w:rPr>
          <w:rFonts w:ascii="Arial" w:hAnsi="Arial" w:cs="Arial"/>
        </w:rPr>
        <w:t xml:space="preserve">Healthcare (Basel, </w:t>
      </w:r>
      <w:proofErr w:type="spellStart"/>
      <w:r w:rsidRPr="00F6721F">
        <w:rPr>
          <w:rFonts w:ascii="Arial" w:hAnsi="Arial" w:cs="Arial"/>
        </w:rPr>
        <w:t>Switzerland</w:t>
      </w:r>
      <w:proofErr w:type="spellEnd"/>
      <w:r w:rsidRPr="00F6721F">
        <w:rPr>
          <w:rFonts w:ascii="Arial" w:hAnsi="Arial" w:cs="Arial"/>
        </w:rPr>
        <w:t>), v. 10, n. 3, p. 480, 2022.</w:t>
      </w:r>
    </w:p>
    <w:p w14:paraId="1E3177A0" w14:textId="77777777" w:rsidR="00A64BE8" w:rsidRPr="00F6721F" w:rsidRDefault="00A64BE8" w:rsidP="001B28C3">
      <w:pPr>
        <w:rPr>
          <w:rFonts w:ascii="Arial" w:hAnsi="Arial" w:cs="Arial"/>
        </w:rPr>
      </w:pPr>
    </w:p>
    <w:p w14:paraId="6AC6F842" w14:textId="77777777" w:rsidR="00F6721F" w:rsidRDefault="00F6721F" w:rsidP="00A64BE8">
      <w:pPr>
        <w:rPr>
          <w:rFonts w:ascii="Arial" w:hAnsi="Arial" w:cs="Arial"/>
        </w:rPr>
      </w:pPr>
      <w:r w:rsidRPr="00F6721F">
        <w:rPr>
          <w:rFonts w:ascii="Arial" w:hAnsi="Arial" w:cs="Arial"/>
        </w:rPr>
        <w:t>NEVES, D. A. Ciência da informação e cognição humana: uma abordagem do processamento da informação. Ciência da Informação, v. 35, n. 1, p. 39–44, 2006.</w:t>
      </w:r>
    </w:p>
    <w:p w14:paraId="6E2EF296" w14:textId="77777777" w:rsidR="00A64BE8" w:rsidRPr="00F6721F" w:rsidRDefault="00A64BE8" w:rsidP="00A64BE8">
      <w:pPr>
        <w:rPr>
          <w:rFonts w:ascii="Arial" w:hAnsi="Arial" w:cs="Arial"/>
        </w:rPr>
      </w:pPr>
    </w:p>
    <w:p w14:paraId="1A1D5304" w14:textId="77777777" w:rsidR="00F6721F" w:rsidRDefault="00F6721F" w:rsidP="00A64BE8">
      <w:pPr>
        <w:rPr>
          <w:rFonts w:ascii="Arial" w:hAnsi="Arial" w:cs="Arial"/>
          <w:lang w:val="en-US"/>
        </w:rPr>
      </w:pPr>
      <w:r w:rsidRPr="00A64BE8">
        <w:rPr>
          <w:rFonts w:ascii="Arial" w:hAnsi="Arial" w:cs="Arial"/>
          <w:lang w:val="en-US"/>
        </w:rPr>
        <w:t>PILOTO, A.</w:t>
      </w:r>
      <w:r w:rsidR="00A64BE8" w:rsidRPr="00A64BE8">
        <w:rPr>
          <w:rFonts w:ascii="Arial" w:hAnsi="Arial" w:cs="Arial"/>
          <w:lang w:val="en-US"/>
        </w:rPr>
        <w:t xml:space="preserve"> </w:t>
      </w:r>
      <w:r w:rsidRPr="00A64BE8">
        <w:rPr>
          <w:rFonts w:ascii="Arial" w:hAnsi="Arial" w:cs="Arial"/>
          <w:lang w:val="en-US"/>
        </w:rPr>
        <w:t>et al. Long-term</w:t>
      </w:r>
      <w:r w:rsidR="00A64BE8">
        <w:rPr>
          <w:rFonts w:ascii="Arial" w:hAnsi="Arial" w:cs="Arial"/>
          <w:lang w:val="en-US"/>
        </w:rPr>
        <w:t xml:space="preserve"> </w:t>
      </w:r>
      <w:r w:rsidRPr="00A64BE8">
        <w:rPr>
          <w:rFonts w:ascii="Arial" w:hAnsi="Arial" w:cs="Arial"/>
          <w:lang w:val="en-US"/>
        </w:rPr>
        <w:t>neurological</w:t>
      </w:r>
      <w:r w:rsidR="00A64BE8">
        <w:rPr>
          <w:rFonts w:ascii="Arial" w:hAnsi="Arial" w:cs="Arial"/>
          <w:lang w:val="en-US"/>
        </w:rPr>
        <w:t xml:space="preserve"> </w:t>
      </w:r>
      <w:r w:rsidRPr="00A64BE8">
        <w:rPr>
          <w:rFonts w:ascii="Arial" w:hAnsi="Arial" w:cs="Arial"/>
          <w:lang w:val="en-US"/>
        </w:rPr>
        <w:t>manifestations</w:t>
      </w:r>
      <w:r w:rsidR="00A64BE8">
        <w:rPr>
          <w:rFonts w:ascii="Arial" w:hAnsi="Arial" w:cs="Arial"/>
          <w:lang w:val="en-US"/>
        </w:rPr>
        <w:t xml:space="preserve"> </w:t>
      </w:r>
      <w:r w:rsidRPr="00A64BE8">
        <w:rPr>
          <w:rFonts w:ascii="Arial" w:hAnsi="Arial" w:cs="Arial"/>
          <w:lang w:val="en-US"/>
        </w:rPr>
        <w:t>of</w:t>
      </w:r>
      <w:r w:rsidR="00A64BE8">
        <w:rPr>
          <w:rFonts w:ascii="Arial" w:hAnsi="Arial" w:cs="Arial"/>
          <w:lang w:val="en-US"/>
        </w:rPr>
        <w:t xml:space="preserve"> </w:t>
      </w:r>
      <w:r w:rsidRPr="00A64BE8">
        <w:rPr>
          <w:rFonts w:ascii="Arial" w:hAnsi="Arial" w:cs="Arial"/>
          <w:lang w:val="en-US"/>
        </w:rPr>
        <w:t>COVID-19: prevalence</w:t>
      </w:r>
      <w:r w:rsidR="00A64BE8">
        <w:rPr>
          <w:rFonts w:ascii="Arial" w:hAnsi="Arial" w:cs="Arial"/>
          <w:lang w:val="en-US"/>
        </w:rPr>
        <w:t xml:space="preserve"> </w:t>
      </w:r>
      <w:r w:rsidRPr="00A64BE8">
        <w:rPr>
          <w:rFonts w:ascii="Arial" w:hAnsi="Arial" w:cs="Arial"/>
          <w:lang w:val="en-US"/>
        </w:rPr>
        <w:t>and</w:t>
      </w:r>
      <w:r w:rsidR="00A64BE8">
        <w:rPr>
          <w:rFonts w:ascii="Arial" w:hAnsi="Arial" w:cs="Arial"/>
          <w:lang w:val="en-US"/>
        </w:rPr>
        <w:t xml:space="preserve"> </w:t>
      </w:r>
      <w:r w:rsidRPr="00A64BE8">
        <w:rPr>
          <w:rFonts w:ascii="Arial" w:hAnsi="Arial" w:cs="Arial"/>
          <w:lang w:val="en-US"/>
        </w:rPr>
        <w:t>predictive</w:t>
      </w:r>
      <w:r w:rsidR="00A64BE8">
        <w:rPr>
          <w:rFonts w:ascii="Arial" w:hAnsi="Arial" w:cs="Arial"/>
          <w:lang w:val="en-US"/>
        </w:rPr>
        <w:t xml:space="preserve"> </w:t>
      </w:r>
      <w:r w:rsidRPr="00A64BE8">
        <w:rPr>
          <w:rFonts w:ascii="Arial" w:hAnsi="Arial" w:cs="Arial"/>
          <w:lang w:val="en-US"/>
        </w:rPr>
        <w:t>factors.</w:t>
      </w:r>
      <w:r w:rsidR="00A64BE8">
        <w:rPr>
          <w:rFonts w:ascii="Arial" w:hAnsi="Arial" w:cs="Arial"/>
          <w:lang w:val="en-US"/>
        </w:rPr>
        <w:t xml:space="preserve"> </w:t>
      </w:r>
      <w:proofErr w:type="spellStart"/>
      <w:r w:rsidRPr="00A64BE8">
        <w:rPr>
          <w:rFonts w:ascii="Arial" w:hAnsi="Arial" w:cs="Arial"/>
          <w:lang w:val="en-US"/>
        </w:rPr>
        <w:t>medRxiv</w:t>
      </w:r>
      <w:proofErr w:type="spellEnd"/>
      <w:r w:rsidRPr="00A64BE8">
        <w:rPr>
          <w:rFonts w:ascii="Arial" w:hAnsi="Arial" w:cs="Arial"/>
          <w:lang w:val="en-US"/>
        </w:rPr>
        <w:t xml:space="preserve"> 2020.</w:t>
      </w:r>
    </w:p>
    <w:p w14:paraId="720670EE" w14:textId="77777777" w:rsidR="00A64BE8" w:rsidRPr="00A64BE8" w:rsidRDefault="00A64BE8" w:rsidP="00A64BE8">
      <w:pPr>
        <w:rPr>
          <w:rFonts w:ascii="Arial" w:hAnsi="Arial" w:cs="Arial"/>
          <w:lang w:val="en-US"/>
        </w:rPr>
      </w:pPr>
    </w:p>
    <w:p w14:paraId="7C27484D" w14:textId="77777777" w:rsidR="00F6721F" w:rsidRDefault="00F6721F" w:rsidP="00A64BE8">
      <w:pPr>
        <w:rPr>
          <w:rFonts w:ascii="Arial" w:hAnsi="Arial" w:cs="Arial"/>
          <w:lang w:val="en-US"/>
        </w:rPr>
      </w:pPr>
      <w:r w:rsidRPr="00F6721F">
        <w:rPr>
          <w:rFonts w:ascii="Arial" w:hAnsi="Arial" w:cs="Arial"/>
          <w:lang w:val="en-US"/>
        </w:rPr>
        <w:t>RITCHIE, K. et al. The cognitive</w:t>
      </w:r>
      <w:r w:rsidR="00A64BE8">
        <w:rPr>
          <w:rFonts w:ascii="Arial" w:hAnsi="Arial" w:cs="Arial"/>
          <w:lang w:val="en-US"/>
        </w:rPr>
        <w:t xml:space="preserve"> </w:t>
      </w:r>
      <w:r w:rsidRPr="00F6721F">
        <w:rPr>
          <w:rFonts w:ascii="Arial" w:hAnsi="Arial" w:cs="Arial"/>
          <w:lang w:val="en-US"/>
        </w:rPr>
        <w:t>consequences</w:t>
      </w:r>
      <w:r w:rsidR="00A64BE8">
        <w:rPr>
          <w:rFonts w:ascii="Arial" w:hAnsi="Arial" w:cs="Arial"/>
          <w:lang w:val="en-US"/>
        </w:rPr>
        <w:t xml:space="preserve"> </w:t>
      </w:r>
      <w:r w:rsidRPr="00F6721F">
        <w:rPr>
          <w:rFonts w:ascii="Arial" w:hAnsi="Arial" w:cs="Arial"/>
          <w:lang w:val="en-US"/>
        </w:rPr>
        <w:t>of</w:t>
      </w:r>
      <w:r w:rsidR="00A64BE8">
        <w:rPr>
          <w:rFonts w:ascii="Arial" w:hAnsi="Arial" w:cs="Arial"/>
          <w:lang w:val="en-US"/>
        </w:rPr>
        <w:t xml:space="preserve"> </w:t>
      </w:r>
      <w:r w:rsidRPr="00F6721F">
        <w:rPr>
          <w:rFonts w:ascii="Arial" w:hAnsi="Arial" w:cs="Arial"/>
          <w:lang w:val="en-US"/>
        </w:rPr>
        <w:t>theCOVID-19 epidemic: collateral</w:t>
      </w:r>
      <w:r w:rsidR="00A64BE8">
        <w:rPr>
          <w:rFonts w:ascii="Arial" w:hAnsi="Arial" w:cs="Arial"/>
          <w:lang w:val="en-US"/>
        </w:rPr>
        <w:t xml:space="preserve"> </w:t>
      </w:r>
      <w:proofErr w:type="gramStart"/>
      <w:r w:rsidRPr="00F6721F">
        <w:rPr>
          <w:rFonts w:ascii="Arial" w:hAnsi="Arial" w:cs="Arial"/>
          <w:lang w:val="en-US"/>
        </w:rPr>
        <w:t>damage?</w:t>
      </w:r>
      <w:r w:rsidR="00A64BE8">
        <w:rPr>
          <w:rFonts w:ascii="Arial" w:hAnsi="Arial" w:cs="Arial"/>
          <w:lang w:val="en-US"/>
        </w:rPr>
        <w:t>.</w:t>
      </w:r>
      <w:proofErr w:type="gramEnd"/>
      <w:r w:rsidR="00A64BE8">
        <w:rPr>
          <w:rFonts w:ascii="Arial" w:hAnsi="Arial" w:cs="Arial"/>
          <w:lang w:val="en-US"/>
        </w:rPr>
        <w:t xml:space="preserve"> </w:t>
      </w:r>
      <w:r w:rsidRPr="00F6721F">
        <w:rPr>
          <w:rFonts w:ascii="Arial" w:hAnsi="Arial" w:cs="Arial"/>
          <w:lang w:val="en-US"/>
        </w:rPr>
        <w:t>Brain communications, v. 2, n. 2, p. fcaa069, 2020.</w:t>
      </w:r>
    </w:p>
    <w:p w14:paraId="0A0DBD45" w14:textId="77777777" w:rsidR="00612765" w:rsidRDefault="00612765" w:rsidP="00A64BE8">
      <w:pPr>
        <w:rPr>
          <w:rFonts w:ascii="Arial" w:hAnsi="Arial" w:cs="Arial"/>
          <w:lang w:val="en-US"/>
        </w:rPr>
      </w:pPr>
    </w:p>
    <w:p w14:paraId="4C22A6F4" w14:textId="2C589300" w:rsidR="00A64BE8" w:rsidRPr="00612765" w:rsidRDefault="00612765" w:rsidP="00A64BE8">
      <w:pPr>
        <w:rPr>
          <w:rFonts w:ascii="Arial" w:hAnsi="Arial" w:cs="Arial"/>
        </w:rPr>
      </w:pPr>
      <w:r w:rsidRPr="00612765">
        <w:rPr>
          <w:rFonts w:ascii="Arial" w:hAnsi="Arial" w:cs="Arial"/>
        </w:rPr>
        <w:t>TORRES, S.; DIAS, R</w:t>
      </w:r>
      <w:r w:rsidR="00097BBE">
        <w:rPr>
          <w:rFonts w:ascii="Arial" w:hAnsi="Arial" w:cs="Arial"/>
        </w:rPr>
        <w:t>.</w:t>
      </w:r>
      <w:r w:rsidR="000B466B">
        <w:rPr>
          <w:rFonts w:ascii="Arial" w:hAnsi="Arial" w:cs="Arial"/>
        </w:rPr>
        <w:t xml:space="preserve"> MASTERCOG.</w:t>
      </w:r>
      <w:r w:rsidRPr="00612765">
        <w:rPr>
          <w:rFonts w:ascii="Arial" w:hAnsi="Arial" w:cs="Arial"/>
        </w:rPr>
        <w:t xml:space="preserve"> Curso</w:t>
      </w:r>
      <w:r>
        <w:rPr>
          <w:rFonts w:ascii="Arial" w:hAnsi="Arial" w:cs="Arial"/>
        </w:rPr>
        <w:t xml:space="preserve"> online </w:t>
      </w:r>
      <w:r w:rsidR="000B466B">
        <w:rPr>
          <w:rFonts w:ascii="Arial" w:hAnsi="Arial" w:cs="Arial"/>
        </w:rPr>
        <w:t>de estimulação cognitiva para idosos. 2020.</w:t>
      </w:r>
    </w:p>
    <w:p w14:paraId="686BC2E4" w14:textId="77777777" w:rsidR="00612765" w:rsidRPr="00612765" w:rsidRDefault="00612765" w:rsidP="00A64BE8">
      <w:pPr>
        <w:rPr>
          <w:rFonts w:ascii="Arial" w:hAnsi="Arial" w:cs="Arial"/>
        </w:rPr>
      </w:pPr>
    </w:p>
    <w:p w14:paraId="0920A662" w14:textId="77777777" w:rsidR="00F6721F" w:rsidRDefault="00F6721F" w:rsidP="00A64BE8">
      <w:pPr>
        <w:rPr>
          <w:rFonts w:ascii="Arial" w:hAnsi="Arial" w:cs="Arial"/>
          <w:lang w:val="en-US"/>
        </w:rPr>
      </w:pPr>
      <w:r w:rsidRPr="00F6721F">
        <w:rPr>
          <w:rFonts w:ascii="Arial" w:hAnsi="Arial" w:cs="Arial"/>
          <w:lang w:val="en-US"/>
        </w:rPr>
        <w:t>VANORSDALL, TD et</w:t>
      </w:r>
      <w:r w:rsidR="00A64BE8">
        <w:rPr>
          <w:rFonts w:ascii="Arial" w:hAnsi="Arial" w:cs="Arial"/>
          <w:lang w:val="en-US"/>
        </w:rPr>
        <w:t xml:space="preserve"> </w:t>
      </w:r>
      <w:r w:rsidRPr="00F6721F">
        <w:rPr>
          <w:rFonts w:ascii="Arial" w:hAnsi="Arial" w:cs="Arial"/>
          <w:lang w:val="en-US"/>
        </w:rPr>
        <w:t>al.</w:t>
      </w:r>
      <w:r w:rsidR="00A64BE8">
        <w:rPr>
          <w:rFonts w:ascii="Arial" w:hAnsi="Arial" w:cs="Arial"/>
          <w:lang w:val="en-US"/>
        </w:rPr>
        <w:t xml:space="preserve"> </w:t>
      </w:r>
      <w:r w:rsidRPr="00F6721F">
        <w:rPr>
          <w:rFonts w:ascii="Arial" w:hAnsi="Arial" w:cs="Arial"/>
          <w:lang w:val="en-US"/>
        </w:rPr>
        <w:t>Cognitive</w:t>
      </w:r>
      <w:r w:rsidR="00A64BE8">
        <w:rPr>
          <w:rFonts w:ascii="Arial" w:hAnsi="Arial" w:cs="Arial"/>
          <w:lang w:val="en-US"/>
        </w:rPr>
        <w:t xml:space="preserve"> </w:t>
      </w:r>
      <w:r w:rsidRPr="00F6721F">
        <w:rPr>
          <w:rFonts w:ascii="Arial" w:hAnsi="Arial" w:cs="Arial"/>
          <w:lang w:val="en-US"/>
        </w:rPr>
        <w:t>Dysfunction, Psychiatric</w:t>
      </w:r>
      <w:r w:rsidR="00A64BE8">
        <w:rPr>
          <w:rFonts w:ascii="Arial" w:hAnsi="Arial" w:cs="Arial"/>
          <w:lang w:val="en-US"/>
        </w:rPr>
        <w:t xml:space="preserve"> </w:t>
      </w:r>
      <w:r w:rsidRPr="00F6721F">
        <w:rPr>
          <w:rFonts w:ascii="Arial" w:hAnsi="Arial" w:cs="Arial"/>
          <w:lang w:val="en-US"/>
        </w:rPr>
        <w:t>Distress, and</w:t>
      </w:r>
      <w:r w:rsidR="00A64BE8">
        <w:rPr>
          <w:rFonts w:ascii="Arial" w:hAnsi="Arial" w:cs="Arial"/>
          <w:lang w:val="en-US"/>
        </w:rPr>
        <w:t xml:space="preserve"> </w:t>
      </w:r>
      <w:r w:rsidRPr="00F6721F">
        <w:rPr>
          <w:rFonts w:ascii="Arial" w:hAnsi="Arial" w:cs="Arial"/>
          <w:lang w:val="en-US"/>
        </w:rPr>
        <w:t>Functional Decline After COVID-19. Journal</w:t>
      </w:r>
      <w:r w:rsidR="00A64BE8">
        <w:rPr>
          <w:rFonts w:ascii="Arial" w:hAnsi="Arial" w:cs="Arial"/>
          <w:lang w:val="en-US"/>
        </w:rPr>
        <w:t xml:space="preserve"> </w:t>
      </w:r>
      <w:r w:rsidRPr="00F6721F">
        <w:rPr>
          <w:rFonts w:ascii="Arial" w:hAnsi="Arial" w:cs="Arial"/>
          <w:lang w:val="en-US"/>
        </w:rPr>
        <w:t>of</w:t>
      </w:r>
      <w:r w:rsidR="00A64BE8">
        <w:rPr>
          <w:rFonts w:ascii="Arial" w:hAnsi="Arial" w:cs="Arial"/>
          <w:lang w:val="en-US"/>
        </w:rPr>
        <w:t xml:space="preserve"> </w:t>
      </w:r>
      <w:r w:rsidRPr="00F6721F">
        <w:rPr>
          <w:rFonts w:ascii="Arial" w:hAnsi="Arial" w:cs="Arial"/>
          <w:lang w:val="en-US"/>
        </w:rPr>
        <w:t>the</w:t>
      </w:r>
      <w:r w:rsidR="00A64BE8">
        <w:rPr>
          <w:rFonts w:ascii="Arial" w:hAnsi="Arial" w:cs="Arial"/>
          <w:lang w:val="en-US"/>
        </w:rPr>
        <w:t xml:space="preserve"> </w:t>
      </w:r>
      <w:r w:rsidRPr="00F6721F">
        <w:rPr>
          <w:rFonts w:ascii="Arial" w:hAnsi="Arial" w:cs="Arial"/>
          <w:lang w:val="en-US"/>
        </w:rPr>
        <w:t>Academy</w:t>
      </w:r>
      <w:r w:rsidR="00A64BE8">
        <w:rPr>
          <w:rFonts w:ascii="Arial" w:hAnsi="Arial" w:cs="Arial"/>
          <w:lang w:val="en-US"/>
        </w:rPr>
        <w:t xml:space="preserve"> </w:t>
      </w:r>
      <w:r w:rsidRPr="00F6721F">
        <w:rPr>
          <w:rFonts w:ascii="Arial" w:hAnsi="Arial" w:cs="Arial"/>
          <w:lang w:val="en-US"/>
        </w:rPr>
        <w:t>of</w:t>
      </w:r>
      <w:r w:rsidR="00A64BE8">
        <w:rPr>
          <w:rFonts w:ascii="Arial" w:hAnsi="Arial" w:cs="Arial"/>
          <w:lang w:val="en-US"/>
        </w:rPr>
        <w:t xml:space="preserve"> </w:t>
      </w:r>
      <w:r w:rsidRPr="00F6721F">
        <w:rPr>
          <w:rFonts w:ascii="Arial" w:hAnsi="Arial" w:cs="Arial"/>
          <w:lang w:val="en-US"/>
        </w:rPr>
        <w:t>Consultation-Liaison</w:t>
      </w:r>
      <w:r w:rsidR="00A64BE8">
        <w:rPr>
          <w:rFonts w:ascii="Arial" w:hAnsi="Arial" w:cs="Arial"/>
          <w:lang w:val="en-US"/>
        </w:rPr>
        <w:t xml:space="preserve"> </w:t>
      </w:r>
      <w:r w:rsidRPr="00F6721F">
        <w:rPr>
          <w:rFonts w:ascii="Arial" w:hAnsi="Arial" w:cs="Arial"/>
          <w:lang w:val="en-US"/>
        </w:rPr>
        <w:t xml:space="preserve">Psychiatry, v. 63, n. 2, </w:t>
      </w:r>
      <w:proofErr w:type="spellStart"/>
      <w:r w:rsidRPr="00F6721F">
        <w:rPr>
          <w:rFonts w:ascii="Arial" w:hAnsi="Arial" w:cs="Arial"/>
          <w:lang w:val="en-US"/>
        </w:rPr>
        <w:t>pág</w:t>
      </w:r>
      <w:proofErr w:type="spellEnd"/>
      <w:r w:rsidRPr="00F6721F">
        <w:rPr>
          <w:rFonts w:ascii="Arial" w:hAnsi="Arial" w:cs="Arial"/>
          <w:lang w:val="en-US"/>
        </w:rPr>
        <w:t>. 133-143, 2022.</w:t>
      </w:r>
    </w:p>
    <w:p w14:paraId="449BB340" w14:textId="77777777" w:rsidR="00A64BE8" w:rsidRPr="00F6721F" w:rsidRDefault="00A64BE8" w:rsidP="00A64BE8">
      <w:pPr>
        <w:rPr>
          <w:rFonts w:ascii="Arial" w:hAnsi="Arial" w:cs="Arial"/>
          <w:lang w:val="en-US"/>
        </w:rPr>
      </w:pPr>
    </w:p>
    <w:p w14:paraId="24387A30" w14:textId="77777777" w:rsidR="00F6721F" w:rsidRDefault="00F6721F" w:rsidP="00A64BE8">
      <w:pPr>
        <w:rPr>
          <w:rFonts w:ascii="Arial" w:hAnsi="Arial" w:cs="Arial"/>
          <w:lang w:val="en-US"/>
        </w:rPr>
      </w:pPr>
      <w:r w:rsidRPr="00F6721F">
        <w:rPr>
          <w:rFonts w:ascii="Arial" w:hAnsi="Arial" w:cs="Arial"/>
          <w:lang w:val="en-US"/>
        </w:rPr>
        <w:t>WANG, F.; KREAM, R. M.; STEFANO, G. B. Long-term respiratory and neurological sequelae of COVID-19. Medical science monitor: international medical journal of experimental and clinical research, v. 26, p. e928996, 2020.</w:t>
      </w:r>
    </w:p>
    <w:p w14:paraId="25B45868" w14:textId="77777777" w:rsidR="00A64BE8" w:rsidRPr="00F6721F" w:rsidRDefault="00A64BE8" w:rsidP="00A64BE8">
      <w:pPr>
        <w:rPr>
          <w:rFonts w:ascii="Arial" w:hAnsi="Arial" w:cs="Arial"/>
          <w:lang w:val="en-US"/>
        </w:rPr>
      </w:pPr>
    </w:p>
    <w:p w14:paraId="12B066E0" w14:textId="77777777" w:rsidR="00F6721F" w:rsidRPr="00A64BE8" w:rsidRDefault="00F6721F" w:rsidP="00A64BE8">
      <w:pPr>
        <w:rPr>
          <w:rFonts w:ascii="Arial" w:hAnsi="Arial" w:cs="Arial"/>
          <w:lang w:val="en-US"/>
        </w:rPr>
      </w:pPr>
      <w:r w:rsidRPr="00F6721F">
        <w:rPr>
          <w:rFonts w:ascii="Arial" w:hAnsi="Arial" w:cs="Arial"/>
          <w:lang w:val="en-US"/>
        </w:rPr>
        <w:t>ZHOU, H. et al. The landscape</w:t>
      </w:r>
      <w:r w:rsidR="00A64BE8">
        <w:rPr>
          <w:rFonts w:ascii="Arial" w:hAnsi="Arial" w:cs="Arial"/>
          <w:lang w:val="en-US"/>
        </w:rPr>
        <w:t xml:space="preserve"> </w:t>
      </w:r>
      <w:r w:rsidRPr="00F6721F">
        <w:rPr>
          <w:rFonts w:ascii="Arial" w:hAnsi="Arial" w:cs="Arial"/>
          <w:lang w:val="en-US"/>
        </w:rPr>
        <w:t>o</w:t>
      </w:r>
      <w:r w:rsidR="00A64BE8">
        <w:rPr>
          <w:rFonts w:ascii="Arial" w:hAnsi="Arial" w:cs="Arial"/>
          <w:lang w:val="en-US"/>
        </w:rPr>
        <w:t xml:space="preserve"> </w:t>
      </w:r>
      <w:proofErr w:type="spellStart"/>
      <w:r w:rsidRPr="00F6721F">
        <w:rPr>
          <w:rFonts w:ascii="Arial" w:hAnsi="Arial" w:cs="Arial"/>
          <w:lang w:val="en-US"/>
        </w:rPr>
        <w:t>fcognitive</w:t>
      </w:r>
      <w:proofErr w:type="spellEnd"/>
      <w:r w:rsidR="00A64BE8">
        <w:rPr>
          <w:rFonts w:ascii="Arial" w:hAnsi="Arial" w:cs="Arial"/>
          <w:lang w:val="en-US"/>
        </w:rPr>
        <w:t xml:space="preserve"> </w:t>
      </w:r>
      <w:r w:rsidRPr="00F6721F">
        <w:rPr>
          <w:rFonts w:ascii="Arial" w:hAnsi="Arial" w:cs="Arial"/>
          <w:lang w:val="en-US"/>
        </w:rPr>
        <w:t xml:space="preserve">function in recovered COVID-19 patients. </w:t>
      </w:r>
      <w:r w:rsidRPr="00A64BE8">
        <w:rPr>
          <w:rFonts w:ascii="Arial" w:hAnsi="Arial" w:cs="Arial"/>
          <w:lang w:val="en-US"/>
        </w:rPr>
        <w:t>Journal</w:t>
      </w:r>
      <w:r w:rsidR="00A64BE8">
        <w:rPr>
          <w:rFonts w:ascii="Arial" w:hAnsi="Arial" w:cs="Arial"/>
          <w:lang w:val="en-US"/>
        </w:rPr>
        <w:t xml:space="preserve"> </w:t>
      </w:r>
      <w:r w:rsidRPr="00A64BE8">
        <w:rPr>
          <w:rFonts w:ascii="Arial" w:hAnsi="Arial" w:cs="Arial"/>
          <w:lang w:val="en-US"/>
        </w:rPr>
        <w:t>of</w:t>
      </w:r>
      <w:r w:rsidR="00A64BE8">
        <w:rPr>
          <w:rFonts w:ascii="Arial" w:hAnsi="Arial" w:cs="Arial"/>
          <w:lang w:val="en-US"/>
        </w:rPr>
        <w:t xml:space="preserve"> </w:t>
      </w:r>
      <w:r w:rsidRPr="00A64BE8">
        <w:rPr>
          <w:rFonts w:ascii="Arial" w:hAnsi="Arial" w:cs="Arial"/>
          <w:lang w:val="en-US"/>
        </w:rPr>
        <w:t>psychiatric</w:t>
      </w:r>
      <w:r w:rsidR="00A64BE8">
        <w:rPr>
          <w:rFonts w:ascii="Arial" w:hAnsi="Arial" w:cs="Arial"/>
          <w:lang w:val="en-US"/>
        </w:rPr>
        <w:t xml:space="preserve"> </w:t>
      </w:r>
      <w:r w:rsidRPr="00A64BE8">
        <w:rPr>
          <w:rFonts w:ascii="Arial" w:hAnsi="Arial" w:cs="Arial"/>
          <w:lang w:val="en-US"/>
        </w:rPr>
        <w:t>research, v. 129, p. 98–102, 202</w:t>
      </w:r>
      <w:r w:rsidR="00A64BE8">
        <w:rPr>
          <w:rFonts w:ascii="Arial" w:hAnsi="Arial" w:cs="Arial"/>
          <w:lang w:val="en-US"/>
        </w:rPr>
        <w:t>0.</w:t>
      </w:r>
    </w:p>
    <w:p w14:paraId="146751BB" w14:textId="77777777" w:rsidR="00F80E33" w:rsidRPr="00A64BE8" w:rsidRDefault="00F80E33" w:rsidP="00F6721F">
      <w:pPr>
        <w:ind w:firstLine="708"/>
        <w:rPr>
          <w:rFonts w:ascii="Arial" w:hAnsi="Arial" w:cs="Arial"/>
          <w:lang w:val="en-US"/>
        </w:rPr>
      </w:pPr>
    </w:p>
    <w:p w14:paraId="5AB728CE" w14:textId="77777777" w:rsidR="00F80E33" w:rsidRPr="00A64BE8" w:rsidRDefault="00F80E33" w:rsidP="007C39B9">
      <w:pPr>
        <w:ind w:firstLine="708"/>
        <w:rPr>
          <w:rFonts w:cs="Times New Roman"/>
          <w:lang w:val="en-US"/>
        </w:rPr>
      </w:pPr>
    </w:p>
    <w:p w14:paraId="3FA557AE" w14:textId="77777777" w:rsidR="00F80E33" w:rsidRPr="00A64BE8" w:rsidRDefault="00F80E33" w:rsidP="007C39B9">
      <w:pPr>
        <w:ind w:firstLine="708"/>
        <w:rPr>
          <w:rFonts w:cs="Times New Roman"/>
          <w:lang w:val="en-US"/>
        </w:rPr>
      </w:pPr>
    </w:p>
    <w:p w14:paraId="452176D1" w14:textId="77777777" w:rsidR="007C39B9" w:rsidRPr="00A64BE8" w:rsidRDefault="007C39B9" w:rsidP="007C39B9">
      <w:pPr>
        <w:ind w:firstLine="708"/>
        <w:rPr>
          <w:rFonts w:cs="Times New Roman"/>
          <w:lang w:val="en-US"/>
        </w:rPr>
      </w:pPr>
    </w:p>
    <w:p w14:paraId="2FD80A24" w14:textId="77777777" w:rsidR="00664CCB" w:rsidRPr="00A64BE8" w:rsidRDefault="00664CCB" w:rsidP="008441A5">
      <w:pPr>
        <w:shd w:val="clear" w:color="auto" w:fill="FFFFFF"/>
        <w:spacing w:line="240" w:lineRule="auto"/>
        <w:rPr>
          <w:rFonts w:eastAsia="Times New Roman" w:cs="Times New Roman"/>
          <w:b/>
          <w:bCs/>
          <w:color w:val="000000"/>
          <w:szCs w:val="24"/>
          <w:lang w:val="en-US" w:eastAsia="pt-BR"/>
        </w:rPr>
      </w:pPr>
    </w:p>
    <w:p w14:paraId="0E09D53B" w14:textId="77777777" w:rsidR="00664CCB" w:rsidRPr="00A64BE8" w:rsidRDefault="00664CCB" w:rsidP="008441A5">
      <w:pPr>
        <w:shd w:val="clear" w:color="auto" w:fill="FFFFFF"/>
        <w:spacing w:line="240" w:lineRule="auto"/>
        <w:rPr>
          <w:rFonts w:eastAsia="Times New Roman" w:cs="Times New Roman"/>
          <w:b/>
          <w:bCs/>
          <w:color w:val="000000"/>
          <w:szCs w:val="24"/>
          <w:lang w:val="en-US" w:eastAsia="pt-BR"/>
        </w:rPr>
      </w:pPr>
    </w:p>
    <w:p w14:paraId="2A45FD38" w14:textId="77777777" w:rsidR="00664CCB" w:rsidRPr="00A64BE8" w:rsidRDefault="00664CCB" w:rsidP="008441A5">
      <w:pPr>
        <w:shd w:val="clear" w:color="auto" w:fill="FFFFFF"/>
        <w:spacing w:line="240" w:lineRule="auto"/>
        <w:rPr>
          <w:rFonts w:eastAsia="Times New Roman" w:cs="Times New Roman"/>
          <w:b/>
          <w:bCs/>
          <w:color w:val="000000"/>
          <w:szCs w:val="24"/>
          <w:lang w:val="en-US" w:eastAsia="pt-BR"/>
        </w:rPr>
      </w:pPr>
    </w:p>
    <w:p w14:paraId="5A101D71" w14:textId="77777777" w:rsidR="00664CCB" w:rsidRPr="00A64BE8" w:rsidRDefault="00664CCB" w:rsidP="008441A5">
      <w:pPr>
        <w:shd w:val="clear" w:color="auto" w:fill="FFFFFF"/>
        <w:spacing w:line="240" w:lineRule="auto"/>
        <w:rPr>
          <w:rFonts w:eastAsia="Times New Roman" w:cs="Times New Roman"/>
          <w:b/>
          <w:bCs/>
          <w:color w:val="000000"/>
          <w:szCs w:val="24"/>
          <w:lang w:val="en-US" w:eastAsia="pt-BR"/>
        </w:rPr>
      </w:pPr>
    </w:p>
    <w:p w14:paraId="3746588F" w14:textId="77777777" w:rsidR="00664CCB" w:rsidRPr="00A64BE8" w:rsidRDefault="00664CCB" w:rsidP="008441A5">
      <w:pPr>
        <w:shd w:val="clear" w:color="auto" w:fill="FFFFFF"/>
        <w:spacing w:line="240" w:lineRule="auto"/>
        <w:rPr>
          <w:rFonts w:eastAsia="Times New Roman" w:cs="Times New Roman"/>
          <w:b/>
          <w:bCs/>
          <w:color w:val="000000"/>
          <w:szCs w:val="24"/>
          <w:lang w:val="en-US" w:eastAsia="pt-BR"/>
        </w:rPr>
      </w:pPr>
    </w:p>
    <w:p w14:paraId="20C03DFE" w14:textId="77777777" w:rsidR="00664CCB" w:rsidRPr="00A64BE8" w:rsidRDefault="00664CCB" w:rsidP="008441A5">
      <w:pPr>
        <w:shd w:val="clear" w:color="auto" w:fill="FFFFFF"/>
        <w:spacing w:line="240" w:lineRule="auto"/>
        <w:rPr>
          <w:rFonts w:eastAsia="Times New Roman" w:cs="Times New Roman"/>
          <w:b/>
          <w:bCs/>
          <w:color w:val="000000"/>
          <w:szCs w:val="24"/>
          <w:lang w:val="en-US" w:eastAsia="pt-BR"/>
        </w:rPr>
      </w:pPr>
    </w:p>
    <w:p w14:paraId="0A16FD29" w14:textId="77777777" w:rsidR="00664CCB" w:rsidRPr="00A64BE8" w:rsidRDefault="00664CCB" w:rsidP="008441A5">
      <w:pPr>
        <w:shd w:val="clear" w:color="auto" w:fill="FFFFFF"/>
        <w:spacing w:line="240" w:lineRule="auto"/>
        <w:rPr>
          <w:rFonts w:eastAsia="Times New Roman" w:cs="Times New Roman"/>
          <w:b/>
          <w:bCs/>
          <w:color w:val="000000"/>
          <w:szCs w:val="24"/>
          <w:lang w:val="en-US" w:eastAsia="pt-BR"/>
        </w:rPr>
      </w:pPr>
    </w:p>
    <w:p w14:paraId="2EFAD71A" w14:textId="77777777" w:rsidR="00664CCB" w:rsidRPr="00A64BE8" w:rsidRDefault="00664CCB" w:rsidP="008441A5">
      <w:pPr>
        <w:shd w:val="clear" w:color="auto" w:fill="FFFFFF"/>
        <w:spacing w:line="240" w:lineRule="auto"/>
        <w:rPr>
          <w:rFonts w:eastAsia="Times New Roman" w:cs="Times New Roman"/>
          <w:b/>
          <w:bCs/>
          <w:color w:val="000000"/>
          <w:szCs w:val="24"/>
          <w:lang w:val="en-US" w:eastAsia="pt-BR"/>
        </w:rPr>
      </w:pPr>
    </w:p>
    <w:p w14:paraId="681AC5AD" w14:textId="77777777" w:rsidR="00664CCB" w:rsidRPr="00A64BE8" w:rsidRDefault="00664CCB" w:rsidP="008441A5">
      <w:pPr>
        <w:shd w:val="clear" w:color="auto" w:fill="FFFFFF"/>
        <w:spacing w:line="240" w:lineRule="auto"/>
        <w:rPr>
          <w:rFonts w:eastAsia="Times New Roman" w:cs="Times New Roman"/>
          <w:b/>
          <w:bCs/>
          <w:color w:val="000000"/>
          <w:szCs w:val="24"/>
          <w:lang w:val="en-US" w:eastAsia="pt-BR"/>
        </w:rPr>
      </w:pPr>
    </w:p>
    <w:p w14:paraId="661E77C1" w14:textId="77777777" w:rsidR="00664CCB" w:rsidRPr="00A64BE8" w:rsidRDefault="00664CCB" w:rsidP="008441A5">
      <w:pPr>
        <w:shd w:val="clear" w:color="auto" w:fill="FFFFFF"/>
        <w:spacing w:line="240" w:lineRule="auto"/>
        <w:rPr>
          <w:rFonts w:eastAsia="Times New Roman" w:cs="Times New Roman"/>
          <w:b/>
          <w:bCs/>
          <w:color w:val="000000"/>
          <w:szCs w:val="24"/>
          <w:lang w:val="en-US" w:eastAsia="pt-BR"/>
        </w:rPr>
      </w:pPr>
    </w:p>
    <w:p w14:paraId="39E51542" w14:textId="77777777" w:rsidR="00664CCB" w:rsidRPr="00A64BE8" w:rsidRDefault="00664CCB" w:rsidP="008441A5">
      <w:pPr>
        <w:shd w:val="clear" w:color="auto" w:fill="FFFFFF"/>
        <w:spacing w:line="240" w:lineRule="auto"/>
        <w:rPr>
          <w:rFonts w:eastAsia="Times New Roman" w:cs="Times New Roman"/>
          <w:b/>
          <w:bCs/>
          <w:color w:val="000000"/>
          <w:szCs w:val="24"/>
          <w:lang w:val="en-US" w:eastAsia="pt-BR"/>
        </w:rPr>
      </w:pPr>
    </w:p>
    <w:p w14:paraId="246D5F44" w14:textId="77777777" w:rsidR="00664CCB" w:rsidRPr="00A64BE8" w:rsidRDefault="00664CCB" w:rsidP="008441A5">
      <w:pPr>
        <w:shd w:val="clear" w:color="auto" w:fill="FFFFFF"/>
        <w:spacing w:line="240" w:lineRule="auto"/>
        <w:rPr>
          <w:rFonts w:eastAsia="Times New Roman" w:cs="Times New Roman"/>
          <w:b/>
          <w:bCs/>
          <w:color w:val="000000"/>
          <w:szCs w:val="24"/>
          <w:lang w:val="en-US" w:eastAsia="pt-BR"/>
        </w:rPr>
      </w:pPr>
    </w:p>
    <w:p w14:paraId="12EC88D3" w14:textId="77777777" w:rsidR="00664CCB" w:rsidRPr="00A64BE8" w:rsidRDefault="00664CCB" w:rsidP="008441A5">
      <w:pPr>
        <w:shd w:val="clear" w:color="auto" w:fill="FFFFFF"/>
        <w:spacing w:line="240" w:lineRule="auto"/>
        <w:rPr>
          <w:rFonts w:eastAsia="Times New Roman" w:cs="Times New Roman"/>
          <w:b/>
          <w:bCs/>
          <w:color w:val="000000"/>
          <w:szCs w:val="24"/>
          <w:lang w:val="en-US" w:eastAsia="pt-BR"/>
        </w:rPr>
      </w:pPr>
    </w:p>
    <w:p w14:paraId="1749C751" w14:textId="77777777" w:rsidR="00664CCB" w:rsidRPr="00A64BE8" w:rsidRDefault="00664CCB" w:rsidP="008441A5">
      <w:pPr>
        <w:shd w:val="clear" w:color="auto" w:fill="FFFFFF"/>
        <w:spacing w:line="240" w:lineRule="auto"/>
        <w:rPr>
          <w:rFonts w:eastAsia="Times New Roman" w:cs="Times New Roman"/>
          <w:b/>
          <w:bCs/>
          <w:color w:val="000000"/>
          <w:szCs w:val="24"/>
          <w:lang w:val="en-US" w:eastAsia="pt-BR"/>
        </w:rPr>
      </w:pPr>
    </w:p>
    <w:p w14:paraId="04703EE7" w14:textId="77777777" w:rsidR="00664CCB" w:rsidRPr="00A64BE8" w:rsidRDefault="00664CCB" w:rsidP="008441A5">
      <w:pPr>
        <w:shd w:val="clear" w:color="auto" w:fill="FFFFFF"/>
        <w:spacing w:line="240" w:lineRule="auto"/>
        <w:rPr>
          <w:rFonts w:eastAsia="Times New Roman" w:cs="Times New Roman"/>
          <w:b/>
          <w:bCs/>
          <w:color w:val="000000"/>
          <w:szCs w:val="24"/>
          <w:lang w:val="en-US" w:eastAsia="pt-BR"/>
        </w:rPr>
      </w:pPr>
    </w:p>
    <w:p w14:paraId="6129DA8A" w14:textId="77777777" w:rsidR="00664CCB" w:rsidRPr="00A64BE8" w:rsidRDefault="00664CCB" w:rsidP="008441A5">
      <w:pPr>
        <w:shd w:val="clear" w:color="auto" w:fill="FFFFFF"/>
        <w:spacing w:line="240" w:lineRule="auto"/>
        <w:rPr>
          <w:rFonts w:eastAsia="Times New Roman" w:cs="Times New Roman"/>
          <w:b/>
          <w:bCs/>
          <w:color w:val="000000"/>
          <w:szCs w:val="24"/>
          <w:lang w:val="en-US" w:eastAsia="pt-BR"/>
        </w:rPr>
      </w:pPr>
    </w:p>
    <w:p w14:paraId="1DB1C9EF" w14:textId="77777777" w:rsidR="00664CCB" w:rsidRPr="00A64BE8" w:rsidRDefault="00664CCB" w:rsidP="008441A5">
      <w:pPr>
        <w:shd w:val="clear" w:color="auto" w:fill="FFFFFF"/>
        <w:spacing w:line="240" w:lineRule="auto"/>
        <w:rPr>
          <w:rFonts w:eastAsia="Times New Roman" w:cs="Times New Roman"/>
          <w:b/>
          <w:bCs/>
          <w:color w:val="000000"/>
          <w:szCs w:val="24"/>
          <w:lang w:val="en-US" w:eastAsia="pt-BR"/>
        </w:rPr>
      </w:pPr>
    </w:p>
    <w:p w14:paraId="489C9B95" w14:textId="77777777" w:rsidR="00664CCB" w:rsidRPr="00A64BE8" w:rsidRDefault="00664CCB" w:rsidP="008441A5">
      <w:pPr>
        <w:shd w:val="clear" w:color="auto" w:fill="FFFFFF"/>
        <w:spacing w:line="240" w:lineRule="auto"/>
        <w:rPr>
          <w:rFonts w:eastAsia="Times New Roman" w:cs="Times New Roman"/>
          <w:b/>
          <w:bCs/>
          <w:color w:val="000000"/>
          <w:szCs w:val="24"/>
          <w:lang w:val="en-US" w:eastAsia="pt-BR"/>
        </w:rPr>
      </w:pPr>
    </w:p>
    <w:p w14:paraId="3B098117" w14:textId="77777777" w:rsidR="00AC3768" w:rsidRPr="00A64BE8" w:rsidRDefault="00AC3768" w:rsidP="004F62A2">
      <w:pPr>
        <w:spacing w:line="240" w:lineRule="auto"/>
        <w:rPr>
          <w:rFonts w:cs="Times New Roman"/>
          <w:szCs w:val="24"/>
          <w:lang w:val="en-US"/>
        </w:rPr>
      </w:pPr>
    </w:p>
    <w:sectPr w:rsidR="00AC3768" w:rsidRPr="00A64BE8" w:rsidSect="006538D3">
      <w:headerReference w:type="default" r:id="rId19"/>
      <w:footerReference w:type="default" r:id="rId20"/>
      <w:pgSz w:w="11906" w:h="16838"/>
      <w:pgMar w:top="1417" w:right="1701" w:bottom="1417" w:left="1701" w:header="708" w:footer="708"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82C89" w14:textId="77777777" w:rsidR="00D34E68" w:rsidRDefault="00D34E68" w:rsidP="00F70789">
      <w:pPr>
        <w:spacing w:line="240" w:lineRule="auto"/>
      </w:pPr>
      <w:r>
        <w:separator/>
      </w:r>
    </w:p>
  </w:endnote>
  <w:endnote w:type="continuationSeparator" w:id="0">
    <w:p w14:paraId="6619D545" w14:textId="77777777" w:rsidR="00D34E68" w:rsidRDefault="00D34E68" w:rsidP="00F707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0629" w14:textId="77777777" w:rsidR="00133BF3" w:rsidRDefault="00133BF3" w:rsidP="00230D57">
    <w:pPr>
      <w:pStyle w:val="Rodap"/>
      <w:jc w:val="left"/>
    </w:pPr>
  </w:p>
  <w:p w14:paraId="5A6948C1" w14:textId="77777777" w:rsidR="00133BF3" w:rsidRDefault="00133BF3" w:rsidP="00E96DDC">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423791"/>
      <w:docPartObj>
        <w:docPartGallery w:val="Page Numbers (Bottom of Page)"/>
        <w:docPartUnique/>
      </w:docPartObj>
    </w:sdtPr>
    <w:sdtEndPr/>
    <w:sdtContent>
      <w:p w14:paraId="08F86C65" w14:textId="77777777" w:rsidR="00133BF3" w:rsidRDefault="00097BBE">
        <w:pPr>
          <w:pStyle w:val="Rodap"/>
          <w:jc w:val="right"/>
        </w:pPr>
        <w:r>
          <w:fldChar w:fldCharType="begin"/>
        </w:r>
        <w:r>
          <w:instrText xml:space="preserve"> PAGE   \* MERGEFORMAT </w:instrText>
        </w:r>
        <w:r>
          <w:fldChar w:fldCharType="separate"/>
        </w:r>
        <w:r w:rsidR="00674AA0">
          <w:rPr>
            <w:noProof/>
          </w:rPr>
          <w:t>21</w:t>
        </w:r>
        <w:r>
          <w:rPr>
            <w:noProof/>
          </w:rPr>
          <w:fldChar w:fldCharType="end"/>
        </w:r>
      </w:p>
    </w:sdtContent>
  </w:sdt>
  <w:p w14:paraId="3D63056E" w14:textId="77777777" w:rsidR="00133BF3" w:rsidRDefault="00133BF3" w:rsidP="00E96DDC">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BA799" w14:textId="77777777" w:rsidR="00D34E68" w:rsidRDefault="00D34E68" w:rsidP="00F70789">
      <w:pPr>
        <w:spacing w:line="240" w:lineRule="auto"/>
      </w:pPr>
      <w:r>
        <w:separator/>
      </w:r>
    </w:p>
  </w:footnote>
  <w:footnote w:type="continuationSeparator" w:id="0">
    <w:p w14:paraId="73760652" w14:textId="77777777" w:rsidR="00D34E68" w:rsidRDefault="00D34E68" w:rsidP="00F707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4E189" w14:textId="77777777" w:rsidR="00133BF3" w:rsidRDefault="00133BF3">
    <w:pPr>
      <w:pStyle w:val="Cabealho"/>
      <w:jc w:val="right"/>
    </w:pPr>
  </w:p>
  <w:p w14:paraId="382CF0D4" w14:textId="77777777" w:rsidR="00133BF3" w:rsidRDefault="00133BF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0B77" w14:textId="77777777" w:rsidR="00133BF3" w:rsidRDefault="00133BF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3CD"/>
    <w:multiLevelType w:val="multilevel"/>
    <w:tmpl w:val="5838D202"/>
    <w:lvl w:ilvl="0">
      <w:start w:val="3"/>
      <w:numFmt w:val="decimal"/>
      <w:lvlText w:val="%1"/>
      <w:lvlJc w:val="left"/>
      <w:pPr>
        <w:ind w:left="720" w:hanging="360"/>
      </w:pPr>
      <w:rPr>
        <w:rFonts w:hint="default"/>
        <w:b/>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097940"/>
    <w:multiLevelType w:val="hybridMultilevel"/>
    <w:tmpl w:val="C02A8A90"/>
    <w:lvl w:ilvl="0" w:tplc="31563202">
      <w:start w:val="1"/>
      <w:numFmt w:val="bullet"/>
      <w:lvlText w:val="-"/>
      <w:lvlJc w:val="left"/>
      <w:pPr>
        <w:tabs>
          <w:tab w:val="num" w:pos="720"/>
        </w:tabs>
        <w:ind w:left="720" w:hanging="360"/>
      </w:pPr>
      <w:rPr>
        <w:rFonts w:ascii="Times New Roman" w:hAnsi="Times New Roman" w:hint="default"/>
      </w:rPr>
    </w:lvl>
    <w:lvl w:ilvl="1" w:tplc="C43A6D64" w:tentative="1">
      <w:start w:val="1"/>
      <w:numFmt w:val="bullet"/>
      <w:lvlText w:val="-"/>
      <w:lvlJc w:val="left"/>
      <w:pPr>
        <w:tabs>
          <w:tab w:val="num" w:pos="1440"/>
        </w:tabs>
        <w:ind w:left="1440" w:hanging="360"/>
      </w:pPr>
      <w:rPr>
        <w:rFonts w:ascii="Times New Roman" w:hAnsi="Times New Roman" w:hint="default"/>
      </w:rPr>
    </w:lvl>
    <w:lvl w:ilvl="2" w:tplc="2DCC6FDE" w:tentative="1">
      <w:start w:val="1"/>
      <w:numFmt w:val="bullet"/>
      <w:lvlText w:val="-"/>
      <w:lvlJc w:val="left"/>
      <w:pPr>
        <w:tabs>
          <w:tab w:val="num" w:pos="2160"/>
        </w:tabs>
        <w:ind w:left="2160" w:hanging="360"/>
      </w:pPr>
      <w:rPr>
        <w:rFonts w:ascii="Times New Roman" w:hAnsi="Times New Roman" w:hint="default"/>
      </w:rPr>
    </w:lvl>
    <w:lvl w:ilvl="3" w:tplc="F12487C0" w:tentative="1">
      <w:start w:val="1"/>
      <w:numFmt w:val="bullet"/>
      <w:lvlText w:val="-"/>
      <w:lvlJc w:val="left"/>
      <w:pPr>
        <w:tabs>
          <w:tab w:val="num" w:pos="2880"/>
        </w:tabs>
        <w:ind w:left="2880" w:hanging="360"/>
      </w:pPr>
      <w:rPr>
        <w:rFonts w:ascii="Times New Roman" w:hAnsi="Times New Roman" w:hint="default"/>
      </w:rPr>
    </w:lvl>
    <w:lvl w:ilvl="4" w:tplc="59A22A30" w:tentative="1">
      <w:start w:val="1"/>
      <w:numFmt w:val="bullet"/>
      <w:lvlText w:val="-"/>
      <w:lvlJc w:val="left"/>
      <w:pPr>
        <w:tabs>
          <w:tab w:val="num" w:pos="3600"/>
        </w:tabs>
        <w:ind w:left="3600" w:hanging="360"/>
      </w:pPr>
      <w:rPr>
        <w:rFonts w:ascii="Times New Roman" w:hAnsi="Times New Roman" w:hint="default"/>
      </w:rPr>
    </w:lvl>
    <w:lvl w:ilvl="5" w:tplc="F4D64448" w:tentative="1">
      <w:start w:val="1"/>
      <w:numFmt w:val="bullet"/>
      <w:lvlText w:val="-"/>
      <w:lvlJc w:val="left"/>
      <w:pPr>
        <w:tabs>
          <w:tab w:val="num" w:pos="4320"/>
        </w:tabs>
        <w:ind w:left="4320" w:hanging="360"/>
      </w:pPr>
      <w:rPr>
        <w:rFonts w:ascii="Times New Roman" w:hAnsi="Times New Roman" w:hint="default"/>
      </w:rPr>
    </w:lvl>
    <w:lvl w:ilvl="6" w:tplc="12A81AF4" w:tentative="1">
      <w:start w:val="1"/>
      <w:numFmt w:val="bullet"/>
      <w:lvlText w:val="-"/>
      <w:lvlJc w:val="left"/>
      <w:pPr>
        <w:tabs>
          <w:tab w:val="num" w:pos="5040"/>
        </w:tabs>
        <w:ind w:left="5040" w:hanging="360"/>
      </w:pPr>
      <w:rPr>
        <w:rFonts w:ascii="Times New Roman" w:hAnsi="Times New Roman" w:hint="default"/>
      </w:rPr>
    </w:lvl>
    <w:lvl w:ilvl="7" w:tplc="7C4C0608" w:tentative="1">
      <w:start w:val="1"/>
      <w:numFmt w:val="bullet"/>
      <w:lvlText w:val="-"/>
      <w:lvlJc w:val="left"/>
      <w:pPr>
        <w:tabs>
          <w:tab w:val="num" w:pos="5760"/>
        </w:tabs>
        <w:ind w:left="5760" w:hanging="360"/>
      </w:pPr>
      <w:rPr>
        <w:rFonts w:ascii="Times New Roman" w:hAnsi="Times New Roman" w:hint="default"/>
      </w:rPr>
    </w:lvl>
    <w:lvl w:ilvl="8" w:tplc="E4D6640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CFD725F"/>
    <w:multiLevelType w:val="hybridMultilevel"/>
    <w:tmpl w:val="DFEAD236"/>
    <w:lvl w:ilvl="0" w:tplc="2208F3F6">
      <w:start w:val="7"/>
      <w:numFmt w:val="decimal"/>
      <w:lvlText w:val="%1"/>
      <w:lvlJc w:val="left"/>
      <w:pPr>
        <w:ind w:left="1288" w:hanging="360"/>
      </w:pPr>
      <w:rPr>
        <w:rFonts w:hint="default"/>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3" w15:restartNumberingAfterBreak="0">
    <w:nsid w:val="0D13315A"/>
    <w:multiLevelType w:val="hybridMultilevel"/>
    <w:tmpl w:val="58D66D68"/>
    <w:lvl w:ilvl="0" w:tplc="C5388FA0">
      <w:start w:val="7"/>
      <w:numFmt w:val="decimal"/>
      <w:lvlText w:val="%1"/>
      <w:lvlJc w:val="left"/>
      <w:pPr>
        <w:ind w:left="1288" w:hanging="360"/>
      </w:pPr>
      <w:rPr>
        <w:rFonts w:hint="default"/>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4" w15:restartNumberingAfterBreak="0">
    <w:nsid w:val="0D871850"/>
    <w:multiLevelType w:val="hybridMultilevel"/>
    <w:tmpl w:val="7882A6D2"/>
    <w:lvl w:ilvl="0" w:tplc="32A07412">
      <w:start w:val="5"/>
      <w:numFmt w:val="decimal"/>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5" w15:restartNumberingAfterBreak="0">
    <w:nsid w:val="247F5D62"/>
    <w:multiLevelType w:val="hybridMultilevel"/>
    <w:tmpl w:val="FE5499E6"/>
    <w:lvl w:ilvl="0" w:tplc="F6244ED0">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24CB29FF"/>
    <w:multiLevelType w:val="multilevel"/>
    <w:tmpl w:val="C40A6B6A"/>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AA3A54"/>
    <w:multiLevelType w:val="hybridMultilevel"/>
    <w:tmpl w:val="D378499E"/>
    <w:lvl w:ilvl="0" w:tplc="AB6CB9BC">
      <w:start w:val="1"/>
      <w:numFmt w:val="bullet"/>
      <w:lvlText w:val="-"/>
      <w:lvlJc w:val="left"/>
      <w:pPr>
        <w:tabs>
          <w:tab w:val="num" w:pos="720"/>
        </w:tabs>
        <w:ind w:left="720" w:hanging="360"/>
      </w:pPr>
      <w:rPr>
        <w:rFonts w:ascii="Times New Roman" w:hAnsi="Times New Roman" w:hint="default"/>
      </w:rPr>
    </w:lvl>
    <w:lvl w:ilvl="1" w:tplc="D3ACECC2" w:tentative="1">
      <w:start w:val="1"/>
      <w:numFmt w:val="bullet"/>
      <w:lvlText w:val="-"/>
      <w:lvlJc w:val="left"/>
      <w:pPr>
        <w:tabs>
          <w:tab w:val="num" w:pos="1440"/>
        </w:tabs>
        <w:ind w:left="1440" w:hanging="360"/>
      </w:pPr>
      <w:rPr>
        <w:rFonts w:ascii="Times New Roman" w:hAnsi="Times New Roman" w:hint="default"/>
      </w:rPr>
    </w:lvl>
    <w:lvl w:ilvl="2" w:tplc="9752BBE8" w:tentative="1">
      <w:start w:val="1"/>
      <w:numFmt w:val="bullet"/>
      <w:lvlText w:val="-"/>
      <w:lvlJc w:val="left"/>
      <w:pPr>
        <w:tabs>
          <w:tab w:val="num" w:pos="2160"/>
        </w:tabs>
        <w:ind w:left="2160" w:hanging="360"/>
      </w:pPr>
      <w:rPr>
        <w:rFonts w:ascii="Times New Roman" w:hAnsi="Times New Roman" w:hint="default"/>
      </w:rPr>
    </w:lvl>
    <w:lvl w:ilvl="3" w:tplc="27929300" w:tentative="1">
      <w:start w:val="1"/>
      <w:numFmt w:val="bullet"/>
      <w:lvlText w:val="-"/>
      <w:lvlJc w:val="left"/>
      <w:pPr>
        <w:tabs>
          <w:tab w:val="num" w:pos="2880"/>
        </w:tabs>
        <w:ind w:left="2880" w:hanging="360"/>
      </w:pPr>
      <w:rPr>
        <w:rFonts w:ascii="Times New Roman" w:hAnsi="Times New Roman" w:hint="default"/>
      </w:rPr>
    </w:lvl>
    <w:lvl w:ilvl="4" w:tplc="D6563910" w:tentative="1">
      <w:start w:val="1"/>
      <w:numFmt w:val="bullet"/>
      <w:lvlText w:val="-"/>
      <w:lvlJc w:val="left"/>
      <w:pPr>
        <w:tabs>
          <w:tab w:val="num" w:pos="3600"/>
        </w:tabs>
        <w:ind w:left="3600" w:hanging="360"/>
      </w:pPr>
      <w:rPr>
        <w:rFonts w:ascii="Times New Roman" w:hAnsi="Times New Roman" w:hint="default"/>
      </w:rPr>
    </w:lvl>
    <w:lvl w:ilvl="5" w:tplc="6F7098E8" w:tentative="1">
      <w:start w:val="1"/>
      <w:numFmt w:val="bullet"/>
      <w:lvlText w:val="-"/>
      <w:lvlJc w:val="left"/>
      <w:pPr>
        <w:tabs>
          <w:tab w:val="num" w:pos="4320"/>
        </w:tabs>
        <w:ind w:left="4320" w:hanging="360"/>
      </w:pPr>
      <w:rPr>
        <w:rFonts w:ascii="Times New Roman" w:hAnsi="Times New Roman" w:hint="default"/>
      </w:rPr>
    </w:lvl>
    <w:lvl w:ilvl="6" w:tplc="6FB29F1C" w:tentative="1">
      <w:start w:val="1"/>
      <w:numFmt w:val="bullet"/>
      <w:lvlText w:val="-"/>
      <w:lvlJc w:val="left"/>
      <w:pPr>
        <w:tabs>
          <w:tab w:val="num" w:pos="5040"/>
        </w:tabs>
        <w:ind w:left="5040" w:hanging="360"/>
      </w:pPr>
      <w:rPr>
        <w:rFonts w:ascii="Times New Roman" w:hAnsi="Times New Roman" w:hint="default"/>
      </w:rPr>
    </w:lvl>
    <w:lvl w:ilvl="7" w:tplc="5BBEFD88" w:tentative="1">
      <w:start w:val="1"/>
      <w:numFmt w:val="bullet"/>
      <w:lvlText w:val="-"/>
      <w:lvlJc w:val="left"/>
      <w:pPr>
        <w:tabs>
          <w:tab w:val="num" w:pos="5760"/>
        </w:tabs>
        <w:ind w:left="5760" w:hanging="360"/>
      </w:pPr>
      <w:rPr>
        <w:rFonts w:ascii="Times New Roman" w:hAnsi="Times New Roman" w:hint="default"/>
      </w:rPr>
    </w:lvl>
    <w:lvl w:ilvl="8" w:tplc="0F50D3F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F085E69"/>
    <w:multiLevelType w:val="hybridMultilevel"/>
    <w:tmpl w:val="4F7A591A"/>
    <w:lvl w:ilvl="0" w:tplc="BF9400C6">
      <w:start w:val="1"/>
      <w:numFmt w:val="bullet"/>
      <w:lvlText w:val="-"/>
      <w:lvlJc w:val="left"/>
      <w:pPr>
        <w:tabs>
          <w:tab w:val="num" w:pos="720"/>
        </w:tabs>
        <w:ind w:left="720" w:hanging="360"/>
      </w:pPr>
      <w:rPr>
        <w:rFonts w:ascii="Times New Roman" w:hAnsi="Times New Roman" w:hint="default"/>
      </w:rPr>
    </w:lvl>
    <w:lvl w:ilvl="1" w:tplc="E34C8452" w:tentative="1">
      <w:start w:val="1"/>
      <w:numFmt w:val="bullet"/>
      <w:lvlText w:val="-"/>
      <w:lvlJc w:val="left"/>
      <w:pPr>
        <w:tabs>
          <w:tab w:val="num" w:pos="1440"/>
        </w:tabs>
        <w:ind w:left="1440" w:hanging="360"/>
      </w:pPr>
      <w:rPr>
        <w:rFonts w:ascii="Times New Roman" w:hAnsi="Times New Roman" w:hint="default"/>
      </w:rPr>
    </w:lvl>
    <w:lvl w:ilvl="2" w:tplc="C29693B6" w:tentative="1">
      <w:start w:val="1"/>
      <w:numFmt w:val="bullet"/>
      <w:lvlText w:val="-"/>
      <w:lvlJc w:val="left"/>
      <w:pPr>
        <w:tabs>
          <w:tab w:val="num" w:pos="2160"/>
        </w:tabs>
        <w:ind w:left="2160" w:hanging="360"/>
      </w:pPr>
      <w:rPr>
        <w:rFonts w:ascii="Times New Roman" w:hAnsi="Times New Roman" w:hint="default"/>
      </w:rPr>
    </w:lvl>
    <w:lvl w:ilvl="3" w:tplc="59EC1312" w:tentative="1">
      <w:start w:val="1"/>
      <w:numFmt w:val="bullet"/>
      <w:lvlText w:val="-"/>
      <w:lvlJc w:val="left"/>
      <w:pPr>
        <w:tabs>
          <w:tab w:val="num" w:pos="2880"/>
        </w:tabs>
        <w:ind w:left="2880" w:hanging="360"/>
      </w:pPr>
      <w:rPr>
        <w:rFonts w:ascii="Times New Roman" w:hAnsi="Times New Roman" w:hint="default"/>
      </w:rPr>
    </w:lvl>
    <w:lvl w:ilvl="4" w:tplc="13E82BE8" w:tentative="1">
      <w:start w:val="1"/>
      <w:numFmt w:val="bullet"/>
      <w:lvlText w:val="-"/>
      <w:lvlJc w:val="left"/>
      <w:pPr>
        <w:tabs>
          <w:tab w:val="num" w:pos="3600"/>
        </w:tabs>
        <w:ind w:left="3600" w:hanging="360"/>
      </w:pPr>
      <w:rPr>
        <w:rFonts w:ascii="Times New Roman" w:hAnsi="Times New Roman" w:hint="default"/>
      </w:rPr>
    </w:lvl>
    <w:lvl w:ilvl="5" w:tplc="E1700FFE" w:tentative="1">
      <w:start w:val="1"/>
      <w:numFmt w:val="bullet"/>
      <w:lvlText w:val="-"/>
      <w:lvlJc w:val="left"/>
      <w:pPr>
        <w:tabs>
          <w:tab w:val="num" w:pos="4320"/>
        </w:tabs>
        <w:ind w:left="4320" w:hanging="360"/>
      </w:pPr>
      <w:rPr>
        <w:rFonts w:ascii="Times New Roman" w:hAnsi="Times New Roman" w:hint="default"/>
      </w:rPr>
    </w:lvl>
    <w:lvl w:ilvl="6" w:tplc="D548C786" w:tentative="1">
      <w:start w:val="1"/>
      <w:numFmt w:val="bullet"/>
      <w:lvlText w:val="-"/>
      <w:lvlJc w:val="left"/>
      <w:pPr>
        <w:tabs>
          <w:tab w:val="num" w:pos="5040"/>
        </w:tabs>
        <w:ind w:left="5040" w:hanging="360"/>
      </w:pPr>
      <w:rPr>
        <w:rFonts w:ascii="Times New Roman" w:hAnsi="Times New Roman" w:hint="default"/>
      </w:rPr>
    </w:lvl>
    <w:lvl w:ilvl="7" w:tplc="E6DE5FD2" w:tentative="1">
      <w:start w:val="1"/>
      <w:numFmt w:val="bullet"/>
      <w:lvlText w:val="-"/>
      <w:lvlJc w:val="left"/>
      <w:pPr>
        <w:tabs>
          <w:tab w:val="num" w:pos="5760"/>
        </w:tabs>
        <w:ind w:left="5760" w:hanging="360"/>
      </w:pPr>
      <w:rPr>
        <w:rFonts w:ascii="Times New Roman" w:hAnsi="Times New Roman" w:hint="default"/>
      </w:rPr>
    </w:lvl>
    <w:lvl w:ilvl="8" w:tplc="950465D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6F05C3C"/>
    <w:multiLevelType w:val="hybridMultilevel"/>
    <w:tmpl w:val="8480C502"/>
    <w:lvl w:ilvl="0" w:tplc="8730BDDA">
      <w:start w:val="1"/>
      <w:numFmt w:val="bullet"/>
      <w:lvlText w:val="-"/>
      <w:lvlJc w:val="left"/>
      <w:pPr>
        <w:tabs>
          <w:tab w:val="num" w:pos="720"/>
        </w:tabs>
        <w:ind w:left="720" w:hanging="360"/>
      </w:pPr>
      <w:rPr>
        <w:rFonts w:ascii="Times New Roman" w:hAnsi="Times New Roman" w:hint="default"/>
      </w:rPr>
    </w:lvl>
    <w:lvl w:ilvl="1" w:tplc="CD2C9E6E" w:tentative="1">
      <w:start w:val="1"/>
      <w:numFmt w:val="bullet"/>
      <w:lvlText w:val="-"/>
      <w:lvlJc w:val="left"/>
      <w:pPr>
        <w:tabs>
          <w:tab w:val="num" w:pos="1440"/>
        </w:tabs>
        <w:ind w:left="1440" w:hanging="360"/>
      </w:pPr>
      <w:rPr>
        <w:rFonts w:ascii="Times New Roman" w:hAnsi="Times New Roman" w:hint="default"/>
      </w:rPr>
    </w:lvl>
    <w:lvl w:ilvl="2" w:tplc="5B6CB526" w:tentative="1">
      <w:start w:val="1"/>
      <w:numFmt w:val="bullet"/>
      <w:lvlText w:val="-"/>
      <w:lvlJc w:val="left"/>
      <w:pPr>
        <w:tabs>
          <w:tab w:val="num" w:pos="2160"/>
        </w:tabs>
        <w:ind w:left="2160" w:hanging="360"/>
      </w:pPr>
      <w:rPr>
        <w:rFonts w:ascii="Times New Roman" w:hAnsi="Times New Roman" w:hint="default"/>
      </w:rPr>
    </w:lvl>
    <w:lvl w:ilvl="3" w:tplc="FF10D3EE" w:tentative="1">
      <w:start w:val="1"/>
      <w:numFmt w:val="bullet"/>
      <w:lvlText w:val="-"/>
      <w:lvlJc w:val="left"/>
      <w:pPr>
        <w:tabs>
          <w:tab w:val="num" w:pos="2880"/>
        </w:tabs>
        <w:ind w:left="2880" w:hanging="360"/>
      </w:pPr>
      <w:rPr>
        <w:rFonts w:ascii="Times New Roman" w:hAnsi="Times New Roman" w:hint="default"/>
      </w:rPr>
    </w:lvl>
    <w:lvl w:ilvl="4" w:tplc="E63E92D2" w:tentative="1">
      <w:start w:val="1"/>
      <w:numFmt w:val="bullet"/>
      <w:lvlText w:val="-"/>
      <w:lvlJc w:val="left"/>
      <w:pPr>
        <w:tabs>
          <w:tab w:val="num" w:pos="3600"/>
        </w:tabs>
        <w:ind w:left="3600" w:hanging="360"/>
      </w:pPr>
      <w:rPr>
        <w:rFonts w:ascii="Times New Roman" w:hAnsi="Times New Roman" w:hint="default"/>
      </w:rPr>
    </w:lvl>
    <w:lvl w:ilvl="5" w:tplc="1C4266B0" w:tentative="1">
      <w:start w:val="1"/>
      <w:numFmt w:val="bullet"/>
      <w:lvlText w:val="-"/>
      <w:lvlJc w:val="left"/>
      <w:pPr>
        <w:tabs>
          <w:tab w:val="num" w:pos="4320"/>
        </w:tabs>
        <w:ind w:left="4320" w:hanging="360"/>
      </w:pPr>
      <w:rPr>
        <w:rFonts w:ascii="Times New Roman" w:hAnsi="Times New Roman" w:hint="default"/>
      </w:rPr>
    </w:lvl>
    <w:lvl w:ilvl="6" w:tplc="EF4CF238" w:tentative="1">
      <w:start w:val="1"/>
      <w:numFmt w:val="bullet"/>
      <w:lvlText w:val="-"/>
      <w:lvlJc w:val="left"/>
      <w:pPr>
        <w:tabs>
          <w:tab w:val="num" w:pos="5040"/>
        </w:tabs>
        <w:ind w:left="5040" w:hanging="360"/>
      </w:pPr>
      <w:rPr>
        <w:rFonts w:ascii="Times New Roman" w:hAnsi="Times New Roman" w:hint="default"/>
      </w:rPr>
    </w:lvl>
    <w:lvl w:ilvl="7" w:tplc="EBBE8B2E" w:tentative="1">
      <w:start w:val="1"/>
      <w:numFmt w:val="bullet"/>
      <w:lvlText w:val="-"/>
      <w:lvlJc w:val="left"/>
      <w:pPr>
        <w:tabs>
          <w:tab w:val="num" w:pos="5760"/>
        </w:tabs>
        <w:ind w:left="5760" w:hanging="360"/>
      </w:pPr>
      <w:rPr>
        <w:rFonts w:ascii="Times New Roman" w:hAnsi="Times New Roman" w:hint="default"/>
      </w:rPr>
    </w:lvl>
    <w:lvl w:ilvl="8" w:tplc="CEBC7EA2" w:tentative="1">
      <w:start w:val="1"/>
      <w:numFmt w:val="bullet"/>
      <w:lvlText w:val="-"/>
      <w:lvlJc w:val="left"/>
      <w:pPr>
        <w:tabs>
          <w:tab w:val="num" w:pos="6480"/>
        </w:tabs>
        <w:ind w:left="6480" w:hanging="360"/>
      </w:pPr>
      <w:rPr>
        <w:rFonts w:ascii="Times New Roman" w:hAnsi="Times New Roman" w:hint="default"/>
      </w:rPr>
    </w:lvl>
  </w:abstractNum>
  <w:num w:numId="1" w16cid:durableId="1590963725">
    <w:abstractNumId w:val="5"/>
  </w:num>
  <w:num w:numId="2" w16cid:durableId="1515223011">
    <w:abstractNumId w:val="0"/>
  </w:num>
  <w:num w:numId="3" w16cid:durableId="705909810">
    <w:abstractNumId w:val="6"/>
  </w:num>
  <w:num w:numId="4" w16cid:durableId="1585532936">
    <w:abstractNumId w:val="4"/>
  </w:num>
  <w:num w:numId="5" w16cid:durableId="674843259">
    <w:abstractNumId w:val="2"/>
  </w:num>
  <w:num w:numId="6" w16cid:durableId="161698268">
    <w:abstractNumId w:val="3"/>
  </w:num>
  <w:num w:numId="7" w16cid:durableId="2116168747">
    <w:abstractNumId w:val="7"/>
  </w:num>
  <w:num w:numId="8" w16cid:durableId="470708244">
    <w:abstractNumId w:val="8"/>
  </w:num>
  <w:num w:numId="9" w16cid:durableId="1329746884">
    <w:abstractNumId w:val="9"/>
  </w:num>
  <w:num w:numId="10" w16cid:durableId="2031564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1A5"/>
    <w:rsid w:val="000018F2"/>
    <w:rsid w:val="0000605D"/>
    <w:rsid w:val="00020400"/>
    <w:rsid w:val="000514A9"/>
    <w:rsid w:val="0007253D"/>
    <w:rsid w:val="00097BBE"/>
    <w:rsid w:val="000A0762"/>
    <w:rsid w:val="000A7CE8"/>
    <w:rsid w:val="000B130F"/>
    <w:rsid w:val="000B466B"/>
    <w:rsid w:val="000C180F"/>
    <w:rsid w:val="000E1B9D"/>
    <w:rsid w:val="000F56AB"/>
    <w:rsid w:val="00103FC1"/>
    <w:rsid w:val="00125174"/>
    <w:rsid w:val="00133BF3"/>
    <w:rsid w:val="00135E5D"/>
    <w:rsid w:val="00141E16"/>
    <w:rsid w:val="00153917"/>
    <w:rsid w:val="00161BB3"/>
    <w:rsid w:val="001642A1"/>
    <w:rsid w:val="0018749A"/>
    <w:rsid w:val="0019347E"/>
    <w:rsid w:val="00195047"/>
    <w:rsid w:val="001975DA"/>
    <w:rsid w:val="001A1931"/>
    <w:rsid w:val="001A1C15"/>
    <w:rsid w:val="001B28C3"/>
    <w:rsid w:val="001B6F7E"/>
    <w:rsid w:val="001F03D6"/>
    <w:rsid w:val="00221747"/>
    <w:rsid w:val="00230D57"/>
    <w:rsid w:val="00236BDF"/>
    <w:rsid w:val="00240031"/>
    <w:rsid w:val="002439E6"/>
    <w:rsid w:val="00246CEE"/>
    <w:rsid w:val="002555A6"/>
    <w:rsid w:val="00260CB9"/>
    <w:rsid w:val="002745A9"/>
    <w:rsid w:val="002A3709"/>
    <w:rsid w:val="002D1177"/>
    <w:rsid w:val="002D7EDD"/>
    <w:rsid w:val="002F1C89"/>
    <w:rsid w:val="003062F2"/>
    <w:rsid w:val="00312293"/>
    <w:rsid w:val="00315799"/>
    <w:rsid w:val="00317A99"/>
    <w:rsid w:val="00334784"/>
    <w:rsid w:val="00344266"/>
    <w:rsid w:val="00360796"/>
    <w:rsid w:val="00364084"/>
    <w:rsid w:val="00383CAF"/>
    <w:rsid w:val="0039309D"/>
    <w:rsid w:val="003A43FF"/>
    <w:rsid w:val="003B30FA"/>
    <w:rsid w:val="003B3C36"/>
    <w:rsid w:val="003B45D2"/>
    <w:rsid w:val="003B6DEB"/>
    <w:rsid w:val="003C3E44"/>
    <w:rsid w:val="003C41D7"/>
    <w:rsid w:val="003D3B93"/>
    <w:rsid w:val="003E49A6"/>
    <w:rsid w:val="003F5B85"/>
    <w:rsid w:val="003F67C1"/>
    <w:rsid w:val="003F7374"/>
    <w:rsid w:val="0040209B"/>
    <w:rsid w:val="004217B3"/>
    <w:rsid w:val="0042229D"/>
    <w:rsid w:val="00423EA0"/>
    <w:rsid w:val="004340D3"/>
    <w:rsid w:val="0045530B"/>
    <w:rsid w:val="00464DD5"/>
    <w:rsid w:val="0049279F"/>
    <w:rsid w:val="004A75F9"/>
    <w:rsid w:val="004E0995"/>
    <w:rsid w:val="004E7553"/>
    <w:rsid w:val="004F62A2"/>
    <w:rsid w:val="00507390"/>
    <w:rsid w:val="00514644"/>
    <w:rsid w:val="00520916"/>
    <w:rsid w:val="00540FA5"/>
    <w:rsid w:val="00544FE7"/>
    <w:rsid w:val="005460B1"/>
    <w:rsid w:val="00555521"/>
    <w:rsid w:val="00594981"/>
    <w:rsid w:val="00595E62"/>
    <w:rsid w:val="005A1578"/>
    <w:rsid w:val="005B12E4"/>
    <w:rsid w:val="005E078C"/>
    <w:rsid w:val="005E474F"/>
    <w:rsid w:val="006013C4"/>
    <w:rsid w:val="00605EC6"/>
    <w:rsid w:val="00612765"/>
    <w:rsid w:val="00614371"/>
    <w:rsid w:val="0062282E"/>
    <w:rsid w:val="00640CC5"/>
    <w:rsid w:val="00644204"/>
    <w:rsid w:val="00645420"/>
    <w:rsid w:val="00652940"/>
    <w:rsid w:val="006538D3"/>
    <w:rsid w:val="00662211"/>
    <w:rsid w:val="00664CCB"/>
    <w:rsid w:val="0067156A"/>
    <w:rsid w:val="00674AA0"/>
    <w:rsid w:val="00675915"/>
    <w:rsid w:val="006860C9"/>
    <w:rsid w:val="006A7028"/>
    <w:rsid w:val="006C1667"/>
    <w:rsid w:val="006D5A30"/>
    <w:rsid w:val="006F3A6D"/>
    <w:rsid w:val="00712E8A"/>
    <w:rsid w:val="00714F42"/>
    <w:rsid w:val="00725C75"/>
    <w:rsid w:val="00726C97"/>
    <w:rsid w:val="00726D87"/>
    <w:rsid w:val="0072736F"/>
    <w:rsid w:val="00727F5C"/>
    <w:rsid w:val="00740992"/>
    <w:rsid w:val="00747E5D"/>
    <w:rsid w:val="00766086"/>
    <w:rsid w:val="00777D82"/>
    <w:rsid w:val="007817F6"/>
    <w:rsid w:val="00781C98"/>
    <w:rsid w:val="00785204"/>
    <w:rsid w:val="0079659F"/>
    <w:rsid w:val="007A7D1E"/>
    <w:rsid w:val="007C00D8"/>
    <w:rsid w:val="007C1EE8"/>
    <w:rsid w:val="007C26ED"/>
    <w:rsid w:val="007C2A99"/>
    <w:rsid w:val="007C39B9"/>
    <w:rsid w:val="007C75CB"/>
    <w:rsid w:val="007C7C25"/>
    <w:rsid w:val="007E30EF"/>
    <w:rsid w:val="007E7828"/>
    <w:rsid w:val="00805377"/>
    <w:rsid w:val="00834850"/>
    <w:rsid w:val="00840D46"/>
    <w:rsid w:val="008441A5"/>
    <w:rsid w:val="00845C72"/>
    <w:rsid w:val="00855E09"/>
    <w:rsid w:val="00865359"/>
    <w:rsid w:val="00870294"/>
    <w:rsid w:val="0088101A"/>
    <w:rsid w:val="00881217"/>
    <w:rsid w:val="00890C36"/>
    <w:rsid w:val="00891760"/>
    <w:rsid w:val="008A7D3A"/>
    <w:rsid w:val="00912874"/>
    <w:rsid w:val="00916F20"/>
    <w:rsid w:val="00917CA4"/>
    <w:rsid w:val="00920AA5"/>
    <w:rsid w:val="00920D4D"/>
    <w:rsid w:val="00922EEE"/>
    <w:rsid w:val="00931A0B"/>
    <w:rsid w:val="00943F9A"/>
    <w:rsid w:val="00957CC6"/>
    <w:rsid w:val="00970796"/>
    <w:rsid w:val="00982513"/>
    <w:rsid w:val="00990114"/>
    <w:rsid w:val="0099073C"/>
    <w:rsid w:val="009B0275"/>
    <w:rsid w:val="009D7628"/>
    <w:rsid w:val="009F219D"/>
    <w:rsid w:val="00A01AD2"/>
    <w:rsid w:val="00A01DAD"/>
    <w:rsid w:val="00A17265"/>
    <w:rsid w:val="00A25DB3"/>
    <w:rsid w:val="00A2626A"/>
    <w:rsid w:val="00A318C6"/>
    <w:rsid w:val="00A5553F"/>
    <w:rsid w:val="00A62397"/>
    <w:rsid w:val="00A64BE8"/>
    <w:rsid w:val="00A7551E"/>
    <w:rsid w:val="00A76037"/>
    <w:rsid w:val="00A877DC"/>
    <w:rsid w:val="00A95D9C"/>
    <w:rsid w:val="00AA5E65"/>
    <w:rsid w:val="00AB2052"/>
    <w:rsid w:val="00AC1D0A"/>
    <w:rsid w:val="00AC3768"/>
    <w:rsid w:val="00AF0F41"/>
    <w:rsid w:val="00AF7714"/>
    <w:rsid w:val="00B04F1C"/>
    <w:rsid w:val="00B13652"/>
    <w:rsid w:val="00B17BD5"/>
    <w:rsid w:val="00B26196"/>
    <w:rsid w:val="00B31FC4"/>
    <w:rsid w:val="00B37345"/>
    <w:rsid w:val="00B52038"/>
    <w:rsid w:val="00B52E68"/>
    <w:rsid w:val="00B54B3D"/>
    <w:rsid w:val="00B55F90"/>
    <w:rsid w:val="00B73512"/>
    <w:rsid w:val="00B8081C"/>
    <w:rsid w:val="00B8156E"/>
    <w:rsid w:val="00B95FD9"/>
    <w:rsid w:val="00BA1C37"/>
    <w:rsid w:val="00BE5697"/>
    <w:rsid w:val="00BE686D"/>
    <w:rsid w:val="00C06473"/>
    <w:rsid w:val="00C11AD3"/>
    <w:rsid w:val="00C1431C"/>
    <w:rsid w:val="00C15B56"/>
    <w:rsid w:val="00C23AD9"/>
    <w:rsid w:val="00C36C7B"/>
    <w:rsid w:val="00C40E60"/>
    <w:rsid w:val="00C441C7"/>
    <w:rsid w:val="00C57E69"/>
    <w:rsid w:val="00C92BC5"/>
    <w:rsid w:val="00CA36A3"/>
    <w:rsid w:val="00CA4E9E"/>
    <w:rsid w:val="00CB1047"/>
    <w:rsid w:val="00CE39B4"/>
    <w:rsid w:val="00CF0FA5"/>
    <w:rsid w:val="00CF4C89"/>
    <w:rsid w:val="00D0038A"/>
    <w:rsid w:val="00D0039E"/>
    <w:rsid w:val="00D07601"/>
    <w:rsid w:val="00D11D0A"/>
    <w:rsid w:val="00D34E68"/>
    <w:rsid w:val="00D7308D"/>
    <w:rsid w:val="00D93F71"/>
    <w:rsid w:val="00D9479B"/>
    <w:rsid w:val="00DA2D2C"/>
    <w:rsid w:val="00DA336B"/>
    <w:rsid w:val="00DA7F09"/>
    <w:rsid w:val="00DB1764"/>
    <w:rsid w:val="00DC18BF"/>
    <w:rsid w:val="00DD45EA"/>
    <w:rsid w:val="00DD6F51"/>
    <w:rsid w:val="00DF337A"/>
    <w:rsid w:val="00E17AA0"/>
    <w:rsid w:val="00E27D50"/>
    <w:rsid w:val="00E3214F"/>
    <w:rsid w:val="00E34A64"/>
    <w:rsid w:val="00E52D76"/>
    <w:rsid w:val="00E8346C"/>
    <w:rsid w:val="00E90865"/>
    <w:rsid w:val="00E90AC4"/>
    <w:rsid w:val="00E96DDC"/>
    <w:rsid w:val="00EB5B06"/>
    <w:rsid w:val="00EB6903"/>
    <w:rsid w:val="00EC1623"/>
    <w:rsid w:val="00EE19E8"/>
    <w:rsid w:val="00EE3EDD"/>
    <w:rsid w:val="00EE79B6"/>
    <w:rsid w:val="00EF30C1"/>
    <w:rsid w:val="00EF3A95"/>
    <w:rsid w:val="00EF6492"/>
    <w:rsid w:val="00EF6D2E"/>
    <w:rsid w:val="00F403EB"/>
    <w:rsid w:val="00F45045"/>
    <w:rsid w:val="00F5139C"/>
    <w:rsid w:val="00F6721F"/>
    <w:rsid w:val="00F67912"/>
    <w:rsid w:val="00F70789"/>
    <w:rsid w:val="00F76BBE"/>
    <w:rsid w:val="00F7754E"/>
    <w:rsid w:val="00F80E33"/>
    <w:rsid w:val="00F86CE8"/>
    <w:rsid w:val="00FA0A02"/>
    <w:rsid w:val="00FB4C08"/>
    <w:rsid w:val="00FC0BD1"/>
    <w:rsid w:val="00FC4050"/>
    <w:rsid w:val="00FD0451"/>
    <w:rsid w:val="00FF48E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66C14"/>
  <w15:docId w15:val="{2AF7D3B5-B8E9-4E53-AF18-CA6790F0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6AB"/>
    <w:pPr>
      <w:spacing w:after="0" w:line="360" w:lineRule="auto"/>
      <w:contextualSpacing/>
      <w:jc w:val="both"/>
    </w:pPr>
    <w:rPr>
      <w:rFonts w:ascii="Times New Roman" w:hAnsi="Times New Roman"/>
      <w:sz w:val="24"/>
    </w:rPr>
  </w:style>
  <w:style w:type="paragraph" w:styleId="Ttulo1">
    <w:name w:val="heading 1"/>
    <w:basedOn w:val="Normal"/>
    <w:next w:val="Normal"/>
    <w:link w:val="Ttulo1Char"/>
    <w:uiPriority w:val="9"/>
    <w:qFormat/>
    <w:rsid w:val="00EE3ED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link w:val="NormalWebChar"/>
    <w:uiPriority w:val="99"/>
    <w:unhideWhenUsed/>
    <w:rsid w:val="004340D3"/>
    <w:pPr>
      <w:spacing w:before="100" w:beforeAutospacing="1" w:after="100" w:afterAutospacing="1" w:line="240" w:lineRule="auto"/>
    </w:pPr>
    <w:rPr>
      <w:rFonts w:eastAsia="Times New Roman" w:cs="Times New Roman"/>
      <w:szCs w:val="24"/>
      <w:lang w:eastAsia="pt-BR"/>
    </w:rPr>
  </w:style>
  <w:style w:type="character" w:styleId="Hyperlink">
    <w:name w:val="Hyperlink"/>
    <w:basedOn w:val="Fontepargpadro"/>
    <w:uiPriority w:val="99"/>
    <w:unhideWhenUsed/>
    <w:rsid w:val="007C00D8"/>
    <w:rPr>
      <w:color w:val="0563C1" w:themeColor="hyperlink"/>
      <w:u w:val="single"/>
    </w:rPr>
  </w:style>
  <w:style w:type="paragraph" w:styleId="PargrafodaLista">
    <w:name w:val="List Paragraph"/>
    <w:basedOn w:val="Normal"/>
    <w:link w:val="PargrafodaListaChar"/>
    <w:uiPriority w:val="34"/>
    <w:qFormat/>
    <w:rsid w:val="00103FC1"/>
    <w:pPr>
      <w:ind w:left="720"/>
    </w:pPr>
  </w:style>
  <w:style w:type="character" w:styleId="Forte">
    <w:name w:val="Strong"/>
    <w:basedOn w:val="Fontepargpadro"/>
    <w:uiPriority w:val="22"/>
    <w:qFormat/>
    <w:rsid w:val="00644204"/>
    <w:rPr>
      <w:b/>
      <w:bCs/>
    </w:rPr>
  </w:style>
  <w:style w:type="character" w:customStyle="1" w:styleId="NormalWebChar">
    <w:name w:val="Normal (Web) Char"/>
    <w:basedOn w:val="Fontepargpadro"/>
    <w:link w:val="NormalWeb"/>
    <w:uiPriority w:val="99"/>
    <w:rsid w:val="000C180F"/>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E3EDD"/>
    <w:rPr>
      <w:rFonts w:asciiTheme="majorHAnsi" w:eastAsiaTheme="majorEastAsia" w:hAnsiTheme="majorHAnsi" w:cstheme="majorBidi"/>
      <w:b/>
      <w:bCs/>
      <w:color w:val="2F5496" w:themeColor="accent1" w:themeShade="BF"/>
      <w:sz w:val="28"/>
      <w:szCs w:val="28"/>
    </w:rPr>
  </w:style>
  <w:style w:type="paragraph" w:styleId="SemEspaamento">
    <w:name w:val="No Spacing"/>
    <w:uiPriority w:val="1"/>
    <w:qFormat/>
    <w:rsid w:val="00725C75"/>
    <w:pPr>
      <w:spacing w:after="0" w:line="240" w:lineRule="auto"/>
    </w:pPr>
  </w:style>
  <w:style w:type="paragraph" w:styleId="Textodebalo">
    <w:name w:val="Balloon Text"/>
    <w:basedOn w:val="Normal"/>
    <w:link w:val="TextodebaloChar"/>
    <w:uiPriority w:val="99"/>
    <w:semiHidden/>
    <w:unhideWhenUsed/>
    <w:rsid w:val="00F67912"/>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67912"/>
    <w:rPr>
      <w:rFonts w:ascii="Tahoma" w:hAnsi="Tahoma" w:cs="Tahoma"/>
      <w:sz w:val="16"/>
      <w:szCs w:val="16"/>
    </w:rPr>
  </w:style>
  <w:style w:type="paragraph" w:styleId="Cabealho">
    <w:name w:val="header"/>
    <w:basedOn w:val="Normal"/>
    <w:link w:val="CabealhoChar"/>
    <w:uiPriority w:val="99"/>
    <w:unhideWhenUsed/>
    <w:rsid w:val="00F70789"/>
    <w:pPr>
      <w:tabs>
        <w:tab w:val="center" w:pos="4252"/>
        <w:tab w:val="right" w:pos="8504"/>
      </w:tabs>
      <w:spacing w:line="240" w:lineRule="auto"/>
    </w:pPr>
  </w:style>
  <w:style w:type="character" w:customStyle="1" w:styleId="CabealhoChar">
    <w:name w:val="Cabeçalho Char"/>
    <w:basedOn w:val="Fontepargpadro"/>
    <w:link w:val="Cabealho"/>
    <w:uiPriority w:val="99"/>
    <w:rsid w:val="00F70789"/>
  </w:style>
  <w:style w:type="paragraph" w:styleId="Rodap">
    <w:name w:val="footer"/>
    <w:basedOn w:val="Normal"/>
    <w:link w:val="RodapChar"/>
    <w:uiPriority w:val="99"/>
    <w:unhideWhenUsed/>
    <w:rsid w:val="00F70789"/>
    <w:pPr>
      <w:tabs>
        <w:tab w:val="center" w:pos="4252"/>
        <w:tab w:val="right" w:pos="8504"/>
      </w:tabs>
      <w:spacing w:line="240" w:lineRule="auto"/>
    </w:pPr>
  </w:style>
  <w:style w:type="character" w:customStyle="1" w:styleId="RodapChar">
    <w:name w:val="Rodapé Char"/>
    <w:basedOn w:val="Fontepargpadro"/>
    <w:link w:val="Rodap"/>
    <w:uiPriority w:val="99"/>
    <w:rsid w:val="00F70789"/>
  </w:style>
  <w:style w:type="paragraph" w:styleId="CabealhodoSumrio">
    <w:name w:val="TOC Heading"/>
    <w:basedOn w:val="Ttulo1"/>
    <w:next w:val="Normal"/>
    <w:uiPriority w:val="39"/>
    <w:semiHidden/>
    <w:unhideWhenUsed/>
    <w:qFormat/>
    <w:rsid w:val="000F56AB"/>
    <w:pPr>
      <w:spacing w:line="276" w:lineRule="auto"/>
      <w:contextualSpacing w:val="0"/>
      <w:jc w:val="left"/>
      <w:outlineLvl w:val="9"/>
    </w:pPr>
  </w:style>
  <w:style w:type="character" w:customStyle="1" w:styleId="fe69if">
    <w:name w:val="fe69if"/>
    <w:basedOn w:val="Fontepargpadro"/>
    <w:rsid w:val="002F1C89"/>
  </w:style>
  <w:style w:type="character" w:customStyle="1" w:styleId="PargrafodaListaChar">
    <w:name w:val="Parágrafo da Lista Char"/>
    <w:basedOn w:val="Fontepargpadro"/>
    <w:link w:val="PargrafodaLista"/>
    <w:uiPriority w:val="34"/>
    <w:rsid w:val="00B17BD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5207">
      <w:bodyDiv w:val="1"/>
      <w:marLeft w:val="0"/>
      <w:marRight w:val="0"/>
      <w:marTop w:val="0"/>
      <w:marBottom w:val="0"/>
      <w:divBdr>
        <w:top w:val="none" w:sz="0" w:space="0" w:color="auto"/>
        <w:left w:val="none" w:sz="0" w:space="0" w:color="auto"/>
        <w:bottom w:val="none" w:sz="0" w:space="0" w:color="auto"/>
        <w:right w:val="none" w:sz="0" w:space="0" w:color="auto"/>
      </w:divBdr>
    </w:div>
    <w:div w:id="94597342">
      <w:bodyDiv w:val="1"/>
      <w:marLeft w:val="0"/>
      <w:marRight w:val="0"/>
      <w:marTop w:val="0"/>
      <w:marBottom w:val="0"/>
      <w:divBdr>
        <w:top w:val="none" w:sz="0" w:space="0" w:color="auto"/>
        <w:left w:val="none" w:sz="0" w:space="0" w:color="auto"/>
        <w:bottom w:val="none" w:sz="0" w:space="0" w:color="auto"/>
        <w:right w:val="none" w:sz="0" w:space="0" w:color="auto"/>
      </w:divBdr>
    </w:div>
    <w:div w:id="116145841">
      <w:bodyDiv w:val="1"/>
      <w:marLeft w:val="0"/>
      <w:marRight w:val="0"/>
      <w:marTop w:val="0"/>
      <w:marBottom w:val="0"/>
      <w:divBdr>
        <w:top w:val="none" w:sz="0" w:space="0" w:color="auto"/>
        <w:left w:val="none" w:sz="0" w:space="0" w:color="auto"/>
        <w:bottom w:val="none" w:sz="0" w:space="0" w:color="auto"/>
        <w:right w:val="none" w:sz="0" w:space="0" w:color="auto"/>
      </w:divBdr>
      <w:divsChild>
        <w:div w:id="1965193021">
          <w:marLeft w:val="0"/>
          <w:marRight w:val="0"/>
          <w:marTop w:val="0"/>
          <w:marBottom w:val="0"/>
          <w:divBdr>
            <w:top w:val="none" w:sz="0" w:space="0" w:color="auto"/>
            <w:left w:val="none" w:sz="0" w:space="0" w:color="auto"/>
            <w:bottom w:val="none" w:sz="0" w:space="0" w:color="auto"/>
            <w:right w:val="none" w:sz="0" w:space="0" w:color="auto"/>
          </w:divBdr>
          <w:divsChild>
            <w:div w:id="293407671">
              <w:marLeft w:val="0"/>
              <w:marRight w:val="0"/>
              <w:marTop w:val="0"/>
              <w:marBottom w:val="0"/>
              <w:divBdr>
                <w:top w:val="none" w:sz="0" w:space="0" w:color="auto"/>
                <w:left w:val="none" w:sz="0" w:space="0" w:color="auto"/>
                <w:bottom w:val="none" w:sz="0" w:space="0" w:color="auto"/>
                <w:right w:val="none" w:sz="0" w:space="0" w:color="auto"/>
              </w:divBdr>
            </w:div>
          </w:divsChild>
        </w:div>
        <w:div w:id="1350107993">
          <w:marLeft w:val="0"/>
          <w:marRight w:val="0"/>
          <w:marTop w:val="0"/>
          <w:marBottom w:val="0"/>
          <w:divBdr>
            <w:top w:val="none" w:sz="0" w:space="0" w:color="auto"/>
            <w:left w:val="none" w:sz="0" w:space="0" w:color="auto"/>
            <w:bottom w:val="none" w:sz="0" w:space="0" w:color="auto"/>
            <w:right w:val="none" w:sz="0" w:space="0" w:color="auto"/>
          </w:divBdr>
          <w:divsChild>
            <w:div w:id="43911387">
              <w:marLeft w:val="0"/>
              <w:marRight w:val="0"/>
              <w:marTop w:val="0"/>
              <w:marBottom w:val="0"/>
              <w:divBdr>
                <w:top w:val="none" w:sz="0" w:space="0" w:color="auto"/>
                <w:left w:val="none" w:sz="0" w:space="0" w:color="auto"/>
                <w:bottom w:val="none" w:sz="0" w:space="0" w:color="auto"/>
                <w:right w:val="none" w:sz="0" w:space="0" w:color="auto"/>
              </w:divBdr>
              <w:divsChild>
                <w:div w:id="34625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974267">
      <w:bodyDiv w:val="1"/>
      <w:marLeft w:val="0"/>
      <w:marRight w:val="0"/>
      <w:marTop w:val="0"/>
      <w:marBottom w:val="0"/>
      <w:divBdr>
        <w:top w:val="none" w:sz="0" w:space="0" w:color="auto"/>
        <w:left w:val="none" w:sz="0" w:space="0" w:color="auto"/>
        <w:bottom w:val="none" w:sz="0" w:space="0" w:color="auto"/>
        <w:right w:val="none" w:sz="0" w:space="0" w:color="auto"/>
      </w:divBdr>
    </w:div>
    <w:div w:id="388654024">
      <w:bodyDiv w:val="1"/>
      <w:marLeft w:val="0"/>
      <w:marRight w:val="0"/>
      <w:marTop w:val="0"/>
      <w:marBottom w:val="0"/>
      <w:divBdr>
        <w:top w:val="none" w:sz="0" w:space="0" w:color="auto"/>
        <w:left w:val="none" w:sz="0" w:space="0" w:color="auto"/>
        <w:bottom w:val="none" w:sz="0" w:space="0" w:color="auto"/>
        <w:right w:val="none" w:sz="0" w:space="0" w:color="auto"/>
      </w:divBdr>
    </w:div>
    <w:div w:id="403114824">
      <w:bodyDiv w:val="1"/>
      <w:marLeft w:val="0"/>
      <w:marRight w:val="0"/>
      <w:marTop w:val="0"/>
      <w:marBottom w:val="0"/>
      <w:divBdr>
        <w:top w:val="none" w:sz="0" w:space="0" w:color="auto"/>
        <w:left w:val="none" w:sz="0" w:space="0" w:color="auto"/>
        <w:bottom w:val="none" w:sz="0" w:space="0" w:color="auto"/>
        <w:right w:val="none" w:sz="0" w:space="0" w:color="auto"/>
      </w:divBdr>
      <w:divsChild>
        <w:div w:id="699816345">
          <w:marLeft w:val="720"/>
          <w:marRight w:val="0"/>
          <w:marTop w:val="0"/>
          <w:marBottom w:val="0"/>
          <w:divBdr>
            <w:top w:val="none" w:sz="0" w:space="0" w:color="auto"/>
            <w:left w:val="none" w:sz="0" w:space="0" w:color="auto"/>
            <w:bottom w:val="none" w:sz="0" w:space="0" w:color="auto"/>
            <w:right w:val="none" w:sz="0" w:space="0" w:color="auto"/>
          </w:divBdr>
        </w:div>
        <w:div w:id="1452086617">
          <w:marLeft w:val="720"/>
          <w:marRight w:val="0"/>
          <w:marTop w:val="0"/>
          <w:marBottom w:val="0"/>
          <w:divBdr>
            <w:top w:val="none" w:sz="0" w:space="0" w:color="auto"/>
            <w:left w:val="none" w:sz="0" w:space="0" w:color="auto"/>
            <w:bottom w:val="none" w:sz="0" w:space="0" w:color="auto"/>
            <w:right w:val="none" w:sz="0" w:space="0" w:color="auto"/>
          </w:divBdr>
        </w:div>
        <w:div w:id="66585343">
          <w:marLeft w:val="720"/>
          <w:marRight w:val="0"/>
          <w:marTop w:val="0"/>
          <w:marBottom w:val="0"/>
          <w:divBdr>
            <w:top w:val="none" w:sz="0" w:space="0" w:color="auto"/>
            <w:left w:val="none" w:sz="0" w:space="0" w:color="auto"/>
            <w:bottom w:val="none" w:sz="0" w:space="0" w:color="auto"/>
            <w:right w:val="none" w:sz="0" w:space="0" w:color="auto"/>
          </w:divBdr>
        </w:div>
        <w:div w:id="2045977110">
          <w:marLeft w:val="720"/>
          <w:marRight w:val="0"/>
          <w:marTop w:val="0"/>
          <w:marBottom w:val="0"/>
          <w:divBdr>
            <w:top w:val="none" w:sz="0" w:space="0" w:color="auto"/>
            <w:left w:val="none" w:sz="0" w:space="0" w:color="auto"/>
            <w:bottom w:val="none" w:sz="0" w:space="0" w:color="auto"/>
            <w:right w:val="none" w:sz="0" w:space="0" w:color="auto"/>
          </w:divBdr>
        </w:div>
        <w:div w:id="1135558634">
          <w:marLeft w:val="720"/>
          <w:marRight w:val="0"/>
          <w:marTop w:val="0"/>
          <w:marBottom w:val="0"/>
          <w:divBdr>
            <w:top w:val="none" w:sz="0" w:space="0" w:color="auto"/>
            <w:left w:val="none" w:sz="0" w:space="0" w:color="auto"/>
            <w:bottom w:val="none" w:sz="0" w:space="0" w:color="auto"/>
            <w:right w:val="none" w:sz="0" w:space="0" w:color="auto"/>
          </w:divBdr>
        </w:div>
        <w:div w:id="44916152">
          <w:marLeft w:val="720"/>
          <w:marRight w:val="0"/>
          <w:marTop w:val="0"/>
          <w:marBottom w:val="0"/>
          <w:divBdr>
            <w:top w:val="none" w:sz="0" w:space="0" w:color="auto"/>
            <w:left w:val="none" w:sz="0" w:space="0" w:color="auto"/>
            <w:bottom w:val="none" w:sz="0" w:space="0" w:color="auto"/>
            <w:right w:val="none" w:sz="0" w:space="0" w:color="auto"/>
          </w:divBdr>
        </w:div>
        <w:div w:id="18630296">
          <w:marLeft w:val="720"/>
          <w:marRight w:val="0"/>
          <w:marTop w:val="0"/>
          <w:marBottom w:val="0"/>
          <w:divBdr>
            <w:top w:val="none" w:sz="0" w:space="0" w:color="auto"/>
            <w:left w:val="none" w:sz="0" w:space="0" w:color="auto"/>
            <w:bottom w:val="none" w:sz="0" w:space="0" w:color="auto"/>
            <w:right w:val="none" w:sz="0" w:space="0" w:color="auto"/>
          </w:divBdr>
        </w:div>
        <w:div w:id="1474442594">
          <w:marLeft w:val="720"/>
          <w:marRight w:val="0"/>
          <w:marTop w:val="0"/>
          <w:marBottom w:val="0"/>
          <w:divBdr>
            <w:top w:val="none" w:sz="0" w:space="0" w:color="auto"/>
            <w:left w:val="none" w:sz="0" w:space="0" w:color="auto"/>
            <w:bottom w:val="none" w:sz="0" w:space="0" w:color="auto"/>
            <w:right w:val="none" w:sz="0" w:space="0" w:color="auto"/>
          </w:divBdr>
        </w:div>
      </w:divsChild>
    </w:div>
    <w:div w:id="475875254">
      <w:bodyDiv w:val="1"/>
      <w:marLeft w:val="0"/>
      <w:marRight w:val="0"/>
      <w:marTop w:val="0"/>
      <w:marBottom w:val="0"/>
      <w:divBdr>
        <w:top w:val="none" w:sz="0" w:space="0" w:color="auto"/>
        <w:left w:val="none" w:sz="0" w:space="0" w:color="auto"/>
        <w:bottom w:val="none" w:sz="0" w:space="0" w:color="auto"/>
        <w:right w:val="none" w:sz="0" w:space="0" w:color="auto"/>
      </w:divBdr>
    </w:div>
    <w:div w:id="492336195">
      <w:bodyDiv w:val="1"/>
      <w:marLeft w:val="0"/>
      <w:marRight w:val="0"/>
      <w:marTop w:val="0"/>
      <w:marBottom w:val="0"/>
      <w:divBdr>
        <w:top w:val="none" w:sz="0" w:space="0" w:color="auto"/>
        <w:left w:val="none" w:sz="0" w:space="0" w:color="auto"/>
        <w:bottom w:val="none" w:sz="0" w:space="0" w:color="auto"/>
        <w:right w:val="none" w:sz="0" w:space="0" w:color="auto"/>
      </w:divBdr>
    </w:div>
    <w:div w:id="507183933">
      <w:bodyDiv w:val="1"/>
      <w:marLeft w:val="0"/>
      <w:marRight w:val="0"/>
      <w:marTop w:val="0"/>
      <w:marBottom w:val="0"/>
      <w:divBdr>
        <w:top w:val="none" w:sz="0" w:space="0" w:color="auto"/>
        <w:left w:val="none" w:sz="0" w:space="0" w:color="auto"/>
        <w:bottom w:val="none" w:sz="0" w:space="0" w:color="auto"/>
        <w:right w:val="none" w:sz="0" w:space="0" w:color="auto"/>
      </w:divBdr>
    </w:div>
    <w:div w:id="579214735">
      <w:bodyDiv w:val="1"/>
      <w:marLeft w:val="0"/>
      <w:marRight w:val="0"/>
      <w:marTop w:val="0"/>
      <w:marBottom w:val="0"/>
      <w:divBdr>
        <w:top w:val="none" w:sz="0" w:space="0" w:color="auto"/>
        <w:left w:val="none" w:sz="0" w:space="0" w:color="auto"/>
        <w:bottom w:val="none" w:sz="0" w:space="0" w:color="auto"/>
        <w:right w:val="none" w:sz="0" w:space="0" w:color="auto"/>
      </w:divBdr>
    </w:div>
    <w:div w:id="642272644">
      <w:bodyDiv w:val="1"/>
      <w:marLeft w:val="0"/>
      <w:marRight w:val="0"/>
      <w:marTop w:val="0"/>
      <w:marBottom w:val="0"/>
      <w:divBdr>
        <w:top w:val="none" w:sz="0" w:space="0" w:color="auto"/>
        <w:left w:val="none" w:sz="0" w:space="0" w:color="auto"/>
        <w:bottom w:val="none" w:sz="0" w:space="0" w:color="auto"/>
        <w:right w:val="none" w:sz="0" w:space="0" w:color="auto"/>
      </w:divBdr>
    </w:div>
    <w:div w:id="653729250">
      <w:bodyDiv w:val="1"/>
      <w:marLeft w:val="0"/>
      <w:marRight w:val="0"/>
      <w:marTop w:val="0"/>
      <w:marBottom w:val="0"/>
      <w:divBdr>
        <w:top w:val="none" w:sz="0" w:space="0" w:color="auto"/>
        <w:left w:val="none" w:sz="0" w:space="0" w:color="auto"/>
        <w:bottom w:val="none" w:sz="0" w:space="0" w:color="auto"/>
        <w:right w:val="none" w:sz="0" w:space="0" w:color="auto"/>
      </w:divBdr>
    </w:div>
    <w:div w:id="814644499">
      <w:bodyDiv w:val="1"/>
      <w:marLeft w:val="0"/>
      <w:marRight w:val="0"/>
      <w:marTop w:val="0"/>
      <w:marBottom w:val="0"/>
      <w:divBdr>
        <w:top w:val="none" w:sz="0" w:space="0" w:color="auto"/>
        <w:left w:val="none" w:sz="0" w:space="0" w:color="auto"/>
        <w:bottom w:val="none" w:sz="0" w:space="0" w:color="auto"/>
        <w:right w:val="none" w:sz="0" w:space="0" w:color="auto"/>
      </w:divBdr>
      <w:divsChild>
        <w:div w:id="238758315">
          <w:marLeft w:val="720"/>
          <w:marRight w:val="0"/>
          <w:marTop w:val="0"/>
          <w:marBottom w:val="0"/>
          <w:divBdr>
            <w:top w:val="none" w:sz="0" w:space="0" w:color="auto"/>
            <w:left w:val="none" w:sz="0" w:space="0" w:color="auto"/>
            <w:bottom w:val="none" w:sz="0" w:space="0" w:color="auto"/>
            <w:right w:val="none" w:sz="0" w:space="0" w:color="auto"/>
          </w:divBdr>
        </w:div>
        <w:div w:id="649867682">
          <w:marLeft w:val="720"/>
          <w:marRight w:val="0"/>
          <w:marTop w:val="0"/>
          <w:marBottom w:val="0"/>
          <w:divBdr>
            <w:top w:val="none" w:sz="0" w:space="0" w:color="auto"/>
            <w:left w:val="none" w:sz="0" w:space="0" w:color="auto"/>
            <w:bottom w:val="none" w:sz="0" w:space="0" w:color="auto"/>
            <w:right w:val="none" w:sz="0" w:space="0" w:color="auto"/>
          </w:divBdr>
        </w:div>
      </w:divsChild>
    </w:div>
    <w:div w:id="890311275">
      <w:bodyDiv w:val="1"/>
      <w:marLeft w:val="0"/>
      <w:marRight w:val="0"/>
      <w:marTop w:val="0"/>
      <w:marBottom w:val="0"/>
      <w:divBdr>
        <w:top w:val="none" w:sz="0" w:space="0" w:color="auto"/>
        <w:left w:val="none" w:sz="0" w:space="0" w:color="auto"/>
        <w:bottom w:val="none" w:sz="0" w:space="0" w:color="auto"/>
        <w:right w:val="none" w:sz="0" w:space="0" w:color="auto"/>
      </w:divBdr>
    </w:div>
    <w:div w:id="957369983">
      <w:bodyDiv w:val="1"/>
      <w:marLeft w:val="0"/>
      <w:marRight w:val="0"/>
      <w:marTop w:val="0"/>
      <w:marBottom w:val="0"/>
      <w:divBdr>
        <w:top w:val="none" w:sz="0" w:space="0" w:color="auto"/>
        <w:left w:val="none" w:sz="0" w:space="0" w:color="auto"/>
        <w:bottom w:val="none" w:sz="0" w:space="0" w:color="auto"/>
        <w:right w:val="none" w:sz="0" w:space="0" w:color="auto"/>
      </w:divBdr>
    </w:div>
    <w:div w:id="1077287853">
      <w:bodyDiv w:val="1"/>
      <w:marLeft w:val="0"/>
      <w:marRight w:val="0"/>
      <w:marTop w:val="0"/>
      <w:marBottom w:val="0"/>
      <w:divBdr>
        <w:top w:val="none" w:sz="0" w:space="0" w:color="auto"/>
        <w:left w:val="none" w:sz="0" w:space="0" w:color="auto"/>
        <w:bottom w:val="none" w:sz="0" w:space="0" w:color="auto"/>
        <w:right w:val="none" w:sz="0" w:space="0" w:color="auto"/>
      </w:divBdr>
    </w:div>
    <w:div w:id="1110784011">
      <w:bodyDiv w:val="1"/>
      <w:marLeft w:val="0"/>
      <w:marRight w:val="0"/>
      <w:marTop w:val="0"/>
      <w:marBottom w:val="0"/>
      <w:divBdr>
        <w:top w:val="none" w:sz="0" w:space="0" w:color="auto"/>
        <w:left w:val="none" w:sz="0" w:space="0" w:color="auto"/>
        <w:bottom w:val="none" w:sz="0" w:space="0" w:color="auto"/>
        <w:right w:val="none" w:sz="0" w:space="0" w:color="auto"/>
      </w:divBdr>
    </w:div>
    <w:div w:id="1194928474">
      <w:bodyDiv w:val="1"/>
      <w:marLeft w:val="0"/>
      <w:marRight w:val="0"/>
      <w:marTop w:val="0"/>
      <w:marBottom w:val="0"/>
      <w:divBdr>
        <w:top w:val="none" w:sz="0" w:space="0" w:color="auto"/>
        <w:left w:val="none" w:sz="0" w:space="0" w:color="auto"/>
        <w:bottom w:val="none" w:sz="0" w:space="0" w:color="auto"/>
        <w:right w:val="none" w:sz="0" w:space="0" w:color="auto"/>
      </w:divBdr>
    </w:div>
    <w:div w:id="1234001842">
      <w:bodyDiv w:val="1"/>
      <w:marLeft w:val="0"/>
      <w:marRight w:val="0"/>
      <w:marTop w:val="0"/>
      <w:marBottom w:val="0"/>
      <w:divBdr>
        <w:top w:val="none" w:sz="0" w:space="0" w:color="auto"/>
        <w:left w:val="none" w:sz="0" w:space="0" w:color="auto"/>
        <w:bottom w:val="none" w:sz="0" w:space="0" w:color="auto"/>
        <w:right w:val="none" w:sz="0" w:space="0" w:color="auto"/>
      </w:divBdr>
    </w:div>
    <w:div w:id="1258438162">
      <w:bodyDiv w:val="1"/>
      <w:marLeft w:val="0"/>
      <w:marRight w:val="0"/>
      <w:marTop w:val="0"/>
      <w:marBottom w:val="0"/>
      <w:divBdr>
        <w:top w:val="none" w:sz="0" w:space="0" w:color="auto"/>
        <w:left w:val="none" w:sz="0" w:space="0" w:color="auto"/>
        <w:bottom w:val="none" w:sz="0" w:space="0" w:color="auto"/>
        <w:right w:val="none" w:sz="0" w:space="0" w:color="auto"/>
      </w:divBdr>
    </w:div>
    <w:div w:id="1290084337">
      <w:bodyDiv w:val="1"/>
      <w:marLeft w:val="0"/>
      <w:marRight w:val="0"/>
      <w:marTop w:val="0"/>
      <w:marBottom w:val="0"/>
      <w:divBdr>
        <w:top w:val="none" w:sz="0" w:space="0" w:color="auto"/>
        <w:left w:val="none" w:sz="0" w:space="0" w:color="auto"/>
        <w:bottom w:val="none" w:sz="0" w:space="0" w:color="auto"/>
        <w:right w:val="none" w:sz="0" w:space="0" w:color="auto"/>
      </w:divBdr>
    </w:div>
    <w:div w:id="1355881719">
      <w:bodyDiv w:val="1"/>
      <w:marLeft w:val="0"/>
      <w:marRight w:val="0"/>
      <w:marTop w:val="0"/>
      <w:marBottom w:val="0"/>
      <w:divBdr>
        <w:top w:val="none" w:sz="0" w:space="0" w:color="auto"/>
        <w:left w:val="none" w:sz="0" w:space="0" w:color="auto"/>
        <w:bottom w:val="none" w:sz="0" w:space="0" w:color="auto"/>
        <w:right w:val="none" w:sz="0" w:space="0" w:color="auto"/>
      </w:divBdr>
    </w:div>
    <w:div w:id="1504666632">
      <w:bodyDiv w:val="1"/>
      <w:marLeft w:val="0"/>
      <w:marRight w:val="0"/>
      <w:marTop w:val="0"/>
      <w:marBottom w:val="0"/>
      <w:divBdr>
        <w:top w:val="none" w:sz="0" w:space="0" w:color="auto"/>
        <w:left w:val="none" w:sz="0" w:space="0" w:color="auto"/>
        <w:bottom w:val="none" w:sz="0" w:space="0" w:color="auto"/>
        <w:right w:val="none" w:sz="0" w:space="0" w:color="auto"/>
      </w:divBdr>
      <w:divsChild>
        <w:div w:id="958150301">
          <w:marLeft w:val="720"/>
          <w:marRight w:val="0"/>
          <w:marTop w:val="0"/>
          <w:marBottom w:val="0"/>
          <w:divBdr>
            <w:top w:val="none" w:sz="0" w:space="0" w:color="auto"/>
            <w:left w:val="none" w:sz="0" w:space="0" w:color="auto"/>
            <w:bottom w:val="none" w:sz="0" w:space="0" w:color="auto"/>
            <w:right w:val="none" w:sz="0" w:space="0" w:color="auto"/>
          </w:divBdr>
        </w:div>
        <w:div w:id="716465616">
          <w:marLeft w:val="720"/>
          <w:marRight w:val="0"/>
          <w:marTop w:val="0"/>
          <w:marBottom w:val="0"/>
          <w:divBdr>
            <w:top w:val="none" w:sz="0" w:space="0" w:color="auto"/>
            <w:left w:val="none" w:sz="0" w:space="0" w:color="auto"/>
            <w:bottom w:val="none" w:sz="0" w:space="0" w:color="auto"/>
            <w:right w:val="none" w:sz="0" w:space="0" w:color="auto"/>
          </w:divBdr>
        </w:div>
        <w:div w:id="2019383556">
          <w:marLeft w:val="720"/>
          <w:marRight w:val="0"/>
          <w:marTop w:val="0"/>
          <w:marBottom w:val="0"/>
          <w:divBdr>
            <w:top w:val="none" w:sz="0" w:space="0" w:color="auto"/>
            <w:left w:val="none" w:sz="0" w:space="0" w:color="auto"/>
            <w:bottom w:val="none" w:sz="0" w:space="0" w:color="auto"/>
            <w:right w:val="none" w:sz="0" w:space="0" w:color="auto"/>
          </w:divBdr>
        </w:div>
        <w:div w:id="503203821">
          <w:marLeft w:val="720"/>
          <w:marRight w:val="0"/>
          <w:marTop w:val="0"/>
          <w:marBottom w:val="0"/>
          <w:divBdr>
            <w:top w:val="none" w:sz="0" w:space="0" w:color="auto"/>
            <w:left w:val="none" w:sz="0" w:space="0" w:color="auto"/>
            <w:bottom w:val="none" w:sz="0" w:space="0" w:color="auto"/>
            <w:right w:val="none" w:sz="0" w:space="0" w:color="auto"/>
          </w:divBdr>
        </w:div>
        <w:div w:id="2028940112">
          <w:marLeft w:val="720"/>
          <w:marRight w:val="0"/>
          <w:marTop w:val="0"/>
          <w:marBottom w:val="0"/>
          <w:divBdr>
            <w:top w:val="none" w:sz="0" w:space="0" w:color="auto"/>
            <w:left w:val="none" w:sz="0" w:space="0" w:color="auto"/>
            <w:bottom w:val="none" w:sz="0" w:space="0" w:color="auto"/>
            <w:right w:val="none" w:sz="0" w:space="0" w:color="auto"/>
          </w:divBdr>
        </w:div>
        <w:div w:id="1050953684">
          <w:marLeft w:val="720"/>
          <w:marRight w:val="0"/>
          <w:marTop w:val="0"/>
          <w:marBottom w:val="0"/>
          <w:divBdr>
            <w:top w:val="none" w:sz="0" w:space="0" w:color="auto"/>
            <w:left w:val="none" w:sz="0" w:space="0" w:color="auto"/>
            <w:bottom w:val="none" w:sz="0" w:space="0" w:color="auto"/>
            <w:right w:val="none" w:sz="0" w:space="0" w:color="auto"/>
          </w:divBdr>
        </w:div>
        <w:div w:id="565603634">
          <w:marLeft w:val="720"/>
          <w:marRight w:val="0"/>
          <w:marTop w:val="0"/>
          <w:marBottom w:val="0"/>
          <w:divBdr>
            <w:top w:val="none" w:sz="0" w:space="0" w:color="auto"/>
            <w:left w:val="none" w:sz="0" w:space="0" w:color="auto"/>
            <w:bottom w:val="none" w:sz="0" w:space="0" w:color="auto"/>
            <w:right w:val="none" w:sz="0" w:space="0" w:color="auto"/>
          </w:divBdr>
        </w:div>
        <w:div w:id="1129131640">
          <w:marLeft w:val="720"/>
          <w:marRight w:val="0"/>
          <w:marTop w:val="0"/>
          <w:marBottom w:val="0"/>
          <w:divBdr>
            <w:top w:val="none" w:sz="0" w:space="0" w:color="auto"/>
            <w:left w:val="none" w:sz="0" w:space="0" w:color="auto"/>
            <w:bottom w:val="none" w:sz="0" w:space="0" w:color="auto"/>
            <w:right w:val="none" w:sz="0" w:space="0" w:color="auto"/>
          </w:divBdr>
        </w:div>
      </w:divsChild>
    </w:div>
    <w:div w:id="1522863747">
      <w:bodyDiv w:val="1"/>
      <w:marLeft w:val="0"/>
      <w:marRight w:val="0"/>
      <w:marTop w:val="0"/>
      <w:marBottom w:val="0"/>
      <w:divBdr>
        <w:top w:val="none" w:sz="0" w:space="0" w:color="auto"/>
        <w:left w:val="none" w:sz="0" w:space="0" w:color="auto"/>
        <w:bottom w:val="none" w:sz="0" w:space="0" w:color="auto"/>
        <w:right w:val="none" w:sz="0" w:space="0" w:color="auto"/>
      </w:divBdr>
    </w:div>
    <w:div w:id="1622347469">
      <w:bodyDiv w:val="1"/>
      <w:marLeft w:val="0"/>
      <w:marRight w:val="0"/>
      <w:marTop w:val="0"/>
      <w:marBottom w:val="0"/>
      <w:divBdr>
        <w:top w:val="none" w:sz="0" w:space="0" w:color="auto"/>
        <w:left w:val="none" w:sz="0" w:space="0" w:color="auto"/>
        <w:bottom w:val="none" w:sz="0" w:space="0" w:color="auto"/>
        <w:right w:val="none" w:sz="0" w:space="0" w:color="auto"/>
      </w:divBdr>
    </w:div>
    <w:div w:id="1674800620">
      <w:bodyDiv w:val="1"/>
      <w:marLeft w:val="0"/>
      <w:marRight w:val="0"/>
      <w:marTop w:val="0"/>
      <w:marBottom w:val="0"/>
      <w:divBdr>
        <w:top w:val="none" w:sz="0" w:space="0" w:color="auto"/>
        <w:left w:val="none" w:sz="0" w:space="0" w:color="auto"/>
        <w:bottom w:val="none" w:sz="0" w:space="0" w:color="auto"/>
        <w:right w:val="none" w:sz="0" w:space="0" w:color="auto"/>
      </w:divBdr>
    </w:div>
    <w:div w:id="1757944955">
      <w:bodyDiv w:val="1"/>
      <w:marLeft w:val="0"/>
      <w:marRight w:val="0"/>
      <w:marTop w:val="0"/>
      <w:marBottom w:val="0"/>
      <w:divBdr>
        <w:top w:val="none" w:sz="0" w:space="0" w:color="auto"/>
        <w:left w:val="none" w:sz="0" w:space="0" w:color="auto"/>
        <w:bottom w:val="none" w:sz="0" w:space="0" w:color="auto"/>
        <w:right w:val="none" w:sz="0" w:space="0" w:color="auto"/>
      </w:divBdr>
    </w:div>
    <w:div w:id="2003315564">
      <w:bodyDiv w:val="1"/>
      <w:marLeft w:val="0"/>
      <w:marRight w:val="0"/>
      <w:marTop w:val="0"/>
      <w:marBottom w:val="0"/>
      <w:divBdr>
        <w:top w:val="none" w:sz="0" w:space="0" w:color="auto"/>
        <w:left w:val="none" w:sz="0" w:space="0" w:color="auto"/>
        <w:bottom w:val="none" w:sz="0" w:space="0" w:color="auto"/>
        <w:right w:val="none" w:sz="0" w:space="0" w:color="auto"/>
      </w:divBdr>
    </w:div>
    <w:div w:id="2049838382">
      <w:bodyDiv w:val="1"/>
      <w:marLeft w:val="0"/>
      <w:marRight w:val="0"/>
      <w:marTop w:val="0"/>
      <w:marBottom w:val="0"/>
      <w:divBdr>
        <w:top w:val="none" w:sz="0" w:space="0" w:color="auto"/>
        <w:left w:val="none" w:sz="0" w:space="0" w:color="auto"/>
        <w:bottom w:val="none" w:sz="0" w:space="0" w:color="auto"/>
        <w:right w:val="none" w:sz="0" w:space="0" w:color="auto"/>
      </w:divBdr>
      <w:divsChild>
        <w:div w:id="159121848">
          <w:marLeft w:val="-15"/>
          <w:marRight w:val="0"/>
          <w:marTop w:val="0"/>
          <w:marBottom w:val="0"/>
          <w:divBdr>
            <w:top w:val="none" w:sz="0" w:space="0" w:color="auto"/>
            <w:left w:val="none" w:sz="0" w:space="0" w:color="auto"/>
            <w:bottom w:val="none" w:sz="0" w:space="0" w:color="auto"/>
            <w:right w:val="none" w:sz="0" w:space="0" w:color="auto"/>
          </w:divBdr>
        </w:div>
      </w:divsChild>
    </w:div>
    <w:div w:id="2076462880">
      <w:bodyDiv w:val="1"/>
      <w:marLeft w:val="0"/>
      <w:marRight w:val="0"/>
      <w:marTop w:val="0"/>
      <w:marBottom w:val="0"/>
      <w:divBdr>
        <w:top w:val="none" w:sz="0" w:space="0" w:color="auto"/>
        <w:left w:val="none" w:sz="0" w:space="0" w:color="auto"/>
        <w:bottom w:val="none" w:sz="0" w:space="0" w:color="auto"/>
        <w:right w:val="none" w:sz="0" w:space="0" w:color="auto"/>
      </w:divBdr>
    </w:div>
    <w:div w:id="2083872405">
      <w:bodyDiv w:val="1"/>
      <w:marLeft w:val="0"/>
      <w:marRight w:val="0"/>
      <w:marTop w:val="0"/>
      <w:marBottom w:val="0"/>
      <w:divBdr>
        <w:top w:val="none" w:sz="0" w:space="0" w:color="auto"/>
        <w:left w:val="none" w:sz="0" w:space="0" w:color="auto"/>
        <w:bottom w:val="none" w:sz="0" w:space="0" w:color="auto"/>
        <w:right w:val="none" w:sz="0" w:space="0" w:color="auto"/>
      </w:divBdr>
    </w:div>
    <w:div w:id="2107723515">
      <w:bodyDiv w:val="1"/>
      <w:marLeft w:val="0"/>
      <w:marRight w:val="0"/>
      <w:marTop w:val="0"/>
      <w:marBottom w:val="0"/>
      <w:divBdr>
        <w:top w:val="none" w:sz="0" w:space="0" w:color="auto"/>
        <w:left w:val="none" w:sz="0" w:space="0" w:color="auto"/>
        <w:bottom w:val="none" w:sz="0" w:space="0" w:color="auto"/>
        <w:right w:val="none" w:sz="0" w:space="0" w:color="auto"/>
      </w:divBdr>
    </w:div>
    <w:div w:id="2120250517">
      <w:bodyDiv w:val="1"/>
      <w:marLeft w:val="0"/>
      <w:marRight w:val="0"/>
      <w:marTop w:val="0"/>
      <w:marBottom w:val="0"/>
      <w:divBdr>
        <w:top w:val="none" w:sz="0" w:space="0" w:color="auto"/>
        <w:left w:val="none" w:sz="0" w:space="0" w:color="auto"/>
        <w:bottom w:val="none" w:sz="0" w:space="0" w:color="auto"/>
        <w:right w:val="none" w:sz="0" w:space="0" w:color="auto"/>
      </w:divBdr>
    </w:div>
    <w:div w:id="2133788105">
      <w:bodyDiv w:val="1"/>
      <w:marLeft w:val="0"/>
      <w:marRight w:val="0"/>
      <w:marTop w:val="0"/>
      <w:marBottom w:val="0"/>
      <w:divBdr>
        <w:top w:val="none" w:sz="0" w:space="0" w:color="auto"/>
        <w:left w:val="none" w:sz="0" w:space="0" w:color="auto"/>
        <w:bottom w:val="none" w:sz="0" w:space="0" w:color="auto"/>
        <w:right w:val="none" w:sz="0" w:space="0" w:color="auto"/>
      </w:divBdr>
      <w:divsChild>
        <w:div w:id="129560449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iencedirect.com/topics/psychology/systematic-review" TargetMode="External"/><Relationship Id="rId18" Type="http://schemas.openxmlformats.org/officeDocument/2006/relationships/hyperlink" Target="https://unaids.org.br/estatistica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ciencedirect.com/journal/brain-behavior-and-immunity" TargetMode="External"/><Relationship Id="rId17" Type="http://schemas.openxmlformats.org/officeDocument/2006/relationships/hyperlink" Target="https://www.unasus.gov.br" TargetMode="External"/><Relationship Id="rId2" Type="http://schemas.openxmlformats.org/officeDocument/2006/relationships/numbering" Target="numbering.xml"/><Relationship Id="rId16" Type="http://schemas.openxmlformats.org/officeDocument/2006/relationships/hyperlink" Target="https://www.gov.br/saude/pt-br/coronavirus/o-que-e-o-coronavir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journal/journal-of-the-academy-of-consultation-liaison-psychiatry" TargetMode="External"/><Relationship Id="rId5" Type="http://schemas.openxmlformats.org/officeDocument/2006/relationships/webSettings" Target="webSettings.xml"/><Relationship Id="rId15" Type="http://schemas.openxmlformats.org/officeDocument/2006/relationships/hyperlink" Target="https://www.google.com/search?rlz=1C1FCXM_pt-PTBR958BR958&amp;q=Eur+Arch+Psychiatry+Clin+Neurosci&amp;nirf=Eur+Arch+Psychiatry+Clin+Neuroscience&amp;sa=X&amp;ved=2ahUKEwj_qvDK5Zb3AhU_kZUCHSZdAecQ8BYoAXoECAIQOA" TargetMode="Externa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ciencedirect.com/topics/psychology/systematic-review"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FC69B-CD17-43E2-B955-8C7C3A6E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5848</Words>
  <Characters>31584</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Guedes de Oliveira Carvalho</dc:creator>
  <cp:lastModifiedBy>Christina Guedes de Oliveira Carvalho</cp:lastModifiedBy>
  <cp:revision>2</cp:revision>
  <dcterms:created xsi:type="dcterms:W3CDTF">2022-06-30T12:51:00Z</dcterms:created>
  <dcterms:modified xsi:type="dcterms:W3CDTF">2022-06-30T12:51:00Z</dcterms:modified>
</cp:coreProperties>
</file>