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76791" w14:textId="6B950357" w:rsidR="00D732FB" w:rsidRDefault="00D732FB" w:rsidP="00D732FB">
      <w:pPr>
        <w:spacing w:after="160" w:line="259" w:lineRule="auto"/>
        <w:jc w:val="center"/>
        <w:rPr>
          <w:rFonts w:cs="Times New Roman"/>
          <w:b/>
          <w:szCs w:val="24"/>
        </w:rPr>
      </w:pPr>
      <w:r>
        <w:rPr>
          <w:noProof/>
          <w:lang w:eastAsia="pt-BR"/>
        </w:rPr>
        <w:drawing>
          <wp:inline distT="0" distB="0" distL="0" distR="0" wp14:anchorId="77F3CBDF" wp14:editId="5D174799">
            <wp:extent cx="1051643" cy="624840"/>
            <wp:effectExtent l="0" t="0" r="0" b="3810"/>
            <wp:docPr id="1" name="Imagem 1" descr="Resultado de imagem para SIMBOLO PUC GO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m para SIMBOLO PUC GOIAS"/>
                    <pic:cNvPicPr>
                      <a:picLocks noChangeAspect="1" noChangeArrowheads="1"/>
                    </pic:cNvPicPr>
                  </pic:nvPicPr>
                  <pic:blipFill rotWithShape="1">
                    <a:blip r:embed="rId11">
                      <a:extLst>
                        <a:ext uri="{28A0092B-C50C-407E-A947-70E740481C1C}">
                          <a14:useLocalDpi xmlns:a14="http://schemas.microsoft.com/office/drawing/2010/main" val="0"/>
                        </a:ext>
                      </a:extLst>
                    </a:blip>
                    <a:srcRect l="10389" t="18506" r="9610" b="16369"/>
                    <a:stretch/>
                  </pic:blipFill>
                  <pic:spPr bwMode="auto">
                    <a:xfrm>
                      <a:off x="0" y="0"/>
                      <a:ext cx="1106599" cy="657493"/>
                    </a:xfrm>
                    <a:prstGeom prst="rect">
                      <a:avLst/>
                    </a:prstGeom>
                    <a:noFill/>
                    <a:ln>
                      <a:noFill/>
                    </a:ln>
                    <a:extLst>
                      <a:ext uri="{53640926-AAD7-44D8-BBD7-CCE9431645EC}">
                        <a14:shadowObscured xmlns:a14="http://schemas.microsoft.com/office/drawing/2010/main"/>
                      </a:ext>
                    </a:extLst>
                  </pic:spPr>
                </pic:pic>
              </a:graphicData>
            </a:graphic>
          </wp:inline>
        </w:drawing>
      </w:r>
    </w:p>
    <w:p w14:paraId="4EAE07B5" w14:textId="77777777" w:rsidR="00D732FB" w:rsidRDefault="00D732FB" w:rsidP="00D732FB">
      <w:pPr>
        <w:spacing w:after="160" w:line="259" w:lineRule="auto"/>
        <w:jc w:val="center"/>
        <w:rPr>
          <w:rFonts w:cs="Times New Roman"/>
          <w:b/>
          <w:szCs w:val="24"/>
        </w:rPr>
      </w:pPr>
    </w:p>
    <w:p w14:paraId="37446A81" w14:textId="0F6E5B3F" w:rsidR="00D732FB" w:rsidRPr="008250A1" w:rsidRDefault="008250A1" w:rsidP="0061501A">
      <w:pPr>
        <w:spacing w:after="160" w:line="240" w:lineRule="auto"/>
        <w:jc w:val="center"/>
        <w:rPr>
          <w:rFonts w:cs="Times New Roman"/>
          <w:b/>
          <w:szCs w:val="24"/>
        </w:rPr>
      </w:pPr>
      <w:r w:rsidRPr="008250A1">
        <w:rPr>
          <w:rFonts w:cs="Times New Roman"/>
          <w:b/>
          <w:szCs w:val="24"/>
        </w:rPr>
        <w:t>COMPLICAÇÕES DA COVID-19 EM G</w:t>
      </w:r>
      <w:r>
        <w:rPr>
          <w:rFonts w:cs="Times New Roman"/>
          <w:b/>
          <w:szCs w:val="24"/>
        </w:rPr>
        <w:t xml:space="preserve">ESTANTES </w:t>
      </w:r>
    </w:p>
    <w:p w14:paraId="5F557625" w14:textId="6CA25855" w:rsidR="00963288" w:rsidRPr="008250A1" w:rsidRDefault="00963288" w:rsidP="00D732FB">
      <w:pPr>
        <w:spacing w:after="160" w:line="259" w:lineRule="auto"/>
        <w:jc w:val="center"/>
        <w:rPr>
          <w:rFonts w:cs="Times New Roman"/>
          <w:b/>
          <w:szCs w:val="24"/>
        </w:rPr>
      </w:pPr>
    </w:p>
    <w:p w14:paraId="2B23AE7D" w14:textId="12E9C3C2" w:rsidR="00963288" w:rsidRPr="008250A1" w:rsidRDefault="00963288" w:rsidP="00D732FB">
      <w:pPr>
        <w:spacing w:after="160" w:line="259" w:lineRule="auto"/>
        <w:jc w:val="center"/>
        <w:rPr>
          <w:rFonts w:cs="Times New Roman"/>
          <w:szCs w:val="24"/>
        </w:rPr>
      </w:pPr>
    </w:p>
    <w:p w14:paraId="2D07B4DB" w14:textId="4F22B2BC" w:rsidR="00963288" w:rsidRPr="00EC68A3" w:rsidRDefault="008250A1" w:rsidP="0061501A">
      <w:pPr>
        <w:spacing w:after="160" w:line="240" w:lineRule="auto"/>
        <w:jc w:val="center"/>
        <w:rPr>
          <w:rFonts w:cs="Times New Roman"/>
          <w:i/>
          <w:szCs w:val="24"/>
        </w:rPr>
      </w:pPr>
      <w:r w:rsidRPr="00EC68A3">
        <w:rPr>
          <w:rFonts w:cs="Times New Roman"/>
          <w:i/>
          <w:szCs w:val="24"/>
        </w:rPr>
        <w:t xml:space="preserve">COMPLICATIONS OF COVID-19 IN PREGNANT </w:t>
      </w:r>
    </w:p>
    <w:p w14:paraId="4D4DC491" w14:textId="3B7AD853" w:rsidR="00963288" w:rsidRPr="00EC68A3" w:rsidRDefault="00963288" w:rsidP="00D732FB">
      <w:pPr>
        <w:spacing w:after="160" w:line="259" w:lineRule="auto"/>
        <w:jc w:val="center"/>
        <w:rPr>
          <w:rFonts w:cs="Times New Roman"/>
          <w:szCs w:val="24"/>
        </w:rPr>
      </w:pPr>
    </w:p>
    <w:p w14:paraId="374FD5F7" w14:textId="77777777" w:rsidR="00D732FB" w:rsidRDefault="00D732FB" w:rsidP="00A64615">
      <w:pPr>
        <w:spacing w:after="160" w:line="259" w:lineRule="auto"/>
        <w:jc w:val="left"/>
        <w:rPr>
          <w:rFonts w:cs="Times New Roman"/>
          <w:b/>
          <w:szCs w:val="24"/>
        </w:rPr>
      </w:pPr>
    </w:p>
    <w:p w14:paraId="282624F1" w14:textId="77777777" w:rsidR="00D732FB" w:rsidRDefault="00D732FB" w:rsidP="00A64615">
      <w:pPr>
        <w:spacing w:after="160" w:line="259" w:lineRule="auto"/>
        <w:jc w:val="left"/>
        <w:rPr>
          <w:rFonts w:cs="Times New Roman"/>
          <w:b/>
          <w:szCs w:val="24"/>
        </w:rPr>
      </w:pPr>
    </w:p>
    <w:p w14:paraId="49835F1B" w14:textId="43184171" w:rsidR="00D732FB" w:rsidRDefault="00D732FB" w:rsidP="00A64615">
      <w:pPr>
        <w:spacing w:after="160" w:line="259" w:lineRule="auto"/>
        <w:jc w:val="left"/>
        <w:rPr>
          <w:rFonts w:cs="Times New Roman"/>
          <w:b/>
          <w:szCs w:val="24"/>
        </w:rPr>
      </w:pPr>
    </w:p>
    <w:p w14:paraId="14936FC9" w14:textId="77341C6D" w:rsidR="00037BDB" w:rsidRDefault="00037BDB" w:rsidP="00A64615">
      <w:pPr>
        <w:spacing w:after="160" w:line="259" w:lineRule="auto"/>
        <w:jc w:val="left"/>
        <w:rPr>
          <w:rFonts w:cs="Times New Roman"/>
          <w:b/>
          <w:szCs w:val="24"/>
        </w:rPr>
      </w:pPr>
    </w:p>
    <w:p w14:paraId="25337A75" w14:textId="42EDB3E5" w:rsidR="00037BDB" w:rsidRDefault="00037BDB" w:rsidP="00A64615">
      <w:pPr>
        <w:spacing w:after="160" w:line="259" w:lineRule="auto"/>
        <w:jc w:val="left"/>
        <w:rPr>
          <w:rFonts w:cs="Times New Roman"/>
          <w:b/>
          <w:szCs w:val="24"/>
        </w:rPr>
      </w:pPr>
    </w:p>
    <w:p w14:paraId="341B266B" w14:textId="77777777" w:rsidR="00037BDB" w:rsidRDefault="00037BDB" w:rsidP="00A64615">
      <w:pPr>
        <w:spacing w:after="160" w:line="259" w:lineRule="auto"/>
        <w:jc w:val="left"/>
        <w:rPr>
          <w:rFonts w:cs="Times New Roman"/>
          <w:b/>
          <w:szCs w:val="24"/>
        </w:rPr>
      </w:pPr>
    </w:p>
    <w:p w14:paraId="256BFD7B" w14:textId="3AE81EEC" w:rsidR="00D0405D" w:rsidRDefault="00D0405D" w:rsidP="00A64615">
      <w:pPr>
        <w:spacing w:after="160" w:line="259" w:lineRule="auto"/>
        <w:jc w:val="left"/>
        <w:rPr>
          <w:rFonts w:cs="Times New Roman"/>
          <w:b/>
          <w:szCs w:val="24"/>
        </w:rPr>
      </w:pPr>
    </w:p>
    <w:p w14:paraId="75F71B79" w14:textId="77777777" w:rsidR="00D0405D" w:rsidRDefault="00D0405D" w:rsidP="00A64615">
      <w:pPr>
        <w:spacing w:after="160" w:line="259" w:lineRule="auto"/>
        <w:jc w:val="left"/>
        <w:rPr>
          <w:rFonts w:cs="Times New Roman"/>
          <w:b/>
          <w:szCs w:val="24"/>
        </w:rPr>
      </w:pPr>
    </w:p>
    <w:p w14:paraId="7FD6D724" w14:textId="704DB9CA" w:rsidR="00963288" w:rsidRPr="0042293D" w:rsidRDefault="008250A1" w:rsidP="00963288">
      <w:pPr>
        <w:ind w:right="-1"/>
        <w:jc w:val="center"/>
        <w:rPr>
          <w:rFonts w:cs="Times New Roman"/>
          <w:szCs w:val="24"/>
        </w:rPr>
      </w:pPr>
      <w:r>
        <w:rPr>
          <w:rFonts w:cs="Times New Roman"/>
          <w:szCs w:val="24"/>
        </w:rPr>
        <w:t>Sarah Santos de Oliveira</w:t>
      </w:r>
      <w:r w:rsidR="00963288" w:rsidRPr="00AA46BF">
        <w:rPr>
          <w:rFonts w:cs="Times New Roman"/>
          <w:szCs w:val="24"/>
          <w:vertAlign w:val="superscript"/>
        </w:rPr>
        <w:t>1</w:t>
      </w:r>
      <w:r w:rsidR="00963288" w:rsidRPr="00AA46BF">
        <w:rPr>
          <w:rFonts w:cs="Times New Roman"/>
          <w:szCs w:val="24"/>
        </w:rPr>
        <w:t>;</w:t>
      </w:r>
      <w:r w:rsidR="00963288">
        <w:rPr>
          <w:rFonts w:cs="Times New Roman"/>
          <w:szCs w:val="24"/>
          <w:vertAlign w:val="superscript"/>
        </w:rPr>
        <w:t xml:space="preserve"> </w:t>
      </w:r>
      <w:proofErr w:type="spellStart"/>
      <w:r w:rsidR="00963288">
        <w:rPr>
          <w:rFonts w:cs="Times New Roman"/>
          <w:szCs w:val="24"/>
        </w:rPr>
        <w:t>Gabrielly</w:t>
      </w:r>
      <w:proofErr w:type="spellEnd"/>
      <w:r w:rsidR="00963288">
        <w:rPr>
          <w:rFonts w:cs="Times New Roman"/>
          <w:szCs w:val="24"/>
        </w:rPr>
        <w:t xml:space="preserve"> </w:t>
      </w:r>
      <w:r w:rsidR="00963288" w:rsidRPr="00AA46BF">
        <w:rPr>
          <w:rFonts w:cs="Times New Roman"/>
          <w:szCs w:val="24"/>
        </w:rPr>
        <w:t>Craveiro Ramos</w:t>
      </w:r>
      <w:r w:rsidR="00963288" w:rsidRPr="00AA46BF">
        <w:rPr>
          <w:rFonts w:cs="Times New Roman"/>
          <w:szCs w:val="24"/>
          <w:vertAlign w:val="superscript"/>
        </w:rPr>
        <w:t>2</w:t>
      </w:r>
      <w:r w:rsidR="00963288">
        <w:rPr>
          <w:rFonts w:cs="Times New Roman"/>
          <w:szCs w:val="24"/>
          <w:vertAlign w:val="superscript"/>
        </w:rPr>
        <w:t xml:space="preserve"> </w:t>
      </w:r>
    </w:p>
    <w:p w14:paraId="6C75E45C" w14:textId="77777777" w:rsidR="00963288" w:rsidRDefault="00963288" w:rsidP="00963288">
      <w:pPr>
        <w:ind w:right="-1"/>
        <w:jc w:val="center"/>
        <w:rPr>
          <w:rFonts w:cs="Times New Roman"/>
          <w:szCs w:val="24"/>
        </w:rPr>
      </w:pPr>
      <w:r w:rsidRPr="00AA46BF">
        <w:rPr>
          <w:rFonts w:cs="Times New Roman"/>
          <w:szCs w:val="24"/>
          <w:vertAlign w:val="superscript"/>
        </w:rPr>
        <w:t>1</w:t>
      </w:r>
      <w:r w:rsidRPr="00AA46BF">
        <w:rPr>
          <w:rFonts w:cs="Times New Roman"/>
          <w:szCs w:val="24"/>
        </w:rPr>
        <w:t xml:space="preserve"> Discente do Curso de Fisioterapia da Pontifícia Universidade Católica de Goiás, </w:t>
      </w:r>
    </w:p>
    <w:p w14:paraId="70088F30" w14:textId="3CA3A175" w:rsidR="00963288" w:rsidRPr="00AA46BF" w:rsidRDefault="00963288" w:rsidP="00963288">
      <w:pPr>
        <w:ind w:right="-1"/>
        <w:jc w:val="center"/>
        <w:rPr>
          <w:rFonts w:cs="Times New Roman"/>
          <w:szCs w:val="24"/>
        </w:rPr>
      </w:pPr>
      <w:r w:rsidRPr="00AA46BF">
        <w:rPr>
          <w:rFonts w:cs="Times New Roman"/>
          <w:szCs w:val="24"/>
        </w:rPr>
        <w:t>Goiânia, Goiás, Brasil</w:t>
      </w:r>
    </w:p>
    <w:p w14:paraId="136A223F" w14:textId="47035777" w:rsidR="00963288" w:rsidRDefault="00963288" w:rsidP="00963288">
      <w:pPr>
        <w:ind w:right="-1"/>
        <w:jc w:val="center"/>
        <w:rPr>
          <w:rFonts w:cs="Times New Roman"/>
          <w:szCs w:val="24"/>
        </w:rPr>
      </w:pPr>
      <w:r w:rsidRPr="00AA46BF">
        <w:rPr>
          <w:rFonts w:cs="Times New Roman"/>
          <w:szCs w:val="24"/>
          <w:vertAlign w:val="superscript"/>
        </w:rPr>
        <w:t>2</w:t>
      </w:r>
      <w:r w:rsidRPr="00AA46BF">
        <w:rPr>
          <w:rFonts w:cs="Times New Roman"/>
          <w:szCs w:val="24"/>
        </w:rPr>
        <w:t xml:space="preserve"> Doutora em Ciências e Tecnologias em Saúde, Docente do Curso de Fisioterapia da Pontifícia Universidade Católica de Goiás, Goiânia, Goiás, Brasil</w:t>
      </w:r>
    </w:p>
    <w:p w14:paraId="663F4918" w14:textId="7AFAF9F2" w:rsidR="00B83D6A" w:rsidRDefault="00B83D6A" w:rsidP="00963288">
      <w:pPr>
        <w:ind w:right="-1"/>
        <w:jc w:val="center"/>
        <w:rPr>
          <w:rFonts w:cs="Times New Roman"/>
          <w:szCs w:val="24"/>
        </w:rPr>
      </w:pPr>
      <w:r>
        <w:rPr>
          <w:rFonts w:cs="Times New Roman"/>
          <w:szCs w:val="24"/>
        </w:rPr>
        <w:t xml:space="preserve">Avenida Universitária n° Setor Universitário – Goiânia- Goiás CEP  </w:t>
      </w:r>
    </w:p>
    <w:p w14:paraId="08B7B82B" w14:textId="77777777" w:rsidR="00D732FB" w:rsidRDefault="00D732FB" w:rsidP="00A64615">
      <w:pPr>
        <w:spacing w:after="160" w:line="259" w:lineRule="auto"/>
        <w:jc w:val="left"/>
        <w:rPr>
          <w:rFonts w:cs="Times New Roman"/>
          <w:b/>
          <w:szCs w:val="24"/>
        </w:rPr>
      </w:pPr>
    </w:p>
    <w:p w14:paraId="69F49BD8" w14:textId="01985AB6" w:rsidR="00D0405D" w:rsidRDefault="00D0405D" w:rsidP="00A64615">
      <w:pPr>
        <w:spacing w:after="160" w:line="259" w:lineRule="auto"/>
        <w:jc w:val="left"/>
        <w:rPr>
          <w:rFonts w:cs="Times New Roman"/>
          <w:b/>
          <w:szCs w:val="24"/>
        </w:rPr>
      </w:pPr>
    </w:p>
    <w:p w14:paraId="488E71B9" w14:textId="109DA2A0" w:rsidR="0012261B" w:rsidRDefault="0012261B" w:rsidP="00A64615">
      <w:pPr>
        <w:spacing w:after="160" w:line="259" w:lineRule="auto"/>
        <w:jc w:val="left"/>
        <w:rPr>
          <w:rFonts w:cs="Times New Roman"/>
          <w:b/>
          <w:szCs w:val="24"/>
        </w:rPr>
      </w:pPr>
    </w:p>
    <w:p w14:paraId="0A74A01B" w14:textId="77777777" w:rsidR="00037BDB" w:rsidRDefault="00037BDB" w:rsidP="00A64615">
      <w:pPr>
        <w:spacing w:after="160" w:line="259" w:lineRule="auto"/>
        <w:jc w:val="left"/>
        <w:rPr>
          <w:rFonts w:cs="Times New Roman"/>
          <w:b/>
          <w:szCs w:val="24"/>
        </w:rPr>
      </w:pPr>
    </w:p>
    <w:p w14:paraId="5EF75731" w14:textId="7B23EEB6" w:rsidR="00963288" w:rsidRPr="00AA46BF" w:rsidRDefault="00963288" w:rsidP="00963288">
      <w:pPr>
        <w:ind w:right="-1"/>
        <w:rPr>
          <w:rFonts w:cs="Times New Roman"/>
          <w:szCs w:val="24"/>
        </w:rPr>
      </w:pPr>
      <w:r w:rsidRPr="00AA46BF">
        <w:rPr>
          <w:rFonts w:cs="Times New Roman"/>
          <w:szCs w:val="24"/>
        </w:rPr>
        <w:t>Autor pri</w:t>
      </w:r>
      <w:r>
        <w:rPr>
          <w:rFonts w:cs="Times New Roman"/>
          <w:szCs w:val="24"/>
        </w:rPr>
        <w:t xml:space="preserve">ncipal: </w:t>
      </w:r>
      <w:r w:rsidR="008250A1">
        <w:rPr>
          <w:rFonts w:cs="Times New Roman"/>
          <w:szCs w:val="24"/>
        </w:rPr>
        <w:t>Sarah Santos de Oliveira</w:t>
      </w:r>
    </w:p>
    <w:p w14:paraId="30AD5764" w14:textId="1AFED493" w:rsidR="00D0405D" w:rsidRDefault="00963288" w:rsidP="00963288">
      <w:pPr>
        <w:ind w:right="-1"/>
        <w:rPr>
          <w:rFonts w:cs="Times New Roman"/>
          <w:szCs w:val="24"/>
        </w:rPr>
      </w:pPr>
      <w:r w:rsidRPr="00AA46BF">
        <w:rPr>
          <w:rFonts w:cs="Times New Roman"/>
          <w:szCs w:val="24"/>
        </w:rPr>
        <w:t xml:space="preserve">Endereço: </w:t>
      </w:r>
      <w:r w:rsidR="00C764A7">
        <w:rPr>
          <w:rFonts w:cs="Times New Roman"/>
          <w:szCs w:val="24"/>
        </w:rPr>
        <w:t>Avenida Castro Alves</w:t>
      </w:r>
      <w:r>
        <w:rPr>
          <w:rFonts w:cs="Times New Roman"/>
          <w:szCs w:val="24"/>
        </w:rPr>
        <w:t>, Qd.0</w:t>
      </w:r>
      <w:r w:rsidR="00C764A7">
        <w:rPr>
          <w:rFonts w:cs="Times New Roman"/>
          <w:szCs w:val="24"/>
        </w:rPr>
        <w:t>4</w:t>
      </w:r>
      <w:r>
        <w:rPr>
          <w:rFonts w:cs="Times New Roman"/>
          <w:szCs w:val="24"/>
        </w:rPr>
        <w:t>, Lt.</w:t>
      </w:r>
      <w:r w:rsidR="00C764A7">
        <w:rPr>
          <w:rFonts w:cs="Times New Roman"/>
          <w:szCs w:val="24"/>
        </w:rPr>
        <w:t>28</w:t>
      </w:r>
      <w:r>
        <w:rPr>
          <w:rFonts w:cs="Times New Roman"/>
          <w:szCs w:val="24"/>
        </w:rPr>
        <w:t xml:space="preserve">, Residencial </w:t>
      </w:r>
      <w:r w:rsidR="00C764A7">
        <w:rPr>
          <w:rFonts w:cs="Times New Roman"/>
          <w:szCs w:val="24"/>
        </w:rPr>
        <w:t>Pedro Miranda</w:t>
      </w:r>
      <w:r w:rsidR="00D0405D">
        <w:rPr>
          <w:rFonts w:cs="Times New Roman"/>
          <w:szCs w:val="24"/>
        </w:rPr>
        <w:t xml:space="preserve">, </w:t>
      </w:r>
      <w:r w:rsidRPr="00AA46BF">
        <w:rPr>
          <w:rFonts w:cs="Times New Roman"/>
          <w:szCs w:val="24"/>
        </w:rPr>
        <w:t>CE</w:t>
      </w:r>
      <w:r w:rsidR="00D0405D">
        <w:rPr>
          <w:rFonts w:cs="Times New Roman"/>
          <w:szCs w:val="24"/>
        </w:rPr>
        <w:t>P 75.262.</w:t>
      </w:r>
      <w:r w:rsidR="008250A1">
        <w:rPr>
          <w:rFonts w:cs="Times New Roman"/>
          <w:szCs w:val="24"/>
        </w:rPr>
        <w:t>541</w:t>
      </w:r>
      <w:r w:rsidR="00D0405D">
        <w:rPr>
          <w:rFonts w:cs="Times New Roman"/>
          <w:szCs w:val="24"/>
        </w:rPr>
        <w:t>,</w:t>
      </w:r>
    </w:p>
    <w:p w14:paraId="51D8EB6F" w14:textId="307EEDD6" w:rsidR="00963288" w:rsidRPr="00AA46BF" w:rsidRDefault="00963288" w:rsidP="00963288">
      <w:pPr>
        <w:ind w:right="-1"/>
        <w:rPr>
          <w:rFonts w:cs="Times New Roman"/>
          <w:szCs w:val="24"/>
        </w:rPr>
      </w:pPr>
      <w:r>
        <w:rPr>
          <w:rFonts w:cs="Times New Roman"/>
          <w:szCs w:val="24"/>
        </w:rPr>
        <w:t>Senador Canedo</w:t>
      </w:r>
      <w:r w:rsidRPr="00AA46BF">
        <w:rPr>
          <w:rFonts w:cs="Times New Roman"/>
          <w:szCs w:val="24"/>
        </w:rPr>
        <w:t>, Goiás.</w:t>
      </w:r>
    </w:p>
    <w:p w14:paraId="24EFA268" w14:textId="384C38E4" w:rsidR="00FE353B" w:rsidRDefault="00963288" w:rsidP="00963288">
      <w:pPr>
        <w:ind w:right="-1"/>
        <w:rPr>
          <w:rFonts w:cs="Times New Roman"/>
          <w:szCs w:val="24"/>
        </w:rPr>
      </w:pPr>
      <w:r>
        <w:rPr>
          <w:rFonts w:cs="Times New Roman"/>
          <w:szCs w:val="24"/>
        </w:rPr>
        <w:t xml:space="preserve">E-mail: </w:t>
      </w:r>
      <w:r w:rsidR="00C764A7">
        <w:rPr>
          <w:rFonts w:cs="Times New Roman"/>
          <w:szCs w:val="24"/>
        </w:rPr>
        <w:t>Sarinhah1619</w:t>
      </w:r>
      <w:r w:rsidR="00D0405D" w:rsidRPr="00D0405D">
        <w:rPr>
          <w:rFonts w:cs="Times New Roman"/>
          <w:szCs w:val="24"/>
        </w:rPr>
        <w:t>@gmail.com</w:t>
      </w:r>
    </w:p>
    <w:p w14:paraId="76AA0A4B" w14:textId="77777777" w:rsidR="0012261B" w:rsidRDefault="0012261B" w:rsidP="000E2C54">
      <w:pPr>
        <w:jc w:val="center"/>
        <w:rPr>
          <w:rFonts w:cs="Times New Roman"/>
          <w:szCs w:val="24"/>
        </w:rPr>
      </w:pPr>
    </w:p>
    <w:p w14:paraId="00970460" w14:textId="07A24126" w:rsidR="000E2C54" w:rsidRDefault="000E2C54" w:rsidP="000E2C54">
      <w:pPr>
        <w:jc w:val="center"/>
        <w:rPr>
          <w:rFonts w:eastAsia="Calibri"/>
          <w:b/>
        </w:rPr>
      </w:pPr>
      <w:r w:rsidRPr="00756572">
        <w:rPr>
          <w:rFonts w:eastAsia="Calibri"/>
          <w:b/>
        </w:rPr>
        <w:t>ESCOLA DE CIÊNCIA</w:t>
      </w:r>
      <w:r>
        <w:rPr>
          <w:rFonts w:eastAsia="Calibri"/>
          <w:b/>
        </w:rPr>
        <w:t>S</w:t>
      </w:r>
      <w:r w:rsidRPr="00756572">
        <w:rPr>
          <w:rFonts w:eastAsia="Calibri"/>
          <w:b/>
        </w:rPr>
        <w:t xml:space="preserve"> SOCIAIS E SAÚDE</w:t>
      </w:r>
    </w:p>
    <w:p w14:paraId="3C8F9045" w14:textId="77777777" w:rsidR="000E2C54" w:rsidRPr="0046278F" w:rsidRDefault="000E2C54" w:rsidP="000E2C54">
      <w:pPr>
        <w:jc w:val="center"/>
        <w:rPr>
          <w:rFonts w:eastAsia="Calibri"/>
          <w:b/>
        </w:rPr>
      </w:pPr>
      <w:r w:rsidRPr="00756572">
        <w:rPr>
          <w:rFonts w:eastAsia="Calibri"/>
          <w:b/>
        </w:rPr>
        <w:t>CURSO DE FISIOTERAPIA</w:t>
      </w:r>
      <w:r w:rsidRPr="00756572">
        <w:rPr>
          <w:rFonts w:eastAsia="Calibri"/>
          <w:b/>
          <w:noProof/>
          <w:color w:val="000000"/>
        </w:rPr>
        <w:t xml:space="preserve"> </w:t>
      </w:r>
    </w:p>
    <w:p w14:paraId="5E8D585D" w14:textId="14676A9C" w:rsidR="000E2C54" w:rsidRDefault="000E2C54" w:rsidP="000E2C54">
      <w:pPr>
        <w:jc w:val="center"/>
        <w:rPr>
          <w:rFonts w:eastAsia="Calibri"/>
          <w:b/>
        </w:rPr>
      </w:pPr>
      <w:r w:rsidRPr="00756572">
        <w:rPr>
          <w:rFonts w:eastAsia="Calibri"/>
          <w:b/>
        </w:rPr>
        <w:t>AVALIAÇÃO ESCRITA</w:t>
      </w:r>
    </w:p>
    <w:p w14:paraId="5E71AB6D" w14:textId="77777777" w:rsidR="000E2C54" w:rsidRPr="00756572" w:rsidRDefault="000E2C54" w:rsidP="000E2C54">
      <w:pPr>
        <w:jc w:val="center"/>
        <w:rPr>
          <w:rFonts w:eastAsia="Calibri"/>
          <w:b/>
        </w:rPr>
      </w:pPr>
    </w:p>
    <w:p w14:paraId="6F83CB96" w14:textId="740F3BB8" w:rsidR="000E2C54" w:rsidRPr="000E2C54" w:rsidRDefault="000E2C54" w:rsidP="000E2C54">
      <w:pPr>
        <w:spacing w:after="160" w:line="259" w:lineRule="auto"/>
        <w:rPr>
          <w:rFonts w:cs="Times New Roman"/>
          <w:b/>
          <w:szCs w:val="24"/>
        </w:rPr>
      </w:pPr>
      <w:r w:rsidRPr="00756572">
        <w:rPr>
          <w:rFonts w:eastAsia="Calibri"/>
          <w:b/>
          <w:bCs/>
        </w:rPr>
        <w:t>Título do trabalho:</w:t>
      </w:r>
      <w:r>
        <w:rPr>
          <w:rFonts w:eastAsia="Calibri"/>
          <w:b/>
          <w:bCs/>
        </w:rPr>
        <w:t xml:space="preserve"> </w:t>
      </w:r>
      <w:r w:rsidR="00C764A7">
        <w:rPr>
          <w:rFonts w:cs="Times New Roman"/>
          <w:szCs w:val="24"/>
        </w:rPr>
        <w:t>Complicações da Covid-19 em gestantes.</w:t>
      </w:r>
    </w:p>
    <w:p w14:paraId="2E263799" w14:textId="72731641" w:rsidR="000E2C54" w:rsidRPr="00756572" w:rsidRDefault="000E2C54" w:rsidP="000E2C54">
      <w:pPr>
        <w:rPr>
          <w:rFonts w:eastAsia="Calibri"/>
        </w:rPr>
      </w:pPr>
      <w:r w:rsidRPr="00756572">
        <w:rPr>
          <w:rFonts w:eastAsia="Calibri"/>
          <w:b/>
          <w:bCs/>
        </w:rPr>
        <w:t>Acadêmico (a):</w:t>
      </w:r>
      <w:r>
        <w:rPr>
          <w:rFonts w:eastAsia="Calibri"/>
          <w:b/>
          <w:bCs/>
        </w:rPr>
        <w:t xml:space="preserve"> </w:t>
      </w:r>
      <w:r w:rsidR="00C764A7">
        <w:rPr>
          <w:rFonts w:eastAsia="Calibri"/>
        </w:rPr>
        <w:t>Sarah Santos de Oliveira</w:t>
      </w:r>
    </w:p>
    <w:p w14:paraId="0B2FB709" w14:textId="53E0EE73" w:rsidR="000E2C54" w:rsidRPr="00756572" w:rsidRDefault="000E2C54" w:rsidP="000E2C54">
      <w:pPr>
        <w:rPr>
          <w:rFonts w:eastAsia="Calibri"/>
        </w:rPr>
      </w:pPr>
      <w:r w:rsidRPr="00756572">
        <w:rPr>
          <w:rFonts w:eastAsia="Calibri"/>
          <w:b/>
          <w:bCs/>
        </w:rPr>
        <w:t>Orientador</w:t>
      </w:r>
      <w:r>
        <w:rPr>
          <w:rFonts w:eastAsia="Calibri"/>
          <w:b/>
          <w:bCs/>
        </w:rPr>
        <w:t xml:space="preserve"> </w:t>
      </w:r>
      <w:r w:rsidRPr="00756572">
        <w:rPr>
          <w:rFonts w:eastAsia="Calibri"/>
          <w:b/>
          <w:bCs/>
        </w:rPr>
        <w:t>(a):</w:t>
      </w:r>
      <w:r w:rsidRPr="00756572">
        <w:rPr>
          <w:rFonts w:eastAsia="Calibri"/>
        </w:rPr>
        <w:t xml:space="preserve"> </w:t>
      </w:r>
      <w:proofErr w:type="spellStart"/>
      <w:r w:rsidRPr="00756572">
        <w:rPr>
          <w:rFonts w:eastAsia="Calibri"/>
        </w:rPr>
        <w:t>Profª</w:t>
      </w:r>
      <w:proofErr w:type="spellEnd"/>
      <w:r w:rsidRPr="00756572">
        <w:rPr>
          <w:rFonts w:eastAsia="Calibri"/>
        </w:rPr>
        <w:t xml:space="preserve">. Dra. </w:t>
      </w:r>
      <w:proofErr w:type="spellStart"/>
      <w:r w:rsidRPr="00B2636F">
        <w:t>Gabrielly</w:t>
      </w:r>
      <w:proofErr w:type="spellEnd"/>
      <w:r w:rsidRPr="00B2636F">
        <w:t xml:space="preserve"> Craveiro Ramos</w:t>
      </w:r>
      <w:r>
        <w:rPr>
          <w:vertAlign w:val="superscript"/>
        </w:rPr>
        <w:t>.</w:t>
      </w:r>
    </w:p>
    <w:p w14:paraId="2A87836B" w14:textId="25F6133D" w:rsidR="000E2C54" w:rsidRPr="00756572" w:rsidRDefault="000E2C54" w:rsidP="000E2C54">
      <w:pPr>
        <w:rPr>
          <w:rFonts w:eastAsia="Calibri"/>
        </w:rPr>
      </w:pPr>
      <w:r w:rsidRPr="00756572">
        <w:rPr>
          <w:rFonts w:eastAsia="Calibri"/>
          <w:b/>
          <w:bCs/>
        </w:rPr>
        <w:t>Data:</w:t>
      </w:r>
      <w:r>
        <w:rPr>
          <w:rFonts w:eastAsia="Calibri"/>
          <w:b/>
          <w:bCs/>
        </w:rPr>
        <w:t xml:space="preserve"> </w:t>
      </w:r>
      <w:r w:rsidRPr="00756572">
        <w:rPr>
          <w:rFonts w:eastAsia="Calibri"/>
        </w:rPr>
        <w:t>......../......../..........</w:t>
      </w:r>
    </w:p>
    <w:tbl>
      <w:tblPr>
        <w:tblStyle w:val="Tabelacomgrade"/>
        <w:tblW w:w="9246" w:type="dxa"/>
        <w:jc w:val="center"/>
        <w:tblLayout w:type="fixed"/>
        <w:tblLook w:val="04A0" w:firstRow="1" w:lastRow="0" w:firstColumn="1" w:lastColumn="0" w:noHBand="0" w:noVBand="1"/>
      </w:tblPr>
      <w:tblGrid>
        <w:gridCol w:w="851"/>
        <w:gridCol w:w="7371"/>
        <w:gridCol w:w="1024"/>
      </w:tblGrid>
      <w:tr w:rsidR="000E2C54" w:rsidRPr="00756572" w14:paraId="37B4C8E4" w14:textId="77777777" w:rsidTr="006E0747">
        <w:trPr>
          <w:gridAfter w:val="1"/>
          <w:wAfter w:w="1024" w:type="dxa"/>
          <w:jc w:val="center"/>
        </w:trPr>
        <w:tc>
          <w:tcPr>
            <w:tcW w:w="8222" w:type="dxa"/>
            <w:gridSpan w:val="2"/>
          </w:tcPr>
          <w:p w14:paraId="11A3104B" w14:textId="77777777" w:rsidR="000E2C54" w:rsidRPr="000E2C54" w:rsidRDefault="000E2C54" w:rsidP="00B57AA0">
            <w:pPr>
              <w:jc w:val="center"/>
              <w:rPr>
                <w:rFonts w:eastAsia="Calibri" w:cs="Times New Roman"/>
                <w:b/>
              </w:rPr>
            </w:pPr>
            <w:r w:rsidRPr="000E2C54">
              <w:rPr>
                <w:rFonts w:eastAsia="Calibri" w:cs="Times New Roman"/>
                <w:b/>
              </w:rPr>
              <w:t>AVALIAÇÃO ESCRITA (0 – 10)</w:t>
            </w:r>
          </w:p>
        </w:tc>
      </w:tr>
      <w:tr w:rsidR="000E2C54" w:rsidRPr="00756572" w14:paraId="728BC7F3" w14:textId="77777777" w:rsidTr="006E0747">
        <w:trPr>
          <w:jc w:val="center"/>
        </w:trPr>
        <w:tc>
          <w:tcPr>
            <w:tcW w:w="851" w:type="dxa"/>
          </w:tcPr>
          <w:p w14:paraId="2D8B9CC9" w14:textId="77777777" w:rsidR="000E2C54" w:rsidRPr="000E2C54" w:rsidRDefault="000E2C54" w:rsidP="00B57AA0">
            <w:pPr>
              <w:rPr>
                <w:rFonts w:eastAsia="Calibri" w:cs="Times New Roman"/>
                <w:b/>
              </w:rPr>
            </w:pPr>
            <w:r w:rsidRPr="000E2C54">
              <w:rPr>
                <w:rFonts w:eastAsia="Calibri" w:cs="Times New Roman"/>
                <w:b/>
              </w:rPr>
              <w:t xml:space="preserve">Item </w:t>
            </w:r>
          </w:p>
        </w:tc>
        <w:tc>
          <w:tcPr>
            <w:tcW w:w="7371" w:type="dxa"/>
          </w:tcPr>
          <w:p w14:paraId="600A8935" w14:textId="77777777" w:rsidR="000E2C54" w:rsidRPr="000E2C54" w:rsidRDefault="000E2C54" w:rsidP="00B57AA0">
            <w:pPr>
              <w:jc w:val="center"/>
              <w:rPr>
                <w:rFonts w:eastAsia="Calibri" w:cs="Times New Roman"/>
                <w:b/>
              </w:rPr>
            </w:pPr>
          </w:p>
        </w:tc>
        <w:tc>
          <w:tcPr>
            <w:tcW w:w="1024" w:type="dxa"/>
          </w:tcPr>
          <w:p w14:paraId="0F3EAD51" w14:textId="77777777" w:rsidR="000E2C54" w:rsidRPr="00756572" w:rsidRDefault="000E2C54" w:rsidP="00B57AA0">
            <w:pPr>
              <w:jc w:val="center"/>
              <w:rPr>
                <w:rFonts w:eastAsia="Calibri" w:cs="Times New Roman"/>
                <w:b/>
                <w:sz w:val="24"/>
                <w:szCs w:val="24"/>
              </w:rPr>
            </w:pPr>
          </w:p>
        </w:tc>
      </w:tr>
      <w:tr w:rsidR="000E2C54" w:rsidRPr="00756572" w14:paraId="2E7C3293" w14:textId="77777777" w:rsidTr="006E0747">
        <w:trPr>
          <w:jc w:val="center"/>
        </w:trPr>
        <w:tc>
          <w:tcPr>
            <w:tcW w:w="851" w:type="dxa"/>
          </w:tcPr>
          <w:p w14:paraId="7782B913" w14:textId="77777777" w:rsidR="000E2C54" w:rsidRPr="000E2C54" w:rsidRDefault="000E2C54" w:rsidP="00B57AA0">
            <w:pPr>
              <w:numPr>
                <w:ilvl w:val="0"/>
                <w:numId w:val="3"/>
              </w:numPr>
              <w:spacing w:line="240" w:lineRule="auto"/>
              <w:ind w:hanging="686"/>
              <w:contextualSpacing/>
              <w:rPr>
                <w:rFonts w:eastAsia="Calibri" w:cs="Times New Roman"/>
                <w:b/>
              </w:rPr>
            </w:pPr>
          </w:p>
        </w:tc>
        <w:tc>
          <w:tcPr>
            <w:tcW w:w="7371" w:type="dxa"/>
          </w:tcPr>
          <w:p w14:paraId="6D02FB38" w14:textId="77777777" w:rsidR="000E2C54" w:rsidRPr="000E2C54" w:rsidRDefault="000E2C54" w:rsidP="00B57AA0">
            <w:pPr>
              <w:spacing w:line="240" w:lineRule="auto"/>
              <w:rPr>
                <w:rFonts w:eastAsia="Calibri" w:cs="Times New Roman"/>
                <w:b/>
              </w:rPr>
            </w:pPr>
            <w:r w:rsidRPr="000E2C54">
              <w:rPr>
                <w:rFonts w:eastAsia="Calibri" w:cs="Times New Roman"/>
              </w:rPr>
              <w:t>Título do trabalho – Deve expressar de forma clara o conteúdo do trabalho.</w:t>
            </w:r>
          </w:p>
        </w:tc>
        <w:tc>
          <w:tcPr>
            <w:tcW w:w="1024" w:type="dxa"/>
          </w:tcPr>
          <w:p w14:paraId="266C9426" w14:textId="77777777" w:rsidR="000E2C54" w:rsidRPr="00756572" w:rsidRDefault="000E2C54" w:rsidP="00B57AA0">
            <w:pPr>
              <w:spacing w:line="240" w:lineRule="auto"/>
              <w:jc w:val="center"/>
              <w:rPr>
                <w:rFonts w:eastAsia="Calibri" w:cs="Times New Roman"/>
                <w:b/>
                <w:sz w:val="24"/>
                <w:szCs w:val="24"/>
              </w:rPr>
            </w:pPr>
          </w:p>
        </w:tc>
      </w:tr>
      <w:tr w:rsidR="000E2C54" w:rsidRPr="00756572" w14:paraId="4B392C1B" w14:textId="77777777" w:rsidTr="006E0747">
        <w:trPr>
          <w:jc w:val="center"/>
        </w:trPr>
        <w:tc>
          <w:tcPr>
            <w:tcW w:w="851" w:type="dxa"/>
          </w:tcPr>
          <w:p w14:paraId="6DACF0CA" w14:textId="77777777" w:rsidR="000E2C54" w:rsidRPr="000E2C54" w:rsidRDefault="000E2C54" w:rsidP="00B57AA0">
            <w:pPr>
              <w:numPr>
                <w:ilvl w:val="0"/>
                <w:numId w:val="3"/>
              </w:numPr>
              <w:spacing w:line="240" w:lineRule="auto"/>
              <w:ind w:hanging="686"/>
              <w:contextualSpacing/>
              <w:jc w:val="center"/>
              <w:rPr>
                <w:rFonts w:eastAsia="Calibri" w:cs="Times New Roman"/>
                <w:b/>
              </w:rPr>
            </w:pPr>
          </w:p>
        </w:tc>
        <w:tc>
          <w:tcPr>
            <w:tcW w:w="7371" w:type="dxa"/>
          </w:tcPr>
          <w:p w14:paraId="1E9E68DA" w14:textId="77777777" w:rsidR="000E2C54" w:rsidRPr="000E2C54" w:rsidRDefault="000E2C54" w:rsidP="00B57AA0">
            <w:pPr>
              <w:spacing w:line="240" w:lineRule="auto"/>
              <w:rPr>
                <w:rFonts w:eastAsia="Calibri" w:cs="Times New Roman"/>
                <w:b/>
              </w:rPr>
            </w:pPr>
            <w:r w:rsidRPr="000E2C54">
              <w:rPr>
                <w:rFonts w:eastAsia="Calibri" w:cs="Times New Roman"/>
              </w:rPr>
              <w:t>Introdução – Considerações sobre a importância do tema, justificativa, conceituação, a partir de informações da literatura devidamente referenciadas.</w:t>
            </w:r>
          </w:p>
        </w:tc>
        <w:tc>
          <w:tcPr>
            <w:tcW w:w="1024" w:type="dxa"/>
          </w:tcPr>
          <w:p w14:paraId="3E29233A" w14:textId="77777777" w:rsidR="000E2C54" w:rsidRPr="00756572" w:rsidRDefault="000E2C54" w:rsidP="00B57AA0">
            <w:pPr>
              <w:spacing w:line="240" w:lineRule="auto"/>
              <w:jc w:val="center"/>
              <w:rPr>
                <w:rFonts w:eastAsia="Calibri" w:cs="Times New Roman"/>
                <w:b/>
                <w:sz w:val="24"/>
                <w:szCs w:val="24"/>
              </w:rPr>
            </w:pPr>
          </w:p>
        </w:tc>
      </w:tr>
      <w:tr w:rsidR="000E2C54" w:rsidRPr="00756572" w14:paraId="1468CC49" w14:textId="77777777" w:rsidTr="006E0747">
        <w:trPr>
          <w:jc w:val="center"/>
        </w:trPr>
        <w:tc>
          <w:tcPr>
            <w:tcW w:w="851" w:type="dxa"/>
          </w:tcPr>
          <w:p w14:paraId="6B5DDEF3" w14:textId="77777777" w:rsidR="000E2C54" w:rsidRPr="000E2C54" w:rsidRDefault="000E2C54" w:rsidP="00B57AA0">
            <w:pPr>
              <w:numPr>
                <w:ilvl w:val="0"/>
                <w:numId w:val="3"/>
              </w:numPr>
              <w:spacing w:line="240" w:lineRule="auto"/>
              <w:ind w:hanging="686"/>
              <w:contextualSpacing/>
              <w:jc w:val="center"/>
              <w:rPr>
                <w:rFonts w:eastAsia="Calibri" w:cs="Times New Roman"/>
                <w:b/>
              </w:rPr>
            </w:pPr>
          </w:p>
        </w:tc>
        <w:tc>
          <w:tcPr>
            <w:tcW w:w="7371" w:type="dxa"/>
          </w:tcPr>
          <w:p w14:paraId="0B3EF3A3" w14:textId="77777777" w:rsidR="000E2C54" w:rsidRPr="000E2C54" w:rsidRDefault="000E2C54" w:rsidP="00B57AA0">
            <w:pPr>
              <w:spacing w:line="240" w:lineRule="auto"/>
              <w:rPr>
                <w:rFonts w:eastAsia="Calibri" w:cs="Times New Roman"/>
                <w:b/>
              </w:rPr>
            </w:pPr>
            <w:r w:rsidRPr="000E2C54">
              <w:rPr>
                <w:rFonts w:eastAsia="Calibri" w:cs="Times New Roman"/>
              </w:rPr>
              <w:t>Objetivos – Descrição do que se pretendeu realizar com o trabalho, devendo haver metodologia, resultados e conclusão para cada objetivo proposto</w:t>
            </w:r>
          </w:p>
        </w:tc>
        <w:tc>
          <w:tcPr>
            <w:tcW w:w="1024" w:type="dxa"/>
          </w:tcPr>
          <w:p w14:paraId="0915624D" w14:textId="77777777" w:rsidR="000E2C54" w:rsidRPr="00756572" w:rsidRDefault="000E2C54" w:rsidP="00B57AA0">
            <w:pPr>
              <w:spacing w:line="240" w:lineRule="auto"/>
              <w:jc w:val="center"/>
              <w:rPr>
                <w:rFonts w:eastAsia="Calibri" w:cs="Times New Roman"/>
                <w:b/>
                <w:sz w:val="24"/>
                <w:szCs w:val="24"/>
              </w:rPr>
            </w:pPr>
          </w:p>
        </w:tc>
      </w:tr>
      <w:tr w:rsidR="000E2C54" w:rsidRPr="00756572" w14:paraId="0CDE1E9C" w14:textId="77777777" w:rsidTr="006E0747">
        <w:trPr>
          <w:jc w:val="center"/>
        </w:trPr>
        <w:tc>
          <w:tcPr>
            <w:tcW w:w="851" w:type="dxa"/>
          </w:tcPr>
          <w:p w14:paraId="1371DBB9" w14:textId="77777777" w:rsidR="000E2C54" w:rsidRPr="000E2C54" w:rsidRDefault="000E2C54" w:rsidP="00B57AA0">
            <w:pPr>
              <w:numPr>
                <w:ilvl w:val="0"/>
                <w:numId w:val="3"/>
              </w:numPr>
              <w:spacing w:line="240" w:lineRule="auto"/>
              <w:ind w:hanging="686"/>
              <w:contextualSpacing/>
              <w:jc w:val="center"/>
              <w:rPr>
                <w:rFonts w:eastAsia="Calibri" w:cs="Times New Roman"/>
                <w:b/>
              </w:rPr>
            </w:pPr>
          </w:p>
        </w:tc>
        <w:tc>
          <w:tcPr>
            <w:tcW w:w="7371" w:type="dxa"/>
          </w:tcPr>
          <w:p w14:paraId="1206FB76" w14:textId="77777777" w:rsidR="000E2C54" w:rsidRPr="000E2C54" w:rsidRDefault="000E2C54" w:rsidP="00B57AA0">
            <w:pPr>
              <w:spacing w:line="240" w:lineRule="auto"/>
              <w:rPr>
                <w:rFonts w:eastAsia="Calibri" w:cs="Times New Roman"/>
                <w:b/>
              </w:rPr>
            </w:pPr>
            <w:r w:rsidRPr="000E2C54">
              <w:rPr>
                <w:rFonts w:eastAsia="Calibri" w:cs="Times New Roman"/>
              </w:rPr>
              <w:t>Metodologia* – Descrição detalhada dos materiais, métodos e técnicas utilizados na pesquisa, bem como da casuística e aspectos éticos, quando necessário</w:t>
            </w:r>
          </w:p>
        </w:tc>
        <w:tc>
          <w:tcPr>
            <w:tcW w:w="1024" w:type="dxa"/>
          </w:tcPr>
          <w:p w14:paraId="30E99AA3" w14:textId="77777777" w:rsidR="000E2C54" w:rsidRPr="00756572" w:rsidRDefault="000E2C54" w:rsidP="00B57AA0">
            <w:pPr>
              <w:spacing w:line="240" w:lineRule="auto"/>
              <w:jc w:val="center"/>
              <w:rPr>
                <w:rFonts w:eastAsia="Calibri" w:cs="Times New Roman"/>
                <w:b/>
                <w:sz w:val="24"/>
                <w:szCs w:val="24"/>
              </w:rPr>
            </w:pPr>
          </w:p>
        </w:tc>
      </w:tr>
      <w:tr w:rsidR="000E2C54" w:rsidRPr="00756572" w14:paraId="5FAC8BDF" w14:textId="77777777" w:rsidTr="006E0747">
        <w:trPr>
          <w:jc w:val="center"/>
        </w:trPr>
        <w:tc>
          <w:tcPr>
            <w:tcW w:w="851" w:type="dxa"/>
          </w:tcPr>
          <w:p w14:paraId="4048ED69" w14:textId="77777777" w:rsidR="000E2C54" w:rsidRPr="000E2C54" w:rsidRDefault="000E2C54" w:rsidP="00B57AA0">
            <w:pPr>
              <w:numPr>
                <w:ilvl w:val="0"/>
                <w:numId w:val="3"/>
              </w:numPr>
              <w:spacing w:line="240" w:lineRule="auto"/>
              <w:ind w:hanging="686"/>
              <w:contextualSpacing/>
              <w:jc w:val="center"/>
              <w:rPr>
                <w:rFonts w:eastAsia="Calibri" w:cs="Times New Roman"/>
                <w:b/>
              </w:rPr>
            </w:pPr>
          </w:p>
        </w:tc>
        <w:tc>
          <w:tcPr>
            <w:tcW w:w="7371" w:type="dxa"/>
          </w:tcPr>
          <w:p w14:paraId="48C8AB76" w14:textId="77777777" w:rsidR="000E2C54" w:rsidRPr="000E2C54" w:rsidRDefault="000E2C54" w:rsidP="00B57AA0">
            <w:pPr>
              <w:spacing w:line="240" w:lineRule="auto"/>
              <w:rPr>
                <w:rFonts w:eastAsia="Calibri" w:cs="Times New Roman"/>
                <w:b/>
              </w:rPr>
            </w:pPr>
            <w:r w:rsidRPr="000E2C54">
              <w:rPr>
                <w:rFonts w:eastAsia="Calibri" w:cs="Times New Roman"/>
              </w:rPr>
              <w:t>Resultados – Descrição do que se obteve como resultado da aplicação da metodologia, pode estar junto com a discussão.</w:t>
            </w:r>
          </w:p>
        </w:tc>
        <w:tc>
          <w:tcPr>
            <w:tcW w:w="1024" w:type="dxa"/>
          </w:tcPr>
          <w:p w14:paraId="5566B14C" w14:textId="77777777" w:rsidR="000E2C54" w:rsidRPr="00756572" w:rsidRDefault="000E2C54" w:rsidP="00B57AA0">
            <w:pPr>
              <w:spacing w:line="240" w:lineRule="auto"/>
              <w:jc w:val="center"/>
              <w:rPr>
                <w:rFonts w:eastAsia="Calibri" w:cs="Times New Roman"/>
                <w:b/>
                <w:sz w:val="24"/>
                <w:szCs w:val="24"/>
              </w:rPr>
            </w:pPr>
          </w:p>
        </w:tc>
      </w:tr>
      <w:tr w:rsidR="000E2C54" w:rsidRPr="00756572" w14:paraId="75B59798" w14:textId="77777777" w:rsidTr="006E0747">
        <w:trPr>
          <w:jc w:val="center"/>
        </w:trPr>
        <w:tc>
          <w:tcPr>
            <w:tcW w:w="851" w:type="dxa"/>
          </w:tcPr>
          <w:p w14:paraId="797ECCFD" w14:textId="77777777" w:rsidR="000E2C54" w:rsidRPr="000E2C54" w:rsidRDefault="000E2C54" w:rsidP="00B57AA0">
            <w:pPr>
              <w:numPr>
                <w:ilvl w:val="0"/>
                <w:numId w:val="3"/>
              </w:numPr>
              <w:spacing w:line="240" w:lineRule="auto"/>
              <w:ind w:hanging="686"/>
              <w:contextualSpacing/>
              <w:jc w:val="center"/>
              <w:rPr>
                <w:rFonts w:eastAsia="Calibri" w:cs="Times New Roman"/>
                <w:b/>
              </w:rPr>
            </w:pPr>
          </w:p>
        </w:tc>
        <w:tc>
          <w:tcPr>
            <w:tcW w:w="7371" w:type="dxa"/>
          </w:tcPr>
          <w:p w14:paraId="108B0418" w14:textId="77777777" w:rsidR="000E2C54" w:rsidRPr="000E2C54" w:rsidRDefault="000E2C54" w:rsidP="00B57AA0">
            <w:pPr>
              <w:spacing w:line="240" w:lineRule="auto"/>
              <w:rPr>
                <w:rFonts w:eastAsia="Calibri" w:cs="Times New Roman"/>
                <w:b/>
              </w:rPr>
            </w:pPr>
            <w:r w:rsidRPr="000E2C54">
              <w:rPr>
                <w:rFonts w:eastAsia="Calibri" w:cs="Times New Roman"/>
              </w:rPr>
              <w:t>Discussão**– Interpretação e análise dos dados encontrados, comparando-os com a literatura científica.</w:t>
            </w:r>
          </w:p>
        </w:tc>
        <w:tc>
          <w:tcPr>
            <w:tcW w:w="1024" w:type="dxa"/>
          </w:tcPr>
          <w:p w14:paraId="4028BBB3" w14:textId="77777777" w:rsidR="000E2C54" w:rsidRPr="00756572" w:rsidRDefault="000E2C54" w:rsidP="00B57AA0">
            <w:pPr>
              <w:spacing w:line="240" w:lineRule="auto"/>
              <w:jc w:val="center"/>
              <w:rPr>
                <w:rFonts w:eastAsia="Calibri" w:cs="Times New Roman"/>
                <w:b/>
                <w:sz w:val="24"/>
                <w:szCs w:val="24"/>
              </w:rPr>
            </w:pPr>
          </w:p>
        </w:tc>
      </w:tr>
      <w:tr w:rsidR="000E2C54" w:rsidRPr="00756572" w14:paraId="7A8556CB" w14:textId="77777777" w:rsidTr="006E0747">
        <w:trPr>
          <w:jc w:val="center"/>
        </w:trPr>
        <w:tc>
          <w:tcPr>
            <w:tcW w:w="851" w:type="dxa"/>
          </w:tcPr>
          <w:p w14:paraId="52858CB1" w14:textId="77777777" w:rsidR="000E2C54" w:rsidRPr="000E2C54" w:rsidRDefault="000E2C54" w:rsidP="00B57AA0">
            <w:pPr>
              <w:numPr>
                <w:ilvl w:val="0"/>
                <w:numId w:val="3"/>
              </w:numPr>
              <w:spacing w:line="240" w:lineRule="auto"/>
              <w:ind w:hanging="686"/>
              <w:contextualSpacing/>
              <w:jc w:val="center"/>
              <w:rPr>
                <w:rFonts w:eastAsia="Calibri" w:cs="Times New Roman"/>
                <w:b/>
              </w:rPr>
            </w:pPr>
          </w:p>
        </w:tc>
        <w:tc>
          <w:tcPr>
            <w:tcW w:w="7371" w:type="dxa"/>
          </w:tcPr>
          <w:p w14:paraId="6873407C" w14:textId="77777777" w:rsidR="000E2C54" w:rsidRPr="000E2C54" w:rsidRDefault="000E2C54" w:rsidP="00B57AA0">
            <w:pPr>
              <w:spacing w:line="240" w:lineRule="auto"/>
              <w:rPr>
                <w:rFonts w:eastAsia="Calibri" w:cs="Times New Roman"/>
                <w:b/>
              </w:rPr>
            </w:pPr>
            <w:r w:rsidRPr="000E2C54">
              <w:rPr>
                <w:rFonts w:eastAsia="Calibri" w:cs="Times New Roman"/>
              </w:rPr>
              <w:t>Conclusão – síntese do trabalho, devendo responder a cada objetivo proposto. Pode apresentar sugestões, mas nunca aspectos que não foram estudados.</w:t>
            </w:r>
          </w:p>
        </w:tc>
        <w:tc>
          <w:tcPr>
            <w:tcW w:w="1024" w:type="dxa"/>
          </w:tcPr>
          <w:p w14:paraId="287DBB40" w14:textId="77777777" w:rsidR="000E2C54" w:rsidRPr="00756572" w:rsidRDefault="000E2C54" w:rsidP="00B57AA0">
            <w:pPr>
              <w:spacing w:line="240" w:lineRule="auto"/>
              <w:jc w:val="center"/>
              <w:rPr>
                <w:rFonts w:eastAsia="Calibri" w:cs="Times New Roman"/>
                <w:b/>
                <w:sz w:val="24"/>
                <w:szCs w:val="24"/>
              </w:rPr>
            </w:pPr>
          </w:p>
        </w:tc>
      </w:tr>
      <w:tr w:rsidR="000E2C54" w:rsidRPr="00756572" w14:paraId="2DE58481" w14:textId="77777777" w:rsidTr="006E0747">
        <w:trPr>
          <w:jc w:val="center"/>
        </w:trPr>
        <w:tc>
          <w:tcPr>
            <w:tcW w:w="851" w:type="dxa"/>
          </w:tcPr>
          <w:p w14:paraId="685FB410" w14:textId="77777777" w:rsidR="000E2C54" w:rsidRPr="000E2C54" w:rsidRDefault="000E2C54" w:rsidP="00B57AA0">
            <w:pPr>
              <w:numPr>
                <w:ilvl w:val="0"/>
                <w:numId w:val="3"/>
              </w:numPr>
              <w:spacing w:line="240" w:lineRule="auto"/>
              <w:ind w:hanging="686"/>
              <w:contextualSpacing/>
              <w:jc w:val="center"/>
              <w:rPr>
                <w:rFonts w:eastAsia="Calibri" w:cs="Times New Roman"/>
                <w:b/>
              </w:rPr>
            </w:pPr>
          </w:p>
        </w:tc>
        <w:tc>
          <w:tcPr>
            <w:tcW w:w="7371" w:type="dxa"/>
          </w:tcPr>
          <w:p w14:paraId="3A8BAFA4" w14:textId="77777777" w:rsidR="000E2C54" w:rsidRPr="000E2C54" w:rsidRDefault="000E2C54" w:rsidP="00B57AA0">
            <w:pPr>
              <w:spacing w:line="240" w:lineRule="auto"/>
              <w:rPr>
                <w:rFonts w:eastAsia="Calibri" w:cs="Times New Roman"/>
                <w:b/>
              </w:rPr>
            </w:pPr>
            <w:r w:rsidRPr="000E2C54">
              <w:rPr>
                <w:rFonts w:eastAsia="Calibri" w:cs="Times New Roman"/>
              </w:rPr>
              <w:t>Referência bibliográfica – Deve ser apresentada de acordo com as normas do curso.</w:t>
            </w:r>
          </w:p>
        </w:tc>
        <w:tc>
          <w:tcPr>
            <w:tcW w:w="1024" w:type="dxa"/>
          </w:tcPr>
          <w:p w14:paraId="1BDDFAA6" w14:textId="77777777" w:rsidR="000E2C54" w:rsidRPr="00756572" w:rsidRDefault="000E2C54" w:rsidP="00B57AA0">
            <w:pPr>
              <w:spacing w:line="240" w:lineRule="auto"/>
              <w:jc w:val="center"/>
              <w:rPr>
                <w:rFonts w:eastAsia="Calibri" w:cs="Times New Roman"/>
                <w:b/>
                <w:sz w:val="24"/>
                <w:szCs w:val="24"/>
              </w:rPr>
            </w:pPr>
          </w:p>
        </w:tc>
      </w:tr>
      <w:tr w:rsidR="000E2C54" w:rsidRPr="00756572" w14:paraId="5F28CC44" w14:textId="77777777" w:rsidTr="006E0747">
        <w:trPr>
          <w:jc w:val="center"/>
        </w:trPr>
        <w:tc>
          <w:tcPr>
            <w:tcW w:w="851" w:type="dxa"/>
          </w:tcPr>
          <w:p w14:paraId="5919064E" w14:textId="77777777" w:rsidR="000E2C54" w:rsidRPr="000E2C54" w:rsidRDefault="000E2C54" w:rsidP="00B57AA0">
            <w:pPr>
              <w:numPr>
                <w:ilvl w:val="0"/>
                <w:numId w:val="3"/>
              </w:numPr>
              <w:spacing w:line="240" w:lineRule="auto"/>
              <w:ind w:hanging="686"/>
              <w:contextualSpacing/>
              <w:jc w:val="center"/>
              <w:rPr>
                <w:rFonts w:eastAsia="Calibri" w:cs="Times New Roman"/>
                <w:b/>
              </w:rPr>
            </w:pPr>
          </w:p>
        </w:tc>
        <w:tc>
          <w:tcPr>
            <w:tcW w:w="7371" w:type="dxa"/>
          </w:tcPr>
          <w:p w14:paraId="3013B614" w14:textId="77777777" w:rsidR="000E2C54" w:rsidRPr="000E2C54" w:rsidRDefault="000E2C54" w:rsidP="00B57AA0">
            <w:pPr>
              <w:spacing w:line="240" w:lineRule="auto"/>
              <w:rPr>
                <w:rFonts w:eastAsia="Calibri" w:cs="Times New Roman"/>
                <w:b/>
              </w:rPr>
            </w:pPr>
            <w:r w:rsidRPr="000E2C54">
              <w:rPr>
                <w:rFonts w:eastAsia="Calibri" w:cs="Times New Roman"/>
              </w:rPr>
              <w:t>Apresentação do trabalho escrito – formatação segundo normas apresentadas no Manual de Normas do TCC</w:t>
            </w:r>
          </w:p>
        </w:tc>
        <w:tc>
          <w:tcPr>
            <w:tcW w:w="1024" w:type="dxa"/>
          </w:tcPr>
          <w:p w14:paraId="7F3CEBA3" w14:textId="77777777" w:rsidR="000E2C54" w:rsidRPr="00756572" w:rsidRDefault="000E2C54" w:rsidP="00B57AA0">
            <w:pPr>
              <w:spacing w:line="240" w:lineRule="auto"/>
              <w:jc w:val="center"/>
              <w:rPr>
                <w:rFonts w:eastAsia="Calibri" w:cs="Times New Roman"/>
                <w:b/>
                <w:sz w:val="24"/>
                <w:szCs w:val="24"/>
              </w:rPr>
            </w:pPr>
          </w:p>
        </w:tc>
      </w:tr>
      <w:tr w:rsidR="000E2C54" w:rsidRPr="00756572" w14:paraId="7BCCE084" w14:textId="77777777" w:rsidTr="006E0747">
        <w:trPr>
          <w:jc w:val="center"/>
        </w:trPr>
        <w:tc>
          <w:tcPr>
            <w:tcW w:w="851" w:type="dxa"/>
          </w:tcPr>
          <w:p w14:paraId="3B3136E1" w14:textId="77777777" w:rsidR="000E2C54" w:rsidRPr="000E2C54" w:rsidRDefault="000E2C54" w:rsidP="00B57AA0">
            <w:pPr>
              <w:numPr>
                <w:ilvl w:val="0"/>
                <w:numId w:val="3"/>
              </w:numPr>
              <w:spacing w:line="240" w:lineRule="auto"/>
              <w:ind w:hanging="686"/>
              <w:contextualSpacing/>
              <w:jc w:val="center"/>
              <w:rPr>
                <w:rFonts w:eastAsia="Calibri" w:cs="Times New Roman"/>
                <w:b/>
              </w:rPr>
            </w:pPr>
          </w:p>
        </w:tc>
        <w:tc>
          <w:tcPr>
            <w:tcW w:w="7371" w:type="dxa"/>
          </w:tcPr>
          <w:p w14:paraId="6A1317F9" w14:textId="77777777" w:rsidR="000E2C54" w:rsidRPr="000E2C54" w:rsidRDefault="000E2C54" w:rsidP="00B57AA0">
            <w:pPr>
              <w:spacing w:line="240" w:lineRule="auto"/>
              <w:rPr>
                <w:rFonts w:eastAsia="Calibri" w:cs="Times New Roman"/>
                <w:b/>
              </w:rPr>
            </w:pPr>
            <w:r w:rsidRPr="000E2C54">
              <w:rPr>
                <w:rFonts w:eastAsia="Calibri" w:cs="Times New Roman"/>
              </w:rPr>
              <w:t>Redação do trabalho – Deve ser clara e obedecer às normas da língua portuguesa</w:t>
            </w:r>
          </w:p>
        </w:tc>
        <w:tc>
          <w:tcPr>
            <w:tcW w:w="1024" w:type="dxa"/>
          </w:tcPr>
          <w:p w14:paraId="798B9B2C" w14:textId="77777777" w:rsidR="000E2C54" w:rsidRPr="00756572" w:rsidRDefault="000E2C54" w:rsidP="00B57AA0">
            <w:pPr>
              <w:spacing w:line="240" w:lineRule="auto"/>
              <w:jc w:val="center"/>
              <w:rPr>
                <w:rFonts w:eastAsia="Calibri" w:cs="Times New Roman"/>
                <w:b/>
                <w:sz w:val="24"/>
                <w:szCs w:val="24"/>
              </w:rPr>
            </w:pPr>
          </w:p>
        </w:tc>
      </w:tr>
      <w:tr w:rsidR="000E2C54" w:rsidRPr="00756572" w14:paraId="48986736" w14:textId="77777777" w:rsidTr="006E0747">
        <w:trPr>
          <w:jc w:val="center"/>
        </w:trPr>
        <w:tc>
          <w:tcPr>
            <w:tcW w:w="851" w:type="dxa"/>
          </w:tcPr>
          <w:p w14:paraId="7DCE19C4" w14:textId="77777777" w:rsidR="000E2C54" w:rsidRPr="000E2C54" w:rsidRDefault="000E2C54" w:rsidP="00B57AA0">
            <w:pPr>
              <w:spacing w:line="240" w:lineRule="auto"/>
              <w:rPr>
                <w:rFonts w:eastAsia="Calibri" w:cs="Times New Roman"/>
              </w:rPr>
            </w:pPr>
            <w:r w:rsidRPr="000E2C54">
              <w:rPr>
                <w:rFonts w:eastAsia="Calibri" w:cs="Times New Roman"/>
              </w:rPr>
              <w:t>Total</w:t>
            </w:r>
          </w:p>
        </w:tc>
        <w:tc>
          <w:tcPr>
            <w:tcW w:w="7371" w:type="dxa"/>
          </w:tcPr>
          <w:p w14:paraId="66BF711B" w14:textId="77777777" w:rsidR="000E2C54" w:rsidRPr="000E2C54" w:rsidRDefault="000E2C54" w:rsidP="00B57AA0">
            <w:pPr>
              <w:spacing w:line="240" w:lineRule="auto"/>
              <w:jc w:val="center"/>
              <w:rPr>
                <w:rFonts w:eastAsia="Calibri" w:cs="Times New Roman"/>
              </w:rPr>
            </w:pPr>
          </w:p>
        </w:tc>
        <w:tc>
          <w:tcPr>
            <w:tcW w:w="1024" w:type="dxa"/>
          </w:tcPr>
          <w:p w14:paraId="59631138" w14:textId="77777777" w:rsidR="000E2C54" w:rsidRPr="00756572" w:rsidRDefault="000E2C54" w:rsidP="00B57AA0">
            <w:pPr>
              <w:spacing w:line="240" w:lineRule="auto"/>
              <w:jc w:val="center"/>
              <w:rPr>
                <w:rFonts w:eastAsia="Calibri" w:cs="Times New Roman"/>
                <w:b/>
                <w:sz w:val="24"/>
                <w:szCs w:val="24"/>
              </w:rPr>
            </w:pPr>
          </w:p>
        </w:tc>
      </w:tr>
      <w:tr w:rsidR="000E2C54" w:rsidRPr="00756572" w14:paraId="3DF72296" w14:textId="77777777" w:rsidTr="006E0747">
        <w:trPr>
          <w:jc w:val="center"/>
        </w:trPr>
        <w:tc>
          <w:tcPr>
            <w:tcW w:w="851" w:type="dxa"/>
          </w:tcPr>
          <w:p w14:paraId="19BC629A" w14:textId="77777777" w:rsidR="000E2C54" w:rsidRPr="000E2C54" w:rsidRDefault="000E2C54" w:rsidP="00B57AA0">
            <w:pPr>
              <w:spacing w:line="240" w:lineRule="auto"/>
              <w:rPr>
                <w:rFonts w:eastAsia="Calibri" w:cs="Times New Roman"/>
              </w:rPr>
            </w:pPr>
            <w:r w:rsidRPr="000E2C54">
              <w:rPr>
                <w:rFonts w:eastAsia="Calibri" w:cs="Times New Roman"/>
              </w:rPr>
              <w:t>Média (Total/10)</w:t>
            </w:r>
          </w:p>
        </w:tc>
        <w:tc>
          <w:tcPr>
            <w:tcW w:w="7371" w:type="dxa"/>
          </w:tcPr>
          <w:p w14:paraId="6B1F7B92" w14:textId="77777777" w:rsidR="000E2C54" w:rsidRPr="000E2C54" w:rsidRDefault="000E2C54" w:rsidP="00B57AA0">
            <w:pPr>
              <w:spacing w:line="240" w:lineRule="auto"/>
              <w:jc w:val="center"/>
              <w:rPr>
                <w:rFonts w:eastAsia="Calibri" w:cs="Times New Roman"/>
              </w:rPr>
            </w:pPr>
          </w:p>
        </w:tc>
        <w:tc>
          <w:tcPr>
            <w:tcW w:w="1024" w:type="dxa"/>
          </w:tcPr>
          <w:p w14:paraId="31D470C6" w14:textId="77777777" w:rsidR="000E2C54" w:rsidRPr="00756572" w:rsidRDefault="000E2C54" w:rsidP="00B57AA0">
            <w:pPr>
              <w:spacing w:line="240" w:lineRule="auto"/>
              <w:jc w:val="center"/>
              <w:rPr>
                <w:rFonts w:eastAsia="Calibri" w:cs="Times New Roman"/>
                <w:b/>
                <w:sz w:val="24"/>
                <w:szCs w:val="24"/>
              </w:rPr>
            </w:pPr>
          </w:p>
        </w:tc>
      </w:tr>
    </w:tbl>
    <w:p w14:paraId="4CF6B958" w14:textId="77777777" w:rsidR="000E2C54" w:rsidRPr="00756572" w:rsidRDefault="000E2C54" w:rsidP="000E2C54">
      <w:pPr>
        <w:spacing w:after="200" w:line="276" w:lineRule="auto"/>
        <w:ind w:left="-851"/>
        <w:jc w:val="center"/>
        <w:rPr>
          <w:rFonts w:eastAsia="Calibri"/>
        </w:rPr>
      </w:pPr>
    </w:p>
    <w:p w14:paraId="3031518B" w14:textId="2AFD70CC" w:rsidR="000E2C54" w:rsidRPr="00756572" w:rsidRDefault="000E2C54" w:rsidP="000E2C54">
      <w:pPr>
        <w:spacing w:after="200" w:line="276" w:lineRule="auto"/>
        <w:ind w:left="-851"/>
        <w:jc w:val="center"/>
        <w:rPr>
          <w:rFonts w:eastAsia="Calibri"/>
        </w:rPr>
      </w:pPr>
      <w:r w:rsidRPr="00756572">
        <w:rPr>
          <w:rFonts w:eastAsia="Calibri"/>
        </w:rPr>
        <w:t xml:space="preserve">Assinatura </w:t>
      </w:r>
      <w:r>
        <w:rPr>
          <w:rFonts w:eastAsia="Calibri"/>
        </w:rPr>
        <w:t xml:space="preserve">do </w:t>
      </w:r>
      <w:r w:rsidR="00B57AA0" w:rsidRPr="00756572">
        <w:rPr>
          <w:rFonts w:eastAsia="Calibri"/>
        </w:rPr>
        <w:t>examinador: _</w:t>
      </w:r>
      <w:r w:rsidRPr="00756572">
        <w:rPr>
          <w:rFonts w:eastAsia="Calibri"/>
        </w:rPr>
        <w:t>__________________________________________________________</w:t>
      </w:r>
    </w:p>
    <w:p w14:paraId="6F11FC89" w14:textId="77777777" w:rsidR="000E2C54" w:rsidRPr="00B57AA0" w:rsidRDefault="000E2C54" w:rsidP="000E2C54">
      <w:pPr>
        <w:spacing w:line="240" w:lineRule="auto"/>
        <w:ind w:left="-851"/>
        <w:rPr>
          <w:rFonts w:eastAsia="Calibri"/>
          <w:b/>
          <w:sz w:val="18"/>
          <w:szCs w:val="18"/>
        </w:rPr>
      </w:pPr>
      <w:r w:rsidRPr="00B57AA0">
        <w:rPr>
          <w:rFonts w:eastAsia="Calibri"/>
          <w:b/>
          <w:sz w:val="18"/>
          <w:szCs w:val="18"/>
        </w:rPr>
        <w:t xml:space="preserve">Critérios para trabalhos de revisão: </w:t>
      </w:r>
    </w:p>
    <w:p w14:paraId="20121912" w14:textId="77777777" w:rsidR="000E2C54" w:rsidRPr="0046278F" w:rsidRDefault="000E2C54" w:rsidP="000E2C54">
      <w:pPr>
        <w:spacing w:line="240" w:lineRule="auto"/>
        <w:ind w:left="-851"/>
        <w:rPr>
          <w:rFonts w:eastAsia="Calibri"/>
          <w:sz w:val="18"/>
          <w:szCs w:val="18"/>
        </w:rPr>
      </w:pPr>
      <w:r w:rsidRPr="0046278F">
        <w:rPr>
          <w:rFonts w:eastAsia="Calibri"/>
          <w:sz w:val="18"/>
          <w:szCs w:val="18"/>
        </w:rPr>
        <w:t xml:space="preserve">*Metodologia: descrever o método utilizado para realizar a revisão bibliográfica: sistemática adotada na seleção dos artigos, palavras chaves e base de dados utilizadas, intervalo temporal abrangido, definição de eixos estruturantes norteadores da revisão. </w:t>
      </w:r>
    </w:p>
    <w:p w14:paraId="71588068" w14:textId="77777777" w:rsidR="000E2C54" w:rsidRPr="0046278F" w:rsidRDefault="000E2C54" w:rsidP="000E2C54">
      <w:pPr>
        <w:spacing w:line="240" w:lineRule="auto"/>
        <w:ind w:left="-851"/>
        <w:rPr>
          <w:rFonts w:eastAsia="Calibri"/>
          <w:sz w:val="18"/>
          <w:szCs w:val="18"/>
        </w:rPr>
      </w:pPr>
      <w:r w:rsidRPr="0046278F">
        <w:rPr>
          <w:rFonts w:eastAsia="Calibri"/>
          <w:sz w:val="18"/>
          <w:szCs w:val="18"/>
        </w:rPr>
        <w:t>**Discussão: a discussão do que foi encontrado na literatura é o próprio desenvolvimento do trabalho, o qual pode ser organizado por capítulo.</w:t>
      </w:r>
    </w:p>
    <w:p w14:paraId="358F7ADA" w14:textId="5F2F455D" w:rsidR="009931CB" w:rsidRDefault="009931CB" w:rsidP="000E2C54">
      <w:pPr>
        <w:rPr>
          <w:rFonts w:eastAsia="Calibri"/>
          <w:b/>
        </w:rPr>
      </w:pPr>
    </w:p>
    <w:p w14:paraId="3384E604" w14:textId="77777777" w:rsidR="00D33A53" w:rsidRDefault="00D33A53" w:rsidP="000E2C54">
      <w:pPr>
        <w:rPr>
          <w:rFonts w:eastAsia="Calibri"/>
          <w:b/>
        </w:rPr>
      </w:pPr>
    </w:p>
    <w:p w14:paraId="06E8DF4C" w14:textId="77777777" w:rsidR="000E2C54" w:rsidRDefault="000E2C54" w:rsidP="000E2C54">
      <w:pPr>
        <w:rPr>
          <w:rFonts w:eastAsia="Calibri"/>
          <w:b/>
        </w:rPr>
      </w:pPr>
    </w:p>
    <w:p w14:paraId="2ECB1118" w14:textId="77777777" w:rsidR="000E2C54" w:rsidRPr="00756572" w:rsidRDefault="000E2C54" w:rsidP="000E2C54">
      <w:pPr>
        <w:jc w:val="center"/>
        <w:rPr>
          <w:rFonts w:eastAsia="Calibri"/>
          <w:b/>
        </w:rPr>
      </w:pPr>
      <w:r w:rsidRPr="00756572">
        <w:rPr>
          <w:rFonts w:eastAsia="Calibri"/>
          <w:b/>
        </w:rPr>
        <w:t>PONTIFÍCIA UNIVERSIDADE CATÓLICA DE GOIÁS</w:t>
      </w:r>
    </w:p>
    <w:p w14:paraId="3F5B9F2F" w14:textId="77777777" w:rsidR="000E2C54" w:rsidRPr="00756572" w:rsidRDefault="000E2C54" w:rsidP="000E2C54">
      <w:pPr>
        <w:jc w:val="center"/>
        <w:rPr>
          <w:rFonts w:eastAsia="Calibri"/>
          <w:b/>
        </w:rPr>
      </w:pPr>
      <w:r w:rsidRPr="00756572">
        <w:rPr>
          <w:rFonts w:eastAsia="Calibri"/>
          <w:b/>
        </w:rPr>
        <w:t>ESCOLA DE CIÊNCIAS SOCIAIS E SAÚDE</w:t>
      </w:r>
    </w:p>
    <w:p w14:paraId="38F6A345" w14:textId="77777777" w:rsidR="000E2C54" w:rsidRPr="00756572" w:rsidRDefault="000E2C54" w:rsidP="000E2C54">
      <w:pPr>
        <w:jc w:val="center"/>
        <w:rPr>
          <w:rFonts w:eastAsia="Calibri"/>
          <w:b/>
          <w:noProof/>
          <w:color w:val="000000"/>
        </w:rPr>
      </w:pPr>
      <w:r w:rsidRPr="00756572">
        <w:rPr>
          <w:rFonts w:eastAsia="Calibri"/>
          <w:b/>
        </w:rPr>
        <w:t>CURSO DE FISIOTERAPIA</w:t>
      </w:r>
      <w:r w:rsidRPr="00756572">
        <w:rPr>
          <w:rFonts w:eastAsia="Calibri"/>
          <w:b/>
          <w:noProof/>
          <w:color w:val="000000"/>
        </w:rPr>
        <w:t xml:space="preserve"> </w:t>
      </w:r>
    </w:p>
    <w:p w14:paraId="68E255B2" w14:textId="77777777" w:rsidR="000E2C54" w:rsidRPr="00756572" w:rsidRDefault="000E2C54" w:rsidP="000E2C54">
      <w:pPr>
        <w:spacing w:after="200"/>
        <w:jc w:val="center"/>
        <w:rPr>
          <w:rFonts w:eastAsia="Calibri"/>
          <w:b/>
        </w:rPr>
      </w:pPr>
    </w:p>
    <w:p w14:paraId="4DFE8061" w14:textId="77777777" w:rsidR="000E2C54" w:rsidRPr="00756572" w:rsidRDefault="000E2C54" w:rsidP="000E2C54">
      <w:pPr>
        <w:spacing w:after="200"/>
        <w:jc w:val="center"/>
        <w:rPr>
          <w:rFonts w:eastAsia="Calibri"/>
          <w:b/>
        </w:rPr>
      </w:pPr>
      <w:r w:rsidRPr="00756572">
        <w:rPr>
          <w:rFonts w:eastAsia="Calibri"/>
          <w:b/>
        </w:rPr>
        <w:t>FICHA DE AVALIAÇÃO DA APRESENTAÇÃO ORAL</w:t>
      </w:r>
    </w:p>
    <w:tbl>
      <w:tblPr>
        <w:tblStyle w:val="Tabelacomgrade"/>
        <w:tblW w:w="0" w:type="auto"/>
        <w:jc w:val="center"/>
        <w:tblLook w:val="04A0" w:firstRow="1" w:lastRow="0" w:firstColumn="1" w:lastColumn="0" w:noHBand="0" w:noVBand="1"/>
      </w:tblPr>
      <w:tblGrid>
        <w:gridCol w:w="6061"/>
        <w:gridCol w:w="1134"/>
        <w:gridCol w:w="1865"/>
      </w:tblGrid>
      <w:tr w:rsidR="000E2C54" w:rsidRPr="00756572" w14:paraId="09E30486" w14:textId="77777777" w:rsidTr="006E0747">
        <w:trPr>
          <w:jc w:val="center"/>
        </w:trPr>
        <w:tc>
          <w:tcPr>
            <w:tcW w:w="6096" w:type="dxa"/>
          </w:tcPr>
          <w:p w14:paraId="378FE69A" w14:textId="77777777" w:rsidR="000E2C54" w:rsidRPr="00756572" w:rsidRDefault="000E2C54" w:rsidP="006E0747">
            <w:pPr>
              <w:rPr>
                <w:rFonts w:eastAsia="Calibri" w:cs="Times New Roman"/>
                <w:b/>
                <w:sz w:val="24"/>
                <w:szCs w:val="24"/>
              </w:rPr>
            </w:pPr>
            <w:r w:rsidRPr="00756572">
              <w:rPr>
                <w:rFonts w:eastAsia="Calibri" w:cs="Times New Roman"/>
                <w:b/>
                <w:sz w:val="24"/>
                <w:szCs w:val="24"/>
              </w:rPr>
              <w:t>ITENS PARA AVALIAÇÃO</w:t>
            </w:r>
          </w:p>
        </w:tc>
        <w:tc>
          <w:tcPr>
            <w:tcW w:w="1134" w:type="dxa"/>
          </w:tcPr>
          <w:p w14:paraId="268E61DC" w14:textId="77777777" w:rsidR="000E2C54" w:rsidRPr="00756572" w:rsidRDefault="000E2C54" w:rsidP="006E0747">
            <w:pPr>
              <w:rPr>
                <w:rFonts w:eastAsia="Calibri" w:cs="Times New Roman"/>
                <w:b/>
                <w:sz w:val="24"/>
                <w:szCs w:val="24"/>
              </w:rPr>
            </w:pPr>
            <w:r w:rsidRPr="00756572">
              <w:rPr>
                <w:rFonts w:eastAsia="Calibri" w:cs="Times New Roman"/>
                <w:b/>
                <w:sz w:val="24"/>
                <w:szCs w:val="24"/>
              </w:rPr>
              <w:t xml:space="preserve">VALOR </w:t>
            </w:r>
          </w:p>
        </w:tc>
        <w:tc>
          <w:tcPr>
            <w:tcW w:w="1873" w:type="dxa"/>
          </w:tcPr>
          <w:p w14:paraId="3F4D0C70" w14:textId="77777777" w:rsidR="000E2C54" w:rsidRPr="00756572" w:rsidRDefault="000E2C54" w:rsidP="006E0747">
            <w:pPr>
              <w:jc w:val="center"/>
              <w:rPr>
                <w:rFonts w:eastAsia="Calibri" w:cs="Times New Roman"/>
                <w:b/>
                <w:sz w:val="24"/>
                <w:szCs w:val="24"/>
              </w:rPr>
            </w:pPr>
            <w:r w:rsidRPr="00756572">
              <w:rPr>
                <w:rFonts w:eastAsia="Calibri" w:cs="Times New Roman"/>
                <w:b/>
                <w:sz w:val="24"/>
                <w:szCs w:val="24"/>
              </w:rPr>
              <w:t>NOTA</w:t>
            </w:r>
          </w:p>
        </w:tc>
      </w:tr>
      <w:tr w:rsidR="000E2C54" w:rsidRPr="00756572" w14:paraId="55B1B96E" w14:textId="77777777" w:rsidTr="006E0747">
        <w:trPr>
          <w:jc w:val="center"/>
        </w:trPr>
        <w:tc>
          <w:tcPr>
            <w:tcW w:w="6096" w:type="dxa"/>
          </w:tcPr>
          <w:p w14:paraId="6531485E" w14:textId="77777777" w:rsidR="000E2C54" w:rsidRPr="00756572" w:rsidRDefault="000E2C54" w:rsidP="006E0747">
            <w:pPr>
              <w:rPr>
                <w:rFonts w:eastAsia="Calibri" w:cs="Times New Roman"/>
                <w:b/>
                <w:sz w:val="24"/>
                <w:szCs w:val="24"/>
              </w:rPr>
            </w:pPr>
            <w:r w:rsidRPr="00756572">
              <w:rPr>
                <w:rFonts w:eastAsia="Calibri" w:cs="Times New Roman"/>
                <w:b/>
                <w:sz w:val="24"/>
                <w:szCs w:val="24"/>
              </w:rPr>
              <w:t>Quanto aos Recursos</w:t>
            </w:r>
          </w:p>
        </w:tc>
        <w:tc>
          <w:tcPr>
            <w:tcW w:w="1134" w:type="dxa"/>
          </w:tcPr>
          <w:p w14:paraId="2EB22720" w14:textId="77777777" w:rsidR="000E2C54" w:rsidRPr="00756572" w:rsidRDefault="000E2C54" w:rsidP="006E0747">
            <w:pPr>
              <w:jc w:val="center"/>
              <w:rPr>
                <w:rFonts w:eastAsia="Calibri" w:cs="Times New Roman"/>
                <w:b/>
                <w:sz w:val="24"/>
                <w:szCs w:val="24"/>
              </w:rPr>
            </w:pPr>
          </w:p>
        </w:tc>
        <w:tc>
          <w:tcPr>
            <w:tcW w:w="1873" w:type="dxa"/>
          </w:tcPr>
          <w:p w14:paraId="0393BC76" w14:textId="77777777" w:rsidR="000E2C54" w:rsidRPr="00756572" w:rsidRDefault="000E2C54" w:rsidP="006E0747">
            <w:pPr>
              <w:rPr>
                <w:rFonts w:eastAsia="Calibri" w:cs="Times New Roman"/>
                <w:b/>
                <w:sz w:val="24"/>
                <w:szCs w:val="24"/>
              </w:rPr>
            </w:pPr>
          </w:p>
        </w:tc>
      </w:tr>
      <w:tr w:rsidR="000E2C54" w:rsidRPr="00756572" w14:paraId="1F858F28" w14:textId="77777777" w:rsidTr="006E0747">
        <w:trPr>
          <w:jc w:val="center"/>
        </w:trPr>
        <w:tc>
          <w:tcPr>
            <w:tcW w:w="6096" w:type="dxa"/>
          </w:tcPr>
          <w:p w14:paraId="1E23A481" w14:textId="77777777" w:rsidR="000E2C54" w:rsidRPr="00756572" w:rsidRDefault="000E2C54" w:rsidP="006E0747">
            <w:pPr>
              <w:rPr>
                <w:rFonts w:eastAsia="Calibri" w:cs="Times New Roman"/>
                <w:sz w:val="24"/>
                <w:szCs w:val="24"/>
              </w:rPr>
            </w:pPr>
            <w:r w:rsidRPr="00756572">
              <w:rPr>
                <w:rFonts w:eastAsia="Calibri" w:cs="Times New Roman"/>
                <w:sz w:val="24"/>
                <w:szCs w:val="24"/>
              </w:rPr>
              <w:t xml:space="preserve">1. Estética </w:t>
            </w:r>
          </w:p>
        </w:tc>
        <w:tc>
          <w:tcPr>
            <w:tcW w:w="1134" w:type="dxa"/>
          </w:tcPr>
          <w:p w14:paraId="586A9FC9" w14:textId="77777777" w:rsidR="000E2C54" w:rsidRPr="00756572" w:rsidRDefault="000E2C54" w:rsidP="006E0747">
            <w:pPr>
              <w:jc w:val="center"/>
              <w:rPr>
                <w:rFonts w:eastAsia="Calibri" w:cs="Times New Roman"/>
                <w:sz w:val="24"/>
                <w:szCs w:val="24"/>
              </w:rPr>
            </w:pPr>
            <w:r w:rsidRPr="00756572">
              <w:rPr>
                <w:rFonts w:eastAsia="Calibri" w:cs="Times New Roman"/>
                <w:sz w:val="24"/>
                <w:szCs w:val="24"/>
              </w:rPr>
              <w:t>1,5</w:t>
            </w:r>
          </w:p>
        </w:tc>
        <w:tc>
          <w:tcPr>
            <w:tcW w:w="1873" w:type="dxa"/>
          </w:tcPr>
          <w:p w14:paraId="0D80C155" w14:textId="77777777" w:rsidR="000E2C54" w:rsidRPr="00756572" w:rsidRDefault="000E2C54" w:rsidP="006E0747">
            <w:pPr>
              <w:rPr>
                <w:rFonts w:eastAsia="Calibri" w:cs="Times New Roman"/>
                <w:sz w:val="24"/>
                <w:szCs w:val="24"/>
              </w:rPr>
            </w:pPr>
          </w:p>
        </w:tc>
      </w:tr>
      <w:tr w:rsidR="000E2C54" w:rsidRPr="00756572" w14:paraId="183083D9" w14:textId="77777777" w:rsidTr="006E0747">
        <w:trPr>
          <w:jc w:val="center"/>
        </w:trPr>
        <w:tc>
          <w:tcPr>
            <w:tcW w:w="6096" w:type="dxa"/>
          </w:tcPr>
          <w:p w14:paraId="61D1AAA0" w14:textId="77777777" w:rsidR="000E2C54" w:rsidRPr="00756572" w:rsidRDefault="000E2C54" w:rsidP="006E0747">
            <w:pPr>
              <w:rPr>
                <w:rFonts w:eastAsia="Calibri" w:cs="Times New Roman"/>
                <w:sz w:val="24"/>
                <w:szCs w:val="24"/>
              </w:rPr>
            </w:pPr>
            <w:r w:rsidRPr="00756572">
              <w:rPr>
                <w:rFonts w:eastAsia="Calibri" w:cs="Times New Roman"/>
                <w:sz w:val="24"/>
                <w:szCs w:val="24"/>
              </w:rPr>
              <w:t>2. Legibilidade</w:t>
            </w:r>
          </w:p>
        </w:tc>
        <w:tc>
          <w:tcPr>
            <w:tcW w:w="1134" w:type="dxa"/>
          </w:tcPr>
          <w:p w14:paraId="438BA5B3" w14:textId="77777777" w:rsidR="000E2C54" w:rsidRPr="00756572" w:rsidRDefault="000E2C54" w:rsidP="006E0747">
            <w:pPr>
              <w:jc w:val="center"/>
              <w:rPr>
                <w:rFonts w:eastAsia="Calibri" w:cs="Times New Roman"/>
                <w:sz w:val="24"/>
                <w:szCs w:val="24"/>
              </w:rPr>
            </w:pPr>
            <w:r w:rsidRPr="00756572">
              <w:rPr>
                <w:rFonts w:eastAsia="Calibri" w:cs="Times New Roman"/>
                <w:sz w:val="24"/>
                <w:szCs w:val="24"/>
              </w:rPr>
              <w:t>1,0</w:t>
            </w:r>
          </w:p>
        </w:tc>
        <w:tc>
          <w:tcPr>
            <w:tcW w:w="1873" w:type="dxa"/>
          </w:tcPr>
          <w:p w14:paraId="5F609B3E" w14:textId="77777777" w:rsidR="000E2C54" w:rsidRPr="00756572" w:rsidRDefault="000E2C54" w:rsidP="006E0747">
            <w:pPr>
              <w:rPr>
                <w:rFonts w:eastAsia="Calibri" w:cs="Times New Roman"/>
                <w:sz w:val="24"/>
                <w:szCs w:val="24"/>
              </w:rPr>
            </w:pPr>
          </w:p>
        </w:tc>
      </w:tr>
      <w:tr w:rsidR="000E2C54" w:rsidRPr="00756572" w14:paraId="62A5FDCD" w14:textId="77777777" w:rsidTr="006E0747">
        <w:trPr>
          <w:jc w:val="center"/>
        </w:trPr>
        <w:tc>
          <w:tcPr>
            <w:tcW w:w="6096" w:type="dxa"/>
          </w:tcPr>
          <w:p w14:paraId="183EEC02" w14:textId="77777777" w:rsidR="000E2C54" w:rsidRPr="00756572" w:rsidRDefault="000E2C54" w:rsidP="006E0747">
            <w:pPr>
              <w:rPr>
                <w:rFonts w:eastAsia="Calibri" w:cs="Times New Roman"/>
                <w:sz w:val="24"/>
                <w:szCs w:val="24"/>
              </w:rPr>
            </w:pPr>
            <w:r w:rsidRPr="00756572">
              <w:rPr>
                <w:rFonts w:eastAsia="Calibri" w:cs="Times New Roman"/>
                <w:sz w:val="24"/>
                <w:szCs w:val="24"/>
              </w:rPr>
              <w:t>3. Estrutura e Sequência do Trabalho</w:t>
            </w:r>
          </w:p>
        </w:tc>
        <w:tc>
          <w:tcPr>
            <w:tcW w:w="1134" w:type="dxa"/>
          </w:tcPr>
          <w:p w14:paraId="40F0C9D7" w14:textId="77777777" w:rsidR="000E2C54" w:rsidRPr="00756572" w:rsidRDefault="000E2C54" w:rsidP="006E0747">
            <w:pPr>
              <w:jc w:val="center"/>
              <w:rPr>
                <w:rFonts w:eastAsia="Calibri" w:cs="Times New Roman"/>
                <w:sz w:val="24"/>
                <w:szCs w:val="24"/>
              </w:rPr>
            </w:pPr>
            <w:r w:rsidRPr="00756572">
              <w:rPr>
                <w:rFonts w:eastAsia="Calibri" w:cs="Times New Roman"/>
                <w:sz w:val="24"/>
                <w:szCs w:val="24"/>
              </w:rPr>
              <w:t>1,5</w:t>
            </w:r>
          </w:p>
        </w:tc>
        <w:tc>
          <w:tcPr>
            <w:tcW w:w="1873" w:type="dxa"/>
          </w:tcPr>
          <w:p w14:paraId="707C1106" w14:textId="77777777" w:rsidR="000E2C54" w:rsidRPr="00756572" w:rsidRDefault="000E2C54" w:rsidP="006E0747">
            <w:pPr>
              <w:rPr>
                <w:rFonts w:eastAsia="Calibri" w:cs="Times New Roman"/>
                <w:sz w:val="24"/>
                <w:szCs w:val="24"/>
              </w:rPr>
            </w:pPr>
          </w:p>
        </w:tc>
      </w:tr>
      <w:tr w:rsidR="000E2C54" w:rsidRPr="00756572" w14:paraId="575095A3" w14:textId="77777777" w:rsidTr="006E0747">
        <w:trPr>
          <w:jc w:val="center"/>
        </w:trPr>
        <w:tc>
          <w:tcPr>
            <w:tcW w:w="6096" w:type="dxa"/>
          </w:tcPr>
          <w:p w14:paraId="15068D99" w14:textId="77777777" w:rsidR="000E2C54" w:rsidRPr="00756572" w:rsidRDefault="000E2C54" w:rsidP="006E0747">
            <w:pPr>
              <w:rPr>
                <w:rFonts w:eastAsia="Calibri" w:cs="Times New Roman"/>
                <w:b/>
                <w:sz w:val="24"/>
                <w:szCs w:val="24"/>
              </w:rPr>
            </w:pPr>
            <w:r w:rsidRPr="00756572">
              <w:rPr>
                <w:rFonts w:eastAsia="Calibri" w:cs="Times New Roman"/>
                <w:b/>
                <w:sz w:val="24"/>
                <w:szCs w:val="24"/>
              </w:rPr>
              <w:t>Quanto ao Apresentador:</w:t>
            </w:r>
          </w:p>
        </w:tc>
        <w:tc>
          <w:tcPr>
            <w:tcW w:w="1134" w:type="dxa"/>
          </w:tcPr>
          <w:p w14:paraId="3772DE2E" w14:textId="77777777" w:rsidR="000E2C54" w:rsidRPr="00756572" w:rsidRDefault="000E2C54" w:rsidP="006E0747">
            <w:pPr>
              <w:jc w:val="center"/>
              <w:rPr>
                <w:rFonts w:eastAsia="Calibri" w:cs="Times New Roman"/>
                <w:b/>
                <w:sz w:val="24"/>
                <w:szCs w:val="24"/>
              </w:rPr>
            </w:pPr>
          </w:p>
        </w:tc>
        <w:tc>
          <w:tcPr>
            <w:tcW w:w="1873" w:type="dxa"/>
          </w:tcPr>
          <w:p w14:paraId="4CC25C02" w14:textId="77777777" w:rsidR="000E2C54" w:rsidRPr="00756572" w:rsidRDefault="000E2C54" w:rsidP="006E0747">
            <w:pPr>
              <w:rPr>
                <w:rFonts w:eastAsia="Calibri" w:cs="Times New Roman"/>
                <w:b/>
                <w:sz w:val="24"/>
                <w:szCs w:val="24"/>
              </w:rPr>
            </w:pPr>
          </w:p>
        </w:tc>
      </w:tr>
      <w:tr w:rsidR="000E2C54" w:rsidRPr="00756572" w14:paraId="1676CC35" w14:textId="77777777" w:rsidTr="006E0747">
        <w:trPr>
          <w:jc w:val="center"/>
        </w:trPr>
        <w:tc>
          <w:tcPr>
            <w:tcW w:w="6096" w:type="dxa"/>
          </w:tcPr>
          <w:p w14:paraId="4989710C" w14:textId="77777777" w:rsidR="000E2C54" w:rsidRPr="00756572" w:rsidRDefault="000E2C54" w:rsidP="006E0747">
            <w:pPr>
              <w:rPr>
                <w:rFonts w:eastAsia="Calibri" w:cs="Times New Roman"/>
                <w:sz w:val="24"/>
                <w:szCs w:val="24"/>
              </w:rPr>
            </w:pPr>
            <w:r w:rsidRPr="00756572">
              <w:rPr>
                <w:rFonts w:eastAsia="Calibri" w:cs="Times New Roman"/>
                <w:sz w:val="24"/>
                <w:szCs w:val="24"/>
              </w:rPr>
              <w:t xml:space="preserve">4. Capacidade de Exposição </w:t>
            </w:r>
          </w:p>
        </w:tc>
        <w:tc>
          <w:tcPr>
            <w:tcW w:w="1134" w:type="dxa"/>
          </w:tcPr>
          <w:p w14:paraId="38C2A33D" w14:textId="77777777" w:rsidR="000E2C54" w:rsidRPr="00756572" w:rsidRDefault="000E2C54" w:rsidP="006E0747">
            <w:pPr>
              <w:jc w:val="center"/>
              <w:rPr>
                <w:rFonts w:eastAsia="Calibri" w:cs="Times New Roman"/>
                <w:sz w:val="24"/>
                <w:szCs w:val="24"/>
              </w:rPr>
            </w:pPr>
            <w:r w:rsidRPr="00756572">
              <w:rPr>
                <w:rFonts w:eastAsia="Calibri" w:cs="Times New Roman"/>
                <w:sz w:val="24"/>
                <w:szCs w:val="24"/>
              </w:rPr>
              <w:t>1,5</w:t>
            </w:r>
          </w:p>
        </w:tc>
        <w:tc>
          <w:tcPr>
            <w:tcW w:w="1873" w:type="dxa"/>
          </w:tcPr>
          <w:p w14:paraId="1DFD38BF" w14:textId="77777777" w:rsidR="000E2C54" w:rsidRPr="00756572" w:rsidRDefault="000E2C54" w:rsidP="006E0747">
            <w:pPr>
              <w:rPr>
                <w:rFonts w:eastAsia="Calibri" w:cs="Times New Roman"/>
                <w:sz w:val="24"/>
                <w:szCs w:val="24"/>
              </w:rPr>
            </w:pPr>
          </w:p>
        </w:tc>
      </w:tr>
      <w:tr w:rsidR="000E2C54" w:rsidRPr="00756572" w14:paraId="3DAB1754" w14:textId="77777777" w:rsidTr="006E0747">
        <w:trPr>
          <w:jc w:val="center"/>
        </w:trPr>
        <w:tc>
          <w:tcPr>
            <w:tcW w:w="6096" w:type="dxa"/>
          </w:tcPr>
          <w:p w14:paraId="6684D868" w14:textId="77777777" w:rsidR="000E2C54" w:rsidRPr="00756572" w:rsidRDefault="000E2C54" w:rsidP="006E0747">
            <w:pPr>
              <w:rPr>
                <w:rFonts w:eastAsia="Calibri" w:cs="Times New Roman"/>
                <w:sz w:val="24"/>
                <w:szCs w:val="24"/>
              </w:rPr>
            </w:pPr>
            <w:r w:rsidRPr="00756572">
              <w:rPr>
                <w:rFonts w:eastAsia="Calibri" w:cs="Times New Roman"/>
                <w:sz w:val="24"/>
                <w:szCs w:val="24"/>
              </w:rPr>
              <w:t>5. Clareza e objetividade na comunicação</w:t>
            </w:r>
          </w:p>
        </w:tc>
        <w:tc>
          <w:tcPr>
            <w:tcW w:w="1134" w:type="dxa"/>
          </w:tcPr>
          <w:p w14:paraId="116EEEBE" w14:textId="77777777" w:rsidR="000E2C54" w:rsidRPr="00756572" w:rsidRDefault="000E2C54" w:rsidP="006E0747">
            <w:pPr>
              <w:jc w:val="center"/>
              <w:rPr>
                <w:rFonts w:eastAsia="Calibri" w:cs="Times New Roman"/>
                <w:sz w:val="24"/>
                <w:szCs w:val="24"/>
              </w:rPr>
            </w:pPr>
            <w:r w:rsidRPr="00756572">
              <w:rPr>
                <w:rFonts w:eastAsia="Calibri" w:cs="Times New Roman"/>
                <w:sz w:val="24"/>
                <w:szCs w:val="24"/>
              </w:rPr>
              <w:t>1,0</w:t>
            </w:r>
          </w:p>
        </w:tc>
        <w:tc>
          <w:tcPr>
            <w:tcW w:w="1873" w:type="dxa"/>
          </w:tcPr>
          <w:p w14:paraId="67C9A425" w14:textId="77777777" w:rsidR="000E2C54" w:rsidRPr="00756572" w:rsidRDefault="000E2C54" w:rsidP="006E0747">
            <w:pPr>
              <w:rPr>
                <w:rFonts w:eastAsia="Calibri" w:cs="Times New Roman"/>
                <w:sz w:val="24"/>
                <w:szCs w:val="24"/>
              </w:rPr>
            </w:pPr>
          </w:p>
        </w:tc>
      </w:tr>
      <w:tr w:rsidR="000E2C54" w:rsidRPr="00756572" w14:paraId="32272573" w14:textId="77777777" w:rsidTr="006E0747">
        <w:trPr>
          <w:jc w:val="center"/>
        </w:trPr>
        <w:tc>
          <w:tcPr>
            <w:tcW w:w="6096" w:type="dxa"/>
          </w:tcPr>
          <w:p w14:paraId="67AABCF7" w14:textId="77777777" w:rsidR="000E2C54" w:rsidRPr="00756572" w:rsidRDefault="000E2C54" w:rsidP="006E0747">
            <w:pPr>
              <w:rPr>
                <w:rFonts w:eastAsia="Calibri" w:cs="Times New Roman"/>
                <w:sz w:val="24"/>
                <w:szCs w:val="24"/>
              </w:rPr>
            </w:pPr>
            <w:r w:rsidRPr="00756572">
              <w:rPr>
                <w:rFonts w:eastAsia="Calibri" w:cs="Times New Roman"/>
                <w:sz w:val="24"/>
                <w:szCs w:val="24"/>
              </w:rPr>
              <w:t xml:space="preserve">6. Postura na Apresentação </w:t>
            </w:r>
          </w:p>
        </w:tc>
        <w:tc>
          <w:tcPr>
            <w:tcW w:w="1134" w:type="dxa"/>
          </w:tcPr>
          <w:p w14:paraId="1C204C90" w14:textId="77777777" w:rsidR="000E2C54" w:rsidRPr="00756572" w:rsidRDefault="000E2C54" w:rsidP="006E0747">
            <w:pPr>
              <w:jc w:val="center"/>
              <w:rPr>
                <w:rFonts w:eastAsia="Calibri" w:cs="Times New Roman"/>
                <w:sz w:val="24"/>
                <w:szCs w:val="24"/>
              </w:rPr>
            </w:pPr>
            <w:r w:rsidRPr="00756572">
              <w:rPr>
                <w:rFonts w:eastAsia="Calibri" w:cs="Times New Roman"/>
                <w:sz w:val="24"/>
                <w:szCs w:val="24"/>
              </w:rPr>
              <w:t>1,0</w:t>
            </w:r>
          </w:p>
        </w:tc>
        <w:tc>
          <w:tcPr>
            <w:tcW w:w="1873" w:type="dxa"/>
          </w:tcPr>
          <w:p w14:paraId="1E25FB51" w14:textId="77777777" w:rsidR="000E2C54" w:rsidRPr="00756572" w:rsidRDefault="000E2C54" w:rsidP="006E0747">
            <w:pPr>
              <w:rPr>
                <w:rFonts w:eastAsia="Calibri" w:cs="Times New Roman"/>
                <w:sz w:val="24"/>
                <w:szCs w:val="24"/>
              </w:rPr>
            </w:pPr>
          </w:p>
        </w:tc>
      </w:tr>
      <w:tr w:rsidR="000E2C54" w:rsidRPr="00756572" w14:paraId="04723FA4" w14:textId="77777777" w:rsidTr="006E0747">
        <w:trPr>
          <w:jc w:val="center"/>
        </w:trPr>
        <w:tc>
          <w:tcPr>
            <w:tcW w:w="6096" w:type="dxa"/>
          </w:tcPr>
          <w:p w14:paraId="22D46A25" w14:textId="77777777" w:rsidR="000E2C54" w:rsidRPr="00756572" w:rsidRDefault="000E2C54" w:rsidP="006E0747">
            <w:pPr>
              <w:rPr>
                <w:rFonts w:eastAsia="Calibri" w:cs="Times New Roman"/>
                <w:sz w:val="24"/>
                <w:szCs w:val="24"/>
              </w:rPr>
            </w:pPr>
            <w:r w:rsidRPr="00756572">
              <w:rPr>
                <w:rFonts w:eastAsia="Calibri" w:cs="Times New Roman"/>
                <w:sz w:val="24"/>
                <w:szCs w:val="24"/>
              </w:rPr>
              <w:t xml:space="preserve">7. Domínio do assunto </w:t>
            </w:r>
          </w:p>
        </w:tc>
        <w:tc>
          <w:tcPr>
            <w:tcW w:w="1134" w:type="dxa"/>
          </w:tcPr>
          <w:p w14:paraId="49F8DE37" w14:textId="77777777" w:rsidR="000E2C54" w:rsidRPr="00756572" w:rsidRDefault="000E2C54" w:rsidP="006E0747">
            <w:pPr>
              <w:jc w:val="center"/>
              <w:rPr>
                <w:rFonts w:eastAsia="Calibri" w:cs="Times New Roman"/>
                <w:sz w:val="24"/>
                <w:szCs w:val="24"/>
              </w:rPr>
            </w:pPr>
            <w:r w:rsidRPr="00756572">
              <w:rPr>
                <w:rFonts w:eastAsia="Calibri" w:cs="Times New Roman"/>
                <w:sz w:val="24"/>
                <w:szCs w:val="24"/>
              </w:rPr>
              <w:t>1,5</w:t>
            </w:r>
          </w:p>
        </w:tc>
        <w:tc>
          <w:tcPr>
            <w:tcW w:w="1873" w:type="dxa"/>
          </w:tcPr>
          <w:p w14:paraId="6B71B679" w14:textId="77777777" w:rsidR="000E2C54" w:rsidRPr="00756572" w:rsidRDefault="000E2C54" w:rsidP="006E0747">
            <w:pPr>
              <w:rPr>
                <w:rFonts w:eastAsia="Calibri" w:cs="Times New Roman"/>
                <w:sz w:val="24"/>
                <w:szCs w:val="24"/>
              </w:rPr>
            </w:pPr>
          </w:p>
        </w:tc>
      </w:tr>
      <w:tr w:rsidR="000E2C54" w:rsidRPr="00756572" w14:paraId="7CA54B96" w14:textId="77777777" w:rsidTr="006E0747">
        <w:trPr>
          <w:jc w:val="center"/>
        </w:trPr>
        <w:tc>
          <w:tcPr>
            <w:tcW w:w="6096" w:type="dxa"/>
          </w:tcPr>
          <w:p w14:paraId="2E001779" w14:textId="77777777" w:rsidR="000E2C54" w:rsidRPr="00756572" w:rsidRDefault="000E2C54" w:rsidP="006E0747">
            <w:pPr>
              <w:rPr>
                <w:rFonts w:eastAsia="Calibri" w:cs="Times New Roman"/>
                <w:sz w:val="24"/>
                <w:szCs w:val="24"/>
              </w:rPr>
            </w:pPr>
            <w:r w:rsidRPr="00756572">
              <w:rPr>
                <w:rFonts w:eastAsia="Calibri" w:cs="Times New Roman"/>
                <w:sz w:val="24"/>
                <w:szCs w:val="24"/>
              </w:rPr>
              <w:t xml:space="preserve">8. Utilização do tempo </w:t>
            </w:r>
          </w:p>
        </w:tc>
        <w:tc>
          <w:tcPr>
            <w:tcW w:w="1134" w:type="dxa"/>
          </w:tcPr>
          <w:p w14:paraId="54914CD4" w14:textId="77777777" w:rsidR="000E2C54" w:rsidRPr="00756572" w:rsidRDefault="000E2C54" w:rsidP="006E0747">
            <w:pPr>
              <w:jc w:val="center"/>
              <w:rPr>
                <w:rFonts w:eastAsia="Calibri" w:cs="Times New Roman"/>
                <w:sz w:val="24"/>
                <w:szCs w:val="24"/>
              </w:rPr>
            </w:pPr>
            <w:r w:rsidRPr="00756572">
              <w:rPr>
                <w:rFonts w:eastAsia="Calibri" w:cs="Times New Roman"/>
                <w:sz w:val="24"/>
                <w:szCs w:val="24"/>
              </w:rPr>
              <w:t>1,0</w:t>
            </w:r>
          </w:p>
        </w:tc>
        <w:tc>
          <w:tcPr>
            <w:tcW w:w="1873" w:type="dxa"/>
          </w:tcPr>
          <w:p w14:paraId="653D52FB" w14:textId="77777777" w:rsidR="000E2C54" w:rsidRPr="00756572" w:rsidRDefault="000E2C54" w:rsidP="006E0747">
            <w:pPr>
              <w:rPr>
                <w:rFonts w:eastAsia="Calibri" w:cs="Times New Roman"/>
                <w:sz w:val="24"/>
                <w:szCs w:val="24"/>
              </w:rPr>
            </w:pPr>
          </w:p>
        </w:tc>
      </w:tr>
      <w:tr w:rsidR="000E2C54" w:rsidRPr="00756572" w14:paraId="2907B763" w14:textId="77777777" w:rsidTr="006E0747">
        <w:trPr>
          <w:jc w:val="center"/>
        </w:trPr>
        <w:tc>
          <w:tcPr>
            <w:tcW w:w="6096" w:type="dxa"/>
          </w:tcPr>
          <w:p w14:paraId="6C51A29D" w14:textId="77777777" w:rsidR="000E2C54" w:rsidRPr="00756572" w:rsidRDefault="000E2C54" w:rsidP="006E0747">
            <w:pPr>
              <w:rPr>
                <w:rFonts w:eastAsia="Calibri" w:cs="Times New Roman"/>
                <w:sz w:val="24"/>
                <w:szCs w:val="24"/>
              </w:rPr>
            </w:pPr>
            <w:r w:rsidRPr="00756572">
              <w:rPr>
                <w:rFonts w:eastAsia="Calibri" w:cs="Times New Roman"/>
                <w:sz w:val="24"/>
                <w:szCs w:val="24"/>
              </w:rPr>
              <w:t xml:space="preserve">Total </w:t>
            </w:r>
          </w:p>
        </w:tc>
        <w:tc>
          <w:tcPr>
            <w:tcW w:w="1134" w:type="dxa"/>
          </w:tcPr>
          <w:p w14:paraId="12D85B3F" w14:textId="77777777" w:rsidR="000E2C54" w:rsidRPr="00756572" w:rsidRDefault="000E2C54" w:rsidP="006E0747">
            <w:pPr>
              <w:rPr>
                <w:rFonts w:eastAsia="Calibri" w:cs="Times New Roman"/>
                <w:sz w:val="24"/>
                <w:szCs w:val="24"/>
              </w:rPr>
            </w:pPr>
          </w:p>
        </w:tc>
        <w:tc>
          <w:tcPr>
            <w:tcW w:w="1873" w:type="dxa"/>
          </w:tcPr>
          <w:p w14:paraId="11313D42" w14:textId="77777777" w:rsidR="000E2C54" w:rsidRPr="00756572" w:rsidRDefault="000E2C54" w:rsidP="006E0747">
            <w:pPr>
              <w:rPr>
                <w:rFonts w:eastAsia="Calibri" w:cs="Times New Roman"/>
                <w:sz w:val="24"/>
                <w:szCs w:val="24"/>
              </w:rPr>
            </w:pPr>
          </w:p>
        </w:tc>
      </w:tr>
      <w:tr w:rsidR="000E2C54" w:rsidRPr="00756572" w14:paraId="44914DC1" w14:textId="77777777" w:rsidTr="006E0747">
        <w:trPr>
          <w:jc w:val="center"/>
        </w:trPr>
        <w:tc>
          <w:tcPr>
            <w:tcW w:w="6096" w:type="dxa"/>
          </w:tcPr>
          <w:p w14:paraId="28132376" w14:textId="77777777" w:rsidR="000E2C54" w:rsidRPr="00756572" w:rsidRDefault="000E2C54" w:rsidP="006E0747">
            <w:pPr>
              <w:rPr>
                <w:rFonts w:eastAsia="Calibri" w:cs="Times New Roman"/>
                <w:sz w:val="24"/>
                <w:szCs w:val="24"/>
              </w:rPr>
            </w:pPr>
          </w:p>
        </w:tc>
        <w:tc>
          <w:tcPr>
            <w:tcW w:w="1134" w:type="dxa"/>
          </w:tcPr>
          <w:p w14:paraId="01443F30" w14:textId="77777777" w:rsidR="000E2C54" w:rsidRPr="00756572" w:rsidRDefault="000E2C54" w:rsidP="006E0747">
            <w:pPr>
              <w:rPr>
                <w:rFonts w:eastAsia="Calibri" w:cs="Times New Roman"/>
                <w:sz w:val="24"/>
                <w:szCs w:val="24"/>
              </w:rPr>
            </w:pPr>
          </w:p>
        </w:tc>
        <w:tc>
          <w:tcPr>
            <w:tcW w:w="1873" w:type="dxa"/>
          </w:tcPr>
          <w:p w14:paraId="3238B555" w14:textId="77777777" w:rsidR="000E2C54" w:rsidRPr="00756572" w:rsidRDefault="000E2C54" w:rsidP="006E0747">
            <w:pPr>
              <w:rPr>
                <w:rFonts w:eastAsia="Calibri" w:cs="Times New Roman"/>
                <w:sz w:val="24"/>
                <w:szCs w:val="24"/>
              </w:rPr>
            </w:pPr>
          </w:p>
        </w:tc>
      </w:tr>
    </w:tbl>
    <w:p w14:paraId="1560BC38" w14:textId="77777777" w:rsidR="000E2C54" w:rsidRPr="00756572" w:rsidRDefault="000E2C54" w:rsidP="000E2C54">
      <w:pPr>
        <w:spacing w:after="200" w:line="276" w:lineRule="auto"/>
        <w:rPr>
          <w:rFonts w:ascii="Calibri" w:eastAsia="Calibri" w:hAnsi="Calibri"/>
        </w:rPr>
      </w:pPr>
    </w:p>
    <w:p w14:paraId="3B217D12" w14:textId="5F8998E5" w:rsidR="000E2C54" w:rsidRPr="00756572" w:rsidRDefault="000E2C54" w:rsidP="000E2C54">
      <w:pPr>
        <w:spacing w:after="200" w:line="276" w:lineRule="auto"/>
        <w:rPr>
          <w:rFonts w:eastAsia="Calibri"/>
        </w:rPr>
      </w:pPr>
      <w:r w:rsidRPr="00756572">
        <w:rPr>
          <w:rFonts w:eastAsia="Calibri"/>
        </w:rPr>
        <w:t>Avaliador:</w:t>
      </w:r>
      <w:r w:rsidR="00B57AA0">
        <w:rPr>
          <w:rFonts w:eastAsia="Calibri"/>
        </w:rPr>
        <w:t xml:space="preserve"> </w:t>
      </w:r>
      <w:r w:rsidRPr="00756572">
        <w:rPr>
          <w:rFonts w:eastAsia="Calibri"/>
        </w:rPr>
        <w:t>_________________________________________________________________</w:t>
      </w:r>
      <w:r>
        <w:rPr>
          <w:rFonts w:eastAsia="Calibri"/>
        </w:rPr>
        <w:t>_</w:t>
      </w:r>
    </w:p>
    <w:p w14:paraId="0EC7F562" w14:textId="77777777" w:rsidR="000E2C54" w:rsidRPr="00756572" w:rsidRDefault="000E2C54" w:rsidP="000E2C54">
      <w:pPr>
        <w:spacing w:after="200" w:line="276" w:lineRule="auto"/>
        <w:rPr>
          <w:rFonts w:eastAsia="Calibri"/>
        </w:rPr>
      </w:pPr>
      <w:r w:rsidRPr="00756572">
        <w:rPr>
          <w:rFonts w:eastAsia="Calibri"/>
        </w:rPr>
        <w:t>Data: ____/____/____</w:t>
      </w:r>
    </w:p>
    <w:p w14:paraId="281D5BE9" w14:textId="77777777" w:rsidR="000E2C54" w:rsidRDefault="000E2C54" w:rsidP="000E2C54">
      <w:pPr>
        <w:spacing w:line="240" w:lineRule="auto"/>
        <w:rPr>
          <w:b/>
        </w:rPr>
      </w:pPr>
    </w:p>
    <w:p w14:paraId="095BD30A" w14:textId="77777777" w:rsidR="000E2C54" w:rsidRDefault="000E2C54" w:rsidP="000E2C54">
      <w:pPr>
        <w:spacing w:line="240" w:lineRule="auto"/>
        <w:rPr>
          <w:b/>
        </w:rPr>
      </w:pPr>
    </w:p>
    <w:p w14:paraId="22BBCE7F" w14:textId="77777777" w:rsidR="000E2C54" w:rsidRDefault="000E2C54" w:rsidP="000E2C54">
      <w:pPr>
        <w:spacing w:line="240" w:lineRule="auto"/>
        <w:rPr>
          <w:b/>
        </w:rPr>
      </w:pPr>
    </w:p>
    <w:p w14:paraId="19EDA9E4" w14:textId="77777777" w:rsidR="000E2C54" w:rsidRDefault="000E2C54" w:rsidP="000E2C54">
      <w:pPr>
        <w:spacing w:line="240" w:lineRule="auto"/>
        <w:rPr>
          <w:b/>
        </w:rPr>
      </w:pPr>
    </w:p>
    <w:p w14:paraId="4D9B5BCE" w14:textId="77777777" w:rsidR="000E2C54" w:rsidRDefault="000E2C54" w:rsidP="000E2C54">
      <w:pPr>
        <w:spacing w:line="240" w:lineRule="auto"/>
        <w:rPr>
          <w:b/>
        </w:rPr>
      </w:pPr>
    </w:p>
    <w:p w14:paraId="5C1DCEB8" w14:textId="77777777" w:rsidR="000E2C54" w:rsidRDefault="000E2C54" w:rsidP="000E2C54">
      <w:pPr>
        <w:spacing w:line="240" w:lineRule="auto"/>
        <w:rPr>
          <w:b/>
        </w:rPr>
      </w:pPr>
    </w:p>
    <w:p w14:paraId="7E903D5C" w14:textId="77777777" w:rsidR="000E2C54" w:rsidRDefault="000E2C54" w:rsidP="000E2C54">
      <w:pPr>
        <w:spacing w:line="240" w:lineRule="auto"/>
        <w:rPr>
          <w:b/>
        </w:rPr>
      </w:pPr>
    </w:p>
    <w:p w14:paraId="7E8EEE6D" w14:textId="77777777" w:rsidR="000E2C54" w:rsidRDefault="000E2C54" w:rsidP="000E2C54">
      <w:pPr>
        <w:spacing w:line="240" w:lineRule="auto"/>
        <w:rPr>
          <w:b/>
        </w:rPr>
      </w:pPr>
    </w:p>
    <w:p w14:paraId="4C5DBD1D" w14:textId="77777777" w:rsidR="000E2C54" w:rsidRDefault="000E2C54" w:rsidP="000E2C54">
      <w:pPr>
        <w:spacing w:line="240" w:lineRule="auto"/>
        <w:rPr>
          <w:b/>
        </w:rPr>
      </w:pPr>
    </w:p>
    <w:p w14:paraId="432CE291" w14:textId="77777777" w:rsidR="000E2C54" w:rsidRDefault="000E2C54" w:rsidP="000E2C54">
      <w:pPr>
        <w:spacing w:line="240" w:lineRule="auto"/>
        <w:rPr>
          <w:b/>
        </w:rPr>
      </w:pPr>
    </w:p>
    <w:p w14:paraId="2BFCB722" w14:textId="77777777" w:rsidR="000E2C54" w:rsidRDefault="000E2C54" w:rsidP="000E2C54">
      <w:pPr>
        <w:spacing w:line="240" w:lineRule="auto"/>
        <w:rPr>
          <w:b/>
        </w:rPr>
      </w:pPr>
    </w:p>
    <w:p w14:paraId="6741F18C" w14:textId="77777777" w:rsidR="00B57AA0" w:rsidRDefault="00B57AA0" w:rsidP="009169E9">
      <w:pPr>
        <w:spacing w:after="160" w:line="480" w:lineRule="auto"/>
        <w:jc w:val="left"/>
        <w:rPr>
          <w:rFonts w:cs="Times New Roman"/>
          <w:b/>
          <w:szCs w:val="24"/>
        </w:rPr>
      </w:pPr>
    </w:p>
    <w:p w14:paraId="0175D1F0" w14:textId="45A33F85" w:rsidR="00FC4CCE" w:rsidRDefault="00C76F49" w:rsidP="002E062D">
      <w:pPr>
        <w:spacing w:after="160"/>
        <w:contextualSpacing/>
        <w:jc w:val="left"/>
        <w:rPr>
          <w:rFonts w:cs="Times New Roman"/>
          <w:b/>
          <w:szCs w:val="24"/>
        </w:rPr>
      </w:pPr>
      <w:r>
        <w:rPr>
          <w:rFonts w:cs="Times New Roman"/>
          <w:b/>
          <w:szCs w:val="24"/>
        </w:rPr>
        <w:lastRenderedPageBreak/>
        <w:t>RESUMO</w:t>
      </w:r>
    </w:p>
    <w:p w14:paraId="1B31026B" w14:textId="6F7B3760" w:rsidR="002E062D" w:rsidRPr="00236928" w:rsidRDefault="00804E3E" w:rsidP="002E062D">
      <w:pPr>
        <w:spacing w:line="240" w:lineRule="auto"/>
        <w:contextualSpacing/>
      </w:pPr>
      <w:r>
        <w:rPr>
          <w:rFonts w:cs="Times New Roman"/>
          <w:b/>
          <w:szCs w:val="24"/>
        </w:rPr>
        <w:t>Introdução:</w:t>
      </w:r>
      <w:r w:rsidR="00D94469" w:rsidRPr="00D94469">
        <w:t xml:space="preserve"> </w:t>
      </w:r>
      <w:r w:rsidR="00D31C74">
        <w:t xml:space="preserve">Em 2019 </w:t>
      </w:r>
      <w:r w:rsidR="006603A0">
        <w:t>surgiu uma doença infecciosa conhecida como COVID-19</w:t>
      </w:r>
      <w:r w:rsidR="007C11F7">
        <w:t xml:space="preserve">, </w:t>
      </w:r>
      <w:r w:rsidR="006603A0">
        <w:t xml:space="preserve">que </w:t>
      </w:r>
      <w:r w:rsidR="002914C8">
        <w:t>provoca insuficiência</w:t>
      </w:r>
      <w:r w:rsidR="00D31C74">
        <w:t xml:space="preserve"> respiratória e pneumonia</w:t>
      </w:r>
      <w:r w:rsidR="002914C8">
        <w:t xml:space="preserve"> nos indivíduos acometidos</w:t>
      </w:r>
      <w:r w:rsidR="000B4679">
        <w:t>,</w:t>
      </w:r>
      <w:r w:rsidR="007C11F7">
        <w:t xml:space="preserve"> com alto índice de mortalidade</w:t>
      </w:r>
      <w:r w:rsidR="002914C8">
        <w:t xml:space="preserve">. O perfil de indivíduos comprometidos com maior gravidade sofreu </w:t>
      </w:r>
      <w:r w:rsidR="007C11F7">
        <w:t>modificações</w:t>
      </w:r>
      <w:r w:rsidR="001F5DDF">
        <w:t xml:space="preserve"> com o tempo</w:t>
      </w:r>
      <w:r w:rsidR="007C11F7">
        <w:t xml:space="preserve"> e</w:t>
      </w:r>
      <w:r w:rsidR="002914C8">
        <w:t xml:space="preserve"> as gestantes </w:t>
      </w:r>
      <w:r w:rsidR="007C11F7">
        <w:t xml:space="preserve">passaram a se incluir nesse cenário por serem mais susceptíveis aos microrganismos respiratórios. </w:t>
      </w:r>
      <w:r w:rsidR="002914C8">
        <w:t xml:space="preserve"> </w:t>
      </w:r>
      <w:r w:rsidR="00040E34" w:rsidRPr="00040E34">
        <w:rPr>
          <w:rFonts w:cs="Times New Roman"/>
          <w:b/>
          <w:szCs w:val="24"/>
        </w:rPr>
        <w:t>Objetivo:</w:t>
      </w:r>
      <w:r w:rsidR="00D94469">
        <w:rPr>
          <w:rFonts w:cs="Times New Roman"/>
          <w:b/>
          <w:szCs w:val="24"/>
        </w:rPr>
        <w:t xml:space="preserve"> </w:t>
      </w:r>
      <w:r w:rsidR="00D94469" w:rsidRPr="00D94469">
        <w:rPr>
          <w:rFonts w:cs="Times New Roman"/>
          <w:bCs/>
          <w:szCs w:val="24"/>
        </w:rPr>
        <w:t>Verificar as principais complicações que a COVID-19 pode causar nas gestantes.</w:t>
      </w:r>
      <w:r w:rsidR="00D94469">
        <w:rPr>
          <w:rFonts w:cs="Times New Roman"/>
          <w:bCs/>
          <w:szCs w:val="24"/>
        </w:rPr>
        <w:t xml:space="preserve"> </w:t>
      </w:r>
      <w:r w:rsidR="00040E34" w:rsidRPr="00040E34">
        <w:rPr>
          <w:rFonts w:cs="Times New Roman"/>
          <w:b/>
          <w:szCs w:val="24"/>
        </w:rPr>
        <w:t>M</w:t>
      </w:r>
      <w:r w:rsidR="00984FAF">
        <w:rPr>
          <w:rFonts w:cs="Times New Roman"/>
          <w:b/>
          <w:szCs w:val="24"/>
        </w:rPr>
        <w:t>ateriais e métodos</w:t>
      </w:r>
      <w:r w:rsidR="00040E34" w:rsidRPr="00040E34">
        <w:rPr>
          <w:rFonts w:cs="Times New Roman"/>
          <w:b/>
          <w:szCs w:val="24"/>
        </w:rPr>
        <w:t>:</w:t>
      </w:r>
      <w:r w:rsidR="00D94469" w:rsidRPr="00D94469">
        <w:t xml:space="preserve"> </w:t>
      </w:r>
      <w:bookmarkStart w:id="0" w:name="_Hlk101568959"/>
      <w:r w:rsidR="00F355E4">
        <w:t>Re</w:t>
      </w:r>
      <w:r w:rsidR="00D94469" w:rsidRPr="00D94469">
        <w:rPr>
          <w:rFonts w:cs="Times New Roman"/>
          <w:bCs/>
          <w:szCs w:val="24"/>
        </w:rPr>
        <w:t>visão integrativa</w:t>
      </w:r>
      <w:r w:rsidR="00F355E4">
        <w:rPr>
          <w:rFonts w:cs="Times New Roman"/>
          <w:bCs/>
          <w:szCs w:val="24"/>
        </w:rPr>
        <w:t xml:space="preserve"> nas bases de dados</w:t>
      </w:r>
      <w:r w:rsidR="00D94469" w:rsidRPr="00D94469">
        <w:rPr>
          <w:rFonts w:cs="Times New Roman"/>
          <w:bCs/>
          <w:szCs w:val="24"/>
        </w:rPr>
        <w:t xml:space="preserve"> BVS (Biblioteca Virtual em Saúde) e </w:t>
      </w:r>
      <w:proofErr w:type="spellStart"/>
      <w:r w:rsidR="00D94469" w:rsidRPr="00D94469">
        <w:rPr>
          <w:rFonts w:cs="Times New Roman"/>
          <w:bCs/>
          <w:szCs w:val="24"/>
        </w:rPr>
        <w:t>Pubmed</w:t>
      </w:r>
      <w:proofErr w:type="spellEnd"/>
      <w:r w:rsidR="00D94469" w:rsidRPr="00D94469">
        <w:rPr>
          <w:rFonts w:cs="Times New Roman"/>
          <w:bCs/>
          <w:szCs w:val="24"/>
        </w:rPr>
        <w:t xml:space="preserve"> (United States </w:t>
      </w:r>
      <w:proofErr w:type="spellStart"/>
      <w:r w:rsidR="00D94469" w:rsidRPr="00D94469">
        <w:rPr>
          <w:rFonts w:cs="Times New Roman"/>
          <w:bCs/>
          <w:szCs w:val="24"/>
        </w:rPr>
        <w:t>National</w:t>
      </w:r>
      <w:proofErr w:type="spellEnd"/>
      <w:r w:rsidR="00D94469" w:rsidRPr="00D94469">
        <w:rPr>
          <w:rFonts w:cs="Times New Roman"/>
          <w:bCs/>
          <w:szCs w:val="24"/>
        </w:rPr>
        <w:t xml:space="preserve"> Library </w:t>
      </w:r>
      <w:proofErr w:type="spellStart"/>
      <w:r w:rsidR="00D94469" w:rsidRPr="00D94469">
        <w:rPr>
          <w:rFonts w:cs="Times New Roman"/>
          <w:bCs/>
          <w:szCs w:val="24"/>
        </w:rPr>
        <w:t>of</w:t>
      </w:r>
      <w:proofErr w:type="spellEnd"/>
      <w:r w:rsidR="00D94469" w:rsidRPr="00D94469">
        <w:rPr>
          <w:rFonts w:cs="Times New Roman"/>
          <w:bCs/>
          <w:szCs w:val="24"/>
        </w:rPr>
        <w:t xml:space="preserve"> Medicine)</w:t>
      </w:r>
      <w:r w:rsidR="00F355E4">
        <w:rPr>
          <w:rFonts w:cs="Times New Roman"/>
          <w:bCs/>
          <w:szCs w:val="24"/>
        </w:rPr>
        <w:t>, no período de 2019 a 2021</w:t>
      </w:r>
      <w:r w:rsidR="00370DDF">
        <w:rPr>
          <w:rFonts w:cs="Times New Roman"/>
          <w:bCs/>
          <w:szCs w:val="24"/>
        </w:rPr>
        <w:t xml:space="preserve"> utilizando a estratégia PICO para a elaboração da questão norteadora da pesquisa.</w:t>
      </w:r>
      <w:r w:rsidR="00D94469" w:rsidRPr="00D94469">
        <w:rPr>
          <w:rFonts w:cs="Times New Roman"/>
          <w:b/>
          <w:szCs w:val="24"/>
        </w:rPr>
        <w:t xml:space="preserve"> </w:t>
      </w:r>
      <w:r w:rsidR="00040E34">
        <w:rPr>
          <w:rFonts w:cs="Times New Roman"/>
          <w:b/>
          <w:szCs w:val="24"/>
        </w:rPr>
        <w:t xml:space="preserve"> </w:t>
      </w:r>
      <w:bookmarkEnd w:id="0"/>
      <w:r w:rsidR="007E3382" w:rsidRPr="007E3382">
        <w:rPr>
          <w:rFonts w:cs="Times New Roman"/>
          <w:b/>
          <w:szCs w:val="24"/>
        </w:rPr>
        <w:t>Resultados:</w:t>
      </w:r>
      <w:r w:rsidR="007E3382">
        <w:rPr>
          <w:rFonts w:cs="Times New Roman"/>
          <w:szCs w:val="24"/>
        </w:rPr>
        <w:t xml:space="preserve"> </w:t>
      </w:r>
      <w:r w:rsidR="00D20A99">
        <w:rPr>
          <w:rFonts w:cs="Times New Roman"/>
          <w:szCs w:val="24"/>
        </w:rPr>
        <w:t>F</w:t>
      </w:r>
      <w:r w:rsidR="00D20A99" w:rsidRPr="00D20A99">
        <w:rPr>
          <w:rFonts w:cs="Times New Roman"/>
          <w:szCs w:val="24"/>
        </w:rPr>
        <w:t>oram</w:t>
      </w:r>
      <w:r w:rsidR="00E07C90">
        <w:rPr>
          <w:rFonts w:cs="Times New Roman"/>
          <w:szCs w:val="24"/>
        </w:rPr>
        <w:t xml:space="preserve"> encontrados</w:t>
      </w:r>
      <w:r w:rsidR="00D20A99" w:rsidRPr="00D20A99">
        <w:rPr>
          <w:rFonts w:cs="Times New Roman"/>
          <w:szCs w:val="24"/>
        </w:rPr>
        <w:t xml:space="preserve"> 1.161 artigos,</w:t>
      </w:r>
      <w:r w:rsidR="00F355E4">
        <w:rPr>
          <w:rFonts w:cs="Times New Roman"/>
          <w:szCs w:val="24"/>
        </w:rPr>
        <w:t xml:space="preserve"> que após</w:t>
      </w:r>
      <w:r w:rsidR="00E07C90">
        <w:rPr>
          <w:rFonts w:cs="Times New Roman"/>
          <w:szCs w:val="24"/>
        </w:rPr>
        <w:t xml:space="preserve"> a aplicação</w:t>
      </w:r>
      <w:r w:rsidR="00F355E4">
        <w:rPr>
          <w:rFonts w:cs="Times New Roman"/>
          <w:szCs w:val="24"/>
        </w:rPr>
        <w:t xml:space="preserve"> </w:t>
      </w:r>
      <w:r w:rsidR="00E07C90">
        <w:rPr>
          <w:rFonts w:cs="Times New Roman"/>
          <w:szCs w:val="24"/>
        </w:rPr>
        <w:t>d</w:t>
      </w:r>
      <w:r w:rsidR="00F355E4">
        <w:rPr>
          <w:rFonts w:cs="Times New Roman"/>
          <w:szCs w:val="24"/>
        </w:rPr>
        <w:t xml:space="preserve">os critérios de inclusão e exclusão, </w:t>
      </w:r>
      <w:r w:rsidR="00D20A99" w:rsidRPr="00D20A99">
        <w:rPr>
          <w:rFonts w:cs="Times New Roman"/>
          <w:szCs w:val="24"/>
        </w:rPr>
        <w:t xml:space="preserve">9 </w:t>
      </w:r>
      <w:r w:rsidR="00E07C90">
        <w:rPr>
          <w:rFonts w:cs="Times New Roman"/>
          <w:szCs w:val="24"/>
        </w:rPr>
        <w:t>são</w:t>
      </w:r>
      <w:r w:rsidR="00D20A99" w:rsidRPr="00D20A99">
        <w:rPr>
          <w:rFonts w:cs="Times New Roman"/>
          <w:szCs w:val="24"/>
        </w:rPr>
        <w:t xml:space="preserve"> selecionados para a análise</w:t>
      </w:r>
      <w:r w:rsidR="00370DDF">
        <w:rPr>
          <w:rFonts w:cs="Times New Roman"/>
          <w:szCs w:val="24"/>
        </w:rPr>
        <w:t xml:space="preserve"> dos seus respectivos aspectos:</w:t>
      </w:r>
      <w:r w:rsidR="00370DDF" w:rsidRPr="00370DDF">
        <w:t xml:space="preserve"> </w:t>
      </w:r>
      <w:r w:rsidR="00370DDF" w:rsidRPr="00370DDF">
        <w:rPr>
          <w:rFonts w:cs="Times New Roman"/>
          <w:szCs w:val="24"/>
        </w:rPr>
        <w:t>título, objetivo, métodos e/ou instrumentos utilizados e os resultados de cada artigo.</w:t>
      </w:r>
      <w:r w:rsidR="00370DDF" w:rsidRPr="007E3382">
        <w:rPr>
          <w:rFonts w:cs="Times New Roman"/>
          <w:b/>
          <w:szCs w:val="24"/>
        </w:rPr>
        <w:t xml:space="preserve"> </w:t>
      </w:r>
      <w:r w:rsidR="00370DDF">
        <w:rPr>
          <w:rFonts w:cs="Times New Roman"/>
          <w:b/>
          <w:szCs w:val="24"/>
        </w:rPr>
        <w:t>Con</w:t>
      </w:r>
      <w:r w:rsidR="00984FAF">
        <w:rPr>
          <w:rFonts w:cs="Times New Roman"/>
          <w:b/>
          <w:szCs w:val="24"/>
        </w:rPr>
        <w:t>clusão</w:t>
      </w:r>
      <w:r w:rsidR="007E3382" w:rsidRPr="007E3382">
        <w:rPr>
          <w:rFonts w:cs="Times New Roman"/>
          <w:b/>
          <w:szCs w:val="24"/>
        </w:rPr>
        <w:t>:</w:t>
      </w:r>
      <w:r w:rsidR="00D20A99">
        <w:rPr>
          <w:rFonts w:cs="Times New Roman"/>
          <w:b/>
          <w:szCs w:val="24"/>
        </w:rPr>
        <w:t xml:space="preserve"> </w:t>
      </w:r>
      <w:r w:rsidR="00D20A99" w:rsidRPr="00D20A99">
        <w:rPr>
          <w:rFonts w:cs="Times New Roman"/>
          <w:bCs/>
          <w:szCs w:val="24"/>
        </w:rPr>
        <w:t>A Covid-19 d</w:t>
      </w:r>
      <w:r w:rsidR="004A0A19" w:rsidRPr="00D20A99">
        <w:rPr>
          <w:rFonts w:cs="Times New Roman"/>
          <w:bCs/>
          <w:szCs w:val="24"/>
        </w:rPr>
        <w:t>esencadeou</w:t>
      </w:r>
      <w:r w:rsidR="004A0A19" w:rsidRPr="004A0A19">
        <w:rPr>
          <w:rFonts w:cs="Times New Roman"/>
          <w:bCs/>
          <w:szCs w:val="24"/>
        </w:rPr>
        <w:t xml:space="preserve"> repercussões</w:t>
      </w:r>
      <w:r w:rsidR="00F55581">
        <w:rPr>
          <w:rFonts w:cs="Times New Roman"/>
          <w:bCs/>
          <w:szCs w:val="24"/>
        </w:rPr>
        <w:t>/complicações</w:t>
      </w:r>
      <w:r w:rsidR="004A0A19" w:rsidRPr="004A0A19">
        <w:rPr>
          <w:rFonts w:cs="Times New Roman"/>
          <w:bCs/>
          <w:szCs w:val="24"/>
        </w:rPr>
        <w:t xml:space="preserve"> </w:t>
      </w:r>
      <w:r w:rsidR="00802A3B" w:rsidRPr="004A0A19">
        <w:rPr>
          <w:rFonts w:cs="Times New Roman"/>
          <w:bCs/>
          <w:szCs w:val="24"/>
        </w:rPr>
        <w:t>diversas</w:t>
      </w:r>
      <w:r w:rsidR="00802A3B">
        <w:rPr>
          <w:rFonts w:cs="Times New Roman"/>
          <w:bCs/>
          <w:szCs w:val="24"/>
        </w:rPr>
        <w:t xml:space="preserve">, </w:t>
      </w:r>
      <w:r w:rsidR="00802A3B" w:rsidRPr="004A0A19">
        <w:rPr>
          <w:rFonts w:cs="Times New Roman"/>
          <w:bCs/>
          <w:szCs w:val="24"/>
        </w:rPr>
        <w:t>no</w:t>
      </w:r>
      <w:r w:rsidR="004A0A19" w:rsidRPr="004A0A19">
        <w:rPr>
          <w:rFonts w:cs="Times New Roman"/>
          <w:bCs/>
          <w:szCs w:val="24"/>
        </w:rPr>
        <w:t xml:space="preserve"> organismo materno e/ou fetal</w:t>
      </w:r>
      <w:r w:rsidR="00802A3B">
        <w:rPr>
          <w:rFonts w:cs="Times New Roman"/>
          <w:bCs/>
          <w:szCs w:val="24"/>
        </w:rPr>
        <w:t xml:space="preserve"> como: pré-eclâmpsia, parto prematuro, ruptura prematura de membranas, eventos trombóticos e cesárea de emergência</w:t>
      </w:r>
      <w:r w:rsidR="00524910">
        <w:rPr>
          <w:rFonts w:cs="Times New Roman"/>
          <w:bCs/>
          <w:szCs w:val="24"/>
        </w:rPr>
        <w:t>, assim</w:t>
      </w:r>
      <w:r w:rsidR="004A0A19" w:rsidRPr="004A0A19">
        <w:rPr>
          <w:rFonts w:cs="Times New Roman"/>
          <w:bCs/>
          <w:szCs w:val="24"/>
        </w:rPr>
        <w:t xml:space="preserve"> causando efeitos deletérios comprometendo a saúde e gerando impactos negativos.</w:t>
      </w:r>
      <w:r w:rsidR="001D7431">
        <w:rPr>
          <w:rFonts w:cs="Times New Roman"/>
          <w:bCs/>
          <w:szCs w:val="24"/>
        </w:rPr>
        <w:t xml:space="preserve"> </w:t>
      </w:r>
    </w:p>
    <w:p w14:paraId="02B4C711" w14:textId="77777777" w:rsidR="003C4261" w:rsidRPr="004A0A19" w:rsidRDefault="003C4261" w:rsidP="002E062D">
      <w:pPr>
        <w:spacing w:line="240" w:lineRule="auto"/>
        <w:contextualSpacing/>
        <w:rPr>
          <w:rFonts w:cs="Times New Roman"/>
          <w:bCs/>
          <w:szCs w:val="24"/>
        </w:rPr>
      </w:pPr>
    </w:p>
    <w:p w14:paraId="29363EC9" w14:textId="6E41FD41" w:rsidR="00951306" w:rsidRDefault="00C76F49" w:rsidP="00951306">
      <w:pPr>
        <w:spacing w:after="160" w:line="480" w:lineRule="auto"/>
        <w:contextualSpacing/>
        <w:rPr>
          <w:rFonts w:cs="Times New Roman"/>
          <w:b/>
          <w:szCs w:val="24"/>
        </w:rPr>
      </w:pPr>
      <w:r w:rsidRPr="00C76F49">
        <w:rPr>
          <w:rFonts w:cs="Times New Roman"/>
          <w:b/>
          <w:szCs w:val="24"/>
        </w:rPr>
        <w:t>Palavras-chave:</w:t>
      </w:r>
      <w:r w:rsidR="00F14587">
        <w:rPr>
          <w:rFonts w:cs="Times New Roman"/>
          <w:szCs w:val="24"/>
        </w:rPr>
        <w:t xml:space="preserve"> </w:t>
      </w:r>
      <w:r w:rsidR="004A0A19">
        <w:rPr>
          <w:rFonts w:cs="Times New Roman"/>
          <w:szCs w:val="24"/>
        </w:rPr>
        <w:t>Gestantes</w:t>
      </w:r>
      <w:r w:rsidR="00E07C90">
        <w:rPr>
          <w:rFonts w:cs="Times New Roman"/>
          <w:szCs w:val="24"/>
        </w:rPr>
        <w:t xml:space="preserve"> de risco</w:t>
      </w:r>
      <w:r w:rsidR="00A648F1">
        <w:rPr>
          <w:rFonts w:cs="Times New Roman"/>
          <w:szCs w:val="24"/>
        </w:rPr>
        <w:t xml:space="preserve">, </w:t>
      </w:r>
      <w:r w:rsidR="004A0A19">
        <w:rPr>
          <w:rFonts w:cs="Times New Roman"/>
          <w:szCs w:val="24"/>
        </w:rPr>
        <w:t>Complicações</w:t>
      </w:r>
      <w:r w:rsidR="00E07C90">
        <w:rPr>
          <w:rFonts w:cs="Times New Roman"/>
          <w:szCs w:val="24"/>
        </w:rPr>
        <w:t xml:space="preserve"> na gravidez</w:t>
      </w:r>
      <w:r w:rsidR="00F14587">
        <w:rPr>
          <w:rFonts w:cs="Times New Roman"/>
          <w:szCs w:val="24"/>
        </w:rPr>
        <w:t xml:space="preserve">, </w:t>
      </w:r>
      <w:r w:rsidR="004A0A19">
        <w:rPr>
          <w:rFonts w:cs="Times New Roman"/>
          <w:szCs w:val="24"/>
        </w:rPr>
        <w:t>Covid-19</w:t>
      </w:r>
      <w:r>
        <w:rPr>
          <w:rFonts w:cs="Times New Roman"/>
          <w:szCs w:val="24"/>
        </w:rPr>
        <w:t>.</w:t>
      </w:r>
    </w:p>
    <w:p w14:paraId="3776F081" w14:textId="3C78F508" w:rsidR="00FC4CCE" w:rsidRPr="008250A1" w:rsidRDefault="00C76F49" w:rsidP="000E0B66">
      <w:pPr>
        <w:spacing w:after="160"/>
        <w:contextualSpacing/>
        <w:jc w:val="left"/>
        <w:rPr>
          <w:rFonts w:cs="Times New Roman"/>
          <w:b/>
          <w:szCs w:val="24"/>
          <w:lang w:val="en-US"/>
        </w:rPr>
      </w:pPr>
      <w:r w:rsidRPr="008250A1">
        <w:rPr>
          <w:rFonts w:cs="Times New Roman"/>
          <w:b/>
          <w:szCs w:val="24"/>
          <w:lang w:val="en-US"/>
        </w:rPr>
        <w:t>ABSTRACT</w:t>
      </w:r>
    </w:p>
    <w:p w14:paraId="0B5EF0E1" w14:textId="7D0F4E54" w:rsidR="000E0B66" w:rsidRDefault="00C60EF4" w:rsidP="000E0B66">
      <w:pPr>
        <w:spacing w:line="240" w:lineRule="auto"/>
        <w:contextualSpacing/>
        <w:rPr>
          <w:rFonts w:cs="Times New Roman"/>
          <w:szCs w:val="24"/>
          <w:lang w:val="en-US"/>
        </w:rPr>
      </w:pPr>
      <w:r w:rsidRPr="008250A1">
        <w:rPr>
          <w:rFonts w:cs="Times New Roman"/>
          <w:b/>
          <w:szCs w:val="24"/>
          <w:lang w:val="en-US"/>
        </w:rPr>
        <w:t>Introduction</w:t>
      </w:r>
      <w:r w:rsidRPr="001D0836">
        <w:rPr>
          <w:rFonts w:cs="Times New Roman"/>
          <w:bCs/>
          <w:szCs w:val="24"/>
          <w:lang w:val="en-US"/>
        </w:rPr>
        <w:t>:</w:t>
      </w:r>
      <w:r w:rsidR="001D0836" w:rsidRPr="001D0836">
        <w:rPr>
          <w:rFonts w:cs="Times New Roman"/>
          <w:bCs/>
          <w:szCs w:val="24"/>
          <w:lang w:val="en-US"/>
        </w:rPr>
        <w:t xml:space="preserve"> In 2019, an infectious disease known as COVID-19 emerged, which causes respiratory failure and pneumonia in affected individuals, with a high mortality rate. The profile of more severely compromised individuals has changed over time and pregnant women are now included in this scenario because they are more susceptible to respiratory microorganisms.</w:t>
      </w:r>
      <w:r w:rsidRPr="008250A1">
        <w:rPr>
          <w:rFonts w:cs="Times New Roman"/>
          <w:szCs w:val="24"/>
          <w:lang w:val="en-US"/>
        </w:rPr>
        <w:t xml:space="preserve"> </w:t>
      </w:r>
      <w:r w:rsidRPr="008250A1">
        <w:rPr>
          <w:rFonts w:cs="Times New Roman"/>
          <w:b/>
          <w:szCs w:val="24"/>
          <w:lang w:val="en-US"/>
        </w:rPr>
        <w:t>Objective:</w:t>
      </w:r>
      <w:r w:rsidR="00DF5F36" w:rsidRPr="00DF5F36">
        <w:rPr>
          <w:lang w:val="en-US"/>
        </w:rPr>
        <w:t xml:space="preserve"> </w:t>
      </w:r>
      <w:r w:rsidR="00DF5F36" w:rsidRPr="00DF5F36">
        <w:rPr>
          <w:rFonts w:cs="Times New Roman"/>
          <w:bCs/>
          <w:szCs w:val="24"/>
          <w:lang w:val="en-US"/>
        </w:rPr>
        <w:t>Check the main complications that COVID-19 can cause in pregnant</w:t>
      </w:r>
      <w:r w:rsidR="00DF5F36" w:rsidRPr="00984FAF">
        <w:rPr>
          <w:rFonts w:cs="Times New Roman"/>
          <w:b/>
          <w:szCs w:val="24"/>
          <w:lang w:val="en-US"/>
        </w:rPr>
        <w:t>.</w:t>
      </w:r>
      <w:r w:rsidR="00984FAF" w:rsidRPr="00984FAF">
        <w:rPr>
          <w:rFonts w:cs="Times New Roman"/>
          <w:b/>
          <w:szCs w:val="24"/>
          <w:lang w:val="en-US"/>
        </w:rPr>
        <w:t xml:space="preserve"> Materials and methods</w:t>
      </w:r>
      <w:r w:rsidRPr="00984FAF">
        <w:rPr>
          <w:rFonts w:cs="Times New Roman"/>
          <w:b/>
          <w:szCs w:val="24"/>
          <w:lang w:val="en-US"/>
        </w:rPr>
        <w:t>:</w:t>
      </w:r>
      <w:r w:rsidR="00EC68A3" w:rsidRPr="00EC68A3">
        <w:rPr>
          <w:lang w:val="en-US"/>
        </w:rPr>
        <w:t xml:space="preserve"> </w:t>
      </w:r>
      <w:r w:rsidR="00A05484" w:rsidRPr="00A05484">
        <w:rPr>
          <w:lang w:val="en-US"/>
        </w:rPr>
        <w:t xml:space="preserve">Integrative review in the VHL (Virtual Health Library) and </w:t>
      </w:r>
      <w:proofErr w:type="spellStart"/>
      <w:r w:rsidR="00A05484" w:rsidRPr="00A05484">
        <w:rPr>
          <w:lang w:val="en-US"/>
        </w:rPr>
        <w:t>Pubmed</w:t>
      </w:r>
      <w:proofErr w:type="spellEnd"/>
      <w:r w:rsidR="00A05484" w:rsidRPr="00A05484">
        <w:rPr>
          <w:lang w:val="en-US"/>
        </w:rPr>
        <w:t xml:space="preserve"> (United States National Library of Medicine) databases, from 2019 to 2021, using the PICO strategy to elaborate the guiding question of the research.</w:t>
      </w:r>
      <w:r w:rsidR="00A05484">
        <w:rPr>
          <w:lang w:val="en-US"/>
        </w:rPr>
        <w:t xml:space="preserve"> </w:t>
      </w:r>
      <w:r w:rsidRPr="008250A1">
        <w:rPr>
          <w:rFonts w:cs="Times New Roman"/>
          <w:b/>
          <w:szCs w:val="24"/>
          <w:lang w:val="en-US"/>
        </w:rPr>
        <w:t>Results:</w:t>
      </w:r>
      <w:r w:rsidRPr="008250A1">
        <w:rPr>
          <w:rFonts w:cs="Times New Roman"/>
          <w:szCs w:val="24"/>
          <w:lang w:val="en-US"/>
        </w:rPr>
        <w:t xml:space="preserve"> </w:t>
      </w:r>
      <w:r w:rsidR="00A05484" w:rsidRPr="00A05484">
        <w:rPr>
          <w:rFonts w:cs="Times New Roman"/>
          <w:szCs w:val="24"/>
          <w:lang w:val="en-US"/>
        </w:rPr>
        <w:t>1,161 articles were found, which after applying the inclusion and exclusion criteria, 9 are selected for the analysis of their respective aspects: title, objective, methods and/or instruments used and the results of each article.</w:t>
      </w:r>
      <w:r w:rsidR="00A05484">
        <w:rPr>
          <w:rFonts w:cs="Times New Roman"/>
          <w:szCs w:val="24"/>
          <w:lang w:val="en-US"/>
        </w:rPr>
        <w:t xml:space="preserve"> </w:t>
      </w:r>
      <w:r w:rsidRPr="008250A1">
        <w:rPr>
          <w:rFonts w:cs="Times New Roman"/>
          <w:b/>
          <w:szCs w:val="24"/>
          <w:lang w:val="en-US"/>
        </w:rPr>
        <w:t>Conclusion:</w:t>
      </w:r>
      <w:r w:rsidRPr="008250A1">
        <w:rPr>
          <w:rFonts w:cs="Times New Roman"/>
          <w:szCs w:val="24"/>
          <w:lang w:val="en-US"/>
        </w:rPr>
        <w:t xml:space="preserve"> </w:t>
      </w:r>
      <w:r w:rsidR="001D0836" w:rsidRPr="001D0836">
        <w:rPr>
          <w:rFonts w:cs="Times New Roman"/>
          <w:szCs w:val="24"/>
          <w:lang w:val="en-US"/>
        </w:rPr>
        <w:t xml:space="preserve">Covid-19 triggered various repercussions/complications in the maternal and/or fetal organism, such as: preeclampsia, premature birth, premature rupture of membranes, thrombotic </w:t>
      </w:r>
      <w:proofErr w:type="gramStart"/>
      <w:r w:rsidR="001D0836" w:rsidRPr="001D0836">
        <w:rPr>
          <w:rFonts w:cs="Times New Roman"/>
          <w:szCs w:val="24"/>
          <w:lang w:val="en-US"/>
        </w:rPr>
        <w:t>events</w:t>
      </w:r>
      <w:proofErr w:type="gramEnd"/>
      <w:r w:rsidR="001D0836" w:rsidRPr="001D0836">
        <w:rPr>
          <w:rFonts w:cs="Times New Roman"/>
          <w:szCs w:val="24"/>
          <w:lang w:val="en-US"/>
        </w:rPr>
        <w:t xml:space="preserve"> and emergency cesarean, thus causing deleterious effects compromising health and generating negative impacts.</w:t>
      </w:r>
    </w:p>
    <w:p w14:paraId="00AA24A5" w14:textId="77777777" w:rsidR="003C4261" w:rsidRPr="008250A1" w:rsidRDefault="003C4261" w:rsidP="000E0B66">
      <w:pPr>
        <w:spacing w:line="240" w:lineRule="auto"/>
        <w:contextualSpacing/>
        <w:rPr>
          <w:rFonts w:cs="Times New Roman"/>
          <w:szCs w:val="24"/>
          <w:lang w:val="en-US"/>
        </w:rPr>
      </w:pPr>
    </w:p>
    <w:p w14:paraId="4F9371BE" w14:textId="7C04EB56" w:rsidR="00FD51B3" w:rsidRPr="003C4261" w:rsidRDefault="0091501B" w:rsidP="000E0B66">
      <w:pPr>
        <w:spacing w:after="160"/>
        <w:contextualSpacing/>
        <w:rPr>
          <w:rFonts w:cs="Times New Roman"/>
          <w:bCs/>
          <w:szCs w:val="24"/>
          <w:lang w:val="en-US"/>
        </w:rPr>
      </w:pPr>
      <w:r w:rsidRPr="008250A1">
        <w:rPr>
          <w:rFonts w:cs="Times New Roman"/>
          <w:b/>
          <w:szCs w:val="24"/>
          <w:lang w:val="en-US"/>
        </w:rPr>
        <w:t>Keywords</w:t>
      </w:r>
      <w:bookmarkStart w:id="1" w:name="_Hlk102828662"/>
      <w:r w:rsidRPr="008250A1">
        <w:rPr>
          <w:rFonts w:cs="Times New Roman"/>
          <w:b/>
          <w:szCs w:val="24"/>
          <w:lang w:val="en-US"/>
        </w:rPr>
        <w:t>:</w:t>
      </w:r>
      <w:r w:rsidR="00930268" w:rsidRPr="00930268">
        <w:rPr>
          <w:lang w:val="en-US"/>
        </w:rPr>
        <w:t xml:space="preserve"> </w:t>
      </w:r>
      <w:r w:rsidR="00930268">
        <w:rPr>
          <w:rFonts w:cs="Times New Roman"/>
          <w:bCs/>
          <w:szCs w:val="24"/>
          <w:lang w:val="en-US"/>
        </w:rPr>
        <w:t>R</w:t>
      </w:r>
      <w:r w:rsidR="00930268" w:rsidRPr="00930268">
        <w:rPr>
          <w:rFonts w:cs="Times New Roman"/>
          <w:bCs/>
          <w:szCs w:val="24"/>
          <w:lang w:val="en-US"/>
        </w:rPr>
        <w:t>isk pregnant women</w:t>
      </w:r>
      <w:bookmarkEnd w:id="1"/>
      <w:r w:rsidR="00DF5F36" w:rsidRPr="003C4261">
        <w:rPr>
          <w:rFonts w:cs="Times New Roman"/>
          <w:bCs/>
          <w:szCs w:val="24"/>
          <w:lang w:val="en-US"/>
        </w:rPr>
        <w:t xml:space="preserve">, </w:t>
      </w:r>
      <w:r w:rsidR="00E07C90" w:rsidRPr="003C4261">
        <w:rPr>
          <w:rFonts w:cs="Times New Roman"/>
          <w:bCs/>
          <w:szCs w:val="24"/>
          <w:lang w:val="en-US"/>
        </w:rPr>
        <w:t xml:space="preserve">Pregnancy </w:t>
      </w:r>
      <w:r w:rsidR="00DF5F36" w:rsidRPr="003C4261">
        <w:rPr>
          <w:rFonts w:cs="Times New Roman"/>
          <w:bCs/>
          <w:szCs w:val="24"/>
          <w:lang w:val="en-US"/>
        </w:rPr>
        <w:t>Complications, Covid-19.</w:t>
      </w:r>
    </w:p>
    <w:p w14:paraId="24A58F30" w14:textId="4C3F8C9F" w:rsidR="000E0B66" w:rsidRPr="008250A1" w:rsidRDefault="000E0B66" w:rsidP="000E0B66">
      <w:pPr>
        <w:spacing w:after="160"/>
        <w:contextualSpacing/>
        <w:rPr>
          <w:rFonts w:cs="Times New Roman"/>
          <w:szCs w:val="24"/>
          <w:lang w:val="en-US"/>
        </w:rPr>
      </w:pPr>
    </w:p>
    <w:p w14:paraId="3D028674" w14:textId="59C3B8F7" w:rsidR="000E0B66" w:rsidRPr="008250A1" w:rsidRDefault="000E0B66" w:rsidP="000E0B66">
      <w:pPr>
        <w:spacing w:after="160"/>
        <w:contextualSpacing/>
        <w:rPr>
          <w:rFonts w:cs="Times New Roman"/>
          <w:szCs w:val="24"/>
          <w:lang w:val="en-US"/>
        </w:rPr>
      </w:pPr>
    </w:p>
    <w:p w14:paraId="449BD0B2" w14:textId="4A0D7421" w:rsidR="000E0B66" w:rsidRPr="008250A1" w:rsidRDefault="000E0B66" w:rsidP="000E0B66">
      <w:pPr>
        <w:spacing w:after="160"/>
        <w:contextualSpacing/>
        <w:rPr>
          <w:rFonts w:cs="Times New Roman"/>
          <w:szCs w:val="24"/>
          <w:lang w:val="en-US"/>
        </w:rPr>
      </w:pPr>
    </w:p>
    <w:p w14:paraId="012CE8B7" w14:textId="034F3E9D" w:rsidR="000E0B66" w:rsidRPr="008250A1" w:rsidRDefault="000E0B66" w:rsidP="000E0B66">
      <w:pPr>
        <w:spacing w:after="160"/>
        <w:contextualSpacing/>
        <w:rPr>
          <w:rFonts w:cs="Times New Roman"/>
          <w:szCs w:val="24"/>
          <w:lang w:val="en-US"/>
        </w:rPr>
      </w:pPr>
    </w:p>
    <w:p w14:paraId="1221CE87" w14:textId="0EB791DF" w:rsidR="000E0B66" w:rsidRPr="008250A1" w:rsidRDefault="000E0B66" w:rsidP="000E0B66">
      <w:pPr>
        <w:spacing w:after="160"/>
        <w:contextualSpacing/>
        <w:rPr>
          <w:rFonts w:cs="Times New Roman"/>
          <w:szCs w:val="24"/>
          <w:lang w:val="en-US"/>
        </w:rPr>
      </w:pPr>
    </w:p>
    <w:p w14:paraId="3363C066" w14:textId="77777777" w:rsidR="000E0B66" w:rsidRPr="008250A1" w:rsidRDefault="000E0B66" w:rsidP="000E0B66">
      <w:pPr>
        <w:spacing w:after="160"/>
        <w:contextualSpacing/>
        <w:rPr>
          <w:rFonts w:cs="Times New Roman"/>
          <w:szCs w:val="24"/>
          <w:lang w:val="en-US"/>
        </w:rPr>
      </w:pPr>
    </w:p>
    <w:p w14:paraId="18E2F379" w14:textId="35897010" w:rsidR="008D1D3F" w:rsidRPr="008250A1" w:rsidRDefault="008D1D3F" w:rsidP="002E062D">
      <w:pPr>
        <w:spacing w:after="160" w:line="240" w:lineRule="auto"/>
        <w:contextualSpacing/>
        <w:rPr>
          <w:rFonts w:cs="Times New Roman"/>
          <w:szCs w:val="24"/>
          <w:lang w:val="en-US"/>
        </w:rPr>
      </w:pPr>
    </w:p>
    <w:p w14:paraId="2C04B408" w14:textId="66359C80" w:rsidR="008D1D3F" w:rsidRPr="008250A1" w:rsidRDefault="008D1D3F" w:rsidP="002E062D">
      <w:pPr>
        <w:spacing w:after="160" w:line="240" w:lineRule="auto"/>
        <w:contextualSpacing/>
        <w:rPr>
          <w:rFonts w:cs="Times New Roman"/>
          <w:b/>
          <w:szCs w:val="24"/>
          <w:lang w:val="en-US"/>
        </w:rPr>
      </w:pPr>
    </w:p>
    <w:p w14:paraId="35C73C9E" w14:textId="77777777" w:rsidR="006E0747" w:rsidRPr="008250A1" w:rsidRDefault="006E0747" w:rsidP="002E062D">
      <w:pPr>
        <w:spacing w:after="160" w:line="240" w:lineRule="auto"/>
        <w:contextualSpacing/>
        <w:rPr>
          <w:rFonts w:cs="Times New Roman"/>
          <w:szCs w:val="24"/>
          <w:lang w:val="en-US"/>
        </w:rPr>
        <w:sectPr w:rsidR="006E0747" w:rsidRPr="008250A1" w:rsidSect="00D33A53">
          <w:pgSz w:w="11906" w:h="16838"/>
          <w:pgMar w:top="1701" w:right="1418" w:bottom="1701" w:left="1418" w:header="709" w:footer="709" w:gutter="0"/>
          <w:cols w:space="708"/>
          <w:docGrid w:linePitch="360"/>
        </w:sectPr>
      </w:pPr>
    </w:p>
    <w:p w14:paraId="37D3DD40" w14:textId="5B3B1A07" w:rsidR="007C1711" w:rsidRPr="006436B9" w:rsidRDefault="00A64615" w:rsidP="006436B9">
      <w:pPr>
        <w:pStyle w:val="Ttulo1"/>
        <w:rPr>
          <w:b/>
        </w:rPr>
      </w:pPr>
      <w:bookmarkStart w:id="2" w:name="_Toc88498826"/>
      <w:r w:rsidRPr="006436B9">
        <w:rPr>
          <w:b/>
        </w:rPr>
        <w:lastRenderedPageBreak/>
        <w:t>INTRODUÇÃO</w:t>
      </w:r>
      <w:bookmarkEnd w:id="2"/>
    </w:p>
    <w:p w14:paraId="0F29614E" w14:textId="37F85C8E" w:rsidR="00B31A85" w:rsidRPr="00B31A85" w:rsidRDefault="00B31A85" w:rsidP="00B31A85">
      <w:pPr>
        <w:spacing w:after="160"/>
        <w:ind w:firstLine="709"/>
        <w:contextualSpacing/>
        <w:rPr>
          <w:rFonts w:cs="Times New Roman"/>
          <w:szCs w:val="24"/>
        </w:rPr>
      </w:pPr>
      <w:r w:rsidRPr="00AF0345">
        <w:rPr>
          <w:rFonts w:cs="Times New Roman"/>
          <w:szCs w:val="24"/>
        </w:rPr>
        <w:t>Em 2019, foi relatado o surgimento de um novo coronavírus</w:t>
      </w:r>
      <w:r w:rsidRPr="00B31A85">
        <w:rPr>
          <w:rFonts w:cs="Times New Roman"/>
          <w:szCs w:val="24"/>
        </w:rPr>
        <w:t xml:space="preserve"> que ficou conhecido como uma síndrome respiratória aguda coronavírus 2 (SARS-CoV-2). O vírus provoca uma doença infecciosa, que teve o primeiro caso registrado inicialmente em Wuhan, na China. Diante desse contexto a Organização Mundial da Saúde (OMS) declarou pandemia, e a doença como uma emergência de saúde pública a nível </w:t>
      </w:r>
      <w:r w:rsidR="008A1A1D" w:rsidRPr="00B31A85">
        <w:rPr>
          <w:rFonts w:cs="Times New Roman"/>
          <w:szCs w:val="24"/>
        </w:rPr>
        <w:t>mundial.</w:t>
      </w:r>
      <w:r w:rsidR="008A1A1D">
        <w:rPr>
          <w:rFonts w:cs="Times New Roman"/>
          <w:szCs w:val="24"/>
        </w:rPr>
        <w:t xml:space="preserve"> ¹</w:t>
      </w:r>
    </w:p>
    <w:p w14:paraId="41869520" w14:textId="33DFDCF8" w:rsidR="00B31A85" w:rsidRPr="00B31A85" w:rsidRDefault="00B31A85" w:rsidP="00B31A85">
      <w:pPr>
        <w:spacing w:after="160"/>
        <w:ind w:firstLine="709"/>
        <w:contextualSpacing/>
        <w:rPr>
          <w:rFonts w:cs="Times New Roman"/>
          <w:szCs w:val="24"/>
        </w:rPr>
      </w:pPr>
      <w:r w:rsidRPr="00B31A85">
        <w:rPr>
          <w:rFonts w:cs="Times New Roman"/>
          <w:szCs w:val="24"/>
        </w:rPr>
        <w:t>A COVID-</w:t>
      </w:r>
      <w:r w:rsidRPr="00AF0345">
        <w:rPr>
          <w:rFonts w:cs="Times New Roman"/>
          <w:szCs w:val="24"/>
        </w:rPr>
        <w:t>19 é uma doença infecciosa</w:t>
      </w:r>
      <w:r w:rsidRPr="00B31A85">
        <w:rPr>
          <w:rFonts w:cs="Times New Roman"/>
          <w:szCs w:val="24"/>
        </w:rPr>
        <w:t xml:space="preserve"> que apresenta manifestações sintomáticas semelhante à da gripe. Os sintomas mais comuns são: tosse, febre, fadiga, falta de ar, dores de cabeça, mal-estar além de outros que podem variar de acordo com cada indivíduo. </w:t>
      </w:r>
      <w:bookmarkStart w:id="3" w:name="_Hlk101568202"/>
      <w:r w:rsidRPr="00B31A85">
        <w:rPr>
          <w:rFonts w:cs="Times New Roman"/>
          <w:szCs w:val="24"/>
        </w:rPr>
        <w:t xml:space="preserve">O quadro clínico da doença possui um índice de gravidade que se modifica rapidamente de um caso assintomático a um crítico, que gera comprometimentos principalmente respiratórios como: </w:t>
      </w:r>
      <w:r w:rsidRPr="00AF0345">
        <w:rPr>
          <w:rFonts w:cs="Times New Roman"/>
          <w:szCs w:val="24"/>
        </w:rPr>
        <w:t>insuficiência respiratória e pneumonia podendo</w:t>
      </w:r>
      <w:r w:rsidRPr="00B31A85">
        <w:rPr>
          <w:rFonts w:cs="Times New Roman"/>
          <w:szCs w:val="24"/>
        </w:rPr>
        <w:t xml:space="preserve"> acometer outros sistemas</w:t>
      </w:r>
      <w:bookmarkEnd w:id="3"/>
      <w:r w:rsidRPr="00B31A85">
        <w:rPr>
          <w:rFonts w:cs="Times New Roman"/>
          <w:szCs w:val="24"/>
        </w:rPr>
        <w:t>.</w:t>
      </w:r>
      <w:r w:rsidR="00514F3C">
        <w:rPr>
          <w:rFonts w:cs="Times New Roman"/>
          <w:szCs w:val="24"/>
        </w:rPr>
        <w:t xml:space="preserve"> </w:t>
      </w:r>
      <w:bookmarkStart w:id="4" w:name="_Hlk101887698"/>
      <w:bookmarkStart w:id="5" w:name="_Hlk101886492"/>
      <w:r w:rsidR="00514F3C">
        <w:rPr>
          <w:rFonts w:cs="Times New Roman"/>
          <w:szCs w:val="24"/>
        </w:rPr>
        <w:t>²</w:t>
      </w:r>
      <w:bookmarkEnd w:id="4"/>
    </w:p>
    <w:bookmarkEnd w:id="5"/>
    <w:p w14:paraId="6313B168" w14:textId="376226A3" w:rsidR="00B31A85" w:rsidRPr="00B31A85" w:rsidRDefault="00B31A85" w:rsidP="00B31A85">
      <w:pPr>
        <w:spacing w:after="160"/>
        <w:ind w:firstLine="709"/>
        <w:contextualSpacing/>
        <w:rPr>
          <w:rFonts w:cs="Times New Roman"/>
          <w:szCs w:val="24"/>
        </w:rPr>
      </w:pPr>
      <w:r w:rsidRPr="00B31A85">
        <w:rPr>
          <w:rFonts w:cs="Times New Roman"/>
          <w:szCs w:val="24"/>
        </w:rPr>
        <w:t xml:space="preserve">Com uma alta taxa de transmissão, a COVID-19 é disseminada principalmente por meio de gotículas respiratórias e por contato com objetos contaminados, que é a porta de entrada para o vírus ao atingir as mucosas. O período de incubação da doença é de 14 dias, logo após o contato, o indivíduo pode ou não apresentar sintomas sendo que, mesmo com a ausência sintomática o paciente transmite o vírus através do ar e por outros meios. </w:t>
      </w:r>
      <w:r w:rsidR="00BB5A00">
        <w:rPr>
          <w:rFonts w:cs="Times New Roman"/>
          <w:szCs w:val="24"/>
        </w:rPr>
        <w:t>³</w:t>
      </w:r>
    </w:p>
    <w:p w14:paraId="0589D93F" w14:textId="49CF3F91" w:rsidR="00B31A85" w:rsidRPr="00B31A85" w:rsidRDefault="00B31A85" w:rsidP="00B31A85">
      <w:pPr>
        <w:spacing w:after="160"/>
        <w:ind w:firstLine="709"/>
        <w:contextualSpacing/>
        <w:rPr>
          <w:rFonts w:cs="Times New Roman"/>
          <w:szCs w:val="24"/>
        </w:rPr>
      </w:pPr>
      <w:r w:rsidRPr="00B31A85">
        <w:rPr>
          <w:rFonts w:cs="Times New Roman"/>
          <w:szCs w:val="24"/>
        </w:rPr>
        <w:t xml:space="preserve">Na China, 81% dos casos registrados da doença foram de caráter leve sendo que em média 80% dos óbitos ocorreram na população com idade superior a 60 </w:t>
      </w:r>
      <w:r w:rsidR="000E7FC7" w:rsidRPr="00B31A85">
        <w:rPr>
          <w:rFonts w:cs="Times New Roman"/>
          <w:szCs w:val="24"/>
        </w:rPr>
        <w:t>anos</w:t>
      </w:r>
      <w:r w:rsidR="000E7FC7">
        <w:rPr>
          <w:rFonts w:cs="Times New Roman"/>
          <w:szCs w:val="24"/>
        </w:rPr>
        <w:t>.</w:t>
      </w:r>
      <w:r w:rsidR="00026067">
        <w:rPr>
          <w:rFonts w:cs="Times New Roman"/>
          <w:szCs w:val="24"/>
        </w:rPr>
        <w:t xml:space="preserve"> </w:t>
      </w:r>
      <w:r w:rsidR="00026067" w:rsidRPr="00026067">
        <w:rPr>
          <w:rFonts w:cs="Times New Roman"/>
          <w:szCs w:val="24"/>
          <w:vertAlign w:val="superscript"/>
        </w:rPr>
        <w:t>4</w:t>
      </w:r>
      <w:r w:rsidR="000E7FC7" w:rsidRPr="007D0CB5">
        <w:rPr>
          <w:rFonts w:ascii="Cambria Math" w:hAnsi="Cambria Math" w:cs="Cambria Math"/>
          <w:szCs w:val="24"/>
        </w:rPr>
        <w:t xml:space="preserve"> </w:t>
      </w:r>
      <w:r w:rsidR="000E7FC7">
        <w:rPr>
          <w:rFonts w:cs="Times New Roman"/>
          <w:szCs w:val="24"/>
        </w:rPr>
        <w:t>I</w:t>
      </w:r>
      <w:r w:rsidR="000E7FC7" w:rsidRPr="00B31A85">
        <w:rPr>
          <w:rFonts w:cs="Times New Roman"/>
          <w:szCs w:val="24"/>
        </w:rPr>
        <w:t>nicialmente</w:t>
      </w:r>
      <w:r w:rsidRPr="00B31A85">
        <w:rPr>
          <w:rFonts w:cs="Times New Roman"/>
          <w:szCs w:val="24"/>
        </w:rPr>
        <w:t>, o grupo descrito foi o mais afetado pois apresentaram fatores de risco para a COVID-19 como: doenças cardiovasculares, sistema imunológico deficitário, idade, diabetes e hipertensão</w:t>
      </w:r>
      <w:r w:rsidR="00453FE7">
        <w:rPr>
          <w:rFonts w:cs="Times New Roman"/>
          <w:szCs w:val="24"/>
        </w:rPr>
        <w:t xml:space="preserve">. </w:t>
      </w:r>
      <w:r w:rsidR="00453FE7" w:rsidRPr="00453FE7">
        <w:rPr>
          <w:rFonts w:cs="Times New Roman"/>
          <w:szCs w:val="24"/>
        </w:rPr>
        <w:t>²</w:t>
      </w:r>
    </w:p>
    <w:p w14:paraId="14600009" w14:textId="1D680AAD" w:rsidR="00B31A85" w:rsidRPr="00F355E4" w:rsidRDefault="00B31A85" w:rsidP="000E7FC7">
      <w:pPr>
        <w:spacing w:after="160"/>
        <w:ind w:firstLine="709"/>
        <w:contextualSpacing/>
        <w:rPr>
          <w:rFonts w:cs="Times New Roman"/>
          <w:szCs w:val="24"/>
        </w:rPr>
      </w:pPr>
      <w:r w:rsidRPr="00B31A85">
        <w:rPr>
          <w:rFonts w:cs="Times New Roman"/>
          <w:szCs w:val="24"/>
        </w:rPr>
        <w:t xml:space="preserve">No decorrer do período </w:t>
      </w:r>
      <w:r w:rsidRPr="00AF0345">
        <w:rPr>
          <w:rFonts w:cs="Times New Roman"/>
          <w:szCs w:val="24"/>
        </w:rPr>
        <w:t>pandêmico, o perfil de indivíduos comprometidos com maior gravidade vem se modificando, e as gestantes são incluídas nesse novo cenário por serem mais susceptíveis aos microrganismos respiratórios, devido as alterações fisiológicas no sistema imunológico e cardiopulmonar</w:t>
      </w:r>
      <w:r w:rsidR="000E7FC7" w:rsidRPr="00AF0345">
        <w:rPr>
          <w:rFonts w:cs="Times New Roman"/>
          <w:szCs w:val="24"/>
        </w:rPr>
        <w:t>.</w:t>
      </w:r>
      <w:r w:rsidR="00026067" w:rsidRPr="00AF0345">
        <w:rPr>
          <w:rFonts w:cs="Times New Roman"/>
          <w:szCs w:val="24"/>
        </w:rPr>
        <w:t xml:space="preserve"> </w:t>
      </w:r>
      <w:r w:rsidR="00026067" w:rsidRPr="00AF0345">
        <w:rPr>
          <w:rFonts w:cs="Times New Roman"/>
          <w:szCs w:val="24"/>
          <w:vertAlign w:val="superscript"/>
        </w:rPr>
        <w:t>5</w:t>
      </w:r>
    </w:p>
    <w:p w14:paraId="41EE0AF2" w14:textId="78EBDA1C" w:rsidR="00B31A85" w:rsidRPr="00EB5820" w:rsidRDefault="00B31A85" w:rsidP="00B31A85">
      <w:pPr>
        <w:spacing w:after="160"/>
        <w:ind w:firstLine="709"/>
        <w:contextualSpacing/>
        <w:rPr>
          <w:rFonts w:cs="Times New Roman"/>
          <w:szCs w:val="24"/>
          <w:vertAlign w:val="superscript"/>
        </w:rPr>
      </w:pPr>
      <w:r w:rsidRPr="00B31A85">
        <w:rPr>
          <w:rFonts w:cs="Times New Roman"/>
          <w:szCs w:val="24"/>
        </w:rPr>
        <w:t>Com o aumento de casos durante a pandemia, as preocupações relacionadas as gestantes vêm tomando proporções maiores, devido ao agravamento da doença nesse público.</w:t>
      </w:r>
      <w:r w:rsidR="00EC03C4">
        <w:rPr>
          <w:rFonts w:cs="Times New Roman"/>
          <w:szCs w:val="24"/>
        </w:rPr>
        <w:t xml:space="preserve"> </w:t>
      </w:r>
      <w:r w:rsidRPr="00B31A85">
        <w:rPr>
          <w:rFonts w:cs="Times New Roman"/>
          <w:szCs w:val="24"/>
        </w:rPr>
        <w:t>As mulheres gestantes necessitam de alguns cuidados médicos que no curso pandêmico se tornou um desafio para elas,</w:t>
      </w:r>
      <w:r w:rsidR="00EC03C4">
        <w:rPr>
          <w:rFonts w:cs="Times New Roman"/>
          <w:szCs w:val="24"/>
        </w:rPr>
        <w:t xml:space="preserve"> </w:t>
      </w:r>
      <w:r w:rsidRPr="00B31A85">
        <w:rPr>
          <w:rFonts w:cs="Times New Roman"/>
          <w:szCs w:val="24"/>
        </w:rPr>
        <w:t>tendo que se expor a certos riscos de contaminação para realizar as consultas de pré-natal e exames laboratoriais que são necessários durante o período gestacional</w:t>
      </w:r>
      <w:r w:rsidR="00EB5820">
        <w:rPr>
          <w:rFonts w:cs="Times New Roman"/>
          <w:szCs w:val="24"/>
        </w:rPr>
        <w:t>.</w:t>
      </w:r>
      <w:r w:rsidR="00EB5820" w:rsidRPr="00EB5820">
        <w:rPr>
          <w:rFonts w:cs="Times New Roman"/>
          <w:szCs w:val="24"/>
        </w:rPr>
        <w:t>¹</w:t>
      </w:r>
    </w:p>
    <w:p w14:paraId="6426D029" w14:textId="509EA87D" w:rsidR="00B31A85" w:rsidRPr="00B31A85" w:rsidRDefault="00B31A85" w:rsidP="00B31A85">
      <w:pPr>
        <w:spacing w:after="160"/>
        <w:ind w:firstLine="709"/>
        <w:contextualSpacing/>
        <w:rPr>
          <w:rFonts w:cs="Times New Roman"/>
          <w:szCs w:val="24"/>
        </w:rPr>
      </w:pPr>
      <w:r w:rsidRPr="00B31A85">
        <w:rPr>
          <w:rFonts w:cs="Times New Roman"/>
          <w:szCs w:val="24"/>
        </w:rPr>
        <w:lastRenderedPageBreak/>
        <w:t>Em decorrência das alterações fisiológicas, as gestantes são mais propensas a contrair a COVID-19, o que pode acarretar complicações gestacionais maternas e fetais. Nos EUA, conforme os Centros para Controle e Prevenção de Doenças (CDC) em um determinado período durante a pandemia foram contabilizadas 49.000 gestantes com a COVID-19, e o número de casos foi aumentando e com ele as complicações advindas da doença</w:t>
      </w:r>
      <w:r w:rsidR="00EB5820">
        <w:rPr>
          <w:rFonts w:cs="Times New Roman"/>
          <w:szCs w:val="24"/>
        </w:rPr>
        <w:t xml:space="preserve">. </w:t>
      </w:r>
      <w:r w:rsidR="00EB5820" w:rsidRPr="00EB5820">
        <w:rPr>
          <w:rFonts w:cs="Times New Roman"/>
          <w:szCs w:val="24"/>
        </w:rPr>
        <w:t>²</w:t>
      </w:r>
    </w:p>
    <w:p w14:paraId="400CA477" w14:textId="32E9AE44" w:rsidR="00B31A85" w:rsidRPr="00B31A85" w:rsidRDefault="00B31A85" w:rsidP="00B31A85">
      <w:pPr>
        <w:spacing w:after="160"/>
        <w:ind w:firstLine="709"/>
        <w:contextualSpacing/>
        <w:rPr>
          <w:rFonts w:cs="Times New Roman"/>
          <w:szCs w:val="24"/>
        </w:rPr>
      </w:pPr>
      <w:r w:rsidRPr="00B31A85">
        <w:rPr>
          <w:rFonts w:cs="Times New Roman"/>
          <w:szCs w:val="24"/>
        </w:rPr>
        <w:t xml:space="preserve">Essas alterações fisiológicas nas gestantes acarretam complicações diversas como aponta no estudo de Cruz </w:t>
      </w:r>
      <w:r w:rsidRPr="00123696">
        <w:rPr>
          <w:rFonts w:cs="Times New Roman"/>
          <w:i/>
          <w:iCs/>
          <w:szCs w:val="24"/>
        </w:rPr>
        <w:t>et al</w:t>
      </w:r>
      <w:r w:rsidR="001C18E5">
        <w:rPr>
          <w:rFonts w:cs="Times New Roman"/>
          <w:szCs w:val="24"/>
        </w:rPr>
        <w:t>.</w:t>
      </w:r>
      <w:r w:rsidRPr="00B31A85">
        <w:rPr>
          <w:rFonts w:cs="Times New Roman"/>
          <w:szCs w:val="24"/>
        </w:rPr>
        <w:t>,</w:t>
      </w:r>
      <w:r w:rsidR="001C18E5">
        <w:rPr>
          <w:rFonts w:cs="Times New Roman"/>
          <w:szCs w:val="24"/>
          <w:vertAlign w:val="superscript"/>
        </w:rPr>
        <w:t xml:space="preserve">6 </w:t>
      </w:r>
      <w:r w:rsidRPr="00B31A85">
        <w:rPr>
          <w:rFonts w:cs="Times New Roman"/>
          <w:szCs w:val="24"/>
        </w:rPr>
        <w:t>realizado através de uma comparação entre dois grupos sendo um com 1.347 gestantes positivas para SARS-CoV-2 e o outro com 1.607 gestantes negativas, nessa pesquisa foram observadas diferenças entre os dois grupos em relação as complicações apresentadas durante a gestação.</w:t>
      </w:r>
    </w:p>
    <w:p w14:paraId="400E2E77" w14:textId="4FB67357" w:rsidR="00B31A85" w:rsidRPr="00B31A85" w:rsidRDefault="00B31A85" w:rsidP="00B31A85">
      <w:pPr>
        <w:spacing w:after="160"/>
        <w:ind w:firstLine="709"/>
        <w:contextualSpacing/>
        <w:rPr>
          <w:rFonts w:cs="Times New Roman"/>
          <w:szCs w:val="24"/>
        </w:rPr>
      </w:pPr>
      <w:r w:rsidRPr="00B31A85">
        <w:rPr>
          <w:rFonts w:cs="Times New Roman"/>
          <w:szCs w:val="24"/>
        </w:rPr>
        <w:t xml:space="preserve">O grupo de gestantes infectadas teve maior índice de acometimento em complicações como ruptura prematura de membranas, eventos trombóticos durante a gestação, parto prematuro, pré-eclâmpsia, parto cesáreo e uma taxa mais elevada de admissão nas Unidades de Terapia Intensiva. </w:t>
      </w:r>
    </w:p>
    <w:p w14:paraId="0F286264" w14:textId="7B195EC6" w:rsidR="00B31A85" w:rsidRDefault="00B31A85" w:rsidP="00B31A85">
      <w:pPr>
        <w:spacing w:after="160"/>
        <w:ind w:firstLine="709"/>
        <w:contextualSpacing/>
        <w:rPr>
          <w:rFonts w:cs="Times New Roman"/>
          <w:szCs w:val="24"/>
        </w:rPr>
      </w:pPr>
      <w:r w:rsidRPr="00B31A85">
        <w:rPr>
          <w:rFonts w:cs="Times New Roman"/>
          <w:szCs w:val="24"/>
        </w:rPr>
        <w:t xml:space="preserve">Assim, o objetivo deste trabalho </w:t>
      </w:r>
      <w:bookmarkStart w:id="6" w:name="_Hlk101568260"/>
      <w:r w:rsidRPr="00B31A85">
        <w:rPr>
          <w:rFonts w:cs="Times New Roman"/>
          <w:szCs w:val="24"/>
        </w:rPr>
        <w:t>foi verificar as principais complicações que a COVID-19 pode causar nas gestantes.</w:t>
      </w:r>
    </w:p>
    <w:p w14:paraId="150EB10A" w14:textId="6592AE44" w:rsidR="00681DE8" w:rsidRPr="006436B9" w:rsidRDefault="0091501B" w:rsidP="006436B9">
      <w:pPr>
        <w:pStyle w:val="Ttulo1"/>
        <w:rPr>
          <w:b/>
        </w:rPr>
      </w:pPr>
      <w:bookmarkStart w:id="7" w:name="_Toc88498827"/>
      <w:bookmarkEnd w:id="6"/>
      <w:r w:rsidRPr="006436B9">
        <w:rPr>
          <w:b/>
        </w:rPr>
        <w:t>M</w:t>
      </w:r>
      <w:bookmarkEnd w:id="7"/>
      <w:r w:rsidR="00D33A53">
        <w:rPr>
          <w:b/>
        </w:rPr>
        <w:t xml:space="preserve">ATERIAIS E MÉTODOS </w:t>
      </w:r>
    </w:p>
    <w:p w14:paraId="1F4E8403" w14:textId="77777777" w:rsidR="00851F2D" w:rsidRPr="00851F2D" w:rsidRDefault="00851F2D" w:rsidP="00851F2D">
      <w:pPr>
        <w:rPr>
          <w:rFonts w:cs="Times New Roman"/>
          <w:b/>
          <w:bCs/>
          <w:szCs w:val="24"/>
        </w:rPr>
      </w:pPr>
      <w:r w:rsidRPr="00851F2D">
        <w:rPr>
          <w:rFonts w:cs="Times New Roman"/>
          <w:szCs w:val="24"/>
        </w:rPr>
        <w:t xml:space="preserve">                </w:t>
      </w:r>
      <w:bookmarkStart w:id="8" w:name="_Hlk101568407"/>
      <w:r w:rsidRPr="00851F2D">
        <w:rPr>
          <w:rFonts w:cs="Times New Roman"/>
          <w:szCs w:val="24"/>
        </w:rPr>
        <w:t>Foi realizado uma r</w:t>
      </w:r>
      <w:r w:rsidRPr="00851F2D">
        <w:rPr>
          <w:rFonts w:eastAsia="Times New Roman" w:cs="Times New Roman"/>
          <w:szCs w:val="26"/>
        </w:rPr>
        <w:t>evisão integrativa de literatura, com a finalidade de analisar a temática a respeito das complicações da COVID-19 em gestantes.</w:t>
      </w:r>
      <w:bookmarkStart w:id="9" w:name="_Toc55241755"/>
      <w:r w:rsidRPr="00851F2D">
        <w:rPr>
          <w:rFonts w:cs="Times New Roman"/>
          <w:b/>
          <w:bCs/>
          <w:szCs w:val="24"/>
        </w:rPr>
        <w:t xml:space="preserve"> </w:t>
      </w:r>
      <w:r w:rsidRPr="00851F2D">
        <w:rPr>
          <w:rFonts w:eastAsia="Times New Roman" w:cs="Times New Roman"/>
          <w:szCs w:val="26"/>
        </w:rPr>
        <w:t xml:space="preserve">Foram reunidos artigos encontrados nas bases de dados BVS (Biblioteca Virtual em Saúde) e </w:t>
      </w:r>
      <w:proofErr w:type="spellStart"/>
      <w:r w:rsidRPr="00851F2D">
        <w:rPr>
          <w:rFonts w:eastAsia="Times New Roman" w:cs="Times New Roman"/>
          <w:szCs w:val="26"/>
        </w:rPr>
        <w:t>Pubmed</w:t>
      </w:r>
      <w:proofErr w:type="spellEnd"/>
      <w:r w:rsidRPr="00851F2D">
        <w:rPr>
          <w:rFonts w:eastAsia="Times New Roman" w:cs="Times New Roman"/>
          <w:szCs w:val="26"/>
        </w:rPr>
        <w:t xml:space="preserve"> (</w:t>
      </w:r>
      <w:r w:rsidRPr="00851F2D">
        <w:rPr>
          <w:rFonts w:eastAsia="Times New Roman" w:cs="Times New Roman"/>
          <w:i/>
          <w:szCs w:val="26"/>
        </w:rPr>
        <w:t xml:space="preserve">United States </w:t>
      </w:r>
      <w:proofErr w:type="spellStart"/>
      <w:r w:rsidRPr="00851F2D">
        <w:rPr>
          <w:rFonts w:eastAsia="Times New Roman" w:cs="Times New Roman"/>
          <w:i/>
          <w:szCs w:val="26"/>
        </w:rPr>
        <w:t>National</w:t>
      </w:r>
      <w:proofErr w:type="spellEnd"/>
      <w:r w:rsidRPr="00851F2D">
        <w:rPr>
          <w:rFonts w:eastAsia="Times New Roman" w:cs="Times New Roman"/>
          <w:i/>
          <w:szCs w:val="26"/>
        </w:rPr>
        <w:t xml:space="preserve"> Library </w:t>
      </w:r>
      <w:proofErr w:type="spellStart"/>
      <w:r w:rsidRPr="00851F2D">
        <w:rPr>
          <w:rFonts w:eastAsia="Times New Roman" w:cs="Times New Roman"/>
          <w:i/>
          <w:szCs w:val="26"/>
        </w:rPr>
        <w:t>of</w:t>
      </w:r>
      <w:proofErr w:type="spellEnd"/>
      <w:r w:rsidRPr="00851F2D">
        <w:rPr>
          <w:rFonts w:eastAsia="Times New Roman" w:cs="Times New Roman"/>
          <w:i/>
          <w:szCs w:val="26"/>
        </w:rPr>
        <w:t xml:space="preserve"> Medicine</w:t>
      </w:r>
      <w:r w:rsidRPr="00851F2D">
        <w:rPr>
          <w:rFonts w:eastAsia="Times New Roman" w:cs="Times New Roman"/>
          <w:szCs w:val="26"/>
        </w:rPr>
        <w:t xml:space="preserve">). </w:t>
      </w:r>
      <w:bookmarkEnd w:id="9"/>
    </w:p>
    <w:bookmarkEnd w:id="8"/>
    <w:p w14:paraId="222B2C1A" w14:textId="77777777" w:rsidR="00851F2D" w:rsidRPr="00851F2D" w:rsidRDefault="00851F2D" w:rsidP="00851F2D">
      <w:pPr>
        <w:contextualSpacing/>
        <w:rPr>
          <w:rFonts w:eastAsia="Calibri" w:cs="Times New Roman"/>
          <w:szCs w:val="24"/>
        </w:rPr>
      </w:pPr>
      <w:r w:rsidRPr="00851F2D">
        <w:rPr>
          <w:rFonts w:eastAsia="Calibri" w:cs="Times New Roman"/>
          <w:szCs w:val="24"/>
        </w:rPr>
        <w:t xml:space="preserve">                 A busca bibliográfica foi de fevereiro a abril de 2021, de forma contínua de artigos para atualização do assunto proposto</w:t>
      </w:r>
      <w:r w:rsidRPr="00851F2D">
        <w:rPr>
          <w:rFonts w:eastAsia="Calibri" w:cs="Times New Roman"/>
          <w:color w:val="000000"/>
          <w:szCs w:val="24"/>
        </w:rPr>
        <w:t xml:space="preserve">, com os seguintes critérios de inclusão: </w:t>
      </w:r>
      <w:r w:rsidRPr="00851F2D">
        <w:rPr>
          <w:rFonts w:eastAsia="Calibri" w:cs="Times New Roman"/>
          <w:szCs w:val="24"/>
        </w:rPr>
        <w:t xml:space="preserve">artigos publicados nos idiomas português e inglês, artigos publicados no período de 2019 a 2021, artigos que apresentaram correlação com o tema pesquisado e que tinham pelo menos um </w:t>
      </w:r>
      <w:proofErr w:type="spellStart"/>
      <w:r w:rsidRPr="00851F2D">
        <w:rPr>
          <w:rFonts w:eastAsia="Calibri" w:cs="Times New Roman"/>
          <w:szCs w:val="24"/>
        </w:rPr>
        <w:t>DeCS</w:t>
      </w:r>
      <w:proofErr w:type="spellEnd"/>
      <w:r w:rsidRPr="00851F2D">
        <w:rPr>
          <w:rFonts w:eastAsia="Calibri" w:cs="Times New Roman"/>
          <w:szCs w:val="24"/>
        </w:rPr>
        <w:t>/</w:t>
      </w:r>
      <w:proofErr w:type="spellStart"/>
      <w:r w:rsidRPr="00851F2D">
        <w:rPr>
          <w:rFonts w:eastAsia="Calibri" w:cs="Times New Roman"/>
          <w:szCs w:val="24"/>
        </w:rPr>
        <w:t>MeSH</w:t>
      </w:r>
      <w:proofErr w:type="spellEnd"/>
      <w:r w:rsidRPr="00851F2D">
        <w:rPr>
          <w:rFonts w:eastAsia="Calibri" w:cs="Times New Roman"/>
          <w:szCs w:val="24"/>
        </w:rPr>
        <w:t xml:space="preserve"> no seu título. E os de </w:t>
      </w:r>
      <w:r w:rsidRPr="00851F2D">
        <w:rPr>
          <w:rFonts w:eastAsia="Calibri" w:cs="Times New Roman"/>
          <w:color w:val="000000"/>
          <w:szCs w:val="24"/>
        </w:rPr>
        <w:t>exclusão foram:</w:t>
      </w:r>
      <w:r w:rsidRPr="00851F2D">
        <w:rPr>
          <w:rFonts w:eastAsia="Calibri" w:cs="Times New Roman"/>
          <w:szCs w:val="24"/>
        </w:rPr>
        <w:t xml:space="preserve"> artigos repetidos, artigos sem pertinência em relação ao tema de interesse, teses e dissertações.</w:t>
      </w:r>
    </w:p>
    <w:p w14:paraId="6D47A015" w14:textId="1AFA17FA" w:rsidR="00851F2D" w:rsidRPr="00DB2BB0" w:rsidRDefault="00851F2D" w:rsidP="00851F2D">
      <w:pPr>
        <w:ind w:firstLine="708"/>
        <w:contextualSpacing/>
        <w:rPr>
          <w:rFonts w:eastAsia="Calibri" w:cs="Times New Roman"/>
          <w:color w:val="FF0000"/>
          <w:szCs w:val="24"/>
        </w:rPr>
      </w:pPr>
      <w:r>
        <w:rPr>
          <w:rFonts w:ascii="Arial" w:eastAsia="Calibri" w:hAnsi="Arial" w:cs="Arial"/>
          <w:color w:val="000000"/>
          <w:szCs w:val="24"/>
        </w:rPr>
        <w:t xml:space="preserve">     </w:t>
      </w:r>
      <w:r w:rsidRPr="00851F2D">
        <w:rPr>
          <w:rFonts w:eastAsia="Calibri" w:cs="Times New Roman"/>
          <w:color w:val="000000"/>
          <w:szCs w:val="24"/>
        </w:rPr>
        <w:t xml:space="preserve">Foram utilizados os seguintes descritores: DeCS (Descritores em Ciências da Saúde) e </w:t>
      </w:r>
      <w:proofErr w:type="spellStart"/>
      <w:r w:rsidRPr="00851F2D">
        <w:rPr>
          <w:rFonts w:eastAsia="Calibri" w:cs="Times New Roman"/>
          <w:color w:val="000000"/>
          <w:szCs w:val="24"/>
        </w:rPr>
        <w:t>MeSH</w:t>
      </w:r>
      <w:proofErr w:type="spellEnd"/>
      <w:r w:rsidRPr="00851F2D">
        <w:rPr>
          <w:rFonts w:eastAsia="Calibri" w:cs="Times New Roman"/>
          <w:color w:val="000000"/>
          <w:szCs w:val="24"/>
        </w:rPr>
        <w:t xml:space="preserve"> (</w:t>
      </w:r>
      <w:r w:rsidRPr="00851F2D">
        <w:rPr>
          <w:rFonts w:eastAsia="Calibri" w:cs="Times New Roman"/>
          <w:i/>
          <w:iCs/>
          <w:color w:val="000000"/>
          <w:szCs w:val="24"/>
        </w:rPr>
        <w:t xml:space="preserve">Medical </w:t>
      </w:r>
      <w:proofErr w:type="spellStart"/>
      <w:r w:rsidRPr="00851F2D">
        <w:rPr>
          <w:rFonts w:eastAsia="Calibri" w:cs="Times New Roman"/>
          <w:i/>
          <w:iCs/>
          <w:color w:val="000000"/>
          <w:szCs w:val="24"/>
        </w:rPr>
        <w:t>Subject</w:t>
      </w:r>
      <w:proofErr w:type="spellEnd"/>
      <w:r w:rsidRPr="00851F2D">
        <w:rPr>
          <w:rFonts w:eastAsia="Calibri" w:cs="Times New Roman"/>
          <w:i/>
          <w:iCs/>
          <w:color w:val="000000"/>
          <w:szCs w:val="24"/>
        </w:rPr>
        <w:t xml:space="preserve"> </w:t>
      </w:r>
      <w:proofErr w:type="spellStart"/>
      <w:r w:rsidRPr="00851F2D">
        <w:rPr>
          <w:rFonts w:eastAsia="Calibri" w:cs="Times New Roman"/>
          <w:i/>
          <w:iCs/>
          <w:color w:val="000000"/>
          <w:szCs w:val="24"/>
        </w:rPr>
        <w:t>Headings</w:t>
      </w:r>
      <w:proofErr w:type="spellEnd"/>
      <w:r w:rsidRPr="00851F2D">
        <w:rPr>
          <w:rFonts w:eastAsia="Calibri" w:cs="Times New Roman"/>
          <w:color w:val="000000"/>
          <w:szCs w:val="24"/>
        </w:rPr>
        <w:t>):</w:t>
      </w:r>
      <w:r w:rsidR="00930268">
        <w:rPr>
          <w:rFonts w:eastAsia="Calibri" w:cs="Times New Roman"/>
          <w:color w:val="000000"/>
          <w:szCs w:val="24"/>
        </w:rPr>
        <w:t xml:space="preserve"> Gestantes de risco/</w:t>
      </w:r>
      <w:r w:rsidR="000B2558" w:rsidRPr="000B2558">
        <w:rPr>
          <w:rFonts w:eastAsia="Calibri" w:cs="Times New Roman"/>
          <w:color w:val="000000"/>
          <w:szCs w:val="24"/>
        </w:rPr>
        <w:t xml:space="preserve">Risk </w:t>
      </w:r>
      <w:proofErr w:type="spellStart"/>
      <w:r w:rsidR="000B2558" w:rsidRPr="000B2558">
        <w:rPr>
          <w:rFonts w:eastAsia="Calibri" w:cs="Times New Roman"/>
          <w:color w:val="000000"/>
          <w:szCs w:val="24"/>
        </w:rPr>
        <w:t>pregnant</w:t>
      </w:r>
      <w:proofErr w:type="spellEnd"/>
      <w:r w:rsidR="000B2558" w:rsidRPr="000B2558">
        <w:rPr>
          <w:rFonts w:eastAsia="Calibri" w:cs="Times New Roman"/>
          <w:color w:val="000000"/>
          <w:szCs w:val="24"/>
        </w:rPr>
        <w:t xml:space="preserve"> </w:t>
      </w:r>
      <w:proofErr w:type="spellStart"/>
      <w:r w:rsidR="000B2558" w:rsidRPr="000B2558">
        <w:rPr>
          <w:rFonts w:eastAsia="Calibri" w:cs="Times New Roman"/>
          <w:color w:val="000000"/>
          <w:szCs w:val="24"/>
        </w:rPr>
        <w:t>women</w:t>
      </w:r>
      <w:proofErr w:type="spellEnd"/>
      <w:r w:rsidR="000B2558">
        <w:rPr>
          <w:rFonts w:eastAsia="Calibri" w:cs="Times New Roman"/>
          <w:color w:val="000000"/>
          <w:szCs w:val="24"/>
        </w:rPr>
        <w:t>, Complicações na gravidez/</w:t>
      </w:r>
      <w:r w:rsidR="000B2558" w:rsidRPr="000B2558">
        <w:t xml:space="preserve"> </w:t>
      </w:r>
      <w:r w:rsidR="000B2558" w:rsidRPr="000B2558">
        <w:rPr>
          <w:rFonts w:eastAsia="Calibri" w:cs="Times New Roman"/>
          <w:color w:val="000000"/>
          <w:szCs w:val="24"/>
        </w:rPr>
        <w:t>Pregnancy Complications</w:t>
      </w:r>
      <w:r w:rsidR="000B2558">
        <w:rPr>
          <w:rFonts w:eastAsia="Calibri" w:cs="Times New Roman"/>
          <w:color w:val="000000"/>
          <w:szCs w:val="24"/>
        </w:rPr>
        <w:t xml:space="preserve">, </w:t>
      </w:r>
      <w:r w:rsidRPr="000B2558">
        <w:rPr>
          <w:rFonts w:eastAsia="Calibri" w:cs="Times New Roman"/>
          <w:szCs w:val="24"/>
        </w:rPr>
        <w:t>COVID-19/COVID-19</w:t>
      </w:r>
      <w:r w:rsidR="000B2558">
        <w:rPr>
          <w:rFonts w:eastAsia="Calibri" w:cs="Times New Roman"/>
          <w:szCs w:val="24"/>
        </w:rPr>
        <w:t>.</w:t>
      </w:r>
    </w:p>
    <w:p w14:paraId="6FD54022" w14:textId="42723982" w:rsidR="00851F2D" w:rsidRPr="00851F2D" w:rsidRDefault="00851F2D" w:rsidP="00851F2D">
      <w:pPr>
        <w:ind w:firstLine="567"/>
        <w:rPr>
          <w:rFonts w:eastAsia="Calibri" w:cs="Times New Roman"/>
          <w:color w:val="000000"/>
          <w:szCs w:val="24"/>
        </w:rPr>
      </w:pPr>
      <w:r w:rsidRPr="00851F2D">
        <w:rPr>
          <w:rFonts w:eastAsia="Calibri" w:cs="Times New Roman"/>
          <w:szCs w:val="24"/>
        </w:rPr>
        <w:t>Par</w:t>
      </w:r>
      <w:r w:rsidRPr="00851F2D">
        <w:rPr>
          <w:rFonts w:eastAsia="Calibri" w:cs="Times New Roman"/>
          <w:color w:val="000000"/>
          <w:szCs w:val="24"/>
        </w:rPr>
        <w:t xml:space="preserve">a a elaboração da questão de pesquisa da revisão integrativa, foi utilizada a estratégia PICO, sendo “P” para </w:t>
      </w:r>
      <w:proofErr w:type="spellStart"/>
      <w:r w:rsidRPr="00851F2D">
        <w:rPr>
          <w:rFonts w:eastAsia="Calibri" w:cs="Times New Roman"/>
          <w:i/>
          <w:iCs/>
          <w:color w:val="000000"/>
          <w:szCs w:val="24"/>
        </w:rPr>
        <w:t>patient</w:t>
      </w:r>
      <w:proofErr w:type="spellEnd"/>
      <w:r w:rsidRPr="00851F2D">
        <w:rPr>
          <w:rFonts w:eastAsia="Calibri" w:cs="Times New Roman"/>
          <w:i/>
          <w:iCs/>
          <w:color w:val="000000"/>
          <w:szCs w:val="24"/>
        </w:rPr>
        <w:t xml:space="preserve"> </w:t>
      </w:r>
      <w:proofErr w:type="spellStart"/>
      <w:r w:rsidRPr="00851F2D">
        <w:rPr>
          <w:rFonts w:eastAsia="Calibri" w:cs="Times New Roman"/>
          <w:i/>
          <w:iCs/>
          <w:color w:val="000000"/>
          <w:szCs w:val="24"/>
        </w:rPr>
        <w:t>or</w:t>
      </w:r>
      <w:proofErr w:type="spellEnd"/>
      <w:r w:rsidRPr="00851F2D">
        <w:rPr>
          <w:rFonts w:eastAsia="Calibri" w:cs="Times New Roman"/>
          <w:i/>
          <w:iCs/>
          <w:color w:val="000000"/>
          <w:szCs w:val="24"/>
        </w:rPr>
        <w:t xml:space="preserve"> </w:t>
      </w:r>
      <w:proofErr w:type="spellStart"/>
      <w:r w:rsidRPr="00851F2D">
        <w:rPr>
          <w:rFonts w:eastAsia="Calibri" w:cs="Times New Roman"/>
          <w:i/>
          <w:iCs/>
          <w:color w:val="000000"/>
          <w:szCs w:val="24"/>
        </w:rPr>
        <w:t>population</w:t>
      </w:r>
      <w:proofErr w:type="spellEnd"/>
      <w:r w:rsidRPr="00851F2D">
        <w:rPr>
          <w:rFonts w:eastAsia="Calibri" w:cs="Times New Roman"/>
          <w:i/>
          <w:iCs/>
          <w:color w:val="000000"/>
          <w:szCs w:val="24"/>
        </w:rPr>
        <w:t xml:space="preserve"> </w:t>
      </w:r>
      <w:r w:rsidRPr="00851F2D">
        <w:rPr>
          <w:rFonts w:eastAsia="Calibri" w:cs="Times New Roman"/>
          <w:color w:val="000000"/>
          <w:szCs w:val="24"/>
        </w:rPr>
        <w:t>/</w:t>
      </w:r>
      <w:r w:rsidRPr="00851F2D">
        <w:rPr>
          <w:rFonts w:eastAsia="Calibri" w:cs="Times New Roman"/>
          <w:i/>
          <w:iCs/>
          <w:color w:val="000000"/>
          <w:szCs w:val="24"/>
        </w:rPr>
        <w:t xml:space="preserve"> </w:t>
      </w:r>
      <w:r w:rsidRPr="00851F2D">
        <w:rPr>
          <w:rFonts w:eastAsia="Calibri" w:cs="Times New Roman"/>
          <w:color w:val="000000"/>
          <w:szCs w:val="24"/>
        </w:rPr>
        <w:t xml:space="preserve">paciente ou população, “I” para </w:t>
      </w:r>
      <w:proofErr w:type="spellStart"/>
      <w:r w:rsidRPr="00851F2D">
        <w:rPr>
          <w:rFonts w:eastAsia="Calibri" w:cs="Times New Roman"/>
          <w:i/>
          <w:iCs/>
          <w:color w:val="000000"/>
          <w:szCs w:val="24"/>
        </w:rPr>
        <w:t>intervention</w:t>
      </w:r>
      <w:proofErr w:type="spellEnd"/>
      <w:r w:rsidRPr="00851F2D">
        <w:rPr>
          <w:rFonts w:eastAsia="Calibri" w:cs="Times New Roman"/>
          <w:i/>
          <w:iCs/>
          <w:color w:val="000000"/>
          <w:szCs w:val="24"/>
        </w:rPr>
        <w:t xml:space="preserve"> </w:t>
      </w:r>
      <w:proofErr w:type="spellStart"/>
      <w:r w:rsidRPr="00851F2D">
        <w:rPr>
          <w:rFonts w:eastAsia="Calibri" w:cs="Times New Roman"/>
          <w:i/>
          <w:iCs/>
          <w:color w:val="000000"/>
          <w:szCs w:val="24"/>
        </w:rPr>
        <w:t>or</w:t>
      </w:r>
      <w:proofErr w:type="spellEnd"/>
      <w:r w:rsidRPr="00851F2D">
        <w:rPr>
          <w:rFonts w:eastAsia="Calibri" w:cs="Times New Roman"/>
          <w:i/>
          <w:iCs/>
          <w:color w:val="000000"/>
          <w:szCs w:val="24"/>
        </w:rPr>
        <w:t xml:space="preserve"> </w:t>
      </w:r>
      <w:proofErr w:type="spellStart"/>
      <w:r w:rsidRPr="00851F2D">
        <w:rPr>
          <w:rFonts w:eastAsia="Calibri" w:cs="Times New Roman"/>
          <w:i/>
          <w:iCs/>
          <w:color w:val="000000"/>
          <w:szCs w:val="24"/>
        </w:rPr>
        <w:lastRenderedPageBreak/>
        <w:t>area</w:t>
      </w:r>
      <w:proofErr w:type="spellEnd"/>
      <w:r w:rsidRPr="00851F2D">
        <w:rPr>
          <w:rFonts w:eastAsia="Calibri" w:cs="Times New Roman"/>
          <w:i/>
          <w:iCs/>
          <w:color w:val="000000"/>
          <w:szCs w:val="24"/>
        </w:rPr>
        <w:t xml:space="preserve"> </w:t>
      </w:r>
      <w:proofErr w:type="spellStart"/>
      <w:r w:rsidRPr="00851F2D">
        <w:rPr>
          <w:rFonts w:eastAsia="Calibri" w:cs="Times New Roman"/>
          <w:i/>
          <w:iCs/>
          <w:color w:val="000000"/>
          <w:szCs w:val="24"/>
        </w:rPr>
        <w:t>of</w:t>
      </w:r>
      <w:proofErr w:type="spellEnd"/>
      <w:r w:rsidRPr="00851F2D">
        <w:rPr>
          <w:rFonts w:eastAsia="Calibri" w:cs="Times New Roman"/>
          <w:i/>
          <w:iCs/>
          <w:color w:val="000000"/>
          <w:szCs w:val="24"/>
        </w:rPr>
        <w:t xml:space="preserve"> </w:t>
      </w:r>
      <w:proofErr w:type="spellStart"/>
      <w:r w:rsidRPr="00851F2D">
        <w:rPr>
          <w:rFonts w:eastAsia="Calibri" w:cs="Times New Roman"/>
          <w:i/>
          <w:iCs/>
          <w:color w:val="000000"/>
          <w:szCs w:val="24"/>
        </w:rPr>
        <w:t>interest</w:t>
      </w:r>
      <w:proofErr w:type="spellEnd"/>
      <w:r w:rsidRPr="00851F2D">
        <w:rPr>
          <w:rFonts w:eastAsia="Calibri" w:cs="Times New Roman"/>
          <w:i/>
          <w:iCs/>
          <w:color w:val="000000"/>
          <w:szCs w:val="24"/>
        </w:rPr>
        <w:t xml:space="preserve"> </w:t>
      </w:r>
      <w:r w:rsidRPr="00851F2D">
        <w:rPr>
          <w:rFonts w:eastAsia="Calibri" w:cs="Times New Roman"/>
          <w:color w:val="000000"/>
          <w:szCs w:val="24"/>
        </w:rPr>
        <w:t>/</w:t>
      </w:r>
      <w:r w:rsidRPr="00851F2D">
        <w:rPr>
          <w:rFonts w:eastAsia="Calibri" w:cs="Times New Roman"/>
          <w:i/>
          <w:iCs/>
          <w:color w:val="000000"/>
          <w:szCs w:val="24"/>
        </w:rPr>
        <w:t xml:space="preserve"> </w:t>
      </w:r>
      <w:r w:rsidRPr="00851F2D">
        <w:rPr>
          <w:rFonts w:eastAsia="Calibri" w:cs="Times New Roman"/>
          <w:color w:val="000000"/>
          <w:szCs w:val="24"/>
        </w:rPr>
        <w:t xml:space="preserve">intervenção ou área de interesse, “C” para </w:t>
      </w:r>
      <w:proofErr w:type="spellStart"/>
      <w:r w:rsidRPr="00851F2D">
        <w:rPr>
          <w:rFonts w:eastAsia="Calibri" w:cs="Times New Roman"/>
          <w:i/>
          <w:iCs/>
          <w:color w:val="000000"/>
          <w:szCs w:val="24"/>
        </w:rPr>
        <w:t>comparation</w:t>
      </w:r>
      <w:proofErr w:type="spellEnd"/>
      <w:r w:rsidRPr="00851F2D">
        <w:rPr>
          <w:rFonts w:eastAsia="Calibri" w:cs="Times New Roman"/>
          <w:color w:val="000000"/>
          <w:szCs w:val="24"/>
        </w:rPr>
        <w:t xml:space="preserve"> / comparação e “O” para </w:t>
      </w:r>
      <w:proofErr w:type="spellStart"/>
      <w:r w:rsidRPr="00851F2D">
        <w:rPr>
          <w:rFonts w:eastAsia="Calibri" w:cs="Times New Roman"/>
          <w:i/>
          <w:iCs/>
          <w:color w:val="000000"/>
          <w:szCs w:val="24"/>
        </w:rPr>
        <w:t>outcome</w:t>
      </w:r>
      <w:proofErr w:type="spellEnd"/>
      <w:r w:rsidRPr="00851F2D">
        <w:rPr>
          <w:rFonts w:eastAsia="Calibri" w:cs="Times New Roman"/>
          <w:color w:val="000000"/>
          <w:szCs w:val="24"/>
        </w:rPr>
        <w:t xml:space="preserve"> / desfecho</w:t>
      </w:r>
      <w:r w:rsidR="005E03D2">
        <w:rPr>
          <w:rFonts w:eastAsia="Calibri" w:cs="Times New Roman"/>
          <w:color w:val="000000"/>
          <w:szCs w:val="24"/>
        </w:rPr>
        <w:t>.</w:t>
      </w:r>
    </w:p>
    <w:p w14:paraId="630A57F4" w14:textId="77777777" w:rsidR="00851F2D" w:rsidRPr="007C2EBB" w:rsidRDefault="00851F2D" w:rsidP="00851F2D">
      <w:pPr>
        <w:ind w:firstLine="709"/>
        <w:rPr>
          <w:rFonts w:ascii="Arial" w:eastAsia="Calibri" w:hAnsi="Arial" w:cs="Arial"/>
          <w:color w:val="000000"/>
          <w:sz w:val="20"/>
          <w:szCs w:val="20"/>
        </w:rPr>
      </w:pPr>
    </w:p>
    <w:p w14:paraId="1EDD125F" w14:textId="7691F43B" w:rsidR="00851F2D" w:rsidRPr="007C2EBB" w:rsidRDefault="00851F2D" w:rsidP="00851F2D">
      <w:pPr>
        <w:rPr>
          <w:rFonts w:eastAsia="Calibri" w:cs="Times New Roman"/>
          <w:b/>
          <w:color w:val="000000"/>
          <w:sz w:val="20"/>
          <w:szCs w:val="20"/>
        </w:rPr>
      </w:pPr>
      <w:r w:rsidRPr="007C2EBB">
        <w:rPr>
          <w:rFonts w:eastAsia="Calibri" w:cs="Times New Roman"/>
          <w:b/>
          <w:color w:val="000000"/>
          <w:sz w:val="20"/>
          <w:szCs w:val="20"/>
        </w:rPr>
        <w:t>Tabela</w:t>
      </w:r>
      <w:r w:rsidR="00ED20BA" w:rsidRPr="007C2EBB">
        <w:rPr>
          <w:rFonts w:eastAsia="Calibri" w:cs="Times New Roman"/>
          <w:b/>
          <w:color w:val="000000"/>
          <w:sz w:val="20"/>
          <w:szCs w:val="20"/>
        </w:rPr>
        <w:t xml:space="preserve"> 1</w:t>
      </w:r>
      <w:r w:rsidRPr="007C2EBB">
        <w:rPr>
          <w:rFonts w:eastAsia="Calibri" w:cs="Times New Roman"/>
          <w:b/>
          <w:color w:val="000000"/>
          <w:sz w:val="20"/>
          <w:szCs w:val="20"/>
        </w:rPr>
        <w:t>. Componentes da pergunta de pesquisa, obedecendo o anagrama PICO</w:t>
      </w:r>
      <w:r w:rsidR="000A2DC4">
        <w:rPr>
          <w:rFonts w:eastAsia="Calibri" w:cs="Times New Roman"/>
          <w:b/>
          <w:color w:val="000000"/>
          <w:sz w:val="20"/>
          <w:szCs w:val="20"/>
        </w:rPr>
        <w:t>.</w:t>
      </w:r>
    </w:p>
    <w:tbl>
      <w:tblPr>
        <w:tblStyle w:val="Tabelacomgrade1"/>
        <w:tblW w:w="0" w:type="auto"/>
        <w:tblBorders>
          <w:left w:val="none" w:sz="0" w:space="0" w:color="auto"/>
        </w:tblBorders>
        <w:tblLook w:val="04A0" w:firstRow="1" w:lastRow="0" w:firstColumn="1" w:lastColumn="0" w:noHBand="0" w:noVBand="1"/>
      </w:tblPr>
      <w:tblGrid>
        <w:gridCol w:w="1316"/>
        <w:gridCol w:w="1194"/>
        <w:gridCol w:w="6209"/>
      </w:tblGrid>
      <w:tr w:rsidR="00851F2D" w:rsidRPr="00851F2D" w14:paraId="28EAF896" w14:textId="77777777" w:rsidTr="00825865">
        <w:tc>
          <w:tcPr>
            <w:tcW w:w="0" w:type="auto"/>
            <w:tcBorders>
              <w:bottom w:val="nil"/>
              <w:right w:val="nil"/>
            </w:tcBorders>
          </w:tcPr>
          <w:p w14:paraId="22167B1D" w14:textId="77777777" w:rsidR="00851F2D" w:rsidRPr="007C2EBB" w:rsidRDefault="00851F2D" w:rsidP="00825865">
            <w:pPr>
              <w:rPr>
                <w:rFonts w:eastAsia="Calibri" w:cs="Times New Roman"/>
                <w:b/>
                <w:color w:val="000000"/>
                <w:sz w:val="20"/>
                <w:szCs w:val="18"/>
              </w:rPr>
            </w:pPr>
            <w:r w:rsidRPr="007C2EBB">
              <w:rPr>
                <w:rFonts w:eastAsia="Calibri" w:cs="Times New Roman"/>
                <w:b/>
                <w:color w:val="000000"/>
                <w:sz w:val="20"/>
                <w:szCs w:val="18"/>
              </w:rPr>
              <w:t>Descrição</w:t>
            </w:r>
          </w:p>
        </w:tc>
        <w:tc>
          <w:tcPr>
            <w:tcW w:w="0" w:type="auto"/>
            <w:tcBorders>
              <w:left w:val="nil"/>
              <w:bottom w:val="nil"/>
              <w:right w:val="nil"/>
            </w:tcBorders>
          </w:tcPr>
          <w:p w14:paraId="537DCEA4" w14:textId="77777777" w:rsidR="00851F2D" w:rsidRPr="007C2EBB" w:rsidRDefault="00851F2D" w:rsidP="00825865">
            <w:pPr>
              <w:jc w:val="center"/>
              <w:rPr>
                <w:rFonts w:eastAsia="Calibri" w:cs="Times New Roman"/>
                <w:b/>
                <w:color w:val="000000"/>
                <w:sz w:val="20"/>
                <w:szCs w:val="18"/>
              </w:rPr>
            </w:pPr>
            <w:r w:rsidRPr="007C2EBB">
              <w:rPr>
                <w:rFonts w:eastAsia="Calibri" w:cs="Times New Roman"/>
                <w:b/>
                <w:color w:val="000000"/>
                <w:sz w:val="20"/>
                <w:szCs w:val="18"/>
              </w:rPr>
              <w:t>Abreviação</w:t>
            </w:r>
          </w:p>
        </w:tc>
        <w:tc>
          <w:tcPr>
            <w:tcW w:w="0" w:type="auto"/>
            <w:tcBorders>
              <w:left w:val="nil"/>
              <w:bottom w:val="nil"/>
              <w:right w:val="nil"/>
            </w:tcBorders>
          </w:tcPr>
          <w:p w14:paraId="1C6D51E1" w14:textId="77777777" w:rsidR="00851F2D" w:rsidRPr="007C2EBB" w:rsidRDefault="00851F2D" w:rsidP="00825865">
            <w:pPr>
              <w:jc w:val="center"/>
              <w:rPr>
                <w:rFonts w:eastAsia="Calibri" w:cs="Times New Roman"/>
                <w:b/>
                <w:color w:val="000000"/>
                <w:sz w:val="20"/>
                <w:szCs w:val="18"/>
              </w:rPr>
            </w:pPr>
            <w:r w:rsidRPr="007C2EBB">
              <w:rPr>
                <w:rFonts w:eastAsia="Calibri" w:cs="Times New Roman"/>
                <w:b/>
                <w:color w:val="000000"/>
                <w:sz w:val="20"/>
                <w:szCs w:val="18"/>
              </w:rPr>
              <w:t>Componentes da pergunta</w:t>
            </w:r>
          </w:p>
        </w:tc>
      </w:tr>
      <w:tr w:rsidR="00851F2D" w:rsidRPr="00851F2D" w14:paraId="7ED86401" w14:textId="77777777" w:rsidTr="00825865">
        <w:tc>
          <w:tcPr>
            <w:tcW w:w="0" w:type="auto"/>
            <w:tcBorders>
              <w:top w:val="nil"/>
              <w:bottom w:val="nil"/>
              <w:right w:val="nil"/>
            </w:tcBorders>
          </w:tcPr>
          <w:p w14:paraId="594F4FC8" w14:textId="77777777" w:rsidR="00851F2D" w:rsidRPr="007C2EBB" w:rsidRDefault="00851F2D" w:rsidP="00825865">
            <w:pPr>
              <w:rPr>
                <w:rFonts w:eastAsia="Calibri" w:cs="Times New Roman"/>
                <w:b/>
                <w:color w:val="000000"/>
                <w:sz w:val="20"/>
                <w:szCs w:val="18"/>
              </w:rPr>
            </w:pPr>
            <w:r w:rsidRPr="007C2EBB">
              <w:rPr>
                <w:rFonts w:eastAsia="Calibri" w:cs="Times New Roman"/>
                <w:b/>
                <w:color w:val="000000"/>
                <w:sz w:val="20"/>
                <w:szCs w:val="18"/>
              </w:rPr>
              <w:t>População</w:t>
            </w:r>
          </w:p>
        </w:tc>
        <w:tc>
          <w:tcPr>
            <w:tcW w:w="0" w:type="auto"/>
            <w:tcBorders>
              <w:top w:val="nil"/>
              <w:left w:val="nil"/>
              <w:bottom w:val="nil"/>
              <w:right w:val="nil"/>
            </w:tcBorders>
          </w:tcPr>
          <w:p w14:paraId="52B49BD3" w14:textId="77777777" w:rsidR="00851F2D" w:rsidRPr="007C2EBB" w:rsidRDefault="00851F2D" w:rsidP="00825865">
            <w:pPr>
              <w:jc w:val="center"/>
              <w:rPr>
                <w:rFonts w:eastAsia="Calibri" w:cs="Times New Roman"/>
                <w:color w:val="000000"/>
                <w:sz w:val="20"/>
                <w:szCs w:val="18"/>
              </w:rPr>
            </w:pPr>
            <w:r w:rsidRPr="007C2EBB">
              <w:rPr>
                <w:rFonts w:eastAsia="Calibri" w:cs="Times New Roman"/>
                <w:color w:val="000000"/>
                <w:sz w:val="20"/>
                <w:szCs w:val="18"/>
              </w:rPr>
              <w:t>P</w:t>
            </w:r>
          </w:p>
        </w:tc>
        <w:tc>
          <w:tcPr>
            <w:tcW w:w="0" w:type="auto"/>
            <w:tcBorders>
              <w:top w:val="nil"/>
              <w:left w:val="nil"/>
              <w:bottom w:val="nil"/>
              <w:right w:val="nil"/>
            </w:tcBorders>
          </w:tcPr>
          <w:p w14:paraId="75CAC444" w14:textId="77777777" w:rsidR="00851F2D" w:rsidRPr="007C2EBB" w:rsidRDefault="00851F2D" w:rsidP="00825865">
            <w:pPr>
              <w:jc w:val="center"/>
              <w:rPr>
                <w:rFonts w:eastAsia="Calibri" w:cs="Times New Roman"/>
                <w:color w:val="000000"/>
                <w:sz w:val="20"/>
                <w:szCs w:val="18"/>
              </w:rPr>
            </w:pPr>
            <w:r w:rsidRPr="007C2EBB">
              <w:rPr>
                <w:rFonts w:eastAsia="Calibri" w:cs="Times New Roman"/>
                <w:color w:val="000000"/>
                <w:sz w:val="20"/>
                <w:szCs w:val="18"/>
              </w:rPr>
              <w:t>Gestantes com COVID-19</w:t>
            </w:r>
          </w:p>
        </w:tc>
      </w:tr>
      <w:tr w:rsidR="00851F2D" w:rsidRPr="00851F2D" w14:paraId="32A0A9C5" w14:textId="77777777" w:rsidTr="00825865">
        <w:tc>
          <w:tcPr>
            <w:tcW w:w="0" w:type="auto"/>
            <w:tcBorders>
              <w:top w:val="nil"/>
              <w:bottom w:val="nil"/>
              <w:right w:val="nil"/>
            </w:tcBorders>
          </w:tcPr>
          <w:p w14:paraId="4E816B94" w14:textId="77777777" w:rsidR="00851F2D" w:rsidRPr="007C2EBB" w:rsidRDefault="00851F2D" w:rsidP="00825865">
            <w:pPr>
              <w:rPr>
                <w:rFonts w:eastAsia="Calibri" w:cs="Times New Roman"/>
                <w:b/>
                <w:color w:val="000000"/>
                <w:sz w:val="20"/>
                <w:szCs w:val="18"/>
              </w:rPr>
            </w:pPr>
            <w:r w:rsidRPr="007C2EBB">
              <w:rPr>
                <w:rFonts w:eastAsia="Calibri" w:cs="Times New Roman"/>
                <w:b/>
                <w:color w:val="000000"/>
                <w:sz w:val="20"/>
                <w:szCs w:val="18"/>
              </w:rPr>
              <w:t>Intervenção</w:t>
            </w:r>
          </w:p>
        </w:tc>
        <w:tc>
          <w:tcPr>
            <w:tcW w:w="0" w:type="auto"/>
            <w:tcBorders>
              <w:top w:val="nil"/>
              <w:left w:val="nil"/>
              <w:bottom w:val="nil"/>
              <w:right w:val="nil"/>
            </w:tcBorders>
          </w:tcPr>
          <w:p w14:paraId="5608F849" w14:textId="77777777" w:rsidR="00851F2D" w:rsidRPr="007C2EBB" w:rsidRDefault="00851F2D" w:rsidP="00825865">
            <w:pPr>
              <w:jc w:val="center"/>
              <w:rPr>
                <w:rFonts w:eastAsia="Calibri" w:cs="Times New Roman"/>
                <w:color w:val="000000"/>
                <w:sz w:val="20"/>
                <w:szCs w:val="18"/>
              </w:rPr>
            </w:pPr>
            <w:r w:rsidRPr="007C2EBB">
              <w:rPr>
                <w:rFonts w:eastAsia="Calibri" w:cs="Times New Roman"/>
                <w:color w:val="000000"/>
                <w:sz w:val="20"/>
                <w:szCs w:val="18"/>
              </w:rPr>
              <w:t>I</w:t>
            </w:r>
          </w:p>
        </w:tc>
        <w:tc>
          <w:tcPr>
            <w:tcW w:w="0" w:type="auto"/>
            <w:tcBorders>
              <w:top w:val="nil"/>
              <w:left w:val="nil"/>
              <w:bottom w:val="nil"/>
              <w:right w:val="nil"/>
            </w:tcBorders>
          </w:tcPr>
          <w:p w14:paraId="3129FB76" w14:textId="77777777" w:rsidR="00851F2D" w:rsidRPr="007C2EBB" w:rsidRDefault="00851F2D" w:rsidP="00825865">
            <w:pPr>
              <w:jc w:val="center"/>
              <w:rPr>
                <w:rFonts w:eastAsia="Calibri" w:cs="Times New Roman"/>
                <w:color w:val="000000"/>
                <w:sz w:val="20"/>
                <w:szCs w:val="18"/>
              </w:rPr>
            </w:pPr>
            <w:r w:rsidRPr="007C2EBB">
              <w:rPr>
                <w:rFonts w:eastAsia="Calibri" w:cs="Times New Roman"/>
                <w:color w:val="000000"/>
                <w:sz w:val="20"/>
                <w:szCs w:val="18"/>
              </w:rPr>
              <w:t>Complicações da COVID-19 nas gestantes</w:t>
            </w:r>
          </w:p>
        </w:tc>
      </w:tr>
      <w:tr w:rsidR="00851F2D" w:rsidRPr="00851F2D" w14:paraId="17B7A1D6" w14:textId="77777777" w:rsidTr="00825865">
        <w:tc>
          <w:tcPr>
            <w:tcW w:w="0" w:type="auto"/>
            <w:tcBorders>
              <w:top w:val="nil"/>
              <w:bottom w:val="nil"/>
              <w:right w:val="nil"/>
            </w:tcBorders>
          </w:tcPr>
          <w:p w14:paraId="589DC47B" w14:textId="77777777" w:rsidR="00851F2D" w:rsidRPr="007C2EBB" w:rsidRDefault="00851F2D" w:rsidP="00825865">
            <w:pPr>
              <w:rPr>
                <w:rFonts w:eastAsia="Calibri" w:cs="Times New Roman"/>
                <w:b/>
                <w:color w:val="000000"/>
                <w:sz w:val="20"/>
                <w:szCs w:val="18"/>
              </w:rPr>
            </w:pPr>
            <w:r w:rsidRPr="007C2EBB">
              <w:rPr>
                <w:rFonts w:eastAsia="Calibri" w:cs="Times New Roman"/>
                <w:b/>
                <w:color w:val="000000"/>
                <w:sz w:val="20"/>
                <w:szCs w:val="18"/>
              </w:rPr>
              <w:t>Comparação</w:t>
            </w:r>
          </w:p>
        </w:tc>
        <w:tc>
          <w:tcPr>
            <w:tcW w:w="0" w:type="auto"/>
            <w:tcBorders>
              <w:top w:val="nil"/>
              <w:left w:val="nil"/>
              <w:bottom w:val="nil"/>
              <w:right w:val="nil"/>
            </w:tcBorders>
          </w:tcPr>
          <w:p w14:paraId="37877B53" w14:textId="77777777" w:rsidR="00851F2D" w:rsidRPr="007C2EBB" w:rsidRDefault="00851F2D" w:rsidP="00825865">
            <w:pPr>
              <w:jc w:val="center"/>
              <w:rPr>
                <w:rFonts w:eastAsia="Calibri" w:cs="Times New Roman"/>
                <w:color w:val="000000"/>
                <w:sz w:val="20"/>
                <w:szCs w:val="18"/>
              </w:rPr>
            </w:pPr>
            <w:r w:rsidRPr="007C2EBB">
              <w:rPr>
                <w:rFonts w:eastAsia="Calibri" w:cs="Times New Roman"/>
                <w:color w:val="000000"/>
                <w:sz w:val="20"/>
                <w:szCs w:val="18"/>
              </w:rPr>
              <w:t>C</w:t>
            </w:r>
          </w:p>
        </w:tc>
        <w:tc>
          <w:tcPr>
            <w:tcW w:w="0" w:type="auto"/>
            <w:tcBorders>
              <w:top w:val="nil"/>
              <w:left w:val="nil"/>
              <w:bottom w:val="nil"/>
              <w:right w:val="nil"/>
            </w:tcBorders>
          </w:tcPr>
          <w:p w14:paraId="6392F46B" w14:textId="77777777" w:rsidR="00851F2D" w:rsidRPr="007C2EBB" w:rsidRDefault="00851F2D" w:rsidP="00825865">
            <w:pPr>
              <w:jc w:val="center"/>
              <w:rPr>
                <w:rFonts w:eastAsia="Calibri" w:cs="Times New Roman"/>
                <w:color w:val="000000"/>
                <w:sz w:val="20"/>
                <w:szCs w:val="18"/>
              </w:rPr>
            </w:pPr>
            <w:r w:rsidRPr="007C2EBB">
              <w:rPr>
                <w:rFonts w:eastAsia="Calibri" w:cs="Times New Roman"/>
                <w:color w:val="000000"/>
                <w:sz w:val="20"/>
                <w:szCs w:val="18"/>
              </w:rPr>
              <w:t>Diferentes complicações existentes da COVID-19 em gestantes</w:t>
            </w:r>
          </w:p>
        </w:tc>
      </w:tr>
      <w:tr w:rsidR="00851F2D" w:rsidRPr="00851F2D" w14:paraId="758FEECE" w14:textId="77777777" w:rsidTr="00825865">
        <w:tc>
          <w:tcPr>
            <w:tcW w:w="0" w:type="auto"/>
            <w:tcBorders>
              <w:top w:val="nil"/>
              <w:right w:val="nil"/>
            </w:tcBorders>
          </w:tcPr>
          <w:p w14:paraId="7AC856F8" w14:textId="77777777" w:rsidR="00851F2D" w:rsidRPr="007C2EBB" w:rsidRDefault="00851F2D" w:rsidP="00825865">
            <w:pPr>
              <w:rPr>
                <w:rFonts w:eastAsia="Calibri" w:cs="Times New Roman"/>
                <w:b/>
                <w:color w:val="000000"/>
                <w:sz w:val="20"/>
                <w:szCs w:val="18"/>
              </w:rPr>
            </w:pPr>
            <w:r w:rsidRPr="007C2EBB">
              <w:rPr>
                <w:rFonts w:eastAsia="Calibri" w:cs="Times New Roman"/>
                <w:b/>
                <w:color w:val="000000"/>
                <w:sz w:val="20"/>
                <w:szCs w:val="18"/>
              </w:rPr>
              <w:t>Desfecho</w:t>
            </w:r>
          </w:p>
        </w:tc>
        <w:tc>
          <w:tcPr>
            <w:tcW w:w="0" w:type="auto"/>
            <w:tcBorders>
              <w:top w:val="nil"/>
              <w:left w:val="nil"/>
              <w:right w:val="nil"/>
            </w:tcBorders>
          </w:tcPr>
          <w:p w14:paraId="72BD6C31" w14:textId="77777777" w:rsidR="00851F2D" w:rsidRPr="007C2EBB" w:rsidRDefault="00851F2D" w:rsidP="00825865">
            <w:pPr>
              <w:jc w:val="center"/>
              <w:rPr>
                <w:rFonts w:eastAsia="Calibri" w:cs="Times New Roman"/>
                <w:color w:val="000000"/>
                <w:sz w:val="20"/>
                <w:szCs w:val="18"/>
              </w:rPr>
            </w:pPr>
            <w:r w:rsidRPr="007C2EBB">
              <w:rPr>
                <w:rFonts w:eastAsia="Calibri" w:cs="Times New Roman"/>
                <w:color w:val="000000"/>
                <w:sz w:val="20"/>
                <w:szCs w:val="18"/>
              </w:rPr>
              <w:t>O</w:t>
            </w:r>
          </w:p>
        </w:tc>
        <w:tc>
          <w:tcPr>
            <w:tcW w:w="0" w:type="auto"/>
            <w:tcBorders>
              <w:top w:val="nil"/>
              <w:left w:val="nil"/>
              <w:right w:val="nil"/>
            </w:tcBorders>
          </w:tcPr>
          <w:p w14:paraId="67EC76A1" w14:textId="77777777" w:rsidR="00851F2D" w:rsidRPr="007C2EBB" w:rsidRDefault="00851F2D" w:rsidP="00825865">
            <w:pPr>
              <w:jc w:val="center"/>
              <w:rPr>
                <w:rFonts w:eastAsia="Calibri" w:cs="Times New Roman"/>
                <w:color w:val="000000"/>
                <w:sz w:val="20"/>
                <w:szCs w:val="18"/>
              </w:rPr>
            </w:pPr>
            <w:r w:rsidRPr="007C2EBB">
              <w:rPr>
                <w:rFonts w:eastAsia="Calibri" w:cs="Times New Roman"/>
                <w:color w:val="000000"/>
                <w:sz w:val="20"/>
                <w:szCs w:val="18"/>
              </w:rPr>
              <w:t>Verificar quais são as principais complicações da COVID-19 nas gestantes</w:t>
            </w:r>
          </w:p>
        </w:tc>
      </w:tr>
    </w:tbl>
    <w:p w14:paraId="2DC93964" w14:textId="77777777" w:rsidR="00851F2D" w:rsidRPr="00851F2D" w:rsidRDefault="00851F2D" w:rsidP="00851F2D">
      <w:pPr>
        <w:ind w:firstLine="709"/>
        <w:rPr>
          <w:rFonts w:eastAsia="Calibri" w:cs="Times New Roman"/>
          <w:color w:val="000000"/>
          <w:szCs w:val="24"/>
        </w:rPr>
      </w:pPr>
    </w:p>
    <w:p w14:paraId="1BAB822E" w14:textId="77777777" w:rsidR="00851F2D" w:rsidRPr="00851F2D" w:rsidRDefault="00851F2D" w:rsidP="00851F2D">
      <w:pPr>
        <w:ind w:firstLine="709"/>
        <w:rPr>
          <w:rFonts w:eastAsia="Calibri" w:cs="Times New Roman"/>
          <w:color w:val="000000"/>
          <w:szCs w:val="24"/>
        </w:rPr>
      </w:pPr>
      <w:r w:rsidRPr="00AF0345">
        <w:rPr>
          <w:rFonts w:eastAsia="Calibri" w:cs="Times New Roman"/>
          <w:color w:val="000000"/>
          <w:szCs w:val="24"/>
        </w:rPr>
        <w:t>Perante a utilização da estratégia PICO foi possível a elaboração da seguinte questão norteadora da pesquisa: Quais são as principais complicações da COVID-19 em gestantes?</w:t>
      </w:r>
    </w:p>
    <w:p w14:paraId="346A4368" w14:textId="6BA8B8C2" w:rsidR="00851F2D" w:rsidRDefault="00851F2D" w:rsidP="00851F2D">
      <w:pPr>
        <w:spacing w:after="160"/>
        <w:ind w:left="720"/>
        <w:contextualSpacing/>
      </w:pPr>
    </w:p>
    <w:p w14:paraId="25BE8CB4" w14:textId="64ED6948" w:rsidR="0033381B" w:rsidRPr="006436B9" w:rsidRDefault="005518D8" w:rsidP="006436B9">
      <w:pPr>
        <w:pStyle w:val="Ttulo1"/>
        <w:rPr>
          <w:b/>
        </w:rPr>
      </w:pPr>
      <w:bookmarkStart w:id="10" w:name="_Toc88498828"/>
      <w:r w:rsidRPr="006436B9">
        <w:rPr>
          <w:b/>
        </w:rPr>
        <w:t>RESULTADO</w:t>
      </w:r>
      <w:bookmarkEnd w:id="10"/>
      <w:r w:rsidR="004638C9">
        <w:rPr>
          <w:b/>
        </w:rPr>
        <w:t>S</w:t>
      </w:r>
    </w:p>
    <w:p w14:paraId="2F5BD7FC" w14:textId="77777777" w:rsidR="00ED20BA" w:rsidRDefault="00ED20BA" w:rsidP="00ED20BA">
      <w:pPr>
        <w:ind w:firstLine="709"/>
        <w:contextualSpacing/>
      </w:pPr>
      <w:r>
        <w:t xml:space="preserve">Considerando os critérios de busca e respectivos filtros estabelecidos, </w:t>
      </w:r>
      <w:bookmarkStart w:id="11" w:name="_Hlk101568761"/>
      <w:r>
        <w:t>foram identificados nas bases de dados 1.161 artigos, dos quais, após a leitura na íntegra 9 se enquadraram nos critérios de inclusão e foram selecionados para a análise.</w:t>
      </w:r>
      <w:bookmarkEnd w:id="11"/>
    </w:p>
    <w:p w14:paraId="49B08DE4" w14:textId="033A1C34" w:rsidR="00ED20BA" w:rsidRDefault="00ED20BA" w:rsidP="00D33A53">
      <w:pPr>
        <w:contextualSpacing/>
      </w:pPr>
      <w:r>
        <w:t xml:space="preserve">           </w:t>
      </w:r>
      <w:r w:rsidRPr="00AF0345">
        <w:t xml:space="preserve">A tabela a seguir apresenta os 9 artigos selecionados e seus respectivos aspectos analisados: </w:t>
      </w:r>
      <w:bookmarkStart w:id="12" w:name="_Hlk102409142"/>
      <w:r w:rsidRPr="00AF0345">
        <w:t>título, objetivos, métodos e/ou instrumentos utilizados e os resultados de cada artigo.</w:t>
      </w:r>
      <w:bookmarkEnd w:id="12"/>
    </w:p>
    <w:p w14:paraId="6758B9CD" w14:textId="77777777" w:rsidR="00123696" w:rsidRPr="00123696" w:rsidRDefault="00123696" w:rsidP="00D33A53">
      <w:pPr>
        <w:contextualSpacing/>
      </w:pPr>
    </w:p>
    <w:p w14:paraId="55C2914E" w14:textId="585377F7" w:rsidR="00D05607" w:rsidRPr="007C2EBB" w:rsidRDefault="00ED20BA" w:rsidP="007C2EBB">
      <w:pPr>
        <w:spacing w:line="240" w:lineRule="auto"/>
        <w:contextualSpacing/>
        <w:rPr>
          <w:rFonts w:cs="Times New Roman"/>
          <w:b/>
          <w:bCs/>
          <w:sz w:val="20"/>
          <w:szCs w:val="20"/>
        </w:rPr>
      </w:pPr>
      <w:r w:rsidRPr="007C2EBB">
        <w:rPr>
          <w:rFonts w:cs="Times New Roman"/>
          <w:b/>
          <w:bCs/>
          <w:sz w:val="20"/>
          <w:szCs w:val="20"/>
        </w:rPr>
        <w:t xml:space="preserve">Tabela 2. </w:t>
      </w:r>
      <w:r w:rsidR="00D05607" w:rsidRPr="007C2EBB">
        <w:rPr>
          <w:rFonts w:cs="Times New Roman"/>
          <w:b/>
          <w:bCs/>
          <w:sz w:val="20"/>
          <w:szCs w:val="20"/>
        </w:rPr>
        <w:t>Artigos selecionados para a análise</w:t>
      </w:r>
      <w:r w:rsidR="000A2DC4">
        <w:rPr>
          <w:rFonts w:cs="Times New Roman"/>
          <w:b/>
          <w:bCs/>
          <w:sz w:val="20"/>
          <w:szCs w:val="20"/>
        </w:rPr>
        <w:t>.</w:t>
      </w:r>
    </w:p>
    <w:tbl>
      <w:tblPr>
        <w:tblStyle w:val="Tabelacomgrade"/>
        <w:tblpPr w:leftFromText="141" w:rightFromText="141" w:vertAnchor="text" w:horzAnchor="page" w:tblpX="1329" w:tblpY="197"/>
        <w:tblW w:w="9209" w:type="dxa"/>
        <w:tblLayout w:type="fixed"/>
        <w:tblLook w:val="04A0" w:firstRow="1" w:lastRow="0" w:firstColumn="1" w:lastColumn="0" w:noHBand="0" w:noVBand="1"/>
      </w:tblPr>
      <w:tblGrid>
        <w:gridCol w:w="1838"/>
        <w:gridCol w:w="1418"/>
        <w:gridCol w:w="1842"/>
        <w:gridCol w:w="2353"/>
        <w:gridCol w:w="1758"/>
      </w:tblGrid>
      <w:tr w:rsidR="00ED20BA" w:rsidRPr="007C2EBB" w14:paraId="540CDFCC" w14:textId="77777777" w:rsidTr="00025ACB">
        <w:trPr>
          <w:trHeight w:val="1000"/>
        </w:trPr>
        <w:tc>
          <w:tcPr>
            <w:tcW w:w="1838" w:type="dxa"/>
          </w:tcPr>
          <w:p w14:paraId="30DBA897" w14:textId="77777777" w:rsidR="00ED20BA" w:rsidRPr="007C2EBB" w:rsidRDefault="00ED20BA" w:rsidP="00025ACB">
            <w:pPr>
              <w:spacing w:line="240" w:lineRule="auto"/>
              <w:jc w:val="center"/>
              <w:rPr>
                <w:rFonts w:cs="Times New Roman"/>
                <w:b/>
                <w:bCs/>
                <w:sz w:val="20"/>
                <w:szCs w:val="20"/>
              </w:rPr>
            </w:pPr>
            <w:r w:rsidRPr="007C2EBB">
              <w:rPr>
                <w:rFonts w:cs="Times New Roman"/>
                <w:b/>
                <w:sz w:val="20"/>
                <w:szCs w:val="20"/>
              </w:rPr>
              <w:t>Autor (es) /Ano/local</w:t>
            </w:r>
          </w:p>
        </w:tc>
        <w:tc>
          <w:tcPr>
            <w:tcW w:w="1418" w:type="dxa"/>
          </w:tcPr>
          <w:p w14:paraId="75DF6672" w14:textId="77777777" w:rsidR="00ED20BA" w:rsidRPr="007C2EBB" w:rsidRDefault="00ED20BA" w:rsidP="00025ACB">
            <w:pPr>
              <w:spacing w:line="240" w:lineRule="auto"/>
              <w:jc w:val="center"/>
              <w:rPr>
                <w:rFonts w:cs="Times New Roman"/>
                <w:b/>
                <w:bCs/>
                <w:sz w:val="20"/>
                <w:szCs w:val="20"/>
              </w:rPr>
            </w:pPr>
            <w:r w:rsidRPr="007C2EBB">
              <w:rPr>
                <w:rFonts w:cs="Times New Roman"/>
                <w:b/>
                <w:sz w:val="20"/>
                <w:szCs w:val="20"/>
              </w:rPr>
              <w:t>Título</w:t>
            </w:r>
          </w:p>
        </w:tc>
        <w:tc>
          <w:tcPr>
            <w:tcW w:w="1842" w:type="dxa"/>
          </w:tcPr>
          <w:p w14:paraId="166A0918" w14:textId="77777777" w:rsidR="00ED20BA" w:rsidRPr="007C2EBB" w:rsidRDefault="00ED20BA" w:rsidP="00025ACB">
            <w:pPr>
              <w:spacing w:line="240" w:lineRule="auto"/>
              <w:jc w:val="center"/>
              <w:rPr>
                <w:rFonts w:cs="Times New Roman"/>
                <w:b/>
                <w:bCs/>
                <w:sz w:val="20"/>
                <w:szCs w:val="20"/>
              </w:rPr>
            </w:pPr>
            <w:r w:rsidRPr="007C2EBB">
              <w:rPr>
                <w:rFonts w:cs="Times New Roman"/>
                <w:b/>
                <w:sz w:val="20"/>
                <w:szCs w:val="20"/>
              </w:rPr>
              <w:t>Objetivos</w:t>
            </w:r>
          </w:p>
        </w:tc>
        <w:tc>
          <w:tcPr>
            <w:tcW w:w="2353" w:type="dxa"/>
          </w:tcPr>
          <w:p w14:paraId="7CEBA3EC" w14:textId="77777777" w:rsidR="00ED20BA" w:rsidRPr="007C2EBB" w:rsidRDefault="00ED20BA" w:rsidP="00025ACB">
            <w:pPr>
              <w:spacing w:line="240" w:lineRule="auto"/>
              <w:jc w:val="center"/>
              <w:rPr>
                <w:rFonts w:cs="Times New Roman"/>
                <w:b/>
                <w:bCs/>
                <w:sz w:val="20"/>
                <w:szCs w:val="20"/>
              </w:rPr>
            </w:pPr>
            <w:r w:rsidRPr="007C2EBB">
              <w:rPr>
                <w:rFonts w:cs="Times New Roman"/>
                <w:b/>
                <w:sz w:val="20"/>
                <w:szCs w:val="20"/>
              </w:rPr>
              <w:t>Métodos/Instrumentos</w:t>
            </w:r>
          </w:p>
        </w:tc>
        <w:tc>
          <w:tcPr>
            <w:tcW w:w="1758" w:type="dxa"/>
          </w:tcPr>
          <w:p w14:paraId="76FC9C80" w14:textId="77777777" w:rsidR="00ED20BA" w:rsidRPr="007C2EBB" w:rsidRDefault="00ED20BA" w:rsidP="00025ACB">
            <w:pPr>
              <w:spacing w:line="240" w:lineRule="auto"/>
              <w:jc w:val="center"/>
              <w:rPr>
                <w:rFonts w:cs="Times New Roman"/>
                <w:b/>
                <w:bCs/>
                <w:sz w:val="20"/>
                <w:szCs w:val="20"/>
              </w:rPr>
            </w:pPr>
            <w:r w:rsidRPr="007C2EBB">
              <w:rPr>
                <w:rFonts w:cs="Times New Roman"/>
                <w:b/>
                <w:sz w:val="20"/>
                <w:szCs w:val="20"/>
              </w:rPr>
              <w:t>Resultados</w:t>
            </w:r>
          </w:p>
        </w:tc>
      </w:tr>
      <w:tr w:rsidR="00ED20BA" w:rsidRPr="007C2EBB" w14:paraId="763808CE" w14:textId="77777777" w:rsidTr="00025ACB">
        <w:trPr>
          <w:trHeight w:val="1000"/>
        </w:trPr>
        <w:tc>
          <w:tcPr>
            <w:tcW w:w="1838" w:type="dxa"/>
          </w:tcPr>
          <w:p w14:paraId="0CF27459" w14:textId="77777777" w:rsidR="00ED20BA" w:rsidRPr="007C2EBB" w:rsidRDefault="00ED20BA" w:rsidP="00025ACB">
            <w:pPr>
              <w:spacing w:after="160" w:line="240" w:lineRule="auto"/>
              <w:rPr>
                <w:rFonts w:cs="Times New Roman"/>
                <w:sz w:val="20"/>
                <w:szCs w:val="20"/>
                <w:lang w:val="en-US"/>
              </w:rPr>
            </w:pPr>
            <w:r w:rsidRPr="007C2EBB">
              <w:rPr>
                <w:rFonts w:cs="Times New Roman"/>
                <w:sz w:val="20"/>
                <w:szCs w:val="20"/>
                <w:lang w:val="en-US"/>
              </w:rPr>
              <w:t xml:space="preserve">Sattari, M; </w:t>
            </w:r>
            <w:r w:rsidRPr="007C2EBB">
              <w:rPr>
                <w:rFonts w:cs="Times New Roman"/>
                <w:i/>
                <w:iCs/>
                <w:sz w:val="20"/>
                <w:szCs w:val="20"/>
                <w:lang w:val="en-US"/>
              </w:rPr>
              <w:t>et al.,</w:t>
            </w:r>
          </w:p>
          <w:p w14:paraId="4C6628A3" w14:textId="77777777" w:rsidR="00ED20BA" w:rsidRPr="007C2EBB" w:rsidRDefault="00ED20BA" w:rsidP="00025ACB">
            <w:pPr>
              <w:spacing w:after="160" w:line="240" w:lineRule="auto"/>
              <w:rPr>
                <w:rFonts w:cs="Times New Roman"/>
                <w:sz w:val="20"/>
                <w:szCs w:val="20"/>
                <w:lang w:val="en-US"/>
              </w:rPr>
            </w:pPr>
            <w:r w:rsidRPr="007C2EBB">
              <w:rPr>
                <w:rFonts w:cs="Times New Roman"/>
                <w:sz w:val="20"/>
                <w:szCs w:val="20"/>
                <w:lang w:val="en-US"/>
              </w:rPr>
              <w:t>2020</w:t>
            </w:r>
          </w:p>
          <w:p w14:paraId="0631D8CC" w14:textId="77777777" w:rsidR="00ED20BA" w:rsidRPr="007C2EBB" w:rsidRDefault="00ED20BA" w:rsidP="00025ACB">
            <w:pPr>
              <w:spacing w:after="160" w:line="240" w:lineRule="auto"/>
              <w:rPr>
                <w:rFonts w:cs="Times New Roman"/>
                <w:sz w:val="20"/>
                <w:szCs w:val="20"/>
                <w:lang w:val="en-US"/>
              </w:rPr>
            </w:pPr>
            <w:r w:rsidRPr="007C2EBB">
              <w:rPr>
                <w:rFonts w:cs="Times New Roman"/>
                <w:sz w:val="20"/>
                <w:szCs w:val="20"/>
                <w:lang w:val="en-US"/>
              </w:rPr>
              <w:t>Journal of Research in Health Sciences</w:t>
            </w:r>
          </w:p>
          <w:p w14:paraId="4156CCF2" w14:textId="77777777" w:rsidR="00ED20BA" w:rsidRPr="007C2EBB" w:rsidRDefault="00ED20BA" w:rsidP="00025ACB">
            <w:pPr>
              <w:spacing w:line="240" w:lineRule="auto"/>
              <w:jc w:val="center"/>
              <w:rPr>
                <w:rFonts w:cs="Times New Roman"/>
                <w:b/>
                <w:bCs/>
                <w:sz w:val="20"/>
                <w:szCs w:val="20"/>
                <w:lang w:val="en-US"/>
              </w:rPr>
            </w:pPr>
          </w:p>
        </w:tc>
        <w:tc>
          <w:tcPr>
            <w:tcW w:w="1418" w:type="dxa"/>
          </w:tcPr>
          <w:p w14:paraId="3A013AA7" w14:textId="77777777" w:rsidR="00ED20BA" w:rsidRPr="007C2EBB" w:rsidRDefault="00ED20BA" w:rsidP="00025ACB">
            <w:pPr>
              <w:spacing w:line="240" w:lineRule="auto"/>
              <w:jc w:val="center"/>
              <w:rPr>
                <w:rFonts w:cs="Times New Roman"/>
                <w:b/>
                <w:bCs/>
                <w:sz w:val="20"/>
                <w:szCs w:val="20"/>
              </w:rPr>
            </w:pPr>
            <w:r w:rsidRPr="007C2EBB">
              <w:rPr>
                <w:rFonts w:cs="Times New Roman"/>
                <w:sz w:val="20"/>
                <w:szCs w:val="20"/>
              </w:rPr>
              <w:t xml:space="preserve">Avaliação do curso clínico e dos fatores de risco de infecção e características demográficas de mulheres grávidas com COVID-19 na província de </w:t>
            </w:r>
            <w:proofErr w:type="spellStart"/>
            <w:r w:rsidRPr="007C2EBB">
              <w:rPr>
                <w:rFonts w:cs="Times New Roman"/>
                <w:sz w:val="20"/>
                <w:szCs w:val="20"/>
              </w:rPr>
              <w:t>Hamadan</w:t>
            </w:r>
            <w:proofErr w:type="spellEnd"/>
            <w:r w:rsidRPr="007C2EBB">
              <w:rPr>
                <w:rFonts w:cs="Times New Roman"/>
                <w:sz w:val="20"/>
                <w:szCs w:val="20"/>
              </w:rPr>
              <w:t>, oeste do Irã.</w:t>
            </w:r>
          </w:p>
        </w:tc>
        <w:tc>
          <w:tcPr>
            <w:tcW w:w="1842" w:type="dxa"/>
          </w:tcPr>
          <w:p w14:paraId="5C33F13B" w14:textId="77777777" w:rsidR="00ED20BA" w:rsidRPr="007C2EBB" w:rsidRDefault="00ED20BA" w:rsidP="00025ACB">
            <w:pPr>
              <w:spacing w:line="240" w:lineRule="auto"/>
              <w:jc w:val="center"/>
              <w:rPr>
                <w:rFonts w:cs="Times New Roman"/>
                <w:sz w:val="20"/>
                <w:szCs w:val="20"/>
                <w:u w:val="single"/>
              </w:rPr>
            </w:pPr>
            <w:r w:rsidRPr="007C2EBB">
              <w:rPr>
                <w:rFonts w:cs="Times New Roman"/>
                <w:sz w:val="20"/>
                <w:szCs w:val="20"/>
                <w:lang w:val="pt-PT"/>
              </w:rPr>
              <w:t xml:space="preserve">Avaliar o </w:t>
            </w:r>
            <w:r w:rsidRPr="007C2EBB">
              <w:rPr>
                <w:rFonts w:cs="Times New Roman"/>
                <w:color w:val="000000" w:themeColor="text1"/>
                <w:sz w:val="20"/>
                <w:szCs w:val="20"/>
                <w:lang w:val="pt-PT"/>
              </w:rPr>
              <w:t xml:space="preserve">curso clínico e os fatores de risco de mulheres </w:t>
            </w:r>
            <w:r w:rsidRPr="007C2EBB">
              <w:rPr>
                <w:rFonts w:cs="Times New Roman"/>
                <w:sz w:val="20"/>
                <w:szCs w:val="20"/>
                <w:lang w:val="pt-PT"/>
              </w:rPr>
              <w:t>grávidas com diagnóstico de COVID 19 na província de Hamadan, oeste do Irã.</w:t>
            </w:r>
          </w:p>
          <w:p w14:paraId="4FBA5919" w14:textId="77777777" w:rsidR="00ED20BA" w:rsidRPr="007C2EBB" w:rsidRDefault="00ED20BA" w:rsidP="00025ACB">
            <w:pPr>
              <w:spacing w:line="240" w:lineRule="auto"/>
              <w:jc w:val="center"/>
              <w:rPr>
                <w:rFonts w:cs="Times New Roman"/>
                <w:b/>
                <w:bCs/>
                <w:sz w:val="20"/>
                <w:szCs w:val="20"/>
              </w:rPr>
            </w:pPr>
          </w:p>
        </w:tc>
        <w:tc>
          <w:tcPr>
            <w:tcW w:w="2353" w:type="dxa"/>
          </w:tcPr>
          <w:p w14:paraId="3AF8E6CE" w14:textId="77777777" w:rsidR="00ED20BA" w:rsidRPr="007C2EBB" w:rsidRDefault="00ED20BA" w:rsidP="00025ACB">
            <w:pPr>
              <w:spacing w:after="160" w:line="240" w:lineRule="auto"/>
              <w:jc w:val="center"/>
              <w:rPr>
                <w:rFonts w:cs="Times New Roman"/>
                <w:b/>
                <w:bCs/>
                <w:sz w:val="20"/>
                <w:szCs w:val="20"/>
              </w:rPr>
            </w:pPr>
            <w:r w:rsidRPr="007C2EBB">
              <w:rPr>
                <w:rFonts w:cs="Times New Roman"/>
                <w:b/>
                <w:bCs/>
                <w:sz w:val="20"/>
                <w:szCs w:val="20"/>
              </w:rPr>
              <w:t>Estudo de coorte retrospectivo.</w:t>
            </w:r>
          </w:p>
          <w:p w14:paraId="79BB34B0" w14:textId="77777777" w:rsidR="00ED20BA" w:rsidRPr="007C2EBB" w:rsidRDefault="00ED20BA" w:rsidP="00025ACB">
            <w:pPr>
              <w:spacing w:after="160" w:line="240" w:lineRule="auto"/>
              <w:jc w:val="center"/>
              <w:rPr>
                <w:rFonts w:cs="Times New Roman"/>
                <w:sz w:val="20"/>
                <w:szCs w:val="20"/>
              </w:rPr>
            </w:pPr>
            <w:r w:rsidRPr="007C2EBB">
              <w:rPr>
                <w:rFonts w:cs="Times New Roman"/>
                <w:b/>
                <w:bCs/>
                <w:sz w:val="20"/>
                <w:szCs w:val="20"/>
              </w:rPr>
              <w:t xml:space="preserve">Amostra: </w:t>
            </w:r>
            <w:r w:rsidRPr="007C2EBB">
              <w:rPr>
                <w:rFonts w:cs="Times New Roman"/>
                <w:sz w:val="20"/>
                <w:szCs w:val="20"/>
              </w:rPr>
              <w:t>50 prontuários eletrônicos de gestantes com diagnóstico de COVID-19</w:t>
            </w:r>
          </w:p>
          <w:p w14:paraId="1DE14B8F" w14:textId="77777777" w:rsidR="00ED20BA" w:rsidRPr="007C2EBB" w:rsidRDefault="00ED20BA" w:rsidP="00025ACB">
            <w:pPr>
              <w:spacing w:after="160" w:line="240" w:lineRule="auto"/>
              <w:jc w:val="center"/>
              <w:rPr>
                <w:rFonts w:cs="Times New Roman"/>
                <w:b/>
                <w:bCs/>
                <w:sz w:val="20"/>
                <w:szCs w:val="20"/>
              </w:rPr>
            </w:pPr>
            <w:r w:rsidRPr="007C2EBB">
              <w:rPr>
                <w:rFonts w:cs="Times New Roman"/>
                <w:b/>
                <w:bCs/>
                <w:sz w:val="20"/>
                <w:szCs w:val="20"/>
              </w:rPr>
              <w:t xml:space="preserve">Instrumentos: </w:t>
            </w:r>
            <w:r w:rsidRPr="007C2EBB">
              <w:rPr>
                <w:rFonts w:cs="Times New Roman"/>
                <w:sz w:val="20"/>
                <w:szCs w:val="20"/>
              </w:rPr>
              <w:t>foi elaborado um</w:t>
            </w:r>
            <w:r w:rsidRPr="007C2EBB">
              <w:rPr>
                <w:rFonts w:cs="Times New Roman"/>
                <w:b/>
                <w:bCs/>
                <w:sz w:val="20"/>
                <w:szCs w:val="20"/>
              </w:rPr>
              <w:t xml:space="preserve"> </w:t>
            </w:r>
            <w:r w:rsidRPr="007C2EBB">
              <w:rPr>
                <w:rFonts w:cs="Times New Roman"/>
                <w:sz w:val="20"/>
                <w:szCs w:val="20"/>
              </w:rPr>
              <w:t xml:space="preserve">questionário por pesquisadores, para coleta dos </w:t>
            </w:r>
            <w:r w:rsidRPr="007C2EBB">
              <w:rPr>
                <w:rFonts w:cs="Times New Roman"/>
                <w:sz w:val="20"/>
                <w:szCs w:val="20"/>
                <w:lang w:val="pt-PT"/>
              </w:rPr>
              <w:t xml:space="preserve">dados epidemiológicos, demográficos, clínicos, laboratoriais, terapêuticos </w:t>
            </w:r>
            <w:r w:rsidRPr="007C2EBB">
              <w:rPr>
                <w:rFonts w:cs="Times New Roman"/>
                <w:sz w:val="20"/>
                <w:szCs w:val="20"/>
                <w:lang w:val="pt-PT"/>
              </w:rPr>
              <w:lastRenderedPageBreak/>
              <w:t>e resultados de prontuários médicos.</w:t>
            </w:r>
          </w:p>
          <w:p w14:paraId="671C7E18" w14:textId="77777777" w:rsidR="00ED20BA" w:rsidRPr="007C2EBB" w:rsidRDefault="00ED20BA" w:rsidP="00025ACB">
            <w:pPr>
              <w:spacing w:line="240" w:lineRule="auto"/>
              <w:jc w:val="center"/>
              <w:rPr>
                <w:rFonts w:cs="Times New Roman"/>
                <w:b/>
                <w:bCs/>
                <w:sz w:val="20"/>
                <w:szCs w:val="20"/>
              </w:rPr>
            </w:pPr>
          </w:p>
        </w:tc>
        <w:tc>
          <w:tcPr>
            <w:tcW w:w="1758" w:type="dxa"/>
          </w:tcPr>
          <w:p w14:paraId="4B1E540E" w14:textId="77777777" w:rsidR="00ED20BA" w:rsidRPr="007C2EBB" w:rsidRDefault="00ED20BA" w:rsidP="00025ACB">
            <w:pPr>
              <w:spacing w:line="240" w:lineRule="auto"/>
              <w:rPr>
                <w:rFonts w:cs="Times New Roman"/>
                <w:color w:val="000000" w:themeColor="text1"/>
                <w:sz w:val="20"/>
                <w:szCs w:val="20"/>
              </w:rPr>
            </w:pPr>
            <w:r w:rsidRPr="007C2EBB">
              <w:rPr>
                <w:rFonts w:cs="Times New Roman"/>
                <w:sz w:val="20"/>
                <w:szCs w:val="20"/>
              </w:rPr>
              <w:lastRenderedPageBreak/>
              <w:t xml:space="preserve">Cerca de 32% das gestantes tinham uma doença de base, 32% um histórico de gripe e 40% viajaram recentemente para áreas infectadas.  Os sintomas mais comuns foram </w:t>
            </w:r>
            <w:proofErr w:type="gramStart"/>
            <w:r w:rsidRPr="007C2EBB">
              <w:rPr>
                <w:rFonts w:cs="Times New Roman"/>
                <w:sz w:val="20"/>
                <w:szCs w:val="20"/>
              </w:rPr>
              <w:t>febre</w:t>
            </w:r>
            <w:proofErr w:type="gramEnd"/>
            <w:r w:rsidRPr="007C2EBB">
              <w:rPr>
                <w:rFonts w:cs="Times New Roman"/>
                <w:sz w:val="20"/>
                <w:szCs w:val="20"/>
              </w:rPr>
              <w:t xml:space="preserve">, tosse e falta de ar. Cerca de 8% das mulheres necessitaram de </w:t>
            </w:r>
            <w:r w:rsidRPr="007C2EBB">
              <w:rPr>
                <w:rFonts w:cs="Times New Roman"/>
                <w:sz w:val="20"/>
                <w:szCs w:val="20"/>
              </w:rPr>
              <w:lastRenderedPageBreak/>
              <w:t xml:space="preserve">internação em UTI e o tempo médio de internação foi de 4,04 ± 2,38 e </w:t>
            </w:r>
            <w:r w:rsidRPr="007C2EBB">
              <w:rPr>
                <w:rFonts w:cs="Times New Roman"/>
                <w:color w:val="000000" w:themeColor="text1"/>
                <w:sz w:val="20"/>
                <w:szCs w:val="20"/>
              </w:rPr>
              <w:t>29% tiveram partos prematuros. Além disso, 28% das mães infectadas tiveram parto normal e 20% tiveram parto cesáreo.</w:t>
            </w:r>
          </w:p>
          <w:p w14:paraId="658B8828" w14:textId="77777777" w:rsidR="00ED20BA" w:rsidRPr="007C2EBB" w:rsidRDefault="00ED20BA" w:rsidP="00025ACB">
            <w:pPr>
              <w:spacing w:line="240" w:lineRule="auto"/>
              <w:jc w:val="center"/>
              <w:rPr>
                <w:rFonts w:cs="Times New Roman"/>
                <w:b/>
                <w:bCs/>
                <w:color w:val="000000" w:themeColor="text1"/>
                <w:sz w:val="20"/>
                <w:szCs w:val="20"/>
              </w:rPr>
            </w:pPr>
          </w:p>
          <w:p w14:paraId="34F35607" w14:textId="77777777" w:rsidR="00ED20BA" w:rsidRPr="007C2EBB" w:rsidRDefault="00ED20BA" w:rsidP="00025ACB">
            <w:pPr>
              <w:spacing w:line="240" w:lineRule="auto"/>
              <w:jc w:val="center"/>
              <w:rPr>
                <w:rFonts w:cs="Times New Roman"/>
                <w:b/>
                <w:bCs/>
                <w:sz w:val="20"/>
                <w:szCs w:val="20"/>
              </w:rPr>
            </w:pPr>
          </w:p>
        </w:tc>
      </w:tr>
      <w:tr w:rsidR="00ED20BA" w:rsidRPr="007C2EBB" w14:paraId="4732820C" w14:textId="77777777" w:rsidTr="00025ACB">
        <w:trPr>
          <w:trHeight w:val="1000"/>
        </w:trPr>
        <w:tc>
          <w:tcPr>
            <w:tcW w:w="1838" w:type="dxa"/>
          </w:tcPr>
          <w:p w14:paraId="5EB6C4DD" w14:textId="77777777" w:rsidR="00ED20BA" w:rsidRPr="007C2EBB" w:rsidRDefault="00ED20BA" w:rsidP="00025ACB">
            <w:pPr>
              <w:spacing w:after="160" w:line="240" w:lineRule="auto"/>
              <w:rPr>
                <w:rFonts w:cs="Times New Roman"/>
                <w:sz w:val="20"/>
                <w:szCs w:val="20"/>
              </w:rPr>
            </w:pPr>
            <w:r w:rsidRPr="007C2EBB">
              <w:rPr>
                <w:rFonts w:cs="Times New Roman"/>
                <w:sz w:val="20"/>
                <w:szCs w:val="20"/>
              </w:rPr>
              <w:lastRenderedPageBreak/>
              <w:t>Pereira, A;</w:t>
            </w:r>
            <w:r w:rsidRPr="007C2EBB">
              <w:rPr>
                <w:rFonts w:cs="Times New Roman"/>
                <w:i/>
                <w:iCs/>
                <w:sz w:val="20"/>
                <w:szCs w:val="20"/>
              </w:rPr>
              <w:t xml:space="preserve"> et al.,</w:t>
            </w:r>
          </w:p>
          <w:p w14:paraId="24AB4035" w14:textId="77777777" w:rsidR="00ED20BA" w:rsidRPr="007C2EBB" w:rsidRDefault="00ED20BA" w:rsidP="00025ACB">
            <w:pPr>
              <w:spacing w:after="160" w:line="240" w:lineRule="auto"/>
              <w:rPr>
                <w:rFonts w:cs="Times New Roman"/>
                <w:sz w:val="20"/>
                <w:szCs w:val="20"/>
              </w:rPr>
            </w:pPr>
            <w:r w:rsidRPr="007C2EBB">
              <w:rPr>
                <w:rFonts w:cs="Times New Roman"/>
                <w:sz w:val="20"/>
                <w:szCs w:val="20"/>
              </w:rPr>
              <w:t>2020</w:t>
            </w:r>
          </w:p>
          <w:p w14:paraId="58CAF6A3" w14:textId="77777777" w:rsidR="00ED20BA" w:rsidRPr="007C2EBB" w:rsidRDefault="00ED20BA" w:rsidP="00025ACB">
            <w:pPr>
              <w:spacing w:line="240" w:lineRule="auto"/>
              <w:rPr>
                <w:rFonts w:cs="Times New Roman"/>
                <w:color w:val="000000" w:themeColor="text1"/>
                <w:sz w:val="20"/>
                <w:szCs w:val="20"/>
              </w:rPr>
            </w:pPr>
            <w:r w:rsidRPr="007C2EBB">
              <w:rPr>
                <w:rFonts w:cs="Times New Roman"/>
                <w:color w:val="000000" w:themeColor="text1"/>
                <w:sz w:val="20"/>
                <w:szCs w:val="20"/>
              </w:rPr>
              <w:t>Espanha</w:t>
            </w:r>
          </w:p>
          <w:p w14:paraId="7D64ACB1" w14:textId="77777777" w:rsidR="00ED20BA" w:rsidRPr="007C2EBB" w:rsidRDefault="00ED20BA" w:rsidP="00025ACB">
            <w:pPr>
              <w:spacing w:line="240" w:lineRule="auto"/>
              <w:rPr>
                <w:rFonts w:cs="Times New Roman"/>
                <w:b/>
                <w:bCs/>
                <w:color w:val="000000" w:themeColor="text1"/>
                <w:sz w:val="20"/>
                <w:szCs w:val="20"/>
              </w:rPr>
            </w:pPr>
          </w:p>
          <w:p w14:paraId="1A420E92" w14:textId="77777777" w:rsidR="00ED20BA" w:rsidRPr="007C2EBB" w:rsidRDefault="00ED20BA" w:rsidP="00025ACB">
            <w:pPr>
              <w:spacing w:line="240" w:lineRule="auto"/>
              <w:rPr>
                <w:rFonts w:cs="Times New Roman"/>
                <w:b/>
                <w:bCs/>
                <w:color w:val="000000" w:themeColor="text1"/>
                <w:sz w:val="20"/>
                <w:szCs w:val="20"/>
              </w:rPr>
            </w:pPr>
          </w:p>
          <w:p w14:paraId="7335ABB6" w14:textId="77777777" w:rsidR="00ED20BA" w:rsidRPr="007C2EBB" w:rsidRDefault="00ED20BA" w:rsidP="00025ACB">
            <w:pPr>
              <w:spacing w:line="240" w:lineRule="auto"/>
              <w:rPr>
                <w:rFonts w:cs="Times New Roman"/>
                <w:b/>
                <w:bCs/>
                <w:color w:val="000000" w:themeColor="text1"/>
                <w:sz w:val="20"/>
                <w:szCs w:val="20"/>
              </w:rPr>
            </w:pPr>
          </w:p>
          <w:p w14:paraId="6D09598E" w14:textId="77777777" w:rsidR="00ED20BA" w:rsidRPr="007C2EBB" w:rsidRDefault="00ED20BA" w:rsidP="00025ACB">
            <w:pPr>
              <w:spacing w:line="240" w:lineRule="auto"/>
              <w:rPr>
                <w:rFonts w:cs="Times New Roman"/>
                <w:b/>
                <w:bCs/>
                <w:color w:val="000000" w:themeColor="text1"/>
                <w:sz w:val="20"/>
                <w:szCs w:val="20"/>
              </w:rPr>
            </w:pPr>
          </w:p>
          <w:p w14:paraId="1ABD80EB" w14:textId="77777777" w:rsidR="00ED20BA" w:rsidRPr="007C2EBB" w:rsidRDefault="00ED20BA" w:rsidP="00025ACB">
            <w:pPr>
              <w:spacing w:line="240" w:lineRule="auto"/>
              <w:rPr>
                <w:rFonts w:cs="Times New Roman"/>
                <w:b/>
                <w:bCs/>
                <w:color w:val="000000" w:themeColor="text1"/>
                <w:sz w:val="20"/>
                <w:szCs w:val="20"/>
              </w:rPr>
            </w:pPr>
          </w:p>
          <w:p w14:paraId="7307733C" w14:textId="77777777" w:rsidR="00ED20BA" w:rsidRPr="007C2EBB" w:rsidRDefault="00ED20BA" w:rsidP="00025ACB">
            <w:pPr>
              <w:spacing w:line="240" w:lineRule="auto"/>
              <w:rPr>
                <w:rFonts w:cs="Times New Roman"/>
                <w:b/>
                <w:bCs/>
                <w:color w:val="000000" w:themeColor="text1"/>
                <w:sz w:val="20"/>
                <w:szCs w:val="20"/>
              </w:rPr>
            </w:pPr>
          </w:p>
          <w:p w14:paraId="7FDCCA04" w14:textId="77777777" w:rsidR="00ED20BA" w:rsidRPr="007C2EBB" w:rsidRDefault="00ED20BA" w:rsidP="00025ACB">
            <w:pPr>
              <w:spacing w:line="240" w:lineRule="auto"/>
              <w:rPr>
                <w:rFonts w:cs="Times New Roman"/>
                <w:b/>
                <w:bCs/>
                <w:sz w:val="20"/>
                <w:szCs w:val="20"/>
              </w:rPr>
            </w:pPr>
          </w:p>
        </w:tc>
        <w:tc>
          <w:tcPr>
            <w:tcW w:w="1418" w:type="dxa"/>
          </w:tcPr>
          <w:p w14:paraId="543EFA28" w14:textId="77777777" w:rsidR="00ED20BA" w:rsidRPr="007C2EBB" w:rsidRDefault="00ED20BA" w:rsidP="00025ACB">
            <w:pPr>
              <w:spacing w:line="240" w:lineRule="auto"/>
              <w:jc w:val="center"/>
              <w:rPr>
                <w:rFonts w:cs="Times New Roman"/>
                <w:b/>
                <w:bCs/>
                <w:sz w:val="20"/>
                <w:szCs w:val="20"/>
              </w:rPr>
            </w:pPr>
            <w:r w:rsidRPr="007C2EBB">
              <w:rPr>
                <w:rFonts w:cs="Times New Roman"/>
                <w:sz w:val="20"/>
                <w:szCs w:val="20"/>
              </w:rPr>
              <w:t>Curso clínico da doença coronavírus-2019 na gravidez</w:t>
            </w:r>
          </w:p>
        </w:tc>
        <w:tc>
          <w:tcPr>
            <w:tcW w:w="1842" w:type="dxa"/>
          </w:tcPr>
          <w:p w14:paraId="0F0FB05E" w14:textId="77777777" w:rsidR="00ED20BA" w:rsidRPr="007C2EBB" w:rsidRDefault="00ED20BA" w:rsidP="00025ACB">
            <w:pPr>
              <w:spacing w:line="240" w:lineRule="auto"/>
              <w:jc w:val="center"/>
              <w:rPr>
                <w:rFonts w:cs="Times New Roman"/>
                <w:b/>
                <w:bCs/>
                <w:sz w:val="20"/>
                <w:szCs w:val="20"/>
              </w:rPr>
            </w:pPr>
            <w:r w:rsidRPr="007C2EBB">
              <w:rPr>
                <w:rFonts w:cs="Times New Roman"/>
                <w:sz w:val="20"/>
                <w:szCs w:val="20"/>
                <w:shd w:val="clear" w:color="auto" w:fill="FFFFFF"/>
              </w:rPr>
              <w:t>Relatar a experiência clínica no tratamento de mulheres grávidas infectadas com síndrome respiratória aguda grave coronavírus 2 (SARS-CoV-2) durante os primeiros 30 dias de pandemia de doença coronavírus (COVID-19).</w:t>
            </w:r>
          </w:p>
          <w:p w14:paraId="67EDC5D6" w14:textId="77777777" w:rsidR="00ED20BA" w:rsidRPr="007C2EBB" w:rsidRDefault="00ED20BA" w:rsidP="00025ACB">
            <w:pPr>
              <w:spacing w:line="240" w:lineRule="auto"/>
              <w:jc w:val="center"/>
              <w:rPr>
                <w:rFonts w:cs="Times New Roman"/>
                <w:b/>
                <w:bCs/>
                <w:sz w:val="20"/>
                <w:szCs w:val="20"/>
              </w:rPr>
            </w:pPr>
          </w:p>
        </w:tc>
        <w:tc>
          <w:tcPr>
            <w:tcW w:w="2353" w:type="dxa"/>
          </w:tcPr>
          <w:p w14:paraId="27CB8BB8" w14:textId="77777777" w:rsidR="00ED20BA" w:rsidRPr="007C2EBB" w:rsidRDefault="00ED20BA" w:rsidP="00025ACB">
            <w:pPr>
              <w:spacing w:after="160" w:line="240" w:lineRule="auto"/>
              <w:jc w:val="center"/>
              <w:rPr>
                <w:rFonts w:cs="Times New Roman"/>
                <w:b/>
                <w:bCs/>
                <w:sz w:val="20"/>
                <w:szCs w:val="20"/>
              </w:rPr>
            </w:pPr>
            <w:r w:rsidRPr="007C2EBB">
              <w:rPr>
                <w:rFonts w:cs="Times New Roman"/>
                <w:b/>
                <w:bCs/>
                <w:sz w:val="20"/>
                <w:szCs w:val="20"/>
              </w:rPr>
              <w:t>Estudo de coorte prospectivo</w:t>
            </w:r>
          </w:p>
          <w:p w14:paraId="46BBD7AD" w14:textId="77777777" w:rsidR="00ED20BA" w:rsidRPr="007C2EBB" w:rsidRDefault="00ED20BA" w:rsidP="00025ACB">
            <w:pPr>
              <w:spacing w:after="160" w:line="240" w:lineRule="auto"/>
              <w:jc w:val="center"/>
              <w:rPr>
                <w:rFonts w:cs="Times New Roman"/>
                <w:color w:val="000000" w:themeColor="text1"/>
                <w:sz w:val="20"/>
                <w:szCs w:val="20"/>
              </w:rPr>
            </w:pPr>
            <w:r w:rsidRPr="007C2EBB">
              <w:rPr>
                <w:rFonts w:cs="Times New Roman"/>
                <w:b/>
                <w:bCs/>
                <w:sz w:val="20"/>
                <w:szCs w:val="20"/>
              </w:rPr>
              <w:t>Amostra</w:t>
            </w:r>
            <w:r w:rsidRPr="007C2EBB">
              <w:rPr>
                <w:rFonts w:cs="Times New Roman"/>
                <w:b/>
                <w:bCs/>
                <w:color w:val="000000" w:themeColor="text1"/>
                <w:sz w:val="20"/>
                <w:szCs w:val="20"/>
              </w:rPr>
              <w:t xml:space="preserve">: </w:t>
            </w:r>
            <w:r w:rsidRPr="007C2EBB">
              <w:rPr>
                <w:rFonts w:cs="Times New Roman"/>
                <w:color w:val="000000" w:themeColor="text1"/>
                <w:sz w:val="20"/>
                <w:szCs w:val="20"/>
                <w:shd w:val="clear" w:color="auto" w:fill="FFFFFF"/>
              </w:rPr>
              <w:t xml:space="preserve"> dados clínicos de 60 mulheres grávidas com COVID-19.</w:t>
            </w:r>
          </w:p>
          <w:p w14:paraId="2F4DECC7" w14:textId="77777777" w:rsidR="00ED20BA" w:rsidRPr="007C2EBB" w:rsidRDefault="00ED20BA" w:rsidP="00025ACB">
            <w:pPr>
              <w:spacing w:line="240" w:lineRule="auto"/>
              <w:jc w:val="center"/>
              <w:rPr>
                <w:rFonts w:cs="Times New Roman"/>
                <w:b/>
                <w:bCs/>
                <w:sz w:val="20"/>
                <w:szCs w:val="20"/>
              </w:rPr>
            </w:pPr>
            <w:r w:rsidRPr="007C2EBB">
              <w:rPr>
                <w:rFonts w:cs="Times New Roman"/>
                <w:b/>
                <w:bCs/>
                <w:sz w:val="20"/>
                <w:szCs w:val="20"/>
              </w:rPr>
              <w:t>Instrumentos</w:t>
            </w:r>
            <w:r w:rsidRPr="007C2EBB">
              <w:rPr>
                <w:rFonts w:cs="Times New Roman"/>
                <w:b/>
                <w:bCs/>
                <w:color w:val="000000" w:themeColor="text1"/>
                <w:sz w:val="20"/>
                <w:szCs w:val="20"/>
              </w:rPr>
              <w:t xml:space="preserve">: </w:t>
            </w:r>
            <w:r w:rsidRPr="007C2EBB">
              <w:rPr>
                <w:rFonts w:cs="Times New Roman"/>
                <w:color w:val="000000" w:themeColor="text1"/>
                <w:sz w:val="20"/>
                <w:szCs w:val="20"/>
              </w:rPr>
              <w:t>Foram extraídos dos prontuários dados demográficos, achados clínicos, resultados de exames laboratoriais, achados de imagem, tratamento recebido, e os resultados.</w:t>
            </w:r>
          </w:p>
        </w:tc>
        <w:tc>
          <w:tcPr>
            <w:tcW w:w="1758" w:type="dxa"/>
          </w:tcPr>
          <w:p w14:paraId="5B815B78" w14:textId="77777777" w:rsidR="00ED20BA" w:rsidRPr="007C2EBB" w:rsidRDefault="00ED20BA" w:rsidP="00025ACB">
            <w:pPr>
              <w:spacing w:after="160" w:line="240" w:lineRule="auto"/>
              <w:rPr>
                <w:rFonts w:cs="Times New Roman"/>
                <w:sz w:val="20"/>
                <w:szCs w:val="20"/>
              </w:rPr>
            </w:pPr>
            <w:r w:rsidRPr="007C2EBB">
              <w:rPr>
                <w:rFonts w:cs="Times New Roman"/>
                <w:sz w:val="20"/>
                <w:szCs w:val="20"/>
              </w:rPr>
              <w:t>Os sintomas mais comuns apresentados entre as gestantes foram: febre e tosse 75,5% cada, seguidos de dispneia 37,8%.  68,6% das mulheres necessitaram de internação hospitalar, das quais 35% foram submetidas a tratamento farmacológico, incluindo hidroxicloroquina, antivirais, antibióticos e tocilizumab.  Linfopenia 50%, trombocitopenia 25% e proteína C reativa elevada (PCR) 59% foram observadas nos estágios iniciais da doença. Durante o período do estudo, 78% das mulheres tiveram parto normal e todos os recém-nascidos tiveram resultados negativos para SARS-CoV-2 e nenhum deles foi infectado durante a amamentação. Nenhum SARS-CoV-2 foi detectado no tecido placentário.</w:t>
            </w:r>
          </w:p>
          <w:p w14:paraId="0C9EE7E2" w14:textId="77777777" w:rsidR="00ED20BA" w:rsidRPr="007C2EBB" w:rsidRDefault="00ED20BA" w:rsidP="00025ACB">
            <w:pPr>
              <w:spacing w:line="240" w:lineRule="auto"/>
              <w:jc w:val="center"/>
              <w:rPr>
                <w:rFonts w:cs="Times New Roman"/>
                <w:b/>
                <w:bCs/>
                <w:sz w:val="20"/>
                <w:szCs w:val="20"/>
              </w:rPr>
            </w:pPr>
          </w:p>
        </w:tc>
      </w:tr>
      <w:tr w:rsidR="00ED20BA" w:rsidRPr="007C2EBB" w14:paraId="70607BB2" w14:textId="77777777" w:rsidTr="00025ACB">
        <w:trPr>
          <w:trHeight w:val="1000"/>
        </w:trPr>
        <w:tc>
          <w:tcPr>
            <w:tcW w:w="1838" w:type="dxa"/>
          </w:tcPr>
          <w:p w14:paraId="77B3E1FE" w14:textId="77777777" w:rsidR="00ED20BA" w:rsidRPr="007C2EBB" w:rsidRDefault="00ED20BA" w:rsidP="00025ACB">
            <w:pPr>
              <w:spacing w:after="160" w:line="240" w:lineRule="auto"/>
              <w:rPr>
                <w:rFonts w:cs="Times New Roman"/>
                <w:sz w:val="20"/>
                <w:szCs w:val="20"/>
              </w:rPr>
            </w:pPr>
            <w:r w:rsidRPr="007C2EBB">
              <w:rPr>
                <w:rFonts w:cs="Times New Roman"/>
                <w:sz w:val="20"/>
                <w:szCs w:val="20"/>
              </w:rPr>
              <w:lastRenderedPageBreak/>
              <w:t>Reis, H.L.B;</w:t>
            </w:r>
            <w:r w:rsidRPr="007C2EBB">
              <w:rPr>
                <w:rFonts w:cs="Times New Roman"/>
                <w:i/>
                <w:iCs/>
                <w:sz w:val="20"/>
                <w:szCs w:val="20"/>
              </w:rPr>
              <w:t xml:space="preserve"> et al.,</w:t>
            </w:r>
          </w:p>
          <w:p w14:paraId="4AF1D318" w14:textId="77777777" w:rsidR="00ED20BA" w:rsidRPr="007C2EBB" w:rsidRDefault="00ED20BA" w:rsidP="00025ACB">
            <w:pPr>
              <w:spacing w:after="160" w:line="240" w:lineRule="auto"/>
              <w:rPr>
                <w:rFonts w:cs="Times New Roman"/>
                <w:sz w:val="20"/>
                <w:szCs w:val="20"/>
              </w:rPr>
            </w:pPr>
            <w:r w:rsidRPr="007C2EBB">
              <w:rPr>
                <w:rFonts w:cs="Times New Roman"/>
                <w:sz w:val="20"/>
                <w:szCs w:val="20"/>
              </w:rPr>
              <w:t>2020</w:t>
            </w:r>
          </w:p>
          <w:p w14:paraId="3A3C2971" w14:textId="77777777" w:rsidR="00ED20BA" w:rsidRPr="007C2EBB" w:rsidRDefault="00ED20BA" w:rsidP="00025ACB">
            <w:pPr>
              <w:spacing w:line="240" w:lineRule="auto"/>
              <w:rPr>
                <w:rFonts w:cs="Times New Roman"/>
                <w:b/>
                <w:bCs/>
                <w:sz w:val="20"/>
                <w:szCs w:val="20"/>
              </w:rPr>
            </w:pPr>
            <w:r w:rsidRPr="007C2EBB">
              <w:rPr>
                <w:rFonts w:cs="Times New Roman"/>
                <w:sz w:val="20"/>
                <w:szCs w:val="20"/>
              </w:rPr>
              <w:t>São Paulo</w:t>
            </w:r>
          </w:p>
        </w:tc>
        <w:tc>
          <w:tcPr>
            <w:tcW w:w="1418" w:type="dxa"/>
          </w:tcPr>
          <w:p w14:paraId="310EB935" w14:textId="77777777" w:rsidR="00ED20BA" w:rsidRPr="007C2EBB" w:rsidRDefault="00ED20BA" w:rsidP="00025ACB">
            <w:pPr>
              <w:spacing w:line="240" w:lineRule="auto"/>
              <w:jc w:val="center"/>
              <w:rPr>
                <w:rFonts w:cs="Times New Roman"/>
                <w:b/>
                <w:bCs/>
                <w:sz w:val="20"/>
                <w:szCs w:val="20"/>
              </w:rPr>
            </w:pPr>
            <w:r w:rsidRPr="007C2EBB">
              <w:rPr>
                <w:rFonts w:cs="Times New Roman"/>
                <w:sz w:val="20"/>
                <w:szCs w:val="20"/>
              </w:rPr>
              <w:t>Infecção grave por coronavírus na gravidez relato de casos desafiadores</w:t>
            </w:r>
          </w:p>
        </w:tc>
        <w:tc>
          <w:tcPr>
            <w:tcW w:w="1842" w:type="dxa"/>
          </w:tcPr>
          <w:p w14:paraId="1CE3E1F9" w14:textId="77777777" w:rsidR="00ED20BA" w:rsidRPr="007C2EBB" w:rsidRDefault="00ED20BA" w:rsidP="00025ACB">
            <w:pPr>
              <w:spacing w:line="240" w:lineRule="auto"/>
              <w:jc w:val="center"/>
              <w:rPr>
                <w:rFonts w:cs="Times New Roman"/>
                <w:b/>
                <w:bCs/>
                <w:sz w:val="20"/>
                <w:szCs w:val="20"/>
              </w:rPr>
            </w:pPr>
            <w:r w:rsidRPr="007C2EBB">
              <w:rPr>
                <w:rFonts w:cs="Times New Roman"/>
                <w:sz w:val="20"/>
                <w:szCs w:val="20"/>
              </w:rPr>
              <w:t>Relatar três casos de COVID-19 em gestantes com insuficiência respiratória grave e avaliar o manejo clínico da infecção por COVID-19 em clínicas obstétricas de Vitória, Espírito Santo, Brasil.</w:t>
            </w:r>
          </w:p>
        </w:tc>
        <w:tc>
          <w:tcPr>
            <w:tcW w:w="2353" w:type="dxa"/>
          </w:tcPr>
          <w:p w14:paraId="6D60DE61" w14:textId="77777777" w:rsidR="00ED20BA" w:rsidRPr="007C2EBB" w:rsidRDefault="00ED20BA" w:rsidP="00025ACB">
            <w:pPr>
              <w:spacing w:after="160" w:line="240" w:lineRule="auto"/>
              <w:jc w:val="center"/>
              <w:rPr>
                <w:rFonts w:cs="Times New Roman"/>
                <w:b/>
                <w:bCs/>
                <w:sz w:val="20"/>
                <w:szCs w:val="20"/>
              </w:rPr>
            </w:pPr>
            <w:r w:rsidRPr="007C2EBB">
              <w:rPr>
                <w:rFonts w:cs="Times New Roman"/>
                <w:b/>
                <w:bCs/>
                <w:sz w:val="20"/>
                <w:szCs w:val="20"/>
              </w:rPr>
              <w:t>Relato de caso</w:t>
            </w:r>
          </w:p>
          <w:p w14:paraId="38400FAC" w14:textId="77777777" w:rsidR="00ED20BA" w:rsidRPr="007C2EBB" w:rsidRDefault="00ED20BA" w:rsidP="00025ACB">
            <w:pPr>
              <w:spacing w:after="160" w:line="240" w:lineRule="auto"/>
              <w:jc w:val="center"/>
              <w:rPr>
                <w:rFonts w:cs="Times New Roman"/>
                <w:color w:val="000000" w:themeColor="text1"/>
                <w:sz w:val="20"/>
                <w:szCs w:val="20"/>
                <w:shd w:val="clear" w:color="auto" w:fill="FFFFFF"/>
              </w:rPr>
            </w:pPr>
            <w:r w:rsidRPr="007C2EBB">
              <w:rPr>
                <w:rFonts w:cs="Times New Roman"/>
                <w:b/>
                <w:bCs/>
                <w:sz w:val="20"/>
                <w:szCs w:val="20"/>
              </w:rPr>
              <w:t xml:space="preserve">Amostra: </w:t>
            </w:r>
            <w:r w:rsidRPr="007C2EBB">
              <w:rPr>
                <w:rFonts w:cs="Times New Roman"/>
                <w:sz w:val="20"/>
                <w:szCs w:val="20"/>
              </w:rPr>
              <w:t>3</w:t>
            </w:r>
            <w:r w:rsidRPr="007C2EBB">
              <w:rPr>
                <w:rFonts w:cs="Times New Roman"/>
                <w:b/>
                <w:bCs/>
                <w:sz w:val="20"/>
                <w:szCs w:val="20"/>
              </w:rPr>
              <w:t xml:space="preserve"> </w:t>
            </w:r>
            <w:r w:rsidRPr="007C2EBB">
              <w:rPr>
                <w:rFonts w:cs="Times New Roman"/>
                <w:color w:val="000000" w:themeColor="text1"/>
                <w:sz w:val="20"/>
                <w:szCs w:val="20"/>
                <w:shd w:val="clear" w:color="auto" w:fill="FFFFFF"/>
              </w:rPr>
              <w:t>gestantes com COVID-19 e insuficiência respiratória grave que estavam internadas em</w:t>
            </w:r>
            <w:r w:rsidRPr="007C2EBB">
              <w:rPr>
                <w:rFonts w:cs="Times New Roman"/>
                <w:sz w:val="20"/>
                <w:szCs w:val="20"/>
              </w:rPr>
              <w:t xml:space="preserve"> clínicas obstétricas de Vitória, Espírito Santo, Brasil.</w:t>
            </w:r>
          </w:p>
          <w:p w14:paraId="0CA60AA3" w14:textId="77777777" w:rsidR="00ED20BA" w:rsidRPr="007C2EBB" w:rsidRDefault="00ED20BA" w:rsidP="00025ACB">
            <w:pPr>
              <w:spacing w:line="240" w:lineRule="auto"/>
              <w:jc w:val="center"/>
              <w:rPr>
                <w:rFonts w:cs="Times New Roman"/>
                <w:b/>
                <w:bCs/>
                <w:sz w:val="20"/>
                <w:szCs w:val="20"/>
              </w:rPr>
            </w:pPr>
          </w:p>
        </w:tc>
        <w:tc>
          <w:tcPr>
            <w:tcW w:w="1758" w:type="dxa"/>
          </w:tcPr>
          <w:p w14:paraId="58F2B7D3" w14:textId="77777777" w:rsidR="00ED20BA" w:rsidRPr="007C2EBB" w:rsidRDefault="00ED20BA" w:rsidP="00025ACB">
            <w:pPr>
              <w:spacing w:after="160" w:line="240" w:lineRule="auto"/>
              <w:rPr>
                <w:rFonts w:cs="Times New Roman"/>
                <w:sz w:val="20"/>
                <w:szCs w:val="20"/>
              </w:rPr>
            </w:pPr>
            <w:r w:rsidRPr="007C2EBB">
              <w:rPr>
                <w:rFonts w:cs="Times New Roman"/>
                <w:sz w:val="20"/>
                <w:szCs w:val="20"/>
                <w:lang w:val="pt-PT"/>
              </w:rPr>
              <w:t>Nos três casos, todas as gestantes apresentaram febre, 33,3% falta de ar, 33,3% diarreia, 66,6% referiram dor abdominal e tosse. As três pacientes evoluíram para quadro clínico grave de COVID-19. A permanência na unidade de terapia intensiva (UTI) foi superior a 10 dias.  Duas delas se recuperaram e uma permaneceu na UTI com choque refratário irreversível, falência de múltiplos órgãos e óbito. A via de parto foi individualizada e baseada na indicação obstétrica e gravidade da infecção materna, e a cesárea foi indicada nos dois casos graves de COVID-19 maternos que evoluíram favoravelmente. Esses 3 recém-nascidos eram prematuros, tiveram alta e os testes de RT-PCR foram negativos para COVID-19.</w:t>
            </w:r>
          </w:p>
          <w:p w14:paraId="728304B9" w14:textId="77777777" w:rsidR="00ED20BA" w:rsidRPr="007C2EBB" w:rsidRDefault="00ED20BA" w:rsidP="00025ACB">
            <w:pPr>
              <w:spacing w:line="240" w:lineRule="auto"/>
              <w:jc w:val="center"/>
              <w:rPr>
                <w:rFonts w:cs="Times New Roman"/>
                <w:b/>
                <w:bCs/>
                <w:sz w:val="20"/>
                <w:szCs w:val="20"/>
              </w:rPr>
            </w:pPr>
          </w:p>
          <w:p w14:paraId="27591CB4" w14:textId="77777777" w:rsidR="00ED20BA" w:rsidRPr="007C2EBB" w:rsidRDefault="00ED20BA" w:rsidP="00025ACB">
            <w:pPr>
              <w:spacing w:line="240" w:lineRule="auto"/>
              <w:jc w:val="center"/>
              <w:rPr>
                <w:rFonts w:cs="Times New Roman"/>
                <w:b/>
                <w:bCs/>
                <w:sz w:val="20"/>
                <w:szCs w:val="20"/>
              </w:rPr>
            </w:pPr>
          </w:p>
          <w:p w14:paraId="20AEE3A9" w14:textId="77777777" w:rsidR="00ED20BA" w:rsidRPr="007C2EBB" w:rsidRDefault="00ED20BA" w:rsidP="00025ACB">
            <w:pPr>
              <w:spacing w:line="240" w:lineRule="auto"/>
              <w:jc w:val="center"/>
              <w:rPr>
                <w:rFonts w:cs="Times New Roman"/>
                <w:b/>
                <w:bCs/>
                <w:sz w:val="20"/>
                <w:szCs w:val="20"/>
              </w:rPr>
            </w:pPr>
          </w:p>
        </w:tc>
      </w:tr>
      <w:tr w:rsidR="00ED20BA" w:rsidRPr="007C2EBB" w14:paraId="01B6768D" w14:textId="77777777" w:rsidTr="00025ACB">
        <w:trPr>
          <w:trHeight w:val="1000"/>
        </w:trPr>
        <w:tc>
          <w:tcPr>
            <w:tcW w:w="1838" w:type="dxa"/>
          </w:tcPr>
          <w:p w14:paraId="4076496F" w14:textId="77777777" w:rsidR="00ED20BA" w:rsidRPr="007C2EBB" w:rsidRDefault="00ED20BA" w:rsidP="00025ACB">
            <w:pPr>
              <w:spacing w:after="160" w:line="240" w:lineRule="auto"/>
              <w:rPr>
                <w:rFonts w:cs="Times New Roman"/>
                <w:i/>
                <w:iCs/>
                <w:sz w:val="20"/>
                <w:szCs w:val="20"/>
                <w:lang w:val="en-US"/>
              </w:rPr>
            </w:pPr>
            <w:r w:rsidRPr="007C2EBB">
              <w:rPr>
                <w:rFonts w:cs="Times New Roman"/>
                <w:sz w:val="20"/>
                <w:szCs w:val="20"/>
                <w:lang w:val="en-US"/>
              </w:rPr>
              <w:lastRenderedPageBreak/>
              <w:t xml:space="preserve">Antoun, L; </w:t>
            </w:r>
            <w:r w:rsidRPr="007C2EBB">
              <w:rPr>
                <w:rFonts w:cs="Times New Roman"/>
                <w:i/>
                <w:iCs/>
                <w:sz w:val="20"/>
                <w:szCs w:val="20"/>
                <w:lang w:val="en-US"/>
              </w:rPr>
              <w:t>et al.,</w:t>
            </w:r>
          </w:p>
          <w:p w14:paraId="14EC0536" w14:textId="77777777" w:rsidR="00ED20BA" w:rsidRPr="007C2EBB" w:rsidRDefault="00ED20BA" w:rsidP="00025ACB">
            <w:pPr>
              <w:spacing w:after="160" w:line="240" w:lineRule="auto"/>
              <w:rPr>
                <w:rFonts w:cs="Times New Roman"/>
                <w:sz w:val="20"/>
                <w:szCs w:val="20"/>
                <w:lang w:val="en-US"/>
              </w:rPr>
            </w:pPr>
            <w:r w:rsidRPr="007C2EBB">
              <w:rPr>
                <w:rFonts w:cs="Times New Roman"/>
                <w:sz w:val="20"/>
                <w:szCs w:val="20"/>
                <w:lang w:val="en-US"/>
              </w:rPr>
              <w:t>2020</w:t>
            </w:r>
          </w:p>
          <w:p w14:paraId="3D90B2F2" w14:textId="77777777" w:rsidR="00ED20BA" w:rsidRPr="007C2EBB" w:rsidRDefault="00ED20BA" w:rsidP="00025ACB">
            <w:pPr>
              <w:spacing w:after="160" w:line="240" w:lineRule="auto"/>
              <w:rPr>
                <w:rFonts w:cs="Times New Roman"/>
                <w:sz w:val="20"/>
                <w:szCs w:val="20"/>
                <w:lang w:val="en-US"/>
              </w:rPr>
            </w:pPr>
            <w:r w:rsidRPr="007C2EBB">
              <w:rPr>
                <w:rFonts w:cs="Times New Roman"/>
                <w:sz w:val="20"/>
                <w:szCs w:val="20"/>
                <w:lang w:val="en-US"/>
              </w:rPr>
              <w:t>European Journal of Obstetrics and Gynecology and Reproductive Biology</w:t>
            </w:r>
          </w:p>
          <w:p w14:paraId="732DCEF2" w14:textId="77777777" w:rsidR="00ED20BA" w:rsidRPr="007C2EBB" w:rsidRDefault="00ED20BA" w:rsidP="00025ACB">
            <w:pPr>
              <w:spacing w:line="240" w:lineRule="auto"/>
              <w:jc w:val="center"/>
              <w:rPr>
                <w:rFonts w:cs="Times New Roman"/>
                <w:b/>
                <w:bCs/>
                <w:sz w:val="20"/>
                <w:szCs w:val="20"/>
                <w:lang w:val="en-US"/>
              </w:rPr>
            </w:pPr>
          </w:p>
        </w:tc>
        <w:tc>
          <w:tcPr>
            <w:tcW w:w="1418" w:type="dxa"/>
          </w:tcPr>
          <w:p w14:paraId="3F68FC5F" w14:textId="77777777" w:rsidR="00ED20BA" w:rsidRPr="007C2EBB" w:rsidRDefault="00ED20BA" w:rsidP="00025ACB">
            <w:pPr>
              <w:spacing w:after="160" w:line="240" w:lineRule="auto"/>
              <w:jc w:val="center"/>
              <w:rPr>
                <w:rFonts w:cs="Times New Roman"/>
                <w:sz w:val="20"/>
                <w:szCs w:val="20"/>
              </w:rPr>
            </w:pPr>
            <w:r w:rsidRPr="007C2EBB">
              <w:rPr>
                <w:rFonts w:cs="Times New Roman"/>
                <w:sz w:val="20"/>
                <w:szCs w:val="20"/>
              </w:rPr>
              <w:t>Infecção materna por COVID-19, características clínicas, gravidez e resultado neonatal: um estudo de coorte prospectivo</w:t>
            </w:r>
          </w:p>
          <w:p w14:paraId="39A69610" w14:textId="77777777" w:rsidR="00ED20BA" w:rsidRPr="007C2EBB" w:rsidRDefault="00ED20BA" w:rsidP="00025ACB">
            <w:pPr>
              <w:spacing w:line="240" w:lineRule="auto"/>
              <w:jc w:val="center"/>
              <w:rPr>
                <w:rFonts w:cs="Times New Roman"/>
                <w:b/>
                <w:bCs/>
                <w:sz w:val="20"/>
                <w:szCs w:val="20"/>
              </w:rPr>
            </w:pPr>
          </w:p>
        </w:tc>
        <w:tc>
          <w:tcPr>
            <w:tcW w:w="1842" w:type="dxa"/>
          </w:tcPr>
          <w:p w14:paraId="46D7BD94" w14:textId="77777777" w:rsidR="00ED20BA" w:rsidRPr="007C2EBB" w:rsidRDefault="00ED20BA" w:rsidP="00025ACB">
            <w:pPr>
              <w:spacing w:line="240" w:lineRule="auto"/>
              <w:jc w:val="center"/>
              <w:rPr>
                <w:rFonts w:cs="Times New Roman"/>
                <w:b/>
                <w:bCs/>
                <w:sz w:val="20"/>
                <w:szCs w:val="20"/>
              </w:rPr>
            </w:pPr>
            <w:r w:rsidRPr="007C2EBB">
              <w:rPr>
                <w:rFonts w:cs="Times New Roman"/>
                <w:sz w:val="20"/>
                <w:szCs w:val="20"/>
              </w:rPr>
              <w:t>Estudar o efeito de COVID-19 na gravidez e resultados neonatais.</w:t>
            </w:r>
          </w:p>
        </w:tc>
        <w:tc>
          <w:tcPr>
            <w:tcW w:w="2353" w:type="dxa"/>
          </w:tcPr>
          <w:p w14:paraId="5D90A178" w14:textId="77777777" w:rsidR="00ED20BA" w:rsidRPr="007C2EBB" w:rsidRDefault="00ED20BA" w:rsidP="00025ACB">
            <w:pPr>
              <w:spacing w:after="160" w:line="240" w:lineRule="auto"/>
              <w:jc w:val="center"/>
              <w:rPr>
                <w:rFonts w:cs="Times New Roman"/>
                <w:b/>
                <w:bCs/>
                <w:sz w:val="20"/>
                <w:szCs w:val="20"/>
              </w:rPr>
            </w:pPr>
            <w:r w:rsidRPr="007C2EBB">
              <w:rPr>
                <w:rFonts w:cs="Times New Roman"/>
                <w:b/>
                <w:bCs/>
                <w:sz w:val="20"/>
                <w:szCs w:val="20"/>
              </w:rPr>
              <w:t>Estudo de coorte prospectivo</w:t>
            </w:r>
          </w:p>
          <w:p w14:paraId="108F561C" w14:textId="77777777" w:rsidR="00ED20BA" w:rsidRPr="007C2EBB" w:rsidRDefault="00ED20BA" w:rsidP="00025ACB">
            <w:pPr>
              <w:spacing w:after="160" w:line="240" w:lineRule="auto"/>
              <w:jc w:val="center"/>
              <w:rPr>
                <w:rFonts w:cs="Times New Roman"/>
                <w:sz w:val="20"/>
                <w:szCs w:val="20"/>
              </w:rPr>
            </w:pPr>
            <w:r w:rsidRPr="007C2EBB">
              <w:rPr>
                <w:rFonts w:cs="Times New Roman"/>
                <w:b/>
                <w:bCs/>
                <w:sz w:val="20"/>
                <w:szCs w:val="20"/>
              </w:rPr>
              <w:t xml:space="preserve">Amostra: </w:t>
            </w:r>
            <w:r w:rsidRPr="007C2EBB">
              <w:rPr>
                <w:rFonts w:cs="Times New Roman"/>
                <w:sz w:val="20"/>
                <w:szCs w:val="20"/>
                <w:shd w:val="clear" w:color="auto" w:fill="FFFFFF"/>
              </w:rPr>
              <w:t xml:space="preserve"> </w:t>
            </w:r>
            <w:r w:rsidRPr="007C2EBB">
              <w:rPr>
                <w:rFonts w:cs="Times New Roman"/>
                <w:sz w:val="20"/>
                <w:szCs w:val="20"/>
              </w:rPr>
              <w:t xml:space="preserve">23 pacientes grávidas, incluindo gestações únicas e múltiplas, com teste positivo para COVID-19 </w:t>
            </w:r>
          </w:p>
          <w:p w14:paraId="65E717A8" w14:textId="77777777" w:rsidR="00ED20BA" w:rsidRPr="007C2EBB" w:rsidRDefault="00ED20BA" w:rsidP="00025ACB">
            <w:pPr>
              <w:spacing w:line="240" w:lineRule="auto"/>
              <w:rPr>
                <w:rFonts w:cs="Times New Roman"/>
                <w:sz w:val="20"/>
                <w:szCs w:val="20"/>
              </w:rPr>
            </w:pPr>
            <w:r w:rsidRPr="007C2EBB">
              <w:rPr>
                <w:rFonts w:cs="Times New Roman"/>
                <w:b/>
                <w:bCs/>
                <w:sz w:val="20"/>
                <w:szCs w:val="20"/>
              </w:rPr>
              <w:t xml:space="preserve">Instrumentos: </w:t>
            </w:r>
            <w:r w:rsidRPr="007C2EBB">
              <w:rPr>
                <w:rFonts w:cs="Times New Roman"/>
                <w:sz w:val="20"/>
                <w:szCs w:val="20"/>
              </w:rPr>
              <w:t>Análise de prontuários</w:t>
            </w:r>
          </w:p>
          <w:p w14:paraId="6D837DAB" w14:textId="77777777" w:rsidR="00ED20BA" w:rsidRPr="007C2EBB" w:rsidRDefault="00ED20BA" w:rsidP="00025ACB">
            <w:pPr>
              <w:spacing w:line="240" w:lineRule="auto"/>
              <w:jc w:val="center"/>
              <w:rPr>
                <w:rFonts w:cs="Times New Roman"/>
                <w:b/>
                <w:bCs/>
                <w:sz w:val="20"/>
                <w:szCs w:val="20"/>
              </w:rPr>
            </w:pPr>
          </w:p>
        </w:tc>
        <w:tc>
          <w:tcPr>
            <w:tcW w:w="1758" w:type="dxa"/>
          </w:tcPr>
          <w:p w14:paraId="6878E9B4" w14:textId="77777777" w:rsidR="00ED20BA" w:rsidRPr="007C2EBB" w:rsidRDefault="00ED20BA" w:rsidP="00025ACB">
            <w:pPr>
              <w:spacing w:line="240" w:lineRule="auto"/>
              <w:rPr>
                <w:rFonts w:cs="Times New Roman"/>
                <w:sz w:val="20"/>
                <w:szCs w:val="20"/>
              </w:rPr>
            </w:pPr>
            <w:r w:rsidRPr="007C2EBB">
              <w:rPr>
                <w:rFonts w:cs="Times New Roman"/>
                <w:sz w:val="20"/>
                <w:szCs w:val="20"/>
              </w:rPr>
              <w:t xml:space="preserve">A gravidade dos sintomas foi leve em 65,2% dos pacientes, moderada em 8,7% e grave em 34,8%. 17,4% desenvolveram complicações graves da síndrome da dificuldade respiratória do adulto que necessitaram de suporte na UTI, com uma morte materna 4,3%. 48% dos pacientes apresentavam comorbidades pré-existentes, como obesidade mórbida em 21,7% e diabetes em 17,4%. Do total de gestantes, 19 estavam no terceiro trimestre de gravidez e passaram pelo processo do parto. 36. 8% tiveram parto prematuro, 15,8% desenvolveram síndrome do desconforto respiratório do adulto antes do parto e 10,5% tiveram pré-eclâmpsia. E 84% das gestantes fizeram parto cesáreo. </w:t>
            </w:r>
          </w:p>
          <w:p w14:paraId="01AA7D7B" w14:textId="77777777" w:rsidR="00ED20BA" w:rsidRPr="007C2EBB" w:rsidRDefault="00ED20BA" w:rsidP="00025ACB">
            <w:pPr>
              <w:spacing w:line="240" w:lineRule="auto"/>
              <w:jc w:val="center"/>
              <w:rPr>
                <w:rFonts w:cs="Times New Roman"/>
                <w:b/>
                <w:bCs/>
                <w:sz w:val="20"/>
                <w:szCs w:val="20"/>
              </w:rPr>
            </w:pPr>
          </w:p>
          <w:p w14:paraId="049C780E" w14:textId="77777777" w:rsidR="00ED20BA" w:rsidRPr="007C2EBB" w:rsidRDefault="00ED20BA" w:rsidP="00025ACB">
            <w:pPr>
              <w:spacing w:line="240" w:lineRule="auto"/>
              <w:jc w:val="center"/>
              <w:rPr>
                <w:rFonts w:cs="Times New Roman"/>
                <w:b/>
                <w:bCs/>
                <w:sz w:val="20"/>
                <w:szCs w:val="20"/>
              </w:rPr>
            </w:pPr>
          </w:p>
        </w:tc>
      </w:tr>
      <w:tr w:rsidR="00ED20BA" w:rsidRPr="007C2EBB" w14:paraId="02BD432F" w14:textId="77777777" w:rsidTr="00025ACB">
        <w:trPr>
          <w:trHeight w:val="1000"/>
        </w:trPr>
        <w:tc>
          <w:tcPr>
            <w:tcW w:w="1838" w:type="dxa"/>
          </w:tcPr>
          <w:p w14:paraId="4FEEB1F0" w14:textId="77777777" w:rsidR="00ED20BA" w:rsidRPr="007C2EBB" w:rsidRDefault="00ED20BA" w:rsidP="00025ACB">
            <w:pPr>
              <w:spacing w:after="160" w:line="240" w:lineRule="auto"/>
              <w:rPr>
                <w:rFonts w:cs="Times New Roman"/>
                <w:i/>
                <w:iCs/>
                <w:sz w:val="20"/>
                <w:szCs w:val="20"/>
                <w:lang w:val="en-US"/>
              </w:rPr>
            </w:pPr>
            <w:proofErr w:type="spellStart"/>
            <w:r w:rsidRPr="007C2EBB">
              <w:rPr>
                <w:rFonts w:cs="Times New Roman"/>
                <w:sz w:val="20"/>
                <w:szCs w:val="20"/>
                <w:lang w:val="en-US"/>
              </w:rPr>
              <w:t>Hantoushzadeh</w:t>
            </w:r>
            <w:proofErr w:type="spellEnd"/>
            <w:r w:rsidRPr="007C2EBB">
              <w:rPr>
                <w:rFonts w:cs="Times New Roman"/>
                <w:sz w:val="20"/>
                <w:szCs w:val="20"/>
                <w:lang w:val="en-US"/>
              </w:rPr>
              <w:t>, S;</w:t>
            </w:r>
            <w:r w:rsidRPr="007C2EBB">
              <w:rPr>
                <w:rFonts w:cs="Times New Roman"/>
                <w:i/>
                <w:iCs/>
                <w:sz w:val="20"/>
                <w:szCs w:val="20"/>
                <w:lang w:val="en-US"/>
              </w:rPr>
              <w:t xml:space="preserve"> et al.,</w:t>
            </w:r>
          </w:p>
          <w:p w14:paraId="132D3404" w14:textId="77777777" w:rsidR="00ED20BA" w:rsidRPr="007C2EBB" w:rsidRDefault="00ED20BA" w:rsidP="00025ACB">
            <w:pPr>
              <w:spacing w:after="160" w:line="240" w:lineRule="auto"/>
              <w:rPr>
                <w:rFonts w:cs="Times New Roman"/>
                <w:color w:val="000000" w:themeColor="text1"/>
                <w:sz w:val="20"/>
                <w:szCs w:val="20"/>
                <w:lang w:val="en-US"/>
              </w:rPr>
            </w:pPr>
            <w:r w:rsidRPr="007C2EBB">
              <w:rPr>
                <w:rFonts w:cs="Times New Roman"/>
                <w:color w:val="000000" w:themeColor="text1"/>
                <w:sz w:val="20"/>
                <w:szCs w:val="20"/>
                <w:lang w:val="en-US"/>
              </w:rPr>
              <w:t>2020</w:t>
            </w:r>
          </w:p>
          <w:p w14:paraId="48312949" w14:textId="77777777" w:rsidR="00ED20BA" w:rsidRPr="007C2EBB" w:rsidRDefault="00ED20BA" w:rsidP="00025ACB">
            <w:pPr>
              <w:spacing w:after="160" w:line="240" w:lineRule="auto"/>
              <w:rPr>
                <w:rFonts w:cs="Times New Roman"/>
                <w:sz w:val="20"/>
                <w:szCs w:val="20"/>
                <w:lang w:val="en-US"/>
              </w:rPr>
            </w:pPr>
            <w:r w:rsidRPr="007C2EBB">
              <w:rPr>
                <w:rFonts w:cs="Times New Roman"/>
                <w:sz w:val="20"/>
                <w:szCs w:val="20"/>
                <w:lang w:val="en-US"/>
              </w:rPr>
              <w:t>American Journal of Obstetrics and Gynecology</w:t>
            </w:r>
          </w:p>
          <w:p w14:paraId="2109B954" w14:textId="77777777" w:rsidR="00ED20BA" w:rsidRPr="007C2EBB" w:rsidRDefault="00ED20BA" w:rsidP="00025ACB">
            <w:pPr>
              <w:spacing w:line="240" w:lineRule="auto"/>
              <w:jc w:val="center"/>
              <w:rPr>
                <w:rFonts w:cs="Times New Roman"/>
                <w:b/>
                <w:bCs/>
                <w:sz w:val="20"/>
                <w:szCs w:val="20"/>
                <w:lang w:val="en-US"/>
              </w:rPr>
            </w:pPr>
          </w:p>
        </w:tc>
        <w:tc>
          <w:tcPr>
            <w:tcW w:w="1418" w:type="dxa"/>
          </w:tcPr>
          <w:p w14:paraId="0D177CE6" w14:textId="77777777" w:rsidR="00ED20BA" w:rsidRPr="007C2EBB" w:rsidRDefault="00ED20BA" w:rsidP="00025ACB">
            <w:pPr>
              <w:spacing w:line="240" w:lineRule="auto"/>
              <w:jc w:val="center"/>
              <w:rPr>
                <w:rFonts w:cs="Times New Roman"/>
                <w:b/>
                <w:bCs/>
                <w:sz w:val="20"/>
                <w:szCs w:val="20"/>
              </w:rPr>
            </w:pPr>
            <w:r w:rsidRPr="007C2EBB">
              <w:rPr>
                <w:rFonts w:cs="Times New Roman"/>
                <w:sz w:val="20"/>
                <w:szCs w:val="20"/>
              </w:rPr>
              <w:t>Morte materna devido a COVID-19.</w:t>
            </w:r>
          </w:p>
        </w:tc>
        <w:tc>
          <w:tcPr>
            <w:tcW w:w="1842" w:type="dxa"/>
          </w:tcPr>
          <w:p w14:paraId="591F2B91" w14:textId="77777777" w:rsidR="00ED20BA" w:rsidRPr="007C2EBB" w:rsidRDefault="00ED20BA" w:rsidP="00025ACB">
            <w:pPr>
              <w:spacing w:line="240" w:lineRule="auto"/>
              <w:jc w:val="center"/>
              <w:rPr>
                <w:rFonts w:cs="Times New Roman"/>
                <w:sz w:val="20"/>
                <w:szCs w:val="20"/>
              </w:rPr>
            </w:pPr>
            <w:r w:rsidRPr="007C2EBB">
              <w:rPr>
                <w:rFonts w:cs="Times New Roman"/>
                <w:sz w:val="20"/>
                <w:szCs w:val="20"/>
              </w:rPr>
              <w:t>Descrever os desfechos maternos e perinatais e óbito em uma série de casos de gestantes com doença COVID-19.</w:t>
            </w:r>
          </w:p>
          <w:p w14:paraId="1BD7335E" w14:textId="77777777" w:rsidR="00ED20BA" w:rsidRPr="007C2EBB" w:rsidRDefault="00ED20BA" w:rsidP="00025ACB">
            <w:pPr>
              <w:spacing w:line="240" w:lineRule="auto"/>
              <w:jc w:val="center"/>
              <w:rPr>
                <w:rFonts w:cs="Times New Roman"/>
                <w:b/>
                <w:bCs/>
                <w:sz w:val="20"/>
                <w:szCs w:val="20"/>
              </w:rPr>
            </w:pPr>
          </w:p>
        </w:tc>
        <w:tc>
          <w:tcPr>
            <w:tcW w:w="2353" w:type="dxa"/>
          </w:tcPr>
          <w:p w14:paraId="29DA60E3" w14:textId="77777777" w:rsidR="00ED20BA" w:rsidRPr="007C2EBB" w:rsidRDefault="00ED20BA" w:rsidP="00025ACB">
            <w:pPr>
              <w:spacing w:after="160" w:line="240" w:lineRule="auto"/>
              <w:jc w:val="center"/>
              <w:rPr>
                <w:rFonts w:cs="Times New Roman"/>
                <w:b/>
                <w:bCs/>
                <w:sz w:val="20"/>
                <w:szCs w:val="20"/>
              </w:rPr>
            </w:pPr>
            <w:r w:rsidRPr="007C2EBB">
              <w:rPr>
                <w:rFonts w:cs="Times New Roman"/>
                <w:b/>
                <w:bCs/>
                <w:sz w:val="20"/>
                <w:szCs w:val="20"/>
              </w:rPr>
              <w:t>Série de casos retrospectivos</w:t>
            </w:r>
          </w:p>
          <w:p w14:paraId="39C39FBC" w14:textId="77777777" w:rsidR="00ED20BA" w:rsidRPr="007C2EBB" w:rsidRDefault="00ED20BA" w:rsidP="00025ACB">
            <w:pPr>
              <w:spacing w:after="160" w:line="240" w:lineRule="auto"/>
              <w:rPr>
                <w:rFonts w:cs="Times New Roman"/>
                <w:b/>
                <w:bCs/>
                <w:sz w:val="20"/>
                <w:szCs w:val="20"/>
              </w:rPr>
            </w:pPr>
            <w:r w:rsidRPr="007C2EBB">
              <w:rPr>
                <w:rFonts w:cs="Times New Roman"/>
                <w:b/>
                <w:bCs/>
                <w:sz w:val="20"/>
                <w:szCs w:val="20"/>
              </w:rPr>
              <w:t>Amostra: </w:t>
            </w:r>
            <w:r w:rsidRPr="007C2EBB">
              <w:rPr>
                <w:rFonts w:cs="Times New Roman"/>
                <w:sz w:val="20"/>
                <w:szCs w:val="20"/>
              </w:rPr>
              <w:t>9 mulheres grávidas com diagnóstico de COVID-19 grave no segundo ou terceiro trimestre.</w:t>
            </w:r>
            <w:r w:rsidRPr="007C2EBB">
              <w:rPr>
                <w:rFonts w:cs="Times New Roman"/>
                <w:b/>
                <w:bCs/>
                <w:sz w:val="20"/>
                <w:szCs w:val="20"/>
              </w:rPr>
              <w:t xml:space="preserve"> </w:t>
            </w:r>
          </w:p>
          <w:p w14:paraId="20D3BCC6" w14:textId="77777777" w:rsidR="00ED20BA" w:rsidRPr="007C2EBB" w:rsidRDefault="00ED20BA" w:rsidP="00025ACB">
            <w:pPr>
              <w:spacing w:line="240" w:lineRule="auto"/>
              <w:rPr>
                <w:rFonts w:cs="Times New Roman"/>
                <w:color w:val="000000" w:themeColor="text1"/>
                <w:sz w:val="20"/>
                <w:szCs w:val="20"/>
              </w:rPr>
            </w:pPr>
            <w:r w:rsidRPr="007C2EBB">
              <w:rPr>
                <w:rFonts w:cs="Times New Roman"/>
                <w:b/>
                <w:bCs/>
                <w:sz w:val="20"/>
                <w:szCs w:val="20"/>
              </w:rPr>
              <w:lastRenderedPageBreak/>
              <w:t xml:space="preserve">Instrumentos: </w:t>
            </w:r>
            <w:r w:rsidRPr="007C2EBB">
              <w:rPr>
                <w:rFonts w:cs="Times New Roman"/>
                <w:color w:val="000000" w:themeColor="text1"/>
                <w:sz w:val="20"/>
                <w:szCs w:val="20"/>
              </w:rPr>
              <w:t xml:space="preserve">Análise de prontuários e relatórios, coletando os dados através de imagens digitais e eletrônicas que foram criptografados e convertidos para a forma impressa. </w:t>
            </w:r>
          </w:p>
          <w:p w14:paraId="75FDCAB9" w14:textId="77777777" w:rsidR="00ED20BA" w:rsidRPr="007C2EBB" w:rsidRDefault="00ED20BA" w:rsidP="00025ACB">
            <w:pPr>
              <w:spacing w:line="240" w:lineRule="auto"/>
              <w:jc w:val="center"/>
              <w:rPr>
                <w:rFonts w:cs="Times New Roman"/>
                <w:b/>
                <w:bCs/>
                <w:sz w:val="20"/>
                <w:szCs w:val="20"/>
              </w:rPr>
            </w:pPr>
          </w:p>
        </w:tc>
        <w:tc>
          <w:tcPr>
            <w:tcW w:w="1758" w:type="dxa"/>
          </w:tcPr>
          <w:p w14:paraId="24571066" w14:textId="77777777" w:rsidR="00ED20BA" w:rsidRPr="007C2EBB" w:rsidRDefault="00ED20BA" w:rsidP="00025ACB">
            <w:pPr>
              <w:spacing w:after="160" w:line="240" w:lineRule="auto"/>
              <w:rPr>
                <w:rFonts w:cs="Times New Roman"/>
                <w:sz w:val="20"/>
                <w:szCs w:val="20"/>
              </w:rPr>
            </w:pPr>
            <w:r w:rsidRPr="007C2EBB">
              <w:rPr>
                <w:rFonts w:cs="Times New Roman"/>
                <w:sz w:val="20"/>
                <w:szCs w:val="20"/>
              </w:rPr>
              <w:lastRenderedPageBreak/>
              <w:t xml:space="preserve">Do total de gestantes, 77,78 % foram a óbito, 11,11% permanecem gravemente doente e dependente de ventilador, e 11,11% se recuperaram após </w:t>
            </w:r>
            <w:r w:rsidRPr="007C2EBB">
              <w:rPr>
                <w:rFonts w:cs="Times New Roman"/>
                <w:sz w:val="20"/>
                <w:szCs w:val="20"/>
              </w:rPr>
              <w:lastRenderedPageBreak/>
              <w:t xml:space="preserve">hospitalização prolongada. </w:t>
            </w:r>
          </w:p>
          <w:p w14:paraId="3B1CCFD4" w14:textId="77777777" w:rsidR="00ED20BA" w:rsidRPr="007C2EBB" w:rsidRDefault="00ED20BA" w:rsidP="00025ACB">
            <w:pPr>
              <w:spacing w:after="160" w:line="240" w:lineRule="auto"/>
              <w:rPr>
                <w:rFonts w:cs="Times New Roman"/>
                <w:sz w:val="20"/>
                <w:szCs w:val="20"/>
              </w:rPr>
            </w:pPr>
          </w:p>
          <w:p w14:paraId="5B5DC963" w14:textId="77777777" w:rsidR="00ED20BA" w:rsidRPr="007C2EBB" w:rsidRDefault="00ED20BA" w:rsidP="00025ACB">
            <w:pPr>
              <w:spacing w:after="160" w:line="240" w:lineRule="auto"/>
              <w:rPr>
                <w:rFonts w:cs="Times New Roman"/>
                <w:sz w:val="20"/>
                <w:szCs w:val="20"/>
              </w:rPr>
            </w:pPr>
          </w:p>
          <w:p w14:paraId="3803BED8" w14:textId="77777777" w:rsidR="00ED20BA" w:rsidRPr="007C2EBB" w:rsidRDefault="00ED20BA" w:rsidP="00025ACB">
            <w:pPr>
              <w:spacing w:line="240" w:lineRule="auto"/>
              <w:jc w:val="center"/>
              <w:rPr>
                <w:rFonts w:cs="Times New Roman"/>
                <w:b/>
                <w:bCs/>
                <w:sz w:val="20"/>
                <w:szCs w:val="20"/>
              </w:rPr>
            </w:pPr>
          </w:p>
        </w:tc>
      </w:tr>
      <w:tr w:rsidR="00ED20BA" w:rsidRPr="007C2EBB" w14:paraId="58A7CCB6" w14:textId="77777777" w:rsidTr="00025ACB">
        <w:trPr>
          <w:trHeight w:val="1000"/>
        </w:trPr>
        <w:tc>
          <w:tcPr>
            <w:tcW w:w="1838" w:type="dxa"/>
          </w:tcPr>
          <w:p w14:paraId="31C705F7" w14:textId="77777777" w:rsidR="00ED20BA" w:rsidRPr="007C2EBB" w:rsidRDefault="00ED20BA" w:rsidP="00025ACB">
            <w:pPr>
              <w:spacing w:after="160" w:line="240" w:lineRule="auto"/>
              <w:rPr>
                <w:rFonts w:cs="Times New Roman"/>
                <w:i/>
                <w:iCs/>
                <w:sz w:val="20"/>
                <w:szCs w:val="20"/>
                <w:lang w:val="en-US"/>
              </w:rPr>
            </w:pPr>
            <w:proofErr w:type="spellStart"/>
            <w:r w:rsidRPr="007C2EBB">
              <w:rPr>
                <w:rFonts w:cs="Times New Roman"/>
                <w:sz w:val="20"/>
                <w:szCs w:val="20"/>
                <w:lang w:val="en-US"/>
              </w:rPr>
              <w:lastRenderedPageBreak/>
              <w:t>Bachani</w:t>
            </w:r>
            <w:proofErr w:type="spellEnd"/>
            <w:r w:rsidRPr="007C2EBB">
              <w:rPr>
                <w:rFonts w:cs="Times New Roman"/>
                <w:sz w:val="20"/>
                <w:szCs w:val="20"/>
                <w:lang w:val="en-US"/>
              </w:rPr>
              <w:t xml:space="preserve">, S; </w:t>
            </w:r>
            <w:r w:rsidRPr="007C2EBB">
              <w:rPr>
                <w:rFonts w:cs="Times New Roman"/>
                <w:i/>
                <w:iCs/>
                <w:sz w:val="20"/>
                <w:szCs w:val="20"/>
                <w:lang w:val="en-US"/>
              </w:rPr>
              <w:t>et al.,</w:t>
            </w:r>
          </w:p>
          <w:p w14:paraId="3B3CAECC" w14:textId="77777777" w:rsidR="00ED20BA" w:rsidRPr="007C2EBB" w:rsidRDefault="00ED20BA" w:rsidP="00025ACB">
            <w:pPr>
              <w:spacing w:after="160" w:line="240" w:lineRule="auto"/>
              <w:rPr>
                <w:rFonts w:cs="Times New Roman"/>
                <w:sz w:val="20"/>
                <w:szCs w:val="20"/>
                <w:lang w:val="en-US"/>
              </w:rPr>
            </w:pPr>
            <w:r w:rsidRPr="007C2EBB">
              <w:rPr>
                <w:rFonts w:cs="Times New Roman"/>
                <w:sz w:val="20"/>
                <w:szCs w:val="20"/>
                <w:lang w:val="en-US"/>
              </w:rPr>
              <w:t>2020</w:t>
            </w:r>
          </w:p>
          <w:p w14:paraId="220A9F54" w14:textId="77777777" w:rsidR="00ED20BA" w:rsidRPr="007C2EBB" w:rsidRDefault="00ED20BA" w:rsidP="00025ACB">
            <w:pPr>
              <w:spacing w:line="240" w:lineRule="auto"/>
              <w:rPr>
                <w:rFonts w:cs="Times New Roman"/>
                <w:b/>
                <w:bCs/>
                <w:sz w:val="20"/>
                <w:szCs w:val="20"/>
                <w:lang w:val="en-US"/>
              </w:rPr>
            </w:pPr>
            <w:r w:rsidRPr="007C2EBB">
              <w:rPr>
                <w:rFonts w:cs="Times New Roman"/>
                <w:sz w:val="20"/>
                <w:szCs w:val="20"/>
                <w:lang w:val="en-US"/>
              </w:rPr>
              <w:t xml:space="preserve">Journal of Obstetrics and </w:t>
            </w:r>
            <w:proofErr w:type="spellStart"/>
            <w:r w:rsidRPr="007C2EBB">
              <w:rPr>
                <w:rFonts w:cs="Times New Roman"/>
                <w:sz w:val="20"/>
                <w:szCs w:val="20"/>
                <w:lang w:val="en-US"/>
              </w:rPr>
              <w:t>Gynaecology</w:t>
            </w:r>
            <w:proofErr w:type="spellEnd"/>
            <w:r w:rsidRPr="007C2EBB">
              <w:rPr>
                <w:rFonts w:cs="Times New Roman"/>
                <w:sz w:val="20"/>
                <w:szCs w:val="20"/>
                <w:lang w:val="en-US"/>
              </w:rPr>
              <w:t xml:space="preserve"> Canada</w:t>
            </w:r>
          </w:p>
        </w:tc>
        <w:tc>
          <w:tcPr>
            <w:tcW w:w="1418" w:type="dxa"/>
          </w:tcPr>
          <w:p w14:paraId="0C8F1D7B" w14:textId="77777777" w:rsidR="00ED20BA" w:rsidRPr="007C2EBB" w:rsidRDefault="00ED20BA" w:rsidP="00025ACB">
            <w:pPr>
              <w:spacing w:line="240" w:lineRule="auto"/>
              <w:jc w:val="center"/>
              <w:rPr>
                <w:rFonts w:cs="Times New Roman"/>
                <w:b/>
                <w:bCs/>
                <w:sz w:val="20"/>
                <w:szCs w:val="20"/>
              </w:rPr>
            </w:pPr>
            <w:r w:rsidRPr="007C2EBB">
              <w:rPr>
                <w:rFonts w:cs="Times New Roman"/>
                <w:sz w:val="20"/>
                <w:szCs w:val="20"/>
              </w:rPr>
              <w:t>Perfil clínico, carga viral, resultados materno-fetais da gravidez com COVID-19: Retrospectivo de 4 semanas, estudo descritivo em um centro de cuidados terciários</w:t>
            </w:r>
          </w:p>
        </w:tc>
        <w:tc>
          <w:tcPr>
            <w:tcW w:w="1842" w:type="dxa"/>
          </w:tcPr>
          <w:p w14:paraId="696AA17E" w14:textId="77777777" w:rsidR="00ED20BA" w:rsidRPr="007C2EBB" w:rsidRDefault="00ED20BA" w:rsidP="00025ACB">
            <w:pPr>
              <w:spacing w:line="240" w:lineRule="auto"/>
              <w:jc w:val="center"/>
              <w:rPr>
                <w:rFonts w:cs="Times New Roman"/>
                <w:b/>
                <w:bCs/>
                <w:sz w:val="20"/>
                <w:szCs w:val="20"/>
              </w:rPr>
            </w:pPr>
            <w:r w:rsidRPr="007C2EBB">
              <w:rPr>
                <w:rFonts w:cs="Times New Roman"/>
                <w:sz w:val="20"/>
                <w:szCs w:val="20"/>
              </w:rPr>
              <w:t>Relatar um estudo descritivo retrospectivo da evolução clínica e resultados materno-fetais de mulheres grávidas com COVID-19.</w:t>
            </w:r>
          </w:p>
        </w:tc>
        <w:tc>
          <w:tcPr>
            <w:tcW w:w="2353" w:type="dxa"/>
          </w:tcPr>
          <w:p w14:paraId="3AC24640" w14:textId="77777777" w:rsidR="00ED20BA" w:rsidRPr="007C2EBB" w:rsidRDefault="00ED20BA" w:rsidP="00025ACB">
            <w:pPr>
              <w:spacing w:after="160" w:line="240" w:lineRule="auto"/>
              <w:jc w:val="center"/>
              <w:rPr>
                <w:rFonts w:cs="Times New Roman"/>
                <w:b/>
                <w:bCs/>
                <w:sz w:val="20"/>
                <w:szCs w:val="20"/>
              </w:rPr>
            </w:pPr>
            <w:r w:rsidRPr="007C2EBB">
              <w:rPr>
                <w:rFonts w:cs="Times New Roman"/>
                <w:b/>
                <w:bCs/>
                <w:sz w:val="20"/>
                <w:szCs w:val="20"/>
              </w:rPr>
              <w:t xml:space="preserve">Estudo retrospectivo </w:t>
            </w:r>
            <w:proofErr w:type="spellStart"/>
            <w:r w:rsidRPr="007C2EBB">
              <w:rPr>
                <w:rFonts w:cs="Times New Roman"/>
                <w:b/>
                <w:bCs/>
                <w:sz w:val="20"/>
                <w:szCs w:val="20"/>
              </w:rPr>
              <w:t>unicêntrico</w:t>
            </w:r>
            <w:proofErr w:type="spellEnd"/>
            <w:r w:rsidRPr="007C2EBB">
              <w:rPr>
                <w:rFonts w:cs="Times New Roman"/>
                <w:b/>
                <w:bCs/>
                <w:sz w:val="20"/>
                <w:szCs w:val="20"/>
              </w:rPr>
              <w:t xml:space="preserve"> </w:t>
            </w:r>
          </w:p>
          <w:p w14:paraId="4A0DD92B" w14:textId="77777777" w:rsidR="00ED20BA" w:rsidRPr="007C2EBB" w:rsidRDefault="00ED20BA" w:rsidP="00025ACB">
            <w:pPr>
              <w:spacing w:after="160" w:line="240" w:lineRule="auto"/>
              <w:jc w:val="center"/>
              <w:rPr>
                <w:rFonts w:cs="Times New Roman"/>
                <w:color w:val="000000" w:themeColor="text1"/>
                <w:sz w:val="20"/>
                <w:szCs w:val="20"/>
              </w:rPr>
            </w:pPr>
            <w:r w:rsidRPr="007C2EBB">
              <w:rPr>
                <w:rFonts w:cs="Times New Roman"/>
                <w:b/>
                <w:bCs/>
                <w:sz w:val="20"/>
                <w:szCs w:val="20"/>
              </w:rPr>
              <w:t xml:space="preserve">Amostra: </w:t>
            </w:r>
            <w:r w:rsidRPr="007C2EBB">
              <w:rPr>
                <w:rFonts w:cs="Times New Roman"/>
                <w:color w:val="505050"/>
                <w:sz w:val="20"/>
                <w:szCs w:val="20"/>
                <w:shd w:val="clear" w:color="auto" w:fill="FFFFFF"/>
              </w:rPr>
              <w:t xml:space="preserve">  </w:t>
            </w:r>
            <w:r w:rsidRPr="007C2EBB">
              <w:rPr>
                <w:rFonts w:cs="Times New Roman"/>
                <w:color w:val="000000" w:themeColor="text1"/>
                <w:sz w:val="20"/>
                <w:szCs w:val="20"/>
                <w:shd w:val="clear" w:color="auto" w:fill="FFFFFF"/>
              </w:rPr>
              <w:t>Entre 05/05/20 e 05/06/20 foi feita análise de prontuários de gestantes, sendo que do total, 348</w:t>
            </w:r>
            <w:r w:rsidRPr="007C2EBB">
              <w:rPr>
                <w:rFonts w:cs="Times New Roman"/>
                <w:color w:val="505050"/>
                <w:sz w:val="20"/>
                <w:szCs w:val="20"/>
                <w:shd w:val="clear" w:color="auto" w:fill="FFFFFF"/>
              </w:rPr>
              <w:t xml:space="preserve"> </w:t>
            </w:r>
            <w:r w:rsidRPr="007C2EBB">
              <w:rPr>
                <w:rFonts w:cs="Times New Roman"/>
                <w:color w:val="000000" w:themeColor="text1"/>
                <w:sz w:val="20"/>
                <w:szCs w:val="20"/>
                <w:shd w:val="clear" w:color="auto" w:fill="FFFFFF"/>
              </w:rPr>
              <w:t>testaram positivo para COVID -19</w:t>
            </w:r>
          </w:p>
          <w:p w14:paraId="1051313F" w14:textId="77777777" w:rsidR="00ED20BA" w:rsidRPr="007C2EBB" w:rsidRDefault="00ED20BA" w:rsidP="00025ACB">
            <w:pPr>
              <w:spacing w:line="240" w:lineRule="auto"/>
              <w:rPr>
                <w:rFonts w:cs="Times New Roman"/>
                <w:color w:val="000000" w:themeColor="text1"/>
                <w:sz w:val="20"/>
                <w:szCs w:val="20"/>
              </w:rPr>
            </w:pPr>
            <w:r w:rsidRPr="007C2EBB">
              <w:rPr>
                <w:rFonts w:cs="Times New Roman"/>
                <w:b/>
                <w:bCs/>
                <w:sz w:val="20"/>
                <w:szCs w:val="20"/>
              </w:rPr>
              <w:t>Instrumentos</w:t>
            </w:r>
            <w:r w:rsidRPr="007C2EBB">
              <w:rPr>
                <w:rFonts w:cs="Times New Roman"/>
                <w:sz w:val="20"/>
                <w:szCs w:val="20"/>
              </w:rPr>
              <w:t xml:space="preserve">: foram extraídos dos prontuários </w:t>
            </w:r>
            <w:r w:rsidRPr="007C2EBB">
              <w:rPr>
                <w:rFonts w:cs="Times New Roman"/>
                <w:color w:val="000000" w:themeColor="text1"/>
                <w:sz w:val="20"/>
                <w:szCs w:val="20"/>
              </w:rPr>
              <w:t xml:space="preserve">dados demográficos, detalhes obstétricos, </w:t>
            </w:r>
            <w:proofErr w:type="spellStart"/>
            <w:r w:rsidRPr="007C2EBB">
              <w:rPr>
                <w:rFonts w:cs="Times New Roman"/>
                <w:color w:val="000000" w:themeColor="text1"/>
                <w:sz w:val="20"/>
                <w:szCs w:val="20"/>
              </w:rPr>
              <w:t>co-morbidades</w:t>
            </w:r>
            <w:proofErr w:type="spellEnd"/>
            <w:r w:rsidRPr="007C2EBB">
              <w:rPr>
                <w:rFonts w:cs="Times New Roman"/>
                <w:color w:val="000000" w:themeColor="text1"/>
                <w:sz w:val="20"/>
                <w:szCs w:val="20"/>
              </w:rPr>
              <w:t xml:space="preserve">, gravidade do caso, análises, manejo e dados neonatais (peso ao nascer, índice de </w:t>
            </w:r>
            <w:proofErr w:type="spellStart"/>
            <w:r w:rsidRPr="007C2EBB">
              <w:rPr>
                <w:rFonts w:cs="Times New Roman"/>
                <w:color w:val="000000" w:themeColor="text1"/>
                <w:sz w:val="20"/>
                <w:szCs w:val="20"/>
              </w:rPr>
              <w:t>Apgar</w:t>
            </w:r>
            <w:proofErr w:type="spellEnd"/>
            <w:r w:rsidRPr="007C2EBB">
              <w:rPr>
                <w:rFonts w:cs="Times New Roman"/>
                <w:color w:val="000000" w:themeColor="text1"/>
                <w:sz w:val="20"/>
                <w:szCs w:val="20"/>
              </w:rPr>
              <w:t xml:space="preserve"> e complicações perinatais).</w:t>
            </w:r>
          </w:p>
          <w:p w14:paraId="15DB0393" w14:textId="77777777" w:rsidR="00ED20BA" w:rsidRPr="007C2EBB" w:rsidRDefault="00ED20BA" w:rsidP="00025ACB">
            <w:pPr>
              <w:spacing w:line="240" w:lineRule="auto"/>
              <w:jc w:val="center"/>
              <w:rPr>
                <w:rFonts w:cs="Times New Roman"/>
                <w:b/>
                <w:bCs/>
                <w:sz w:val="20"/>
                <w:szCs w:val="20"/>
              </w:rPr>
            </w:pPr>
          </w:p>
          <w:p w14:paraId="0E24CF09" w14:textId="77777777" w:rsidR="00ED20BA" w:rsidRPr="007C2EBB" w:rsidRDefault="00ED20BA" w:rsidP="00025ACB">
            <w:pPr>
              <w:spacing w:line="240" w:lineRule="auto"/>
              <w:jc w:val="center"/>
              <w:rPr>
                <w:rFonts w:cs="Times New Roman"/>
                <w:b/>
                <w:bCs/>
                <w:sz w:val="20"/>
                <w:szCs w:val="20"/>
              </w:rPr>
            </w:pPr>
          </w:p>
          <w:p w14:paraId="35273B53" w14:textId="77777777" w:rsidR="00ED20BA" w:rsidRPr="007C2EBB" w:rsidRDefault="00ED20BA" w:rsidP="00025ACB">
            <w:pPr>
              <w:spacing w:line="240" w:lineRule="auto"/>
              <w:jc w:val="center"/>
              <w:rPr>
                <w:rFonts w:cs="Times New Roman"/>
                <w:b/>
                <w:bCs/>
                <w:sz w:val="20"/>
                <w:szCs w:val="20"/>
              </w:rPr>
            </w:pPr>
          </w:p>
          <w:p w14:paraId="3D1BBBB0" w14:textId="77777777" w:rsidR="00ED20BA" w:rsidRPr="007C2EBB" w:rsidRDefault="00ED20BA" w:rsidP="00025ACB">
            <w:pPr>
              <w:spacing w:line="240" w:lineRule="auto"/>
              <w:jc w:val="center"/>
              <w:rPr>
                <w:rFonts w:cs="Times New Roman"/>
                <w:b/>
                <w:bCs/>
                <w:sz w:val="20"/>
                <w:szCs w:val="20"/>
              </w:rPr>
            </w:pPr>
          </w:p>
          <w:p w14:paraId="6BFC354A" w14:textId="77777777" w:rsidR="00ED20BA" w:rsidRPr="007C2EBB" w:rsidRDefault="00ED20BA" w:rsidP="00025ACB">
            <w:pPr>
              <w:spacing w:line="240" w:lineRule="auto"/>
              <w:jc w:val="center"/>
              <w:rPr>
                <w:rFonts w:cs="Times New Roman"/>
                <w:b/>
                <w:bCs/>
                <w:sz w:val="20"/>
                <w:szCs w:val="20"/>
              </w:rPr>
            </w:pPr>
          </w:p>
          <w:p w14:paraId="4595365E" w14:textId="77777777" w:rsidR="00ED20BA" w:rsidRPr="007C2EBB" w:rsidRDefault="00ED20BA" w:rsidP="00025ACB">
            <w:pPr>
              <w:spacing w:line="240" w:lineRule="auto"/>
              <w:jc w:val="center"/>
              <w:rPr>
                <w:rFonts w:cs="Times New Roman"/>
                <w:b/>
                <w:bCs/>
                <w:sz w:val="20"/>
                <w:szCs w:val="20"/>
              </w:rPr>
            </w:pPr>
          </w:p>
          <w:p w14:paraId="08538FF0" w14:textId="77777777" w:rsidR="00ED20BA" w:rsidRPr="007C2EBB" w:rsidRDefault="00ED20BA" w:rsidP="00025ACB">
            <w:pPr>
              <w:spacing w:line="240" w:lineRule="auto"/>
              <w:jc w:val="center"/>
              <w:rPr>
                <w:rFonts w:cs="Times New Roman"/>
                <w:b/>
                <w:bCs/>
                <w:sz w:val="20"/>
                <w:szCs w:val="20"/>
              </w:rPr>
            </w:pPr>
          </w:p>
          <w:p w14:paraId="08C5B139" w14:textId="77777777" w:rsidR="00ED20BA" w:rsidRPr="007C2EBB" w:rsidRDefault="00ED20BA" w:rsidP="00025ACB">
            <w:pPr>
              <w:spacing w:line="240" w:lineRule="auto"/>
              <w:jc w:val="center"/>
              <w:rPr>
                <w:rFonts w:cs="Times New Roman"/>
                <w:b/>
                <w:bCs/>
                <w:sz w:val="20"/>
                <w:szCs w:val="20"/>
              </w:rPr>
            </w:pPr>
          </w:p>
          <w:p w14:paraId="232C92AD" w14:textId="77777777" w:rsidR="00ED20BA" w:rsidRPr="007C2EBB" w:rsidRDefault="00ED20BA" w:rsidP="00025ACB">
            <w:pPr>
              <w:spacing w:line="240" w:lineRule="auto"/>
              <w:jc w:val="center"/>
              <w:rPr>
                <w:rFonts w:cs="Times New Roman"/>
                <w:b/>
                <w:bCs/>
                <w:sz w:val="20"/>
                <w:szCs w:val="20"/>
              </w:rPr>
            </w:pPr>
          </w:p>
          <w:p w14:paraId="0003CED1" w14:textId="77777777" w:rsidR="00ED20BA" w:rsidRPr="007C2EBB" w:rsidRDefault="00ED20BA" w:rsidP="00025ACB">
            <w:pPr>
              <w:spacing w:line="240" w:lineRule="auto"/>
              <w:jc w:val="center"/>
              <w:rPr>
                <w:rFonts w:cs="Times New Roman"/>
                <w:b/>
                <w:bCs/>
                <w:sz w:val="20"/>
                <w:szCs w:val="20"/>
              </w:rPr>
            </w:pPr>
          </w:p>
          <w:p w14:paraId="2D21E4D8" w14:textId="77777777" w:rsidR="00ED20BA" w:rsidRPr="007C2EBB" w:rsidRDefault="00ED20BA" w:rsidP="00025ACB">
            <w:pPr>
              <w:spacing w:line="240" w:lineRule="auto"/>
              <w:jc w:val="center"/>
              <w:rPr>
                <w:rFonts w:cs="Times New Roman"/>
                <w:b/>
                <w:bCs/>
                <w:sz w:val="20"/>
                <w:szCs w:val="20"/>
              </w:rPr>
            </w:pPr>
          </w:p>
          <w:p w14:paraId="0854FFCD" w14:textId="77777777" w:rsidR="00ED20BA" w:rsidRPr="007C2EBB" w:rsidRDefault="00ED20BA" w:rsidP="00025ACB">
            <w:pPr>
              <w:spacing w:line="240" w:lineRule="auto"/>
              <w:jc w:val="center"/>
              <w:rPr>
                <w:rFonts w:cs="Times New Roman"/>
                <w:b/>
                <w:bCs/>
                <w:sz w:val="20"/>
                <w:szCs w:val="20"/>
              </w:rPr>
            </w:pPr>
          </w:p>
          <w:p w14:paraId="3FE607CB" w14:textId="77777777" w:rsidR="00ED20BA" w:rsidRPr="007C2EBB" w:rsidRDefault="00ED20BA" w:rsidP="00025ACB">
            <w:pPr>
              <w:spacing w:line="240" w:lineRule="auto"/>
              <w:jc w:val="center"/>
              <w:rPr>
                <w:rFonts w:cs="Times New Roman"/>
                <w:b/>
                <w:bCs/>
                <w:sz w:val="20"/>
                <w:szCs w:val="20"/>
              </w:rPr>
            </w:pPr>
          </w:p>
          <w:p w14:paraId="76C5CE4C" w14:textId="77777777" w:rsidR="00ED20BA" w:rsidRPr="007C2EBB" w:rsidRDefault="00ED20BA" w:rsidP="00025ACB">
            <w:pPr>
              <w:spacing w:line="240" w:lineRule="auto"/>
              <w:jc w:val="center"/>
              <w:rPr>
                <w:rFonts w:cs="Times New Roman"/>
                <w:b/>
                <w:bCs/>
                <w:sz w:val="20"/>
                <w:szCs w:val="20"/>
              </w:rPr>
            </w:pPr>
          </w:p>
          <w:p w14:paraId="1D883026" w14:textId="77777777" w:rsidR="00ED20BA" w:rsidRPr="007C2EBB" w:rsidRDefault="00ED20BA" w:rsidP="00025ACB">
            <w:pPr>
              <w:spacing w:line="240" w:lineRule="auto"/>
              <w:jc w:val="center"/>
              <w:rPr>
                <w:rFonts w:cs="Times New Roman"/>
                <w:b/>
                <w:bCs/>
                <w:sz w:val="20"/>
                <w:szCs w:val="20"/>
              </w:rPr>
            </w:pPr>
          </w:p>
          <w:p w14:paraId="0CABE312" w14:textId="77777777" w:rsidR="00ED20BA" w:rsidRPr="007C2EBB" w:rsidRDefault="00ED20BA" w:rsidP="00025ACB">
            <w:pPr>
              <w:spacing w:line="240" w:lineRule="auto"/>
              <w:jc w:val="center"/>
              <w:rPr>
                <w:rFonts w:cs="Times New Roman"/>
                <w:b/>
                <w:bCs/>
                <w:sz w:val="20"/>
                <w:szCs w:val="20"/>
              </w:rPr>
            </w:pPr>
          </w:p>
          <w:p w14:paraId="3932E508" w14:textId="77777777" w:rsidR="00ED20BA" w:rsidRPr="007C2EBB" w:rsidRDefault="00ED20BA" w:rsidP="00025ACB">
            <w:pPr>
              <w:spacing w:line="240" w:lineRule="auto"/>
              <w:jc w:val="center"/>
              <w:rPr>
                <w:rFonts w:cs="Times New Roman"/>
                <w:b/>
                <w:bCs/>
                <w:sz w:val="20"/>
                <w:szCs w:val="20"/>
              </w:rPr>
            </w:pPr>
          </w:p>
          <w:p w14:paraId="70894649" w14:textId="77777777" w:rsidR="00ED20BA" w:rsidRPr="007C2EBB" w:rsidRDefault="00ED20BA" w:rsidP="00025ACB">
            <w:pPr>
              <w:spacing w:line="240" w:lineRule="auto"/>
              <w:jc w:val="center"/>
              <w:rPr>
                <w:rFonts w:cs="Times New Roman"/>
                <w:b/>
                <w:bCs/>
                <w:sz w:val="20"/>
                <w:szCs w:val="20"/>
              </w:rPr>
            </w:pPr>
          </w:p>
          <w:p w14:paraId="5D5A4B50" w14:textId="77777777" w:rsidR="00ED20BA" w:rsidRPr="007C2EBB" w:rsidRDefault="00ED20BA" w:rsidP="00025ACB">
            <w:pPr>
              <w:spacing w:line="240" w:lineRule="auto"/>
              <w:jc w:val="center"/>
              <w:rPr>
                <w:rFonts w:cs="Times New Roman"/>
                <w:b/>
                <w:bCs/>
                <w:sz w:val="20"/>
                <w:szCs w:val="20"/>
              </w:rPr>
            </w:pPr>
          </w:p>
          <w:p w14:paraId="6C08325F" w14:textId="77777777" w:rsidR="00ED20BA" w:rsidRPr="007C2EBB" w:rsidRDefault="00ED20BA" w:rsidP="00025ACB">
            <w:pPr>
              <w:spacing w:line="240" w:lineRule="auto"/>
              <w:jc w:val="center"/>
              <w:rPr>
                <w:rFonts w:cs="Times New Roman"/>
                <w:b/>
                <w:bCs/>
                <w:sz w:val="20"/>
                <w:szCs w:val="20"/>
              </w:rPr>
            </w:pPr>
          </w:p>
          <w:p w14:paraId="11815F73" w14:textId="77777777" w:rsidR="00ED20BA" w:rsidRPr="007C2EBB" w:rsidRDefault="00ED20BA" w:rsidP="00025ACB">
            <w:pPr>
              <w:spacing w:line="240" w:lineRule="auto"/>
              <w:jc w:val="center"/>
              <w:rPr>
                <w:rFonts w:cs="Times New Roman"/>
                <w:b/>
                <w:bCs/>
                <w:sz w:val="20"/>
                <w:szCs w:val="20"/>
              </w:rPr>
            </w:pPr>
          </w:p>
          <w:p w14:paraId="2B3778D9" w14:textId="77777777" w:rsidR="00ED20BA" w:rsidRPr="007C2EBB" w:rsidRDefault="00ED20BA" w:rsidP="00025ACB">
            <w:pPr>
              <w:spacing w:line="240" w:lineRule="auto"/>
              <w:jc w:val="center"/>
              <w:rPr>
                <w:rFonts w:cs="Times New Roman"/>
                <w:b/>
                <w:bCs/>
                <w:sz w:val="20"/>
                <w:szCs w:val="20"/>
              </w:rPr>
            </w:pPr>
          </w:p>
          <w:p w14:paraId="0A23EDE8" w14:textId="77777777" w:rsidR="00ED20BA" w:rsidRPr="007C2EBB" w:rsidRDefault="00ED20BA" w:rsidP="00025ACB">
            <w:pPr>
              <w:spacing w:line="240" w:lineRule="auto"/>
              <w:jc w:val="center"/>
              <w:rPr>
                <w:rFonts w:cs="Times New Roman"/>
                <w:b/>
                <w:bCs/>
                <w:sz w:val="20"/>
                <w:szCs w:val="20"/>
              </w:rPr>
            </w:pPr>
          </w:p>
          <w:p w14:paraId="1F6AA54A" w14:textId="77777777" w:rsidR="00ED20BA" w:rsidRPr="007C2EBB" w:rsidRDefault="00ED20BA" w:rsidP="00025ACB">
            <w:pPr>
              <w:spacing w:line="240" w:lineRule="auto"/>
              <w:jc w:val="center"/>
              <w:rPr>
                <w:rFonts w:cs="Times New Roman"/>
                <w:b/>
                <w:bCs/>
                <w:sz w:val="20"/>
                <w:szCs w:val="20"/>
              </w:rPr>
            </w:pPr>
          </w:p>
          <w:p w14:paraId="5953D0B6" w14:textId="77777777" w:rsidR="00ED20BA" w:rsidRPr="007C2EBB" w:rsidRDefault="00ED20BA" w:rsidP="00025ACB">
            <w:pPr>
              <w:spacing w:line="240" w:lineRule="auto"/>
              <w:jc w:val="center"/>
              <w:rPr>
                <w:rFonts w:cs="Times New Roman"/>
                <w:b/>
                <w:bCs/>
                <w:sz w:val="20"/>
                <w:szCs w:val="20"/>
              </w:rPr>
            </w:pPr>
          </w:p>
        </w:tc>
        <w:tc>
          <w:tcPr>
            <w:tcW w:w="1758" w:type="dxa"/>
          </w:tcPr>
          <w:p w14:paraId="7F7AC53B" w14:textId="77777777" w:rsidR="00ED20BA" w:rsidRPr="007C2EBB" w:rsidRDefault="00ED20BA" w:rsidP="00025ACB">
            <w:pPr>
              <w:spacing w:after="160" w:line="240" w:lineRule="auto"/>
              <w:rPr>
                <w:rFonts w:cs="Times New Roman"/>
                <w:sz w:val="20"/>
                <w:szCs w:val="20"/>
              </w:rPr>
            </w:pPr>
            <w:r w:rsidRPr="007C2EBB">
              <w:rPr>
                <w:rFonts w:cs="Times New Roman"/>
                <w:sz w:val="20"/>
                <w:szCs w:val="20"/>
              </w:rPr>
              <w:t>As gestantes que testaram positiva representam 16,3% da amostra total. A maioria das mulheres 78,9% apresentaram uma infecção leve com um ou dois picos de febre baixa, tosse e / ou diarreia que se resolveram em 2-3 dias, e 5,2% das mulheres apresentaram sintomas moderados (febre e falta de ar). Entre as gestantes com início do trabalho de parto espontâneo, 22,8% tiveram parto prematuro. O parto foi espontâneo em 73,6% das gestantes e induzido com prostaglandinas por indicação obstétrica em 26,3%, já o parto cesáreo eletivo foi realizado em 15,8% e 29,8% das gestantes foram submetidas ao parto cesáreo de emergência por diversas indicações materno-fetais, sendo a mais comum o sofrimento fetal.</w:t>
            </w:r>
          </w:p>
          <w:p w14:paraId="23ED76F3" w14:textId="77777777" w:rsidR="00ED20BA" w:rsidRPr="007C2EBB" w:rsidRDefault="00ED20BA" w:rsidP="00025ACB">
            <w:pPr>
              <w:spacing w:after="160" w:line="240" w:lineRule="auto"/>
              <w:rPr>
                <w:rFonts w:cs="Times New Roman"/>
                <w:sz w:val="20"/>
                <w:szCs w:val="20"/>
              </w:rPr>
            </w:pPr>
            <w:r w:rsidRPr="007C2EBB">
              <w:rPr>
                <w:rFonts w:cs="Times New Roman"/>
                <w:sz w:val="20"/>
                <w:szCs w:val="20"/>
              </w:rPr>
              <w:t xml:space="preserve"> As comorbidades comuns foram </w:t>
            </w:r>
            <w:proofErr w:type="gramStart"/>
            <w:r w:rsidRPr="007C2EBB">
              <w:rPr>
                <w:rFonts w:cs="Times New Roman"/>
                <w:sz w:val="20"/>
                <w:szCs w:val="20"/>
              </w:rPr>
              <w:t>anemia</w:t>
            </w:r>
            <w:proofErr w:type="gramEnd"/>
            <w:r w:rsidRPr="007C2EBB">
              <w:rPr>
                <w:rFonts w:cs="Times New Roman"/>
                <w:sz w:val="20"/>
                <w:szCs w:val="20"/>
              </w:rPr>
              <w:t xml:space="preserve">, distúrbios hipertensivos da </w:t>
            </w:r>
            <w:r w:rsidRPr="007C2EBB">
              <w:rPr>
                <w:rFonts w:cs="Times New Roman"/>
                <w:sz w:val="20"/>
                <w:szCs w:val="20"/>
              </w:rPr>
              <w:lastRenderedPageBreak/>
              <w:t>gravidez e trombocitopenia. 8,9% dos neonatos foram confirmados como positivos para SARS-CoV-2, e permaneceram hemodinamicamente estáveis ​​durante a internação e receberam alta. A mãe de um recém-nascido morreu de COVID-19.</w:t>
            </w:r>
          </w:p>
          <w:p w14:paraId="67F90E55" w14:textId="77777777" w:rsidR="00ED20BA" w:rsidRPr="007C2EBB" w:rsidRDefault="00ED20BA" w:rsidP="00025ACB">
            <w:pPr>
              <w:spacing w:line="240" w:lineRule="auto"/>
              <w:jc w:val="center"/>
              <w:rPr>
                <w:rFonts w:cs="Times New Roman"/>
                <w:b/>
                <w:bCs/>
                <w:sz w:val="20"/>
                <w:szCs w:val="20"/>
              </w:rPr>
            </w:pPr>
          </w:p>
        </w:tc>
      </w:tr>
      <w:tr w:rsidR="00ED20BA" w:rsidRPr="007C2EBB" w14:paraId="4B479B24" w14:textId="77777777" w:rsidTr="00025ACB">
        <w:trPr>
          <w:trHeight w:val="1000"/>
        </w:trPr>
        <w:tc>
          <w:tcPr>
            <w:tcW w:w="1838" w:type="dxa"/>
          </w:tcPr>
          <w:p w14:paraId="3865494B" w14:textId="77777777" w:rsidR="00ED20BA" w:rsidRPr="007C2EBB" w:rsidRDefault="00ED20BA" w:rsidP="00025ACB">
            <w:pPr>
              <w:spacing w:after="160" w:line="240" w:lineRule="auto"/>
              <w:rPr>
                <w:rFonts w:cs="Times New Roman"/>
                <w:sz w:val="20"/>
                <w:szCs w:val="20"/>
              </w:rPr>
            </w:pPr>
            <w:r w:rsidRPr="007C2EBB">
              <w:rPr>
                <w:rFonts w:cs="Times New Roman"/>
                <w:sz w:val="20"/>
                <w:szCs w:val="20"/>
              </w:rPr>
              <w:lastRenderedPageBreak/>
              <w:t xml:space="preserve">Cruz, M.S; </w:t>
            </w:r>
            <w:r w:rsidRPr="007C2EBB">
              <w:rPr>
                <w:rFonts w:cs="Times New Roman"/>
                <w:i/>
                <w:iCs/>
                <w:sz w:val="20"/>
                <w:szCs w:val="20"/>
              </w:rPr>
              <w:t>et al.,</w:t>
            </w:r>
          </w:p>
          <w:p w14:paraId="20B9A0A8" w14:textId="77777777" w:rsidR="00ED20BA" w:rsidRPr="007C2EBB" w:rsidRDefault="00ED20BA" w:rsidP="00025ACB">
            <w:pPr>
              <w:spacing w:after="160" w:line="240" w:lineRule="auto"/>
              <w:rPr>
                <w:rFonts w:cs="Times New Roman"/>
                <w:sz w:val="20"/>
                <w:szCs w:val="20"/>
                <w:lang w:val="en-US"/>
              </w:rPr>
            </w:pPr>
            <w:r w:rsidRPr="007C2EBB">
              <w:rPr>
                <w:rFonts w:cs="Times New Roman"/>
                <w:sz w:val="20"/>
                <w:szCs w:val="20"/>
                <w:lang w:val="en-US"/>
              </w:rPr>
              <w:t>2021</w:t>
            </w:r>
          </w:p>
          <w:p w14:paraId="0C5521C7" w14:textId="77777777" w:rsidR="00ED20BA" w:rsidRPr="007C2EBB" w:rsidRDefault="00ED20BA" w:rsidP="00025ACB">
            <w:pPr>
              <w:spacing w:after="160" w:line="240" w:lineRule="auto"/>
              <w:rPr>
                <w:rFonts w:cs="Times New Roman"/>
                <w:sz w:val="20"/>
                <w:szCs w:val="20"/>
                <w:lang w:val="en-US"/>
              </w:rPr>
            </w:pPr>
            <w:proofErr w:type="spellStart"/>
            <w:r w:rsidRPr="007C2EBB">
              <w:rPr>
                <w:rFonts w:cs="Times New Roman"/>
                <w:sz w:val="20"/>
                <w:szCs w:val="20"/>
                <w:lang w:val="en-US"/>
              </w:rPr>
              <w:t>Espanha</w:t>
            </w:r>
            <w:proofErr w:type="spellEnd"/>
          </w:p>
          <w:p w14:paraId="38FD937A" w14:textId="77777777" w:rsidR="00ED20BA" w:rsidRPr="007C2EBB" w:rsidRDefault="00ED20BA" w:rsidP="00025ACB">
            <w:pPr>
              <w:spacing w:line="240" w:lineRule="auto"/>
              <w:jc w:val="center"/>
              <w:rPr>
                <w:rFonts w:cs="Times New Roman"/>
                <w:b/>
                <w:bCs/>
                <w:sz w:val="20"/>
                <w:szCs w:val="20"/>
              </w:rPr>
            </w:pPr>
          </w:p>
        </w:tc>
        <w:tc>
          <w:tcPr>
            <w:tcW w:w="1418" w:type="dxa"/>
          </w:tcPr>
          <w:p w14:paraId="730F9465" w14:textId="77777777" w:rsidR="00ED20BA" w:rsidRPr="007C2EBB" w:rsidRDefault="00ED20BA" w:rsidP="00025ACB">
            <w:pPr>
              <w:spacing w:line="240" w:lineRule="auto"/>
              <w:jc w:val="center"/>
              <w:rPr>
                <w:rFonts w:cs="Times New Roman"/>
                <w:sz w:val="20"/>
                <w:szCs w:val="20"/>
              </w:rPr>
            </w:pPr>
            <w:r w:rsidRPr="007C2EBB">
              <w:rPr>
                <w:rFonts w:cs="Times New Roman"/>
                <w:sz w:val="20"/>
                <w:szCs w:val="20"/>
              </w:rPr>
              <w:t xml:space="preserve">Resultados da gravidez e infecção por SARS-CoV-2: o estudo do </w:t>
            </w:r>
          </w:p>
          <w:p w14:paraId="37BCE82B" w14:textId="77777777" w:rsidR="00ED20BA" w:rsidRPr="007C2EBB" w:rsidRDefault="00ED20BA" w:rsidP="00025ACB">
            <w:pPr>
              <w:spacing w:line="240" w:lineRule="auto"/>
              <w:jc w:val="center"/>
              <w:rPr>
                <w:rFonts w:cs="Times New Roman"/>
                <w:b/>
                <w:bCs/>
                <w:sz w:val="20"/>
                <w:szCs w:val="20"/>
              </w:rPr>
            </w:pPr>
            <w:r w:rsidRPr="007C2EBB">
              <w:rPr>
                <w:rFonts w:cs="Times New Roman"/>
                <w:sz w:val="20"/>
                <w:szCs w:val="20"/>
              </w:rPr>
              <w:t>grupo espanhol de emergência obstétrica.</w:t>
            </w:r>
          </w:p>
        </w:tc>
        <w:tc>
          <w:tcPr>
            <w:tcW w:w="1842" w:type="dxa"/>
          </w:tcPr>
          <w:p w14:paraId="65238EAA" w14:textId="77777777" w:rsidR="00ED20BA" w:rsidRPr="007C2EBB" w:rsidRDefault="00ED20BA" w:rsidP="00025ACB">
            <w:pPr>
              <w:spacing w:line="240" w:lineRule="auto"/>
              <w:jc w:val="center"/>
              <w:rPr>
                <w:rFonts w:cs="Times New Roman"/>
                <w:sz w:val="20"/>
                <w:szCs w:val="20"/>
              </w:rPr>
            </w:pPr>
            <w:r w:rsidRPr="007C2EBB">
              <w:rPr>
                <w:rFonts w:cs="Times New Roman"/>
                <w:sz w:val="20"/>
                <w:szCs w:val="20"/>
              </w:rPr>
              <w:t>Compreender melhor a relação entre infecção materna e resultados perinatais, especialmente nascimentos prematuros, e os fatores médicos e intervencionistas subjacentes.</w:t>
            </w:r>
          </w:p>
          <w:p w14:paraId="2024EFD1" w14:textId="77777777" w:rsidR="00ED20BA" w:rsidRPr="007C2EBB" w:rsidRDefault="00ED20BA" w:rsidP="00025ACB">
            <w:pPr>
              <w:spacing w:line="240" w:lineRule="auto"/>
              <w:jc w:val="center"/>
              <w:rPr>
                <w:rFonts w:cs="Times New Roman"/>
                <w:b/>
                <w:bCs/>
                <w:sz w:val="20"/>
                <w:szCs w:val="20"/>
              </w:rPr>
            </w:pPr>
          </w:p>
        </w:tc>
        <w:tc>
          <w:tcPr>
            <w:tcW w:w="2353" w:type="dxa"/>
          </w:tcPr>
          <w:p w14:paraId="4410F985" w14:textId="77777777" w:rsidR="00ED20BA" w:rsidRPr="007C2EBB" w:rsidRDefault="00ED20BA" w:rsidP="00025ACB">
            <w:pPr>
              <w:spacing w:after="160" w:line="240" w:lineRule="auto"/>
              <w:jc w:val="center"/>
              <w:rPr>
                <w:rFonts w:cs="Times New Roman"/>
                <w:b/>
                <w:bCs/>
                <w:sz w:val="20"/>
                <w:szCs w:val="20"/>
              </w:rPr>
            </w:pPr>
            <w:r w:rsidRPr="007C2EBB">
              <w:rPr>
                <w:rFonts w:cs="Times New Roman"/>
                <w:b/>
                <w:bCs/>
                <w:sz w:val="20"/>
                <w:szCs w:val="20"/>
              </w:rPr>
              <w:t xml:space="preserve">Estudo prospectivo multicêntrico </w:t>
            </w:r>
          </w:p>
          <w:p w14:paraId="5A413FED" w14:textId="77777777" w:rsidR="00ED20BA" w:rsidRPr="007C2EBB" w:rsidRDefault="00ED20BA" w:rsidP="00025ACB">
            <w:pPr>
              <w:spacing w:after="160" w:line="240" w:lineRule="auto"/>
              <w:jc w:val="center"/>
              <w:rPr>
                <w:rFonts w:cs="Times New Roman"/>
                <w:sz w:val="20"/>
                <w:szCs w:val="20"/>
              </w:rPr>
            </w:pPr>
            <w:r w:rsidRPr="007C2EBB">
              <w:rPr>
                <w:rFonts w:cs="Times New Roman"/>
                <w:b/>
                <w:bCs/>
                <w:sz w:val="20"/>
                <w:szCs w:val="20"/>
              </w:rPr>
              <w:t xml:space="preserve">Amostra: </w:t>
            </w:r>
            <w:r w:rsidRPr="007C2EBB">
              <w:rPr>
                <w:rFonts w:cs="Times New Roman"/>
                <w:sz w:val="20"/>
                <w:szCs w:val="20"/>
                <w:shd w:val="clear" w:color="auto" w:fill="FFFFFF"/>
              </w:rPr>
              <w:t xml:space="preserve">  1.347 gestantes positivas para SARS-CoV-2 e 1.607 gestantes negativas para SARS-CoV-2</w:t>
            </w:r>
          </w:p>
          <w:p w14:paraId="143E546C" w14:textId="77777777" w:rsidR="00ED20BA" w:rsidRPr="007C2EBB" w:rsidRDefault="00ED20BA" w:rsidP="00025ACB">
            <w:pPr>
              <w:spacing w:line="240" w:lineRule="auto"/>
              <w:jc w:val="center"/>
              <w:rPr>
                <w:rFonts w:cs="Times New Roman"/>
                <w:b/>
                <w:bCs/>
                <w:sz w:val="20"/>
                <w:szCs w:val="20"/>
              </w:rPr>
            </w:pPr>
            <w:r w:rsidRPr="007C2EBB">
              <w:rPr>
                <w:rFonts w:cs="Times New Roman"/>
                <w:b/>
                <w:bCs/>
                <w:sz w:val="20"/>
                <w:szCs w:val="20"/>
              </w:rPr>
              <w:t xml:space="preserve">Instrumentos: </w:t>
            </w:r>
            <w:r w:rsidRPr="007C2EBB">
              <w:rPr>
                <w:rFonts w:cs="Times New Roman"/>
                <w:sz w:val="20"/>
                <w:szCs w:val="20"/>
              </w:rPr>
              <w:t>foram extraídas dos</w:t>
            </w:r>
            <w:r w:rsidRPr="007C2EBB">
              <w:rPr>
                <w:rFonts w:cs="Times New Roman"/>
                <w:b/>
                <w:bCs/>
                <w:sz w:val="20"/>
                <w:szCs w:val="20"/>
              </w:rPr>
              <w:t xml:space="preserve"> </w:t>
            </w:r>
            <w:r w:rsidRPr="007C2EBB">
              <w:rPr>
                <w:rFonts w:cs="Times New Roman"/>
                <w:color w:val="000000" w:themeColor="text1"/>
                <w:sz w:val="20"/>
                <w:szCs w:val="20"/>
              </w:rPr>
              <w:t xml:space="preserve">prontuários </w:t>
            </w:r>
            <w:r w:rsidRPr="007C2EBB">
              <w:rPr>
                <w:rFonts w:cs="Times New Roman"/>
                <w:color w:val="222222"/>
                <w:sz w:val="20"/>
                <w:szCs w:val="20"/>
                <w:shd w:val="clear" w:color="auto" w:fill="FFFFFF"/>
              </w:rPr>
              <w:t>informações</w:t>
            </w:r>
            <w:r w:rsidRPr="007C2EBB">
              <w:rPr>
                <w:rFonts w:cs="Times New Roman"/>
                <w:sz w:val="20"/>
                <w:szCs w:val="20"/>
                <w:shd w:val="clear" w:color="auto" w:fill="FFFFFF"/>
              </w:rPr>
              <w:t xml:space="preserve"> das pacientes, características</w:t>
            </w:r>
            <w:r w:rsidRPr="007C2EBB">
              <w:rPr>
                <w:rFonts w:cs="Times New Roman"/>
                <w:color w:val="000000" w:themeColor="text1"/>
                <w:sz w:val="20"/>
                <w:szCs w:val="20"/>
              </w:rPr>
              <w:t xml:space="preserve"> demográficas, comorbidades, história obstétrica pregressa e atual, e os</w:t>
            </w:r>
            <w:r w:rsidRPr="007C2EBB">
              <w:rPr>
                <w:rFonts w:cs="Times New Roman"/>
                <w:sz w:val="20"/>
                <w:szCs w:val="20"/>
              </w:rPr>
              <w:t xml:space="preserve"> dados neonatais (índice de </w:t>
            </w:r>
            <w:proofErr w:type="spellStart"/>
            <w:r w:rsidRPr="007C2EBB">
              <w:rPr>
                <w:rFonts w:cs="Times New Roman"/>
                <w:sz w:val="20"/>
                <w:szCs w:val="20"/>
              </w:rPr>
              <w:t>Apgar</w:t>
            </w:r>
            <w:proofErr w:type="spellEnd"/>
            <w:r w:rsidRPr="007C2EBB">
              <w:rPr>
                <w:rFonts w:cs="Times New Roman"/>
                <w:sz w:val="20"/>
                <w:szCs w:val="20"/>
              </w:rPr>
              <w:t xml:space="preserve"> de cinco minutos, pH da artéria umbilical, peso ao nascer, admissão na unidade de terapia intensiva neonatal (UTIN) e mortalidade neonatal).</w:t>
            </w:r>
          </w:p>
        </w:tc>
        <w:tc>
          <w:tcPr>
            <w:tcW w:w="1758" w:type="dxa"/>
          </w:tcPr>
          <w:p w14:paraId="3639673C" w14:textId="77777777" w:rsidR="00ED20BA" w:rsidRPr="007C2EBB" w:rsidRDefault="00ED20BA" w:rsidP="00025ACB">
            <w:pPr>
              <w:spacing w:after="160" w:line="240" w:lineRule="auto"/>
              <w:rPr>
                <w:rFonts w:cs="Times New Roman"/>
                <w:sz w:val="20"/>
                <w:szCs w:val="20"/>
              </w:rPr>
            </w:pPr>
            <w:r w:rsidRPr="007C2EBB">
              <w:rPr>
                <w:rFonts w:cs="Times New Roman"/>
                <w:sz w:val="20"/>
                <w:szCs w:val="20"/>
              </w:rPr>
              <w:t xml:space="preserve">Das 1.347 gestações positivas, 51,1% eram assintomáticas no parto, enquanto 48,9% apresentaram sintomas. Entre os pacientes sintomáticos, 70,9% apresentaram sintomas leves a moderados, 25,2% pneumonia e 3,9% pneumonia complicada / choque (com admissão na UTI e / ou ventilação mecânica e / ou choque séptico. </w:t>
            </w:r>
            <w:r w:rsidRPr="007C2EBB">
              <w:rPr>
                <w:rFonts w:cs="Times New Roman"/>
                <w:color w:val="222222"/>
                <w:sz w:val="20"/>
                <w:szCs w:val="20"/>
                <w:shd w:val="clear" w:color="auto" w:fill="FFFFFF"/>
              </w:rPr>
              <w:t xml:space="preserve"> </w:t>
            </w:r>
            <w:r w:rsidRPr="007C2EBB">
              <w:rPr>
                <w:rFonts w:cs="Times New Roman"/>
                <w:sz w:val="20"/>
                <w:szCs w:val="20"/>
              </w:rPr>
              <w:t xml:space="preserve">A taxa de cesariana foi maior em pacientes infectados 27,7% vs. 20,4% não infectados. As gestantes positivas apresentaram uma taxa de 15,5% de ruptura prematura de membranas e as não infectadas </w:t>
            </w:r>
            <w:r w:rsidRPr="007C2EBB">
              <w:rPr>
                <w:rFonts w:cs="Times New Roman"/>
                <w:color w:val="222222"/>
                <w:sz w:val="20"/>
                <w:szCs w:val="20"/>
                <w:shd w:val="clear" w:color="auto" w:fill="FFFFFF"/>
              </w:rPr>
              <w:t>11</w:t>
            </w:r>
            <w:r w:rsidRPr="007C2EBB">
              <w:rPr>
                <w:rFonts w:cs="Times New Roman"/>
                <w:sz w:val="20"/>
                <w:szCs w:val="20"/>
              </w:rPr>
              <w:t xml:space="preserve">,1%. </w:t>
            </w:r>
            <w:r w:rsidRPr="007C2EBB">
              <w:rPr>
                <w:rFonts w:eastAsia="Times New Roman" w:cs="Times New Roman"/>
                <w:color w:val="222222"/>
                <w:sz w:val="20"/>
                <w:szCs w:val="20"/>
                <w:lang w:eastAsia="pt-BR"/>
              </w:rPr>
              <w:t xml:space="preserve"> </w:t>
            </w:r>
            <w:r w:rsidRPr="007C2EBB">
              <w:rPr>
                <w:rFonts w:cs="Times New Roman"/>
                <w:sz w:val="20"/>
                <w:szCs w:val="20"/>
              </w:rPr>
              <w:t xml:space="preserve">Os partos prematuros (&lt;37 semanas de idade gestacional) foram mais observados na coorte infectada com SARS-CoV-2 </w:t>
            </w:r>
            <w:r w:rsidRPr="007C2EBB">
              <w:rPr>
                <w:rFonts w:cs="Times New Roman"/>
                <w:sz w:val="20"/>
                <w:szCs w:val="20"/>
              </w:rPr>
              <w:lastRenderedPageBreak/>
              <w:t xml:space="preserve">11,1% vs. 5,8. As mulheres infectadas foram admitidas com maior frequência na UTI antes e / ou após o parto 2,7% vs. 0,1% não infectadas. Essas Mulheres infectadas com SARS-CoV-2 que desenvolveram pré-eclâmpsia preencheram os critérios para pré-eclâmpsia grave significativamente mais do que aquelas que não foram infectadas 40,6% vs. 15,6%. Foram observadas taxas mais elevadas de eventos trombóticos venosos (embolia pulmonar e coagulação intravascular disseminada) em gestantes infectadas, e em relação aos eventos hemorrágicos não foram observadas diferenças entre a coorte infectada e o grupo não infectado. Houve duas mortes registradas na coorte infectada com SARS-CoV-2 versus nenhuma no grupo não infectado. Taxas mais altas de natimortos, bem como de internações em UTIN, foram observadas na coorte infectada com SARS-CoV-2; também foi observado menor </w:t>
            </w:r>
            <w:r w:rsidRPr="007C2EBB">
              <w:rPr>
                <w:rFonts w:cs="Times New Roman"/>
                <w:sz w:val="20"/>
                <w:szCs w:val="20"/>
              </w:rPr>
              <w:lastRenderedPageBreak/>
              <w:t xml:space="preserve">peso ao nascer dos recém-nascidos de mães infectadas. </w:t>
            </w:r>
          </w:p>
          <w:p w14:paraId="533A44E2" w14:textId="77777777" w:rsidR="00ED20BA" w:rsidRPr="007C2EBB" w:rsidRDefault="00ED20BA" w:rsidP="00025ACB">
            <w:pPr>
              <w:spacing w:after="160" w:line="240" w:lineRule="auto"/>
              <w:rPr>
                <w:rFonts w:cs="Times New Roman"/>
                <w:sz w:val="20"/>
                <w:szCs w:val="20"/>
              </w:rPr>
            </w:pPr>
          </w:p>
          <w:p w14:paraId="7D717501" w14:textId="77777777" w:rsidR="00ED20BA" w:rsidRPr="007C2EBB" w:rsidRDefault="00ED20BA" w:rsidP="00025ACB">
            <w:pPr>
              <w:spacing w:after="160" w:line="240" w:lineRule="auto"/>
              <w:rPr>
                <w:rFonts w:cs="Times New Roman"/>
                <w:sz w:val="20"/>
                <w:szCs w:val="20"/>
              </w:rPr>
            </w:pPr>
          </w:p>
          <w:p w14:paraId="04A29E94" w14:textId="77777777" w:rsidR="00ED20BA" w:rsidRPr="007C2EBB" w:rsidRDefault="00ED20BA" w:rsidP="00025ACB">
            <w:pPr>
              <w:spacing w:after="160" w:line="240" w:lineRule="auto"/>
              <w:rPr>
                <w:rFonts w:cs="Times New Roman"/>
                <w:sz w:val="20"/>
                <w:szCs w:val="20"/>
              </w:rPr>
            </w:pPr>
          </w:p>
          <w:p w14:paraId="6DAA46F0" w14:textId="77777777" w:rsidR="00ED20BA" w:rsidRPr="007C2EBB" w:rsidRDefault="00ED20BA" w:rsidP="00025ACB">
            <w:pPr>
              <w:spacing w:after="160" w:line="240" w:lineRule="auto"/>
              <w:rPr>
                <w:rFonts w:cs="Times New Roman"/>
                <w:sz w:val="20"/>
                <w:szCs w:val="20"/>
              </w:rPr>
            </w:pPr>
          </w:p>
          <w:p w14:paraId="387067B7" w14:textId="77777777" w:rsidR="00ED20BA" w:rsidRPr="007C2EBB" w:rsidRDefault="00ED20BA" w:rsidP="00025ACB">
            <w:pPr>
              <w:spacing w:line="240" w:lineRule="auto"/>
              <w:jc w:val="center"/>
              <w:rPr>
                <w:rFonts w:cs="Times New Roman"/>
                <w:b/>
                <w:bCs/>
                <w:sz w:val="20"/>
                <w:szCs w:val="20"/>
              </w:rPr>
            </w:pPr>
          </w:p>
        </w:tc>
      </w:tr>
      <w:tr w:rsidR="00ED20BA" w:rsidRPr="007C2EBB" w14:paraId="5A8B469D" w14:textId="77777777" w:rsidTr="00025ACB">
        <w:trPr>
          <w:trHeight w:val="1000"/>
        </w:trPr>
        <w:tc>
          <w:tcPr>
            <w:tcW w:w="1838" w:type="dxa"/>
          </w:tcPr>
          <w:p w14:paraId="15178EBF" w14:textId="77777777" w:rsidR="00ED20BA" w:rsidRPr="007C2EBB" w:rsidRDefault="00ED20BA" w:rsidP="00025ACB">
            <w:pPr>
              <w:spacing w:after="160" w:line="240" w:lineRule="auto"/>
              <w:rPr>
                <w:rFonts w:cs="Times New Roman"/>
                <w:sz w:val="20"/>
                <w:szCs w:val="20"/>
                <w:lang w:val="en-US"/>
              </w:rPr>
            </w:pPr>
            <w:r w:rsidRPr="007C2EBB">
              <w:rPr>
                <w:rFonts w:cs="Times New Roman"/>
                <w:sz w:val="20"/>
                <w:szCs w:val="20"/>
                <w:lang w:val="en-US"/>
              </w:rPr>
              <w:lastRenderedPageBreak/>
              <w:t xml:space="preserve">Gupta, P; </w:t>
            </w:r>
            <w:r w:rsidRPr="007C2EBB">
              <w:rPr>
                <w:rFonts w:cs="Times New Roman"/>
                <w:i/>
                <w:iCs/>
                <w:sz w:val="20"/>
                <w:szCs w:val="20"/>
                <w:lang w:val="en-US"/>
              </w:rPr>
              <w:t>et al.,</w:t>
            </w:r>
          </w:p>
          <w:p w14:paraId="43CBE09F" w14:textId="77777777" w:rsidR="00ED20BA" w:rsidRPr="007C2EBB" w:rsidRDefault="00ED20BA" w:rsidP="00025ACB">
            <w:pPr>
              <w:spacing w:after="160" w:line="240" w:lineRule="auto"/>
              <w:rPr>
                <w:rFonts w:cs="Times New Roman"/>
                <w:sz w:val="20"/>
                <w:szCs w:val="20"/>
                <w:lang w:val="en-US"/>
              </w:rPr>
            </w:pPr>
            <w:r w:rsidRPr="007C2EBB">
              <w:rPr>
                <w:rFonts w:cs="Times New Roman"/>
                <w:sz w:val="20"/>
                <w:szCs w:val="20"/>
                <w:lang w:val="en-US"/>
              </w:rPr>
              <w:t>2021</w:t>
            </w:r>
          </w:p>
          <w:p w14:paraId="7F75062E" w14:textId="77777777" w:rsidR="00ED20BA" w:rsidRPr="007C2EBB" w:rsidRDefault="00ED20BA" w:rsidP="00025ACB">
            <w:pPr>
              <w:spacing w:line="240" w:lineRule="auto"/>
              <w:rPr>
                <w:rFonts w:cs="Times New Roman"/>
                <w:sz w:val="20"/>
                <w:szCs w:val="20"/>
              </w:rPr>
            </w:pPr>
            <w:r w:rsidRPr="007C2EBB">
              <w:rPr>
                <w:rFonts w:cs="Times New Roman"/>
                <w:sz w:val="20"/>
                <w:szCs w:val="20"/>
                <w:lang w:val="en-US"/>
              </w:rPr>
              <w:t>India</w:t>
            </w:r>
          </w:p>
        </w:tc>
        <w:tc>
          <w:tcPr>
            <w:tcW w:w="1418" w:type="dxa"/>
          </w:tcPr>
          <w:p w14:paraId="477B0B6C" w14:textId="77777777" w:rsidR="00ED20BA" w:rsidRPr="007C2EBB" w:rsidRDefault="00ED20BA" w:rsidP="00025ACB">
            <w:pPr>
              <w:spacing w:after="160" w:line="240" w:lineRule="auto"/>
              <w:jc w:val="center"/>
              <w:rPr>
                <w:rFonts w:cs="Times New Roman"/>
                <w:sz w:val="20"/>
                <w:szCs w:val="20"/>
              </w:rPr>
            </w:pPr>
            <w:r w:rsidRPr="007C2EBB">
              <w:rPr>
                <w:rFonts w:cs="Times New Roman"/>
                <w:sz w:val="20"/>
                <w:szCs w:val="20"/>
              </w:rPr>
              <w:t>Prevalência de SARS-CoV-2 e resultados materno-perinatais entre mulheres grávidas admitidas para o parto: Experiência da maternidade dedicada ao COVID-19 em Jammu, Jammu e Caxemira (Índia).</w:t>
            </w:r>
          </w:p>
          <w:p w14:paraId="5671F9B0" w14:textId="77777777" w:rsidR="00ED20BA" w:rsidRPr="007C2EBB" w:rsidRDefault="00ED20BA" w:rsidP="00025ACB">
            <w:pPr>
              <w:spacing w:line="240" w:lineRule="auto"/>
              <w:jc w:val="center"/>
              <w:rPr>
                <w:rFonts w:cs="Times New Roman"/>
                <w:sz w:val="20"/>
                <w:szCs w:val="20"/>
              </w:rPr>
            </w:pPr>
          </w:p>
        </w:tc>
        <w:tc>
          <w:tcPr>
            <w:tcW w:w="1842" w:type="dxa"/>
          </w:tcPr>
          <w:p w14:paraId="6D84AB67" w14:textId="77777777" w:rsidR="00ED20BA" w:rsidRPr="007C2EBB" w:rsidRDefault="00ED20BA" w:rsidP="00025ACB">
            <w:pPr>
              <w:spacing w:line="240" w:lineRule="auto"/>
              <w:jc w:val="center"/>
              <w:rPr>
                <w:rFonts w:cs="Times New Roman"/>
                <w:sz w:val="20"/>
                <w:szCs w:val="20"/>
                <w:shd w:val="clear" w:color="auto" w:fill="FFFFFF"/>
              </w:rPr>
            </w:pPr>
            <w:r w:rsidRPr="007C2EBB">
              <w:rPr>
                <w:rFonts w:cs="Times New Roman"/>
                <w:sz w:val="20"/>
                <w:szCs w:val="20"/>
                <w:shd w:val="clear" w:color="auto" w:fill="FFFFFF"/>
              </w:rPr>
              <w:t xml:space="preserve">Investigar a taxa de positividade para SARS-CoV-2, resultados materno-perinatais entre mulheres grávidas admitidas para parto no COVID-19, maternidade </w:t>
            </w:r>
            <w:proofErr w:type="spellStart"/>
            <w:r w:rsidRPr="007C2EBB">
              <w:rPr>
                <w:rFonts w:cs="Times New Roman"/>
                <w:sz w:val="20"/>
                <w:szCs w:val="20"/>
                <w:shd w:val="clear" w:color="auto" w:fill="FFFFFF"/>
              </w:rPr>
              <w:t>Shri</w:t>
            </w:r>
            <w:proofErr w:type="spellEnd"/>
            <w:r w:rsidRPr="007C2EBB">
              <w:rPr>
                <w:rFonts w:cs="Times New Roman"/>
                <w:sz w:val="20"/>
                <w:szCs w:val="20"/>
                <w:shd w:val="clear" w:color="auto" w:fill="FFFFFF"/>
              </w:rPr>
              <w:t xml:space="preserve"> </w:t>
            </w:r>
            <w:proofErr w:type="spellStart"/>
            <w:r w:rsidRPr="007C2EBB">
              <w:rPr>
                <w:rFonts w:cs="Times New Roman"/>
                <w:sz w:val="20"/>
                <w:szCs w:val="20"/>
                <w:shd w:val="clear" w:color="auto" w:fill="FFFFFF"/>
              </w:rPr>
              <w:t>Maharaja</w:t>
            </w:r>
            <w:proofErr w:type="spellEnd"/>
            <w:r w:rsidRPr="007C2EBB">
              <w:rPr>
                <w:rFonts w:cs="Times New Roman"/>
                <w:sz w:val="20"/>
                <w:szCs w:val="20"/>
                <w:shd w:val="clear" w:color="auto" w:fill="FFFFFF"/>
              </w:rPr>
              <w:t xml:space="preserve"> </w:t>
            </w:r>
            <w:proofErr w:type="spellStart"/>
            <w:r w:rsidRPr="007C2EBB">
              <w:rPr>
                <w:rFonts w:cs="Times New Roman"/>
                <w:sz w:val="20"/>
                <w:szCs w:val="20"/>
                <w:shd w:val="clear" w:color="auto" w:fill="FFFFFF"/>
              </w:rPr>
              <w:t>Gulab</w:t>
            </w:r>
            <w:proofErr w:type="spellEnd"/>
            <w:r w:rsidRPr="007C2EBB">
              <w:rPr>
                <w:rFonts w:cs="Times New Roman"/>
                <w:sz w:val="20"/>
                <w:szCs w:val="20"/>
                <w:shd w:val="clear" w:color="auto" w:fill="FFFFFF"/>
              </w:rPr>
              <w:t xml:space="preserve"> Singh (SMGS) localizada na região de Jammu no UT de Jammu e Caxemira (Índia).</w:t>
            </w:r>
          </w:p>
          <w:p w14:paraId="15B07FCA" w14:textId="77777777" w:rsidR="00ED20BA" w:rsidRPr="007C2EBB" w:rsidRDefault="00ED20BA" w:rsidP="00025ACB">
            <w:pPr>
              <w:spacing w:line="240" w:lineRule="auto"/>
              <w:jc w:val="center"/>
              <w:rPr>
                <w:rFonts w:cs="Times New Roman"/>
                <w:sz w:val="20"/>
                <w:szCs w:val="20"/>
              </w:rPr>
            </w:pPr>
          </w:p>
        </w:tc>
        <w:tc>
          <w:tcPr>
            <w:tcW w:w="2353" w:type="dxa"/>
          </w:tcPr>
          <w:p w14:paraId="2F23151E" w14:textId="77777777" w:rsidR="00ED20BA" w:rsidRPr="007C2EBB" w:rsidRDefault="00ED20BA" w:rsidP="00025ACB">
            <w:pPr>
              <w:spacing w:after="160" w:line="240" w:lineRule="auto"/>
              <w:jc w:val="center"/>
              <w:rPr>
                <w:rFonts w:cs="Times New Roman"/>
                <w:b/>
                <w:bCs/>
                <w:sz w:val="20"/>
                <w:szCs w:val="20"/>
              </w:rPr>
            </w:pPr>
            <w:r w:rsidRPr="007C2EBB">
              <w:rPr>
                <w:rFonts w:cs="Times New Roman"/>
                <w:b/>
                <w:bCs/>
                <w:sz w:val="20"/>
                <w:szCs w:val="20"/>
                <w:shd w:val="clear" w:color="auto" w:fill="FFFFFF"/>
              </w:rPr>
              <w:t xml:space="preserve">Estudo de coorte retrospectivo </w:t>
            </w:r>
          </w:p>
          <w:p w14:paraId="6FEDE43B" w14:textId="77777777" w:rsidR="00ED20BA" w:rsidRPr="007C2EBB" w:rsidRDefault="00ED20BA" w:rsidP="00025ACB">
            <w:pPr>
              <w:spacing w:after="160" w:line="240" w:lineRule="auto"/>
              <w:jc w:val="center"/>
              <w:rPr>
                <w:rFonts w:cs="Times New Roman"/>
                <w:sz w:val="20"/>
                <w:szCs w:val="20"/>
                <w:shd w:val="clear" w:color="auto" w:fill="FFFFFF"/>
              </w:rPr>
            </w:pPr>
            <w:r w:rsidRPr="007C2EBB">
              <w:rPr>
                <w:rFonts w:cs="Times New Roman"/>
                <w:b/>
                <w:bCs/>
                <w:sz w:val="20"/>
                <w:szCs w:val="20"/>
              </w:rPr>
              <w:t xml:space="preserve">Amostra: </w:t>
            </w:r>
            <w:r w:rsidRPr="007C2EBB">
              <w:rPr>
                <w:rFonts w:cs="Times New Roman"/>
                <w:sz w:val="20"/>
                <w:szCs w:val="20"/>
                <w:shd w:val="clear" w:color="auto" w:fill="FFFFFF"/>
              </w:rPr>
              <w:t xml:space="preserve">3.165 mulheres grávidas admitidas para parto na maternidade </w:t>
            </w:r>
            <w:proofErr w:type="spellStart"/>
            <w:r w:rsidRPr="007C2EBB">
              <w:rPr>
                <w:rFonts w:cs="Times New Roman"/>
                <w:sz w:val="20"/>
                <w:szCs w:val="20"/>
                <w:shd w:val="clear" w:color="auto" w:fill="FFFFFF"/>
              </w:rPr>
              <w:t>Shri</w:t>
            </w:r>
            <w:proofErr w:type="spellEnd"/>
            <w:r w:rsidRPr="007C2EBB">
              <w:rPr>
                <w:rFonts w:cs="Times New Roman"/>
                <w:sz w:val="20"/>
                <w:szCs w:val="20"/>
                <w:shd w:val="clear" w:color="auto" w:fill="FFFFFF"/>
              </w:rPr>
              <w:t xml:space="preserve"> </w:t>
            </w:r>
            <w:proofErr w:type="spellStart"/>
            <w:r w:rsidRPr="007C2EBB">
              <w:rPr>
                <w:rFonts w:cs="Times New Roman"/>
                <w:sz w:val="20"/>
                <w:szCs w:val="20"/>
                <w:shd w:val="clear" w:color="auto" w:fill="FFFFFF"/>
              </w:rPr>
              <w:t>Maharaja</w:t>
            </w:r>
            <w:proofErr w:type="spellEnd"/>
            <w:r w:rsidRPr="007C2EBB">
              <w:rPr>
                <w:rFonts w:cs="Times New Roman"/>
                <w:sz w:val="20"/>
                <w:szCs w:val="20"/>
                <w:shd w:val="clear" w:color="auto" w:fill="FFFFFF"/>
              </w:rPr>
              <w:t xml:space="preserve"> </w:t>
            </w:r>
            <w:proofErr w:type="spellStart"/>
            <w:r w:rsidRPr="007C2EBB">
              <w:rPr>
                <w:rFonts w:cs="Times New Roman"/>
                <w:sz w:val="20"/>
                <w:szCs w:val="20"/>
                <w:shd w:val="clear" w:color="auto" w:fill="FFFFFF"/>
              </w:rPr>
              <w:t>Gulab</w:t>
            </w:r>
            <w:proofErr w:type="spellEnd"/>
            <w:r w:rsidRPr="007C2EBB">
              <w:rPr>
                <w:rFonts w:cs="Times New Roman"/>
                <w:sz w:val="20"/>
                <w:szCs w:val="20"/>
                <w:shd w:val="clear" w:color="auto" w:fill="FFFFFF"/>
              </w:rPr>
              <w:t xml:space="preserve"> Singh (SMGS) </w:t>
            </w:r>
          </w:p>
          <w:p w14:paraId="14599E74" w14:textId="77777777" w:rsidR="00ED20BA" w:rsidRPr="007C2EBB" w:rsidRDefault="00ED20BA" w:rsidP="00025ACB">
            <w:pPr>
              <w:spacing w:line="240" w:lineRule="auto"/>
              <w:jc w:val="center"/>
              <w:rPr>
                <w:rFonts w:cs="Times New Roman"/>
                <w:b/>
                <w:bCs/>
                <w:sz w:val="20"/>
                <w:szCs w:val="20"/>
              </w:rPr>
            </w:pPr>
            <w:r w:rsidRPr="007C2EBB">
              <w:rPr>
                <w:rFonts w:cs="Times New Roman"/>
                <w:b/>
                <w:bCs/>
                <w:sz w:val="20"/>
                <w:szCs w:val="20"/>
              </w:rPr>
              <w:t>Instrumentos</w:t>
            </w:r>
            <w:r w:rsidRPr="007C2EBB">
              <w:rPr>
                <w:rFonts w:cs="Times New Roman"/>
                <w:sz w:val="20"/>
                <w:szCs w:val="20"/>
              </w:rPr>
              <w:t xml:space="preserve">: </w:t>
            </w:r>
            <w:r w:rsidRPr="007C2EBB">
              <w:rPr>
                <w:rFonts w:cs="Times New Roman"/>
                <w:sz w:val="20"/>
                <w:szCs w:val="20"/>
                <w:shd w:val="clear" w:color="auto" w:fill="FFFFFF"/>
              </w:rPr>
              <w:t xml:space="preserve"> Foram analisados prontuários e coletadas características maternas como idade, idade gestacional no parto, gravidade, paridade entre outras informações.</w:t>
            </w:r>
          </w:p>
        </w:tc>
        <w:tc>
          <w:tcPr>
            <w:tcW w:w="1758" w:type="dxa"/>
          </w:tcPr>
          <w:p w14:paraId="4D2074B9" w14:textId="77777777" w:rsidR="00ED20BA" w:rsidRPr="007C2EBB" w:rsidRDefault="00ED20BA" w:rsidP="00025ACB">
            <w:pPr>
              <w:spacing w:line="240" w:lineRule="auto"/>
              <w:rPr>
                <w:rFonts w:cs="Times New Roman"/>
                <w:sz w:val="20"/>
                <w:szCs w:val="20"/>
              </w:rPr>
            </w:pPr>
            <w:r w:rsidRPr="007C2EBB">
              <w:rPr>
                <w:rFonts w:cs="Times New Roman"/>
                <w:sz w:val="20"/>
                <w:szCs w:val="20"/>
              </w:rPr>
              <w:t xml:space="preserve">Do total de 3165 mulheres grávidas admitidas para parto, 108 testaram positivo para infecção por SARS-CoV-2, resultando em 3,4%.  Das 108 mulheres grávidas com SARS-CoV-2 positivas, 86,1% eram assintomáticas e 13,9% eram sintomáticas. Entre as gestantes sintomáticas, os sintomas de apresentação mais comuns foram </w:t>
            </w:r>
            <w:proofErr w:type="gramStart"/>
            <w:r w:rsidRPr="007C2EBB">
              <w:rPr>
                <w:rFonts w:cs="Times New Roman"/>
                <w:sz w:val="20"/>
                <w:szCs w:val="20"/>
              </w:rPr>
              <w:t>febre</w:t>
            </w:r>
            <w:proofErr w:type="gramEnd"/>
            <w:r w:rsidRPr="007C2EBB">
              <w:rPr>
                <w:rFonts w:cs="Times New Roman"/>
                <w:sz w:val="20"/>
                <w:szCs w:val="20"/>
              </w:rPr>
              <w:t xml:space="preserve"> 66,6%, tosse 60%, dispneia 46,6% e anosmia 33,3%.  28,3% tiveram parto prematuro, 71,29% parto a termo. O parto vaginal foi realizado em 41,6% das gestantes e o parto cesáreo em 58,3%. O</w:t>
            </w:r>
          </w:p>
          <w:p w14:paraId="712AB9F7" w14:textId="77777777" w:rsidR="00ED20BA" w:rsidRPr="007C2EBB" w:rsidRDefault="00ED20BA" w:rsidP="00025ACB">
            <w:pPr>
              <w:spacing w:line="240" w:lineRule="auto"/>
              <w:rPr>
                <w:rFonts w:cs="Times New Roman"/>
                <w:sz w:val="20"/>
                <w:szCs w:val="20"/>
              </w:rPr>
            </w:pPr>
            <w:r w:rsidRPr="007C2EBB">
              <w:rPr>
                <w:rFonts w:cs="Times New Roman"/>
                <w:sz w:val="20"/>
                <w:szCs w:val="20"/>
              </w:rPr>
              <w:t xml:space="preserve">parto cesáreo eletivo foi realizado em 19,4% e 38,9% foram submetidos a parto cesáreo de emergência para várias indicações materno-fetais, a mais comum sendo sofrimento fetal em 22,2% das </w:t>
            </w:r>
            <w:r w:rsidRPr="007C2EBB">
              <w:rPr>
                <w:rFonts w:cs="Times New Roman"/>
                <w:sz w:val="20"/>
                <w:szCs w:val="20"/>
              </w:rPr>
              <w:lastRenderedPageBreak/>
              <w:t xml:space="preserve">mulheres grávidas, 1,85% delas internaram em UTI e 0,9% das mulheres grávidas positivas teve morte materna não relacionada à infecção por SARS-CoV-2. </w:t>
            </w:r>
          </w:p>
          <w:p w14:paraId="0F2D33FE" w14:textId="77777777" w:rsidR="00ED20BA" w:rsidRPr="007C2EBB" w:rsidRDefault="00ED20BA" w:rsidP="00025ACB">
            <w:pPr>
              <w:spacing w:line="240" w:lineRule="auto"/>
              <w:rPr>
                <w:rFonts w:cs="Times New Roman"/>
                <w:sz w:val="20"/>
                <w:szCs w:val="20"/>
              </w:rPr>
            </w:pPr>
            <w:r w:rsidRPr="007C2EBB">
              <w:rPr>
                <w:rFonts w:cs="Times New Roman"/>
                <w:sz w:val="20"/>
                <w:szCs w:val="20"/>
              </w:rPr>
              <w:t>Nenhum recém-nascido de gestantes positivas apresentou teste positivo para infecção por SARS-CoV-2.</w:t>
            </w:r>
          </w:p>
          <w:p w14:paraId="5430431B" w14:textId="77777777" w:rsidR="00ED20BA" w:rsidRPr="007C2EBB" w:rsidRDefault="00ED20BA" w:rsidP="00025ACB">
            <w:pPr>
              <w:spacing w:line="240" w:lineRule="auto"/>
              <w:rPr>
                <w:rFonts w:cs="Times New Roman"/>
                <w:sz w:val="20"/>
                <w:szCs w:val="20"/>
              </w:rPr>
            </w:pPr>
          </w:p>
        </w:tc>
      </w:tr>
      <w:tr w:rsidR="00ED20BA" w:rsidRPr="007C2EBB" w14:paraId="764FF54F" w14:textId="77777777" w:rsidTr="00025ACB">
        <w:trPr>
          <w:trHeight w:val="1000"/>
        </w:trPr>
        <w:tc>
          <w:tcPr>
            <w:tcW w:w="1838" w:type="dxa"/>
          </w:tcPr>
          <w:p w14:paraId="2C20CCC7" w14:textId="77777777" w:rsidR="00ED20BA" w:rsidRPr="007C2EBB" w:rsidRDefault="00ED20BA" w:rsidP="00025ACB">
            <w:pPr>
              <w:spacing w:after="160" w:line="240" w:lineRule="auto"/>
              <w:rPr>
                <w:rFonts w:cs="Times New Roman"/>
                <w:b/>
                <w:bCs/>
                <w:i/>
                <w:iCs/>
                <w:sz w:val="20"/>
                <w:szCs w:val="20"/>
              </w:rPr>
            </w:pPr>
            <w:r w:rsidRPr="007C2EBB">
              <w:rPr>
                <w:rFonts w:cs="Times New Roman"/>
                <w:sz w:val="20"/>
                <w:szCs w:val="20"/>
              </w:rPr>
              <w:lastRenderedPageBreak/>
              <w:t>Mattar, C</w:t>
            </w:r>
            <w:r w:rsidRPr="007C2EBB">
              <w:rPr>
                <w:rFonts w:cs="Times New Roman"/>
                <w:b/>
                <w:bCs/>
                <w:i/>
                <w:iCs/>
                <w:sz w:val="20"/>
                <w:szCs w:val="20"/>
              </w:rPr>
              <w:t xml:space="preserve">; </w:t>
            </w:r>
            <w:r w:rsidRPr="007C2EBB">
              <w:rPr>
                <w:rFonts w:cs="Times New Roman"/>
                <w:i/>
                <w:iCs/>
                <w:sz w:val="20"/>
                <w:szCs w:val="20"/>
              </w:rPr>
              <w:t>et al.,</w:t>
            </w:r>
          </w:p>
          <w:p w14:paraId="015CBCAC" w14:textId="77777777" w:rsidR="00ED20BA" w:rsidRPr="007C2EBB" w:rsidRDefault="00ED20BA" w:rsidP="00025ACB">
            <w:pPr>
              <w:spacing w:after="160" w:line="240" w:lineRule="auto"/>
              <w:rPr>
                <w:rFonts w:cs="Times New Roman"/>
                <w:sz w:val="20"/>
                <w:szCs w:val="20"/>
              </w:rPr>
            </w:pPr>
            <w:r w:rsidRPr="007C2EBB">
              <w:rPr>
                <w:rFonts w:cs="Times New Roman"/>
                <w:sz w:val="20"/>
                <w:szCs w:val="20"/>
              </w:rPr>
              <w:t>2020</w:t>
            </w:r>
          </w:p>
          <w:p w14:paraId="5DBEC5CF" w14:textId="77777777" w:rsidR="00ED20BA" w:rsidRPr="007C2EBB" w:rsidRDefault="00ED20BA" w:rsidP="00025ACB">
            <w:pPr>
              <w:spacing w:line="240" w:lineRule="auto"/>
              <w:rPr>
                <w:rFonts w:cs="Times New Roman"/>
                <w:sz w:val="20"/>
                <w:szCs w:val="20"/>
              </w:rPr>
            </w:pPr>
            <w:r w:rsidRPr="007C2EBB">
              <w:rPr>
                <w:rFonts w:cs="Times New Roman"/>
                <w:sz w:val="20"/>
                <w:szCs w:val="20"/>
              </w:rPr>
              <w:t>Cingapura</w:t>
            </w:r>
          </w:p>
          <w:p w14:paraId="7AB7804C" w14:textId="77777777" w:rsidR="00ED20BA" w:rsidRPr="007C2EBB" w:rsidRDefault="00ED20BA" w:rsidP="00025ACB">
            <w:pPr>
              <w:spacing w:line="240" w:lineRule="auto"/>
              <w:rPr>
                <w:rFonts w:cs="Times New Roman"/>
                <w:sz w:val="20"/>
                <w:szCs w:val="20"/>
              </w:rPr>
            </w:pPr>
          </w:p>
          <w:p w14:paraId="6CC1D0B4" w14:textId="77777777" w:rsidR="00ED20BA" w:rsidRPr="007C2EBB" w:rsidRDefault="00ED20BA" w:rsidP="00025ACB">
            <w:pPr>
              <w:spacing w:line="240" w:lineRule="auto"/>
              <w:rPr>
                <w:rFonts w:cs="Times New Roman"/>
                <w:sz w:val="20"/>
                <w:szCs w:val="20"/>
              </w:rPr>
            </w:pPr>
          </w:p>
          <w:p w14:paraId="62707536" w14:textId="77777777" w:rsidR="00ED20BA" w:rsidRPr="007C2EBB" w:rsidRDefault="00ED20BA" w:rsidP="00025ACB">
            <w:pPr>
              <w:spacing w:line="240" w:lineRule="auto"/>
              <w:rPr>
                <w:rFonts w:cs="Times New Roman"/>
                <w:sz w:val="20"/>
                <w:szCs w:val="20"/>
              </w:rPr>
            </w:pPr>
          </w:p>
          <w:p w14:paraId="0F4D8125" w14:textId="77777777" w:rsidR="00ED20BA" w:rsidRPr="007C2EBB" w:rsidRDefault="00ED20BA" w:rsidP="00025ACB">
            <w:pPr>
              <w:spacing w:line="240" w:lineRule="auto"/>
              <w:rPr>
                <w:rFonts w:cs="Times New Roman"/>
                <w:sz w:val="20"/>
                <w:szCs w:val="20"/>
              </w:rPr>
            </w:pPr>
          </w:p>
          <w:p w14:paraId="2B602AD4" w14:textId="77777777" w:rsidR="00ED20BA" w:rsidRPr="007C2EBB" w:rsidRDefault="00ED20BA" w:rsidP="00025ACB">
            <w:pPr>
              <w:spacing w:line="240" w:lineRule="auto"/>
              <w:rPr>
                <w:rFonts w:cs="Times New Roman"/>
                <w:sz w:val="20"/>
                <w:szCs w:val="20"/>
              </w:rPr>
            </w:pPr>
          </w:p>
          <w:p w14:paraId="2357DE4F" w14:textId="77777777" w:rsidR="00ED20BA" w:rsidRPr="007C2EBB" w:rsidRDefault="00ED20BA" w:rsidP="00025ACB">
            <w:pPr>
              <w:spacing w:line="240" w:lineRule="auto"/>
              <w:rPr>
                <w:rFonts w:cs="Times New Roman"/>
                <w:sz w:val="20"/>
                <w:szCs w:val="20"/>
              </w:rPr>
            </w:pPr>
          </w:p>
          <w:p w14:paraId="7CF847A0" w14:textId="77777777" w:rsidR="00ED20BA" w:rsidRPr="007C2EBB" w:rsidRDefault="00ED20BA" w:rsidP="00025ACB">
            <w:pPr>
              <w:spacing w:line="240" w:lineRule="auto"/>
              <w:rPr>
                <w:rFonts w:cs="Times New Roman"/>
                <w:sz w:val="20"/>
                <w:szCs w:val="20"/>
              </w:rPr>
            </w:pPr>
          </w:p>
          <w:p w14:paraId="5BE0B78A" w14:textId="77777777" w:rsidR="00ED20BA" w:rsidRPr="007C2EBB" w:rsidRDefault="00ED20BA" w:rsidP="00025ACB">
            <w:pPr>
              <w:spacing w:line="240" w:lineRule="auto"/>
              <w:rPr>
                <w:rFonts w:cs="Times New Roman"/>
                <w:sz w:val="20"/>
                <w:szCs w:val="20"/>
              </w:rPr>
            </w:pPr>
          </w:p>
          <w:p w14:paraId="56EE110F" w14:textId="77777777" w:rsidR="00ED20BA" w:rsidRPr="007C2EBB" w:rsidRDefault="00ED20BA" w:rsidP="00025ACB">
            <w:pPr>
              <w:spacing w:line="240" w:lineRule="auto"/>
              <w:rPr>
                <w:rFonts w:cs="Times New Roman"/>
                <w:sz w:val="20"/>
                <w:szCs w:val="20"/>
              </w:rPr>
            </w:pPr>
          </w:p>
          <w:p w14:paraId="061143D2" w14:textId="77777777" w:rsidR="00ED20BA" w:rsidRPr="007C2EBB" w:rsidRDefault="00ED20BA" w:rsidP="00025ACB">
            <w:pPr>
              <w:spacing w:line="240" w:lineRule="auto"/>
              <w:rPr>
                <w:rFonts w:cs="Times New Roman"/>
                <w:sz w:val="20"/>
                <w:szCs w:val="20"/>
              </w:rPr>
            </w:pPr>
          </w:p>
          <w:p w14:paraId="5F637AD2" w14:textId="77777777" w:rsidR="00ED20BA" w:rsidRPr="007C2EBB" w:rsidRDefault="00ED20BA" w:rsidP="00025ACB">
            <w:pPr>
              <w:spacing w:line="240" w:lineRule="auto"/>
              <w:rPr>
                <w:rFonts w:cs="Times New Roman"/>
                <w:sz w:val="20"/>
                <w:szCs w:val="20"/>
              </w:rPr>
            </w:pPr>
          </w:p>
          <w:p w14:paraId="066BB896" w14:textId="77777777" w:rsidR="00ED20BA" w:rsidRPr="007C2EBB" w:rsidRDefault="00ED20BA" w:rsidP="00025ACB">
            <w:pPr>
              <w:spacing w:line="240" w:lineRule="auto"/>
              <w:rPr>
                <w:rFonts w:cs="Times New Roman"/>
                <w:sz w:val="20"/>
                <w:szCs w:val="20"/>
              </w:rPr>
            </w:pPr>
          </w:p>
          <w:p w14:paraId="6D95145A" w14:textId="77777777" w:rsidR="00ED20BA" w:rsidRPr="007C2EBB" w:rsidRDefault="00ED20BA" w:rsidP="00025ACB">
            <w:pPr>
              <w:spacing w:line="240" w:lineRule="auto"/>
              <w:rPr>
                <w:rFonts w:cs="Times New Roman"/>
                <w:sz w:val="20"/>
                <w:szCs w:val="20"/>
              </w:rPr>
            </w:pPr>
          </w:p>
          <w:p w14:paraId="0B3AB3F0" w14:textId="77777777" w:rsidR="00ED20BA" w:rsidRPr="007C2EBB" w:rsidRDefault="00ED20BA" w:rsidP="00025ACB">
            <w:pPr>
              <w:spacing w:line="240" w:lineRule="auto"/>
              <w:rPr>
                <w:rFonts w:cs="Times New Roman"/>
                <w:sz w:val="20"/>
                <w:szCs w:val="20"/>
              </w:rPr>
            </w:pPr>
          </w:p>
          <w:p w14:paraId="6615BFBF" w14:textId="77777777" w:rsidR="00ED20BA" w:rsidRPr="007C2EBB" w:rsidRDefault="00ED20BA" w:rsidP="00025ACB">
            <w:pPr>
              <w:spacing w:line="240" w:lineRule="auto"/>
              <w:rPr>
                <w:rFonts w:cs="Times New Roman"/>
                <w:sz w:val="20"/>
                <w:szCs w:val="20"/>
              </w:rPr>
            </w:pPr>
          </w:p>
        </w:tc>
        <w:tc>
          <w:tcPr>
            <w:tcW w:w="1418" w:type="dxa"/>
          </w:tcPr>
          <w:p w14:paraId="6B6A001D" w14:textId="77777777" w:rsidR="00ED20BA" w:rsidRPr="007C2EBB" w:rsidRDefault="00ED20BA" w:rsidP="00025ACB">
            <w:pPr>
              <w:spacing w:line="240" w:lineRule="auto"/>
              <w:jc w:val="center"/>
              <w:rPr>
                <w:rFonts w:cs="Times New Roman"/>
                <w:sz w:val="20"/>
                <w:szCs w:val="20"/>
              </w:rPr>
            </w:pPr>
            <w:r w:rsidRPr="007C2EBB">
              <w:rPr>
                <w:rFonts w:cs="Times New Roman"/>
                <w:sz w:val="20"/>
                <w:szCs w:val="20"/>
              </w:rPr>
              <w:t>Resultados da gravidez com COVID-19 um estudo de coorte prospectivo em Cingapura</w:t>
            </w:r>
          </w:p>
        </w:tc>
        <w:tc>
          <w:tcPr>
            <w:tcW w:w="1842" w:type="dxa"/>
          </w:tcPr>
          <w:p w14:paraId="5C9350CB" w14:textId="77777777" w:rsidR="00ED20BA" w:rsidRPr="007C2EBB" w:rsidRDefault="00ED20BA" w:rsidP="00025ACB">
            <w:pPr>
              <w:spacing w:line="240" w:lineRule="auto"/>
              <w:jc w:val="center"/>
              <w:rPr>
                <w:rFonts w:cs="Times New Roman"/>
                <w:sz w:val="20"/>
                <w:szCs w:val="20"/>
              </w:rPr>
            </w:pPr>
            <w:r w:rsidRPr="007C2EBB">
              <w:rPr>
                <w:rFonts w:cs="Times New Roman"/>
                <w:sz w:val="20"/>
                <w:szCs w:val="20"/>
                <w:lang w:val="pt-PT"/>
              </w:rPr>
              <w:t>Descrever e avaliar os resultados em mulheres grávidas com COVID-19 em Cingapura.</w:t>
            </w:r>
          </w:p>
        </w:tc>
        <w:tc>
          <w:tcPr>
            <w:tcW w:w="2353" w:type="dxa"/>
          </w:tcPr>
          <w:p w14:paraId="1A8F6A1E" w14:textId="77777777" w:rsidR="00ED20BA" w:rsidRPr="007C2EBB" w:rsidRDefault="00ED20BA" w:rsidP="00025ACB">
            <w:pPr>
              <w:spacing w:after="160" w:line="240" w:lineRule="auto"/>
              <w:jc w:val="center"/>
              <w:rPr>
                <w:rFonts w:cs="Times New Roman"/>
                <w:b/>
                <w:bCs/>
                <w:sz w:val="20"/>
                <w:szCs w:val="20"/>
              </w:rPr>
            </w:pPr>
            <w:r w:rsidRPr="007C2EBB">
              <w:rPr>
                <w:rFonts w:cs="Times New Roman"/>
                <w:b/>
                <w:bCs/>
                <w:sz w:val="20"/>
                <w:szCs w:val="20"/>
                <w:lang w:val="pt-PT"/>
              </w:rPr>
              <w:t>Estudo prospectivo observacional</w:t>
            </w:r>
          </w:p>
          <w:p w14:paraId="0AE6C9BB" w14:textId="77777777" w:rsidR="00ED20BA" w:rsidRPr="007C2EBB" w:rsidRDefault="00ED20BA" w:rsidP="00025ACB">
            <w:pPr>
              <w:spacing w:after="160" w:line="240" w:lineRule="auto"/>
              <w:jc w:val="center"/>
              <w:rPr>
                <w:rFonts w:cs="Times New Roman"/>
                <w:sz w:val="20"/>
                <w:szCs w:val="20"/>
              </w:rPr>
            </w:pPr>
            <w:r w:rsidRPr="007C2EBB">
              <w:rPr>
                <w:rFonts w:cs="Times New Roman"/>
                <w:b/>
                <w:bCs/>
                <w:sz w:val="20"/>
                <w:szCs w:val="20"/>
              </w:rPr>
              <w:t xml:space="preserve">Amostra: </w:t>
            </w:r>
            <w:r w:rsidRPr="007C2EBB">
              <w:rPr>
                <w:rFonts w:cs="Times New Roman"/>
                <w:sz w:val="20"/>
                <w:szCs w:val="20"/>
                <w:shd w:val="clear" w:color="auto" w:fill="FFFFFF"/>
              </w:rPr>
              <w:t xml:space="preserve"> 16 pacientes grávidas internadas com COVID-19 em 4 hospitais terciários em Cingapura.</w:t>
            </w:r>
          </w:p>
          <w:p w14:paraId="52D5D3B0" w14:textId="77777777" w:rsidR="00ED20BA" w:rsidRPr="007C2EBB" w:rsidRDefault="00ED20BA" w:rsidP="00025ACB">
            <w:pPr>
              <w:spacing w:line="240" w:lineRule="auto"/>
              <w:jc w:val="center"/>
              <w:rPr>
                <w:rFonts w:cs="Times New Roman"/>
                <w:b/>
                <w:bCs/>
                <w:sz w:val="20"/>
                <w:szCs w:val="20"/>
              </w:rPr>
            </w:pPr>
            <w:r w:rsidRPr="007C2EBB">
              <w:rPr>
                <w:rFonts w:cs="Times New Roman"/>
                <w:b/>
                <w:bCs/>
                <w:sz w:val="20"/>
                <w:szCs w:val="20"/>
              </w:rPr>
              <w:t xml:space="preserve">Instrumentos: </w:t>
            </w:r>
            <w:r w:rsidRPr="007C2EBB">
              <w:rPr>
                <w:rFonts w:cs="Times New Roman"/>
                <w:sz w:val="20"/>
                <w:szCs w:val="20"/>
              </w:rPr>
              <w:t>Análise de prontuários onde foram extraídos dados demográficos, clínicos, laboratoriais e dados epidemiológicos.</w:t>
            </w:r>
          </w:p>
        </w:tc>
        <w:tc>
          <w:tcPr>
            <w:tcW w:w="1758" w:type="dxa"/>
          </w:tcPr>
          <w:p w14:paraId="7026EF16" w14:textId="77777777" w:rsidR="00ED20BA" w:rsidRPr="007C2EBB" w:rsidRDefault="00ED20BA" w:rsidP="00025ACB">
            <w:pPr>
              <w:spacing w:after="160" w:line="240" w:lineRule="auto"/>
              <w:rPr>
                <w:rFonts w:cs="Times New Roman"/>
                <w:sz w:val="20"/>
                <w:szCs w:val="20"/>
                <w:lang w:val="pt-PT"/>
              </w:rPr>
            </w:pPr>
            <w:r w:rsidRPr="007C2EBB">
              <w:rPr>
                <w:rFonts w:cs="Times New Roman"/>
                <w:sz w:val="20"/>
                <w:szCs w:val="20"/>
              </w:rPr>
              <w:t xml:space="preserve">Do total de gestantes, 37,5% foram infectadas no primeiro trimestre, 43,8% no segundo e 18,7% no terceiro trimestre. 12,5% desenvolveram pneumonia grave e 18,8% apresentaram comorbidades.  </w:t>
            </w:r>
            <w:r w:rsidRPr="007C2EBB">
              <w:rPr>
                <w:rFonts w:cs="Times New Roman"/>
                <w:sz w:val="20"/>
                <w:szCs w:val="20"/>
                <w:lang w:val="pt-PT"/>
              </w:rPr>
              <w:t>18,8% dessas gestantes foram assintomáticas, e 81,2% apresentaram sintomas incluindo tosse, dor de garganta, rinorreia, anosmia e ageusia. A Anemia foi observada em 23% das pacientes.  6,25%</w:t>
            </w:r>
            <w:r w:rsidRPr="007C2EBB">
              <w:rPr>
                <w:rFonts w:cs="Times New Roman"/>
                <w:sz w:val="20"/>
                <w:szCs w:val="20"/>
              </w:rPr>
              <w:t xml:space="preserve"> necessitou de transferência para terapia intensiva e não houve mortalidade materna.  Cinco gestações produziram nascidos vivos a termo, enquanto 2 abortos espontâneos ocorreram na 11ª e 23ª semanas. RT-PCR de leite </w:t>
            </w:r>
            <w:r w:rsidRPr="007C2EBB">
              <w:rPr>
                <w:rFonts w:cs="Times New Roman"/>
                <w:sz w:val="20"/>
                <w:szCs w:val="20"/>
              </w:rPr>
              <w:lastRenderedPageBreak/>
              <w:t>materno e amostras maternas e neonatais colhidas no nascimento foram negativas; a placenta e a histologia do cordão mostraram inflamação inespecífica.</w:t>
            </w:r>
          </w:p>
          <w:p w14:paraId="20AF0B44" w14:textId="77777777" w:rsidR="00ED20BA" w:rsidRPr="007C2EBB" w:rsidRDefault="00ED20BA" w:rsidP="00025ACB">
            <w:pPr>
              <w:spacing w:line="240" w:lineRule="auto"/>
              <w:rPr>
                <w:rFonts w:cs="Times New Roman"/>
                <w:color w:val="FF0000"/>
                <w:sz w:val="20"/>
                <w:szCs w:val="20"/>
                <w:lang w:val="pt-PT"/>
              </w:rPr>
            </w:pPr>
          </w:p>
        </w:tc>
      </w:tr>
    </w:tbl>
    <w:p w14:paraId="58EFAA01" w14:textId="77777777" w:rsidR="00A5607E" w:rsidRPr="00D33A53" w:rsidRDefault="00A5607E" w:rsidP="00D33A53">
      <w:pPr>
        <w:rPr>
          <w:rFonts w:cs="Times New Roman"/>
          <w:szCs w:val="24"/>
        </w:rPr>
      </w:pPr>
    </w:p>
    <w:p w14:paraId="7B40C951" w14:textId="08184D46" w:rsidR="00F948E0" w:rsidRPr="00D33A53" w:rsidRDefault="000733EF" w:rsidP="00D33A53">
      <w:pPr>
        <w:pStyle w:val="Ttulo1"/>
        <w:rPr>
          <w:rFonts w:cs="Times New Roman"/>
          <w:b/>
          <w:szCs w:val="24"/>
          <w:lang w:val="en-US"/>
        </w:rPr>
      </w:pPr>
      <w:bookmarkStart w:id="13" w:name="_Toc88498829"/>
      <w:r w:rsidRPr="00D33A53">
        <w:rPr>
          <w:rFonts w:cs="Times New Roman"/>
          <w:b/>
          <w:szCs w:val="24"/>
          <w:lang w:val="en-US"/>
        </w:rPr>
        <w:t>DISCUSSÃO</w:t>
      </w:r>
      <w:bookmarkEnd w:id="13"/>
    </w:p>
    <w:p w14:paraId="7F6B4711" w14:textId="765943F7" w:rsidR="002B3910" w:rsidRPr="00D33A53" w:rsidRDefault="002B3910" w:rsidP="00D33A53">
      <w:pPr>
        <w:ind w:firstLine="709"/>
        <w:contextualSpacing/>
        <w:rPr>
          <w:rFonts w:cs="Times New Roman"/>
          <w:szCs w:val="24"/>
        </w:rPr>
      </w:pPr>
      <w:r w:rsidRPr="00D33A53">
        <w:rPr>
          <w:rFonts w:cs="Times New Roman"/>
          <w:szCs w:val="24"/>
        </w:rPr>
        <w:t xml:space="preserve">As complicações que acometeram as gestantes com Covid-19 foram pré-eclâmpsia e parto prematuro de acordo com Cruz </w:t>
      </w:r>
      <w:r w:rsidRPr="00D33A53">
        <w:rPr>
          <w:rFonts w:cs="Times New Roman"/>
          <w:i/>
          <w:iCs/>
          <w:szCs w:val="24"/>
        </w:rPr>
        <w:t>et al</w:t>
      </w:r>
      <w:r w:rsidR="001C18E5" w:rsidRPr="00D33A53">
        <w:rPr>
          <w:rFonts w:cs="Times New Roman"/>
          <w:szCs w:val="24"/>
        </w:rPr>
        <w:t>.</w:t>
      </w:r>
      <w:r w:rsidRPr="00D33A53">
        <w:rPr>
          <w:rFonts w:cs="Times New Roman"/>
          <w:szCs w:val="24"/>
        </w:rPr>
        <w:t>,</w:t>
      </w:r>
      <w:r w:rsidR="001C18E5" w:rsidRPr="00D33A53">
        <w:rPr>
          <w:rFonts w:cs="Times New Roman"/>
          <w:szCs w:val="24"/>
          <w:vertAlign w:val="superscript"/>
        </w:rPr>
        <w:t>6</w:t>
      </w:r>
      <w:r w:rsidRPr="00D33A53">
        <w:rPr>
          <w:rFonts w:cs="Times New Roman"/>
          <w:szCs w:val="24"/>
        </w:rPr>
        <w:t xml:space="preserve"> que em seu estudo realizado com 1.347 gestantes através de análise de prontuários verificou que 40,6% apresentaram pré-eclâmpsia e 11,1% tiveram parto prematuro, concordando com ele </w:t>
      </w:r>
      <w:proofErr w:type="spellStart"/>
      <w:r w:rsidRPr="00D33A53">
        <w:rPr>
          <w:rFonts w:cs="Times New Roman"/>
          <w:szCs w:val="24"/>
        </w:rPr>
        <w:t>Antoun</w:t>
      </w:r>
      <w:proofErr w:type="spellEnd"/>
      <w:r w:rsidRPr="00D33A53">
        <w:rPr>
          <w:rFonts w:cs="Times New Roman"/>
          <w:szCs w:val="24"/>
        </w:rPr>
        <w:t xml:space="preserve"> </w:t>
      </w:r>
      <w:r w:rsidRPr="00D33A53">
        <w:rPr>
          <w:rFonts w:cs="Times New Roman"/>
          <w:i/>
          <w:iCs/>
          <w:szCs w:val="24"/>
        </w:rPr>
        <w:t>et al</w:t>
      </w:r>
      <w:r w:rsidR="001C18E5" w:rsidRPr="00D33A53">
        <w:rPr>
          <w:rFonts w:cs="Times New Roman"/>
          <w:szCs w:val="24"/>
        </w:rPr>
        <w:t>.</w:t>
      </w:r>
      <w:r w:rsidRPr="00D33A53">
        <w:rPr>
          <w:rFonts w:cs="Times New Roman"/>
          <w:szCs w:val="24"/>
        </w:rPr>
        <w:t>,</w:t>
      </w:r>
      <w:r w:rsidR="001C18E5" w:rsidRPr="00D33A53">
        <w:rPr>
          <w:rFonts w:cs="Times New Roman"/>
          <w:szCs w:val="24"/>
          <w:vertAlign w:val="superscript"/>
        </w:rPr>
        <w:t>4</w:t>
      </w:r>
      <w:r w:rsidRPr="00D33A53">
        <w:rPr>
          <w:rFonts w:cs="Times New Roman"/>
          <w:szCs w:val="24"/>
        </w:rPr>
        <w:t xml:space="preserve"> em sua pesquisa com 23 gestantes também verificou pré-eclâmpsia em 10,5% e parto prematuro em 36,8%.</w:t>
      </w:r>
    </w:p>
    <w:p w14:paraId="51924C70" w14:textId="54DDC8A8" w:rsidR="002B3910" w:rsidRPr="00D33A53" w:rsidRDefault="002B3910" w:rsidP="00D33A53">
      <w:pPr>
        <w:ind w:firstLine="709"/>
        <w:contextualSpacing/>
        <w:rPr>
          <w:rFonts w:cs="Times New Roman"/>
          <w:szCs w:val="24"/>
        </w:rPr>
      </w:pPr>
      <w:r w:rsidRPr="00D33A53">
        <w:rPr>
          <w:rFonts w:cs="Times New Roman"/>
          <w:szCs w:val="24"/>
        </w:rPr>
        <w:t xml:space="preserve"> Sendo assim, o parto prematuro foi uma das complicações mais frequentes relatadas, que aparece em vários outros estudos como no de </w:t>
      </w:r>
      <w:proofErr w:type="spellStart"/>
      <w:r w:rsidRPr="00D33A53">
        <w:rPr>
          <w:rFonts w:cs="Times New Roman"/>
          <w:szCs w:val="24"/>
        </w:rPr>
        <w:t>Sattari</w:t>
      </w:r>
      <w:proofErr w:type="spellEnd"/>
      <w:r w:rsidRPr="00D33A53">
        <w:rPr>
          <w:rFonts w:cs="Times New Roman"/>
          <w:szCs w:val="24"/>
        </w:rPr>
        <w:t xml:space="preserve"> </w:t>
      </w:r>
      <w:r w:rsidRPr="00123696">
        <w:rPr>
          <w:rFonts w:cs="Times New Roman"/>
          <w:i/>
          <w:iCs/>
          <w:szCs w:val="24"/>
        </w:rPr>
        <w:t>et al</w:t>
      </w:r>
      <w:r w:rsidR="001C18E5" w:rsidRPr="00123696">
        <w:rPr>
          <w:rFonts w:cs="Times New Roman"/>
          <w:i/>
          <w:iCs/>
          <w:szCs w:val="24"/>
        </w:rPr>
        <w:t>.</w:t>
      </w:r>
      <w:r w:rsidRPr="00123696">
        <w:rPr>
          <w:rFonts w:cs="Times New Roman"/>
          <w:i/>
          <w:iCs/>
          <w:szCs w:val="24"/>
        </w:rPr>
        <w:t>,</w:t>
      </w:r>
      <w:r w:rsidR="001C18E5" w:rsidRPr="00D33A53">
        <w:rPr>
          <w:rFonts w:cs="Times New Roman"/>
          <w:szCs w:val="24"/>
          <w:vertAlign w:val="superscript"/>
        </w:rPr>
        <w:t>7</w:t>
      </w:r>
      <w:r w:rsidRPr="00D33A53">
        <w:rPr>
          <w:rFonts w:cs="Times New Roman"/>
          <w:szCs w:val="24"/>
        </w:rPr>
        <w:t xml:space="preserve"> que foi realizado com dados de 50 prontuários, onde 29% das gestantes analisadas tiveram parto prematuro. No estudo de Reis </w:t>
      </w:r>
      <w:r w:rsidRPr="00D33A53">
        <w:rPr>
          <w:rFonts w:cs="Times New Roman"/>
          <w:i/>
          <w:iCs/>
          <w:szCs w:val="24"/>
        </w:rPr>
        <w:t>et al</w:t>
      </w:r>
      <w:r w:rsidR="001C18E5" w:rsidRPr="00D33A53">
        <w:rPr>
          <w:rFonts w:cs="Times New Roman"/>
          <w:szCs w:val="24"/>
        </w:rPr>
        <w:t>.</w:t>
      </w:r>
      <w:r w:rsidRPr="00D33A53">
        <w:rPr>
          <w:rFonts w:cs="Times New Roman"/>
          <w:szCs w:val="24"/>
        </w:rPr>
        <w:t>,</w:t>
      </w:r>
      <w:r w:rsidR="001C18E5" w:rsidRPr="00D33A53">
        <w:rPr>
          <w:rFonts w:cs="Times New Roman"/>
          <w:szCs w:val="24"/>
          <w:vertAlign w:val="superscript"/>
        </w:rPr>
        <w:t>1</w:t>
      </w:r>
      <w:r w:rsidRPr="00D33A53">
        <w:rPr>
          <w:rFonts w:cs="Times New Roman"/>
          <w:szCs w:val="24"/>
        </w:rPr>
        <w:t xml:space="preserve"> com 3 gestantes, todas elas tiveram como complicação o parto prematuro, já em </w:t>
      </w:r>
      <w:proofErr w:type="spellStart"/>
      <w:r w:rsidRPr="00D33A53">
        <w:rPr>
          <w:rFonts w:cs="Times New Roman"/>
          <w:szCs w:val="24"/>
        </w:rPr>
        <w:t>Bachani</w:t>
      </w:r>
      <w:proofErr w:type="spellEnd"/>
      <w:r w:rsidRPr="00D33A53">
        <w:rPr>
          <w:rFonts w:cs="Times New Roman"/>
          <w:szCs w:val="24"/>
        </w:rPr>
        <w:t xml:space="preserve"> et al</w:t>
      </w:r>
      <w:r w:rsidR="001C18E5" w:rsidRPr="00D33A53">
        <w:rPr>
          <w:rFonts w:cs="Times New Roman"/>
          <w:szCs w:val="24"/>
        </w:rPr>
        <w:t>.</w:t>
      </w:r>
      <w:r w:rsidRPr="00D33A53">
        <w:rPr>
          <w:rFonts w:cs="Times New Roman"/>
          <w:szCs w:val="24"/>
        </w:rPr>
        <w:t>,</w:t>
      </w:r>
      <w:r w:rsidR="001C18E5" w:rsidRPr="00D33A53">
        <w:rPr>
          <w:rFonts w:cs="Times New Roman"/>
          <w:szCs w:val="24"/>
          <w:vertAlign w:val="superscript"/>
        </w:rPr>
        <w:t>5</w:t>
      </w:r>
      <w:r w:rsidRPr="00D33A53">
        <w:rPr>
          <w:rFonts w:cs="Times New Roman"/>
          <w:szCs w:val="24"/>
        </w:rPr>
        <w:t xml:space="preserve"> das 348 gestantes com COVID-19 analisadas, 22,8% tiveram parto prematuro e por último, na pesquisa de Gupta </w:t>
      </w:r>
      <w:r w:rsidRPr="00123696">
        <w:rPr>
          <w:rFonts w:cs="Times New Roman"/>
          <w:i/>
          <w:iCs/>
          <w:szCs w:val="24"/>
        </w:rPr>
        <w:t>et al</w:t>
      </w:r>
      <w:r w:rsidR="001C18E5" w:rsidRPr="00123696">
        <w:rPr>
          <w:rFonts w:cs="Times New Roman"/>
          <w:i/>
          <w:iCs/>
          <w:szCs w:val="24"/>
        </w:rPr>
        <w:t>.</w:t>
      </w:r>
      <w:r w:rsidRPr="00123696">
        <w:rPr>
          <w:rFonts w:cs="Times New Roman"/>
          <w:i/>
          <w:iCs/>
          <w:szCs w:val="24"/>
        </w:rPr>
        <w:t>,</w:t>
      </w:r>
      <w:r w:rsidR="001C18E5" w:rsidRPr="00D33A53">
        <w:rPr>
          <w:rFonts w:cs="Times New Roman"/>
          <w:szCs w:val="24"/>
          <w:vertAlign w:val="superscript"/>
        </w:rPr>
        <w:t>8</w:t>
      </w:r>
      <w:r w:rsidRPr="00D33A53">
        <w:rPr>
          <w:rFonts w:cs="Times New Roman"/>
          <w:szCs w:val="24"/>
        </w:rPr>
        <w:t xml:space="preserve"> do total de 3.165 gestantes pesquisadas, 28,3% delas foram submetidas a esse tipo de parto.</w:t>
      </w:r>
    </w:p>
    <w:p w14:paraId="748B48DD" w14:textId="14F5EA25" w:rsidR="002B3910" w:rsidRPr="00D33A53" w:rsidRDefault="002B3910" w:rsidP="00D33A53">
      <w:pPr>
        <w:ind w:firstLine="709"/>
        <w:contextualSpacing/>
        <w:rPr>
          <w:rFonts w:cs="Times New Roman"/>
          <w:szCs w:val="24"/>
          <w:vertAlign w:val="superscript"/>
        </w:rPr>
      </w:pPr>
      <w:r w:rsidRPr="00D33A53">
        <w:rPr>
          <w:rFonts w:cs="Times New Roman"/>
          <w:szCs w:val="24"/>
        </w:rPr>
        <w:t>O parto prematuro é um tipo de parto realizado antes das 37 semanas de gestação quando o feto ainda não atingiu sua maturidade. É considerado um problema de saúde púbica, e possui alguns fatores de riscos que podem desencadeá-lo como: fatores comportamentais, psicossociais e de origem fisiológica como a ruptura prematura de membranas, pré-eclâmpsia dentre outros.</w:t>
      </w:r>
      <w:r w:rsidR="00D1031C" w:rsidRPr="00D33A53">
        <w:rPr>
          <w:rFonts w:cs="Times New Roman"/>
          <w:szCs w:val="24"/>
          <w:vertAlign w:val="superscript"/>
        </w:rPr>
        <w:t>9</w:t>
      </w:r>
      <w:r w:rsidRPr="00D33A53">
        <w:rPr>
          <w:rFonts w:cs="Times New Roman"/>
          <w:szCs w:val="24"/>
        </w:rPr>
        <w:t xml:space="preserve"> Quando a gestante é infectada pelo vírus COVID-19 ocorre uma interação do organismo da gestante com o vírus o que favorece o aumento das complicações graves, e em decorrência desse processo, a gestante pode apresentar uma resposta inflamatória exacerbada, insuficiência respiratória, sofrimento fetal ou pré-eclâmpsia. </w:t>
      </w:r>
      <w:r w:rsidR="006F69C7" w:rsidRPr="00D33A53">
        <w:rPr>
          <w:rFonts w:cs="Times New Roman"/>
          <w:szCs w:val="24"/>
          <w:vertAlign w:val="superscript"/>
        </w:rPr>
        <w:t>10</w:t>
      </w:r>
    </w:p>
    <w:p w14:paraId="1E7740DF" w14:textId="3EB28693" w:rsidR="002B3910" w:rsidRPr="00D33A53" w:rsidRDefault="002B3910" w:rsidP="00D33A53">
      <w:pPr>
        <w:ind w:firstLine="709"/>
        <w:contextualSpacing/>
        <w:rPr>
          <w:rFonts w:cs="Times New Roman"/>
          <w:szCs w:val="24"/>
        </w:rPr>
      </w:pPr>
      <w:r w:rsidRPr="00D33A53">
        <w:rPr>
          <w:rFonts w:cs="Times New Roman"/>
          <w:szCs w:val="24"/>
        </w:rPr>
        <w:t xml:space="preserve">Alguns eventos trombóticos foram observados dentre as complicações das gestantes, como na pesquisa de Pereira </w:t>
      </w:r>
      <w:r w:rsidRPr="00D33A53">
        <w:rPr>
          <w:rFonts w:cs="Times New Roman"/>
          <w:i/>
          <w:iCs/>
          <w:szCs w:val="24"/>
        </w:rPr>
        <w:t>et a</w:t>
      </w:r>
      <w:r w:rsidR="009576B4" w:rsidRPr="00D33A53">
        <w:rPr>
          <w:rFonts w:cs="Times New Roman"/>
          <w:i/>
          <w:iCs/>
          <w:szCs w:val="24"/>
        </w:rPr>
        <w:t>l.</w:t>
      </w:r>
      <w:r w:rsidRPr="00D33A53">
        <w:rPr>
          <w:rFonts w:cs="Times New Roman"/>
          <w:szCs w:val="24"/>
        </w:rPr>
        <w:t>,</w:t>
      </w:r>
      <w:r w:rsidR="009576B4" w:rsidRPr="00D33A53">
        <w:rPr>
          <w:rFonts w:cs="Times New Roman"/>
          <w:szCs w:val="24"/>
          <w:vertAlign w:val="superscript"/>
        </w:rPr>
        <w:t>11</w:t>
      </w:r>
      <w:r w:rsidRPr="00D33A53">
        <w:rPr>
          <w:rFonts w:cs="Times New Roman"/>
          <w:szCs w:val="24"/>
        </w:rPr>
        <w:t xml:space="preserve"> realizada com dados clínicos de 60 mulheres grávidas, 25% dessas gestantes no estágio inicial da infecção por COVID-19 apresentaram </w:t>
      </w:r>
      <w:r w:rsidRPr="00D33A53">
        <w:rPr>
          <w:rFonts w:cs="Times New Roman"/>
          <w:szCs w:val="24"/>
        </w:rPr>
        <w:lastRenderedPageBreak/>
        <w:t xml:space="preserve">trombocitopenia, corroborando com esses resultados o estudo de Cruz </w:t>
      </w:r>
      <w:r w:rsidRPr="00D33A53">
        <w:rPr>
          <w:rFonts w:cs="Times New Roman"/>
          <w:i/>
          <w:iCs/>
          <w:szCs w:val="24"/>
        </w:rPr>
        <w:t>et al</w:t>
      </w:r>
      <w:r w:rsidR="00C83678" w:rsidRPr="00D33A53">
        <w:rPr>
          <w:rFonts w:cs="Times New Roman"/>
          <w:szCs w:val="24"/>
        </w:rPr>
        <w:t>.</w:t>
      </w:r>
      <w:r w:rsidRPr="00D33A53">
        <w:rPr>
          <w:rFonts w:cs="Times New Roman"/>
          <w:szCs w:val="24"/>
        </w:rPr>
        <w:t>,</w:t>
      </w:r>
      <w:r w:rsidR="00C83678" w:rsidRPr="00D33A53">
        <w:rPr>
          <w:rFonts w:cs="Times New Roman"/>
          <w:szCs w:val="24"/>
          <w:vertAlign w:val="superscript"/>
        </w:rPr>
        <w:t>6</w:t>
      </w:r>
      <w:r w:rsidRPr="00D33A53">
        <w:rPr>
          <w:rFonts w:cs="Times New Roman"/>
          <w:szCs w:val="24"/>
        </w:rPr>
        <w:t xml:space="preserve"> com 1.347 gestantes obtiveram como resultados taxas mais elevadas de eventos trombóticos (embolia pulmonar e coagulação intravascular disseminada). </w:t>
      </w:r>
    </w:p>
    <w:p w14:paraId="600064C8" w14:textId="0F5C83B6" w:rsidR="002B3910" w:rsidRPr="00D33A53" w:rsidRDefault="002B3910" w:rsidP="00D33A53">
      <w:pPr>
        <w:ind w:firstLine="709"/>
        <w:contextualSpacing/>
        <w:rPr>
          <w:rFonts w:cs="Times New Roman"/>
          <w:szCs w:val="24"/>
          <w:vertAlign w:val="superscript"/>
        </w:rPr>
      </w:pPr>
      <w:r w:rsidRPr="00D33A53">
        <w:rPr>
          <w:rFonts w:cs="Times New Roman"/>
          <w:szCs w:val="24"/>
        </w:rPr>
        <w:t xml:space="preserve">Durante a gestação algumas mudanças fisiológicas acontecem no corpo da mulher, como as alterações hematológicas principalmente a </w:t>
      </w:r>
      <w:proofErr w:type="spellStart"/>
      <w:r w:rsidRPr="00D33A53">
        <w:rPr>
          <w:rFonts w:cs="Times New Roman"/>
          <w:szCs w:val="24"/>
        </w:rPr>
        <w:t>hipercoagulabilidade</w:t>
      </w:r>
      <w:proofErr w:type="spellEnd"/>
      <w:r w:rsidRPr="00D33A53">
        <w:rPr>
          <w:rFonts w:cs="Times New Roman"/>
          <w:szCs w:val="24"/>
        </w:rPr>
        <w:t>, que é um mecanismo criado pelo próprio corpo para prepará-lo para eventos hemorrágicos durante o parto.</w:t>
      </w:r>
      <w:r w:rsidR="00474A8A" w:rsidRPr="00D33A53">
        <w:rPr>
          <w:rFonts w:cs="Times New Roman"/>
          <w:szCs w:val="24"/>
          <w:vertAlign w:val="superscript"/>
        </w:rPr>
        <w:t>12</w:t>
      </w:r>
      <w:r w:rsidRPr="00D33A53">
        <w:rPr>
          <w:rFonts w:cs="Times New Roman"/>
          <w:szCs w:val="24"/>
        </w:rPr>
        <w:t xml:space="preserve"> A gestante com a infecção pelo vírus COVID-19 tem essa </w:t>
      </w:r>
      <w:proofErr w:type="spellStart"/>
      <w:r w:rsidRPr="00D33A53">
        <w:rPr>
          <w:rFonts w:cs="Times New Roman"/>
          <w:szCs w:val="24"/>
        </w:rPr>
        <w:t>hipercoagulabilidade</w:t>
      </w:r>
      <w:proofErr w:type="spellEnd"/>
      <w:r w:rsidRPr="00D33A53">
        <w:rPr>
          <w:rFonts w:cs="Times New Roman"/>
          <w:szCs w:val="24"/>
        </w:rPr>
        <w:t xml:space="preserve"> aumentada devido ao vírus afetar diretamente a coagulação sanguínea e aumentar o dímero-D, o que torna a infecção um risco maior para possíveis complicações trombóticas</w:t>
      </w:r>
      <w:r w:rsidR="00474A8A" w:rsidRPr="00D33A53">
        <w:rPr>
          <w:rFonts w:cs="Times New Roman"/>
          <w:szCs w:val="24"/>
        </w:rPr>
        <w:t xml:space="preserve">. </w:t>
      </w:r>
      <w:r w:rsidR="00474A8A" w:rsidRPr="00D33A53">
        <w:rPr>
          <w:rFonts w:cs="Times New Roman"/>
          <w:szCs w:val="24"/>
          <w:vertAlign w:val="superscript"/>
        </w:rPr>
        <w:t>12</w:t>
      </w:r>
    </w:p>
    <w:p w14:paraId="0A272839" w14:textId="5C2AB2CB" w:rsidR="002B3910" w:rsidRPr="00D33A53" w:rsidRDefault="002B3910" w:rsidP="00D33A53">
      <w:pPr>
        <w:ind w:firstLine="709"/>
        <w:contextualSpacing/>
        <w:rPr>
          <w:rFonts w:cs="Times New Roman"/>
          <w:szCs w:val="24"/>
          <w:vertAlign w:val="superscript"/>
        </w:rPr>
      </w:pPr>
      <w:r w:rsidRPr="00D33A53">
        <w:rPr>
          <w:rFonts w:cs="Times New Roman"/>
          <w:szCs w:val="24"/>
        </w:rPr>
        <w:t>O organismo da gestante em contato com o vírus irá tentar combatê-lo liberando as citocinas que regulam a resposta imunológica e desencadeará lesões nos vasos sanguíneos ativando assim a cascata de coagulação</w:t>
      </w:r>
      <w:r w:rsidR="00ED6753" w:rsidRPr="00D33A53">
        <w:rPr>
          <w:rFonts w:cs="Times New Roman"/>
          <w:szCs w:val="24"/>
        </w:rPr>
        <w:t xml:space="preserve">. </w:t>
      </w:r>
      <w:r w:rsidR="00ED6753" w:rsidRPr="00D33A53">
        <w:rPr>
          <w:rFonts w:cs="Times New Roman"/>
          <w:szCs w:val="24"/>
          <w:vertAlign w:val="superscript"/>
        </w:rPr>
        <w:t xml:space="preserve">12 </w:t>
      </w:r>
      <w:r w:rsidRPr="00D33A53">
        <w:rPr>
          <w:rFonts w:cs="Times New Roman"/>
          <w:szCs w:val="24"/>
        </w:rPr>
        <w:t>Sendo assim, ao final de todo processo a gestante infectada terá o risco de eventos trombóticos aumentados</w:t>
      </w:r>
      <w:r w:rsidR="00ED6753" w:rsidRPr="00D33A53">
        <w:rPr>
          <w:rFonts w:cs="Times New Roman"/>
          <w:szCs w:val="24"/>
        </w:rPr>
        <w:t xml:space="preserve">. </w:t>
      </w:r>
      <w:r w:rsidR="00ED6753" w:rsidRPr="00D33A53">
        <w:rPr>
          <w:rFonts w:cs="Times New Roman"/>
          <w:szCs w:val="24"/>
          <w:vertAlign w:val="superscript"/>
        </w:rPr>
        <w:t>12</w:t>
      </w:r>
    </w:p>
    <w:p w14:paraId="1B3EC4D6" w14:textId="0A88D6B9" w:rsidR="002B3910" w:rsidRPr="00D33A53" w:rsidRDefault="002B3910" w:rsidP="00D33A53">
      <w:pPr>
        <w:ind w:firstLine="709"/>
        <w:contextualSpacing/>
        <w:rPr>
          <w:rFonts w:cs="Times New Roman"/>
          <w:szCs w:val="24"/>
        </w:rPr>
      </w:pPr>
      <w:r w:rsidRPr="00D33A53">
        <w:rPr>
          <w:rFonts w:cs="Times New Roman"/>
          <w:szCs w:val="24"/>
        </w:rPr>
        <w:t xml:space="preserve">Por consequência dessas complicações advindas da infecção pelo vírus de acordo com </w:t>
      </w:r>
      <w:proofErr w:type="spellStart"/>
      <w:r w:rsidRPr="00D33A53">
        <w:rPr>
          <w:rFonts w:cs="Times New Roman"/>
          <w:szCs w:val="24"/>
        </w:rPr>
        <w:t>Bachani</w:t>
      </w:r>
      <w:proofErr w:type="spellEnd"/>
      <w:r w:rsidRPr="00D33A53">
        <w:rPr>
          <w:rFonts w:cs="Times New Roman"/>
          <w:szCs w:val="24"/>
        </w:rPr>
        <w:t xml:space="preserve"> </w:t>
      </w:r>
      <w:r w:rsidRPr="00D33A53">
        <w:rPr>
          <w:rFonts w:cs="Times New Roman"/>
          <w:i/>
          <w:iCs/>
          <w:szCs w:val="24"/>
        </w:rPr>
        <w:t>et al</w:t>
      </w:r>
      <w:r w:rsidR="00F512CD" w:rsidRPr="00D33A53">
        <w:rPr>
          <w:rFonts w:cs="Times New Roman"/>
          <w:szCs w:val="24"/>
        </w:rPr>
        <w:t>.</w:t>
      </w:r>
      <w:r w:rsidRPr="00D33A53">
        <w:rPr>
          <w:rFonts w:cs="Times New Roman"/>
          <w:szCs w:val="24"/>
        </w:rPr>
        <w:t>,</w:t>
      </w:r>
      <w:r w:rsidR="00F512CD" w:rsidRPr="00D33A53">
        <w:rPr>
          <w:rFonts w:cs="Times New Roman"/>
          <w:szCs w:val="24"/>
          <w:vertAlign w:val="superscript"/>
        </w:rPr>
        <w:t>5</w:t>
      </w:r>
      <w:r w:rsidRPr="00D33A53">
        <w:rPr>
          <w:rFonts w:cs="Times New Roman"/>
          <w:szCs w:val="24"/>
        </w:rPr>
        <w:t xml:space="preserve"> que em sua pesquisa realizada com 348 gestantes com COVID-19 por meio da extração de dados dos prontuários, mostra que 29,8% das gestantes tiveram que ser submetidas ao parto Cesáreo de emergência, concordando com esses resultados na pesquisa de Gupta </w:t>
      </w:r>
      <w:r w:rsidRPr="00D33A53">
        <w:rPr>
          <w:rFonts w:cs="Times New Roman"/>
          <w:i/>
          <w:iCs/>
          <w:szCs w:val="24"/>
        </w:rPr>
        <w:t>et al</w:t>
      </w:r>
      <w:r w:rsidR="00F512CD" w:rsidRPr="00D33A53">
        <w:rPr>
          <w:rFonts w:cs="Times New Roman"/>
          <w:szCs w:val="24"/>
        </w:rPr>
        <w:t>.</w:t>
      </w:r>
      <w:r w:rsidRPr="00D33A53">
        <w:rPr>
          <w:rFonts w:cs="Times New Roman"/>
          <w:szCs w:val="24"/>
        </w:rPr>
        <w:t>,</w:t>
      </w:r>
      <w:r w:rsidR="00F512CD" w:rsidRPr="00D33A53">
        <w:rPr>
          <w:rFonts w:cs="Times New Roman"/>
          <w:szCs w:val="24"/>
          <w:vertAlign w:val="superscript"/>
        </w:rPr>
        <w:t>8</w:t>
      </w:r>
      <w:r w:rsidRPr="00D33A53">
        <w:rPr>
          <w:rFonts w:cs="Times New Roman"/>
          <w:szCs w:val="24"/>
        </w:rPr>
        <w:t xml:space="preserve"> realizada com 3.165 gestantes 38,9% delas também realizaram Cesárea de emergência. </w:t>
      </w:r>
    </w:p>
    <w:p w14:paraId="52120D13" w14:textId="3EA23938" w:rsidR="002B3910" w:rsidRPr="00D33A53" w:rsidRDefault="002B3910" w:rsidP="00D33A53">
      <w:pPr>
        <w:ind w:firstLine="709"/>
        <w:contextualSpacing/>
        <w:rPr>
          <w:rFonts w:cs="Times New Roman"/>
          <w:szCs w:val="24"/>
          <w:vertAlign w:val="superscript"/>
        </w:rPr>
      </w:pPr>
      <w:r w:rsidRPr="00D33A53">
        <w:rPr>
          <w:rFonts w:cs="Times New Roman"/>
          <w:szCs w:val="24"/>
        </w:rPr>
        <w:t>A Cesárea de emergência geralmente é realizada quando há risco iminente de morte materna e/ou fetal, sendo a causa mais comum o sofrimento fetal, que ocorre em decorrência do comprometimento da oxigenação fetal, e surgimento de alguns sinais de hipoxemia que são fatores indicativos de falha na reserva metabólica apropriada para o trabalho de parto</w:t>
      </w:r>
      <w:r w:rsidR="00AE4743" w:rsidRPr="00D33A53">
        <w:rPr>
          <w:rFonts w:cs="Times New Roman"/>
          <w:szCs w:val="24"/>
        </w:rPr>
        <w:t xml:space="preserve">. </w:t>
      </w:r>
      <w:r w:rsidR="00AE4743" w:rsidRPr="00D33A53">
        <w:rPr>
          <w:rFonts w:cs="Times New Roman"/>
          <w:szCs w:val="24"/>
          <w:vertAlign w:val="superscript"/>
        </w:rPr>
        <w:t>13</w:t>
      </w:r>
      <w:r w:rsidRPr="00D33A53">
        <w:rPr>
          <w:rFonts w:cs="Times New Roman"/>
          <w:szCs w:val="24"/>
        </w:rPr>
        <w:t xml:space="preserve"> </w:t>
      </w:r>
      <w:r w:rsidR="00F512CD" w:rsidRPr="00D33A53">
        <w:rPr>
          <w:rFonts w:cs="Times New Roman"/>
          <w:szCs w:val="24"/>
        </w:rPr>
        <w:t xml:space="preserve"> </w:t>
      </w:r>
      <w:r w:rsidRPr="00D33A53">
        <w:rPr>
          <w:rFonts w:cs="Times New Roman"/>
          <w:szCs w:val="24"/>
        </w:rPr>
        <w:t xml:space="preserve"> Essas alterações presentes no feto devem ser solucionadas de forma rápida e eficaz, tendo como indicação a realização da Cesárea se o parto vaginal não for realizado de imediato e o feto apresentar alterações cardíacas</w:t>
      </w:r>
      <w:r w:rsidR="00AE4743" w:rsidRPr="00D33A53">
        <w:rPr>
          <w:rFonts w:cs="Times New Roman"/>
          <w:szCs w:val="24"/>
        </w:rPr>
        <w:t xml:space="preserve">. </w:t>
      </w:r>
      <w:r w:rsidR="00AE4743" w:rsidRPr="00D33A53">
        <w:rPr>
          <w:rFonts w:cs="Times New Roman"/>
          <w:szCs w:val="24"/>
          <w:vertAlign w:val="superscript"/>
        </w:rPr>
        <w:t>13</w:t>
      </w:r>
    </w:p>
    <w:p w14:paraId="198C68BF" w14:textId="77777777" w:rsidR="002B3910" w:rsidRPr="00D33A53" w:rsidRDefault="002B3910" w:rsidP="00D33A53">
      <w:pPr>
        <w:ind w:firstLine="709"/>
        <w:contextualSpacing/>
        <w:rPr>
          <w:rFonts w:cs="Times New Roman"/>
          <w:szCs w:val="24"/>
        </w:rPr>
      </w:pPr>
      <w:r w:rsidRPr="00D33A53">
        <w:rPr>
          <w:rFonts w:cs="Times New Roman"/>
          <w:szCs w:val="24"/>
        </w:rPr>
        <w:t xml:space="preserve">Em decorrência dessas complicações causadas pelo vírus da COVID-19, as gestantes apresentaram repercussões fisiológicas significantes, onde várias tiveram que ser submetidas a cesárea de emergência para evitar futuras complicações ou solucionar as existentes. </w:t>
      </w:r>
    </w:p>
    <w:p w14:paraId="0E3BF559" w14:textId="3A9B2EDE" w:rsidR="002B3910" w:rsidRPr="00D33A53" w:rsidRDefault="002B3910" w:rsidP="00D33A53">
      <w:pPr>
        <w:ind w:firstLine="709"/>
        <w:contextualSpacing/>
        <w:rPr>
          <w:rFonts w:cs="Times New Roman"/>
          <w:szCs w:val="24"/>
        </w:rPr>
      </w:pPr>
      <w:r w:rsidRPr="00D33A53">
        <w:rPr>
          <w:rFonts w:cs="Times New Roman"/>
          <w:szCs w:val="24"/>
        </w:rPr>
        <w:t>Assim, a COVID-19 causa repercussões negativas no organismo dessas gestantes levando a complicações diversas que afetam diretamente a saúde do feto e/ou da mãe.</w:t>
      </w:r>
    </w:p>
    <w:p w14:paraId="75BF5B4B" w14:textId="491E3D8A" w:rsidR="00A5607E" w:rsidRPr="00D33A53" w:rsidRDefault="00A5607E" w:rsidP="004726A5">
      <w:pPr>
        <w:contextualSpacing/>
        <w:rPr>
          <w:rFonts w:cs="Times New Roman"/>
          <w:szCs w:val="24"/>
        </w:rPr>
      </w:pPr>
    </w:p>
    <w:p w14:paraId="4D293E7C" w14:textId="5AE4866E" w:rsidR="00AD5DAB" w:rsidRPr="00D33A53" w:rsidRDefault="00AD5DAB" w:rsidP="00D33A53">
      <w:pPr>
        <w:contextualSpacing/>
        <w:rPr>
          <w:rFonts w:cs="Times New Roman"/>
          <w:szCs w:val="24"/>
        </w:rPr>
      </w:pPr>
    </w:p>
    <w:p w14:paraId="49B86BCA" w14:textId="413F6CE9" w:rsidR="006A0F02" w:rsidRPr="00D33A53" w:rsidRDefault="00E14CA6" w:rsidP="00D33A53">
      <w:pPr>
        <w:pStyle w:val="Ttulo1"/>
        <w:rPr>
          <w:rFonts w:cs="Times New Roman"/>
          <w:b/>
          <w:szCs w:val="24"/>
        </w:rPr>
      </w:pPr>
      <w:r w:rsidRPr="00D33A53">
        <w:rPr>
          <w:rFonts w:cs="Times New Roman"/>
          <w:b/>
          <w:szCs w:val="24"/>
        </w:rPr>
        <w:lastRenderedPageBreak/>
        <w:t xml:space="preserve"> </w:t>
      </w:r>
      <w:bookmarkStart w:id="14" w:name="_Toc88498830"/>
      <w:r w:rsidR="00C9324F" w:rsidRPr="00D33A53">
        <w:rPr>
          <w:rFonts w:cs="Times New Roman"/>
          <w:b/>
          <w:szCs w:val="24"/>
        </w:rPr>
        <w:t>C</w:t>
      </w:r>
      <w:bookmarkEnd w:id="14"/>
      <w:r w:rsidR="001D7431" w:rsidRPr="00D33A53">
        <w:rPr>
          <w:rFonts w:cs="Times New Roman"/>
          <w:b/>
          <w:szCs w:val="24"/>
        </w:rPr>
        <w:t>ON</w:t>
      </w:r>
      <w:r w:rsidR="00D33A53">
        <w:rPr>
          <w:rFonts w:cs="Times New Roman"/>
          <w:b/>
          <w:szCs w:val="24"/>
        </w:rPr>
        <w:t>CLUSÃO</w:t>
      </w:r>
    </w:p>
    <w:p w14:paraId="77B3D325" w14:textId="77777777" w:rsidR="002B3910" w:rsidRPr="00D33A53" w:rsidRDefault="002B3910" w:rsidP="00D33A53">
      <w:pPr>
        <w:ind w:firstLine="708"/>
        <w:rPr>
          <w:rFonts w:cs="Times New Roman"/>
          <w:szCs w:val="24"/>
        </w:rPr>
      </w:pPr>
      <w:r w:rsidRPr="00D33A53">
        <w:rPr>
          <w:rFonts w:cs="Times New Roman"/>
          <w:szCs w:val="24"/>
        </w:rPr>
        <w:t xml:space="preserve">A pesquisa apontou as complicações que as gestantes apresentaram na gravidez decorrente da contaminação pelo vírus da COVID-19, que </w:t>
      </w:r>
      <w:bookmarkStart w:id="15" w:name="_Hlk101568607"/>
      <w:r w:rsidRPr="00D33A53">
        <w:rPr>
          <w:rFonts w:cs="Times New Roman"/>
          <w:szCs w:val="24"/>
        </w:rPr>
        <w:t xml:space="preserve">desencadeou repercussões diversas no organismo materno e/ou fetal, causando efeitos deletérios comprometendo a saúde e gerando impactos negativos. </w:t>
      </w:r>
      <w:bookmarkEnd w:id="15"/>
      <w:r w:rsidRPr="00D33A53">
        <w:rPr>
          <w:rFonts w:cs="Times New Roman"/>
          <w:szCs w:val="24"/>
        </w:rPr>
        <w:t xml:space="preserve"> Diante disso é necessário realizar a prevenção de forma adequada para evitar a contaminação e possíveis agravos durante a gestação. </w:t>
      </w:r>
    </w:p>
    <w:p w14:paraId="48B8380A" w14:textId="7B96B998" w:rsidR="002B3910" w:rsidRPr="00D33A53" w:rsidRDefault="002B3910" w:rsidP="00D33A53">
      <w:pPr>
        <w:ind w:firstLine="708"/>
        <w:rPr>
          <w:rFonts w:cs="Times New Roman"/>
          <w:szCs w:val="24"/>
        </w:rPr>
      </w:pPr>
    </w:p>
    <w:p w14:paraId="22CCEF01" w14:textId="77777777" w:rsidR="002B3910" w:rsidRPr="00D33A53" w:rsidRDefault="002B3910" w:rsidP="00D33A53">
      <w:pPr>
        <w:ind w:firstLine="709"/>
        <w:rPr>
          <w:rFonts w:cs="Times New Roman"/>
          <w:szCs w:val="24"/>
        </w:rPr>
      </w:pPr>
    </w:p>
    <w:p w14:paraId="6494FEB3" w14:textId="33BE12E6" w:rsidR="00FE7C49" w:rsidRPr="00D33A53" w:rsidRDefault="00FE7C49" w:rsidP="00D33A53">
      <w:pPr>
        <w:ind w:firstLine="709"/>
        <w:rPr>
          <w:rFonts w:cs="Times New Roman"/>
          <w:b/>
          <w:szCs w:val="24"/>
        </w:rPr>
      </w:pPr>
    </w:p>
    <w:p w14:paraId="1DE7D600" w14:textId="62098CAC" w:rsidR="002B3910" w:rsidRPr="00D33A53" w:rsidRDefault="002B3910" w:rsidP="00D33A53">
      <w:pPr>
        <w:ind w:firstLine="709"/>
        <w:rPr>
          <w:rFonts w:cs="Times New Roman"/>
          <w:b/>
          <w:szCs w:val="24"/>
        </w:rPr>
      </w:pPr>
    </w:p>
    <w:p w14:paraId="2366980D" w14:textId="31E3DDFA" w:rsidR="002B3910" w:rsidRPr="00D33A53" w:rsidRDefault="002B3910" w:rsidP="00D33A53">
      <w:pPr>
        <w:ind w:firstLine="709"/>
        <w:rPr>
          <w:rFonts w:cs="Times New Roman"/>
          <w:b/>
          <w:szCs w:val="24"/>
        </w:rPr>
      </w:pPr>
    </w:p>
    <w:p w14:paraId="0DC77C97" w14:textId="39036C3F" w:rsidR="002B3910" w:rsidRPr="00D33A53" w:rsidRDefault="002B3910" w:rsidP="00D33A53">
      <w:pPr>
        <w:ind w:firstLine="709"/>
        <w:rPr>
          <w:rFonts w:cs="Times New Roman"/>
          <w:b/>
          <w:szCs w:val="24"/>
        </w:rPr>
      </w:pPr>
    </w:p>
    <w:p w14:paraId="535C79FD" w14:textId="1DC0B53B" w:rsidR="002B3910" w:rsidRPr="00D33A53" w:rsidRDefault="002B3910" w:rsidP="00D33A53">
      <w:pPr>
        <w:ind w:firstLine="709"/>
        <w:rPr>
          <w:rFonts w:cs="Times New Roman"/>
          <w:b/>
          <w:szCs w:val="24"/>
        </w:rPr>
      </w:pPr>
    </w:p>
    <w:p w14:paraId="04F55581" w14:textId="52DDEAC3" w:rsidR="002B3910" w:rsidRPr="00D33A53" w:rsidRDefault="002B3910" w:rsidP="00D33A53">
      <w:pPr>
        <w:ind w:firstLine="709"/>
        <w:rPr>
          <w:rFonts w:cs="Times New Roman"/>
          <w:b/>
          <w:szCs w:val="24"/>
        </w:rPr>
      </w:pPr>
    </w:p>
    <w:p w14:paraId="26841DD2" w14:textId="3578D91B" w:rsidR="002B3910" w:rsidRPr="00D33A53" w:rsidRDefault="002B3910" w:rsidP="00D33A53">
      <w:pPr>
        <w:ind w:firstLine="709"/>
        <w:rPr>
          <w:rFonts w:cs="Times New Roman"/>
          <w:b/>
          <w:szCs w:val="24"/>
        </w:rPr>
      </w:pPr>
    </w:p>
    <w:p w14:paraId="782DB626" w14:textId="0CB1CBBD" w:rsidR="002B3910" w:rsidRPr="00D33A53" w:rsidRDefault="002B3910" w:rsidP="00D33A53">
      <w:pPr>
        <w:ind w:firstLine="709"/>
        <w:rPr>
          <w:rFonts w:cs="Times New Roman"/>
          <w:b/>
          <w:szCs w:val="24"/>
        </w:rPr>
      </w:pPr>
    </w:p>
    <w:p w14:paraId="1BE1D5EC" w14:textId="41D8846B" w:rsidR="002B3910" w:rsidRPr="00D33A53" w:rsidRDefault="002B3910" w:rsidP="00D33A53">
      <w:pPr>
        <w:ind w:firstLine="709"/>
        <w:rPr>
          <w:rFonts w:cs="Times New Roman"/>
          <w:b/>
          <w:szCs w:val="24"/>
        </w:rPr>
      </w:pPr>
    </w:p>
    <w:p w14:paraId="2A5CD3DD" w14:textId="46389AB4" w:rsidR="002B3910" w:rsidRPr="00D33A53" w:rsidRDefault="002B3910" w:rsidP="00D33A53">
      <w:pPr>
        <w:ind w:firstLine="709"/>
        <w:rPr>
          <w:rFonts w:cs="Times New Roman"/>
          <w:b/>
          <w:szCs w:val="24"/>
        </w:rPr>
      </w:pPr>
    </w:p>
    <w:p w14:paraId="0493C7EE" w14:textId="3469B573" w:rsidR="002B3910" w:rsidRPr="00D33A53" w:rsidRDefault="002B3910" w:rsidP="00D33A53">
      <w:pPr>
        <w:ind w:firstLine="709"/>
        <w:rPr>
          <w:rFonts w:cs="Times New Roman"/>
          <w:b/>
          <w:szCs w:val="24"/>
        </w:rPr>
      </w:pPr>
    </w:p>
    <w:p w14:paraId="5662DB43" w14:textId="2982750E" w:rsidR="002B3910" w:rsidRPr="00D33A53" w:rsidRDefault="002B3910" w:rsidP="00D33A53">
      <w:pPr>
        <w:ind w:firstLine="709"/>
        <w:rPr>
          <w:rFonts w:cs="Times New Roman"/>
          <w:b/>
          <w:szCs w:val="24"/>
        </w:rPr>
      </w:pPr>
    </w:p>
    <w:p w14:paraId="0CD15A27" w14:textId="567C4942" w:rsidR="002B3910" w:rsidRPr="00D33A53" w:rsidRDefault="002B3910" w:rsidP="00D33A53">
      <w:pPr>
        <w:ind w:firstLine="709"/>
        <w:rPr>
          <w:rFonts w:cs="Times New Roman"/>
          <w:b/>
          <w:szCs w:val="24"/>
        </w:rPr>
      </w:pPr>
    </w:p>
    <w:p w14:paraId="79134091" w14:textId="72A0E17A" w:rsidR="002B3910" w:rsidRPr="00D33A53" w:rsidRDefault="002B3910" w:rsidP="00D33A53">
      <w:pPr>
        <w:ind w:firstLine="709"/>
        <w:rPr>
          <w:rFonts w:cs="Times New Roman"/>
          <w:b/>
          <w:szCs w:val="24"/>
        </w:rPr>
      </w:pPr>
    </w:p>
    <w:p w14:paraId="20F6E741" w14:textId="3B126BAD" w:rsidR="002B3910" w:rsidRPr="00D33A53" w:rsidRDefault="002B3910" w:rsidP="00D33A53">
      <w:pPr>
        <w:ind w:firstLine="709"/>
        <w:rPr>
          <w:rFonts w:cs="Times New Roman"/>
          <w:b/>
          <w:szCs w:val="24"/>
        </w:rPr>
      </w:pPr>
    </w:p>
    <w:p w14:paraId="4CB99521" w14:textId="069ADF32" w:rsidR="002B3910" w:rsidRPr="00D33A53" w:rsidRDefault="002B3910" w:rsidP="00D33A53">
      <w:pPr>
        <w:ind w:firstLine="709"/>
        <w:rPr>
          <w:rFonts w:cs="Times New Roman"/>
          <w:b/>
          <w:szCs w:val="24"/>
        </w:rPr>
      </w:pPr>
    </w:p>
    <w:p w14:paraId="7E712A39" w14:textId="566DBB3A" w:rsidR="002B3910" w:rsidRPr="00D33A53" w:rsidRDefault="002B3910" w:rsidP="00D33A53">
      <w:pPr>
        <w:ind w:firstLine="709"/>
        <w:rPr>
          <w:rFonts w:cs="Times New Roman"/>
          <w:b/>
          <w:szCs w:val="24"/>
        </w:rPr>
      </w:pPr>
    </w:p>
    <w:p w14:paraId="4AB476E9" w14:textId="0842B67E" w:rsidR="002B3910" w:rsidRPr="00D33A53" w:rsidRDefault="002B3910" w:rsidP="00D33A53">
      <w:pPr>
        <w:ind w:firstLine="709"/>
        <w:rPr>
          <w:rFonts w:cs="Times New Roman"/>
          <w:b/>
          <w:szCs w:val="24"/>
        </w:rPr>
      </w:pPr>
    </w:p>
    <w:p w14:paraId="025FBE31" w14:textId="2E101D0B" w:rsidR="002B3910" w:rsidRPr="00D33A53" w:rsidRDefault="002B3910" w:rsidP="00D33A53">
      <w:pPr>
        <w:ind w:firstLine="709"/>
        <w:rPr>
          <w:rFonts w:cs="Times New Roman"/>
          <w:b/>
          <w:szCs w:val="24"/>
        </w:rPr>
      </w:pPr>
    </w:p>
    <w:p w14:paraId="3B36EE2A" w14:textId="455B9075" w:rsidR="002B3910" w:rsidRPr="00D33A53" w:rsidRDefault="002B3910" w:rsidP="00D33A53">
      <w:pPr>
        <w:ind w:firstLine="709"/>
        <w:rPr>
          <w:rFonts w:cs="Times New Roman"/>
          <w:b/>
          <w:szCs w:val="24"/>
        </w:rPr>
      </w:pPr>
    </w:p>
    <w:p w14:paraId="64C1B21E" w14:textId="75DB0C07" w:rsidR="002B3910" w:rsidRPr="00D33A53" w:rsidRDefault="002B3910" w:rsidP="00D33A53">
      <w:pPr>
        <w:ind w:firstLine="709"/>
        <w:rPr>
          <w:rFonts w:cs="Times New Roman"/>
          <w:b/>
          <w:szCs w:val="24"/>
        </w:rPr>
      </w:pPr>
    </w:p>
    <w:p w14:paraId="6F694E4B" w14:textId="35ED86DD" w:rsidR="002B3910" w:rsidRPr="00D33A53" w:rsidRDefault="002B3910" w:rsidP="00D33A53">
      <w:pPr>
        <w:ind w:firstLine="709"/>
        <w:rPr>
          <w:rFonts w:cs="Times New Roman"/>
          <w:b/>
          <w:szCs w:val="24"/>
        </w:rPr>
      </w:pPr>
    </w:p>
    <w:p w14:paraId="04C706DB" w14:textId="1280CB36" w:rsidR="002B3910" w:rsidRDefault="002B3910" w:rsidP="005529BE">
      <w:pPr>
        <w:rPr>
          <w:rFonts w:cs="Times New Roman"/>
          <w:b/>
          <w:szCs w:val="24"/>
        </w:rPr>
      </w:pPr>
    </w:p>
    <w:p w14:paraId="72009D46" w14:textId="77777777" w:rsidR="005529BE" w:rsidRPr="00D33A53" w:rsidRDefault="005529BE" w:rsidP="005529BE">
      <w:pPr>
        <w:rPr>
          <w:rFonts w:cs="Times New Roman"/>
          <w:b/>
          <w:szCs w:val="24"/>
        </w:rPr>
      </w:pPr>
    </w:p>
    <w:p w14:paraId="04E652E5" w14:textId="0A6FBD64" w:rsidR="00AD5DAB" w:rsidRPr="00D33A53" w:rsidRDefault="00940B62" w:rsidP="00D33A53">
      <w:pPr>
        <w:rPr>
          <w:rFonts w:cs="Times New Roman"/>
          <w:b/>
          <w:szCs w:val="24"/>
        </w:rPr>
      </w:pPr>
      <w:r w:rsidRPr="00D33A53">
        <w:rPr>
          <w:rFonts w:cs="Times New Roman"/>
          <w:b/>
          <w:szCs w:val="24"/>
        </w:rPr>
        <w:lastRenderedPageBreak/>
        <w:t>REFERÊNCIAS</w:t>
      </w:r>
    </w:p>
    <w:p w14:paraId="42D70255" w14:textId="38346042" w:rsidR="00740D17" w:rsidRPr="00D62080" w:rsidRDefault="007C1711" w:rsidP="00D33A53">
      <w:pPr>
        <w:autoSpaceDE w:val="0"/>
        <w:autoSpaceDN w:val="0"/>
        <w:adjustRightInd w:val="0"/>
        <w:jc w:val="left"/>
        <w:rPr>
          <w:rFonts w:cs="Times New Roman"/>
          <w:color w:val="000000"/>
          <w:szCs w:val="24"/>
        </w:rPr>
      </w:pPr>
      <w:r w:rsidRPr="00D62080">
        <w:rPr>
          <w:rFonts w:cs="Times New Roman"/>
          <w:color w:val="000000"/>
          <w:szCs w:val="24"/>
        </w:rPr>
        <w:t xml:space="preserve">1- </w:t>
      </w:r>
      <w:r w:rsidR="008A1A1D" w:rsidRPr="00D62080">
        <w:rPr>
          <w:rFonts w:cs="Times New Roman"/>
          <w:color w:val="000000"/>
          <w:szCs w:val="24"/>
        </w:rPr>
        <w:t xml:space="preserve">Reis HL, </w:t>
      </w:r>
      <w:proofErr w:type="spellStart"/>
      <w:r w:rsidR="008A1A1D" w:rsidRPr="00D62080">
        <w:rPr>
          <w:rFonts w:cs="Times New Roman"/>
          <w:color w:val="000000"/>
          <w:szCs w:val="24"/>
        </w:rPr>
        <w:t>Boldrini</w:t>
      </w:r>
      <w:proofErr w:type="spellEnd"/>
      <w:r w:rsidR="008A1A1D" w:rsidRPr="00D62080">
        <w:rPr>
          <w:rFonts w:cs="Times New Roman"/>
          <w:color w:val="000000"/>
          <w:szCs w:val="24"/>
        </w:rPr>
        <w:t xml:space="preserve"> NA, Caldas JV, Paz AP, </w:t>
      </w:r>
      <w:proofErr w:type="spellStart"/>
      <w:r w:rsidR="008A1A1D" w:rsidRPr="00D62080">
        <w:rPr>
          <w:rFonts w:cs="Times New Roman"/>
          <w:color w:val="000000"/>
          <w:szCs w:val="24"/>
        </w:rPr>
        <w:t>Ferrugini</w:t>
      </w:r>
      <w:proofErr w:type="spellEnd"/>
      <w:r w:rsidR="008A1A1D" w:rsidRPr="00D62080">
        <w:rPr>
          <w:rFonts w:cs="Times New Roman"/>
          <w:color w:val="000000"/>
          <w:szCs w:val="24"/>
        </w:rPr>
        <w:t xml:space="preserve"> CL, Miranda AE. </w:t>
      </w:r>
      <w:proofErr w:type="spellStart"/>
      <w:r w:rsidR="008A1A1D" w:rsidRPr="00D62080">
        <w:rPr>
          <w:rFonts w:cs="Times New Roman"/>
          <w:color w:val="000000"/>
          <w:szCs w:val="24"/>
        </w:rPr>
        <w:t>Severe</w:t>
      </w:r>
      <w:proofErr w:type="spellEnd"/>
      <w:r w:rsidR="008A1A1D" w:rsidRPr="00D62080">
        <w:rPr>
          <w:rFonts w:cs="Times New Roman"/>
          <w:color w:val="000000"/>
          <w:szCs w:val="24"/>
        </w:rPr>
        <w:t xml:space="preserve"> </w:t>
      </w:r>
      <w:proofErr w:type="spellStart"/>
      <w:r w:rsidR="008A1A1D" w:rsidRPr="00D62080">
        <w:rPr>
          <w:rFonts w:cs="Times New Roman"/>
          <w:color w:val="000000"/>
          <w:szCs w:val="24"/>
        </w:rPr>
        <w:t>coronavirus</w:t>
      </w:r>
      <w:proofErr w:type="spellEnd"/>
      <w:r w:rsidR="008A1A1D" w:rsidRPr="00D62080">
        <w:rPr>
          <w:rFonts w:cs="Times New Roman"/>
          <w:color w:val="000000"/>
          <w:szCs w:val="24"/>
        </w:rPr>
        <w:t xml:space="preserve"> </w:t>
      </w:r>
      <w:proofErr w:type="spellStart"/>
      <w:r w:rsidR="008A1A1D" w:rsidRPr="00D62080">
        <w:rPr>
          <w:rFonts w:cs="Times New Roman"/>
          <w:color w:val="000000"/>
          <w:szCs w:val="24"/>
        </w:rPr>
        <w:t>infection</w:t>
      </w:r>
      <w:proofErr w:type="spellEnd"/>
      <w:r w:rsidR="008A1A1D" w:rsidRPr="00D62080">
        <w:rPr>
          <w:rFonts w:cs="Times New Roman"/>
          <w:color w:val="000000"/>
          <w:szCs w:val="24"/>
        </w:rPr>
        <w:t xml:space="preserve"> in </w:t>
      </w:r>
      <w:proofErr w:type="spellStart"/>
      <w:r w:rsidR="008A1A1D" w:rsidRPr="00D62080">
        <w:rPr>
          <w:rFonts w:cs="Times New Roman"/>
          <w:color w:val="000000"/>
          <w:szCs w:val="24"/>
        </w:rPr>
        <w:t>pregnancy</w:t>
      </w:r>
      <w:proofErr w:type="spellEnd"/>
      <w:r w:rsidR="008A1A1D" w:rsidRPr="00D62080">
        <w:rPr>
          <w:rFonts w:cs="Times New Roman"/>
          <w:color w:val="000000"/>
          <w:szCs w:val="24"/>
        </w:rPr>
        <w:t xml:space="preserve">: </w:t>
      </w:r>
      <w:proofErr w:type="spellStart"/>
      <w:r w:rsidR="008A1A1D" w:rsidRPr="00D62080">
        <w:rPr>
          <w:rFonts w:cs="Times New Roman"/>
          <w:color w:val="000000"/>
          <w:szCs w:val="24"/>
        </w:rPr>
        <w:t>challenging</w:t>
      </w:r>
      <w:proofErr w:type="spellEnd"/>
      <w:r w:rsidR="008A1A1D" w:rsidRPr="00D62080">
        <w:rPr>
          <w:rFonts w:cs="Times New Roman"/>
          <w:color w:val="000000"/>
          <w:szCs w:val="24"/>
        </w:rPr>
        <w:t xml:space="preserve"> cases report. </w:t>
      </w:r>
      <w:r w:rsidR="008A1A1D" w:rsidRPr="00D62080">
        <w:rPr>
          <w:rFonts w:cs="Times New Roman"/>
          <w:b/>
          <w:bCs/>
          <w:color w:val="000000"/>
          <w:szCs w:val="24"/>
        </w:rPr>
        <w:t>Revista do Instituto de Medicina Tropical de São Paulo</w:t>
      </w:r>
      <w:r w:rsidR="008A1A1D" w:rsidRPr="00D62080">
        <w:rPr>
          <w:rFonts w:cs="Times New Roman"/>
          <w:color w:val="000000"/>
          <w:szCs w:val="24"/>
        </w:rPr>
        <w:t>. 2020; 62:1-5.</w:t>
      </w:r>
    </w:p>
    <w:p w14:paraId="70E57EAA" w14:textId="77777777" w:rsidR="002607A4" w:rsidRPr="00D62080" w:rsidRDefault="002607A4" w:rsidP="00D33A53">
      <w:pPr>
        <w:autoSpaceDE w:val="0"/>
        <w:autoSpaceDN w:val="0"/>
        <w:adjustRightInd w:val="0"/>
        <w:jc w:val="left"/>
        <w:rPr>
          <w:rFonts w:cs="Times New Roman"/>
          <w:color w:val="000000"/>
          <w:szCs w:val="24"/>
        </w:rPr>
      </w:pPr>
    </w:p>
    <w:p w14:paraId="591B6C43" w14:textId="421669CC" w:rsidR="007C1711" w:rsidRPr="00D62080" w:rsidRDefault="007C1711" w:rsidP="00D33A53">
      <w:pPr>
        <w:autoSpaceDE w:val="0"/>
        <w:autoSpaceDN w:val="0"/>
        <w:adjustRightInd w:val="0"/>
        <w:jc w:val="left"/>
        <w:rPr>
          <w:rFonts w:cs="Times New Roman"/>
          <w:bCs/>
          <w:color w:val="000000"/>
          <w:szCs w:val="24"/>
          <w:lang w:val="en-US"/>
        </w:rPr>
      </w:pPr>
      <w:r w:rsidRPr="00D62080">
        <w:rPr>
          <w:rFonts w:cs="Times New Roman"/>
          <w:color w:val="000000"/>
          <w:szCs w:val="24"/>
        </w:rPr>
        <w:t>2-</w:t>
      </w:r>
      <w:r w:rsidRPr="00D62080">
        <w:rPr>
          <w:rFonts w:cs="Times New Roman"/>
          <w:b/>
          <w:color w:val="000000"/>
          <w:szCs w:val="24"/>
        </w:rPr>
        <w:t xml:space="preserve"> </w:t>
      </w:r>
      <w:bookmarkStart w:id="16" w:name="_Hlk101804309"/>
      <w:r w:rsidR="00852973" w:rsidRPr="00D62080">
        <w:rPr>
          <w:rFonts w:cs="Times New Roman"/>
          <w:bCs/>
          <w:color w:val="000000"/>
          <w:szCs w:val="24"/>
        </w:rPr>
        <w:t xml:space="preserve">Moore KM, </w:t>
      </w:r>
      <w:proofErr w:type="spellStart"/>
      <w:r w:rsidR="00852973" w:rsidRPr="00D62080">
        <w:rPr>
          <w:rFonts w:cs="Times New Roman"/>
          <w:bCs/>
          <w:color w:val="000000"/>
          <w:szCs w:val="24"/>
        </w:rPr>
        <w:t>Suthar</w:t>
      </w:r>
      <w:proofErr w:type="spellEnd"/>
      <w:r w:rsidR="00852973" w:rsidRPr="00D62080">
        <w:rPr>
          <w:rFonts w:cs="Times New Roman"/>
          <w:bCs/>
          <w:color w:val="000000"/>
          <w:szCs w:val="24"/>
        </w:rPr>
        <w:t xml:space="preserve"> MS. </w:t>
      </w:r>
      <w:r w:rsidR="00852973" w:rsidRPr="00D62080">
        <w:rPr>
          <w:rFonts w:cs="Times New Roman"/>
          <w:bCs/>
          <w:color w:val="000000"/>
          <w:szCs w:val="24"/>
          <w:lang w:val="en-US"/>
        </w:rPr>
        <w:t xml:space="preserve">Comprehensive analysis of COVID-19 during pregnancy. </w:t>
      </w:r>
      <w:r w:rsidR="00852973" w:rsidRPr="00D62080">
        <w:rPr>
          <w:rFonts w:cs="Times New Roman"/>
          <w:b/>
          <w:color w:val="000000"/>
          <w:szCs w:val="24"/>
          <w:lang w:val="en-US"/>
        </w:rPr>
        <w:t>Biochemical and Biophysical Research Communications</w:t>
      </w:r>
      <w:r w:rsidR="00852973" w:rsidRPr="00D62080">
        <w:rPr>
          <w:rFonts w:cs="Times New Roman"/>
          <w:bCs/>
          <w:color w:val="000000"/>
          <w:szCs w:val="24"/>
          <w:lang w:val="en-US"/>
        </w:rPr>
        <w:t>. 2021; 538:180-186.</w:t>
      </w:r>
    </w:p>
    <w:bookmarkEnd w:id="16"/>
    <w:p w14:paraId="2B8FDF21" w14:textId="77777777" w:rsidR="00516026" w:rsidRPr="00D62080" w:rsidRDefault="00516026" w:rsidP="00D33A53">
      <w:pPr>
        <w:autoSpaceDE w:val="0"/>
        <w:autoSpaceDN w:val="0"/>
        <w:adjustRightInd w:val="0"/>
        <w:jc w:val="left"/>
        <w:rPr>
          <w:rFonts w:cs="Times New Roman"/>
          <w:bCs/>
          <w:szCs w:val="24"/>
          <w:lang w:val="en-US"/>
        </w:rPr>
      </w:pPr>
    </w:p>
    <w:p w14:paraId="676FB258" w14:textId="034CAC53" w:rsidR="00940B62" w:rsidRPr="00D62080" w:rsidRDefault="00516026" w:rsidP="00D33A53">
      <w:pPr>
        <w:autoSpaceDE w:val="0"/>
        <w:autoSpaceDN w:val="0"/>
        <w:adjustRightInd w:val="0"/>
        <w:jc w:val="left"/>
        <w:rPr>
          <w:rFonts w:cs="Times New Roman"/>
          <w:color w:val="000000"/>
          <w:szCs w:val="24"/>
          <w:lang w:val="en-US"/>
        </w:rPr>
      </w:pPr>
      <w:r w:rsidRPr="00D62080">
        <w:rPr>
          <w:rFonts w:cs="Times New Roman"/>
          <w:szCs w:val="24"/>
          <w:lang w:val="en-US"/>
        </w:rPr>
        <w:t>3-</w:t>
      </w:r>
      <w:r w:rsidRPr="00D62080">
        <w:rPr>
          <w:rFonts w:cs="Times New Roman"/>
          <w:b/>
          <w:szCs w:val="24"/>
          <w:lang w:val="en-US"/>
        </w:rPr>
        <w:t xml:space="preserve"> </w:t>
      </w:r>
      <w:r w:rsidR="00BB5A00" w:rsidRPr="00D62080">
        <w:rPr>
          <w:rFonts w:cs="Times New Roman"/>
          <w:bCs/>
          <w:szCs w:val="24"/>
          <w:lang w:val="en-US"/>
        </w:rPr>
        <w:t xml:space="preserve">Hayakawa S, Komine S, </w:t>
      </w:r>
      <w:proofErr w:type="spellStart"/>
      <w:r w:rsidR="00BB5A00" w:rsidRPr="00D62080">
        <w:rPr>
          <w:rFonts w:cs="Times New Roman"/>
          <w:bCs/>
          <w:szCs w:val="24"/>
          <w:lang w:val="en-US"/>
        </w:rPr>
        <w:t>Mor</w:t>
      </w:r>
      <w:proofErr w:type="spellEnd"/>
      <w:r w:rsidR="00BB5A00" w:rsidRPr="00D62080">
        <w:rPr>
          <w:rFonts w:cs="Times New Roman"/>
          <w:bCs/>
          <w:szCs w:val="24"/>
          <w:lang w:val="en-US"/>
        </w:rPr>
        <w:t xml:space="preserve"> GG. Covid-19 pandemic and pregnancy. </w:t>
      </w:r>
      <w:r w:rsidR="00BB5A00" w:rsidRPr="00D62080">
        <w:rPr>
          <w:rFonts w:cs="Times New Roman"/>
          <w:b/>
          <w:szCs w:val="24"/>
          <w:lang w:val="en-US"/>
        </w:rPr>
        <w:t>Journal of Obstetrics and Gynecology Research</w:t>
      </w:r>
      <w:r w:rsidR="00BB5A00" w:rsidRPr="00D62080">
        <w:rPr>
          <w:rFonts w:cs="Times New Roman"/>
          <w:bCs/>
          <w:szCs w:val="24"/>
          <w:lang w:val="en-US"/>
        </w:rPr>
        <w:t>. 2020;46(10):1958-1966</w:t>
      </w:r>
      <w:r w:rsidR="00BB5A00" w:rsidRPr="00D62080">
        <w:rPr>
          <w:rFonts w:cs="Times New Roman"/>
          <w:b/>
          <w:szCs w:val="24"/>
          <w:lang w:val="en-US"/>
        </w:rPr>
        <w:t>.</w:t>
      </w:r>
    </w:p>
    <w:p w14:paraId="50AC0470" w14:textId="0077D33B" w:rsidR="00516026" w:rsidRPr="00D62080" w:rsidRDefault="00516026" w:rsidP="00D33A53">
      <w:pPr>
        <w:autoSpaceDE w:val="0"/>
        <w:autoSpaceDN w:val="0"/>
        <w:adjustRightInd w:val="0"/>
        <w:jc w:val="left"/>
        <w:rPr>
          <w:rFonts w:cs="Times New Roman"/>
          <w:color w:val="000000"/>
          <w:szCs w:val="24"/>
          <w:lang w:val="en-US"/>
        </w:rPr>
      </w:pPr>
    </w:p>
    <w:p w14:paraId="1DE8F622" w14:textId="55B6A93A" w:rsidR="00516026" w:rsidRPr="002E702D" w:rsidRDefault="00516026" w:rsidP="00D33A53">
      <w:pPr>
        <w:autoSpaceDE w:val="0"/>
        <w:autoSpaceDN w:val="0"/>
        <w:adjustRightInd w:val="0"/>
        <w:jc w:val="left"/>
        <w:rPr>
          <w:rFonts w:cs="Times New Roman"/>
          <w:color w:val="000000"/>
          <w:szCs w:val="24"/>
          <w:lang w:val="en-US"/>
        </w:rPr>
      </w:pPr>
      <w:r w:rsidRPr="00D62080">
        <w:rPr>
          <w:rFonts w:cs="Times New Roman"/>
          <w:color w:val="000000"/>
          <w:szCs w:val="24"/>
          <w:lang w:val="en-US"/>
        </w:rPr>
        <w:t xml:space="preserve">4- </w:t>
      </w:r>
      <w:r w:rsidR="007F52B8" w:rsidRPr="00D62080">
        <w:rPr>
          <w:rFonts w:cs="Times New Roman"/>
          <w:color w:val="000000"/>
          <w:szCs w:val="24"/>
          <w:lang w:val="en-US"/>
        </w:rPr>
        <w:t xml:space="preserve">Antoun L, Taweel NE, Ahmed I, Patni S, Honest H. Maternal COVID-19 infection, clinical characteristics, pregnancy, and neonatal outcome: A prospective cohort study. </w:t>
      </w:r>
      <w:r w:rsidR="007F52B8" w:rsidRPr="00D62080">
        <w:rPr>
          <w:rFonts w:cs="Times New Roman"/>
          <w:b/>
          <w:bCs/>
          <w:color w:val="000000"/>
          <w:szCs w:val="24"/>
          <w:lang w:val="en-US"/>
        </w:rPr>
        <w:t>European Journal of Obstetrics and Gynecology and Reproductive Biology</w:t>
      </w:r>
      <w:r w:rsidR="007F52B8" w:rsidRPr="00D62080">
        <w:rPr>
          <w:rFonts w:cs="Times New Roman"/>
          <w:color w:val="000000"/>
          <w:szCs w:val="24"/>
          <w:lang w:val="en-US"/>
        </w:rPr>
        <w:t>. 2020; 252:559-562.</w:t>
      </w:r>
    </w:p>
    <w:p w14:paraId="2DE57FDA" w14:textId="5866A6D6" w:rsidR="00516026" w:rsidRPr="002E702D" w:rsidRDefault="00516026" w:rsidP="00D33A53">
      <w:pPr>
        <w:autoSpaceDE w:val="0"/>
        <w:autoSpaceDN w:val="0"/>
        <w:adjustRightInd w:val="0"/>
        <w:jc w:val="left"/>
        <w:rPr>
          <w:rFonts w:cs="Times New Roman"/>
          <w:color w:val="000000"/>
          <w:szCs w:val="24"/>
          <w:lang w:val="en-US"/>
        </w:rPr>
      </w:pPr>
    </w:p>
    <w:p w14:paraId="260B90E7" w14:textId="196D5B2C" w:rsidR="00516026" w:rsidRPr="002E702D" w:rsidRDefault="00EB58B7" w:rsidP="00D33A53">
      <w:pPr>
        <w:autoSpaceDE w:val="0"/>
        <w:autoSpaceDN w:val="0"/>
        <w:adjustRightInd w:val="0"/>
        <w:jc w:val="left"/>
        <w:rPr>
          <w:rFonts w:cs="Times New Roman"/>
          <w:color w:val="000000"/>
          <w:szCs w:val="24"/>
          <w:lang w:val="en-US"/>
        </w:rPr>
      </w:pPr>
      <w:r w:rsidRPr="002E702D">
        <w:rPr>
          <w:rFonts w:cs="Times New Roman"/>
          <w:color w:val="000000"/>
          <w:szCs w:val="24"/>
          <w:lang w:val="en-US"/>
        </w:rPr>
        <w:t xml:space="preserve">5- </w:t>
      </w:r>
      <w:proofErr w:type="spellStart"/>
      <w:r w:rsidR="000364A6" w:rsidRPr="002E702D">
        <w:rPr>
          <w:rFonts w:cs="Times New Roman"/>
          <w:color w:val="000000"/>
          <w:szCs w:val="24"/>
          <w:lang w:val="en-US"/>
        </w:rPr>
        <w:t>Bachani</w:t>
      </w:r>
      <w:proofErr w:type="spellEnd"/>
      <w:r w:rsidR="000364A6" w:rsidRPr="002E702D">
        <w:rPr>
          <w:rFonts w:cs="Times New Roman"/>
          <w:color w:val="000000"/>
          <w:szCs w:val="24"/>
          <w:lang w:val="en-US"/>
        </w:rPr>
        <w:t xml:space="preserve"> S, Arora R, Dabral A, Marwah S, Anand P, Reddy KS, Gupta N, Singh B. Clinical Profile, Viral Load, Maternal-Fetal Outcomes of Pregnancy With COVID-19: 4-Week Retrospective, Tertiary Care Single-Centre Descriptive Study. </w:t>
      </w:r>
      <w:r w:rsidR="000364A6" w:rsidRPr="002E702D">
        <w:rPr>
          <w:rFonts w:cs="Times New Roman"/>
          <w:b/>
          <w:bCs/>
          <w:color w:val="000000"/>
          <w:szCs w:val="24"/>
          <w:lang w:val="en-US"/>
        </w:rPr>
        <w:t xml:space="preserve">Journal of Obstetrics and </w:t>
      </w:r>
      <w:proofErr w:type="spellStart"/>
      <w:r w:rsidR="000364A6" w:rsidRPr="002E702D">
        <w:rPr>
          <w:rFonts w:cs="Times New Roman"/>
          <w:b/>
          <w:bCs/>
          <w:color w:val="000000"/>
          <w:szCs w:val="24"/>
          <w:lang w:val="en-US"/>
        </w:rPr>
        <w:t>Gynaecology</w:t>
      </w:r>
      <w:proofErr w:type="spellEnd"/>
      <w:r w:rsidR="000364A6" w:rsidRPr="002E702D">
        <w:rPr>
          <w:rFonts w:cs="Times New Roman"/>
          <w:b/>
          <w:bCs/>
          <w:color w:val="000000"/>
          <w:szCs w:val="24"/>
          <w:lang w:val="en-US"/>
        </w:rPr>
        <w:t xml:space="preserve"> Canada</w:t>
      </w:r>
      <w:r w:rsidR="000364A6" w:rsidRPr="002E702D">
        <w:rPr>
          <w:rFonts w:cs="Times New Roman"/>
          <w:color w:val="000000"/>
          <w:szCs w:val="24"/>
          <w:lang w:val="en-US"/>
        </w:rPr>
        <w:t>. 2021;43(4):474-482.</w:t>
      </w:r>
    </w:p>
    <w:p w14:paraId="76E1E1E3" w14:textId="52A3A831" w:rsidR="00D86323" w:rsidRPr="002E702D" w:rsidRDefault="00D86323" w:rsidP="00D33A53">
      <w:pPr>
        <w:autoSpaceDE w:val="0"/>
        <w:autoSpaceDN w:val="0"/>
        <w:adjustRightInd w:val="0"/>
        <w:jc w:val="left"/>
        <w:rPr>
          <w:rFonts w:cs="Times New Roman"/>
          <w:color w:val="000000"/>
          <w:szCs w:val="24"/>
          <w:lang w:val="en-US"/>
        </w:rPr>
      </w:pPr>
    </w:p>
    <w:p w14:paraId="6B783AD6" w14:textId="24A92002" w:rsidR="00D86323" w:rsidRPr="002E702D" w:rsidRDefault="00D86323" w:rsidP="00D33A53">
      <w:pPr>
        <w:autoSpaceDE w:val="0"/>
        <w:autoSpaceDN w:val="0"/>
        <w:adjustRightInd w:val="0"/>
        <w:jc w:val="left"/>
        <w:rPr>
          <w:rFonts w:cs="Times New Roman"/>
          <w:color w:val="000000"/>
          <w:szCs w:val="24"/>
          <w:lang w:val="en-US"/>
        </w:rPr>
      </w:pPr>
      <w:r w:rsidRPr="002E702D">
        <w:rPr>
          <w:rFonts w:cs="Times New Roman"/>
          <w:color w:val="000000"/>
          <w:szCs w:val="24"/>
          <w:lang w:val="en-US"/>
        </w:rPr>
        <w:t xml:space="preserve">6- </w:t>
      </w:r>
      <w:r w:rsidR="00AE268F" w:rsidRPr="002E702D">
        <w:rPr>
          <w:rFonts w:cs="Times New Roman"/>
          <w:color w:val="000000"/>
          <w:szCs w:val="24"/>
          <w:lang w:val="en-US"/>
        </w:rPr>
        <w:t xml:space="preserve">Cruz Melguizo S, de la Cruz Conty ML, </w:t>
      </w:r>
      <w:proofErr w:type="spellStart"/>
      <w:r w:rsidR="00AE268F" w:rsidRPr="002E702D">
        <w:rPr>
          <w:rFonts w:cs="Times New Roman"/>
          <w:color w:val="000000"/>
          <w:szCs w:val="24"/>
          <w:lang w:val="en-US"/>
        </w:rPr>
        <w:t>Payán</w:t>
      </w:r>
      <w:proofErr w:type="spellEnd"/>
      <w:r w:rsidR="00AE268F" w:rsidRPr="002E702D">
        <w:rPr>
          <w:rFonts w:cs="Times New Roman"/>
          <w:color w:val="000000"/>
          <w:szCs w:val="24"/>
          <w:lang w:val="en-US"/>
        </w:rPr>
        <w:t xml:space="preserve"> PC, et al. Pregnancy Outcomes and SARS-CoV-2 Infection: The Spanish Obstetric Emergency Group Study. </w:t>
      </w:r>
      <w:r w:rsidR="00AE268F" w:rsidRPr="002E702D">
        <w:rPr>
          <w:rFonts w:cs="Times New Roman"/>
          <w:b/>
          <w:bCs/>
          <w:color w:val="000000"/>
          <w:szCs w:val="24"/>
          <w:lang w:val="en-US"/>
        </w:rPr>
        <w:t>Viruses</w:t>
      </w:r>
      <w:r w:rsidR="00AE268F" w:rsidRPr="002E702D">
        <w:rPr>
          <w:rFonts w:cs="Times New Roman"/>
          <w:color w:val="000000"/>
          <w:szCs w:val="24"/>
          <w:lang w:val="en-US"/>
        </w:rPr>
        <w:t>. 2021;13(5):853.</w:t>
      </w:r>
    </w:p>
    <w:p w14:paraId="0AA0F7E2" w14:textId="3E73EA62" w:rsidR="00D86323" w:rsidRPr="002E702D" w:rsidRDefault="00D86323" w:rsidP="00D33A53">
      <w:pPr>
        <w:autoSpaceDE w:val="0"/>
        <w:autoSpaceDN w:val="0"/>
        <w:adjustRightInd w:val="0"/>
        <w:jc w:val="left"/>
        <w:rPr>
          <w:rFonts w:cs="Times New Roman"/>
          <w:color w:val="000000"/>
          <w:szCs w:val="24"/>
          <w:lang w:val="en-US"/>
        </w:rPr>
      </w:pPr>
    </w:p>
    <w:p w14:paraId="7FF37B54" w14:textId="69A2B546" w:rsidR="006566B7" w:rsidRPr="002E702D" w:rsidRDefault="006566B7" w:rsidP="00D33A53">
      <w:pPr>
        <w:autoSpaceDE w:val="0"/>
        <w:autoSpaceDN w:val="0"/>
        <w:adjustRightInd w:val="0"/>
        <w:jc w:val="left"/>
        <w:rPr>
          <w:rFonts w:cs="Times New Roman"/>
          <w:color w:val="000000"/>
          <w:szCs w:val="24"/>
          <w:lang w:val="en-US"/>
        </w:rPr>
      </w:pPr>
      <w:r w:rsidRPr="002E702D">
        <w:rPr>
          <w:rFonts w:cs="Times New Roman"/>
          <w:color w:val="000000"/>
          <w:szCs w:val="24"/>
          <w:lang w:val="en-US"/>
        </w:rPr>
        <w:t xml:space="preserve">7- </w:t>
      </w:r>
      <w:r w:rsidR="00C34E22" w:rsidRPr="002E702D">
        <w:rPr>
          <w:rFonts w:cs="Times New Roman"/>
          <w:color w:val="000000"/>
          <w:szCs w:val="24"/>
          <w:lang w:val="en-US"/>
        </w:rPr>
        <w:t xml:space="preserve">Sattari M, </w:t>
      </w:r>
      <w:proofErr w:type="spellStart"/>
      <w:r w:rsidR="00C34E22" w:rsidRPr="002E702D">
        <w:rPr>
          <w:rFonts w:cs="Times New Roman"/>
          <w:color w:val="000000"/>
          <w:szCs w:val="24"/>
          <w:lang w:val="en-US"/>
        </w:rPr>
        <w:t>Bashirian</w:t>
      </w:r>
      <w:proofErr w:type="spellEnd"/>
      <w:r w:rsidR="00C34E22" w:rsidRPr="002E702D">
        <w:rPr>
          <w:rFonts w:cs="Times New Roman"/>
          <w:color w:val="000000"/>
          <w:szCs w:val="24"/>
          <w:lang w:val="en-US"/>
        </w:rPr>
        <w:t xml:space="preserve"> S, Masoumi SZ, et al. Evaluating Clinical Course and Risk Factors of Infection and Demographic Characteristics of Pregnant Women with COVID-19 in Hamadan Province, West of Iran. </w:t>
      </w:r>
      <w:r w:rsidR="00C34E22" w:rsidRPr="002E702D">
        <w:rPr>
          <w:rFonts w:cs="Times New Roman"/>
          <w:b/>
          <w:bCs/>
          <w:color w:val="000000"/>
          <w:szCs w:val="24"/>
          <w:lang w:val="en-US"/>
        </w:rPr>
        <w:t>Journal of Research in Health Sciences.</w:t>
      </w:r>
      <w:r w:rsidR="00C34E22" w:rsidRPr="002E702D">
        <w:rPr>
          <w:rFonts w:cs="Times New Roman"/>
          <w:color w:val="000000"/>
          <w:szCs w:val="24"/>
          <w:lang w:val="en-US"/>
        </w:rPr>
        <w:t xml:space="preserve"> 2020;20(3</w:t>
      </w:r>
      <w:r w:rsidR="002E702D" w:rsidRPr="002E702D">
        <w:rPr>
          <w:rFonts w:cs="Times New Roman"/>
          <w:color w:val="000000"/>
          <w:szCs w:val="24"/>
          <w:lang w:val="en-US"/>
        </w:rPr>
        <w:t>): e</w:t>
      </w:r>
      <w:r w:rsidR="00C34E22" w:rsidRPr="002E702D">
        <w:rPr>
          <w:rFonts w:cs="Times New Roman"/>
          <w:color w:val="000000"/>
          <w:szCs w:val="24"/>
          <w:lang w:val="en-US"/>
        </w:rPr>
        <w:t>00488.</w:t>
      </w:r>
    </w:p>
    <w:p w14:paraId="59F1202B" w14:textId="67AF3F3B" w:rsidR="00D86323" w:rsidRPr="002E702D" w:rsidRDefault="00D86323" w:rsidP="00D33A53">
      <w:pPr>
        <w:autoSpaceDE w:val="0"/>
        <w:autoSpaceDN w:val="0"/>
        <w:adjustRightInd w:val="0"/>
        <w:jc w:val="left"/>
        <w:rPr>
          <w:rFonts w:cs="Times New Roman"/>
          <w:color w:val="000000"/>
          <w:szCs w:val="24"/>
          <w:lang w:val="en-US"/>
        </w:rPr>
      </w:pPr>
    </w:p>
    <w:p w14:paraId="5190DB66" w14:textId="6791C0E5" w:rsidR="00D86323" w:rsidRPr="002E702D" w:rsidRDefault="003052E1" w:rsidP="00D33A53">
      <w:pPr>
        <w:autoSpaceDE w:val="0"/>
        <w:autoSpaceDN w:val="0"/>
        <w:adjustRightInd w:val="0"/>
        <w:jc w:val="left"/>
        <w:rPr>
          <w:rFonts w:cs="Times New Roman"/>
          <w:color w:val="000000"/>
          <w:szCs w:val="24"/>
          <w:lang w:val="en-US"/>
        </w:rPr>
      </w:pPr>
      <w:r w:rsidRPr="002E702D">
        <w:rPr>
          <w:rFonts w:cs="Times New Roman"/>
          <w:color w:val="000000"/>
          <w:szCs w:val="24"/>
        </w:rPr>
        <w:t>8-</w:t>
      </w:r>
      <w:r w:rsidR="002C64DB" w:rsidRPr="002E702D">
        <w:rPr>
          <w:rFonts w:cs="Times New Roman"/>
          <w:color w:val="000000"/>
          <w:szCs w:val="24"/>
        </w:rPr>
        <w:t xml:space="preserve"> Gupta P, Kumar S, Sharma SS. </w:t>
      </w:r>
      <w:r w:rsidR="002C64DB" w:rsidRPr="002E702D">
        <w:rPr>
          <w:rFonts w:cs="Times New Roman"/>
          <w:color w:val="000000"/>
          <w:szCs w:val="24"/>
          <w:lang w:val="en-US"/>
        </w:rPr>
        <w:t xml:space="preserve">SARS-CoV-2 prevalence and maternal-perinatal outcomes among pregnant women admitted for delivery: Experience from COVID-19-dedicated maternity hospital in Jammu, Jammu and Kashmir (India). </w:t>
      </w:r>
      <w:r w:rsidR="002C64DB" w:rsidRPr="002E702D">
        <w:rPr>
          <w:rFonts w:cs="Times New Roman"/>
          <w:b/>
          <w:bCs/>
          <w:color w:val="000000"/>
          <w:szCs w:val="24"/>
          <w:lang w:val="en-US"/>
        </w:rPr>
        <w:t>Journal of Medical Virology.</w:t>
      </w:r>
      <w:r w:rsidR="002C64DB" w:rsidRPr="002E702D">
        <w:rPr>
          <w:rFonts w:cs="Times New Roman"/>
          <w:color w:val="000000"/>
          <w:szCs w:val="24"/>
          <w:lang w:val="en-US"/>
        </w:rPr>
        <w:t xml:space="preserve"> 2021;93(9):5505-5514.</w:t>
      </w:r>
    </w:p>
    <w:p w14:paraId="06090B66" w14:textId="2406EFD8" w:rsidR="00D86323" w:rsidRPr="002E702D" w:rsidRDefault="00D86323" w:rsidP="00D33A53">
      <w:pPr>
        <w:autoSpaceDE w:val="0"/>
        <w:autoSpaceDN w:val="0"/>
        <w:adjustRightInd w:val="0"/>
        <w:jc w:val="left"/>
        <w:rPr>
          <w:rFonts w:cs="Times New Roman"/>
          <w:color w:val="000000"/>
          <w:szCs w:val="24"/>
          <w:lang w:val="en-US"/>
        </w:rPr>
      </w:pPr>
    </w:p>
    <w:p w14:paraId="392BF641" w14:textId="3E461ADD" w:rsidR="00D86323" w:rsidRPr="002E702D" w:rsidRDefault="003052E1" w:rsidP="00D33A53">
      <w:pPr>
        <w:autoSpaceDE w:val="0"/>
        <w:autoSpaceDN w:val="0"/>
        <w:adjustRightInd w:val="0"/>
        <w:jc w:val="left"/>
        <w:rPr>
          <w:rFonts w:cs="Times New Roman"/>
          <w:color w:val="000000"/>
          <w:szCs w:val="24"/>
        </w:rPr>
      </w:pPr>
      <w:r w:rsidRPr="002E702D">
        <w:rPr>
          <w:rFonts w:cs="Times New Roman"/>
          <w:bCs/>
          <w:szCs w:val="24"/>
          <w:lang w:val="en-US"/>
        </w:rPr>
        <w:lastRenderedPageBreak/>
        <w:t xml:space="preserve">9- </w:t>
      </w:r>
      <w:r w:rsidR="00D1031C" w:rsidRPr="002E702D">
        <w:rPr>
          <w:rFonts w:cs="Times New Roman"/>
          <w:bCs/>
          <w:szCs w:val="24"/>
          <w:lang w:val="en-US"/>
        </w:rPr>
        <w:t xml:space="preserve">Pohlmann FC, Kerber NP, Viana JD, et al. </w:t>
      </w:r>
      <w:r w:rsidR="00D1031C" w:rsidRPr="002E702D">
        <w:rPr>
          <w:rFonts w:cs="Times New Roman"/>
          <w:bCs/>
          <w:szCs w:val="24"/>
        </w:rPr>
        <w:t>Parto prematuro: abordagens presentes na produção científica nacional e internacional</w:t>
      </w:r>
      <w:r w:rsidR="00D1031C" w:rsidRPr="002E702D">
        <w:rPr>
          <w:rFonts w:cs="Times New Roman"/>
          <w:b/>
          <w:szCs w:val="24"/>
        </w:rPr>
        <w:t xml:space="preserve">. </w:t>
      </w:r>
      <w:proofErr w:type="spellStart"/>
      <w:r w:rsidR="00D1031C" w:rsidRPr="002E702D">
        <w:rPr>
          <w:rFonts w:cs="Times New Roman"/>
          <w:b/>
          <w:szCs w:val="24"/>
        </w:rPr>
        <w:t>Enfermería</w:t>
      </w:r>
      <w:proofErr w:type="spellEnd"/>
      <w:r w:rsidR="00D1031C" w:rsidRPr="002E702D">
        <w:rPr>
          <w:rFonts w:cs="Times New Roman"/>
          <w:b/>
          <w:szCs w:val="24"/>
        </w:rPr>
        <w:t xml:space="preserve"> Global</w:t>
      </w:r>
      <w:r w:rsidR="00D1031C" w:rsidRPr="002E702D">
        <w:rPr>
          <w:rFonts w:cs="Times New Roman"/>
          <w:bCs/>
          <w:szCs w:val="24"/>
        </w:rPr>
        <w:t>. 2016;15(2):386.</w:t>
      </w:r>
    </w:p>
    <w:p w14:paraId="2D6985A0" w14:textId="60F7DEB0" w:rsidR="00D86323" w:rsidRPr="002E702D" w:rsidRDefault="00D86323" w:rsidP="00D33A53">
      <w:pPr>
        <w:autoSpaceDE w:val="0"/>
        <w:autoSpaceDN w:val="0"/>
        <w:adjustRightInd w:val="0"/>
        <w:jc w:val="left"/>
        <w:rPr>
          <w:rFonts w:cs="Times New Roman"/>
          <w:color w:val="000000"/>
          <w:szCs w:val="24"/>
        </w:rPr>
      </w:pPr>
    </w:p>
    <w:p w14:paraId="2026FA9A" w14:textId="21C231BA" w:rsidR="00586D2B" w:rsidRPr="002E702D" w:rsidRDefault="00586D2B" w:rsidP="00D33A53">
      <w:pPr>
        <w:autoSpaceDE w:val="0"/>
        <w:autoSpaceDN w:val="0"/>
        <w:adjustRightInd w:val="0"/>
        <w:jc w:val="left"/>
        <w:rPr>
          <w:rFonts w:cs="Times New Roman"/>
          <w:color w:val="000000"/>
          <w:szCs w:val="24"/>
          <w:lang w:val="en-US"/>
        </w:rPr>
      </w:pPr>
      <w:r w:rsidRPr="002E702D">
        <w:rPr>
          <w:rFonts w:cs="Times New Roman"/>
          <w:color w:val="000000"/>
          <w:szCs w:val="24"/>
        </w:rPr>
        <w:t xml:space="preserve">10- </w:t>
      </w:r>
      <w:r w:rsidR="006F69C7" w:rsidRPr="002E702D">
        <w:rPr>
          <w:rFonts w:cs="Times New Roman"/>
          <w:color w:val="000000"/>
          <w:szCs w:val="24"/>
        </w:rPr>
        <w:t xml:space="preserve">Souza VA, Neto AR, Araújo DD, et al. Incidência do parto prematuro em gestantes com COVID-19: uma revisão integrativa. </w:t>
      </w:r>
      <w:r w:rsidR="006F69C7" w:rsidRPr="002E702D">
        <w:rPr>
          <w:rFonts w:cs="Times New Roman"/>
          <w:b/>
          <w:bCs/>
          <w:color w:val="000000"/>
          <w:szCs w:val="24"/>
          <w:lang w:val="en-US"/>
        </w:rPr>
        <w:t>Research, Society and Development.</w:t>
      </w:r>
      <w:r w:rsidR="006F69C7" w:rsidRPr="002E702D">
        <w:rPr>
          <w:rFonts w:cs="Times New Roman"/>
          <w:color w:val="000000"/>
          <w:szCs w:val="24"/>
          <w:lang w:val="en-US"/>
        </w:rPr>
        <w:t xml:space="preserve"> 2021;10(12): e517101220762-e517101220762.</w:t>
      </w:r>
    </w:p>
    <w:p w14:paraId="38A9EC82" w14:textId="69E3006E" w:rsidR="00D86323" w:rsidRPr="002E702D" w:rsidRDefault="00D86323" w:rsidP="00D33A53">
      <w:pPr>
        <w:autoSpaceDE w:val="0"/>
        <w:autoSpaceDN w:val="0"/>
        <w:adjustRightInd w:val="0"/>
        <w:jc w:val="left"/>
        <w:rPr>
          <w:rFonts w:cs="Times New Roman"/>
          <w:color w:val="000000"/>
          <w:szCs w:val="24"/>
          <w:lang w:val="en-US"/>
        </w:rPr>
      </w:pPr>
    </w:p>
    <w:p w14:paraId="3A7D2F50" w14:textId="634B19F4" w:rsidR="00042589" w:rsidRPr="002E702D" w:rsidRDefault="00042589" w:rsidP="00D33A53">
      <w:pPr>
        <w:autoSpaceDE w:val="0"/>
        <w:autoSpaceDN w:val="0"/>
        <w:adjustRightInd w:val="0"/>
        <w:jc w:val="left"/>
        <w:rPr>
          <w:rFonts w:cs="Times New Roman"/>
          <w:color w:val="000000"/>
          <w:szCs w:val="24"/>
        </w:rPr>
      </w:pPr>
      <w:r w:rsidRPr="002E702D">
        <w:rPr>
          <w:rFonts w:cs="Times New Roman"/>
          <w:color w:val="000000"/>
          <w:szCs w:val="24"/>
          <w:lang w:val="en-US"/>
        </w:rPr>
        <w:t xml:space="preserve">11- </w:t>
      </w:r>
      <w:r w:rsidR="006E3AB9" w:rsidRPr="002E702D">
        <w:rPr>
          <w:rFonts w:cs="Times New Roman"/>
          <w:color w:val="000000"/>
          <w:szCs w:val="24"/>
          <w:lang w:val="en-US"/>
        </w:rPr>
        <w:t>Pereira A, Cruz</w:t>
      </w:r>
      <w:r w:rsidR="006E3AB9" w:rsidRPr="002E702D">
        <w:rPr>
          <w:rFonts w:ascii="Cambria Math" w:hAnsi="Cambria Math" w:cs="Cambria Math"/>
          <w:color w:val="000000"/>
          <w:szCs w:val="24"/>
          <w:lang w:val="en-US"/>
        </w:rPr>
        <w:t>‐</w:t>
      </w:r>
      <w:r w:rsidR="006E3AB9" w:rsidRPr="002E702D">
        <w:rPr>
          <w:rFonts w:cs="Times New Roman"/>
          <w:color w:val="000000"/>
          <w:szCs w:val="24"/>
          <w:lang w:val="en-US"/>
        </w:rPr>
        <w:t xml:space="preserve">Melguizo S, Adrien M, et al. Clinical course of coronavirus disease-2019 in pregnancy. </w:t>
      </w:r>
      <w:r w:rsidR="006E3AB9" w:rsidRPr="002E702D">
        <w:rPr>
          <w:rFonts w:cs="Times New Roman"/>
          <w:b/>
          <w:bCs/>
          <w:color w:val="000000"/>
          <w:szCs w:val="24"/>
        </w:rPr>
        <w:t xml:space="preserve">Acta </w:t>
      </w:r>
      <w:proofErr w:type="spellStart"/>
      <w:r w:rsidR="006E3AB9" w:rsidRPr="002E702D">
        <w:rPr>
          <w:rFonts w:cs="Times New Roman"/>
          <w:b/>
          <w:bCs/>
          <w:color w:val="000000"/>
          <w:szCs w:val="24"/>
        </w:rPr>
        <w:t>Obstetricia</w:t>
      </w:r>
      <w:proofErr w:type="spellEnd"/>
      <w:r w:rsidR="006E3AB9" w:rsidRPr="002E702D">
        <w:rPr>
          <w:rFonts w:cs="Times New Roman"/>
          <w:b/>
          <w:bCs/>
          <w:color w:val="000000"/>
          <w:szCs w:val="24"/>
        </w:rPr>
        <w:t xml:space="preserve"> et </w:t>
      </w:r>
      <w:proofErr w:type="spellStart"/>
      <w:r w:rsidR="006E3AB9" w:rsidRPr="002E702D">
        <w:rPr>
          <w:rFonts w:cs="Times New Roman"/>
          <w:b/>
          <w:bCs/>
          <w:color w:val="000000"/>
          <w:szCs w:val="24"/>
        </w:rPr>
        <w:t>Gynecologica</w:t>
      </w:r>
      <w:proofErr w:type="spellEnd"/>
      <w:r w:rsidR="006E3AB9" w:rsidRPr="002E702D">
        <w:rPr>
          <w:rFonts w:cs="Times New Roman"/>
          <w:b/>
          <w:bCs/>
          <w:color w:val="000000"/>
          <w:szCs w:val="24"/>
        </w:rPr>
        <w:t xml:space="preserve"> </w:t>
      </w:r>
      <w:proofErr w:type="spellStart"/>
      <w:r w:rsidR="006E3AB9" w:rsidRPr="002E702D">
        <w:rPr>
          <w:rFonts w:cs="Times New Roman"/>
          <w:b/>
          <w:bCs/>
          <w:color w:val="000000"/>
          <w:szCs w:val="24"/>
        </w:rPr>
        <w:t>Scandinavica</w:t>
      </w:r>
      <w:proofErr w:type="spellEnd"/>
      <w:r w:rsidR="006E3AB9" w:rsidRPr="002E702D">
        <w:rPr>
          <w:rFonts w:cs="Times New Roman"/>
          <w:color w:val="000000"/>
          <w:szCs w:val="24"/>
        </w:rPr>
        <w:t>. 2020;99(7):839-847.</w:t>
      </w:r>
    </w:p>
    <w:p w14:paraId="4494678F" w14:textId="0C55AC7F" w:rsidR="00D86323" w:rsidRPr="002E702D" w:rsidRDefault="00D86323" w:rsidP="00D33A53">
      <w:pPr>
        <w:autoSpaceDE w:val="0"/>
        <w:autoSpaceDN w:val="0"/>
        <w:adjustRightInd w:val="0"/>
        <w:jc w:val="left"/>
        <w:rPr>
          <w:rFonts w:cs="Times New Roman"/>
          <w:color w:val="000000"/>
          <w:szCs w:val="24"/>
        </w:rPr>
      </w:pPr>
    </w:p>
    <w:p w14:paraId="698F2931" w14:textId="0EB2A160" w:rsidR="00C30BB6" w:rsidRPr="002E702D" w:rsidRDefault="00C30BB6" w:rsidP="00D33A53">
      <w:pPr>
        <w:autoSpaceDE w:val="0"/>
        <w:autoSpaceDN w:val="0"/>
        <w:adjustRightInd w:val="0"/>
        <w:jc w:val="left"/>
        <w:rPr>
          <w:rFonts w:cs="Times New Roman"/>
          <w:color w:val="000000"/>
          <w:szCs w:val="24"/>
        </w:rPr>
      </w:pPr>
      <w:r w:rsidRPr="002E702D">
        <w:rPr>
          <w:rFonts w:cs="Times New Roman"/>
          <w:color w:val="000000"/>
          <w:szCs w:val="24"/>
        </w:rPr>
        <w:t xml:space="preserve">12- </w:t>
      </w:r>
      <w:proofErr w:type="spellStart"/>
      <w:r w:rsidR="002B1E62" w:rsidRPr="002E702D">
        <w:rPr>
          <w:rFonts w:cs="Times New Roman"/>
          <w:color w:val="000000"/>
          <w:szCs w:val="24"/>
        </w:rPr>
        <w:t>Palú</w:t>
      </w:r>
      <w:proofErr w:type="spellEnd"/>
      <w:r w:rsidR="002B1E62" w:rsidRPr="002E702D">
        <w:rPr>
          <w:rFonts w:cs="Times New Roman"/>
          <w:color w:val="000000"/>
          <w:szCs w:val="24"/>
        </w:rPr>
        <w:t xml:space="preserve"> IS, Araújo AG, Guimarães AC. A ASSOCIAÇÃO DE EVENTOS TROMBÓTICOS EM PACIENTES GESTANTES INFECTADAS PELO SARS-COV-2 E SUAS COMPLICAÇÕES. </w:t>
      </w:r>
      <w:r w:rsidR="002B1E62" w:rsidRPr="002E702D">
        <w:rPr>
          <w:rFonts w:cs="Times New Roman"/>
          <w:b/>
          <w:bCs/>
          <w:color w:val="000000"/>
          <w:szCs w:val="24"/>
        </w:rPr>
        <w:t>Revista Multidisciplinar em Saúde</w:t>
      </w:r>
      <w:r w:rsidR="002B1E62" w:rsidRPr="002E702D">
        <w:rPr>
          <w:rFonts w:cs="Times New Roman"/>
          <w:color w:val="000000"/>
          <w:szCs w:val="24"/>
        </w:rPr>
        <w:t>. 2021;2(4):92-92.</w:t>
      </w:r>
    </w:p>
    <w:p w14:paraId="4DC74BEB" w14:textId="71B850A8" w:rsidR="00D86323" w:rsidRPr="002E702D" w:rsidRDefault="00D86323" w:rsidP="00D33A53">
      <w:pPr>
        <w:autoSpaceDE w:val="0"/>
        <w:autoSpaceDN w:val="0"/>
        <w:adjustRightInd w:val="0"/>
        <w:jc w:val="left"/>
        <w:rPr>
          <w:rFonts w:cs="Times New Roman"/>
          <w:color w:val="000000"/>
          <w:szCs w:val="24"/>
        </w:rPr>
      </w:pPr>
    </w:p>
    <w:p w14:paraId="46FB3883" w14:textId="53F2F0C5" w:rsidR="00D86323" w:rsidRPr="002E702D" w:rsidRDefault="00E90C50" w:rsidP="00D33A53">
      <w:pPr>
        <w:autoSpaceDE w:val="0"/>
        <w:autoSpaceDN w:val="0"/>
        <w:adjustRightInd w:val="0"/>
        <w:jc w:val="left"/>
        <w:rPr>
          <w:rFonts w:cs="Times New Roman"/>
          <w:color w:val="000000"/>
          <w:szCs w:val="24"/>
        </w:rPr>
      </w:pPr>
      <w:r w:rsidRPr="002E702D">
        <w:rPr>
          <w:rFonts w:cs="Times New Roman"/>
          <w:color w:val="000000" w:themeColor="text1"/>
          <w:szCs w:val="24"/>
          <w:shd w:val="clear" w:color="auto" w:fill="FFFFFF"/>
        </w:rPr>
        <w:t xml:space="preserve">13- </w:t>
      </w:r>
      <w:r w:rsidR="00AE4743" w:rsidRPr="002E702D">
        <w:rPr>
          <w:rFonts w:cs="Times New Roman"/>
          <w:color w:val="000000" w:themeColor="text1"/>
          <w:szCs w:val="24"/>
          <w:shd w:val="clear" w:color="auto" w:fill="FFFFFF"/>
        </w:rPr>
        <w:t xml:space="preserve">Haddad SE, </w:t>
      </w:r>
      <w:proofErr w:type="spellStart"/>
      <w:r w:rsidR="00AE4743" w:rsidRPr="002E702D">
        <w:rPr>
          <w:rFonts w:cs="Times New Roman"/>
          <w:color w:val="000000" w:themeColor="text1"/>
          <w:szCs w:val="24"/>
          <w:shd w:val="clear" w:color="auto" w:fill="FFFFFF"/>
        </w:rPr>
        <w:t>Cececatti</w:t>
      </w:r>
      <w:proofErr w:type="spellEnd"/>
      <w:r w:rsidR="00AE4743" w:rsidRPr="002E702D">
        <w:rPr>
          <w:rFonts w:cs="Times New Roman"/>
          <w:color w:val="000000" w:themeColor="text1"/>
          <w:szCs w:val="24"/>
          <w:shd w:val="clear" w:color="auto" w:fill="FFFFFF"/>
        </w:rPr>
        <w:t xml:space="preserve"> JG. Estratégias dirigidas aos profissionais para a redução das cesáreas desnecessárias no Brasil. </w:t>
      </w:r>
      <w:r w:rsidR="00AE4743" w:rsidRPr="002E702D">
        <w:rPr>
          <w:rFonts w:cs="Times New Roman"/>
          <w:b/>
          <w:bCs/>
          <w:color w:val="000000" w:themeColor="text1"/>
          <w:szCs w:val="24"/>
          <w:shd w:val="clear" w:color="auto" w:fill="FFFFFF"/>
        </w:rPr>
        <w:t>Revista Brasileira de Ginecologia e Obstetrícia.</w:t>
      </w:r>
      <w:r w:rsidR="00AE4743" w:rsidRPr="002E702D">
        <w:rPr>
          <w:rFonts w:cs="Times New Roman"/>
          <w:color w:val="000000" w:themeColor="text1"/>
          <w:szCs w:val="24"/>
          <w:shd w:val="clear" w:color="auto" w:fill="FFFFFF"/>
        </w:rPr>
        <w:t xml:space="preserve"> 2011; 33:252-262.</w:t>
      </w:r>
    </w:p>
    <w:p w14:paraId="45BCDDDF" w14:textId="799890FF" w:rsidR="00D86323" w:rsidRPr="002E702D" w:rsidRDefault="00D86323" w:rsidP="00D33A53">
      <w:pPr>
        <w:autoSpaceDE w:val="0"/>
        <w:autoSpaceDN w:val="0"/>
        <w:adjustRightInd w:val="0"/>
        <w:jc w:val="left"/>
        <w:rPr>
          <w:rFonts w:cs="Times New Roman"/>
          <w:color w:val="000000"/>
          <w:szCs w:val="24"/>
        </w:rPr>
      </w:pPr>
    </w:p>
    <w:p w14:paraId="6CFF706F" w14:textId="1F38E71C" w:rsidR="00D86323" w:rsidRPr="002E702D" w:rsidRDefault="00A67DCD" w:rsidP="00D33A53">
      <w:pPr>
        <w:autoSpaceDE w:val="0"/>
        <w:autoSpaceDN w:val="0"/>
        <w:adjustRightInd w:val="0"/>
        <w:jc w:val="left"/>
        <w:rPr>
          <w:rFonts w:cs="Times New Roman"/>
          <w:color w:val="000000"/>
          <w:szCs w:val="24"/>
          <w:lang w:val="en-US"/>
        </w:rPr>
      </w:pPr>
      <w:r w:rsidRPr="002E702D">
        <w:rPr>
          <w:rFonts w:cs="Times New Roman"/>
          <w:color w:val="000000"/>
          <w:szCs w:val="24"/>
        </w:rPr>
        <w:t xml:space="preserve">14- </w:t>
      </w:r>
      <w:r w:rsidR="000E463E" w:rsidRPr="002E702D">
        <w:rPr>
          <w:rFonts w:cs="Times New Roman"/>
          <w:color w:val="000000"/>
          <w:szCs w:val="24"/>
        </w:rPr>
        <w:t xml:space="preserve">Mattar CN, </w:t>
      </w:r>
      <w:proofErr w:type="spellStart"/>
      <w:r w:rsidR="000E463E" w:rsidRPr="002E702D">
        <w:rPr>
          <w:rFonts w:cs="Times New Roman"/>
          <w:color w:val="000000"/>
          <w:szCs w:val="24"/>
        </w:rPr>
        <w:t>Kalimuddin</w:t>
      </w:r>
      <w:proofErr w:type="spellEnd"/>
      <w:r w:rsidR="000E463E" w:rsidRPr="002E702D">
        <w:rPr>
          <w:rFonts w:cs="Times New Roman"/>
          <w:color w:val="000000"/>
          <w:szCs w:val="24"/>
        </w:rPr>
        <w:t xml:space="preserve"> S, </w:t>
      </w:r>
      <w:proofErr w:type="spellStart"/>
      <w:r w:rsidR="000E463E" w:rsidRPr="002E702D">
        <w:rPr>
          <w:rFonts w:cs="Times New Roman"/>
          <w:color w:val="000000"/>
          <w:szCs w:val="24"/>
        </w:rPr>
        <w:t>Sadarangani</w:t>
      </w:r>
      <w:proofErr w:type="spellEnd"/>
      <w:r w:rsidR="000E463E" w:rsidRPr="002E702D">
        <w:rPr>
          <w:rFonts w:cs="Times New Roman"/>
          <w:color w:val="000000"/>
          <w:szCs w:val="24"/>
        </w:rPr>
        <w:t xml:space="preserve"> SP, et al. </w:t>
      </w:r>
      <w:r w:rsidR="000E463E" w:rsidRPr="002E702D">
        <w:rPr>
          <w:rFonts w:cs="Times New Roman"/>
          <w:color w:val="000000"/>
          <w:szCs w:val="24"/>
          <w:lang w:val="en-US"/>
        </w:rPr>
        <w:t xml:space="preserve">Pregnancy Outcomes in COVID-19: A Prospective Cohort Study in Singapore. </w:t>
      </w:r>
      <w:r w:rsidR="000E463E" w:rsidRPr="002E702D">
        <w:rPr>
          <w:rFonts w:cs="Times New Roman"/>
          <w:b/>
          <w:bCs/>
          <w:color w:val="000000"/>
          <w:szCs w:val="24"/>
          <w:lang w:val="en-US"/>
        </w:rPr>
        <w:t>Annals of the Academy of Medicine, Singapore.</w:t>
      </w:r>
      <w:r w:rsidR="000E463E" w:rsidRPr="002E702D">
        <w:rPr>
          <w:rFonts w:cs="Times New Roman"/>
          <w:color w:val="000000"/>
          <w:szCs w:val="24"/>
          <w:lang w:val="en-US"/>
        </w:rPr>
        <w:t xml:space="preserve"> 2020;49(11):857-869.</w:t>
      </w:r>
    </w:p>
    <w:p w14:paraId="316091EA" w14:textId="60CA98D2" w:rsidR="00A67DCD" w:rsidRPr="002E702D" w:rsidRDefault="00A67DCD" w:rsidP="00D33A53">
      <w:pPr>
        <w:autoSpaceDE w:val="0"/>
        <w:autoSpaceDN w:val="0"/>
        <w:adjustRightInd w:val="0"/>
        <w:jc w:val="left"/>
        <w:rPr>
          <w:rFonts w:cs="Times New Roman"/>
          <w:color w:val="000000"/>
          <w:szCs w:val="24"/>
          <w:lang w:val="en-US"/>
        </w:rPr>
      </w:pPr>
    </w:p>
    <w:p w14:paraId="71AE35A4" w14:textId="236A6EB4" w:rsidR="00940B62" w:rsidRPr="00D33A53" w:rsidRDefault="00940B62" w:rsidP="00D33A53">
      <w:pPr>
        <w:rPr>
          <w:rFonts w:cs="Times New Roman"/>
          <w:b/>
          <w:szCs w:val="24"/>
          <w:lang w:val="en-US"/>
        </w:rPr>
      </w:pPr>
    </w:p>
    <w:p w14:paraId="4525B7C5" w14:textId="7D288F4B" w:rsidR="008D2D1B" w:rsidRPr="00D33A53" w:rsidRDefault="008D2D1B" w:rsidP="00D33A53">
      <w:pPr>
        <w:rPr>
          <w:rFonts w:cs="Times New Roman"/>
          <w:b/>
          <w:szCs w:val="24"/>
          <w:lang w:val="en-US"/>
        </w:rPr>
      </w:pPr>
    </w:p>
    <w:p w14:paraId="180E24EA" w14:textId="29753083" w:rsidR="008D2D1B" w:rsidRPr="00D33A53" w:rsidRDefault="008D2D1B" w:rsidP="00D33A53">
      <w:pPr>
        <w:rPr>
          <w:rFonts w:cs="Times New Roman"/>
          <w:b/>
          <w:szCs w:val="24"/>
          <w:lang w:val="en-US"/>
        </w:rPr>
      </w:pPr>
    </w:p>
    <w:p w14:paraId="0FD2E2F7" w14:textId="56CE5193" w:rsidR="008D2D1B" w:rsidRDefault="008D2D1B" w:rsidP="00D33A53">
      <w:pPr>
        <w:rPr>
          <w:rFonts w:cs="Times New Roman"/>
          <w:b/>
          <w:szCs w:val="24"/>
          <w:lang w:val="en-US"/>
        </w:rPr>
      </w:pPr>
    </w:p>
    <w:p w14:paraId="441C5523" w14:textId="0DFAF1C4" w:rsidR="009D00AF" w:rsidRDefault="009D00AF" w:rsidP="00D33A53">
      <w:pPr>
        <w:rPr>
          <w:rFonts w:cs="Times New Roman"/>
          <w:b/>
          <w:szCs w:val="24"/>
          <w:lang w:val="en-US"/>
        </w:rPr>
      </w:pPr>
    </w:p>
    <w:p w14:paraId="6F199BB5" w14:textId="44774EBD" w:rsidR="009D00AF" w:rsidRDefault="009D00AF" w:rsidP="00D33A53">
      <w:pPr>
        <w:rPr>
          <w:rFonts w:cs="Times New Roman"/>
          <w:b/>
          <w:szCs w:val="24"/>
          <w:lang w:val="en-US"/>
        </w:rPr>
      </w:pPr>
    </w:p>
    <w:p w14:paraId="3014765D" w14:textId="1C0D8F20" w:rsidR="009D00AF" w:rsidRDefault="009D00AF" w:rsidP="00D33A53">
      <w:pPr>
        <w:rPr>
          <w:rFonts w:cs="Times New Roman"/>
          <w:b/>
          <w:szCs w:val="24"/>
          <w:lang w:val="en-US"/>
        </w:rPr>
      </w:pPr>
    </w:p>
    <w:p w14:paraId="4F388116" w14:textId="45BD0741" w:rsidR="009D00AF" w:rsidRDefault="009D00AF" w:rsidP="00D33A53">
      <w:pPr>
        <w:rPr>
          <w:rFonts w:cs="Times New Roman"/>
          <w:b/>
          <w:szCs w:val="24"/>
          <w:lang w:val="en-US"/>
        </w:rPr>
      </w:pPr>
    </w:p>
    <w:p w14:paraId="7FCC0F6B" w14:textId="52786EA9" w:rsidR="009D00AF" w:rsidRDefault="009D00AF" w:rsidP="00D33A53">
      <w:pPr>
        <w:rPr>
          <w:rFonts w:cs="Times New Roman"/>
          <w:b/>
          <w:szCs w:val="24"/>
          <w:lang w:val="en-US"/>
        </w:rPr>
      </w:pPr>
    </w:p>
    <w:p w14:paraId="713A2DB9" w14:textId="5FF8F45D" w:rsidR="009D00AF" w:rsidRDefault="009D00AF" w:rsidP="00D33A53">
      <w:pPr>
        <w:rPr>
          <w:rFonts w:cs="Times New Roman"/>
          <w:b/>
          <w:szCs w:val="24"/>
          <w:lang w:val="en-US"/>
        </w:rPr>
      </w:pPr>
    </w:p>
    <w:p w14:paraId="16FAD247" w14:textId="4E4FDBD1" w:rsidR="009D00AF" w:rsidRDefault="009D00AF" w:rsidP="00D33A53">
      <w:pPr>
        <w:rPr>
          <w:rFonts w:cs="Times New Roman"/>
          <w:b/>
          <w:szCs w:val="24"/>
          <w:lang w:val="en-US"/>
        </w:rPr>
      </w:pPr>
      <w:r>
        <w:rPr>
          <w:rFonts w:cs="Times New Roman"/>
          <w:b/>
          <w:szCs w:val="24"/>
          <w:lang w:val="en-US"/>
        </w:rPr>
        <w:lastRenderedPageBreak/>
        <w:t xml:space="preserve">AGRADECIMENTOS </w:t>
      </w:r>
    </w:p>
    <w:p w14:paraId="08004F62" w14:textId="3A509188" w:rsidR="00C60F43" w:rsidRDefault="00FA697A" w:rsidP="00D33A53">
      <w:pPr>
        <w:rPr>
          <w:rFonts w:cs="Times New Roman"/>
          <w:bCs/>
          <w:szCs w:val="24"/>
        </w:rPr>
      </w:pPr>
      <w:r>
        <w:rPr>
          <w:rFonts w:cs="Times New Roman"/>
          <w:bCs/>
          <w:szCs w:val="24"/>
        </w:rPr>
        <w:t xml:space="preserve">       </w:t>
      </w:r>
      <w:r w:rsidR="009D00AF" w:rsidRPr="009D00AF">
        <w:rPr>
          <w:rFonts w:cs="Times New Roman"/>
          <w:bCs/>
          <w:szCs w:val="24"/>
        </w:rPr>
        <w:t xml:space="preserve">Primeiramente, agradeço a Deus </w:t>
      </w:r>
      <w:r w:rsidR="00AA0D24">
        <w:rPr>
          <w:rFonts w:cs="Times New Roman"/>
          <w:bCs/>
          <w:szCs w:val="24"/>
        </w:rPr>
        <w:t xml:space="preserve">por tudo que vivenciei até aqui, por ter me sustentado </w:t>
      </w:r>
      <w:r w:rsidR="00D4224D">
        <w:rPr>
          <w:rFonts w:cs="Times New Roman"/>
          <w:bCs/>
          <w:szCs w:val="24"/>
        </w:rPr>
        <w:t>nessa</w:t>
      </w:r>
      <w:r w:rsidR="00AA0D24">
        <w:rPr>
          <w:rFonts w:cs="Times New Roman"/>
          <w:bCs/>
          <w:szCs w:val="24"/>
        </w:rPr>
        <w:t xml:space="preserve"> jornada e </w:t>
      </w:r>
      <w:r w:rsidR="00D4224D">
        <w:rPr>
          <w:rFonts w:cs="Times New Roman"/>
          <w:bCs/>
          <w:szCs w:val="24"/>
        </w:rPr>
        <w:t>me permitido realizar mais um sonho. Quero agradecer a mim mesma por não ter desistido</w:t>
      </w:r>
      <w:r>
        <w:rPr>
          <w:rFonts w:cs="Times New Roman"/>
          <w:bCs/>
          <w:szCs w:val="24"/>
        </w:rPr>
        <w:t>,</w:t>
      </w:r>
      <w:r w:rsidR="00D4224D">
        <w:rPr>
          <w:rFonts w:cs="Times New Roman"/>
          <w:bCs/>
          <w:szCs w:val="24"/>
        </w:rPr>
        <w:t xml:space="preserve"> por ser uma mulher forte e determinada </w:t>
      </w:r>
      <w:r>
        <w:rPr>
          <w:rFonts w:cs="Times New Roman"/>
          <w:bCs/>
          <w:szCs w:val="24"/>
        </w:rPr>
        <w:t>a lutar cada batalha em busca de</w:t>
      </w:r>
      <w:r w:rsidR="00962977">
        <w:rPr>
          <w:rFonts w:cs="Times New Roman"/>
          <w:bCs/>
          <w:szCs w:val="24"/>
        </w:rPr>
        <w:t>sse</w:t>
      </w:r>
      <w:r>
        <w:rPr>
          <w:rFonts w:cs="Times New Roman"/>
          <w:bCs/>
          <w:szCs w:val="24"/>
        </w:rPr>
        <w:t xml:space="preserve"> sonho.</w:t>
      </w:r>
      <w:r w:rsidR="00962977">
        <w:rPr>
          <w:rFonts w:cs="Times New Roman"/>
          <w:bCs/>
          <w:szCs w:val="24"/>
        </w:rPr>
        <w:t xml:space="preserve"> </w:t>
      </w:r>
    </w:p>
    <w:p w14:paraId="0618019D" w14:textId="38D50F55" w:rsidR="00FA697A" w:rsidRDefault="00C60F43" w:rsidP="00D33A53">
      <w:pPr>
        <w:rPr>
          <w:rFonts w:cs="Times New Roman"/>
          <w:bCs/>
          <w:szCs w:val="24"/>
        </w:rPr>
      </w:pPr>
      <w:r>
        <w:rPr>
          <w:rFonts w:cs="Times New Roman"/>
          <w:bCs/>
          <w:szCs w:val="24"/>
        </w:rPr>
        <w:t xml:space="preserve">      </w:t>
      </w:r>
      <w:r w:rsidR="00FA697A">
        <w:rPr>
          <w:rFonts w:cs="Times New Roman"/>
          <w:bCs/>
          <w:szCs w:val="24"/>
        </w:rPr>
        <w:t xml:space="preserve"> </w:t>
      </w:r>
      <w:r w:rsidR="00962977" w:rsidRPr="00962977">
        <w:rPr>
          <w:rFonts w:cs="Times New Roman"/>
          <w:bCs/>
          <w:szCs w:val="24"/>
        </w:rPr>
        <w:t xml:space="preserve">Foram longos dias passando por momentos de alegrias, tristezas, ansiedade, medos e inseguranças, mas </w:t>
      </w:r>
      <w:r w:rsidR="00962977">
        <w:rPr>
          <w:rFonts w:cs="Times New Roman"/>
          <w:bCs/>
          <w:szCs w:val="24"/>
        </w:rPr>
        <w:t>n</w:t>
      </w:r>
      <w:r w:rsidR="00FA697A">
        <w:rPr>
          <w:rFonts w:cs="Times New Roman"/>
          <w:bCs/>
          <w:szCs w:val="24"/>
        </w:rPr>
        <w:t>essa caminhada n</w:t>
      </w:r>
      <w:r w:rsidR="00962977">
        <w:rPr>
          <w:rFonts w:cs="Times New Roman"/>
          <w:bCs/>
          <w:szCs w:val="24"/>
        </w:rPr>
        <w:t xml:space="preserve">unca </w:t>
      </w:r>
      <w:r w:rsidR="00FA697A">
        <w:rPr>
          <w:rFonts w:cs="Times New Roman"/>
          <w:bCs/>
          <w:szCs w:val="24"/>
        </w:rPr>
        <w:t>estive sozinha, tenho uma rede de apoio maravilhosa que de um jeito ou de outro me ajudou a chegar até aqui, e a essas pessoas quero deixar registrado meu agradecimento:</w:t>
      </w:r>
    </w:p>
    <w:p w14:paraId="3BE3EF67" w14:textId="146712BC" w:rsidR="00D15432" w:rsidRDefault="00C60F43" w:rsidP="00D33A53">
      <w:pPr>
        <w:rPr>
          <w:rFonts w:cs="Times New Roman"/>
          <w:bCs/>
          <w:szCs w:val="24"/>
        </w:rPr>
      </w:pPr>
      <w:r>
        <w:rPr>
          <w:rFonts w:cs="Times New Roman"/>
          <w:bCs/>
          <w:szCs w:val="24"/>
        </w:rPr>
        <w:t xml:space="preserve">      </w:t>
      </w:r>
      <w:r w:rsidR="00D15432">
        <w:rPr>
          <w:rFonts w:cs="Times New Roman"/>
          <w:bCs/>
          <w:szCs w:val="24"/>
        </w:rPr>
        <w:t>Agradeço minha mãe que sempre esteve ao meu lado segurando minha mão, que nunca mediu esforços para me ajudar e sempre me incentivou a continuar, sem você eu não teria conseguido.</w:t>
      </w:r>
    </w:p>
    <w:p w14:paraId="4CA7D611" w14:textId="46CF3742" w:rsidR="00D15432" w:rsidRDefault="00C60F43" w:rsidP="00D33A53">
      <w:pPr>
        <w:rPr>
          <w:rFonts w:cs="Times New Roman"/>
          <w:bCs/>
          <w:szCs w:val="24"/>
        </w:rPr>
      </w:pPr>
      <w:r>
        <w:rPr>
          <w:rFonts w:cs="Times New Roman"/>
          <w:bCs/>
          <w:szCs w:val="24"/>
        </w:rPr>
        <w:t xml:space="preserve">     </w:t>
      </w:r>
      <w:r w:rsidR="00D15432">
        <w:rPr>
          <w:rFonts w:cs="Times New Roman"/>
          <w:bCs/>
          <w:szCs w:val="24"/>
        </w:rPr>
        <w:t>Agradeço a minha família pelo apoio, em especial meu marido que esteve ao meu lado em todos os momento</w:t>
      </w:r>
      <w:r>
        <w:rPr>
          <w:rFonts w:cs="Times New Roman"/>
          <w:bCs/>
          <w:szCs w:val="24"/>
        </w:rPr>
        <w:t>s</w:t>
      </w:r>
      <w:r w:rsidR="00D15432">
        <w:rPr>
          <w:rFonts w:cs="Times New Roman"/>
          <w:bCs/>
          <w:szCs w:val="24"/>
        </w:rPr>
        <w:t>.</w:t>
      </w:r>
    </w:p>
    <w:p w14:paraId="56A446D5" w14:textId="77A79D12" w:rsidR="00D15432" w:rsidRDefault="00C60F43" w:rsidP="00D33A53">
      <w:pPr>
        <w:rPr>
          <w:rFonts w:cs="Times New Roman"/>
          <w:bCs/>
          <w:szCs w:val="24"/>
        </w:rPr>
      </w:pPr>
      <w:r>
        <w:rPr>
          <w:rFonts w:cs="Times New Roman"/>
          <w:bCs/>
          <w:szCs w:val="24"/>
        </w:rPr>
        <w:t xml:space="preserve">     </w:t>
      </w:r>
      <w:r w:rsidR="00D15432">
        <w:rPr>
          <w:rFonts w:cs="Times New Roman"/>
          <w:bCs/>
          <w:szCs w:val="24"/>
        </w:rPr>
        <w:t xml:space="preserve">Agradeço meus amigos do curso que trilharam esse caminho comigo, </w:t>
      </w:r>
      <w:r>
        <w:rPr>
          <w:rFonts w:cs="Times New Roman"/>
          <w:bCs/>
          <w:szCs w:val="24"/>
        </w:rPr>
        <w:t xml:space="preserve">e que </w:t>
      </w:r>
      <w:r w:rsidR="00D15432">
        <w:rPr>
          <w:rFonts w:cs="Times New Roman"/>
          <w:bCs/>
          <w:szCs w:val="24"/>
        </w:rPr>
        <w:t>foram essenciais nessa jornada.</w:t>
      </w:r>
    </w:p>
    <w:p w14:paraId="0967B3B5" w14:textId="1C7FF0FD" w:rsidR="00D15432" w:rsidRDefault="00C60F43" w:rsidP="00D33A53">
      <w:pPr>
        <w:rPr>
          <w:rFonts w:cs="Times New Roman"/>
          <w:bCs/>
          <w:szCs w:val="24"/>
        </w:rPr>
      </w:pPr>
      <w:r>
        <w:rPr>
          <w:rFonts w:cs="Times New Roman"/>
          <w:bCs/>
          <w:szCs w:val="24"/>
        </w:rPr>
        <w:t xml:space="preserve">       </w:t>
      </w:r>
      <w:r w:rsidR="00962977">
        <w:rPr>
          <w:rFonts w:cs="Times New Roman"/>
          <w:bCs/>
          <w:szCs w:val="24"/>
        </w:rPr>
        <w:t xml:space="preserve">E por fim, minha orientadora </w:t>
      </w:r>
      <w:proofErr w:type="spellStart"/>
      <w:r w:rsidR="00962977">
        <w:rPr>
          <w:rFonts w:cs="Times New Roman"/>
          <w:bCs/>
          <w:szCs w:val="24"/>
        </w:rPr>
        <w:t>Gabrielly</w:t>
      </w:r>
      <w:proofErr w:type="spellEnd"/>
      <w:r w:rsidR="00962977">
        <w:rPr>
          <w:rFonts w:cs="Times New Roman"/>
          <w:bCs/>
          <w:szCs w:val="24"/>
        </w:rPr>
        <w:t xml:space="preserve"> Craveiro que sempre esteve disposta a me ajudar, com um sorrisão no rosto que alegrava </w:t>
      </w:r>
      <w:r w:rsidR="009468B7">
        <w:rPr>
          <w:rFonts w:cs="Times New Roman"/>
          <w:bCs/>
          <w:szCs w:val="24"/>
        </w:rPr>
        <w:t>nossos</w:t>
      </w:r>
      <w:r w:rsidR="00962977">
        <w:rPr>
          <w:rFonts w:cs="Times New Roman"/>
          <w:bCs/>
          <w:szCs w:val="24"/>
        </w:rPr>
        <w:t xml:space="preserve"> encontros e os tornava</w:t>
      </w:r>
      <w:r w:rsidR="00BF4447">
        <w:rPr>
          <w:rFonts w:cs="Times New Roman"/>
          <w:bCs/>
          <w:szCs w:val="24"/>
        </w:rPr>
        <w:t>m</w:t>
      </w:r>
      <w:r w:rsidR="00962977">
        <w:rPr>
          <w:rFonts w:cs="Times New Roman"/>
          <w:bCs/>
          <w:szCs w:val="24"/>
        </w:rPr>
        <w:t xml:space="preserve"> mais alegre</w:t>
      </w:r>
      <w:r w:rsidR="009468B7">
        <w:rPr>
          <w:rFonts w:cs="Times New Roman"/>
          <w:bCs/>
          <w:szCs w:val="24"/>
        </w:rPr>
        <w:t>s</w:t>
      </w:r>
      <w:r w:rsidR="00962977">
        <w:rPr>
          <w:rFonts w:cs="Times New Roman"/>
          <w:bCs/>
          <w:szCs w:val="24"/>
        </w:rPr>
        <w:t>.</w:t>
      </w:r>
    </w:p>
    <w:p w14:paraId="60844019" w14:textId="283B4D7A" w:rsidR="00D4224D" w:rsidRDefault="00FA697A" w:rsidP="00D33A53">
      <w:pPr>
        <w:rPr>
          <w:rFonts w:cs="Times New Roman"/>
          <w:bCs/>
          <w:szCs w:val="24"/>
        </w:rPr>
      </w:pPr>
      <w:r>
        <w:rPr>
          <w:rFonts w:cs="Times New Roman"/>
          <w:bCs/>
          <w:szCs w:val="24"/>
        </w:rPr>
        <w:t xml:space="preserve"> </w:t>
      </w:r>
    </w:p>
    <w:p w14:paraId="7000B4CE" w14:textId="6FFBFAFD" w:rsidR="008D2D1B" w:rsidRPr="009D00AF" w:rsidRDefault="008D2D1B" w:rsidP="00D33A53">
      <w:pPr>
        <w:rPr>
          <w:rFonts w:cs="Times New Roman"/>
          <w:b/>
          <w:szCs w:val="24"/>
        </w:rPr>
      </w:pPr>
    </w:p>
    <w:p w14:paraId="30D89F57" w14:textId="0114AC33" w:rsidR="008D2D1B" w:rsidRPr="009D00AF" w:rsidRDefault="008D2D1B" w:rsidP="00D33A53">
      <w:pPr>
        <w:rPr>
          <w:rFonts w:cs="Times New Roman"/>
          <w:b/>
          <w:szCs w:val="24"/>
        </w:rPr>
      </w:pPr>
    </w:p>
    <w:sectPr w:rsidR="008D2D1B" w:rsidRPr="009D00AF" w:rsidSect="004F2961">
      <w:headerReference w:type="default" r:id="rId12"/>
      <w:pgSz w:w="11906" w:h="16838"/>
      <w:pgMar w:top="1701" w:right="1418" w:bottom="1701" w:left="1418"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2AC39" w14:textId="77777777" w:rsidR="00663427" w:rsidRDefault="00663427" w:rsidP="00E5698D">
      <w:pPr>
        <w:spacing w:line="240" w:lineRule="auto"/>
      </w:pPr>
      <w:r>
        <w:separator/>
      </w:r>
    </w:p>
  </w:endnote>
  <w:endnote w:type="continuationSeparator" w:id="0">
    <w:p w14:paraId="59C19D87" w14:textId="77777777" w:rsidR="00663427" w:rsidRDefault="00663427" w:rsidP="00E569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F1B18" w14:textId="77777777" w:rsidR="00663427" w:rsidRDefault="00663427" w:rsidP="00E5698D">
      <w:pPr>
        <w:spacing w:line="240" w:lineRule="auto"/>
      </w:pPr>
      <w:r>
        <w:separator/>
      </w:r>
    </w:p>
  </w:footnote>
  <w:footnote w:type="continuationSeparator" w:id="0">
    <w:p w14:paraId="2CBF9D3B" w14:textId="77777777" w:rsidR="00663427" w:rsidRDefault="00663427" w:rsidP="00E569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40529"/>
      <w:docPartObj>
        <w:docPartGallery w:val="Page Numbers (Top of Page)"/>
        <w:docPartUnique/>
      </w:docPartObj>
    </w:sdtPr>
    <w:sdtEndPr/>
    <w:sdtContent>
      <w:p w14:paraId="4ED36C8D" w14:textId="1AACB7F8" w:rsidR="00CE0A07" w:rsidRDefault="00CE0A07">
        <w:pPr>
          <w:pStyle w:val="Cabealho"/>
          <w:jc w:val="right"/>
        </w:pPr>
        <w:r>
          <w:fldChar w:fldCharType="begin"/>
        </w:r>
        <w:r>
          <w:instrText>PAGE   \* MERGEFORMAT</w:instrText>
        </w:r>
        <w:r>
          <w:fldChar w:fldCharType="separate"/>
        </w:r>
        <w:r w:rsidR="00055666">
          <w:rPr>
            <w:noProof/>
          </w:rPr>
          <w:t>20</w:t>
        </w:r>
        <w:r>
          <w:fldChar w:fldCharType="end"/>
        </w:r>
      </w:p>
    </w:sdtContent>
  </w:sdt>
  <w:p w14:paraId="6436C0F8" w14:textId="77777777" w:rsidR="00CE0A07" w:rsidRDefault="00CE0A0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7FCD"/>
    <w:multiLevelType w:val="hybridMultilevel"/>
    <w:tmpl w:val="B358C40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7512E93"/>
    <w:multiLevelType w:val="hybridMultilevel"/>
    <w:tmpl w:val="07801AE2"/>
    <w:lvl w:ilvl="0" w:tplc="3754E31C">
      <w:start w:val="1"/>
      <w:numFmt w:val="decimal"/>
      <w:pStyle w:val="Ttulo1"/>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50C7B59"/>
    <w:multiLevelType w:val="hybridMultilevel"/>
    <w:tmpl w:val="41363880"/>
    <w:lvl w:ilvl="0" w:tplc="32A42A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3A97430"/>
    <w:multiLevelType w:val="multilevel"/>
    <w:tmpl w:val="642ED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6428050">
    <w:abstractNumId w:val="2"/>
  </w:num>
  <w:num w:numId="2" w16cid:durableId="1537884454">
    <w:abstractNumId w:val="1"/>
  </w:num>
  <w:num w:numId="3" w16cid:durableId="403382275">
    <w:abstractNumId w:val="0"/>
  </w:num>
  <w:num w:numId="4" w16cid:durableId="10324157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D8"/>
    <w:rsid w:val="000022DF"/>
    <w:rsid w:val="00025ACB"/>
    <w:rsid w:val="00026067"/>
    <w:rsid w:val="00031604"/>
    <w:rsid w:val="00035B3D"/>
    <w:rsid w:val="000364A6"/>
    <w:rsid w:val="00036EDB"/>
    <w:rsid w:val="00037BDB"/>
    <w:rsid w:val="00040E34"/>
    <w:rsid w:val="00042589"/>
    <w:rsid w:val="00054071"/>
    <w:rsid w:val="00055666"/>
    <w:rsid w:val="000654B4"/>
    <w:rsid w:val="00067119"/>
    <w:rsid w:val="000733EF"/>
    <w:rsid w:val="00073DED"/>
    <w:rsid w:val="00074CCB"/>
    <w:rsid w:val="000777D1"/>
    <w:rsid w:val="0009359C"/>
    <w:rsid w:val="000A2D30"/>
    <w:rsid w:val="000A2DC4"/>
    <w:rsid w:val="000B1393"/>
    <w:rsid w:val="000B2558"/>
    <w:rsid w:val="000B4679"/>
    <w:rsid w:val="000C0819"/>
    <w:rsid w:val="000D3C59"/>
    <w:rsid w:val="000E0B66"/>
    <w:rsid w:val="000E2C54"/>
    <w:rsid w:val="000E3105"/>
    <w:rsid w:val="000E463E"/>
    <w:rsid w:val="000E7FC7"/>
    <w:rsid w:val="0010444C"/>
    <w:rsid w:val="0012261B"/>
    <w:rsid w:val="00123696"/>
    <w:rsid w:val="00143C43"/>
    <w:rsid w:val="001579C4"/>
    <w:rsid w:val="00163CE6"/>
    <w:rsid w:val="0016421B"/>
    <w:rsid w:val="00170F77"/>
    <w:rsid w:val="00176120"/>
    <w:rsid w:val="00181AAA"/>
    <w:rsid w:val="00193984"/>
    <w:rsid w:val="00196278"/>
    <w:rsid w:val="001A439A"/>
    <w:rsid w:val="001A47E5"/>
    <w:rsid w:val="001B0347"/>
    <w:rsid w:val="001C18E5"/>
    <w:rsid w:val="001D0836"/>
    <w:rsid w:val="001D7431"/>
    <w:rsid w:val="001E1AC4"/>
    <w:rsid w:val="001E639C"/>
    <w:rsid w:val="001F5DDF"/>
    <w:rsid w:val="00232A23"/>
    <w:rsid w:val="00236928"/>
    <w:rsid w:val="0025095F"/>
    <w:rsid w:val="0025182A"/>
    <w:rsid w:val="002607A4"/>
    <w:rsid w:val="00265576"/>
    <w:rsid w:val="00267259"/>
    <w:rsid w:val="00267E0F"/>
    <w:rsid w:val="002707F2"/>
    <w:rsid w:val="00272AF5"/>
    <w:rsid w:val="00274943"/>
    <w:rsid w:val="00275BD3"/>
    <w:rsid w:val="0028237E"/>
    <w:rsid w:val="00286EB0"/>
    <w:rsid w:val="002914C8"/>
    <w:rsid w:val="00296B10"/>
    <w:rsid w:val="002A4151"/>
    <w:rsid w:val="002A445F"/>
    <w:rsid w:val="002A4908"/>
    <w:rsid w:val="002B1E62"/>
    <w:rsid w:val="002B3910"/>
    <w:rsid w:val="002B62C4"/>
    <w:rsid w:val="002C605A"/>
    <w:rsid w:val="002C64DB"/>
    <w:rsid w:val="002E062D"/>
    <w:rsid w:val="002E3F7D"/>
    <w:rsid w:val="002E5C18"/>
    <w:rsid w:val="002E702D"/>
    <w:rsid w:val="002E7993"/>
    <w:rsid w:val="002F15D2"/>
    <w:rsid w:val="00300915"/>
    <w:rsid w:val="00302052"/>
    <w:rsid w:val="00303ACC"/>
    <w:rsid w:val="003052E1"/>
    <w:rsid w:val="003102B2"/>
    <w:rsid w:val="00311751"/>
    <w:rsid w:val="00312A0D"/>
    <w:rsid w:val="0031367C"/>
    <w:rsid w:val="00313F9E"/>
    <w:rsid w:val="00314A8E"/>
    <w:rsid w:val="00322C65"/>
    <w:rsid w:val="0033088D"/>
    <w:rsid w:val="00333300"/>
    <w:rsid w:val="0033381B"/>
    <w:rsid w:val="00350C3E"/>
    <w:rsid w:val="00355927"/>
    <w:rsid w:val="00361DC7"/>
    <w:rsid w:val="00363306"/>
    <w:rsid w:val="00370DDF"/>
    <w:rsid w:val="003761EE"/>
    <w:rsid w:val="003845F5"/>
    <w:rsid w:val="003863C9"/>
    <w:rsid w:val="003936A7"/>
    <w:rsid w:val="003A295F"/>
    <w:rsid w:val="003A3FDF"/>
    <w:rsid w:val="003A4198"/>
    <w:rsid w:val="003C26DF"/>
    <w:rsid w:val="003C32ED"/>
    <w:rsid w:val="003C4261"/>
    <w:rsid w:val="003E063D"/>
    <w:rsid w:val="003E1A42"/>
    <w:rsid w:val="003E2437"/>
    <w:rsid w:val="003F7853"/>
    <w:rsid w:val="00403C90"/>
    <w:rsid w:val="00410FDA"/>
    <w:rsid w:val="00420E6E"/>
    <w:rsid w:val="00421F06"/>
    <w:rsid w:val="00422CA8"/>
    <w:rsid w:val="00432F84"/>
    <w:rsid w:val="00444224"/>
    <w:rsid w:val="00445518"/>
    <w:rsid w:val="00445544"/>
    <w:rsid w:val="00450FE4"/>
    <w:rsid w:val="00453FE7"/>
    <w:rsid w:val="004638C9"/>
    <w:rsid w:val="004726A5"/>
    <w:rsid w:val="00472EC6"/>
    <w:rsid w:val="00474234"/>
    <w:rsid w:val="00474A8A"/>
    <w:rsid w:val="00476280"/>
    <w:rsid w:val="00481754"/>
    <w:rsid w:val="004A01C5"/>
    <w:rsid w:val="004A0A19"/>
    <w:rsid w:val="004A69B1"/>
    <w:rsid w:val="004B1A7B"/>
    <w:rsid w:val="004B5F03"/>
    <w:rsid w:val="004C2D3D"/>
    <w:rsid w:val="004C5517"/>
    <w:rsid w:val="004F2961"/>
    <w:rsid w:val="004F3159"/>
    <w:rsid w:val="00500504"/>
    <w:rsid w:val="005075FA"/>
    <w:rsid w:val="00510D5D"/>
    <w:rsid w:val="00514F3C"/>
    <w:rsid w:val="00516026"/>
    <w:rsid w:val="00516F38"/>
    <w:rsid w:val="00524910"/>
    <w:rsid w:val="005268C5"/>
    <w:rsid w:val="00531106"/>
    <w:rsid w:val="00531A14"/>
    <w:rsid w:val="00535A41"/>
    <w:rsid w:val="005455EF"/>
    <w:rsid w:val="005518D8"/>
    <w:rsid w:val="005529BE"/>
    <w:rsid w:val="00553EFC"/>
    <w:rsid w:val="00555A17"/>
    <w:rsid w:val="00560CDD"/>
    <w:rsid w:val="00560F16"/>
    <w:rsid w:val="00564E1C"/>
    <w:rsid w:val="00586D2B"/>
    <w:rsid w:val="005A14CF"/>
    <w:rsid w:val="005A6EC8"/>
    <w:rsid w:val="005B106E"/>
    <w:rsid w:val="005B790F"/>
    <w:rsid w:val="005C3EC6"/>
    <w:rsid w:val="005D13BD"/>
    <w:rsid w:val="005E03D2"/>
    <w:rsid w:val="005E5245"/>
    <w:rsid w:val="006113A3"/>
    <w:rsid w:val="0061501A"/>
    <w:rsid w:val="00616888"/>
    <w:rsid w:val="00622010"/>
    <w:rsid w:val="00633877"/>
    <w:rsid w:val="00634DAA"/>
    <w:rsid w:val="006436B9"/>
    <w:rsid w:val="00647206"/>
    <w:rsid w:val="00647B40"/>
    <w:rsid w:val="006532C6"/>
    <w:rsid w:val="00654AFA"/>
    <w:rsid w:val="0065566D"/>
    <w:rsid w:val="006566B7"/>
    <w:rsid w:val="006603A0"/>
    <w:rsid w:val="00663427"/>
    <w:rsid w:val="0066698C"/>
    <w:rsid w:val="006741E3"/>
    <w:rsid w:val="00676D4A"/>
    <w:rsid w:val="00681DE8"/>
    <w:rsid w:val="00684314"/>
    <w:rsid w:val="00685505"/>
    <w:rsid w:val="006A0F02"/>
    <w:rsid w:val="006A151F"/>
    <w:rsid w:val="006A409C"/>
    <w:rsid w:val="006C075E"/>
    <w:rsid w:val="006C188C"/>
    <w:rsid w:val="006C53FA"/>
    <w:rsid w:val="006D1EA7"/>
    <w:rsid w:val="006D2F81"/>
    <w:rsid w:val="006D4309"/>
    <w:rsid w:val="006D5084"/>
    <w:rsid w:val="006E0747"/>
    <w:rsid w:val="006E3AB9"/>
    <w:rsid w:val="006E4EDD"/>
    <w:rsid w:val="006F298C"/>
    <w:rsid w:val="006F5E40"/>
    <w:rsid w:val="006F66BB"/>
    <w:rsid w:val="006F69C7"/>
    <w:rsid w:val="00701CBD"/>
    <w:rsid w:val="007138A5"/>
    <w:rsid w:val="00727519"/>
    <w:rsid w:val="00737A59"/>
    <w:rsid w:val="00740D17"/>
    <w:rsid w:val="007765D6"/>
    <w:rsid w:val="00777DC9"/>
    <w:rsid w:val="00785A00"/>
    <w:rsid w:val="00795DF4"/>
    <w:rsid w:val="00797864"/>
    <w:rsid w:val="007A4EB7"/>
    <w:rsid w:val="007C11F7"/>
    <w:rsid w:val="007C1711"/>
    <w:rsid w:val="007C2940"/>
    <w:rsid w:val="007C2EBB"/>
    <w:rsid w:val="007D0CB5"/>
    <w:rsid w:val="007E246F"/>
    <w:rsid w:val="007E3382"/>
    <w:rsid w:val="007E34AA"/>
    <w:rsid w:val="007E5846"/>
    <w:rsid w:val="007F1581"/>
    <w:rsid w:val="007F52B8"/>
    <w:rsid w:val="00802A3B"/>
    <w:rsid w:val="00804E3E"/>
    <w:rsid w:val="00806A49"/>
    <w:rsid w:val="008122A3"/>
    <w:rsid w:val="00823B63"/>
    <w:rsid w:val="008250A1"/>
    <w:rsid w:val="008432CF"/>
    <w:rsid w:val="00851F2D"/>
    <w:rsid w:val="00852973"/>
    <w:rsid w:val="008546EB"/>
    <w:rsid w:val="0085630C"/>
    <w:rsid w:val="00864FA8"/>
    <w:rsid w:val="00867069"/>
    <w:rsid w:val="00870B58"/>
    <w:rsid w:val="00880E77"/>
    <w:rsid w:val="008836BF"/>
    <w:rsid w:val="00885DD7"/>
    <w:rsid w:val="008A1A1D"/>
    <w:rsid w:val="008A3EBE"/>
    <w:rsid w:val="008A44DA"/>
    <w:rsid w:val="008B1EA6"/>
    <w:rsid w:val="008B67C2"/>
    <w:rsid w:val="008C54DB"/>
    <w:rsid w:val="008D1D3F"/>
    <w:rsid w:val="008D2D1B"/>
    <w:rsid w:val="008D61CC"/>
    <w:rsid w:val="008E3033"/>
    <w:rsid w:val="008E6981"/>
    <w:rsid w:val="00901D53"/>
    <w:rsid w:val="0090372A"/>
    <w:rsid w:val="00913D23"/>
    <w:rsid w:val="0091501B"/>
    <w:rsid w:val="009169E9"/>
    <w:rsid w:val="00930268"/>
    <w:rsid w:val="00933394"/>
    <w:rsid w:val="00940B62"/>
    <w:rsid w:val="00946104"/>
    <w:rsid w:val="00946133"/>
    <w:rsid w:val="009464EB"/>
    <w:rsid w:val="009468B7"/>
    <w:rsid w:val="00951306"/>
    <w:rsid w:val="00956D6F"/>
    <w:rsid w:val="009576B4"/>
    <w:rsid w:val="00960902"/>
    <w:rsid w:val="00962977"/>
    <w:rsid w:val="00963288"/>
    <w:rsid w:val="00984A87"/>
    <w:rsid w:val="00984FAF"/>
    <w:rsid w:val="009874DB"/>
    <w:rsid w:val="00987E98"/>
    <w:rsid w:val="009931CB"/>
    <w:rsid w:val="00997F91"/>
    <w:rsid w:val="009A5E56"/>
    <w:rsid w:val="009A6CAD"/>
    <w:rsid w:val="009B30B8"/>
    <w:rsid w:val="009B34A4"/>
    <w:rsid w:val="009B7115"/>
    <w:rsid w:val="009C1068"/>
    <w:rsid w:val="009C273D"/>
    <w:rsid w:val="009C2CC3"/>
    <w:rsid w:val="009D00AF"/>
    <w:rsid w:val="009D5DD4"/>
    <w:rsid w:val="009E172D"/>
    <w:rsid w:val="009E433C"/>
    <w:rsid w:val="009E4524"/>
    <w:rsid w:val="009F0CDB"/>
    <w:rsid w:val="009F1FBA"/>
    <w:rsid w:val="009F32F6"/>
    <w:rsid w:val="009F6D1F"/>
    <w:rsid w:val="00A05484"/>
    <w:rsid w:val="00A12CBA"/>
    <w:rsid w:val="00A23A27"/>
    <w:rsid w:val="00A252D8"/>
    <w:rsid w:val="00A32442"/>
    <w:rsid w:val="00A333A9"/>
    <w:rsid w:val="00A377A8"/>
    <w:rsid w:val="00A44169"/>
    <w:rsid w:val="00A44487"/>
    <w:rsid w:val="00A47726"/>
    <w:rsid w:val="00A5607E"/>
    <w:rsid w:val="00A620D7"/>
    <w:rsid w:val="00A64615"/>
    <w:rsid w:val="00A648F1"/>
    <w:rsid w:val="00A67DCD"/>
    <w:rsid w:val="00A71700"/>
    <w:rsid w:val="00A75634"/>
    <w:rsid w:val="00AA05C1"/>
    <w:rsid w:val="00AA0D24"/>
    <w:rsid w:val="00AA5596"/>
    <w:rsid w:val="00AB1D66"/>
    <w:rsid w:val="00AB236F"/>
    <w:rsid w:val="00AB71CC"/>
    <w:rsid w:val="00AC5040"/>
    <w:rsid w:val="00AD5DAB"/>
    <w:rsid w:val="00AE268F"/>
    <w:rsid w:val="00AE404A"/>
    <w:rsid w:val="00AE40B8"/>
    <w:rsid w:val="00AE4743"/>
    <w:rsid w:val="00AE6D13"/>
    <w:rsid w:val="00AF0345"/>
    <w:rsid w:val="00B17A0F"/>
    <w:rsid w:val="00B21662"/>
    <w:rsid w:val="00B27C8D"/>
    <w:rsid w:val="00B31A85"/>
    <w:rsid w:val="00B361D8"/>
    <w:rsid w:val="00B370D3"/>
    <w:rsid w:val="00B4406D"/>
    <w:rsid w:val="00B57AA0"/>
    <w:rsid w:val="00B667E3"/>
    <w:rsid w:val="00B80DC0"/>
    <w:rsid w:val="00B83D6A"/>
    <w:rsid w:val="00B929EA"/>
    <w:rsid w:val="00B936B0"/>
    <w:rsid w:val="00BA2A42"/>
    <w:rsid w:val="00BB5A00"/>
    <w:rsid w:val="00BC6C53"/>
    <w:rsid w:val="00BE1B2E"/>
    <w:rsid w:val="00BE3AF1"/>
    <w:rsid w:val="00BF4447"/>
    <w:rsid w:val="00C0764E"/>
    <w:rsid w:val="00C14CD2"/>
    <w:rsid w:val="00C2227C"/>
    <w:rsid w:val="00C22BE8"/>
    <w:rsid w:val="00C24397"/>
    <w:rsid w:val="00C30BB6"/>
    <w:rsid w:val="00C33C2F"/>
    <w:rsid w:val="00C34E22"/>
    <w:rsid w:val="00C355A4"/>
    <w:rsid w:val="00C53933"/>
    <w:rsid w:val="00C55004"/>
    <w:rsid w:val="00C5621E"/>
    <w:rsid w:val="00C60EF4"/>
    <w:rsid w:val="00C60F43"/>
    <w:rsid w:val="00C63650"/>
    <w:rsid w:val="00C764A7"/>
    <w:rsid w:val="00C76F49"/>
    <w:rsid w:val="00C83678"/>
    <w:rsid w:val="00C84D33"/>
    <w:rsid w:val="00C92140"/>
    <w:rsid w:val="00C9324F"/>
    <w:rsid w:val="00C932B1"/>
    <w:rsid w:val="00C93CEB"/>
    <w:rsid w:val="00CA391F"/>
    <w:rsid w:val="00CB5698"/>
    <w:rsid w:val="00CC27AF"/>
    <w:rsid w:val="00CE0A07"/>
    <w:rsid w:val="00CF2ADE"/>
    <w:rsid w:val="00D0405D"/>
    <w:rsid w:val="00D05607"/>
    <w:rsid w:val="00D1031C"/>
    <w:rsid w:val="00D10CAB"/>
    <w:rsid w:val="00D12E78"/>
    <w:rsid w:val="00D15432"/>
    <w:rsid w:val="00D1590F"/>
    <w:rsid w:val="00D15FA8"/>
    <w:rsid w:val="00D20A99"/>
    <w:rsid w:val="00D214AD"/>
    <w:rsid w:val="00D21FE4"/>
    <w:rsid w:val="00D31C74"/>
    <w:rsid w:val="00D3242A"/>
    <w:rsid w:val="00D33A53"/>
    <w:rsid w:val="00D3724C"/>
    <w:rsid w:val="00D37313"/>
    <w:rsid w:val="00D4224D"/>
    <w:rsid w:val="00D52683"/>
    <w:rsid w:val="00D62080"/>
    <w:rsid w:val="00D707E9"/>
    <w:rsid w:val="00D721F1"/>
    <w:rsid w:val="00D732FB"/>
    <w:rsid w:val="00D74E36"/>
    <w:rsid w:val="00D80474"/>
    <w:rsid w:val="00D84D06"/>
    <w:rsid w:val="00D84F65"/>
    <w:rsid w:val="00D86323"/>
    <w:rsid w:val="00D87A22"/>
    <w:rsid w:val="00D93932"/>
    <w:rsid w:val="00D94469"/>
    <w:rsid w:val="00DA702C"/>
    <w:rsid w:val="00DB2BB0"/>
    <w:rsid w:val="00DC0701"/>
    <w:rsid w:val="00DD0D73"/>
    <w:rsid w:val="00DD4B31"/>
    <w:rsid w:val="00DE49BD"/>
    <w:rsid w:val="00DF5F36"/>
    <w:rsid w:val="00E05024"/>
    <w:rsid w:val="00E07C90"/>
    <w:rsid w:val="00E13AC3"/>
    <w:rsid w:val="00E14CA6"/>
    <w:rsid w:val="00E152D2"/>
    <w:rsid w:val="00E2137A"/>
    <w:rsid w:val="00E242FC"/>
    <w:rsid w:val="00E34F8C"/>
    <w:rsid w:val="00E358D2"/>
    <w:rsid w:val="00E35D2A"/>
    <w:rsid w:val="00E5698D"/>
    <w:rsid w:val="00E57D15"/>
    <w:rsid w:val="00E7240E"/>
    <w:rsid w:val="00E75C33"/>
    <w:rsid w:val="00E77D61"/>
    <w:rsid w:val="00E8103E"/>
    <w:rsid w:val="00E85BA2"/>
    <w:rsid w:val="00E90C50"/>
    <w:rsid w:val="00E932CB"/>
    <w:rsid w:val="00E95BB5"/>
    <w:rsid w:val="00E95F13"/>
    <w:rsid w:val="00EB254F"/>
    <w:rsid w:val="00EB5820"/>
    <w:rsid w:val="00EB58B7"/>
    <w:rsid w:val="00EC03C4"/>
    <w:rsid w:val="00EC2DB7"/>
    <w:rsid w:val="00EC68A3"/>
    <w:rsid w:val="00ED20BA"/>
    <w:rsid w:val="00ED6753"/>
    <w:rsid w:val="00ED7E6D"/>
    <w:rsid w:val="00EF08DA"/>
    <w:rsid w:val="00EF0B0B"/>
    <w:rsid w:val="00EF309E"/>
    <w:rsid w:val="00F14587"/>
    <w:rsid w:val="00F20F65"/>
    <w:rsid w:val="00F355E4"/>
    <w:rsid w:val="00F417C5"/>
    <w:rsid w:val="00F4378B"/>
    <w:rsid w:val="00F458C8"/>
    <w:rsid w:val="00F512CD"/>
    <w:rsid w:val="00F51964"/>
    <w:rsid w:val="00F54EDB"/>
    <w:rsid w:val="00F55581"/>
    <w:rsid w:val="00F61061"/>
    <w:rsid w:val="00F948E0"/>
    <w:rsid w:val="00FA697A"/>
    <w:rsid w:val="00FB2759"/>
    <w:rsid w:val="00FC4CCE"/>
    <w:rsid w:val="00FD41E6"/>
    <w:rsid w:val="00FD51B3"/>
    <w:rsid w:val="00FD6AA8"/>
    <w:rsid w:val="00FE00DB"/>
    <w:rsid w:val="00FE353B"/>
    <w:rsid w:val="00FE7C49"/>
    <w:rsid w:val="00FF3C63"/>
    <w:rsid w:val="0954C80B"/>
    <w:rsid w:val="2120544A"/>
    <w:rsid w:val="41B4B9AD"/>
    <w:rsid w:val="58420C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B314B"/>
  <w15:chartTrackingRefBased/>
  <w15:docId w15:val="{99502827-3E1D-40BB-B479-9A09518C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8D8"/>
    <w:pPr>
      <w:spacing w:after="0" w:line="360" w:lineRule="auto"/>
      <w:jc w:val="both"/>
    </w:pPr>
    <w:rPr>
      <w:rFonts w:ascii="Times New Roman" w:hAnsi="Times New Roman" w:cstheme="minorBidi"/>
      <w:szCs w:val="22"/>
    </w:rPr>
  </w:style>
  <w:style w:type="paragraph" w:styleId="Ttulo1">
    <w:name w:val="heading 1"/>
    <w:basedOn w:val="Normal"/>
    <w:next w:val="Normal"/>
    <w:link w:val="Ttulo1Char"/>
    <w:uiPriority w:val="9"/>
    <w:qFormat/>
    <w:rsid w:val="006436B9"/>
    <w:pPr>
      <w:keepNext/>
      <w:keepLines/>
      <w:numPr>
        <w:numId w:val="2"/>
      </w:numPr>
      <w:spacing w:before="240"/>
      <w:outlineLvl w:val="0"/>
    </w:pPr>
    <w:rPr>
      <w:rFonts w:eastAsiaTheme="majorEastAsia" w:cstheme="majorBidi"/>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63288"/>
    <w:rPr>
      <w:color w:val="0563C1" w:themeColor="hyperlink"/>
      <w:u w:val="single"/>
    </w:rPr>
  </w:style>
  <w:style w:type="paragraph" w:styleId="PargrafodaLista">
    <w:name w:val="List Paragraph"/>
    <w:basedOn w:val="Normal"/>
    <w:uiPriority w:val="34"/>
    <w:qFormat/>
    <w:rsid w:val="007C1711"/>
    <w:pPr>
      <w:ind w:left="720"/>
      <w:contextualSpacing/>
    </w:pPr>
  </w:style>
  <w:style w:type="character" w:customStyle="1" w:styleId="Ttulo1Char">
    <w:name w:val="Título 1 Char"/>
    <w:basedOn w:val="Fontepargpadro"/>
    <w:link w:val="Ttulo1"/>
    <w:uiPriority w:val="9"/>
    <w:rsid w:val="006436B9"/>
    <w:rPr>
      <w:rFonts w:ascii="Times New Roman" w:eastAsiaTheme="majorEastAsia" w:hAnsi="Times New Roman" w:cstheme="majorBidi"/>
      <w:szCs w:val="32"/>
    </w:rPr>
  </w:style>
  <w:style w:type="paragraph" w:styleId="Cabealho">
    <w:name w:val="header"/>
    <w:basedOn w:val="Normal"/>
    <w:link w:val="CabealhoChar"/>
    <w:uiPriority w:val="99"/>
    <w:unhideWhenUsed/>
    <w:rsid w:val="00E5698D"/>
    <w:pPr>
      <w:tabs>
        <w:tab w:val="center" w:pos="4252"/>
        <w:tab w:val="right" w:pos="8504"/>
      </w:tabs>
      <w:spacing w:line="240" w:lineRule="auto"/>
    </w:pPr>
  </w:style>
  <w:style w:type="character" w:customStyle="1" w:styleId="CabealhoChar">
    <w:name w:val="Cabeçalho Char"/>
    <w:basedOn w:val="Fontepargpadro"/>
    <w:link w:val="Cabealho"/>
    <w:uiPriority w:val="99"/>
    <w:rsid w:val="00E5698D"/>
    <w:rPr>
      <w:rFonts w:ascii="Times New Roman" w:hAnsi="Times New Roman" w:cstheme="minorBidi"/>
      <w:szCs w:val="22"/>
    </w:rPr>
  </w:style>
  <w:style w:type="paragraph" w:styleId="Rodap">
    <w:name w:val="footer"/>
    <w:basedOn w:val="Normal"/>
    <w:link w:val="RodapChar"/>
    <w:uiPriority w:val="99"/>
    <w:unhideWhenUsed/>
    <w:rsid w:val="00E5698D"/>
    <w:pPr>
      <w:tabs>
        <w:tab w:val="center" w:pos="4252"/>
        <w:tab w:val="right" w:pos="8504"/>
      </w:tabs>
      <w:spacing w:line="240" w:lineRule="auto"/>
    </w:pPr>
  </w:style>
  <w:style w:type="character" w:customStyle="1" w:styleId="RodapChar">
    <w:name w:val="Rodapé Char"/>
    <w:basedOn w:val="Fontepargpadro"/>
    <w:link w:val="Rodap"/>
    <w:uiPriority w:val="99"/>
    <w:rsid w:val="00E5698D"/>
    <w:rPr>
      <w:rFonts w:ascii="Times New Roman" w:hAnsi="Times New Roman" w:cstheme="minorBidi"/>
      <w:szCs w:val="22"/>
    </w:rPr>
  </w:style>
  <w:style w:type="table" w:styleId="Tabelacomgrade">
    <w:name w:val="Table Grid"/>
    <w:basedOn w:val="Tabelanormal"/>
    <w:uiPriority w:val="39"/>
    <w:rsid w:val="000E2C54"/>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unhideWhenUsed/>
    <w:qFormat/>
    <w:rsid w:val="008D1D3F"/>
    <w:pPr>
      <w:numPr>
        <w:numId w:val="0"/>
      </w:numPr>
      <w:spacing w:line="259" w:lineRule="auto"/>
      <w:jc w:val="left"/>
      <w:outlineLvl w:val="9"/>
    </w:pPr>
    <w:rPr>
      <w:rFonts w:asciiTheme="majorHAnsi" w:hAnsiTheme="majorHAnsi"/>
      <w:color w:val="2E74B5" w:themeColor="accent1" w:themeShade="BF"/>
      <w:sz w:val="32"/>
      <w:lang w:eastAsia="pt-BR"/>
    </w:rPr>
  </w:style>
  <w:style w:type="paragraph" w:styleId="Sumrio2">
    <w:name w:val="toc 2"/>
    <w:basedOn w:val="Normal"/>
    <w:next w:val="Normal"/>
    <w:autoRedefine/>
    <w:uiPriority w:val="39"/>
    <w:unhideWhenUsed/>
    <w:rsid w:val="008D1D3F"/>
    <w:pPr>
      <w:spacing w:after="100" w:line="259" w:lineRule="auto"/>
      <w:ind w:left="220"/>
      <w:jc w:val="left"/>
    </w:pPr>
    <w:rPr>
      <w:rFonts w:asciiTheme="minorHAnsi" w:eastAsiaTheme="minorEastAsia" w:hAnsiTheme="minorHAnsi" w:cs="Times New Roman"/>
      <w:sz w:val="22"/>
      <w:lang w:eastAsia="pt-BR"/>
    </w:rPr>
  </w:style>
  <w:style w:type="paragraph" w:styleId="Sumrio1">
    <w:name w:val="toc 1"/>
    <w:basedOn w:val="Normal"/>
    <w:next w:val="Normal"/>
    <w:autoRedefine/>
    <w:uiPriority w:val="39"/>
    <w:unhideWhenUsed/>
    <w:rsid w:val="008D1D3F"/>
    <w:pPr>
      <w:spacing w:after="100" w:line="259" w:lineRule="auto"/>
      <w:jc w:val="left"/>
    </w:pPr>
    <w:rPr>
      <w:rFonts w:asciiTheme="minorHAnsi" w:eastAsiaTheme="minorEastAsia" w:hAnsiTheme="minorHAnsi" w:cs="Times New Roman"/>
      <w:sz w:val="22"/>
      <w:lang w:eastAsia="pt-BR"/>
    </w:rPr>
  </w:style>
  <w:style w:type="paragraph" w:styleId="Sumrio3">
    <w:name w:val="toc 3"/>
    <w:basedOn w:val="Normal"/>
    <w:next w:val="Normal"/>
    <w:autoRedefine/>
    <w:uiPriority w:val="39"/>
    <w:unhideWhenUsed/>
    <w:rsid w:val="008D1D3F"/>
    <w:pPr>
      <w:spacing w:after="100" w:line="259" w:lineRule="auto"/>
      <w:ind w:left="440"/>
      <w:jc w:val="left"/>
    </w:pPr>
    <w:rPr>
      <w:rFonts w:asciiTheme="minorHAnsi" w:eastAsiaTheme="minorEastAsia" w:hAnsiTheme="minorHAnsi" w:cs="Times New Roman"/>
      <w:sz w:val="22"/>
      <w:lang w:eastAsia="pt-BR"/>
    </w:rPr>
  </w:style>
  <w:style w:type="table" w:customStyle="1" w:styleId="Tabelacomgrade1">
    <w:name w:val="Tabela com grade1"/>
    <w:basedOn w:val="Tabelanormal"/>
    <w:next w:val="Tabelacomgrade"/>
    <w:uiPriority w:val="39"/>
    <w:rsid w:val="00851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E07C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72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BF27EA4568230D408AC6767B38BC1258" ma:contentTypeVersion="4" ma:contentTypeDescription="Crie um novo documento." ma:contentTypeScope="" ma:versionID="e2bb41616e254f2997b813b80d39e4d3">
  <xsd:schema xmlns:xsd="http://www.w3.org/2001/XMLSchema" xmlns:xs="http://www.w3.org/2001/XMLSchema" xmlns:p="http://schemas.microsoft.com/office/2006/metadata/properties" xmlns:ns2="0091b8cd-be67-4db1-a045-c1dd3efb502e" targetNamespace="http://schemas.microsoft.com/office/2006/metadata/properties" ma:root="true" ma:fieldsID="be180c299fd340c92daba47394c6fb65" ns2:_="">
    <xsd:import namespace="0091b8cd-be67-4db1-a045-c1dd3efb50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1b8cd-be67-4db1-a045-c1dd3efb5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783037-F902-434C-A0C3-A6C947AF0343}">
  <ds:schemaRefs>
    <ds:schemaRef ds:uri="http://schemas.openxmlformats.org/officeDocument/2006/bibliography"/>
  </ds:schemaRefs>
</ds:datastoreItem>
</file>

<file path=customXml/itemProps2.xml><?xml version="1.0" encoding="utf-8"?>
<ds:datastoreItem xmlns:ds="http://schemas.openxmlformats.org/officeDocument/2006/customXml" ds:itemID="{62FACC52-91D0-4A22-97C9-678A8FFA49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A20FAE-C0B7-413A-AAF1-DAF9409B914A}">
  <ds:schemaRefs>
    <ds:schemaRef ds:uri="http://schemas.microsoft.com/sharepoint/v3/contenttype/forms"/>
  </ds:schemaRefs>
</ds:datastoreItem>
</file>

<file path=customXml/itemProps4.xml><?xml version="1.0" encoding="utf-8"?>
<ds:datastoreItem xmlns:ds="http://schemas.openxmlformats.org/officeDocument/2006/customXml" ds:itemID="{90C1C091-66D0-4FDF-B268-8564325C0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1b8cd-be67-4db1-a045-c1dd3efb5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5233</Words>
  <Characters>28262</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weidergaldym@hotmail.com</dc:creator>
  <cp:keywords/>
  <dc:description/>
  <cp:lastModifiedBy>GABRIELLY CRAVEIRO RAMOS</cp:lastModifiedBy>
  <cp:revision>2</cp:revision>
  <cp:lastPrinted>2021-11-22T22:16:00Z</cp:lastPrinted>
  <dcterms:created xsi:type="dcterms:W3CDTF">2022-06-29T19:13:00Z</dcterms:created>
  <dcterms:modified xsi:type="dcterms:W3CDTF">2022-06-29T19:13:00Z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0x010100BF27EA4568230D408AC6767B38BC1258</vt:lpwstr>
  </property>
</Properties>
</file>