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E628" w14:textId="77777777" w:rsidR="00024950" w:rsidRPr="00536374" w:rsidRDefault="00024950" w:rsidP="00024950">
      <w:pPr>
        <w:ind w:firstLine="0"/>
        <w:jc w:val="center"/>
        <w:rPr>
          <w:rFonts w:eastAsia="Times New Roman" w:cs="Times New Roman"/>
          <w:b/>
          <w:szCs w:val="24"/>
        </w:rPr>
      </w:pPr>
      <w:r w:rsidRPr="00536374">
        <w:rPr>
          <w:rFonts w:eastAsia="Times New Roman" w:cs="Times New Roman"/>
          <w:b/>
          <w:szCs w:val="24"/>
        </w:rPr>
        <w:t>PONTIFÍCIA UNIVERSIDADE CATÓLICA DE GOIÁS</w:t>
      </w:r>
    </w:p>
    <w:p w14:paraId="0E9B6241" w14:textId="77777777" w:rsidR="00024950" w:rsidRPr="00536374" w:rsidRDefault="00024950" w:rsidP="00024950">
      <w:pPr>
        <w:ind w:firstLine="0"/>
        <w:jc w:val="center"/>
        <w:rPr>
          <w:rFonts w:eastAsia="Times New Roman" w:cs="Times New Roman"/>
          <w:b/>
          <w:szCs w:val="24"/>
        </w:rPr>
      </w:pPr>
      <w:r w:rsidRPr="00536374">
        <w:rPr>
          <w:rFonts w:eastAsia="Times New Roman" w:cs="Times New Roman"/>
          <w:b/>
          <w:szCs w:val="24"/>
        </w:rPr>
        <w:t xml:space="preserve">ESCOLA DE </w:t>
      </w:r>
      <w:r w:rsidR="007E262B" w:rsidRPr="0048228F">
        <w:rPr>
          <w:rFonts w:eastAsia="Times New Roman" w:cs="Times New Roman"/>
          <w:b/>
          <w:color w:val="000000" w:themeColor="text1"/>
          <w:szCs w:val="24"/>
        </w:rPr>
        <w:t>DIREITO, NEGÓCIOS E COMUNICAÇÃO</w:t>
      </w:r>
    </w:p>
    <w:p w14:paraId="7A15034B" w14:textId="77777777" w:rsidR="00024950" w:rsidRPr="00536374" w:rsidRDefault="00024950" w:rsidP="00024950">
      <w:pPr>
        <w:ind w:firstLine="0"/>
        <w:jc w:val="center"/>
        <w:rPr>
          <w:rFonts w:eastAsia="Times New Roman" w:cs="Times New Roman"/>
          <w:b/>
          <w:szCs w:val="24"/>
        </w:rPr>
      </w:pPr>
      <w:r w:rsidRPr="00536374">
        <w:rPr>
          <w:rFonts w:eastAsia="Times New Roman" w:cs="Times New Roman"/>
          <w:b/>
          <w:szCs w:val="24"/>
        </w:rPr>
        <w:t>CURSO DE CIÊNCIAS CONTÁBEIS</w:t>
      </w:r>
    </w:p>
    <w:p w14:paraId="132C507B" w14:textId="77777777" w:rsidR="00024950" w:rsidRPr="00536374" w:rsidRDefault="00024950" w:rsidP="00024950">
      <w:pPr>
        <w:ind w:firstLine="0"/>
        <w:jc w:val="center"/>
        <w:rPr>
          <w:rFonts w:cs="Times New Roman"/>
          <w:b/>
          <w:szCs w:val="24"/>
        </w:rPr>
      </w:pPr>
    </w:p>
    <w:p w14:paraId="26183875" w14:textId="77777777" w:rsidR="00024950" w:rsidRPr="00536374" w:rsidRDefault="00024950" w:rsidP="00024950">
      <w:pPr>
        <w:ind w:firstLine="0"/>
        <w:jc w:val="center"/>
        <w:rPr>
          <w:rFonts w:cs="Times New Roman"/>
          <w:b/>
          <w:szCs w:val="24"/>
        </w:rPr>
      </w:pPr>
    </w:p>
    <w:p w14:paraId="0A3A95B5" w14:textId="77777777" w:rsidR="00024950" w:rsidRPr="00536374" w:rsidRDefault="00024950" w:rsidP="00024950">
      <w:pPr>
        <w:ind w:firstLine="0"/>
        <w:jc w:val="center"/>
        <w:rPr>
          <w:rFonts w:cs="Times New Roman"/>
          <w:b/>
          <w:szCs w:val="24"/>
        </w:rPr>
      </w:pPr>
    </w:p>
    <w:p w14:paraId="048DF2E3" w14:textId="77777777" w:rsidR="004D622F" w:rsidRPr="00536374" w:rsidRDefault="004D622F" w:rsidP="00024950">
      <w:pPr>
        <w:ind w:firstLine="0"/>
        <w:jc w:val="center"/>
        <w:rPr>
          <w:rFonts w:cs="Times New Roman"/>
          <w:b/>
          <w:szCs w:val="24"/>
        </w:rPr>
      </w:pPr>
    </w:p>
    <w:p w14:paraId="54AB8F6F" w14:textId="77777777" w:rsidR="004D622F" w:rsidRPr="00536374" w:rsidRDefault="004D622F" w:rsidP="00024950">
      <w:pPr>
        <w:ind w:firstLine="0"/>
        <w:jc w:val="center"/>
        <w:rPr>
          <w:rFonts w:cs="Times New Roman"/>
          <w:b/>
          <w:szCs w:val="24"/>
        </w:rPr>
      </w:pPr>
    </w:p>
    <w:p w14:paraId="54AA6C2A" w14:textId="77777777" w:rsidR="00024950" w:rsidRPr="00536374" w:rsidRDefault="00024950" w:rsidP="00024950">
      <w:pPr>
        <w:ind w:firstLine="0"/>
        <w:jc w:val="center"/>
        <w:rPr>
          <w:rFonts w:cs="Times New Roman"/>
          <w:b/>
          <w:szCs w:val="24"/>
        </w:rPr>
      </w:pPr>
    </w:p>
    <w:p w14:paraId="2904751B" w14:textId="77777777" w:rsidR="00024950" w:rsidRPr="00536374" w:rsidRDefault="003216D7" w:rsidP="00024950">
      <w:pPr>
        <w:ind w:firstLine="0"/>
        <w:jc w:val="center"/>
        <w:rPr>
          <w:rFonts w:cs="Times New Roman"/>
          <w:b/>
          <w:szCs w:val="24"/>
        </w:rPr>
      </w:pPr>
      <w:r w:rsidRPr="00536374">
        <w:rPr>
          <w:rFonts w:cs="Times New Roman"/>
          <w:b/>
          <w:szCs w:val="24"/>
        </w:rPr>
        <w:t>LUAN BATISTA DA SILVA</w:t>
      </w:r>
    </w:p>
    <w:p w14:paraId="2B0D4B3A" w14:textId="77777777" w:rsidR="00024950" w:rsidRPr="00536374" w:rsidRDefault="00024950" w:rsidP="00024950">
      <w:pPr>
        <w:ind w:firstLine="0"/>
        <w:jc w:val="center"/>
        <w:rPr>
          <w:rFonts w:cs="Times New Roman"/>
          <w:b/>
          <w:szCs w:val="24"/>
        </w:rPr>
      </w:pPr>
    </w:p>
    <w:p w14:paraId="380BAF50" w14:textId="77777777" w:rsidR="00024950" w:rsidRPr="00536374" w:rsidRDefault="00024950" w:rsidP="00024950">
      <w:pPr>
        <w:ind w:firstLine="0"/>
        <w:jc w:val="center"/>
        <w:rPr>
          <w:rFonts w:cs="Times New Roman"/>
          <w:b/>
          <w:szCs w:val="24"/>
        </w:rPr>
      </w:pPr>
    </w:p>
    <w:p w14:paraId="33514F3A" w14:textId="77777777" w:rsidR="00024950" w:rsidRPr="00536374" w:rsidRDefault="00024950" w:rsidP="00024950">
      <w:pPr>
        <w:ind w:firstLine="0"/>
        <w:jc w:val="center"/>
        <w:rPr>
          <w:rFonts w:cs="Times New Roman"/>
          <w:b/>
          <w:szCs w:val="24"/>
        </w:rPr>
      </w:pPr>
    </w:p>
    <w:p w14:paraId="515942A1" w14:textId="77777777" w:rsidR="00024950" w:rsidRPr="00536374" w:rsidRDefault="00024950" w:rsidP="00024950">
      <w:pPr>
        <w:ind w:firstLine="0"/>
        <w:jc w:val="center"/>
        <w:rPr>
          <w:rFonts w:cs="Times New Roman"/>
          <w:b/>
          <w:szCs w:val="24"/>
        </w:rPr>
      </w:pPr>
    </w:p>
    <w:p w14:paraId="685DFD2B" w14:textId="77777777" w:rsidR="00024950" w:rsidRPr="00536374" w:rsidRDefault="00024950" w:rsidP="00024950">
      <w:pPr>
        <w:ind w:firstLine="0"/>
        <w:jc w:val="center"/>
        <w:rPr>
          <w:rFonts w:cs="Times New Roman"/>
          <w:b/>
          <w:szCs w:val="24"/>
        </w:rPr>
      </w:pPr>
    </w:p>
    <w:p w14:paraId="78C63CED" w14:textId="77777777" w:rsidR="00024950" w:rsidRPr="00536374" w:rsidRDefault="00024950" w:rsidP="00024950">
      <w:pPr>
        <w:ind w:firstLine="0"/>
        <w:jc w:val="center"/>
        <w:rPr>
          <w:rFonts w:cs="Times New Roman"/>
          <w:b/>
          <w:szCs w:val="24"/>
        </w:rPr>
      </w:pPr>
    </w:p>
    <w:p w14:paraId="681C35EC" w14:textId="77777777" w:rsidR="00024950" w:rsidRPr="00536374" w:rsidRDefault="00864AD9" w:rsidP="00024950">
      <w:pPr>
        <w:ind w:firstLine="0"/>
        <w:jc w:val="center"/>
        <w:rPr>
          <w:rFonts w:cs="Times New Roman"/>
          <w:szCs w:val="24"/>
        </w:rPr>
      </w:pPr>
      <w:bookmarkStart w:id="0" w:name="_Hlk103621173"/>
      <w:r w:rsidRPr="00536374">
        <w:rPr>
          <w:rFonts w:cs="Times New Roman"/>
          <w:b/>
          <w:szCs w:val="24"/>
        </w:rPr>
        <w:t>A INFLUÊNCIA DAS ANÁLISES DAS DEMONSTR</w:t>
      </w:r>
      <w:r w:rsidR="00474A2C" w:rsidRPr="00536374">
        <w:rPr>
          <w:rFonts w:cs="Times New Roman"/>
          <w:b/>
          <w:szCs w:val="24"/>
        </w:rPr>
        <w:t>A</w:t>
      </w:r>
      <w:r w:rsidRPr="00536374">
        <w:rPr>
          <w:rFonts w:cs="Times New Roman"/>
          <w:b/>
          <w:szCs w:val="24"/>
        </w:rPr>
        <w:t xml:space="preserve">ÇÕES CONTÁBEIS NO PROCESSO DECISÓRIO DE UMA </w:t>
      </w:r>
      <w:r w:rsidR="00011149">
        <w:rPr>
          <w:rFonts w:cs="Times New Roman"/>
          <w:b/>
          <w:szCs w:val="24"/>
        </w:rPr>
        <w:t>ENTIDADE</w:t>
      </w:r>
    </w:p>
    <w:bookmarkEnd w:id="0"/>
    <w:p w14:paraId="1D4D993F" w14:textId="77777777" w:rsidR="00024950" w:rsidRPr="00536374" w:rsidRDefault="00024950" w:rsidP="00024950">
      <w:pPr>
        <w:ind w:firstLine="0"/>
        <w:jc w:val="center"/>
        <w:rPr>
          <w:rFonts w:cs="Times New Roman"/>
          <w:b/>
          <w:szCs w:val="24"/>
        </w:rPr>
      </w:pPr>
    </w:p>
    <w:p w14:paraId="44FCB8B0" w14:textId="77777777" w:rsidR="00024950" w:rsidRPr="00536374" w:rsidRDefault="00024950" w:rsidP="00024950">
      <w:pPr>
        <w:ind w:firstLine="0"/>
        <w:jc w:val="center"/>
        <w:rPr>
          <w:rFonts w:cs="Times New Roman"/>
          <w:b/>
          <w:szCs w:val="24"/>
        </w:rPr>
      </w:pPr>
    </w:p>
    <w:p w14:paraId="2E46179F" w14:textId="77777777" w:rsidR="00024950" w:rsidRPr="00536374" w:rsidRDefault="00024950" w:rsidP="00024950">
      <w:pPr>
        <w:ind w:firstLine="0"/>
        <w:jc w:val="center"/>
        <w:rPr>
          <w:rFonts w:cs="Times New Roman"/>
          <w:b/>
          <w:szCs w:val="24"/>
        </w:rPr>
      </w:pPr>
    </w:p>
    <w:p w14:paraId="520506E0" w14:textId="77777777" w:rsidR="00024950" w:rsidRPr="00536374" w:rsidRDefault="00024950" w:rsidP="00864AD9">
      <w:pPr>
        <w:ind w:firstLine="0"/>
        <w:rPr>
          <w:rFonts w:cs="Times New Roman"/>
          <w:b/>
          <w:szCs w:val="24"/>
        </w:rPr>
      </w:pPr>
    </w:p>
    <w:p w14:paraId="25E5B098" w14:textId="77777777" w:rsidR="00024950" w:rsidRPr="00536374" w:rsidRDefault="00024950" w:rsidP="00024950">
      <w:pPr>
        <w:ind w:firstLine="0"/>
        <w:jc w:val="center"/>
        <w:rPr>
          <w:rFonts w:cs="Times New Roman"/>
          <w:b/>
          <w:szCs w:val="24"/>
        </w:rPr>
      </w:pPr>
    </w:p>
    <w:p w14:paraId="77B47C4D" w14:textId="77777777" w:rsidR="00024950" w:rsidRPr="00536374" w:rsidRDefault="00024950" w:rsidP="00024950">
      <w:pPr>
        <w:ind w:firstLine="0"/>
        <w:jc w:val="center"/>
        <w:rPr>
          <w:rFonts w:cs="Times New Roman"/>
          <w:b/>
          <w:szCs w:val="24"/>
        </w:rPr>
      </w:pPr>
    </w:p>
    <w:p w14:paraId="621181F1" w14:textId="77777777" w:rsidR="00024950" w:rsidRPr="00536374" w:rsidRDefault="00024950" w:rsidP="00024950">
      <w:pPr>
        <w:ind w:firstLine="0"/>
        <w:jc w:val="center"/>
        <w:rPr>
          <w:rFonts w:cs="Times New Roman"/>
          <w:b/>
          <w:szCs w:val="24"/>
        </w:rPr>
      </w:pPr>
    </w:p>
    <w:p w14:paraId="54B2F103" w14:textId="77777777" w:rsidR="004D622F" w:rsidRPr="00536374" w:rsidRDefault="004D622F" w:rsidP="00024950">
      <w:pPr>
        <w:ind w:firstLine="0"/>
        <w:jc w:val="center"/>
        <w:rPr>
          <w:rFonts w:cs="Times New Roman"/>
          <w:b/>
          <w:szCs w:val="24"/>
        </w:rPr>
      </w:pPr>
    </w:p>
    <w:p w14:paraId="6FD4E098" w14:textId="77777777" w:rsidR="00024950" w:rsidRPr="00536374" w:rsidRDefault="00024950" w:rsidP="00024950">
      <w:pPr>
        <w:ind w:firstLine="0"/>
        <w:jc w:val="center"/>
        <w:rPr>
          <w:rFonts w:cs="Times New Roman"/>
          <w:b/>
          <w:szCs w:val="24"/>
        </w:rPr>
      </w:pPr>
    </w:p>
    <w:p w14:paraId="54B9259F" w14:textId="77777777" w:rsidR="00024950" w:rsidRPr="00536374" w:rsidRDefault="00024950" w:rsidP="00024950">
      <w:pPr>
        <w:ind w:firstLine="0"/>
        <w:jc w:val="center"/>
        <w:rPr>
          <w:rFonts w:cs="Times New Roman"/>
          <w:b/>
          <w:szCs w:val="24"/>
        </w:rPr>
      </w:pPr>
    </w:p>
    <w:p w14:paraId="5DE52F15" w14:textId="77777777" w:rsidR="00024950" w:rsidRPr="00536374" w:rsidRDefault="00024950" w:rsidP="00024950">
      <w:pPr>
        <w:ind w:firstLine="0"/>
        <w:jc w:val="center"/>
        <w:rPr>
          <w:rFonts w:cs="Times New Roman"/>
          <w:b/>
          <w:szCs w:val="24"/>
        </w:rPr>
      </w:pPr>
    </w:p>
    <w:p w14:paraId="3C4C2F2A" w14:textId="77777777" w:rsidR="00024950" w:rsidRPr="00536374" w:rsidRDefault="00024950" w:rsidP="00024950">
      <w:pPr>
        <w:ind w:firstLine="0"/>
        <w:jc w:val="center"/>
        <w:rPr>
          <w:rFonts w:cs="Times New Roman"/>
          <w:b/>
          <w:szCs w:val="24"/>
        </w:rPr>
      </w:pPr>
    </w:p>
    <w:p w14:paraId="51BA45BC" w14:textId="77777777" w:rsidR="00024950" w:rsidRPr="00536374" w:rsidRDefault="00024950" w:rsidP="00024950">
      <w:pPr>
        <w:ind w:firstLine="0"/>
        <w:jc w:val="center"/>
        <w:rPr>
          <w:rFonts w:cs="Times New Roman"/>
          <w:b/>
          <w:szCs w:val="24"/>
        </w:rPr>
      </w:pPr>
      <w:r w:rsidRPr="00536374">
        <w:rPr>
          <w:rFonts w:cs="Times New Roman"/>
          <w:b/>
          <w:szCs w:val="24"/>
        </w:rPr>
        <w:t>GOIÂNIA</w:t>
      </w:r>
    </w:p>
    <w:p w14:paraId="72121137" w14:textId="77777777" w:rsidR="00AA7534" w:rsidRPr="00536374" w:rsidRDefault="00AA7534" w:rsidP="003216D7">
      <w:pPr>
        <w:ind w:firstLine="0"/>
        <w:jc w:val="center"/>
        <w:rPr>
          <w:rFonts w:cs="Times New Roman"/>
          <w:b/>
          <w:szCs w:val="24"/>
        </w:rPr>
      </w:pPr>
    </w:p>
    <w:p w14:paraId="3A2B559B" w14:textId="77777777" w:rsidR="003216D7" w:rsidRPr="00536374" w:rsidRDefault="003216D7" w:rsidP="003216D7">
      <w:pPr>
        <w:ind w:firstLine="0"/>
        <w:jc w:val="center"/>
        <w:rPr>
          <w:rFonts w:cs="Times New Roman"/>
          <w:b/>
          <w:szCs w:val="24"/>
        </w:rPr>
        <w:sectPr w:rsidR="003216D7" w:rsidRPr="00536374" w:rsidSect="00755EF5">
          <w:headerReference w:type="default" r:id="rId11"/>
          <w:footnotePr>
            <w:numFmt w:val="chicago"/>
          </w:footnotePr>
          <w:type w:val="continuous"/>
          <w:pgSz w:w="11906" w:h="16838" w:code="9"/>
          <w:pgMar w:top="1701" w:right="1134" w:bottom="1134" w:left="1701" w:header="851" w:footer="709" w:gutter="0"/>
          <w:pgNumType w:start="2"/>
          <w:cols w:space="708"/>
          <w:titlePg/>
          <w:docGrid w:linePitch="360"/>
        </w:sectPr>
      </w:pPr>
      <w:r w:rsidRPr="00536374">
        <w:rPr>
          <w:rFonts w:cs="Times New Roman"/>
          <w:b/>
          <w:szCs w:val="24"/>
        </w:rPr>
        <w:t>2022</w:t>
      </w:r>
    </w:p>
    <w:p w14:paraId="2B7FE112" w14:textId="77777777" w:rsidR="007E262B" w:rsidRDefault="00EC1B81" w:rsidP="00154040">
      <w:pPr>
        <w:ind w:firstLine="0"/>
        <w:jc w:val="center"/>
        <w:rPr>
          <w:rFonts w:cs="Times New Roman"/>
        </w:rPr>
      </w:pPr>
      <w:r w:rsidRPr="00536374">
        <w:rPr>
          <w:rFonts w:cs="Times New Roman"/>
          <w:b/>
        </w:rPr>
        <w:lastRenderedPageBreak/>
        <w:t>TÍTULO</w:t>
      </w:r>
      <w:r w:rsidR="006B13BB" w:rsidRPr="00536374">
        <w:rPr>
          <w:rFonts w:cs="Times New Roman"/>
          <w:b/>
        </w:rPr>
        <w:t xml:space="preserve">: </w:t>
      </w:r>
      <w:r w:rsidR="00474A2C" w:rsidRPr="00536374">
        <w:rPr>
          <w:rFonts w:cs="Times New Roman"/>
        </w:rPr>
        <w:t xml:space="preserve">A influência das análises das demonstrações contábeis no processo decisório de uma </w:t>
      </w:r>
      <w:r w:rsidR="00011149">
        <w:rPr>
          <w:rFonts w:cs="Times New Roman"/>
        </w:rPr>
        <w:t>entidade.</w:t>
      </w:r>
      <w:r w:rsidR="00011149" w:rsidRPr="00536374">
        <w:rPr>
          <w:rFonts w:cs="Times New Roman"/>
        </w:rPr>
        <w:t xml:space="preserve"> </w:t>
      </w:r>
    </w:p>
    <w:p w14:paraId="63EA2722" w14:textId="77777777" w:rsidR="007E262B" w:rsidRDefault="007E262B" w:rsidP="00154040">
      <w:pPr>
        <w:ind w:firstLine="0"/>
        <w:jc w:val="center"/>
        <w:rPr>
          <w:rFonts w:cs="Times New Roman"/>
        </w:rPr>
      </w:pPr>
    </w:p>
    <w:p w14:paraId="28EC3B04" w14:textId="14517EB6" w:rsidR="00EC1B81" w:rsidRPr="00536374" w:rsidRDefault="00953F2D" w:rsidP="007E262B">
      <w:pPr>
        <w:ind w:firstLine="0"/>
        <w:rPr>
          <w:rFonts w:cs="Times New Roman"/>
        </w:rPr>
      </w:pPr>
      <w:r>
        <w:rPr>
          <w:rFonts w:cs="Times New Roman"/>
        </w:rPr>
        <w:t xml:space="preserve">                                                                                  </w:t>
      </w:r>
      <w:r w:rsidR="00011149" w:rsidRPr="00536374">
        <w:rPr>
          <w:rFonts w:cs="Times New Roman"/>
        </w:rPr>
        <w:t>Aluno</w:t>
      </w:r>
      <w:r w:rsidR="00864AD9" w:rsidRPr="00536374">
        <w:rPr>
          <w:rFonts w:cs="Times New Roman"/>
        </w:rPr>
        <w:t>: Luan Batista da Silva</w:t>
      </w:r>
    </w:p>
    <w:p w14:paraId="09A0BF01" w14:textId="4B4E607B" w:rsidR="00EC1B81" w:rsidRPr="00536374" w:rsidRDefault="00953F2D" w:rsidP="007E262B">
      <w:pPr>
        <w:rPr>
          <w:rFonts w:cs="Times New Roman"/>
        </w:rPr>
      </w:pPr>
      <w:r>
        <w:rPr>
          <w:rFonts w:cs="Times New Roman"/>
        </w:rPr>
        <w:t xml:space="preserve">                                                                    </w:t>
      </w:r>
      <w:r w:rsidRPr="00536374">
        <w:rPr>
          <w:rFonts w:cs="Times New Roman"/>
        </w:rPr>
        <w:t>Professor: Vital</w:t>
      </w:r>
      <w:r w:rsidR="00DE629F" w:rsidRPr="00536374">
        <w:rPr>
          <w:rFonts w:cs="Times New Roman"/>
        </w:rPr>
        <w:t xml:space="preserve"> Henrique Barbosa </w:t>
      </w:r>
      <w:r w:rsidR="00AC2C94">
        <w:rPr>
          <w:rFonts w:cs="Times New Roman"/>
        </w:rPr>
        <w:t>C</w:t>
      </w:r>
      <w:r w:rsidR="00DE629F" w:rsidRPr="00536374">
        <w:rPr>
          <w:rFonts w:cs="Times New Roman"/>
        </w:rPr>
        <w:t>osta</w:t>
      </w:r>
    </w:p>
    <w:p w14:paraId="76CC45D4" w14:textId="77777777" w:rsidR="00EC1B81" w:rsidRPr="00536374" w:rsidRDefault="00EC1B81" w:rsidP="00B05736">
      <w:pPr>
        <w:spacing w:line="240" w:lineRule="auto"/>
        <w:ind w:firstLine="0"/>
        <w:rPr>
          <w:rFonts w:cs="Times New Roman"/>
        </w:rPr>
      </w:pPr>
    </w:p>
    <w:p w14:paraId="159FC643" w14:textId="77777777" w:rsidR="007E262B" w:rsidRDefault="007E262B" w:rsidP="00AF73ED">
      <w:pPr>
        <w:spacing w:line="240" w:lineRule="auto"/>
        <w:ind w:firstLine="0"/>
        <w:rPr>
          <w:rFonts w:cs="Times New Roman"/>
          <w:b/>
        </w:rPr>
      </w:pPr>
    </w:p>
    <w:p w14:paraId="6B8EA810" w14:textId="3490F51B" w:rsidR="00D35D3A" w:rsidRPr="00D35D3A" w:rsidRDefault="00EC1B81" w:rsidP="00D35D3A">
      <w:pPr>
        <w:spacing w:line="240" w:lineRule="auto"/>
        <w:ind w:firstLine="0"/>
        <w:rPr>
          <w:rFonts w:cs="Times New Roman"/>
        </w:rPr>
      </w:pPr>
      <w:r w:rsidRPr="00536374">
        <w:rPr>
          <w:rFonts w:cs="Times New Roman"/>
          <w:b/>
        </w:rPr>
        <w:t>RESUMO</w:t>
      </w:r>
      <w:r w:rsidRPr="00536374">
        <w:rPr>
          <w:rFonts w:cs="Times New Roman"/>
        </w:rPr>
        <w:t xml:space="preserve">: </w:t>
      </w:r>
      <w:r w:rsidR="0069159C">
        <w:rPr>
          <w:rFonts w:cs="Times New Roman"/>
        </w:rPr>
        <w:t xml:space="preserve">O presente estudo explicita sobre o uso das ferramentas da contabilidade gerencial no processo </w:t>
      </w:r>
      <w:r w:rsidR="007B633E">
        <w:rPr>
          <w:rFonts w:cs="Times New Roman"/>
        </w:rPr>
        <w:t xml:space="preserve">decisório das entidades, onde permite que os usuários </w:t>
      </w:r>
      <w:proofErr w:type="gramStart"/>
      <w:r w:rsidR="007B633E">
        <w:rPr>
          <w:rFonts w:cs="Times New Roman"/>
        </w:rPr>
        <w:t>utilizam</w:t>
      </w:r>
      <w:proofErr w:type="gramEnd"/>
      <w:r w:rsidR="007B633E">
        <w:rPr>
          <w:rFonts w:cs="Times New Roman"/>
        </w:rPr>
        <w:t xml:space="preserve"> as demonstrações para obter informações úteis para o planejamento da empresa. O trabalho foi baseado em analises de demonstrações fictícias, referente aos anos de 2020 e 2021, considerando os modelos tradicionais da contabilidade. Para a concretização deste estudo foi realizado levantamentos bibliográficos a respeito dos tipos de analises de demonstrações com o fito de evidenciar particularmente sua importância em cada tipo de indicador. De acordo com a pesquisa, </w:t>
      </w:r>
      <w:r w:rsidR="0001716F">
        <w:rPr>
          <w:rFonts w:cs="Times New Roman"/>
        </w:rPr>
        <w:t>constata-se</w:t>
      </w:r>
      <w:r w:rsidR="007B633E">
        <w:rPr>
          <w:rFonts w:cs="Times New Roman"/>
        </w:rPr>
        <w:t xml:space="preserve"> que a</w:t>
      </w:r>
      <w:r w:rsidR="0001716F">
        <w:rPr>
          <w:rFonts w:cs="Times New Roman"/>
        </w:rPr>
        <w:t xml:space="preserve"> analise vertical evidencia a variação em porcentagem dentro do período. Por outro lado, a analise horizontal faz um comparativo de um período para outro, levando em consideração suas variações positivas ou negativas. Logo em seguida, os métodos de analises de índices, que são: liquidez seca, geral, </w:t>
      </w:r>
      <w:r w:rsidR="00D35D3A">
        <w:rPr>
          <w:rFonts w:cs="Times New Roman"/>
        </w:rPr>
        <w:t>imediata e</w:t>
      </w:r>
      <w:r w:rsidR="0001716F">
        <w:rPr>
          <w:rFonts w:cs="Times New Roman"/>
        </w:rPr>
        <w:t xml:space="preserve"> corrente</w:t>
      </w:r>
      <w:r w:rsidR="00D35D3A">
        <w:rPr>
          <w:rFonts w:cs="Times New Roman"/>
        </w:rPr>
        <w:t xml:space="preserve">, que tem como objetivo principal mostrar a capacidade da empresa em cumprir com os seus compromissos, seja a longo prazo ou curto prazo. </w:t>
      </w:r>
      <w:r w:rsidR="00D35D3A" w:rsidRPr="00D35D3A">
        <w:rPr>
          <w:rFonts w:cs="Times New Roman"/>
        </w:rPr>
        <w:t>Logo em seguida, foi evidenciado os índices de endividamento, que são indicadores que medem a quantidade, qualidade e grau do endividamento da empresa</w:t>
      </w:r>
      <w:r w:rsidR="00D35D3A">
        <w:rPr>
          <w:rFonts w:cs="Times New Roman"/>
        </w:rPr>
        <w:t xml:space="preserve">. </w:t>
      </w:r>
      <w:r w:rsidR="00233CD5">
        <w:rPr>
          <w:rFonts w:cs="Times New Roman"/>
        </w:rPr>
        <w:t>P</w:t>
      </w:r>
      <w:r w:rsidR="00D35D3A">
        <w:rPr>
          <w:rFonts w:cs="Times New Roman"/>
        </w:rPr>
        <w:t xml:space="preserve">ode-se analisar índices de atividades, taxa de retorno do PL, </w:t>
      </w:r>
      <w:r w:rsidR="0034010A">
        <w:rPr>
          <w:rFonts w:cs="Times New Roman"/>
        </w:rPr>
        <w:t xml:space="preserve">taxa de retorno de investimentos, margem de lucro e giro do ativo. Em seguida as considerações finais, onde são </w:t>
      </w:r>
      <w:r w:rsidR="00F40324">
        <w:rPr>
          <w:rFonts w:cs="Times New Roman"/>
        </w:rPr>
        <w:t>explicitadas</w:t>
      </w:r>
      <w:r w:rsidR="0034010A">
        <w:rPr>
          <w:rFonts w:cs="Times New Roman"/>
        </w:rPr>
        <w:t xml:space="preserve"> as conclusões gerais e </w:t>
      </w:r>
      <w:r w:rsidR="00F40324">
        <w:rPr>
          <w:rFonts w:cs="Times New Roman"/>
        </w:rPr>
        <w:t>especificas</w:t>
      </w:r>
      <w:r w:rsidR="0034010A">
        <w:rPr>
          <w:rFonts w:cs="Times New Roman"/>
        </w:rPr>
        <w:t xml:space="preserve"> da pesquisa, revelando </w:t>
      </w:r>
      <w:r w:rsidR="00F40324">
        <w:rPr>
          <w:rFonts w:cs="Times New Roman"/>
        </w:rPr>
        <w:t xml:space="preserve">a resposta da pergunta: </w:t>
      </w:r>
      <w:r w:rsidR="00F40324">
        <w:rPr>
          <w:rFonts w:eastAsia="Times New Roman" w:cs="Times New Roman"/>
          <w:szCs w:val="24"/>
          <w:lang w:eastAsia="pt-BR"/>
        </w:rPr>
        <w:t>Qual</w:t>
      </w:r>
      <w:r w:rsidR="00F40324">
        <w:rPr>
          <w:rFonts w:eastAsia="Times New Roman" w:cs="Times New Roman"/>
          <w:szCs w:val="24"/>
          <w:lang w:val="pt-PT" w:eastAsia="pt-BR"/>
        </w:rPr>
        <w:t xml:space="preserve"> a importancia das analises das demonstrações contábeis no processo de decisão dentro de uma entidade? </w:t>
      </w:r>
      <w:r w:rsidR="00F40324">
        <w:rPr>
          <w:rFonts w:eastAsia="Times New Roman" w:cs="Times New Roman"/>
          <w:szCs w:val="24"/>
          <w:lang w:eastAsia="pt-BR"/>
        </w:rPr>
        <w:t xml:space="preserve"> </w:t>
      </w:r>
    </w:p>
    <w:p w14:paraId="01CA7740" w14:textId="5AD257D6" w:rsidR="00D35D3A" w:rsidRPr="00536374" w:rsidRDefault="00D35D3A" w:rsidP="00AF73ED">
      <w:pPr>
        <w:spacing w:line="240" w:lineRule="auto"/>
        <w:ind w:firstLine="0"/>
        <w:rPr>
          <w:rFonts w:cs="Times New Roman"/>
        </w:rPr>
      </w:pPr>
    </w:p>
    <w:p w14:paraId="7CB2BBDF" w14:textId="77777777" w:rsidR="0031565A" w:rsidRPr="00536374" w:rsidRDefault="0031565A" w:rsidP="0031565A">
      <w:pPr>
        <w:spacing w:line="240" w:lineRule="auto"/>
        <w:ind w:firstLine="0"/>
        <w:rPr>
          <w:rFonts w:cs="Times New Roman"/>
          <w:b/>
        </w:rPr>
      </w:pPr>
    </w:p>
    <w:p w14:paraId="6FDE4349" w14:textId="77777777" w:rsidR="009477EA" w:rsidRPr="00536374" w:rsidRDefault="00382C73" w:rsidP="0031565A">
      <w:pPr>
        <w:spacing w:line="240" w:lineRule="auto"/>
        <w:ind w:firstLine="0"/>
        <w:rPr>
          <w:rFonts w:cs="Times New Roman"/>
        </w:rPr>
      </w:pPr>
      <w:r w:rsidRPr="00536374">
        <w:rPr>
          <w:rFonts w:cs="Times New Roman"/>
          <w:b/>
        </w:rPr>
        <w:t>PALAVRAS-CHAVE</w:t>
      </w:r>
      <w:r w:rsidR="0031565A" w:rsidRPr="00536374">
        <w:rPr>
          <w:rFonts w:cs="Times New Roman"/>
          <w:b/>
        </w:rPr>
        <w:t xml:space="preserve">: </w:t>
      </w:r>
      <w:r w:rsidR="0031565A" w:rsidRPr="00536374">
        <w:rPr>
          <w:rFonts w:cs="Times New Roman"/>
        </w:rPr>
        <w:t>Análises das demonstrações contábeis: situação econômico-financeira, Informações, Resultado.</w:t>
      </w:r>
    </w:p>
    <w:p w14:paraId="3CC8294D" w14:textId="77777777" w:rsidR="00536374" w:rsidRPr="00536374" w:rsidRDefault="00536374" w:rsidP="0031565A">
      <w:pPr>
        <w:spacing w:line="240" w:lineRule="auto"/>
        <w:ind w:firstLine="0"/>
        <w:rPr>
          <w:rFonts w:cs="Times New Roman"/>
          <w:b/>
        </w:rPr>
      </w:pPr>
    </w:p>
    <w:p w14:paraId="65E54A75" w14:textId="7C2583EB" w:rsidR="00A51C73" w:rsidRPr="00536374" w:rsidRDefault="009477EA" w:rsidP="00A51C73">
      <w:pPr>
        <w:spacing w:line="240" w:lineRule="auto"/>
        <w:ind w:firstLine="0"/>
        <w:rPr>
          <w:rFonts w:cs="Times New Roman"/>
          <w:lang w:val="en-US"/>
        </w:rPr>
      </w:pPr>
      <w:r w:rsidRPr="00536374">
        <w:rPr>
          <w:rFonts w:cs="Times New Roman"/>
          <w:b/>
          <w:lang w:val="en-US"/>
        </w:rPr>
        <w:t>ABSTRACT:</w:t>
      </w:r>
      <w:r w:rsidR="00536374" w:rsidRPr="00536374">
        <w:rPr>
          <w:rFonts w:cs="Times New Roman"/>
          <w:b/>
          <w:lang w:val="en-US"/>
        </w:rPr>
        <w:t xml:space="preserve"> </w:t>
      </w:r>
    </w:p>
    <w:p w14:paraId="28666264" w14:textId="348EA16E" w:rsidR="009477EA" w:rsidRPr="00536374" w:rsidRDefault="00F40324" w:rsidP="00AF73ED">
      <w:pPr>
        <w:spacing w:line="240" w:lineRule="auto"/>
        <w:ind w:firstLine="0"/>
        <w:rPr>
          <w:rFonts w:cs="Times New Roman"/>
          <w:lang w:val="en-US"/>
        </w:rPr>
      </w:pPr>
      <w:r w:rsidRPr="00F40324">
        <w:rPr>
          <w:rFonts w:cs="Times New Roman"/>
          <w:lang w:val="en-US"/>
        </w:rPr>
        <w:t xml:space="preserve">The present study explains about the use of management accounting tools in the decision-making process of the entities, where it allows users to use the statements to obtain useful information for the company's planning. The work was based on analysis of fictitious statements, referring to the years 2020 and 2021, considering traditional accounting models. In order to carry out this study, bibliographic surveys were carried out regarding the types of analysis of demonstrations in order to particularly highlight their importance in each type of indicator. According to the research, it appears that the vertical analysis shows the variation in percentage within the period. On the other hand, the horizontal analysis makes a comparison from one period to another, taking into account its positive or negative variations. Soon after, the index analysis methods, which are: dry, general, immediate and current liquidity, whose main objective is to show the company's ability to fulfill its commitments, whether in the long term or short term. Soon after, the indebtedness indexes were evidenced, which are indicators that measure the quantity, quality and degree of the company's indebtedness. Therefore, it is possible to analyze activity indexes, PL rate of return, investment rate of return, profit margin and asset turnover. Then the final considerations, where the general and specific conclusions of the research are explained, </w:t>
      </w:r>
      <w:r w:rsidRPr="00F40324">
        <w:rPr>
          <w:rFonts w:cs="Times New Roman"/>
          <w:lang w:val="en-US"/>
        </w:rPr>
        <w:lastRenderedPageBreak/>
        <w:t>revealing the answer to the question: What is the importance of the analysis of financial statements in the decision process within an entity?</w:t>
      </w:r>
    </w:p>
    <w:p w14:paraId="7AD961C7" w14:textId="77777777" w:rsidR="009477EA" w:rsidRPr="00536374" w:rsidRDefault="009477EA" w:rsidP="00AF73ED">
      <w:pPr>
        <w:spacing w:line="240" w:lineRule="auto"/>
        <w:ind w:firstLine="0"/>
        <w:rPr>
          <w:rFonts w:cs="Times New Roman"/>
          <w:lang w:val="en-US"/>
        </w:rPr>
      </w:pPr>
      <w:r w:rsidRPr="00536374">
        <w:rPr>
          <w:rFonts w:cs="Times New Roman"/>
          <w:b/>
          <w:lang w:val="en-US"/>
        </w:rPr>
        <w:t xml:space="preserve">KEY WORDS: </w:t>
      </w:r>
      <w:r w:rsidR="0031565A" w:rsidRPr="00536374">
        <w:rPr>
          <w:rFonts w:cs="Times New Roman"/>
          <w:lang w:val="en-US"/>
        </w:rPr>
        <w:t>Analysis of the financial statements: economic and financial situation, Information, Result.</w:t>
      </w:r>
    </w:p>
    <w:p w14:paraId="00890C21" w14:textId="77777777" w:rsidR="00EC1B81" w:rsidRPr="00536374" w:rsidRDefault="00EC1B81" w:rsidP="00AF73ED">
      <w:pPr>
        <w:spacing w:line="240" w:lineRule="auto"/>
        <w:ind w:firstLine="0"/>
        <w:rPr>
          <w:rFonts w:cs="Times New Roman"/>
          <w:lang w:val="en-US"/>
        </w:rPr>
      </w:pPr>
    </w:p>
    <w:p w14:paraId="17598340" w14:textId="77777777" w:rsidR="00427572" w:rsidRPr="00953F2D" w:rsidRDefault="00427572" w:rsidP="00B10752">
      <w:pPr>
        <w:ind w:firstLine="0"/>
        <w:rPr>
          <w:rFonts w:cs="Times New Roman"/>
          <w:b/>
          <w:lang w:val="en-US"/>
        </w:rPr>
      </w:pPr>
    </w:p>
    <w:p w14:paraId="600CF116" w14:textId="77777777" w:rsidR="00427572" w:rsidRPr="00953F2D" w:rsidRDefault="00427572" w:rsidP="00B10752">
      <w:pPr>
        <w:ind w:firstLine="0"/>
        <w:rPr>
          <w:rFonts w:cs="Times New Roman"/>
          <w:b/>
          <w:lang w:val="en-US"/>
        </w:rPr>
      </w:pPr>
    </w:p>
    <w:p w14:paraId="360EA1FF" w14:textId="77777777" w:rsidR="00EC1B81" w:rsidRPr="00953F2D" w:rsidRDefault="00EC1B81" w:rsidP="00A95D2E">
      <w:pPr>
        <w:pStyle w:val="Ttulo1"/>
        <w:ind w:left="0" w:firstLine="0"/>
        <w:rPr>
          <w:lang w:val="pt-BR"/>
        </w:rPr>
      </w:pPr>
      <w:bookmarkStart w:id="1" w:name="_Toc105556991"/>
      <w:r w:rsidRPr="00953F2D">
        <w:rPr>
          <w:lang w:val="pt-BR"/>
        </w:rPr>
        <w:t>1 INTRODUÇÃO</w:t>
      </w:r>
      <w:bookmarkEnd w:id="1"/>
    </w:p>
    <w:p w14:paraId="6A69848F" w14:textId="77777777" w:rsidR="00B950E6" w:rsidRPr="00536374" w:rsidRDefault="00B950E6" w:rsidP="00B10752">
      <w:pPr>
        <w:ind w:firstLine="0"/>
        <w:rPr>
          <w:rFonts w:cs="Times New Roman"/>
          <w:b/>
        </w:rPr>
      </w:pPr>
    </w:p>
    <w:p w14:paraId="0849DAAE" w14:textId="5386899D" w:rsidR="00141CD0" w:rsidRDefault="006728B6" w:rsidP="00B950E6">
      <w:pPr>
        <w:rPr>
          <w:rFonts w:eastAsia="Times New Roman" w:cs="Times New Roman"/>
          <w:szCs w:val="24"/>
          <w:lang w:val="pt-PT" w:eastAsia="pt-BR"/>
        </w:rPr>
      </w:pPr>
      <w:r>
        <w:rPr>
          <w:rFonts w:eastAsia="Times New Roman" w:cs="Times New Roman"/>
          <w:szCs w:val="24"/>
          <w:lang w:val="pt-PT" w:eastAsia="pt-BR"/>
        </w:rPr>
        <w:t>As empresas vivem um processo de mudança</w:t>
      </w:r>
      <w:r w:rsidR="004929A9">
        <w:rPr>
          <w:rFonts w:eastAsia="Times New Roman" w:cs="Times New Roman"/>
          <w:szCs w:val="24"/>
          <w:lang w:val="pt-PT" w:eastAsia="pt-BR"/>
        </w:rPr>
        <w:t xml:space="preserve">, </w:t>
      </w:r>
      <w:r>
        <w:rPr>
          <w:rFonts w:eastAsia="Times New Roman" w:cs="Times New Roman"/>
          <w:szCs w:val="24"/>
          <w:lang w:val="pt-PT" w:eastAsia="pt-BR"/>
        </w:rPr>
        <w:t xml:space="preserve"> tanto </w:t>
      </w:r>
      <w:r w:rsidR="004929A9">
        <w:rPr>
          <w:rFonts w:eastAsia="Times New Roman" w:cs="Times New Roman"/>
          <w:szCs w:val="24"/>
          <w:lang w:val="pt-PT" w:eastAsia="pt-BR"/>
        </w:rPr>
        <w:t>interno quanto externo, interno quando tinge os seus controles financeiros e econômicos nas alanvangens de tomadas de decisões , as vezes mesmo sem saber como se comporta os seus ativos e passivos provocando supresas positiva</w:t>
      </w:r>
      <w:r w:rsidR="00651F3C">
        <w:rPr>
          <w:rFonts w:eastAsia="Times New Roman" w:cs="Times New Roman"/>
          <w:szCs w:val="24"/>
          <w:lang w:val="pt-PT" w:eastAsia="pt-BR"/>
        </w:rPr>
        <w:t>s</w:t>
      </w:r>
      <w:r w:rsidR="004929A9">
        <w:rPr>
          <w:rFonts w:eastAsia="Times New Roman" w:cs="Times New Roman"/>
          <w:szCs w:val="24"/>
          <w:lang w:val="pt-PT" w:eastAsia="pt-BR"/>
        </w:rPr>
        <w:t xml:space="preserve">  ou negativa</w:t>
      </w:r>
      <w:r w:rsidR="00651F3C">
        <w:rPr>
          <w:rFonts w:eastAsia="Times New Roman" w:cs="Times New Roman"/>
          <w:szCs w:val="24"/>
          <w:lang w:val="pt-PT" w:eastAsia="pt-BR"/>
        </w:rPr>
        <w:t>s</w:t>
      </w:r>
      <w:r w:rsidR="004929A9">
        <w:rPr>
          <w:rFonts w:eastAsia="Times New Roman" w:cs="Times New Roman"/>
          <w:szCs w:val="24"/>
          <w:lang w:val="pt-PT" w:eastAsia="pt-BR"/>
        </w:rPr>
        <w:t xml:space="preserve"> colocando  capital </w:t>
      </w:r>
      <w:r w:rsidR="00651F3C">
        <w:rPr>
          <w:rFonts w:eastAsia="Times New Roman" w:cs="Times New Roman"/>
          <w:szCs w:val="24"/>
          <w:lang w:val="pt-PT" w:eastAsia="pt-BR"/>
        </w:rPr>
        <w:t>a</w:t>
      </w:r>
      <w:r w:rsidR="004929A9">
        <w:rPr>
          <w:rFonts w:eastAsia="Times New Roman" w:cs="Times New Roman"/>
          <w:szCs w:val="24"/>
          <w:lang w:val="pt-PT" w:eastAsia="pt-BR"/>
        </w:rPr>
        <w:t xml:space="preserve"> risco mesmo sabendo que o país vive uma politica instável </w:t>
      </w:r>
      <w:r w:rsidR="006345D0">
        <w:rPr>
          <w:rFonts w:eastAsia="Times New Roman" w:cs="Times New Roman"/>
          <w:szCs w:val="24"/>
          <w:lang w:val="pt-PT" w:eastAsia="pt-BR"/>
        </w:rPr>
        <w:t xml:space="preserve"> faz as tomadas de decisões</w:t>
      </w:r>
      <w:r w:rsidR="001B24D3">
        <w:rPr>
          <w:rFonts w:eastAsia="Times New Roman" w:cs="Times New Roman"/>
          <w:szCs w:val="24"/>
          <w:lang w:val="pt-PT" w:eastAsia="pt-BR"/>
        </w:rPr>
        <w:t>,</w:t>
      </w:r>
      <w:r w:rsidR="004929A9">
        <w:rPr>
          <w:rFonts w:eastAsia="Times New Roman" w:cs="Times New Roman"/>
          <w:szCs w:val="24"/>
          <w:lang w:val="pt-PT" w:eastAsia="pt-BR"/>
        </w:rPr>
        <w:t xml:space="preserve"> sendo mais propício para perdas</w:t>
      </w:r>
      <w:r w:rsidR="00000859">
        <w:rPr>
          <w:rFonts w:eastAsia="Times New Roman" w:cs="Times New Roman"/>
          <w:szCs w:val="24"/>
          <w:lang w:val="pt-PT" w:eastAsia="pt-BR"/>
        </w:rPr>
        <w:t xml:space="preserve"> dos investimentos</w:t>
      </w:r>
      <w:r w:rsidR="006345D0">
        <w:rPr>
          <w:rFonts w:eastAsia="Times New Roman" w:cs="Times New Roman"/>
          <w:szCs w:val="24"/>
          <w:lang w:val="pt-PT" w:eastAsia="pt-BR"/>
        </w:rPr>
        <w:t xml:space="preserve"> ,</w:t>
      </w:r>
      <w:r w:rsidR="00000859">
        <w:rPr>
          <w:rFonts w:eastAsia="Times New Roman" w:cs="Times New Roman"/>
          <w:szCs w:val="24"/>
          <w:lang w:val="pt-PT" w:eastAsia="pt-BR"/>
        </w:rPr>
        <w:t xml:space="preserve"> e externa quando olhamos para o mundo globalizados com o crescimento das importações e exportações </w:t>
      </w:r>
      <w:proofErr w:type="spellStart"/>
      <w:r w:rsidR="00C12809">
        <w:t>Sanvicente</w:t>
      </w:r>
      <w:proofErr w:type="spellEnd"/>
      <w:r w:rsidR="00C12809">
        <w:t xml:space="preserve"> (2011)</w:t>
      </w:r>
      <w:r w:rsidR="00141CD0">
        <w:rPr>
          <w:rFonts w:eastAsia="Times New Roman" w:cs="Times New Roman"/>
          <w:szCs w:val="24"/>
          <w:lang w:val="pt-PT" w:eastAsia="pt-BR"/>
        </w:rPr>
        <w:t>.</w:t>
      </w:r>
      <w:r w:rsidR="001B24D3">
        <w:rPr>
          <w:rFonts w:eastAsia="Times New Roman" w:cs="Times New Roman"/>
          <w:szCs w:val="24"/>
          <w:lang w:val="pt-PT" w:eastAsia="pt-BR"/>
        </w:rPr>
        <w:t>A Contabilidade oferece as demonstrações como: DRE(Demonstração dos Resultados do exercício) , Balanço Patrimonial entre outros</w:t>
      </w:r>
      <w:r w:rsidR="006345D0">
        <w:rPr>
          <w:rFonts w:eastAsia="Times New Roman" w:cs="Times New Roman"/>
          <w:szCs w:val="24"/>
          <w:lang w:val="pt-PT" w:eastAsia="pt-BR"/>
        </w:rPr>
        <w:t xml:space="preserve"> para que as empresas façam suas aplicações e tomadas com seguranças </w:t>
      </w:r>
      <w:r w:rsidR="00F64FFB">
        <w:rPr>
          <w:rFonts w:eastAsia="Times New Roman" w:cs="Times New Roman"/>
          <w:szCs w:val="24"/>
          <w:lang w:val="pt-PT" w:eastAsia="pt-BR"/>
        </w:rPr>
        <w:t>do objetico proposto.</w:t>
      </w:r>
      <w:r w:rsidR="006345D0">
        <w:rPr>
          <w:rFonts w:eastAsia="Times New Roman" w:cs="Times New Roman"/>
          <w:szCs w:val="24"/>
          <w:lang w:val="pt-PT" w:eastAsia="pt-BR"/>
        </w:rPr>
        <w:t xml:space="preserve"> </w:t>
      </w:r>
    </w:p>
    <w:p w14:paraId="1CFBC742" w14:textId="3E786B5B" w:rsidR="00AA0BCC" w:rsidRDefault="00141CD0" w:rsidP="001C26F9">
      <w:pPr>
        <w:rPr>
          <w:rFonts w:eastAsia="Times New Roman" w:cs="Times New Roman"/>
          <w:szCs w:val="24"/>
          <w:lang w:eastAsia="pt-BR"/>
        </w:rPr>
      </w:pPr>
      <w:r>
        <w:rPr>
          <w:rFonts w:eastAsia="Times New Roman" w:cs="Times New Roman"/>
          <w:szCs w:val="24"/>
          <w:lang w:eastAsia="pt-BR"/>
        </w:rPr>
        <w:t xml:space="preserve">Os procedimentos de </w:t>
      </w:r>
      <w:proofErr w:type="gramStart"/>
      <w:r>
        <w:rPr>
          <w:rFonts w:eastAsia="Times New Roman" w:cs="Times New Roman"/>
          <w:szCs w:val="24"/>
          <w:lang w:eastAsia="pt-BR"/>
        </w:rPr>
        <w:t>Analises</w:t>
      </w:r>
      <w:proofErr w:type="gramEnd"/>
      <w:r>
        <w:rPr>
          <w:rFonts w:eastAsia="Times New Roman" w:cs="Times New Roman"/>
          <w:szCs w:val="24"/>
          <w:lang w:eastAsia="pt-BR"/>
        </w:rPr>
        <w:t xml:space="preserve"> de demonstrações contábeis mostra de modo claro e explicito</w:t>
      </w:r>
      <w:r w:rsidR="00F47AAE">
        <w:rPr>
          <w:rFonts w:eastAsia="Times New Roman" w:cs="Times New Roman"/>
          <w:szCs w:val="24"/>
          <w:lang w:eastAsia="pt-BR"/>
        </w:rPr>
        <w:t>, informações que são expostas nas demonstrações financeiras, comparando as mesmas, para se ter dimensionamento de sua posição, possibilidades futuras e evolução, nelas são tomadas por base a realidade passada da empresa</w:t>
      </w:r>
      <w:r w:rsidR="001B24D3">
        <w:rPr>
          <w:rFonts w:eastAsia="Times New Roman" w:cs="Times New Roman"/>
          <w:szCs w:val="24"/>
          <w:lang w:eastAsia="pt-BR"/>
        </w:rPr>
        <w:t>. A problemática da pesquisa quer mostrar a importância desses demonstrativos para</w:t>
      </w:r>
      <w:r w:rsidR="003C61AE">
        <w:rPr>
          <w:rFonts w:eastAsia="Times New Roman" w:cs="Times New Roman"/>
          <w:szCs w:val="24"/>
          <w:lang w:eastAsia="pt-BR"/>
        </w:rPr>
        <w:t xml:space="preserve"> a segurança nas tomadas de decisões </w:t>
      </w:r>
      <w:r w:rsidR="00F40324">
        <w:rPr>
          <w:rFonts w:eastAsia="Times New Roman" w:cs="Times New Roman"/>
          <w:szCs w:val="24"/>
          <w:lang w:eastAsia="pt-BR"/>
        </w:rPr>
        <w:t>questionando, qual</w:t>
      </w:r>
      <w:r w:rsidR="001B24D3">
        <w:rPr>
          <w:rFonts w:eastAsia="Times New Roman" w:cs="Times New Roman"/>
          <w:szCs w:val="24"/>
          <w:lang w:val="pt-PT" w:eastAsia="pt-BR"/>
        </w:rPr>
        <w:t xml:space="preserve"> a importancia das analises das demonstrações contábeis no processo de decisão dentro de uma </w:t>
      </w:r>
      <w:r w:rsidR="00F40324">
        <w:rPr>
          <w:rFonts w:eastAsia="Times New Roman" w:cs="Times New Roman"/>
          <w:szCs w:val="24"/>
          <w:lang w:val="pt-PT" w:eastAsia="pt-BR"/>
        </w:rPr>
        <w:t>entidade?</w:t>
      </w:r>
      <w:r w:rsidR="003C61AE">
        <w:rPr>
          <w:rFonts w:eastAsia="Times New Roman" w:cs="Times New Roman"/>
          <w:szCs w:val="24"/>
          <w:lang w:val="pt-PT" w:eastAsia="pt-BR"/>
        </w:rPr>
        <w:t xml:space="preserve"> </w:t>
      </w:r>
      <w:r w:rsidR="00F47AAE">
        <w:rPr>
          <w:rFonts w:eastAsia="Times New Roman" w:cs="Times New Roman"/>
          <w:szCs w:val="24"/>
          <w:lang w:eastAsia="pt-BR"/>
        </w:rPr>
        <w:t xml:space="preserve"> o objetivo </w:t>
      </w:r>
      <w:r w:rsidR="00C95568">
        <w:rPr>
          <w:rFonts w:eastAsia="Times New Roman" w:cs="Times New Roman"/>
          <w:szCs w:val="24"/>
          <w:lang w:eastAsia="pt-BR"/>
        </w:rPr>
        <w:t xml:space="preserve">geral é evidenciar a importância que a análise das </w:t>
      </w:r>
      <w:r w:rsidR="006103DB">
        <w:rPr>
          <w:rFonts w:eastAsia="Times New Roman" w:cs="Times New Roman"/>
          <w:szCs w:val="24"/>
          <w:lang w:eastAsia="pt-BR"/>
        </w:rPr>
        <w:t>D</w:t>
      </w:r>
      <w:r w:rsidR="00C95568">
        <w:rPr>
          <w:rFonts w:eastAsia="Times New Roman" w:cs="Times New Roman"/>
          <w:szCs w:val="24"/>
          <w:lang w:eastAsia="pt-BR"/>
        </w:rPr>
        <w:t xml:space="preserve">emonstrações </w:t>
      </w:r>
      <w:r w:rsidR="006103DB">
        <w:rPr>
          <w:rFonts w:eastAsia="Times New Roman" w:cs="Times New Roman"/>
          <w:szCs w:val="24"/>
          <w:lang w:eastAsia="pt-BR"/>
        </w:rPr>
        <w:t>C</w:t>
      </w:r>
      <w:r w:rsidR="00C95568">
        <w:rPr>
          <w:rFonts w:eastAsia="Times New Roman" w:cs="Times New Roman"/>
          <w:szCs w:val="24"/>
          <w:lang w:eastAsia="pt-BR"/>
        </w:rPr>
        <w:t>ontábeis tem para as entidades</w:t>
      </w:r>
      <w:r w:rsidR="006103DB">
        <w:rPr>
          <w:rFonts w:eastAsia="Times New Roman" w:cs="Times New Roman"/>
          <w:szCs w:val="24"/>
          <w:lang w:eastAsia="pt-BR"/>
        </w:rPr>
        <w:t xml:space="preserve"> </w:t>
      </w:r>
      <w:r w:rsidR="007B633E">
        <w:rPr>
          <w:rFonts w:eastAsia="Times New Roman" w:cs="Times New Roman"/>
          <w:szCs w:val="24"/>
          <w:lang w:eastAsia="pt-BR"/>
        </w:rPr>
        <w:t>levando em</w:t>
      </w:r>
      <w:r w:rsidR="006103DB">
        <w:rPr>
          <w:rFonts w:eastAsia="Times New Roman" w:cs="Times New Roman"/>
          <w:szCs w:val="24"/>
          <w:lang w:eastAsia="pt-BR"/>
        </w:rPr>
        <w:t xml:space="preserve"> considerações os índices </w:t>
      </w:r>
      <w:r w:rsidR="00F40324">
        <w:rPr>
          <w:rFonts w:eastAsia="Times New Roman" w:cs="Times New Roman"/>
          <w:szCs w:val="24"/>
          <w:lang w:eastAsia="pt-BR"/>
        </w:rPr>
        <w:t>os quais</w:t>
      </w:r>
      <w:r w:rsidR="006103DB">
        <w:rPr>
          <w:rFonts w:eastAsia="Times New Roman" w:cs="Times New Roman"/>
          <w:szCs w:val="24"/>
          <w:lang w:eastAsia="pt-BR"/>
        </w:rPr>
        <w:t xml:space="preserve"> consistem em realizar uma relação lógicas entre diversas contas e grupos de contas para uma segurança nos dados fornecidos pela empresa.</w:t>
      </w:r>
      <w:r w:rsidR="00B52807" w:rsidRPr="00B52807">
        <w:t xml:space="preserve"> </w:t>
      </w:r>
      <w:r w:rsidR="00F47AAE">
        <w:rPr>
          <w:rFonts w:eastAsia="Times New Roman" w:cs="Times New Roman"/>
          <w:szCs w:val="24"/>
          <w:lang w:eastAsia="pt-BR"/>
        </w:rPr>
        <w:t xml:space="preserve"> </w:t>
      </w:r>
    </w:p>
    <w:p w14:paraId="7A57E7AC" w14:textId="7BFBB916" w:rsidR="0014117B" w:rsidRDefault="00D36796" w:rsidP="00D36796">
      <w:pPr>
        <w:rPr>
          <w:rFonts w:eastAsia="Times New Roman" w:cs="Times New Roman"/>
          <w:szCs w:val="24"/>
          <w:lang w:val="pt-PT" w:eastAsia="pt-BR"/>
        </w:rPr>
      </w:pPr>
      <w:r>
        <w:rPr>
          <w:rFonts w:eastAsia="Times New Roman" w:cs="Times New Roman"/>
          <w:szCs w:val="24"/>
          <w:lang w:val="pt-PT" w:eastAsia="pt-BR"/>
        </w:rPr>
        <w:t xml:space="preserve">Justifica-se </w:t>
      </w:r>
      <w:r w:rsidR="004165B0">
        <w:rPr>
          <w:rFonts w:eastAsia="Times New Roman" w:cs="Times New Roman"/>
          <w:szCs w:val="24"/>
          <w:lang w:val="pt-PT" w:eastAsia="pt-BR"/>
        </w:rPr>
        <w:t>a</w:t>
      </w:r>
      <w:r>
        <w:rPr>
          <w:rFonts w:eastAsia="Times New Roman" w:cs="Times New Roman"/>
          <w:szCs w:val="24"/>
          <w:lang w:val="pt-PT" w:eastAsia="pt-BR"/>
        </w:rPr>
        <w:t xml:space="preserve"> pesquisa  em a</w:t>
      </w:r>
      <w:r w:rsidR="00CB17D6">
        <w:rPr>
          <w:rFonts w:eastAsia="Times New Roman" w:cs="Times New Roman"/>
          <w:szCs w:val="24"/>
          <w:lang w:val="pt-PT" w:eastAsia="pt-BR"/>
        </w:rPr>
        <w:t>nalis</w:t>
      </w:r>
      <w:r>
        <w:rPr>
          <w:rFonts w:eastAsia="Times New Roman" w:cs="Times New Roman"/>
          <w:szCs w:val="24"/>
          <w:lang w:val="pt-PT" w:eastAsia="pt-BR"/>
        </w:rPr>
        <w:t>ar as</w:t>
      </w:r>
      <w:r w:rsidR="00CB17D6">
        <w:rPr>
          <w:rFonts w:eastAsia="Times New Roman" w:cs="Times New Roman"/>
          <w:szCs w:val="24"/>
          <w:lang w:val="pt-PT" w:eastAsia="pt-BR"/>
        </w:rPr>
        <w:t xml:space="preserve"> demonstrações contábeis , conforme Lins e Francisco Filho (2012)  para identificar possiveis problemas e economicos e financeiros, conhecer e avaliar  a evolução da organização em relação a periodos anteriores, permitindo uma visão estrategica com objetivo de extrair o máximo de informações para a tomada de decisões.</w:t>
      </w:r>
      <w:r w:rsidR="000B7F8B">
        <w:rPr>
          <w:rFonts w:eastAsia="Times New Roman" w:cs="Times New Roman"/>
          <w:szCs w:val="24"/>
          <w:lang w:eastAsia="pt-BR"/>
        </w:rPr>
        <w:t xml:space="preserve">Segundo </w:t>
      </w:r>
      <w:r w:rsidR="000B7F8B" w:rsidRPr="000B7F8B">
        <w:rPr>
          <w:rFonts w:eastAsia="Times New Roman" w:cs="Times New Roman"/>
          <w:szCs w:val="24"/>
          <w:lang w:eastAsia="pt-BR"/>
        </w:rPr>
        <w:t xml:space="preserve">Braga (1999, p.166) diz que a análise das demonstrações contábeis são importantes instrumentos gerenciais que permite aos administradores de uma empresa ter uma visão mais ampla dos negócios da organização, garantindo que de certa forma os recursos da empresa sejam aplicados de maneira eficiente e principalmente de acordo com </w:t>
      </w:r>
      <w:r w:rsidR="000B7F8B" w:rsidRPr="000B7F8B">
        <w:rPr>
          <w:rFonts w:eastAsia="Times New Roman" w:cs="Times New Roman"/>
          <w:szCs w:val="24"/>
          <w:lang w:eastAsia="pt-BR"/>
        </w:rPr>
        <w:lastRenderedPageBreak/>
        <w:t>as metas e objetivos operacionais e institucionais da organização. As informações contábeis devem ser desenvolvidas juntamente com a área administrativa da empresa levando em consideração os fatores que envolvem planejamento, execução e análise do desempenho</w:t>
      </w:r>
      <w:r w:rsidR="00B36AC5">
        <w:rPr>
          <w:rFonts w:eastAsia="Times New Roman" w:cs="Times New Roman"/>
          <w:szCs w:val="24"/>
          <w:lang w:val="pt-PT" w:eastAsia="pt-BR"/>
        </w:rPr>
        <w:t>.</w:t>
      </w:r>
    </w:p>
    <w:p w14:paraId="3C4CECE9" w14:textId="2F80DE19" w:rsidR="001C26F9" w:rsidRDefault="001C26F9" w:rsidP="00B950E6">
      <w:pPr>
        <w:rPr>
          <w:rFonts w:eastAsia="Times New Roman" w:cs="Times New Roman"/>
          <w:szCs w:val="24"/>
          <w:lang w:val="pt-PT" w:eastAsia="pt-BR"/>
        </w:rPr>
      </w:pPr>
    </w:p>
    <w:p w14:paraId="49B0B113" w14:textId="47B83555" w:rsidR="00324182" w:rsidRPr="00B36AC5" w:rsidRDefault="003A6C52" w:rsidP="00B36AC5">
      <w:pPr>
        <w:rPr>
          <w:rFonts w:eastAsia="Times New Roman" w:cs="Times New Roman"/>
          <w:szCs w:val="24"/>
          <w:lang w:eastAsia="pt-BR"/>
        </w:rPr>
      </w:pPr>
      <w:r>
        <w:rPr>
          <w:rFonts w:eastAsia="Times New Roman" w:cs="Times New Roman"/>
          <w:szCs w:val="24"/>
          <w:lang w:eastAsia="pt-BR"/>
        </w:rPr>
        <w:t>Logo, o trabalho tem como justifica</w:t>
      </w:r>
      <w:r w:rsidR="004165B0">
        <w:rPr>
          <w:rFonts w:eastAsia="Times New Roman" w:cs="Times New Roman"/>
          <w:szCs w:val="24"/>
          <w:lang w:eastAsia="pt-BR"/>
        </w:rPr>
        <w:t xml:space="preserve"> </w:t>
      </w:r>
      <w:proofErr w:type="gramStart"/>
      <w:r w:rsidR="004165B0">
        <w:rPr>
          <w:rFonts w:eastAsia="Times New Roman" w:cs="Times New Roman"/>
          <w:szCs w:val="24"/>
          <w:lang w:eastAsia="pt-BR"/>
        </w:rPr>
        <w:t xml:space="preserve">ainda </w:t>
      </w:r>
      <w:r w:rsidR="002439C5" w:rsidRPr="00E62D0F">
        <w:rPr>
          <w:rFonts w:eastAsia="Times New Roman" w:cs="Times New Roman"/>
          <w:szCs w:val="24"/>
          <w:lang w:eastAsia="pt-BR"/>
        </w:rPr>
        <w:t>,</w:t>
      </w:r>
      <w:proofErr w:type="gramEnd"/>
      <w:r w:rsidR="002439C5" w:rsidRPr="00E62D0F">
        <w:rPr>
          <w:rFonts w:eastAsia="Times New Roman" w:cs="Times New Roman"/>
          <w:szCs w:val="24"/>
          <w:lang w:eastAsia="pt-BR"/>
        </w:rPr>
        <w:t xml:space="preserve"> </w:t>
      </w:r>
      <w:r>
        <w:rPr>
          <w:rFonts w:eastAsia="Times New Roman" w:cs="Times New Roman"/>
          <w:szCs w:val="24"/>
          <w:lang w:eastAsia="pt-BR"/>
        </w:rPr>
        <w:t>mostrar</w:t>
      </w:r>
      <w:r w:rsidR="002439C5" w:rsidRPr="00E62D0F">
        <w:rPr>
          <w:rFonts w:eastAsia="Times New Roman" w:cs="Times New Roman"/>
          <w:szCs w:val="24"/>
          <w:lang w:eastAsia="pt-BR"/>
        </w:rPr>
        <w:t xml:space="preserve"> como o estudo das </w:t>
      </w:r>
      <w:r w:rsidR="000F30A4" w:rsidRPr="00E62D0F">
        <w:rPr>
          <w:rFonts w:eastAsia="Times New Roman" w:cs="Times New Roman"/>
          <w:szCs w:val="24"/>
          <w:lang w:eastAsia="pt-BR"/>
        </w:rPr>
        <w:t>análises</w:t>
      </w:r>
      <w:r w:rsidR="002439C5" w:rsidRPr="00E62D0F">
        <w:rPr>
          <w:rFonts w:eastAsia="Times New Roman" w:cs="Times New Roman"/>
          <w:szCs w:val="24"/>
          <w:lang w:eastAsia="pt-BR"/>
        </w:rPr>
        <w:t xml:space="preserve"> das demonstrações contábeis pode ser aplicado </w:t>
      </w:r>
      <w:r w:rsidR="00B36AC5" w:rsidRPr="00E62D0F">
        <w:rPr>
          <w:rFonts w:eastAsia="Times New Roman" w:cs="Times New Roman"/>
          <w:szCs w:val="24"/>
          <w:lang w:eastAsia="pt-BR"/>
        </w:rPr>
        <w:t>dentro das empresas</w:t>
      </w:r>
      <w:r w:rsidR="002439C5" w:rsidRPr="00E62D0F">
        <w:rPr>
          <w:rFonts w:eastAsia="Times New Roman" w:cs="Times New Roman"/>
          <w:szCs w:val="24"/>
          <w:lang w:eastAsia="pt-BR"/>
        </w:rPr>
        <w:t xml:space="preserve"> </w:t>
      </w:r>
      <w:r w:rsidR="003F6907">
        <w:rPr>
          <w:rFonts w:eastAsia="Times New Roman" w:cs="Times New Roman"/>
          <w:szCs w:val="24"/>
          <w:lang w:eastAsia="pt-BR"/>
        </w:rPr>
        <w:t xml:space="preserve">e como </w:t>
      </w:r>
      <w:r w:rsidR="00E62D0F">
        <w:rPr>
          <w:rFonts w:eastAsia="Times New Roman" w:cs="Times New Roman"/>
          <w:szCs w:val="24"/>
          <w:lang w:eastAsia="pt-BR"/>
        </w:rPr>
        <w:t xml:space="preserve"> </w:t>
      </w:r>
      <w:r w:rsidR="00B36AC5">
        <w:rPr>
          <w:rFonts w:eastAsia="Times New Roman" w:cs="Times New Roman"/>
          <w:szCs w:val="24"/>
          <w:lang w:eastAsia="pt-BR"/>
        </w:rPr>
        <w:t xml:space="preserve">as </w:t>
      </w:r>
      <w:r w:rsidR="00B36AC5" w:rsidRPr="00E62D0F">
        <w:rPr>
          <w:rFonts w:eastAsia="Times New Roman" w:cs="Times New Roman"/>
          <w:szCs w:val="24"/>
          <w:lang w:eastAsia="pt-BR"/>
        </w:rPr>
        <w:t>empresas tenham</w:t>
      </w:r>
      <w:r w:rsidR="00E62D0F" w:rsidRPr="00E62D0F">
        <w:rPr>
          <w:rFonts w:eastAsia="Times New Roman" w:cs="Times New Roman"/>
          <w:szCs w:val="24"/>
          <w:lang w:eastAsia="pt-BR"/>
        </w:rPr>
        <w:t xml:space="preserve"> mais segurança na tomada de decisões, valorizando os dados contábeis e analisando </w:t>
      </w:r>
      <w:r w:rsidR="00B36AC5">
        <w:rPr>
          <w:rFonts w:eastAsia="Times New Roman" w:cs="Times New Roman"/>
          <w:szCs w:val="24"/>
          <w:lang w:eastAsia="pt-BR"/>
        </w:rPr>
        <w:t xml:space="preserve">os mesmos </w:t>
      </w:r>
      <w:r w:rsidR="00E62D0F" w:rsidRPr="00E62D0F">
        <w:rPr>
          <w:rFonts w:eastAsia="Times New Roman" w:cs="Times New Roman"/>
          <w:szCs w:val="24"/>
          <w:lang w:eastAsia="pt-BR"/>
        </w:rPr>
        <w:t xml:space="preserve">de forma segura onde </w:t>
      </w:r>
      <w:r w:rsidR="00E62D0F">
        <w:rPr>
          <w:rFonts w:eastAsia="Times New Roman" w:cs="Times New Roman"/>
          <w:szCs w:val="24"/>
          <w:lang w:eastAsia="pt-BR"/>
        </w:rPr>
        <w:t xml:space="preserve">possa auxiliar no </w:t>
      </w:r>
      <w:r w:rsidR="00E62D0F" w:rsidRPr="00E62D0F">
        <w:rPr>
          <w:rFonts w:eastAsia="Times New Roman" w:cs="Times New Roman"/>
          <w:szCs w:val="24"/>
          <w:lang w:eastAsia="pt-BR"/>
        </w:rPr>
        <w:t xml:space="preserve">desenvolvimento da entidade </w:t>
      </w:r>
    </w:p>
    <w:p w14:paraId="41FEDA25" w14:textId="77777777" w:rsidR="004D622F" w:rsidRPr="00536374" w:rsidRDefault="004D622F" w:rsidP="00B10752">
      <w:pPr>
        <w:ind w:firstLine="1134"/>
        <w:rPr>
          <w:rFonts w:cs="Times New Roman"/>
        </w:rPr>
      </w:pPr>
    </w:p>
    <w:p w14:paraId="69039FBF" w14:textId="77777777" w:rsidR="00427572" w:rsidRDefault="00427572" w:rsidP="00B10752">
      <w:pPr>
        <w:ind w:firstLine="0"/>
        <w:rPr>
          <w:rFonts w:cs="Times New Roman"/>
          <w:b/>
        </w:rPr>
      </w:pPr>
    </w:p>
    <w:p w14:paraId="4B144837" w14:textId="57041BDE" w:rsidR="00EC1B81" w:rsidRPr="00953F2D" w:rsidRDefault="00F47AAE" w:rsidP="00A95D2E">
      <w:pPr>
        <w:pStyle w:val="Ttulo1"/>
        <w:ind w:left="0" w:firstLine="0"/>
        <w:rPr>
          <w:lang w:val="pt-BR"/>
        </w:rPr>
      </w:pPr>
      <w:bookmarkStart w:id="2" w:name="_Toc105556992"/>
      <w:r w:rsidRPr="00953F2D">
        <w:rPr>
          <w:lang w:val="pt-BR"/>
        </w:rPr>
        <w:t>2 REFERENCIAL</w:t>
      </w:r>
      <w:r w:rsidR="00EC1B81" w:rsidRPr="00953F2D">
        <w:rPr>
          <w:lang w:val="pt-BR"/>
        </w:rPr>
        <w:t xml:space="preserve"> TEÓRICO</w:t>
      </w:r>
      <w:bookmarkEnd w:id="2"/>
    </w:p>
    <w:p w14:paraId="64233A0C" w14:textId="77777777" w:rsidR="009D2700" w:rsidRPr="00536374" w:rsidRDefault="009D2700" w:rsidP="00536374">
      <w:pPr>
        <w:ind w:firstLine="0"/>
        <w:rPr>
          <w:rFonts w:cs="Times New Roman"/>
        </w:rPr>
      </w:pPr>
    </w:p>
    <w:p w14:paraId="3676D6EB" w14:textId="77777777" w:rsidR="002674CD" w:rsidRDefault="004E1FAE" w:rsidP="00A95D2E">
      <w:pPr>
        <w:ind w:firstLine="0"/>
        <w:textAlignment w:val="baseline"/>
        <w:rPr>
          <w:rFonts w:eastAsia="Times New Roman" w:cs="Times New Roman"/>
          <w:szCs w:val="24"/>
          <w:lang w:val="pt-PT" w:eastAsia="pt-BR"/>
        </w:rPr>
      </w:pPr>
      <w:r w:rsidRPr="00536374">
        <w:rPr>
          <w:rFonts w:eastAsia="Times New Roman" w:cs="Times New Roman"/>
          <w:szCs w:val="24"/>
          <w:lang w:val="pt-PT" w:eastAsia="pt-BR"/>
        </w:rPr>
        <w:t xml:space="preserve">2.1   </w:t>
      </w:r>
      <w:r w:rsidR="009C7D65" w:rsidRPr="00536374">
        <w:rPr>
          <w:rFonts w:eastAsia="Times New Roman" w:cs="Times New Roman"/>
          <w:szCs w:val="24"/>
          <w:lang w:val="pt-PT" w:eastAsia="pt-BR"/>
        </w:rPr>
        <w:t>EVOLUÇÃO DA</w:t>
      </w:r>
      <w:r w:rsidRPr="00536374">
        <w:rPr>
          <w:rFonts w:eastAsia="Times New Roman" w:cs="Times New Roman"/>
          <w:szCs w:val="24"/>
          <w:lang w:val="pt-PT" w:eastAsia="pt-BR"/>
        </w:rPr>
        <w:t xml:space="preserve"> CONTABILIDADE</w:t>
      </w:r>
    </w:p>
    <w:p w14:paraId="081FD92E" w14:textId="77777777" w:rsidR="0058562D" w:rsidRPr="00536374" w:rsidRDefault="0058562D" w:rsidP="002674CD">
      <w:pPr>
        <w:ind w:firstLine="705"/>
        <w:textAlignment w:val="baseline"/>
        <w:rPr>
          <w:rFonts w:eastAsia="Times New Roman" w:cs="Times New Roman"/>
          <w:szCs w:val="24"/>
          <w:lang w:val="pt-PT" w:eastAsia="pt-BR"/>
        </w:rPr>
      </w:pPr>
    </w:p>
    <w:p w14:paraId="48DB6B17" w14:textId="77777777" w:rsidR="002674CD" w:rsidRPr="002674CD" w:rsidRDefault="009C7D65" w:rsidP="007A21B8">
      <w:pPr>
        <w:ind w:firstLine="705"/>
        <w:textAlignment w:val="baseline"/>
        <w:rPr>
          <w:rFonts w:eastAsia="Times New Roman" w:cs="Times New Roman"/>
          <w:szCs w:val="24"/>
          <w:lang w:eastAsia="pt-BR"/>
        </w:rPr>
      </w:pPr>
      <w:r w:rsidRPr="00536374">
        <w:rPr>
          <w:rFonts w:eastAsia="Times New Roman" w:cs="Times New Roman"/>
          <w:szCs w:val="24"/>
          <w:lang w:eastAsia="pt-BR"/>
        </w:rPr>
        <w:t>Segundo Marion (2009, p 32), “a contabilidade é tão antiga quanto à origem do homem”.</w:t>
      </w:r>
    </w:p>
    <w:p w14:paraId="24A81FBC" w14:textId="77777777" w:rsidR="002674CD" w:rsidRPr="002674CD" w:rsidRDefault="002674CD" w:rsidP="002674CD">
      <w:pPr>
        <w:ind w:firstLine="705"/>
        <w:textAlignment w:val="baseline"/>
        <w:rPr>
          <w:rFonts w:eastAsia="Times New Roman" w:cs="Times New Roman"/>
          <w:szCs w:val="24"/>
          <w:lang w:eastAsia="pt-BR"/>
        </w:rPr>
      </w:pPr>
      <w:r w:rsidRPr="002674CD">
        <w:rPr>
          <w:rFonts w:eastAsia="Times New Roman" w:cs="Times New Roman"/>
          <w:szCs w:val="24"/>
          <w:lang w:val="pt-PT" w:eastAsia="pt-BR"/>
        </w:rPr>
        <w:t>Considerada uma das ciências mais antigas, a contabilidade existe desde os primordios da humanidade. Devido à necessidade</w:t>
      </w:r>
      <w:r w:rsidR="006163AF" w:rsidRPr="00536374">
        <w:rPr>
          <w:rFonts w:eastAsia="Times New Roman" w:cs="Times New Roman"/>
          <w:szCs w:val="24"/>
          <w:lang w:val="pt-PT" w:eastAsia="pt-BR"/>
        </w:rPr>
        <w:t xml:space="preserve"> do homem em</w:t>
      </w:r>
      <w:r w:rsidRPr="002674CD">
        <w:rPr>
          <w:rFonts w:eastAsia="Times New Roman" w:cs="Times New Roman"/>
          <w:szCs w:val="24"/>
          <w:lang w:val="pt-PT" w:eastAsia="pt-BR"/>
        </w:rPr>
        <w:t xml:space="preserve"> conhecer o montante de suas riquezas</w:t>
      </w:r>
      <w:r w:rsidR="006163AF" w:rsidRPr="00536374">
        <w:rPr>
          <w:rFonts w:eastAsia="Times New Roman" w:cs="Times New Roman"/>
          <w:szCs w:val="24"/>
          <w:lang w:val="pt-PT" w:eastAsia="pt-BR"/>
        </w:rPr>
        <w:t xml:space="preserve"> acumuladas</w:t>
      </w:r>
      <w:r w:rsidRPr="002674CD">
        <w:rPr>
          <w:rFonts w:eastAsia="Times New Roman" w:cs="Times New Roman"/>
          <w:szCs w:val="24"/>
          <w:lang w:val="pt-PT" w:eastAsia="pt-BR"/>
        </w:rPr>
        <w:t xml:space="preserve">, antes mesmo de aprender a escrever e calcular, o homem fazia o controle de </w:t>
      </w:r>
      <w:r w:rsidR="006163AF" w:rsidRPr="00536374">
        <w:rPr>
          <w:rFonts w:eastAsia="Times New Roman" w:cs="Times New Roman"/>
          <w:szCs w:val="24"/>
          <w:lang w:val="pt-PT" w:eastAsia="pt-BR"/>
        </w:rPr>
        <w:t>suas riquezas</w:t>
      </w:r>
      <w:r w:rsidRPr="002674CD">
        <w:rPr>
          <w:rFonts w:eastAsia="Times New Roman" w:cs="Times New Roman"/>
          <w:szCs w:val="24"/>
          <w:lang w:val="pt-PT" w:eastAsia="pt-BR"/>
        </w:rPr>
        <w:t xml:space="preserve">, por meio de pinturas e marcações em </w:t>
      </w:r>
      <w:r w:rsidR="006163AF" w:rsidRPr="00536374">
        <w:rPr>
          <w:rFonts w:eastAsia="Times New Roman" w:cs="Times New Roman"/>
          <w:szCs w:val="24"/>
          <w:lang w:val="pt-PT" w:eastAsia="pt-BR"/>
        </w:rPr>
        <w:t>cavernas.</w:t>
      </w:r>
    </w:p>
    <w:p w14:paraId="60D6229F" w14:textId="77777777" w:rsidR="002674CD" w:rsidRPr="002674CD" w:rsidRDefault="002674CD" w:rsidP="006163AF">
      <w:pPr>
        <w:ind w:firstLine="705"/>
        <w:textAlignment w:val="baseline"/>
        <w:rPr>
          <w:rFonts w:eastAsia="Times New Roman" w:cs="Times New Roman"/>
          <w:szCs w:val="24"/>
          <w:lang w:eastAsia="pt-BR"/>
        </w:rPr>
      </w:pPr>
      <w:r w:rsidRPr="002674CD">
        <w:rPr>
          <w:rFonts w:eastAsia="Times New Roman" w:cs="Times New Roman"/>
          <w:szCs w:val="24"/>
          <w:lang w:val="pt-PT" w:eastAsia="pt-BR"/>
        </w:rPr>
        <w:t>Apenas entre o século XIII e XVI a Contabilidade atinge a maturidade. Grande responsável por isso foi a publicação do livro do Frade Franciscano Luca Paccioli, em 1494 na Itália, com o processo das partidas dobradas. Este método </w:t>
      </w:r>
      <w:r w:rsidRPr="002674CD">
        <w:rPr>
          <w:rFonts w:eastAsia="Times New Roman" w:cs="Times New Roman"/>
          <w:color w:val="000000" w:themeColor="text1"/>
          <w:szCs w:val="24"/>
          <w:lang w:val="pt-PT" w:eastAsia="pt-BR"/>
        </w:rPr>
        <w:t>é</w:t>
      </w:r>
      <w:r w:rsidRPr="002674CD">
        <w:rPr>
          <w:rFonts w:eastAsia="Times New Roman" w:cs="Times New Roman"/>
          <w:b/>
          <w:bCs/>
          <w:color w:val="FF0000"/>
          <w:szCs w:val="24"/>
          <w:lang w:val="pt-PT" w:eastAsia="pt-BR"/>
        </w:rPr>
        <w:t> </w:t>
      </w:r>
      <w:r w:rsidRPr="002674CD">
        <w:rPr>
          <w:rFonts w:eastAsia="Times New Roman" w:cs="Times New Roman"/>
          <w:szCs w:val="24"/>
          <w:lang w:val="pt-PT" w:eastAsia="pt-BR"/>
        </w:rPr>
        <w:t>utilizado até hoje (MARION, 2012). </w:t>
      </w:r>
      <w:r w:rsidRPr="002674CD">
        <w:rPr>
          <w:rFonts w:eastAsia="Times New Roman" w:cs="Times New Roman"/>
          <w:szCs w:val="24"/>
          <w:lang w:eastAsia="pt-BR"/>
        </w:rPr>
        <w:t> </w:t>
      </w:r>
    </w:p>
    <w:p w14:paraId="11FB17DD" w14:textId="093B71A8" w:rsidR="002674CD" w:rsidRPr="002674CD" w:rsidRDefault="002674CD" w:rsidP="002674CD">
      <w:pPr>
        <w:ind w:firstLine="705"/>
        <w:textAlignment w:val="baseline"/>
        <w:rPr>
          <w:rFonts w:eastAsia="Times New Roman" w:cs="Times New Roman"/>
          <w:szCs w:val="24"/>
          <w:lang w:eastAsia="pt-BR"/>
        </w:rPr>
      </w:pPr>
      <w:r w:rsidRPr="002674CD">
        <w:rPr>
          <w:rFonts w:eastAsia="Times New Roman" w:cs="Times New Roman"/>
          <w:szCs w:val="24"/>
          <w:lang w:val="pt-PT" w:eastAsia="pt-BR"/>
        </w:rPr>
        <w:t xml:space="preserve">Nesse sentido, </w:t>
      </w:r>
      <w:r w:rsidR="006163AF" w:rsidRPr="00536374">
        <w:rPr>
          <w:rFonts w:eastAsia="Times New Roman" w:cs="Times New Roman"/>
          <w:szCs w:val="24"/>
          <w:lang w:val="pt-PT" w:eastAsia="pt-BR"/>
        </w:rPr>
        <w:t>pode-se afirmar sobre</w:t>
      </w:r>
      <w:r w:rsidRPr="002674CD">
        <w:rPr>
          <w:rFonts w:eastAsia="Times New Roman" w:cs="Times New Roman"/>
          <w:szCs w:val="24"/>
          <w:lang w:val="pt-PT" w:eastAsia="pt-BR"/>
        </w:rPr>
        <w:t xml:space="preserve"> a capacidade da contabilidade em fazer parte da evolução humana, acompanhando os projetos e suas organizações. Pois é por meio dessa ciência </w:t>
      </w:r>
      <w:r w:rsidR="004B0DE3">
        <w:rPr>
          <w:rFonts w:eastAsia="Times New Roman" w:cs="Times New Roman"/>
          <w:szCs w:val="24"/>
          <w:lang w:val="pt-PT" w:eastAsia="pt-BR"/>
        </w:rPr>
        <w:t xml:space="preserve">a </w:t>
      </w:r>
      <w:r w:rsidRPr="002674CD">
        <w:rPr>
          <w:rFonts w:eastAsia="Times New Roman" w:cs="Times New Roman"/>
          <w:szCs w:val="24"/>
          <w:lang w:val="pt-PT" w:eastAsia="pt-BR"/>
        </w:rPr>
        <w:t xml:space="preserve">evolução das tecnologias e </w:t>
      </w:r>
      <w:r w:rsidR="006163AF" w:rsidRPr="00536374">
        <w:rPr>
          <w:rFonts w:eastAsia="Times New Roman" w:cs="Times New Roman"/>
          <w:szCs w:val="24"/>
          <w:lang w:val="pt-PT" w:eastAsia="pt-BR"/>
        </w:rPr>
        <w:t>d</w:t>
      </w:r>
      <w:r w:rsidRPr="002674CD">
        <w:rPr>
          <w:rFonts w:eastAsia="Times New Roman" w:cs="Times New Roman"/>
          <w:szCs w:val="24"/>
          <w:lang w:val="pt-PT" w:eastAsia="pt-BR"/>
        </w:rPr>
        <w:t>a</w:t>
      </w:r>
      <w:r w:rsidR="006163AF" w:rsidRPr="00536374">
        <w:rPr>
          <w:rFonts w:eastAsia="Times New Roman" w:cs="Times New Roman"/>
          <w:szCs w:val="24"/>
          <w:lang w:val="pt-PT" w:eastAsia="pt-BR"/>
        </w:rPr>
        <w:t>s</w:t>
      </w:r>
      <w:r w:rsidRPr="002674CD">
        <w:rPr>
          <w:rFonts w:eastAsia="Times New Roman" w:cs="Times New Roman"/>
          <w:szCs w:val="24"/>
          <w:lang w:val="pt-PT" w:eastAsia="pt-BR"/>
        </w:rPr>
        <w:t xml:space="preserve"> organizaç</w:t>
      </w:r>
      <w:r w:rsidR="006163AF" w:rsidRPr="00536374">
        <w:rPr>
          <w:rFonts w:eastAsia="Times New Roman" w:cs="Times New Roman"/>
          <w:szCs w:val="24"/>
          <w:lang w:val="pt-PT" w:eastAsia="pt-BR"/>
        </w:rPr>
        <w:t>ões</w:t>
      </w:r>
      <w:r w:rsidRPr="002674CD">
        <w:rPr>
          <w:rFonts w:eastAsia="Times New Roman" w:cs="Times New Roman"/>
          <w:szCs w:val="24"/>
          <w:lang w:val="pt-PT" w:eastAsia="pt-BR"/>
        </w:rPr>
        <w:t xml:space="preserve"> das entidades</w:t>
      </w:r>
      <w:r w:rsidR="004B0DE3">
        <w:rPr>
          <w:rFonts w:eastAsia="Times New Roman" w:cs="Times New Roman"/>
          <w:szCs w:val="24"/>
          <w:lang w:val="pt-PT" w:eastAsia="pt-BR"/>
        </w:rPr>
        <w:t xml:space="preserve"> se desenolve de forma gradativa</w:t>
      </w:r>
      <w:r w:rsidRPr="002674CD">
        <w:rPr>
          <w:rFonts w:eastAsia="Times New Roman" w:cs="Times New Roman"/>
          <w:szCs w:val="24"/>
          <w:lang w:val="pt-PT" w:eastAsia="pt-BR"/>
        </w:rPr>
        <w:t xml:space="preserve">. Ademais, o bom resultado das contabilidades obtidas refletem de modo </w:t>
      </w:r>
      <w:r w:rsidR="006163AF" w:rsidRPr="00536374">
        <w:rPr>
          <w:rFonts w:eastAsia="Times New Roman" w:cs="Times New Roman"/>
          <w:szCs w:val="24"/>
          <w:lang w:val="pt-PT" w:eastAsia="pt-BR"/>
        </w:rPr>
        <w:t xml:space="preserve">como que uma empresa possa crescer e atingir maiores resultados. </w:t>
      </w:r>
    </w:p>
    <w:p w14:paraId="68CF348D" w14:textId="77777777" w:rsidR="002674CD" w:rsidRPr="002674CD" w:rsidRDefault="002674CD" w:rsidP="002674CD">
      <w:pPr>
        <w:ind w:firstLine="1125"/>
        <w:textAlignment w:val="baseline"/>
        <w:rPr>
          <w:rFonts w:eastAsia="Times New Roman" w:cs="Times New Roman"/>
          <w:szCs w:val="24"/>
          <w:lang w:eastAsia="pt-BR"/>
        </w:rPr>
      </w:pPr>
      <w:r w:rsidRPr="002674CD">
        <w:rPr>
          <w:rFonts w:eastAsia="Times New Roman" w:cs="Times New Roman"/>
          <w:szCs w:val="24"/>
          <w:lang w:eastAsia="pt-BR"/>
        </w:rPr>
        <w:t> </w:t>
      </w:r>
    </w:p>
    <w:p w14:paraId="701FF90F" w14:textId="77777777" w:rsidR="002674CD" w:rsidRPr="002674CD" w:rsidRDefault="004E1FAE" w:rsidP="00CC0E51">
      <w:pPr>
        <w:pStyle w:val="Ttulo2"/>
        <w:ind w:firstLine="0"/>
        <w:rPr>
          <w:rFonts w:eastAsia="Times New Roman"/>
          <w:lang w:eastAsia="pt-BR"/>
        </w:rPr>
      </w:pPr>
      <w:bookmarkStart w:id="3" w:name="_Toc105556993"/>
      <w:r w:rsidRPr="00536374">
        <w:rPr>
          <w:rFonts w:eastAsia="Times New Roman"/>
          <w:lang w:eastAsia="pt-BR"/>
        </w:rPr>
        <w:t xml:space="preserve">2.2 </w:t>
      </w:r>
      <w:r w:rsidRPr="00427572">
        <w:t>CONTABILIDADE</w:t>
      </w:r>
      <w:r w:rsidRPr="00536374">
        <w:rPr>
          <w:rFonts w:eastAsia="Times New Roman"/>
          <w:lang w:eastAsia="pt-BR"/>
        </w:rPr>
        <w:t xml:space="preserve"> GERENCIAL</w:t>
      </w:r>
      <w:bookmarkEnd w:id="3"/>
      <w:r w:rsidRPr="00536374">
        <w:rPr>
          <w:rFonts w:eastAsia="Times New Roman"/>
          <w:lang w:eastAsia="pt-BR"/>
        </w:rPr>
        <w:t>  </w:t>
      </w:r>
      <w:r w:rsidRPr="00536374">
        <w:rPr>
          <w:rFonts w:eastAsia="Times New Roman"/>
          <w:lang w:eastAsia="pt-BR"/>
        </w:rPr>
        <w:br/>
        <w:t> </w:t>
      </w:r>
    </w:p>
    <w:p w14:paraId="15A2AD9C" w14:textId="77777777" w:rsidR="002674CD" w:rsidRPr="002674CD" w:rsidRDefault="009C7D65" w:rsidP="002674CD">
      <w:pPr>
        <w:ind w:firstLine="705"/>
        <w:textAlignment w:val="baseline"/>
        <w:rPr>
          <w:rFonts w:eastAsia="Times New Roman" w:cs="Times New Roman"/>
          <w:szCs w:val="24"/>
          <w:lang w:eastAsia="pt-BR"/>
        </w:rPr>
      </w:pPr>
      <w:r w:rsidRPr="00536374">
        <w:rPr>
          <w:rFonts w:eastAsia="Times New Roman" w:cs="Times New Roman"/>
          <w:szCs w:val="24"/>
          <w:lang w:eastAsia="pt-BR"/>
        </w:rPr>
        <w:t>Para Iudicibus, (1998, p. 21):</w:t>
      </w:r>
    </w:p>
    <w:p w14:paraId="1CEB0893" w14:textId="77777777" w:rsidR="002674CD" w:rsidRPr="002674CD" w:rsidRDefault="002674CD" w:rsidP="002674CD">
      <w:pPr>
        <w:ind w:left="2265" w:firstLine="0"/>
        <w:textAlignment w:val="baseline"/>
        <w:rPr>
          <w:rFonts w:eastAsia="Times New Roman" w:cs="Times New Roman"/>
          <w:szCs w:val="24"/>
          <w:lang w:eastAsia="pt-BR"/>
        </w:rPr>
      </w:pPr>
    </w:p>
    <w:p w14:paraId="7FB4AD24" w14:textId="77777777" w:rsidR="002674CD" w:rsidRPr="002674CD" w:rsidRDefault="009C7D65" w:rsidP="002674CD">
      <w:pPr>
        <w:ind w:left="2265" w:firstLine="0"/>
        <w:textAlignment w:val="baseline"/>
        <w:rPr>
          <w:rFonts w:eastAsia="Times New Roman" w:cs="Times New Roman"/>
          <w:szCs w:val="24"/>
          <w:lang w:eastAsia="pt-BR"/>
        </w:rPr>
      </w:pPr>
      <w:r w:rsidRPr="00536374">
        <w:rPr>
          <w:rFonts w:eastAsia="Times New Roman" w:cs="Times New Roman"/>
          <w:sz w:val="20"/>
          <w:szCs w:val="20"/>
          <w:lang w:eastAsia="pt-BR"/>
        </w:rPr>
        <w:lastRenderedPageBreak/>
        <w:t xml:space="preserve">A Contabilidade Gerencial pode ser caracterizada, superficialmente, como um enfoque especial conferido às várias técnicas e procedimentos contábeis já conhecidos e tratados na contabilidade financeira, na contabilidade de custos, na análise financeira e de balanços etc., colocados </w:t>
      </w:r>
      <w:r w:rsidRPr="0058562D">
        <w:rPr>
          <w:rStyle w:val="RefernciaSutil"/>
        </w:rPr>
        <w:t>numa</w:t>
      </w:r>
      <w:r w:rsidRPr="00536374">
        <w:rPr>
          <w:rFonts w:eastAsia="Times New Roman" w:cs="Times New Roman"/>
          <w:sz w:val="20"/>
          <w:szCs w:val="20"/>
          <w:lang w:eastAsia="pt-BR"/>
        </w:rPr>
        <w:t xml:space="preserve"> perspectiva diferente, num grau de detalhe mais analítico ou numa forma de apresentação e classificação diferenciada, de maneira a auxiliar os gerentes das entidades em seu processo decisório.</w:t>
      </w:r>
    </w:p>
    <w:p w14:paraId="516331B1" w14:textId="77777777" w:rsidR="002674CD" w:rsidRPr="002674CD" w:rsidRDefault="002674CD" w:rsidP="002674CD">
      <w:pPr>
        <w:ind w:firstLine="1125"/>
        <w:textAlignment w:val="baseline"/>
        <w:rPr>
          <w:rFonts w:eastAsia="Times New Roman" w:cs="Times New Roman"/>
          <w:szCs w:val="24"/>
          <w:lang w:eastAsia="pt-BR"/>
        </w:rPr>
      </w:pPr>
      <w:r w:rsidRPr="002674CD">
        <w:rPr>
          <w:rFonts w:eastAsia="Times New Roman" w:cs="Times New Roman"/>
          <w:szCs w:val="24"/>
          <w:lang w:eastAsia="pt-BR"/>
        </w:rPr>
        <w:t> </w:t>
      </w:r>
    </w:p>
    <w:p w14:paraId="657637A1" w14:textId="77777777" w:rsidR="00D73189" w:rsidRPr="00536374" w:rsidRDefault="00D73189" w:rsidP="002674CD">
      <w:pPr>
        <w:ind w:firstLine="705"/>
        <w:textAlignment w:val="baseline"/>
        <w:rPr>
          <w:rFonts w:eastAsia="Times New Roman" w:cs="Times New Roman"/>
          <w:szCs w:val="24"/>
          <w:lang w:val="pt-PT" w:eastAsia="pt-BR"/>
        </w:rPr>
      </w:pPr>
      <w:r w:rsidRPr="00536374">
        <w:rPr>
          <w:rFonts w:eastAsia="Times New Roman" w:cs="Times New Roman"/>
          <w:szCs w:val="24"/>
          <w:lang w:val="pt-PT" w:eastAsia="pt-BR"/>
        </w:rPr>
        <w:t>Na atualidade e levando em consideração a concorrencia e o dinamismo do mercado, é necessário ir além dos números do balanço patrimonial. É preciso buscar ferramentas para fazer a leitura desses dados e buscar projetar o futuro da entidade, onde o principal objetivo é saber qual, quando ou em qual área a decisão será tomada.</w:t>
      </w:r>
    </w:p>
    <w:p w14:paraId="0340FDA6" w14:textId="77777777" w:rsidR="00D73189" w:rsidRPr="00536374" w:rsidRDefault="00D73189" w:rsidP="002674CD">
      <w:pPr>
        <w:ind w:firstLine="705"/>
        <w:textAlignment w:val="baseline"/>
        <w:rPr>
          <w:rFonts w:eastAsia="Times New Roman" w:cs="Times New Roman"/>
          <w:szCs w:val="24"/>
          <w:lang w:val="pt-PT" w:eastAsia="pt-BR"/>
        </w:rPr>
      </w:pPr>
      <w:r w:rsidRPr="00536374">
        <w:rPr>
          <w:rFonts w:eastAsia="Times New Roman" w:cs="Times New Roman"/>
          <w:szCs w:val="24"/>
          <w:lang w:eastAsia="pt-BR"/>
        </w:rPr>
        <w:t>Dentro do contexto empresarial, a contabilidade gerencial volta-se para o usuário interno, alimentando diferentes planilhas, relatórios e outras ferramentas que fornecem dados para comparações, elaboração de orçamento, delimitação do ponto de equilíbrio</w:t>
      </w:r>
      <w:r w:rsidR="009C7D65" w:rsidRPr="00536374">
        <w:rPr>
          <w:rFonts w:eastAsia="Times New Roman" w:cs="Times New Roman"/>
          <w:szCs w:val="24"/>
          <w:lang w:eastAsia="pt-BR"/>
        </w:rPr>
        <w:t xml:space="preserve"> entre outros.</w:t>
      </w:r>
    </w:p>
    <w:p w14:paraId="6F4F7AD4" w14:textId="77777777" w:rsidR="00D73189" w:rsidRPr="00536374" w:rsidRDefault="00D73189" w:rsidP="002674CD">
      <w:pPr>
        <w:ind w:firstLine="705"/>
        <w:textAlignment w:val="baseline"/>
        <w:rPr>
          <w:rFonts w:eastAsia="Times New Roman" w:cs="Times New Roman"/>
          <w:szCs w:val="24"/>
          <w:lang w:val="pt-PT" w:eastAsia="pt-BR"/>
        </w:rPr>
      </w:pPr>
      <w:r w:rsidRPr="00536374">
        <w:rPr>
          <w:rFonts w:eastAsia="Times New Roman" w:cs="Times New Roman"/>
          <w:szCs w:val="24"/>
          <w:lang w:val="pt-PT" w:eastAsia="pt-BR"/>
        </w:rPr>
        <w:t>Nesse contexto, o administrador tem em mãos um leque de ferramentas de analises de balanços onde pode ser usada em diversas dituações e com diferentes objetivos de leitura</w:t>
      </w:r>
      <w:r w:rsidR="00351D31" w:rsidRPr="00536374">
        <w:rPr>
          <w:rFonts w:eastAsia="Times New Roman" w:cs="Times New Roman"/>
          <w:szCs w:val="24"/>
          <w:lang w:val="pt-PT" w:eastAsia="pt-BR"/>
        </w:rPr>
        <w:t xml:space="preserve"> com o fito de auxiliar na tomada de decisões. </w:t>
      </w:r>
    </w:p>
    <w:p w14:paraId="572819B1" w14:textId="77777777" w:rsidR="002674CD" w:rsidRPr="002674CD" w:rsidRDefault="002674CD" w:rsidP="002674CD">
      <w:pPr>
        <w:ind w:firstLine="720"/>
        <w:textAlignment w:val="baseline"/>
        <w:rPr>
          <w:rFonts w:eastAsia="Times New Roman" w:cs="Times New Roman"/>
          <w:szCs w:val="24"/>
          <w:lang w:eastAsia="pt-BR"/>
        </w:rPr>
      </w:pPr>
    </w:p>
    <w:p w14:paraId="386E83D4" w14:textId="77777777" w:rsidR="002674CD" w:rsidRPr="002674CD" w:rsidRDefault="004E1FAE" w:rsidP="00CC0E51">
      <w:pPr>
        <w:pStyle w:val="Ttulo2"/>
        <w:ind w:firstLine="0"/>
        <w:rPr>
          <w:rFonts w:eastAsia="Times New Roman"/>
          <w:lang w:eastAsia="pt-BR"/>
        </w:rPr>
      </w:pPr>
      <w:bookmarkStart w:id="4" w:name="_Toc105556994"/>
      <w:r w:rsidRPr="00536374">
        <w:rPr>
          <w:rFonts w:eastAsia="Times New Roman"/>
          <w:lang w:eastAsia="pt-BR"/>
        </w:rPr>
        <w:t>2.3 DEMONSTRAÇÕES CONTÁBEIS</w:t>
      </w:r>
      <w:bookmarkEnd w:id="4"/>
      <w:r w:rsidRPr="00536374">
        <w:rPr>
          <w:rFonts w:eastAsia="Times New Roman"/>
          <w:lang w:eastAsia="pt-BR"/>
        </w:rPr>
        <w:t>  </w:t>
      </w:r>
    </w:p>
    <w:p w14:paraId="02C41E68" w14:textId="77777777" w:rsidR="002674CD" w:rsidRPr="002674CD" w:rsidRDefault="002674CD" w:rsidP="002674CD">
      <w:pPr>
        <w:ind w:firstLine="705"/>
        <w:jc w:val="left"/>
        <w:textAlignment w:val="baseline"/>
        <w:rPr>
          <w:rFonts w:eastAsia="Times New Roman" w:cs="Times New Roman"/>
          <w:szCs w:val="24"/>
          <w:lang w:eastAsia="pt-BR"/>
        </w:rPr>
      </w:pPr>
      <w:r w:rsidRPr="002674CD">
        <w:rPr>
          <w:rFonts w:eastAsia="Times New Roman" w:cs="Times New Roman"/>
          <w:szCs w:val="24"/>
          <w:lang w:eastAsia="pt-BR"/>
        </w:rPr>
        <w:t> </w:t>
      </w:r>
    </w:p>
    <w:p w14:paraId="38CF2CB6" w14:textId="77777777" w:rsidR="002674CD" w:rsidRPr="00536374" w:rsidRDefault="002674CD" w:rsidP="002674CD">
      <w:pPr>
        <w:ind w:firstLine="705"/>
        <w:textAlignment w:val="baseline"/>
        <w:rPr>
          <w:rFonts w:eastAsia="Times New Roman" w:cs="Times New Roman"/>
          <w:szCs w:val="24"/>
          <w:lang w:val="pt-PT" w:eastAsia="pt-BR"/>
        </w:rPr>
      </w:pPr>
      <w:r w:rsidRPr="002674CD">
        <w:rPr>
          <w:rFonts w:eastAsia="Times New Roman" w:cs="Times New Roman"/>
          <w:szCs w:val="24"/>
          <w:lang w:val="pt-PT" w:eastAsia="pt-BR"/>
        </w:rPr>
        <w:t>Segundo Art. 176 da Lei 6.404 (BRASIL,1976) a fim de cada exercício social a diretoria fara elaborar, com base na escrituração mercantil da companhia, as seguintes demonstrações financeiras, que deverão exprimir com clareza a situações do patrimônio da companhia e as mutações ocorridas no exercício essa demonstrações financeiras são: balanço patrimonial, demonstrações de lucros ou prejuízos acumulados, demonstrações do resultado do exercício, demonstrações do fluxo de caixa, e se companhia for aberta, demonstrações do valor adicionado.</w:t>
      </w:r>
    </w:p>
    <w:p w14:paraId="7EF30D0B" w14:textId="77777777" w:rsidR="007A21B8" w:rsidRPr="002674CD" w:rsidRDefault="007A21B8" w:rsidP="002674CD">
      <w:pPr>
        <w:ind w:firstLine="705"/>
        <w:textAlignment w:val="baseline"/>
        <w:rPr>
          <w:rFonts w:eastAsia="Times New Roman" w:cs="Times New Roman"/>
          <w:szCs w:val="24"/>
          <w:lang w:val="pt-PT" w:eastAsia="pt-BR"/>
        </w:rPr>
      </w:pPr>
    </w:p>
    <w:p w14:paraId="4D48686A" w14:textId="77777777" w:rsidR="002674CD" w:rsidRPr="00536374" w:rsidRDefault="002674CD" w:rsidP="002674CD">
      <w:pPr>
        <w:ind w:firstLine="705"/>
        <w:textAlignment w:val="baseline"/>
        <w:rPr>
          <w:rFonts w:eastAsia="Times New Roman" w:cs="Times New Roman"/>
          <w:szCs w:val="24"/>
          <w:lang w:val="pt-PT" w:eastAsia="pt-BR"/>
        </w:rPr>
      </w:pPr>
      <w:r w:rsidRPr="002674CD">
        <w:rPr>
          <w:rFonts w:eastAsia="Times New Roman" w:cs="Times New Roman"/>
          <w:szCs w:val="24"/>
          <w:lang w:val="pt-PT" w:eastAsia="pt-BR"/>
        </w:rPr>
        <w:t>A contabilidade no Brasil tem recebido a devida atenção pelas autoridade</w:t>
      </w:r>
      <w:r w:rsidR="009C7D65" w:rsidRPr="00536374">
        <w:rPr>
          <w:rFonts w:eastAsia="Times New Roman" w:cs="Times New Roman"/>
          <w:szCs w:val="24"/>
          <w:lang w:val="pt-PT" w:eastAsia="pt-BR"/>
        </w:rPr>
        <w:t>s</w:t>
      </w:r>
      <w:r w:rsidRPr="002674CD">
        <w:rPr>
          <w:rFonts w:eastAsia="Times New Roman" w:cs="Times New Roman"/>
          <w:szCs w:val="24"/>
          <w:lang w:val="pt-PT" w:eastAsia="pt-BR"/>
        </w:rPr>
        <w:t xml:space="preserve"> e pelas empresas, visto que é a principal ferramenta de tomada de decis</w:t>
      </w:r>
      <w:r w:rsidR="009C7D65" w:rsidRPr="00536374">
        <w:rPr>
          <w:rFonts w:eastAsia="Times New Roman" w:cs="Times New Roman"/>
          <w:szCs w:val="24"/>
          <w:lang w:val="pt-PT" w:eastAsia="pt-BR"/>
        </w:rPr>
        <w:t xml:space="preserve">ões e padronização para uso dos usuarios internos e externos. </w:t>
      </w:r>
    </w:p>
    <w:p w14:paraId="6DDA8971" w14:textId="77777777" w:rsidR="005E00B9" w:rsidRPr="00536374" w:rsidRDefault="005E00B9" w:rsidP="002674CD">
      <w:pPr>
        <w:ind w:firstLine="705"/>
        <w:textAlignment w:val="baseline"/>
        <w:rPr>
          <w:rFonts w:eastAsia="Times New Roman" w:cs="Times New Roman"/>
          <w:szCs w:val="24"/>
          <w:lang w:val="pt-PT" w:eastAsia="pt-BR"/>
        </w:rPr>
      </w:pPr>
    </w:p>
    <w:p w14:paraId="73D79335" w14:textId="77777777" w:rsidR="005E00B9" w:rsidRPr="00536374" w:rsidRDefault="005E00B9" w:rsidP="00CC0E51">
      <w:pPr>
        <w:pStyle w:val="Ttulo3"/>
        <w:ind w:firstLine="0"/>
        <w:rPr>
          <w:rFonts w:eastAsia="Times New Roman"/>
          <w:lang w:eastAsia="pt-BR"/>
        </w:rPr>
      </w:pPr>
      <w:bookmarkStart w:id="5" w:name="_Toc105556995"/>
      <w:bookmarkStart w:id="6" w:name="_Hlk103617476"/>
      <w:r w:rsidRPr="00536374">
        <w:rPr>
          <w:rFonts w:eastAsia="Times New Roman"/>
          <w:lang w:eastAsia="pt-BR"/>
        </w:rPr>
        <w:t xml:space="preserve">2.3.1 </w:t>
      </w:r>
      <w:r w:rsidR="00E51141" w:rsidRPr="00536374">
        <w:rPr>
          <w:rFonts w:eastAsia="Times New Roman"/>
          <w:lang w:eastAsia="pt-BR"/>
        </w:rPr>
        <w:t>BALANÇO PATRIMONIAL</w:t>
      </w:r>
      <w:bookmarkEnd w:id="5"/>
      <w:r w:rsidRPr="00536374">
        <w:rPr>
          <w:rFonts w:eastAsia="Times New Roman"/>
          <w:lang w:eastAsia="pt-BR"/>
        </w:rPr>
        <w:t>  </w:t>
      </w:r>
    </w:p>
    <w:bookmarkEnd w:id="6"/>
    <w:p w14:paraId="30374C78" w14:textId="77777777" w:rsidR="005E00B9" w:rsidRPr="00536374" w:rsidRDefault="005E00B9" w:rsidP="005E00B9">
      <w:pPr>
        <w:ind w:firstLine="705"/>
        <w:jc w:val="left"/>
        <w:textAlignment w:val="baseline"/>
        <w:rPr>
          <w:rFonts w:eastAsia="Times New Roman" w:cs="Times New Roman"/>
          <w:szCs w:val="24"/>
          <w:lang w:eastAsia="pt-BR"/>
        </w:rPr>
      </w:pPr>
    </w:p>
    <w:p w14:paraId="547D66F1" w14:textId="77777777" w:rsidR="005E00B9" w:rsidRPr="001A0FA2" w:rsidRDefault="005E00B9" w:rsidP="00E51141">
      <w:pPr>
        <w:ind w:firstLine="705"/>
        <w:textAlignment w:val="baseline"/>
        <w:rPr>
          <w:rFonts w:eastAsia="Times New Roman" w:cs="Times New Roman"/>
          <w:color w:val="000000" w:themeColor="text1"/>
          <w:szCs w:val="24"/>
          <w:lang w:eastAsia="pt-BR"/>
        </w:rPr>
      </w:pPr>
      <w:r w:rsidRPr="001A0FA2">
        <w:rPr>
          <w:rFonts w:eastAsia="Times New Roman" w:cs="Times New Roman"/>
          <w:color w:val="000000" w:themeColor="text1"/>
          <w:szCs w:val="24"/>
          <w:lang w:eastAsia="pt-BR"/>
        </w:rPr>
        <w:lastRenderedPageBreak/>
        <w:t>Segundo Marion (2009 p. 44), O balanço é considerado a principal demonstração contábil.</w:t>
      </w:r>
    </w:p>
    <w:p w14:paraId="69E31319" w14:textId="088621C7" w:rsidR="005E00B9" w:rsidRPr="001A0FA2" w:rsidRDefault="005E00B9" w:rsidP="00E51141">
      <w:pPr>
        <w:ind w:firstLine="705"/>
        <w:textAlignment w:val="baseline"/>
        <w:rPr>
          <w:rFonts w:eastAsia="Times New Roman" w:cs="Times New Roman"/>
          <w:color w:val="000000" w:themeColor="text1"/>
          <w:szCs w:val="24"/>
          <w:lang w:eastAsia="pt-BR"/>
        </w:rPr>
      </w:pPr>
      <w:r w:rsidRPr="001A0FA2">
        <w:rPr>
          <w:rFonts w:eastAsia="Times New Roman" w:cs="Times New Roman"/>
          <w:color w:val="000000" w:themeColor="text1"/>
          <w:szCs w:val="24"/>
          <w:lang w:eastAsia="pt-BR"/>
        </w:rPr>
        <w:t xml:space="preserve">O Balanço patrimonial, explicita o </w:t>
      </w:r>
      <w:r w:rsidR="001A0FA2" w:rsidRPr="001A0FA2">
        <w:rPr>
          <w:rFonts w:eastAsia="Times New Roman" w:cs="Times New Roman"/>
          <w:color w:val="000000" w:themeColor="text1"/>
          <w:szCs w:val="24"/>
          <w:lang w:eastAsia="pt-BR"/>
        </w:rPr>
        <w:t>saldo em</w:t>
      </w:r>
      <w:r w:rsidR="00CC0E51" w:rsidRPr="001A0FA2">
        <w:rPr>
          <w:rFonts w:eastAsia="Times New Roman" w:cs="Times New Roman"/>
          <w:color w:val="000000" w:themeColor="text1"/>
          <w:szCs w:val="24"/>
          <w:lang w:eastAsia="pt-BR"/>
        </w:rPr>
        <w:t xml:space="preserve"> uma determinada </w:t>
      </w:r>
      <w:r w:rsidR="004B0DE3" w:rsidRPr="001A0FA2">
        <w:rPr>
          <w:rFonts w:eastAsia="Times New Roman" w:cs="Times New Roman"/>
          <w:color w:val="000000" w:themeColor="text1"/>
          <w:szCs w:val="24"/>
          <w:lang w:eastAsia="pt-BR"/>
        </w:rPr>
        <w:t>data, fornecendo</w:t>
      </w:r>
      <w:r w:rsidRPr="001A0FA2">
        <w:rPr>
          <w:rFonts w:eastAsia="Times New Roman" w:cs="Times New Roman"/>
          <w:color w:val="000000" w:themeColor="text1"/>
          <w:szCs w:val="24"/>
          <w:lang w:eastAsia="pt-BR"/>
        </w:rPr>
        <w:t xml:space="preserve"> dados importantes sobre a posição </w:t>
      </w:r>
      <w:r w:rsidR="00CC0E51" w:rsidRPr="001A0FA2">
        <w:rPr>
          <w:rFonts w:eastAsia="Times New Roman" w:cs="Times New Roman"/>
          <w:color w:val="000000" w:themeColor="text1"/>
          <w:szCs w:val="24"/>
          <w:lang w:eastAsia="pt-BR"/>
        </w:rPr>
        <w:t xml:space="preserve">das contas como </w:t>
      </w:r>
      <w:r w:rsidRPr="001A0FA2">
        <w:rPr>
          <w:rFonts w:eastAsia="Times New Roman" w:cs="Times New Roman"/>
          <w:strike/>
          <w:color w:val="000000" w:themeColor="text1"/>
          <w:szCs w:val="24"/>
          <w:lang w:eastAsia="pt-BR"/>
        </w:rPr>
        <w:t>do</w:t>
      </w:r>
      <w:r w:rsidRPr="001A0FA2">
        <w:rPr>
          <w:rFonts w:eastAsia="Times New Roman" w:cs="Times New Roman"/>
          <w:color w:val="000000" w:themeColor="text1"/>
          <w:szCs w:val="24"/>
          <w:lang w:eastAsia="pt-BR"/>
        </w:rPr>
        <w:t xml:space="preserve"> estoque, saldo em caixa</w:t>
      </w:r>
      <w:r w:rsidR="00190311" w:rsidRPr="001A0FA2">
        <w:rPr>
          <w:rFonts w:eastAsia="Times New Roman" w:cs="Times New Roman"/>
          <w:color w:val="000000" w:themeColor="text1"/>
          <w:szCs w:val="24"/>
          <w:lang w:eastAsia="pt-BR"/>
        </w:rPr>
        <w:t>;</w:t>
      </w:r>
      <w:r w:rsidRPr="001A0FA2">
        <w:rPr>
          <w:rFonts w:eastAsia="Times New Roman" w:cs="Times New Roman"/>
          <w:color w:val="000000" w:themeColor="text1"/>
          <w:szCs w:val="24"/>
          <w:lang w:eastAsia="pt-BR"/>
        </w:rPr>
        <w:t xml:space="preserve"> e obrigações de curto, médio e longo prazo.</w:t>
      </w:r>
    </w:p>
    <w:p w14:paraId="4760A755" w14:textId="54F509A1" w:rsidR="005E00B9" w:rsidRPr="001A0FA2" w:rsidRDefault="005E00B9" w:rsidP="00E51141">
      <w:pPr>
        <w:ind w:firstLine="705"/>
        <w:textAlignment w:val="baseline"/>
        <w:rPr>
          <w:rFonts w:eastAsia="Times New Roman" w:cs="Times New Roman"/>
          <w:color w:val="000000" w:themeColor="text1"/>
          <w:szCs w:val="24"/>
          <w:lang w:eastAsia="pt-BR"/>
        </w:rPr>
      </w:pPr>
      <w:r w:rsidRPr="001A0FA2">
        <w:rPr>
          <w:rFonts w:eastAsia="Times New Roman" w:cs="Times New Roman"/>
          <w:color w:val="000000" w:themeColor="text1"/>
          <w:szCs w:val="24"/>
          <w:lang w:eastAsia="pt-BR"/>
        </w:rPr>
        <w:t>O balanço é dividido em ativos e passivos. Ativos representam bens e direitos, que é composto por caixa, banco, clientes</w:t>
      </w:r>
      <w:r w:rsidR="00E51141" w:rsidRPr="001A0FA2">
        <w:rPr>
          <w:rFonts w:eastAsia="Times New Roman" w:cs="Times New Roman"/>
          <w:color w:val="000000" w:themeColor="text1"/>
          <w:szCs w:val="24"/>
          <w:lang w:eastAsia="pt-BR"/>
        </w:rPr>
        <w:t xml:space="preserve">, imobilizado, investimentos. O passivo são as obrigações, onde é constituído por: contas a pagar, fornecedores, empréstimos, salários a pagar, ICMS a pagar e Patrimônio </w:t>
      </w:r>
      <w:r w:rsidR="00F47AAE" w:rsidRPr="001A0FA2">
        <w:rPr>
          <w:rFonts w:eastAsia="Times New Roman" w:cs="Times New Roman"/>
          <w:color w:val="000000" w:themeColor="text1"/>
          <w:szCs w:val="24"/>
          <w:lang w:eastAsia="pt-BR"/>
        </w:rPr>
        <w:t>líquido</w:t>
      </w:r>
      <w:r w:rsidR="00E51141" w:rsidRPr="001A0FA2">
        <w:rPr>
          <w:rFonts w:eastAsia="Times New Roman" w:cs="Times New Roman"/>
          <w:color w:val="000000" w:themeColor="text1"/>
          <w:szCs w:val="24"/>
          <w:lang w:eastAsia="pt-BR"/>
        </w:rPr>
        <w:t>. Para Assaf Neto (1981, p 28), o balanço servirá como elemento de partida para o conhecimento retrospectivo da situação econômica e financeira de uma empresa, através das informações contidas nos seus vários grupos de contas.</w:t>
      </w:r>
    </w:p>
    <w:p w14:paraId="62004E61" w14:textId="77777777" w:rsidR="00190311" w:rsidRPr="001A0FA2" w:rsidRDefault="00190311" w:rsidP="00190311">
      <w:pPr>
        <w:pStyle w:val="Ttulo3"/>
        <w:ind w:firstLine="0"/>
        <w:rPr>
          <w:rFonts w:eastAsia="Times New Roman"/>
          <w:color w:val="000000" w:themeColor="text1"/>
          <w:lang w:eastAsia="pt-BR"/>
        </w:rPr>
      </w:pPr>
      <w:bookmarkStart w:id="7" w:name="_Toc105556996"/>
    </w:p>
    <w:p w14:paraId="40CBCBA9" w14:textId="3FBB7A63" w:rsidR="00E51141" w:rsidRPr="00536374" w:rsidRDefault="00E51141" w:rsidP="00190311">
      <w:pPr>
        <w:pStyle w:val="Ttulo3"/>
        <w:ind w:firstLine="0"/>
        <w:rPr>
          <w:rFonts w:eastAsia="Times New Roman"/>
          <w:lang w:eastAsia="pt-BR"/>
        </w:rPr>
      </w:pPr>
      <w:r w:rsidRPr="00E51141">
        <w:rPr>
          <w:rFonts w:eastAsia="Times New Roman"/>
          <w:lang w:eastAsia="pt-BR"/>
        </w:rPr>
        <w:t>2.3.</w:t>
      </w:r>
      <w:r w:rsidRPr="00536374">
        <w:rPr>
          <w:rFonts w:eastAsia="Times New Roman"/>
          <w:lang w:eastAsia="pt-BR"/>
        </w:rPr>
        <w:t>2</w:t>
      </w:r>
      <w:r w:rsidR="00A95D2E">
        <w:rPr>
          <w:rFonts w:eastAsia="Times New Roman"/>
          <w:lang w:eastAsia="pt-BR"/>
        </w:rPr>
        <w:t xml:space="preserve"> DEMONSTRAÇÃO DO RESULTADO </w:t>
      </w:r>
      <w:bookmarkEnd w:id="7"/>
      <w:r w:rsidR="00A95D2E">
        <w:rPr>
          <w:rFonts w:eastAsia="Times New Roman"/>
          <w:lang w:eastAsia="pt-BR"/>
        </w:rPr>
        <w:t>DO EXERCICIO</w:t>
      </w:r>
    </w:p>
    <w:p w14:paraId="6550E5DD" w14:textId="77777777" w:rsidR="00FA1819" w:rsidRPr="00E51141" w:rsidRDefault="00FA1819" w:rsidP="00E51141">
      <w:pPr>
        <w:ind w:firstLine="705"/>
        <w:textAlignment w:val="baseline"/>
        <w:rPr>
          <w:rFonts w:eastAsia="Times New Roman" w:cs="Times New Roman"/>
          <w:szCs w:val="24"/>
          <w:lang w:eastAsia="pt-BR"/>
        </w:rPr>
      </w:pPr>
    </w:p>
    <w:p w14:paraId="6B8F3676" w14:textId="5D0B06E3" w:rsidR="00DD6368" w:rsidRPr="00536374" w:rsidRDefault="00DD6368" w:rsidP="00E51141">
      <w:pPr>
        <w:ind w:firstLine="705"/>
        <w:textAlignment w:val="baseline"/>
        <w:rPr>
          <w:rFonts w:eastAsia="Times New Roman" w:cs="Times New Roman"/>
          <w:szCs w:val="24"/>
          <w:lang w:eastAsia="pt-BR"/>
        </w:rPr>
      </w:pPr>
      <w:r w:rsidRPr="00536374">
        <w:rPr>
          <w:rFonts w:eastAsia="Times New Roman" w:cs="Times New Roman"/>
          <w:szCs w:val="24"/>
          <w:lang w:eastAsia="pt-BR"/>
        </w:rPr>
        <w:t xml:space="preserve">A Demonstração de resultado do Exercício, é uma ferramenta fundamental para o ambiente organizacional da empresa, pois é através dela </w:t>
      </w:r>
      <w:r w:rsidR="001A0FA2" w:rsidRPr="00536374">
        <w:rPr>
          <w:rFonts w:eastAsia="Times New Roman" w:cs="Times New Roman"/>
          <w:szCs w:val="24"/>
          <w:lang w:eastAsia="pt-BR"/>
        </w:rPr>
        <w:t>que o</w:t>
      </w:r>
      <w:r w:rsidRPr="00536374">
        <w:rPr>
          <w:rFonts w:eastAsia="Times New Roman" w:cs="Times New Roman"/>
          <w:szCs w:val="24"/>
          <w:lang w:eastAsia="pt-BR"/>
        </w:rPr>
        <w:t xml:space="preserve"> usuário interno </w:t>
      </w:r>
      <w:r w:rsidR="00A95D2E">
        <w:rPr>
          <w:rFonts w:eastAsia="Times New Roman" w:cs="Times New Roman"/>
          <w:szCs w:val="24"/>
          <w:lang w:eastAsia="pt-BR"/>
        </w:rPr>
        <w:t xml:space="preserve">e externo </w:t>
      </w:r>
      <w:r w:rsidRPr="00536374">
        <w:rPr>
          <w:rFonts w:eastAsia="Times New Roman" w:cs="Times New Roman"/>
          <w:szCs w:val="24"/>
          <w:lang w:eastAsia="pt-BR"/>
        </w:rPr>
        <w:t xml:space="preserve">pode analisar as informações sobre a situação econômica da empresa. Essa </w:t>
      </w:r>
      <w:r w:rsidR="00F47AAE" w:rsidRPr="00536374">
        <w:rPr>
          <w:rFonts w:eastAsia="Times New Roman" w:cs="Times New Roman"/>
          <w:szCs w:val="24"/>
          <w:lang w:eastAsia="pt-BR"/>
        </w:rPr>
        <w:t>análise</w:t>
      </w:r>
      <w:r w:rsidRPr="00536374">
        <w:rPr>
          <w:rFonts w:eastAsia="Times New Roman" w:cs="Times New Roman"/>
          <w:szCs w:val="24"/>
          <w:lang w:eastAsia="pt-BR"/>
        </w:rPr>
        <w:t xml:space="preserve"> é feita no final de cada períod</w:t>
      </w:r>
      <w:r w:rsidR="00A95D2E">
        <w:rPr>
          <w:rFonts w:eastAsia="Times New Roman" w:cs="Times New Roman"/>
          <w:szCs w:val="24"/>
          <w:lang w:eastAsia="pt-BR"/>
        </w:rPr>
        <w:t>o.</w:t>
      </w:r>
      <w:r w:rsidRPr="00536374">
        <w:rPr>
          <w:rFonts w:eastAsia="Times New Roman" w:cs="Times New Roman"/>
          <w:szCs w:val="24"/>
          <w:lang w:eastAsia="pt-BR"/>
        </w:rPr>
        <w:t xml:space="preserve"> </w:t>
      </w:r>
    </w:p>
    <w:p w14:paraId="70292B46" w14:textId="27062FFF" w:rsidR="00FA1819" w:rsidRDefault="00FA1819" w:rsidP="00E51141">
      <w:pPr>
        <w:ind w:firstLine="705"/>
        <w:textAlignment w:val="baseline"/>
        <w:rPr>
          <w:rFonts w:eastAsia="Times New Roman" w:cs="Times New Roman"/>
          <w:szCs w:val="24"/>
          <w:lang w:eastAsia="pt-BR"/>
        </w:rPr>
      </w:pPr>
      <w:r w:rsidRPr="00536374">
        <w:rPr>
          <w:rFonts w:eastAsia="Times New Roman" w:cs="Times New Roman"/>
          <w:szCs w:val="24"/>
          <w:lang w:eastAsia="pt-BR"/>
        </w:rPr>
        <w:t xml:space="preserve">A Demonstração do Resultado do Exercício é apresentada de forma dedutiva (vertical) onde as deduções são realizadas da seguinte forma: Da Receita Bruta (total) são deduzidos os custos , obtendo o Resultado Bruto; logo, são deduzidas as despesas operacionais e com isso atingindo o Lucro Operacional, do qual são adicionados ou subtraídos os valores correspondentes aos resultados não operacionais, seguindo com a apuração do Resultado do Exercício antes da Contribuição Social sobre o Lucro Líquido e do Imposto de Renda. Para chegar ao </w:t>
      </w:r>
      <w:proofErr w:type="gramStart"/>
      <w:r w:rsidRPr="00536374">
        <w:rPr>
          <w:rFonts w:eastAsia="Times New Roman" w:cs="Times New Roman"/>
          <w:szCs w:val="24"/>
          <w:lang w:eastAsia="pt-BR"/>
        </w:rPr>
        <w:t>resultado final</w:t>
      </w:r>
      <w:proofErr w:type="gramEnd"/>
      <w:r w:rsidRPr="00536374">
        <w:rPr>
          <w:rFonts w:eastAsia="Times New Roman" w:cs="Times New Roman"/>
          <w:szCs w:val="24"/>
          <w:lang w:eastAsia="pt-BR"/>
        </w:rPr>
        <w:t xml:space="preserve"> denominado lucro ou prejuízo líquido do exercício é deduzido o valor da provisão para o imposto de renda e das participações nos lucros.</w:t>
      </w:r>
    </w:p>
    <w:p w14:paraId="336C0BE0" w14:textId="5B985138" w:rsidR="0037178C" w:rsidRPr="00536374" w:rsidRDefault="0037178C" w:rsidP="00E51141">
      <w:pPr>
        <w:ind w:firstLine="705"/>
        <w:textAlignment w:val="baseline"/>
        <w:rPr>
          <w:rFonts w:eastAsia="Times New Roman" w:cs="Times New Roman"/>
          <w:szCs w:val="24"/>
          <w:lang w:eastAsia="pt-BR"/>
        </w:rPr>
      </w:pPr>
      <w:r>
        <w:t>Segundo Marion (2003, p. 127) “A DRE é extremamente relevante para avaliar desempenho da empresa e a eficiência dos gestores em obter resultado positivo. O lucro é o objetivo principal das empresas”</w:t>
      </w:r>
    </w:p>
    <w:p w14:paraId="766E1789" w14:textId="77777777" w:rsidR="005E00B9" w:rsidRPr="002674CD" w:rsidRDefault="005E00B9" w:rsidP="005E00B9">
      <w:pPr>
        <w:ind w:firstLine="705"/>
        <w:jc w:val="left"/>
        <w:textAlignment w:val="baseline"/>
        <w:rPr>
          <w:rFonts w:eastAsia="Times New Roman" w:cs="Times New Roman"/>
          <w:szCs w:val="24"/>
          <w:lang w:eastAsia="pt-BR"/>
        </w:rPr>
      </w:pPr>
    </w:p>
    <w:p w14:paraId="7889CD64" w14:textId="6AC53F3B" w:rsidR="002674CD" w:rsidRPr="00953F2D" w:rsidRDefault="00FA1819" w:rsidP="00190311">
      <w:pPr>
        <w:pStyle w:val="Ttulo1"/>
        <w:ind w:left="0" w:firstLine="0"/>
        <w:rPr>
          <w:rFonts w:eastAsia="Calibri"/>
          <w:lang w:val="pt-BR"/>
        </w:rPr>
      </w:pPr>
      <w:bookmarkStart w:id="8" w:name="_Toc105556997"/>
      <w:r w:rsidRPr="00953F2D">
        <w:rPr>
          <w:rFonts w:eastAsia="Calibri"/>
          <w:lang w:val="pt-BR"/>
        </w:rPr>
        <w:t>3. ANALISES D</w:t>
      </w:r>
      <w:r w:rsidR="000F30A4">
        <w:rPr>
          <w:rFonts w:eastAsia="Calibri"/>
          <w:lang w:val="pt-BR"/>
        </w:rPr>
        <w:t>AS</w:t>
      </w:r>
      <w:r w:rsidRPr="00953F2D">
        <w:rPr>
          <w:rFonts w:eastAsia="Calibri"/>
          <w:lang w:val="pt-BR"/>
        </w:rPr>
        <w:t xml:space="preserve"> DEMONSTRAÇÕES CONTÁBEIS</w:t>
      </w:r>
      <w:bookmarkEnd w:id="8"/>
    </w:p>
    <w:p w14:paraId="59996173" w14:textId="77777777" w:rsidR="00F97947" w:rsidRPr="00536374" w:rsidRDefault="00F97947" w:rsidP="002674CD">
      <w:pPr>
        <w:spacing w:after="160" w:line="259" w:lineRule="auto"/>
        <w:ind w:firstLine="0"/>
        <w:jc w:val="left"/>
        <w:rPr>
          <w:rFonts w:eastAsia="Calibri" w:cs="Times New Roman"/>
          <w:szCs w:val="24"/>
          <w:lang w:val="pt-PT"/>
        </w:rPr>
      </w:pPr>
    </w:p>
    <w:p w14:paraId="6C3C56CF" w14:textId="1A681BFB" w:rsidR="00FA1819" w:rsidRPr="00536374" w:rsidRDefault="00FA1819" w:rsidP="00FA1819">
      <w:pPr>
        <w:spacing w:after="160"/>
        <w:ind w:firstLine="0"/>
        <w:rPr>
          <w:rFonts w:eastAsia="Calibri" w:cs="Times New Roman"/>
          <w:szCs w:val="24"/>
        </w:rPr>
      </w:pPr>
      <w:r w:rsidRPr="00536374">
        <w:rPr>
          <w:rFonts w:eastAsia="Calibri" w:cs="Times New Roman"/>
          <w:szCs w:val="24"/>
        </w:rPr>
        <w:lastRenderedPageBreak/>
        <w:t>Segundo Assaf Neto (2006, p. 55), as expressões “análise de balanços”, “análise das demonstrações</w:t>
      </w:r>
      <w:r w:rsidR="00AA4797" w:rsidRPr="00536374">
        <w:rPr>
          <w:rFonts w:eastAsia="Calibri" w:cs="Times New Roman"/>
          <w:szCs w:val="24"/>
        </w:rPr>
        <w:t>”</w:t>
      </w:r>
      <w:r w:rsidRPr="00536374">
        <w:rPr>
          <w:rFonts w:eastAsia="Calibri" w:cs="Times New Roman"/>
          <w:szCs w:val="24"/>
        </w:rPr>
        <w:t xml:space="preserve"> e </w:t>
      </w:r>
      <w:r w:rsidR="0037178C" w:rsidRPr="00536374">
        <w:rPr>
          <w:rFonts w:eastAsia="Calibri" w:cs="Times New Roman"/>
          <w:szCs w:val="24"/>
        </w:rPr>
        <w:t>“</w:t>
      </w:r>
      <w:proofErr w:type="gramStart"/>
      <w:r w:rsidR="0037178C">
        <w:rPr>
          <w:rFonts w:eastAsia="Calibri" w:cs="Times New Roman"/>
          <w:szCs w:val="24"/>
        </w:rPr>
        <w:t>analise</w:t>
      </w:r>
      <w:proofErr w:type="gramEnd"/>
      <w:r w:rsidR="004B0DE3">
        <w:rPr>
          <w:rFonts w:eastAsia="Calibri" w:cs="Times New Roman"/>
          <w:szCs w:val="24"/>
        </w:rPr>
        <w:t xml:space="preserve"> dos </w:t>
      </w:r>
      <w:r w:rsidRPr="00536374">
        <w:rPr>
          <w:rFonts w:eastAsia="Calibri" w:cs="Times New Roman"/>
          <w:szCs w:val="24"/>
        </w:rPr>
        <w:t>relatórios financeiros” são sinônimas.</w:t>
      </w:r>
    </w:p>
    <w:p w14:paraId="61DB41D4" w14:textId="1E64B8C4" w:rsidR="00F97947" w:rsidRPr="00536374" w:rsidRDefault="00F97947" w:rsidP="00FA1819">
      <w:pPr>
        <w:spacing w:after="160"/>
        <w:ind w:firstLine="0"/>
        <w:rPr>
          <w:rFonts w:eastAsia="Calibri" w:cs="Times New Roman"/>
          <w:szCs w:val="24"/>
        </w:rPr>
      </w:pPr>
      <w:r w:rsidRPr="00536374">
        <w:rPr>
          <w:rFonts w:eastAsia="Calibri" w:cs="Times New Roman"/>
          <w:szCs w:val="24"/>
        </w:rPr>
        <w:tab/>
        <w:t>Segundo o autor, a análise de balanços objetiva</w:t>
      </w:r>
      <w:r w:rsidR="001A0FA2">
        <w:rPr>
          <w:rFonts w:eastAsia="Calibri" w:cs="Times New Roman"/>
          <w:szCs w:val="24"/>
        </w:rPr>
        <w:t xml:space="preserve"> </w:t>
      </w:r>
      <w:r w:rsidRPr="00536374">
        <w:rPr>
          <w:rFonts w:eastAsia="Calibri" w:cs="Times New Roman"/>
          <w:szCs w:val="24"/>
        </w:rPr>
        <w:t>relatar com base em informações contábeis fornecidas pela entidade sobre a posição financeira atual, as causas que determinam essa evolução apresentada e as tendências futuras.</w:t>
      </w:r>
    </w:p>
    <w:p w14:paraId="33793AF5" w14:textId="42840E00" w:rsidR="00F97947" w:rsidRDefault="00F97947" w:rsidP="00F97947">
      <w:pPr>
        <w:spacing w:after="160"/>
        <w:ind w:firstLine="705"/>
        <w:rPr>
          <w:rFonts w:eastAsia="Calibri" w:cs="Times New Roman"/>
          <w:szCs w:val="24"/>
        </w:rPr>
      </w:pPr>
      <w:r w:rsidRPr="00536374">
        <w:rPr>
          <w:rFonts w:eastAsia="Calibri" w:cs="Times New Roman"/>
          <w:szCs w:val="24"/>
        </w:rPr>
        <w:t>Para fazer uma análise das demonstrações contábeis de uma empresa é necessário qu</w:t>
      </w:r>
      <w:r w:rsidR="0014720E">
        <w:rPr>
          <w:rFonts w:eastAsia="Calibri" w:cs="Times New Roman"/>
          <w:szCs w:val="24"/>
        </w:rPr>
        <w:t xml:space="preserve">e o contador tenha acesso as </w:t>
      </w:r>
      <w:r w:rsidR="00B32869">
        <w:rPr>
          <w:rFonts w:eastAsia="Calibri" w:cs="Times New Roman"/>
          <w:szCs w:val="24"/>
        </w:rPr>
        <w:t>demonstrações passadas</w:t>
      </w:r>
      <w:r w:rsidR="0014720E">
        <w:rPr>
          <w:rFonts w:eastAsia="Calibri" w:cs="Times New Roman"/>
          <w:szCs w:val="24"/>
        </w:rPr>
        <w:t xml:space="preserve"> com o fito de analisar e extrair informações úteis para o processo decisório</w:t>
      </w:r>
      <w:r w:rsidRPr="00536374">
        <w:rPr>
          <w:rFonts w:eastAsia="Calibri" w:cs="Times New Roman"/>
          <w:szCs w:val="24"/>
        </w:rPr>
        <w:t>.</w:t>
      </w:r>
    </w:p>
    <w:p w14:paraId="34F401F6" w14:textId="6E12B6BC" w:rsidR="0014720E" w:rsidRPr="00536374" w:rsidRDefault="0014720E" w:rsidP="00F97947">
      <w:pPr>
        <w:spacing w:after="160"/>
        <w:ind w:firstLine="705"/>
        <w:rPr>
          <w:rFonts w:eastAsia="Calibri" w:cs="Times New Roman"/>
          <w:szCs w:val="24"/>
        </w:rPr>
      </w:pPr>
      <w:r>
        <w:rPr>
          <w:rFonts w:eastAsia="Calibri" w:cs="Times New Roman"/>
          <w:szCs w:val="24"/>
        </w:rPr>
        <w:t xml:space="preserve">Nesse contexto, </w:t>
      </w:r>
      <w:r w:rsidRPr="0014720E">
        <w:rPr>
          <w:rFonts w:eastAsia="Calibri" w:cs="Times New Roman"/>
          <w:szCs w:val="24"/>
        </w:rPr>
        <w:t>“a análise serve para avaliar decisões que foram tomadas em épocas passadas, bem como fornecer subsídios para o planejamento financeiro visando o futuro” (KUHN; LAMPERT, 2012. p. 11).</w:t>
      </w:r>
    </w:p>
    <w:p w14:paraId="4CD793C8" w14:textId="5735ED13" w:rsidR="00F97947" w:rsidRDefault="00F97947" w:rsidP="00F97947">
      <w:pPr>
        <w:spacing w:after="160"/>
        <w:ind w:firstLine="705"/>
        <w:rPr>
          <w:rFonts w:eastAsia="Calibri" w:cs="Times New Roman"/>
          <w:szCs w:val="24"/>
        </w:rPr>
      </w:pPr>
      <w:r w:rsidRPr="00213CCE">
        <w:rPr>
          <w:rFonts w:eastAsia="Calibri" w:cs="Times New Roman"/>
          <w:szCs w:val="24"/>
        </w:rPr>
        <w:t xml:space="preserve">Tais demonstrações são ferramentas importantes para se obter uma avaliação sobre </w:t>
      </w:r>
      <w:r w:rsidR="00B36AC5" w:rsidRPr="00213CCE">
        <w:rPr>
          <w:rFonts w:eastAsia="Calibri" w:cs="Times New Roman"/>
          <w:szCs w:val="24"/>
        </w:rPr>
        <w:t>a situação</w:t>
      </w:r>
      <w:r w:rsidRPr="00213CCE">
        <w:rPr>
          <w:rFonts w:eastAsia="Calibri" w:cs="Times New Roman"/>
          <w:szCs w:val="24"/>
        </w:rPr>
        <w:t xml:space="preserve"> econômica </w:t>
      </w:r>
      <w:r w:rsidR="00190311" w:rsidRPr="00213CCE">
        <w:rPr>
          <w:rFonts w:eastAsia="Calibri" w:cs="Times New Roman"/>
          <w:szCs w:val="24"/>
        </w:rPr>
        <w:t xml:space="preserve">em </w:t>
      </w:r>
      <w:r w:rsidRPr="00213CCE">
        <w:rPr>
          <w:rFonts w:eastAsia="Calibri" w:cs="Times New Roman"/>
          <w:szCs w:val="24"/>
        </w:rPr>
        <w:t>que a empresa se encontra. Para auxiliá-la, deverá utilizar as notas explicativas como ferramenta complementar. É importante ressaltar que a organização analisada oferecerá relatórios administrativos em posse dos administradores para maior conhecimento e entendimento da situação da empresa onde contribuirá para o resultado positivo.</w:t>
      </w:r>
    </w:p>
    <w:p w14:paraId="4AD4C838" w14:textId="7F4C0FC5" w:rsidR="00C34B53" w:rsidRPr="00213CCE" w:rsidRDefault="00C34B53" w:rsidP="00C34B53">
      <w:pPr>
        <w:spacing w:after="160"/>
        <w:ind w:firstLine="705"/>
        <w:rPr>
          <w:rFonts w:eastAsia="Calibri" w:cs="Times New Roman"/>
          <w:szCs w:val="24"/>
        </w:rPr>
      </w:pPr>
      <w:r w:rsidRPr="00C34B53">
        <w:rPr>
          <w:rFonts w:eastAsia="Calibri" w:cs="Times New Roman"/>
          <w:szCs w:val="24"/>
        </w:rPr>
        <w:t>De acordo com Silva (2010), as notas explicativas tem seu papel importante nas demonstrações, onde o objetivo é divulgar informações necessárias para a compreensão dos demonstrativos, garantindo o melhor entendimento da situação econômica da empresa</w:t>
      </w:r>
    </w:p>
    <w:p w14:paraId="054D4424" w14:textId="5F19F08D" w:rsidR="00A023BC" w:rsidRDefault="00213CCE" w:rsidP="00F97947">
      <w:pPr>
        <w:spacing w:after="160"/>
        <w:ind w:firstLine="705"/>
        <w:rPr>
          <w:rFonts w:eastAsia="Calibri" w:cs="Times New Roman"/>
          <w:color w:val="000000" w:themeColor="text1"/>
          <w:szCs w:val="24"/>
        </w:rPr>
      </w:pPr>
      <w:r w:rsidRPr="001A0FA2">
        <w:rPr>
          <w:rFonts w:eastAsia="Calibri" w:cs="Times New Roman"/>
          <w:color w:val="000000" w:themeColor="text1"/>
          <w:szCs w:val="24"/>
        </w:rPr>
        <w:t>Na sequência</w:t>
      </w:r>
      <w:r w:rsidR="00554F19" w:rsidRPr="001A0FA2">
        <w:rPr>
          <w:rFonts w:eastAsia="Calibri" w:cs="Times New Roman"/>
          <w:color w:val="000000" w:themeColor="text1"/>
          <w:szCs w:val="24"/>
        </w:rPr>
        <w:t xml:space="preserve"> </w:t>
      </w:r>
      <w:r w:rsidRPr="001A0FA2">
        <w:rPr>
          <w:rFonts w:eastAsia="Calibri" w:cs="Times New Roman"/>
          <w:color w:val="000000" w:themeColor="text1"/>
          <w:szCs w:val="24"/>
        </w:rPr>
        <w:t xml:space="preserve">apresenta-se as principais </w:t>
      </w:r>
      <w:r w:rsidR="00A023BC" w:rsidRPr="001A0FA2">
        <w:rPr>
          <w:rFonts w:eastAsia="Calibri" w:cs="Times New Roman"/>
          <w:color w:val="000000" w:themeColor="text1"/>
          <w:szCs w:val="24"/>
        </w:rPr>
        <w:t>técnicas utilizadas pelas empresas</w:t>
      </w:r>
      <w:r w:rsidRPr="001A0FA2">
        <w:rPr>
          <w:rFonts w:eastAsia="Calibri" w:cs="Times New Roman"/>
          <w:color w:val="000000" w:themeColor="text1"/>
          <w:szCs w:val="24"/>
        </w:rPr>
        <w:t xml:space="preserve">, quais sejam: </w:t>
      </w:r>
      <w:proofErr w:type="gramStart"/>
      <w:r w:rsidR="00A023BC" w:rsidRPr="001A0FA2">
        <w:rPr>
          <w:rFonts w:eastAsia="Calibri" w:cs="Times New Roman"/>
          <w:color w:val="000000" w:themeColor="text1"/>
          <w:szCs w:val="24"/>
        </w:rPr>
        <w:t>analises</w:t>
      </w:r>
      <w:proofErr w:type="gramEnd"/>
      <w:r w:rsidR="00A023BC" w:rsidRPr="001A0FA2">
        <w:rPr>
          <w:rFonts w:eastAsia="Calibri" w:cs="Times New Roman"/>
          <w:color w:val="000000" w:themeColor="text1"/>
          <w:szCs w:val="24"/>
        </w:rPr>
        <w:t xml:space="preserve"> vertical</w:t>
      </w:r>
      <w:r w:rsidRPr="001A0FA2">
        <w:rPr>
          <w:rFonts w:eastAsia="Calibri" w:cs="Times New Roman"/>
          <w:color w:val="000000" w:themeColor="text1"/>
          <w:szCs w:val="24"/>
        </w:rPr>
        <w:t xml:space="preserve"> e</w:t>
      </w:r>
      <w:r w:rsidR="00A023BC" w:rsidRPr="001A0FA2">
        <w:rPr>
          <w:rFonts w:eastAsia="Calibri" w:cs="Times New Roman"/>
          <w:color w:val="000000" w:themeColor="text1"/>
          <w:szCs w:val="24"/>
        </w:rPr>
        <w:t xml:space="preserve"> horizontal</w:t>
      </w:r>
      <w:r w:rsidRPr="001A0FA2">
        <w:rPr>
          <w:rFonts w:eastAsia="Calibri" w:cs="Times New Roman"/>
          <w:color w:val="000000" w:themeColor="text1"/>
          <w:szCs w:val="24"/>
        </w:rPr>
        <w:t>;</w:t>
      </w:r>
      <w:r w:rsidR="00A023BC" w:rsidRPr="001A0FA2">
        <w:rPr>
          <w:rFonts w:eastAsia="Calibri" w:cs="Times New Roman"/>
          <w:color w:val="000000" w:themeColor="text1"/>
          <w:szCs w:val="24"/>
        </w:rPr>
        <w:t xml:space="preserve"> índices financeiros</w:t>
      </w:r>
      <w:r w:rsidRPr="001A0FA2">
        <w:rPr>
          <w:rFonts w:eastAsia="Calibri" w:cs="Times New Roman"/>
          <w:color w:val="000000" w:themeColor="text1"/>
          <w:szCs w:val="24"/>
        </w:rPr>
        <w:t>;</w:t>
      </w:r>
      <w:r w:rsidR="00A023BC" w:rsidRPr="001A0FA2">
        <w:rPr>
          <w:rFonts w:eastAsia="Calibri" w:cs="Times New Roman"/>
          <w:color w:val="000000" w:themeColor="text1"/>
          <w:szCs w:val="24"/>
        </w:rPr>
        <w:t xml:space="preserve"> endividamento</w:t>
      </w:r>
      <w:r w:rsidR="000F30A4">
        <w:rPr>
          <w:rFonts w:eastAsia="Calibri" w:cs="Times New Roman"/>
          <w:color w:val="000000" w:themeColor="text1"/>
          <w:szCs w:val="24"/>
        </w:rPr>
        <w:t xml:space="preserve"> e</w:t>
      </w:r>
      <w:r w:rsidR="00A023BC" w:rsidRPr="001A0FA2">
        <w:rPr>
          <w:rFonts w:eastAsia="Calibri" w:cs="Times New Roman"/>
          <w:color w:val="000000" w:themeColor="text1"/>
          <w:szCs w:val="24"/>
        </w:rPr>
        <w:t xml:space="preserve"> rentabilidade.</w:t>
      </w:r>
    </w:p>
    <w:p w14:paraId="003BBC73" w14:textId="77777777" w:rsidR="002674CD" w:rsidRPr="002674CD" w:rsidRDefault="004A4AFE" w:rsidP="00213CCE">
      <w:pPr>
        <w:pStyle w:val="Ttulo2"/>
        <w:ind w:firstLine="0"/>
        <w:rPr>
          <w:rFonts w:eastAsia="Calibri"/>
        </w:rPr>
      </w:pPr>
      <w:bookmarkStart w:id="9" w:name="_Toc105556998"/>
      <w:r w:rsidRPr="00536374">
        <w:rPr>
          <w:rFonts w:eastAsia="Calibri"/>
        </w:rPr>
        <w:t>3.1</w:t>
      </w:r>
      <w:r w:rsidR="004E1FAE" w:rsidRPr="00536374">
        <w:rPr>
          <w:rFonts w:eastAsia="Calibri"/>
        </w:rPr>
        <w:t xml:space="preserve"> ANÁLISE VERTICAL E HORIZONTAL</w:t>
      </w:r>
      <w:bookmarkEnd w:id="9"/>
    </w:p>
    <w:p w14:paraId="0EB93111" w14:textId="77777777" w:rsidR="002674CD" w:rsidRPr="002674CD" w:rsidRDefault="002674CD" w:rsidP="002674CD">
      <w:pPr>
        <w:spacing w:after="160" w:line="259" w:lineRule="auto"/>
        <w:ind w:firstLine="993"/>
        <w:jc w:val="left"/>
        <w:rPr>
          <w:rFonts w:eastAsia="Calibri" w:cs="Times New Roman"/>
          <w:sz w:val="22"/>
        </w:rPr>
      </w:pPr>
    </w:p>
    <w:p w14:paraId="719C0FDF" w14:textId="77777777" w:rsidR="002674CD" w:rsidRPr="002674CD" w:rsidRDefault="002674CD" w:rsidP="002674CD">
      <w:pPr>
        <w:spacing w:after="160" w:line="259" w:lineRule="auto"/>
        <w:ind w:firstLine="993"/>
        <w:jc w:val="left"/>
        <w:rPr>
          <w:rFonts w:eastAsia="Calibri" w:cs="Times New Roman"/>
          <w:sz w:val="22"/>
        </w:rPr>
      </w:pPr>
      <w:r w:rsidRPr="002674CD">
        <w:rPr>
          <w:rFonts w:eastAsia="Calibri" w:cs="Times New Roman"/>
          <w:sz w:val="22"/>
        </w:rPr>
        <w:t xml:space="preserve">Para Marion (2005, p.25) bibliografia </w:t>
      </w:r>
    </w:p>
    <w:p w14:paraId="0B19DD26" w14:textId="77777777" w:rsidR="002674CD" w:rsidRPr="00B36AC5" w:rsidRDefault="002674CD" w:rsidP="002674CD">
      <w:pPr>
        <w:spacing w:after="160" w:line="259" w:lineRule="auto"/>
        <w:ind w:left="2268" w:hanging="1275"/>
        <w:rPr>
          <w:rFonts w:eastAsia="Calibri" w:cs="Times New Roman"/>
          <w:sz w:val="20"/>
          <w:szCs w:val="20"/>
        </w:rPr>
      </w:pPr>
      <w:r w:rsidRPr="002674CD">
        <w:rPr>
          <w:rFonts w:eastAsia="Calibri" w:cs="Times New Roman"/>
          <w:sz w:val="22"/>
        </w:rPr>
        <w:tab/>
      </w:r>
      <w:r w:rsidRPr="002674CD">
        <w:rPr>
          <w:rFonts w:eastAsia="Calibri" w:cs="Times New Roman"/>
          <w:sz w:val="22"/>
        </w:rPr>
        <w:tab/>
      </w:r>
      <w:r w:rsidRPr="00B36AC5">
        <w:rPr>
          <w:rFonts w:eastAsia="Calibri" w:cs="Times New Roman"/>
          <w:sz w:val="20"/>
          <w:szCs w:val="20"/>
        </w:rPr>
        <w:t>[...] quando fazemos a divisão de uma grandeza por outra, nossos olhos leem no sentido vertical daí chamamos de analise vertical, considerando dados de um mesmo período (ou de um mesmo ano). Quando comparamos os indicadores de vários períodos (vários semestres, anos...), analisamos a tendência dos índices. Nesse caso, chamamos de análises horizontais, pois nossos olhos leem no sentido horizontal.</w:t>
      </w:r>
    </w:p>
    <w:p w14:paraId="7A45BF83" w14:textId="77777777" w:rsidR="00351D31" w:rsidRPr="00536374" w:rsidRDefault="00351D31" w:rsidP="002674CD">
      <w:pPr>
        <w:spacing w:after="160" w:line="259" w:lineRule="auto"/>
        <w:ind w:left="2268" w:hanging="1275"/>
        <w:rPr>
          <w:rFonts w:eastAsia="Calibri" w:cs="Times New Roman"/>
          <w:b/>
          <w:bCs/>
          <w:szCs w:val="24"/>
        </w:rPr>
      </w:pPr>
    </w:p>
    <w:p w14:paraId="60D0F415" w14:textId="0A6CB4EE" w:rsidR="00BA3246" w:rsidRDefault="00BA3246" w:rsidP="00230C15">
      <w:pPr>
        <w:spacing w:after="160"/>
        <w:ind w:firstLine="709"/>
        <w:rPr>
          <w:rFonts w:eastAsia="Calibri" w:cs="Times New Roman"/>
          <w:szCs w:val="24"/>
        </w:rPr>
      </w:pPr>
      <w:r w:rsidRPr="00536374">
        <w:rPr>
          <w:rFonts w:eastAsia="Calibri" w:cs="Times New Roman"/>
          <w:szCs w:val="24"/>
        </w:rPr>
        <w:t xml:space="preserve">A Analise Horizontal evidencia a evolução de diversos elementos patrimoniais por um determinado período de tempo. Onde permite avaliar a evolução das vendas, custos e </w:t>
      </w:r>
      <w:r w:rsidRPr="00536374">
        <w:rPr>
          <w:rFonts w:eastAsia="Calibri" w:cs="Times New Roman"/>
          <w:szCs w:val="24"/>
        </w:rPr>
        <w:lastRenderedPageBreak/>
        <w:t xml:space="preserve">despesas, dividas e investimentos. Esse tipo de </w:t>
      </w:r>
      <w:r w:rsidR="00F47AAE" w:rsidRPr="00536374">
        <w:rPr>
          <w:rFonts w:eastAsia="Calibri" w:cs="Times New Roman"/>
          <w:szCs w:val="24"/>
        </w:rPr>
        <w:t>análise</w:t>
      </w:r>
      <w:r w:rsidRPr="00536374">
        <w:rPr>
          <w:rFonts w:eastAsia="Calibri" w:cs="Times New Roman"/>
          <w:szCs w:val="24"/>
        </w:rPr>
        <w:t xml:space="preserve"> compara as determinas contas com os resultados dos anos anteriores </w:t>
      </w:r>
    </w:p>
    <w:p w14:paraId="4B30AE42" w14:textId="2405EFEE" w:rsidR="00BA3246" w:rsidRPr="002674CD" w:rsidRDefault="00520A01" w:rsidP="00C34B53">
      <w:pPr>
        <w:spacing w:after="160"/>
        <w:ind w:firstLine="709"/>
        <w:rPr>
          <w:rFonts w:eastAsia="Calibri" w:cs="Times New Roman"/>
          <w:szCs w:val="24"/>
        </w:rPr>
      </w:pPr>
      <w:r>
        <w:rPr>
          <w:rFonts w:eastAsia="Calibri" w:cs="Times New Roman"/>
          <w:szCs w:val="24"/>
        </w:rPr>
        <w:t xml:space="preserve">Com base nisso, </w:t>
      </w:r>
      <w:r w:rsidR="00BA3246" w:rsidRPr="00536374">
        <w:rPr>
          <w:rFonts w:eastAsia="Calibri" w:cs="Times New Roman"/>
          <w:szCs w:val="24"/>
        </w:rPr>
        <w:t>"Uma vez que os balanços e demonstrações de resultados estejam expressos em moeda de poder aquisitivo da mesma data, a análise horizontal assume certa significância e pode acusar imediatamente áreas de maior interesse para investigação". (IUDÍCIBUS, 1995, p.74)</w:t>
      </w:r>
    </w:p>
    <w:p w14:paraId="2599F1A5" w14:textId="77777777" w:rsidR="00230C15" w:rsidRPr="00536374" w:rsidRDefault="00230C15" w:rsidP="00230C15">
      <w:pPr>
        <w:spacing w:after="160"/>
        <w:ind w:firstLine="0"/>
        <w:rPr>
          <w:rFonts w:eastAsia="Calibri" w:cs="Times New Roman"/>
          <w:szCs w:val="24"/>
        </w:rPr>
      </w:pPr>
      <w:r w:rsidRPr="00536374">
        <w:rPr>
          <w:rFonts w:eastAsia="Calibri" w:cs="Times New Roman"/>
          <w:szCs w:val="24"/>
        </w:rPr>
        <w:tab/>
        <w:t>Analise vertical corresponde a basicamente a tendencia da empresa. Permite destacar a estrutura econômica</w:t>
      </w:r>
      <w:r w:rsidRPr="00536374">
        <w:rPr>
          <w:rFonts w:eastAsia="Calibri" w:cs="Times New Roman"/>
          <w:szCs w:val="24"/>
        </w:rPr>
        <w:tab/>
        <w:t xml:space="preserve"> e financeira da empresa, ou seja, explicitando o quanto cada conta participa do patrimônio e do resultado estabelecendo um item como base.</w:t>
      </w:r>
    </w:p>
    <w:p w14:paraId="1DD80E5A" w14:textId="77889BC4" w:rsidR="002674CD" w:rsidRPr="00213CCE" w:rsidRDefault="002674CD" w:rsidP="00554F19">
      <w:pPr>
        <w:spacing w:after="160"/>
        <w:ind w:firstLine="708"/>
        <w:rPr>
          <w:rFonts w:eastAsia="Calibri" w:cs="Times New Roman"/>
          <w:color w:val="000000" w:themeColor="text1"/>
          <w:szCs w:val="24"/>
        </w:rPr>
      </w:pPr>
      <w:r w:rsidRPr="002674CD">
        <w:rPr>
          <w:rFonts w:eastAsia="Calibri" w:cs="Times New Roman"/>
          <w:color w:val="000000" w:themeColor="text1"/>
          <w:szCs w:val="24"/>
        </w:rPr>
        <w:t>Hoji (2010, p.281), afirma que "a análise vertical facilita a avaliação da estrutura do Ativo e do Passivo, bem como a participação de cada item da demonstração de Resultado na formação do lucro ou prejuízo".</w:t>
      </w:r>
    </w:p>
    <w:p w14:paraId="04AB4A25" w14:textId="77777777" w:rsidR="004A4AFE" w:rsidRDefault="00474A2C" w:rsidP="00213CCE">
      <w:pPr>
        <w:pStyle w:val="Ttulo2"/>
        <w:ind w:firstLine="0"/>
        <w:rPr>
          <w:rFonts w:eastAsia="Calibri"/>
        </w:rPr>
      </w:pPr>
      <w:bookmarkStart w:id="10" w:name="_Toc105556999"/>
      <w:r w:rsidRPr="00536374">
        <w:rPr>
          <w:rFonts w:eastAsia="Calibri"/>
        </w:rPr>
        <w:t>3.2</w:t>
      </w:r>
      <w:r w:rsidR="004A4AFE" w:rsidRPr="00536374">
        <w:rPr>
          <w:rFonts w:eastAsia="Calibri"/>
        </w:rPr>
        <w:t xml:space="preserve"> ANALISES DE INDICES</w:t>
      </w:r>
      <w:bookmarkEnd w:id="10"/>
    </w:p>
    <w:p w14:paraId="3A4830CD" w14:textId="77777777" w:rsidR="00213CCE" w:rsidRPr="00213CCE" w:rsidRDefault="00213CCE" w:rsidP="00213CCE"/>
    <w:p w14:paraId="7E850D9F" w14:textId="40AF4160" w:rsidR="00474A2C" w:rsidRDefault="004A4AFE" w:rsidP="00213CCE">
      <w:pPr>
        <w:spacing w:after="160"/>
        <w:ind w:firstLine="708"/>
        <w:rPr>
          <w:rFonts w:eastAsia="Calibri" w:cs="Times New Roman"/>
          <w:szCs w:val="24"/>
        </w:rPr>
      </w:pPr>
      <w:r w:rsidRPr="00536374">
        <w:rPr>
          <w:rFonts w:eastAsia="Calibri" w:cs="Times New Roman"/>
          <w:szCs w:val="24"/>
        </w:rPr>
        <w:t xml:space="preserve">A </w:t>
      </w:r>
      <w:r w:rsidR="00474A2C" w:rsidRPr="00536374">
        <w:rPr>
          <w:rFonts w:eastAsia="Calibri" w:cs="Times New Roman"/>
          <w:szCs w:val="24"/>
        </w:rPr>
        <w:t>análise</w:t>
      </w:r>
      <w:r w:rsidRPr="00536374">
        <w:rPr>
          <w:rFonts w:eastAsia="Calibri" w:cs="Times New Roman"/>
          <w:szCs w:val="24"/>
        </w:rPr>
        <w:t xml:space="preserve"> de índices busca</w:t>
      </w:r>
      <w:r w:rsidR="00474A2C" w:rsidRPr="00536374">
        <w:rPr>
          <w:rFonts w:eastAsia="Calibri" w:cs="Times New Roman"/>
          <w:szCs w:val="24"/>
        </w:rPr>
        <w:t xml:space="preserve"> </w:t>
      </w:r>
      <w:r w:rsidR="00213CCE" w:rsidRPr="004B0DE3">
        <w:rPr>
          <w:rFonts w:eastAsia="Calibri" w:cs="Times New Roman"/>
          <w:color w:val="000000" w:themeColor="text1"/>
          <w:szCs w:val="24"/>
        </w:rPr>
        <w:t>entender</w:t>
      </w:r>
      <w:r w:rsidR="00474A2C" w:rsidRPr="004B0DE3">
        <w:rPr>
          <w:rFonts w:eastAsia="Calibri" w:cs="Times New Roman"/>
          <w:color w:val="000000" w:themeColor="text1"/>
          <w:szCs w:val="24"/>
        </w:rPr>
        <w:t xml:space="preserve"> </w:t>
      </w:r>
      <w:r w:rsidR="00474A2C" w:rsidRPr="00536374">
        <w:rPr>
          <w:rFonts w:eastAsia="Calibri" w:cs="Times New Roman"/>
          <w:szCs w:val="24"/>
        </w:rPr>
        <w:t>a situação financeira da empresa com base na sua capacidade de arcar com suas obrigações.</w:t>
      </w:r>
    </w:p>
    <w:p w14:paraId="1E6BC9AF" w14:textId="6AE3896C" w:rsidR="00520A01" w:rsidRPr="002674CD" w:rsidRDefault="00520A01" w:rsidP="00213CCE">
      <w:pPr>
        <w:spacing w:after="160"/>
        <w:ind w:firstLine="708"/>
        <w:rPr>
          <w:rFonts w:eastAsia="Calibri" w:cs="Times New Roman"/>
          <w:szCs w:val="24"/>
        </w:rPr>
      </w:pPr>
      <w:r>
        <w:rPr>
          <w:rFonts w:eastAsia="Calibri" w:cs="Times New Roman"/>
          <w:szCs w:val="24"/>
        </w:rPr>
        <w:t xml:space="preserve">De acordo com </w:t>
      </w:r>
      <w:proofErr w:type="spellStart"/>
      <w:r>
        <w:rPr>
          <w:rFonts w:eastAsia="Calibri" w:cs="Times New Roman"/>
          <w:szCs w:val="24"/>
        </w:rPr>
        <w:t>Gitman</w:t>
      </w:r>
      <w:proofErr w:type="spellEnd"/>
      <w:r>
        <w:rPr>
          <w:rFonts w:eastAsia="Calibri" w:cs="Times New Roman"/>
          <w:szCs w:val="24"/>
        </w:rPr>
        <w:t xml:space="preserve"> (2010), a análise de índices utiliza métodos de cálculos para analisar o desempenho das empresas. </w:t>
      </w:r>
    </w:p>
    <w:p w14:paraId="51689535" w14:textId="77777777" w:rsidR="002674CD" w:rsidRPr="002674CD" w:rsidRDefault="00474A2C" w:rsidP="00213CCE">
      <w:pPr>
        <w:pStyle w:val="Ttulo3"/>
        <w:ind w:firstLine="0"/>
        <w:rPr>
          <w:rFonts w:eastAsia="Calibri"/>
        </w:rPr>
      </w:pPr>
      <w:bookmarkStart w:id="11" w:name="_Toc105557000"/>
      <w:r w:rsidRPr="00536374">
        <w:rPr>
          <w:rFonts w:eastAsia="Calibri"/>
        </w:rPr>
        <w:t>3.2.1</w:t>
      </w:r>
      <w:r w:rsidR="004E1FAE" w:rsidRPr="00536374">
        <w:rPr>
          <w:rFonts w:eastAsia="Calibri"/>
        </w:rPr>
        <w:t xml:space="preserve"> ÍNDICES DE LIQUIDEZ</w:t>
      </w:r>
      <w:bookmarkEnd w:id="11"/>
    </w:p>
    <w:p w14:paraId="3430E341" w14:textId="77777777" w:rsidR="002674CD" w:rsidRPr="002674CD" w:rsidRDefault="002674CD" w:rsidP="002674CD">
      <w:pPr>
        <w:spacing w:after="160" w:line="259" w:lineRule="auto"/>
        <w:ind w:firstLine="0"/>
        <w:jc w:val="left"/>
        <w:rPr>
          <w:rFonts w:eastAsia="Calibri" w:cs="Times New Roman"/>
          <w:sz w:val="22"/>
        </w:rPr>
      </w:pPr>
      <w:r w:rsidRPr="002674CD">
        <w:rPr>
          <w:rFonts w:eastAsia="Calibri" w:cs="Times New Roman"/>
          <w:sz w:val="22"/>
        </w:rPr>
        <w:tab/>
      </w:r>
    </w:p>
    <w:p w14:paraId="528AF5A6" w14:textId="77777777" w:rsidR="002674CD" w:rsidRPr="002674CD" w:rsidRDefault="002674CD" w:rsidP="007027BE">
      <w:pPr>
        <w:spacing w:after="160"/>
        <w:ind w:firstLine="709"/>
        <w:rPr>
          <w:rFonts w:eastAsia="Calibri" w:cs="Times New Roman"/>
          <w:szCs w:val="24"/>
        </w:rPr>
      </w:pPr>
      <w:r w:rsidRPr="002674CD">
        <w:rPr>
          <w:rFonts w:eastAsia="Calibri" w:cs="Times New Roman"/>
          <w:szCs w:val="24"/>
        </w:rPr>
        <w:t xml:space="preserve">Para Marion (2005, p. 81), </w:t>
      </w:r>
      <w:r w:rsidR="004A4AFE" w:rsidRPr="00536374">
        <w:rPr>
          <w:rFonts w:eastAsia="Calibri" w:cs="Times New Roman"/>
          <w:szCs w:val="24"/>
        </w:rPr>
        <w:t xml:space="preserve">afirma que </w:t>
      </w:r>
      <w:r w:rsidRPr="002674CD">
        <w:rPr>
          <w:rFonts w:eastAsia="Calibri" w:cs="Times New Roman"/>
          <w:szCs w:val="24"/>
        </w:rPr>
        <w:t>“os índices de liquidez são utilizados para avaliar a capacidade de pagamento da empresa, isto é, constituem uma apreciação sobre se a empresa tem capacidade para saldar seus compromissos, no curto prazo. Essas capacidades de pagamento podem ser avaliadas, considerando: longo prazo, curto prazo ou prazo imediato”.</w:t>
      </w:r>
    </w:p>
    <w:p w14:paraId="37FED49F" w14:textId="12D23E94" w:rsidR="00213CCE" w:rsidRDefault="002674CD" w:rsidP="004A4AFE">
      <w:pPr>
        <w:spacing w:after="160"/>
        <w:ind w:firstLine="708"/>
        <w:rPr>
          <w:rFonts w:eastAsia="Calibri" w:cs="Times New Roman"/>
          <w:szCs w:val="24"/>
        </w:rPr>
      </w:pPr>
      <w:r w:rsidRPr="002674CD">
        <w:rPr>
          <w:rFonts w:eastAsia="Calibri" w:cs="Times New Roman"/>
          <w:szCs w:val="24"/>
        </w:rPr>
        <w:t xml:space="preserve">Os índices de liquidez mostram o comportamento de liquidação das dívidas de curto e longo prazo do passivo, isto é, se a empresa está com disponível positivo para saldar as suas obrigações e horar com seus compromissos junto com o capital de terceiros envolvidos na situação financeira e econômica da empresa. Os índices de liquidez são: Imediata, corrente, seca e geral. </w:t>
      </w:r>
    </w:p>
    <w:p w14:paraId="4D355043" w14:textId="44AF2141" w:rsidR="00213CCE" w:rsidRPr="002674CD" w:rsidRDefault="00C34B53" w:rsidP="00C34B53">
      <w:pPr>
        <w:spacing w:after="160"/>
        <w:ind w:firstLine="708"/>
        <w:rPr>
          <w:rFonts w:eastAsia="Calibri" w:cs="Times New Roman"/>
          <w:szCs w:val="24"/>
        </w:rPr>
      </w:pPr>
      <w:r>
        <w:rPr>
          <w:rFonts w:eastAsia="Calibri" w:cs="Times New Roman"/>
          <w:szCs w:val="24"/>
        </w:rPr>
        <w:t xml:space="preserve">O quadro 1 retratará os índices de liquidez, onde através dos cálculos </w:t>
      </w:r>
      <w:r w:rsidR="004C1183">
        <w:rPr>
          <w:rFonts w:eastAsia="Calibri" w:cs="Times New Roman"/>
          <w:szCs w:val="24"/>
        </w:rPr>
        <w:t>podem evidenciar</w:t>
      </w:r>
      <w:r>
        <w:rPr>
          <w:rFonts w:eastAsia="Calibri" w:cs="Times New Roman"/>
          <w:szCs w:val="24"/>
        </w:rPr>
        <w:t xml:space="preserve"> a capacidade da empresa em cumprir com seus compromissos. </w:t>
      </w:r>
    </w:p>
    <w:p w14:paraId="1155045E" w14:textId="77777777" w:rsidR="002674CD" w:rsidRPr="002674CD" w:rsidRDefault="002674CD" w:rsidP="002674CD">
      <w:pPr>
        <w:spacing w:after="160"/>
        <w:ind w:firstLine="0"/>
        <w:rPr>
          <w:rFonts w:eastAsia="Calibri" w:cs="Times New Roman"/>
          <w:szCs w:val="24"/>
        </w:rPr>
      </w:pPr>
      <w:r w:rsidRPr="002674CD">
        <w:rPr>
          <w:rFonts w:eastAsia="Calibri" w:cs="Times New Roman"/>
          <w:szCs w:val="24"/>
        </w:rPr>
        <w:lastRenderedPageBreak/>
        <w:t>Quadro 1 – Índices de Liquidez</w:t>
      </w:r>
    </w:p>
    <w:p w14:paraId="05953E74" w14:textId="77777777" w:rsidR="002674CD" w:rsidRPr="002674CD" w:rsidRDefault="002674CD" w:rsidP="002674CD">
      <w:pPr>
        <w:spacing w:after="160"/>
        <w:ind w:firstLine="0"/>
        <w:rPr>
          <w:rFonts w:eastAsia="Calibri" w:cs="Times New Roman"/>
          <w:szCs w:val="24"/>
        </w:rPr>
      </w:pPr>
      <w:r w:rsidRPr="002674CD">
        <w:rPr>
          <w:rFonts w:eastAsia="Calibri" w:cs="Times New Roman"/>
          <w:noProof/>
          <w:sz w:val="22"/>
          <w:highlight w:val="yellow"/>
          <w:lang w:eastAsia="pt-BR"/>
        </w:rPr>
        <w:drawing>
          <wp:inline distT="0" distB="0" distL="0" distR="0" wp14:anchorId="67BAAA34" wp14:editId="7F206813">
            <wp:extent cx="5465959" cy="3448050"/>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7229" cy="3455159"/>
                    </a:xfrm>
                    <a:prstGeom prst="rect">
                      <a:avLst/>
                    </a:prstGeom>
                  </pic:spPr>
                </pic:pic>
              </a:graphicData>
            </a:graphic>
          </wp:inline>
        </w:drawing>
      </w:r>
    </w:p>
    <w:p w14:paraId="49899360" w14:textId="07A9F0C7" w:rsidR="002674CD" w:rsidRPr="002674CD" w:rsidRDefault="0048228F" w:rsidP="002674CD">
      <w:pPr>
        <w:spacing w:after="160"/>
        <w:ind w:firstLine="0"/>
        <w:rPr>
          <w:rFonts w:eastAsia="Calibri" w:cs="Times New Roman"/>
          <w:szCs w:val="24"/>
        </w:rPr>
      </w:pPr>
      <w:r>
        <w:rPr>
          <w:rFonts w:eastAsia="Calibri" w:cs="Times New Roman"/>
          <w:szCs w:val="24"/>
        </w:rPr>
        <w:t>F</w:t>
      </w:r>
      <w:r w:rsidR="00213CCE">
        <w:rPr>
          <w:rFonts w:eastAsia="Calibri" w:cs="Times New Roman"/>
          <w:szCs w:val="24"/>
        </w:rPr>
        <w:t>onte</w:t>
      </w:r>
      <w:r w:rsidR="001A0FA2">
        <w:rPr>
          <w:rFonts w:eastAsia="Calibri" w:cs="Times New Roman"/>
          <w:szCs w:val="24"/>
        </w:rPr>
        <w:t xml:space="preserve">: </w:t>
      </w:r>
      <w:r w:rsidR="004C1183">
        <w:rPr>
          <w:rFonts w:eastAsia="Calibri" w:cs="Times New Roman"/>
          <w:szCs w:val="24"/>
        </w:rPr>
        <w:t>Fonte da pesquisa</w:t>
      </w:r>
    </w:p>
    <w:p w14:paraId="3DE79C4C" w14:textId="77777777" w:rsidR="00427572" w:rsidRDefault="00427572" w:rsidP="004E1FAE">
      <w:pPr>
        <w:spacing w:after="160"/>
        <w:ind w:firstLine="708"/>
        <w:rPr>
          <w:rFonts w:eastAsia="Calibri" w:cs="Times New Roman"/>
          <w:szCs w:val="24"/>
        </w:rPr>
      </w:pPr>
    </w:p>
    <w:p w14:paraId="7963E1F4" w14:textId="275E1800" w:rsidR="004E1FAE" w:rsidRDefault="00474A2C" w:rsidP="00213CCE">
      <w:pPr>
        <w:pStyle w:val="Ttulo3"/>
        <w:ind w:firstLine="0"/>
        <w:rPr>
          <w:rFonts w:eastAsia="Calibri"/>
        </w:rPr>
      </w:pPr>
      <w:bookmarkStart w:id="12" w:name="_Toc105557001"/>
      <w:r w:rsidRPr="00536374">
        <w:rPr>
          <w:rFonts w:eastAsia="Calibri"/>
        </w:rPr>
        <w:t>3.2.2</w:t>
      </w:r>
      <w:r w:rsidR="004C1183">
        <w:rPr>
          <w:rFonts w:eastAsia="Calibri"/>
        </w:rPr>
        <w:t>.1</w:t>
      </w:r>
      <w:r w:rsidR="004E1FAE" w:rsidRPr="00536374">
        <w:rPr>
          <w:rFonts w:eastAsia="Calibri"/>
        </w:rPr>
        <w:t xml:space="preserve"> LIQUIDEZ CORRENTE</w:t>
      </w:r>
      <w:bookmarkEnd w:id="12"/>
    </w:p>
    <w:p w14:paraId="07E03F63" w14:textId="77777777" w:rsidR="00427572" w:rsidRPr="00953F2D" w:rsidRDefault="00427572" w:rsidP="00427572">
      <w:pPr>
        <w:pStyle w:val="Ttulo1"/>
        <w:rPr>
          <w:rFonts w:eastAsia="Calibri"/>
          <w:lang w:val="pt-BR"/>
        </w:rPr>
      </w:pPr>
    </w:p>
    <w:p w14:paraId="40EC6240" w14:textId="77777777" w:rsidR="002674CD" w:rsidRPr="002674CD" w:rsidRDefault="002674CD" w:rsidP="002674CD">
      <w:pPr>
        <w:spacing w:after="160"/>
        <w:ind w:firstLine="708"/>
        <w:rPr>
          <w:rFonts w:eastAsia="Calibri" w:cs="Times New Roman"/>
          <w:szCs w:val="24"/>
        </w:rPr>
      </w:pPr>
      <w:r w:rsidRPr="002674CD">
        <w:rPr>
          <w:rFonts w:eastAsia="Calibri" w:cs="Times New Roman"/>
          <w:szCs w:val="24"/>
        </w:rPr>
        <w:t> É um indicador financeiro que mostra a capacidade de uma empresa de quitar todas suas dívidas a curto prazo. Na teoria, nada mais é do que a relação entre os valores previstos de entrada e saídas de caixa.</w:t>
      </w:r>
    </w:p>
    <w:p w14:paraId="47820E50" w14:textId="12E4240E" w:rsidR="002674CD" w:rsidRPr="002674CD" w:rsidRDefault="002674CD" w:rsidP="002674CD">
      <w:pPr>
        <w:spacing w:after="160"/>
        <w:ind w:firstLine="708"/>
        <w:rPr>
          <w:rFonts w:eastAsia="Calibri" w:cs="Times New Roman"/>
          <w:szCs w:val="24"/>
        </w:rPr>
      </w:pPr>
      <w:r w:rsidRPr="002674CD">
        <w:rPr>
          <w:rFonts w:eastAsia="Calibri" w:cs="Times New Roman"/>
          <w:szCs w:val="24"/>
        </w:rPr>
        <w:t xml:space="preserve">De acordo com Carleto e Souza </w:t>
      </w:r>
      <w:r w:rsidR="004C1183">
        <w:rPr>
          <w:rFonts w:eastAsia="Calibri" w:cs="Times New Roman"/>
          <w:szCs w:val="24"/>
        </w:rPr>
        <w:t>(</w:t>
      </w:r>
      <w:r w:rsidRPr="002674CD">
        <w:rPr>
          <w:rFonts w:eastAsia="Calibri" w:cs="Times New Roman"/>
          <w:szCs w:val="24"/>
        </w:rPr>
        <w:t>p.86) “Leva em consideração apenas os ativos e passivos de curto prazo (circulante) e estabelece a capacidade de pagamento no período de um ano, sendo, portanto, mais preciso que o índice de liquidez geral”.</w:t>
      </w:r>
    </w:p>
    <w:p w14:paraId="636BDD77" w14:textId="1D22D3C0" w:rsidR="004E1FAE" w:rsidRDefault="00474A2C" w:rsidP="00213CCE">
      <w:pPr>
        <w:pStyle w:val="Ttulo3"/>
        <w:ind w:firstLine="0"/>
        <w:rPr>
          <w:rFonts w:eastAsia="Calibri"/>
        </w:rPr>
      </w:pPr>
      <w:bookmarkStart w:id="13" w:name="_Toc105557002"/>
      <w:r w:rsidRPr="00536374">
        <w:rPr>
          <w:rFonts w:eastAsia="Calibri"/>
        </w:rPr>
        <w:t>3.</w:t>
      </w:r>
      <w:r w:rsidR="004E1FAE" w:rsidRPr="00536374">
        <w:rPr>
          <w:rFonts w:eastAsia="Calibri"/>
        </w:rPr>
        <w:t>2.</w:t>
      </w:r>
      <w:r w:rsidRPr="00536374">
        <w:rPr>
          <w:rFonts w:eastAsia="Calibri"/>
        </w:rPr>
        <w:t>3</w:t>
      </w:r>
      <w:r w:rsidR="004C1183">
        <w:rPr>
          <w:rFonts w:eastAsia="Calibri"/>
        </w:rPr>
        <w:t>.2</w:t>
      </w:r>
      <w:r w:rsidR="004E1FAE" w:rsidRPr="00536374">
        <w:rPr>
          <w:rFonts w:eastAsia="Calibri"/>
        </w:rPr>
        <w:t xml:space="preserve"> LIQUIDEZ SECA</w:t>
      </w:r>
      <w:bookmarkEnd w:id="13"/>
      <w:r w:rsidR="004E1FAE" w:rsidRPr="00536374">
        <w:rPr>
          <w:rFonts w:eastAsia="Calibri"/>
        </w:rPr>
        <w:t> </w:t>
      </w:r>
    </w:p>
    <w:p w14:paraId="3C1C063B" w14:textId="77777777" w:rsidR="00ED4FA9" w:rsidRPr="00953F2D" w:rsidRDefault="00ED4FA9" w:rsidP="00427572">
      <w:pPr>
        <w:pStyle w:val="Ttulo1"/>
        <w:rPr>
          <w:rFonts w:eastAsia="Calibri"/>
          <w:lang w:val="pt-BR"/>
        </w:rPr>
      </w:pPr>
    </w:p>
    <w:p w14:paraId="1A27E3C5" w14:textId="775C1C43" w:rsidR="002674CD" w:rsidRPr="002674CD" w:rsidRDefault="002674CD" w:rsidP="002674CD">
      <w:pPr>
        <w:spacing w:after="160"/>
        <w:ind w:firstLine="708"/>
        <w:rPr>
          <w:rFonts w:eastAsia="Calibri" w:cs="Times New Roman"/>
          <w:szCs w:val="24"/>
        </w:rPr>
      </w:pPr>
      <w:r w:rsidRPr="002674CD">
        <w:rPr>
          <w:rFonts w:eastAsia="Calibri" w:cs="Times New Roman"/>
          <w:szCs w:val="24"/>
        </w:rPr>
        <w:t xml:space="preserve">Considera, </w:t>
      </w:r>
      <w:r w:rsidR="001C26F9">
        <w:rPr>
          <w:rFonts w:eastAsia="Calibri" w:cs="Times New Roman"/>
          <w:szCs w:val="24"/>
        </w:rPr>
        <w:t>o</w:t>
      </w:r>
      <w:r w:rsidRPr="002674CD">
        <w:rPr>
          <w:rFonts w:eastAsia="Calibri" w:cs="Times New Roman"/>
          <w:szCs w:val="24"/>
        </w:rPr>
        <w:t>s valores de que a empresa dispõe para pagar suas contas no curto prazo sem considerar o estoque. Como é mais rigoroso no cálculo do ativo, o índice de liquidez seca é menor que a liquidez corrente.</w:t>
      </w:r>
    </w:p>
    <w:p w14:paraId="0759CA59" w14:textId="5C22222C" w:rsidR="002674CD" w:rsidRDefault="002674CD" w:rsidP="002674CD">
      <w:pPr>
        <w:spacing w:after="160"/>
        <w:ind w:firstLine="708"/>
        <w:rPr>
          <w:rFonts w:eastAsia="Calibri" w:cs="Times New Roman"/>
          <w:szCs w:val="24"/>
        </w:rPr>
      </w:pPr>
      <w:r w:rsidRPr="002674CD">
        <w:rPr>
          <w:rFonts w:eastAsia="Calibri" w:cs="Times New Roman"/>
          <w:szCs w:val="24"/>
        </w:rPr>
        <w:t xml:space="preserve">É uma das formas mais corretas de se avaliar a situação da liquidez da empresa. Essa análise é uma forma de eliminar os riscos do ativo. É considerado um índice rígido e conservador e voltado especialmente para o hoje da empresa. </w:t>
      </w:r>
    </w:p>
    <w:p w14:paraId="2485DF62" w14:textId="0E8B5A0B" w:rsidR="004C1183" w:rsidRPr="002674CD" w:rsidRDefault="004C1183" w:rsidP="002674CD">
      <w:pPr>
        <w:spacing w:after="160"/>
        <w:ind w:firstLine="708"/>
        <w:rPr>
          <w:rFonts w:eastAsia="Calibri" w:cs="Times New Roman"/>
          <w:szCs w:val="24"/>
        </w:rPr>
      </w:pPr>
      <w:r>
        <w:rPr>
          <w:rFonts w:eastAsia="Calibri" w:cs="Times New Roman"/>
          <w:szCs w:val="24"/>
        </w:rPr>
        <w:lastRenderedPageBreak/>
        <w:t xml:space="preserve">De acordo com </w:t>
      </w:r>
      <w:proofErr w:type="spellStart"/>
      <w:r>
        <w:rPr>
          <w:rFonts w:eastAsia="Calibri" w:cs="Times New Roman"/>
          <w:szCs w:val="24"/>
        </w:rPr>
        <w:t>ludícibus</w:t>
      </w:r>
      <w:proofErr w:type="spellEnd"/>
      <w:r>
        <w:rPr>
          <w:rFonts w:eastAsia="Calibri" w:cs="Times New Roman"/>
          <w:szCs w:val="24"/>
        </w:rPr>
        <w:t xml:space="preserve"> (2010), a liquidez seca é um método de analise conservador, onde eliminar os riscos. que são o estoque.</w:t>
      </w:r>
    </w:p>
    <w:p w14:paraId="1AB45A47" w14:textId="77777777" w:rsidR="002674CD" w:rsidRPr="002674CD" w:rsidRDefault="002674CD" w:rsidP="002674CD">
      <w:pPr>
        <w:spacing w:after="160"/>
        <w:ind w:firstLine="0"/>
        <w:rPr>
          <w:rFonts w:eastAsia="Calibri" w:cs="Times New Roman"/>
          <w:szCs w:val="24"/>
        </w:rPr>
      </w:pPr>
    </w:p>
    <w:p w14:paraId="13F81423" w14:textId="4D93150F" w:rsidR="00ED4FA9" w:rsidRDefault="00474A2C" w:rsidP="00FD68D5">
      <w:pPr>
        <w:pStyle w:val="Ttulo3"/>
        <w:ind w:firstLine="0"/>
        <w:rPr>
          <w:rFonts w:eastAsia="Calibri"/>
        </w:rPr>
      </w:pPr>
      <w:bookmarkStart w:id="14" w:name="_Toc105557003"/>
      <w:r w:rsidRPr="00536374">
        <w:rPr>
          <w:rFonts w:eastAsia="Calibri"/>
        </w:rPr>
        <w:t>3.2.</w:t>
      </w:r>
      <w:r w:rsidR="00983CF0">
        <w:rPr>
          <w:rFonts w:eastAsia="Calibri"/>
        </w:rPr>
        <w:t>1.3</w:t>
      </w:r>
      <w:r w:rsidR="004E1FAE" w:rsidRPr="00536374">
        <w:rPr>
          <w:rFonts w:eastAsia="Calibri"/>
        </w:rPr>
        <w:t>LIQUIDEZ IMEDIATA</w:t>
      </w:r>
      <w:bookmarkEnd w:id="14"/>
    </w:p>
    <w:p w14:paraId="2F293AFD" w14:textId="77777777" w:rsidR="004E1FAE" w:rsidRPr="00953F2D" w:rsidRDefault="004E1FAE" w:rsidP="00ED4FA9">
      <w:pPr>
        <w:pStyle w:val="Ttulo1"/>
        <w:rPr>
          <w:rFonts w:eastAsia="Calibri"/>
          <w:lang w:val="pt-BR"/>
        </w:rPr>
      </w:pPr>
    </w:p>
    <w:p w14:paraId="5BC8BF32" w14:textId="77777777" w:rsidR="002674CD" w:rsidRPr="002674CD" w:rsidRDefault="002674CD" w:rsidP="002674CD">
      <w:pPr>
        <w:spacing w:after="160"/>
        <w:ind w:firstLine="708"/>
        <w:rPr>
          <w:rFonts w:eastAsia="Calibri" w:cs="Times New Roman"/>
          <w:szCs w:val="24"/>
        </w:rPr>
      </w:pPr>
      <w:r w:rsidRPr="002674CD">
        <w:rPr>
          <w:rFonts w:eastAsia="Calibri" w:cs="Times New Roman"/>
          <w:szCs w:val="24"/>
        </w:rPr>
        <w:t>É um indicador utilizado para mensurar a capacidade de uma empresa de arcar com as suas dívidas no momento imediato. Ou seja, ela representa o capital da empresa que pode ser utilizado imediatamente para arcar com suas obrigações.</w:t>
      </w:r>
    </w:p>
    <w:p w14:paraId="4D7E65CA" w14:textId="77777777" w:rsidR="00983CF0" w:rsidRDefault="00983CF0" w:rsidP="002674CD">
      <w:pPr>
        <w:spacing w:after="160"/>
        <w:ind w:firstLine="708"/>
        <w:rPr>
          <w:rFonts w:eastAsia="Calibri" w:cs="Times New Roman"/>
          <w:szCs w:val="24"/>
        </w:rPr>
      </w:pPr>
      <w:r>
        <w:rPr>
          <w:rFonts w:eastAsia="Calibri" w:cs="Times New Roman"/>
          <w:szCs w:val="24"/>
        </w:rPr>
        <w:t xml:space="preserve">Para Marion (2010) </w:t>
      </w:r>
      <w:r w:rsidR="002674CD" w:rsidRPr="002674CD">
        <w:rPr>
          <w:rFonts w:eastAsia="Calibri" w:cs="Times New Roman"/>
          <w:szCs w:val="24"/>
        </w:rPr>
        <w:t>Mostra o quanto a empresa dispões para saldar nossas dívidas de Curto Prazo. Para efeito de análise, é um índice sem muito realce, pois relacionamos dinheiro disponível problemas emergentes. Desse modo, um alto grau de liquidez imediata, proporciona à empresa uma boa estrutura com valores, que vencerão em datas as mais variadas possíveis, embora em Curto Prazo. Geralmente, a liquidez imediata da empresa está ligada à sua capacidade de solucionar para lidar com incertezas do mercado.</w:t>
      </w:r>
    </w:p>
    <w:p w14:paraId="3F5BBF59" w14:textId="7DBCC27E" w:rsidR="002674CD" w:rsidRPr="002674CD" w:rsidRDefault="002674CD" w:rsidP="002674CD">
      <w:pPr>
        <w:spacing w:after="160"/>
        <w:ind w:firstLine="708"/>
        <w:rPr>
          <w:rFonts w:eastAsia="Calibri" w:cs="Times New Roman"/>
          <w:szCs w:val="24"/>
        </w:rPr>
      </w:pPr>
      <w:r w:rsidRPr="002674CD">
        <w:rPr>
          <w:rFonts w:eastAsia="Calibri" w:cs="Times New Roman"/>
          <w:szCs w:val="24"/>
        </w:rPr>
        <w:t xml:space="preserve"> </w:t>
      </w:r>
    </w:p>
    <w:p w14:paraId="549D1B51" w14:textId="252835D4" w:rsidR="00FD68D5" w:rsidRDefault="00474A2C" w:rsidP="001C26F9">
      <w:pPr>
        <w:pStyle w:val="Ttulo3"/>
        <w:ind w:firstLine="0"/>
        <w:rPr>
          <w:rFonts w:eastAsia="Calibri"/>
        </w:rPr>
      </w:pPr>
      <w:bookmarkStart w:id="15" w:name="_Toc105557004"/>
      <w:r w:rsidRPr="00536374">
        <w:rPr>
          <w:rFonts w:eastAsia="Calibri"/>
        </w:rPr>
        <w:t>3.</w:t>
      </w:r>
      <w:r w:rsidR="004E1FAE" w:rsidRPr="00536374">
        <w:rPr>
          <w:rFonts w:eastAsia="Calibri"/>
        </w:rPr>
        <w:t>2.</w:t>
      </w:r>
      <w:r w:rsidR="00983CF0">
        <w:rPr>
          <w:rFonts w:eastAsia="Calibri"/>
        </w:rPr>
        <w:t xml:space="preserve">2 </w:t>
      </w:r>
      <w:r w:rsidR="004E1FAE" w:rsidRPr="00536374">
        <w:rPr>
          <w:rFonts w:eastAsia="Calibri"/>
        </w:rPr>
        <w:t>ÍNDICES DE ENDIVIDAMENTO</w:t>
      </w:r>
      <w:bookmarkEnd w:id="15"/>
    </w:p>
    <w:p w14:paraId="2A00E211" w14:textId="77777777" w:rsidR="001C26F9" w:rsidRPr="001C26F9" w:rsidRDefault="001C26F9" w:rsidP="001C26F9"/>
    <w:p w14:paraId="2A2DD662" w14:textId="77777777" w:rsidR="002674CD" w:rsidRDefault="002674CD" w:rsidP="002674CD">
      <w:pPr>
        <w:spacing w:after="160"/>
        <w:ind w:firstLine="708"/>
        <w:rPr>
          <w:rFonts w:eastAsia="Calibri" w:cs="Times New Roman"/>
          <w:szCs w:val="24"/>
        </w:rPr>
      </w:pPr>
      <w:r w:rsidRPr="002674CD">
        <w:rPr>
          <w:rFonts w:eastAsia="Calibri" w:cs="Times New Roman"/>
          <w:szCs w:val="24"/>
        </w:rPr>
        <w:t xml:space="preserve">“Os quocientes de endividamento relacionam as fontes de fundos entre si, procurando retratar a posição relativa do capital próprio com relação ao capital de terceiros. São quocientes de muita importância, pois indicam a relação de dependência da empresa com relação ao capital de terceiros”.   </w:t>
      </w:r>
      <w:proofErr w:type="spellStart"/>
      <w:r w:rsidRPr="002674CD">
        <w:rPr>
          <w:rFonts w:eastAsia="Calibri" w:cs="Times New Roman"/>
          <w:szCs w:val="24"/>
        </w:rPr>
        <w:t>Ludicibus</w:t>
      </w:r>
      <w:proofErr w:type="spellEnd"/>
      <w:r w:rsidRPr="002674CD">
        <w:rPr>
          <w:rFonts w:eastAsia="Calibri" w:cs="Times New Roman"/>
          <w:szCs w:val="24"/>
        </w:rPr>
        <w:t xml:space="preserve"> (1995, p. 104)</w:t>
      </w:r>
      <w:r w:rsidR="00FD68D5">
        <w:rPr>
          <w:rFonts w:eastAsia="Calibri" w:cs="Times New Roman"/>
          <w:szCs w:val="24"/>
        </w:rPr>
        <w:t xml:space="preserve">, </w:t>
      </w:r>
    </w:p>
    <w:p w14:paraId="1EEE9012" w14:textId="53B7C5FF" w:rsidR="00983CF0" w:rsidRPr="00983CF0" w:rsidRDefault="00983CF0" w:rsidP="00983CF0">
      <w:pPr>
        <w:spacing w:after="160"/>
        <w:ind w:firstLine="708"/>
        <w:rPr>
          <w:rFonts w:eastAsia="Calibri" w:cs="Times New Roman"/>
          <w:bCs/>
          <w:color w:val="000000" w:themeColor="text1"/>
          <w:szCs w:val="24"/>
        </w:rPr>
      </w:pPr>
      <w:r w:rsidRPr="00983CF0">
        <w:rPr>
          <w:rFonts w:eastAsia="Calibri" w:cs="Times New Roman"/>
          <w:bCs/>
          <w:color w:val="000000" w:themeColor="text1"/>
          <w:szCs w:val="24"/>
        </w:rPr>
        <w:t>O quadro a seguir explicita a técnicas de cálculos dos índices de endividamento:</w:t>
      </w:r>
    </w:p>
    <w:p w14:paraId="2575F982" w14:textId="77777777" w:rsidR="002674CD" w:rsidRPr="00FD68D5" w:rsidRDefault="002674CD" w:rsidP="002674CD">
      <w:pPr>
        <w:spacing w:after="160"/>
        <w:ind w:firstLine="708"/>
        <w:rPr>
          <w:rFonts w:eastAsia="Calibri" w:cs="Times New Roman"/>
          <w:b/>
          <w:szCs w:val="24"/>
        </w:rPr>
      </w:pPr>
    </w:p>
    <w:p w14:paraId="39F1A44D" w14:textId="77777777" w:rsidR="002674CD" w:rsidRPr="002674CD" w:rsidRDefault="002674CD" w:rsidP="002674CD">
      <w:pPr>
        <w:spacing w:after="160"/>
        <w:ind w:firstLine="708"/>
        <w:rPr>
          <w:rFonts w:eastAsia="Calibri" w:cs="Times New Roman"/>
          <w:szCs w:val="24"/>
        </w:rPr>
      </w:pPr>
      <w:r w:rsidRPr="002674CD">
        <w:rPr>
          <w:rFonts w:eastAsia="Calibri" w:cs="Times New Roman"/>
          <w:noProof/>
          <w:sz w:val="22"/>
          <w:lang w:eastAsia="pt-BR"/>
        </w:rPr>
        <w:drawing>
          <wp:inline distT="0" distB="0" distL="0" distR="0" wp14:anchorId="1945A348" wp14:editId="1F95B6BB">
            <wp:extent cx="5324475" cy="2200939"/>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5815" cy="2201493"/>
                    </a:xfrm>
                    <a:prstGeom prst="rect">
                      <a:avLst/>
                    </a:prstGeom>
                  </pic:spPr>
                </pic:pic>
              </a:graphicData>
            </a:graphic>
          </wp:inline>
        </w:drawing>
      </w:r>
    </w:p>
    <w:p w14:paraId="53E94854" w14:textId="115CF00D" w:rsidR="002674CD" w:rsidRPr="002674CD" w:rsidRDefault="002674CD" w:rsidP="002674CD">
      <w:pPr>
        <w:spacing w:after="160"/>
        <w:ind w:firstLine="708"/>
        <w:rPr>
          <w:rFonts w:eastAsia="Calibri" w:cs="Times New Roman"/>
          <w:szCs w:val="24"/>
        </w:rPr>
      </w:pPr>
      <w:r w:rsidRPr="002674CD">
        <w:rPr>
          <w:rFonts w:eastAsia="Calibri" w:cs="Times New Roman"/>
          <w:szCs w:val="24"/>
        </w:rPr>
        <w:lastRenderedPageBreak/>
        <w:t>É através desses indicadores que o</w:t>
      </w:r>
      <w:r w:rsidR="00FD68D5">
        <w:rPr>
          <w:rFonts w:eastAsia="Calibri" w:cs="Times New Roman"/>
          <w:szCs w:val="24"/>
        </w:rPr>
        <w:t xml:space="preserve"> </w:t>
      </w:r>
      <w:r w:rsidR="00FD68D5" w:rsidRPr="00BF1889">
        <w:rPr>
          <w:rFonts w:eastAsia="Calibri" w:cs="Times New Roman"/>
          <w:color w:val="000000" w:themeColor="text1"/>
          <w:szCs w:val="24"/>
        </w:rPr>
        <w:t>analista</w:t>
      </w:r>
      <w:r w:rsidRPr="00BF1889">
        <w:rPr>
          <w:rFonts w:eastAsia="Calibri" w:cs="Times New Roman"/>
          <w:color w:val="000000" w:themeColor="text1"/>
          <w:szCs w:val="24"/>
        </w:rPr>
        <w:t xml:space="preserve"> pode </w:t>
      </w:r>
      <w:r w:rsidR="00FD68D5" w:rsidRPr="00BF1889">
        <w:rPr>
          <w:rFonts w:eastAsia="Calibri" w:cs="Times New Roman"/>
          <w:color w:val="000000" w:themeColor="text1"/>
          <w:szCs w:val="24"/>
        </w:rPr>
        <w:t>medir</w:t>
      </w:r>
      <w:r w:rsidRPr="00BF1889">
        <w:rPr>
          <w:rFonts w:eastAsia="Calibri" w:cs="Times New Roman"/>
          <w:color w:val="000000" w:themeColor="text1"/>
          <w:szCs w:val="24"/>
        </w:rPr>
        <w:t xml:space="preserve"> </w:t>
      </w:r>
      <w:r w:rsidRPr="002674CD">
        <w:rPr>
          <w:rFonts w:eastAsia="Calibri" w:cs="Times New Roman"/>
          <w:szCs w:val="24"/>
        </w:rPr>
        <w:t>o nível de endividamento da empresa. Levando em consideração a origem do capital, se de terceiro ou próprio.</w:t>
      </w:r>
    </w:p>
    <w:p w14:paraId="37888FBD" w14:textId="04B2E9A0" w:rsidR="002674CD" w:rsidRDefault="00F774AE" w:rsidP="003F2807">
      <w:pPr>
        <w:spacing w:after="160"/>
        <w:ind w:firstLine="708"/>
        <w:rPr>
          <w:rFonts w:eastAsia="Calibri" w:cs="Times New Roman"/>
          <w:szCs w:val="24"/>
        </w:rPr>
      </w:pPr>
      <w:r w:rsidRPr="00536374">
        <w:rPr>
          <w:rFonts w:eastAsia="Calibri" w:cs="Times New Roman"/>
          <w:szCs w:val="24"/>
        </w:rPr>
        <w:t>“</w:t>
      </w:r>
      <w:r w:rsidR="002674CD" w:rsidRPr="002674CD">
        <w:rPr>
          <w:rFonts w:eastAsia="Calibri" w:cs="Times New Roman"/>
          <w:szCs w:val="24"/>
        </w:rPr>
        <w:t xml:space="preserve">A análise da composição do endividamento também é bastante significativa, endividamento em Curto Prazo, normalmente utilizado para financiar o Ativo 10 Circulante é endividamento em Longo Prazo, normalmente utilizado para financiar o Ativo Imobilizado.” </w:t>
      </w:r>
      <w:r w:rsidRPr="00536374">
        <w:rPr>
          <w:rFonts w:eastAsia="Calibri" w:cs="Times New Roman"/>
          <w:szCs w:val="24"/>
        </w:rPr>
        <w:tab/>
      </w:r>
      <w:r w:rsidR="002674CD" w:rsidRPr="002674CD">
        <w:rPr>
          <w:rFonts w:eastAsia="Calibri" w:cs="Times New Roman"/>
          <w:szCs w:val="24"/>
        </w:rPr>
        <w:t xml:space="preserve">(MARION, 2005, p. 106). </w:t>
      </w:r>
    </w:p>
    <w:p w14:paraId="5EB95F1D" w14:textId="77777777" w:rsidR="0037178C" w:rsidRPr="002674CD" w:rsidRDefault="0037178C" w:rsidP="003F2807">
      <w:pPr>
        <w:spacing w:after="160"/>
        <w:ind w:firstLine="708"/>
        <w:rPr>
          <w:rFonts w:eastAsia="Calibri" w:cs="Times New Roman"/>
          <w:szCs w:val="24"/>
        </w:rPr>
      </w:pPr>
    </w:p>
    <w:p w14:paraId="0CFF1B9B" w14:textId="677078CF" w:rsidR="003244C9" w:rsidRDefault="00474A2C" w:rsidP="00FD68D5">
      <w:pPr>
        <w:pStyle w:val="Ttulo3"/>
        <w:ind w:firstLine="0"/>
        <w:rPr>
          <w:rFonts w:eastAsia="Calibri"/>
        </w:rPr>
      </w:pPr>
      <w:bookmarkStart w:id="16" w:name="_Toc105557005"/>
      <w:r w:rsidRPr="00536374">
        <w:rPr>
          <w:rFonts w:eastAsia="Calibri"/>
        </w:rPr>
        <w:t>3.</w:t>
      </w:r>
      <w:r w:rsidR="003F2807" w:rsidRPr="00536374">
        <w:rPr>
          <w:rFonts w:eastAsia="Calibri"/>
        </w:rPr>
        <w:t>2.</w:t>
      </w:r>
      <w:r w:rsidR="00983CF0">
        <w:rPr>
          <w:rFonts w:eastAsia="Calibri"/>
        </w:rPr>
        <w:t>2.1</w:t>
      </w:r>
      <w:r w:rsidR="002674CD" w:rsidRPr="002674CD">
        <w:rPr>
          <w:rFonts w:eastAsia="Calibri"/>
        </w:rPr>
        <w:t>INDICES DE ATIVIDADE</w:t>
      </w:r>
      <w:bookmarkEnd w:id="16"/>
    </w:p>
    <w:p w14:paraId="31D2C9E6" w14:textId="77777777" w:rsidR="00ED4FA9" w:rsidRPr="00953F2D" w:rsidRDefault="00ED4FA9" w:rsidP="00ED4FA9">
      <w:pPr>
        <w:pStyle w:val="Ttulo1"/>
        <w:rPr>
          <w:rFonts w:eastAsia="Calibri"/>
          <w:lang w:val="pt-BR"/>
        </w:rPr>
      </w:pPr>
    </w:p>
    <w:p w14:paraId="70F509C8" w14:textId="77777777" w:rsidR="000B7F8B" w:rsidRDefault="002674CD" w:rsidP="002674CD">
      <w:pPr>
        <w:spacing w:after="160"/>
        <w:ind w:firstLine="708"/>
        <w:rPr>
          <w:rFonts w:eastAsia="Calibri" w:cs="Times New Roman"/>
          <w:color w:val="000000" w:themeColor="text1"/>
          <w:szCs w:val="24"/>
        </w:rPr>
      </w:pPr>
      <w:r w:rsidRPr="002674CD">
        <w:rPr>
          <w:rFonts w:eastAsia="Calibri" w:cs="Times New Roman"/>
          <w:color w:val="000000" w:themeColor="text1"/>
          <w:szCs w:val="24"/>
        </w:rPr>
        <w:t xml:space="preserve">Os índices de atividade têm a função de indicar o ciclo sofrido pelos capitais e por valores que foram utilizados na produção, informando quantas vezes estes foram empregados e recuperados. </w:t>
      </w:r>
    </w:p>
    <w:p w14:paraId="7E98460E" w14:textId="56009F88" w:rsidR="002674CD" w:rsidRDefault="002674CD" w:rsidP="002674CD">
      <w:pPr>
        <w:spacing w:after="160"/>
        <w:ind w:firstLine="708"/>
        <w:rPr>
          <w:rFonts w:eastAsia="Calibri" w:cs="Times New Roman"/>
          <w:color w:val="000000" w:themeColor="text1"/>
          <w:szCs w:val="24"/>
        </w:rPr>
      </w:pPr>
      <w:r w:rsidRPr="002674CD">
        <w:rPr>
          <w:rFonts w:eastAsia="Calibri" w:cs="Times New Roman"/>
          <w:color w:val="000000" w:themeColor="text1"/>
          <w:szCs w:val="24"/>
        </w:rPr>
        <w:t xml:space="preserve">Segundo </w:t>
      </w:r>
      <w:proofErr w:type="spellStart"/>
      <w:r w:rsidRPr="002674CD">
        <w:rPr>
          <w:rFonts w:eastAsia="Calibri" w:cs="Times New Roman"/>
          <w:color w:val="000000" w:themeColor="text1"/>
          <w:szCs w:val="24"/>
        </w:rPr>
        <w:t>Gitman</w:t>
      </w:r>
      <w:proofErr w:type="spellEnd"/>
      <w:r w:rsidRPr="002674CD">
        <w:rPr>
          <w:rFonts w:eastAsia="Calibri" w:cs="Times New Roman"/>
          <w:color w:val="000000" w:themeColor="text1"/>
          <w:szCs w:val="24"/>
        </w:rPr>
        <w:t xml:space="preserve"> (2004, p. 42), estes determinam a "velocidade com que as várias contas são convertidas em vendas ou em caixa - entradas ou saídas". Para tanto, é necessário saber como são geridos os negócios, quando haverá retorno do capital investido, quando é possível quitar as dívidas e receber dos clientes.</w:t>
      </w:r>
    </w:p>
    <w:p w14:paraId="7603E644" w14:textId="77777777" w:rsidR="001A0FA2" w:rsidRPr="002674CD" w:rsidRDefault="001A0FA2" w:rsidP="002674CD">
      <w:pPr>
        <w:spacing w:after="160"/>
        <w:ind w:firstLine="708"/>
        <w:rPr>
          <w:rFonts w:eastAsia="Calibri" w:cs="Times New Roman"/>
          <w:color w:val="000000" w:themeColor="text1"/>
          <w:szCs w:val="24"/>
        </w:rPr>
      </w:pPr>
    </w:p>
    <w:p w14:paraId="32C48E8F" w14:textId="6B6220F0" w:rsidR="00ED4FA9" w:rsidRDefault="00474A2C" w:rsidP="00FD68D5">
      <w:pPr>
        <w:pStyle w:val="Ttulo3"/>
        <w:ind w:firstLine="0"/>
        <w:rPr>
          <w:rFonts w:eastAsia="Calibri"/>
        </w:rPr>
      </w:pPr>
      <w:bookmarkStart w:id="17" w:name="_Toc105557006"/>
      <w:r w:rsidRPr="00536374">
        <w:rPr>
          <w:rFonts w:eastAsia="Calibri"/>
        </w:rPr>
        <w:t>3.</w:t>
      </w:r>
      <w:r w:rsidR="002674CD" w:rsidRPr="002674CD">
        <w:rPr>
          <w:rFonts w:eastAsia="Calibri"/>
        </w:rPr>
        <w:t>2.</w:t>
      </w:r>
      <w:r w:rsidR="00983CF0">
        <w:rPr>
          <w:rFonts w:eastAsia="Calibri"/>
        </w:rPr>
        <w:t>7</w:t>
      </w:r>
      <w:r w:rsidR="002674CD" w:rsidRPr="002674CD">
        <w:rPr>
          <w:rFonts w:eastAsia="Calibri"/>
        </w:rPr>
        <w:t>INDICADORES DE RENTABILIDADE</w:t>
      </w:r>
      <w:bookmarkEnd w:id="17"/>
    </w:p>
    <w:p w14:paraId="399DC703" w14:textId="77777777" w:rsidR="00FD68D5" w:rsidRPr="00FD68D5" w:rsidRDefault="00FD68D5" w:rsidP="00FD68D5"/>
    <w:p w14:paraId="74E8875E" w14:textId="77777777" w:rsidR="002674CD" w:rsidRPr="002674CD" w:rsidRDefault="002674CD" w:rsidP="002674CD">
      <w:pPr>
        <w:spacing w:after="160"/>
        <w:ind w:firstLine="708"/>
        <w:rPr>
          <w:rFonts w:eastAsia="Calibri" w:cs="Times New Roman"/>
          <w:color w:val="000000"/>
          <w:szCs w:val="24"/>
        </w:rPr>
      </w:pPr>
      <w:r w:rsidRPr="002674CD">
        <w:rPr>
          <w:rFonts w:eastAsia="Calibri" w:cs="Times New Roman"/>
          <w:szCs w:val="24"/>
        </w:rPr>
        <w:t xml:space="preserve">Também conhecido como índice de Retorno sobre o capital próprio. Representa a lucratividade obtida, servindo inclusive, para comparativos com outros tipos de investimentos, como os obtidos em bolsa de valores, caderneta </w:t>
      </w:r>
      <w:r w:rsidRPr="002674CD">
        <w:rPr>
          <w:rFonts w:eastAsia="Calibri" w:cs="Times New Roman"/>
          <w:color w:val="000000"/>
          <w:szCs w:val="24"/>
        </w:rPr>
        <w:t xml:space="preserve">de poupança, etc. (SILVA, 2001). </w:t>
      </w:r>
    </w:p>
    <w:p w14:paraId="179E13B7" w14:textId="77777777" w:rsidR="002674CD" w:rsidRPr="00536374" w:rsidRDefault="002674CD" w:rsidP="002674CD">
      <w:pPr>
        <w:spacing w:after="160"/>
        <w:ind w:firstLine="708"/>
        <w:rPr>
          <w:rFonts w:eastAsia="Calibri" w:cs="Times New Roman"/>
          <w:color w:val="000000"/>
          <w:szCs w:val="24"/>
        </w:rPr>
      </w:pPr>
      <w:r w:rsidRPr="002674CD">
        <w:rPr>
          <w:rFonts w:eastAsia="Calibri" w:cs="Times New Roman"/>
          <w:color w:val="000000"/>
          <w:szCs w:val="24"/>
        </w:rPr>
        <w:t>Nesse sentido, são indicadores que mostram o quanto a empresa está dando retorno financeiro em relação ao valor que os sócios investiram no negócio. Fazendo os cálculos é possível descobrir quanto se ganhou por cada 1 real investido na organização.</w:t>
      </w:r>
    </w:p>
    <w:p w14:paraId="266722FB" w14:textId="77777777" w:rsidR="002674CD" w:rsidRDefault="00474A2C" w:rsidP="00FD68D5">
      <w:pPr>
        <w:pStyle w:val="Ttulo3"/>
        <w:ind w:firstLine="0"/>
        <w:rPr>
          <w:rFonts w:eastAsia="Calibri"/>
        </w:rPr>
      </w:pPr>
      <w:bookmarkStart w:id="18" w:name="_Toc105557007"/>
      <w:r w:rsidRPr="00536374">
        <w:rPr>
          <w:rFonts w:eastAsia="Calibri"/>
        </w:rPr>
        <w:t>3.</w:t>
      </w:r>
      <w:r w:rsidR="009F5031" w:rsidRPr="00536374">
        <w:rPr>
          <w:rFonts w:eastAsia="Calibri"/>
        </w:rPr>
        <w:t>2.</w:t>
      </w:r>
      <w:r w:rsidRPr="00536374">
        <w:rPr>
          <w:rFonts w:eastAsia="Calibri"/>
        </w:rPr>
        <w:t>8</w:t>
      </w:r>
      <w:r w:rsidR="009F5031" w:rsidRPr="00536374">
        <w:rPr>
          <w:rFonts w:eastAsia="Calibri"/>
        </w:rPr>
        <w:t xml:space="preserve"> GARANTIA</w:t>
      </w:r>
      <w:bookmarkEnd w:id="18"/>
    </w:p>
    <w:p w14:paraId="5DB5C64E" w14:textId="77777777" w:rsidR="00ED4FA9" w:rsidRPr="00953F2D" w:rsidRDefault="00ED4FA9" w:rsidP="00ED4FA9">
      <w:pPr>
        <w:pStyle w:val="Ttulo1"/>
        <w:rPr>
          <w:rFonts w:eastAsia="Calibri"/>
          <w:lang w:val="pt-BR"/>
        </w:rPr>
      </w:pPr>
    </w:p>
    <w:p w14:paraId="21859759" w14:textId="77777777" w:rsidR="009F5031" w:rsidRPr="00536374" w:rsidRDefault="009F5031" w:rsidP="00351D31">
      <w:pPr>
        <w:spacing w:after="160"/>
        <w:ind w:firstLine="708"/>
        <w:rPr>
          <w:rFonts w:eastAsia="Calibri" w:cs="Times New Roman"/>
          <w:color w:val="000000"/>
          <w:szCs w:val="24"/>
        </w:rPr>
      </w:pPr>
      <w:r w:rsidRPr="00536374">
        <w:rPr>
          <w:rFonts w:eastAsia="Calibri" w:cs="Times New Roman"/>
          <w:color w:val="000000"/>
          <w:szCs w:val="24"/>
        </w:rPr>
        <w:t>Índice que mostra se uma entidade está em situação de solvência, através do ativo total e passivo total. Caso seja maior que 1, a empresa é considerada capaz de cumprir com seus compromissos, caso seja menor que 1, a empresa está com o passivo descoberto, ou seja seu ativo é menor que o passivo.</w:t>
      </w:r>
    </w:p>
    <w:p w14:paraId="1D0BF239" w14:textId="77777777" w:rsidR="00351D31" w:rsidRPr="002674CD" w:rsidRDefault="00351D31" w:rsidP="00351D31">
      <w:pPr>
        <w:spacing w:after="160"/>
        <w:ind w:firstLine="708"/>
        <w:rPr>
          <w:rFonts w:eastAsia="Calibri" w:cs="Times New Roman"/>
          <w:color w:val="000000"/>
          <w:szCs w:val="24"/>
        </w:rPr>
      </w:pPr>
    </w:p>
    <w:p w14:paraId="6E5833B8" w14:textId="77777777" w:rsidR="002674CD" w:rsidRDefault="00474A2C" w:rsidP="00FD68D5">
      <w:pPr>
        <w:pStyle w:val="Ttulo3"/>
        <w:ind w:firstLine="0"/>
        <w:rPr>
          <w:rFonts w:eastAsia="Calibri"/>
        </w:rPr>
      </w:pPr>
      <w:bookmarkStart w:id="19" w:name="_Toc105557008"/>
      <w:r w:rsidRPr="00536374">
        <w:rPr>
          <w:rFonts w:eastAsia="Calibri"/>
        </w:rPr>
        <w:t>3.</w:t>
      </w:r>
      <w:r w:rsidR="0088683D" w:rsidRPr="00536374">
        <w:rPr>
          <w:rFonts w:eastAsia="Calibri"/>
        </w:rPr>
        <w:t>2.</w:t>
      </w:r>
      <w:r w:rsidRPr="00536374">
        <w:rPr>
          <w:rFonts w:eastAsia="Calibri"/>
        </w:rPr>
        <w:t>9</w:t>
      </w:r>
      <w:r w:rsidR="0088683D" w:rsidRPr="00536374">
        <w:rPr>
          <w:rFonts w:eastAsia="Calibri"/>
        </w:rPr>
        <w:t xml:space="preserve"> INDICE DE LUCRATIVIDADE</w:t>
      </w:r>
      <w:bookmarkEnd w:id="19"/>
      <w:r w:rsidR="0088683D" w:rsidRPr="00536374">
        <w:rPr>
          <w:rFonts w:eastAsia="Calibri"/>
        </w:rPr>
        <w:tab/>
      </w:r>
    </w:p>
    <w:p w14:paraId="48C510D4" w14:textId="77777777" w:rsidR="00ED4FA9" w:rsidRPr="00953F2D" w:rsidRDefault="00ED4FA9" w:rsidP="00ED4FA9">
      <w:pPr>
        <w:pStyle w:val="Ttulo1"/>
        <w:rPr>
          <w:rFonts w:eastAsia="Calibri"/>
          <w:lang w:val="pt-BR"/>
        </w:rPr>
      </w:pPr>
    </w:p>
    <w:p w14:paraId="4B237FF0" w14:textId="77777777" w:rsidR="00FD68D5" w:rsidRDefault="0088683D" w:rsidP="00FD68D5">
      <w:pPr>
        <w:spacing w:after="160"/>
        <w:ind w:firstLine="708"/>
        <w:rPr>
          <w:rFonts w:eastAsia="Calibri" w:cs="Times New Roman"/>
          <w:color w:val="000000"/>
          <w:szCs w:val="24"/>
        </w:rPr>
      </w:pPr>
      <w:r w:rsidRPr="00536374">
        <w:rPr>
          <w:rFonts w:eastAsia="Calibri" w:cs="Times New Roman"/>
          <w:color w:val="000000"/>
          <w:szCs w:val="24"/>
        </w:rPr>
        <w:t>Índice que evidencia o quanto a empresa pode lucrar com suas vendas liquidas</w:t>
      </w:r>
      <w:r w:rsidR="003244C9" w:rsidRPr="00536374">
        <w:rPr>
          <w:rFonts w:eastAsia="Calibri" w:cs="Times New Roman"/>
          <w:color w:val="000000"/>
          <w:szCs w:val="24"/>
        </w:rPr>
        <w:t>. Ele revela quanto a empresa consegue gerar de lucro sobre o trabalho que realiza. Através dele, é possível verificar se a receita obtida com as atividades desenvolvidas é capaz de gerar lucro</w:t>
      </w:r>
      <w:bookmarkStart w:id="20" w:name="_Toc105557009"/>
    </w:p>
    <w:p w14:paraId="2BEFFBBF" w14:textId="77777777" w:rsidR="00EC1B81" w:rsidRPr="00FD68D5" w:rsidRDefault="00474A2C" w:rsidP="00FD68D5">
      <w:pPr>
        <w:spacing w:after="160"/>
        <w:ind w:firstLine="0"/>
        <w:rPr>
          <w:rFonts w:eastAsia="Calibri" w:cs="Times New Roman"/>
          <w:color w:val="000000"/>
          <w:szCs w:val="24"/>
        </w:rPr>
      </w:pPr>
      <w:r w:rsidRPr="00536374">
        <w:t>4.</w:t>
      </w:r>
      <w:r w:rsidR="00EC1B81" w:rsidRPr="00536374">
        <w:t xml:space="preserve"> ASPECTOS </w:t>
      </w:r>
      <w:r w:rsidR="00EC1B81" w:rsidRPr="00ED4FA9">
        <w:t>METODOLÓGICOS</w:t>
      </w:r>
      <w:bookmarkEnd w:id="20"/>
    </w:p>
    <w:p w14:paraId="309994E5" w14:textId="77777777" w:rsidR="00ED4FA9" w:rsidRPr="00536374" w:rsidRDefault="00ED4FA9" w:rsidP="00CE37F3">
      <w:pPr>
        <w:ind w:firstLine="709"/>
        <w:rPr>
          <w:rFonts w:cs="Times New Roman"/>
          <w:b/>
        </w:rPr>
      </w:pPr>
    </w:p>
    <w:p w14:paraId="190F942D" w14:textId="10FDE12C" w:rsidR="00CE37F3" w:rsidRDefault="00367D8E" w:rsidP="00CE37F3">
      <w:pPr>
        <w:ind w:firstLine="709"/>
        <w:rPr>
          <w:rFonts w:cs="Times New Roman"/>
        </w:rPr>
      </w:pPr>
      <w:r w:rsidRPr="00367D8E">
        <w:rPr>
          <w:rFonts w:cs="Times New Roman"/>
        </w:rPr>
        <w:t>A pesquisa é caracterizada como qualitativa e quantitativa, do tipo descritivo quanto aos objetivos, sendo realizada através de um estudo de caso, em uma empresa com resultados fictícios.</w:t>
      </w:r>
    </w:p>
    <w:p w14:paraId="76B41319" w14:textId="734CD875" w:rsidR="00CE37F3" w:rsidRDefault="00CE37F3" w:rsidP="00CE37F3">
      <w:pPr>
        <w:ind w:firstLine="709"/>
        <w:rPr>
          <w:rFonts w:cs="Times New Roman"/>
        </w:rPr>
      </w:pPr>
      <w:r w:rsidRPr="00CE37F3">
        <w:rPr>
          <w:rFonts w:cs="Times New Roman"/>
        </w:rPr>
        <w:t xml:space="preserve">Segundo </w:t>
      </w:r>
      <w:proofErr w:type="spellStart"/>
      <w:r w:rsidRPr="00CE37F3">
        <w:rPr>
          <w:rFonts w:cs="Times New Roman"/>
        </w:rPr>
        <w:t>Roesch</w:t>
      </w:r>
      <w:proofErr w:type="spellEnd"/>
      <w:r w:rsidRPr="00CE37F3">
        <w:rPr>
          <w:rFonts w:cs="Times New Roman"/>
        </w:rPr>
        <w:t xml:space="preserve"> (1999), se o propósito do estudo implica em avaliar algum sistema ou projeto, recomenda-se utilizar o melhor meio possível de controlar o delineamento do estudo para garantir uma boa interpretação dos resultados, através da pesquisa quantitativa.</w:t>
      </w:r>
    </w:p>
    <w:p w14:paraId="11BC4FE3" w14:textId="5062C8D2" w:rsidR="00CE37F3" w:rsidRDefault="002922EF" w:rsidP="00CE37F3">
      <w:pPr>
        <w:ind w:firstLine="709"/>
        <w:rPr>
          <w:rFonts w:cs="Times New Roman"/>
        </w:rPr>
      </w:pPr>
      <w:r w:rsidRPr="002922EF">
        <w:rPr>
          <w:rFonts w:cs="Times New Roman"/>
        </w:rPr>
        <w:t xml:space="preserve">Também pode ser caracterizada como pesquisa qualitativa, que, de acordo com </w:t>
      </w:r>
      <w:proofErr w:type="spellStart"/>
      <w:r w:rsidRPr="002922EF">
        <w:rPr>
          <w:rFonts w:cs="Times New Roman"/>
        </w:rPr>
        <w:t>Roesch</w:t>
      </w:r>
      <w:proofErr w:type="spellEnd"/>
      <w:r w:rsidRPr="002922EF">
        <w:rPr>
          <w:rFonts w:cs="Times New Roman"/>
        </w:rPr>
        <w:t xml:space="preserve"> (1999), permite ao pesquisador desenvolver os componentes analíticos e categóricos da explicação, a partir dos dados e não de técnicas estruturadas e altamente quantificadas.</w:t>
      </w:r>
    </w:p>
    <w:p w14:paraId="0EF1EC1D" w14:textId="1C1F081B" w:rsidR="00367D8E" w:rsidRPr="00367D8E" w:rsidRDefault="00367D8E" w:rsidP="00CE37F3">
      <w:pPr>
        <w:ind w:firstLine="709"/>
        <w:rPr>
          <w:rFonts w:cs="Times New Roman"/>
        </w:rPr>
      </w:pPr>
      <w:r w:rsidRPr="00367D8E">
        <w:rPr>
          <w:rFonts w:cs="Times New Roman"/>
        </w:rPr>
        <w:t>Sob este aspecto, a pesquisa teve como objetivo geral: realizar uma análise das demonstrações contábeis, levando em consideração a situação financeira e econômica da empresa. Com o intuito de atingir o objetivo geral e a sua complementação de acordo com as etapas consecutivas, os objetivos específicos são: utilizar as análises de índices; e através da análise desses indicadores, verificar qual a situação econômica e financeira da empresa nos períodos estudados.</w:t>
      </w:r>
    </w:p>
    <w:p w14:paraId="71FBBC9E" w14:textId="77777777" w:rsidR="009D2700" w:rsidRPr="00536374" w:rsidRDefault="009D2700" w:rsidP="00B10752">
      <w:pPr>
        <w:ind w:firstLine="1134"/>
        <w:rPr>
          <w:rFonts w:cs="Times New Roman"/>
        </w:rPr>
      </w:pPr>
    </w:p>
    <w:p w14:paraId="6180006B" w14:textId="77777777" w:rsidR="00EC1B81" w:rsidRPr="00953F2D" w:rsidRDefault="00474A2C" w:rsidP="00FD68D5">
      <w:pPr>
        <w:pStyle w:val="Ttulo1"/>
        <w:ind w:left="0" w:firstLine="0"/>
        <w:rPr>
          <w:lang w:val="pt-BR"/>
        </w:rPr>
      </w:pPr>
      <w:bookmarkStart w:id="21" w:name="_Toc105557010"/>
      <w:r w:rsidRPr="00953F2D">
        <w:rPr>
          <w:lang w:val="pt-BR"/>
        </w:rPr>
        <w:t xml:space="preserve">5. </w:t>
      </w:r>
      <w:r w:rsidR="00EC1B81" w:rsidRPr="00953F2D">
        <w:rPr>
          <w:lang w:val="pt-BR"/>
        </w:rPr>
        <w:t>RESULTADOS</w:t>
      </w:r>
      <w:r w:rsidR="008B19F4" w:rsidRPr="00953F2D">
        <w:rPr>
          <w:lang w:val="pt-BR"/>
        </w:rPr>
        <w:t xml:space="preserve"> E DISCUSSÃO</w:t>
      </w:r>
      <w:bookmarkEnd w:id="21"/>
    </w:p>
    <w:p w14:paraId="069CEF01" w14:textId="77777777" w:rsidR="00FB67DF" w:rsidRDefault="00FB67DF" w:rsidP="00B10752">
      <w:pPr>
        <w:ind w:firstLine="0"/>
        <w:rPr>
          <w:rFonts w:cs="Times New Roman"/>
          <w:b/>
        </w:rPr>
      </w:pPr>
    </w:p>
    <w:p w14:paraId="4D899C94" w14:textId="5B4A430B" w:rsidR="00FB67DF" w:rsidRPr="00ED4FA9" w:rsidRDefault="00FD68D5" w:rsidP="00FD68D5">
      <w:pPr>
        <w:pStyle w:val="Ttulo2"/>
        <w:ind w:firstLine="0"/>
        <w:jc w:val="both"/>
      </w:pPr>
      <w:bookmarkStart w:id="22" w:name="_Toc105557011"/>
      <w:r>
        <w:t xml:space="preserve">5.1 </w:t>
      </w:r>
      <w:r w:rsidR="00154040" w:rsidRPr="00ED4FA9">
        <w:t>ANÁLISES</w:t>
      </w:r>
      <w:r w:rsidR="00CC4F8A">
        <w:t xml:space="preserve"> </w:t>
      </w:r>
      <w:r w:rsidR="00154040" w:rsidRPr="00ED4FA9">
        <w:t>VERTICAIS</w:t>
      </w:r>
      <w:r>
        <w:t xml:space="preserve"> </w:t>
      </w:r>
      <w:r w:rsidR="00154040" w:rsidRPr="00ED4FA9">
        <w:t>E</w:t>
      </w:r>
      <w:r>
        <w:t xml:space="preserve"> </w:t>
      </w:r>
      <w:r w:rsidR="00154040" w:rsidRPr="00ED4FA9">
        <w:t>HORIZONTAIS</w:t>
      </w:r>
      <w:r w:rsidR="002922EF">
        <w:t xml:space="preserve"> DO</w:t>
      </w:r>
      <w:r w:rsidR="00154040" w:rsidRPr="00ED4FA9">
        <w:t>BALANÇO</w:t>
      </w:r>
      <w:r w:rsidR="00BF1889">
        <w:t xml:space="preserve"> PATRIMONIAL</w:t>
      </w:r>
      <w:r>
        <w:t xml:space="preserve"> </w:t>
      </w:r>
      <w:r w:rsidR="00154040" w:rsidRPr="00ED4FA9">
        <w:t>E</w:t>
      </w:r>
      <w:r>
        <w:t xml:space="preserve"> </w:t>
      </w:r>
      <w:r w:rsidR="00154040" w:rsidRPr="00ED4FA9">
        <w:t>DEMONSTRAÇÃO</w:t>
      </w:r>
      <w:r>
        <w:t xml:space="preserve"> DO </w:t>
      </w:r>
      <w:r w:rsidR="00154040" w:rsidRPr="00ED4FA9">
        <w:t>RESULTADO</w:t>
      </w:r>
      <w:bookmarkEnd w:id="22"/>
    </w:p>
    <w:p w14:paraId="3348C1D8" w14:textId="77777777" w:rsidR="00FB67DF" w:rsidRPr="008A391E" w:rsidRDefault="00FB67DF" w:rsidP="00ED4FA9">
      <w:pPr>
        <w:pStyle w:val="Corpodetexto"/>
        <w:rPr>
          <w:sz w:val="26"/>
          <w:lang w:val="pt-BR"/>
        </w:rPr>
      </w:pPr>
    </w:p>
    <w:p w14:paraId="09413A6A" w14:textId="77777777" w:rsidR="00FB67DF" w:rsidRPr="008A391E" w:rsidRDefault="00FB67DF" w:rsidP="00130F7F">
      <w:pPr>
        <w:pStyle w:val="Corpodetexto"/>
        <w:ind w:firstLine="709"/>
        <w:rPr>
          <w:sz w:val="22"/>
          <w:lang w:val="pt-BR"/>
        </w:rPr>
      </w:pPr>
    </w:p>
    <w:p w14:paraId="266A97CD" w14:textId="72D9D3F8" w:rsidR="00FB67DF" w:rsidRPr="008A391E" w:rsidRDefault="00130F7F" w:rsidP="00130F7F">
      <w:pPr>
        <w:pStyle w:val="Corpodetexto"/>
        <w:spacing w:line="360" w:lineRule="auto"/>
        <w:ind w:right="381" w:firstLine="708"/>
        <w:jc w:val="both"/>
        <w:rPr>
          <w:lang w:val="pt-BR"/>
        </w:rPr>
      </w:pPr>
      <w:r>
        <w:rPr>
          <w:lang w:val="pt-BR"/>
        </w:rPr>
        <w:t xml:space="preserve">Conforme os quadros 3, 4 e 5, onde </w:t>
      </w:r>
      <w:r w:rsidR="006A025B" w:rsidRPr="008A391E">
        <w:rPr>
          <w:lang w:val="pt-BR"/>
        </w:rPr>
        <w:t>tratam</w:t>
      </w:r>
      <w:r w:rsidR="00E71DE5">
        <w:rPr>
          <w:lang w:val="pt-BR"/>
        </w:rPr>
        <w:t xml:space="preserve"> </w:t>
      </w:r>
      <w:r w:rsidR="006A025B" w:rsidRPr="008A391E">
        <w:rPr>
          <w:lang w:val="pt-BR"/>
        </w:rPr>
        <w:t>do</w:t>
      </w:r>
      <w:r w:rsidR="006A025B" w:rsidRPr="008A391E">
        <w:rPr>
          <w:spacing w:val="1"/>
          <w:lang w:val="pt-BR"/>
        </w:rPr>
        <w:t>s balanços patrimoniais</w:t>
      </w:r>
      <w:r w:rsidR="00E71DE5">
        <w:rPr>
          <w:spacing w:val="1"/>
          <w:lang w:val="pt-BR"/>
        </w:rPr>
        <w:t xml:space="preserve"> </w:t>
      </w:r>
      <w:r w:rsidR="00FB67DF" w:rsidRPr="008A391E">
        <w:rPr>
          <w:lang w:val="pt-BR"/>
        </w:rPr>
        <w:t>e</w:t>
      </w:r>
      <w:r w:rsidR="00E71DE5">
        <w:rPr>
          <w:lang w:val="pt-BR"/>
        </w:rPr>
        <w:t xml:space="preserve"> </w:t>
      </w:r>
      <w:r w:rsidR="00FB67DF" w:rsidRPr="008A391E">
        <w:rPr>
          <w:lang w:val="pt-BR"/>
        </w:rPr>
        <w:t>demonstrações</w:t>
      </w:r>
      <w:r w:rsidR="00E71DE5">
        <w:rPr>
          <w:lang w:val="pt-BR"/>
        </w:rPr>
        <w:t xml:space="preserve"> do </w:t>
      </w:r>
      <w:r w:rsidR="00FB67DF" w:rsidRPr="008A391E">
        <w:rPr>
          <w:lang w:val="pt-BR"/>
        </w:rPr>
        <w:t>resultado</w:t>
      </w:r>
      <w:r w:rsidR="00E71DE5">
        <w:rPr>
          <w:lang w:val="pt-BR"/>
        </w:rPr>
        <w:t xml:space="preserve"> </w:t>
      </w:r>
      <w:r w:rsidR="00FB67DF" w:rsidRPr="008A391E">
        <w:rPr>
          <w:lang w:val="pt-BR"/>
        </w:rPr>
        <w:t>do</w:t>
      </w:r>
      <w:r w:rsidR="00E71DE5">
        <w:rPr>
          <w:lang w:val="pt-BR"/>
        </w:rPr>
        <w:t xml:space="preserve"> </w:t>
      </w:r>
      <w:r w:rsidR="006A025B" w:rsidRPr="008A391E">
        <w:rPr>
          <w:lang w:val="pt-BR"/>
        </w:rPr>
        <w:t>exercício</w:t>
      </w:r>
      <w:r w:rsidR="00E71DE5">
        <w:rPr>
          <w:lang w:val="pt-BR"/>
        </w:rPr>
        <w:t xml:space="preserve"> </w:t>
      </w:r>
      <w:r w:rsidR="00FB67DF" w:rsidRPr="008A391E">
        <w:rPr>
          <w:lang w:val="pt-BR"/>
        </w:rPr>
        <w:t>referente</w:t>
      </w:r>
      <w:r w:rsidR="00E71DE5">
        <w:rPr>
          <w:lang w:val="pt-BR"/>
        </w:rPr>
        <w:t xml:space="preserve"> </w:t>
      </w:r>
      <w:r w:rsidR="006A025B" w:rsidRPr="008A391E">
        <w:rPr>
          <w:lang w:val="pt-BR"/>
        </w:rPr>
        <w:t>ao</w:t>
      </w:r>
      <w:r w:rsidR="006A025B" w:rsidRPr="008A391E">
        <w:rPr>
          <w:spacing w:val="1"/>
          <w:lang w:val="pt-BR"/>
        </w:rPr>
        <w:t>s anos</w:t>
      </w:r>
      <w:r w:rsidR="00E71DE5">
        <w:rPr>
          <w:spacing w:val="1"/>
          <w:lang w:val="pt-BR"/>
        </w:rPr>
        <w:t xml:space="preserve"> </w:t>
      </w:r>
      <w:r w:rsidR="00FB67DF" w:rsidRPr="008A391E">
        <w:rPr>
          <w:lang w:val="pt-BR"/>
        </w:rPr>
        <w:t>de</w:t>
      </w:r>
      <w:r w:rsidR="00E71DE5">
        <w:rPr>
          <w:lang w:val="pt-BR"/>
        </w:rPr>
        <w:t xml:space="preserve"> </w:t>
      </w:r>
      <w:r w:rsidR="006A025B">
        <w:rPr>
          <w:lang w:val="pt-BR"/>
        </w:rPr>
        <w:t>2020 e 2021</w:t>
      </w:r>
      <w:r w:rsidR="00FB67DF" w:rsidRPr="008A391E">
        <w:rPr>
          <w:lang w:val="pt-BR"/>
        </w:rPr>
        <w:t>,</w:t>
      </w:r>
      <w:r w:rsidR="00E71DE5">
        <w:rPr>
          <w:lang w:val="pt-BR"/>
        </w:rPr>
        <w:t xml:space="preserve"> </w:t>
      </w:r>
      <w:r w:rsidR="00FB67DF" w:rsidRPr="008A391E">
        <w:rPr>
          <w:lang w:val="pt-BR"/>
        </w:rPr>
        <w:t>com</w:t>
      </w:r>
      <w:r w:rsidR="00E71DE5">
        <w:rPr>
          <w:lang w:val="pt-BR"/>
        </w:rPr>
        <w:t xml:space="preserve"> </w:t>
      </w:r>
      <w:proofErr w:type="gramStart"/>
      <w:r w:rsidR="00FB67DF" w:rsidRPr="008A391E">
        <w:rPr>
          <w:lang w:val="pt-BR"/>
        </w:rPr>
        <w:t>analises</w:t>
      </w:r>
      <w:proofErr w:type="gramEnd"/>
      <w:r w:rsidR="00E71DE5">
        <w:rPr>
          <w:lang w:val="pt-BR"/>
        </w:rPr>
        <w:t xml:space="preserve"> </w:t>
      </w:r>
      <w:r w:rsidR="00FB67DF" w:rsidRPr="008A391E">
        <w:rPr>
          <w:lang w:val="pt-BR"/>
        </w:rPr>
        <w:t>verticais e horizontais realizada</w:t>
      </w:r>
      <w:r w:rsidR="006A025B">
        <w:rPr>
          <w:lang w:val="pt-BR"/>
        </w:rPr>
        <w:t xml:space="preserve"> pelo autor da pesquisa,</w:t>
      </w:r>
      <w:r w:rsidR="00FB67DF" w:rsidRPr="008A391E">
        <w:rPr>
          <w:lang w:val="pt-BR"/>
        </w:rPr>
        <w:t xml:space="preserve"> </w:t>
      </w:r>
      <w:r w:rsidR="00E71DE5" w:rsidRPr="002D70D7">
        <w:rPr>
          <w:color w:val="000000" w:themeColor="text1"/>
          <w:lang w:val="pt-BR"/>
        </w:rPr>
        <w:t xml:space="preserve">enquanto </w:t>
      </w:r>
      <w:r w:rsidR="00FB67DF" w:rsidRPr="008A391E">
        <w:rPr>
          <w:lang w:val="pt-BR"/>
        </w:rPr>
        <w:t>os quadros</w:t>
      </w:r>
      <w:r w:rsidR="00E71DE5">
        <w:rPr>
          <w:lang w:val="pt-BR"/>
        </w:rPr>
        <w:t xml:space="preserve"> </w:t>
      </w:r>
      <w:r w:rsidR="002D70D7">
        <w:rPr>
          <w:lang w:val="pt-BR"/>
        </w:rPr>
        <w:t>6</w:t>
      </w:r>
      <w:r w:rsidR="00E71DE5">
        <w:rPr>
          <w:lang w:val="pt-BR"/>
        </w:rPr>
        <w:t xml:space="preserve">, </w:t>
      </w:r>
      <w:r w:rsidR="002D70D7">
        <w:rPr>
          <w:lang w:val="pt-BR"/>
        </w:rPr>
        <w:t>7</w:t>
      </w:r>
      <w:r w:rsidR="00E71DE5">
        <w:rPr>
          <w:lang w:val="pt-BR"/>
        </w:rPr>
        <w:t xml:space="preserve"> e </w:t>
      </w:r>
      <w:r w:rsidR="002D70D7">
        <w:rPr>
          <w:lang w:val="pt-BR"/>
        </w:rPr>
        <w:t>8 retratam</w:t>
      </w:r>
      <w:r w:rsidR="00FB67DF" w:rsidRPr="008A391E">
        <w:rPr>
          <w:lang w:val="pt-BR"/>
        </w:rPr>
        <w:t xml:space="preserve"> os</w:t>
      </w:r>
      <w:r w:rsidR="00E71DE5">
        <w:rPr>
          <w:lang w:val="pt-BR"/>
        </w:rPr>
        <w:t xml:space="preserve"> </w:t>
      </w:r>
      <w:r w:rsidR="006A025B" w:rsidRPr="008A391E">
        <w:rPr>
          <w:lang w:val="pt-BR"/>
        </w:rPr>
        <w:t>índices</w:t>
      </w:r>
      <w:r w:rsidR="00FB67DF" w:rsidRPr="008A391E">
        <w:rPr>
          <w:lang w:val="pt-BR"/>
        </w:rPr>
        <w:t xml:space="preserve"> apurados na </w:t>
      </w:r>
      <w:r w:rsidR="006A025B" w:rsidRPr="008A391E">
        <w:rPr>
          <w:lang w:val="pt-BR"/>
        </w:rPr>
        <w:t>pesquisa</w:t>
      </w:r>
      <w:r w:rsidR="00E71DE5">
        <w:rPr>
          <w:lang w:val="pt-BR"/>
        </w:rPr>
        <w:t xml:space="preserve"> </w:t>
      </w:r>
      <w:r w:rsidR="00FB67DF" w:rsidRPr="008A391E">
        <w:rPr>
          <w:lang w:val="pt-BR"/>
        </w:rPr>
        <w:t>realizada.</w:t>
      </w:r>
    </w:p>
    <w:p w14:paraId="624E5C27" w14:textId="77777777" w:rsidR="00FB67DF" w:rsidRPr="008A391E" w:rsidRDefault="00FB67DF" w:rsidP="00FB67DF">
      <w:pPr>
        <w:pStyle w:val="Corpodetexto"/>
        <w:spacing w:before="11"/>
        <w:rPr>
          <w:sz w:val="35"/>
          <w:lang w:val="pt-BR"/>
        </w:rPr>
      </w:pPr>
    </w:p>
    <w:p w14:paraId="73322559" w14:textId="6D2361CD" w:rsidR="00FB67DF" w:rsidRDefault="00FB67DF" w:rsidP="00130F7F">
      <w:pPr>
        <w:pStyle w:val="Corpodetexto"/>
        <w:spacing w:after="8"/>
        <w:ind w:right="321"/>
        <w:jc w:val="both"/>
        <w:rPr>
          <w:lang w:val="pt-BR"/>
        </w:rPr>
      </w:pPr>
      <w:r w:rsidRPr="008A391E">
        <w:rPr>
          <w:lang w:val="pt-BR"/>
        </w:rPr>
        <w:t>Quadro</w:t>
      </w:r>
      <w:r w:rsidR="00130F7F">
        <w:rPr>
          <w:lang w:val="pt-BR"/>
        </w:rPr>
        <w:t xml:space="preserve"> 03</w:t>
      </w:r>
      <w:r w:rsidRPr="008A391E">
        <w:rPr>
          <w:lang w:val="pt-BR"/>
        </w:rPr>
        <w:t>–Balanço</w:t>
      </w:r>
      <w:r w:rsidR="00E71DE5">
        <w:rPr>
          <w:lang w:val="pt-BR"/>
        </w:rPr>
        <w:t xml:space="preserve"> </w:t>
      </w:r>
      <w:r w:rsidRPr="008A391E">
        <w:rPr>
          <w:lang w:val="pt-BR"/>
        </w:rPr>
        <w:t>Patrimonial</w:t>
      </w:r>
      <w:r w:rsidR="00E71DE5">
        <w:rPr>
          <w:lang w:val="pt-BR"/>
        </w:rPr>
        <w:t xml:space="preserve"> </w:t>
      </w:r>
      <w:r w:rsidR="002D70D7">
        <w:rPr>
          <w:lang w:val="pt-BR"/>
        </w:rPr>
        <w:t xml:space="preserve">ativo </w:t>
      </w:r>
      <w:r w:rsidR="002D70D7" w:rsidRPr="008A391E">
        <w:rPr>
          <w:lang w:val="pt-BR"/>
        </w:rPr>
        <w:t>em</w:t>
      </w:r>
      <w:r w:rsidR="00E71DE5">
        <w:rPr>
          <w:lang w:val="pt-BR"/>
        </w:rPr>
        <w:t xml:space="preserve"> </w:t>
      </w:r>
      <w:r w:rsidRPr="008A391E">
        <w:rPr>
          <w:lang w:val="pt-BR"/>
        </w:rPr>
        <w:t>31</w:t>
      </w:r>
      <w:r w:rsidR="00E71DE5">
        <w:rPr>
          <w:lang w:val="pt-BR"/>
        </w:rPr>
        <w:t xml:space="preserve"> </w:t>
      </w:r>
      <w:r w:rsidRPr="008A391E">
        <w:rPr>
          <w:lang w:val="pt-BR"/>
        </w:rPr>
        <w:t>de</w:t>
      </w:r>
      <w:r w:rsidR="00E71DE5">
        <w:rPr>
          <w:lang w:val="pt-BR"/>
        </w:rPr>
        <w:t xml:space="preserve"> </w:t>
      </w:r>
      <w:r w:rsidRPr="008A391E">
        <w:rPr>
          <w:lang w:val="pt-BR"/>
        </w:rPr>
        <w:t>dezembro</w:t>
      </w:r>
      <w:r w:rsidR="00E71DE5">
        <w:rPr>
          <w:lang w:val="pt-BR"/>
        </w:rPr>
        <w:t xml:space="preserve"> </w:t>
      </w:r>
      <w:r w:rsidRPr="008A391E">
        <w:rPr>
          <w:lang w:val="pt-BR"/>
        </w:rPr>
        <w:t>de</w:t>
      </w:r>
      <w:r w:rsidR="00E71DE5">
        <w:rPr>
          <w:lang w:val="pt-BR"/>
        </w:rPr>
        <w:t xml:space="preserve"> </w:t>
      </w:r>
      <w:r w:rsidR="006A025B">
        <w:rPr>
          <w:lang w:val="pt-BR"/>
        </w:rPr>
        <w:t>2020</w:t>
      </w:r>
      <w:r w:rsidR="00E71DE5">
        <w:rPr>
          <w:lang w:val="pt-BR"/>
        </w:rPr>
        <w:t xml:space="preserve"> </w:t>
      </w:r>
      <w:r w:rsidRPr="008A391E">
        <w:rPr>
          <w:lang w:val="pt-BR"/>
        </w:rPr>
        <w:t>e</w:t>
      </w:r>
      <w:r w:rsidR="00E71DE5">
        <w:rPr>
          <w:lang w:val="pt-BR"/>
        </w:rPr>
        <w:t xml:space="preserve"> </w:t>
      </w:r>
      <w:r w:rsidRPr="008A391E">
        <w:rPr>
          <w:lang w:val="pt-BR"/>
        </w:rPr>
        <w:t>20</w:t>
      </w:r>
      <w:r w:rsidR="00130F7F">
        <w:rPr>
          <w:lang w:val="pt-BR"/>
        </w:rPr>
        <w:t>21</w:t>
      </w:r>
      <w:r w:rsidRPr="008A391E">
        <w:rPr>
          <w:lang w:val="pt-BR"/>
        </w:rPr>
        <w:t>.</w:t>
      </w:r>
      <w:r w:rsidR="00E71DE5">
        <w:rPr>
          <w:lang w:val="pt-BR"/>
        </w:rPr>
        <w:t xml:space="preserve"> </w:t>
      </w:r>
      <w:r w:rsidRPr="008A391E">
        <w:rPr>
          <w:lang w:val="pt-BR"/>
        </w:rPr>
        <w:t>(Em</w:t>
      </w:r>
      <w:r w:rsidR="00E71DE5">
        <w:rPr>
          <w:lang w:val="pt-BR"/>
        </w:rPr>
        <w:t xml:space="preserve"> </w:t>
      </w:r>
      <w:r w:rsidRPr="008A391E">
        <w:rPr>
          <w:lang w:val="pt-BR"/>
        </w:rPr>
        <w:t>milhares de</w:t>
      </w:r>
      <w:r w:rsidR="00E71DE5">
        <w:rPr>
          <w:lang w:val="pt-BR"/>
        </w:rPr>
        <w:t xml:space="preserve"> </w:t>
      </w:r>
      <w:r w:rsidRPr="008A391E">
        <w:rPr>
          <w:lang w:val="pt-BR"/>
        </w:rPr>
        <w:t>reais)</w:t>
      </w:r>
    </w:p>
    <w:p w14:paraId="6CC81FBA" w14:textId="77777777" w:rsidR="006A025B" w:rsidRDefault="006A025B" w:rsidP="00130F7F">
      <w:pPr>
        <w:pStyle w:val="Corpodetexto"/>
        <w:spacing w:after="8"/>
        <w:ind w:right="321"/>
        <w:rPr>
          <w:lang w:val="pt-BR"/>
        </w:rPr>
      </w:pPr>
    </w:p>
    <w:tbl>
      <w:tblPr>
        <w:tblW w:w="8900" w:type="dxa"/>
        <w:tblCellMar>
          <w:left w:w="70" w:type="dxa"/>
          <w:right w:w="70" w:type="dxa"/>
        </w:tblCellMar>
        <w:tblLook w:val="04A0" w:firstRow="1" w:lastRow="0" w:firstColumn="1" w:lastColumn="0" w:noHBand="0" w:noVBand="1"/>
      </w:tblPr>
      <w:tblGrid>
        <w:gridCol w:w="3080"/>
        <w:gridCol w:w="1340"/>
        <w:gridCol w:w="1060"/>
        <w:gridCol w:w="1000"/>
        <w:gridCol w:w="1380"/>
        <w:gridCol w:w="1040"/>
      </w:tblGrid>
      <w:tr w:rsidR="00AC4B35" w:rsidRPr="00AC4B35" w14:paraId="263561F3" w14:textId="77777777" w:rsidTr="00AC4B35">
        <w:trPr>
          <w:trHeight w:val="375"/>
        </w:trPr>
        <w:tc>
          <w:tcPr>
            <w:tcW w:w="30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761582" w14:textId="77777777" w:rsidR="00AC4B35" w:rsidRPr="00AC4B35" w:rsidRDefault="00AC4B35" w:rsidP="00AC4B35">
            <w:pPr>
              <w:spacing w:line="240" w:lineRule="auto"/>
              <w:ind w:firstLine="0"/>
              <w:jc w:val="center"/>
              <w:rPr>
                <w:rFonts w:eastAsia="Times New Roman" w:cs="Times New Roman"/>
                <w:b/>
                <w:bCs/>
                <w:color w:val="000000"/>
                <w:szCs w:val="24"/>
                <w:lang w:eastAsia="pt-BR"/>
              </w:rPr>
            </w:pPr>
            <w:r w:rsidRPr="00AC4B35">
              <w:rPr>
                <w:rFonts w:eastAsia="Times New Roman" w:cs="Times New Roman"/>
                <w:b/>
                <w:bCs/>
                <w:color w:val="000000"/>
                <w:szCs w:val="24"/>
                <w:lang w:eastAsia="pt-BR"/>
              </w:rPr>
              <w:t> </w:t>
            </w:r>
          </w:p>
        </w:tc>
        <w:tc>
          <w:tcPr>
            <w:tcW w:w="1340" w:type="dxa"/>
            <w:tcBorders>
              <w:top w:val="single" w:sz="4" w:space="0" w:color="auto"/>
              <w:left w:val="nil"/>
              <w:bottom w:val="single" w:sz="4" w:space="0" w:color="auto"/>
              <w:right w:val="single" w:sz="4" w:space="0" w:color="auto"/>
            </w:tcBorders>
            <w:shd w:val="clear" w:color="000000" w:fill="BDD7EE"/>
            <w:vAlign w:val="center"/>
            <w:hideMark/>
          </w:tcPr>
          <w:p w14:paraId="51240EA4" w14:textId="77777777" w:rsidR="00AC4B35" w:rsidRPr="00AC4B35" w:rsidRDefault="00AC4B35" w:rsidP="00AC4B35">
            <w:pPr>
              <w:spacing w:line="240" w:lineRule="auto"/>
              <w:ind w:firstLine="0"/>
              <w:jc w:val="center"/>
              <w:rPr>
                <w:rFonts w:eastAsia="Times New Roman" w:cs="Times New Roman"/>
                <w:b/>
                <w:bCs/>
                <w:color w:val="000000"/>
                <w:szCs w:val="24"/>
                <w:lang w:eastAsia="pt-BR"/>
              </w:rPr>
            </w:pPr>
            <w:r w:rsidRPr="00AC4B35">
              <w:rPr>
                <w:rFonts w:eastAsia="Times New Roman" w:cs="Times New Roman"/>
                <w:b/>
                <w:bCs/>
                <w:color w:val="000000"/>
                <w:szCs w:val="24"/>
                <w:lang w:eastAsia="pt-BR"/>
              </w:rPr>
              <w:t>2021</w:t>
            </w:r>
          </w:p>
        </w:tc>
        <w:tc>
          <w:tcPr>
            <w:tcW w:w="1060" w:type="dxa"/>
            <w:tcBorders>
              <w:top w:val="single" w:sz="4" w:space="0" w:color="auto"/>
              <w:left w:val="nil"/>
              <w:bottom w:val="single" w:sz="4" w:space="0" w:color="auto"/>
              <w:right w:val="single" w:sz="4" w:space="0" w:color="auto"/>
            </w:tcBorders>
            <w:shd w:val="clear" w:color="000000" w:fill="BDD7EE"/>
            <w:vAlign w:val="center"/>
            <w:hideMark/>
          </w:tcPr>
          <w:p w14:paraId="6F52916D" w14:textId="77777777" w:rsidR="00AC4B35" w:rsidRPr="00AC4B35" w:rsidRDefault="00AC4B35" w:rsidP="00AC4B35">
            <w:pPr>
              <w:spacing w:line="240" w:lineRule="auto"/>
              <w:ind w:firstLine="0"/>
              <w:jc w:val="center"/>
              <w:rPr>
                <w:rFonts w:eastAsia="Times New Roman" w:cs="Times New Roman"/>
                <w:b/>
                <w:bCs/>
                <w:color w:val="000000"/>
                <w:szCs w:val="24"/>
                <w:lang w:eastAsia="pt-BR"/>
              </w:rPr>
            </w:pPr>
            <w:r w:rsidRPr="00AC4B35">
              <w:rPr>
                <w:rFonts w:eastAsia="Times New Roman" w:cs="Times New Roman"/>
                <w:b/>
                <w:bCs/>
                <w:color w:val="000000"/>
                <w:szCs w:val="24"/>
                <w:lang w:eastAsia="pt-BR"/>
              </w:rPr>
              <w:t>AV1 %</w:t>
            </w:r>
          </w:p>
        </w:tc>
        <w:tc>
          <w:tcPr>
            <w:tcW w:w="1000" w:type="dxa"/>
            <w:tcBorders>
              <w:top w:val="single" w:sz="4" w:space="0" w:color="auto"/>
              <w:left w:val="nil"/>
              <w:bottom w:val="single" w:sz="4" w:space="0" w:color="auto"/>
              <w:right w:val="single" w:sz="4" w:space="0" w:color="auto"/>
            </w:tcBorders>
            <w:shd w:val="clear" w:color="000000" w:fill="BDD7EE"/>
            <w:vAlign w:val="center"/>
            <w:hideMark/>
          </w:tcPr>
          <w:p w14:paraId="4DA1F95C" w14:textId="77777777" w:rsidR="00AC4B35" w:rsidRPr="00AC4B35" w:rsidRDefault="00AC4B35" w:rsidP="00AC4B35">
            <w:pPr>
              <w:spacing w:line="240" w:lineRule="auto"/>
              <w:ind w:firstLine="0"/>
              <w:jc w:val="center"/>
              <w:rPr>
                <w:rFonts w:eastAsia="Times New Roman" w:cs="Times New Roman"/>
                <w:b/>
                <w:bCs/>
                <w:color w:val="000000"/>
                <w:szCs w:val="24"/>
                <w:lang w:eastAsia="pt-BR"/>
              </w:rPr>
            </w:pPr>
            <w:r w:rsidRPr="00AC4B35">
              <w:rPr>
                <w:rFonts w:eastAsia="Times New Roman" w:cs="Times New Roman"/>
                <w:b/>
                <w:bCs/>
                <w:color w:val="000000"/>
                <w:szCs w:val="24"/>
                <w:lang w:eastAsia="pt-BR"/>
              </w:rPr>
              <w:t>AH1%</w:t>
            </w:r>
          </w:p>
        </w:tc>
        <w:tc>
          <w:tcPr>
            <w:tcW w:w="1380" w:type="dxa"/>
            <w:tcBorders>
              <w:top w:val="single" w:sz="4" w:space="0" w:color="auto"/>
              <w:left w:val="nil"/>
              <w:bottom w:val="single" w:sz="4" w:space="0" w:color="auto"/>
              <w:right w:val="single" w:sz="4" w:space="0" w:color="auto"/>
            </w:tcBorders>
            <w:shd w:val="clear" w:color="000000" w:fill="BDD7EE"/>
            <w:vAlign w:val="center"/>
            <w:hideMark/>
          </w:tcPr>
          <w:p w14:paraId="59E81483" w14:textId="77777777" w:rsidR="00AC4B35" w:rsidRPr="00AC4B35" w:rsidRDefault="00AC4B35" w:rsidP="00AC4B35">
            <w:pPr>
              <w:spacing w:line="240" w:lineRule="auto"/>
              <w:ind w:firstLine="0"/>
              <w:jc w:val="center"/>
              <w:rPr>
                <w:rFonts w:eastAsia="Times New Roman" w:cs="Times New Roman"/>
                <w:b/>
                <w:bCs/>
                <w:color w:val="000000"/>
                <w:szCs w:val="24"/>
                <w:lang w:eastAsia="pt-BR"/>
              </w:rPr>
            </w:pPr>
            <w:r w:rsidRPr="00AC4B35">
              <w:rPr>
                <w:rFonts w:eastAsia="Times New Roman" w:cs="Times New Roman"/>
                <w:b/>
                <w:bCs/>
                <w:color w:val="000000"/>
                <w:szCs w:val="24"/>
                <w:lang w:eastAsia="pt-BR"/>
              </w:rPr>
              <w:t>2020</w:t>
            </w:r>
          </w:p>
        </w:tc>
        <w:tc>
          <w:tcPr>
            <w:tcW w:w="1040" w:type="dxa"/>
            <w:tcBorders>
              <w:top w:val="single" w:sz="4" w:space="0" w:color="auto"/>
              <w:left w:val="nil"/>
              <w:bottom w:val="single" w:sz="4" w:space="0" w:color="auto"/>
              <w:right w:val="single" w:sz="4" w:space="0" w:color="auto"/>
            </w:tcBorders>
            <w:shd w:val="clear" w:color="000000" w:fill="BDD7EE"/>
            <w:vAlign w:val="center"/>
            <w:hideMark/>
          </w:tcPr>
          <w:p w14:paraId="3767DA7B" w14:textId="77777777" w:rsidR="00AC4B35" w:rsidRPr="00AC4B35" w:rsidRDefault="00AC4B35" w:rsidP="00AC4B35">
            <w:pPr>
              <w:spacing w:line="240" w:lineRule="auto"/>
              <w:ind w:firstLine="0"/>
              <w:jc w:val="center"/>
              <w:rPr>
                <w:rFonts w:eastAsia="Times New Roman" w:cs="Times New Roman"/>
                <w:b/>
                <w:bCs/>
                <w:color w:val="000000"/>
                <w:szCs w:val="24"/>
                <w:lang w:eastAsia="pt-BR"/>
              </w:rPr>
            </w:pPr>
            <w:r w:rsidRPr="00AC4B35">
              <w:rPr>
                <w:rFonts w:eastAsia="Times New Roman" w:cs="Times New Roman"/>
                <w:b/>
                <w:bCs/>
                <w:color w:val="000000"/>
                <w:szCs w:val="24"/>
                <w:lang w:eastAsia="pt-BR"/>
              </w:rPr>
              <w:t>AV 2</w:t>
            </w:r>
          </w:p>
        </w:tc>
      </w:tr>
      <w:tr w:rsidR="00AC4B35" w:rsidRPr="00AC4B35" w14:paraId="0A12C55D" w14:textId="77777777" w:rsidTr="00AC4B35">
        <w:trPr>
          <w:trHeight w:val="300"/>
        </w:trPr>
        <w:tc>
          <w:tcPr>
            <w:tcW w:w="3080" w:type="dxa"/>
            <w:tcBorders>
              <w:top w:val="nil"/>
              <w:left w:val="single" w:sz="4" w:space="0" w:color="auto"/>
              <w:bottom w:val="single" w:sz="4" w:space="0" w:color="auto"/>
              <w:right w:val="single" w:sz="4" w:space="0" w:color="auto"/>
            </w:tcBorders>
            <w:shd w:val="clear" w:color="000000" w:fill="8EA9DB"/>
            <w:noWrap/>
            <w:vAlign w:val="bottom"/>
            <w:hideMark/>
          </w:tcPr>
          <w:p w14:paraId="68FB62C5" w14:textId="77777777" w:rsidR="00AC4B35" w:rsidRPr="00AC4B35" w:rsidRDefault="00AC4B35" w:rsidP="00AC4B35">
            <w:pPr>
              <w:spacing w:line="240" w:lineRule="auto"/>
              <w:ind w:firstLine="0"/>
              <w:jc w:val="left"/>
              <w:rPr>
                <w:rFonts w:eastAsia="Times New Roman" w:cs="Times New Roman"/>
                <w:b/>
                <w:bCs/>
                <w:sz w:val="20"/>
                <w:szCs w:val="20"/>
                <w:lang w:eastAsia="pt-BR"/>
              </w:rPr>
            </w:pPr>
            <w:r w:rsidRPr="00AC4B35">
              <w:rPr>
                <w:rFonts w:eastAsia="Times New Roman" w:cs="Times New Roman"/>
                <w:b/>
                <w:bCs/>
                <w:sz w:val="20"/>
                <w:szCs w:val="20"/>
                <w:lang w:eastAsia="pt-BR"/>
              </w:rPr>
              <w:t>ATIVO</w:t>
            </w:r>
          </w:p>
        </w:tc>
        <w:tc>
          <w:tcPr>
            <w:tcW w:w="1340" w:type="dxa"/>
            <w:tcBorders>
              <w:top w:val="nil"/>
              <w:left w:val="nil"/>
              <w:bottom w:val="single" w:sz="4" w:space="0" w:color="auto"/>
              <w:right w:val="single" w:sz="4" w:space="0" w:color="auto"/>
            </w:tcBorders>
            <w:shd w:val="clear" w:color="000000" w:fill="8EA9DB"/>
            <w:noWrap/>
            <w:vAlign w:val="bottom"/>
            <w:hideMark/>
          </w:tcPr>
          <w:p w14:paraId="0F0901F3"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060" w:type="dxa"/>
            <w:tcBorders>
              <w:top w:val="nil"/>
              <w:left w:val="nil"/>
              <w:bottom w:val="single" w:sz="4" w:space="0" w:color="auto"/>
              <w:right w:val="single" w:sz="4" w:space="0" w:color="auto"/>
            </w:tcBorders>
            <w:shd w:val="clear" w:color="000000" w:fill="8EA9DB"/>
            <w:noWrap/>
            <w:vAlign w:val="bottom"/>
            <w:hideMark/>
          </w:tcPr>
          <w:p w14:paraId="679C8DB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000" w:type="dxa"/>
            <w:tcBorders>
              <w:top w:val="nil"/>
              <w:left w:val="nil"/>
              <w:bottom w:val="single" w:sz="4" w:space="0" w:color="auto"/>
              <w:right w:val="single" w:sz="4" w:space="0" w:color="auto"/>
            </w:tcBorders>
            <w:shd w:val="clear" w:color="000000" w:fill="8EA9DB"/>
            <w:noWrap/>
            <w:vAlign w:val="bottom"/>
            <w:hideMark/>
          </w:tcPr>
          <w:p w14:paraId="7BF54F1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380" w:type="dxa"/>
            <w:tcBorders>
              <w:top w:val="nil"/>
              <w:left w:val="nil"/>
              <w:bottom w:val="single" w:sz="4" w:space="0" w:color="auto"/>
              <w:right w:val="single" w:sz="4" w:space="0" w:color="auto"/>
            </w:tcBorders>
            <w:shd w:val="clear" w:color="000000" w:fill="8EA9DB"/>
            <w:noWrap/>
            <w:vAlign w:val="bottom"/>
            <w:hideMark/>
          </w:tcPr>
          <w:p w14:paraId="0CE711C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040" w:type="dxa"/>
            <w:tcBorders>
              <w:top w:val="nil"/>
              <w:left w:val="nil"/>
              <w:bottom w:val="single" w:sz="4" w:space="0" w:color="auto"/>
              <w:right w:val="single" w:sz="4" w:space="0" w:color="auto"/>
            </w:tcBorders>
            <w:shd w:val="clear" w:color="000000" w:fill="8EA9DB"/>
            <w:noWrap/>
            <w:vAlign w:val="bottom"/>
            <w:hideMark/>
          </w:tcPr>
          <w:p w14:paraId="17A0ACD2"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r>
      <w:tr w:rsidR="00AC4B35" w:rsidRPr="00AC4B35" w14:paraId="066D3D1D"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2A48CB" w14:textId="77777777" w:rsidR="00AC4B35" w:rsidRPr="00AC4B35" w:rsidRDefault="00AC4B35" w:rsidP="00AC4B35">
            <w:pPr>
              <w:spacing w:line="240" w:lineRule="auto"/>
              <w:ind w:firstLine="0"/>
              <w:jc w:val="left"/>
              <w:rPr>
                <w:rFonts w:eastAsia="Times New Roman" w:cs="Times New Roman"/>
                <w:b/>
                <w:bCs/>
                <w:sz w:val="20"/>
                <w:szCs w:val="20"/>
                <w:lang w:eastAsia="pt-BR"/>
              </w:rPr>
            </w:pPr>
            <w:r w:rsidRPr="00AC4B35">
              <w:rPr>
                <w:rFonts w:eastAsia="Times New Roman" w:cs="Times New Roman"/>
                <w:b/>
                <w:bCs/>
                <w:sz w:val="20"/>
                <w:szCs w:val="20"/>
                <w:lang w:eastAsia="pt-BR"/>
              </w:rPr>
              <w:t>ATIVO CIRCULANTE</w:t>
            </w:r>
          </w:p>
        </w:tc>
        <w:tc>
          <w:tcPr>
            <w:tcW w:w="1340" w:type="dxa"/>
            <w:tcBorders>
              <w:top w:val="nil"/>
              <w:left w:val="nil"/>
              <w:bottom w:val="single" w:sz="4" w:space="0" w:color="auto"/>
              <w:right w:val="single" w:sz="4" w:space="0" w:color="auto"/>
            </w:tcBorders>
            <w:shd w:val="clear" w:color="auto" w:fill="auto"/>
            <w:noWrap/>
            <w:vAlign w:val="bottom"/>
            <w:hideMark/>
          </w:tcPr>
          <w:p w14:paraId="2A375C94"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745.953,00D</w:t>
            </w:r>
          </w:p>
        </w:tc>
        <w:tc>
          <w:tcPr>
            <w:tcW w:w="1060" w:type="dxa"/>
            <w:tcBorders>
              <w:top w:val="nil"/>
              <w:left w:val="nil"/>
              <w:bottom w:val="single" w:sz="4" w:space="0" w:color="auto"/>
              <w:right w:val="single" w:sz="4" w:space="0" w:color="auto"/>
            </w:tcBorders>
            <w:shd w:val="clear" w:color="auto" w:fill="auto"/>
            <w:noWrap/>
            <w:vAlign w:val="bottom"/>
            <w:hideMark/>
          </w:tcPr>
          <w:p w14:paraId="28E76286"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62%</w:t>
            </w:r>
          </w:p>
        </w:tc>
        <w:tc>
          <w:tcPr>
            <w:tcW w:w="1000" w:type="dxa"/>
            <w:tcBorders>
              <w:top w:val="nil"/>
              <w:left w:val="nil"/>
              <w:bottom w:val="single" w:sz="4" w:space="0" w:color="auto"/>
              <w:right w:val="single" w:sz="4" w:space="0" w:color="auto"/>
            </w:tcBorders>
            <w:shd w:val="clear" w:color="auto" w:fill="auto"/>
            <w:noWrap/>
            <w:vAlign w:val="bottom"/>
            <w:hideMark/>
          </w:tcPr>
          <w:p w14:paraId="4FBB7077"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47%</w:t>
            </w:r>
          </w:p>
        </w:tc>
        <w:tc>
          <w:tcPr>
            <w:tcW w:w="1380" w:type="dxa"/>
            <w:tcBorders>
              <w:top w:val="nil"/>
              <w:left w:val="nil"/>
              <w:bottom w:val="single" w:sz="4" w:space="0" w:color="auto"/>
              <w:right w:val="single" w:sz="4" w:space="0" w:color="auto"/>
            </w:tcBorders>
            <w:shd w:val="clear" w:color="auto" w:fill="auto"/>
            <w:noWrap/>
            <w:vAlign w:val="bottom"/>
            <w:hideMark/>
          </w:tcPr>
          <w:p w14:paraId="64D6718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508.940,00D</w:t>
            </w:r>
          </w:p>
        </w:tc>
        <w:tc>
          <w:tcPr>
            <w:tcW w:w="1040" w:type="dxa"/>
            <w:tcBorders>
              <w:top w:val="nil"/>
              <w:left w:val="nil"/>
              <w:bottom w:val="single" w:sz="4" w:space="0" w:color="auto"/>
              <w:right w:val="single" w:sz="4" w:space="0" w:color="auto"/>
            </w:tcBorders>
            <w:shd w:val="clear" w:color="auto" w:fill="auto"/>
            <w:noWrap/>
            <w:vAlign w:val="bottom"/>
            <w:hideMark/>
          </w:tcPr>
          <w:p w14:paraId="11CD2766"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53%</w:t>
            </w:r>
          </w:p>
        </w:tc>
      </w:tr>
      <w:tr w:rsidR="00AC4B35" w:rsidRPr="00AC4B35" w14:paraId="0DB9ED6B"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7CE38D6" w14:textId="77777777" w:rsidR="00AC4B35" w:rsidRPr="00AC4B35" w:rsidRDefault="00AC4B35" w:rsidP="00AC4B35">
            <w:pPr>
              <w:spacing w:line="240" w:lineRule="auto"/>
              <w:ind w:firstLine="0"/>
              <w:jc w:val="left"/>
              <w:rPr>
                <w:rFonts w:eastAsia="Times New Roman" w:cs="Times New Roman"/>
                <w:b/>
                <w:bCs/>
                <w:sz w:val="20"/>
                <w:szCs w:val="20"/>
                <w:lang w:eastAsia="pt-BR"/>
              </w:rPr>
            </w:pPr>
            <w:r w:rsidRPr="00AC4B35">
              <w:rPr>
                <w:rFonts w:eastAsia="Times New Roman" w:cs="Times New Roman"/>
                <w:b/>
                <w:bCs/>
                <w:sz w:val="20"/>
                <w:szCs w:val="20"/>
                <w:lang w:eastAsia="pt-BR"/>
              </w:rPr>
              <w:t>DISPONÍVEL</w:t>
            </w:r>
          </w:p>
        </w:tc>
        <w:tc>
          <w:tcPr>
            <w:tcW w:w="1340" w:type="dxa"/>
            <w:tcBorders>
              <w:top w:val="nil"/>
              <w:left w:val="nil"/>
              <w:bottom w:val="single" w:sz="4" w:space="0" w:color="auto"/>
              <w:right w:val="single" w:sz="4" w:space="0" w:color="auto"/>
            </w:tcBorders>
            <w:shd w:val="clear" w:color="auto" w:fill="auto"/>
            <w:noWrap/>
            <w:vAlign w:val="bottom"/>
            <w:hideMark/>
          </w:tcPr>
          <w:p w14:paraId="2D671F2B"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215.187,00D</w:t>
            </w:r>
          </w:p>
        </w:tc>
        <w:tc>
          <w:tcPr>
            <w:tcW w:w="1060" w:type="dxa"/>
            <w:tcBorders>
              <w:top w:val="nil"/>
              <w:left w:val="nil"/>
              <w:bottom w:val="single" w:sz="4" w:space="0" w:color="auto"/>
              <w:right w:val="single" w:sz="4" w:space="0" w:color="auto"/>
            </w:tcBorders>
            <w:shd w:val="clear" w:color="auto" w:fill="auto"/>
            <w:noWrap/>
            <w:vAlign w:val="bottom"/>
            <w:hideMark/>
          </w:tcPr>
          <w:p w14:paraId="68237BA7"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18%</w:t>
            </w:r>
          </w:p>
        </w:tc>
        <w:tc>
          <w:tcPr>
            <w:tcW w:w="1000" w:type="dxa"/>
            <w:tcBorders>
              <w:top w:val="nil"/>
              <w:left w:val="nil"/>
              <w:bottom w:val="single" w:sz="4" w:space="0" w:color="auto"/>
              <w:right w:val="single" w:sz="4" w:space="0" w:color="auto"/>
            </w:tcBorders>
            <w:shd w:val="clear" w:color="auto" w:fill="auto"/>
            <w:noWrap/>
            <w:vAlign w:val="bottom"/>
            <w:hideMark/>
          </w:tcPr>
          <w:p w14:paraId="344B970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6%</w:t>
            </w:r>
          </w:p>
        </w:tc>
        <w:tc>
          <w:tcPr>
            <w:tcW w:w="1380" w:type="dxa"/>
            <w:tcBorders>
              <w:top w:val="nil"/>
              <w:left w:val="nil"/>
              <w:bottom w:val="single" w:sz="4" w:space="0" w:color="auto"/>
              <w:right w:val="single" w:sz="4" w:space="0" w:color="auto"/>
            </w:tcBorders>
            <w:shd w:val="clear" w:color="auto" w:fill="auto"/>
            <w:noWrap/>
            <w:vAlign w:val="bottom"/>
            <w:hideMark/>
          </w:tcPr>
          <w:p w14:paraId="52ECB2F7"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202.062,00D</w:t>
            </w:r>
          </w:p>
        </w:tc>
        <w:tc>
          <w:tcPr>
            <w:tcW w:w="1040" w:type="dxa"/>
            <w:tcBorders>
              <w:top w:val="nil"/>
              <w:left w:val="nil"/>
              <w:bottom w:val="single" w:sz="4" w:space="0" w:color="auto"/>
              <w:right w:val="single" w:sz="4" w:space="0" w:color="auto"/>
            </w:tcBorders>
            <w:shd w:val="clear" w:color="auto" w:fill="auto"/>
            <w:noWrap/>
            <w:vAlign w:val="bottom"/>
            <w:hideMark/>
          </w:tcPr>
          <w:p w14:paraId="5D9A9102"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17%</w:t>
            </w:r>
          </w:p>
        </w:tc>
      </w:tr>
      <w:tr w:rsidR="00AC4B35" w:rsidRPr="00AC4B35" w14:paraId="7C1851C5"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D5E6BB"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CAIXA E EQUIVALENTES</w:t>
            </w:r>
          </w:p>
        </w:tc>
        <w:tc>
          <w:tcPr>
            <w:tcW w:w="1340" w:type="dxa"/>
            <w:tcBorders>
              <w:top w:val="nil"/>
              <w:left w:val="nil"/>
              <w:bottom w:val="single" w:sz="4" w:space="0" w:color="auto"/>
              <w:right w:val="single" w:sz="4" w:space="0" w:color="auto"/>
            </w:tcBorders>
            <w:shd w:val="clear" w:color="auto" w:fill="auto"/>
            <w:noWrap/>
            <w:vAlign w:val="bottom"/>
            <w:hideMark/>
          </w:tcPr>
          <w:p w14:paraId="19016B01"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215.187,00D</w:t>
            </w:r>
          </w:p>
        </w:tc>
        <w:tc>
          <w:tcPr>
            <w:tcW w:w="1060" w:type="dxa"/>
            <w:tcBorders>
              <w:top w:val="nil"/>
              <w:left w:val="nil"/>
              <w:bottom w:val="single" w:sz="4" w:space="0" w:color="auto"/>
              <w:right w:val="single" w:sz="4" w:space="0" w:color="auto"/>
            </w:tcBorders>
            <w:shd w:val="clear" w:color="auto" w:fill="auto"/>
            <w:noWrap/>
            <w:vAlign w:val="bottom"/>
            <w:hideMark/>
          </w:tcPr>
          <w:p w14:paraId="6672BB62"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18%</w:t>
            </w:r>
          </w:p>
        </w:tc>
        <w:tc>
          <w:tcPr>
            <w:tcW w:w="1000" w:type="dxa"/>
            <w:tcBorders>
              <w:top w:val="nil"/>
              <w:left w:val="nil"/>
              <w:bottom w:val="single" w:sz="4" w:space="0" w:color="auto"/>
              <w:right w:val="single" w:sz="4" w:space="0" w:color="auto"/>
            </w:tcBorders>
            <w:shd w:val="clear" w:color="auto" w:fill="auto"/>
            <w:noWrap/>
            <w:vAlign w:val="bottom"/>
            <w:hideMark/>
          </w:tcPr>
          <w:p w14:paraId="5A8B9D61"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6%</w:t>
            </w:r>
          </w:p>
        </w:tc>
        <w:tc>
          <w:tcPr>
            <w:tcW w:w="1380" w:type="dxa"/>
            <w:tcBorders>
              <w:top w:val="nil"/>
              <w:left w:val="nil"/>
              <w:bottom w:val="single" w:sz="4" w:space="0" w:color="auto"/>
              <w:right w:val="single" w:sz="4" w:space="0" w:color="auto"/>
            </w:tcBorders>
            <w:shd w:val="clear" w:color="auto" w:fill="auto"/>
            <w:noWrap/>
            <w:vAlign w:val="bottom"/>
            <w:hideMark/>
          </w:tcPr>
          <w:p w14:paraId="392178F7"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202.062,00D</w:t>
            </w:r>
          </w:p>
        </w:tc>
        <w:tc>
          <w:tcPr>
            <w:tcW w:w="1040" w:type="dxa"/>
            <w:tcBorders>
              <w:top w:val="nil"/>
              <w:left w:val="nil"/>
              <w:bottom w:val="single" w:sz="4" w:space="0" w:color="auto"/>
              <w:right w:val="single" w:sz="4" w:space="0" w:color="auto"/>
            </w:tcBorders>
            <w:shd w:val="clear" w:color="auto" w:fill="auto"/>
            <w:noWrap/>
            <w:vAlign w:val="bottom"/>
            <w:hideMark/>
          </w:tcPr>
          <w:p w14:paraId="542A76B1"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17%</w:t>
            </w:r>
          </w:p>
        </w:tc>
      </w:tr>
      <w:tr w:rsidR="00AC4B35" w:rsidRPr="00AC4B35" w14:paraId="196BC61B"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05DADE"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CLIENTES CP</w:t>
            </w:r>
          </w:p>
        </w:tc>
        <w:tc>
          <w:tcPr>
            <w:tcW w:w="1340" w:type="dxa"/>
            <w:tcBorders>
              <w:top w:val="nil"/>
              <w:left w:val="nil"/>
              <w:bottom w:val="single" w:sz="4" w:space="0" w:color="auto"/>
              <w:right w:val="single" w:sz="4" w:space="0" w:color="auto"/>
            </w:tcBorders>
            <w:shd w:val="clear" w:color="auto" w:fill="auto"/>
            <w:noWrap/>
            <w:vAlign w:val="bottom"/>
            <w:hideMark/>
          </w:tcPr>
          <w:p w14:paraId="17AA4A7F"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230.199,00D</w:t>
            </w:r>
          </w:p>
        </w:tc>
        <w:tc>
          <w:tcPr>
            <w:tcW w:w="1060" w:type="dxa"/>
            <w:tcBorders>
              <w:top w:val="nil"/>
              <w:left w:val="nil"/>
              <w:bottom w:val="single" w:sz="4" w:space="0" w:color="auto"/>
              <w:right w:val="single" w:sz="4" w:space="0" w:color="auto"/>
            </w:tcBorders>
            <w:shd w:val="clear" w:color="auto" w:fill="auto"/>
            <w:noWrap/>
            <w:vAlign w:val="bottom"/>
            <w:hideMark/>
          </w:tcPr>
          <w:p w14:paraId="7AF8A76D"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19%</w:t>
            </w:r>
          </w:p>
        </w:tc>
        <w:tc>
          <w:tcPr>
            <w:tcW w:w="1000" w:type="dxa"/>
            <w:tcBorders>
              <w:top w:val="nil"/>
              <w:left w:val="nil"/>
              <w:bottom w:val="single" w:sz="4" w:space="0" w:color="auto"/>
              <w:right w:val="single" w:sz="4" w:space="0" w:color="auto"/>
            </w:tcBorders>
            <w:shd w:val="clear" w:color="auto" w:fill="auto"/>
            <w:noWrap/>
            <w:vAlign w:val="bottom"/>
            <w:hideMark/>
          </w:tcPr>
          <w:p w14:paraId="303BF0C4"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74%</w:t>
            </w:r>
          </w:p>
        </w:tc>
        <w:tc>
          <w:tcPr>
            <w:tcW w:w="1380" w:type="dxa"/>
            <w:tcBorders>
              <w:top w:val="nil"/>
              <w:left w:val="nil"/>
              <w:bottom w:val="single" w:sz="4" w:space="0" w:color="auto"/>
              <w:right w:val="single" w:sz="4" w:space="0" w:color="auto"/>
            </w:tcBorders>
            <w:shd w:val="clear" w:color="auto" w:fill="auto"/>
            <w:noWrap/>
            <w:vAlign w:val="bottom"/>
            <w:hideMark/>
          </w:tcPr>
          <w:p w14:paraId="069065E6"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132.312,00D</w:t>
            </w:r>
          </w:p>
        </w:tc>
        <w:tc>
          <w:tcPr>
            <w:tcW w:w="1040" w:type="dxa"/>
            <w:tcBorders>
              <w:top w:val="nil"/>
              <w:left w:val="nil"/>
              <w:bottom w:val="single" w:sz="4" w:space="0" w:color="auto"/>
              <w:right w:val="single" w:sz="4" w:space="0" w:color="auto"/>
            </w:tcBorders>
            <w:shd w:val="clear" w:color="auto" w:fill="auto"/>
            <w:noWrap/>
            <w:vAlign w:val="bottom"/>
            <w:hideMark/>
          </w:tcPr>
          <w:p w14:paraId="6CA1E219"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11%</w:t>
            </w:r>
          </w:p>
        </w:tc>
      </w:tr>
      <w:tr w:rsidR="00AC4B35" w:rsidRPr="00AC4B35" w14:paraId="78BE5B61"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69BB85F"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ESTOQUES</w:t>
            </w:r>
          </w:p>
        </w:tc>
        <w:tc>
          <w:tcPr>
            <w:tcW w:w="1340" w:type="dxa"/>
            <w:tcBorders>
              <w:top w:val="nil"/>
              <w:left w:val="nil"/>
              <w:bottom w:val="single" w:sz="4" w:space="0" w:color="auto"/>
              <w:right w:val="single" w:sz="4" w:space="0" w:color="auto"/>
            </w:tcBorders>
            <w:shd w:val="clear" w:color="auto" w:fill="auto"/>
            <w:noWrap/>
            <w:vAlign w:val="bottom"/>
            <w:hideMark/>
          </w:tcPr>
          <w:p w14:paraId="2EFD080D"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283.756,00D</w:t>
            </w:r>
          </w:p>
        </w:tc>
        <w:tc>
          <w:tcPr>
            <w:tcW w:w="1060" w:type="dxa"/>
            <w:tcBorders>
              <w:top w:val="nil"/>
              <w:left w:val="nil"/>
              <w:bottom w:val="single" w:sz="4" w:space="0" w:color="auto"/>
              <w:right w:val="single" w:sz="4" w:space="0" w:color="auto"/>
            </w:tcBorders>
            <w:shd w:val="clear" w:color="auto" w:fill="auto"/>
            <w:noWrap/>
            <w:vAlign w:val="bottom"/>
            <w:hideMark/>
          </w:tcPr>
          <w:p w14:paraId="3C2AB802"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23%</w:t>
            </w:r>
          </w:p>
        </w:tc>
        <w:tc>
          <w:tcPr>
            <w:tcW w:w="1000" w:type="dxa"/>
            <w:tcBorders>
              <w:top w:val="nil"/>
              <w:left w:val="nil"/>
              <w:bottom w:val="single" w:sz="4" w:space="0" w:color="auto"/>
              <w:right w:val="single" w:sz="4" w:space="0" w:color="auto"/>
            </w:tcBorders>
            <w:shd w:val="clear" w:color="auto" w:fill="auto"/>
            <w:noWrap/>
            <w:vAlign w:val="bottom"/>
            <w:hideMark/>
          </w:tcPr>
          <w:p w14:paraId="4DE20409"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71%</w:t>
            </w:r>
          </w:p>
        </w:tc>
        <w:tc>
          <w:tcPr>
            <w:tcW w:w="1380" w:type="dxa"/>
            <w:tcBorders>
              <w:top w:val="nil"/>
              <w:left w:val="nil"/>
              <w:bottom w:val="single" w:sz="4" w:space="0" w:color="auto"/>
              <w:right w:val="single" w:sz="4" w:space="0" w:color="auto"/>
            </w:tcBorders>
            <w:shd w:val="clear" w:color="auto" w:fill="auto"/>
            <w:noWrap/>
            <w:vAlign w:val="bottom"/>
            <w:hideMark/>
          </w:tcPr>
          <w:p w14:paraId="72C1A8E7"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165.458,00D</w:t>
            </w:r>
          </w:p>
        </w:tc>
        <w:tc>
          <w:tcPr>
            <w:tcW w:w="1040" w:type="dxa"/>
            <w:tcBorders>
              <w:top w:val="nil"/>
              <w:left w:val="nil"/>
              <w:bottom w:val="single" w:sz="4" w:space="0" w:color="auto"/>
              <w:right w:val="single" w:sz="4" w:space="0" w:color="auto"/>
            </w:tcBorders>
            <w:shd w:val="clear" w:color="auto" w:fill="auto"/>
            <w:noWrap/>
            <w:vAlign w:val="bottom"/>
            <w:hideMark/>
          </w:tcPr>
          <w:p w14:paraId="0A79ABBE"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14%</w:t>
            </w:r>
          </w:p>
        </w:tc>
      </w:tr>
      <w:tr w:rsidR="00AC4B35" w:rsidRPr="00AC4B35" w14:paraId="74A0986A"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9C4A3C1"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TRIBUTOS A RECUPERAR</w:t>
            </w:r>
          </w:p>
        </w:tc>
        <w:tc>
          <w:tcPr>
            <w:tcW w:w="1340" w:type="dxa"/>
            <w:tcBorders>
              <w:top w:val="nil"/>
              <w:left w:val="nil"/>
              <w:bottom w:val="single" w:sz="4" w:space="0" w:color="auto"/>
              <w:right w:val="single" w:sz="4" w:space="0" w:color="auto"/>
            </w:tcBorders>
            <w:shd w:val="clear" w:color="auto" w:fill="auto"/>
            <w:noWrap/>
            <w:vAlign w:val="bottom"/>
            <w:hideMark/>
          </w:tcPr>
          <w:p w14:paraId="47CB0558"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15.033,00D</w:t>
            </w:r>
          </w:p>
        </w:tc>
        <w:tc>
          <w:tcPr>
            <w:tcW w:w="1060" w:type="dxa"/>
            <w:tcBorders>
              <w:top w:val="nil"/>
              <w:left w:val="nil"/>
              <w:bottom w:val="single" w:sz="4" w:space="0" w:color="auto"/>
              <w:right w:val="single" w:sz="4" w:space="0" w:color="auto"/>
            </w:tcBorders>
            <w:shd w:val="clear" w:color="auto" w:fill="auto"/>
            <w:noWrap/>
            <w:vAlign w:val="bottom"/>
            <w:hideMark/>
          </w:tcPr>
          <w:p w14:paraId="5298DFD4"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w:t>
            </w:r>
          </w:p>
        </w:tc>
        <w:tc>
          <w:tcPr>
            <w:tcW w:w="1000" w:type="dxa"/>
            <w:tcBorders>
              <w:top w:val="nil"/>
              <w:left w:val="nil"/>
              <w:bottom w:val="single" w:sz="4" w:space="0" w:color="auto"/>
              <w:right w:val="single" w:sz="4" w:space="0" w:color="auto"/>
            </w:tcBorders>
            <w:shd w:val="clear" w:color="auto" w:fill="auto"/>
            <w:noWrap/>
            <w:vAlign w:val="bottom"/>
            <w:hideMark/>
          </w:tcPr>
          <w:p w14:paraId="4DCFA03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114%</w:t>
            </w:r>
          </w:p>
        </w:tc>
        <w:tc>
          <w:tcPr>
            <w:tcW w:w="1380" w:type="dxa"/>
            <w:tcBorders>
              <w:top w:val="nil"/>
              <w:left w:val="nil"/>
              <w:bottom w:val="single" w:sz="4" w:space="0" w:color="auto"/>
              <w:right w:val="single" w:sz="4" w:space="0" w:color="auto"/>
            </w:tcBorders>
            <w:shd w:val="clear" w:color="auto" w:fill="auto"/>
            <w:noWrap/>
            <w:vAlign w:val="bottom"/>
            <w:hideMark/>
          </w:tcPr>
          <w:p w14:paraId="3141E314"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7.025,00D</w:t>
            </w:r>
          </w:p>
        </w:tc>
        <w:tc>
          <w:tcPr>
            <w:tcW w:w="1040" w:type="dxa"/>
            <w:tcBorders>
              <w:top w:val="nil"/>
              <w:left w:val="nil"/>
              <w:bottom w:val="single" w:sz="4" w:space="0" w:color="auto"/>
              <w:right w:val="single" w:sz="4" w:space="0" w:color="auto"/>
            </w:tcBorders>
            <w:shd w:val="clear" w:color="auto" w:fill="auto"/>
            <w:noWrap/>
            <w:vAlign w:val="bottom"/>
            <w:hideMark/>
          </w:tcPr>
          <w:p w14:paraId="47B1373A"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w:t>
            </w:r>
          </w:p>
        </w:tc>
      </w:tr>
      <w:tr w:rsidR="00AC4B35" w:rsidRPr="00AC4B35" w14:paraId="5CBA9552"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0040D5F"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 xml:space="preserve">OUTROS ATIVOS </w:t>
            </w:r>
          </w:p>
        </w:tc>
        <w:tc>
          <w:tcPr>
            <w:tcW w:w="1340" w:type="dxa"/>
            <w:tcBorders>
              <w:top w:val="nil"/>
              <w:left w:val="nil"/>
              <w:bottom w:val="single" w:sz="4" w:space="0" w:color="auto"/>
              <w:right w:val="single" w:sz="4" w:space="0" w:color="auto"/>
            </w:tcBorders>
            <w:shd w:val="clear" w:color="auto" w:fill="auto"/>
            <w:noWrap/>
            <w:vAlign w:val="bottom"/>
            <w:hideMark/>
          </w:tcPr>
          <w:p w14:paraId="4681E0E2"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1.762,00D</w:t>
            </w:r>
          </w:p>
        </w:tc>
        <w:tc>
          <w:tcPr>
            <w:tcW w:w="1060" w:type="dxa"/>
            <w:tcBorders>
              <w:top w:val="nil"/>
              <w:left w:val="nil"/>
              <w:bottom w:val="single" w:sz="4" w:space="0" w:color="auto"/>
              <w:right w:val="single" w:sz="4" w:space="0" w:color="auto"/>
            </w:tcBorders>
            <w:shd w:val="clear" w:color="auto" w:fill="auto"/>
            <w:noWrap/>
            <w:vAlign w:val="bottom"/>
            <w:hideMark/>
          </w:tcPr>
          <w:p w14:paraId="7F9D231A"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4A5896F4"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w:t>
            </w:r>
          </w:p>
        </w:tc>
        <w:tc>
          <w:tcPr>
            <w:tcW w:w="1380" w:type="dxa"/>
            <w:tcBorders>
              <w:top w:val="nil"/>
              <w:left w:val="nil"/>
              <w:bottom w:val="single" w:sz="4" w:space="0" w:color="auto"/>
              <w:right w:val="single" w:sz="4" w:space="0" w:color="auto"/>
            </w:tcBorders>
            <w:shd w:val="clear" w:color="auto" w:fill="auto"/>
            <w:noWrap/>
            <w:vAlign w:val="bottom"/>
            <w:hideMark/>
          </w:tcPr>
          <w:p w14:paraId="43A3E7E1"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1.806,00D</w:t>
            </w:r>
          </w:p>
        </w:tc>
        <w:tc>
          <w:tcPr>
            <w:tcW w:w="1040" w:type="dxa"/>
            <w:tcBorders>
              <w:top w:val="nil"/>
              <w:left w:val="nil"/>
              <w:bottom w:val="single" w:sz="4" w:space="0" w:color="auto"/>
              <w:right w:val="single" w:sz="4" w:space="0" w:color="auto"/>
            </w:tcBorders>
            <w:shd w:val="clear" w:color="auto" w:fill="auto"/>
            <w:noWrap/>
            <w:vAlign w:val="bottom"/>
            <w:hideMark/>
          </w:tcPr>
          <w:p w14:paraId="0203896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r>
      <w:tr w:rsidR="00AC4B35" w:rsidRPr="00AC4B35" w14:paraId="080AB827"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FF5C61" w14:textId="77777777" w:rsidR="00AC4B35" w:rsidRPr="00AC4B35" w:rsidRDefault="00AC4B35" w:rsidP="00AC4B35">
            <w:pPr>
              <w:spacing w:line="240" w:lineRule="auto"/>
              <w:ind w:firstLine="0"/>
              <w:jc w:val="left"/>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340" w:type="dxa"/>
            <w:tcBorders>
              <w:top w:val="nil"/>
              <w:left w:val="nil"/>
              <w:bottom w:val="single" w:sz="4" w:space="0" w:color="auto"/>
              <w:right w:val="single" w:sz="4" w:space="0" w:color="auto"/>
            </w:tcBorders>
            <w:shd w:val="clear" w:color="auto" w:fill="auto"/>
            <w:noWrap/>
            <w:vAlign w:val="bottom"/>
            <w:hideMark/>
          </w:tcPr>
          <w:p w14:paraId="6B87F42A"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AEE412"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706746"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380" w:type="dxa"/>
            <w:tcBorders>
              <w:top w:val="nil"/>
              <w:left w:val="nil"/>
              <w:bottom w:val="single" w:sz="4" w:space="0" w:color="auto"/>
              <w:right w:val="single" w:sz="4" w:space="0" w:color="auto"/>
            </w:tcBorders>
            <w:shd w:val="clear" w:color="auto" w:fill="auto"/>
            <w:noWrap/>
            <w:vAlign w:val="bottom"/>
            <w:hideMark/>
          </w:tcPr>
          <w:p w14:paraId="6436AF03"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40" w:type="dxa"/>
            <w:tcBorders>
              <w:top w:val="nil"/>
              <w:left w:val="nil"/>
              <w:bottom w:val="single" w:sz="4" w:space="0" w:color="auto"/>
              <w:right w:val="single" w:sz="4" w:space="0" w:color="auto"/>
            </w:tcBorders>
            <w:shd w:val="clear" w:color="auto" w:fill="auto"/>
            <w:noWrap/>
            <w:vAlign w:val="bottom"/>
            <w:hideMark/>
          </w:tcPr>
          <w:p w14:paraId="20E4E3FA"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r>
      <w:tr w:rsidR="00AC4B35" w:rsidRPr="00AC4B35" w14:paraId="0A42E231"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476AD7" w14:textId="77777777" w:rsidR="00AC4B35" w:rsidRPr="00AC4B35" w:rsidRDefault="00AC4B35" w:rsidP="00AC4B35">
            <w:pPr>
              <w:spacing w:line="240" w:lineRule="auto"/>
              <w:ind w:firstLine="0"/>
              <w:jc w:val="left"/>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340" w:type="dxa"/>
            <w:tcBorders>
              <w:top w:val="nil"/>
              <w:left w:val="nil"/>
              <w:bottom w:val="single" w:sz="4" w:space="0" w:color="auto"/>
              <w:right w:val="single" w:sz="4" w:space="0" w:color="auto"/>
            </w:tcBorders>
            <w:shd w:val="clear" w:color="auto" w:fill="auto"/>
            <w:noWrap/>
            <w:vAlign w:val="bottom"/>
            <w:hideMark/>
          </w:tcPr>
          <w:p w14:paraId="34DA7633"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F54FEE"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000" w:type="dxa"/>
            <w:tcBorders>
              <w:top w:val="nil"/>
              <w:left w:val="nil"/>
              <w:bottom w:val="single" w:sz="4" w:space="0" w:color="auto"/>
              <w:right w:val="single" w:sz="4" w:space="0" w:color="auto"/>
            </w:tcBorders>
            <w:shd w:val="clear" w:color="auto" w:fill="auto"/>
            <w:noWrap/>
            <w:vAlign w:val="bottom"/>
            <w:hideMark/>
          </w:tcPr>
          <w:p w14:paraId="4D08294A"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c>
          <w:tcPr>
            <w:tcW w:w="1380" w:type="dxa"/>
            <w:tcBorders>
              <w:top w:val="nil"/>
              <w:left w:val="nil"/>
              <w:bottom w:val="single" w:sz="4" w:space="0" w:color="auto"/>
              <w:right w:val="single" w:sz="4" w:space="0" w:color="auto"/>
            </w:tcBorders>
            <w:shd w:val="clear" w:color="auto" w:fill="auto"/>
            <w:noWrap/>
            <w:vAlign w:val="bottom"/>
            <w:hideMark/>
          </w:tcPr>
          <w:p w14:paraId="4D24CED4"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40" w:type="dxa"/>
            <w:tcBorders>
              <w:top w:val="nil"/>
              <w:left w:val="nil"/>
              <w:bottom w:val="single" w:sz="4" w:space="0" w:color="auto"/>
              <w:right w:val="single" w:sz="4" w:space="0" w:color="auto"/>
            </w:tcBorders>
            <w:shd w:val="clear" w:color="auto" w:fill="auto"/>
            <w:noWrap/>
            <w:vAlign w:val="bottom"/>
            <w:hideMark/>
          </w:tcPr>
          <w:p w14:paraId="181F77C8"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r>
      <w:tr w:rsidR="00AC4B35" w:rsidRPr="00AC4B35" w14:paraId="064EACAE" w14:textId="77777777" w:rsidTr="00AC4B35">
        <w:trPr>
          <w:trHeight w:val="300"/>
        </w:trPr>
        <w:tc>
          <w:tcPr>
            <w:tcW w:w="3080" w:type="dxa"/>
            <w:tcBorders>
              <w:top w:val="nil"/>
              <w:left w:val="single" w:sz="4" w:space="0" w:color="auto"/>
              <w:bottom w:val="single" w:sz="4" w:space="0" w:color="auto"/>
              <w:right w:val="single" w:sz="4" w:space="0" w:color="auto"/>
            </w:tcBorders>
            <w:shd w:val="clear" w:color="000000" w:fill="8EA9DB"/>
            <w:noWrap/>
            <w:vAlign w:val="bottom"/>
            <w:hideMark/>
          </w:tcPr>
          <w:p w14:paraId="42EC1D8F" w14:textId="77777777" w:rsidR="00AC4B35" w:rsidRPr="00AC4B35" w:rsidRDefault="00AC4B35" w:rsidP="00AC4B35">
            <w:pPr>
              <w:spacing w:line="240" w:lineRule="auto"/>
              <w:ind w:firstLine="0"/>
              <w:jc w:val="left"/>
              <w:rPr>
                <w:rFonts w:eastAsia="Times New Roman" w:cs="Times New Roman"/>
                <w:b/>
                <w:bCs/>
                <w:sz w:val="20"/>
                <w:szCs w:val="20"/>
                <w:lang w:eastAsia="pt-BR"/>
              </w:rPr>
            </w:pPr>
            <w:r w:rsidRPr="00AC4B35">
              <w:rPr>
                <w:rFonts w:eastAsia="Times New Roman" w:cs="Times New Roman"/>
                <w:b/>
                <w:bCs/>
                <w:sz w:val="20"/>
                <w:szCs w:val="20"/>
                <w:lang w:eastAsia="pt-BR"/>
              </w:rPr>
              <w:t>ATIVO NÃO CIRCULANTE</w:t>
            </w:r>
          </w:p>
        </w:tc>
        <w:tc>
          <w:tcPr>
            <w:tcW w:w="1340" w:type="dxa"/>
            <w:tcBorders>
              <w:top w:val="nil"/>
              <w:left w:val="nil"/>
              <w:bottom w:val="single" w:sz="4" w:space="0" w:color="auto"/>
              <w:right w:val="single" w:sz="4" w:space="0" w:color="auto"/>
            </w:tcBorders>
            <w:shd w:val="clear" w:color="000000" w:fill="8EA9DB"/>
            <w:noWrap/>
            <w:vAlign w:val="bottom"/>
            <w:hideMark/>
          </w:tcPr>
          <w:p w14:paraId="7736D3C8"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462.135,00D</w:t>
            </w:r>
          </w:p>
        </w:tc>
        <w:tc>
          <w:tcPr>
            <w:tcW w:w="1060" w:type="dxa"/>
            <w:tcBorders>
              <w:top w:val="nil"/>
              <w:left w:val="nil"/>
              <w:bottom w:val="single" w:sz="4" w:space="0" w:color="auto"/>
              <w:right w:val="single" w:sz="4" w:space="0" w:color="auto"/>
            </w:tcBorders>
            <w:shd w:val="clear" w:color="000000" w:fill="8EA9DB"/>
            <w:noWrap/>
            <w:vAlign w:val="bottom"/>
            <w:hideMark/>
          </w:tcPr>
          <w:p w14:paraId="0D67A1E3"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38%</w:t>
            </w:r>
          </w:p>
        </w:tc>
        <w:tc>
          <w:tcPr>
            <w:tcW w:w="1000" w:type="dxa"/>
            <w:tcBorders>
              <w:top w:val="nil"/>
              <w:left w:val="nil"/>
              <w:bottom w:val="single" w:sz="4" w:space="0" w:color="auto"/>
              <w:right w:val="single" w:sz="4" w:space="0" w:color="auto"/>
            </w:tcBorders>
            <w:shd w:val="clear" w:color="000000" w:fill="8EA9DB"/>
            <w:noWrap/>
            <w:vAlign w:val="bottom"/>
            <w:hideMark/>
          </w:tcPr>
          <w:p w14:paraId="5BBA294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w:t>
            </w:r>
          </w:p>
        </w:tc>
        <w:tc>
          <w:tcPr>
            <w:tcW w:w="1380" w:type="dxa"/>
            <w:tcBorders>
              <w:top w:val="nil"/>
              <w:left w:val="nil"/>
              <w:bottom w:val="single" w:sz="4" w:space="0" w:color="auto"/>
              <w:right w:val="single" w:sz="4" w:space="0" w:color="auto"/>
            </w:tcBorders>
            <w:shd w:val="clear" w:color="000000" w:fill="8EA9DB"/>
            <w:noWrap/>
            <w:vAlign w:val="bottom"/>
            <w:hideMark/>
          </w:tcPr>
          <w:p w14:paraId="0FCD6767"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453.972,00D</w:t>
            </w:r>
          </w:p>
        </w:tc>
        <w:tc>
          <w:tcPr>
            <w:tcW w:w="1040" w:type="dxa"/>
            <w:tcBorders>
              <w:top w:val="nil"/>
              <w:left w:val="nil"/>
              <w:bottom w:val="single" w:sz="4" w:space="0" w:color="auto"/>
              <w:right w:val="single" w:sz="4" w:space="0" w:color="auto"/>
            </w:tcBorders>
            <w:shd w:val="clear" w:color="000000" w:fill="8EA9DB"/>
            <w:noWrap/>
            <w:vAlign w:val="bottom"/>
            <w:hideMark/>
          </w:tcPr>
          <w:p w14:paraId="56048427"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38%</w:t>
            </w:r>
          </w:p>
        </w:tc>
      </w:tr>
      <w:tr w:rsidR="00AC4B35" w:rsidRPr="00AC4B35" w14:paraId="0F1187E1"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4340E4"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 xml:space="preserve">BANCOS CONTAS VINCULADAS </w:t>
            </w:r>
          </w:p>
        </w:tc>
        <w:tc>
          <w:tcPr>
            <w:tcW w:w="1340" w:type="dxa"/>
            <w:tcBorders>
              <w:top w:val="nil"/>
              <w:left w:val="nil"/>
              <w:bottom w:val="single" w:sz="4" w:space="0" w:color="auto"/>
              <w:right w:val="single" w:sz="4" w:space="0" w:color="auto"/>
            </w:tcBorders>
            <w:shd w:val="clear" w:color="auto" w:fill="auto"/>
            <w:noWrap/>
            <w:vAlign w:val="bottom"/>
            <w:hideMark/>
          </w:tcPr>
          <w:p w14:paraId="161D2EB7"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1.758,00D</w:t>
            </w:r>
          </w:p>
        </w:tc>
        <w:tc>
          <w:tcPr>
            <w:tcW w:w="1060" w:type="dxa"/>
            <w:tcBorders>
              <w:top w:val="nil"/>
              <w:left w:val="nil"/>
              <w:bottom w:val="single" w:sz="4" w:space="0" w:color="auto"/>
              <w:right w:val="single" w:sz="4" w:space="0" w:color="auto"/>
            </w:tcBorders>
            <w:shd w:val="clear" w:color="auto" w:fill="auto"/>
            <w:noWrap/>
            <w:vAlign w:val="bottom"/>
            <w:hideMark/>
          </w:tcPr>
          <w:p w14:paraId="7895EBAF"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A7F842C"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5%</w:t>
            </w:r>
          </w:p>
        </w:tc>
        <w:tc>
          <w:tcPr>
            <w:tcW w:w="1380" w:type="dxa"/>
            <w:tcBorders>
              <w:top w:val="nil"/>
              <w:left w:val="nil"/>
              <w:bottom w:val="single" w:sz="4" w:space="0" w:color="auto"/>
              <w:right w:val="single" w:sz="4" w:space="0" w:color="auto"/>
            </w:tcBorders>
            <w:shd w:val="clear" w:color="auto" w:fill="auto"/>
            <w:noWrap/>
            <w:vAlign w:val="bottom"/>
            <w:hideMark/>
          </w:tcPr>
          <w:p w14:paraId="78FE5F87"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1.679,00D</w:t>
            </w:r>
          </w:p>
        </w:tc>
        <w:tc>
          <w:tcPr>
            <w:tcW w:w="1040" w:type="dxa"/>
            <w:tcBorders>
              <w:top w:val="nil"/>
              <w:left w:val="nil"/>
              <w:bottom w:val="single" w:sz="4" w:space="0" w:color="auto"/>
              <w:right w:val="single" w:sz="4" w:space="0" w:color="auto"/>
            </w:tcBorders>
            <w:shd w:val="clear" w:color="auto" w:fill="auto"/>
            <w:noWrap/>
            <w:vAlign w:val="bottom"/>
            <w:hideMark/>
          </w:tcPr>
          <w:p w14:paraId="51A3AC3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r>
      <w:tr w:rsidR="00AC4B35" w:rsidRPr="00AC4B35" w14:paraId="5A1C96B0"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967F6E"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ESTOQUES</w:t>
            </w:r>
          </w:p>
        </w:tc>
        <w:tc>
          <w:tcPr>
            <w:tcW w:w="1340" w:type="dxa"/>
            <w:tcBorders>
              <w:top w:val="nil"/>
              <w:left w:val="nil"/>
              <w:bottom w:val="single" w:sz="4" w:space="0" w:color="auto"/>
              <w:right w:val="single" w:sz="4" w:space="0" w:color="auto"/>
            </w:tcBorders>
            <w:shd w:val="clear" w:color="auto" w:fill="auto"/>
            <w:noWrap/>
            <w:vAlign w:val="bottom"/>
            <w:hideMark/>
          </w:tcPr>
          <w:p w14:paraId="5EA37DBE"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12.968,00D</w:t>
            </w:r>
          </w:p>
        </w:tc>
        <w:tc>
          <w:tcPr>
            <w:tcW w:w="1060" w:type="dxa"/>
            <w:tcBorders>
              <w:top w:val="nil"/>
              <w:left w:val="nil"/>
              <w:bottom w:val="single" w:sz="4" w:space="0" w:color="auto"/>
              <w:right w:val="single" w:sz="4" w:space="0" w:color="auto"/>
            </w:tcBorders>
            <w:shd w:val="clear" w:color="auto" w:fill="auto"/>
            <w:noWrap/>
            <w:vAlign w:val="bottom"/>
            <w:hideMark/>
          </w:tcPr>
          <w:p w14:paraId="411BD99C"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w:t>
            </w:r>
          </w:p>
        </w:tc>
        <w:tc>
          <w:tcPr>
            <w:tcW w:w="1000" w:type="dxa"/>
            <w:tcBorders>
              <w:top w:val="nil"/>
              <w:left w:val="nil"/>
              <w:bottom w:val="single" w:sz="4" w:space="0" w:color="auto"/>
              <w:right w:val="single" w:sz="4" w:space="0" w:color="auto"/>
            </w:tcBorders>
            <w:shd w:val="clear" w:color="auto" w:fill="auto"/>
            <w:noWrap/>
            <w:vAlign w:val="bottom"/>
            <w:hideMark/>
          </w:tcPr>
          <w:p w14:paraId="64780B9D"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3%</w:t>
            </w:r>
          </w:p>
        </w:tc>
        <w:tc>
          <w:tcPr>
            <w:tcW w:w="1380" w:type="dxa"/>
            <w:tcBorders>
              <w:top w:val="nil"/>
              <w:left w:val="nil"/>
              <w:bottom w:val="single" w:sz="4" w:space="0" w:color="auto"/>
              <w:right w:val="single" w:sz="4" w:space="0" w:color="auto"/>
            </w:tcBorders>
            <w:shd w:val="clear" w:color="auto" w:fill="auto"/>
            <w:noWrap/>
            <w:vAlign w:val="bottom"/>
            <w:hideMark/>
          </w:tcPr>
          <w:p w14:paraId="6C626CFC"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12.606,00D</w:t>
            </w:r>
          </w:p>
        </w:tc>
        <w:tc>
          <w:tcPr>
            <w:tcW w:w="1040" w:type="dxa"/>
            <w:tcBorders>
              <w:top w:val="nil"/>
              <w:left w:val="nil"/>
              <w:bottom w:val="single" w:sz="4" w:space="0" w:color="auto"/>
              <w:right w:val="single" w:sz="4" w:space="0" w:color="auto"/>
            </w:tcBorders>
            <w:shd w:val="clear" w:color="auto" w:fill="auto"/>
            <w:noWrap/>
            <w:vAlign w:val="bottom"/>
            <w:hideMark/>
          </w:tcPr>
          <w:p w14:paraId="16FBEF6B"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w:t>
            </w:r>
          </w:p>
        </w:tc>
      </w:tr>
      <w:tr w:rsidR="00AC4B35" w:rsidRPr="00AC4B35" w14:paraId="264B0311"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CDCE55"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 xml:space="preserve">TRIBUTOS A RECUPERAR </w:t>
            </w:r>
          </w:p>
        </w:tc>
        <w:tc>
          <w:tcPr>
            <w:tcW w:w="1340" w:type="dxa"/>
            <w:tcBorders>
              <w:top w:val="nil"/>
              <w:left w:val="nil"/>
              <w:bottom w:val="single" w:sz="4" w:space="0" w:color="auto"/>
              <w:right w:val="single" w:sz="4" w:space="0" w:color="auto"/>
            </w:tcBorders>
            <w:shd w:val="clear" w:color="auto" w:fill="auto"/>
            <w:noWrap/>
            <w:vAlign w:val="bottom"/>
            <w:hideMark/>
          </w:tcPr>
          <w:p w14:paraId="1371580A"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2.951,00D</w:t>
            </w:r>
          </w:p>
        </w:tc>
        <w:tc>
          <w:tcPr>
            <w:tcW w:w="1060" w:type="dxa"/>
            <w:tcBorders>
              <w:top w:val="nil"/>
              <w:left w:val="nil"/>
              <w:bottom w:val="single" w:sz="4" w:space="0" w:color="auto"/>
              <w:right w:val="single" w:sz="4" w:space="0" w:color="auto"/>
            </w:tcBorders>
            <w:shd w:val="clear" w:color="auto" w:fill="auto"/>
            <w:noWrap/>
            <w:vAlign w:val="bottom"/>
            <w:hideMark/>
          </w:tcPr>
          <w:p w14:paraId="7E4B443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884978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47%</w:t>
            </w:r>
          </w:p>
        </w:tc>
        <w:tc>
          <w:tcPr>
            <w:tcW w:w="1380" w:type="dxa"/>
            <w:tcBorders>
              <w:top w:val="nil"/>
              <w:left w:val="nil"/>
              <w:bottom w:val="single" w:sz="4" w:space="0" w:color="auto"/>
              <w:right w:val="single" w:sz="4" w:space="0" w:color="auto"/>
            </w:tcBorders>
            <w:shd w:val="clear" w:color="auto" w:fill="auto"/>
            <w:noWrap/>
            <w:vAlign w:val="bottom"/>
            <w:hideMark/>
          </w:tcPr>
          <w:p w14:paraId="01B5A34F"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2.006,00D</w:t>
            </w:r>
          </w:p>
        </w:tc>
        <w:tc>
          <w:tcPr>
            <w:tcW w:w="1040" w:type="dxa"/>
            <w:tcBorders>
              <w:top w:val="nil"/>
              <w:left w:val="nil"/>
              <w:bottom w:val="single" w:sz="4" w:space="0" w:color="auto"/>
              <w:right w:val="single" w:sz="4" w:space="0" w:color="auto"/>
            </w:tcBorders>
            <w:shd w:val="clear" w:color="auto" w:fill="auto"/>
            <w:noWrap/>
            <w:vAlign w:val="bottom"/>
            <w:hideMark/>
          </w:tcPr>
          <w:p w14:paraId="3046C6F2"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r>
      <w:tr w:rsidR="00AC4B35" w:rsidRPr="00AC4B35" w14:paraId="0703A773"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6C162CB"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IMOBILIZADOS</w:t>
            </w:r>
          </w:p>
        </w:tc>
        <w:tc>
          <w:tcPr>
            <w:tcW w:w="1340" w:type="dxa"/>
            <w:tcBorders>
              <w:top w:val="nil"/>
              <w:left w:val="nil"/>
              <w:bottom w:val="single" w:sz="4" w:space="0" w:color="auto"/>
              <w:right w:val="single" w:sz="4" w:space="0" w:color="auto"/>
            </w:tcBorders>
            <w:shd w:val="clear" w:color="auto" w:fill="auto"/>
            <w:noWrap/>
            <w:vAlign w:val="bottom"/>
            <w:hideMark/>
          </w:tcPr>
          <w:p w14:paraId="63F7C163"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316.383,00D</w:t>
            </w:r>
          </w:p>
        </w:tc>
        <w:tc>
          <w:tcPr>
            <w:tcW w:w="1060" w:type="dxa"/>
            <w:tcBorders>
              <w:top w:val="nil"/>
              <w:left w:val="nil"/>
              <w:bottom w:val="single" w:sz="4" w:space="0" w:color="auto"/>
              <w:right w:val="single" w:sz="4" w:space="0" w:color="auto"/>
            </w:tcBorders>
            <w:shd w:val="clear" w:color="auto" w:fill="auto"/>
            <w:noWrap/>
            <w:vAlign w:val="bottom"/>
            <w:hideMark/>
          </w:tcPr>
          <w:p w14:paraId="32C2E349"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26%</w:t>
            </w:r>
          </w:p>
        </w:tc>
        <w:tc>
          <w:tcPr>
            <w:tcW w:w="1000" w:type="dxa"/>
            <w:tcBorders>
              <w:top w:val="nil"/>
              <w:left w:val="nil"/>
              <w:bottom w:val="single" w:sz="4" w:space="0" w:color="auto"/>
              <w:right w:val="single" w:sz="4" w:space="0" w:color="auto"/>
            </w:tcBorders>
            <w:shd w:val="clear" w:color="auto" w:fill="auto"/>
            <w:noWrap/>
            <w:vAlign w:val="bottom"/>
            <w:hideMark/>
          </w:tcPr>
          <w:p w14:paraId="799625B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4%</w:t>
            </w:r>
          </w:p>
        </w:tc>
        <w:tc>
          <w:tcPr>
            <w:tcW w:w="1380" w:type="dxa"/>
            <w:tcBorders>
              <w:top w:val="nil"/>
              <w:left w:val="nil"/>
              <w:bottom w:val="single" w:sz="4" w:space="0" w:color="auto"/>
              <w:right w:val="single" w:sz="4" w:space="0" w:color="auto"/>
            </w:tcBorders>
            <w:shd w:val="clear" w:color="auto" w:fill="auto"/>
            <w:noWrap/>
            <w:vAlign w:val="bottom"/>
            <w:hideMark/>
          </w:tcPr>
          <w:p w14:paraId="103187D1"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303.495,00D</w:t>
            </w:r>
          </w:p>
        </w:tc>
        <w:tc>
          <w:tcPr>
            <w:tcW w:w="1040" w:type="dxa"/>
            <w:tcBorders>
              <w:top w:val="nil"/>
              <w:left w:val="nil"/>
              <w:bottom w:val="single" w:sz="4" w:space="0" w:color="auto"/>
              <w:right w:val="single" w:sz="4" w:space="0" w:color="auto"/>
            </w:tcBorders>
            <w:shd w:val="clear" w:color="auto" w:fill="auto"/>
            <w:noWrap/>
            <w:vAlign w:val="bottom"/>
            <w:hideMark/>
          </w:tcPr>
          <w:p w14:paraId="57342887"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25%</w:t>
            </w:r>
          </w:p>
        </w:tc>
      </w:tr>
      <w:tr w:rsidR="00AC4B35" w:rsidRPr="00AC4B35" w14:paraId="08BA8067"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3BA98A"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 xml:space="preserve">DEPOSITOS JUDICIAIS </w:t>
            </w:r>
          </w:p>
        </w:tc>
        <w:tc>
          <w:tcPr>
            <w:tcW w:w="1340" w:type="dxa"/>
            <w:tcBorders>
              <w:top w:val="nil"/>
              <w:left w:val="nil"/>
              <w:bottom w:val="single" w:sz="4" w:space="0" w:color="auto"/>
              <w:right w:val="single" w:sz="4" w:space="0" w:color="auto"/>
            </w:tcBorders>
            <w:shd w:val="clear" w:color="auto" w:fill="auto"/>
            <w:noWrap/>
            <w:vAlign w:val="bottom"/>
            <w:hideMark/>
          </w:tcPr>
          <w:p w14:paraId="35E3E6E7"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61.385,00D</w:t>
            </w:r>
          </w:p>
        </w:tc>
        <w:tc>
          <w:tcPr>
            <w:tcW w:w="1060" w:type="dxa"/>
            <w:tcBorders>
              <w:top w:val="nil"/>
              <w:left w:val="nil"/>
              <w:bottom w:val="single" w:sz="4" w:space="0" w:color="auto"/>
              <w:right w:val="single" w:sz="4" w:space="0" w:color="auto"/>
            </w:tcBorders>
            <w:shd w:val="clear" w:color="auto" w:fill="auto"/>
            <w:noWrap/>
            <w:vAlign w:val="bottom"/>
            <w:hideMark/>
          </w:tcPr>
          <w:p w14:paraId="031E089C"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323CF03C"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380" w:type="dxa"/>
            <w:tcBorders>
              <w:top w:val="nil"/>
              <w:left w:val="nil"/>
              <w:bottom w:val="single" w:sz="4" w:space="0" w:color="auto"/>
              <w:right w:val="single" w:sz="4" w:space="0" w:color="auto"/>
            </w:tcBorders>
            <w:shd w:val="clear" w:color="auto" w:fill="auto"/>
            <w:noWrap/>
            <w:vAlign w:val="bottom"/>
            <w:hideMark/>
          </w:tcPr>
          <w:p w14:paraId="66D9040A"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61.244,00D</w:t>
            </w:r>
          </w:p>
        </w:tc>
        <w:tc>
          <w:tcPr>
            <w:tcW w:w="1040" w:type="dxa"/>
            <w:tcBorders>
              <w:top w:val="nil"/>
              <w:left w:val="nil"/>
              <w:bottom w:val="single" w:sz="4" w:space="0" w:color="auto"/>
              <w:right w:val="single" w:sz="4" w:space="0" w:color="auto"/>
            </w:tcBorders>
            <w:shd w:val="clear" w:color="auto" w:fill="auto"/>
            <w:noWrap/>
            <w:vAlign w:val="bottom"/>
            <w:hideMark/>
          </w:tcPr>
          <w:p w14:paraId="2E7CE719"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5%</w:t>
            </w:r>
          </w:p>
        </w:tc>
      </w:tr>
      <w:tr w:rsidR="00AC4B35" w:rsidRPr="00AC4B35" w14:paraId="2753C31F"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5DCAC7B"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IMPOSTO DE RENDA DEFERIDO</w:t>
            </w:r>
          </w:p>
        </w:tc>
        <w:tc>
          <w:tcPr>
            <w:tcW w:w="1340" w:type="dxa"/>
            <w:tcBorders>
              <w:top w:val="nil"/>
              <w:left w:val="nil"/>
              <w:bottom w:val="single" w:sz="4" w:space="0" w:color="auto"/>
              <w:right w:val="single" w:sz="4" w:space="0" w:color="auto"/>
            </w:tcBorders>
            <w:shd w:val="clear" w:color="auto" w:fill="auto"/>
            <w:noWrap/>
            <w:vAlign w:val="bottom"/>
            <w:hideMark/>
          </w:tcPr>
          <w:p w14:paraId="2DD1EC50"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324,00D</w:t>
            </w:r>
          </w:p>
        </w:tc>
        <w:tc>
          <w:tcPr>
            <w:tcW w:w="1060" w:type="dxa"/>
            <w:tcBorders>
              <w:top w:val="nil"/>
              <w:left w:val="nil"/>
              <w:bottom w:val="single" w:sz="4" w:space="0" w:color="auto"/>
              <w:right w:val="single" w:sz="4" w:space="0" w:color="auto"/>
            </w:tcBorders>
            <w:shd w:val="clear" w:color="auto" w:fill="auto"/>
            <w:noWrap/>
            <w:vAlign w:val="bottom"/>
            <w:hideMark/>
          </w:tcPr>
          <w:p w14:paraId="696375D4"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27AC2BC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-94%</w:t>
            </w:r>
          </w:p>
        </w:tc>
        <w:tc>
          <w:tcPr>
            <w:tcW w:w="1380" w:type="dxa"/>
            <w:tcBorders>
              <w:top w:val="nil"/>
              <w:left w:val="nil"/>
              <w:bottom w:val="single" w:sz="4" w:space="0" w:color="auto"/>
              <w:right w:val="single" w:sz="4" w:space="0" w:color="auto"/>
            </w:tcBorders>
            <w:shd w:val="clear" w:color="auto" w:fill="auto"/>
            <w:noWrap/>
            <w:vAlign w:val="bottom"/>
            <w:hideMark/>
          </w:tcPr>
          <w:p w14:paraId="1317F1AC"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5.412,00D</w:t>
            </w:r>
          </w:p>
        </w:tc>
        <w:tc>
          <w:tcPr>
            <w:tcW w:w="1040" w:type="dxa"/>
            <w:tcBorders>
              <w:top w:val="nil"/>
              <w:left w:val="nil"/>
              <w:bottom w:val="single" w:sz="4" w:space="0" w:color="auto"/>
              <w:right w:val="single" w:sz="4" w:space="0" w:color="auto"/>
            </w:tcBorders>
            <w:shd w:val="clear" w:color="auto" w:fill="auto"/>
            <w:noWrap/>
            <w:vAlign w:val="bottom"/>
            <w:hideMark/>
          </w:tcPr>
          <w:p w14:paraId="189F0371"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r>
      <w:tr w:rsidR="00AC4B35" w:rsidRPr="00AC4B35" w14:paraId="546584A3"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713129"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INVESTIMENTOS</w:t>
            </w:r>
          </w:p>
        </w:tc>
        <w:tc>
          <w:tcPr>
            <w:tcW w:w="1340" w:type="dxa"/>
            <w:tcBorders>
              <w:top w:val="nil"/>
              <w:left w:val="nil"/>
              <w:bottom w:val="single" w:sz="4" w:space="0" w:color="auto"/>
              <w:right w:val="single" w:sz="4" w:space="0" w:color="auto"/>
            </w:tcBorders>
            <w:shd w:val="clear" w:color="auto" w:fill="auto"/>
            <w:noWrap/>
            <w:vAlign w:val="bottom"/>
            <w:hideMark/>
          </w:tcPr>
          <w:p w14:paraId="3877D4E0"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430,00D</w:t>
            </w:r>
          </w:p>
        </w:tc>
        <w:tc>
          <w:tcPr>
            <w:tcW w:w="1060" w:type="dxa"/>
            <w:tcBorders>
              <w:top w:val="nil"/>
              <w:left w:val="nil"/>
              <w:bottom w:val="single" w:sz="4" w:space="0" w:color="auto"/>
              <w:right w:val="single" w:sz="4" w:space="0" w:color="auto"/>
            </w:tcBorders>
            <w:shd w:val="clear" w:color="auto" w:fill="auto"/>
            <w:noWrap/>
            <w:vAlign w:val="bottom"/>
            <w:hideMark/>
          </w:tcPr>
          <w:p w14:paraId="682E6D30"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000" w:type="dxa"/>
            <w:tcBorders>
              <w:top w:val="nil"/>
              <w:left w:val="nil"/>
              <w:bottom w:val="single" w:sz="4" w:space="0" w:color="auto"/>
              <w:right w:val="single" w:sz="4" w:space="0" w:color="auto"/>
            </w:tcBorders>
            <w:shd w:val="clear" w:color="auto" w:fill="auto"/>
            <w:noWrap/>
            <w:vAlign w:val="bottom"/>
            <w:hideMark/>
          </w:tcPr>
          <w:p w14:paraId="581FC62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c>
          <w:tcPr>
            <w:tcW w:w="1380" w:type="dxa"/>
            <w:tcBorders>
              <w:top w:val="nil"/>
              <w:left w:val="nil"/>
              <w:bottom w:val="single" w:sz="4" w:space="0" w:color="auto"/>
              <w:right w:val="single" w:sz="4" w:space="0" w:color="auto"/>
            </w:tcBorders>
            <w:shd w:val="clear" w:color="auto" w:fill="auto"/>
            <w:noWrap/>
            <w:vAlign w:val="bottom"/>
            <w:hideMark/>
          </w:tcPr>
          <w:p w14:paraId="56014F02"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430,00D</w:t>
            </w:r>
          </w:p>
        </w:tc>
        <w:tc>
          <w:tcPr>
            <w:tcW w:w="1040" w:type="dxa"/>
            <w:tcBorders>
              <w:top w:val="nil"/>
              <w:left w:val="nil"/>
              <w:bottom w:val="single" w:sz="4" w:space="0" w:color="auto"/>
              <w:right w:val="single" w:sz="4" w:space="0" w:color="auto"/>
            </w:tcBorders>
            <w:shd w:val="clear" w:color="auto" w:fill="auto"/>
            <w:noWrap/>
            <w:vAlign w:val="bottom"/>
            <w:hideMark/>
          </w:tcPr>
          <w:p w14:paraId="0B40EA34"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0%</w:t>
            </w:r>
          </w:p>
        </w:tc>
      </w:tr>
      <w:tr w:rsidR="00AC4B35" w:rsidRPr="00AC4B35" w14:paraId="0C5E37BD"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59E4073"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IMOBILIZADOS</w:t>
            </w:r>
          </w:p>
        </w:tc>
        <w:tc>
          <w:tcPr>
            <w:tcW w:w="1340" w:type="dxa"/>
            <w:tcBorders>
              <w:top w:val="nil"/>
              <w:left w:val="nil"/>
              <w:bottom w:val="single" w:sz="4" w:space="0" w:color="auto"/>
              <w:right w:val="single" w:sz="4" w:space="0" w:color="auto"/>
            </w:tcBorders>
            <w:shd w:val="clear" w:color="auto" w:fill="auto"/>
            <w:noWrap/>
            <w:vAlign w:val="bottom"/>
            <w:hideMark/>
          </w:tcPr>
          <w:p w14:paraId="331B5073"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316.588,00D</w:t>
            </w:r>
          </w:p>
        </w:tc>
        <w:tc>
          <w:tcPr>
            <w:tcW w:w="1060" w:type="dxa"/>
            <w:tcBorders>
              <w:top w:val="nil"/>
              <w:left w:val="nil"/>
              <w:bottom w:val="single" w:sz="4" w:space="0" w:color="auto"/>
              <w:right w:val="single" w:sz="4" w:space="0" w:color="auto"/>
            </w:tcBorders>
            <w:shd w:val="clear" w:color="auto" w:fill="auto"/>
            <w:noWrap/>
            <w:vAlign w:val="bottom"/>
            <w:hideMark/>
          </w:tcPr>
          <w:p w14:paraId="39EA08FF"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26%</w:t>
            </w:r>
          </w:p>
        </w:tc>
        <w:tc>
          <w:tcPr>
            <w:tcW w:w="1000" w:type="dxa"/>
            <w:tcBorders>
              <w:top w:val="nil"/>
              <w:left w:val="nil"/>
              <w:bottom w:val="single" w:sz="4" w:space="0" w:color="auto"/>
              <w:right w:val="single" w:sz="4" w:space="0" w:color="auto"/>
            </w:tcBorders>
            <w:shd w:val="clear" w:color="auto" w:fill="auto"/>
            <w:noWrap/>
            <w:vAlign w:val="bottom"/>
            <w:hideMark/>
          </w:tcPr>
          <w:p w14:paraId="6267E179"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4%</w:t>
            </w:r>
          </w:p>
        </w:tc>
        <w:tc>
          <w:tcPr>
            <w:tcW w:w="1380" w:type="dxa"/>
            <w:tcBorders>
              <w:top w:val="nil"/>
              <w:left w:val="nil"/>
              <w:bottom w:val="single" w:sz="4" w:space="0" w:color="auto"/>
              <w:right w:val="single" w:sz="4" w:space="0" w:color="auto"/>
            </w:tcBorders>
            <w:shd w:val="clear" w:color="auto" w:fill="auto"/>
            <w:noWrap/>
            <w:vAlign w:val="bottom"/>
            <w:hideMark/>
          </w:tcPr>
          <w:p w14:paraId="4641B9B2"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303.495,00D</w:t>
            </w:r>
          </w:p>
        </w:tc>
        <w:tc>
          <w:tcPr>
            <w:tcW w:w="1040" w:type="dxa"/>
            <w:tcBorders>
              <w:top w:val="nil"/>
              <w:left w:val="nil"/>
              <w:bottom w:val="single" w:sz="4" w:space="0" w:color="auto"/>
              <w:right w:val="single" w:sz="4" w:space="0" w:color="auto"/>
            </w:tcBorders>
            <w:shd w:val="clear" w:color="auto" w:fill="auto"/>
            <w:noWrap/>
            <w:vAlign w:val="bottom"/>
            <w:hideMark/>
          </w:tcPr>
          <w:p w14:paraId="627DBA3A"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25%</w:t>
            </w:r>
          </w:p>
        </w:tc>
      </w:tr>
      <w:tr w:rsidR="00AC4B35" w:rsidRPr="00AC4B35" w14:paraId="1446AFE2"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8CFA05" w14:textId="77777777" w:rsidR="00AC4B35" w:rsidRPr="00AC4B35" w:rsidRDefault="00AC4B35" w:rsidP="00AC4B35">
            <w:pPr>
              <w:spacing w:line="240" w:lineRule="auto"/>
              <w:ind w:firstLine="0"/>
              <w:jc w:val="left"/>
              <w:rPr>
                <w:rFonts w:eastAsia="Times New Roman" w:cs="Times New Roman"/>
                <w:sz w:val="20"/>
                <w:szCs w:val="20"/>
                <w:lang w:eastAsia="pt-BR"/>
              </w:rPr>
            </w:pPr>
            <w:r w:rsidRPr="00AC4B35">
              <w:rPr>
                <w:rFonts w:eastAsia="Times New Roman" w:cs="Times New Roman"/>
                <w:sz w:val="20"/>
                <w:szCs w:val="20"/>
                <w:lang w:eastAsia="pt-BR"/>
              </w:rPr>
              <w:t>INTANGIVEL</w:t>
            </w:r>
          </w:p>
        </w:tc>
        <w:tc>
          <w:tcPr>
            <w:tcW w:w="1340" w:type="dxa"/>
            <w:tcBorders>
              <w:top w:val="nil"/>
              <w:left w:val="nil"/>
              <w:bottom w:val="single" w:sz="4" w:space="0" w:color="auto"/>
              <w:right w:val="single" w:sz="4" w:space="0" w:color="auto"/>
            </w:tcBorders>
            <w:shd w:val="clear" w:color="auto" w:fill="auto"/>
            <w:noWrap/>
            <w:vAlign w:val="bottom"/>
            <w:hideMark/>
          </w:tcPr>
          <w:p w14:paraId="5C6059AC"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66.009,00D</w:t>
            </w:r>
          </w:p>
        </w:tc>
        <w:tc>
          <w:tcPr>
            <w:tcW w:w="1060" w:type="dxa"/>
            <w:tcBorders>
              <w:top w:val="nil"/>
              <w:left w:val="nil"/>
              <w:bottom w:val="single" w:sz="4" w:space="0" w:color="auto"/>
              <w:right w:val="single" w:sz="4" w:space="0" w:color="auto"/>
            </w:tcBorders>
            <w:shd w:val="clear" w:color="auto" w:fill="auto"/>
            <w:noWrap/>
            <w:vAlign w:val="bottom"/>
            <w:hideMark/>
          </w:tcPr>
          <w:p w14:paraId="775CFCBD"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bottom"/>
            <w:hideMark/>
          </w:tcPr>
          <w:p w14:paraId="4558D605"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-1%</w:t>
            </w:r>
          </w:p>
        </w:tc>
        <w:tc>
          <w:tcPr>
            <w:tcW w:w="1380" w:type="dxa"/>
            <w:tcBorders>
              <w:top w:val="nil"/>
              <w:left w:val="nil"/>
              <w:bottom w:val="single" w:sz="4" w:space="0" w:color="auto"/>
              <w:right w:val="single" w:sz="4" w:space="0" w:color="auto"/>
            </w:tcBorders>
            <w:shd w:val="clear" w:color="auto" w:fill="auto"/>
            <w:noWrap/>
            <w:vAlign w:val="bottom"/>
            <w:hideMark/>
          </w:tcPr>
          <w:p w14:paraId="7C17654A" w14:textId="77777777" w:rsidR="00AC4B35" w:rsidRPr="00AC4B35" w:rsidRDefault="00AC4B35" w:rsidP="00AC4B35">
            <w:pPr>
              <w:spacing w:line="240" w:lineRule="auto"/>
              <w:ind w:firstLine="0"/>
              <w:jc w:val="center"/>
              <w:rPr>
                <w:rFonts w:eastAsia="Times New Roman" w:cs="Times New Roman"/>
                <w:sz w:val="20"/>
                <w:szCs w:val="20"/>
                <w:lang w:eastAsia="pt-BR"/>
              </w:rPr>
            </w:pPr>
            <w:r w:rsidRPr="00AC4B35">
              <w:rPr>
                <w:rFonts w:eastAsia="Times New Roman" w:cs="Times New Roman"/>
                <w:sz w:val="20"/>
                <w:szCs w:val="20"/>
                <w:lang w:eastAsia="pt-BR"/>
              </w:rPr>
              <w:t>67.011,00D</w:t>
            </w:r>
          </w:p>
        </w:tc>
        <w:tc>
          <w:tcPr>
            <w:tcW w:w="1040" w:type="dxa"/>
            <w:tcBorders>
              <w:top w:val="nil"/>
              <w:left w:val="nil"/>
              <w:bottom w:val="single" w:sz="4" w:space="0" w:color="auto"/>
              <w:right w:val="single" w:sz="4" w:space="0" w:color="auto"/>
            </w:tcBorders>
            <w:shd w:val="clear" w:color="auto" w:fill="auto"/>
            <w:noWrap/>
            <w:vAlign w:val="bottom"/>
            <w:hideMark/>
          </w:tcPr>
          <w:p w14:paraId="2895C22B"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6%</w:t>
            </w:r>
          </w:p>
        </w:tc>
      </w:tr>
      <w:tr w:rsidR="00AC4B35" w:rsidRPr="00AC4B35" w14:paraId="10AC179B" w14:textId="77777777" w:rsidTr="00AC4B35">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D636C8" w14:textId="77777777" w:rsidR="00AC4B35" w:rsidRPr="00AC4B35" w:rsidRDefault="00AC4B35" w:rsidP="00AC4B35">
            <w:pPr>
              <w:spacing w:line="240" w:lineRule="auto"/>
              <w:ind w:firstLine="0"/>
              <w:jc w:val="left"/>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009404"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3B0C96"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00" w:type="dxa"/>
            <w:tcBorders>
              <w:top w:val="nil"/>
              <w:left w:val="nil"/>
              <w:bottom w:val="single" w:sz="4" w:space="0" w:color="auto"/>
              <w:right w:val="single" w:sz="4" w:space="0" w:color="auto"/>
            </w:tcBorders>
            <w:shd w:val="clear" w:color="auto" w:fill="auto"/>
            <w:noWrap/>
            <w:vAlign w:val="bottom"/>
            <w:hideMark/>
          </w:tcPr>
          <w:p w14:paraId="2C5E93A3"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380" w:type="dxa"/>
            <w:tcBorders>
              <w:top w:val="nil"/>
              <w:left w:val="nil"/>
              <w:bottom w:val="single" w:sz="4" w:space="0" w:color="auto"/>
              <w:right w:val="single" w:sz="4" w:space="0" w:color="auto"/>
            </w:tcBorders>
            <w:shd w:val="clear" w:color="auto" w:fill="auto"/>
            <w:noWrap/>
            <w:vAlign w:val="bottom"/>
            <w:hideMark/>
          </w:tcPr>
          <w:p w14:paraId="43529015" w14:textId="77777777" w:rsidR="00AC4B35" w:rsidRPr="00AC4B35" w:rsidRDefault="00AC4B35" w:rsidP="00AC4B35">
            <w:pPr>
              <w:spacing w:line="240" w:lineRule="auto"/>
              <w:ind w:firstLine="0"/>
              <w:jc w:val="center"/>
              <w:rPr>
                <w:rFonts w:eastAsia="Times New Roman" w:cs="Times New Roman"/>
                <w:color w:val="000000"/>
                <w:sz w:val="22"/>
                <w:lang w:eastAsia="pt-BR"/>
              </w:rPr>
            </w:pPr>
            <w:r w:rsidRPr="00AC4B35">
              <w:rPr>
                <w:rFonts w:eastAsia="Times New Roman" w:cs="Times New Roman"/>
                <w:color w:val="000000"/>
                <w:sz w:val="22"/>
                <w:lang w:eastAsia="pt-BR"/>
              </w:rPr>
              <w:t> </w:t>
            </w:r>
          </w:p>
        </w:tc>
        <w:tc>
          <w:tcPr>
            <w:tcW w:w="1040" w:type="dxa"/>
            <w:tcBorders>
              <w:top w:val="nil"/>
              <w:left w:val="nil"/>
              <w:bottom w:val="single" w:sz="4" w:space="0" w:color="auto"/>
              <w:right w:val="single" w:sz="4" w:space="0" w:color="auto"/>
            </w:tcBorders>
            <w:shd w:val="clear" w:color="auto" w:fill="auto"/>
            <w:noWrap/>
            <w:vAlign w:val="bottom"/>
            <w:hideMark/>
          </w:tcPr>
          <w:p w14:paraId="516E547D" w14:textId="77777777" w:rsidR="00AC4B35" w:rsidRPr="00AC4B35" w:rsidRDefault="00AC4B35" w:rsidP="00AC4B35">
            <w:pPr>
              <w:spacing w:line="240" w:lineRule="auto"/>
              <w:ind w:firstLine="0"/>
              <w:jc w:val="center"/>
              <w:rPr>
                <w:rFonts w:eastAsia="Times New Roman" w:cs="Times New Roman"/>
                <w:b/>
                <w:bCs/>
                <w:sz w:val="20"/>
                <w:szCs w:val="20"/>
                <w:lang w:eastAsia="pt-BR"/>
              </w:rPr>
            </w:pPr>
            <w:r w:rsidRPr="00AC4B35">
              <w:rPr>
                <w:rFonts w:eastAsia="Times New Roman" w:cs="Times New Roman"/>
                <w:b/>
                <w:bCs/>
                <w:sz w:val="20"/>
                <w:szCs w:val="20"/>
                <w:lang w:eastAsia="pt-BR"/>
              </w:rPr>
              <w:t> </w:t>
            </w:r>
          </w:p>
        </w:tc>
      </w:tr>
      <w:tr w:rsidR="00AC4B35" w:rsidRPr="00AC4B35" w14:paraId="40802359" w14:textId="77777777" w:rsidTr="00AC4B35">
        <w:trPr>
          <w:trHeight w:val="375"/>
        </w:trPr>
        <w:tc>
          <w:tcPr>
            <w:tcW w:w="3080" w:type="dxa"/>
            <w:tcBorders>
              <w:top w:val="nil"/>
              <w:left w:val="single" w:sz="4" w:space="0" w:color="auto"/>
              <w:bottom w:val="single" w:sz="4" w:space="0" w:color="auto"/>
              <w:right w:val="single" w:sz="4" w:space="0" w:color="auto"/>
            </w:tcBorders>
            <w:shd w:val="clear" w:color="000000" w:fill="8EA9DB"/>
            <w:noWrap/>
            <w:vAlign w:val="bottom"/>
            <w:hideMark/>
          </w:tcPr>
          <w:p w14:paraId="351240C5" w14:textId="77777777" w:rsidR="00AC4B35" w:rsidRPr="00AC4B35" w:rsidRDefault="00AC4B35" w:rsidP="00AC4B35">
            <w:pPr>
              <w:spacing w:line="240" w:lineRule="auto"/>
              <w:ind w:firstLine="0"/>
              <w:jc w:val="left"/>
              <w:rPr>
                <w:rFonts w:eastAsia="Times New Roman" w:cs="Times New Roman"/>
                <w:b/>
                <w:bCs/>
                <w:sz w:val="28"/>
                <w:szCs w:val="28"/>
                <w:lang w:eastAsia="pt-BR"/>
              </w:rPr>
            </w:pPr>
            <w:r w:rsidRPr="00AC4B35">
              <w:rPr>
                <w:rFonts w:eastAsia="Times New Roman" w:cs="Times New Roman"/>
                <w:b/>
                <w:bCs/>
                <w:sz w:val="28"/>
                <w:szCs w:val="28"/>
                <w:lang w:eastAsia="pt-BR"/>
              </w:rPr>
              <w:t xml:space="preserve">TOTAL ATIVO </w:t>
            </w:r>
          </w:p>
        </w:tc>
        <w:tc>
          <w:tcPr>
            <w:tcW w:w="1340" w:type="dxa"/>
            <w:tcBorders>
              <w:top w:val="nil"/>
              <w:left w:val="nil"/>
              <w:bottom w:val="single" w:sz="4" w:space="0" w:color="auto"/>
              <w:right w:val="single" w:sz="4" w:space="0" w:color="auto"/>
            </w:tcBorders>
            <w:shd w:val="clear" w:color="000000" w:fill="8EA9DB"/>
            <w:noWrap/>
            <w:vAlign w:val="bottom"/>
            <w:hideMark/>
          </w:tcPr>
          <w:p w14:paraId="184B8688" w14:textId="77777777" w:rsidR="00AC4B35" w:rsidRPr="00AC4B35" w:rsidRDefault="00AC4B35" w:rsidP="00AC4B35">
            <w:pPr>
              <w:spacing w:line="240" w:lineRule="auto"/>
              <w:ind w:firstLine="0"/>
              <w:jc w:val="center"/>
              <w:rPr>
                <w:rFonts w:eastAsia="Times New Roman" w:cs="Times New Roman"/>
                <w:b/>
                <w:bCs/>
                <w:color w:val="000000"/>
                <w:sz w:val="28"/>
                <w:szCs w:val="28"/>
                <w:lang w:eastAsia="pt-BR"/>
              </w:rPr>
            </w:pPr>
            <w:r w:rsidRPr="00AC4B35">
              <w:rPr>
                <w:rFonts w:eastAsia="Times New Roman" w:cs="Times New Roman"/>
                <w:b/>
                <w:bCs/>
                <w:color w:val="000000"/>
                <w:sz w:val="28"/>
                <w:szCs w:val="28"/>
                <w:lang w:eastAsia="pt-BR"/>
              </w:rPr>
              <w:t>1.208.088</w:t>
            </w:r>
          </w:p>
        </w:tc>
        <w:tc>
          <w:tcPr>
            <w:tcW w:w="1060" w:type="dxa"/>
            <w:tcBorders>
              <w:top w:val="nil"/>
              <w:left w:val="nil"/>
              <w:bottom w:val="single" w:sz="4" w:space="0" w:color="auto"/>
              <w:right w:val="single" w:sz="4" w:space="0" w:color="auto"/>
            </w:tcBorders>
            <w:shd w:val="clear" w:color="000000" w:fill="8EA9DB"/>
            <w:noWrap/>
            <w:vAlign w:val="bottom"/>
            <w:hideMark/>
          </w:tcPr>
          <w:p w14:paraId="2474D564" w14:textId="77777777" w:rsidR="00AC4B35" w:rsidRPr="00AC4B35" w:rsidRDefault="00AC4B35" w:rsidP="00AC4B35">
            <w:pPr>
              <w:spacing w:line="240" w:lineRule="auto"/>
              <w:ind w:firstLine="0"/>
              <w:jc w:val="center"/>
              <w:rPr>
                <w:rFonts w:eastAsia="Times New Roman" w:cs="Times New Roman"/>
                <w:b/>
                <w:bCs/>
                <w:color w:val="000000"/>
                <w:sz w:val="28"/>
                <w:szCs w:val="28"/>
                <w:lang w:eastAsia="pt-BR"/>
              </w:rPr>
            </w:pPr>
            <w:r w:rsidRPr="00AC4B35">
              <w:rPr>
                <w:rFonts w:eastAsia="Times New Roman" w:cs="Times New Roman"/>
                <w:b/>
                <w:bCs/>
                <w:color w:val="000000"/>
                <w:sz w:val="28"/>
                <w:szCs w:val="28"/>
                <w:lang w:eastAsia="pt-BR"/>
              </w:rPr>
              <w:t> </w:t>
            </w:r>
          </w:p>
        </w:tc>
        <w:tc>
          <w:tcPr>
            <w:tcW w:w="1000" w:type="dxa"/>
            <w:tcBorders>
              <w:top w:val="nil"/>
              <w:left w:val="nil"/>
              <w:bottom w:val="single" w:sz="4" w:space="0" w:color="auto"/>
              <w:right w:val="single" w:sz="4" w:space="0" w:color="auto"/>
            </w:tcBorders>
            <w:shd w:val="clear" w:color="000000" w:fill="8EA9DB"/>
            <w:noWrap/>
            <w:vAlign w:val="bottom"/>
            <w:hideMark/>
          </w:tcPr>
          <w:p w14:paraId="312B29D5" w14:textId="77777777" w:rsidR="00AC4B35" w:rsidRPr="00AC4B35" w:rsidRDefault="00AC4B35" w:rsidP="00AC4B35">
            <w:pPr>
              <w:spacing w:line="240" w:lineRule="auto"/>
              <w:ind w:firstLine="0"/>
              <w:jc w:val="center"/>
              <w:rPr>
                <w:rFonts w:eastAsia="Times New Roman" w:cs="Times New Roman"/>
                <w:b/>
                <w:bCs/>
                <w:color w:val="000000"/>
                <w:sz w:val="28"/>
                <w:szCs w:val="28"/>
                <w:lang w:eastAsia="pt-BR"/>
              </w:rPr>
            </w:pPr>
            <w:r w:rsidRPr="00AC4B35">
              <w:rPr>
                <w:rFonts w:eastAsia="Times New Roman" w:cs="Times New Roman"/>
                <w:b/>
                <w:bCs/>
                <w:color w:val="000000"/>
                <w:sz w:val="28"/>
                <w:szCs w:val="28"/>
                <w:lang w:eastAsia="pt-BR"/>
              </w:rPr>
              <w:t> </w:t>
            </w:r>
          </w:p>
        </w:tc>
        <w:tc>
          <w:tcPr>
            <w:tcW w:w="1380" w:type="dxa"/>
            <w:tcBorders>
              <w:top w:val="nil"/>
              <w:left w:val="nil"/>
              <w:bottom w:val="single" w:sz="4" w:space="0" w:color="auto"/>
              <w:right w:val="single" w:sz="4" w:space="0" w:color="auto"/>
            </w:tcBorders>
            <w:shd w:val="clear" w:color="000000" w:fill="8EA9DB"/>
            <w:noWrap/>
            <w:vAlign w:val="bottom"/>
            <w:hideMark/>
          </w:tcPr>
          <w:p w14:paraId="5FF09550" w14:textId="77777777" w:rsidR="00AC4B35" w:rsidRPr="00AC4B35" w:rsidRDefault="00AC4B35" w:rsidP="00AC4B35">
            <w:pPr>
              <w:spacing w:line="240" w:lineRule="auto"/>
              <w:ind w:firstLine="0"/>
              <w:jc w:val="center"/>
              <w:rPr>
                <w:rFonts w:eastAsia="Times New Roman" w:cs="Times New Roman"/>
                <w:b/>
                <w:bCs/>
                <w:color w:val="000000"/>
                <w:sz w:val="28"/>
                <w:szCs w:val="28"/>
                <w:lang w:eastAsia="pt-BR"/>
              </w:rPr>
            </w:pPr>
            <w:r w:rsidRPr="00AC4B35">
              <w:rPr>
                <w:rFonts w:eastAsia="Times New Roman" w:cs="Times New Roman"/>
                <w:b/>
                <w:bCs/>
                <w:color w:val="000000"/>
                <w:sz w:val="28"/>
                <w:szCs w:val="28"/>
                <w:lang w:eastAsia="pt-BR"/>
              </w:rPr>
              <w:t>962.912</w:t>
            </w:r>
          </w:p>
        </w:tc>
        <w:tc>
          <w:tcPr>
            <w:tcW w:w="1040" w:type="dxa"/>
            <w:tcBorders>
              <w:top w:val="nil"/>
              <w:left w:val="nil"/>
              <w:bottom w:val="single" w:sz="4" w:space="0" w:color="auto"/>
              <w:right w:val="single" w:sz="4" w:space="0" w:color="auto"/>
            </w:tcBorders>
            <w:shd w:val="clear" w:color="000000" w:fill="8EA9DB"/>
            <w:noWrap/>
            <w:vAlign w:val="bottom"/>
            <w:hideMark/>
          </w:tcPr>
          <w:p w14:paraId="2B9CFC19" w14:textId="77777777" w:rsidR="00AC4B35" w:rsidRPr="00AC4B35" w:rsidRDefault="00AC4B35" w:rsidP="00AC4B35">
            <w:pPr>
              <w:spacing w:line="240" w:lineRule="auto"/>
              <w:ind w:firstLine="0"/>
              <w:jc w:val="center"/>
              <w:rPr>
                <w:rFonts w:eastAsia="Times New Roman" w:cs="Times New Roman"/>
                <w:b/>
                <w:bCs/>
                <w:color w:val="000000"/>
                <w:sz w:val="28"/>
                <w:szCs w:val="28"/>
                <w:lang w:eastAsia="pt-BR"/>
              </w:rPr>
            </w:pPr>
            <w:r w:rsidRPr="00AC4B35">
              <w:rPr>
                <w:rFonts w:eastAsia="Times New Roman" w:cs="Times New Roman"/>
                <w:b/>
                <w:bCs/>
                <w:color w:val="000000"/>
                <w:sz w:val="28"/>
                <w:szCs w:val="28"/>
                <w:lang w:eastAsia="pt-BR"/>
              </w:rPr>
              <w:t> </w:t>
            </w:r>
          </w:p>
        </w:tc>
      </w:tr>
    </w:tbl>
    <w:p w14:paraId="0ED8E620" w14:textId="4B287BB6" w:rsidR="006A025B" w:rsidRDefault="002D70D7" w:rsidP="00FF4EC5">
      <w:pPr>
        <w:pStyle w:val="Corpodetexto"/>
        <w:spacing w:after="8"/>
        <w:ind w:right="321"/>
        <w:rPr>
          <w:lang w:val="pt-BR"/>
        </w:rPr>
      </w:pPr>
      <w:r>
        <w:t xml:space="preserve">Fonte: </w:t>
      </w:r>
      <w:proofErr w:type="spellStart"/>
      <w:r>
        <w:t>Elaborado</w:t>
      </w:r>
      <w:proofErr w:type="spellEnd"/>
      <w:r>
        <w:t xml:space="preserve"> </w:t>
      </w:r>
      <w:proofErr w:type="spellStart"/>
      <w:r>
        <w:t>pelo</w:t>
      </w:r>
      <w:proofErr w:type="spellEnd"/>
      <w:r>
        <w:t xml:space="preserve"> </w:t>
      </w:r>
      <w:proofErr w:type="spellStart"/>
      <w:r>
        <w:t>autor</w:t>
      </w:r>
      <w:proofErr w:type="spellEnd"/>
      <w:r>
        <w:t xml:space="preserve">  </w:t>
      </w:r>
    </w:p>
    <w:p w14:paraId="32011678" w14:textId="77777777" w:rsidR="006A025B" w:rsidRPr="008A391E" w:rsidRDefault="006A025B" w:rsidP="00FB67DF">
      <w:pPr>
        <w:pStyle w:val="Corpodetexto"/>
        <w:spacing w:after="8"/>
        <w:ind w:left="272" w:right="321"/>
        <w:rPr>
          <w:lang w:val="pt-BR"/>
        </w:rPr>
      </w:pPr>
    </w:p>
    <w:p w14:paraId="6EC7BFF3" w14:textId="77777777" w:rsidR="00FB67DF" w:rsidRDefault="00FB67DF" w:rsidP="00FB67DF">
      <w:pPr>
        <w:sectPr w:rsidR="00FB67DF" w:rsidSect="00755EF5">
          <w:pgSz w:w="11900" w:h="16840"/>
          <w:pgMar w:top="1320" w:right="1480" w:bottom="1134" w:left="1600" w:header="749" w:footer="0" w:gutter="0"/>
          <w:pgNumType w:start="1"/>
          <w:cols w:space="720"/>
        </w:sectPr>
      </w:pPr>
    </w:p>
    <w:p w14:paraId="001BBCA0" w14:textId="77777777" w:rsidR="00FB67DF" w:rsidRPr="00AC4B35" w:rsidRDefault="00FB67DF" w:rsidP="00FB67DF">
      <w:pPr>
        <w:pStyle w:val="Corpodetexto"/>
        <w:rPr>
          <w:sz w:val="20"/>
          <w:lang w:val="pt-BR"/>
        </w:rPr>
      </w:pPr>
    </w:p>
    <w:p w14:paraId="431FF69B" w14:textId="77777777" w:rsidR="00FB67DF" w:rsidRPr="00AC4B35" w:rsidRDefault="00FB67DF" w:rsidP="00FB67DF">
      <w:pPr>
        <w:pStyle w:val="Corpodetexto"/>
        <w:spacing w:before="3"/>
        <w:rPr>
          <w:sz w:val="23"/>
          <w:lang w:val="pt-BR"/>
        </w:rPr>
      </w:pPr>
    </w:p>
    <w:p w14:paraId="1763D1D5" w14:textId="4BAB3CA4" w:rsidR="00130F7F" w:rsidRPr="00130F7F" w:rsidRDefault="00130F7F" w:rsidP="00130F7F">
      <w:pPr>
        <w:pStyle w:val="Corpodetexto"/>
        <w:rPr>
          <w:lang w:val="pt-BR"/>
        </w:rPr>
      </w:pPr>
      <w:r w:rsidRPr="00130F7F">
        <w:rPr>
          <w:lang w:val="pt-BR"/>
        </w:rPr>
        <w:t>Quadro</w:t>
      </w:r>
      <w:r>
        <w:rPr>
          <w:lang w:val="pt-BR"/>
        </w:rPr>
        <w:t xml:space="preserve"> 04 </w:t>
      </w:r>
      <w:r w:rsidRPr="00130F7F">
        <w:rPr>
          <w:lang w:val="pt-BR"/>
        </w:rPr>
        <w:t>:balanço</w:t>
      </w:r>
      <w:r>
        <w:rPr>
          <w:lang w:val="pt-BR"/>
        </w:rPr>
        <w:t xml:space="preserve"> </w:t>
      </w:r>
      <w:r w:rsidRPr="00130F7F">
        <w:rPr>
          <w:lang w:val="pt-BR"/>
        </w:rPr>
        <w:t>patrimonial</w:t>
      </w:r>
      <w:r>
        <w:rPr>
          <w:lang w:val="pt-BR"/>
        </w:rPr>
        <w:t xml:space="preserve"> </w:t>
      </w:r>
      <w:r w:rsidR="00233836" w:rsidRPr="00130F7F">
        <w:rPr>
          <w:lang w:val="pt-BR"/>
        </w:rPr>
        <w:t>passivo</w:t>
      </w:r>
      <w:r w:rsidR="00233836">
        <w:rPr>
          <w:lang w:val="pt-BR"/>
        </w:rPr>
        <w:t xml:space="preserve"> </w:t>
      </w:r>
      <w:r w:rsidR="00233836" w:rsidRPr="00130F7F">
        <w:rPr>
          <w:lang w:val="pt-BR"/>
        </w:rPr>
        <w:t>em</w:t>
      </w:r>
      <w:r w:rsidRPr="00130F7F">
        <w:rPr>
          <w:lang w:val="pt-BR"/>
        </w:rPr>
        <w:t xml:space="preserve"> 31 de dezembro de 2020 e 2021. (Em milhares de reais)</w:t>
      </w:r>
    </w:p>
    <w:p w14:paraId="3C445FCB" w14:textId="6B75A328" w:rsidR="00FB67DF" w:rsidRPr="00130F7F" w:rsidRDefault="00FB67DF" w:rsidP="00130F7F">
      <w:pPr>
        <w:pStyle w:val="Corpodetexto"/>
        <w:rPr>
          <w:lang w:val="pt-BR"/>
        </w:rPr>
      </w:pPr>
    </w:p>
    <w:p w14:paraId="261BBB8D" w14:textId="77777777" w:rsidR="00F613C1" w:rsidRPr="00AC4B35" w:rsidRDefault="00F613C1" w:rsidP="00FB67DF">
      <w:pPr>
        <w:pStyle w:val="Corpodetexto"/>
        <w:ind w:left="271"/>
        <w:rPr>
          <w:lang w:val="pt-BR"/>
        </w:rPr>
      </w:pPr>
    </w:p>
    <w:tbl>
      <w:tblPr>
        <w:tblW w:w="9536" w:type="dxa"/>
        <w:tblCellMar>
          <w:left w:w="70" w:type="dxa"/>
          <w:right w:w="70" w:type="dxa"/>
        </w:tblCellMar>
        <w:tblLook w:val="04A0" w:firstRow="1" w:lastRow="0" w:firstColumn="1" w:lastColumn="0" w:noHBand="0" w:noVBand="1"/>
      </w:tblPr>
      <w:tblGrid>
        <w:gridCol w:w="3432"/>
        <w:gridCol w:w="1574"/>
        <w:gridCol w:w="1104"/>
        <w:gridCol w:w="948"/>
        <w:gridCol w:w="1412"/>
        <w:gridCol w:w="1066"/>
      </w:tblGrid>
      <w:tr w:rsidR="00787B0E" w:rsidRPr="00787B0E" w14:paraId="59766317" w14:textId="77777777" w:rsidTr="002D70D7">
        <w:trPr>
          <w:trHeight w:val="375"/>
        </w:trPr>
        <w:tc>
          <w:tcPr>
            <w:tcW w:w="3432" w:type="dxa"/>
            <w:tcBorders>
              <w:top w:val="single" w:sz="8" w:space="0" w:color="auto"/>
              <w:left w:val="single" w:sz="8" w:space="0" w:color="auto"/>
              <w:bottom w:val="single" w:sz="4" w:space="0" w:color="auto"/>
              <w:right w:val="single" w:sz="4" w:space="0" w:color="auto"/>
            </w:tcBorders>
            <w:shd w:val="clear" w:color="000000" w:fill="BDD7EE"/>
            <w:vAlign w:val="center"/>
            <w:hideMark/>
          </w:tcPr>
          <w:p w14:paraId="10F6CAAC"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EM MILHARES</w:t>
            </w:r>
          </w:p>
        </w:tc>
        <w:tc>
          <w:tcPr>
            <w:tcW w:w="1574" w:type="dxa"/>
            <w:tcBorders>
              <w:top w:val="single" w:sz="8" w:space="0" w:color="auto"/>
              <w:left w:val="nil"/>
              <w:bottom w:val="single" w:sz="4" w:space="0" w:color="auto"/>
              <w:right w:val="single" w:sz="4" w:space="0" w:color="auto"/>
            </w:tcBorders>
            <w:shd w:val="clear" w:color="000000" w:fill="BDD7EE"/>
            <w:vAlign w:val="center"/>
            <w:hideMark/>
          </w:tcPr>
          <w:p w14:paraId="66C9CFAB"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2021</w:t>
            </w:r>
          </w:p>
        </w:tc>
        <w:tc>
          <w:tcPr>
            <w:tcW w:w="1104" w:type="dxa"/>
            <w:tcBorders>
              <w:top w:val="single" w:sz="8" w:space="0" w:color="auto"/>
              <w:left w:val="nil"/>
              <w:bottom w:val="single" w:sz="4" w:space="0" w:color="auto"/>
              <w:right w:val="single" w:sz="4" w:space="0" w:color="auto"/>
            </w:tcBorders>
            <w:shd w:val="clear" w:color="000000" w:fill="BDD7EE"/>
            <w:vAlign w:val="center"/>
            <w:hideMark/>
          </w:tcPr>
          <w:p w14:paraId="6730D33F"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AV1 %</w:t>
            </w:r>
          </w:p>
        </w:tc>
        <w:tc>
          <w:tcPr>
            <w:tcW w:w="948" w:type="dxa"/>
            <w:tcBorders>
              <w:top w:val="single" w:sz="8" w:space="0" w:color="auto"/>
              <w:left w:val="nil"/>
              <w:bottom w:val="single" w:sz="4" w:space="0" w:color="auto"/>
              <w:right w:val="single" w:sz="4" w:space="0" w:color="auto"/>
            </w:tcBorders>
            <w:shd w:val="clear" w:color="000000" w:fill="BDD7EE"/>
            <w:vAlign w:val="center"/>
            <w:hideMark/>
          </w:tcPr>
          <w:p w14:paraId="572508F4"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AH1%</w:t>
            </w:r>
          </w:p>
        </w:tc>
        <w:tc>
          <w:tcPr>
            <w:tcW w:w="1412" w:type="dxa"/>
            <w:tcBorders>
              <w:top w:val="single" w:sz="8" w:space="0" w:color="auto"/>
              <w:left w:val="nil"/>
              <w:bottom w:val="single" w:sz="4" w:space="0" w:color="auto"/>
              <w:right w:val="single" w:sz="4" w:space="0" w:color="auto"/>
            </w:tcBorders>
            <w:shd w:val="clear" w:color="000000" w:fill="BDD7EE"/>
            <w:vAlign w:val="center"/>
            <w:hideMark/>
          </w:tcPr>
          <w:p w14:paraId="42D55627"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2020</w:t>
            </w:r>
          </w:p>
        </w:tc>
        <w:tc>
          <w:tcPr>
            <w:tcW w:w="1066" w:type="dxa"/>
            <w:tcBorders>
              <w:top w:val="single" w:sz="8" w:space="0" w:color="auto"/>
              <w:left w:val="nil"/>
              <w:bottom w:val="single" w:sz="4" w:space="0" w:color="auto"/>
              <w:right w:val="single" w:sz="8" w:space="0" w:color="auto"/>
            </w:tcBorders>
            <w:shd w:val="clear" w:color="000000" w:fill="BDD7EE"/>
            <w:vAlign w:val="center"/>
            <w:hideMark/>
          </w:tcPr>
          <w:p w14:paraId="0D56E406"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AV1 %</w:t>
            </w:r>
          </w:p>
        </w:tc>
      </w:tr>
      <w:tr w:rsidR="00787B0E" w:rsidRPr="00787B0E" w14:paraId="20DEA5FA" w14:textId="77777777" w:rsidTr="002D70D7">
        <w:trPr>
          <w:trHeight w:val="300"/>
        </w:trPr>
        <w:tc>
          <w:tcPr>
            <w:tcW w:w="3432" w:type="dxa"/>
            <w:tcBorders>
              <w:top w:val="nil"/>
              <w:left w:val="single" w:sz="8" w:space="0" w:color="auto"/>
              <w:bottom w:val="single" w:sz="4" w:space="0" w:color="auto"/>
              <w:right w:val="single" w:sz="4" w:space="0" w:color="auto"/>
            </w:tcBorders>
            <w:shd w:val="clear" w:color="000000" w:fill="8EA9DB"/>
            <w:noWrap/>
            <w:vAlign w:val="bottom"/>
            <w:hideMark/>
          </w:tcPr>
          <w:p w14:paraId="2DC449F1"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val="en-US" w:eastAsia="pt-BR"/>
              </w:rPr>
              <w:t>PASSIVO</w:t>
            </w:r>
          </w:p>
        </w:tc>
        <w:tc>
          <w:tcPr>
            <w:tcW w:w="1574" w:type="dxa"/>
            <w:tcBorders>
              <w:top w:val="nil"/>
              <w:left w:val="nil"/>
              <w:bottom w:val="single" w:sz="4" w:space="0" w:color="auto"/>
              <w:right w:val="single" w:sz="4" w:space="0" w:color="auto"/>
            </w:tcBorders>
            <w:shd w:val="clear" w:color="000000" w:fill="8EA9DB"/>
            <w:noWrap/>
            <w:vAlign w:val="bottom"/>
            <w:hideMark/>
          </w:tcPr>
          <w:p w14:paraId="5E555B32"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104" w:type="dxa"/>
            <w:tcBorders>
              <w:top w:val="nil"/>
              <w:left w:val="nil"/>
              <w:bottom w:val="single" w:sz="4" w:space="0" w:color="auto"/>
              <w:right w:val="single" w:sz="4" w:space="0" w:color="auto"/>
            </w:tcBorders>
            <w:shd w:val="clear" w:color="000000" w:fill="8EA9DB"/>
            <w:noWrap/>
            <w:vAlign w:val="bottom"/>
            <w:hideMark/>
          </w:tcPr>
          <w:p w14:paraId="0B98734B"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948" w:type="dxa"/>
            <w:tcBorders>
              <w:top w:val="nil"/>
              <w:left w:val="nil"/>
              <w:bottom w:val="single" w:sz="4" w:space="0" w:color="auto"/>
              <w:right w:val="single" w:sz="4" w:space="0" w:color="auto"/>
            </w:tcBorders>
            <w:shd w:val="clear" w:color="000000" w:fill="8EA9DB"/>
            <w:noWrap/>
            <w:vAlign w:val="bottom"/>
            <w:hideMark/>
          </w:tcPr>
          <w:p w14:paraId="728BCDD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412" w:type="dxa"/>
            <w:tcBorders>
              <w:top w:val="nil"/>
              <w:left w:val="nil"/>
              <w:bottom w:val="single" w:sz="4" w:space="0" w:color="auto"/>
              <w:right w:val="single" w:sz="4" w:space="0" w:color="auto"/>
            </w:tcBorders>
            <w:shd w:val="clear" w:color="000000" w:fill="8EA9DB"/>
            <w:noWrap/>
            <w:vAlign w:val="bottom"/>
            <w:hideMark/>
          </w:tcPr>
          <w:p w14:paraId="7863FFBA"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066" w:type="dxa"/>
            <w:tcBorders>
              <w:top w:val="nil"/>
              <w:left w:val="nil"/>
              <w:bottom w:val="single" w:sz="4" w:space="0" w:color="auto"/>
              <w:right w:val="single" w:sz="8" w:space="0" w:color="auto"/>
            </w:tcBorders>
            <w:shd w:val="clear" w:color="000000" w:fill="8EA9DB"/>
            <w:noWrap/>
            <w:vAlign w:val="bottom"/>
            <w:hideMark/>
          </w:tcPr>
          <w:p w14:paraId="2F5667F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r>
      <w:tr w:rsidR="00787B0E" w:rsidRPr="00787B0E" w14:paraId="5BC66452"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1892335A"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val="en-US" w:eastAsia="pt-BR"/>
              </w:rPr>
              <w:t>PASSIVO CIRCULANTE</w:t>
            </w:r>
          </w:p>
        </w:tc>
        <w:tc>
          <w:tcPr>
            <w:tcW w:w="1574" w:type="dxa"/>
            <w:tcBorders>
              <w:top w:val="nil"/>
              <w:left w:val="nil"/>
              <w:bottom w:val="single" w:sz="4" w:space="0" w:color="auto"/>
              <w:right w:val="single" w:sz="4" w:space="0" w:color="auto"/>
            </w:tcBorders>
            <w:shd w:val="clear" w:color="auto" w:fill="auto"/>
            <w:noWrap/>
            <w:vAlign w:val="bottom"/>
            <w:hideMark/>
          </w:tcPr>
          <w:p w14:paraId="3BC8BAC5"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295.556,00C</w:t>
            </w:r>
          </w:p>
        </w:tc>
        <w:tc>
          <w:tcPr>
            <w:tcW w:w="1104" w:type="dxa"/>
            <w:tcBorders>
              <w:top w:val="nil"/>
              <w:left w:val="nil"/>
              <w:bottom w:val="single" w:sz="4" w:space="0" w:color="auto"/>
              <w:right w:val="single" w:sz="4" w:space="0" w:color="auto"/>
            </w:tcBorders>
            <w:shd w:val="clear" w:color="auto" w:fill="auto"/>
            <w:noWrap/>
            <w:vAlign w:val="bottom"/>
            <w:hideMark/>
          </w:tcPr>
          <w:p w14:paraId="1EB1DE7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24%</w:t>
            </w:r>
          </w:p>
        </w:tc>
        <w:tc>
          <w:tcPr>
            <w:tcW w:w="948" w:type="dxa"/>
            <w:tcBorders>
              <w:top w:val="nil"/>
              <w:left w:val="nil"/>
              <w:bottom w:val="single" w:sz="4" w:space="0" w:color="auto"/>
              <w:right w:val="single" w:sz="4" w:space="0" w:color="auto"/>
            </w:tcBorders>
            <w:shd w:val="clear" w:color="auto" w:fill="auto"/>
            <w:noWrap/>
            <w:vAlign w:val="bottom"/>
            <w:hideMark/>
          </w:tcPr>
          <w:p w14:paraId="28AFB52D"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330%</w:t>
            </w:r>
          </w:p>
        </w:tc>
        <w:tc>
          <w:tcPr>
            <w:tcW w:w="1412" w:type="dxa"/>
            <w:tcBorders>
              <w:top w:val="nil"/>
              <w:left w:val="nil"/>
              <w:bottom w:val="single" w:sz="4" w:space="0" w:color="auto"/>
              <w:right w:val="single" w:sz="4" w:space="0" w:color="auto"/>
            </w:tcBorders>
            <w:shd w:val="clear" w:color="auto" w:fill="auto"/>
            <w:noWrap/>
            <w:vAlign w:val="bottom"/>
            <w:hideMark/>
          </w:tcPr>
          <w:p w14:paraId="77C63930"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68.756,00C</w:t>
            </w:r>
          </w:p>
        </w:tc>
        <w:tc>
          <w:tcPr>
            <w:tcW w:w="1066" w:type="dxa"/>
            <w:tcBorders>
              <w:top w:val="nil"/>
              <w:left w:val="nil"/>
              <w:bottom w:val="single" w:sz="4" w:space="0" w:color="auto"/>
              <w:right w:val="single" w:sz="8" w:space="0" w:color="auto"/>
            </w:tcBorders>
            <w:shd w:val="clear" w:color="auto" w:fill="auto"/>
            <w:noWrap/>
            <w:vAlign w:val="bottom"/>
            <w:hideMark/>
          </w:tcPr>
          <w:p w14:paraId="0A8CEF56"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7%</w:t>
            </w:r>
          </w:p>
        </w:tc>
      </w:tr>
      <w:tr w:rsidR="00787B0E" w:rsidRPr="00787B0E" w14:paraId="41B468ED"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650392D3"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FORNECEDORES</w:t>
            </w:r>
          </w:p>
        </w:tc>
        <w:tc>
          <w:tcPr>
            <w:tcW w:w="1574" w:type="dxa"/>
            <w:tcBorders>
              <w:top w:val="nil"/>
              <w:left w:val="nil"/>
              <w:bottom w:val="single" w:sz="4" w:space="0" w:color="auto"/>
              <w:right w:val="single" w:sz="4" w:space="0" w:color="auto"/>
            </w:tcBorders>
            <w:shd w:val="clear" w:color="auto" w:fill="auto"/>
            <w:noWrap/>
            <w:vAlign w:val="bottom"/>
            <w:hideMark/>
          </w:tcPr>
          <w:p w14:paraId="55249E37"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109.228,00C</w:t>
            </w:r>
          </w:p>
        </w:tc>
        <w:tc>
          <w:tcPr>
            <w:tcW w:w="1104" w:type="dxa"/>
            <w:tcBorders>
              <w:top w:val="nil"/>
              <w:left w:val="nil"/>
              <w:bottom w:val="single" w:sz="4" w:space="0" w:color="auto"/>
              <w:right w:val="single" w:sz="4" w:space="0" w:color="auto"/>
            </w:tcBorders>
            <w:shd w:val="clear" w:color="auto" w:fill="auto"/>
            <w:noWrap/>
            <w:vAlign w:val="bottom"/>
            <w:hideMark/>
          </w:tcPr>
          <w:p w14:paraId="78D67D9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-9%</w:t>
            </w:r>
          </w:p>
        </w:tc>
        <w:tc>
          <w:tcPr>
            <w:tcW w:w="948" w:type="dxa"/>
            <w:tcBorders>
              <w:top w:val="nil"/>
              <w:left w:val="nil"/>
              <w:bottom w:val="single" w:sz="4" w:space="0" w:color="auto"/>
              <w:right w:val="single" w:sz="4" w:space="0" w:color="auto"/>
            </w:tcBorders>
            <w:shd w:val="clear" w:color="auto" w:fill="auto"/>
            <w:noWrap/>
            <w:vAlign w:val="bottom"/>
            <w:hideMark/>
          </w:tcPr>
          <w:p w14:paraId="579D1359"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250%</w:t>
            </w:r>
          </w:p>
        </w:tc>
        <w:tc>
          <w:tcPr>
            <w:tcW w:w="1412" w:type="dxa"/>
            <w:tcBorders>
              <w:top w:val="nil"/>
              <w:left w:val="nil"/>
              <w:bottom w:val="single" w:sz="4" w:space="0" w:color="auto"/>
              <w:right w:val="single" w:sz="4" w:space="0" w:color="auto"/>
            </w:tcBorders>
            <w:shd w:val="clear" w:color="auto" w:fill="auto"/>
            <w:noWrap/>
            <w:vAlign w:val="bottom"/>
            <w:hideMark/>
          </w:tcPr>
          <w:p w14:paraId="3FFC2329"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31.231,00C</w:t>
            </w:r>
          </w:p>
        </w:tc>
        <w:tc>
          <w:tcPr>
            <w:tcW w:w="1066" w:type="dxa"/>
            <w:tcBorders>
              <w:top w:val="nil"/>
              <w:left w:val="nil"/>
              <w:bottom w:val="single" w:sz="4" w:space="0" w:color="auto"/>
              <w:right w:val="single" w:sz="8" w:space="0" w:color="auto"/>
            </w:tcBorders>
            <w:shd w:val="clear" w:color="auto" w:fill="auto"/>
            <w:noWrap/>
            <w:vAlign w:val="bottom"/>
            <w:hideMark/>
          </w:tcPr>
          <w:p w14:paraId="46DDAFF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w:t>
            </w:r>
          </w:p>
        </w:tc>
      </w:tr>
      <w:tr w:rsidR="00787B0E" w:rsidRPr="00787B0E" w14:paraId="2F3B914D"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412A2FE7"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eastAsia="pt-BR"/>
              </w:rPr>
              <w:t>EMPRESTIMOS E FINANCIAMENTOS</w:t>
            </w:r>
          </w:p>
        </w:tc>
        <w:tc>
          <w:tcPr>
            <w:tcW w:w="1574" w:type="dxa"/>
            <w:tcBorders>
              <w:top w:val="nil"/>
              <w:left w:val="nil"/>
              <w:bottom w:val="single" w:sz="4" w:space="0" w:color="auto"/>
              <w:right w:val="single" w:sz="4" w:space="0" w:color="auto"/>
            </w:tcBorders>
            <w:shd w:val="clear" w:color="auto" w:fill="auto"/>
            <w:noWrap/>
            <w:vAlign w:val="bottom"/>
            <w:hideMark/>
          </w:tcPr>
          <w:p w14:paraId="0A7C88AA"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38.377,00C</w:t>
            </w:r>
          </w:p>
        </w:tc>
        <w:tc>
          <w:tcPr>
            <w:tcW w:w="1104" w:type="dxa"/>
            <w:tcBorders>
              <w:top w:val="nil"/>
              <w:left w:val="nil"/>
              <w:bottom w:val="single" w:sz="4" w:space="0" w:color="auto"/>
              <w:right w:val="single" w:sz="4" w:space="0" w:color="auto"/>
            </w:tcBorders>
            <w:shd w:val="clear" w:color="auto" w:fill="auto"/>
            <w:noWrap/>
            <w:vAlign w:val="bottom"/>
            <w:hideMark/>
          </w:tcPr>
          <w:p w14:paraId="669389C4"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w:t>
            </w:r>
          </w:p>
        </w:tc>
        <w:tc>
          <w:tcPr>
            <w:tcW w:w="948" w:type="dxa"/>
            <w:tcBorders>
              <w:top w:val="nil"/>
              <w:left w:val="nil"/>
              <w:bottom w:val="single" w:sz="4" w:space="0" w:color="auto"/>
              <w:right w:val="single" w:sz="4" w:space="0" w:color="auto"/>
            </w:tcBorders>
            <w:shd w:val="clear" w:color="auto" w:fill="auto"/>
            <w:noWrap/>
            <w:vAlign w:val="bottom"/>
            <w:hideMark/>
          </w:tcPr>
          <w:p w14:paraId="45192441"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166%</w:t>
            </w:r>
          </w:p>
        </w:tc>
        <w:tc>
          <w:tcPr>
            <w:tcW w:w="1412" w:type="dxa"/>
            <w:tcBorders>
              <w:top w:val="nil"/>
              <w:left w:val="nil"/>
              <w:bottom w:val="single" w:sz="4" w:space="0" w:color="auto"/>
              <w:right w:val="single" w:sz="4" w:space="0" w:color="auto"/>
            </w:tcBorders>
            <w:shd w:val="clear" w:color="auto" w:fill="auto"/>
            <w:noWrap/>
            <w:vAlign w:val="bottom"/>
            <w:hideMark/>
          </w:tcPr>
          <w:p w14:paraId="7090BBB6"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14.454,00C</w:t>
            </w:r>
          </w:p>
        </w:tc>
        <w:tc>
          <w:tcPr>
            <w:tcW w:w="1066" w:type="dxa"/>
            <w:tcBorders>
              <w:top w:val="nil"/>
              <w:left w:val="nil"/>
              <w:bottom w:val="single" w:sz="4" w:space="0" w:color="auto"/>
              <w:right w:val="single" w:sz="8" w:space="0" w:color="auto"/>
            </w:tcBorders>
            <w:shd w:val="clear" w:color="auto" w:fill="auto"/>
            <w:noWrap/>
            <w:vAlign w:val="bottom"/>
            <w:hideMark/>
          </w:tcPr>
          <w:p w14:paraId="7B7E16BF"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w:t>
            </w:r>
          </w:p>
        </w:tc>
      </w:tr>
      <w:tr w:rsidR="00787B0E" w:rsidRPr="00787B0E" w14:paraId="7EFFACB4"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1B4210D0"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xml:space="preserve">BONIFICAÇÕES A PAGAR </w:t>
            </w:r>
          </w:p>
        </w:tc>
        <w:tc>
          <w:tcPr>
            <w:tcW w:w="1574" w:type="dxa"/>
            <w:tcBorders>
              <w:top w:val="nil"/>
              <w:left w:val="nil"/>
              <w:bottom w:val="single" w:sz="4" w:space="0" w:color="auto"/>
              <w:right w:val="single" w:sz="4" w:space="0" w:color="auto"/>
            </w:tcBorders>
            <w:shd w:val="clear" w:color="auto" w:fill="auto"/>
            <w:noWrap/>
            <w:vAlign w:val="bottom"/>
            <w:hideMark/>
          </w:tcPr>
          <w:p w14:paraId="508BCD3C"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13.830,00C</w:t>
            </w:r>
          </w:p>
        </w:tc>
        <w:tc>
          <w:tcPr>
            <w:tcW w:w="1104" w:type="dxa"/>
            <w:tcBorders>
              <w:top w:val="nil"/>
              <w:left w:val="nil"/>
              <w:bottom w:val="single" w:sz="4" w:space="0" w:color="auto"/>
              <w:right w:val="single" w:sz="4" w:space="0" w:color="auto"/>
            </w:tcBorders>
            <w:shd w:val="clear" w:color="auto" w:fill="auto"/>
            <w:noWrap/>
            <w:vAlign w:val="bottom"/>
            <w:hideMark/>
          </w:tcPr>
          <w:p w14:paraId="1E4D5030"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w:t>
            </w:r>
          </w:p>
        </w:tc>
        <w:tc>
          <w:tcPr>
            <w:tcW w:w="948" w:type="dxa"/>
            <w:tcBorders>
              <w:top w:val="nil"/>
              <w:left w:val="nil"/>
              <w:bottom w:val="single" w:sz="4" w:space="0" w:color="auto"/>
              <w:right w:val="single" w:sz="4" w:space="0" w:color="auto"/>
            </w:tcBorders>
            <w:shd w:val="clear" w:color="auto" w:fill="auto"/>
            <w:noWrap/>
            <w:vAlign w:val="bottom"/>
            <w:hideMark/>
          </w:tcPr>
          <w:p w14:paraId="170A0FAA"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-40%</w:t>
            </w:r>
          </w:p>
        </w:tc>
        <w:tc>
          <w:tcPr>
            <w:tcW w:w="1412" w:type="dxa"/>
            <w:tcBorders>
              <w:top w:val="nil"/>
              <w:left w:val="nil"/>
              <w:bottom w:val="single" w:sz="4" w:space="0" w:color="auto"/>
              <w:right w:val="single" w:sz="4" w:space="0" w:color="auto"/>
            </w:tcBorders>
            <w:shd w:val="clear" w:color="auto" w:fill="auto"/>
            <w:noWrap/>
            <w:vAlign w:val="bottom"/>
            <w:hideMark/>
          </w:tcPr>
          <w:p w14:paraId="7807B882"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23.063,00C</w:t>
            </w:r>
          </w:p>
        </w:tc>
        <w:tc>
          <w:tcPr>
            <w:tcW w:w="1066" w:type="dxa"/>
            <w:tcBorders>
              <w:top w:val="nil"/>
              <w:left w:val="nil"/>
              <w:bottom w:val="single" w:sz="4" w:space="0" w:color="auto"/>
              <w:right w:val="single" w:sz="8" w:space="0" w:color="auto"/>
            </w:tcBorders>
            <w:shd w:val="clear" w:color="auto" w:fill="auto"/>
            <w:noWrap/>
            <w:vAlign w:val="bottom"/>
            <w:hideMark/>
          </w:tcPr>
          <w:p w14:paraId="5B3E4591"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w:t>
            </w:r>
          </w:p>
        </w:tc>
      </w:tr>
      <w:tr w:rsidR="00787B0E" w:rsidRPr="00787B0E" w14:paraId="45A9DBAA"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31917E36"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OBRIGAÇÕES TRIBUTARIAS</w:t>
            </w:r>
          </w:p>
        </w:tc>
        <w:tc>
          <w:tcPr>
            <w:tcW w:w="1574" w:type="dxa"/>
            <w:tcBorders>
              <w:top w:val="nil"/>
              <w:left w:val="nil"/>
              <w:bottom w:val="single" w:sz="4" w:space="0" w:color="auto"/>
              <w:right w:val="single" w:sz="4" w:space="0" w:color="auto"/>
            </w:tcBorders>
            <w:shd w:val="clear" w:color="auto" w:fill="auto"/>
            <w:noWrap/>
            <w:vAlign w:val="bottom"/>
            <w:hideMark/>
          </w:tcPr>
          <w:p w14:paraId="35A3AB2B"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23.160,00C</w:t>
            </w:r>
          </w:p>
        </w:tc>
        <w:tc>
          <w:tcPr>
            <w:tcW w:w="1104" w:type="dxa"/>
            <w:tcBorders>
              <w:top w:val="nil"/>
              <w:left w:val="nil"/>
              <w:bottom w:val="single" w:sz="4" w:space="0" w:color="auto"/>
              <w:right w:val="single" w:sz="4" w:space="0" w:color="auto"/>
            </w:tcBorders>
            <w:shd w:val="clear" w:color="auto" w:fill="auto"/>
            <w:noWrap/>
            <w:vAlign w:val="bottom"/>
            <w:hideMark/>
          </w:tcPr>
          <w:p w14:paraId="62EA6A62"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w:t>
            </w:r>
          </w:p>
        </w:tc>
        <w:tc>
          <w:tcPr>
            <w:tcW w:w="948" w:type="dxa"/>
            <w:tcBorders>
              <w:top w:val="nil"/>
              <w:left w:val="nil"/>
              <w:bottom w:val="single" w:sz="4" w:space="0" w:color="auto"/>
              <w:right w:val="single" w:sz="4" w:space="0" w:color="auto"/>
            </w:tcBorders>
            <w:shd w:val="clear" w:color="auto" w:fill="auto"/>
            <w:noWrap/>
            <w:vAlign w:val="bottom"/>
            <w:hideMark/>
          </w:tcPr>
          <w:p w14:paraId="560022AB"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83%</w:t>
            </w:r>
          </w:p>
        </w:tc>
        <w:tc>
          <w:tcPr>
            <w:tcW w:w="1412" w:type="dxa"/>
            <w:tcBorders>
              <w:top w:val="nil"/>
              <w:left w:val="nil"/>
              <w:bottom w:val="single" w:sz="4" w:space="0" w:color="auto"/>
              <w:right w:val="single" w:sz="4" w:space="0" w:color="auto"/>
            </w:tcBorders>
            <w:shd w:val="clear" w:color="auto" w:fill="auto"/>
            <w:noWrap/>
            <w:vAlign w:val="bottom"/>
            <w:hideMark/>
          </w:tcPr>
          <w:p w14:paraId="5E3ED7A1"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12.647,00C</w:t>
            </w:r>
          </w:p>
        </w:tc>
        <w:tc>
          <w:tcPr>
            <w:tcW w:w="1066" w:type="dxa"/>
            <w:tcBorders>
              <w:top w:val="nil"/>
              <w:left w:val="nil"/>
              <w:bottom w:val="single" w:sz="4" w:space="0" w:color="auto"/>
              <w:right w:val="single" w:sz="8" w:space="0" w:color="auto"/>
            </w:tcBorders>
            <w:shd w:val="clear" w:color="auto" w:fill="auto"/>
            <w:noWrap/>
            <w:vAlign w:val="bottom"/>
            <w:hideMark/>
          </w:tcPr>
          <w:p w14:paraId="2BE32FB4"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w:t>
            </w:r>
          </w:p>
        </w:tc>
      </w:tr>
      <w:tr w:rsidR="00787B0E" w:rsidRPr="00787B0E" w14:paraId="37CA0717"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205CE958"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OBRIGAÇOES TRABALHISTAS</w:t>
            </w:r>
          </w:p>
        </w:tc>
        <w:tc>
          <w:tcPr>
            <w:tcW w:w="1574" w:type="dxa"/>
            <w:tcBorders>
              <w:top w:val="nil"/>
              <w:left w:val="nil"/>
              <w:bottom w:val="single" w:sz="4" w:space="0" w:color="auto"/>
              <w:right w:val="single" w:sz="4" w:space="0" w:color="auto"/>
            </w:tcBorders>
            <w:shd w:val="clear" w:color="auto" w:fill="auto"/>
            <w:noWrap/>
            <w:vAlign w:val="bottom"/>
            <w:hideMark/>
          </w:tcPr>
          <w:p w14:paraId="27708D9E"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12.777,00C</w:t>
            </w:r>
          </w:p>
        </w:tc>
        <w:tc>
          <w:tcPr>
            <w:tcW w:w="1104" w:type="dxa"/>
            <w:tcBorders>
              <w:top w:val="nil"/>
              <w:left w:val="nil"/>
              <w:bottom w:val="single" w:sz="4" w:space="0" w:color="auto"/>
              <w:right w:val="single" w:sz="4" w:space="0" w:color="auto"/>
            </w:tcBorders>
            <w:shd w:val="clear" w:color="auto" w:fill="auto"/>
            <w:noWrap/>
            <w:vAlign w:val="bottom"/>
            <w:hideMark/>
          </w:tcPr>
          <w:p w14:paraId="23F5A62A"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w:t>
            </w:r>
          </w:p>
        </w:tc>
        <w:tc>
          <w:tcPr>
            <w:tcW w:w="948" w:type="dxa"/>
            <w:tcBorders>
              <w:top w:val="nil"/>
              <w:left w:val="nil"/>
              <w:bottom w:val="single" w:sz="4" w:space="0" w:color="auto"/>
              <w:right w:val="single" w:sz="4" w:space="0" w:color="auto"/>
            </w:tcBorders>
            <w:shd w:val="clear" w:color="auto" w:fill="auto"/>
            <w:noWrap/>
            <w:vAlign w:val="bottom"/>
            <w:hideMark/>
          </w:tcPr>
          <w:p w14:paraId="21F462D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-80%</w:t>
            </w:r>
          </w:p>
        </w:tc>
        <w:tc>
          <w:tcPr>
            <w:tcW w:w="1412" w:type="dxa"/>
            <w:tcBorders>
              <w:top w:val="nil"/>
              <w:left w:val="nil"/>
              <w:bottom w:val="single" w:sz="4" w:space="0" w:color="auto"/>
              <w:right w:val="single" w:sz="4" w:space="0" w:color="auto"/>
            </w:tcBorders>
            <w:shd w:val="clear" w:color="auto" w:fill="auto"/>
            <w:noWrap/>
            <w:vAlign w:val="bottom"/>
            <w:hideMark/>
          </w:tcPr>
          <w:p w14:paraId="378093D2"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64.959,00C</w:t>
            </w:r>
          </w:p>
        </w:tc>
        <w:tc>
          <w:tcPr>
            <w:tcW w:w="1066" w:type="dxa"/>
            <w:tcBorders>
              <w:top w:val="nil"/>
              <w:left w:val="nil"/>
              <w:bottom w:val="single" w:sz="4" w:space="0" w:color="auto"/>
              <w:right w:val="single" w:sz="8" w:space="0" w:color="auto"/>
            </w:tcBorders>
            <w:shd w:val="clear" w:color="auto" w:fill="auto"/>
            <w:noWrap/>
            <w:vAlign w:val="bottom"/>
            <w:hideMark/>
          </w:tcPr>
          <w:p w14:paraId="5AB39E3A"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7%</w:t>
            </w:r>
          </w:p>
        </w:tc>
      </w:tr>
      <w:tr w:rsidR="00787B0E" w:rsidRPr="00787B0E" w14:paraId="3CC21298"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5C7EC609"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xml:space="preserve">PARTES RELACIONADAS </w:t>
            </w:r>
          </w:p>
        </w:tc>
        <w:tc>
          <w:tcPr>
            <w:tcW w:w="1574" w:type="dxa"/>
            <w:tcBorders>
              <w:top w:val="nil"/>
              <w:left w:val="nil"/>
              <w:bottom w:val="single" w:sz="4" w:space="0" w:color="auto"/>
              <w:right w:val="single" w:sz="4" w:space="0" w:color="auto"/>
            </w:tcBorders>
            <w:shd w:val="clear" w:color="auto" w:fill="auto"/>
            <w:noWrap/>
            <w:vAlign w:val="bottom"/>
            <w:hideMark/>
          </w:tcPr>
          <w:p w14:paraId="06802875"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 </w:t>
            </w:r>
          </w:p>
        </w:tc>
        <w:tc>
          <w:tcPr>
            <w:tcW w:w="1104" w:type="dxa"/>
            <w:tcBorders>
              <w:top w:val="nil"/>
              <w:left w:val="nil"/>
              <w:bottom w:val="single" w:sz="4" w:space="0" w:color="auto"/>
              <w:right w:val="single" w:sz="4" w:space="0" w:color="auto"/>
            </w:tcBorders>
            <w:shd w:val="clear" w:color="auto" w:fill="auto"/>
            <w:noWrap/>
            <w:vAlign w:val="bottom"/>
            <w:hideMark/>
          </w:tcPr>
          <w:p w14:paraId="7D9CB42B"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0%</w:t>
            </w:r>
          </w:p>
        </w:tc>
        <w:tc>
          <w:tcPr>
            <w:tcW w:w="948" w:type="dxa"/>
            <w:tcBorders>
              <w:top w:val="nil"/>
              <w:left w:val="nil"/>
              <w:bottom w:val="single" w:sz="4" w:space="0" w:color="auto"/>
              <w:right w:val="single" w:sz="4" w:space="0" w:color="auto"/>
            </w:tcBorders>
            <w:shd w:val="clear" w:color="auto" w:fill="auto"/>
            <w:noWrap/>
            <w:vAlign w:val="bottom"/>
            <w:hideMark/>
          </w:tcPr>
          <w:p w14:paraId="7FB8C124"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-100%</w:t>
            </w:r>
          </w:p>
        </w:tc>
        <w:tc>
          <w:tcPr>
            <w:tcW w:w="1412" w:type="dxa"/>
            <w:tcBorders>
              <w:top w:val="nil"/>
              <w:left w:val="nil"/>
              <w:bottom w:val="single" w:sz="4" w:space="0" w:color="auto"/>
              <w:right w:val="single" w:sz="4" w:space="0" w:color="auto"/>
            </w:tcBorders>
            <w:shd w:val="clear" w:color="auto" w:fill="auto"/>
            <w:noWrap/>
            <w:vAlign w:val="bottom"/>
            <w:hideMark/>
          </w:tcPr>
          <w:p w14:paraId="6DD67517"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64.959,00C</w:t>
            </w:r>
          </w:p>
        </w:tc>
        <w:tc>
          <w:tcPr>
            <w:tcW w:w="1066" w:type="dxa"/>
            <w:tcBorders>
              <w:top w:val="nil"/>
              <w:left w:val="nil"/>
              <w:bottom w:val="single" w:sz="4" w:space="0" w:color="auto"/>
              <w:right w:val="single" w:sz="8" w:space="0" w:color="auto"/>
            </w:tcBorders>
            <w:shd w:val="clear" w:color="auto" w:fill="auto"/>
            <w:noWrap/>
            <w:vAlign w:val="bottom"/>
            <w:hideMark/>
          </w:tcPr>
          <w:p w14:paraId="5756ECAA"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7%</w:t>
            </w:r>
          </w:p>
        </w:tc>
      </w:tr>
      <w:tr w:rsidR="00787B0E" w:rsidRPr="00787B0E" w14:paraId="4742681F"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7C502D14"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DIVIDENDOS A PAGAR</w:t>
            </w:r>
          </w:p>
        </w:tc>
        <w:tc>
          <w:tcPr>
            <w:tcW w:w="1574" w:type="dxa"/>
            <w:tcBorders>
              <w:top w:val="nil"/>
              <w:left w:val="nil"/>
              <w:bottom w:val="single" w:sz="4" w:space="0" w:color="auto"/>
              <w:right w:val="single" w:sz="4" w:space="0" w:color="auto"/>
            </w:tcBorders>
            <w:shd w:val="clear" w:color="auto" w:fill="auto"/>
            <w:noWrap/>
            <w:vAlign w:val="bottom"/>
            <w:hideMark/>
          </w:tcPr>
          <w:p w14:paraId="2ADE4CA2"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180.000,00C</w:t>
            </w:r>
          </w:p>
        </w:tc>
        <w:tc>
          <w:tcPr>
            <w:tcW w:w="1104" w:type="dxa"/>
            <w:tcBorders>
              <w:top w:val="nil"/>
              <w:left w:val="nil"/>
              <w:bottom w:val="single" w:sz="4" w:space="0" w:color="auto"/>
              <w:right w:val="single" w:sz="4" w:space="0" w:color="auto"/>
            </w:tcBorders>
            <w:shd w:val="clear" w:color="auto" w:fill="auto"/>
            <w:noWrap/>
            <w:vAlign w:val="bottom"/>
            <w:hideMark/>
          </w:tcPr>
          <w:p w14:paraId="2D2E99C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948" w:type="dxa"/>
            <w:tcBorders>
              <w:top w:val="nil"/>
              <w:left w:val="nil"/>
              <w:bottom w:val="single" w:sz="4" w:space="0" w:color="auto"/>
              <w:right w:val="single" w:sz="4" w:space="0" w:color="auto"/>
            </w:tcBorders>
            <w:shd w:val="clear" w:color="auto" w:fill="auto"/>
            <w:noWrap/>
            <w:vAlign w:val="bottom"/>
            <w:hideMark/>
          </w:tcPr>
          <w:p w14:paraId="6FCE203C"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412" w:type="dxa"/>
            <w:tcBorders>
              <w:top w:val="nil"/>
              <w:left w:val="nil"/>
              <w:bottom w:val="single" w:sz="4" w:space="0" w:color="auto"/>
              <w:right w:val="single" w:sz="4" w:space="0" w:color="auto"/>
            </w:tcBorders>
            <w:shd w:val="clear" w:color="auto" w:fill="auto"/>
            <w:noWrap/>
            <w:vAlign w:val="bottom"/>
            <w:hideMark/>
          </w:tcPr>
          <w:p w14:paraId="51B79FCC"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129.949,00C</w:t>
            </w:r>
          </w:p>
        </w:tc>
        <w:tc>
          <w:tcPr>
            <w:tcW w:w="1066" w:type="dxa"/>
            <w:tcBorders>
              <w:top w:val="nil"/>
              <w:left w:val="nil"/>
              <w:bottom w:val="single" w:sz="4" w:space="0" w:color="auto"/>
              <w:right w:val="single" w:sz="8" w:space="0" w:color="auto"/>
            </w:tcBorders>
            <w:shd w:val="clear" w:color="auto" w:fill="auto"/>
            <w:noWrap/>
            <w:vAlign w:val="bottom"/>
            <w:hideMark/>
          </w:tcPr>
          <w:p w14:paraId="0C7A34A5"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13%</w:t>
            </w:r>
          </w:p>
        </w:tc>
      </w:tr>
      <w:tr w:rsidR="00787B0E" w:rsidRPr="00787B0E" w14:paraId="598E8BE2"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59A1405B"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xml:space="preserve">OUTROS PASSIVOS </w:t>
            </w:r>
          </w:p>
        </w:tc>
        <w:tc>
          <w:tcPr>
            <w:tcW w:w="1574" w:type="dxa"/>
            <w:tcBorders>
              <w:top w:val="nil"/>
              <w:left w:val="nil"/>
              <w:bottom w:val="single" w:sz="4" w:space="0" w:color="auto"/>
              <w:right w:val="single" w:sz="4" w:space="0" w:color="auto"/>
            </w:tcBorders>
            <w:shd w:val="clear" w:color="auto" w:fill="auto"/>
            <w:noWrap/>
            <w:vAlign w:val="bottom"/>
            <w:hideMark/>
          </w:tcPr>
          <w:p w14:paraId="1A2ECDC2"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18.194,00C</w:t>
            </w:r>
          </w:p>
        </w:tc>
        <w:tc>
          <w:tcPr>
            <w:tcW w:w="1104" w:type="dxa"/>
            <w:tcBorders>
              <w:top w:val="nil"/>
              <w:left w:val="nil"/>
              <w:bottom w:val="single" w:sz="4" w:space="0" w:color="auto"/>
              <w:right w:val="single" w:sz="4" w:space="0" w:color="auto"/>
            </w:tcBorders>
            <w:shd w:val="clear" w:color="auto" w:fill="auto"/>
            <w:noWrap/>
            <w:vAlign w:val="bottom"/>
            <w:hideMark/>
          </w:tcPr>
          <w:p w14:paraId="10985822"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948" w:type="dxa"/>
            <w:tcBorders>
              <w:top w:val="nil"/>
              <w:left w:val="nil"/>
              <w:bottom w:val="single" w:sz="4" w:space="0" w:color="auto"/>
              <w:right w:val="single" w:sz="4" w:space="0" w:color="auto"/>
            </w:tcBorders>
            <w:shd w:val="clear" w:color="auto" w:fill="auto"/>
            <w:noWrap/>
            <w:vAlign w:val="bottom"/>
            <w:hideMark/>
          </w:tcPr>
          <w:p w14:paraId="3F79BCDC"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412" w:type="dxa"/>
            <w:tcBorders>
              <w:top w:val="nil"/>
              <w:left w:val="nil"/>
              <w:bottom w:val="single" w:sz="4" w:space="0" w:color="auto"/>
              <w:right w:val="single" w:sz="4" w:space="0" w:color="auto"/>
            </w:tcBorders>
            <w:shd w:val="clear" w:color="auto" w:fill="auto"/>
            <w:noWrap/>
            <w:vAlign w:val="bottom"/>
            <w:hideMark/>
          </w:tcPr>
          <w:p w14:paraId="3C4F19B7"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13.721,00C</w:t>
            </w:r>
          </w:p>
        </w:tc>
        <w:tc>
          <w:tcPr>
            <w:tcW w:w="1066" w:type="dxa"/>
            <w:tcBorders>
              <w:top w:val="nil"/>
              <w:left w:val="nil"/>
              <w:bottom w:val="single" w:sz="4" w:space="0" w:color="auto"/>
              <w:right w:val="single" w:sz="8" w:space="0" w:color="auto"/>
            </w:tcBorders>
            <w:shd w:val="clear" w:color="auto" w:fill="auto"/>
            <w:noWrap/>
            <w:vAlign w:val="bottom"/>
            <w:hideMark/>
          </w:tcPr>
          <w:p w14:paraId="419A5A7F"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w:t>
            </w:r>
          </w:p>
        </w:tc>
      </w:tr>
      <w:tr w:rsidR="00787B0E" w:rsidRPr="00787B0E" w14:paraId="0EAF834C" w14:textId="77777777" w:rsidTr="002D70D7">
        <w:trPr>
          <w:trHeight w:val="300"/>
        </w:trPr>
        <w:tc>
          <w:tcPr>
            <w:tcW w:w="3432" w:type="dxa"/>
            <w:tcBorders>
              <w:top w:val="nil"/>
              <w:left w:val="single" w:sz="8" w:space="0" w:color="auto"/>
              <w:bottom w:val="single" w:sz="4" w:space="0" w:color="auto"/>
              <w:right w:val="single" w:sz="4" w:space="0" w:color="auto"/>
            </w:tcBorders>
            <w:shd w:val="clear" w:color="000000" w:fill="8EA9DB"/>
            <w:noWrap/>
            <w:vAlign w:val="bottom"/>
            <w:hideMark/>
          </w:tcPr>
          <w:p w14:paraId="4C993D75"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val="en-US" w:eastAsia="pt-BR"/>
              </w:rPr>
              <w:t>PASSIVO NÃO CIRCULANTE</w:t>
            </w:r>
          </w:p>
        </w:tc>
        <w:tc>
          <w:tcPr>
            <w:tcW w:w="1574" w:type="dxa"/>
            <w:tcBorders>
              <w:top w:val="nil"/>
              <w:left w:val="nil"/>
              <w:bottom w:val="single" w:sz="4" w:space="0" w:color="auto"/>
              <w:right w:val="single" w:sz="4" w:space="0" w:color="auto"/>
            </w:tcBorders>
            <w:shd w:val="clear" w:color="000000" w:fill="8EA9DB"/>
            <w:noWrap/>
            <w:vAlign w:val="bottom"/>
            <w:hideMark/>
          </w:tcPr>
          <w:p w14:paraId="2DD7A1F9"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17.276,00C</w:t>
            </w:r>
          </w:p>
        </w:tc>
        <w:tc>
          <w:tcPr>
            <w:tcW w:w="1104" w:type="dxa"/>
            <w:tcBorders>
              <w:top w:val="nil"/>
              <w:left w:val="nil"/>
              <w:bottom w:val="single" w:sz="4" w:space="0" w:color="auto"/>
              <w:right w:val="single" w:sz="4" w:space="0" w:color="auto"/>
            </w:tcBorders>
            <w:shd w:val="clear" w:color="000000" w:fill="8EA9DB"/>
            <w:noWrap/>
            <w:vAlign w:val="bottom"/>
            <w:hideMark/>
          </w:tcPr>
          <w:p w14:paraId="446D9996"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w:t>
            </w:r>
          </w:p>
        </w:tc>
        <w:tc>
          <w:tcPr>
            <w:tcW w:w="948" w:type="dxa"/>
            <w:tcBorders>
              <w:top w:val="nil"/>
              <w:left w:val="nil"/>
              <w:bottom w:val="single" w:sz="4" w:space="0" w:color="auto"/>
              <w:right w:val="single" w:sz="4" w:space="0" w:color="auto"/>
            </w:tcBorders>
            <w:shd w:val="clear" w:color="000000" w:fill="8EA9DB"/>
            <w:noWrap/>
            <w:vAlign w:val="bottom"/>
            <w:hideMark/>
          </w:tcPr>
          <w:p w14:paraId="3BA9D7F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-50%</w:t>
            </w:r>
          </w:p>
        </w:tc>
        <w:tc>
          <w:tcPr>
            <w:tcW w:w="1412" w:type="dxa"/>
            <w:tcBorders>
              <w:top w:val="nil"/>
              <w:left w:val="nil"/>
              <w:bottom w:val="single" w:sz="4" w:space="0" w:color="auto"/>
              <w:right w:val="single" w:sz="4" w:space="0" w:color="auto"/>
            </w:tcBorders>
            <w:shd w:val="clear" w:color="000000" w:fill="8EA9DB"/>
            <w:noWrap/>
            <w:vAlign w:val="bottom"/>
            <w:hideMark/>
          </w:tcPr>
          <w:p w14:paraId="7DCE518D"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34.284,00C</w:t>
            </w:r>
          </w:p>
        </w:tc>
        <w:tc>
          <w:tcPr>
            <w:tcW w:w="1066" w:type="dxa"/>
            <w:tcBorders>
              <w:top w:val="nil"/>
              <w:left w:val="nil"/>
              <w:bottom w:val="single" w:sz="4" w:space="0" w:color="auto"/>
              <w:right w:val="single" w:sz="8" w:space="0" w:color="auto"/>
            </w:tcBorders>
            <w:shd w:val="clear" w:color="000000" w:fill="8EA9DB"/>
            <w:noWrap/>
            <w:vAlign w:val="bottom"/>
            <w:hideMark/>
          </w:tcPr>
          <w:p w14:paraId="6F1B8AFA"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4%</w:t>
            </w:r>
          </w:p>
        </w:tc>
      </w:tr>
      <w:tr w:rsidR="00787B0E" w:rsidRPr="00787B0E" w14:paraId="2AE6514D"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7E4CB26D"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EMPRESTIMOS E FINANCIAMENTOS</w:t>
            </w:r>
          </w:p>
        </w:tc>
        <w:tc>
          <w:tcPr>
            <w:tcW w:w="1574" w:type="dxa"/>
            <w:tcBorders>
              <w:top w:val="nil"/>
              <w:left w:val="nil"/>
              <w:bottom w:val="single" w:sz="4" w:space="0" w:color="auto"/>
              <w:right w:val="single" w:sz="4" w:space="0" w:color="auto"/>
            </w:tcBorders>
            <w:shd w:val="clear" w:color="auto" w:fill="auto"/>
            <w:noWrap/>
            <w:vAlign w:val="bottom"/>
            <w:hideMark/>
          </w:tcPr>
          <w:p w14:paraId="5F660C29"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15.784,00C</w:t>
            </w:r>
          </w:p>
        </w:tc>
        <w:tc>
          <w:tcPr>
            <w:tcW w:w="1104" w:type="dxa"/>
            <w:tcBorders>
              <w:top w:val="nil"/>
              <w:left w:val="nil"/>
              <w:bottom w:val="single" w:sz="4" w:space="0" w:color="auto"/>
              <w:right w:val="single" w:sz="4" w:space="0" w:color="auto"/>
            </w:tcBorders>
            <w:shd w:val="clear" w:color="auto" w:fill="auto"/>
            <w:noWrap/>
            <w:vAlign w:val="bottom"/>
            <w:hideMark/>
          </w:tcPr>
          <w:p w14:paraId="68ED77CE"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w:t>
            </w:r>
          </w:p>
        </w:tc>
        <w:tc>
          <w:tcPr>
            <w:tcW w:w="948" w:type="dxa"/>
            <w:tcBorders>
              <w:top w:val="nil"/>
              <w:left w:val="nil"/>
              <w:bottom w:val="single" w:sz="4" w:space="0" w:color="auto"/>
              <w:right w:val="single" w:sz="4" w:space="0" w:color="auto"/>
            </w:tcBorders>
            <w:shd w:val="clear" w:color="auto" w:fill="auto"/>
            <w:noWrap/>
            <w:vAlign w:val="bottom"/>
            <w:hideMark/>
          </w:tcPr>
          <w:p w14:paraId="7919FDCA"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-51%</w:t>
            </w:r>
          </w:p>
        </w:tc>
        <w:tc>
          <w:tcPr>
            <w:tcW w:w="1412" w:type="dxa"/>
            <w:tcBorders>
              <w:top w:val="nil"/>
              <w:left w:val="nil"/>
              <w:bottom w:val="single" w:sz="4" w:space="0" w:color="auto"/>
              <w:right w:val="single" w:sz="4" w:space="0" w:color="auto"/>
            </w:tcBorders>
            <w:shd w:val="clear" w:color="auto" w:fill="auto"/>
            <w:noWrap/>
            <w:vAlign w:val="bottom"/>
            <w:hideMark/>
          </w:tcPr>
          <w:p w14:paraId="752A140F"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32.284,00C</w:t>
            </w:r>
          </w:p>
        </w:tc>
        <w:tc>
          <w:tcPr>
            <w:tcW w:w="1066" w:type="dxa"/>
            <w:tcBorders>
              <w:top w:val="nil"/>
              <w:left w:val="nil"/>
              <w:bottom w:val="single" w:sz="4" w:space="0" w:color="auto"/>
              <w:right w:val="single" w:sz="8" w:space="0" w:color="auto"/>
            </w:tcBorders>
            <w:shd w:val="clear" w:color="auto" w:fill="auto"/>
            <w:noWrap/>
            <w:vAlign w:val="bottom"/>
            <w:hideMark/>
          </w:tcPr>
          <w:p w14:paraId="6A507005"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w:t>
            </w:r>
          </w:p>
        </w:tc>
      </w:tr>
      <w:tr w:rsidR="00787B0E" w:rsidRPr="00787B0E" w14:paraId="0214603D"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60C9B683"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xml:space="preserve">PROVISÃO PARA RISCOS FISCAIS </w:t>
            </w:r>
          </w:p>
        </w:tc>
        <w:tc>
          <w:tcPr>
            <w:tcW w:w="1574" w:type="dxa"/>
            <w:tcBorders>
              <w:top w:val="nil"/>
              <w:left w:val="nil"/>
              <w:bottom w:val="single" w:sz="4" w:space="0" w:color="auto"/>
              <w:right w:val="single" w:sz="4" w:space="0" w:color="auto"/>
            </w:tcBorders>
            <w:shd w:val="clear" w:color="auto" w:fill="auto"/>
            <w:noWrap/>
            <w:vAlign w:val="bottom"/>
            <w:hideMark/>
          </w:tcPr>
          <w:p w14:paraId="356B9AA1"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1.492,00C</w:t>
            </w:r>
          </w:p>
        </w:tc>
        <w:tc>
          <w:tcPr>
            <w:tcW w:w="1104" w:type="dxa"/>
            <w:tcBorders>
              <w:top w:val="nil"/>
              <w:left w:val="nil"/>
              <w:bottom w:val="single" w:sz="4" w:space="0" w:color="auto"/>
              <w:right w:val="single" w:sz="4" w:space="0" w:color="auto"/>
            </w:tcBorders>
            <w:shd w:val="clear" w:color="auto" w:fill="auto"/>
            <w:noWrap/>
            <w:vAlign w:val="bottom"/>
            <w:hideMark/>
          </w:tcPr>
          <w:p w14:paraId="7C17E08F"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0%</w:t>
            </w:r>
          </w:p>
        </w:tc>
        <w:tc>
          <w:tcPr>
            <w:tcW w:w="948" w:type="dxa"/>
            <w:tcBorders>
              <w:top w:val="nil"/>
              <w:left w:val="nil"/>
              <w:bottom w:val="single" w:sz="4" w:space="0" w:color="auto"/>
              <w:right w:val="single" w:sz="4" w:space="0" w:color="auto"/>
            </w:tcBorders>
            <w:shd w:val="clear" w:color="auto" w:fill="auto"/>
            <w:noWrap/>
            <w:vAlign w:val="bottom"/>
            <w:hideMark/>
          </w:tcPr>
          <w:p w14:paraId="3B0ED87E"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-25%</w:t>
            </w:r>
          </w:p>
        </w:tc>
        <w:tc>
          <w:tcPr>
            <w:tcW w:w="1412" w:type="dxa"/>
            <w:tcBorders>
              <w:top w:val="nil"/>
              <w:left w:val="nil"/>
              <w:bottom w:val="single" w:sz="4" w:space="0" w:color="auto"/>
              <w:right w:val="single" w:sz="4" w:space="0" w:color="auto"/>
            </w:tcBorders>
            <w:shd w:val="clear" w:color="auto" w:fill="auto"/>
            <w:noWrap/>
            <w:vAlign w:val="bottom"/>
            <w:hideMark/>
          </w:tcPr>
          <w:p w14:paraId="43942E11" w14:textId="77777777" w:rsidR="00787B0E" w:rsidRPr="00787B0E" w:rsidRDefault="00787B0E" w:rsidP="00787B0E">
            <w:pPr>
              <w:spacing w:line="240" w:lineRule="auto"/>
              <w:ind w:firstLine="0"/>
              <w:jc w:val="center"/>
              <w:rPr>
                <w:rFonts w:eastAsia="Times New Roman" w:cs="Times New Roman"/>
                <w:sz w:val="20"/>
                <w:szCs w:val="20"/>
                <w:lang w:eastAsia="pt-BR"/>
              </w:rPr>
            </w:pPr>
            <w:r w:rsidRPr="00787B0E">
              <w:rPr>
                <w:rFonts w:eastAsia="Times New Roman" w:cs="Times New Roman"/>
                <w:sz w:val="20"/>
                <w:szCs w:val="20"/>
                <w:lang w:val="en-US" w:eastAsia="pt-BR"/>
              </w:rPr>
              <w:t>1.992,00C</w:t>
            </w:r>
          </w:p>
        </w:tc>
        <w:tc>
          <w:tcPr>
            <w:tcW w:w="1066" w:type="dxa"/>
            <w:tcBorders>
              <w:top w:val="nil"/>
              <w:left w:val="nil"/>
              <w:bottom w:val="single" w:sz="4" w:space="0" w:color="auto"/>
              <w:right w:val="single" w:sz="8" w:space="0" w:color="auto"/>
            </w:tcBorders>
            <w:shd w:val="clear" w:color="auto" w:fill="auto"/>
            <w:noWrap/>
            <w:vAlign w:val="bottom"/>
            <w:hideMark/>
          </w:tcPr>
          <w:p w14:paraId="26B8294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0%</w:t>
            </w:r>
          </w:p>
        </w:tc>
      </w:tr>
      <w:tr w:rsidR="00787B0E" w:rsidRPr="00787B0E" w14:paraId="27453BA4"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62BCB6A9"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w:t>
            </w:r>
          </w:p>
        </w:tc>
        <w:tc>
          <w:tcPr>
            <w:tcW w:w="1574" w:type="dxa"/>
            <w:tcBorders>
              <w:top w:val="nil"/>
              <w:left w:val="nil"/>
              <w:bottom w:val="single" w:sz="4" w:space="0" w:color="auto"/>
              <w:right w:val="single" w:sz="4" w:space="0" w:color="auto"/>
            </w:tcBorders>
            <w:shd w:val="clear" w:color="auto" w:fill="auto"/>
            <w:noWrap/>
            <w:vAlign w:val="bottom"/>
            <w:hideMark/>
          </w:tcPr>
          <w:p w14:paraId="7CB85B91"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104" w:type="dxa"/>
            <w:tcBorders>
              <w:top w:val="nil"/>
              <w:left w:val="nil"/>
              <w:bottom w:val="single" w:sz="4" w:space="0" w:color="auto"/>
              <w:right w:val="single" w:sz="4" w:space="0" w:color="auto"/>
            </w:tcBorders>
            <w:shd w:val="clear" w:color="auto" w:fill="auto"/>
            <w:noWrap/>
            <w:vAlign w:val="bottom"/>
            <w:hideMark/>
          </w:tcPr>
          <w:p w14:paraId="479DC94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948" w:type="dxa"/>
            <w:tcBorders>
              <w:top w:val="nil"/>
              <w:left w:val="nil"/>
              <w:bottom w:val="single" w:sz="4" w:space="0" w:color="auto"/>
              <w:right w:val="single" w:sz="4" w:space="0" w:color="auto"/>
            </w:tcBorders>
            <w:shd w:val="clear" w:color="auto" w:fill="auto"/>
            <w:noWrap/>
            <w:vAlign w:val="bottom"/>
            <w:hideMark/>
          </w:tcPr>
          <w:p w14:paraId="0B3F8F86"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412" w:type="dxa"/>
            <w:tcBorders>
              <w:top w:val="nil"/>
              <w:left w:val="nil"/>
              <w:bottom w:val="single" w:sz="4" w:space="0" w:color="auto"/>
              <w:right w:val="single" w:sz="4" w:space="0" w:color="auto"/>
            </w:tcBorders>
            <w:shd w:val="clear" w:color="auto" w:fill="auto"/>
            <w:noWrap/>
            <w:vAlign w:val="bottom"/>
            <w:hideMark/>
          </w:tcPr>
          <w:p w14:paraId="2071BC48"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066" w:type="dxa"/>
            <w:tcBorders>
              <w:top w:val="nil"/>
              <w:left w:val="nil"/>
              <w:bottom w:val="single" w:sz="4" w:space="0" w:color="auto"/>
              <w:right w:val="single" w:sz="8" w:space="0" w:color="auto"/>
            </w:tcBorders>
            <w:shd w:val="clear" w:color="auto" w:fill="auto"/>
            <w:noWrap/>
            <w:vAlign w:val="bottom"/>
            <w:hideMark/>
          </w:tcPr>
          <w:p w14:paraId="4650DD4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eastAsia="pt-BR"/>
              </w:rPr>
              <w:t>0%</w:t>
            </w:r>
          </w:p>
        </w:tc>
      </w:tr>
      <w:tr w:rsidR="00787B0E" w:rsidRPr="00787B0E" w14:paraId="7AABC29D"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260DD66D"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eastAsia="pt-BR"/>
              </w:rPr>
              <w:t>PATRIMÔNIO LÍQUIDO</w:t>
            </w:r>
          </w:p>
        </w:tc>
        <w:tc>
          <w:tcPr>
            <w:tcW w:w="1574" w:type="dxa"/>
            <w:tcBorders>
              <w:top w:val="nil"/>
              <w:left w:val="nil"/>
              <w:bottom w:val="single" w:sz="4" w:space="0" w:color="auto"/>
              <w:right w:val="single" w:sz="4" w:space="0" w:color="auto"/>
            </w:tcBorders>
            <w:shd w:val="clear" w:color="auto" w:fill="auto"/>
            <w:noWrap/>
            <w:vAlign w:val="bottom"/>
            <w:hideMark/>
          </w:tcPr>
          <w:p w14:paraId="7BE7D0E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104" w:type="dxa"/>
            <w:tcBorders>
              <w:top w:val="nil"/>
              <w:left w:val="nil"/>
              <w:bottom w:val="single" w:sz="4" w:space="0" w:color="auto"/>
              <w:right w:val="single" w:sz="4" w:space="0" w:color="auto"/>
            </w:tcBorders>
            <w:shd w:val="clear" w:color="auto" w:fill="auto"/>
            <w:noWrap/>
            <w:vAlign w:val="bottom"/>
            <w:hideMark/>
          </w:tcPr>
          <w:p w14:paraId="074584A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948" w:type="dxa"/>
            <w:tcBorders>
              <w:top w:val="nil"/>
              <w:left w:val="nil"/>
              <w:bottom w:val="single" w:sz="4" w:space="0" w:color="auto"/>
              <w:right w:val="single" w:sz="4" w:space="0" w:color="auto"/>
            </w:tcBorders>
            <w:shd w:val="clear" w:color="auto" w:fill="auto"/>
            <w:noWrap/>
            <w:vAlign w:val="bottom"/>
            <w:hideMark/>
          </w:tcPr>
          <w:p w14:paraId="10FE118C"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412" w:type="dxa"/>
            <w:tcBorders>
              <w:top w:val="nil"/>
              <w:left w:val="nil"/>
              <w:bottom w:val="single" w:sz="4" w:space="0" w:color="auto"/>
              <w:right w:val="single" w:sz="4" w:space="0" w:color="auto"/>
            </w:tcBorders>
            <w:shd w:val="clear" w:color="auto" w:fill="auto"/>
            <w:noWrap/>
            <w:vAlign w:val="bottom"/>
            <w:hideMark/>
          </w:tcPr>
          <w:p w14:paraId="7DF3E16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066" w:type="dxa"/>
            <w:tcBorders>
              <w:top w:val="nil"/>
              <w:left w:val="nil"/>
              <w:bottom w:val="single" w:sz="4" w:space="0" w:color="auto"/>
              <w:right w:val="single" w:sz="8" w:space="0" w:color="auto"/>
            </w:tcBorders>
            <w:shd w:val="clear" w:color="auto" w:fill="auto"/>
            <w:noWrap/>
            <w:vAlign w:val="bottom"/>
            <w:hideMark/>
          </w:tcPr>
          <w:p w14:paraId="101B1971"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eastAsia="pt-BR"/>
              </w:rPr>
              <w:t>0%</w:t>
            </w:r>
          </w:p>
        </w:tc>
      </w:tr>
      <w:tr w:rsidR="00787B0E" w:rsidRPr="00787B0E" w14:paraId="400562FD"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2A55F494"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val="en-US" w:eastAsia="pt-BR"/>
              </w:rPr>
              <w:t>CAPITAL SOCIAL</w:t>
            </w:r>
          </w:p>
        </w:tc>
        <w:tc>
          <w:tcPr>
            <w:tcW w:w="1574" w:type="dxa"/>
            <w:tcBorders>
              <w:top w:val="nil"/>
              <w:left w:val="nil"/>
              <w:bottom w:val="single" w:sz="4" w:space="0" w:color="auto"/>
              <w:right w:val="single" w:sz="4" w:space="0" w:color="auto"/>
            </w:tcBorders>
            <w:shd w:val="clear" w:color="auto" w:fill="auto"/>
            <w:noWrap/>
            <w:vAlign w:val="bottom"/>
            <w:hideMark/>
          </w:tcPr>
          <w:p w14:paraId="3E9488D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213.056,00D</w:t>
            </w:r>
          </w:p>
        </w:tc>
        <w:tc>
          <w:tcPr>
            <w:tcW w:w="1104" w:type="dxa"/>
            <w:tcBorders>
              <w:top w:val="nil"/>
              <w:left w:val="nil"/>
              <w:bottom w:val="single" w:sz="4" w:space="0" w:color="auto"/>
              <w:right w:val="single" w:sz="4" w:space="0" w:color="auto"/>
            </w:tcBorders>
            <w:shd w:val="clear" w:color="auto" w:fill="auto"/>
            <w:noWrap/>
            <w:vAlign w:val="bottom"/>
            <w:hideMark/>
          </w:tcPr>
          <w:p w14:paraId="635266FC"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18%</w:t>
            </w:r>
          </w:p>
        </w:tc>
        <w:tc>
          <w:tcPr>
            <w:tcW w:w="948" w:type="dxa"/>
            <w:tcBorders>
              <w:top w:val="nil"/>
              <w:left w:val="nil"/>
              <w:bottom w:val="single" w:sz="4" w:space="0" w:color="auto"/>
              <w:right w:val="single" w:sz="4" w:space="0" w:color="auto"/>
            </w:tcBorders>
            <w:shd w:val="clear" w:color="auto" w:fill="auto"/>
            <w:noWrap/>
            <w:vAlign w:val="bottom"/>
            <w:hideMark/>
          </w:tcPr>
          <w:p w14:paraId="6B45CB4E"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0%</w:t>
            </w:r>
          </w:p>
        </w:tc>
        <w:tc>
          <w:tcPr>
            <w:tcW w:w="1412" w:type="dxa"/>
            <w:tcBorders>
              <w:top w:val="nil"/>
              <w:left w:val="nil"/>
              <w:bottom w:val="single" w:sz="4" w:space="0" w:color="auto"/>
              <w:right w:val="single" w:sz="4" w:space="0" w:color="auto"/>
            </w:tcBorders>
            <w:shd w:val="clear" w:color="auto" w:fill="auto"/>
            <w:noWrap/>
            <w:vAlign w:val="bottom"/>
            <w:hideMark/>
          </w:tcPr>
          <w:p w14:paraId="6F954F8B"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213.056,00D</w:t>
            </w:r>
          </w:p>
        </w:tc>
        <w:tc>
          <w:tcPr>
            <w:tcW w:w="1066" w:type="dxa"/>
            <w:tcBorders>
              <w:top w:val="nil"/>
              <w:left w:val="nil"/>
              <w:bottom w:val="single" w:sz="4" w:space="0" w:color="auto"/>
              <w:right w:val="single" w:sz="8" w:space="0" w:color="auto"/>
            </w:tcBorders>
            <w:shd w:val="clear" w:color="auto" w:fill="auto"/>
            <w:noWrap/>
            <w:vAlign w:val="bottom"/>
            <w:hideMark/>
          </w:tcPr>
          <w:p w14:paraId="4E196A07"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22%</w:t>
            </w:r>
          </w:p>
        </w:tc>
      </w:tr>
      <w:tr w:rsidR="00787B0E" w:rsidRPr="00787B0E" w14:paraId="0FA1D148"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29B35296"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val="en-US" w:eastAsia="pt-BR"/>
              </w:rPr>
              <w:t>AJUSTE AVALIAÇÃO PAT</w:t>
            </w:r>
          </w:p>
        </w:tc>
        <w:tc>
          <w:tcPr>
            <w:tcW w:w="1574" w:type="dxa"/>
            <w:tcBorders>
              <w:top w:val="nil"/>
              <w:left w:val="nil"/>
              <w:bottom w:val="single" w:sz="4" w:space="0" w:color="auto"/>
              <w:right w:val="single" w:sz="4" w:space="0" w:color="auto"/>
            </w:tcBorders>
            <w:shd w:val="clear" w:color="auto" w:fill="auto"/>
            <w:noWrap/>
            <w:vAlign w:val="bottom"/>
            <w:hideMark/>
          </w:tcPr>
          <w:p w14:paraId="5F7413B1"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5.740,00C</w:t>
            </w:r>
          </w:p>
        </w:tc>
        <w:tc>
          <w:tcPr>
            <w:tcW w:w="1104" w:type="dxa"/>
            <w:tcBorders>
              <w:top w:val="nil"/>
              <w:left w:val="nil"/>
              <w:bottom w:val="single" w:sz="4" w:space="0" w:color="auto"/>
              <w:right w:val="single" w:sz="4" w:space="0" w:color="auto"/>
            </w:tcBorders>
            <w:shd w:val="clear" w:color="auto" w:fill="auto"/>
            <w:noWrap/>
            <w:vAlign w:val="bottom"/>
            <w:hideMark/>
          </w:tcPr>
          <w:p w14:paraId="032446EB"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0%</w:t>
            </w:r>
          </w:p>
        </w:tc>
        <w:tc>
          <w:tcPr>
            <w:tcW w:w="948" w:type="dxa"/>
            <w:tcBorders>
              <w:top w:val="nil"/>
              <w:left w:val="nil"/>
              <w:bottom w:val="single" w:sz="4" w:space="0" w:color="auto"/>
              <w:right w:val="single" w:sz="4" w:space="0" w:color="auto"/>
            </w:tcBorders>
            <w:shd w:val="clear" w:color="auto" w:fill="auto"/>
            <w:noWrap/>
            <w:vAlign w:val="bottom"/>
            <w:hideMark/>
          </w:tcPr>
          <w:p w14:paraId="21C16224"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-78%</w:t>
            </w:r>
          </w:p>
        </w:tc>
        <w:tc>
          <w:tcPr>
            <w:tcW w:w="1412" w:type="dxa"/>
            <w:tcBorders>
              <w:top w:val="nil"/>
              <w:left w:val="nil"/>
              <w:bottom w:val="single" w:sz="4" w:space="0" w:color="auto"/>
              <w:right w:val="single" w:sz="4" w:space="0" w:color="auto"/>
            </w:tcBorders>
            <w:shd w:val="clear" w:color="auto" w:fill="auto"/>
            <w:noWrap/>
            <w:vAlign w:val="bottom"/>
            <w:hideMark/>
          </w:tcPr>
          <w:p w14:paraId="12DEBE79"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25.557,00C</w:t>
            </w:r>
          </w:p>
        </w:tc>
        <w:tc>
          <w:tcPr>
            <w:tcW w:w="1066" w:type="dxa"/>
            <w:tcBorders>
              <w:top w:val="nil"/>
              <w:left w:val="nil"/>
              <w:bottom w:val="single" w:sz="4" w:space="0" w:color="auto"/>
              <w:right w:val="single" w:sz="8" w:space="0" w:color="auto"/>
            </w:tcBorders>
            <w:shd w:val="clear" w:color="auto" w:fill="auto"/>
            <w:noWrap/>
            <w:vAlign w:val="bottom"/>
            <w:hideMark/>
          </w:tcPr>
          <w:p w14:paraId="063DE5B4"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w:t>
            </w:r>
          </w:p>
        </w:tc>
      </w:tr>
      <w:tr w:rsidR="00787B0E" w:rsidRPr="00787B0E" w14:paraId="50656789"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4DE6750C"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RESERVA DE LUCROS</w:t>
            </w:r>
          </w:p>
        </w:tc>
        <w:tc>
          <w:tcPr>
            <w:tcW w:w="1574" w:type="dxa"/>
            <w:tcBorders>
              <w:top w:val="nil"/>
              <w:left w:val="nil"/>
              <w:bottom w:val="single" w:sz="4" w:space="0" w:color="auto"/>
              <w:right w:val="single" w:sz="4" w:space="0" w:color="auto"/>
            </w:tcBorders>
            <w:shd w:val="clear" w:color="auto" w:fill="auto"/>
            <w:noWrap/>
            <w:vAlign w:val="bottom"/>
            <w:hideMark/>
          </w:tcPr>
          <w:p w14:paraId="1D25288D"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376.159,00D</w:t>
            </w:r>
          </w:p>
        </w:tc>
        <w:tc>
          <w:tcPr>
            <w:tcW w:w="1104" w:type="dxa"/>
            <w:tcBorders>
              <w:top w:val="nil"/>
              <w:left w:val="nil"/>
              <w:bottom w:val="single" w:sz="4" w:space="0" w:color="auto"/>
              <w:right w:val="single" w:sz="4" w:space="0" w:color="auto"/>
            </w:tcBorders>
            <w:shd w:val="clear" w:color="auto" w:fill="auto"/>
            <w:noWrap/>
            <w:vAlign w:val="bottom"/>
            <w:hideMark/>
          </w:tcPr>
          <w:p w14:paraId="35915EDF"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31%</w:t>
            </w:r>
          </w:p>
        </w:tc>
        <w:tc>
          <w:tcPr>
            <w:tcW w:w="948" w:type="dxa"/>
            <w:tcBorders>
              <w:top w:val="nil"/>
              <w:left w:val="nil"/>
              <w:bottom w:val="single" w:sz="4" w:space="0" w:color="auto"/>
              <w:right w:val="single" w:sz="4" w:space="0" w:color="auto"/>
            </w:tcBorders>
            <w:shd w:val="clear" w:color="auto" w:fill="auto"/>
            <w:noWrap/>
            <w:vAlign w:val="bottom"/>
            <w:hideMark/>
          </w:tcPr>
          <w:p w14:paraId="24F16CF3"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35%</w:t>
            </w:r>
          </w:p>
        </w:tc>
        <w:tc>
          <w:tcPr>
            <w:tcW w:w="1412" w:type="dxa"/>
            <w:tcBorders>
              <w:top w:val="nil"/>
              <w:left w:val="nil"/>
              <w:bottom w:val="single" w:sz="4" w:space="0" w:color="auto"/>
              <w:right w:val="single" w:sz="4" w:space="0" w:color="auto"/>
            </w:tcBorders>
            <w:shd w:val="clear" w:color="auto" w:fill="auto"/>
            <w:noWrap/>
            <w:vAlign w:val="bottom"/>
            <w:hideMark/>
          </w:tcPr>
          <w:p w14:paraId="5CED7B3F"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279.072,00D</w:t>
            </w:r>
          </w:p>
        </w:tc>
        <w:tc>
          <w:tcPr>
            <w:tcW w:w="1066" w:type="dxa"/>
            <w:tcBorders>
              <w:top w:val="nil"/>
              <w:left w:val="nil"/>
              <w:bottom w:val="single" w:sz="4" w:space="0" w:color="auto"/>
              <w:right w:val="single" w:sz="8" w:space="0" w:color="auto"/>
            </w:tcBorders>
            <w:shd w:val="clear" w:color="auto" w:fill="auto"/>
            <w:noWrap/>
            <w:vAlign w:val="bottom"/>
            <w:hideMark/>
          </w:tcPr>
          <w:p w14:paraId="1D9DF8FB"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29%</w:t>
            </w:r>
          </w:p>
        </w:tc>
      </w:tr>
      <w:tr w:rsidR="00787B0E" w:rsidRPr="00787B0E" w14:paraId="3D25A84B"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5D41CF01"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xml:space="preserve">DIVIDENDOS ADICIONAIS </w:t>
            </w:r>
          </w:p>
        </w:tc>
        <w:tc>
          <w:tcPr>
            <w:tcW w:w="1574" w:type="dxa"/>
            <w:tcBorders>
              <w:top w:val="nil"/>
              <w:left w:val="nil"/>
              <w:bottom w:val="single" w:sz="4" w:space="0" w:color="auto"/>
              <w:right w:val="single" w:sz="4" w:space="0" w:color="auto"/>
            </w:tcBorders>
            <w:shd w:val="clear" w:color="auto" w:fill="auto"/>
            <w:noWrap/>
            <w:vAlign w:val="bottom"/>
            <w:hideMark/>
          </w:tcPr>
          <w:p w14:paraId="40AF4A35"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211.771,00D</w:t>
            </w:r>
          </w:p>
        </w:tc>
        <w:tc>
          <w:tcPr>
            <w:tcW w:w="1104" w:type="dxa"/>
            <w:tcBorders>
              <w:top w:val="nil"/>
              <w:left w:val="nil"/>
              <w:bottom w:val="single" w:sz="4" w:space="0" w:color="auto"/>
              <w:right w:val="single" w:sz="4" w:space="0" w:color="auto"/>
            </w:tcBorders>
            <w:shd w:val="clear" w:color="auto" w:fill="auto"/>
            <w:noWrap/>
            <w:vAlign w:val="bottom"/>
            <w:hideMark/>
          </w:tcPr>
          <w:p w14:paraId="1FBE9BDD"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18%</w:t>
            </w:r>
          </w:p>
        </w:tc>
        <w:tc>
          <w:tcPr>
            <w:tcW w:w="948" w:type="dxa"/>
            <w:tcBorders>
              <w:top w:val="nil"/>
              <w:left w:val="nil"/>
              <w:bottom w:val="single" w:sz="4" w:space="0" w:color="auto"/>
              <w:right w:val="single" w:sz="4" w:space="0" w:color="auto"/>
            </w:tcBorders>
            <w:shd w:val="clear" w:color="auto" w:fill="auto"/>
            <w:noWrap/>
            <w:vAlign w:val="bottom"/>
            <w:hideMark/>
          </w:tcPr>
          <w:p w14:paraId="6E6E2122"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105%</w:t>
            </w:r>
          </w:p>
        </w:tc>
        <w:tc>
          <w:tcPr>
            <w:tcW w:w="1412" w:type="dxa"/>
            <w:tcBorders>
              <w:top w:val="nil"/>
              <w:left w:val="nil"/>
              <w:bottom w:val="single" w:sz="4" w:space="0" w:color="auto"/>
              <w:right w:val="single" w:sz="4" w:space="0" w:color="auto"/>
            </w:tcBorders>
            <w:shd w:val="clear" w:color="auto" w:fill="auto"/>
            <w:noWrap/>
            <w:vAlign w:val="bottom"/>
            <w:hideMark/>
          </w:tcPr>
          <w:p w14:paraId="11FA09DE"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103.072,00D</w:t>
            </w:r>
          </w:p>
        </w:tc>
        <w:tc>
          <w:tcPr>
            <w:tcW w:w="1066" w:type="dxa"/>
            <w:tcBorders>
              <w:top w:val="nil"/>
              <w:left w:val="nil"/>
              <w:bottom w:val="single" w:sz="4" w:space="0" w:color="auto"/>
              <w:right w:val="single" w:sz="8" w:space="0" w:color="auto"/>
            </w:tcBorders>
            <w:shd w:val="clear" w:color="auto" w:fill="auto"/>
            <w:noWrap/>
            <w:vAlign w:val="bottom"/>
            <w:hideMark/>
          </w:tcPr>
          <w:p w14:paraId="40594E82"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11%</w:t>
            </w:r>
          </w:p>
        </w:tc>
      </w:tr>
      <w:tr w:rsidR="00787B0E" w:rsidRPr="00787B0E" w14:paraId="660D76A5"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68B621A1" w14:textId="77777777" w:rsidR="00787B0E" w:rsidRPr="00787B0E" w:rsidRDefault="00787B0E" w:rsidP="00787B0E">
            <w:pPr>
              <w:spacing w:line="240" w:lineRule="auto"/>
              <w:ind w:firstLine="0"/>
              <w:jc w:val="left"/>
              <w:rPr>
                <w:rFonts w:eastAsia="Times New Roman" w:cs="Times New Roman"/>
                <w:sz w:val="20"/>
                <w:szCs w:val="20"/>
                <w:lang w:eastAsia="pt-BR"/>
              </w:rPr>
            </w:pPr>
            <w:r w:rsidRPr="00787B0E">
              <w:rPr>
                <w:rFonts w:eastAsia="Times New Roman" w:cs="Times New Roman"/>
                <w:sz w:val="20"/>
                <w:szCs w:val="20"/>
                <w:lang w:val="en-US" w:eastAsia="pt-BR"/>
              </w:rPr>
              <w:t> </w:t>
            </w:r>
          </w:p>
        </w:tc>
        <w:tc>
          <w:tcPr>
            <w:tcW w:w="1574" w:type="dxa"/>
            <w:tcBorders>
              <w:top w:val="nil"/>
              <w:left w:val="nil"/>
              <w:bottom w:val="single" w:sz="4" w:space="0" w:color="auto"/>
              <w:right w:val="single" w:sz="4" w:space="0" w:color="auto"/>
            </w:tcBorders>
            <w:shd w:val="clear" w:color="auto" w:fill="auto"/>
            <w:noWrap/>
            <w:vAlign w:val="bottom"/>
            <w:hideMark/>
          </w:tcPr>
          <w:p w14:paraId="2E351C45"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104" w:type="dxa"/>
            <w:tcBorders>
              <w:top w:val="nil"/>
              <w:left w:val="nil"/>
              <w:bottom w:val="single" w:sz="4" w:space="0" w:color="auto"/>
              <w:right w:val="single" w:sz="4" w:space="0" w:color="auto"/>
            </w:tcBorders>
            <w:shd w:val="clear" w:color="auto" w:fill="auto"/>
            <w:noWrap/>
            <w:vAlign w:val="bottom"/>
            <w:hideMark/>
          </w:tcPr>
          <w:p w14:paraId="468A436E"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948" w:type="dxa"/>
            <w:tcBorders>
              <w:top w:val="nil"/>
              <w:left w:val="nil"/>
              <w:bottom w:val="single" w:sz="4" w:space="0" w:color="auto"/>
              <w:right w:val="single" w:sz="4" w:space="0" w:color="auto"/>
            </w:tcBorders>
            <w:shd w:val="clear" w:color="auto" w:fill="auto"/>
            <w:noWrap/>
            <w:vAlign w:val="bottom"/>
            <w:hideMark/>
          </w:tcPr>
          <w:p w14:paraId="4149ADED"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412" w:type="dxa"/>
            <w:tcBorders>
              <w:top w:val="nil"/>
              <w:left w:val="nil"/>
              <w:bottom w:val="single" w:sz="4" w:space="0" w:color="auto"/>
              <w:right w:val="single" w:sz="4" w:space="0" w:color="auto"/>
            </w:tcBorders>
            <w:shd w:val="clear" w:color="auto" w:fill="auto"/>
            <w:noWrap/>
            <w:vAlign w:val="bottom"/>
            <w:hideMark/>
          </w:tcPr>
          <w:p w14:paraId="42A22434"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066" w:type="dxa"/>
            <w:tcBorders>
              <w:top w:val="nil"/>
              <w:left w:val="nil"/>
              <w:bottom w:val="single" w:sz="4" w:space="0" w:color="auto"/>
              <w:right w:val="single" w:sz="8" w:space="0" w:color="auto"/>
            </w:tcBorders>
            <w:shd w:val="clear" w:color="auto" w:fill="auto"/>
            <w:noWrap/>
            <w:vAlign w:val="bottom"/>
            <w:hideMark/>
          </w:tcPr>
          <w:p w14:paraId="6153C730" w14:textId="77777777" w:rsidR="00787B0E" w:rsidRPr="00787B0E" w:rsidRDefault="00787B0E" w:rsidP="00787B0E">
            <w:pPr>
              <w:spacing w:line="240" w:lineRule="auto"/>
              <w:ind w:firstLine="0"/>
              <w:jc w:val="center"/>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r>
      <w:tr w:rsidR="00787B0E" w:rsidRPr="00787B0E" w14:paraId="039BF917" w14:textId="77777777" w:rsidTr="002D70D7">
        <w:trPr>
          <w:trHeight w:val="300"/>
        </w:trPr>
        <w:tc>
          <w:tcPr>
            <w:tcW w:w="3432" w:type="dxa"/>
            <w:tcBorders>
              <w:top w:val="nil"/>
              <w:left w:val="single" w:sz="8" w:space="0" w:color="auto"/>
              <w:bottom w:val="single" w:sz="4" w:space="0" w:color="auto"/>
              <w:right w:val="single" w:sz="4" w:space="0" w:color="auto"/>
            </w:tcBorders>
            <w:shd w:val="clear" w:color="auto" w:fill="auto"/>
            <w:noWrap/>
            <w:vAlign w:val="bottom"/>
            <w:hideMark/>
          </w:tcPr>
          <w:p w14:paraId="2D8D7B99" w14:textId="77777777" w:rsidR="00787B0E" w:rsidRPr="00787B0E" w:rsidRDefault="00787B0E" w:rsidP="00787B0E">
            <w:pPr>
              <w:spacing w:line="240" w:lineRule="auto"/>
              <w:ind w:firstLine="0"/>
              <w:jc w:val="left"/>
              <w:rPr>
                <w:rFonts w:eastAsia="Times New Roman" w:cs="Times New Roman"/>
                <w:b/>
                <w:bCs/>
                <w:sz w:val="20"/>
                <w:szCs w:val="20"/>
                <w:lang w:eastAsia="pt-BR"/>
              </w:rPr>
            </w:pPr>
            <w:r w:rsidRPr="00787B0E">
              <w:rPr>
                <w:rFonts w:eastAsia="Times New Roman" w:cs="Times New Roman"/>
                <w:b/>
                <w:bCs/>
                <w:sz w:val="20"/>
                <w:szCs w:val="20"/>
                <w:lang w:val="en-US" w:eastAsia="pt-BR"/>
              </w:rPr>
              <w:t> </w:t>
            </w:r>
          </w:p>
        </w:tc>
        <w:tc>
          <w:tcPr>
            <w:tcW w:w="1574" w:type="dxa"/>
            <w:tcBorders>
              <w:top w:val="nil"/>
              <w:left w:val="nil"/>
              <w:bottom w:val="single" w:sz="4" w:space="0" w:color="auto"/>
              <w:right w:val="single" w:sz="4" w:space="0" w:color="auto"/>
            </w:tcBorders>
            <w:shd w:val="clear" w:color="auto" w:fill="auto"/>
            <w:noWrap/>
            <w:vAlign w:val="bottom"/>
            <w:hideMark/>
          </w:tcPr>
          <w:p w14:paraId="27CB6663"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104" w:type="dxa"/>
            <w:tcBorders>
              <w:top w:val="nil"/>
              <w:left w:val="nil"/>
              <w:bottom w:val="single" w:sz="4" w:space="0" w:color="auto"/>
              <w:right w:val="single" w:sz="4" w:space="0" w:color="auto"/>
            </w:tcBorders>
            <w:shd w:val="clear" w:color="auto" w:fill="auto"/>
            <w:noWrap/>
            <w:vAlign w:val="bottom"/>
            <w:hideMark/>
          </w:tcPr>
          <w:p w14:paraId="4123BA95"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948" w:type="dxa"/>
            <w:tcBorders>
              <w:top w:val="nil"/>
              <w:left w:val="nil"/>
              <w:bottom w:val="single" w:sz="4" w:space="0" w:color="auto"/>
              <w:right w:val="single" w:sz="4" w:space="0" w:color="auto"/>
            </w:tcBorders>
            <w:shd w:val="clear" w:color="auto" w:fill="auto"/>
            <w:noWrap/>
            <w:vAlign w:val="bottom"/>
            <w:hideMark/>
          </w:tcPr>
          <w:p w14:paraId="12B9BF12"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412" w:type="dxa"/>
            <w:tcBorders>
              <w:top w:val="nil"/>
              <w:left w:val="nil"/>
              <w:bottom w:val="single" w:sz="4" w:space="0" w:color="auto"/>
              <w:right w:val="single" w:sz="4" w:space="0" w:color="auto"/>
            </w:tcBorders>
            <w:shd w:val="clear" w:color="auto" w:fill="auto"/>
            <w:noWrap/>
            <w:vAlign w:val="bottom"/>
            <w:hideMark/>
          </w:tcPr>
          <w:p w14:paraId="7AE3E050"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c>
          <w:tcPr>
            <w:tcW w:w="1066" w:type="dxa"/>
            <w:tcBorders>
              <w:top w:val="nil"/>
              <w:left w:val="nil"/>
              <w:bottom w:val="single" w:sz="4" w:space="0" w:color="auto"/>
              <w:right w:val="single" w:sz="8" w:space="0" w:color="auto"/>
            </w:tcBorders>
            <w:shd w:val="clear" w:color="auto" w:fill="auto"/>
            <w:noWrap/>
            <w:vAlign w:val="bottom"/>
            <w:hideMark/>
          </w:tcPr>
          <w:p w14:paraId="132167E8" w14:textId="77777777" w:rsidR="00787B0E" w:rsidRPr="00787B0E" w:rsidRDefault="00787B0E" w:rsidP="00787B0E">
            <w:pPr>
              <w:spacing w:line="240" w:lineRule="auto"/>
              <w:ind w:firstLine="0"/>
              <w:jc w:val="center"/>
              <w:rPr>
                <w:rFonts w:eastAsia="Times New Roman" w:cs="Times New Roman"/>
                <w:color w:val="000000"/>
                <w:sz w:val="22"/>
                <w:lang w:eastAsia="pt-BR"/>
              </w:rPr>
            </w:pPr>
            <w:r w:rsidRPr="00787B0E">
              <w:rPr>
                <w:rFonts w:eastAsia="Times New Roman" w:cs="Times New Roman"/>
                <w:color w:val="000000"/>
                <w:sz w:val="22"/>
                <w:lang w:val="en-US" w:eastAsia="pt-BR"/>
              </w:rPr>
              <w:t> </w:t>
            </w:r>
          </w:p>
        </w:tc>
      </w:tr>
      <w:tr w:rsidR="00787B0E" w:rsidRPr="00787B0E" w14:paraId="13F2F068" w14:textId="77777777" w:rsidTr="002D70D7">
        <w:trPr>
          <w:trHeight w:val="330"/>
        </w:trPr>
        <w:tc>
          <w:tcPr>
            <w:tcW w:w="3432" w:type="dxa"/>
            <w:tcBorders>
              <w:top w:val="nil"/>
              <w:left w:val="single" w:sz="8" w:space="0" w:color="auto"/>
              <w:bottom w:val="single" w:sz="8" w:space="0" w:color="auto"/>
              <w:right w:val="single" w:sz="4" w:space="0" w:color="auto"/>
            </w:tcBorders>
            <w:shd w:val="clear" w:color="000000" w:fill="8EA9DB"/>
            <w:noWrap/>
            <w:vAlign w:val="bottom"/>
            <w:hideMark/>
          </w:tcPr>
          <w:p w14:paraId="11AF979D" w14:textId="77777777" w:rsidR="00787B0E" w:rsidRPr="00787B0E" w:rsidRDefault="00787B0E" w:rsidP="00787B0E">
            <w:pPr>
              <w:spacing w:line="240" w:lineRule="auto"/>
              <w:ind w:firstLine="0"/>
              <w:jc w:val="left"/>
              <w:rPr>
                <w:rFonts w:eastAsia="Times New Roman" w:cs="Times New Roman"/>
                <w:b/>
                <w:bCs/>
                <w:szCs w:val="24"/>
                <w:lang w:eastAsia="pt-BR"/>
              </w:rPr>
            </w:pPr>
            <w:r w:rsidRPr="00787B0E">
              <w:rPr>
                <w:rFonts w:eastAsia="Times New Roman" w:cs="Times New Roman"/>
                <w:b/>
                <w:bCs/>
                <w:szCs w:val="24"/>
                <w:lang w:eastAsia="pt-BR"/>
              </w:rPr>
              <w:t>TOTAL PASSIVO</w:t>
            </w:r>
          </w:p>
        </w:tc>
        <w:tc>
          <w:tcPr>
            <w:tcW w:w="1574" w:type="dxa"/>
            <w:tcBorders>
              <w:top w:val="nil"/>
              <w:left w:val="nil"/>
              <w:bottom w:val="single" w:sz="8" w:space="0" w:color="auto"/>
              <w:right w:val="single" w:sz="4" w:space="0" w:color="auto"/>
            </w:tcBorders>
            <w:shd w:val="clear" w:color="000000" w:fill="8EA9DB"/>
            <w:noWrap/>
            <w:vAlign w:val="bottom"/>
            <w:hideMark/>
          </w:tcPr>
          <w:p w14:paraId="1858149D" w14:textId="77777777" w:rsidR="00787B0E" w:rsidRPr="00787B0E" w:rsidRDefault="00787B0E" w:rsidP="00787B0E">
            <w:pPr>
              <w:spacing w:line="240" w:lineRule="auto"/>
              <w:ind w:firstLine="0"/>
              <w:jc w:val="center"/>
              <w:rPr>
                <w:rFonts w:eastAsia="Times New Roman" w:cs="Times New Roman"/>
                <w:b/>
                <w:bCs/>
                <w:szCs w:val="24"/>
                <w:lang w:eastAsia="pt-BR"/>
              </w:rPr>
            </w:pPr>
            <w:r w:rsidRPr="00787B0E">
              <w:rPr>
                <w:rFonts w:eastAsia="Times New Roman" w:cs="Times New Roman"/>
                <w:b/>
                <w:bCs/>
                <w:szCs w:val="24"/>
                <w:lang w:val="en-US" w:eastAsia="pt-BR"/>
              </w:rPr>
              <w:t>1.208.088,00C</w:t>
            </w:r>
          </w:p>
        </w:tc>
        <w:tc>
          <w:tcPr>
            <w:tcW w:w="1104" w:type="dxa"/>
            <w:tcBorders>
              <w:top w:val="nil"/>
              <w:left w:val="nil"/>
              <w:bottom w:val="single" w:sz="8" w:space="0" w:color="auto"/>
              <w:right w:val="single" w:sz="4" w:space="0" w:color="auto"/>
            </w:tcBorders>
            <w:shd w:val="clear" w:color="000000" w:fill="8EA9DB"/>
            <w:noWrap/>
            <w:vAlign w:val="bottom"/>
            <w:hideMark/>
          </w:tcPr>
          <w:p w14:paraId="061B95D1"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 </w:t>
            </w:r>
          </w:p>
        </w:tc>
        <w:tc>
          <w:tcPr>
            <w:tcW w:w="948" w:type="dxa"/>
            <w:tcBorders>
              <w:top w:val="nil"/>
              <w:left w:val="nil"/>
              <w:bottom w:val="single" w:sz="8" w:space="0" w:color="auto"/>
              <w:right w:val="single" w:sz="4" w:space="0" w:color="auto"/>
            </w:tcBorders>
            <w:shd w:val="clear" w:color="000000" w:fill="8EA9DB"/>
            <w:noWrap/>
            <w:vAlign w:val="bottom"/>
            <w:hideMark/>
          </w:tcPr>
          <w:p w14:paraId="6B4F310A"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 </w:t>
            </w:r>
          </w:p>
        </w:tc>
        <w:tc>
          <w:tcPr>
            <w:tcW w:w="1412" w:type="dxa"/>
            <w:tcBorders>
              <w:top w:val="nil"/>
              <w:left w:val="nil"/>
              <w:bottom w:val="single" w:sz="8" w:space="0" w:color="auto"/>
              <w:right w:val="single" w:sz="4" w:space="0" w:color="auto"/>
            </w:tcBorders>
            <w:shd w:val="clear" w:color="000000" w:fill="8EA9DB"/>
            <w:noWrap/>
            <w:vAlign w:val="bottom"/>
            <w:hideMark/>
          </w:tcPr>
          <w:p w14:paraId="58193CB9" w14:textId="77777777" w:rsidR="00787B0E" w:rsidRPr="00787B0E" w:rsidRDefault="00787B0E" w:rsidP="00787B0E">
            <w:pPr>
              <w:spacing w:line="240" w:lineRule="auto"/>
              <w:ind w:firstLine="0"/>
              <w:jc w:val="center"/>
              <w:rPr>
                <w:rFonts w:eastAsia="Times New Roman" w:cs="Times New Roman"/>
                <w:b/>
                <w:bCs/>
                <w:szCs w:val="24"/>
                <w:lang w:eastAsia="pt-BR"/>
              </w:rPr>
            </w:pPr>
            <w:r w:rsidRPr="00787B0E">
              <w:rPr>
                <w:rFonts w:eastAsia="Times New Roman" w:cs="Times New Roman"/>
                <w:b/>
                <w:bCs/>
                <w:szCs w:val="24"/>
                <w:lang w:val="en-US" w:eastAsia="pt-BR"/>
              </w:rPr>
              <w:t>962.912,00D</w:t>
            </w:r>
          </w:p>
        </w:tc>
        <w:tc>
          <w:tcPr>
            <w:tcW w:w="1066" w:type="dxa"/>
            <w:tcBorders>
              <w:top w:val="nil"/>
              <w:left w:val="nil"/>
              <w:bottom w:val="single" w:sz="8" w:space="0" w:color="auto"/>
              <w:right w:val="single" w:sz="8" w:space="0" w:color="auto"/>
            </w:tcBorders>
            <w:shd w:val="clear" w:color="000000" w:fill="8EA9DB"/>
            <w:noWrap/>
            <w:vAlign w:val="bottom"/>
            <w:hideMark/>
          </w:tcPr>
          <w:p w14:paraId="5B3B7B38" w14:textId="77777777" w:rsidR="00787B0E" w:rsidRPr="00787B0E" w:rsidRDefault="00787B0E" w:rsidP="00787B0E">
            <w:pPr>
              <w:spacing w:line="240" w:lineRule="auto"/>
              <w:ind w:firstLine="0"/>
              <w:jc w:val="center"/>
              <w:rPr>
                <w:rFonts w:eastAsia="Times New Roman" w:cs="Times New Roman"/>
                <w:b/>
                <w:bCs/>
                <w:color w:val="000000"/>
                <w:szCs w:val="24"/>
                <w:lang w:eastAsia="pt-BR"/>
              </w:rPr>
            </w:pPr>
            <w:r w:rsidRPr="00787B0E">
              <w:rPr>
                <w:rFonts w:eastAsia="Times New Roman" w:cs="Times New Roman"/>
                <w:b/>
                <w:bCs/>
                <w:color w:val="000000"/>
                <w:szCs w:val="24"/>
                <w:lang w:val="en-US" w:eastAsia="pt-BR"/>
              </w:rPr>
              <w:t> </w:t>
            </w:r>
          </w:p>
        </w:tc>
      </w:tr>
    </w:tbl>
    <w:p w14:paraId="3F914313" w14:textId="2DC72022" w:rsidR="00FB67DF" w:rsidRDefault="002D70D7" w:rsidP="00FB67DF">
      <w:pPr>
        <w:pStyle w:val="Corpodetexto"/>
        <w:spacing w:before="4" w:after="1"/>
        <w:rPr>
          <w:sz w:val="12"/>
        </w:rPr>
      </w:pPr>
      <w:r>
        <w:t xml:space="preserve">Fonte: </w:t>
      </w:r>
      <w:proofErr w:type="spellStart"/>
      <w:r>
        <w:t>Elaborado</w:t>
      </w:r>
      <w:proofErr w:type="spellEnd"/>
      <w:r>
        <w:t xml:space="preserve"> </w:t>
      </w:r>
      <w:proofErr w:type="spellStart"/>
      <w:r>
        <w:t>pelo</w:t>
      </w:r>
      <w:proofErr w:type="spellEnd"/>
      <w:r>
        <w:t xml:space="preserve"> </w:t>
      </w:r>
      <w:proofErr w:type="spellStart"/>
      <w:r>
        <w:t>autor</w:t>
      </w:r>
      <w:proofErr w:type="spellEnd"/>
      <w:r>
        <w:t xml:space="preserve">  </w:t>
      </w:r>
    </w:p>
    <w:p w14:paraId="42C70E3D" w14:textId="77777777" w:rsidR="00FB67DF" w:rsidRDefault="00FB67DF" w:rsidP="00FB67DF">
      <w:pPr>
        <w:pStyle w:val="Corpodetexto"/>
        <w:rPr>
          <w:sz w:val="26"/>
        </w:rPr>
      </w:pPr>
    </w:p>
    <w:p w14:paraId="697A07EF" w14:textId="77777777" w:rsidR="00FB67DF" w:rsidRDefault="00FB67DF" w:rsidP="00FB67DF">
      <w:pPr>
        <w:pStyle w:val="Corpodetexto"/>
        <w:rPr>
          <w:sz w:val="22"/>
        </w:rPr>
      </w:pPr>
    </w:p>
    <w:p w14:paraId="098F4A7F" w14:textId="55F5095D" w:rsidR="00FB67DF" w:rsidRPr="008A391E" w:rsidRDefault="00FB67DF" w:rsidP="00BF1889">
      <w:pPr>
        <w:pStyle w:val="Corpodetexto"/>
        <w:spacing w:before="1" w:line="360" w:lineRule="auto"/>
        <w:ind w:right="205" w:firstLine="709"/>
        <w:jc w:val="both"/>
        <w:rPr>
          <w:lang w:val="pt-BR"/>
        </w:rPr>
      </w:pPr>
      <w:r w:rsidRPr="008A391E">
        <w:rPr>
          <w:lang w:val="pt-BR"/>
        </w:rPr>
        <w:t>Por meio do cálculo da Análise Vertical/</w:t>
      </w:r>
      <w:r w:rsidR="00F47AAE" w:rsidRPr="008A391E">
        <w:rPr>
          <w:lang w:val="pt-BR"/>
        </w:rPr>
        <w:t>Horizontal</w:t>
      </w:r>
      <w:r w:rsidR="0069159C">
        <w:rPr>
          <w:lang w:val="pt-BR"/>
        </w:rPr>
        <w:t xml:space="preserve"> no quadro 04, </w:t>
      </w:r>
      <w:r w:rsidR="00F47AAE" w:rsidRPr="008A391E">
        <w:rPr>
          <w:lang w:val="pt-BR"/>
        </w:rPr>
        <w:t>é</w:t>
      </w:r>
      <w:r w:rsidRPr="008A391E">
        <w:rPr>
          <w:lang w:val="pt-BR"/>
        </w:rPr>
        <w:t xml:space="preserve"> </w:t>
      </w:r>
      <w:r w:rsidR="00F47AAE" w:rsidRPr="008A391E">
        <w:rPr>
          <w:lang w:val="pt-BR"/>
        </w:rPr>
        <w:t>possível identificar</w:t>
      </w:r>
      <w:r w:rsidRPr="008A391E">
        <w:rPr>
          <w:lang w:val="pt-BR"/>
        </w:rPr>
        <w:t xml:space="preserve"> </w:t>
      </w:r>
      <w:r w:rsidR="00F47AAE" w:rsidRPr="008A391E">
        <w:rPr>
          <w:lang w:val="pt-BR"/>
        </w:rPr>
        <w:t>o percentual</w:t>
      </w:r>
      <w:r w:rsidRPr="008A391E">
        <w:rPr>
          <w:lang w:val="pt-BR"/>
        </w:rPr>
        <w:t xml:space="preserve"> que determinada conta contábil representa em relação ao total do Balanço</w:t>
      </w:r>
      <w:r w:rsidR="0098015F">
        <w:rPr>
          <w:lang w:val="pt-BR"/>
        </w:rPr>
        <w:t>.</w:t>
      </w:r>
    </w:p>
    <w:p w14:paraId="5929A87A" w14:textId="75F3B761" w:rsidR="00FB67DF" w:rsidRPr="008A391E" w:rsidRDefault="00FB67DF" w:rsidP="00BF1889">
      <w:pPr>
        <w:pStyle w:val="Corpodetexto"/>
        <w:spacing w:before="1" w:line="360" w:lineRule="auto"/>
        <w:ind w:right="205" w:firstLine="709"/>
        <w:jc w:val="both"/>
        <w:rPr>
          <w:lang w:val="pt-BR"/>
        </w:rPr>
      </w:pPr>
      <w:r w:rsidRPr="008A391E">
        <w:rPr>
          <w:lang w:val="pt-BR"/>
        </w:rPr>
        <w:t xml:space="preserve">A Análise Vertical do ativo aponta que o circulante apresentou </w:t>
      </w:r>
      <w:r w:rsidR="00AC4B35">
        <w:rPr>
          <w:lang w:val="pt-BR"/>
        </w:rPr>
        <w:t>evolução</w:t>
      </w:r>
      <w:r w:rsidRPr="008A391E">
        <w:rPr>
          <w:lang w:val="pt-BR"/>
        </w:rPr>
        <w:t xml:space="preserve"> e foi </w:t>
      </w:r>
      <w:r w:rsidR="0098015F" w:rsidRPr="008A391E">
        <w:rPr>
          <w:lang w:val="pt-BR"/>
        </w:rPr>
        <w:t>no ativo</w:t>
      </w:r>
      <w:r w:rsidRPr="008A391E">
        <w:rPr>
          <w:lang w:val="pt-BR"/>
        </w:rPr>
        <w:t xml:space="preserve"> circulante que esteve concentrada a maior parte do capital, </w:t>
      </w:r>
      <w:r w:rsidR="00AC4B35">
        <w:rPr>
          <w:lang w:val="pt-BR"/>
        </w:rPr>
        <w:t>onde em 2021 essa concentração se alavancou.</w:t>
      </w:r>
    </w:p>
    <w:p w14:paraId="2E312EF5" w14:textId="43FF9405" w:rsidR="00FB67DF" w:rsidRPr="008A391E" w:rsidRDefault="00FB67DF" w:rsidP="00BF1889">
      <w:pPr>
        <w:pStyle w:val="Corpodetexto"/>
        <w:ind w:firstLine="709"/>
        <w:jc w:val="both"/>
        <w:rPr>
          <w:lang w:val="pt-BR"/>
        </w:rPr>
      </w:pPr>
      <w:r w:rsidRPr="008A391E">
        <w:rPr>
          <w:lang w:val="pt-BR"/>
        </w:rPr>
        <w:t>O</w:t>
      </w:r>
      <w:r w:rsidR="0098015F">
        <w:rPr>
          <w:lang w:val="pt-BR"/>
        </w:rPr>
        <w:t xml:space="preserve"> </w:t>
      </w:r>
      <w:r w:rsidRPr="008A391E">
        <w:rPr>
          <w:lang w:val="pt-BR"/>
        </w:rPr>
        <w:t>Passivo</w:t>
      </w:r>
      <w:r w:rsidR="0098015F">
        <w:rPr>
          <w:lang w:val="pt-BR"/>
        </w:rPr>
        <w:t xml:space="preserve"> </w:t>
      </w:r>
      <w:r w:rsidRPr="008A391E">
        <w:rPr>
          <w:lang w:val="pt-BR"/>
        </w:rPr>
        <w:t>Circulante</w:t>
      </w:r>
      <w:r w:rsidR="0098015F">
        <w:rPr>
          <w:lang w:val="pt-BR"/>
        </w:rPr>
        <w:t xml:space="preserve"> </w:t>
      </w:r>
      <w:r w:rsidRPr="008A391E">
        <w:rPr>
          <w:lang w:val="pt-BR"/>
        </w:rPr>
        <w:t>que</w:t>
      </w:r>
      <w:r w:rsidR="0098015F">
        <w:rPr>
          <w:lang w:val="pt-BR"/>
        </w:rPr>
        <w:t xml:space="preserve"> </w:t>
      </w:r>
      <w:r w:rsidRPr="008A391E">
        <w:rPr>
          <w:lang w:val="pt-BR"/>
        </w:rPr>
        <w:t>em</w:t>
      </w:r>
      <w:r w:rsidR="0098015F">
        <w:rPr>
          <w:lang w:val="pt-BR"/>
        </w:rPr>
        <w:t xml:space="preserve"> </w:t>
      </w:r>
      <w:r w:rsidR="00AC4B35">
        <w:rPr>
          <w:lang w:val="pt-BR"/>
        </w:rPr>
        <w:t>2020</w:t>
      </w:r>
      <w:r w:rsidR="0098015F">
        <w:rPr>
          <w:lang w:val="pt-BR"/>
        </w:rPr>
        <w:t xml:space="preserve"> </w:t>
      </w:r>
      <w:r w:rsidRPr="008A391E">
        <w:rPr>
          <w:lang w:val="pt-BR"/>
        </w:rPr>
        <w:t>representava</w:t>
      </w:r>
      <w:r w:rsidR="0098015F">
        <w:rPr>
          <w:lang w:val="pt-BR"/>
        </w:rPr>
        <w:t xml:space="preserve"> </w:t>
      </w:r>
      <w:r w:rsidR="00787B0E">
        <w:rPr>
          <w:lang w:val="pt-BR"/>
        </w:rPr>
        <w:t>7</w:t>
      </w:r>
      <w:r w:rsidRPr="008A391E">
        <w:rPr>
          <w:lang w:val="pt-BR"/>
        </w:rPr>
        <w:t>%</w:t>
      </w:r>
      <w:r w:rsidR="0098015F">
        <w:rPr>
          <w:lang w:val="pt-BR"/>
        </w:rPr>
        <w:t xml:space="preserve"> </w:t>
      </w:r>
      <w:r w:rsidR="00787B0E">
        <w:rPr>
          <w:lang w:val="pt-BR"/>
        </w:rPr>
        <w:t>aumentou</w:t>
      </w:r>
      <w:r w:rsidR="0098015F">
        <w:rPr>
          <w:lang w:val="pt-BR"/>
        </w:rPr>
        <w:t xml:space="preserve"> </w:t>
      </w:r>
      <w:r w:rsidRPr="008A391E">
        <w:rPr>
          <w:lang w:val="pt-BR"/>
        </w:rPr>
        <w:t>para</w:t>
      </w:r>
      <w:r w:rsidR="0098015F">
        <w:rPr>
          <w:lang w:val="pt-BR"/>
        </w:rPr>
        <w:t xml:space="preserve"> </w:t>
      </w:r>
      <w:r w:rsidR="00787B0E">
        <w:rPr>
          <w:lang w:val="pt-BR"/>
        </w:rPr>
        <w:t>24</w:t>
      </w:r>
      <w:r w:rsidRPr="008A391E">
        <w:rPr>
          <w:lang w:val="pt-BR"/>
        </w:rPr>
        <w:t>%</w:t>
      </w:r>
    </w:p>
    <w:p w14:paraId="2FE3304A" w14:textId="77777777" w:rsidR="00FB67DF" w:rsidRPr="008A391E" w:rsidRDefault="00FB67DF" w:rsidP="00BF1889">
      <w:pPr>
        <w:ind w:firstLine="709"/>
        <w:sectPr w:rsidR="00FB67DF" w:rsidRPr="008A391E">
          <w:pgSz w:w="11900" w:h="16840"/>
          <w:pgMar w:top="1320" w:right="1480" w:bottom="280" w:left="1600" w:header="749" w:footer="0" w:gutter="0"/>
          <w:cols w:space="720"/>
        </w:sectPr>
      </w:pPr>
    </w:p>
    <w:p w14:paraId="39C06512" w14:textId="311289A8" w:rsidR="00FB67DF" w:rsidRPr="008A391E" w:rsidRDefault="00FB67DF" w:rsidP="00BF1889">
      <w:pPr>
        <w:pStyle w:val="Corpodetexto"/>
        <w:spacing w:before="82" w:line="360" w:lineRule="auto"/>
        <w:ind w:right="206" w:firstLine="709"/>
        <w:jc w:val="both"/>
        <w:rPr>
          <w:lang w:val="pt-BR"/>
        </w:rPr>
      </w:pPr>
      <w:r w:rsidRPr="008A391E">
        <w:rPr>
          <w:lang w:val="pt-BR"/>
        </w:rPr>
        <w:lastRenderedPageBreak/>
        <w:t xml:space="preserve">em </w:t>
      </w:r>
      <w:r w:rsidR="00787B0E">
        <w:rPr>
          <w:lang w:val="pt-BR"/>
        </w:rPr>
        <w:t>2021</w:t>
      </w:r>
      <w:r w:rsidRPr="008A391E">
        <w:rPr>
          <w:lang w:val="pt-BR"/>
        </w:rPr>
        <w:t xml:space="preserve">, o que significa uma diferença de </w:t>
      </w:r>
      <w:r w:rsidR="00787B0E">
        <w:rPr>
          <w:lang w:val="pt-BR"/>
        </w:rPr>
        <w:t>17</w:t>
      </w:r>
      <w:r w:rsidRPr="008A391E">
        <w:rPr>
          <w:lang w:val="pt-BR"/>
        </w:rPr>
        <w:t xml:space="preserve">%, isso </w:t>
      </w:r>
      <w:r w:rsidR="0098015F" w:rsidRPr="008A391E">
        <w:rPr>
          <w:lang w:val="pt-BR"/>
        </w:rPr>
        <w:t>ocorreu porque</w:t>
      </w:r>
      <w:r w:rsidRPr="008A391E">
        <w:rPr>
          <w:lang w:val="pt-BR"/>
        </w:rPr>
        <w:t xml:space="preserve"> a organização aumentou sua movimentação, </w:t>
      </w:r>
      <w:r w:rsidR="00745EFC">
        <w:rPr>
          <w:lang w:val="pt-BR"/>
        </w:rPr>
        <w:t>teve uma alavancagem nos pedidos a fornecedores e consequentemente aumento de receita.</w:t>
      </w:r>
      <w:r w:rsidR="00EA540C">
        <w:rPr>
          <w:lang w:val="pt-BR"/>
        </w:rPr>
        <w:t xml:space="preserve"> R</w:t>
      </w:r>
      <w:r w:rsidR="00EA540C" w:rsidRPr="00EA540C">
        <w:rPr>
          <w:lang w:val="pt-BR"/>
        </w:rPr>
        <w:t>efletindo a retomada da economia e os riscos a curto prazo assumidos pela empresa.</w:t>
      </w:r>
    </w:p>
    <w:p w14:paraId="24F22361" w14:textId="0AB1BA65" w:rsidR="00FB67DF" w:rsidRPr="008A391E" w:rsidRDefault="00FB67DF" w:rsidP="00BF1889">
      <w:pPr>
        <w:pStyle w:val="Corpodetexto"/>
        <w:spacing w:before="2" w:line="360" w:lineRule="auto"/>
        <w:ind w:right="205" w:firstLine="709"/>
        <w:jc w:val="both"/>
        <w:rPr>
          <w:lang w:val="pt-BR"/>
        </w:rPr>
      </w:pPr>
      <w:r w:rsidRPr="008A391E">
        <w:rPr>
          <w:lang w:val="pt-BR"/>
        </w:rPr>
        <w:t xml:space="preserve">Quanto ao Exigível à Longo Prazo, em </w:t>
      </w:r>
      <w:r w:rsidR="00745EFC">
        <w:rPr>
          <w:lang w:val="pt-BR"/>
        </w:rPr>
        <w:t>2021</w:t>
      </w:r>
      <w:r w:rsidRPr="008A391E">
        <w:rPr>
          <w:lang w:val="pt-BR"/>
        </w:rPr>
        <w:t xml:space="preserve"> ocorreu </w:t>
      </w:r>
      <w:r w:rsidR="00745EFC">
        <w:rPr>
          <w:lang w:val="pt-BR"/>
        </w:rPr>
        <w:t xml:space="preserve">uma diminuição de 50% em relação a 2020. Nesse ano a organização optou por pagar suas </w:t>
      </w:r>
      <w:r w:rsidR="0098015F">
        <w:rPr>
          <w:lang w:val="pt-BR"/>
        </w:rPr>
        <w:t>dívidas</w:t>
      </w:r>
      <w:r w:rsidR="00745EFC">
        <w:rPr>
          <w:lang w:val="pt-BR"/>
        </w:rPr>
        <w:t xml:space="preserve"> no curto prazo aproveitando o aumento nas vendas pós pandemia. </w:t>
      </w:r>
    </w:p>
    <w:p w14:paraId="784410C8" w14:textId="4EC3263A" w:rsidR="00FB67DF" w:rsidRPr="008A391E" w:rsidRDefault="00FB67DF" w:rsidP="00BF1889">
      <w:pPr>
        <w:pStyle w:val="Corpodetexto"/>
        <w:spacing w:line="360" w:lineRule="auto"/>
        <w:ind w:right="202" w:firstLine="709"/>
        <w:jc w:val="both"/>
        <w:rPr>
          <w:lang w:val="pt-BR"/>
        </w:rPr>
      </w:pPr>
      <w:r w:rsidRPr="008A391E">
        <w:rPr>
          <w:lang w:val="pt-BR"/>
        </w:rPr>
        <w:t xml:space="preserve">Análise Horizontal do Ativo Circulante apresentou aumento de </w:t>
      </w:r>
      <w:r w:rsidR="00F264FB">
        <w:rPr>
          <w:lang w:val="pt-BR"/>
        </w:rPr>
        <w:t>47</w:t>
      </w:r>
      <w:r w:rsidRPr="008A391E">
        <w:rPr>
          <w:lang w:val="pt-BR"/>
        </w:rPr>
        <w:t>%</w:t>
      </w:r>
      <w:r w:rsidR="0098015F">
        <w:rPr>
          <w:lang w:val="pt-BR"/>
        </w:rPr>
        <w:t>.</w:t>
      </w:r>
      <w:r w:rsidR="0098015F" w:rsidRPr="008A391E">
        <w:rPr>
          <w:lang w:val="pt-BR"/>
        </w:rPr>
        <w:t xml:space="preserve"> O</w:t>
      </w:r>
      <w:r w:rsidR="0098015F">
        <w:rPr>
          <w:lang w:val="pt-BR"/>
        </w:rPr>
        <w:t xml:space="preserve"> </w:t>
      </w:r>
      <w:r w:rsidRPr="008A391E">
        <w:rPr>
          <w:lang w:val="pt-BR"/>
        </w:rPr>
        <w:t>crescimentodoCirculanteem</w:t>
      </w:r>
      <w:r w:rsidR="00F264FB">
        <w:rPr>
          <w:lang w:val="pt-BR"/>
        </w:rPr>
        <w:t>2021</w:t>
      </w:r>
      <w:r w:rsidRPr="008A391E">
        <w:rPr>
          <w:lang w:val="pt-BR"/>
        </w:rPr>
        <w:t>teveinfluênciasignificativadacontadeestoquequeaumentou</w:t>
      </w:r>
      <w:r w:rsidR="00F264FB">
        <w:rPr>
          <w:lang w:val="pt-BR"/>
        </w:rPr>
        <w:t>71</w:t>
      </w:r>
      <w:r w:rsidRPr="008A391E">
        <w:rPr>
          <w:lang w:val="pt-BR"/>
        </w:rPr>
        <w:t>%</w:t>
      </w:r>
      <w:r w:rsidR="00F264FB">
        <w:rPr>
          <w:lang w:val="pt-BR"/>
        </w:rPr>
        <w:t xml:space="preserve"> e clientes com 74%</w:t>
      </w:r>
      <w:r w:rsidRPr="008A391E">
        <w:rPr>
          <w:lang w:val="pt-BR"/>
        </w:rPr>
        <w:t>.</w:t>
      </w:r>
    </w:p>
    <w:p w14:paraId="6644D2F9" w14:textId="2D927990" w:rsidR="00FB67DF" w:rsidRPr="008A391E" w:rsidRDefault="00FB67DF" w:rsidP="00BF1889">
      <w:pPr>
        <w:pStyle w:val="Corpodetexto"/>
        <w:spacing w:line="360" w:lineRule="auto"/>
        <w:ind w:right="204" w:firstLine="709"/>
        <w:jc w:val="both"/>
        <w:rPr>
          <w:lang w:val="pt-BR"/>
        </w:rPr>
      </w:pPr>
      <w:r w:rsidRPr="008A391E">
        <w:rPr>
          <w:lang w:val="pt-BR"/>
        </w:rPr>
        <w:t>A</w:t>
      </w:r>
      <w:r w:rsidR="0098015F">
        <w:rPr>
          <w:lang w:val="pt-BR"/>
        </w:rPr>
        <w:t xml:space="preserve"> </w:t>
      </w:r>
      <w:r w:rsidRPr="008A391E">
        <w:rPr>
          <w:lang w:val="pt-BR"/>
        </w:rPr>
        <w:t>conta do</w:t>
      </w:r>
      <w:r w:rsidR="0098015F">
        <w:rPr>
          <w:lang w:val="pt-BR"/>
        </w:rPr>
        <w:t xml:space="preserve"> </w:t>
      </w:r>
      <w:r w:rsidRPr="008A391E">
        <w:rPr>
          <w:lang w:val="pt-BR"/>
        </w:rPr>
        <w:t>Por meio</w:t>
      </w:r>
      <w:r w:rsidR="0098015F">
        <w:rPr>
          <w:lang w:val="pt-BR"/>
        </w:rPr>
        <w:t xml:space="preserve"> </w:t>
      </w:r>
      <w:r w:rsidRPr="008A391E">
        <w:rPr>
          <w:lang w:val="pt-BR"/>
        </w:rPr>
        <w:t>do</w:t>
      </w:r>
      <w:r w:rsidR="0098015F">
        <w:rPr>
          <w:lang w:val="pt-BR"/>
        </w:rPr>
        <w:t xml:space="preserve"> </w:t>
      </w:r>
      <w:r w:rsidRPr="008A391E">
        <w:rPr>
          <w:lang w:val="pt-BR"/>
        </w:rPr>
        <w:t>cálculo</w:t>
      </w:r>
      <w:r w:rsidR="0098015F">
        <w:rPr>
          <w:lang w:val="pt-BR"/>
        </w:rPr>
        <w:t xml:space="preserve"> </w:t>
      </w:r>
      <w:r w:rsidRPr="008A391E">
        <w:rPr>
          <w:lang w:val="pt-BR"/>
        </w:rPr>
        <w:t>da</w:t>
      </w:r>
      <w:r w:rsidR="0098015F">
        <w:rPr>
          <w:lang w:val="pt-BR"/>
        </w:rPr>
        <w:t xml:space="preserve"> </w:t>
      </w:r>
      <w:r w:rsidRPr="008A391E">
        <w:rPr>
          <w:lang w:val="pt-BR"/>
        </w:rPr>
        <w:t>Análise Vertical/Horizontal</w:t>
      </w:r>
      <w:r w:rsidR="0098015F">
        <w:rPr>
          <w:lang w:val="pt-BR"/>
        </w:rPr>
        <w:t xml:space="preserve"> </w:t>
      </w:r>
      <w:r w:rsidRPr="008A391E">
        <w:rPr>
          <w:lang w:val="pt-BR"/>
        </w:rPr>
        <w:t>é possível</w:t>
      </w:r>
      <w:r w:rsidR="0098015F">
        <w:rPr>
          <w:lang w:val="pt-BR"/>
        </w:rPr>
        <w:t xml:space="preserve"> </w:t>
      </w:r>
      <w:r w:rsidRPr="008A391E">
        <w:rPr>
          <w:lang w:val="pt-BR"/>
        </w:rPr>
        <w:t>identificar o percentual que determinada conta contábil representa em relação ao total</w:t>
      </w:r>
      <w:r w:rsidR="0098015F">
        <w:rPr>
          <w:lang w:val="pt-BR"/>
        </w:rPr>
        <w:t xml:space="preserve"> </w:t>
      </w:r>
      <w:r w:rsidRPr="008A391E">
        <w:rPr>
          <w:lang w:val="pt-BR"/>
        </w:rPr>
        <w:t>do</w:t>
      </w:r>
      <w:r w:rsidR="0098015F">
        <w:rPr>
          <w:lang w:val="pt-BR"/>
        </w:rPr>
        <w:t xml:space="preserve"> </w:t>
      </w:r>
      <w:r w:rsidRPr="008A391E">
        <w:rPr>
          <w:lang w:val="pt-BR"/>
        </w:rPr>
        <w:t>Balanço e</w:t>
      </w:r>
      <w:r w:rsidR="0098015F">
        <w:rPr>
          <w:lang w:val="pt-BR"/>
        </w:rPr>
        <w:t xml:space="preserve"> </w:t>
      </w:r>
      <w:r w:rsidRPr="008A391E">
        <w:rPr>
          <w:lang w:val="pt-BR"/>
        </w:rPr>
        <w:t>verifica</w:t>
      </w:r>
      <w:r w:rsidR="0098015F">
        <w:rPr>
          <w:lang w:val="pt-BR"/>
        </w:rPr>
        <w:t xml:space="preserve"> </w:t>
      </w:r>
      <w:r w:rsidRPr="008A391E">
        <w:rPr>
          <w:lang w:val="pt-BR"/>
        </w:rPr>
        <w:t>também</w:t>
      </w:r>
      <w:r w:rsidR="0098015F">
        <w:rPr>
          <w:lang w:val="pt-BR"/>
        </w:rPr>
        <w:t xml:space="preserve"> </w:t>
      </w:r>
      <w:r w:rsidRPr="008A391E">
        <w:rPr>
          <w:lang w:val="pt-BR"/>
        </w:rPr>
        <w:t>a</w:t>
      </w:r>
      <w:r w:rsidR="0098015F">
        <w:rPr>
          <w:lang w:val="pt-BR"/>
        </w:rPr>
        <w:t xml:space="preserve"> </w:t>
      </w:r>
      <w:r w:rsidRPr="008A391E">
        <w:rPr>
          <w:lang w:val="pt-BR"/>
        </w:rPr>
        <w:t>variação sofrida</w:t>
      </w:r>
      <w:r w:rsidR="0098015F">
        <w:rPr>
          <w:lang w:val="pt-BR"/>
        </w:rPr>
        <w:t xml:space="preserve"> </w:t>
      </w:r>
      <w:r w:rsidRPr="008A391E">
        <w:rPr>
          <w:lang w:val="pt-BR"/>
        </w:rPr>
        <w:t>pela</w:t>
      </w:r>
      <w:r w:rsidR="0098015F">
        <w:rPr>
          <w:lang w:val="pt-BR"/>
        </w:rPr>
        <w:t xml:space="preserve"> </w:t>
      </w:r>
      <w:r w:rsidRPr="008A391E">
        <w:rPr>
          <w:lang w:val="pt-BR"/>
        </w:rPr>
        <w:t>mesma.</w:t>
      </w:r>
    </w:p>
    <w:p w14:paraId="795E8048" w14:textId="674E5A75" w:rsidR="00FB67DF" w:rsidRPr="008A391E" w:rsidRDefault="00FB67DF" w:rsidP="00BF1889">
      <w:pPr>
        <w:pStyle w:val="Corpodetexto"/>
        <w:spacing w:line="360" w:lineRule="auto"/>
        <w:ind w:right="205" w:firstLine="709"/>
        <w:jc w:val="both"/>
        <w:rPr>
          <w:lang w:val="pt-BR"/>
        </w:rPr>
      </w:pPr>
      <w:r w:rsidRPr="008A391E">
        <w:rPr>
          <w:lang w:val="pt-BR"/>
        </w:rPr>
        <w:t xml:space="preserve">A Análise Vertical do ativo aponta que o circulante apresentou </w:t>
      </w:r>
      <w:r w:rsidR="00EA540C">
        <w:rPr>
          <w:lang w:val="pt-BR"/>
        </w:rPr>
        <w:t>alta</w:t>
      </w:r>
      <w:r w:rsidRPr="008A391E">
        <w:rPr>
          <w:lang w:val="pt-BR"/>
        </w:rPr>
        <w:t xml:space="preserve"> e foi no</w:t>
      </w:r>
      <w:r w:rsidR="0098015F">
        <w:rPr>
          <w:lang w:val="pt-BR"/>
        </w:rPr>
        <w:t xml:space="preserve"> </w:t>
      </w:r>
      <w:r w:rsidRPr="008A391E">
        <w:rPr>
          <w:lang w:val="pt-BR"/>
        </w:rPr>
        <w:t xml:space="preserve">ativo não circulante que esteve concentrada a </w:t>
      </w:r>
      <w:r w:rsidR="00EA540C">
        <w:rPr>
          <w:lang w:val="pt-BR"/>
        </w:rPr>
        <w:t>meno</w:t>
      </w:r>
      <w:r w:rsidRPr="008A391E">
        <w:rPr>
          <w:lang w:val="pt-BR"/>
        </w:rPr>
        <w:t>r parte do capital</w:t>
      </w:r>
      <w:r w:rsidR="00EA540C">
        <w:rPr>
          <w:lang w:val="pt-BR"/>
        </w:rPr>
        <w:t>.</w:t>
      </w:r>
    </w:p>
    <w:p w14:paraId="396C4497" w14:textId="77777777" w:rsidR="00EA540C" w:rsidRDefault="00EA540C" w:rsidP="00BF1889">
      <w:pPr>
        <w:pStyle w:val="Corpodetexto"/>
        <w:spacing w:line="360" w:lineRule="auto"/>
        <w:ind w:firstLine="709"/>
        <w:jc w:val="both"/>
        <w:rPr>
          <w:lang w:val="pt-BR"/>
        </w:rPr>
      </w:pPr>
      <w:r>
        <w:rPr>
          <w:lang w:val="pt-BR"/>
        </w:rPr>
        <w:t xml:space="preserve">O ativo não circulante se manteve estável durante </w:t>
      </w:r>
      <w:r w:rsidR="002830E0">
        <w:rPr>
          <w:lang w:val="pt-BR"/>
        </w:rPr>
        <w:t>os intervalos</w:t>
      </w:r>
      <w:r>
        <w:rPr>
          <w:lang w:val="pt-BR"/>
        </w:rPr>
        <w:t xml:space="preserve"> dos dois anos, visto que o foco atual da </w:t>
      </w:r>
      <w:r w:rsidR="00F7391B">
        <w:rPr>
          <w:lang w:val="pt-BR"/>
        </w:rPr>
        <w:t>entidade</w:t>
      </w:r>
      <w:r>
        <w:rPr>
          <w:lang w:val="pt-BR"/>
        </w:rPr>
        <w:t xml:space="preserve"> é aumentar </w:t>
      </w:r>
      <w:r w:rsidR="002830E0">
        <w:rPr>
          <w:lang w:val="pt-BR"/>
        </w:rPr>
        <w:t>suas vendas</w:t>
      </w:r>
      <w:r>
        <w:rPr>
          <w:lang w:val="pt-BR"/>
        </w:rPr>
        <w:t xml:space="preserve"> e não investir no seu imobilizado</w:t>
      </w:r>
      <w:r w:rsidR="00FF4EC5">
        <w:rPr>
          <w:lang w:val="pt-BR"/>
        </w:rPr>
        <w:t>.</w:t>
      </w:r>
    </w:p>
    <w:p w14:paraId="09902735" w14:textId="77777777" w:rsidR="00FB67DF" w:rsidRPr="008A391E" w:rsidRDefault="00FB67DF" w:rsidP="00BF1889">
      <w:pPr>
        <w:pStyle w:val="Corpodetexto"/>
        <w:spacing w:before="137" w:line="360" w:lineRule="auto"/>
        <w:ind w:right="203" w:firstLine="709"/>
        <w:jc w:val="both"/>
        <w:rPr>
          <w:lang w:val="pt-BR"/>
        </w:rPr>
      </w:pPr>
      <w:r w:rsidRPr="008A391E">
        <w:rPr>
          <w:lang w:val="pt-BR"/>
        </w:rPr>
        <w:t>No Patrimônio Líquido</w:t>
      </w:r>
      <w:r w:rsidR="00F7391B">
        <w:rPr>
          <w:lang w:val="pt-BR"/>
        </w:rPr>
        <w:t xml:space="preserve"> se manteve estável, tendo um leve aumento nas reservas de lucros, reflexo do aumento das vendas e da lucratividade</w:t>
      </w:r>
      <w:r w:rsidRPr="008A391E">
        <w:rPr>
          <w:lang w:val="pt-BR"/>
        </w:rPr>
        <w:t>.</w:t>
      </w:r>
    </w:p>
    <w:p w14:paraId="7A3CC144" w14:textId="77777777" w:rsidR="00FB67DF" w:rsidRPr="008A391E" w:rsidRDefault="00FB67DF" w:rsidP="00FB67DF">
      <w:pPr>
        <w:sectPr w:rsidR="00FB67DF" w:rsidRPr="008A391E">
          <w:pgSz w:w="11900" w:h="16840"/>
          <w:pgMar w:top="1320" w:right="1480" w:bottom="280" w:left="1600" w:header="749" w:footer="0" w:gutter="0"/>
          <w:cols w:space="720"/>
        </w:sectPr>
      </w:pPr>
    </w:p>
    <w:p w14:paraId="07CF4392" w14:textId="77777777" w:rsidR="00FB67DF" w:rsidRPr="008A391E" w:rsidRDefault="00FB67DF" w:rsidP="00FB67DF">
      <w:pPr>
        <w:pStyle w:val="Corpodetexto"/>
        <w:spacing w:before="2"/>
        <w:rPr>
          <w:lang w:val="pt-BR"/>
        </w:rPr>
      </w:pPr>
    </w:p>
    <w:p w14:paraId="355FE0E0" w14:textId="62AD2268" w:rsidR="00FB67DF" w:rsidRPr="00130F7F" w:rsidRDefault="00130F7F" w:rsidP="004C1183">
      <w:pPr>
        <w:pStyle w:val="Corpodetexto"/>
        <w:spacing w:before="90"/>
        <w:rPr>
          <w:lang w:val="pt-BR"/>
        </w:rPr>
      </w:pPr>
      <w:r w:rsidRPr="00130F7F">
        <w:rPr>
          <w:lang w:val="pt-BR"/>
        </w:rPr>
        <w:t>Quadro 05</w:t>
      </w:r>
      <w:r>
        <w:rPr>
          <w:lang w:val="pt-BR"/>
        </w:rPr>
        <w:t xml:space="preserve"> </w:t>
      </w:r>
      <w:r w:rsidRPr="00130F7F">
        <w:rPr>
          <w:lang w:val="pt-BR"/>
        </w:rPr>
        <w:t>–</w:t>
      </w:r>
      <w:r>
        <w:rPr>
          <w:lang w:val="pt-BR"/>
        </w:rPr>
        <w:t xml:space="preserve"> </w:t>
      </w:r>
      <w:r w:rsidRPr="00130F7F">
        <w:rPr>
          <w:lang w:val="pt-BR"/>
        </w:rPr>
        <w:t>demonstração resultado do exercício.</w:t>
      </w:r>
    </w:p>
    <w:p w14:paraId="3A42CAFD" w14:textId="77777777" w:rsidR="00246A64" w:rsidRPr="00130F7F" w:rsidRDefault="00246A64" w:rsidP="00FB67DF">
      <w:pPr>
        <w:pStyle w:val="Corpodetexto"/>
        <w:spacing w:before="3"/>
        <w:ind w:left="401"/>
        <w:rPr>
          <w:lang w:val="pt-BR"/>
        </w:rPr>
      </w:pPr>
    </w:p>
    <w:p w14:paraId="2F722F0B" w14:textId="77777777" w:rsidR="00246A64" w:rsidRDefault="00246A64" w:rsidP="00246A64">
      <w:pPr>
        <w:pStyle w:val="Corpodetexto"/>
        <w:spacing w:before="3"/>
      </w:pPr>
      <w:r>
        <w:rPr>
          <w:noProof/>
          <w:lang w:val="pt-BR" w:eastAsia="pt-BR"/>
        </w:rPr>
        <w:drawing>
          <wp:inline distT="0" distB="0" distL="0" distR="0" wp14:anchorId="4D8FF8E7" wp14:editId="274C8F02">
            <wp:extent cx="5600700" cy="329057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0700" cy="3290570"/>
                    </a:xfrm>
                    <a:prstGeom prst="rect">
                      <a:avLst/>
                    </a:prstGeom>
                  </pic:spPr>
                </pic:pic>
              </a:graphicData>
            </a:graphic>
          </wp:inline>
        </w:drawing>
      </w:r>
    </w:p>
    <w:p w14:paraId="4A837863" w14:textId="60F077A9" w:rsidR="00FB67DF" w:rsidRDefault="002D70D7" w:rsidP="00FB67DF">
      <w:pPr>
        <w:pStyle w:val="Corpodetexto"/>
        <w:rPr>
          <w:sz w:val="26"/>
        </w:rPr>
      </w:pPr>
      <w:r>
        <w:t xml:space="preserve">Fonte: </w:t>
      </w:r>
      <w:proofErr w:type="spellStart"/>
      <w:r>
        <w:t>Elaborado</w:t>
      </w:r>
      <w:proofErr w:type="spellEnd"/>
      <w:r>
        <w:t xml:space="preserve"> </w:t>
      </w:r>
      <w:proofErr w:type="spellStart"/>
      <w:r>
        <w:t>pelo</w:t>
      </w:r>
      <w:proofErr w:type="spellEnd"/>
      <w:r>
        <w:t xml:space="preserve"> </w:t>
      </w:r>
      <w:proofErr w:type="spellStart"/>
      <w:r>
        <w:t>autor</w:t>
      </w:r>
      <w:proofErr w:type="spellEnd"/>
      <w:r>
        <w:t xml:space="preserve">  </w:t>
      </w:r>
    </w:p>
    <w:p w14:paraId="30AE3B11" w14:textId="77777777" w:rsidR="00FB67DF" w:rsidRDefault="00FB67DF" w:rsidP="00FB67DF">
      <w:pPr>
        <w:pStyle w:val="Corpodetexto"/>
        <w:rPr>
          <w:sz w:val="22"/>
        </w:rPr>
      </w:pPr>
    </w:p>
    <w:p w14:paraId="271CD17F" w14:textId="527DE8E1" w:rsidR="00FB67DF" w:rsidRPr="008A391E" w:rsidRDefault="00FB67DF" w:rsidP="00BF1889">
      <w:pPr>
        <w:pStyle w:val="Corpodetexto"/>
        <w:spacing w:line="360" w:lineRule="auto"/>
        <w:ind w:right="325" w:firstLine="709"/>
        <w:jc w:val="both"/>
        <w:rPr>
          <w:lang w:val="pt-BR"/>
        </w:rPr>
      </w:pPr>
      <w:r w:rsidRPr="008A391E">
        <w:rPr>
          <w:lang w:val="pt-BR"/>
        </w:rPr>
        <w:t>Na Análise Vertical da DRE, observa-se que o CMV durante todo o período</w:t>
      </w:r>
      <w:r w:rsidR="00233836">
        <w:rPr>
          <w:lang w:val="pt-BR"/>
        </w:rPr>
        <w:t xml:space="preserve"> </w:t>
      </w:r>
      <w:r w:rsidRPr="008A391E">
        <w:rPr>
          <w:lang w:val="pt-BR"/>
        </w:rPr>
        <w:t>em</w:t>
      </w:r>
      <w:r w:rsidR="00233836">
        <w:rPr>
          <w:lang w:val="pt-BR"/>
        </w:rPr>
        <w:t xml:space="preserve"> </w:t>
      </w:r>
      <w:r w:rsidRPr="008A391E">
        <w:rPr>
          <w:lang w:val="pt-BR"/>
        </w:rPr>
        <w:t>questão</w:t>
      </w:r>
      <w:r w:rsidR="00233836">
        <w:rPr>
          <w:lang w:val="pt-BR"/>
        </w:rPr>
        <w:t xml:space="preserve"> </w:t>
      </w:r>
      <w:r w:rsidRPr="008A391E">
        <w:rPr>
          <w:lang w:val="pt-BR"/>
        </w:rPr>
        <w:t>este</w:t>
      </w:r>
      <w:r w:rsidR="00233836">
        <w:rPr>
          <w:lang w:val="pt-BR"/>
        </w:rPr>
        <w:t xml:space="preserve">ve na </w:t>
      </w:r>
      <w:r w:rsidRPr="008A391E">
        <w:rPr>
          <w:lang w:val="pt-BR"/>
        </w:rPr>
        <w:t>média</w:t>
      </w:r>
      <w:r w:rsidR="00233836">
        <w:rPr>
          <w:lang w:val="pt-BR"/>
        </w:rPr>
        <w:t xml:space="preserve"> </w:t>
      </w:r>
      <w:r w:rsidRPr="008A391E">
        <w:rPr>
          <w:lang w:val="pt-BR"/>
        </w:rPr>
        <w:t>próxima</w:t>
      </w:r>
      <w:r w:rsidR="00233836">
        <w:rPr>
          <w:lang w:val="pt-BR"/>
        </w:rPr>
        <w:t xml:space="preserve"> </w:t>
      </w:r>
      <w:r w:rsidRPr="008A391E">
        <w:rPr>
          <w:lang w:val="pt-BR"/>
        </w:rPr>
        <w:t>a</w:t>
      </w:r>
      <w:r w:rsidR="00233836">
        <w:rPr>
          <w:lang w:val="pt-BR"/>
        </w:rPr>
        <w:t xml:space="preserve"> </w:t>
      </w:r>
      <w:r w:rsidR="00246A64">
        <w:rPr>
          <w:lang w:val="pt-BR"/>
        </w:rPr>
        <w:t>70</w:t>
      </w:r>
      <w:r w:rsidRPr="008A391E">
        <w:rPr>
          <w:lang w:val="pt-BR"/>
        </w:rPr>
        <w:t>%</w:t>
      </w:r>
      <w:r w:rsidR="00233836">
        <w:rPr>
          <w:lang w:val="pt-BR"/>
        </w:rPr>
        <w:t xml:space="preserve"> </w:t>
      </w:r>
      <w:r w:rsidRPr="008A391E">
        <w:rPr>
          <w:lang w:val="pt-BR"/>
        </w:rPr>
        <w:t>do</w:t>
      </w:r>
      <w:r w:rsidR="00233836">
        <w:rPr>
          <w:lang w:val="pt-BR"/>
        </w:rPr>
        <w:t xml:space="preserve"> </w:t>
      </w:r>
      <w:r w:rsidRPr="008A391E">
        <w:rPr>
          <w:lang w:val="pt-BR"/>
        </w:rPr>
        <w:t>total</w:t>
      </w:r>
      <w:r w:rsidR="00233836">
        <w:rPr>
          <w:lang w:val="pt-BR"/>
        </w:rPr>
        <w:t xml:space="preserve"> </w:t>
      </w:r>
      <w:r w:rsidRPr="008A391E">
        <w:rPr>
          <w:lang w:val="pt-BR"/>
        </w:rPr>
        <w:t>da</w:t>
      </w:r>
      <w:r w:rsidR="00233836">
        <w:rPr>
          <w:lang w:val="pt-BR"/>
        </w:rPr>
        <w:t xml:space="preserve"> </w:t>
      </w:r>
      <w:r w:rsidRPr="008A391E">
        <w:rPr>
          <w:lang w:val="pt-BR"/>
        </w:rPr>
        <w:t>Receita</w:t>
      </w:r>
      <w:r w:rsidR="00233836">
        <w:rPr>
          <w:lang w:val="pt-BR"/>
        </w:rPr>
        <w:t xml:space="preserve"> </w:t>
      </w:r>
      <w:r w:rsidRPr="008A391E">
        <w:rPr>
          <w:lang w:val="pt-BR"/>
        </w:rPr>
        <w:t xml:space="preserve">Operacional Liquida. Porém a Despesa </w:t>
      </w:r>
      <w:r w:rsidR="00246A64">
        <w:rPr>
          <w:lang w:val="pt-BR"/>
        </w:rPr>
        <w:t>com vendas</w:t>
      </w:r>
      <w:r w:rsidRPr="008A391E">
        <w:rPr>
          <w:lang w:val="pt-BR"/>
        </w:rPr>
        <w:t xml:space="preserve"> chama a atenção em </w:t>
      </w:r>
      <w:r w:rsidR="00246A64">
        <w:rPr>
          <w:lang w:val="pt-BR"/>
        </w:rPr>
        <w:t>2021</w:t>
      </w:r>
      <w:r w:rsidRPr="008A391E">
        <w:rPr>
          <w:lang w:val="pt-BR"/>
        </w:rPr>
        <w:t xml:space="preserve">, </w:t>
      </w:r>
      <w:r w:rsidR="00246A64">
        <w:rPr>
          <w:lang w:val="pt-BR"/>
        </w:rPr>
        <w:t>com aumento de 3% em relação ao ano anterior.</w:t>
      </w:r>
    </w:p>
    <w:p w14:paraId="179DB235" w14:textId="77777777" w:rsidR="00FB67DF" w:rsidRPr="008A391E" w:rsidRDefault="00FB67DF" w:rsidP="00FB67DF">
      <w:pPr>
        <w:sectPr w:rsidR="00FB67DF" w:rsidRPr="008A391E">
          <w:pgSz w:w="11900" w:h="16840"/>
          <w:pgMar w:top="1320" w:right="1480" w:bottom="280" w:left="1600" w:header="749" w:footer="0" w:gutter="0"/>
          <w:cols w:space="720"/>
        </w:sectPr>
      </w:pPr>
    </w:p>
    <w:p w14:paraId="17CA5028" w14:textId="44E65523" w:rsidR="00FB67DF" w:rsidRPr="008A391E" w:rsidRDefault="00FB67DF" w:rsidP="001A0FA2">
      <w:pPr>
        <w:pStyle w:val="Corpodetexto"/>
        <w:spacing w:before="82" w:line="360" w:lineRule="auto"/>
        <w:ind w:right="322" w:firstLine="709"/>
        <w:jc w:val="both"/>
        <w:rPr>
          <w:lang w:val="pt-BR"/>
        </w:rPr>
      </w:pPr>
      <w:r w:rsidRPr="008A391E">
        <w:rPr>
          <w:lang w:val="pt-BR"/>
        </w:rPr>
        <w:lastRenderedPageBreak/>
        <w:t>Isso</w:t>
      </w:r>
      <w:r w:rsidR="0098015F">
        <w:rPr>
          <w:lang w:val="pt-BR"/>
        </w:rPr>
        <w:t xml:space="preserve"> </w:t>
      </w:r>
      <w:r w:rsidRPr="008A391E">
        <w:rPr>
          <w:lang w:val="pt-BR"/>
        </w:rPr>
        <w:t>ocorreu</w:t>
      </w:r>
      <w:r w:rsidR="0098015F">
        <w:rPr>
          <w:lang w:val="pt-BR"/>
        </w:rPr>
        <w:t xml:space="preserve"> </w:t>
      </w:r>
      <w:r w:rsidRPr="008A391E">
        <w:rPr>
          <w:lang w:val="pt-BR"/>
        </w:rPr>
        <w:t>devido</w:t>
      </w:r>
      <w:r w:rsidR="0098015F">
        <w:rPr>
          <w:lang w:val="pt-BR"/>
        </w:rPr>
        <w:t xml:space="preserve"> </w:t>
      </w:r>
      <w:r w:rsidRPr="008A391E">
        <w:rPr>
          <w:lang w:val="pt-BR"/>
        </w:rPr>
        <w:t>ao</w:t>
      </w:r>
      <w:r w:rsidR="0098015F">
        <w:rPr>
          <w:lang w:val="pt-BR"/>
        </w:rPr>
        <w:t xml:space="preserve"> </w:t>
      </w:r>
      <w:r w:rsidR="00246A64">
        <w:rPr>
          <w:lang w:val="pt-BR"/>
        </w:rPr>
        <w:t xml:space="preserve">aumento da quantidade de vendas no período. </w:t>
      </w:r>
    </w:p>
    <w:p w14:paraId="4771CB26" w14:textId="77777777" w:rsidR="00FB67DF" w:rsidRPr="008A391E" w:rsidRDefault="00FB67DF" w:rsidP="001A0FA2">
      <w:pPr>
        <w:pStyle w:val="Corpodetexto"/>
        <w:spacing w:before="140" w:line="360" w:lineRule="auto"/>
        <w:ind w:right="324" w:firstLine="709"/>
        <w:jc w:val="both"/>
        <w:rPr>
          <w:lang w:val="pt-BR"/>
        </w:rPr>
      </w:pPr>
      <w:r w:rsidRPr="008A391E">
        <w:rPr>
          <w:lang w:val="pt-BR"/>
        </w:rPr>
        <w:t xml:space="preserve">Na análise horizontal da DRE no ano de </w:t>
      </w:r>
      <w:r w:rsidR="00246A64">
        <w:rPr>
          <w:lang w:val="pt-BR"/>
        </w:rPr>
        <w:t xml:space="preserve">2021teve grande alta nos lucros e nas receitas, isso é reflexo da alta da economia e do aumento da demanda por produtos. Nesse sentido, pode-se constatar aumento nas receitas operacionais. </w:t>
      </w:r>
    </w:p>
    <w:p w14:paraId="738B489E" w14:textId="77777777" w:rsidR="00FB67DF" w:rsidRPr="008A391E" w:rsidRDefault="00FB67DF" w:rsidP="00FB67DF">
      <w:pPr>
        <w:pStyle w:val="Corpodetexto"/>
        <w:rPr>
          <w:sz w:val="36"/>
          <w:lang w:val="pt-BR"/>
        </w:rPr>
      </w:pPr>
    </w:p>
    <w:p w14:paraId="416DD11B" w14:textId="77777777" w:rsidR="00ED4FA9" w:rsidRDefault="00503701" w:rsidP="00233836">
      <w:pPr>
        <w:pStyle w:val="Ttulo2"/>
        <w:numPr>
          <w:ilvl w:val="1"/>
          <w:numId w:val="5"/>
        </w:numPr>
        <w:ind w:left="426" w:hanging="426"/>
        <w:rPr>
          <w:spacing w:val="1"/>
        </w:rPr>
      </w:pPr>
      <w:bookmarkStart w:id="23" w:name="_Toc105557012"/>
      <w:r w:rsidRPr="00551634">
        <w:rPr>
          <w:rFonts w:ascii="Tahoma" w:hAnsi="Tahoma"/>
          <w:sz w:val="20"/>
        </w:rPr>
        <w:t>Í</w:t>
      </w:r>
      <w:r w:rsidRPr="00551634">
        <w:t>NDICES DE LIQUIDEZ</w:t>
      </w:r>
      <w:bookmarkEnd w:id="23"/>
    </w:p>
    <w:p w14:paraId="2CFBCE74" w14:textId="77777777" w:rsidR="00ED4FA9" w:rsidRDefault="00ED4FA9" w:rsidP="00ED4FA9">
      <w:pPr>
        <w:pStyle w:val="Ttulo2"/>
        <w:ind w:left="632" w:firstLine="0"/>
        <w:rPr>
          <w:rFonts w:ascii="Tahoma" w:hAnsi="Tahoma"/>
          <w:sz w:val="20"/>
        </w:rPr>
      </w:pPr>
    </w:p>
    <w:p w14:paraId="532C0338" w14:textId="1E1969E1" w:rsidR="00FB67DF" w:rsidRPr="00154040" w:rsidRDefault="00FB67DF" w:rsidP="0048228F">
      <w:pPr>
        <w:ind w:firstLine="0"/>
      </w:pPr>
      <w:r w:rsidRPr="00154040">
        <w:t xml:space="preserve">Quadro </w:t>
      </w:r>
      <w:r w:rsidR="00130F7F">
        <w:t>06</w:t>
      </w:r>
      <w:r w:rsidRPr="00154040">
        <w:t>: Índices de liquidez</w:t>
      </w:r>
    </w:p>
    <w:tbl>
      <w:tblPr>
        <w:tblW w:w="7197" w:type="dxa"/>
        <w:tblInd w:w="-10" w:type="dxa"/>
        <w:tblCellMar>
          <w:left w:w="70" w:type="dxa"/>
          <w:right w:w="70" w:type="dxa"/>
        </w:tblCellMar>
        <w:tblLook w:val="04A0" w:firstRow="1" w:lastRow="0" w:firstColumn="1" w:lastColumn="0" w:noHBand="0" w:noVBand="1"/>
      </w:tblPr>
      <w:tblGrid>
        <w:gridCol w:w="1871"/>
        <w:gridCol w:w="2664"/>
        <w:gridCol w:w="2662"/>
      </w:tblGrid>
      <w:tr w:rsidR="00FF4EC5" w:rsidRPr="00FF4EC5" w14:paraId="21CA7D7D" w14:textId="77777777" w:rsidTr="0048228F">
        <w:trPr>
          <w:trHeight w:val="313"/>
        </w:trPr>
        <w:tc>
          <w:tcPr>
            <w:tcW w:w="7197" w:type="dxa"/>
            <w:gridSpan w:val="3"/>
            <w:tcBorders>
              <w:top w:val="single" w:sz="8" w:space="0" w:color="auto"/>
              <w:left w:val="single" w:sz="8" w:space="0" w:color="auto"/>
              <w:bottom w:val="single" w:sz="4" w:space="0" w:color="auto"/>
              <w:right w:val="single" w:sz="8" w:space="0" w:color="000000"/>
            </w:tcBorders>
            <w:shd w:val="clear" w:color="000000" w:fill="B4C6E7"/>
            <w:noWrap/>
            <w:vAlign w:val="bottom"/>
            <w:hideMark/>
          </w:tcPr>
          <w:p w14:paraId="5A845555" w14:textId="77777777" w:rsidR="00FF4EC5" w:rsidRPr="00FF4EC5" w:rsidRDefault="00FF4EC5" w:rsidP="00FF4EC5">
            <w:pPr>
              <w:spacing w:line="240" w:lineRule="auto"/>
              <w:ind w:firstLine="0"/>
              <w:jc w:val="center"/>
              <w:rPr>
                <w:rFonts w:eastAsia="Times New Roman" w:cs="Times New Roman"/>
                <w:color w:val="000000"/>
                <w:sz w:val="22"/>
                <w:lang w:eastAsia="pt-BR"/>
              </w:rPr>
            </w:pPr>
            <w:r w:rsidRPr="00FF4EC5">
              <w:rPr>
                <w:rFonts w:eastAsia="Times New Roman" w:cs="Times New Roman"/>
                <w:color w:val="000000"/>
                <w:sz w:val="22"/>
                <w:lang w:eastAsia="pt-BR"/>
              </w:rPr>
              <w:t>ANALISE DE INDICES</w:t>
            </w:r>
          </w:p>
        </w:tc>
      </w:tr>
      <w:tr w:rsidR="00FF4EC5" w:rsidRPr="00FF4EC5" w14:paraId="3E319B25" w14:textId="77777777" w:rsidTr="0048228F">
        <w:trPr>
          <w:trHeight w:val="313"/>
        </w:trPr>
        <w:tc>
          <w:tcPr>
            <w:tcW w:w="1871" w:type="dxa"/>
            <w:tcBorders>
              <w:top w:val="nil"/>
              <w:left w:val="single" w:sz="8" w:space="0" w:color="auto"/>
              <w:bottom w:val="single" w:sz="4" w:space="0" w:color="auto"/>
              <w:right w:val="single" w:sz="4" w:space="0" w:color="auto"/>
            </w:tcBorders>
            <w:shd w:val="clear" w:color="auto" w:fill="auto"/>
            <w:vAlign w:val="center"/>
            <w:hideMark/>
          </w:tcPr>
          <w:p w14:paraId="703CF58E" w14:textId="77777777" w:rsidR="00FF4EC5" w:rsidRPr="00FF4EC5" w:rsidRDefault="00FF4EC5" w:rsidP="00FF4EC5">
            <w:pPr>
              <w:spacing w:line="240" w:lineRule="auto"/>
              <w:ind w:firstLine="0"/>
              <w:jc w:val="left"/>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ÍNDICE</w:t>
            </w:r>
          </w:p>
        </w:tc>
        <w:tc>
          <w:tcPr>
            <w:tcW w:w="2664" w:type="dxa"/>
            <w:tcBorders>
              <w:top w:val="nil"/>
              <w:left w:val="nil"/>
              <w:bottom w:val="single" w:sz="4" w:space="0" w:color="auto"/>
              <w:right w:val="single" w:sz="4" w:space="0" w:color="auto"/>
            </w:tcBorders>
            <w:shd w:val="clear" w:color="auto" w:fill="auto"/>
            <w:vAlign w:val="center"/>
            <w:hideMark/>
          </w:tcPr>
          <w:p w14:paraId="6DA53DEC"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2021</w:t>
            </w:r>
          </w:p>
        </w:tc>
        <w:tc>
          <w:tcPr>
            <w:tcW w:w="2662" w:type="dxa"/>
            <w:tcBorders>
              <w:top w:val="nil"/>
              <w:left w:val="nil"/>
              <w:bottom w:val="single" w:sz="4" w:space="0" w:color="auto"/>
              <w:right w:val="single" w:sz="8" w:space="0" w:color="auto"/>
            </w:tcBorders>
            <w:shd w:val="clear" w:color="auto" w:fill="auto"/>
            <w:vAlign w:val="center"/>
            <w:hideMark/>
          </w:tcPr>
          <w:p w14:paraId="774571F4"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2020</w:t>
            </w:r>
          </w:p>
        </w:tc>
      </w:tr>
      <w:tr w:rsidR="00FF4EC5" w:rsidRPr="00FF4EC5" w14:paraId="59061AF6" w14:textId="77777777" w:rsidTr="0048228F">
        <w:trPr>
          <w:trHeight w:val="533"/>
        </w:trPr>
        <w:tc>
          <w:tcPr>
            <w:tcW w:w="1871" w:type="dxa"/>
            <w:tcBorders>
              <w:top w:val="nil"/>
              <w:left w:val="single" w:sz="8" w:space="0" w:color="auto"/>
              <w:bottom w:val="single" w:sz="4" w:space="0" w:color="auto"/>
              <w:right w:val="single" w:sz="4" w:space="0" w:color="auto"/>
            </w:tcBorders>
            <w:shd w:val="clear" w:color="auto" w:fill="auto"/>
            <w:vAlign w:val="center"/>
            <w:hideMark/>
          </w:tcPr>
          <w:p w14:paraId="1019BDE0" w14:textId="77777777" w:rsidR="00FF4EC5" w:rsidRPr="00FF4EC5" w:rsidRDefault="00FF4EC5" w:rsidP="00FF4EC5">
            <w:pPr>
              <w:spacing w:line="240" w:lineRule="auto"/>
              <w:ind w:firstLine="0"/>
              <w:jc w:val="left"/>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LIQUIDEZ CORRENTE</w:t>
            </w:r>
          </w:p>
        </w:tc>
        <w:tc>
          <w:tcPr>
            <w:tcW w:w="2664" w:type="dxa"/>
            <w:tcBorders>
              <w:top w:val="nil"/>
              <w:left w:val="nil"/>
              <w:bottom w:val="single" w:sz="4" w:space="0" w:color="auto"/>
              <w:right w:val="single" w:sz="4" w:space="0" w:color="auto"/>
            </w:tcBorders>
            <w:shd w:val="clear" w:color="auto" w:fill="auto"/>
            <w:vAlign w:val="center"/>
            <w:hideMark/>
          </w:tcPr>
          <w:p w14:paraId="4695EF46"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2,52</w:t>
            </w:r>
          </w:p>
        </w:tc>
        <w:tc>
          <w:tcPr>
            <w:tcW w:w="2662" w:type="dxa"/>
            <w:tcBorders>
              <w:top w:val="nil"/>
              <w:left w:val="nil"/>
              <w:bottom w:val="single" w:sz="4" w:space="0" w:color="auto"/>
              <w:right w:val="single" w:sz="8" w:space="0" w:color="auto"/>
            </w:tcBorders>
            <w:shd w:val="clear" w:color="auto" w:fill="auto"/>
            <w:vAlign w:val="center"/>
            <w:hideMark/>
          </w:tcPr>
          <w:p w14:paraId="0109336A"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eastAsia="pt-BR"/>
              </w:rPr>
              <w:t>7,40</w:t>
            </w:r>
          </w:p>
        </w:tc>
      </w:tr>
      <w:tr w:rsidR="00FF4EC5" w:rsidRPr="00FF4EC5" w14:paraId="3699EEBE" w14:textId="77777777" w:rsidTr="0048228F">
        <w:trPr>
          <w:trHeight w:val="313"/>
        </w:trPr>
        <w:tc>
          <w:tcPr>
            <w:tcW w:w="1871" w:type="dxa"/>
            <w:tcBorders>
              <w:top w:val="nil"/>
              <w:left w:val="single" w:sz="8" w:space="0" w:color="auto"/>
              <w:bottom w:val="single" w:sz="4" w:space="0" w:color="auto"/>
              <w:right w:val="single" w:sz="4" w:space="0" w:color="auto"/>
            </w:tcBorders>
            <w:shd w:val="clear" w:color="auto" w:fill="auto"/>
            <w:vAlign w:val="center"/>
            <w:hideMark/>
          </w:tcPr>
          <w:p w14:paraId="5A4524B6" w14:textId="77777777" w:rsidR="00FF4EC5" w:rsidRPr="00FF4EC5" w:rsidRDefault="00FF4EC5" w:rsidP="00FF4EC5">
            <w:pPr>
              <w:spacing w:line="240" w:lineRule="auto"/>
              <w:ind w:firstLine="0"/>
              <w:jc w:val="left"/>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LIQUIDEZ SECA</w:t>
            </w:r>
          </w:p>
        </w:tc>
        <w:tc>
          <w:tcPr>
            <w:tcW w:w="2664" w:type="dxa"/>
            <w:tcBorders>
              <w:top w:val="nil"/>
              <w:left w:val="nil"/>
              <w:bottom w:val="single" w:sz="4" w:space="0" w:color="auto"/>
              <w:right w:val="single" w:sz="4" w:space="0" w:color="auto"/>
            </w:tcBorders>
            <w:shd w:val="clear" w:color="auto" w:fill="auto"/>
            <w:vAlign w:val="center"/>
            <w:hideMark/>
          </w:tcPr>
          <w:p w14:paraId="299E3B27"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1,56</w:t>
            </w:r>
          </w:p>
        </w:tc>
        <w:tc>
          <w:tcPr>
            <w:tcW w:w="2662" w:type="dxa"/>
            <w:tcBorders>
              <w:top w:val="nil"/>
              <w:left w:val="nil"/>
              <w:bottom w:val="single" w:sz="4" w:space="0" w:color="auto"/>
              <w:right w:val="single" w:sz="8" w:space="0" w:color="auto"/>
            </w:tcBorders>
            <w:shd w:val="clear" w:color="auto" w:fill="auto"/>
            <w:vAlign w:val="center"/>
            <w:hideMark/>
          </w:tcPr>
          <w:p w14:paraId="36500343"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eastAsia="pt-BR"/>
              </w:rPr>
              <w:t>5,0</w:t>
            </w:r>
          </w:p>
        </w:tc>
      </w:tr>
      <w:tr w:rsidR="00FF4EC5" w:rsidRPr="00FF4EC5" w14:paraId="288E3A00" w14:textId="77777777" w:rsidTr="0048228F">
        <w:trPr>
          <w:trHeight w:val="313"/>
        </w:trPr>
        <w:tc>
          <w:tcPr>
            <w:tcW w:w="1871" w:type="dxa"/>
            <w:tcBorders>
              <w:top w:val="nil"/>
              <w:left w:val="single" w:sz="8" w:space="0" w:color="auto"/>
              <w:bottom w:val="single" w:sz="4" w:space="0" w:color="auto"/>
              <w:right w:val="single" w:sz="4" w:space="0" w:color="auto"/>
            </w:tcBorders>
            <w:shd w:val="clear" w:color="auto" w:fill="auto"/>
            <w:vAlign w:val="center"/>
            <w:hideMark/>
          </w:tcPr>
          <w:p w14:paraId="4A68BADA" w14:textId="77777777" w:rsidR="00FF4EC5" w:rsidRPr="00FF4EC5" w:rsidRDefault="00FF4EC5" w:rsidP="00FF4EC5">
            <w:pPr>
              <w:spacing w:line="240" w:lineRule="auto"/>
              <w:ind w:firstLine="0"/>
              <w:jc w:val="left"/>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LIQUIDEZ GERAL</w:t>
            </w:r>
          </w:p>
        </w:tc>
        <w:tc>
          <w:tcPr>
            <w:tcW w:w="2664" w:type="dxa"/>
            <w:tcBorders>
              <w:top w:val="nil"/>
              <w:left w:val="nil"/>
              <w:bottom w:val="single" w:sz="4" w:space="0" w:color="auto"/>
              <w:right w:val="single" w:sz="4" w:space="0" w:color="auto"/>
            </w:tcBorders>
            <w:shd w:val="clear" w:color="auto" w:fill="auto"/>
            <w:vAlign w:val="center"/>
            <w:hideMark/>
          </w:tcPr>
          <w:p w14:paraId="2ED51024"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3,86</w:t>
            </w:r>
          </w:p>
        </w:tc>
        <w:tc>
          <w:tcPr>
            <w:tcW w:w="2662" w:type="dxa"/>
            <w:tcBorders>
              <w:top w:val="nil"/>
              <w:left w:val="nil"/>
              <w:bottom w:val="single" w:sz="4" w:space="0" w:color="auto"/>
              <w:right w:val="single" w:sz="8" w:space="0" w:color="auto"/>
            </w:tcBorders>
            <w:shd w:val="clear" w:color="auto" w:fill="auto"/>
            <w:vAlign w:val="center"/>
            <w:hideMark/>
          </w:tcPr>
          <w:p w14:paraId="3ED911D7"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eastAsia="pt-BR"/>
              </w:rPr>
              <w:t>9,3</w:t>
            </w:r>
          </w:p>
        </w:tc>
      </w:tr>
      <w:tr w:rsidR="00FF4EC5" w:rsidRPr="00FF4EC5" w14:paraId="499469DC" w14:textId="77777777" w:rsidTr="0048228F">
        <w:trPr>
          <w:trHeight w:val="548"/>
        </w:trPr>
        <w:tc>
          <w:tcPr>
            <w:tcW w:w="1871" w:type="dxa"/>
            <w:tcBorders>
              <w:top w:val="nil"/>
              <w:left w:val="single" w:sz="8" w:space="0" w:color="auto"/>
              <w:bottom w:val="single" w:sz="8" w:space="0" w:color="auto"/>
              <w:right w:val="single" w:sz="4" w:space="0" w:color="auto"/>
            </w:tcBorders>
            <w:shd w:val="clear" w:color="auto" w:fill="auto"/>
            <w:vAlign w:val="center"/>
            <w:hideMark/>
          </w:tcPr>
          <w:p w14:paraId="7353E41E" w14:textId="77777777" w:rsidR="00FF4EC5" w:rsidRPr="00FF4EC5" w:rsidRDefault="00FF4EC5" w:rsidP="00FF4EC5">
            <w:pPr>
              <w:spacing w:line="240" w:lineRule="auto"/>
              <w:ind w:firstLine="0"/>
              <w:jc w:val="left"/>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LIQUIDEZ IMEDIATA</w:t>
            </w:r>
          </w:p>
        </w:tc>
        <w:tc>
          <w:tcPr>
            <w:tcW w:w="2664" w:type="dxa"/>
            <w:tcBorders>
              <w:top w:val="nil"/>
              <w:left w:val="nil"/>
              <w:bottom w:val="single" w:sz="8" w:space="0" w:color="auto"/>
              <w:right w:val="single" w:sz="4" w:space="0" w:color="auto"/>
            </w:tcBorders>
            <w:shd w:val="clear" w:color="auto" w:fill="auto"/>
            <w:vAlign w:val="center"/>
            <w:hideMark/>
          </w:tcPr>
          <w:p w14:paraId="74635618"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val="en-US" w:eastAsia="pt-BR"/>
              </w:rPr>
              <w:t>0,73</w:t>
            </w:r>
          </w:p>
        </w:tc>
        <w:tc>
          <w:tcPr>
            <w:tcW w:w="2662" w:type="dxa"/>
            <w:tcBorders>
              <w:top w:val="nil"/>
              <w:left w:val="nil"/>
              <w:bottom w:val="single" w:sz="8" w:space="0" w:color="auto"/>
              <w:right w:val="single" w:sz="8" w:space="0" w:color="auto"/>
            </w:tcBorders>
            <w:shd w:val="clear" w:color="auto" w:fill="auto"/>
            <w:vAlign w:val="center"/>
            <w:hideMark/>
          </w:tcPr>
          <w:p w14:paraId="21EAD905" w14:textId="77777777" w:rsidR="00FF4EC5" w:rsidRPr="00FF4EC5" w:rsidRDefault="00FF4EC5" w:rsidP="00EE6D68">
            <w:pPr>
              <w:spacing w:line="240" w:lineRule="auto"/>
              <w:ind w:firstLine="0"/>
              <w:jc w:val="center"/>
              <w:rPr>
                <w:rFonts w:eastAsia="Times New Roman" w:cs="Times New Roman"/>
                <w:b/>
                <w:bCs/>
                <w:color w:val="000000"/>
                <w:sz w:val="20"/>
                <w:szCs w:val="20"/>
                <w:lang w:eastAsia="pt-BR"/>
              </w:rPr>
            </w:pPr>
            <w:r w:rsidRPr="00FF4EC5">
              <w:rPr>
                <w:rFonts w:eastAsia="Times New Roman" w:cs="Times New Roman"/>
                <w:b/>
                <w:bCs/>
                <w:color w:val="000000"/>
                <w:sz w:val="20"/>
                <w:szCs w:val="20"/>
                <w:lang w:eastAsia="pt-BR"/>
              </w:rPr>
              <w:t>2,94</w:t>
            </w:r>
          </w:p>
        </w:tc>
      </w:tr>
    </w:tbl>
    <w:p w14:paraId="5DADFCFA" w14:textId="236E7E50" w:rsidR="00FF4EC5" w:rsidRPr="00FF4EC5" w:rsidRDefault="002D70D7" w:rsidP="00FF4EC5">
      <w:pPr>
        <w:tabs>
          <w:tab w:val="left" w:pos="1111"/>
          <w:tab w:val="left" w:pos="1112"/>
        </w:tabs>
        <w:spacing w:after="6"/>
        <w:ind w:right="5722" w:firstLine="0"/>
      </w:pPr>
      <w:r>
        <w:t xml:space="preserve">Fonte: Elaborado pelo autor  </w:t>
      </w:r>
    </w:p>
    <w:p w14:paraId="7DEA97E7" w14:textId="77777777" w:rsidR="00FB67DF" w:rsidRPr="00FF4EC5" w:rsidRDefault="00FB67DF" w:rsidP="00FB67DF">
      <w:pPr>
        <w:pStyle w:val="Corpodetexto"/>
        <w:spacing w:before="7"/>
        <w:rPr>
          <w:sz w:val="21"/>
          <w:lang w:val="pt-BR"/>
        </w:rPr>
      </w:pPr>
    </w:p>
    <w:p w14:paraId="2BD2663D" w14:textId="535CFD86" w:rsidR="00FB67DF" w:rsidRPr="008A391E" w:rsidRDefault="00FB67DF" w:rsidP="001A0FA2">
      <w:pPr>
        <w:pStyle w:val="Corpodetexto"/>
        <w:spacing w:line="360" w:lineRule="auto"/>
        <w:ind w:right="323" w:firstLine="709"/>
        <w:jc w:val="both"/>
        <w:rPr>
          <w:lang w:val="pt-BR"/>
        </w:rPr>
      </w:pPr>
      <w:r w:rsidRPr="008A391E">
        <w:rPr>
          <w:lang w:val="pt-BR"/>
        </w:rPr>
        <w:t>Considerando liquidez corrente, esse índice trata capacidade da empresa em</w:t>
      </w:r>
      <w:r w:rsidR="0098015F">
        <w:rPr>
          <w:lang w:val="pt-BR"/>
        </w:rPr>
        <w:t xml:space="preserve"> </w:t>
      </w:r>
      <w:r w:rsidRPr="008A391E">
        <w:rPr>
          <w:lang w:val="pt-BR"/>
        </w:rPr>
        <w:t xml:space="preserve">saldar a suas obrigações em curto prazo, </w:t>
      </w:r>
      <w:r w:rsidR="00B9080D">
        <w:rPr>
          <w:lang w:val="pt-BR"/>
        </w:rPr>
        <w:t>encontrando assim em situação ótima em 2020 e com uma queda em 2021, porém não perdendo o controle.</w:t>
      </w:r>
    </w:p>
    <w:p w14:paraId="41A90C99" w14:textId="39983F92" w:rsidR="00FB67DF" w:rsidRPr="008A391E" w:rsidRDefault="00FB67DF" w:rsidP="001A0FA2">
      <w:pPr>
        <w:pStyle w:val="Corpodetexto"/>
        <w:spacing w:before="1" w:line="360" w:lineRule="auto"/>
        <w:ind w:right="322" w:firstLine="709"/>
        <w:jc w:val="both"/>
        <w:rPr>
          <w:lang w:val="pt-BR"/>
        </w:rPr>
      </w:pPr>
      <w:r w:rsidRPr="008A391E">
        <w:rPr>
          <w:lang w:val="pt-BR"/>
        </w:rPr>
        <w:t>De acordo com o índice liquidez seca o mesmo trata capacidade da empresa em</w:t>
      </w:r>
      <w:r w:rsidR="0098015F">
        <w:rPr>
          <w:lang w:val="pt-BR"/>
        </w:rPr>
        <w:t xml:space="preserve"> </w:t>
      </w:r>
      <w:r w:rsidRPr="008A391E">
        <w:rPr>
          <w:lang w:val="pt-BR"/>
        </w:rPr>
        <w:t>saldar suas obrigações sem uma venda de seus estoques, com isso a empresa paga a</w:t>
      </w:r>
      <w:r w:rsidR="0098015F">
        <w:rPr>
          <w:lang w:val="pt-BR"/>
        </w:rPr>
        <w:t xml:space="preserve"> </w:t>
      </w:r>
      <w:r w:rsidRPr="008A391E">
        <w:rPr>
          <w:lang w:val="pt-BR"/>
        </w:rPr>
        <w:t xml:space="preserve">suas obrigações em dia, </w:t>
      </w:r>
      <w:r w:rsidR="00B9080D">
        <w:rPr>
          <w:lang w:val="pt-BR"/>
        </w:rPr>
        <w:t xml:space="preserve">em </w:t>
      </w:r>
      <w:r w:rsidR="005B6FBA">
        <w:rPr>
          <w:lang w:val="pt-BR"/>
        </w:rPr>
        <w:t xml:space="preserve">2020 a cada 1 real de dívida a empresa tinha disponível 5 reais para pagamento, em 2021 em número diminuiu para somente 1,5 </w:t>
      </w:r>
      <w:r w:rsidR="0016732B">
        <w:rPr>
          <w:lang w:val="pt-BR"/>
        </w:rPr>
        <w:t>reais.</w:t>
      </w:r>
    </w:p>
    <w:p w14:paraId="0D552CA4" w14:textId="3FB0C42F" w:rsidR="00FB67DF" w:rsidRPr="008A391E" w:rsidRDefault="00FB67DF" w:rsidP="001A0FA2">
      <w:pPr>
        <w:pStyle w:val="Corpodetexto"/>
        <w:spacing w:before="1" w:line="360" w:lineRule="auto"/>
        <w:ind w:right="322" w:firstLine="709"/>
        <w:jc w:val="both"/>
        <w:rPr>
          <w:lang w:val="pt-BR"/>
        </w:rPr>
      </w:pPr>
      <w:r w:rsidRPr="008A391E">
        <w:rPr>
          <w:lang w:val="pt-BR"/>
        </w:rPr>
        <w:t>De acordo com a liquidez geral este índice trata da capacidade da empresa em</w:t>
      </w:r>
      <w:r w:rsidR="0098015F">
        <w:rPr>
          <w:lang w:val="pt-BR"/>
        </w:rPr>
        <w:t xml:space="preserve"> </w:t>
      </w:r>
      <w:r w:rsidRPr="008A391E">
        <w:rPr>
          <w:lang w:val="pt-BR"/>
        </w:rPr>
        <w:t>saldar seus compromissos ou dividas então analisando esse fato a capacidade da</w:t>
      </w:r>
      <w:r w:rsidR="0098015F">
        <w:rPr>
          <w:lang w:val="pt-BR"/>
        </w:rPr>
        <w:t xml:space="preserve"> </w:t>
      </w:r>
      <w:r w:rsidRPr="008A391E">
        <w:rPr>
          <w:lang w:val="pt-BR"/>
        </w:rPr>
        <w:t xml:space="preserve">empresa está muito boa, </w:t>
      </w:r>
      <w:r w:rsidR="005B6FBA">
        <w:rPr>
          <w:lang w:val="pt-BR"/>
        </w:rPr>
        <w:t xml:space="preserve">onde em 2019 temos 9,3 reais para cada um real de obrigações, e em 2021 temos 3,86 reais para cada 1 real de obrigações. </w:t>
      </w:r>
    </w:p>
    <w:p w14:paraId="179E4800" w14:textId="481C23A7" w:rsidR="00FB67DF" w:rsidRPr="008A391E" w:rsidRDefault="00FB67DF" w:rsidP="001A0FA2">
      <w:pPr>
        <w:pStyle w:val="Corpodetexto"/>
        <w:spacing w:line="360" w:lineRule="auto"/>
        <w:ind w:right="324" w:firstLine="709"/>
        <w:jc w:val="both"/>
        <w:rPr>
          <w:lang w:val="pt-BR"/>
        </w:rPr>
      </w:pPr>
      <w:r w:rsidRPr="008A391E">
        <w:rPr>
          <w:lang w:val="pt-BR"/>
        </w:rPr>
        <w:t xml:space="preserve">Segundo o índice de liquidez imediata com esse índice </w:t>
      </w:r>
      <w:r w:rsidR="0098015F">
        <w:rPr>
          <w:lang w:val="pt-BR"/>
        </w:rPr>
        <w:t xml:space="preserve">pode-se </w:t>
      </w:r>
      <w:r w:rsidRPr="008A391E">
        <w:rPr>
          <w:lang w:val="pt-BR"/>
        </w:rPr>
        <w:t>analisar o</w:t>
      </w:r>
      <w:r w:rsidR="0098015F">
        <w:rPr>
          <w:lang w:val="pt-BR"/>
        </w:rPr>
        <w:t xml:space="preserve"> quanto a empresa dispõe para cumprir com suas obrigações em </w:t>
      </w:r>
      <w:r w:rsidRPr="008A391E">
        <w:rPr>
          <w:lang w:val="pt-BR"/>
        </w:rPr>
        <w:t xml:space="preserve">Curto Prazo, </w:t>
      </w:r>
      <w:r w:rsidR="005B6FBA">
        <w:rPr>
          <w:lang w:val="pt-BR"/>
        </w:rPr>
        <w:t>se</w:t>
      </w:r>
      <w:r w:rsidR="00554F19">
        <w:rPr>
          <w:lang w:val="pt-BR"/>
        </w:rPr>
        <w:t>ndo</w:t>
      </w:r>
      <w:r w:rsidR="005B6FBA">
        <w:rPr>
          <w:lang w:val="pt-BR"/>
        </w:rPr>
        <w:t xml:space="preserve"> assim a empresa não possui liquidez suficiente para liquidar suas </w:t>
      </w:r>
      <w:r w:rsidR="00554F19">
        <w:rPr>
          <w:lang w:val="pt-BR"/>
        </w:rPr>
        <w:t>dívidas</w:t>
      </w:r>
      <w:r w:rsidR="005B6FBA">
        <w:rPr>
          <w:lang w:val="pt-BR"/>
        </w:rPr>
        <w:t xml:space="preserve"> a curto prazo imediatamente. </w:t>
      </w:r>
    </w:p>
    <w:p w14:paraId="2E3CF939" w14:textId="77777777" w:rsidR="00FB67DF" w:rsidRPr="008A391E" w:rsidRDefault="00FB67DF" w:rsidP="00FB67DF">
      <w:pPr>
        <w:sectPr w:rsidR="00FB67DF" w:rsidRPr="008A391E">
          <w:pgSz w:w="11900" w:h="16840"/>
          <w:pgMar w:top="1320" w:right="1480" w:bottom="280" w:left="1600" w:header="749" w:footer="0" w:gutter="0"/>
          <w:cols w:space="720"/>
        </w:sectPr>
      </w:pPr>
    </w:p>
    <w:p w14:paraId="7431D5A6" w14:textId="77777777" w:rsidR="00FB67DF" w:rsidRPr="008A391E" w:rsidRDefault="00FB67DF" w:rsidP="00FB67DF">
      <w:pPr>
        <w:pStyle w:val="Corpodetexto"/>
        <w:rPr>
          <w:sz w:val="20"/>
          <w:lang w:val="pt-BR"/>
        </w:rPr>
      </w:pPr>
    </w:p>
    <w:p w14:paraId="36DE2842" w14:textId="77777777" w:rsidR="00FB67DF" w:rsidRPr="008A391E" w:rsidRDefault="00FB67DF" w:rsidP="00FB67DF">
      <w:pPr>
        <w:pStyle w:val="Corpodetexto"/>
        <w:rPr>
          <w:sz w:val="20"/>
          <w:lang w:val="pt-BR"/>
        </w:rPr>
      </w:pPr>
    </w:p>
    <w:p w14:paraId="03BB35A3" w14:textId="77777777" w:rsidR="00FB67DF" w:rsidRPr="008A391E" w:rsidRDefault="00FB67DF" w:rsidP="00FB67DF">
      <w:pPr>
        <w:pStyle w:val="Corpodetexto"/>
        <w:rPr>
          <w:sz w:val="20"/>
          <w:lang w:val="pt-BR"/>
        </w:rPr>
      </w:pPr>
    </w:p>
    <w:p w14:paraId="40055088" w14:textId="77777777" w:rsidR="00FB67DF" w:rsidRPr="008A391E" w:rsidRDefault="00FB67DF" w:rsidP="00FB67DF">
      <w:pPr>
        <w:pStyle w:val="Corpodetexto"/>
        <w:rPr>
          <w:sz w:val="20"/>
          <w:lang w:val="pt-BR"/>
        </w:rPr>
      </w:pPr>
    </w:p>
    <w:p w14:paraId="26EF5297" w14:textId="77777777" w:rsidR="00FB67DF" w:rsidRPr="008A391E" w:rsidRDefault="00FB67DF" w:rsidP="00FB67DF">
      <w:pPr>
        <w:pStyle w:val="Corpodetexto"/>
        <w:spacing w:before="5"/>
        <w:rPr>
          <w:sz w:val="27"/>
          <w:lang w:val="pt-BR"/>
        </w:rPr>
      </w:pPr>
    </w:p>
    <w:p w14:paraId="464034E2" w14:textId="7DA026AA" w:rsidR="00503701" w:rsidRDefault="00551634" w:rsidP="00233836">
      <w:pPr>
        <w:pStyle w:val="Ttulo2"/>
        <w:ind w:firstLine="0"/>
      </w:pPr>
      <w:bookmarkStart w:id="24" w:name="_Toc105557013"/>
      <w:r>
        <w:t>5.</w:t>
      </w:r>
      <w:r w:rsidR="00503701">
        <w:t xml:space="preserve">5 </w:t>
      </w:r>
      <w:r w:rsidR="00503701" w:rsidRPr="00551634">
        <w:t>ÍNDICES DE ENDIVIDAMENTO</w:t>
      </w:r>
      <w:bookmarkEnd w:id="24"/>
    </w:p>
    <w:p w14:paraId="03F832FC" w14:textId="77777777" w:rsidR="00233836" w:rsidRPr="00233836" w:rsidRDefault="00233836" w:rsidP="00233836"/>
    <w:p w14:paraId="47C69FB4" w14:textId="7F47B964" w:rsidR="00C2394A" w:rsidRPr="00C2394A" w:rsidRDefault="00FB67DF" w:rsidP="0048228F">
      <w:pPr>
        <w:tabs>
          <w:tab w:val="left" w:pos="1114"/>
          <w:tab w:val="left" w:pos="1115"/>
        </w:tabs>
        <w:spacing w:before="90" w:after="6"/>
        <w:ind w:right="4284" w:firstLine="0"/>
        <w:jc w:val="left"/>
      </w:pPr>
      <w:r w:rsidRPr="00551634">
        <w:t>Quadro</w:t>
      </w:r>
      <w:r w:rsidR="00233836">
        <w:t xml:space="preserve"> 07</w:t>
      </w:r>
      <w:r w:rsidRPr="00551634">
        <w:t>: Índices</w:t>
      </w:r>
      <w:r w:rsidR="00554F19">
        <w:t xml:space="preserve"> </w:t>
      </w:r>
      <w:r w:rsidRPr="00551634">
        <w:t>de</w:t>
      </w:r>
      <w:r w:rsidR="00554F19">
        <w:t xml:space="preserve"> </w:t>
      </w:r>
      <w:r w:rsidRPr="00551634">
        <w:t>endividamento</w:t>
      </w:r>
    </w:p>
    <w:tbl>
      <w:tblPr>
        <w:tblW w:w="6060" w:type="dxa"/>
        <w:tblInd w:w="-5" w:type="dxa"/>
        <w:tblCellMar>
          <w:left w:w="70" w:type="dxa"/>
          <w:right w:w="70" w:type="dxa"/>
        </w:tblCellMar>
        <w:tblLook w:val="04A0" w:firstRow="1" w:lastRow="0" w:firstColumn="1" w:lastColumn="0" w:noHBand="0" w:noVBand="1"/>
      </w:tblPr>
      <w:tblGrid>
        <w:gridCol w:w="3340"/>
        <w:gridCol w:w="1500"/>
        <w:gridCol w:w="1220"/>
      </w:tblGrid>
      <w:tr w:rsidR="00C2394A" w:rsidRPr="00C2394A" w14:paraId="5649FD1D" w14:textId="77777777" w:rsidTr="0048228F">
        <w:trPr>
          <w:trHeight w:val="300"/>
        </w:trPr>
        <w:tc>
          <w:tcPr>
            <w:tcW w:w="334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9E9884B" w14:textId="77777777" w:rsidR="00C2394A" w:rsidRPr="00C2394A" w:rsidRDefault="00C2394A" w:rsidP="00C2394A">
            <w:pPr>
              <w:spacing w:line="240" w:lineRule="auto"/>
              <w:ind w:firstLine="0"/>
              <w:jc w:val="left"/>
              <w:rPr>
                <w:rFonts w:ascii="Calibri" w:eastAsia="Times New Roman" w:hAnsi="Calibri" w:cs="Calibri"/>
                <w:b/>
                <w:bCs/>
                <w:color w:val="000000"/>
                <w:sz w:val="20"/>
                <w:szCs w:val="20"/>
                <w:lang w:eastAsia="pt-BR"/>
              </w:rPr>
            </w:pPr>
            <w:r w:rsidRPr="00C2394A">
              <w:rPr>
                <w:rFonts w:ascii="Calibri" w:eastAsia="Times New Roman" w:hAnsi="Calibri" w:cs="Calibri"/>
                <w:b/>
                <w:bCs/>
                <w:color w:val="000000"/>
                <w:sz w:val="20"/>
                <w:szCs w:val="20"/>
                <w:lang w:val="en-US" w:eastAsia="pt-BR"/>
              </w:rPr>
              <w:t xml:space="preserve">ÍNDICE </w:t>
            </w:r>
          </w:p>
        </w:tc>
        <w:tc>
          <w:tcPr>
            <w:tcW w:w="1500" w:type="dxa"/>
            <w:tcBorders>
              <w:top w:val="single" w:sz="4" w:space="0" w:color="auto"/>
              <w:left w:val="nil"/>
              <w:bottom w:val="single" w:sz="4" w:space="0" w:color="auto"/>
              <w:right w:val="single" w:sz="4" w:space="0" w:color="auto"/>
            </w:tcBorders>
            <w:shd w:val="clear" w:color="000000" w:fill="B4C6E7"/>
            <w:noWrap/>
            <w:vAlign w:val="bottom"/>
            <w:hideMark/>
          </w:tcPr>
          <w:p w14:paraId="7F1E7F28" w14:textId="77777777" w:rsidR="00C2394A" w:rsidRPr="00C2394A" w:rsidRDefault="00C2394A" w:rsidP="00C2394A">
            <w:pPr>
              <w:spacing w:line="240" w:lineRule="auto"/>
              <w:ind w:firstLine="0"/>
              <w:jc w:val="center"/>
              <w:rPr>
                <w:rFonts w:eastAsia="Times New Roman" w:cs="Times New Roman"/>
                <w:color w:val="000000"/>
                <w:sz w:val="22"/>
                <w:lang w:eastAsia="pt-BR"/>
              </w:rPr>
            </w:pPr>
            <w:r>
              <w:rPr>
                <w:rFonts w:eastAsia="Times New Roman" w:cs="Times New Roman"/>
                <w:color w:val="000000"/>
                <w:sz w:val="22"/>
                <w:lang w:eastAsia="pt-BR"/>
              </w:rPr>
              <w:t>2021</w:t>
            </w:r>
          </w:p>
        </w:tc>
        <w:tc>
          <w:tcPr>
            <w:tcW w:w="1220" w:type="dxa"/>
            <w:tcBorders>
              <w:top w:val="single" w:sz="4" w:space="0" w:color="auto"/>
              <w:left w:val="nil"/>
              <w:bottom w:val="single" w:sz="4" w:space="0" w:color="auto"/>
              <w:right w:val="single" w:sz="4" w:space="0" w:color="auto"/>
            </w:tcBorders>
            <w:shd w:val="clear" w:color="000000" w:fill="B4C6E7"/>
            <w:noWrap/>
            <w:vAlign w:val="bottom"/>
            <w:hideMark/>
          </w:tcPr>
          <w:p w14:paraId="50012089" w14:textId="77777777" w:rsidR="00C2394A" w:rsidRPr="00C2394A" w:rsidRDefault="00C2394A" w:rsidP="00C2394A">
            <w:pPr>
              <w:spacing w:line="240" w:lineRule="auto"/>
              <w:ind w:firstLine="0"/>
              <w:jc w:val="center"/>
              <w:rPr>
                <w:rFonts w:eastAsia="Times New Roman" w:cs="Times New Roman"/>
                <w:color w:val="000000"/>
                <w:sz w:val="22"/>
                <w:lang w:eastAsia="pt-BR"/>
              </w:rPr>
            </w:pPr>
            <w:r>
              <w:rPr>
                <w:rFonts w:eastAsia="Times New Roman" w:cs="Times New Roman"/>
                <w:color w:val="000000"/>
                <w:sz w:val="22"/>
                <w:lang w:eastAsia="pt-BR"/>
              </w:rPr>
              <w:t>2020</w:t>
            </w:r>
          </w:p>
        </w:tc>
      </w:tr>
      <w:tr w:rsidR="00C2394A" w:rsidRPr="00C2394A" w14:paraId="6D35C8C9" w14:textId="77777777" w:rsidTr="0048228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F80171A" w14:textId="77777777" w:rsidR="00C2394A" w:rsidRPr="00C2394A" w:rsidRDefault="00C2394A" w:rsidP="00C2394A">
            <w:pPr>
              <w:spacing w:line="240" w:lineRule="auto"/>
              <w:ind w:firstLine="0"/>
              <w:jc w:val="left"/>
              <w:rPr>
                <w:rFonts w:ascii="Calibri" w:eastAsia="Times New Roman" w:hAnsi="Calibri" w:cs="Calibri"/>
                <w:b/>
                <w:bCs/>
                <w:color w:val="000000"/>
                <w:sz w:val="20"/>
                <w:szCs w:val="20"/>
                <w:lang w:eastAsia="pt-BR"/>
              </w:rPr>
            </w:pPr>
            <w:r w:rsidRPr="00C2394A">
              <w:rPr>
                <w:rFonts w:ascii="Calibri" w:eastAsia="Times New Roman" w:hAnsi="Calibri" w:cs="Calibri"/>
                <w:b/>
                <w:bCs/>
                <w:color w:val="000000"/>
                <w:sz w:val="20"/>
                <w:szCs w:val="20"/>
                <w:lang w:val="en-US" w:eastAsia="pt-BR"/>
              </w:rPr>
              <w:t xml:space="preserve"> QUANTIDADE </w:t>
            </w:r>
          </w:p>
        </w:tc>
        <w:tc>
          <w:tcPr>
            <w:tcW w:w="1500" w:type="dxa"/>
            <w:tcBorders>
              <w:top w:val="nil"/>
              <w:left w:val="nil"/>
              <w:bottom w:val="single" w:sz="4" w:space="0" w:color="auto"/>
              <w:right w:val="single" w:sz="4" w:space="0" w:color="auto"/>
            </w:tcBorders>
            <w:shd w:val="clear" w:color="auto" w:fill="auto"/>
            <w:noWrap/>
            <w:vAlign w:val="bottom"/>
            <w:hideMark/>
          </w:tcPr>
          <w:p w14:paraId="20032AEC" w14:textId="77777777" w:rsidR="00C2394A" w:rsidRPr="00C2394A" w:rsidRDefault="00C2394A" w:rsidP="00C2394A">
            <w:pPr>
              <w:spacing w:line="240" w:lineRule="auto"/>
              <w:ind w:firstLine="0"/>
              <w:jc w:val="center"/>
              <w:rPr>
                <w:rFonts w:eastAsia="Times New Roman" w:cs="Times New Roman"/>
                <w:b/>
                <w:bCs/>
                <w:sz w:val="20"/>
                <w:szCs w:val="20"/>
                <w:lang w:eastAsia="pt-BR"/>
              </w:rPr>
            </w:pPr>
            <w:r w:rsidRPr="00C2394A">
              <w:rPr>
                <w:rFonts w:eastAsia="Times New Roman" w:cs="Times New Roman"/>
                <w:b/>
                <w:bCs/>
                <w:sz w:val="20"/>
                <w:szCs w:val="20"/>
                <w:lang w:eastAsia="pt-BR"/>
              </w:rPr>
              <w:t>0,26</w:t>
            </w:r>
          </w:p>
        </w:tc>
        <w:tc>
          <w:tcPr>
            <w:tcW w:w="1220" w:type="dxa"/>
            <w:tcBorders>
              <w:top w:val="nil"/>
              <w:left w:val="nil"/>
              <w:bottom w:val="single" w:sz="4" w:space="0" w:color="auto"/>
              <w:right w:val="single" w:sz="4" w:space="0" w:color="auto"/>
            </w:tcBorders>
            <w:shd w:val="clear" w:color="auto" w:fill="auto"/>
            <w:noWrap/>
            <w:vAlign w:val="bottom"/>
            <w:hideMark/>
          </w:tcPr>
          <w:p w14:paraId="3492578F" w14:textId="77777777" w:rsidR="00C2394A" w:rsidRPr="00C2394A" w:rsidRDefault="00C2394A" w:rsidP="00C2394A">
            <w:pPr>
              <w:spacing w:line="240" w:lineRule="auto"/>
              <w:ind w:firstLine="0"/>
              <w:jc w:val="center"/>
              <w:rPr>
                <w:rFonts w:eastAsia="Times New Roman" w:cs="Times New Roman"/>
                <w:color w:val="000000"/>
                <w:sz w:val="22"/>
                <w:lang w:eastAsia="pt-BR"/>
              </w:rPr>
            </w:pPr>
            <w:r w:rsidRPr="00C2394A">
              <w:rPr>
                <w:rFonts w:eastAsia="Times New Roman" w:cs="Times New Roman"/>
                <w:color w:val="000000"/>
                <w:sz w:val="22"/>
                <w:lang w:eastAsia="pt-BR"/>
              </w:rPr>
              <w:t>0,11</w:t>
            </w:r>
          </w:p>
        </w:tc>
      </w:tr>
      <w:tr w:rsidR="00C2394A" w:rsidRPr="00C2394A" w14:paraId="18143877" w14:textId="77777777" w:rsidTr="0048228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364BDEE" w14:textId="77777777" w:rsidR="00C2394A" w:rsidRPr="00C2394A" w:rsidRDefault="00C2394A" w:rsidP="00C2394A">
            <w:pPr>
              <w:spacing w:line="240" w:lineRule="auto"/>
              <w:ind w:firstLine="0"/>
              <w:jc w:val="left"/>
              <w:rPr>
                <w:rFonts w:ascii="Calibri" w:eastAsia="Times New Roman" w:hAnsi="Calibri" w:cs="Calibri"/>
                <w:b/>
                <w:bCs/>
                <w:color w:val="000000"/>
                <w:sz w:val="20"/>
                <w:szCs w:val="20"/>
                <w:lang w:eastAsia="pt-BR"/>
              </w:rPr>
            </w:pPr>
            <w:r w:rsidRPr="00C2394A">
              <w:rPr>
                <w:rFonts w:ascii="Calibri" w:eastAsia="Times New Roman" w:hAnsi="Calibri" w:cs="Calibri"/>
                <w:b/>
                <w:bCs/>
                <w:color w:val="000000"/>
                <w:sz w:val="20"/>
                <w:szCs w:val="20"/>
                <w:lang w:val="en-US" w:eastAsia="pt-BR"/>
              </w:rPr>
              <w:t xml:space="preserve"> QUALIDADE </w:t>
            </w:r>
          </w:p>
        </w:tc>
        <w:tc>
          <w:tcPr>
            <w:tcW w:w="1500" w:type="dxa"/>
            <w:tcBorders>
              <w:top w:val="nil"/>
              <w:left w:val="nil"/>
              <w:bottom w:val="single" w:sz="4" w:space="0" w:color="auto"/>
              <w:right w:val="single" w:sz="4" w:space="0" w:color="auto"/>
            </w:tcBorders>
            <w:shd w:val="clear" w:color="auto" w:fill="auto"/>
            <w:noWrap/>
            <w:vAlign w:val="bottom"/>
            <w:hideMark/>
          </w:tcPr>
          <w:p w14:paraId="0AD7377E" w14:textId="77777777" w:rsidR="00C2394A" w:rsidRPr="00C2394A" w:rsidRDefault="00C2394A" w:rsidP="00C2394A">
            <w:pPr>
              <w:spacing w:line="240" w:lineRule="auto"/>
              <w:ind w:firstLine="0"/>
              <w:jc w:val="center"/>
              <w:rPr>
                <w:rFonts w:eastAsia="Times New Roman" w:cs="Times New Roman"/>
                <w:b/>
                <w:bCs/>
                <w:sz w:val="20"/>
                <w:szCs w:val="20"/>
                <w:lang w:eastAsia="pt-BR"/>
              </w:rPr>
            </w:pPr>
            <w:r w:rsidRPr="00C2394A">
              <w:rPr>
                <w:rFonts w:eastAsia="Times New Roman" w:cs="Times New Roman"/>
                <w:b/>
                <w:bCs/>
                <w:sz w:val="20"/>
                <w:szCs w:val="20"/>
                <w:lang w:eastAsia="pt-BR"/>
              </w:rPr>
              <w:t>0,94</w:t>
            </w:r>
          </w:p>
        </w:tc>
        <w:tc>
          <w:tcPr>
            <w:tcW w:w="1220" w:type="dxa"/>
            <w:tcBorders>
              <w:top w:val="nil"/>
              <w:left w:val="nil"/>
              <w:bottom w:val="single" w:sz="4" w:space="0" w:color="auto"/>
              <w:right w:val="single" w:sz="4" w:space="0" w:color="auto"/>
            </w:tcBorders>
            <w:shd w:val="clear" w:color="auto" w:fill="auto"/>
            <w:noWrap/>
            <w:vAlign w:val="bottom"/>
            <w:hideMark/>
          </w:tcPr>
          <w:p w14:paraId="7D78A30E" w14:textId="77777777" w:rsidR="00C2394A" w:rsidRPr="00C2394A" w:rsidRDefault="00C2394A" w:rsidP="00C2394A">
            <w:pPr>
              <w:spacing w:line="240" w:lineRule="auto"/>
              <w:ind w:firstLine="0"/>
              <w:jc w:val="center"/>
              <w:rPr>
                <w:rFonts w:eastAsia="Times New Roman" w:cs="Times New Roman"/>
                <w:color w:val="000000"/>
                <w:sz w:val="22"/>
                <w:lang w:eastAsia="pt-BR"/>
              </w:rPr>
            </w:pPr>
            <w:r w:rsidRPr="00C2394A">
              <w:rPr>
                <w:rFonts w:eastAsia="Times New Roman" w:cs="Times New Roman"/>
                <w:color w:val="000000"/>
                <w:sz w:val="22"/>
                <w:lang w:eastAsia="pt-BR"/>
              </w:rPr>
              <w:t>0,67</w:t>
            </w:r>
          </w:p>
        </w:tc>
      </w:tr>
      <w:tr w:rsidR="00C2394A" w:rsidRPr="00C2394A" w14:paraId="5AF869F9" w14:textId="77777777" w:rsidTr="0048228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AC6E1C1" w14:textId="77777777" w:rsidR="00C2394A" w:rsidRPr="00C2394A" w:rsidRDefault="00C2394A" w:rsidP="00C2394A">
            <w:pPr>
              <w:spacing w:line="240" w:lineRule="auto"/>
              <w:ind w:firstLine="0"/>
              <w:jc w:val="left"/>
              <w:rPr>
                <w:rFonts w:ascii="Calibri" w:eastAsia="Times New Roman" w:hAnsi="Calibri" w:cs="Calibri"/>
                <w:b/>
                <w:bCs/>
                <w:color w:val="000000"/>
                <w:sz w:val="20"/>
                <w:szCs w:val="20"/>
                <w:lang w:eastAsia="pt-BR"/>
              </w:rPr>
            </w:pPr>
            <w:r w:rsidRPr="00C2394A">
              <w:rPr>
                <w:rFonts w:ascii="Calibri" w:eastAsia="Times New Roman" w:hAnsi="Calibri" w:cs="Calibri"/>
                <w:b/>
                <w:bCs/>
                <w:color w:val="000000"/>
                <w:sz w:val="20"/>
                <w:szCs w:val="20"/>
                <w:lang w:val="en-US" w:eastAsia="pt-BR"/>
              </w:rPr>
              <w:t xml:space="preserve"> GRAU </w:t>
            </w:r>
          </w:p>
        </w:tc>
        <w:tc>
          <w:tcPr>
            <w:tcW w:w="1500" w:type="dxa"/>
            <w:tcBorders>
              <w:top w:val="nil"/>
              <w:left w:val="nil"/>
              <w:bottom w:val="single" w:sz="4" w:space="0" w:color="auto"/>
              <w:right w:val="single" w:sz="4" w:space="0" w:color="auto"/>
            </w:tcBorders>
            <w:shd w:val="clear" w:color="auto" w:fill="auto"/>
            <w:noWrap/>
            <w:vAlign w:val="bottom"/>
            <w:hideMark/>
          </w:tcPr>
          <w:p w14:paraId="1ACF8F9E" w14:textId="77777777" w:rsidR="00C2394A" w:rsidRPr="00C2394A" w:rsidRDefault="00C2394A" w:rsidP="00C2394A">
            <w:pPr>
              <w:spacing w:line="240" w:lineRule="auto"/>
              <w:ind w:firstLine="0"/>
              <w:jc w:val="center"/>
              <w:rPr>
                <w:rFonts w:eastAsia="Times New Roman" w:cs="Times New Roman"/>
                <w:color w:val="000000"/>
                <w:sz w:val="22"/>
                <w:lang w:eastAsia="pt-BR"/>
              </w:rPr>
            </w:pPr>
            <w:r w:rsidRPr="00C2394A">
              <w:rPr>
                <w:rFonts w:eastAsia="Times New Roman" w:cs="Times New Roman"/>
                <w:color w:val="000000"/>
                <w:sz w:val="22"/>
                <w:lang w:eastAsia="pt-BR"/>
              </w:rPr>
              <w:t>0,39</w:t>
            </w:r>
          </w:p>
        </w:tc>
        <w:tc>
          <w:tcPr>
            <w:tcW w:w="1220" w:type="dxa"/>
            <w:tcBorders>
              <w:top w:val="nil"/>
              <w:left w:val="nil"/>
              <w:bottom w:val="single" w:sz="4" w:space="0" w:color="auto"/>
              <w:right w:val="single" w:sz="4" w:space="0" w:color="auto"/>
            </w:tcBorders>
            <w:shd w:val="clear" w:color="auto" w:fill="auto"/>
            <w:noWrap/>
            <w:vAlign w:val="bottom"/>
            <w:hideMark/>
          </w:tcPr>
          <w:p w14:paraId="27C56675" w14:textId="77777777" w:rsidR="00C2394A" w:rsidRPr="00C2394A" w:rsidRDefault="00C2394A" w:rsidP="00C2394A">
            <w:pPr>
              <w:spacing w:line="240" w:lineRule="auto"/>
              <w:ind w:firstLine="0"/>
              <w:jc w:val="center"/>
              <w:rPr>
                <w:rFonts w:eastAsia="Times New Roman" w:cs="Times New Roman"/>
                <w:color w:val="000000"/>
                <w:sz w:val="22"/>
                <w:lang w:eastAsia="pt-BR"/>
              </w:rPr>
            </w:pPr>
            <w:r w:rsidRPr="00C2394A">
              <w:rPr>
                <w:rFonts w:eastAsia="Times New Roman" w:cs="Times New Roman"/>
                <w:color w:val="000000"/>
                <w:sz w:val="22"/>
                <w:lang w:eastAsia="pt-BR"/>
              </w:rPr>
              <w:t>0,18</w:t>
            </w:r>
          </w:p>
        </w:tc>
      </w:tr>
    </w:tbl>
    <w:p w14:paraId="07065CA3" w14:textId="264F04EC" w:rsidR="00C2394A" w:rsidRPr="00C2394A" w:rsidRDefault="00377B04" w:rsidP="00377B04">
      <w:pPr>
        <w:tabs>
          <w:tab w:val="left" w:pos="1114"/>
          <w:tab w:val="left" w:pos="1115"/>
        </w:tabs>
        <w:spacing w:before="90" w:after="6"/>
        <w:ind w:right="5054" w:hanging="284"/>
      </w:pPr>
      <w:r>
        <w:t xml:space="preserve">     Fonte: </w:t>
      </w:r>
      <w:r w:rsidR="0048228F">
        <w:t xml:space="preserve">Elaborado pelo autor </w:t>
      </w:r>
      <w:r>
        <w:t xml:space="preserve"> </w:t>
      </w:r>
    </w:p>
    <w:p w14:paraId="54FD8C15" w14:textId="77777777" w:rsidR="00FB67DF" w:rsidRDefault="00FB67DF" w:rsidP="00FB67DF">
      <w:pPr>
        <w:pStyle w:val="Corpodetexto"/>
        <w:spacing w:before="8"/>
        <w:rPr>
          <w:sz w:val="21"/>
        </w:rPr>
      </w:pPr>
    </w:p>
    <w:p w14:paraId="1DF3EC2E" w14:textId="4D7FBE1B" w:rsidR="00FB67DF" w:rsidRPr="008A391E" w:rsidRDefault="00FB67DF" w:rsidP="00BF1889">
      <w:pPr>
        <w:pStyle w:val="Corpodetexto"/>
        <w:spacing w:line="360" w:lineRule="auto"/>
        <w:ind w:right="31" w:firstLine="709"/>
        <w:jc w:val="both"/>
        <w:rPr>
          <w:lang w:val="pt-BR"/>
        </w:rPr>
      </w:pPr>
      <w:r w:rsidRPr="008A391E">
        <w:rPr>
          <w:lang w:val="pt-BR"/>
        </w:rPr>
        <w:t>Segundo</w:t>
      </w:r>
      <w:r w:rsidR="00233836">
        <w:rPr>
          <w:lang w:val="pt-BR"/>
        </w:rPr>
        <w:t xml:space="preserve"> </w:t>
      </w:r>
      <w:r w:rsidRPr="008A391E">
        <w:rPr>
          <w:lang w:val="pt-BR"/>
        </w:rPr>
        <w:t>o</w:t>
      </w:r>
      <w:r w:rsidR="00233836">
        <w:rPr>
          <w:lang w:val="pt-BR"/>
        </w:rPr>
        <w:t xml:space="preserve"> </w:t>
      </w:r>
      <w:r w:rsidRPr="008A391E">
        <w:rPr>
          <w:lang w:val="pt-BR"/>
        </w:rPr>
        <w:t>índice</w:t>
      </w:r>
      <w:r w:rsidR="00233836">
        <w:rPr>
          <w:lang w:val="pt-BR"/>
        </w:rPr>
        <w:t xml:space="preserve"> </w:t>
      </w:r>
      <w:r w:rsidRPr="008A391E">
        <w:rPr>
          <w:lang w:val="pt-BR"/>
        </w:rPr>
        <w:t>de</w:t>
      </w:r>
      <w:r w:rsidR="00233836">
        <w:rPr>
          <w:lang w:val="pt-BR"/>
        </w:rPr>
        <w:t xml:space="preserve"> </w:t>
      </w:r>
      <w:r w:rsidRPr="008A391E">
        <w:rPr>
          <w:lang w:val="pt-BR"/>
        </w:rPr>
        <w:t>quantidade</w:t>
      </w:r>
      <w:r w:rsidR="00233836">
        <w:rPr>
          <w:lang w:val="pt-BR"/>
        </w:rPr>
        <w:t xml:space="preserve"> </w:t>
      </w:r>
      <w:r w:rsidRPr="008A391E">
        <w:rPr>
          <w:lang w:val="pt-BR"/>
        </w:rPr>
        <w:t>de</w:t>
      </w:r>
      <w:r w:rsidR="00233836">
        <w:rPr>
          <w:lang w:val="pt-BR"/>
        </w:rPr>
        <w:t xml:space="preserve"> </w:t>
      </w:r>
      <w:r w:rsidRPr="008A391E">
        <w:rPr>
          <w:lang w:val="pt-BR"/>
        </w:rPr>
        <w:t>dívida</w:t>
      </w:r>
      <w:r w:rsidR="00233836">
        <w:rPr>
          <w:lang w:val="pt-BR"/>
        </w:rPr>
        <w:t xml:space="preserve"> </w:t>
      </w:r>
      <w:r w:rsidRPr="008A391E">
        <w:rPr>
          <w:lang w:val="pt-BR"/>
        </w:rPr>
        <w:t>o</w:t>
      </w:r>
      <w:r w:rsidR="00233836">
        <w:rPr>
          <w:lang w:val="pt-BR"/>
        </w:rPr>
        <w:t xml:space="preserve"> </w:t>
      </w:r>
      <w:r w:rsidRPr="008A391E">
        <w:rPr>
          <w:lang w:val="pt-BR"/>
        </w:rPr>
        <w:t>ativo</w:t>
      </w:r>
      <w:r w:rsidR="00233836">
        <w:rPr>
          <w:lang w:val="pt-BR"/>
        </w:rPr>
        <w:t xml:space="preserve"> </w:t>
      </w:r>
      <w:r w:rsidRPr="008A391E">
        <w:rPr>
          <w:lang w:val="pt-BR"/>
        </w:rPr>
        <w:t>é</w:t>
      </w:r>
      <w:r w:rsidR="00233836">
        <w:rPr>
          <w:lang w:val="pt-BR"/>
        </w:rPr>
        <w:t xml:space="preserve"> </w:t>
      </w:r>
      <w:r w:rsidRPr="008A391E">
        <w:rPr>
          <w:lang w:val="pt-BR"/>
        </w:rPr>
        <w:t>onde</w:t>
      </w:r>
      <w:r w:rsidR="00233836">
        <w:rPr>
          <w:lang w:val="pt-BR"/>
        </w:rPr>
        <w:t xml:space="preserve"> </w:t>
      </w:r>
      <w:r w:rsidRPr="008A391E">
        <w:rPr>
          <w:lang w:val="pt-BR"/>
        </w:rPr>
        <w:t>que</w:t>
      </w:r>
      <w:r w:rsidR="00233836">
        <w:rPr>
          <w:lang w:val="pt-BR"/>
        </w:rPr>
        <w:t xml:space="preserve"> </w:t>
      </w:r>
      <w:r w:rsidRPr="008A391E">
        <w:rPr>
          <w:lang w:val="pt-BR"/>
        </w:rPr>
        <w:t>faz</w:t>
      </w:r>
      <w:r w:rsidR="00233836">
        <w:rPr>
          <w:lang w:val="pt-BR"/>
        </w:rPr>
        <w:t xml:space="preserve"> </w:t>
      </w:r>
      <w:r w:rsidRPr="008A391E">
        <w:rPr>
          <w:lang w:val="pt-BR"/>
        </w:rPr>
        <w:t>a</w:t>
      </w:r>
      <w:r w:rsidR="00233836">
        <w:rPr>
          <w:lang w:val="pt-BR"/>
        </w:rPr>
        <w:t xml:space="preserve"> </w:t>
      </w:r>
      <w:r w:rsidRPr="008A391E">
        <w:rPr>
          <w:lang w:val="pt-BR"/>
        </w:rPr>
        <w:t>aplicação</w:t>
      </w:r>
      <w:r w:rsidR="00233836">
        <w:rPr>
          <w:lang w:val="pt-BR"/>
        </w:rPr>
        <w:t xml:space="preserve"> </w:t>
      </w:r>
      <w:r w:rsidRPr="008A391E">
        <w:rPr>
          <w:lang w:val="pt-BR"/>
        </w:rPr>
        <w:t>dos recursos da empresa, ele é financiado tanto por capitais de terceiros (passivo</w:t>
      </w:r>
      <w:r w:rsidR="004D70E7">
        <w:rPr>
          <w:lang w:val="pt-BR"/>
        </w:rPr>
        <w:t xml:space="preserve"> </w:t>
      </w:r>
      <w:r w:rsidRPr="008A391E">
        <w:rPr>
          <w:lang w:val="pt-BR"/>
        </w:rPr>
        <w:t>circulante e passivo não circulante) quanto por capitais próprios (patrimônio líquido)</w:t>
      </w:r>
      <w:r w:rsidR="004D70E7">
        <w:rPr>
          <w:lang w:val="pt-BR"/>
        </w:rPr>
        <w:t xml:space="preserve"> </w:t>
      </w:r>
      <w:r w:rsidR="00BF1889" w:rsidRPr="008A391E">
        <w:rPr>
          <w:lang w:val="pt-BR"/>
        </w:rPr>
        <w:t>que são</w:t>
      </w:r>
      <w:r w:rsidR="004D70E7">
        <w:rPr>
          <w:lang w:val="pt-BR"/>
        </w:rPr>
        <w:t xml:space="preserve"> </w:t>
      </w:r>
      <w:r w:rsidRPr="008A391E">
        <w:rPr>
          <w:lang w:val="pt-BR"/>
        </w:rPr>
        <w:t>as</w:t>
      </w:r>
      <w:r w:rsidR="004D70E7">
        <w:rPr>
          <w:lang w:val="pt-BR"/>
        </w:rPr>
        <w:t xml:space="preserve"> </w:t>
      </w:r>
      <w:r w:rsidRPr="008A391E">
        <w:rPr>
          <w:lang w:val="pt-BR"/>
        </w:rPr>
        <w:t>origens</w:t>
      </w:r>
      <w:r w:rsidR="004D70E7">
        <w:rPr>
          <w:lang w:val="pt-BR"/>
        </w:rPr>
        <w:t xml:space="preserve"> </w:t>
      </w:r>
      <w:r w:rsidRPr="008A391E">
        <w:rPr>
          <w:lang w:val="pt-BR"/>
        </w:rPr>
        <w:t>dos</w:t>
      </w:r>
      <w:r w:rsidR="004D70E7">
        <w:rPr>
          <w:lang w:val="pt-BR"/>
        </w:rPr>
        <w:t xml:space="preserve"> </w:t>
      </w:r>
      <w:r w:rsidR="004D70E7" w:rsidRPr="008A391E">
        <w:rPr>
          <w:lang w:val="pt-BR"/>
        </w:rPr>
        <w:t>recursos. Percebemos</w:t>
      </w:r>
      <w:r w:rsidR="004D70E7">
        <w:rPr>
          <w:lang w:val="pt-BR"/>
        </w:rPr>
        <w:t xml:space="preserve"> </w:t>
      </w:r>
      <w:r w:rsidRPr="008A391E">
        <w:rPr>
          <w:lang w:val="pt-BR"/>
        </w:rPr>
        <w:t>o</w:t>
      </w:r>
      <w:r w:rsidR="004D70E7">
        <w:rPr>
          <w:lang w:val="pt-BR"/>
        </w:rPr>
        <w:t xml:space="preserve"> </w:t>
      </w:r>
      <w:r w:rsidRPr="008A391E">
        <w:rPr>
          <w:lang w:val="pt-BR"/>
        </w:rPr>
        <w:t>quanto</w:t>
      </w:r>
      <w:r w:rsidR="004D70E7">
        <w:rPr>
          <w:lang w:val="pt-BR"/>
        </w:rPr>
        <w:t xml:space="preserve"> </w:t>
      </w:r>
      <w:r w:rsidRPr="008A391E">
        <w:rPr>
          <w:lang w:val="pt-BR"/>
        </w:rPr>
        <w:t>a</w:t>
      </w:r>
      <w:r w:rsidR="004D70E7">
        <w:rPr>
          <w:lang w:val="pt-BR"/>
        </w:rPr>
        <w:t xml:space="preserve"> </w:t>
      </w:r>
      <w:r w:rsidR="004D70E7" w:rsidRPr="008A391E">
        <w:rPr>
          <w:lang w:val="pt-BR"/>
        </w:rPr>
        <w:t>empresa</w:t>
      </w:r>
      <w:r w:rsidR="004D70E7">
        <w:rPr>
          <w:lang w:val="pt-BR"/>
        </w:rPr>
        <w:t xml:space="preserve"> </w:t>
      </w:r>
      <w:r w:rsidR="004D70E7" w:rsidRPr="008A391E">
        <w:rPr>
          <w:lang w:val="pt-BR"/>
        </w:rPr>
        <w:t>utiliza</w:t>
      </w:r>
      <w:r w:rsidR="004D70E7">
        <w:rPr>
          <w:lang w:val="pt-BR"/>
        </w:rPr>
        <w:t xml:space="preserve"> </w:t>
      </w:r>
      <w:r w:rsidRPr="008A391E">
        <w:rPr>
          <w:lang w:val="pt-BR"/>
        </w:rPr>
        <w:t>de</w:t>
      </w:r>
      <w:r w:rsidR="004D70E7">
        <w:rPr>
          <w:lang w:val="pt-BR"/>
        </w:rPr>
        <w:t xml:space="preserve"> </w:t>
      </w:r>
      <w:r w:rsidRPr="008A391E">
        <w:rPr>
          <w:lang w:val="pt-BR"/>
        </w:rPr>
        <w:t>capitais</w:t>
      </w:r>
      <w:r w:rsidR="004D70E7">
        <w:rPr>
          <w:lang w:val="pt-BR"/>
        </w:rPr>
        <w:t xml:space="preserve"> </w:t>
      </w:r>
      <w:r w:rsidRPr="008A391E">
        <w:rPr>
          <w:lang w:val="pt-BR"/>
        </w:rPr>
        <w:t>de terceiros e de capitais próprios por meio dos índices de endividamento. Quanto</w:t>
      </w:r>
      <w:r w:rsidR="004D70E7">
        <w:rPr>
          <w:lang w:val="pt-BR"/>
        </w:rPr>
        <w:t xml:space="preserve"> </w:t>
      </w:r>
      <w:r w:rsidRPr="008A391E">
        <w:rPr>
          <w:lang w:val="pt-BR"/>
        </w:rPr>
        <w:t>maior for o prazo de liquidação dos recursos de terceiros, melhor para a empresa. Em</w:t>
      </w:r>
      <w:r w:rsidR="004D70E7">
        <w:rPr>
          <w:lang w:val="pt-BR"/>
        </w:rPr>
        <w:t xml:space="preserve"> </w:t>
      </w:r>
      <w:r w:rsidRPr="008A391E">
        <w:rPr>
          <w:lang w:val="pt-BR"/>
        </w:rPr>
        <w:t>períodos de inflação é muito comum que as empresas aumentem a quantidade de</w:t>
      </w:r>
      <w:r w:rsidR="004D70E7">
        <w:rPr>
          <w:lang w:val="pt-BR"/>
        </w:rPr>
        <w:t xml:space="preserve"> </w:t>
      </w:r>
      <w:r w:rsidRPr="008A391E">
        <w:rPr>
          <w:lang w:val="pt-BR"/>
        </w:rPr>
        <w:t>capitais</w:t>
      </w:r>
      <w:r w:rsidR="004D70E7">
        <w:rPr>
          <w:lang w:val="pt-BR"/>
        </w:rPr>
        <w:t xml:space="preserve"> </w:t>
      </w:r>
      <w:r w:rsidRPr="008A391E">
        <w:rPr>
          <w:lang w:val="pt-BR"/>
        </w:rPr>
        <w:t>de</w:t>
      </w:r>
      <w:r w:rsidR="004D70E7">
        <w:rPr>
          <w:lang w:val="pt-BR"/>
        </w:rPr>
        <w:t xml:space="preserve"> </w:t>
      </w:r>
      <w:r w:rsidRPr="008A391E">
        <w:rPr>
          <w:lang w:val="pt-BR"/>
        </w:rPr>
        <w:t>terceiros em</w:t>
      </w:r>
      <w:r w:rsidR="004D70E7">
        <w:rPr>
          <w:lang w:val="pt-BR"/>
        </w:rPr>
        <w:t xml:space="preserve"> </w:t>
      </w:r>
      <w:r w:rsidRPr="008A391E">
        <w:rPr>
          <w:lang w:val="pt-BR"/>
        </w:rPr>
        <w:t>relação</w:t>
      </w:r>
      <w:r w:rsidR="004D70E7">
        <w:rPr>
          <w:lang w:val="pt-BR"/>
        </w:rPr>
        <w:t xml:space="preserve"> </w:t>
      </w:r>
      <w:r w:rsidRPr="008A391E">
        <w:rPr>
          <w:lang w:val="pt-BR"/>
        </w:rPr>
        <w:t>ao capital próprio.</w:t>
      </w:r>
    </w:p>
    <w:p w14:paraId="31B85F6D" w14:textId="441C6801" w:rsidR="00FB67DF" w:rsidRPr="008A391E" w:rsidRDefault="00FB67DF" w:rsidP="00D154B3">
      <w:pPr>
        <w:ind w:firstLine="709"/>
      </w:pPr>
      <w:r w:rsidRPr="008A391E">
        <w:t>Essa</w:t>
      </w:r>
      <w:r w:rsidR="004D70E7">
        <w:t xml:space="preserve"> </w:t>
      </w:r>
      <w:r w:rsidRPr="008A391E">
        <w:t>procura</w:t>
      </w:r>
      <w:r w:rsidR="004D70E7">
        <w:t xml:space="preserve"> </w:t>
      </w:r>
      <w:r w:rsidRPr="008A391E">
        <w:t>por</w:t>
      </w:r>
      <w:r w:rsidR="004D70E7">
        <w:t xml:space="preserve"> </w:t>
      </w:r>
      <w:r w:rsidRPr="008A391E">
        <w:t>capitais</w:t>
      </w:r>
      <w:r w:rsidR="004D70E7">
        <w:t xml:space="preserve"> </w:t>
      </w:r>
      <w:r w:rsidRPr="008A391E">
        <w:t>de</w:t>
      </w:r>
      <w:r w:rsidR="004D70E7">
        <w:t xml:space="preserve"> </w:t>
      </w:r>
      <w:r w:rsidRPr="008A391E">
        <w:t>terceiros</w:t>
      </w:r>
      <w:r w:rsidR="004D70E7">
        <w:t xml:space="preserve"> </w:t>
      </w:r>
      <w:r w:rsidRPr="008A391E">
        <w:t>aumenta</w:t>
      </w:r>
      <w:r w:rsidR="004D70E7">
        <w:t xml:space="preserve"> </w:t>
      </w:r>
      <w:r w:rsidRPr="008A391E">
        <w:t>principalmente</w:t>
      </w:r>
      <w:r w:rsidR="004D70E7">
        <w:t xml:space="preserve"> </w:t>
      </w:r>
      <w:r w:rsidRPr="008A391E">
        <w:t>quando</w:t>
      </w:r>
      <w:r w:rsidR="004D70E7">
        <w:t xml:space="preserve"> </w:t>
      </w:r>
      <w:r w:rsidRPr="008A391E">
        <w:t>os</w:t>
      </w:r>
      <w:r w:rsidR="004D70E7">
        <w:t xml:space="preserve"> </w:t>
      </w:r>
      <w:r w:rsidRPr="008A391E">
        <w:t>exigíveis</w:t>
      </w:r>
      <w:r w:rsidR="004D70E7">
        <w:t xml:space="preserve"> </w:t>
      </w:r>
      <w:r w:rsidRPr="008A391E">
        <w:t>não</w:t>
      </w:r>
      <w:r w:rsidR="004D70E7">
        <w:t xml:space="preserve"> </w:t>
      </w:r>
      <w:r w:rsidRPr="008A391E">
        <w:t>geram</w:t>
      </w:r>
      <w:r w:rsidR="004D70E7">
        <w:t xml:space="preserve"> </w:t>
      </w:r>
      <w:r w:rsidRPr="008A391E">
        <w:t>encargos</w:t>
      </w:r>
      <w:r w:rsidR="004D70E7">
        <w:t xml:space="preserve"> </w:t>
      </w:r>
      <w:r w:rsidRPr="008A391E">
        <w:t>financeiros</w:t>
      </w:r>
      <w:r w:rsidR="004D70E7">
        <w:t xml:space="preserve"> </w:t>
      </w:r>
      <w:r w:rsidRPr="008A391E">
        <w:t>(por</w:t>
      </w:r>
      <w:r w:rsidR="004D70E7">
        <w:t xml:space="preserve"> </w:t>
      </w:r>
      <w:r w:rsidR="004D70E7" w:rsidRPr="008A391E">
        <w:t>exemplo: não</w:t>
      </w:r>
      <w:r w:rsidR="004D70E7">
        <w:t xml:space="preserve"> </w:t>
      </w:r>
      <w:r w:rsidRPr="008A391E">
        <w:t>há</w:t>
      </w:r>
      <w:r w:rsidR="004D70E7">
        <w:t xml:space="preserve"> </w:t>
      </w:r>
      <w:r w:rsidRPr="008A391E">
        <w:t>juros</w:t>
      </w:r>
      <w:r w:rsidR="004D70E7">
        <w:t xml:space="preserve"> </w:t>
      </w:r>
      <w:r w:rsidRPr="008A391E">
        <w:t>e</w:t>
      </w:r>
      <w:r w:rsidR="004D70E7">
        <w:t xml:space="preserve"> </w:t>
      </w:r>
      <w:r w:rsidRPr="008A391E">
        <w:t>multas:</w:t>
      </w:r>
      <w:r w:rsidR="004D70E7">
        <w:t xml:space="preserve"> </w:t>
      </w:r>
      <w:r w:rsidRPr="008A391E">
        <w:t xml:space="preserve">fornecedores, impostos entre outros). Mas é necessária muita precaução para </w:t>
      </w:r>
      <w:r w:rsidR="004D70E7" w:rsidRPr="008A391E">
        <w:t>não haver</w:t>
      </w:r>
      <w:r w:rsidRPr="008A391E">
        <w:t xml:space="preserve"> exageros na participação dos capitais de terceiros em relação a capital </w:t>
      </w:r>
      <w:r w:rsidR="004D70E7" w:rsidRPr="008A391E">
        <w:t>dos proprietários</w:t>
      </w:r>
      <w:r w:rsidRPr="008A391E">
        <w:t xml:space="preserve">, para evitar que a empresa perca sua autonomia. Vemos que nesse </w:t>
      </w:r>
      <w:r w:rsidR="004D70E7" w:rsidRPr="008A391E">
        <w:t>caso da</w:t>
      </w:r>
      <w:r w:rsidR="009A2DD0">
        <w:t xml:space="preserve"> que </w:t>
      </w:r>
      <w:r w:rsidRPr="008A391E">
        <w:t xml:space="preserve">a quantidade da dívida está boa em relação ao </w:t>
      </w:r>
      <w:r w:rsidR="004D70E7" w:rsidRPr="008A391E">
        <w:t>seu capital</w:t>
      </w:r>
      <w:r w:rsidRPr="008A391E">
        <w:t>.</w:t>
      </w:r>
    </w:p>
    <w:p w14:paraId="0931B3B7" w14:textId="4A59EEBA" w:rsidR="00FB67DF" w:rsidRPr="008A391E" w:rsidRDefault="00FB67DF" w:rsidP="00D154B3">
      <w:pPr>
        <w:pStyle w:val="Corpodetexto"/>
        <w:spacing w:line="360" w:lineRule="auto"/>
        <w:ind w:right="323" w:firstLine="709"/>
        <w:jc w:val="both"/>
        <w:rPr>
          <w:lang w:val="pt-BR"/>
        </w:rPr>
      </w:pPr>
      <w:r w:rsidRPr="008A391E">
        <w:rPr>
          <w:lang w:val="pt-BR"/>
        </w:rPr>
        <w:t xml:space="preserve">De acordo com o índice de qualidade de dívida o endividamento pode ser </w:t>
      </w:r>
      <w:r w:rsidR="004D70E7" w:rsidRPr="008A391E">
        <w:rPr>
          <w:lang w:val="pt-BR"/>
        </w:rPr>
        <w:t>de curto</w:t>
      </w:r>
      <w:r w:rsidRPr="008A391E">
        <w:rPr>
          <w:lang w:val="pt-BR"/>
        </w:rPr>
        <w:t xml:space="preserve"> prazo e de longo prazo. O primeiro geralmente financia o ativo circulante e </w:t>
      </w:r>
      <w:r w:rsidR="004D70E7" w:rsidRPr="008A391E">
        <w:rPr>
          <w:lang w:val="pt-BR"/>
        </w:rPr>
        <w:t>o último</w:t>
      </w:r>
      <w:r w:rsidRPr="008A391E">
        <w:rPr>
          <w:lang w:val="pt-BR"/>
        </w:rPr>
        <w:t xml:space="preserve"> geralmente financia o ativo não circulante. A melhor opção para a empresa, </w:t>
      </w:r>
      <w:r w:rsidR="004D70E7" w:rsidRPr="008A391E">
        <w:rPr>
          <w:lang w:val="pt-BR"/>
        </w:rPr>
        <w:t>que</w:t>
      </w:r>
      <w:r w:rsidRPr="008A391E">
        <w:rPr>
          <w:lang w:val="pt-BR"/>
        </w:rPr>
        <w:t xml:space="preserve"> ela sempre possua mais obrigações em longo prazo, assim está terá tempo para</w:t>
      </w:r>
      <w:r w:rsidR="00E7177B">
        <w:rPr>
          <w:lang w:val="pt-BR"/>
        </w:rPr>
        <w:t xml:space="preserve"> </w:t>
      </w:r>
      <w:r w:rsidRPr="008A391E">
        <w:rPr>
          <w:lang w:val="pt-BR"/>
        </w:rPr>
        <w:t>saldar</w:t>
      </w:r>
      <w:r w:rsidR="00E7177B">
        <w:rPr>
          <w:lang w:val="pt-BR"/>
        </w:rPr>
        <w:t xml:space="preserve"> </w:t>
      </w:r>
      <w:r w:rsidRPr="008A391E">
        <w:rPr>
          <w:lang w:val="pt-BR"/>
        </w:rPr>
        <w:t>seus</w:t>
      </w:r>
      <w:r w:rsidR="00E7177B">
        <w:rPr>
          <w:lang w:val="pt-BR"/>
        </w:rPr>
        <w:t xml:space="preserve"> </w:t>
      </w:r>
      <w:r w:rsidRPr="008A391E">
        <w:rPr>
          <w:lang w:val="pt-BR"/>
        </w:rPr>
        <w:t>compromissos</w:t>
      </w:r>
      <w:r w:rsidR="00E7177B">
        <w:rPr>
          <w:lang w:val="pt-BR"/>
        </w:rPr>
        <w:t xml:space="preserve"> </w:t>
      </w:r>
      <w:r w:rsidRPr="008A391E">
        <w:rPr>
          <w:lang w:val="pt-BR"/>
        </w:rPr>
        <w:t>através</w:t>
      </w:r>
      <w:r w:rsidR="00E7177B">
        <w:rPr>
          <w:lang w:val="pt-BR"/>
        </w:rPr>
        <w:t xml:space="preserve"> </w:t>
      </w:r>
      <w:r w:rsidRPr="008A391E">
        <w:rPr>
          <w:lang w:val="pt-BR"/>
        </w:rPr>
        <w:t>dos</w:t>
      </w:r>
      <w:r w:rsidR="00E7177B">
        <w:rPr>
          <w:lang w:val="pt-BR"/>
        </w:rPr>
        <w:t xml:space="preserve"> </w:t>
      </w:r>
      <w:r w:rsidRPr="008A391E">
        <w:rPr>
          <w:lang w:val="pt-BR"/>
        </w:rPr>
        <w:t>recursos</w:t>
      </w:r>
      <w:r w:rsidR="00E7177B">
        <w:rPr>
          <w:lang w:val="pt-BR"/>
        </w:rPr>
        <w:t xml:space="preserve"> </w:t>
      </w:r>
      <w:r w:rsidRPr="008A391E">
        <w:rPr>
          <w:lang w:val="pt-BR"/>
        </w:rPr>
        <w:t>gerados</w:t>
      </w:r>
      <w:r w:rsidR="00E7177B">
        <w:rPr>
          <w:lang w:val="pt-BR"/>
        </w:rPr>
        <w:t xml:space="preserve"> </w:t>
      </w:r>
      <w:r w:rsidRPr="008A391E">
        <w:rPr>
          <w:lang w:val="pt-BR"/>
        </w:rPr>
        <w:t>neste</w:t>
      </w:r>
      <w:r w:rsidR="00E7177B">
        <w:rPr>
          <w:lang w:val="pt-BR"/>
        </w:rPr>
        <w:t xml:space="preserve"> </w:t>
      </w:r>
      <w:r w:rsidRPr="008A391E">
        <w:rPr>
          <w:lang w:val="pt-BR"/>
        </w:rPr>
        <w:t>intervalo</w:t>
      </w:r>
      <w:r w:rsidR="00E7177B">
        <w:rPr>
          <w:lang w:val="pt-BR"/>
        </w:rPr>
        <w:t xml:space="preserve"> </w:t>
      </w:r>
      <w:r w:rsidRPr="008A391E">
        <w:rPr>
          <w:lang w:val="pt-BR"/>
        </w:rPr>
        <w:t>de</w:t>
      </w:r>
      <w:r w:rsidR="00E7177B">
        <w:rPr>
          <w:lang w:val="pt-BR"/>
        </w:rPr>
        <w:t xml:space="preserve"> </w:t>
      </w:r>
      <w:r w:rsidRPr="008A391E">
        <w:rPr>
          <w:lang w:val="pt-BR"/>
        </w:rPr>
        <w:t>tempo.</w:t>
      </w:r>
    </w:p>
    <w:p w14:paraId="52C82229" w14:textId="77777777" w:rsidR="00FB67DF" w:rsidRPr="008A391E" w:rsidRDefault="00FB67DF" w:rsidP="00FB67DF">
      <w:pPr>
        <w:sectPr w:rsidR="00FB67DF" w:rsidRPr="008A391E" w:rsidSect="00E7177B">
          <w:pgSz w:w="11900" w:h="16840"/>
          <w:pgMar w:top="1320" w:right="1480" w:bottom="284" w:left="1600" w:header="749" w:footer="0" w:gutter="0"/>
          <w:cols w:space="720"/>
        </w:sectPr>
      </w:pPr>
    </w:p>
    <w:p w14:paraId="62D35EF3" w14:textId="78712354" w:rsidR="00FB67DF" w:rsidRPr="008A391E" w:rsidRDefault="00FB67DF" w:rsidP="00D154B3">
      <w:pPr>
        <w:pStyle w:val="Corpodetexto"/>
        <w:spacing w:before="82" w:line="360" w:lineRule="auto"/>
        <w:ind w:right="325" w:firstLine="709"/>
        <w:jc w:val="both"/>
        <w:rPr>
          <w:lang w:val="pt-BR"/>
        </w:rPr>
      </w:pPr>
      <w:r w:rsidRPr="008A391E">
        <w:rPr>
          <w:lang w:val="pt-BR"/>
        </w:rPr>
        <w:lastRenderedPageBreak/>
        <w:t>Caso contrário, ela terá muitas dificuldades, por exemplo, num momento de crise</w:t>
      </w:r>
      <w:r w:rsidR="004D70E7">
        <w:rPr>
          <w:lang w:val="pt-BR"/>
        </w:rPr>
        <w:t xml:space="preserve"> </w:t>
      </w:r>
      <w:r w:rsidRPr="008A391E">
        <w:rPr>
          <w:lang w:val="pt-BR"/>
        </w:rPr>
        <w:t>farão</w:t>
      </w:r>
      <w:r w:rsidR="004D70E7">
        <w:rPr>
          <w:lang w:val="pt-BR"/>
        </w:rPr>
        <w:t xml:space="preserve"> </w:t>
      </w:r>
      <w:r w:rsidRPr="008A391E">
        <w:rPr>
          <w:lang w:val="pt-BR"/>
        </w:rPr>
        <w:t>novas dividas para</w:t>
      </w:r>
      <w:r w:rsidR="004D70E7">
        <w:rPr>
          <w:lang w:val="pt-BR"/>
        </w:rPr>
        <w:t xml:space="preserve"> </w:t>
      </w:r>
      <w:r w:rsidRPr="008A391E">
        <w:rPr>
          <w:lang w:val="pt-BR"/>
        </w:rPr>
        <w:t>pagar</w:t>
      </w:r>
      <w:r w:rsidR="004D70E7">
        <w:rPr>
          <w:lang w:val="pt-BR"/>
        </w:rPr>
        <w:t xml:space="preserve"> </w:t>
      </w:r>
      <w:r w:rsidRPr="008A391E">
        <w:rPr>
          <w:lang w:val="pt-BR"/>
        </w:rPr>
        <w:t>outras dívidas.</w:t>
      </w:r>
    </w:p>
    <w:p w14:paraId="61EE8B3C" w14:textId="367BD802" w:rsidR="00FB67DF" w:rsidRPr="008A391E" w:rsidRDefault="00FB67DF" w:rsidP="00D154B3">
      <w:pPr>
        <w:pStyle w:val="Corpodetexto"/>
        <w:spacing w:line="360" w:lineRule="auto"/>
        <w:ind w:right="322" w:firstLine="709"/>
        <w:jc w:val="both"/>
        <w:rPr>
          <w:lang w:val="pt-BR"/>
        </w:rPr>
      </w:pPr>
      <w:r w:rsidRPr="008A391E">
        <w:rPr>
          <w:lang w:val="pt-BR"/>
        </w:rPr>
        <w:t xml:space="preserve">Quando empresa possui mais obrigações de curto prazo que de longo prazo, </w:t>
      </w:r>
      <w:r w:rsidR="004D70E7" w:rsidRPr="008A391E">
        <w:rPr>
          <w:lang w:val="pt-BR"/>
        </w:rPr>
        <w:t>a qualidade</w:t>
      </w:r>
      <w:r w:rsidRPr="008A391E">
        <w:rPr>
          <w:lang w:val="pt-BR"/>
        </w:rPr>
        <w:t xml:space="preserve"> da dívida não é boa. Porém se houver uma estabilização entre as dívidas </w:t>
      </w:r>
      <w:r w:rsidR="004D70E7" w:rsidRPr="008A391E">
        <w:rPr>
          <w:lang w:val="pt-BR"/>
        </w:rPr>
        <w:t>de curto</w:t>
      </w:r>
      <w:r w:rsidRPr="008A391E">
        <w:rPr>
          <w:lang w:val="pt-BR"/>
        </w:rPr>
        <w:t xml:space="preserve"> e longo prazo, está qualidade é melhor. Não é satisfatório abusar de descontos</w:t>
      </w:r>
      <w:r w:rsidR="00D154B3">
        <w:rPr>
          <w:lang w:val="pt-BR"/>
        </w:rPr>
        <w:t xml:space="preserve"> </w:t>
      </w:r>
      <w:r w:rsidRPr="008A391E">
        <w:rPr>
          <w:lang w:val="pt-BR"/>
        </w:rPr>
        <w:t>de duplicatas e empréstimos em curto prazo, pois propiciam um custo alto da dívida,</w:t>
      </w:r>
      <w:r w:rsidR="00D154B3">
        <w:rPr>
          <w:lang w:val="pt-BR"/>
        </w:rPr>
        <w:t xml:space="preserve"> </w:t>
      </w:r>
      <w:r w:rsidRPr="008A391E">
        <w:rPr>
          <w:lang w:val="pt-BR"/>
        </w:rPr>
        <w:t>assim a qualidade da dívida é ruim. Geralmente as dívidas em longo prazo são mais</w:t>
      </w:r>
      <w:r w:rsidR="00D154B3">
        <w:rPr>
          <w:lang w:val="pt-BR"/>
        </w:rPr>
        <w:t xml:space="preserve"> </w:t>
      </w:r>
      <w:r w:rsidRPr="008A391E">
        <w:rPr>
          <w:lang w:val="pt-BR"/>
        </w:rPr>
        <w:t xml:space="preserve">baratas. </w:t>
      </w:r>
    </w:p>
    <w:p w14:paraId="17605969" w14:textId="429811B7" w:rsidR="00FB67DF" w:rsidRPr="008A391E" w:rsidRDefault="00FB67DF" w:rsidP="00D154B3">
      <w:pPr>
        <w:pStyle w:val="Corpodetexto"/>
        <w:spacing w:before="2" w:line="360" w:lineRule="auto"/>
        <w:ind w:right="325" w:firstLine="709"/>
        <w:jc w:val="both"/>
        <w:rPr>
          <w:lang w:val="pt-BR"/>
        </w:rPr>
      </w:pPr>
      <w:r w:rsidRPr="008A391E">
        <w:rPr>
          <w:lang w:val="pt-BR"/>
        </w:rPr>
        <w:t>Segundo o índice de grau de dívida que trata quanto menor a dependência de</w:t>
      </w:r>
      <w:r w:rsidR="00D154B3">
        <w:rPr>
          <w:lang w:val="pt-BR"/>
        </w:rPr>
        <w:t xml:space="preserve"> </w:t>
      </w:r>
      <w:r w:rsidRPr="008A391E">
        <w:rPr>
          <w:lang w:val="pt-BR"/>
        </w:rPr>
        <w:t>capital</w:t>
      </w:r>
      <w:r w:rsidR="00D154B3">
        <w:rPr>
          <w:lang w:val="pt-BR"/>
        </w:rPr>
        <w:t xml:space="preserve"> </w:t>
      </w:r>
      <w:r w:rsidRPr="008A391E">
        <w:rPr>
          <w:lang w:val="pt-BR"/>
        </w:rPr>
        <w:t>de</w:t>
      </w:r>
      <w:r w:rsidR="00D154B3">
        <w:rPr>
          <w:lang w:val="pt-BR"/>
        </w:rPr>
        <w:t xml:space="preserve"> </w:t>
      </w:r>
      <w:r w:rsidRPr="008A391E">
        <w:rPr>
          <w:lang w:val="pt-BR"/>
        </w:rPr>
        <w:t>terceiros,</w:t>
      </w:r>
      <w:r w:rsidR="00D154B3">
        <w:rPr>
          <w:lang w:val="pt-BR"/>
        </w:rPr>
        <w:t xml:space="preserve"> </w:t>
      </w:r>
      <w:r w:rsidRPr="008A391E">
        <w:rPr>
          <w:lang w:val="pt-BR"/>
        </w:rPr>
        <w:t>mais</w:t>
      </w:r>
      <w:r w:rsidR="00D154B3">
        <w:rPr>
          <w:lang w:val="pt-BR"/>
        </w:rPr>
        <w:t xml:space="preserve"> </w:t>
      </w:r>
      <w:r w:rsidRPr="008A391E">
        <w:rPr>
          <w:lang w:val="pt-BR"/>
        </w:rPr>
        <w:t>solventes</w:t>
      </w:r>
      <w:r w:rsidR="00D154B3">
        <w:rPr>
          <w:lang w:val="pt-BR"/>
        </w:rPr>
        <w:t xml:space="preserve"> </w:t>
      </w:r>
      <w:r w:rsidRPr="008A391E">
        <w:rPr>
          <w:lang w:val="pt-BR"/>
        </w:rPr>
        <w:t>e</w:t>
      </w:r>
      <w:r w:rsidR="00D154B3">
        <w:rPr>
          <w:lang w:val="pt-BR"/>
        </w:rPr>
        <w:t xml:space="preserve"> </w:t>
      </w:r>
      <w:r w:rsidRPr="008A391E">
        <w:rPr>
          <w:lang w:val="pt-BR"/>
        </w:rPr>
        <w:t>encontra</w:t>
      </w:r>
      <w:r w:rsidR="00D154B3">
        <w:rPr>
          <w:lang w:val="pt-BR"/>
        </w:rPr>
        <w:t xml:space="preserve"> </w:t>
      </w:r>
      <w:r w:rsidRPr="008A391E">
        <w:rPr>
          <w:lang w:val="pt-BR"/>
        </w:rPr>
        <w:t>a</w:t>
      </w:r>
      <w:r w:rsidR="00D154B3">
        <w:rPr>
          <w:lang w:val="pt-BR"/>
        </w:rPr>
        <w:t xml:space="preserve"> </w:t>
      </w:r>
      <w:r w:rsidRPr="008A391E">
        <w:rPr>
          <w:lang w:val="pt-BR"/>
        </w:rPr>
        <w:t>empresa.</w:t>
      </w:r>
      <w:r w:rsidR="00D154B3">
        <w:rPr>
          <w:lang w:val="pt-BR"/>
        </w:rPr>
        <w:t xml:space="preserve"> </w:t>
      </w:r>
      <w:r w:rsidRPr="008A391E">
        <w:rPr>
          <w:lang w:val="pt-BR"/>
        </w:rPr>
        <w:t>No</w:t>
      </w:r>
      <w:r w:rsidR="00D154B3">
        <w:rPr>
          <w:lang w:val="pt-BR"/>
        </w:rPr>
        <w:t xml:space="preserve"> </w:t>
      </w:r>
      <w:r w:rsidRPr="008A391E">
        <w:rPr>
          <w:lang w:val="pt-BR"/>
        </w:rPr>
        <w:t>entanto,</w:t>
      </w:r>
      <w:r w:rsidR="00D154B3">
        <w:rPr>
          <w:lang w:val="pt-BR"/>
        </w:rPr>
        <w:t xml:space="preserve"> </w:t>
      </w:r>
      <w:r w:rsidRPr="008A391E">
        <w:rPr>
          <w:lang w:val="pt-BR"/>
        </w:rPr>
        <w:t>o</w:t>
      </w:r>
      <w:r w:rsidR="00D154B3">
        <w:rPr>
          <w:lang w:val="pt-BR"/>
        </w:rPr>
        <w:t xml:space="preserve"> </w:t>
      </w:r>
      <w:r w:rsidRPr="008A391E">
        <w:rPr>
          <w:lang w:val="pt-BR"/>
        </w:rPr>
        <w:t>endividamento é uma fonte de recursos importante para a empresa e na maioria das</w:t>
      </w:r>
      <w:r w:rsidR="00D154B3">
        <w:rPr>
          <w:lang w:val="pt-BR"/>
        </w:rPr>
        <w:t xml:space="preserve"> </w:t>
      </w:r>
      <w:r w:rsidRPr="008A391E">
        <w:rPr>
          <w:lang w:val="pt-BR"/>
        </w:rPr>
        <w:t>vezes possui um custo de captação inferior a capital próprio. Vemos que no caso</w:t>
      </w:r>
      <w:r w:rsidR="009A2DD0">
        <w:rPr>
          <w:lang w:val="pt-BR"/>
        </w:rPr>
        <w:t xml:space="preserve"> que a empresa vem aumentando sua dependência dos capitais de terceiros</w:t>
      </w:r>
      <w:r w:rsidR="00C2394A">
        <w:rPr>
          <w:lang w:val="pt-BR"/>
        </w:rPr>
        <w:t xml:space="preserve"> no ano de 2021.</w:t>
      </w:r>
    </w:p>
    <w:p w14:paraId="6652D81A" w14:textId="77777777" w:rsidR="00FB67DF" w:rsidRPr="00503701" w:rsidRDefault="00FB67DF" w:rsidP="00FB67DF">
      <w:pPr>
        <w:pStyle w:val="Corpodetexto"/>
        <w:spacing w:before="10"/>
        <w:rPr>
          <w:sz w:val="36"/>
          <w:lang w:val="pt-BR"/>
        </w:rPr>
      </w:pPr>
    </w:p>
    <w:p w14:paraId="133937D0" w14:textId="77777777" w:rsidR="00503701" w:rsidRDefault="00503701" w:rsidP="00233836">
      <w:pPr>
        <w:pStyle w:val="Ttulo2"/>
        <w:ind w:firstLine="0"/>
        <w:rPr>
          <w:spacing w:val="1"/>
        </w:rPr>
      </w:pPr>
      <w:bookmarkStart w:id="25" w:name="_Toc105557014"/>
      <w:r w:rsidRPr="00503701">
        <w:t>5.6 ÍNDICES DE ATIVIDADE</w:t>
      </w:r>
      <w:bookmarkEnd w:id="25"/>
    </w:p>
    <w:p w14:paraId="151EDC4A" w14:textId="77777777" w:rsidR="001E2350" w:rsidRPr="001E2350" w:rsidRDefault="001E2350" w:rsidP="001E2350"/>
    <w:p w14:paraId="5BF5BF6C" w14:textId="1673AD9B" w:rsidR="00FB67DF" w:rsidRPr="00551634" w:rsidRDefault="00FB67DF" w:rsidP="00233836">
      <w:pPr>
        <w:tabs>
          <w:tab w:val="left" w:pos="1114"/>
          <w:tab w:val="left" w:pos="1115"/>
        </w:tabs>
        <w:spacing w:after="6"/>
        <w:ind w:left="271" w:right="4992" w:firstLine="0"/>
      </w:pPr>
      <w:r w:rsidRPr="00551634">
        <w:t>Quadro</w:t>
      </w:r>
      <w:r w:rsidR="00233836">
        <w:t xml:space="preserve"> 08</w:t>
      </w:r>
      <w:r w:rsidRPr="00551634">
        <w:t>: Índices</w:t>
      </w:r>
      <w:r w:rsidR="00E7177B">
        <w:t xml:space="preserve"> </w:t>
      </w:r>
      <w:r w:rsidRPr="00551634">
        <w:t>de</w:t>
      </w:r>
      <w:r w:rsidR="00E7177B">
        <w:t xml:space="preserve"> </w:t>
      </w:r>
      <w:r w:rsidRPr="00551634">
        <w:t>atividade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416"/>
        <w:gridCol w:w="1560"/>
      </w:tblGrid>
      <w:tr w:rsidR="0047549E" w14:paraId="4BD8BF46" w14:textId="77777777" w:rsidTr="0048228F">
        <w:trPr>
          <w:trHeight w:val="299"/>
        </w:trPr>
        <w:tc>
          <w:tcPr>
            <w:tcW w:w="3686" w:type="dxa"/>
            <w:shd w:val="clear" w:color="auto" w:fill="B8CCE4" w:themeFill="accent1" w:themeFillTint="66"/>
          </w:tcPr>
          <w:p w14:paraId="7DBD8971" w14:textId="77777777" w:rsidR="0047549E" w:rsidRPr="00BE4F88" w:rsidRDefault="0047549E" w:rsidP="007E262B">
            <w:pPr>
              <w:pStyle w:val="TableParagraph"/>
              <w:spacing w:before="34"/>
              <w:ind w:left="119"/>
              <w:rPr>
                <w:b/>
                <w:color w:val="000000" w:themeColor="text1"/>
                <w:sz w:val="20"/>
              </w:rPr>
            </w:pPr>
            <w:r w:rsidRPr="00BE4F88">
              <w:rPr>
                <w:b/>
                <w:color w:val="000000" w:themeColor="text1"/>
                <w:sz w:val="20"/>
              </w:rPr>
              <w:t>ÍNDICE</w:t>
            </w:r>
          </w:p>
        </w:tc>
        <w:tc>
          <w:tcPr>
            <w:tcW w:w="1416" w:type="dxa"/>
            <w:shd w:val="clear" w:color="auto" w:fill="B8CCE4" w:themeFill="accent1" w:themeFillTint="66"/>
          </w:tcPr>
          <w:p w14:paraId="6B4EB3E0" w14:textId="77777777" w:rsidR="0047549E" w:rsidRPr="00BE4F88" w:rsidRDefault="0047549E" w:rsidP="007E262B">
            <w:pPr>
              <w:pStyle w:val="TableParagraph"/>
              <w:spacing w:before="34"/>
              <w:ind w:right="495"/>
              <w:jc w:val="right"/>
              <w:rPr>
                <w:b/>
                <w:color w:val="000000" w:themeColor="text1"/>
                <w:sz w:val="20"/>
              </w:rPr>
            </w:pPr>
            <w:r w:rsidRPr="00BE4F88">
              <w:rPr>
                <w:b/>
                <w:color w:val="000000" w:themeColor="text1"/>
                <w:sz w:val="20"/>
              </w:rPr>
              <w:t>2021</w:t>
            </w:r>
          </w:p>
        </w:tc>
        <w:tc>
          <w:tcPr>
            <w:tcW w:w="1560" w:type="dxa"/>
            <w:shd w:val="clear" w:color="auto" w:fill="B8CCE4" w:themeFill="accent1" w:themeFillTint="66"/>
          </w:tcPr>
          <w:p w14:paraId="45579415" w14:textId="77777777" w:rsidR="0047549E" w:rsidRPr="00BE4F88" w:rsidRDefault="0047549E" w:rsidP="007E262B">
            <w:pPr>
              <w:pStyle w:val="TableParagraph"/>
              <w:spacing w:before="34"/>
              <w:ind w:left="408" w:right="399"/>
              <w:jc w:val="center"/>
              <w:rPr>
                <w:b/>
                <w:color w:val="000000" w:themeColor="text1"/>
                <w:sz w:val="20"/>
              </w:rPr>
            </w:pPr>
            <w:r w:rsidRPr="00BE4F88">
              <w:rPr>
                <w:b/>
                <w:color w:val="000000" w:themeColor="text1"/>
                <w:sz w:val="20"/>
              </w:rPr>
              <w:t>2020</w:t>
            </w:r>
          </w:p>
        </w:tc>
      </w:tr>
      <w:tr w:rsidR="0058562D" w14:paraId="3AC20F01" w14:textId="77777777" w:rsidTr="0048228F">
        <w:trPr>
          <w:trHeight w:val="301"/>
        </w:trPr>
        <w:tc>
          <w:tcPr>
            <w:tcW w:w="3686" w:type="dxa"/>
          </w:tcPr>
          <w:p w14:paraId="552EAB82" w14:textId="77777777" w:rsidR="0058562D" w:rsidRDefault="0058562D" w:rsidP="0058562D">
            <w:pPr>
              <w:pStyle w:val="TableParagraph"/>
              <w:spacing w:before="34"/>
              <w:ind w:left="119"/>
              <w:rPr>
                <w:b/>
                <w:sz w:val="20"/>
              </w:rPr>
            </w:pPr>
            <w:r>
              <w:rPr>
                <w:b/>
                <w:sz w:val="20"/>
              </w:rPr>
              <w:t>PMRV</w:t>
            </w:r>
          </w:p>
        </w:tc>
        <w:tc>
          <w:tcPr>
            <w:tcW w:w="1416" w:type="dxa"/>
          </w:tcPr>
          <w:p w14:paraId="7A767436" w14:textId="77777777" w:rsidR="0058562D" w:rsidRDefault="0058562D" w:rsidP="0058562D">
            <w:pPr>
              <w:pStyle w:val="TableParagraph"/>
              <w:spacing w:before="34"/>
              <w:ind w:right="519"/>
              <w:jc w:val="right"/>
              <w:rPr>
                <w:b/>
                <w:sz w:val="20"/>
              </w:rPr>
            </w:pPr>
            <w:r>
              <w:rPr>
                <w:b/>
                <w:sz w:val="20"/>
              </w:rPr>
              <w:t>36,4</w:t>
            </w:r>
          </w:p>
        </w:tc>
        <w:tc>
          <w:tcPr>
            <w:tcW w:w="1560" w:type="dxa"/>
          </w:tcPr>
          <w:p w14:paraId="2D554197" w14:textId="77777777" w:rsidR="0058562D" w:rsidRDefault="0058562D" w:rsidP="0058562D">
            <w:pPr>
              <w:pStyle w:val="TableParagraph"/>
              <w:spacing w:before="34"/>
              <w:ind w:left="406" w:right="400"/>
              <w:jc w:val="center"/>
              <w:rPr>
                <w:b/>
                <w:sz w:val="20"/>
              </w:rPr>
            </w:pPr>
            <w:r>
              <w:rPr>
                <w:b/>
                <w:sz w:val="20"/>
              </w:rPr>
              <w:t>41,8</w:t>
            </w:r>
          </w:p>
        </w:tc>
      </w:tr>
      <w:tr w:rsidR="0058562D" w14:paraId="2EB0AE37" w14:textId="77777777" w:rsidTr="0048228F">
        <w:trPr>
          <w:trHeight w:val="299"/>
        </w:trPr>
        <w:tc>
          <w:tcPr>
            <w:tcW w:w="3686" w:type="dxa"/>
          </w:tcPr>
          <w:p w14:paraId="41C66857" w14:textId="77777777" w:rsidR="0058562D" w:rsidRDefault="0058562D" w:rsidP="0058562D">
            <w:pPr>
              <w:pStyle w:val="TableParagraph"/>
              <w:spacing w:before="31"/>
              <w:ind w:left="119"/>
              <w:rPr>
                <w:b/>
                <w:sz w:val="20"/>
              </w:rPr>
            </w:pPr>
            <w:r>
              <w:rPr>
                <w:b/>
                <w:sz w:val="20"/>
              </w:rPr>
              <w:t>PMPC</w:t>
            </w:r>
          </w:p>
        </w:tc>
        <w:tc>
          <w:tcPr>
            <w:tcW w:w="1416" w:type="dxa"/>
          </w:tcPr>
          <w:p w14:paraId="739D9650" w14:textId="77777777" w:rsidR="0058562D" w:rsidRDefault="0058562D" w:rsidP="0058562D">
            <w:pPr>
              <w:pStyle w:val="TableParagraph"/>
              <w:spacing w:before="31"/>
              <w:ind w:right="569"/>
              <w:jc w:val="right"/>
              <w:rPr>
                <w:b/>
                <w:sz w:val="20"/>
              </w:rPr>
            </w:pPr>
            <w:r>
              <w:rPr>
                <w:b/>
                <w:sz w:val="20"/>
              </w:rPr>
              <w:t>3,9</w:t>
            </w:r>
          </w:p>
        </w:tc>
        <w:tc>
          <w:tcPr>
            <w:tcW w:w="1560" w:type="dxa"/>
          </w:tcPr>
          <w:p w14:paraId="7F9C6A8D" w14:textId="77777777" w:rsidR="0058562D" w:rsidRDefault="0058562D" w:rsidP="0058562D">
            <w:pPr>
              <w:pStyle w:val="TableParagraph"/>
              <w:spacing w:before="67" w:line="212" w:lineRule="exact"/>
              <w:ind w:left="406" w:right="400"/>
              <w:jc w:val="center"/>
              <w:rPr>
                <w:b/>
                <w:sz w:val="20"/>
              </w:rPr>
            </w:pPr>
            <w:r>
              <w:rPr>
                <w:b/>
                <w:sz w:val="20"/>
              </w:rPr>
              <w:t>38,1</w:t>
            </w:r>
          </w:p>
        </w:tc>
      </w:tr>
      <w:tr w:rsidR="0058562D" w14:paraId="6A300B19" w14:textId="77777777" w:rsidTr="0048228F">
        <w:trPr>
          <w:trHeight w:val="299"/>
        </w:trPr>
        <w:tc>
          <w:tcPr>
            <w:tcW w:w="3686" w:type="dxa"/>
          </w:tcPr>
          <w:p w14:paraId="4B184BB9" w14:textId="77777777" w:rsidR="0058562D" w:rsidRDefault="0058562D" w:rsidP="0058562D">
            <w:pPr>
              <w:pStyle w:val="TableParagraph"/>
              <w:spacing w:before="34"/>
              <w:ind w:left="119"/>
              <w:rPr>
                <w:b/>
                <w:sz w:val="20"/>
              </w:rPr>
            </w:pPr>
            <w:r>
              <w:rPr>
                <w:b/>
                <w:sz w:val="20"/>
              </w:rPr>
              <w:t>PMRE</w:t>
            </w:r>
          </w:p>
        </w:tc>
        <w:tc>
          <w:tcPr>
            <w:tcW w:w="1416" w:type="dxa"/>
          </w:tcPr>
          <w:p w14:paraId="7E1DC694" w14:textId="77777777" w:rsidR="0058562D" w:rsidRDefault="0058562D" w:rsidP="0058562D">
            <w:pPr>
              <w:pStyle w:val="TableParagraph"/>
              <w:spacing w:before="34"/>
              <w:ind w:right="519"/>
              <w:jc w:val="right"/>
              <w:rPr>
                <w:b/>
                <w:sz w:val="20"/>
              </w:rPr>
            </w:pPr>
            <w:r>
              <w:rPr>
                <w:b/>
                <w:sz w:val="20"/>
              </w:rPr>
              <w:t>55,4</w:t>
            </w:r>
          </w:p>
        </w:tc>
        <w:tc>
          <w:tcPr>
            <w:tcW w:w="1560" w:type="dxa"/>
          </w:tcPr>
          <w:p w14:paraId="57581BD1" w14:textId="77777777" w:rsidR="0058562D" w:rsidRDefault="0058562D" w:rsidP="0058562D">
            <w:pPr>
              <w:pStyle w:val="TableParagraph"/>
              <w:spacing w:before="67" w:line="212" w:lineRule="exact"/>
              <w:ind w:left="408" w:right="399"/>
              <w:jc w:val="center"/>
              <w:rPr>
                <w:b/>
                <w:sz w:val="20"/>
              </w:rPr>
            </w:pPr>
            <w:r>
              <w:rPr>
                <w:b/>
                <w:sz w:val="20"/>
              </w:rPr>
              <w:t>85</w:t>
            </w:r>
          </w:p>
        </w:tc>
      </w:tr>
      <w:tr w:rsidR="0058562D" w14:paraId="5EDC4B4E" w14:textId="77777777" w:rsidTr="0048228F">
        <w:trPr>
          <w:trHeight w:val="345"/>
        </w:trPr>
        <w:tc>
          <w:tcPr>
            <w:tcW w:w="3686" w:type="dxa"/>
          </w:tcPr>
          <w:p w14:paraId="5026A6AE" w14:textId="77777777" w:rsidR="0058562D" w:rsidRDefault="0058562D" w:rsidP="0058562D">
            <w:pPr>
              <w:pStyle w:val="TableParagraph"/>
              <w:spacing w:line="228" w:lineRule="exact"/>
              <w:ind w:left="119"/>
              <w:rPr>
                <w:b/>
                <w:sz w:val="20"/>
              </w:rPr>
            </w:pPr>
            <w:r>
              <w:rPr>
                <w:b/>
                <w:sz w:val="20"/>
              </w:rPr>
              <w:t>PA</w:t>
            </w:r>
          </w:p>
        </w:tc>
        <w:tc>
          <w:tcPr>
            <w:tcW w:w="1416" w:type="dxa"/>
          </w:tcPr>
          <w:p w14:paraId="75D550ED" w14:textId="77777777" w:rsidR="0058562D" w:rsidRDefault="0058562D" w:rsidP="0058562D">
            <w:pPr>
              <w:pStyle w:val="TableParagraph"/>
              <w:spacing w:line="228" w:lineRule="exact"/>
              <w:ind w:right="519"/>
              <w:jc w:val="right"/>
              <w:rPr>
                <w:b/>
                <w:sz w:val="20"/>
              </w:rPr>
            </w:pPr>
            <w:r>
              <w:rPr>
                <w:b/>
                <w:sz w:val="20"/>
              </w:rPr>
              <w:t>64,7</w:t>
            </w:r>
          </w:p>
        </w:tc>
        <w:tc>
          <w:tcPr>
            <w:tcW w:w="1560" w:type="dxa"/>
          </w:tcPr>
          <w:p w14:paraId="138E8DA2" w14:textId="77777777" w:rsidR="0058562D" w:rsidRDefault="0058562D" w:rsidP="0058562D">
            <w:pPr>
              <w:pStyle w:val="TableParagraph"/>
              <w:spacing w:line="228" w:lineRule="exact"/>
              <w:ind w:left="406" w:right="400"/>
              <w:jc w:val="center"/>
              <w:rPr>
                <w:b/>
                <w:sz w:val="20"/>
              </w:rPr>
            </w:pPr>
            <w:r>
              <w:rPr>
                <w:b/>
                <w:sz w:val="20"/>
              </w:rPr>
              <w:t>86,1</w:t>
            </w:r>
          </w:p>
        </w:tc>
      </w:tr>
    </w:tbl>
    <w:p w14:paraId="4441C5CE" w14:textId="3397EFBB" w:rsidR="00FB67DF" w:rsidRDefault="00FB67DF" w:rsidP="0048228F">
      <w:pPr>
        <w:pStyle w:val="Corpodetexto"/>
        <w:jc w:val="both"/>
      </w:pPr>
      <w:r>
        <w:t>Fonte:</w:t>
      </w:r>
      <w:r w:rsidR="00D154B3">
        <w:t xml:space="preserve"> </w:t>
      </w:r>
      <w:proofErr w:type="spellStart"/>
      <w:r w:rsidR="0048228F">
        <w:t>Elaborado</w:t>
      </w:r>
      <w:proofErr w:type="spellEnd"/>
      <w:r w:rsidR="0048228F">
        <w:t xml:space="preserve"> </w:t>
      </w:r>
      <w:proofErr w:type="spellStart"/>
      <w:r w:rsidR="0048228F">
        <w:t>pelo</w:t>
      </w:r>
      <w:proofErr w:type="spellEnd"/>
      <w:r w:rsidR="0048228F">
        <w:t xml:space="preserve"> </w:t>
      </w:r>
      <w:proofErr w:type="spellStart"/>
      <w:r w:rsidR="0048228F">
        <w:t>autor</w:t>
      </w:r>
      <w:proofErr w:type="spellEnd"/>
      <w:r w:rsidR="00377B04">
        <w:t xml:space="preserve"> </w:t>
      </w:r>
    </w:p>
    <w:p w14:paraId="2A4E3AD7" w14:textId="77777777" w:rsidR="00FB67DF" w:rsidRDefault="00FB67DF" w:rsidP="00FB67DF">
      <w:pPr>
        <w:pStyle w:val="Corpodetexto"/>
        <w:rPr>
          <w:sz w:val="26"/>
        </w:rPr>
      </w:pPr>
    </w:p>
    <w:p w14:paraId="16341D21" w14:textId="77777777" w:rsidR="00FB67DF" w:rsidRDefault="00FB67DF" w:rsidP="00FB67DF">
      <w:pPr>
        <w:pStyle w:val="Corpodetexto"/>
        <w:spacing w:before="9"/>
        <w:rPr>
          <w:sz w:val="21"/>
        </w:rPr>
      </w:pPr>
    </w:p>
    <w:p w14:paraId="684E385A" w14:textId="005613E9" w:rsidR="00FB67DF" w:rsidRPr="008A391E" w:rsidRDefault="00FB67DF" w:rsidP="00D154B3">
      <w:pPr>
        <w:pStyle w:val="Corpodetexto"/>
        <w:spacing w:line="360" w:lineRule="auto"/>
        <w:ind w:right="31" w:firstLine="709"/>
        <w:jc w:val="both"/>
        <w:rPr>
          <w:lang w:val="pt-BR"/>
        </w:rPr>
      </w:pPr>
      <w:r w:rsidRPr="008A391E">
        <w:rPr>
          <w:lang w:val="pt-BR"/>
        </w:rPr>
        <w:t xml:space="preserve">Prazo médio recebimento de venda em média geral a empresa recebe suas vendas aprazo em </w:t>
      </w:r>
      <w:r w:rsidR="0058562D">
        <w:rPr>
          <w:lang w:val="pt-BR"/>
        </w:rPr>
        <w:t>41,8</w:t>
      </w:r>
      <w:r w:rsidRPr="008A391E">
        <w:rPr>
          <w:lang w:val="pt-BR"/>
        </w:rPr>
        <w:t xml:space="preserve"> dias, em 20</w:t>
      </w:r>
      <w:r w:rsidR="0058562D">
        <w:rPr>
          <w:lang w:val="pt-BR"/>
        </w:rPr>
        <w:t>20</w:t>
      </w:r>
      <w:r w:rsidRPr="008A391E">
        <w:rPr>
          <w:lang w:val="pt-BR"/>
        </w:rPr>
        <w:t xml:space="preserve"> teve um</w:t>
      </w:r>
      <w:r w:rsidR="0058562D">
        <w:rPr>
          <w:lang w:val="pt-BR"/>
        </w:rPr>
        <w:t>a</w:t>
      </w:r>
      <w:r w:rsidR="00D154B3">
        <w:rPr>
          <w:lang w:val="pt-BR"/>
        </w:rPr>
        <w:t xml:space="preserve"> </w:t>
      </w:r>
      <w:r w:rsidR="0058562D">
        <w:rPr>
          <w:lang w:val="pt-BR"/>
        </w:rPr>
        <w:t>diminuição</w:t>
      </w:r>
      <w:r w:rsidRPr="008A391E">
        <w:rPr>
          <w:lang w:val="pt-BR"/>
        </w:rPr>
        <w:t xml:space="preserve"> de </w:t>
      </w:r>
      <w:r w:rsidR="0058562D">
        <w:rPr>
          <w:lang w:val="pt-BR"/>
        </w:rPr>
        <w:t>6</w:t>
      </w:r>
      <w:r w:rsidRPr="008A391E">
        <w:rPr>
          <w:lang w:val="pt-BR"/>
        </w:rPr>
        <w:t xml:space="preserve"> dias</w:t>
      </w:r>
      <w:r w:rsidR="0058562D">
        <w:rPr>
          <w:spacing w:val="1"/>
          <w:lang w:val="pt-BR"/>
        </w:rPr>
        <w:t>.</w:t>
      </w:r>
    </w:p>
    <w:p w14:paraId="1BD4CBD5" w14:textId="5DDD42B0" w:rsidR="00FB67DF" w:rsidRPr="008A391E" w:rsidRDefault="00FB67DF" w:rsidP="00D154B3">
      <w:pPr>
        <w:pStyle w:val="Corpodetexto"/>
        <w:spacing w:line="360" w:lineRule="auto"/>
        <w:ind w:right="31" w:firstLine="709"/>
        <w:jc w:val="both"/>
        <w:rPr>
          <w:lang w:val="pt-BR"/>
        </w:rPr>
      </w:pPr>
      <w:r w:rsidRPr="008A391E">
        <w:rPr>
          <w:lang w:val="pt-BR"/>
        </w:rPr>
        <w:t>Segundo o índice prazo de pagamento de contas esse prazo vem sofrendo uma</w:t>
      </w:r>
      <w:r w:rsidR="00BF1889">
        <w:rPr>
          <w:lang w:val="pt-BR"/>
        </w:rPr>
        <w:t xml:space="preserve"> </w:t>
      </w:r>
      <w:r w:rsidRPr="008A391E">
        <w:rPr>
          <w:lang w:val="pt-BR"/>
        </w:rPr>
        <w:t xml:space="preserve">queda bem alta considerando o ano base </w:t>
      </w:r>
      <w:r w:rsidR="0058562D">
        <w:rPr>
          <w:lang w:val="pt-BR"/>
        </w:rPr>
        <w:t>2020</w:t>
      </w:r>
      <w:r w:rsidRPr="008A391E">
        <w:rPr>
          <w:lang w:val="pt-BR"/>
        </w:rPr>
        <w:t xml:space="preserve"> chegando a </w:t>
      </w:r>
      <w:r w:rsidR="00011149">
        <w:rPr>
          <w:lang w:val="pt-BR"/>
        </w:rPr>
        <w:t>38</w:t>
      </w:r>
      <w:r w:rsidRPr="008A391E">
        <w:rPr>
          <w:lang w:val="pt-BR"/>
        </w:rPr>
        <w:t xml:space="preserve"> dias</w:t>
      </w:r>
      <w:r w:rsidR="00011149">
        <w:rPr>
          <w:lang w:val="pt-BR"/>
        </w:rPr>
        <w:t>,</w:t>
      </w:r>
      <w:r w:rsidR="00BF1889">
        <w:rPr>
          <w:lang w:val="pt-BR"/>
        </w:rPr>
        <w:t xml:space="preserve"> </w:t>
      </w:r>
      <w:r w:rsidR="00011149">
        <w:rPr>
          <w:lang w:val="pt-BR"/>
        </w:rPr>
        <w:t xml:space="preserve">e em 2021 </w:t>
      </w:r>
      <w:r w:rsidR="00BF1889">
        <w:rPr>
          <w:lang w:val="pt-BR"/>
        </w:rPr>
        <w:t>esse prazo</w:t>
      </w:r>
      <w:r w:rsidR="00011149">
        <w:rPr>
          <w:lang w:val="pt-BR"/>
        </w:rPr>
        <w:t xml:space="preserve"> cai consideravelmente. </w:t>
      </w:r>
    </w:p>
    <w:p w14:paraId="4D9C7CE0" w14:textId="1888DCE3" w:rsidR="00FB67DF" w:rsidRPr="008A391E" w:rsidRDefault="00FB67DF" w:rsidP="00D154B3">
      <w:pPr>
        <w:pStyle w:val="Corpodetexto"/>
        <w:spacing w:line="360" w:lineRule="auto"/>
        <w:ind w:right="31" w:firstLine="709"/>
        <w:jc w:val="both"/>
        <w:rPr>
          <w:lang w:val="pt-BR"/>
        </w:rPr>
      </w:pPr>
      <w:r w:rsidRPr="008A391E">
        <w:rPr>
          <w:lang w:val="pt-BR"/>
        </w:rPr>
        <w:t>Segundo o índice prazo médio de rotação de estoque esse índice apresenta o</w:t>
      </w:r>
      <w:r w:rsidR="00BF1889">
        <w:rPr>
          <w:lang w:val="pt-BR"/>
        </w:rPr>
        <w:t xml:space="preserve"> </w:t>
      </w:r>
      <w:r w:rsidRPr="008A391E">
        <w:rPr>
          <w:lang w:val="pt-BR"/>
        </w:rPr>
        <w:t>tempo</w:t>
      </w:r>
      <w:r w:rsidR="00BF1889">
        <w:rPr>
          <w:lang w:val="pt-BR"/>
        </w:rPr>
        <w:t xml:space="preserve"> </w:t>
      </w:r>
      <w:r w:rsidRPr="008A391E">
        <w:rPr>
          <w:lang w:val="pt-BR"/>
        </w:rPr>
        <w:t>que</w:t>
      </w:r>
      <w:r w:rsidR="00BF1889">
        <w:rPr>
          <w:lang w:val="pt-BR"/>
        </w:rPr>
        <w:t xml:space="preserve"> </w:t>
      </w:r>
      <w:r w:rsidRPr="008A391E">
        <w:rPr>
          <w:lang w:val="pt-BR"/>
        </w:rPr>
        <w:t>a</w:t>
      </w:r>
      <w:r w:rsidR="00BF1889">
        <w:rPr>
          <w:lang w:val="pt-BR"/>
        </w:rPr>
        <w:t xml:space="preserve"> </w:t>
      </w:r>
      <w:r w:rsidRPr="008A391E">
        <w:rPr>
          <w:lang w:val="pt-BR"/>
        </w:rPr>
        <w:t>mercadoria</w:t>
      </w:r>
      <w:r w:rsidR="00BF1889">
        <w:rPr>
          <w:lang w:val="pt-BR"/>
        </w:rPr>
        <w:t xml:space="preserve"> </w:t>
      </w:r>
      <w:r w:rsidRPr="008A391E">
        <w:rPr>
          <w:lang w:val="pt-BR"/>
        </w:rPr>
        <w:t>fica</w:t>
      </w:r>
      <w:r w:rsidR="00BF1889">
        <w:rPr>
          <w:lang w:val="pt-BR"/>
        </w:rPr>
        <w:t xml:space="preserve"> </w:t>
      </w:r>
      <w:r w:rsidRPr="008A391E">
        <w:rPr>
          <w:lang w:val="pt-BR"/>
        </w:rPr>
        <w:t>em</w:t>
      </w:r>
      <w:r w:rsidR="00BF1889">
        <w:rPr>
          <w:lang w:val="pt-BR"/>
        </w:rPr>
        <w:t xml:space="preserve"> </w:t>
      </w:r>
      <w:r w:rsidRPr="008A391E">
        <w:rPr>
          <w:lang w:val="pt-BR"/>
        </w:rPr>
        <w:t>estoque,</w:t>
      </w:r>
      <w:r w:rsidR="00BF1889">
        <w:rPr>
          <w:lang w:val="pt-BR"/>
        </w:rPr>
        <w:t xml:space="preserve"> </w:t>
      </w:r>
      <w:r w:rsidRPr="008A391E">
        <w:rPr>
          <w:lang w:val="pt-BR"/>
        </w:rPr>
        <w:t>analisando</w:t>
      </w:r>
      <w:r w:rsidR="00BF1889">
        <w:rPr>
          <w:lang w:val="pt-BR"/>
        </w:rPr>
        <w:t xml:space="preserve"> </w:t>
      </w:r>
      <w:r w:rsidRPr="008A391E">
        <w:rPr>
          <w:lang w:val="pt-BR"/>
        </w:rPr>
        <w:t>com</w:t>
      </w:r>
      <w:r w:rsidR="00BF1889">
        <w:rPr>
          <w:lang w:val="pt-BR"/>
        </w:rPr>
        <w:t xml:space="preserve"> </w:t>
      </w:r>
      <w:r w:rsidRPr="008A391E">
        <w:rPr>
          <w:lang w:val="pt-BR"/>
        </w:rPr>
        <w:t>ano</w:t>
      </w:r>
      <w:r w:rsidR="00BF1889">
        <w:rPr>
          <w:lang w:val="pt-BR"/>
        </w:rPr>
        <w:t xml:space="preserve"> </w:t>
      </w:r>
      <w:r w:rsidRPr="008A391E">
        <w:rPr>
          <w:lang w:val="pt-BR"/>
        </w:rPr>
        <w:t>base</w:t>
      </w:r>
      <w:r w:rsidR="00BF1889">
        <w:rPr>
          <w:lang w:val="pt-BR"/>
        </w:rPr>
        <w:t xml:space="preserve"> </w:t>
      </w:r>
      <w:r w:rsidR="00011149">
        <w:rPr>
          <w:lang w:val="pt-BR"/>
        </w:rPr>
        <w:t>2020</w:t>
      </w:r>
      <w:r w:rsidR="00BF1889">
        <w:rPr>
          <w:lang w:val="pt-BR"/>
        </w:rPr>
        <w:t xml:space="preserve"> </w:t>
      </w:r>
      <w:r w:rsidR="00011149">
        <w:rPr>
          <w:lang w:val="pt-BR"/>
        </w:rPr>
        <w:t>a</w:t>
      </w:r>
      <w:r w:rsidR="00BF1889">
        <w:rPr>
          <w:lang w:val="pt-BR"/>
        </w:rPr>
        <w:t xml:space="preserve"> </w:t>
      </w:r>
      <w:r w:rsidRPr="008A391E">
        <w:rPr>
          <w:lang w:val="pt-BR"/>
        </w:rPr>
        <w:t>20</w:t>
      </w:r>
      <w:r w:rsidR="00011149">
        <w:rPr>
          <w:lang w:val="pt-BR"/>
        </w:rPr>
        <w:t>21</w:t>
      </w:r>
      <w:r w:rsidR="00BF1889">
        <w:rPr>
          <w:lang w:val="pt-BR"/>
        </w:rPr>
        <w:t xml:space="preserve"> </w:t>
      </w:r>
      <w:r w:rsidRPr="008A391E">
        <w:rPr>
          <w:lang w:val="pt-BR"/>
        </w:rPr>
        <w:t>a</w:t>
      </w:r>
    </w:p>
    <w:p w14:paraId="076F76B1" w14:textId="77777777" w:rsidR="00FB67DF" w:rsidRPr="008A391E" w:rsidRDefault="00FB67DF" w:rsidP="00D154B3">
      <w:pPr>
        <w:ind w:right="31" w:firstLine="709"/>
        <w:sectPr w:rsidR="00FB67DF" w:rsidRPr="008A391E">
          <w:pgSz w:w="11900" w:h="16840"/>
          <w:pgMar w:top="1320" w:right="1480" w:bottom="280" w:left="1600" w:header="749" w:footer="0" w:gutter="0"/>
          <w:cols w:space="720"/>
        </w:sectPr>
      </w:pPr>
    </w:p>
    <w:p w14:paraId="5A292B8E" w14:textId="5B3FD137" w:rsidR="00FB67DF" w:rsidRDefault="00FB67DF" w:rsidP="00D154B3">
      <w:pPr>
        <w:pStyle w:val="Corpodetexto"/>
        <w:spacing w:before="82" w:line="360" w:lineRule="auto"/>
        <w:ind w:right="31" w:firstLine="709"/>
        <w:rPr>
          <w:lang w:val="pt-BR"/>
        </w:rPr>
      </w:pPr>
      <w:r w:rsidRPr="008A391E">
        <w:rPr>
          <w:lang w:val="pt-BR"/>
        </w:rPr>
        <w:lastRenderedPageBreak/>
        <w:t>empresas</w:t>
      </w:r>
      <w:r w:rsidR="00BF1889">
        <w:rPr>
          <w:lang w:val="pt-BR"/>
        </w:rPr>
        <w:t xml:space="preserve"> </w:t>
      </w:r>
      <w:r w:rsidRPr="008A391E">
        <w:rPr>
          <w:lang w:val="pt-BR"/>
        </w:rPr>
        <w:t>apresenta</w:t>
      </w:r>
      <w:r w:rsidR="00BF1889">
        <w:rPr>
          <w:lang w:val="pt-BR"/>
        </w:rPr>
        <w:t xml:space="preserve"> </w:t>
      </w:r>
      <w:r w:rsidRPr="008A391E">
        <w:rPr>
          <w:lang w:val="pt-BR"/>
        </w:rPr>
        <w:t>um</w:t>
      </w:r>
      <w:r w:rsidR="00011149">
        <w:rPr>
          <w:lang w:val="pt-BR"/>
        </w:rPr>
        <w:t>a diminuição muito grande, podendo concluir que as vendas aumentaram</w:t>
      </w:r>
      <w:r w:rsidRPr="008A391E">
        <w:rPr>
          <w:lang w:val="pt-BR"/>
        </w:rPr>
        <w:t>.</w:t>
      </w:r>
    </w:p>
    <w:p w14:paraId="7878DCD2" w14:textId="77777777" w:rsidR="00551634" w:rsidRPr="008A391E" w:rsidRDefault="00551634" w:rsidP="00D154B3">
      <w:pPr>
        <w:pStyle w:val="Corpodetexto"/>
        <w:spacing w:before="82" w:line="360" w:lineRule="auto"/>
        <w:ind w:right="31" w:firstLine="709"/>
        <w:rPr>
          <w:lang w:val="pt-BR"/>
        </w:rPr>
      </w:pPr>
    </w:p>
    <w:p w14:paraId="4FBC5641" w14:textId="77777777" w:rsidR="00503701" w:rsidRDefault="00503701" w:rsidP="00233836">
      <w:pPr>
        <w:pStyle w:val="Ttulo2"/>
        <w:ind w:right="31" w:firstLine="0"/>
      </w:pPr>
      <w:bookmarkStart w:id="26" w:name="_Toc105557015"/>
      <w:r>
        <w:t xml:space="preserve">5.7 </w:t>
      </w:r>
      <w:r w:rsidRPr="00503701">
        <w:t>OUTROS ÍNDICES</w:t>
      </w:r>
      <w:bookmarkEnd w:id="26"/>
    </w:p>
    <w:p w14:paraId="0745E019" w14:textId="77777777" w:rsidR="001E2350" w:rsidRPr="001E2350" w:rsidRDefault="001E2350" w:rsidP="00D154B3">
      <w:pPr>
        <w:ind w:right="31" w:firstLine="709"/>
      </w:pPr>
    </w:p>
    <w:p w14:paraId="1EB2C273" w14:textId="0027828E" w:rsidR="00FB67DF" w:rsidRPr="00503701" w:rsidRDefault="00FB67DF" w:rsidP="00233836">
      <w:pPr>
        <w:tabs>
          <w:tab w:val="left" w:pos="1111"/>
          <w:tab w:val="left" w:pos="1112"/>
        </w:tabs>
        <w:spacing w:after="6"/>
        <w:ind w:right="31" w:firstLine="0"/>
      </w:pPr>
      <w:r w:rsidRPr="00503701">
        <w:t>Quadro</w:t>
      </w:r>
      <w:r w:rsidR="00233836">
        <w:t xml:space="preserve"> 09</w:t>
      </w:r>
      <w:r w:rsidRPr="00503701">
        <w:t>:</w:t>
      </w:r>
      <w:r w:rsidR="00233836">
        <w:t xml:space="preserve"> </w:t>
      </w:r>
      <w:r w:rsidRPr="00503701">
        <w:t>Outros</w:t>
      </w:r>
      <w:r w:rsidR="00233836">
        <w:t xml:space="preserve"> </w:t>
      </w:r>
      <w:r w:rsidRPr="00503701">
        <w:t>índices.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416"/>
        <w:gridCol w:w="1560"/>
      </w:tblGrid>
      <w:tr w:rsidR="00BE4F88" w14:paraId="1354DE1D" w14:textId="77777777" w:rsidTr="008D43E7">
        <w:trPr>
          <w:trHeight w:val="299"/>
        </w:trPr>
        <w:tc>
          <w:tcPr>
            <w:tcW w:w="3686" w:type="dxa"/>
            <w:shd w:val="clear" w:color="auto" w:fill="B8CCE4" w:themeFill="accent1" w:themeFillTint="66"/>
          </w:tcPr>
          <w:p w14:paraId="4ADA856D" w14:textId="77777777" w:rsidR="00BE4F88" w:rsidRDefault="00BE4F88" w:rsidP="00377B04">
            <w:pPr>
              <w:pStyle w:val="TableParagraph"/>
              <w:spacing w:before="31"/>
              <w:ind w:right="31" w:firstLine="738"/>
              <w:rPr>
                <w:b/>
                <w:sz w:val="20"/>
              </w:rPr>
            </w:pPr>
            <w:r>
              <w:rPr>
                <w:b/>
                <w:sz w:val="20"/>
              </w:rPr>
              <w:t>ÍNDICE</w:t>
            </w:r>
          </w:p>
        </w:tc>
        <w:tc>
          <w:tcPr>
            <w:tcW w:w="1416" w:type="dxa"/>
            <w:shd w:val="clear" w:color="auto" w:fill="B8CCE4" w:themeFill="accent1" w:themeFillTint="66"/>
          </w:tcPr>
          <w:p w14:paraId="3C3D83A9" w14:textId="77777777" w:rsidR="00BE4F88" w:rsidRDefault="00BE4F88" w:rsidP="00D154B3">
            <w:pPr>
              <w:pStyle w:val="TableParagraph"/>
              <w:spacing w:before="31"/>
              <w:ind w:right="31" w:firstLine="709"/>
              <w:jc w:val="center"/>
              <w:rPr>
                <w:b/>
                <w:sz w:val="20"/>
              </w:rPr>
            </w:pPr>
            <w:r>
              <w:rPr>
                <w:b/>
                <w:sz w:val="20"/>
              </w:rPr>
              <w:t>2021</w:t>
            </w:r>
            <w:r w:rsidR="005B6671">
              <w:rPr>
                <w:b/>
                <w:sz w:val="20"/>
              </w:rPr>
              <w:t xml:space="preserve"> %</w:t>
            </w:r>
          </w:p>
        </w:tc>
        <w:tc>
          <w:tcPr>
            <w:tcW w:w="1560" w:type="dxa"/>
            <w:shd w:val="clear" w:color="auto" w:fill="B8CCE4" w:themeFill="accent1" w:themeFillTint="66"/>
          </w:tcPr>
          <w:p w14:paraId="1EF0B4CD" w14:textId="77777777" w:rsidR="00BE4F88" w:rsidRDefault="00BE4F88" w:rsidP="00D154B3">
            <w:pPr>
              <w:pStyle w:val="TableParagraph"/>
              <w:spacing w:before="31"/>
              <w:ind w:right="31" w:firstLine="709"/>
              <w:jc w:val="center"/>
              <w:rPr>
                <w:b/>
                <w:sz w:val="20"/>
              </w:rPr>
            </w:pPr>
            <w:r>
              <w:rPr>
                <w:b/>
                <w:sz w:val="20"/>
              </w:rPr>
              <w:t>2020</w:t>
            </w:r>
            <w:r w:rsidR="005B6671">
              <w:rPr>
                <w:b/>
                <w:sz w:val="20"/>
              </w:rPr>
              <w:t xml:space="preserve"> %</w:t>
            </w:r>
          </w:p>
        </w:tc>
      </w:tr>
      <w:tr w:rsidR="00BE4F88" w14:paraId="2CDBD9E7" w14:textId="77777777" w:rsidTr="008D43E7">
        <w:trPr>
          <w:trHeight w:val="299"/>
        </w:trPr>
        <w:tc>
          <w:tcPr>
            <w:tcW w:w="3686" w:type="dxa"/>
          </w:tcPr>
          <w:p w14:paraId="39D9B682" w14:textId="77777777" w:rsidR="00BE4F88" w:rsidRDefault="00BE4F88" w:rsidP="00D154B3">
            <w:pPr>
              <w:pStyle w:val="TableParagraph"/>
              <w:spacing w:before="31"/>
              <w:ind w:right="31" w:firstLine="709"/>
              <w:rPr>
                <w:b/>
                <w:sz w:val="20"/>
              </w:rPr>
            </w:pPr>
            <w:r>
              <w:rPr>
                <w:b/>
                <w:sz w:val="20"/>
              </w:rPr>
              <w:t>TRPL</w:t>
            </w:r>
          </w:p>
        </w:tc>
        <w:tc>
          <w:tcPr>
            <w:tcW w:w="1416" w:type="dxa"/>
          </w:tcPr>
          <w:p w14:paraId="703B6700" w14:textId="77777777" w:rsidR="00BE4F88" w:rsidRDefault="00BE4F88" w:rsidP="00D154B3">
            <w:pPr>
              <w:pStyle w:val="TableParagraph"/>
              <w:spacing w:before="31"/>
              <w:ind w:right="31" w:firstLine="709"/>
              <w:jc w:val="center"/>
              <w:rPr>
                <w:b/>
                <w:sz w:val="20"/>
              </w:rPr>
            </w:pPr>
            <w:r>
              <w:rPr>
                <w:b/>
                <w:sz w:val="20"/>
              </w:rPr>
              <w:t>0,61</w:t>
            </w:r>
          </w:p>
        </w:tc>
        <w:tc>
          <w:tcPr>
            <w:tcW w:w="1560" w:type="dxa"/>
          </w:tcPr>
          <w:p w14:paraId="31EB59AC" w14:textId="77777777" w:rsidR="00BE4F88" w:rsidRDefault="00BE4F88" w:rsidP="00D154B3">
            <w:pPr>
              <w:pStyle w:val="TableParagraph"/>
              <w:spacing w:before="31"/>
              <w:ind w:right="31" w:firstLine="709"/>
              <w:jc w:val="center"/>
              <w:rPr>
                <w:b/>
                <w:sz w:val="20"/>
              </w:rPr>
            </w:pPr>
            <w:r>
              <w:rPr>
                <w:b/>
                <w:sz w:val="20"/>
              </w:rPr>
              <w:t>0,36</w:t>
            </w:r>
          </w:p>
        </w:tc>
      </w:tr>
      <w:tr w:rsidR="00BE4F88" w14:paraId="6188138E" w14:textId="77777777" w:rsidTr="008D43E7">
        <w:trPr>
          <w:trHeight w:val="407"/>
        </w:trPr>
        <w:tc>
          <w:tcPr>
            <w:tcW w:w="3686" w:type="dxa"/>
          </w:tcPr>
          <w:p w14:paraId="09433229" w14:textId="77777777" w:rsidR="00BE4F88" w:rsidRDefault="00BE4F88" w:rsidP="00D154B3">
            <w:pPr>
              <w:pStyle w:val="TableParagraph"/>
              <w:spacing w:before="86"/>
              <w:ind w:right="31" w:firstLine="709"/>
              <w:rPr>
                <w:b/>
                <w:sz w:val="20"/>
              </w:rPr>
            </w:pPr>
            <w:r>
              <w:rPr>
                <w:b/>
                <w:sz w:val="20"/>
              </w:rPr>
              <w:t>TRI</w:t>
            </w:r>
          </w:p>
        </w:tc>
        <w:tc>
          <w:tcPr>
            <w:tcW w:w="1416" w:type="dxa"/>
          </w:tcPr>
          <w:p w14:paraId="71E80E0E" w14:textId="77777777" w:rsidR="00BE4F88" w:rsidRDefault="00BE4F88" w:rsidP="00D154B3">
            <w:pPr>
              <w:pStyle w:val="TableParagraph"/>
              <w:spacing w:before="86"/>
              <w:ind w:right="31" w:firstLine="709"/>
              <w:jc w:val="center"/>
              <w:rPr>
                <w:b/>
                <w:sz w:val="20"/>
              </w:rPr>
            </w:pPr>
            <w:r>
              <w:rPr>
                <w:b/>
                <w:sz w:val="20"/>
              </w:rPr>
              <w:t>0,40</w:t>
            </w:r>
          </w:p>
        </w:tc>
        <w:tc>
          <w:tcPr>
            <w:tcW w:w="1560" w:type="dxa"/>
          </w:tcPr>
          <w:p w14:paraId="6E703402" w14:textId="77777777" w:rsidR="00BE4F88" w:rsidRDefault="00BE4F88" w:rsidP="00D154B3">
            <w:pPr>
              <w:pStyle w:val="TableParagraph"/>
              <w:spacing w:before="175" w:line="212" w:lineRule="exact"/>
              <w:ind w:right="31" w:firstLine="709"/>
              <w:jc w:val="center"/>
              <w:rPr>
                <w:b/>
                <w:sz w:val="20"/>
              </w:rPr>
            </w:pPr>
            <w:r>
              <w:rPr>
                <w:b/>
                <w:sz w:val="20"/>
              </w:rPr>
              <w:t>0,21</w:t>
            </w:r>
          </w:p>
        </w:tc>
      </w:tr>
      <w:tr w:rsidR="00BE4F88" w14:paraId="4DF68A8F" w14:textId="77777777" w:rsidTr="008D43E7">
        <w:trPr>
          <w:trHeight w:val="357"/>
        </w:trPr>
        <w:tc>
          <w:tcPr>
            <w:tcW w:w="3686" w:type="dxa"/>
          </w:tcPr>
          <w:p w14:paraId="3C631EE7" w14:textId="77777777" w:rsidR="00BE4F88" w:rsidRDefault="00BE4F88" w:rsidP="00D154B3">
            <w:pPr>
              <w:pStyle w:val="TableParagraph"/>
              <w:spacing w:before="60"/>
              <w:ind w:right="31" w:firstLine="709"/>
              <w:rPr>
                <w:b/>
                <w:sz w:val="20"/>
              </w:rPr>
            </w:pPr>
            <w:r>
              <w:rPr>
                <w:b/>
                <w:sz w:val="20"/>
              </w:rPr>
              <w:t>MARGEM LUCRO</w:t>
            </w:r>
          </w:p>
        </w:tc>
        <w:tc>
          <w:tcPr>
            <w:tcW w:w="1416" w:type="dxa"/>
          </w:tcPr>
          <w:p w14:paraId="41A56879" w14:textId="77777777" w:rsidR="00BE4F88" w:rsidRDefault="00BE4F88" w:rsidP="00D154B3">
            <w:pPr>
              <w:pStyle w:val="TableParagraph"/>
              <w:spacing w:before="60"/>
              <w:ind w:right="31" w:firstLine="709"/>
              <w:jc w:val="center"/>
              <w:rPr>
                <w:b/>
                <w:sz w:val="20"/>
              </w:rPr>
            </w:pPr>
            <w:r>
              <w:rPr>
                <w:b/>
                <w:sz w:val="20"/>
              </w:rPr>
              <w:t>0,25</w:t>
            </w:r>
          </w:p>
        </w:tc>
        <w:tc>
          <w:tcPr>
            <w:tcW w:w="1560" w:type="dxa"/>
          </w:tcPr>
          <w:p w14:paraId="01A5BAA9" w14:textId="77777777" w:rsidR="00BE4F88" w:rsidRDefault="00BE4F88" w:rsidP="00D154B3">
            <w:pPr>
              <w:pStyle w:val="TableParagraph"/>
              <w:spacing w:before="125" w:line="212" w:lineRule="exact"/>
              <w:ind w:right="31" w:firstLine="709"/>
              <w:jc w:val="center"/>
              <w:rPr>
                <w:b/>
                <w:sz w:val="20"/>
              </w:rPr>
            </w:pPr>
            <w:r>
              <w:rPr>
                <w:b/>
                <w:sz w:val="20"/>
              </w:rPr>
              <w:t>0,15</w:t>
            </w:r>
          </w:p>
        </w:tc>
      </w:tr>
      <w:tr w:rsidR="00BE4F88" w14:paraId="679D6F8C" w14:textId="77777777" w:rsidTr="008D43E7">
        <w:trPr>
          <w:trHeight w:val="359"/>
        </w:trPr>
        <w:tc>
          <w:tcPr>
            <w:tcW w:w="3686" w:type="dxa"/>
          </w:tcPr>
          <w:p w14:paraId="062E6D64" w14:textId="77777777" w:rsidR="00BE4F88" w:rsidRDefault="00BE4F88" w:rsidP="00D154B3">
            <w:pPr>
              <w:pStyle w:val="TableParagraph"/>
              <w:spacing w:before="62"/>
              <w:ind w:right="31" w:firstLine="709"/>
              <w:rPr>
                <w:b/>
                <w:sz w:val="20"/>
              </w:rPr>
            </w:pPr>
            <w:r>
              <w:rPr>
                <w:b/>
                <w:sz w:val="20"/>
              </w:rPr>
              <w:t>GIRODOATIVO</w:t>
            </w:r>
          </w:p>
        </w:tc>
        <w:tc>
          <w:tcPr>
            <w:tcW w:w="1416" w:type="dxa"/>
          </w:tcPr>
          <w:p w14:paraId="3E274150" w14:textId="77777777" w:rsidR="00BE4F88" w:rsidRDefault="00BE4F88" w:rsidP="00D154B3">
            <w:pPr>
              <w:pStyle w:val="TableParagraph"/>
              <w:spacing w:before="62"/>
              <w:ind w:right="31" w:firstLine="709"/>
              <w:jc w:val="center"/>
              <w:rPr>
                <w:b/>
                <w:sz w:val="20"/>
              </w:rPr>
            </w:pPr>
            <w:r>
              <w:rPr>
                <w:b/>
                <w:sz w:val="20"/>
              </w:rPr>
              <w:t>1,59</w:t>
            </w:r>
          </w:p>
        </w:tc>
        <w:tc>
          <w:tcPr>
            <w:tcW w:w="1560" w:type="dxa"/>
          </w:tcPr>
          <w:p w14:paraId="03016572" w14:textId="77777777" w:rsidR="00BE4F88" w:rsidRDefault="00BE4F88" w:rsidP="00D154B3">
            <w:pPr>
              <w:pStyle w:val="TableParagraph"/>
              <w:spacing w:before="127" w:line="212" w:lineRule="exact"/>
              <w:ind w:right="31" w:firstLine="709"/>
              <w:jc w:val="center"/>
              <w:rPr>
                <w:b/>
                <w:sz w:val="20"/>
              </w:rPr>
            </w:pPr>
            <w:r>
              <w:rPr>
                <w:b/>
                <w:sz w:val="20"/>
              </w:rPr>
              <w:t>1,38</w:t>
            </w:r>
          </w:p>
        </w:tc>
      </w:tr>
    </w:tbl>
    <w:p w14:paraId="1DCD435A" w14:textId="7BB9172B" w:rsidR="00FB67DF" w:rsidRDefault="00FB67DF" w:rsidP="0048228F">
      <w:pPr>
        <w:pStyle w:val="Corpodetexto"/>
        <w:ind w:right="31"/>
      </w:pPr>
      <w:r>
        <w:t>Fonte:</w:t>
      </w:r>
      <w:r w:rsidR="00D154B3">
        <w:t xml:space="preserve"> </w:t>
      </w:r>
      <w:r w:rsidR="00377B04" w:rsidRPr="00377B04">
        <w:rPr>
          <w:noProof/>
          <w:lang w:val="pt-BR"/>
        </w:rPr>
        <w:t>Elaboração</w:t>
      </w:r>
      <w:r w:rsidR="00377B04">
        <w:t xml:space="preserve"> propria </w:t>
      </w:r>
    </w:p>
    <w:p w14:paraId="669D96FB" w14:textId="77777777" w:rsidR="00FB67DF" w:rsidRDefault="00FB67DF" w:rsidP="00D154B3">
      <w:pPr>
        <w:pStyle w:val="Corpodetexto"/>
        <w:ind w:right="31" w:firstLine="709"/>
        <w:rPr>
          <w:sz w:val="26"/>
        </w:rPr>
      </w:pPr>
    </w:p>
    <w:p w14:paraId="46B5F95E" w14:textId="77777777" w:rsidR="00FB67DF" w:rsidRDefault="00FB67DF" w:rsidP="00D154B3">
      <w:pPr>
        <w:pStyle w:val="Corpodetexto"/>
        <w:spacing w:before="9"/>
        <w:ind w:right="31" w:firstLine="709"/>
        <w:rPr>
          <w:sz w:val="21"/>
        </w:rPr>
      </w:pPr>
    </w:p>
    <w:p w14:paraId="4E2C715A" w14:textId="45571612" w:rsidR="00FB67DF" w:rsidRPr="008A391E" w:rsidRDefault="00FB67DF" w:rsidP="00D154B3">
      <w:pPr>
        <w:pStyle w:val="Corpodetexto"/>
        <w:spacing w:line="360" w:lineRule="auto"/>
        <w:ind w:right="31" w:firstLine="709"/>
        <w:jc w:val="both"/>
        <w:rPr>
          <w:lang w:val="pt-BR"/>
        </w:rPr>
      </w:pPr>
      <w:bookmarkStart w:id="27" w:name="_Hlk105971533"/>
      <w:r w:rsidRPr="008A391E">
        <w:rPr>
          <w:lang w:val="pt-BR"/>
        </w:rPr>
        <w:t>O índice de taxa de retorno patrimônio líquido trata do retorno de sobre o</w:t>
      </w:r>
      <w:r w:rsidR="00BF1889">
        <w:rPr>
          <w:lang w:val="pt-BR"/>
        </w:rPr>
        <w:t xml:space="preserve"> </w:t>
      </w:r>
      <w:r w:rsidRPr="008A391E">
        <w:rPr>
          <w:lang w:val="pt-BR"/>
        </w:rPr>
        <w:t>próprio capital, este índice vem tendo um aumento conforme o ano e isso e muito</w:t>
      </w:r>
      <w:r w:rsidR="00D154B3">
        <w:rPr>
          <w:lang w:val="pt-BR"/>
        </w:rPr>
        <w:t xml:space="preserve"> </w:t>
      </w:r>
      <w:r w:rsidRPr="008A391E">
        <w:rPr>
          <w:lang w:val="pt-BR"/>
        </w:rPr>
        <w:t>interessante</w:t>
      </w:r>
      <w:r w:rsidR="00D154B3">
        <w:rPr>
          <w:lang w:val="pt-BR"/>
        </w:rPr>
        <w:t xml:space="preserve"> </w:t>
      </w:r>
      <w:r w:rsidRPr="008A391E">
        <w:rPr>
          <w:lang w:val="pt-BR"/>
        </w:rPr>
        <w:t>para</w:t>
      </w:r>
      <w:r w:rsidR="00D154B3">
        <w:rPr>
          <w:lang w:val="pt-BR"/>
        </w:rPr>
        <w:t xml:space="preserve"> </w:t>
      </w:r>
      <w:r w:rsidRPr="008A391E">
        <w:rPr>
          <w:lang w:val="pt-BR"/>
        </w:rPr>
        <w:t>que</w:t>
      </w:r>
      <w:r w:rsidR="00D154B3">
        <w:rPr>
          <w:lang w:val="pt-BR"/>
        </w:rPr>
        <w:t xml:space="preserve"> </w:t>
      </w:r>
      <w:r w:rsidRPr="008A391E">
        <w:rPr>
          <w:lang w:val="pt-BR"/>
        </w:rPr>
        <w:t>a</w:t>
      </w:r>
      <w:r w:rsidR="00D154B3">
        <w:rPr>
          <w:lang w:val="pt-BR"/>
        </w:rPr>
        <w:t xml:space="preserve"> </w:t>
      </w:r>
      <w:r w:rsidRPr="008A391E">
        <w:rPr>
          <w:lang w:val="pt-BR"/>
        </w:rPr>
        <w:t>empresa</w:t>
      </w:r>
      <w:r w:rsidR="00D154B3">
        <w:rPr>
          <w:lang w:val="pt-BR"/>
        </w:rPr>
        <w:t xml:space="preserve"> </w:t>
      </w:r>
      <w:r w:rsidRPr="008A391E">
        <w:rPr>
          <w:lang w:val="pt-BR"/>
        </w:rPr>
        <w:t>possa</w:t>
      </w:r>
      <w:r w:rsidR="00D154B3">
        <w:rPr>
          <w:lang w:val="pt-BR"/>
        </w:rPr>
        <w:t xml:space="preserve"> </w:t>
      </w:r>
      <w:r w:rsidRPr="008A391E">
        <w:rPr>
          <w:lang w:val="pt-BR"/>
        </w:rPr>
        <w:t>buscar</w:t>
      </w:r>
      <w:r w:rsidR="00BF1889">
        <w:rPr>
          <w:lang w:val="pt-BR"/>
        </w:rPr>
        <w:t xml:space="preserve"> </w:t>
      </w:r>
      <w:r w:rsidRPr="008A391E">
        <w:rPr>
          <w:lang w:val="pt-BR"/>
        </w:rPr>
        <w:t>novo investidor.</w:t>
      </w:r>
    </w:p>
    <w:p w14:paraId="1A055A3F" w14:textId="1E11A9F8" w:rsidR="00FB67DF" w:rsidRPr="008A391E" w:rsidRDefault="00FB67DF" w:rsidP="00D154B3">
      <w:pPr>
        <w:pStyle w:val="Corpodetexto"/>
        <w:spacing w:line="360" w:lineRule="auto"/>
        <w:ind w:right="31" w:firstLine="709"/>
        <w:jc w:val="both"/>
        <w:rPr>
          <w:lang w:val="pt-BR"/>
        </w:rPr>
      </w:pPr>
      <w:r w:rsidRPr="008A391E">
        <w:rPr>
          <w:lang w:val="pt-BR"/>
        </w:rPr>
        <w:t>O</w:t>
      </w:r>
      <w:r w:rsidR="00BF1889">
        <w:rPr>
          <w:lang w:val="pt-BR"/>
        </w:rPr>
        <w:t xml:space="preserve"> </w:t>
      </w:r>
      <w:r w:rsidRPr="008A391E">
        <w:rPr>
          <w:lang w:val="pt-BR"/>
        </w:rPr>
        <w:t>índice de taxa de retorno</w:t>
      </w:r>
      <w:r w:rsidR="00BF1889">
        <w:rPr>
          <w:lang w:val="pt-BR"/>
        </w:rPr>
        <w:t xml:space="preserve"> </w:t>
      </w:r>
      <w:r w:rsidRPr="008A391E">
        <w:rPr>
          <w:lang w:val="pt-BR"/>
        </w:rPr>
        <w:t>investimentos</w:t>
      </w:r>
      <w:r w:rsidR="00BF1889">
        <w:rPr>
          <w:lang w:val="pt-BR"/>
        </w:rPr>
        <w:t xml:space="preserve"> </w:t>
      </w:r>
      <w:r w:rsidRPr="008A391E">
        <w:rPr>
          <w:lang w:val="pt-BR"/>
        </w:rPr>
        <w:t>do</w:t>
      </w:r>
      <w:r w:rsidR="00BF1889">
        <w:rPr>
          <w:lang w:val="pt-BR"/>
        </w:rPr>
        <w:t xml:space="preserve"> </w:t>
      </w:r>
      <w:r w:rsidRPr="008A391E">
        <w:rPr>
          <w:lang w:val="pt-BR"/>
        </w:rPr>
        <w:t>retorno</w:t>
      </w:r>
      <w:r w:rsidR="00BF1889">
        <w:rPr>
          <w:lang w:val="pt-BR"/>
        </w:rPr>
        <w:t xml:space="preserve"> </w:t>
      </w:r>
      <w:r w:rsidRPr="008A391E">
        <w:rPr>
          <w:lang w:val="pt-BR"/>
        </w:rPr>
        <w:t xml:space="preserve">de </w:t>
      </w:r>
      <w:r w:rsidR="00BF1889" w:rsidRPr="008A391E">
        <w:rPr>
          <w:lang w:val="pt-BR"/>
        </w:rPr>
        <w:t>investidores</w:t>
      </w:r>
      <w:r w:rsidR="00BF1889">
        <w:rPr>
          <w:lang w:val="pt-BR"/>
        </w:rPr>
        <w:t xml:space="preserve">, este </w:t>
      </w:r>
      <w:r w:rsidRPr="008A391E">
        <w:rPr>
          <w:lang w:val="pt-BR"/>
        </w:rPr>
        <w:t>índice</w:t>
      </w:r>
      <w:r w:rsidR="00BF1889">
        <w:rPr>
          <w:lang w:val="pt-BR"/>
        </w:rPr>
        <w:t xml:space="preserve"> </w:t>
      </w:r>
      <w:r w:rsidR="005B6671">
        <w:rPr>
          <w:lang w:val="pt-BR"/>
        </w:rPr>
        <w:t>também aumentou conforme</w:t>
      </w:r>
      <w:r w:rsidR="00BF1889">
        <w:rPr>
          <w:lang w:val="pt-BR"/>
        </w:rPr>
        <w:t xml:space="preserve"> </w:t>
      </w:r>
      <w:r w:rsidRPr="008A391E">
        <w:rPr>
          <w:lang w:val="pt-BR"/>
        </w:rPr>
        <w:t>o</w:t>
      </w:r>
      <w:r w:rsidR="00BF1889">
        <w:rPr>
          <w:lang w:val="pt-BR"/>
        </w:rPr>
        <w:t xml:space="preserve"> </w:t>
      </w:r>
      <w:r w:rsidRPr="008A391E">
        <w:rPr>
          <w:lang w:val="pt-BR"/>
        </w:rPr>
        <w:t>ano</w:t>
      </w:r>
      <w:r w:rsidR="005B6671">
        <w:rPr>
          <w:lang w:val="pt-BR"/>
        </w:rPr>
        <w:t xml:space="preserve"> anterior</w:t>
      </w:r>
      <w:r w:rsidRPr="008A391E">
        <w:rPr>
          <w:lang w:val="pt-BR"/>
        </w:rPr>
        <w:t>,</w:t>
      </w:r>
      <w:r w:rsidR="00BF1889">
        <w:rPr>
          <w:lang w:val="pt-BR"/>
        </w:rPr>
        <w:t xml:space="preserve"> </w:t>
      </w:r>
      <w:r w:rsidRPr="008A391E">
        <w:rPr>
          <w:lang w:val="pt-BR"/>
        </w:rPr>
        <w:t>e</w:t>
      </w:r>
      <w:r w:rsidR="00BF1889">
        <w:rPr>
          <w:lang w:val="pt-BR"/>
        </w:rPr>
        <w:t xml:space="preserve"> </w:t>
      </w:r>
      <w:r w:rsidRPr="008A391E">
        <w:rPr>
          <w:lang w:val="pt-BR"/>
        </w:rPr>
        <w:t>isso</w:t>
      </w:r>
      <w:r w:rsidR="00BF1889">
        <w:rPr>
          <w:lang w:val="pt-BR"/>
        </w:rPr>
        <w:t xml:space="preserve"> </w:t>
      </w:r>
      <w:r w:rsidRPr="008A391E">
        <w:rPr>
          <w:lang w:val="pt-BR"/>
        </w:rPr>
        <w:t>e</w:t>
      </w:r>
      <w:r w:rsidR="00BF1889">
        <w:rPr>
          <w:lang w:val="pt-BR"/>
        </w:rPr>
        <w:t xml:space="preserve"> </w:t>
      </w:r>
      <w:r w:rsidRPr="008A391E">
        <w:rPr>
          <w:lang w:val="pt-BR"/>
        </w:rPr>
        <w:t>muito</w:t>
      </w:r>
      <w:r w:rsidR="00BF1889">
        <w:rPr>
          <w:lang w:val="pt-BR"/>
        </w:rPr>
        <w:t xml:space="preserve"> </w:t>
      </w:r>
      <w:r w:rsidR="00BF1889" w:rsidRPr="008A391E">
        <w:rPr>
          <w:lang w:val="pt-BR"/>
        </w:rPr>
        <w:t>bom</w:t>
      </w:r>
      <w:r w:rsidR="00BF1889">
        <w:rPr>
          <w:lang w:val="pt-BR"/>
        </w:rPr>
        <w:t xml:space="preserve">, </w:t>
      </w:r>
      <w:r w:rsidRPr="008A391E">
        <w:rPr>
          <w:lang w:val="pt-BR"/>
        </w:rPr>
        <w:t>pois</w:t>
      </w:r>
      <w:r w:rsidR="00BF1889">
        <w:rPr>
          <w:lang w:val="pt-BR"/>
        </w:rPr>
        <w:t xml:space="preserve"> </w:t>
      </w:r>
      <w:r w:rsidRPr="008A391E">
        <w:rPr>
          <w:lang w:val="pt-BR"/>
        </w:rPr>
        <w:t>os</w:t>
      </w:r>
      <w:r w:rsidR="00BF1889">
        <w:rPr>
          <w:lang w:val="pt-BR"/>
        </w:rPr>
        <w:t xml:space="preserve"> </w:t>
      </w:r>
      <w:r w:rsidRPr="008A391E">
        <w:rPr>
          <w:lang w:val="pt-BR"/>
        </w:rPr>
        <w:t>investidores</w:t>
      </w:r>
      <w:r w:rsidR="00BF1889">
        <w:rPr>
          <w:lang w:val="pt-BR"/>
        </w:rPr>
        <w:t xml:space="preserve"> </w:t>
      </w:r>
      <w:r w:rsidRPr="008A391E">
        <w:rPr>
          <w:lang w:val="pt-BR"/>
        </w:rPr>
        <w:t>estão mantendo uma</w:t>
      </w:r>
      <w:r w:rsidR="00BF1889">
        <w:rPr>
          <w:lang w:val="pt-BR"/>
        </w:rPr>
        <w:t xml:space="preserve"> </w:t>
      </w:r>
      <w:r w:rsidRPr="008A391E">
        <w:rPr>
          <w:lang w:val="pt-BR"/>
        </w:rPr>
        <w:t>média</w:t>
      </w:r>
      <w:r w:rsidR="00BF1889">
        <w:rPr>
          <w:lang w:val="pt-BR"/>
        </w:rPr>
        <w:t xml:space="preserve"> </w:t>
      </w:r>
      <w:r w:rsidRPr="008A391E">
        <w:rPr>
          <w:lang w:val="pt-BR"/>
        </w:rPr>
        <w:t>de</w:t>
      </w:r>
      <w:r w:rsidR="00BF1889">
        <w:rPr>
          <w:lang w:val="pt-BR"/>
        </w:rPr>
        <w:t xml:space="preserve"> </w:t>
      </w:r>
      <w:r w:rsidRPr="008A391E">
        <w:rPr>
          <w:lang w:val="pt-BR"/>
        </w:rPr>
        <w:t>retorno.</w:t>
      </w:r>
    </w:p>
    <w:p w14:paraId="5A63E07A" w14:textId="328C2017" w:rsidR="00FB67DF" w:rsidRPr="008A391E" w:rsidRDefault="00FB67DF" w:rsidP="00D154B3">
      <w:pPr>
        <w:pStyle w:val="Corpodetexto"/>
        <w:spacing w:line="360" w:lineRule="auto"/>
        <w:ind w:right="31" w:firstLine="709"/>
        <w:jc w:val="both"/>
        <w:rPr>
          <w:lang w:val="pt-BR"/>
        </w:rPr>
      </w:pPr>
      <w:r w:rsidRPr="008A391E">
        <w:rPr>
          <w:lang w:val="pt-BR"/>
        </w:rPr>
        <w:t xml:space="preserve">O índice de margem liquida apesar de pequena vem apresentando uma </w:t>
      </w:r>
      <w:r w:rsidR="00BF1889" w:rsidRPr="008A391E">
        <w:rPr>
          <w:lang w:val="pt-BR"/>
        </w:rPr>
        <w:t>melhora a</w:t>
      </w:r>
      <w:r w:rsidRPr="008A391E">
        <w:rPr>
          <w:lang w:val="pt-BR"/>
        </w:rPr>
        <w:t xml:space="preserve"> cada ano já quem em </w:t>
      </w:r>
      <w:r w:rsidR="005B6671">
        <w:rPr>
          <w:lang w:val="pt-BR"/>
        </w:rPr>
        <w:t>2020</w:t>
      </w:r>
      <w:r w:rsidRPr="008A391E">
        <w:rPr>
          <w:lang w:val="pt-BR"/>
        </w:rPr>
        <w:t xml:space="preserve"> teve um lucro líquido de </w:t>
      </w:r>
      <w:r w:rsidR="005B6671">
        <w:rPr>
          <w:lang w:val="pt-BR"/>
        </w:rPr>
        <w:t>15</w:t>
      </w:r>
      <w:r w:rsidRPr="008A391E">
        <w:rPr>
          <w:lang w:val="pt-BR"/>
        </w:rPr>
        <w:t xml:space="preserve"> % sobre as vendas e manteve</w:t>
      </w:r>
      <w:r w:rsidR="002D70D7">
        <w:rPr>
          <w:lang w:val="pt-BR"/>
        </w:rPr>
        <w:t xml:space="preserve"> </w:t>
      </w:r>
      <w:r w:rsidRPr="008A391E">
        <w:rPr>
          <w:lang w:val="pt-BR"/>
        </w:rPr>
        <w:t>a</w:t>
      </w:r>
      <w:r w:rsidR="002D70D7">
        <w:rPr>
          <w:lang w:val="pt-BR"/>
        </w:rPr>
        <w:t xml:space="preserve"> </w:t>
      </w:r>
      <w:r w:rsidRPr="008A391E">
        <w:rPr>
          <w:lang w:val="pt-BR"/>
        </w:rPr>
        <w:t>média</w:t>
      </w:r>
      <w:r w:rsidR="002D70D7">
        <w:rPr>
          <w:lang w:val="pt-BR"/>
        </w:rPr>
        <w:t xml:space="preserve"> </w:t>
      </w:r>
      <w:r w:rsidRPr="008A391E">
        <w:rPr>
          <w:lang w:val="pt-BR"/>
        </w:rPr>
        <w:t>de</w:t>
      </w:r>
      <w:r w:rsidR="002D70D7">
        <w:rPr>
          <w:lang w:val="pt-BR"/>
        </w:rPr>
        <w:t xml:space="preserve"> </w:t>
      </w:r>
      <w:r w:rsidR="005B6671">
        <w:rPr>
          <w:lang w:val="pt-BR"/>
        </w:rPr>
        <w:t>25</w:t>
      </w:r>
      <w:r w:rsidR="002D70D7">
        <w:rPr>
          <w:lang w:val="pt-BR"/>
        </w:rPr>
        <w:t xml:space="preserve">% </w:t>
      </w:r>
      <w:r w:rsidRPr="008A391E">
        <w:rPr>
          <w:lang w:val="pt-BR"/>
        </w:rPr>
        <w:t xml:space="preserve">em </w:t>
      </w:r>
      <w:r w:rsidR="005B6671">
        <w:rPr>
          <w:lang w:val="pt-BR"/>
        </w:rPr>
        <w:t>2021.</w:t>
      </w:r>
    </w:p>
    <w:p w14:paraId="44A78DFF" w14:textId="0FB368FC" w:rsidR="00FB67DF" w:rsidRPr="008A391E" w:rsidRDefault="00FB67DF" w:rsidP="00D154B3">
      <w:pPr>
        <w:pStyle w:val="Corpodetexto"/>
        <w:spacing w:line="360" w:lineRule="auto"/>
        <w:ind w:right="31" w:firstLine="709"/>
        <w:jc w:val="both"/>
        <w:rPr>
          <w:lang w:val="pt-BR"/>
        </w:rPr>
      </w:pPr>
      <w:r w:rsidRPr="008A391E">
        <w:rPr>
          <w:lang w:val="pt-BR"/>
        </w:rPr>
        <w:t xml:space="preserve">No índice de giro de ativo podemos observa que ano de </w:t>
      </w:r>
      <w:r w:rsidR="005B6671">
        <w:rPr>
          <w:lang w:val="pt-BR"/>
        </w:rPr>
        <w:t>2020</w:t>
      </w:r>
      <w:r w:rsidRPr="008A391E">
        <w:rPr>
          <w:lang w:val="pt-BR"/>
        </w:rPr>
        <w:t xml:space="preserve"> o ativo virou </w:t>
      </w:r>
      <w:r w:rsidR="005B6671">
        <w:rPr>
          <w:lang w:val="pt-BR"/>
        </w:rPr>
        <w:t>1,38</w:t>
      </w:r>
      <w:r w:rsidR="00BF1889">
        <w:rPr>
          <w:lang w:val="pt-BR"/>
        </w:rPr>
        <w:t xml:space="preserve"> </w:t>
      </w:r>
      <w:r w:rsidRPr="008A391E">
        <w:rPr>
          <w:lang w:val="pt-BR"/>
        </w:rPr>
        <w:t>vezes,</w:t>
      </w:r>
      <w:r w:rsidR="00BF1889">
        <w:rPr>
          <w:lang w:val="pt-BR"/>
        </w:rPr>
        <w:t xml:space="preserve"> </w:t>
      </w:r>
      <w:r w:rsidR="005B6671">
        <w:rPr>
          <w:lang w:val="pt-BR"/>
        </w:rPr>
        <w:t>tendo melhora em 2021 onde apresentou 1,59 vezes.</w:t>
      </w:r>
    </w:p>
    <w:bookmarkEnd w:id="27"/>
    <w:p w14:paraId="6AFF5C21" w14:textId="77777777" w:rsidR="00FB67DF" w:rsidRPr="00536374" w:rsidRDefault="00FB67DF" w:rsidP="00D154B3">
      <w:pPr>
        <w:ind w:right="31" w:firstLine="709"/>
        <w:rPr>
          <w:rFonts w:cs="Times New Roman"/>
        </w:rPr>
      </w:pPr>
    </w:p>
    <w:p w14:paraId="617E5ECA" w14:textId="001F1E35" w:rsidR="00EC1B81" w:rsidRDefault="00EC1B81" w:rsidP="00377B04">
      <w:pPr>
        <w:pStyle w:val="Ttulo1"/>
        <w:ind w:left="0" w:right="31" w:firstLine="0"/>
        <w:rPr>
          <w:lang w:val="pt-BR"/>
        </w:rPr>
      </w:pPr>
      <w:bookmarkStart w:id="28" w:name="_Toc105557016"/>
      <w:r w:rsidRPr="000F30A4">
        <w:rPr>
          <w:lang w:val="pt-BR"/>
        </w:rPr>
        <w:t xml:space="preserve">5 </w:t>
      </w:r>
      <w:bookmarkEnd w:id="28"/>
      <w:r w:rsidR="00377B04">
        <w:rPr>
          <w:lang w:val="pt-BR"/>
        </w:rPr>
        <w:t xml:space="preserve">CONSIDERAÇÕES FINAIS </w:t>
      </w:r>
    </w:p>
    <w:p w14:paraId="62672439" w14:textId="74BFF83B" w:rsidR="00087A73" w:rsidRDefault="00087A73" w:rsidP="00087A73">
      <w:pPr>
        <w:pStyle w:val="Ttulo1"/>
        <w:spacing w:line="360" w:lineRule="auto"/>
        <w:ind w:left="0" w:right="31" w:firstLine="0"/>
        <w:rPr>
          <w:b w:val="0"/>
          <w:bCs w:val="0"/>
          <w:lang w:val="pt-BR"/>
        </w:rPr>
      </w:pPr>
    </w:p>
    <w:p w14:paraId="27BC10A9" w14:textId="6495F159" w:rsidR="00505E60" w:rsidRDefault="00505E60" w:rsidP="00320778">
      <w:pPr>
        <w:pStyle w:val="Ttulo1"/>
        <w:spacing w:line="360" w:lineRule="auto"/>
        <w:ind w:left="0" w:right="31" w:firstLine="708"/>
        <w:jc w:val="both"/>
        <w:rPr>
          <w:b w:val="0"/>
          <w:bCs w:val="0"/>
          <w:lang w:val="pt-BR"/>
        </w:rPr>
      </w:pPr>
      <w:r>
        <w:rPr>
          <w:b w:val="0"/>
          <w:bCs w:val="0"/>
          <w:lang w:val="pt-BR"/>
        </w:rPr>
        <w:t>As análises das demonstrações contábeis ganharam importância para constatar problemas econômicos e financeiros dentro da empresa e comparar a evolução da empresa em relação a períodos passados, permitindo uma visão mais ampla e estratégica com o objetivo de extrair mais informações das demonstrações para o processo decisório</w:t>
      </w:r>
    </w:p>
    <w:p w14:paraId="6758CFE7" w14:textId="552CB253" w:rsidR="00505E60" w:rsidRDefault="00505E60" w:rsidP="00320778">
      <w:pPr>
        <w:pStyle w:val="Ttulo1"/>
        <w:spacing w:line="360" w:lineRule="auto"/>
        <w:ind w:left="0" w:right="31" w:firstLine="708"/>
        <w:jc w:val="both"/>
        <w:rPr>
          <w:b w:val="0"/>
          <w:bCs w:val="0"/>
          <w:lang w:val="pt-BR"/>
        </w:rPr>
      </w:pPr>
    </w:p>
    <w:p w14:paraId="2EC1F916" w14:textId="77777777" w:rsidR="00505E60" w:rsidRDefault="00505E60" w:rsidP="00320778">
      <w:pPr>
        <w:pStyle w:val="Ttulo1"/>
        <w:spacing w:line="360" w:lineRule="auto"/>
        <w:ind w:left="0" w:right="31" w:firstLine="708"/>
        <w:jc w:val="both"/>
        <w:rPr>
          <w:b w:val="0"/>
          <w:bCs w:val="0"/>
          <w:lang w:val="pt-BR"/>
        </w:rPr>
      </w:pPr>
    </w:p>
    <w:p w14:paraId="54B6E539" w14:textId="76DE69CE" w:rsidR="00505E60" w:rsidRDefault="00505E60" w:rsidP="00320778">
      <w:pPr>
        <w:pStyle w:val="Ttulo1"/>
        <w:spacing w:line="360" w:lineRule="auto"/>
        <w:ind w:left="0" w:right="31" w:firstLine="708"/>
        <w:jc w:val="both"/>
        <w:rPr>
          <w:b w:val="0"/>
          <w:lang w:val="pt-BR"/>
        </w:rPr>
      </w:pPr>
      <w:r>
        <w:rPr>
          <w:b w:val="0"/>
          <w:lang w:val="pt-BR"/>
        </w:rPr>
        <w:lastRenderedPageBreak/>
        <w:t xml:space="preserve">Sabe-se que o papel do contador é elaborar e fornecer as demonstrações para os gestores para o uso na tomada de decisões. A analise correta desses das demonstrações é uma ferramenta poderosa à disposição dos gestores. </w:t>
      </w:r>
    </w:p>
    <w:p w14:paraId="4D8E0A68" w14:textId="3C76F29A" w:rsidR="00505E60" w:rsidRDefault="00505E60" w:rsidP="00320778">
      <w:pPr>
        <w:pStyle w:val="Ttulo1"/>
        <w:spacing w:line="360" w:lineRule="auto"/>
        <w:ind w:left="0" w:right="31" w:firstLine="708"/>
        <w:jc w:val="both"/>
        <w:rPr>
          <w:b w:val="0"/>
          <w:lang w:val="pt-BR"/>
        </w:rPr>
      </w:pPr>
      <w:r w:rsidRPr="00505E60">
        <w:rPr>
          <w:b w:val="0"/>
          <w:lang w:val="pt-BR"/>
        </w:rPr>
        <w:t>Esta pesquisa teve como objetivo analisar a situação econômico-financeira de uma cooperativa do setor agropecuário, do Centro-Oeste mineiro, referente aos anos de 2015 a 2017, considerando os modelos de análise tradicional e dinâmica. Para responder ao objetivo proposto, foram realizadas pesquisas bibliográficas para contextualizar a análise com seus devidos indicadores e, logo após, foram calculados os indicadores referentes aos anos referidos e realizada a análise dos resultados.</w:t>
      </w:r>
    </w:p>
    <w:p w14:paraId="3A45CE45" w14:textId="1667852B" w:rsidR="00505E60" w:rsidRDefault="00505E60" w:rsidP="00320778">
      <w:pPr>
        <w:pStyle w:val="Ttulo1"/>
        <w:spacing w:line="360" w:lineRule="auto"/>
        <w:ind w:left="0" w:right="31" w:firstLine="708"/>
        <w:jc w:val="both"/>
        <w:rPr>
          <w:b w:val="0"/>
          <w:lang w:val="pt-BR"/>
        </w:rPr>
      </w:pPr>
      <w:r>
        <w:rPr>
          <w:b w:val="0"/>
          <w:lang w:val="pt-BR"/>
        </w:rPr>
        <w:t xml:space="preserve">Esta pesquisa teve como objetivo principal analisar sobre a importância das </w:t>
      </w:r>
      <w:r w:rsidR="008D37BB">
        <w:rPr>
          <w:b w:val="0"/>
          <w:lang w:val="pt-BR"/>
        </w:rPr>
        <w:t>análises</w:t>
      </w:r>
      <w:r>
        <w:rPr>
          <w:b w:val="0"/>
          <w:lang w:val="pt-BR"/>
        </w:rPr>
        <w:t xml:space="preserve"> das demonstrações contábeis no processo decisório</w:t>
      </w:r>
      <w:r w:rsidR="00521C03">
        <w:rPr>
          <w:b w:val="0"/>
          <w:lang w:val="pt-BR"/>
        </w:rPr>
        <w:t xml:space="preserve">. Para responder </w:t>
      </w:r>
      <w:r w:rsidR="005A1AC7">
        <w:rPr>
          <w:b w:val="0"/>
          <w:lang w:val="pt-BR"/>
        </w:rPr>
        <w:t>as perguntas</w:t>
      </w:r>
      <w:r w:rsidR="00521C03">
        <w:rPr>
          <w:b w:val="0"/>
          <w:lang w:val="pt-BR"/>
        </w:rPr>
        <w:t xml:space="preserve"> propost</w:t>
      </w:r>
      <w:r w:rsidR="005A1AC7">
        <w:rPr>
          <w:b w:val="0"/>
          <w:lang w:val="pt-BR"/>
        </w:rPr>
        <w:t>as</w:t>
      </w:r>
      <w:r w:rsidR="00521C03">
        <w:rPr>
          <w:b w:val="0"/>
          <w:lang w:val="pt-BR"/>
        </w:rPr>
        <w:t xml:space="preserve">, foram realizadas bibliografias para contextualizar as </w:t>
      </w:r>
      <w:proofErr w:type="gramStart"/>
      <w:r w:rsidR="00521C03">
        <w:rPr>
          <w:b w:val="0"/>
          <w:lang w:val="pt-BR"/>
        </w:rPr>
        <w:t>analises</w:t>
      </w:r>
      <w:proofErr w:type="gramEnd"/>
      <w:r w:rsidR="00521C03">
        <w:rPr>
          <w:b w:val="0"/>
          <w:lang w:val="pt-BR"/>
        </w:rPr>
        <w:t xml:space="preserve"> e foram destacados os principais indicadores, logo, foram utilizados dados contábeis de autoria própria para contextualizar com as técnicas de analises. E também foram calculados indicadores dos anos de 2020 e 2021 para melhor entendimento. </w:t>
      </w:r>
    </w:p>
    <w:p w14:paraId="711402FF" w14:textId="182AA184" w:rsidR="00521C03" w:rsidRDefault="00521C03" w:rsidP="005A1AC7">
      <w:pPr>
        <w:pStyle w:val="Ttulo1"/>
        <w:spacing w:line="360" w:lineRule="auto"/>
        <w:ind w:left="0" w:right="31" w:firstLine="708"/>
        <w:jc w:val="both"/>
        <w:rPr>
          <w:b w:val="0"/>
          <w:lang w:val="pt-BR"/>
        </w:rPr>
      </w:pPr>
      <w:r>
        <w:rPr>
          <w:b w:val="0"/>
          <w:lang w:val="pt-BR"/>
        </w:rPr>
        <w:t xml:space="preserve">Dessa forma, a pesquisa apresentou o seguinte problema: Qual a importância das analises das demonstrações contábeis no processo decisório de uma </w:t>
      </w:r>
      <w:proofErr w:type="spellStart"/>
      <w:proofErr w:type="gramStart"/>
      <w:r>
        <w:rPr>
          <w:b w:val="0"/>
          <w:lang w:val="pt-BR"/>
        </w:rPr>
        <w:t>empresa</w:t>
      </w:r>
      <w:r w:rsidRPr="00521C03">
        <w:rPr>
          <w:b w:val="0"/>
          <w:lang w:val="pt-BR"/>
        </w:rPr>
        <w:t>?</w:t>
      </w:r>
      <w:r w:rsidR="00320778">
        <w:rPr>
          <w:b w:val="0"/>
          <w:lang w:val="pt-BR"/>
        </w:rPr>
        <w:t>Conclui</w:t>
      </w:r>
      <w:proofErr w:type="gramEnd"/>
      <w:r w:rsidR="00320778">
        <w:rPr>
          <w:b w:val="0"/>
          <w:lang w:val="pt-BR"/>
        </w:rPr>
        <w:t>-se</w:t>
      </w:r>
      <w:proofErr w:type="spellEnd"/>
      <w:r w:rsidR="00320778">
        <w:rPr>
          <w:b w:val="0"/>
          <w:lang w:val="pt-BR"/>
        </w:rPr>
        <w:t xml:space="preserve"> que a partir dos estudos das analises contábeis, pode-se destacar pontos particulares de cada técnica de analises</w:t>
      </w:r>
      <w:r w:rsidR="005A1AC7">
        <w:rPr>
          <w:b w:val="0"/>
          <w:lang w:val="pt-BR"/>
        </w:rPr>
        <w:t xml:space="preserve"> respondendo a questão da problemática</w:t>
      </w:r>
      <w:r w:rsidR="00320778">
        <w:rPr>
          <w:b w:val="0"/>
          <w:lang w:val="pt-BR"/>
        </w:rPr>
        <w:t xml:space="preserve">. </w:t>
      </w:r>
    </w:p>
    <w:p w14:paraId="6D9722BE" w14:textId="58B44DF6" w:rsidR="00320778" w:rsidRDefault="00320778" w:rsidP="00320778">
      <w:pPr>
        <w:pStyle w:val="Ttulo1"/>
        <w:spacing w:line="360" w:lineRule="auto"/>
        <w:ind w:left="0" w:right="31" w:firstLine="708"/>
        <w:jc w:val="both"/>
        <w:rPr>
          <w:b w:val="0"/>
          <w:lang w:val="pt-BR"/>
        </w:rPr>
      </w:pPr>
      <w:r>
        <w:rPr>
          <w:b w:val="0"/>
          <w:lang w:val="pt-BR"/>
        </w:rPr>
        <w:t xml:space="preserve">Destaca-se analise horizontal e vertical, onde a horizontal tem um pape fundamental em comparar um período e outro, com o fito de analisar o crescimento da empresa no decorrer do tempo, por outro lado, a análise vertical, tem sua particularidade em análise sobre a proporção de cada conta dentro de uma referência. Essa referencia pode ser ativo, passivo ou Receita Bruta. </w:t>
      </w:r>
    </w:p>
    <w:p w14:paraId="181FC1E4" w14:textId="4DD47C54" w:rsidR="00320778" w:rsidRDefault="00320778" w:rsidP="00320778">
      <w:pPr>
        <w:pStyle w:val="Ttulo1"/>
        <w:spacing w:line="360" w:lineRule="auto"/>
        <w:ind w:left="0" w:right="31" w:firstLine="708"/>
        <w:jc w:val="both"/>
        <w:rPr>
          <w:b w:val="0"/>
          <w:lang w:val="pt-BR"/>
        </w:rPr>
      </w:pPr>
      <w:r>
        <w:rPr>
          <w:b w:val="0"/>
          <w:lang w:val="pt-BR"/>
        </w:rPr>
        <w:t xml:space="preserve">Pode-se concluir que as análises dos índices de liquidez têm um papel fundamental em avaliar a capacidade da instituição em cumprir com seus compromissos a curto, médio e longo prazo. Com isso, a empresa pode fazer seus planejamentos com bases nessas informações. </w:t>
      </w:r>
    </w:p>
    <w:p w14:paraId="6BB27310" w14:textId="3EF0542B" w:rsidR="008D37BB" w:rsidRDefault="008D37BB" w:rsidP="00320778">
      <w:pPr>
        <w:pStyle w:val="Ttulo1"/>
        <w:spacing w:line="360" w:lineRule="auto"/>
        <w:ind w:left="0" w:right="31" w:firstLine="708"/>
        <w:jc w:val="both"/>
        <w:rPr>
          <w:b w:val="0"/>
          <w:lang w:val="pt-BR"/>
        </w:rPr>
      </w:pPr>
      <w:r>
        <w:rPr>
          <w:b w:val="0"/>
          <w:lang w:val="pt-BR"/>
        </w:rPr>
        <w:t xml:space="preserve">Portanto, pode-se concluir que as analises contábeis é a principal ferramenta na tomada de decisão devido sua capacidade de forneces informações completas. Onde o usuário pode utilizar e tomar suas decisões estratégicas com mais assertividade e coerência. </w:t>
      </w:r>
    </w:p>
    <w:p w14:paraId="0875C5DF" w14:textId="2934BD5A" w:rsidR="00505E60" w:rsidRDefault="00505E60" w:rsidP="00320778">
      <w:pPr>
        <w:pStyle w:val="Ttulo1"/>
        <w:spacing w:line="360" w:lineRule="auto"/>
        <w:ind w:left="0" w:right="31" w:firstLine="0"/>
        <w:jc w:val="both"/>
        <w:rPr>
          <w:b w:val="0"/>
          <w:lang w:val="pt-BR"/>
        </w:rPr>
      </w:pPr>
    </w:p>
    <w:p w14:paraId="6750E828" w14:textId="274E8204" w:rsidR="00505E60" w:rsidRDefault="00505E60" w:rsidP="00505E60">
      <w:pPr>
        <w:pStyle w:val="Ttulo1"/>
        <w:spacing w:line="360" w:lineRule="auto"/>
        <w:ind w:left="0" w:right="31" w:firstLine="0"/>
        <w:rPr>
          <w:b w:val="0"/>
          <w:lang w:val="pt-BR"/>
        </w:rPr>
      </w:pPr>
    </w:p>
    <w:p w14:paraId="09DE916C" w14:textId="0CD5AAA4" w:rsidR="00505E60" w:rsidRDefault="00505E60" w:rsidP="00505E60">
      <w:pPr>
        <w:pStyle w:val="Ttulo1"/>
        <w:spacing w:line="360" w:lineRule="auto"/>
        <w:ind w:left="0" w:right="31" w:firstLine="0"/>
        <w:rPr>
          <w:b w:val="0"/>
          <w:lang w:val="pt-BR"/>
        </w:rPr>
      </w:pPr>
    </w:p>
    <w:p w14:paraId="7C0000A9" w14:textId="766D01E7" w:rsidR="00505E60" w:rsidRDefault="00505E60" w:rsidP="00505E60">
      <w:pPr>
        <w:pStyle w:val="Ttulo1"/>
        <w:spacing w:line="360" w:lineRule="auto"/>
        <w:ind w:left="0" w:right="31" w:firstLine="0"/>
        <w:rPr>
          <w:b w:val="0"/>
          <w:lang w:val="pt-BR"/>
        </w:rPr>
      </w:pPr>
    </w:p>
    <w:p w14:paraId="4EEEEF95" w14:textId="4C4F3908" w:rsidR="00505E60" w:rsidRDefault="00505E60" w:rsidP="00505E60">
      <w:pPr>
        <w:pStyle w:val="Ttulo1"/>
        <w:spacing w:line="360" w:lineRule="auto"/>
        <w:ind w:left="0" w:right="31" w:firstLine="0"/>
        <w:rPr>
          <w:b w:val="0"/>
          <w:lang w:val="pt-BR"/>
        </w:rPr>
      </w:pPr>
    </w:p>
    <w:p w14:paraId="164BCC9D" w14:textId="77ABA9E1" w:rsidR="00505E60" w:rsidRDefault="00505E60" w:rsidP="00505E60">
      <w:pPr>
        <w:pStyle w:val="Ttulo1"/>
        <w:spacing w:line="360" w:lineRule="auto"/>
        <w:ind w:left="0" w:right="31" w:firstLine="0"/>
        <w:rPr>
          <w:b w:val="0"/>
          <w:lang w:val="pt-BR"/>
        </w:rPr>
      </w:pPr>
    </w:p>
    <w:p w14:paraId="0FA110E1" w14:textId="73207771" w:rsidR="00505E60" w:rsidRDefault="00505E60" w:rsidP="00505E60">
      <w:pPr>
        <w:pStyle w:val="Ttulo1"/>
        <w:spacing w:line="360" w:lineRule="auto"/>
        <w:ind w:left="0" w:right="31" w:firstLine="0"/>
        <w:rPr>
          <w:b w:val="0"/>
          <w:lang w:val="pt-BR"/>
        </w:rPr>
      </w:pPr>
    </w:p>
    <w:p w14:paraId="3F931473" w14:textId="61B316DF" w:rsidR="00505E60" w:rsidRDefault="00505E60" w:rsidP="00505E60">
      <w:pPr>
        <w:pStyle w:val="Ttulo1"/>
        <w:spacing w:line="360" w:lineRule="auto"/>
        <w:ind w:left="0" w:right="31" w:firstLine="0"/>
        <w:rPr>
          <w:b w:val="0"/>
          <w:lang w:val="pt-BR"/>
        </w:rPr>
      </w:pPr>
    </w:p>
    <w:p w14:paraId="2E814B52" w14:textId="014B40C6" w:rsidR="00505E60" w:rsidRDefault="00505E60" w:rsidP="00505E60">
      <w:pPr>
        <w:pStyle w:val="Ttulo1"/>
        <w:spacing w:line="360" w:lineRule="auto"/>
        <w:ind w:left="0" w:right="31" w:firstLine="0"/>
        <w:rPr>
          <w:b w:val="0"/>
          <w:lang w:val="pt-BR"/>
        </w:rPr>
      </w:pPr>
    </w:p>
    <w:p w14:paraId="3F00A95F" w14:textId="08CF0FD1" w:rsidR="00505E60" w:rsidRDefault="00505E60" w:rsidP="00505E60">
      <w:pPr>
        <w:pStyle w:val="Ttulo1"/>
        <w:spacing w:line="360" w:lineRule="auto"/>
        <w:ind w:left="0" w:right="31" w:firstLine="0"/>
        <w:rPr>
          <w:b w:val="0"/>
          <w:lang w:val="pt-BR"/>
        </w:rPr>
      </w:pPr>
    </w:p>
    <w:p w14:paraId="0A9E77F5" w14:textId="56712C78" w:rsidR="00505E60" w:rsidRDefault="00505E60" w:rsidP="00505E60">
      <w:pPr>
        <w:pStyle w:val="Ttulo1"/>
        <w:spacing w:line="360" w:lineRule="auto"/>
        <w:ind w:left="0" w:right="31" w:firstLine="0"/>
        <w:rPr>
          <w:b w:val="0"/>
          <w:lang w:val="pt-BR"/>
        </w:rPr>
      </w:pPr>
    </w:p>
    <w:p w14:paraId="4EC3DF85" w14:textId="1A26F0E4" w:rsidR="00505E60" w:rsidRDefault="00505E60" w:rsidP="00505E60">
      <w:pPr>
        <w:pStyle w:val="Ttulo1"/>
        <w:spacing w:line="360" w:lineRule="auto"/>
        <w:ind w:left="0" w:right="31" w:firstLine="0"/>
        <w:rPr>
          <w:b w:val="0"/>
          <w:lang w:val="pt-BR"/>
        </w:rPr>
      </w:pPr>
    </w:p>
    <w:p w14:paraId="62F41CB0" w14:textId="77777777" w:rsidR="00505E60" w:rsidRDefault="00505E60" w:rsidP="00505E60">
      <w:pPr>
        <w:pStyle w:val="Ttulo1"/>
        <w:spacing w:line="360" w:lineRule="auto"/>
        <w:ind w:left="0" w:right="31" w:firstLine="0"/>
        <w:rPr>
          <w:b w:val="0"/>
        </w:rPr>
      </w:pPr>
    </w:p>
    <w:p w14:paraId="1D712DF8" w14:textId="77777777" w:rsidR="00C810C5" w:rsidRPr="00953F2D" w:rsidRDefault="00C810C5" w:rsidP="008D43E7">
      <w:pPr>
        <w:pStyle w:val="Ttulo1"/>
        <w:ind w:right="31" w:hanging="812"/>
        <w:rPr>
          <w:lang w:val="pt-BR"/>
        </w:rPr>
      </w:pPr>
      <w:bookmarkStart w:id="29" w:name="_Toc105557017"/>
      <w:r w:rsidRPr="00953F2D">
        <w:rPr>
          <w:lang w:val="pt-BR"/>
        </w:rPr>
        <w:t>REFERÊNCIAS</w:t>
      </w:r>
      <w:bookmarkEnd w:id="29"/>
    </w:p>
    <w:p w14:paraId="19FD34A0" w14:textId="77777777" w:rsidR="008271A0" w:rsidRPr="00536374" w:rsidRDefault="008271A0" w:rsidP="00D154B3">
      <w:pPr>
        <w:ind w:right="31" w:firstLine="709"/>
        <w:jc w:val="left"/>
        <w:rPr>
          <w:rFonts w:cs="Times New Roman"/>
          <w:b/>
          <w:szCs w:val="24"/>
        </w:rPr>
      </w:pPr>
    </w:p>
    <w:p w14:paraId="4260C3D3" w14:textId="60C6EE49" w:rsidR="00F40324" w:rsidRDefault="00F40324" w:rsidP="0037178C">
      <w:pPr>
        <w:ind w:right="31" w:firstLine="0"/>
        <w:rPr>
          <w:rFonts w:cs="Times New Roman"/>
          <w:szCs w:val="24"/>
        </w:rPr>
      </w:pPr>
      <w:r w:rsidRPr="00F40324">
        <w:rPr>
          <w:rFonts w:cs="Times New Roman"/>
          <w:szCs w:val="24"/>
        </w:rPr>
        <w:t>ASSAF NETO, Alexandre</w:t>
      </w:r>
      <w:r w:rsidRPr="00F40324">
        <w:rPr>
          <w:rFonts w:cs="Times New Roman"/>
          <w:b/>
          <w:bCs/>
          <w:szCs w:val="24"/>
        </w:rPr>
        <w:t>. Estrutura e Análise de Balanços</w:t>
      </w:r>
      <w:r w:rsidRPr="00F40324">
        <w:rPr>
          <w:rFonts w:cs="Times New Roman"/>
          <w:szCs w:val="24"/>
        </w:rPr>
        <w:t>: Um Enfoque Econômico e</w:t>
      </w:r>
    </w:p>
    <w:p w14:paraId="6C78DA41" w14:textId="5CBDD652" w:rsidR="008D43E7" w:rsidRDefault="00F40324" w:rsidP="0037178C">
      <w:pPr>
        <w:ind w:right="31" w:firstLine="0"/>
        <w:rPr>
          <w:rFonts w:cs="Times New Roman"/>
          <w:szCs w:val="24"/>
        </w:rPr>
      </w:pPr>
      <w:r w:rsidRPr="00536374">
        <w:rPr>
          <w:rFonts w:cs="Times New Roman"/>
          <w:szCs w:val="24"/>
        </w:rPr>
        <w:t>Financeiro. 8.ed. São Paulo: Atlas, 2006.p.191</w:t>
      </w:r>
    </w:p>
    <w:p w14:paraId="79D3FBB3" w14:textId="77777777" w:rsidR="008D43E7" w:rsidRDefault="008D43E7" w:rsidP="0037178C">
      <w:pPr>
        <w:ind w:right="31" w:firstLine="0"/>
        <w:rPr>
          <w:rFonts w:cs="Times New Roman"/>
          <w:szCs w:val="24"/>
        </w:rPr>
      </w:pPr>
    </w:p>
    <w:p w14:paraId="6F026711" w14:textId="1F99711E" w:rsidR="00F40324" w:rsidRDefault="00F40324" w:rsidP="00F40324">
      <w:pPr>
        <w:ind w:right="31" w:firstLine="0"/>
        <w:rPr>
          <w:rFonts w:cs="Times New Roman"/>
          <w:szCs w:val="24"/>
        </w:rPr>
      </w:pPr>
      <w:r w:rsidRPr="00F40324">
        <w:rPr>
          <w:rFonts w:cs="Times New Roman"/>
          <w:szCs w:val="24"/>
        </w:rPr>
        <w:t xml:space="preserve">ASSAF NETO, Alexandre. </w:t>
      </w:r>
      <w:r w:rsidRPr="00F40324">
        <w:rPr>
          <w:rFonts w:cs="Times New Roman"/>
          <w:b/>
          <w:bCs/>
          <w:szCs w:val="24"/>
        </w:rPr>
        <w:t>Estrutura e Análise de Balanço</w:t>
      </w:r>
      <w:r w:rsidRPr="00F40324">
        <w:rPr>
          <w:rFonts w:cs="Times New Roman"/>
          <w:szCs w:val="24"/>
        </w:rPr>
        <w:t>. 1º ed. São Paulo: Atlas 1981</w:t>
      </w:r>
    </w:p>
    <w:p w14:paraId="5C9550C2" w14:textId="7359E360" w:rsidR="00F40324" w:rsidRDefault="00F40324" w:rsidP="00F40324">
      <w:pPr>
        <w:ind w:right="31" w:firstLine="0"/>
        <w:rPr>
          <w:rFonts w:cs="Times New Roman"/>
          <w:szCs w:val="24"/>
        </w:rPr>
      </w:pPr>
      <w:r w:rsidRPr="00F40324">
        <w:rPr>
          <w:rFonts w:cs="Times New Roman"/>
          <w:szCs w:val="24"/>
        </w:rPr>
        <w:t xml:space="preserve">BRAGA, </w:t>
      </w:r>
      <w:r w:rsidRPr="00F40324">
        <w:rPr>
          <w:rFonts w:cs="Times New Roman"/>
          <w:b/>
          <w:bCs/>
          <w:szCs w:val="24"/>
        </w:rPr>
        <w:t>Demonstrações contábeis</w:t>
      </w:r>
      <w:r w:rsidRPr="00F40324">
        <w:rPr>
          <w:rFonts w:cs="Times New Roman"/>
          <w:szCs w:val="24"/>
        </w:rPr>
        <w:t>, São Paulo: Atlas, 1999.</w:t>
      </w:r>
    </w:p>
    <w:p w14:paraId="5A74CC24" w14:textId="77777777" w:rsidR="008D43E7" w:rsidRPr="00F40324" w:rsidRDefault="008D43E7" w:rsidP="00F40324">
      <w:pPr>
        <w:ind w:right="31" w:firstLine="0"/>
        <w:rPr>
          <w:rFonts w:cs="Times New Roman"/>
          <w:szCs w:val="24"/>
        </w:rPr>
      </w:pPr>
    </w:p>
    <w:p w14:paraId="6F054997" w14:textId="29A1DAF4" w:rsidR="00F40324" w:rsidRDefault="00F40324" w:rsidP="0037178C">
      <w:pPr>
        <w:ind w:right="31" w:firstLine="0"/>
        <w:rPr>
          <w:rFonts w:cs="Times New Roman"/>
          <w:szCs w:val="24"/>
        </w:rPr>
      </w:pPr>
      <w:r w:rsidRPr="00F40324">
        <w:rPr>
          <w:rFonts w:cs="Times New Roman"/>
          <w:szCs w:val="24"/>
        </w:rPr>
        <w:t xml:space="preserve">CARLETO, Benedita Bernardes N.; SOUZA, Ernesto Dias de. </w:t>
      </w:r>
      <w:r w:rsidRPr="00F40324">
        <w:rPr>
          <w:rFonts w:cs="Times New Roman"/>
          <w:b/>
          <w:bCs/>
          <w:szCs w:val="24"/>
        </w:rPr>
        <w:t>Curso de interpretação e análise de balanços</w:t>
      </w:r>
      <w:r w:rsidRPr="00F40324">
        <w:rPr>
          <w:rFonts w:cs="Times New Roman"/>
          <w:szCs w:val="24"/>
        </w:rPr>
        <w:t xml:space="preserve">. IOB A Thomson </w:t>
      </w:r>
      <w:proofErr w:type="spellStart"/>
      <w:r w:rsidRPr="00F40324">
        <w:rPr>
          <w:rFonts w:cs="Times New Roman"/>
          <w:szCs w:val="24"/>
        </w:rPr>
        <w:t>Company</w:t>
      </w:r>
      <w:proofErr w:type="spellEnd"/>
      <w:r w:rsidRPr="00F40324">
        <w:rPr>
          <w:rFonts w:cs="Times New Roman"/>
          <w:szCs w:val="24"/>
        </w:rPr>
        <w:t>, s/d. p.25;67-99; e 105</w:t>
      </w:r>
    </w:p>
    <w:p w14:paraId="41597E5C" w14:textId="21516059" w:rsidR="008D43E7" w:rsidRDefault="008D43E7" w:rsidP="0037178C">
      <w:pPr>
        <w:ind w:right="31" w:firstLine="0"/>
        <w:rPr>
          <w:rFonts w:cs="Times New Roman"/>
          <w:szCs w:val="24"/>
        </w:rPr>
      </w:pPr>
    </w:p>
    <w:p w14:paraId="1A5A7AC9" w14:textId="6C876CAA" w:rsidR="008D43E7" w:rsidRDefault="008D43E7" w:rsidP="0037178C">
      <w:pPr>
        <w:ind w:right="31" w:firstLine="0"/>
        <w:rPr>
          <w:rFonts w:cs="Times New Roman"/>
          <w:bCs/>
          <w:szCs w:val="24"/>
          <w:lang w:val="en-US"/>
        </w:rPr>
      </w:pPr>
      <w:r w:rsidRPr="008D43E7">
        <w:rPr>
          <w:rFonts w:cs="Times New Roman"/>
          <w:bCs/>
          <w:szCs w:val="24"/>
        </w:rPr>
        <w:t xml:space="preserve">GITMAN, Lawrence J. </w:t>
      </w:r>
      <w:r w:rsidRPr="008D43E7">
        <w:rPr>
          <w:rFonts w:cs="Times New Roman"/>
          <w:b/>
          <w:szCs w:val="24"/>
        </w:rPr>
        <w:t>Princípios de Administração Financeira</w:t>
      </w:r>
      <w:r w:rsidRPr="008D43E7">
        <w:rPr>
          <w:rFonts w:cs="Times New Roman"/>
          <w:bCs/>
          <w:szCs w:val="24"/>
        </w:rPr>
        <w:t xml:space="preserve">. </w:t>
      </w:r>
      <w:r w:rsidRPr="008D43E7">
        <w:rPr>
          <w:rFonts w:cs="Times New Roman"/>
          <w:bCs/>
          <w:szCs w:val="24"/>
          <w:lang w:val="en-US"/>
        </w:rPr>
        <w:t>12. ed. São Paulo: Pearson Prentice Hall, 2010.</w:t>
      </w:r>
    </w:p>
    <w:p w14:paraId="2260A747" w14:textId="77777777" w:rsidR="008D43E7" w:rsidRPr="008D43E7" w:rsidRDefault="008D43E7" w:rsidP="0037178C">
      <w:pPr>
        <w:ind w:right="31" w:firstLine="0"/>
        <w:rPr>
          <w:rFonts w:cs="Times New Roman"/>
          <w:bCs/>
          <w:szCs w:val="24"/>
          <w:lang w:val="en-US"/>
        </w:rPr>
      </w:pPr>
    </w:p>
    <w:p w14:paraId="3DFEC340" w14:textId="1C25422B" w:rsidR="00F40324" w:rsidRDefault="00F40324" w:rsidP="00F40324">
      <w:pPr>
        <w:ind w:right="31" w:firstLine="0"/>
        <w:rPr>
          <w:rFonts w:cs="Times New Roman"/>
          <w:szCs w:val="24"/>
        </w:rPr>
      </w:pPr>
      <w:r w:rsidRPr="00F40324">
        <w:rPr>
          <w:rFonts w:cs="Times New Roman"/>
          <w:szCs w:val="24"/>
        </w:rPr>
        <w:t xml:space="preserve">HOJI, </w:t>
      </w:r>
      <w:proofErr w:type="spellStart"/>
      <w:r w:rsidRPr="00F40324">
        <w:rPr>
          <w:rFonts w:cs="Times New Roman"/>
          <w:szCs w:val="24"/>
        </w:rPr>
        <w:t>Masakazu</w:t>
      </w:r>
      <w:proofErr w:type="spellEnd"/>
      <w:r w:rsidRPr="00F40324">
        <w:rPr>
          <w:rFonts w:cs="Times New Roman"/>
          <w:szCs w:val="24"/>
        </w:rPr>
        <w:t xml:space="preserve">. </w:t>
      </w:r>
      <w:r w:rsidRPr="00F40324">
        <w:rPr>
          <w:rFonts w:cs="Times New Roman"/>
          <w:b/>
          <w:bCs/>
          <w:szCs w:val="24"/>
        </w:rPr>
        <w:t>Administração Financeira: Uma abordagem prática</w:t>
      </w:r>
      <w:r w:rsidRPr="00F40324">
        <w:rPr>
          <w:rFonts w:cs="Times New Roman"/>
          <w:szCs w:val="24"/>
        </w:rPr>
        <w:t>. São Paulo: Atlas, 2003.</w:t>
      </w:r>
    </w:p>
    <w:p w14:paraId="5C683A98" w14:textId="77777777" w:rsidR="008D43E7" w:rsidRPr="00F40324" w:rsidRDefault="008D43E7" w:rsidP="00F40324">
      <w:pPr>
        <w:ind w:right="31" w:firstLine="0"/>
        <w:rPr>
          <w:rFonts w:cs="Times New Roman"/>
          <w:szCs w:val="24"/>
        </w:rPr>
      </w:pPr>
    </w:p>
    <w:p w14:paraId="553D312C" w14:textId="259CC44B" w:rsidR="00F40324" w:rsidRDefault="00F40324" w:rsidP="00F40324">
      <w:pPr>
        <w:ind w:right="31" w:firstLine="0"/>
        <w:rPr>
          <w:rFonts w:cs="Times New Roman"/>
          <w:bCs/>
          <w:szCs w:val="24"/>
        </w:rPr>
      </w:pPr>
      <w:r w:rsidRPr="00F40324">
        <w:rPr>
          <w:rFonts w:cs="Times New Roman"/>
          <w:bCs/>
          <w:szCs w:val="24"/>
          <w:lang w:val="en-US"/>
        </w:rPr>
        <w:t xml:space="preserve">KUHN, Ivo Ney; LAMPERT, Amaury Luís. </w:t>
      </w:r>
      <w:r w:rsidRPr="00F40324">
        <w:rPr>
          <w:rFonts w:cs="Times New Roman"/>
          <w:b/>
          <w:szCs w:val="24"/>
        </w:rPr>
        <w:t>Análise Financeira</w:t>
      </w:r>
      <w:r w:rsidRPr="00F40324">
        <w:rPr>
          <w:rFonts w:cs="Times New Roman"/>
          <w:bCs/>
          <w:szCs w:val="24"/>
        </w:rPr>
        <w:t>. 1. ed. Ijuí: Editora Ijuí, 2012.</w:t>
      </w:r>
    </w:p>
    <w:p w14:paraId="0A233A61" w14:textId="77777777" w:rsidR="008D43E7" w:rsidRPr="00F40324" w:rsidRDefault="008D43E7" w:rsidP="00F40324">
      <w:pPr>
        <w:ind w:right="31" w:firstLine="0"/>
        <w:rPr>
          <w:rFonts w:cs="Times New Roman"/>
          <w:bCs/>
          <w:szCs w:val="24"/>
        </w:rPr>
      </w:pPr>
    </w:p>
    <w:p w14:paraId="60D3C1C2" w14:textId="079D962E" w:rsidR="00F40324" w:rsidRDefault="00F40324" w:rsidP="00F40324">
      <w:pPr>
        <w:ind w:right="31" w:firstLine="0"/>
        <w:rPr>
          <w:rFonts w:cs="Times New Roman"/>
          <w:bCs/>
          <w:szCs w:val="24"/>
        </w:rPr>
      </w:pPr>
      <w:r w:rsidRPr="00F40324">
        <w:rPr>
          <w:rFonts w:cs="Times New Roman"/>
          <w:bCs/>
          <w:szCs w:val="24"/>
        </w:rPr>
        <w:t xml:space="preserve">LINS, Luiz dos santos; FRANCISCO FILHO, josé. </w:t>
      </w:r>
      <w:r w:rsidRPr="00F40324">
        <w:rPr>
          <w:rFonts w:cs="Times New Roman"/>
          <w:b/>
          <w:szCs w:val="24"/>
        </w:rPr>
        <w:t>Fundamentos e analises das Demonstrações Contábeis</w:t>
      </w:r>
      <w:r w:rsidRPr="00F40324">
        <w:rPr>
          <w:rFonts w:cs="Times New Roman"/>
          <w:bCs/>
          <w:szCs w:val="24"/>
        </w:rPr>
        <w:t xml:space="preserve">: uma abordagem interativa. 1, </w:t>
      </w:r>
      <w:proofErr w:type="spellStart"/>
      <w:r w:rsidRPr="00F40324">
        <w:rPr>
          <w:rFonts w:cs="Times New Roman"/>
          <w:bCs/>
          <w:szCs w:val="24"/>
        </w:rPr>
        <w:t>ed</w:t>
      </w:r>
      <w:proofErr w:type="spellEnd"/>
      <w:r w:rsidRPr="00F40324">
        <w:rPr>
          <w:rFonts w:cs="Times New Roman"/>
          <w:bCs/>
          <w:szCs w:val="24"/>
        </w:rPr>
        <w:t xml:space="preserve"> São Paulo: Atlas, 2012.</w:t>
      </w:r>
    </w:p>
    <w:p w14:paraId="0F40A491" w14:textId="7F65D19D" w:rsidR="008D43E7" w:rsidRPr="008D43E7" w:rsidRDefault="008D43E7" w:rsidP="008D43E7">
      <w:pPr>
        <w:ind w:right="31" w:firstLine="0"/>
        <w:rPr>
          <w:rFonts w:cs="Times New Roman"/>
          <w:bCs/>
          <w:szCs w:val="24"/>
        </w:rPr>
      </w:pPr>
      <w:r w:rsidRPr="008D43E7">
        <w:rPr>
          <w:rFonts w:cs="Times New Roman"/>
          <w:b/>
          <w:bCs/>
          <w:szCs w:val="24"/>
        </w:rPr>
        <w:lastRenderedPageBreak/>
        <w:t>Lei n. 11.638, de 28 de dezembro de 2007</w:t>
      </w:r>
      <w:r w:rsidRPr="008D43E7">
        <w:rPr>
          <w:rFonts w:cs="Times New Roman"/>
          <w:bCs/>
          <w:szCs w:val="24"/>
        </w:rPr>
        <w:t xml:space="preserve">. Altera e revoga dispositivos da </w:t>
      </w:r>
      <w:r w:rsidRPr="008D43E7">
        <w:rPr>
          <w:rFonts w:cs="Times New Roman"/>
          <w:b/>
          <w:bCs/>
          <w:szCs w:val="24"/>
        </w:rPr>
        <w:t>Lei no 6.404, de 15 de dezembro de 1976, e da Lei no 6.385, de 7 de dezembro de 1976</w:t>
      </w:r>
      <w:r w:rsidRPr="008D43E7">
        <w:rPr>
          <w:rFonts w:cs="Times New Roman"/>
          <w:bCs/>
          <w:szCs w:val="24"/>
        </w:rPr>
        <w:t>, e estende às sociedades de grande porte disposições relativas à elaboração e divulgação de demonstrações financeiras. Disponível em: Acesso em: 28 fevereiro 2022</w:t>
      </w:r>
    </w:p>
    <w:p w14:paraId="43970F5E" w14:textId="77777777" w:rsidR="008D43E7" w:rsidRDefault="008D43E7" w:rsidP="00F40324">
      <w:pPr>
        <w:ind w:right="31" w:firstLine="0"/>
        <w:rPr>
          <w:rFonts w:cs="Times New Roman"/>
          <w:bCs/>
          <w:szCs w:val="24"/>
        </w:rPr>
      </w:pPr>
    </w:p>
    <w:p w14:paraId="1046E837" w14:textId="04835982" w:rsidR="00F40324" w:rsidRDefault="00F40324" w:rsidP="00F40324">
      <w:pPr>
        <w:ind w:right="31" w:firstLine="0"/>
        <w:rPr>
          <w:rFonts w:cs="Times New Roman"/>
          <w:bCs/>
          <w:szCs w:val="24"/>
        </w:rPr>
      </w:pPr>
      <w:r w:rsidRPr="00F40324">
        <w:rPr>
          <w:rFonts w:cs="Times New Roman"/>
          <w:bCs/>
          <w:szCs w:val="24"/>
        </w:rPr>
        <w:t xml:space="preserve">IUDÍCIBUS, Sérgio de. </w:t>
      </w:r>
      <w:r w:rsidRPr="00F40324">
        <w:rPr>
          <w:rFonts w:cs="Times New Roman"/>
          <w:b/>
          <w:bCs/>
          <w:szCs w:val="24"/>
        </w:rPr>
        <w:t>Análise de balanços</w:t>
      </w:r>
      <w:r w:rsidRPr="00F40324">
        <w:rPr>
          <w:rFonts w:cs="Times New Roman"/>
          <w:bCs/>
          <w:szCs w:val="24"/>
        </w:rPr>
        <w:t>. 10. ed. São Paulo: Atlas, 2010.</w:t>
      </w:r>
    </w:p>
    <w:p w14:paraId="3E0D8188" w14:textId="77777777" w:rsidR="008D43E7" w:rsidRDefault="008D43E7" w:rsidP="00F40324">
      <w:pPr>
        <w:ind w:right="31" w:firstLine="0"/>
        <w:rPr>
          <w:rFonts w:cs="Times New Roman"/>
          <w:bCs/>
          <w:szCs w:val="24"/>
        </w:rPr>
      </w:pPr>
    </w:p>
    <w:p w14:paraId="7B6CCE10" w14:textId="272F05D1" w:rsidR="00F40324" w:rsidRDefault="00F40324" w:rsidP="00F40324">
      <w:pPr>
        <w:ind w:right="31" w:firstLine="0"/>
        <w:rPr>
          <w:rFonts w:cs="Times New Roman"/>
          <w:bCs/>
          <w:szCs w:val="24"/>
        </w:rPr>
      </w:pPr>
      <w:r w:rsidRPr="00F40324">
        <w:rPr>
          <w:rFonts w:cs="Times New Roman"/>
          <w:bCs/>
          <w:szCs w:val="24"/>
        </w:rPr>
        <w:t xml:space="preserve">MARION, José Carlos. Análise das demonstrações contábeis: </w:t>
      </w:r>
      <w:r w:rsidRPr="00F40324">
        <w:rPr>
          <w:rFonts w:cs="Times New Roman"/>
          <w:b/>
          <w:bCs/>
          <w:szCs w:val="24"/>
        </w:rPr>
        <w:t>contabilidade empresarial</w:t>
      </w:r>
      <w:r w:rsidRPr="00F40324">
        <w:rPr>
          <w:rFonts w:cs="Times New Roman"/>
          <w:bCs/>
          <w:szCs w:val="24"/>
        </w:rPr>
        <w:t>. 7.ed. São Paulo: Atlas, 2005</w:t>
      </w:r>
    </w:p>
    <w:p w14:paraId="51FEDA5F" w14:textId="77777777" w:rsidR="008D43E7" w:rsidRPr="00F40324" w:rsidRDefault="008D43E7" w:rsidP="00F40324">
      <w:pPr>
        <w:ind w:right="31" w:firstLine="0"/>
        <w:rPr>
          <w:rFonts w:cs="Times New Roman"/>
          <w:bCs/>
          <w:szCs w:val="24"/>
        </w:rPr>
      </w:pPr>
    </w:p>
    <w:p w14:paraId="36BD2604" w14:textId="546C0227" w:rsidR="00F40324" w:rsidRPr="00F40324" w:rsidRDefault="00F40324" w:rsidP="00F40324">
      <w:pPr>
        <w:ind w:right="31" w:firstLine="0"/>
        <w:rPr>
          <w:rFonts w:cs="Times New Roman"/>
          <w:szCs w:val="24"/>
        </w:rPr>
      </w:pPr>
      <w:r w:rsidRPr="00F40324">
        <w:rPr>
          <w:rFonts w:cs="Times New Roman"/>
          <w:bCs/>
          <w:szCs w:val="24"/>
        </w:rPr>
        <w:t xml:space="preserve">MARION, José Carlos. </w:t>
      </w:r>
      <w:r w:rsidRPr="00F40324">
        <w:rPr>
          <w:rFonts w:cs="Times New Roman"/>
          <w:b/>
          <w:szCs w:val="24"/>
        </w:rPr>
        <w:t>Análise das demonstrações contábeis</w:t>
      </w:r>
      <w:r w:rsidRPr="00F40324">
        <w:rPr>
          <w:rFonts w:cs="Times New Roman"/>
          <w:bCs/>
          <w:szCs w:val="24"/>
        </w:rPr>
        <w:t xml:space="preserve">. São Paulo: Atlas, </w:t>
      </w:r>
      <w:r w:rsidRPr="00F40324">
        <w:rPr>
          <w:rFonts w:cs="Times New Roman"/>
          <w:szCs w:val="24"/>
        </w:rPr>
        <w:t>(</w:t>
      </w:r>
      <w:proofErr w:type="gramStart"/>
      <w:r w:rsidRPr="00F40324">
        <w:rPr>
          <w:rFonts w:cs="Times New Roman"/>
          <w:szCs w:val="24"/>
        </w:rPr>
        <w:t>2003,p.</w:t>
      </w:r>
      <w:proofErr w:type="gramEnd"/>
      <w:r w:rsidRPr="00F40324">
        <w:rPr>
          <w:rFonts w:cs="Times New Roman"/>
          <w:szCs w:val="24"/>
        </w:rPr>
        <w:t xml:space="preserve"> 127)</w:t>
      </w:r>
    </w:p>
    <w:p w14:paraId="6BAA38CA" w14:textId="77777777" w:rsidR="00F40324" w:rsidRDefault="00F40324" w:rsidP="0037178C">
      <w:pPr>
        <w:ind w:right="31" w:firstLine="0"/>
        <w:rPr>
          <w:rFonts w:cs="Times New Roman"/>
          <w:szCs w:val="24"/>
        </w:rPr>
      </w:pPr>
    </w:p>
    <w:p w14:paraId="14ACCA12" w14:textId="3F0C320D" w:rsidR="00F40324" w:rsidRPr="00F40324" w:rsidRDefault="00F40324" w:rsidP="00F40324">
      <w:pPr>
        <w:ind w:right="31" w:firstLine="0"/>
        <w:rPr>
          <w:rFonts w:cs="Times New Roman"/>
          <w:szCs w:val="24"/>
        </w:rPr>
      </w:pPr>
      <w:r w:rsidRPr="00F40324">
        <w:rPr>
          <w:rFonts w:cs="Times New Roman"/>
          <w:szCs w:val="24"/>
        </w:rPr>
        <w:t xml:space="preserve">SANVICENTE, </w:t>
      </w:r>
      <w:proofErr w:type="spellStart"/>
      <w:r w:rsidRPr="00F40324">
        <w:rPr>
          <w:rFonts w:cs="Times New Roman"/>
          <w:szCs w:val="24"/>
        </w:rPr>
        <w:t>Antonio</w:t>
      </w:r>
      <w:proofErr w:type="spellEnd"/>
      <w:r w:rsidRPr="00F40324">
        <w:rPr>
          <w:rFonts w:cs="Times New Roman"/>
          <w:szCs w:val="24"/>
        </w:rPr>
        <w:t xml:space="preserve"> </w:t>
      </w:r>
      <w:proofErr w:type="spellStart"/>
      <w:r w:rsidRPr="00F40324">
        <w:rPr>
          <w:rFonts w:cs="Times New Roman"/>
          <w:szCs w:val="24"/>
        </w:rPr>
        <w:t>Zoratto</w:t>
      </w:r>
      <w:proofErr w:type="spellEnd"/>
      <w:r w:rsidRPr="00F40324">
        <w:rPr>
          <w:rFonts w:cs="Times New Roman"/>
          <w:b/>
          <w:bCs/>
          <w:szCs w:val="24"/>
        </w:rPr>
        <w:t>. Administração Financeira</w:t>
      </w:r>
      <w:r w:rsidRPr="00F40324">
        <w:rPr>
          <w:rFonts w:cs="Times New Roman"/>
          <w:szCs w:val="24"/>
        </w:rPr>
        <w:t>. São Paulo: Atlas, 2011.</w:t>
      </w:r>
    </w:p>
    <w:p w14:paraId="5DDA243B" w14:textId="77777777" w:rsidR="00F40324" w:rsidRDefault="00F40324" w:rsidP="0037178C">
      <w:pPr>
        <w:ind w:right="31" w:firstLine="0"/>
        <w:rPr>
          <w:rFonts w:cs="Times New Roman"/>
          <w:szCs w:val="24"/>
        </w:rPr>
      </w:pPr>
    </w:p>
    <w:p w14:paraId="23A2787D" w14:textId="72987555" w:rsidR="008271A0" w:rsidRPr="00536374" w:rsidRDefault="008271A0" w:rsidP="0037178C">
      <w:pPr>
        <w:ind w:right="31" w:firstLine="0"/>
        <w:rPr>
          <w:rFonts w:cs="Times New Roman"/>
          <w:szCs w:val="24"/>
        </w:rPr>
      </w:pPr>
      <w:r w:rsidRPr="00536374">
        <w:rPr>
          <w:rFonts w:cs="Times New Roman"/>
          <w:szCs w:val="24"/>
        </w:rPr>
        <w:t xml:space="preserve">SILVA, José Pereira da. </w:t>
      </w:r>
      <w:r w:rsidRPr="00536374">
        <w:rPr>
          <w:rFonts w:cs="Times New Roman"/>
          <w:b/>
          <w:bCs/>
          <w:szCs w:val="24"/>
        </w:rPr>
        <w:t>Contabilidade Gerencial</w:t>
      </w:r>
      <w:r w:rsidRPr="00536374">
        <w:rPr>
          <w:rFonts w:cs="Times New Roman"/>
          <w:szCs w:val="24"/>
        </w:rPr>
        <w:t>. 2. Ed. São Paulo: Atlas, 1998</w:t>
      </w:r>
    </w:p>
    <w:p w14:paraId="19A7EF81" w14:textId="77777777" w:rsidR="00351D31" w:rsidRPr="00536374" w:rsidRDefault="00351D31" w:rsidP="00D154B3">
      <w:pPr>
        <w:ind w:right="31" w:firstLine="709"/>
        <w:rPr>
          <w:rFonts w:cs="Times New Roman"/>
          <w:color w:val="000000" w:themeColor="text1"/>
          <w:szCs w:val="24"/>
        </w:rPr>
      </w:pPr>
    </w:p>
    <w:p w14:paraId="34F037EE" w14:textId="77777777" w:rsidR="002060BE" w:rsidRPr="00536374" w:rsidRDefault="002060BE" w:rsidP="00D154B3">
      <w:pPr>
        <w:ind w:right="31" w:firstLine="709"/>
        <w:jc w:val="left"/>
        <w:rPr>
          <w:rFonts w:cs="Times New Roman"/>
          <w:b/>
          <w:szCs w:val="24"/>
        </w:rPr>
      </w:pPr>
    </w:p>
    <w:sectPr w:rsidR="002060BE" w:rsidRPr="00536374" w:rsidSect="00B10752">
      <w:headerReference w:type="default" r:id="rId15"/>
      <w:footnotePr>
        <w:numFmt w:val="chicago"/>
      </w:footnotePr>
      <w:pgSz w:w="11906" w:h="16838"/>
      <w:pgMar w:top="1701" w:right="1134" w:bottom="1134" w:left="1701"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32A3" w14:textId="77777777" w:rsidR="001451FC" w:rsidRDefault="001451FC" w:rsidP="006B13BB">
      <w:pPr>
        <w:spacing w:line="240" w:lineRule="auto"/>
      </w:pPr>
      <w:r>
        <w:separator/>
      </w:r>
    </w:p>
  </w:endnote>
  <w:endnote w:type="continuationSeparator" w:id="0">
    <w:p w14:paraId="4BAE6DC2" w14:textId="77777777" w:rsidR="001451FC" w:rsidRDefault="001451FC"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53F0" w14:textId="77777777" w:rsidR="001451FC" w:rsidRDefault="001451FC" w:rsidP="006B13BB">
      <w:pPr>
        <w:spacing w:line="240" w:lineRule="auto"/>
      </w:pPr>
      <w:r>
        <w:separator/>
      </w:r>
    </w:p>
  </w:footnote>
  <w:footnote w:type="continuationSeparator" w:id="0">
    <w:p w14:paraId="7AE25AAE" w14:textId="77777777" w:rsidR="001451FC" w:rsidRDefault="001451FC" w:rsidP="006B1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443675"/>
      <w:docPartObj>
        <w:docPartGallery w:val="Page Numbers (Top of Page)"/>
        <w:docPartUnique/>
      </w:docPartObj>
    </w:sdtPr>
    <w:sdtContent>
      <w:p w14:paraId="03DB0269" w14:textId="02057206" w:rsidR="00755EF5" w:rsidRDefault="00755EF5">
        <w:pPr>
          <w:pStyle w:val="Cabealho"/>
          <w:jc w:val="right"/>
        </w:pPr>
        <w:r>
          <w:fldChar w:fldCharType="begin"/>
        </w:r>
        <w:r>
          <w:instrText>PAGE   \* MERGEFORMAT</w:instrText>
        </w:r>
        <w:r>
          <w:fldChar w:fldCharType="separate"/>
        </w:r>
        <w:r>
          <w:t>2</w:t>
        </w:r>
        <w:r>
          <w:fldChar w:fldCharType="end"/>
        </w:r>
      </w:p>
    </w:sdtContent>
  </w:sdt>
  <w:p w14:paraId="26E88C0C" w14:textId="71DC4E54" w:rsidR="00CC4F8A" w:rsidRPr="00024950" w:rsidRDefault="00CC4F8A" w:rsidP="00024950">
    <w:pPr>
      <w:tabs>
        <w:tab w:val="left" w:pos="2552"/>
        <w:tab w:val="left" w:pos="6663"/>
      </w:tabs>
      <w:spacing w:line="240" w:lineRule="auto"/>
      <w:ind w:right="2975" w:firstLine="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30B7" w14:textId="763D1E8F" w:rsidR="00CC4F8A" w:rsidRDefault="00CC4F8A" w:rsidP="00B1075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A37"/>
    <w:multiLevelType w:val="multilevel"/>
    <w:tmpl w:val="0D107A86"/>
    <w:lvl w:ilvl="0">
      <w:start w:val="4"/>
      <w:numFmt w:val="decimal"/>
      <w:lvlText w:val="%1"/>
      <w:lvlJc w:val="left"/>
      <w:pPr>
        <w:ind w:left="272" w:hanging="840"/>
      </w:pPr>
      <w:rPr>
        <w:rFonts w:hint="default"/>
      </w:rPr>
    </w:lvl>
    <w:lvl w:ilvl="1">
      <w:start w:val="2"/>
      <w:numFmt w:val="decimal"/>
      <w:lvlText w:val="%1.%2"/>
      <w:lvlJc w:val="left"/>
      <w:pPr>
        <w:ind w:left="272" w:hanging="840"/>
      </w:pPr>
      <w:rPr>
        <w:rFonts w:hint="default"/>
      </w:rPr>
    </w:lvl>
    <w:lvl w:ilvl="2">
      <w:start w:val="3"/>
      <w:numFmt w:val="decimal"/>
      <w:lvlText w:val="%1.%2.%3"/>
      <w:lvlJc w:val="left"/>
      <w:pPr>
        <w:ind w:left="272" w:hanging="840"/>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2842" w:hanging="840"/>
      </w:pPr>
      <w:rPr>
        <w:rFonts w:hint="default"/>
      </w:rPr>
    </w:lvl>
    <w:lvl w:ilvl="4">
      <w:numFmt w:val="bullet"/>
      <w:lvlText w:val="•"/>
      <w:lvlJc w:val="left"/>
      <w:pPr>
        <w:ind w:left="3696" w:hanging="840"/>
      </w:pPr>
      <w:rPr>
        <w:rFonts w:hint="default"/>
      </w:rPr>
    </w:lvl>
    <w:lvl w:ilvl="5">
      <w:numFmt w:val="bullet"/>
      <w:lvlText w:val="•"/>
      <w:lvlJc w:val="left"/>
      <w:pPr>
        <w:ind w:left="4550" w:hanging="840"/>
      </w:pPr>
      <w:rPr>
        <w:rFonts w:hint="default"/>
      </w:rPr>
    </w:lvl>
    <w:lvl w:ilvl="6">
      <w:numFmt w:val="bullet"/>
      <w:lvlText w:val="•"/>
      <w:lvlJc w:val="left"/>
      <w:pPr>
        <w:ind w:left="5404" w:hanging="840"/>
      </w:pPr>
      <w:rPr>
        <w:rFonts w:hint="default"/>
      </w:rPr>
    </w:lvl>
    <w:lvl w:ilvl="7">
      <w:numFmt w:val="bullet"/>
      <w:lvlText w:val="•"/>
      <w:lvlJc w:val="left"/>
      <w:pPr>
        <w:ind w:left="6258" w:hanging="840"/>
      </w:pPr>
      <w:rPr>
        <w:rFonts w:hint="default"/>
      </w:rPr>
    </w:lvl>
    <w:lvl w:ilvl="8">
      <w:numFmt w:val="bullet"/>
      <w:lvlText w:val="•"/>
      <w:lvlJc w:val="left"/>
      <w:pPr>
        <w:ind w:left="7112" w:hanging="840"/>
      </w:pPr>
      <w:rPr>
        <w:rFonts w:hint="default"/>
      </w:rPr>
    </w:lvl>
  </w:abstractNum>
  <w:abstractNum w:abstractNumId="1" w15:restartNumberingAfterBreak="0">
    <w:nsid w:val="32D604DF"/>
    <w:multiLevelType w:val="multilevel"/>
    <w:tmpl w:val="04C8DE02"/>
    <w:lvl w:ilvl="0">
      <w:start w:val="5"/>
      <w:numFmt w:val="decimal"/>
      <w:lvlText w:val="%1"/>
      <w:lvlJc w:val="left"/>
      <w:pPr>
        <w:ind w:left="360" w:hanging="360"/>
      </w:pPr>
      <w:rPr>
        <w:rFonts w:hint="default"/>
      </w:rPr>
    </w:lvl>
    <w:lvl w:ilvl="1">
      <w:start w:val="1"/>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2" w15:restartNumberingAfterBreak="0">
    <w:nsid w:val="3E446767"/>
    <w:multiLevelType w:val="hybridMultilevel"/>
    <w:tmpl w:val="4030FC3A"/>
    <w:lvl w:ilvl="0" w:tplc="F1806CDC">
      <w:start w:val="5"/>
      <w:numFmt w:val="decimal"/>
      <w:lvlText w:val="%1."/>
      <w:lvlJc w:val="left"/>
      <w:pPr>
        <w:ind w:left="872" w:hanging="600"/>
      </w:pPr>
      <w:rPr>
        <w:rFonts w:ascii="Times New Roman" w:eastAsia="Times New Roman" w:hAnsi="Times New Roman" w:cs="Times New Roman" w:hint="default"/>
        <w:b/>
        <w:bCs/>
        <w:i w:val="0"/>
        <w:iCs w:val="0"/>
        <w:w w:val="99"/>
        <w:sz w:val="24"/>
        <w:szCs w:val="24"/>
      </w:rPr>
    </w:lvl>
    <w:lvl w:ilvl="1" w:tplc="C99C1D04">
      <w:numFmt w:val="bullet"/>
      <w:lvlText w:val="•"/>
      <w:lvlJc w:val="left"/>
      <w:pPr>
        <w:ind w:left="880" w:hanging="600"/>
      </w:pPr>
      <w:rPr>
        <w:rFonts w:hint="default"/>
      </w:rPr>
    </w:lvl>
    <w:lvl w:ilvl="2" w:tplc="9DCE80DC">
      <w:numFmt w:val="bullet"/>
      <w:lvlText w:val="•"/>
      <w:lvlJc w:val="left"/>
      <w:pPr>
        <w:ind w:left="1762" w:hanging="600"/>
      </w:pPr>
      <w:rPr>
        <w:rFonts w:hint="default"/>
      </w:rPr>
    </w:lvl>
    <w:lvl w:ilvl="3" w:tplc="E10AC252">
      <w:numFmt w:val="bullet"/>
      <w:lvlText w:val="•"/>
      <w:lvlJc w:val="left"/>
      <w:pPr>
        <w:ind w:left="2644" w:hanging="600"/>
      </w:pPr>
      <w:rPr>
        <w:rFonts w:hint="default"/>
      </w:rPr>
    </w:lvl>
    <w:lvl w:ilvl="4" w:tplc="5F64DB08">
      <w:numFmt w:val="bullet"/>
      <w:lvlText w:val="•"/>
      <w:lvlJc w:val="left"/>
      <w:pPr>
        <w:ind w:left="3526" w:hanging="600"/>
      </w:pPr>
      <w:rPr>
        <w:rFonts w:hint="default"/>
      </w:rPr>
    </w:lvl>
    <w:lvl w:ilvl="5" w:tplc="757EF4E4">
      <w:numFmt w:val="bullet"/>
      <w:lvlText w:val="•"/>
      <w:lvlJc w:val="left"/>
      <w:pPr>
        <w:ind w:left="4408" w:hanging="600"/>
      </w:pPr>
      <w:rPr>
        <w:rFonts w:hint="default"/>
      </w:rPr>
    </w:lvl>
    <w:lvl w:ilvl="6" w:tplc="6CFC6F20">
      <w:numFmt w:val="bullet"/>
      <w:lvlText w:val="•"/>
      <w:lvlJc w:val="left"/>
      <w:pPr>
        <w:ind w:left="5291" w:hanging="600"/>
      </w:pPr>
      <w:rPr>
        <w:rFonts w:hint="default"/>
      </w:rPr>
    </w:lvl>
    <w:lvl w:ilvl="7" w:tplc="879ABA5E">
      <w:numFmt w:val="bullet"/>
      <w:lvlText w:val="•"/>
      <w:lvlJc w:val="left"/>
      <w:pPr>
        <w:ind w:left="6173" w:hanging="600"/>
      </w:pPr>
      <w:rPr>
        <w:rFonts w:hint="default"/>
      </w:rPr>
    </w:lvl>
    <w:lvl w:ilvl="8" w:tplc="4038121E">
      <w:numFmt w:val="bullet"/>
      <w:lvlText w:val="•"/>
      <w:lvlJc w:val="left"/>
      <w:pPr>
        <w:ind w:left="7055" w:hanging="600"/>
      </w:pPr>
      <w:rPr>
        <w:rFonts w:hint="default"/>
      </w:rPr>
    </w:lvl>
  </w:abstractNum>
  <w:abstractNum w:abstractNumId="3" w15:restartNumberingAfterBreak="0">
    <w:nsid w:val="3ED22E02"/>
    <w:multiLevelType w:val="multilevel"/>
    <w:tmpl w:val="9D765AD6"/>
    <w:lvl w:ilvl="0">
      <w:start w:val="2"/>
      <w:numFmt w:val="decimal"/>
      <w:lvlText w:val="%1"/>
      <w:lvlJc w:val="left"/>
      <w:pPr>
        <w:ind w:left="1172" w:hanging="900"/>
      </w:pPr>
      <w:rPr>
        <w:rFonts w:hint="default"/>
      </w:rPr>
    </w:lvl>
    <w:lvl w:ilvl="1">
      <w:start w:val="3"/>
      <w:numFmt w:val="decimal"/>
      <w:lvlText w:val="%1.%2"/>
      <w:lvlJc w:val="left"/>
      <w:pPr>
        <w:ind w:left="1172" w:hanging="900"/>
      </w:pPr>
      <w:rPr>
        <w:rFonts w:hint="default"/>
      </w:rPr>
    </w:lvl>
    <w:lvl w:ilvl="2">
      <w:start w:val="1"/>
      <w:numFmt w:val="decimal"/>
      <w:lvlText w:val="%1.%2.%3"/>
      <w:lvlJc w:val="left"/>
      <w:pPr>
        <w:ind w:left="1172" w:hanging="900"/>
        <w:jc w:val="right"/>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472" w:hanging="900"/>
      </w:pPr>
      <w:rPr>
        <w:rFonts w:hint="default"/>
      </w:rPr>
    </w:lvl>
    <w:lvl w:ilvl="4">
      <w:numFmt w:val="bullet"/>
      <w:lvlText w:val="•"/>
      <w:lvlJc w:val="left"/>
      <w:pPr>
        <w:ind w:left="4236" w:hanging="900"/>
      </w:pPr>
      <w:rPr>
        <w:rFonts w:hint="default"/>
      </w:rPr>
    </w:lvl>
    <w:lvl w:ilvl="5">
      <w:numFmt w:val="bullet"/>
      <w:lvlText w:val="•"/>
      <w:lvlJc w:val="left"/>
      <w:pPr>
        <w:ind w:left="5000" w:hanging="900"/>
      </w:pPr>
      <w:rPr>
        <w:rFonts w:hint="default"/>
      </w:rPr>
    </w:lvl>
    <w:lvl w:ilvl="6">
      <w:numFmt w:val="bullet"/>
      <w:lvlText w:val="•"/>
      <w:lvlJc w:val="left"/>
      <w:pPr>
        <w:ind w:left="5764" w:hanging="900"/>
      </w:pPr>
      <w:rPr>
        <w:rFonts w:hint="default"/>
      </w:rPr>
    </w:lvl>
    <w:lvl w:ilvl="7">
      <w:numFmt w:val="bullet"/>
      <w:lvlText w:val="•"/>
      <w:lvlJc w:val="left"/>
      <w:pPr>
        <w:ind w:left="6528" w:hanging="900"/>
      </w:pPr>
      <w:rPr>
        <w:rFonts w:hint="default"/>
      </w:rPr>
    </w:lvl>
    <w:lvl w:ilvl="8">
      <w:numFmt w:val="bullet"/>
      <w:lvlText w:val="•"/>
      <w:lvlJc w:val="left"/>
      <w:pPr>
        <w:ind w:left="7292" w:hanging="900"/>
      </w:pPr>
      <w:rPr>
        <w:rFonts w:hint="default"/>
      </w:rPr>
    </w:lvl>
  </w:abstractNum>
  <w:abstractNum w:abstractNumId="4" w15:restartNumberingAfterBreak="0">
    <w:nsid w:val="5D9B5E97"/>
    <w:multiLevelType w:val="multilevel"/>
    <w:tmpl w:val="07C45390"/>
    <w:lvl w:ilvl="0">
      <w:numFmt w:val="bullet"/>
      <w:lvlText w:val=""/>
      <w:lvlJc w:val="left"/>
      <w:pPr>
        <w:ind w:left="101" w:hanging="166"/>
      </w:pPr>
      <w:rPr>
        <w:rFonts w:ascii="Symbol" w:eastAsia="Symbol" w:hAnsi="Symbol" w:cs="Symbol" w:hint="default"/>
        <w:b w:val="0"/>
        <w:bCs w:val="0"/>
        <w:i w:val="0"/>
        <w:iCs w:val="0"/>
        <w:w w:val="99"/>
        <w:position w:val="7"/>
        <w:sz w:val="13"/>
        <w:szCs w:val="13"/>
      </w:rPr>
    </w:lvl>
    <w:lvl w:ilvl="1">
      <w:start w:val="1"/>
      <w:numFmt w:val="decimal"/>
      <w:lvlText w:val="%2"/>
      <w:lvlJc w:val="left"/>
      <w:pPr>
        <w:ind w:left="809" w:hanging="538"/>
      </w:pPr>
      <w:rPr>
        <w:rFonts w:ascii="Times New Roman" w:eastAsia="Times New Roman" w:hAnsi="Times New Roman" w:cs="Times New Roman" w:hint="default"/>
        <w:b/>
        <w:bCs/>
        <w:i w:val="0"/>
        <w:iCs w:val="0"/>
        <w:w w:val="99"/>
        <w:sz w:val="24"/>
        <w:szCs w:val="24"/>
      </w:rPr>
    </w:lvl>
    <w:lvl w:ilvl="2">
      <w:start w:val="1"/>
      <w:numFmt w:val="decimal"/>
      <w:lvlText w:val="%2.%3"/>
      <w:lvlJc w:val="left"/>
      <w:pPr>
        <w:ind w:left="992" w:hanging="720"/>
        <w:jc w:val="right"/>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1000" w:hanging="720"/>
      </w:pPr>
      <w:rPr>
        <w:rFonts w:hint="default"/>
      </w:rPr>
    </w:lvl>
    <w:lvl w:ilvl="4">
      <w:numFmt w:val="bullet"/>
      <w:lvlText w:val="•"/>
      <w:lvlJc w:val="left"/>
      <w:pPr>
        <w:ind w:left="1180" w:hanging="720"/>
      </w:pPr>
      <w:rPr>
        <w:rFonts w:hint="default"/>
      </w:rPr>
    </w:lvl>
    <w:lvl w:ilvl="5">
      <w:numFmt w:val="bullet"/>
      <w:lvlText w:val="•"/>
      <w:lvlJc w:val="left"/>
      <w:pPr>
        <w:ind w:left="2453" w:hanging="720"/>
      </w:pPr>
      <w:rPr>
        <w:rFonts w:hint="default"/>
      </w:rPr>
    </w:lvl>
    <w:lvl w:ilvl="6">
      <w:numFmt w:val="bullet"/>
      <w:lvlText w:val="•"/>
      <w:lvlJc w:val="left"/>
      <w:pPr>
        <w:ind w:left="3726" w:hanging="720"/>
      </w:pPr>
      <w:rPr>
        <w:rFonts w:hint="default"/>
      </w:rPr>
    </w:lvl>
    <w:lvl w:ilvl="7">
      <w:numFmt w:val="bullet"/>
      <w:lvlText w:val="•"/>
      <w:lvlJc w:val="left"/>
      <w:pPr>
        <w:ind w:left="5000" w:hanging="720"/>
      </w:pPr>
      <w:rPr>
        <w:rFonts w:hint="default"/>
      </w:rPr>
    </w:lvl>
    <w:lvl w:ilvl="8">
      <w:numFmt w:val="bullet"/>
      <w:lvlText w:val="•"/>
      <w:lvlJc w:val="left"/>
      <w:pPr>
        <w:ind w:left="6273" w:hanging="720"/>
      </w:pPr>
      <w:rPr>
        <w:rFonts w:hint="default"/>
      </w:rPr>
    </w:lvl>
  </w:abstractNum>
  <w:num w:numId="1" w16cid:durableId="1814449681">
    <w:abstractNumId w:val="2"/>
  </w:num>
  <w:num w:numId="2" w16cid:durableId="67119178">
    <w:abstractNumId w:val="0"/>
  </w:num>
  <w:num w:numId="3" w16cid:durableId="369839926">
    <w:abstractNumId w:val="3"/>
  </w:num>
  <w:num w:numId="4" w16cid:durableId="102769155">
    <w:abstractNumId w:val="4"/>
  </w:num>
  <w:num w:numId="5" w16cid:durableId="104163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FD"/>
    <w:rsid w:val="00000859"/>
    <w:rsid w:val="0000708C"/>
    <w:rsid w:val="00011149"/>
    <w:rsid w:val="0001716F"/>
    <w:rsid w:val="00024950"/>
    <w:rsid w:val="00032EEB"/>
    <w:rsid w:val="00045442"/>
    <w:rsid w:val="00064507"/>
    <w:rsid w:val="00072DB2"/>
    <w:rsid w:val="00072E5B"/>
    <w:rsid w:val="00083D11"/>
    <w:rsid w:val="00087A73"/>
    <w:rsid w:val="000A0FED"/>
    <w:rsid w:val="000B690D"/>
    <w:rsid w:val="000B7F8B"/>
    <w:rsid w:val="000D4575"/>
    <w:rsid w:val="000E05D6"/>
    <w:rsid w:val="000E720D"/>
    <w:rsid w:val="000F30A4"/>
    <w:rsid w:val="00130F7F"/>
    <w:rsid w:val="0014041D"/>
    <w:rsid w:val="00141092"/>
    <w:rsid w:val="0014117B"/>
    <w:rsid w:val="00141CD0"/>
    <w:rsid w:val="001444DD"/>
    <w:rsid w:val="001451FC"/>
    <w:rsid w:val="0014720E"/>
    <w:rsid w:val="00154040"/>
    <w:rsid w:val="0016732B"/>
    <w:rsid w:val="001745F4"/>
    <w:rsid w:val="00176687"/>
    <w:rsid w:val="001815EC"/>
    <w:rsid w:val="00183604"/>
    <w:rsid w:val="00187011"/>
    <w:rsid w:val="00190311"/>
    <w:rsid w:val="001A0FA2"/>
    <w:rsid w:val="001B24D3"/>
    <w:rsid w:val="001B2B4B"/>
    <w:rsid w:val="001B4168"/>
    <w:rsid w:val="001C18BF"/>
    <w:rsid w:val="001C26F9"/>
    <w:rsid w:val="001E2350"/>
    <w:rsid w:val="001F3F09"/>
    <w:rsid w:val="002060BE"/>
    <w:rsid w:val="00213CCE"/>
    <w:rsid w:val="00230C15"/>
    <w:rsid w:val="00233836"/>
    <w:rsid w:val="00233CD5"/>
    <w:rsid w:val="002439C5"/>
    <w:rsid w:val="00246A64"/>
    <w:rsid w:val="002674CD"/>
    <w:rsid w:val="002830E0"/>
    <w:rsid w:val="002861B9"/>
    <w:rsid w:val="002922EF"/>
    <w:rsid w:val="002D6E9C"/>
    <w:rsid w:val="002D70D7"/>
    <w:rsid w:val="002F463C"/>
    <w:rsid w:val="00312202"/>
    <w:rsid w:val="0031565A"/>
    <w:rsid w:val="00320778"/>
    <w:rsid w:val="003216D7"/>
    <w:rsid w:val="00324182"/>
    <w:rsid w:val="003244C9"/>
    <w:rsid w:val="0034010A"/>
    <w:rsid w:val="00345317"/>
    <w:rsid w:val="00351D31"/>
    <w:rsid w:val="00354C76"/>
    <w:rsid w:val="00365BF3"/>
    <w:rsid w:val="00367D8E"/>
    <w:rsid w:val="0037178C"/>
    <w:rsid w:val="00377B04"/>
    <w:rsid w:val="00382C73"/>
    <w:rsid w:val="00386F90"/>
    <w:rsid w:val="003A6C52"/>
    <w:rsid w:val="003B27A8"/>
    <w:rsid w:val="003C61AE"/>
    <w:rsid w:val="003D0DEE"/>
    <w:rsid w:val="003D11CF"/>
    <w:rsid w:val="003D245F"/>
    <w:rsid w:val="003D7AF8"/>
    <w:rsid w:val="003F2807"/>
    <w:rsid w:val="003F6907"/>
    <w:rsid w:val="004165B0"/>
    <w:rsid w:val="00427572"/>
    <w:rsid w:val="00433E1B"/>
    <w:rsid w:val="00451F1E"/>
    <w:rsid w:val="00474A2C"/>
    <w:rsid w:val="0047549E"/>
    <w:rsid w:val="0048228F"/>
    <w:rsid w:val="0049146D"/>
    <w:rsid w:val="004929A9"/>
    <w:rsid w:val="004A4AFE"/>
    <w:rsid w:val="004B0DE3"/>
    <w:rsid w:val="004C1183"/>
    <w:rsid w:val="004D622F"/>
    <w:rsid w:val="004D70E7"/>
    <w:rsid w:val="004E1FAE"/>
    <w:rsid w:val="00503701"/>
    <w:rsid w:val="00505E60"/>
    <w:rsid w:val="00507B82"/>
    <w:rsid w:val="005115FC"/>
    <w:rsid w:val="00520A01"/>
    <w:rsid w:val="00521C03"/>
    <w:rsid w:val="00521EC9"/>
    <w:rsid w:val="0052249B"/>
    <w:rsid w:val="00536374"/>
    <w:rsid w:val="0053649B"/>
    <w:rsid w:val="00551027"/>
    <w:rsid w:val="00551634"/>
    <w:rsid w:val="00554F19"/>
    <w:rsid w:val="00570007"/>
    <w:rsid w:val="00580C24"/>
    <w:rsid w:val="0058562D"/>
    <w:rsid w:val="0059403E"/>
    <w:rsid w:val="005A0AF1"/>
    <w:rsid w:val="005A1AC7"/>
    <w:rsid w:val="005A4A17"/>
    <w:rsid w:val="005B0BC6"/>
    <w:rsid w:val="005B62DE"/>
    <w:rsid w:val="005B6671"/>
    <w:rsid w:val="005B6FBA"/>
    <w:rsid w:val="005C2836"/>
    <w:rsid w:val="005C4F4A"/>
    <w:rsid w:val="005D077C"/>
    <w:rsid w:val="005E00B9"/>
    <w:rsid w:val="005F2C11"/>
    <w:rsid w:val="006103DB"/>
    <w:rsid w:val="006163AF"/>
    <w:rsid w:val="00623551"/>
    <w:rsid w:val="00632577"/>
    <w:rsid w:val="006345D0"/>
    <w:rsid w:val="00637207"/>
    <w:rsid w:val="00637A59"/>
    <w:rsid w:val="00646BEB"/>
    <w:rsid w:val="00651F3C"/>
    <w:rsid w:val="006728B6"/>
    <w:rsid w:val="0069159C"/>
    <w:rsid w:val="006A025B"/>
    <w:rsid w:val="006B13BB"/>
    <w:rsid w:val="007027BE"/>
    <w:rsid w:val="00745EFC"/>
    <w:rsid w:val="00755EF5"/>
    <w:rsid w:val="00767217"/>
    <w:rsid w:val="0077617B"/>
    <w:rsid w:val="00787B0E"/>
    <w:rsid w:val="007A21B8"/>
    <w:rsid w:val="007B3265"/>
    <w:rsid w:val="007B633E"/>
    <w:rsid w:val="007D4442"/>
    <w:rsid w:val="007E262B"/>
    <w:rsid w:val="007E393B"/>
    <w:rsid w:val="007F65D6"/>
    <w:rsid w:val="00821205"/>
    <w:rsid w:val="008271A0"/>
    <w:rsid w:val="0083657F"/>
    <w:rsid w:val="00840F15"/>
    <w:rsid w:val="00864AD9"/>
    <w:rsid w:val="00876D45"/>
    <w:rsid w:val="0088683D"/>
    <w:rsid w:val="008B19F4"/>
    <w:rsid w:val="008B23B4"/>
    <w:rsid w:val="008D37BB"/>
    <w:rsid w:val="008D43E7"/>
    <w:rsid w:val="008F7B11"/>
    <w:rsid w:val="00900126"/>
    <w:rsid w:val="00910ADE"/>
    <w:rsid w:val="009143D1"/>
    <w:rsid w:val="009407DD"/>
    <w:rsid w:val="009477EA"/>
    <w:rsid w:val="00953F2D"/>
    <w:rsid w:val="00960C10"/>
    <w:rsid w:val="0097238F"/>
    <w:rsid w:val="0098015F"/>
    <w:rsid w:val="00983CF0"/>
    <w:rsid w:val="009A22CB"/>
    <w:rsid w:val="009A2DD0"/>
    <w:rsid w:val="009B3CED"/>
    <w:rsid w:val="009C7B6E"/>
    <w:rsid w:val="009C7D65"/>
    <w:rsid w:val="009D03C1"/>
    <w:rsid w:val="009D2700"/>
    <w:rsid w:val="009E21F5"/>
    <w:rsid w:val="009F5031"/>
    <w:rsid w:val="00A023BC"/>
    <w:rsid w:val="00A51C73"/>
    <w:rsid w:val="00A7363F"/>
    <w:rsid w:val="00A81C8D"/>
    <w:rsid w:val="00A85946"/>
    <w:rsid w:val="00A95D2E"/>
    <w:rsid w:val="00AA0BCC"/>
    <w:rsid w:val="00AA4797"/>
    <w:rsid w:val="00AA7534"/>
    <w:rsid w:val="00AC2C94"/>
    <w:rsid w:val="00AC4B35"/>
    <w:rsid w:val="00AD0566"/>
    <w:rsid w:val="00AD092F"/>
    <w:rsid w:val="00AF73ED"/>
    <w:rsid w:val="00AF7E90"/>
    <w:rsid w:val="00B054DF"/>
    <w:rsid w:val="00B05736"/>
    <w:rsid w:val="00B10752"/>
    <w:rsid w:val="00B32869"/>
    <w:rsid w:val="00B36AC5"/>
    <w:rsid w:val="00B44D48"/>
    <w:rsid w:val="00B52807"/>
    <w:rsid w:val="00B9080D"/>
    <w:rsid w:val="00B950E6"/>
    <w:rsid w:val="00BA3246"/>
    <w:rsid w:val="00BA736B"/>
    <w:rsid w:val="00BB075E"/>
    <w:rsid w:val="00BD4A25"/>
    <w:rsid w:val="00BE4F88"/>
    <w:rsid w:val="00BE7F5D"/>
    <w:rsid w:val="00BF1889"/>
    <w:rsid w:val="00C0178D"/>
    <w:rsid w:val="00C12809"/>
    <w:rsid w:val="00C2394A"/>
    <w:rsid w:val="00C34B53"/>
    <w:rsid w:val="00C70418"/>
    <w:rsid w:val="00C810C5"/>
    <w:rsid w:val="00C95568"/>
    <w:rsid w:val="00CA7186"/>
    <w:rsid w:val="00CB17D5"/>
    <w:rsid w:val="00CB17D6"/>
    <w:rsid w:val="00CC0E51"/>
    <w:rsid w:val="00CC4F8A"/>
    <w:rsid w:val="00CE37F3"/>
    <w:rsid w:val="00CE7A5E"/>
    <w:rsid w:val="00D01F22"/>
    <w:rsid w:val="00D154B3"/>
    <w:rsid w:val="00D17A4B"/>
    <w:rsid w:val="00D35D3A"/>
    <w:rsid w:val="00D36796"/>
    <w:rsid w:val="00D51F88"/>
    <w:rsid w:val="00D651BE"/>
    <w:rsid w:val="00D720F3"/>
    <w:rsid w:val="00D73189"/>
    <w:rsid w:val="00D879F0"/>
    <w:rsid w:val="00DA7317"/>
    <w:rsid w:val="00DB5F1C"/>
    <w:rsid w:val="00DD6368"/>
    <w:rsid w:val="00DE629F"/>
    <w:rsid w:val="00E04037"/>
    <w:rsid w:val="00E507D0"/>
    <w:rsid w:val="00E51141"/>
    <w:rsid w:val="00E62D0F"/>
    <w:rsid w:val="00E65CEA"/>
    <w:rsid w:val="00E70C0B"/>
    <w:rsid w:val="00E7177B"/>
    <w:rsid w:val="00E71DE5"/>
    <w:rsid w:val="00EA540C"/>
    <w:rsid w:val="00EA5710"/>
    <w:rsid w:val="00EB36FD"/>
    <w:rsid w:val="00EC1B81"/>
    <w:rsid w:val="00ED4FA9"/>
    <w:rsid w:val="00EE6AB7"/>
    <w:rsid w:val="00EE6C16"/>
    <w:rsid w:val="00EE6D68"/>
    <w:rsid w:val="00EF058C"/>
    <w:rsid w:val="00EF07EC"/>
    <w:rsid w:val="00EF6DED"/>
    <w:rsid w:val="00F22E26"/>
    <w:rsid w:val="00F23A20"/>
    <w:rsid w:val="00F264FB"/>
    <w:rsid w:val="00F33E8E"/>
    <w:rsid w:val="00F40324"/>
    <w:rsid w:val="00F42458"/>
    <w:rsid w:val="00F47AAE"/>
    <w:rsid w:val="00F613C1"/>
    <w:rsid w:val="00F64FFB"/>
    <w:rsid w:val="00F7391B"/>
    <w:rsid w:val="00F774AE"/>
    <w:rsid w:val="00F97947"/>
    <w:rsid w:val="00FA1819"/>
    <w:rsid w:val="00FB1997"/>
    <w:rsid w:val="00FB67DF"/>
    <w:rsid w:val="00FD1F16"/>
    <w:rsid w:val="00FD68D5"/>
    <w:rsid w:val="00FE1F4F"/>
    <w:rsid w:val="00FE72C2"/>
    <w:rsid w:val="00FF4E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4EEF"/>
  <w15:docId w15:val="{57C6D6D3-4B14-4640-88B9-C45F9061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72"/>
  </w:style>
  <w:style w:type="paragraph" w:styleId="Ttulo1">
    <w:name w:val="heading 1"/>
    <w:basedOn w:val="Normal"/>
    <w:link w:val="Ttulo1Char"/>
    <w:uiPriority w:val="9"/>
    <w:qFormat/>
    <w:rsid w:val="00FB67DF"/>
    <w:pPr>
      <w:widowControl w:val="0"/>
      <w:autoSpaceDE w:val="0"/>
      <w:autoSpaceDN w:val="0"/>
      <w:spacing w:before="87" w:line="240" w:lineRule="auto"/>
      <w:ind w:left="812" w:hanging="541"/>
      <w:jc w:val="left"/>
      <w:outlineLvl w:val="0"/>
    </w:pPr>
    <w:rPr>
      <w:rFonts w:eastAsia="Times New Roman" w:cs="Times New Roman"/>
      <w:b/>
      <w:bCs/>
      <w:szCs w:val="24"/>
      <w:lang w:val="en-US"/>
    </w:rPr>
  </w:style>
  <w:style w:type="paragraph" w:styleId="Ttulo2">
    <w:name w:val="heading 2"/>
    <w:basedOn w:val="Normal"/>
    <w:next w:val="Normal"/>
    <w:link w:val="Ttulo2Char"/>
    <w:uiPriority w:val="9"/>
    <w:unhideWhenUsed/>
    <w:qFormat/>
    <w:rsid w:val="00ED4FA9"/>
    <w:pPr>
      <w:keepNext/>
      <w:keepLines/>
      <w:spacing w:before="40" w:line="240" w:lineRule="auto"/>
      <w:jc w:val="left"/>
      <w:outlineLvl w:val="1"/>
    </w:pPr>
    <w:rPr>
      <w:rFonts w:eastAsiaTheme="majorEastAsia" w:cstheme="majorBidi"/>
      <w:sz w:val="26"/>
      <w:szCs w:val="26"/>
    </w:rPr>
  </w:style>
  <w:style w:type="paragraph" w:styleId="Ttulo3">
    <w:name w:val="heading 3"/>
    <w:basedOn w:val="Normal"/>
    <w:next w:val="Normal"/>
    <w:link w:val="Ttulo3Char"/>
    <w:uiPriority w:val="9"/>
    <w:unhideWhenUsed/>
    <w:qFormat/>
    <w:rsid w:val="00ED4FA9"/>
    <w:pPr>
      <w:keepNext/>
      <w:keepLines/>
      <w:spacing w:before="40"/>
      <w:outlineLvl w:val="2"/>
    </w:pPr>
    <w:rPr>
      <w:rFonts w:eastAsiaTheme="majorEastAsia" w:cstheme="majorBid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C7041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418"/>
    <w:rPr>
      <w:rFonts w:ascii="Tahoma" w:hAnsi="Tahoma" w:cs="Tahoma"/>
      <w:sz w:val="16"/>
      <w:szCs w:val="16"/>
    </w:rPr>
  </w:style>
  <w:style w:type="paragraph" w:styleId="Pr-formataoHTML">
    <w:name w:val="HTML Preformatted"/>
    <w:basedOn w:val="Normal"/>
    <w:link w:val="Pr-formataoHTMLChar"/>
    <w:uiPriority w:val="99"/>
    <w:semiHidden/>
    <w:unhideWhenUsed/>
    <w:rsid w:val="00A51C73"/>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A51C73"/>
    <w:rPr>
      <w:rFonts w:ascii="Consolas" w:hAnsi="Consolas"/>
      <w:sz w:val="20"/>
      <w:szCs w:val="20"/>
    </w:rPr>
  </w:style>
  <w:style w:type="character" w:customStyle="1" w:styleId="Ttulo1Char">
    <w:name w:val="Título 1 Char"/>
    <w:basedOn w:val="Fontepargpadro"/>
    <w:link w:val="Ttulo1"/>
    <w:uiPriority w:val="9"/>
    <w:rsid w:val="00FB67DF"/>
    <w:rPr>
      <w:rFonts w:eastAsia="Times New Roman" w:cs="Times New Roman"/>
      <w:b/>
      <w:bCs/>
      <w:szCs w:val="24"/>
      <w:lang w:val="en-US"/>
    </w:rPr>
  </w:style>
  <w:style w:type="table" w:customStyle="1" w:styleId="TableNormal">
    <w:name w:val="Table Normal"/>
    <w:uiPriority w:val="2"/>
    <w:semiHidden/>
    <w:unhideWhenUsed/>
    <w:qFormat/>
    <w:rsid w:val="00FB67DF"/>
    <w:pPr>
      <w:widowControl w:val="0"/>
      <w:autoSpaceDE w:val="0"/>
      <w:autoSpaceDN w:val="0"/>
      <w:spacing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B67DF"/>
    <w:pPr>
      <w:widowControl w:val="0"/>
      <w:autoSpaceDE w:val="0"/>
      <w:autoSpaceDN w:val="0"/>
      <w:spacing w:line="240" w:lineRule="auto"/>
      <w:ind w:firstLine="0"/>
      <w:jc w:val="left"/>
    </w:pPr>
    <w:rPr>
      <w:rFonts w:eastAsia="Times New Roman" w:cs="Times New Roman"/>
      <w:szCs w:val="24"/>
      <w:lang w:val="en-US"/>
    </w:rPr>
  </w:style>
  <w:style w:type="character" w:customStyle="1" w:styleId="CorpodetextoChar">
    <w:name w:val="Corpo de texto Char"/>
    <w:basedOn w:val="Fontepargpadro"/>
    <w:link w:val="Corpodetexto"/>
    <w:uiPriority w:val="1"/>
    <w:rsid w:val="00FB67DF"/>
    <w:rPr>
      <w:rFonts w:eastAsia="Times New Roman" w:cs="Times New Roman"/>
      <w:szCs w:val="24"/>
      <w:lang w:val="en-US"/>
    </w:rPr>
  </w:style>
  <w:style w:type="paragraph" w:styleId="PargrafodaLista">
    <w:name w:val="List Paragraph"/>
    <w:basedOn w:val="Normal"/>
    <w:uiPriority w:val="1"/>
    <w:qFormat/>
    <w:rsid w:val="00FB67DF"/>
    <w:pPr>
      <w:widowControl w:val="0"/>
      <w:autoSpaceDE w:val="0"/>
      <w:autoSpaceDN w:val="0"/>
      <w:spacing w:line="240" w:lineRule="auto"/>
      <w:ind w:left="271" w:firstLine="0"/>
      <w:jc w:val="left"/>
    </w:pPr>
    <w:rPr>
      <w:rFonts w:eastAsia="Times New Roman" w:cs="Times New Roman"/>
      <w:sz w:val="22"/>
      <w:lang w:val="en-US"/>
    </w:rPr>
  </w:style>
  <w:style w:type="paragraph" w:customStyle="1" w:styleId="TableParagraph">
    <w:name w:val="Table Paragraph"/>
    <w:basedOn w:val="Normal"/>
    <w:uiPriority w:val="1"/>
    <w:qFormat/>
    <w:rsid w:val="00FB67DF"/>
    <w:pPr>
      <w:widowControl w:val="0"/>
      <w:autoSpaceDE w:val="0"/>
      <w:autoSpaceDN w:val="0"/>
      <w:spacing w:line="240" w:lineRule="auto"/>
      <w:ind w:firstLine="0"/>
      <w:jc w:val="left"/>
    </w:pPr>
    <w:rPr>
      <w:rFonts w:eastAsia="Times New Roman" w:cs="Times New Roman"/>
      <w:sz w:val="22"/>
      <w:lang w:val="en-US"/>
    </w:rPr>
  </w:style>
  <w:style w:type="character" w:customStyle="1" w:styleId="Ttulo2Char">
    <w:name w:val="Título 2 Char"/>
    <w:basedOn w:val="Fontepargpadro"/>
    <w:link w:val="Ttulo2"/>
    <w:uiPriority w:val="9"/>
    <w:rsid w:val="00ED4FA9"/>
    <w:rPr>
      <w:rFonts w:eastAsiaTheme="majorEastAsia" w:cstheme="majorBidi"/>
      <w:sz w:val="26"/>
      <w:szCs w:val="26"/>
    </w:rPr>
  </w:style>
  <w:style w:type="character" w:customStyle="1" w:styleId="Ttulo3Char">
    <w:name w:val="Título 3 Char"/>
    <w:basedOn w:val="Fontepargpadro"/>
    <w:link w:val="Ttulo3"/>
    <w:uiPriority w:val="9"/>
    <w:rsid w:val="00ED4FA9"/>
    <w:rPr>
      <w:rFonts w:eastAsiaTheme="majorEastAsia" w:cstheme="majorBidi"/>
      <w:szCs w:val="24"/>
    </w:rPr>
  </w:style>
  <w:style w:type="paragraph" w:styleId="CabealhodoSumrio">
    <w:name w:val="TOC Heading"/>
    <w:basedOn w:val="Ttulo1"/>
    <w:next w:val="Normal"/>
    <w:uiPriority w:val="39"/>
    <w:unhideWhenUsed/>
    <w:qFormat/>
    <w:rsid w:val="001E235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1">
    <w:name w:val="toc 1"/>
    <w:basedOn w:val="Normal"/>
    <w:next w:val="Normal"/>
    <w:autoRedefine/>
    <w:uiPriority w:val="39"/>
    <w:unhideWhenUsed/>
    <w:rsid w:val="001E2350"/>
    <w:pPr>
      <w:spacing w:after="100"/>
    </w:pPr>
  </w:style>
  <w:style w:type="paragraph" w:styleId="Sumrio2">
    <w:name w:val="toc 2"/>
    <w:basedOn w:val="Normal"/>
    <w:next w:val="Normal"/>
    <w:autoRedefine/>
    <w:uiPriority w:val="39"/>
    <w:unhideWhenUsed/>
    <w:rsid w:val="001E2350"/>
    <w:pPr>
      <w:spacing w:after="100"/>
      <w:ind w:left="240"/>
    </w:pPr>
  </w:style>
  <w:style w:type="paragraph" w:styleId="Sumrio3">
    <w:name w:val="toc 3"/>
    <w:basedOn w:val="Normal"/>
    <w:next w:val="Normal"/>
    <w:autoRedefine/>
    <w:uiPriority w:val="39"/>
    <w:unhideWhenUsed/>
    <w:rsid w:val="001E2350"/>
    <w:pPr>
      <w:spacing w:after="100"/>
      <w:ind w:left="480"/>
    </w:pPr>
  </w:style>
  <w:style w:type="character" w:styleId="Hyperlink">
    <w:name w:val="Hyperlink"/>
    <w:basedOn w:val="Fontepargpadro"/>
    <w:uiPriority w:val="99"/>
    <w:unhideWhenUsed/>
    <w:rsid w:val="001E2350"/>
    <w:rPr>
      <w:color w:val="0000FF" w:themeColor="hyperlink"/>
      <w:u w:val="single"/>
    </w:rPr>
  </w:style>
  <w:style w:type="character" w:styleId="RefernciaSutil">
    <w:name w:val="Subtle Reference"/>
    <w:basedOn w:val="Fontepargpadro"/>
    <w:uiPriority w:val="31"/>
    <w:qFormat/>
    <w:rsid w:val="0058562D"/>
    <w:rPr>
      <w:smallCaps/>
      <w:color w:val="5A5A5A" w:themeColor="text1" w:themeTint="A5"/>
    </w:rPr>
  </w:style>
  <w:style w:type="character" w:styleId="Refdecomentrio">
    <w:name w:val="annotation reference"/>
    <w:basedOn w:val="Fontepargpadro"/>
    <w:uiPriority w:val="99"/>
    <w:semiHidden/>
    <w:unhideWhenUsed/>
    <w:rsid w:val="007E262B"/>
    <w:rPr>
      <w:sz w:val="16"/>
      <w:szCs w:val="16"/>
    </w:rPr>
  </w:style>
  <w:style w:type="paragraph" w:styleId="Textodecomentrio">
    <w:name w:val="annotation text"/>
    <w:basedOn w:val="Normal"/>
    <w:link w:val="TextodecomentrioChar"/>
    <w:uiPriority w:val="99"/>
    <w:semiHidden/>
    <w:unhideWhenUsed/>
    <w:rsid w:val="007E26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E262B"/>
    <w:rPr>
      <w:sz w:val="20"/>
      <w:szCs w:val="20"/>
    </w:rPr>
  </w:style>
  <w:style w:type="paragraph" w:styleId="Assuntodocomentrio">
    <w:name w:val="annotation subject"/>
    <w:basedOn w:val="Textodecomentrio"/>
    <w:next w:val="Textodecomentrio"/>
    <w:link w:val="AssuntodocomentrioChar"/>
    <w:uiPriority w:val="99"/>
    <w:semiHidden/>
    <w:unhideWhenUsed/>
    <w:rsid w:val="007E262B"/>
    <w:rPr>
      <w:b/>
      <w:bCs/>
    </w:rPr>
  </w:style>
  <w:style w:type="character" w:customStyle="1" w:styleId="AssuntodocomentrioChar">
    <w:name w:val="Assunto do comentário Char"/>
    <w:basedOn w:val="TextodecomentrioChar"/>
    <w:link w:val="Assuntodocomentrio"/>
    <w:uiPriority w:val="99"/>
    <w:semiHidden/>
    <w:rsid w:val="007E2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7656">
      <w:bodyDiv w:val="1"/>
      <w:marLeft w:val="0"/>
      <w:marRight w:val="0"/>
      <w:marTop w:val="0"/>
      <w:marBottom w:val="0"/>
      <w:divBdr>
        <w:top w:val="none" w:sz="0" w:space="0" w:color="auto"/>
        <w:left w:val="none" w:sz="0" w:space="0" w:color="auto"/>
        <w:bottom w:val="none" w:sz="0" w:space="0" w:color="auto"/>
        <w:right w:val="none" w:sz="0" w:space="0" w:color="auto"/>
      </w:divBdr>
    </w:div>
    <w:div w:id="442964387">
      <w:bodyDiv w:val="1"/>
      <w:marLeft w:val="0"/>
      <w:marRight w:val="0"/>
      <w:marTop w:val="0"/>
      <w:marBottom w:val="0"/>
      <w:divBdr>
        <w:top w:val="none" w:sz="0" w:space="0" w:color="auto"/>
        <w:left w:val="none" w:sz="0" w:space="0" w:color="auto"/>
        <w:bottom w:val="none" w:sz="0" w:space="0" w:color="auto"/>
        <w:right w:val="none" w:sz="0" w:space="0" w:color="auto"/>
      </w:divBdr>
    </w:div>
    <w:div w:id="483737858">
      <w:bodyDiv w:val="1"/>
      <w:marLeft w:val="0"/>
      <w:marRight w:val="0"/>
      <w:marTop w:val="0"/>
      <w:marBottom w:val="0"/>
      <w:divBdr>
        <w:top w:val="none" w:sz="0" w:space="0" w:color="auto"/>
        <w:left w:val="none" w:sz="0" w:space="0" w:color="auto"/>
        <w:bottom w:val="none" w:sz="0" w:space="0" w:color="auto"/>
        <w:right w:val="none" w:sz="0" w:space="0" w:color="auto"/>
      </w:divBdr>
    </w:div>
    <w:div w:id="1126655494">
      <w:bodyDiv w:val="1"/>
      <w:marLeft w:val="0"/>
      <w:marRight w:val="0"/>
      <w:marTop w:val="0"/>
      <w:marBottom w:val="0"/>
      <w:divBdr>
        <w:top w:val="none" w:sz="0" w:space="0" w:color="auto"/>
        <w:left w:val="none" w:sz="0" w:space="0" w:color="auto"/>
        <w:bottom w:val="none" w:sz="0" w:space="0" w:color="auto"/>
        <w:right w:val="none" w:sz="0" w:space="0" w:color="auto"/>
      </w:divBdr>
    </w:div>
    <w:div w:id="1317882440">
      <w:bodyDiv w:val="1"/>
      <w:marLeft w:val="0"/>
      <w:marRight w:val="0"/>
      <w:marTop w:val="0"/>
      <w:marBottom w:val="0"/>
      <w:divBdr>
        <w:top w:val="none" w:sz="0" w:space="0" w:color="auto"/>
        <w:left w:val="none" w:sz="0" w:space="0" w:color="auto"/>
        <w:bottom w:val="none" w:sz="0" w:space="0" w:color="auto"/>
        <w:right w:val="none" w:sz="0" w:space="0" w:color="auto"/>
      </w:divBdr>
    </w:div>
    <w:div w:id="1581138530">
      <w:bodyDiv w:val="1"/>
      <w:marLeft w:val="0"/>
      <w:marRight w:val="0"/>
      <w:marTop w:val="0"/>
      <w:marBottom w:val="0"/>
      <w:divBdr>
        <w:top w:val="none" w:sz="0" w:space="0" w:color="auto"/>
        <w:left w:val="none" w:sz="0" w:space="0" w:color="auto"/>
        <w:bottom w:val="none" w:sz="0" w:space="0" w:color="auto"/>
        <w:right w:val="none" w:sz="0" w:space="0" w:color="auto"/>
      </w:divBdr>
    </w:div>
    <w:div w:id="1623611863">
      <w:bodyDiv w:val="1"/>
      <w:marLeft w:val="0"/>
      <w:marRight w:val="0"/>
      <w:marTop w:val="0"/>
      <w:marBottom w:val="0"/>
      <w:divBdr>
        <w:top w:val="none" w:sz="0" w:space="0" w:color="auto"/>
        <w:left w:val="none" w:sz="0" w:space="0" w:color="auto"/>
        <w:bottom w:val="none" w:sz="0" w:space="0" w:color="auto"/>
        <w:right w:val="none" w:sz="0" w:space="0" w:color="auto"/>
      </w:divBdr>
    </w:div>
    <w:div w:id="1666783518">
      <w:bodyDiv w:val="1"/>
      <w:marLeft w:val="0"/>
      <w:marRight w:val="0"/>
      <w:marTop w:val="0"/>
      <w:marBottom w:val="0"/>
      <w:divBdr>
        <w:top w:val="none" w:sz="0" w:space="0" w:color="auto"/>
        <w:left w:val="none" w:sz="0" w:space="0" w:color="auto"/>
        <w:bottom w:val="none" w:sz="0" w:space="0" w:color="auto"/>
        <w:right w:val="none" w:sz="0" w:space="0" w:color="auto"/>
      </w:divBdr>
    </w:div>
    <w:div w:id="1806703972">
      <w:bodyDiv w:val="1"/>
      <w:marLeft w:val="0"/>
      <w:marRight w:val="0"/>
      <w:marTop w:val="0"/>
      <w:marBottom w:val="0"/>
      <w:divBdr>
        <w:top w:val="none" w:sz="0" w:space="0" w:color="auto"/>
        <w:left w:val="none" w:sz="0" w:space="0" w:color="auto"/>
        <w:bottom w:val="none" w:sz="0" w:space="0" w:color="auto"/>
        <w:right w:val="none" w:sz="0" w:space="0" w:color="auto"/>
      </w:divBdr>
    </w:div>
    <w:div w:id="1942951067">
      <w:bodyDiv w:val="1"/>
      <w:marLeft w:val="0"/>
      <w:marRight w:val="0"/>
      <w:marTop w:val="0"/>
      <w:marBottom w:val="0"/>
      <w:divBdr>
        <w:top w:val="none" w:sz="0" w:space="0" w:color="auto"/>
        <w:left w:val="none" w:sz="0" w:space="0" w:color="auto"/>
        <w:bottom w:val="none" w:sz="0" w:space="0" w:color="auto"/>
        <w:right w:val="none" w:sz="0" w:space="0" w:color="auto"/>
      </w:divBdr>
    </w:div>
    <w:div w:id="20014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2.xml><?xml version="1.0" encoding="utf-8"?>
<ct:contentTypeSchema xmlns:ct="http://schemas.microsoft.com/office/2006/metadata/contentType" xmlns:ma="http://schemas.microsoft.com/office/2006/metadata/properties/metaAttributes" ct:_="" ma:_="" ma:contentTypeName="Documento" ma:contentTypeID="0x01010053D75C853B70C147AC5704C00FB2AF8F" ma:contentTypeVersion="2" ma:contentTypeDescription="Crie um novo documento." ma:contentTypeScope="" ma:versionID="17813747fcaa97f3637b1499495c6228">
  <xsd:schema xmlns:xsd="http://www.w3.org/2001/XMLSchema" xmlns:xs="http://www.w3.org/2001/XMLSchema" xmlns:p="http://schemas.microsoft.com/office/2006/metadata/properties" xmlns:ns2="642cdcbe-1a3e-4d10-8a17-910c6eba4dfa" targetNamespace="http://schemas.microsoft.com/office/2006/metadata/properties" ma:root="true" ma:fieldsID="11c1d6674baa94f1f0f2b7ee1c063894" ns2:_="">
    <xsd:import namespace="642cdcbe-1a3e-4d10-8a17-910c6eba4d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cdcbe-1a3e-4d10-8a17-910c6eba4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F6CD2-BF6F-43F1-B22D-8E9723A6CC9E}">
  <ds:schemaRefs>
    <ds:schemaRef ds:uri="http://schemas.openxmlformats.org/officeDocument/2006/bibliography"/>
  </ds:schemaRefs>
</ds:datastoreItem>
</file>

<file path=customXml/itemProps2.xml><?xml version="1.0" encoding="utf-8"?>
<ds:datastoreItem xmlns:ds="http://schemas.openxmlformats.org/officeDocument/2006/customXml" ds:itemID="{6AEA5527-DBE0-4514-9EB1-C4A9297E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cdcbe-1a3e-4d10-8a17-910c6eba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A7D20-7531-4280-835E-162B344613C6}">
  <ds:schemaRefs>
    <ds:schemaRef ds:uri="http://schemas.microsoft.com/sharepoint/v3/contenttype/forms"/>
  </ds:schemaRefs>
</ds:datastoreItem>
</file>

<file path=customXml/itemProps4.xml><?xml version="1.0" encoding="utf-8"?>
<ds:datastoreItem xmlns:ds="http://schemas.openxmlformats.org/officeDocument/2006/customXml" ds:itemID="{94F5A30E-C1D7-48FF-8791-BE3A5ECF7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5853</Words>
  <Characters>31607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Vital Henrique Barbosa Costa</cp:lastModifiedBy>
  <cp:revision>2</cp:revision>
  <dcterms:created xsi:type="dcterms:W3CDTF">2022-06-21T18:50:00Z</dcterms:created>
  <dcterms:modified xsi:type="dcterms:W3CDTF">2022-06-21T18:50:00Z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0x01010053D75C853B70C147AC5704C00FB2AF8F</vt:lpwstr>
  </property>
</Properties>
</file>