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F07D" w14:textId="16C83239" w:rsidR="0096216B" w:rsidRPr="00B3569F" w:rsidRDefault="00E40FF6" w:rsidP="00B3569F">
      <w:pPr>
        <w:jc w:val="center"/>
        <w:rPr>
          <w:b/>
        </w:rPr>
      </w:pPr>
      <w:bookmarkStart w:id="0" w:name="_30j0zll" w:colFirst="0" w:colLast="0"/>
      <w:bookmarkEnd w:id="0"/>
      <w:r w:rsidRPr="00B3569F">
        <w:rPr>
          <w:b/>
        </w:rPr>
        <w:t>FATORES ASSOCIADOS AO CONSUMO DE AÇÚCAR E</w:t>
      </w:r>
      <w:r w:rsidR="003778B0" w:rsidRPr="003778B0">
        <w:rPr>
          <w:b/>
        </w:rPr>
        <w:t xml:space="preserve"> SUAS IMPLICAÇÕES NA </w:t>
      </w:r>
      <w:r w:rsidRPr="00B3569F">
        <w:rPr>
          <w:b/>
        </w:rPr>
        <w:t>SAÚDE NA PRIMEIRA INFÂNCIA: REVI</w:t>
      </w:r>
      <w:r w:rsidR="005E296F" w:rsidRPr="00B3569F">
        <w:rPr>
          <w:b/>
        </w:rPr>
        <w:t>SANDO AS EVIDÊNCIAS CIENTÍFICAS</w:t>
      </w:r>
    </w:p>
    <w:p w14:paraId="0964D86F" w14:textId="77777777" w:rsidR="0096216B" w:rsidRPr="00B3569F" w:rsidRDefault="0096216B" w:rsidP="00B3569F">
      <w:pPr>
        <w:jc w:val="center"/>
      </w:pPr>
    </w:p>
    <w:p w14:paraId="501A602E" w14:textId="6453B36F" w:rsidR="00B3569F" w:rsidRDefault="00B3569F" w:rsidP="00B3569F">
      <w:pPr>
        <w:jc w:val="right"/>
        <w:rPr>
          <w:bCs/>
        </w:rPr>
      </w:pPr>
      <w:r w:rsidRPr="00B3569F">
        <w:rPr>
          <w:bCs/>
        </w:rPr>
        <w:t>Camila Lopes Ribeiro Freitas</w:t>
      </w:r>
    </w:p>
    <w:p w14:paraId="7A17A2EE" w14:textId="766FB53E" w:rsidR="00A94EE8" w:rsidRDefault="00A94EE8" w:rsidP="00B3569F">
      <w:pPr>
        <w:jc w:val="right"/>
        <w:rPr>
          <w:bCs/>
        </w:rPr>
      </w:pPr>
      <w:r>
        <w:rPr>
          <w:bCs/>
        </w:rPr>
        <w:t>Vanessa</w:t>
      </w:r>
      <w:r w:rsidR="001D35D1">
        <w:rPr>
          <w:bCs/>
        </w:rPr>
        <w:t xml:space="preserve"> Roriz Ferreira de Abreu</w:t>
      </w:r>
      <w:r>
        <w:rPr>
          <w:bCs/>
        </w:rPr>
        <w:t xml:space="preserve"> </w:t>
      </w:r>
    </w:p>
    <w:p w14:paraId="5DA152AF" w14:textId="2EB76348" w:rsidR="00B3569F" w:rsidRDefault="00B3569F" w:rsidP="003C2C5D">
      <w:pPr>
        <w:jc w:val="right"/>
        <w:rPr>
          <w:bCs/>
        </w:rPr>
      </w:pPr>
      <w:r w:rsidRPr="00B3569F">
        <w:rPr>
          <w:bCs/>
        </w:rPr>
        <w:t xml:space="preserve">Pontifícia Universidade Católica </w:t>
      </w:r>
      <w:r>
        <w:rPr>
          <w:bCs/>
        </w:rPr>
        <w:t>d</w:t>
      </w:r>
      <w:r w:rsidRPr="00B3569F">
        <w:rPr>
          <w:bCs/>
        </w:rPr>
        <w:t>e Goiás</w:t>
      </w:r>
      <w:r>
        <w:rPr>
          <w:bCs/>
        </w:rPr>
        <w:t xml:space="preserve">, </w:t>
      </w:r>
      <w:r w:rsidRPr="00B3569F">
        <w:rPr>
          <w:bCs/>
        </w:rPr>
        <w:t xml:space="preserve">Escola </w:t>
      </w:r>
      <w:r>
        <w:rPr>
          <w:bCs/>
        </w:rPr>
        <w:t>d</w:t>
      </w:r>
      <w:r w:rsidRPr="00B3569F">
        <w:rPr>
          <w:bCs/>
        </w:rPr>
        <w:t>e Ciências Sociais e da Saúde</w:t>
      </w:r>
      <w:r>
        <w:rPr>
          <w:bCs/>
        </w:rPr>
        <w:t xml:space="preserve">, </w:t>
      </w:r>
      <w:r w:rsidRPr="00B3569F">
        <w:rPr>
          <w:bCs/>
        </w:rPr>
        <w:t xml:space="preserve">Curso </w:t>
      </w:r>
      <w:r>
        <w:rPr>
          <w:bCs/>
        </w:rPr>
        <w:t>d</w:t>
      </w:r>
      <w:r w:rsidRPr="00B3569F">
        <w:rPr>
          <w:bCs/>
        </w:rPr>
        <w:t>e Nutrição</w:t>
      </w:r>
      <w:r w:rsidR="003C2C5D">
        <w:rPr>
          <w:bCs/>
        </w:rPr>
        <w:t xml:space="preserve">, </w:t>
      </w:r>
      <w:r w:rsidR="003C2C5D" w:rsidRPr="003C2C5D">
        <w:rPr>
          <w:bCs/>
        </w:rPr>
        <w:t>Av</w:t>
      </w:r>
      <w:r w:rsidR="003C2C5D">
        <w:rPr>
          <w:bCs/>
        </w:rPr>
        <w:t>.</w:t>
      </w:r>
      <w:r w:rsidR="003C2C5D" w:rsidRPr="003C2C5D">
        <w:rPr>
          <w:bCs/>
        </w:rPr>
        <w:t xml:space="preserve"> Universitária 1.440, Setor Universitário</w:t>
      </w:r>
      <w:r w:rsidR="003C2C5D">
        <w:rPr>
          <w:bCs/>
        </w:rPr>
        <w:t xml:space="preserve">, </w:t>
      </w:r>
      <w:r w:rsidR="003C2C5D" w:rsidRPr="003C2C5D">
        <w:rPr>
          <w:bCs/>
        </w:rPr>
        <w:t>Goiânia</w:t>
      </w:r>
      <w:r w:rsidRPr="00B3569F">
        <w:rPr>
          <w:bCs/>
        </w:rPr>
        <w:t xml:space="preserve"> </w:t>
      </w:r>
      <w:r w:rsidR="003C2C5D">
        <w:rPr>
          <w:bCs/>
        </w:rPr>
        <w:t>–</w:t>
      </w:r>
      <w:r w:rsidRPr="00B3569F">
        <w:rPr>
          <w:bCs/>
        </w:rPr>
        <w:t xml:space="preserve"> GO</w:t>
      </w:r>
      <w:r w:rsidR="003C2C5D">
        <w:rPr>
          <w:bCs/>
        </w:rPr>
        <w:t xml:space="preserve">, </w:t>
      </w:r>
      <w:r w:rsidR="003C2C5D" w:rsidRPr="003C2C5D">
        <w:rPr>
          <w:bCs/>
        </w:rPr>
        <w:t>CEP: 74605-010</w:t>
      </w:r>
      <w:r w:rsidR="003C2C5D">
        <w:rPr>
          <w:bCs/>
        </w:rPr>
        <w:t>.</w:t>
      </w:r>
    </w:p>
    <w:p w14:paraId="4C688856" w14:textId="79A5F30F" w:rsidR="003C2C5D" w:rsidRDefault="003C2C5D" w:rsidP="003C2C5D">
      <w:pPr>
        <w:jc w:val="right"/>
        <w:rPr>
          <w:bCs/>
        </w:rPr>
      </w:pPr>
      <w:r>
        <w:rPr>
          <w:bCs/>
        </w:rPr>
        <w:t>E-mail</w:t>
      </w:r>
      <w:r w:rsidR="008E0AF5">
        <w:rPr>
          <w:bCs/>
        </w:rPr>
        <w:t xml:space="preserve"> </w:t>
      </w:r>
      <w:r w:rsidR="003778B0" w:rsidRPr="007C7393">
        <w:rPr>
          <w:bCs/>
        </w:rPr>
        <w:t>clopesrf@hotmail.com</w:t>
      </w:r>
    </w:p>
    <w:p w14:paraId="7CCFD8E3" w14:textId="77777777" w:rsidR="0096216B" w:rsidRPr="00B3569F" w:rsidRDefault="0096216B" w:rsidP="00B3569F">
      <w:pPr>
        <w:jc w:val="center"/>
      </w:pPr>
    </w:p>
    <w:p w14:paraId="4CC07001" w14:textId="619F12BD" w:rsidR="0096216B" w:rsidRPr="003C2C5D" w:rsidRDefault="003C2C5D" w:rsidP="003C2C5D">
      <w:pPr>
        <w:rPr>
          <w:b/>
          <w:bCs/>
        </w:rPr>
      </w:pPr>
      <w:r w:rsidRPr="003C2C5D">
        <w:rPr>
          <w:b/>
          <w:bCs/>
        </w:rPr>
        <w:t>Resumo</w:t>
      </w:r>
    </w:p>
    <w:p w14:paraId="290AEEA8" w14:textId="4F1BD03C" w:rsidR="000D03F3" w:rsidRDefault="000D03F3" w:rsidP="000D03F3">
      <w:pPr>
        <w:rPr>
          <w:rStyle w:val="jlqj4b"/>
          <w:lang w:val="pt-PT"/>
        </w:rPr>
      </w:pPr>
      <w:r w:rsidRPr="004A707D">
        <w:t>A primeira infância é o período de zero aos seis anos de idade</w:t>
      </w:r>
      <w:r>
        <w:t xml:space="preserve">, onde </w:t>
      </w:r>
      <w:r w:rsidRPr="004A707D">
        <w:t xml:space="preserve">tanto a qualidade quanto a quantidade de alimentos que são consumidos nesse período </w:t>
      </w:r>
      <w:r>
        <w:t>representam</w:t>
      </w:r>
      <w:r w:rsidRPr="004A707D">
        <w:t xml:space="preserve"> aspectos críticos, </w:t>
      </w:r>
      <w:r>
        <w:t>pois terão</w:t>
      </w:r>
      <w:r w:rsidRPr="004A707D">
        <w:t xml:space="preserve"> repercussões e consequências para a saúde ao longo de toda a vida, bem como </w:t>
      </w:r>
      <w:r>
        <w:t>n</w:t>
      </w:r>
      <w:r w:rsidRPr="004A707D">
        <w:t>os hábitos nutricionais que serão mantidos</w:t>
      </w:r>
      <w:r>
        <w:t>. Assim, o presente trabalho teve por objetivo a</w:t>
      </w:r>
      <w:r w:rsidRPr="004A707D">
        <w:t xml:space="preserve">nalisar </w:t>
      </w:r>
      <w:r>
        <w:t xml:space="preserve">a frequência do consumo bem como </w:t>
      </w:r>
      <w:r w:rsidRPr="004A707D">
        <w:t>os riscos e malefícios da introdução dos alimentos que contém açúcar na primeira infância.</w:t>
      </w:r>
      <w:r>
        <w:t xml:space="preserve"> O estudo foi realizado através de uma revisão integrativa da literatura, com os artigos científicos sendo selecionados através do </w:t>
      </w:r>
      <w:proofErr w:type="spellStart"/>
      <w:r>
        <w:t>PubMed</w:t>
      </w:r>
      <w:proofErr w:type="spellEnd"/>
      <w:r>
        <w:t xml:space="preserve">, </w:t>
      </w:r>
      <w:proofErr w:type="spellStart"/>
      <w:r>
        <w:t>Scielo</w:t>
      </w:r>
      <w:proofErr w:type="spellEnd"/>
      <w:r>
        <w:t xml:space="preserve"> e Biblioteca Virtual em Saúde, publicados entre 201</w:t>
      </w:r>
      <w:r w:rsidR="00FB20AC">
        <w:t>6</w:t>
      </w:r>
      <w:r>
        <w:t xml:space="preserve"> e 2021. </w:t>
      </w:r>
      <w:r w:rsidRPr="00330D48">
        <w:t xml:space="preserve">Foram estudados </w:t>
      </w:r>
      <w:r>
        <w:t xml:space="preserve">22 </w:t>
      </w:r>
      <w:r w:rsidRPr="00330D48">
        <w:t>artigos</w:t>
      </w:r>
      <w:r w:rsidR="005A3F7E">
        <w:t xml:space="preserve"> e</w:t>
      </w:r>
      <w:r>
        <w:t xml:space="preserve"> analisadas as relações com variados tipos de alimentos, e os resultados indicaram que há uma quantidade considerável de crianças na primeira infância consumindo alimentos ricos em açúcar. As porcentagens variaram entre 10,6 e 67% das amostras, dependendo do alimento em análise.</w:t>
      </w:r>
      <w:r w:rsidRPr="00D55CC6">
        <w:rPr>
          <w:rStyle w:val="jlqj4b"/>
          <w:lang w:val="pt-PT"/>
        </w:rPr>
        <w:t xml:space="preserve"> </w:t>
      </w:r>
      <w:r>
        <w:rPr>
          <w:rStyle w:val="jlqj4b"/>
          <w:lang w:val="pt-PT"/>
        </w:rPr>
        <w:t xml:space="preserve">Concluiu-se que a </w:t>
      </w:r>
      <w:r w:rsidRPr="003C2DD2">
        <w:t>introdução d</w:t>
      </w:r>
      <w:r>
        <w:t>e</w:t>
      </w:r>
      <w:r w:rsidRPr="003C2DD2">
        <w:t xml:space="preserve"> alimentos que cont</w:t>
      </w:r>
      <w:r>
        <w:t>ê</w:t>
      </w:r>
      <w:r w:rsidRPr="003C2DD2">
        <w:t xml:space="preserve">m açúcar </w:t>
      </w:r>
      <w:r w:rsidRPr="003C2DD2">
        <w:lastRenderedPageBreak/>
        <w:t>na primeira infância</w:t>
      </w:r>
      <w:r>
        <w:t xml:space="preserve"> tem interferido de forma negativa na saúde presente e futura das crianças, gerando </w:t>
      </w:r>
      <w:r>
        <w:rPr>
          <w:rStyle w:val="jlqj4b"/>
          <w:lang w:val="pt-PT"/>
        </w:rPr>
        <w:t xml:space="preserve">obesidade, dislipidemia, diabetes, doenças cardiovasculares, caries e interferindo negativamente na cognição entre outros efeitos deletérios. Diante disso, </w:t>
      </w:r>
      <w:r w:rsidRPr="004119C7">
        <w:t>os profissionais de saúde</w:t>
      </w:r>
      <w:r>
        <w:t>, em especial os nutricionistas, devem assumir um</w:t>
      </w:r>
      <w:r w:rsidRPr="004119C7">
        <w:t xml:space="preserve"> papel importante no aconselhamento das famílias para </w:t>
      </w:r>
      <w:r>
        <w:t>o cuidado com a nutrição de seus filhos.</w:t>
      </w:r>
    </w:p>
    <w:p w14:paraId="2E9EC27D" w14:textId="7501348D" w:rsidR="003C2C5D" w:rsidRPr="006311F1" w:rsidRDefault="000D03F3" w:rsidP="003C2C5D">
      <w:pPr>
        <w:rPr>
          <w:lang w:val="en-GB"/>
        </w:rPr>
      </w:pPr>
      <w:r w:rsidRPr="00773ED8">
        <w:rPr>
          <w:b/>
          <w:bCs/>
          <w:lang w:val="pt-PT"/>
        </w:rPr>
        <w:t>Palavras-chave:</w:t>
      </w:r>
      <w:r w:rsidR="00773ED8">
        <w:rPr>
          <w:lang w:val="pt-PT"/>
        </w:rPr>
        <w:t xml:space="preserve"> Açúcares. Saúde</w:t>
      </w:r>
      <w:r w:rsidR="00CF4339">
        <w:rPr>
          <w:lang w:val="pt-PT"/>
        </w:rPr>
        <w:t xml:space="preserve"> da c</w:t>
      </w:r>
      <w:r w:rsidR="00773ED8">
        <w:rPr>
          <w:lang w:val="pt-PT"/>
        </w:rPr>
        <w:t>riança.</w:t>
      </w:r>
      <w:r w:rsidR="00CF4339">
        <w:rPr>
          <w:lang w:val="pt-PT"/>
        </w:rPr>
        <w:t xml:space="preserve"> </w:t>
      </w:r>
      <w:proofErr w:type="spellStart"/>
      <w:r w:rsidR="00CF4339" w:rsidRPr="006311F1">
        <w:rPr>
          <w:lang w:val="en-GB"/>
        </w:rPr>
        <w:t>Aleitamento</w:t>
      </w:r>
      <w:proofErr w:type="spellEnd"/>
      <w:r w:rsidR="00CF4339" w:rsidRPr="006311F1">
        <w:rPr>
          <w:lang w:val="en-GB"/>
        </w:rPr>
        <w:t xml:space="preserve"> </w:t>
      </w:r>
      <w:proofErr w:type="spellStart"/>
      <w:r w:rsidR="00CF4339" w:rsidRPr="006311F1">
        <w:rPr>
          <w:lang w:val="en-GB"/>
        </w:rPr>
        <w:t>materno</w:t>
      </w:r>
      <w:proofErr w:type="spellEnd"/>
      <w:r w:rsidR="00CF4339" w:rsidRPr="006311F1">
        <w:rPr>
          <w:lang w:val="en-GB"/>
        </w:rPr>
        <w:t>.</w:t>
      </w:r>
    </w:p>
    <w:p w14:paraId="5EDD9D59" w14:textId="65487AAC" w:rsidR="000D03F3" w:rsidRPr="006311F1" w:rsidRDefault="000D03F3" w:rsidP="003C2C5D">
      <w:pPr>
        <w:rPr>
          <w:lang w:val="en-GB"/>
        </w:rPr>
      </w:pPr>
    </w:p>
    <w:p w14:paraId="2896FDA4" w14:textId="10D83B85" w:rsidR="00C137BC" w:rsidRPr="00C137BC" w:rsidRDefault="00C137BC" w:rsidP="00C137BC">
      <w:pPr>
        <w:jc w:val="center"/>
        <w:rPr>
          <w:b/>
          <w:bCs/>
          <w:lang w:val="en-GB"/>
        </w:rPr>
      </w:pPr>
      <w:r w:rsidRPr="00C137BC">
        <w:rPr>
          <w:b/>
          <w:bCs/>
          <w:lang w:val="en-GB"/>
        </w:rPr>
        <w:t xml:space="preserve">FACTORS ASSOCIATED WITH SUGAR CONSUMPTION </w:t>
      </w:r>
      <w:r w:rsidR="007C7393" w:rsidRPr="007C7393">
        <w:rPr>
          <w:b/>
          <w:bCs/>
          <w:lang w:val="en-GB"/>
        </w:rPr>
        <w:t>AND THEIR HEALTH IMPLICATIONS IN EARLY CHILDHOOD</w:t>
      </w:r>
      <w:r w:rsidRPr="00C137BC">
        <w:rPr>
          <w:b/>
          <w:bCs/>
          <w:lang w:val="en-GB"/>
        </w:rPr>
        <w:t>: REVIEWING SCIENTIFIC EVIDENCE</w:t>
      </w:r>
    </w:p>
    <w:p w14:paraId="0D51CE5B" w14:textId="77777777" w:rsidR="004E5328" w:rsidRDefault="004E5328" w:rsidP="003C2C5D">
      <w:pPr>
        <w:rPr>
          <w:b/>
          <w:bCs/>
          <w:lang w:val="en-GB"/>
        </w:rPr>
      </w:pPr>
    </w:p>
    <w:p w14:paraId="0D95B3CD" w14:textId="12096419" w:rsidR="0096216B" w:rsidRPr="000D03F3" w:rsidRDefault="009F37E1" w:rsidP="003C2C5D">
      <w:pPr>
        <w:rPr>
          <w:b/>
          <w:bCs/>
          <w:lang w:val="en-GB"/>
        </w:rPr>
      </w:pPr>
      <w:r w:rsidRPr="000D03F3">
        <w:rPr>
          <w:b/>
          <w:bCs/>
          <w:lang w:val="en-GB"/>
        </w:rPr>
        <w:t>Abstract</w:t>
      </w:r>
    </w:p>
    <w:p w14:paraId="1C84E185" w14:textId="08C02339" w:rsidR="009F37E1" w:rsidRPr="000D03F3" w:rsidRDefault="000D03F3" w:rsidP="003C2C5D">
      <w:pPr>
        <w:rPr>
          <w:lang w:val="en-GB"/>
        </w:rPr>
      </w:pPr>
      <w:r w:rsidRPr="000D03F3">
        <w:rPr>
          <w:lang w:val="en-GB"/>
        </w:rPr>
        <w:t xml:space="preserve">Early childhood is the period from zero to six years </w:t>
      </w:r>
      <w:r>
        <w:rPr>
          <w:lang w:val="en-GB"/>
        </w:rPr>
        <w:t>old</w:t>
      </w:r>
      <w:r w:rsidRPr="000D03F3">
        <w:rPr>
          <w:lang w:val="en-GB"/>
        </w:rPr>
        <w:t xml:space="preserve">, where both the quality and quantity of food consumed during this period represent critical aspects, as they will have repercussions and consequences for health throughout life, as well as in the nutritional habits that will be maintained. Thus, the present study aimed to analyse the frequency of consumption as well as the risks and harm of introducing foods that contain sugar in early childhood. The study was carried out through an integrative literature review, with scientific articles being selected through PubMed, </w:t>
      </w:r>
      <w:proofErr w:type="spellStart"/>
      <w:r w:rsidRPr="000D03F3">
        <w:rPr>
          <w:lang w:val="en-GB"/>
        </w:rPr>
        <w:t>Scielo</w:t>
      </w:r>
      <w:proofErr w:type="spellEnd"/>
      <w:r w:rsidRPr="000D03F3">
        <w:rPr>
          <w:lang w:val="en-GB"/>
        </w:rPr>
        <w:t xml:space="preserve"> and the Virtual Health Library, published between 201</w:t>
      </w:r>
      <w:r w:rsidR="00FB20AC">
        <w:rPr>
          <w:lang w:val="en-GB"/>
        </w:rPr>
        <w:t>6</w:t>
      </w:r>
      <w:r w:rsidRPr="000D03F3">
        <w:rPr>
          <w:lang w:val="en-GB"/>
        </w:rPr>
        <w:t xml:space="preserve"> and 2021. </w:t>
      </w:r>
      <w:r w:rsidR="00CF4339">
        <w:rPr>
          <w:lang w:val="en-GB"/>
        </w:rPr>
        <w:t>Twenty-two</w:t>
      </w:r>
      <w:r w:rsidRPr="000D03F3">
        <w:rPr>
          <w:lang w:val="en-GB"/>
        </w:rPr>
        <w:t xml:space="preserve"> articles were studied</w:t>
      </w:r>
      <w:r w:rsidR="005A3F7E">
        <w:rPr>
          <w:lang w:val="en-GB"/>
        </w:rPr>
        <w:t>, and r</w:t>
      </w:r>
      <w:r w:rsidRPr="000D03F3">
        <w:rPr>
          <w:lang w:val="en-GB"/>
        </w:rPr>
        <w:t xml:space="preserve">elationships with different types of food were analysed, and the results indicated that there is a considerable number of children in early childhood consuming foods rich in sugar. The percentages varied between 10.6 and 67% of the samples, depending on the food being analysed. It was concluded that the introduction of foods that contain sugar in early childhood has negatively interfered with the present and </w:t>
      </w:r>
      <w:r w:rsidRPr="000D03F3">
        <w:rPr>
          <w:lang w:val="en-GB"/>
        </w:rPr>
        <w:lastRenderedPageBreak/>
        <w:t xml:space="preserve">future health of children, generating obesity, </w:t>
      </w:r>
      <w:r w:rsidR="00773ED8" w:rsidRPr="000D03F3">
        <w:rPr>
          <w:lang w:val="en-GB"/>
        </w:rPr>
        <w:t>dyslipidaemia</w:t>
      </w:r>
      <w:r w:rsidRPr="000D03F3">
        <w:rPr>
          <w:lang w:val="en-GB"/>
        </w:rPr>
        <w:t>, diabetes, cardiovascular diseases, caries and negatively interfering with cognition, among other deleterious effects. Therefore, health professionals, especially nutritionists, must play an important role in advising families to care for their children's nutrition.</w:t>
      </w:r>
    </w:p>
    <w:p w14:paraId="32A4BF3E" w14:textId="5E11066A" w:rsidR="000D03F3" w:rsidRPr="00CF4339" w:rsidRDefault="000D03F3" w:rsidP="003C2C5D">
      <w:pPr>
        <w:rPr>
          <w:lang w:val="en-GB"/>
        </w:rPr>
      </w:pPr>
      <w:r w:rsidRPr="00CF4339">
        <w:rPr>
          <w:b/>
          <w:bCs/>
          <w:lang w:val="en-GB"/>
        </w:rPr>
        <w:t>Keywords:</w:t>
      </w:r>
      <w:r w:rsidR="00773ED8" w:rsidRPr="00CF4339">
        <w:rPr>
          <w:lang w:val="en-GB"/>
        </w:rPr>
        <w:t xml:space="preserve"> Sugars. </w:t>
      </w:r>
      <w:r w:rsidR="00CF4339" w:rsidRPr="00CF4339">
        <w:rPr>
          <w:lang w:val="en-GB"/>
        </w:rPr>
        <w:t>Child h</w:t>
      </w:r>
      <w:r w:rsidR="00773ED8" w:rsidRPr="00CF4339">
        <w:rPr>
          <w:lang w:val="en-GB"/>
        </w:rPr>
        <w:t>ealth.</w:t>
      </w:r>
      <w:r w:rsidR="00CF4339" w:rsidRPr="00CF4339">
        <w:rPr>
          <w:lang w:val="en-GB"/>
        </w:rPr>
        <w:t xml:space="preserve"> Breast </w:t>
      </w:r>
      <w:r w:rsidR="00CF4339">
        <w:rPr>
          <w:lang w:val="en-GB"/>
        </w:rPr>
        <w:t>f</w:t>
      </w:r>
      <w:r w:rsidR="00CF4339" w:rsidRPr="00CF4339">
        <w:rPr>
          <w:lang w:val="en-GB"/>
        </w:rPr>
        <w:t>eeding</w:t>
      </w:r>
      <w:r w:rsidR="00CF4339">
        <w:rPr>
          <w:lang w:val="en-GB"/>
        </w:rPr>
        <w:t>.</w:t>
      </w:r>
    </w:p>
    <w:p w14:paraId="431F865B" w14:textId="77777777" w:rsidR="0096216B" w:rsidRPr="00CF4339" w:rsidRDefault="0096216B" w:rsidP="003C2C5D">
      <w:pPr>
        <w:rPr>
          <w:lang w:val="en-GB"/>
        </w:rPr>
      </w:pPr>
    </w:p>
    <w:p w14:paraId="5E1E4189" w14:textId="77777777" w:rsidR="0096216B" w:rsidRPr="00CF4339" w:rsidRDefault="0096216B" w:rsidP="00B3569F">
      <w:pPr>
        <w:rPr>
          <w:lang w:val="en-GB"/>
        </w:rPr>
        <w:sectPr w:rsidR="0096216B" w:rsidRPr="00CF4339" w:rsidSect="00B3569F">
          <w:headerReference w:type="default" r:id="rId7"/>
          <w:type w:val="continuous"/>
          <w:pgSz w:w="11906" w:h="16838"/>
          <w:pgMar w:top="1418" w:right="1418" w:bottom="1418" w:left="1418" w:header="709" w:footer="709" w:gutter="0"/>
          <w:cols w:space="720"/>
        </w:sectPr>
      </w:pPr>
    </w:p>
    <w:p w14:paraId="49C5098C" w14:textId="2C05BEBB" w:rsidR="0096216B" w:rsidRPr="005A3F7E" w:rsidRDefault="003C2C5D" w:rsidP="003C2C5D">
      <w:pPr>
        <w:rPr>
          <w:b/>
          <w:bCs/>
        </w:rPr>
      </w:pPr>
      <w:bookmarkStart w:id="1" w:name="_Toc98215710"/>
      <w:r w:rsidRPr="005A3F7E">
        <w:rPr>
          <w:b/>
          <w:bCs/>
        </w:rPr>
        <w:t>1 Introdução</w:t>
      </w:r>
      <w:bookmarkEnd w:id="1"/>
    </w:p>
    <w:p w14:paraId="18060566" w14:textId="1568762A" w:rsidR="0096216B" w:rsidRPr="004A707D" w:rsidRDefault="00E40FF6" w:rsidP="00B3569F">
      <w:pPr>
        <w:ind w:firstLine="709"/>
      </w:pPr>
      <w:r w:rsidRPr="004A707D">
        <w:t xml:space="preserve">A primeira infância é o período de zero aos seis anos de idade, sendo que esses primeiros anos de vida se caracterizam por um crescimento e um desenvolvimento muito rápidos, </w:t>
      </w:r>
      <w:r w:rsidR="008F256C" w:rsidRPr="00D23060">
        <w:t xml:space="preserve">nos quais </w:t>
      </w:r>
      <w:r w:rsidRPr="004A707D">
        <w:t>a alimentação possui um papel fundamental para garantir que esses fenômenos ocorram da forma adequada. Portanto, tanto a qualidade quanto a quantidade de alimentos que são consumidos pela criança nesse período são aspectos críticos, tendo repercussões e consequências para a saúde ao longo de toda a vida, bem como aos hábitos nutricionais que serão mantidos, já que a infância é um dos estágios da vida biologicamente mais vulnerável às deficiências e aos distúrbios nutricionais (L</w:t>
      </w:r>
      <w:r w:rsidR="00115743" w:rsidRPr="004A707D">
        <w:t>opes</w:t>
      </w:r>
      <w:r w:rsidRPr="004A707D">
        <w:t xml:space="preserve"> e</w:t>
      </w:r>
      <w:r w:rsidR="00115743">
        <w:t xml:space="preserve"> colaboradores</w:t>
      </w:r>
      <w:r w:rsidRPr="004A707D">
        <w:t>, 2018).</w:t>
      </w:r>
    </w:p>
    <w:p w14:paraId="3A09D240" w14:textId="19E8F85D" w:rsidR="0096216B" w:rsidRPr="004A707D" w:rsidRDefault="00E40FF6" w:rsidP="00B3569F">
      <w:pPr>
        <w:ind w:firstLine="709"/>
      </w:pPr>
      <w:r w:rsidRPr="004A707D">
        <w:t>De início, é importante ressaltar que a Organização Mundial da Saúde (OMS) recomenda que a criança seja alimentada exclusivamente com o leite materno até os seis meses de idade, pois há inúmeros estudos que comprovam que isso tem impacto positivo na sobrevida e na saúde nessa fase e na vida adulta. Sabe-se que as crianças que recebem aleitamento materno exclusivo (AME) durante os seis primeiros meses de idade apresentam risco reduzido de desenvolver doenças crônicas não transmissíveis na infância, adolescência e vida adulta (L</w:t>
      </w:r>
      <w:r w:rsidR="00115743" w:rsidRPr="004A707D">
        <w:t>opes</w:t>
      </w:r>
      <w:r w:rsidRPr="004A707D">
        <w:t xml:space="preserve"> </w:t>
      </w:r>
      <w:r w:rsidR="00115743" w:rsidRPr="004A707D">
        <w:t>e</w:t>
      </w:r>
      <w:r w:rsidR="00115743">
        <w:t xml:space="preserve"> colaboradores</w:t>
      </w:r>
      <w:r w:rsidRPr="004A707D">
        <w:t>, 2018).</w:t>
      </w:r>
    </w:p>
    <w:p w14:paraId="25D3C3EF" w14:textId="364CBABB" w:rsidR="0096216B" w:rsidRPr="004A707D" w:rsidRDefault="00E40FF6" w:rsidP="00B3569F">
      <w:pPr>
        <w:ind w:firstLine="709"/>
      </w:pPr>
      <w:r w:rsidRPr="004A707D">
        <w:t xml:space="preserve">Portanto, a introdução de outros alimentos só deve ser iniciada a partir dos seis meses, </w:t>
      </w:r>
      <w:r w:rsidR="008F256C" w:rsidRPr="00D23060">
        <w:t xml:space="preserve">marcando o início da </w:t>
      </w:r>
      <w:r w:rsidRPr="004A707D">
        <w:t xml:space="preserve">alimentação complementar, tendo em vista que a </w:t>
      </w:r>
      <w:r w:rsidRPr="004A707D">
        <w:lastRenderedPageBreak/>
        <w:t>quantidade e a composição do leite materno já não são suficientes para atender às necessidades nutricionais da criança. Porém, é preciso ter muito cuidado, pois a introdução inadequada de alimentos à dieta do lactente pode resultar em consequências negativas para sua saúde, em especial quando a oferta é realizada antes do completo desenvolvimento fisiológico e/ou com alimentos de má qualidade. Sendo assim, recomenda-se que, nos primeiros anos de vida, deve-se evitar a introdução de alimentos como açúcar, café, enlatados, refrigerantes, balas, salgadinhos e outras guloseimas para as crianças. Afinal, essas práticas alimentares inadequadas comprometem a saúde da criança em curto e longo prazo, o que indica a necessidade de priorização de atividades de promoção e de melhoria dos serviços materno-infantis para mudar esse cenário da má alimentação infantil (L</w:t>
      </w:r>
      <w:r w:rsidR="00115743" w:rsidRPr="004A707D">
        <w:t>opes</w:t>
      </w:r>
      <w:r w:rsidRPr="004A707D">
        <w:t xml:space="preserve"> </w:t>
      </w:r>
      <w:r w:rsidR="00115743" w:rsidRPr="004A707D">
        <w:t>e</w:t>
      </w:r>
      <w:r w:rsidR="00115743">
        <w:t xml:space="preserve"> colaboradores</w:t>
      </w:r>
      <w:r w:rsidRPr="004A707D">
        <w:t>, 2018).</w:t>
      </w:r>
    </w:p>
    <w:p w14:paraId="481063C4" w14:textId="04863290" w:rsidR="0096216B" w:rsidRPr="004A707D" w:rsidRDefault="00E40FF6" w:rsidP="00B3569F">
      <w:pPr>
        <w:ind w:firstLine="709"/>
      </w:pPr>
      <w:r w:rsidRPr="004A707D">
        <w:t>Um fator importante, nesse cenário, é que os pais podem afetar a dieta de seus filhos, ao tornar alguns componentes dos alimentos mais acessíveis para elas. Os motivos da escolha alimentar e as atitudes dos pais em relação aos alimentos açucarados, por exemplo, podem influenciar a dieta das crianças, sendo comum que esses pais acabem comprando alimentos para seus filhos com base na conveniência e disponibilidade (</w:t>
      </w:r>
      <w:proofErr w:type="spellStart"/>
      <w:r w:rsidRPr="004A707D">
        <w:t>S</w:t>
      </w:r>
      <w:r w:rsidR="00115743" w:rsidRPr="004A707D">
        <w:t>amaddar</w:t>
      </w:r>
      <w:proofErr w:type="spellEnd"/>
      <w:r w:rsidRPr="004A707D">
        <w:t xml:space="preserve"> </w:t>
      </w:r>
      <w:r w:rsidR="00115743" w:rsidRPr="004A707D">
        <w:t>e</w:t>
      </w:r>
      <w:r w:rsidR="00115743">
        <w:t xml:space="preserve"> colaboradores</w:t>
      </w:r>
      <w:r w:rsidRPr="004A707D">
        <w:t>, 2021). Ainda em relação ao açúcar, as recomendações em nível internacional são de conter sua ingestão tanto em crianças quanto em adultos em &lt;10% da ingestão energética diária, conforme preconiza a OMS (</w:t>
      </w:r>
      <w:proofErr w:type="spellStart"/>
      <w:r w:rsidR="00115743" w:rsidRPr="004A707D">
        <w:t>Diani</w:t>
      </w:r>
      <w:proofErr w:type="spellEnd"/>
      <w:r w:rsidR="00115743" w:rsidRPr="004A707D">
        <w:t xml:space="preserve">; </w:t>
      </w:r>
      <w:proofErr w:type="spellStart"/>
      <w:r w:rsidR="00115743" w:rsidRPr="004A707D">
        <w:t>Forchielli</w:t>
      </w:r>
      <w:proofErr w:type="spellEnd"/>
      <w:r w:rsidRPr="004A707D">
        <w:t xml:space="preserve">, 2021). </w:t>
      </w:r>
    </w:p>
    <w:p w14:paraId="37D03C08" w14:textId="7DC32948" w:rsidR="0096216B" w:rsidRPr="004A707D" w:rsidRDefault="00E40FF6" w:rsidP="00B3569F">
      <w:pPr>
        <w:ind w:firstLine="709"/>
      </w:pPr>
      <w:r w:rsidRPr="004A707D">
        <w:t xml:space="preserve">Fato é que a nutrição é um dos fatores ambientais que pode afetar o crescimento e o neurodesenvolvimento pediátrico, juntamente com os aspectos demográficos, socioeconômicos e comportamentais. Nesse sentido, a literatura oferece vários exemplos de problemas de saúde pública interligados à nutrição, como </w:t>
      </w:r>
      <w:r w:rsidRPr="004A707D">
        <w:lastRenderedPageBreak/>
        <w:t xml:space="preserve">o sobrepeso/obesidade, que afetam crianças em todo o mundo e as expõe a problemas de saúde física e psicológica. Essas crianças têm maior probabilidade de permanecerem obesas até a idade adulta e são mais propensas a desenvolver doenças não transmissíveis, como diabetes e doenças cardiovasculares, em uma idade mais jovem, com expectativa de vida reduzida. A má alimentação quando iniciada já na primeira infância é um agravante, com um alto consumo de </w:t>
      </w:r>
      <w:proofErr w:type="spellStart"/>
      <w:r w:rsidRPr="004A707D">
        <w:rPr>
          <w:i/>
        </w:rPr>
        <w:t>junk</w:t>
      </w:r>
      <w:proofErr w:type="spellEnd"/>
      <w:r w:rsidRPr="004A707D">
        <w:rPr>
          <w:i/>
        </w:rPr>
        <w:t xml:space="preserve"> food</w:t>
      </w:r>
      <w:r w:rsidRPr="004A707D">
        <w:t>, alimentos ricos em energia e uma alta ingestão de gordura saturada, açúcar e sal, associados a baixos níveis de atividade física, são as principais causas da obesidade infantil, assim como de muitas outras doenças (</w:t>
      </w:r>
      <w:proofErr w:type="spellStart"/>
      <w:r w:rsidR="00115743" w:rsidRPr="004A707D">
        <w:t>Diani</w:t>
      </w:r>
      <w:proofErr w:type="spellEnd"/>
      <w:r w:rsidR="00115743" w:rsidRPr="004A707D">
        <w:t xml:space="preserve">; </w:t>
      </w:r>
      <w:proofErr w:type="spellStart"/>
      <w:r w:rsidR="00115743" w:rsidRPr="004A707D">
        <w:t>Forchielli</w:t>
      </w:r>
      <w:proofErr w:type="spellEnd"/>
      <w:r w:rsidRPr="004A707D">
        <w:t>, 2021).</w:t>
      </w:r>
    </w:p>
    <w:p w14:paraId="4A9BD2FA" w14:textId="0190116E" w:rsidR="00E05056" w:rsidRDefault="00E40FF6" w:rsidP="00B3569F">
      <w:pPr>
        <w:ind w:firstLine="709"/>
      </w:pPr>
      <w:r w:rsidRPr="004A707D">
        <w:t>Assim, esse estudo se justifica pela importância em reunir e apresentar evidências científicas que comprovem a associação entre a introdução na primeira infância dos alimentos que contêm açúcar, como os alimentos ultraprocessados e seus efeitos deletérios na saúde.</w:t>
      </w:r>
    </w:p>
    <w:p w14:paraId="56F99304" w14:textId="63CE1E84" w:rsidR="0096216B" w:rsidRPr="004A707D" w:rsidRDefault="00115743" w:rsidP="00B3569F">
      <w:pPr>
        <w:ind w:firstLine="709"/>
      </w:pPr>
      <w:r>
        <w:t>O</w:t>
      </w:r>
      <w:r w:rsidR="00E05056">
        <w:t xml:space="preserve"> presente trabalho tem por objetivo a</w:t>
      </w:r>
      <w:r w:rsidR="00E40FF6" w:rsidRPr="004A707D">
        <w:t xml:space="preserve">nalisar </w:t>
      </w:r>
      <w:r w:rsidR="002812AD">
        <w:t xml:space="preserve">a frequência do consumo bem como </w:t>
      </w:r>
      <w:r w:rsidR="00E40FF6" w:rsidRPr="004A707D">
        <w:t>os riscos e malefícios da introdução dos alimentos que contém açúcar na primeira infância.</w:t>
      </w:r>
      <w:r w:rsidR="00E05056">
        <w:t xml:space="preserve"> </w:t>
      </w:r>
    </w:p>
    <w:p w14:paraId="3F89E442" w14:textId="77777777" w:rsidR="0096216B" w:rsidRDefault="0096216B" w:rsidP="00B3569F"/>
    <w:p w14:paraId="596F19CD" w14:textId="042756FC" w:rsidR="001A214D" w:rsidRPr="00A238F3" w:rsidRDefault="00A238F3" w:rsidP="00A238F3">
      <w:pPr>
        <w:rPr>
          <w:b/>
          <w:bCs/>
        </w:rPr>
      </w:pPr>
      <w:bookmarkStart w:id="2" w:name="_Toc98215715"/>
      <w:r w:rsidRPr="00A238F3">
        <w:rPr>
          <w:b/>
          <w:bCs/>
        </w:rPr>
        <w:t>2 Metodologia</w:t>
      </w:r>
      <w:bookmarkEnd w:id="2"/>
    </w:p>
    <w:p w14:paraId="5711B0AE" w14:textId="38A45A2C" w:rsidR="00234530" w:rsidRDefault="00234530" w:rsidP="00B3569F">
      <w:pPr>
        <w:ind w:firstLine="709"/>
      </w:pPr>
      <w:r>
        <w:t xml:space="preserve">O estudo </w:t>
      </w:r>
      <w:r w:rsidR="00A238F3">
        <w:t>foi</w:t>
      </w:r>
      <w:r>
        <w:t xml:space="preserve"> realizado </w:t>
      </w:r>
      <w:r w:rsidR="007855F4" w:rsidRPr="00D23060">
        <w:t xml:space="preserve">por meio </w:t>
      </w:r>
      <w:r w:rsidRPr="00D23060">
        <w:t xml:space="preserve">de uma </w:t>
      </w:r>
      <w:r>
        <w:t xml:space="preserve">revisão integrativa da literatura, cujo intuito </w:t>
      </w:r>
      <w:r w:rsidR="00A238F3">
        <w:t>foi</w:t>
      </w:r>
      <w:r>
        <w:t xml:space="preserve"> </w:t>
      </w:r>
      <w:r w:rsidRPr="00B053B8">
        <w:t>combinar estudos com diversas metodologias, por exemplo, delineamento experimental e não experimental, integra</w:t>
      </w:r>
      <w:r>
        <w:t>ndo</w:t>
      </w:r>
      <w:r w:rsidRPr="00B053B8">
        <w:t xml:space="preserve"> os resultados</w:t>
      </w:r>
      <w:r>
        <w:t xml:space="preserve">, pois isso </w:t>
      </w:r>
      <w:r w:rsidRPr="00B053B8">
        <w:t>permite a combinação de dados da literatura empírica e teórica</w:t>
      </w:r>
      <w:r>
        <w:t>,</w:t>
      </w:r>
      <w:r w:rsidRPr="00B053B8">
        <w:t xml:space="preserve"> amplia</w:t>
      </w:r>
      <w:r>
        <w:t>ndo</w:t>
      </w:r>
      <w:r w:rsidRPr="00B053B8">
        <w:t xml:space="preserve"> as possibilidades de análise da literatura</w:t>
      </w:r>
      <w:r>
        <w:t xml:space="preserve">. Assim, consegue-se um </w:t>
      </w:r>
      <w:r w:rsidRPr="009815CD">
        <w:t xml:space="preserve">profundo entendimento de um determinado fenômeno </w:t>
      </w:r>
      <w:r>
        <w:t xml:space="preserve">com </w:t>
      </w:r>
      <w:r w:rsidRPr="009815CD">
        <w:t>base em estudos anteriore</w:t>
      </w:r>
      <w:r>
        <w:t>s (M</w:t>
      </w:r>
      <w:r w:rsidR="00115743">
        <w:t>attos</w:t>
      </w:r>
      <w:r>
        <w:t>, 2015).</w:t>
      </w:r>
    </w:p>
    <w:p w14:paraId="5CB3EF08" w14:textId="099C23D6" w:rsidR="00234530" w:rsidRDefault="00234530" w:rsidP="00B3569F">
      <w:pPr>
        <w:ind w:firstLine="709"/>
      </w:pPr>
      <w:r>
        <w:lastRenderedPageBreak/>
        <w:t xml:space="preserve">Para responder à questão de pesquisa e cumprir com os objetivos propostos </w:t>
      </w:r>
      <w:r w:rsidR="00A238F3">
        <w:t>foram</w:t>
      </w:r>
      <w:r>
        <w:t xml:space="preserve"> pesquisados dados em artigos científicos. Os critérios de inclusão </w:t>
      </w:r>
      <w:r w:rsidR="00A238F3">
        <w:t>foram</w:t>
      </w:r>
      <w:r>
        <w:t xml:space="preserve"> serem artigos de clínicos e/ou observacionais retrospectivos e/ou prospectivos; escritos nos idiomas português, inglês ou espanhol; publicados entre 201</w:t>
      </w:r>
      <w:r w:rsidR="00226081">
        <w:t>6</w:t>
      </w:r>
      <w:r>
        <w:t xml:space="preserve"> e 2021; que pude</w:t>
      </w:r>
      <w:r w:rsidR="00A238F3">
        <w:t>ss</w:t>
      </w:r>
      <w:r>
        <w:t xml:space="preserve">em ser acessados integralmente </w:t>
      </w:r>
      <w:r w:rsidRPr="00425955">
        <w:rPr>
          <w:i/>
          <w:iCs/>
        </w:rPr>
        <w:t>online</w:t>
      </w:r>
      <w:r>
        <w:t xml:space="preserve"> ou est</w:t>
      </w:r>
      <w:r w:rsidR="00A238F3">
        <w:t>ivessem</w:t>
      </w:r>
      <w:r>
        <w:t xml:space="preserve"> disponíveis para </w:t>
      </w:r>
      <w:r w:rsidRPr="00425955">
        <w:rPr>
          <w:i/>
          <w:iCs/>
        </w:rPr>
        <w:t>download</w:t>
      </w:r>
      <w:r>
        <w:t xml:space="preserve">. </w:t>
      </w:r>
      <w:r w:rsidR="00312B4A">
        <w:t xml:space="preserve">Os critérios de exclusão foram serem livros e trabalhos de conclusão de curso (monografias). </w:t>
      </w:r>
      <w:r>
        <w:t xml:space="preserve">Os artigos </w:t>
      </w:r>
      <w:r w:rsidR="00A238F3">
        <w:t>foram</w:t>
      </w:r>
      <w:r>
        <w:t xml:space="preserve"> selecionados </w:t>
      </w:r>
      <w:r w:rsidR="000C7B15" w:rsidRPr="00D23060">
        <w:t xml:space="preserve">por meio </w:t>
      </w:r>
      <w:r w:rsidRPr="00D23060">
        <w:t xml:space="preserve">do </w:t>
      </w:r>
      <w:proofErr w:type="spellStart"/>
      <w:r>
        <w:t>PubMed</w:t>
      </w:r>
      <w:proofErr w:type="spellEnd"/>
      <w:r>
        <w:t xml:space="preserve">, </w:t>
      </w:r>
      <w:proofErr w:type="spellStart"/>
      <w:r>
        <w:t>Scielo</w:t>
      </w:r>
      <w:proofErr w:type="spellEnd"/>
      <w:r>
        <w:t xml:space="preserve"> e Biblioteca Virtual em Saúde. Para encontrar os artigos </w:t>
      </w:r>
      <w:r w:rsidR="00A238F3">
        <w:t>foram</w:t>
      </w:r>
      <w:r>
        <w:t xml:space="preserve"> utilizados os seguintes descritores, em português </w:t>
      </w:r>
      <w:r w:rsidR="00FB20AC">
        <w:t xml:space="preserve">(para os artigos nacionais) </w:t>
      </w:r>
      <w:r>
        <w:t>ou inglês</w:t>
      </w:r>
      <w:r w:rsidR="00FB20AC">
        <w:t xml:space="preserve"> (para os internacionais, onde incluem-se os em espanhol)</w:t>
      </w:r>
      <w:r>
        <w:t xml:space="preserve">, em combinações, juntamente com o operador booleano AND: </w:t>
      </w:r>
      <w:bookmarkStart w:id="3" w:name="_Hlk104999483"/>
      <w:r>
        <w:t>açúcar (</w:t>
      </w:r>
      <w:r w:rsidRPr="00FF0FDE">
        <w:rPr>
          <w:i/>
          <w:iCs/>
        </w:rPr>
        <w:t>sugar</w:t>
      </w:r>
      <w:r>
        <w:t>); primeira infância (</w:t>
      </w:r>
      <w:proofErr w:type="spellStart"/>
      <w:r w:rsidRPr="00FF0FDE">
        <w:rPr>
          <w:rStyle w:val="jlqj4b"/>
          <w:i/>
          <w:iCs/>
        </w:rPr>
        <w:t>early</w:t>
      </w:r>
      <w:proofErr w:type="spellEnd"/>
      <w:r w:rsidRPr="00FF0FDE">
        <w:rPr>
          <w:rStyle w:val="jlqj4b"/>
          <w:i/>
          <w:iCs/>
        </w:rPr>
        <w:t xml:space="preserve"> </w:t>
      </w:r>
      <w:proofErr w:type="spellStart"/>
      <w:r w:rsidRPr="00FF0FDE">
        <w:rPr>
          <w:rStyle w:val="jlqj4b"/>
          <w:i/>
          <w:iCs/>
        </w:rPr>
        <w:t>childhood</w:t>
      </w:r>
      <w:proofErr w:type="spellEnd"/>
      <w:r>
        <w:t>); alimentos ultraprocessados (</w:t>
      </w:r>
      <w:proofErr w:type="spellStart"/>
      <w:r w:rsidRPr="00395149">
        <w:rPr>
          <w:rStyle w:val="jlqj4b"/>
          <w:i/>
          <w:iCs/>
        </w:rPr>
        <w:t>ultra-processed</w:t>
      </w:r>
      <w:proofErr w:type="spellEnd"/>
      <w:r w:rsidRPr="00395149">
        <w:rPr>
          <w:rStyle w:val="jlqj4b"/>
          <w:i/>
          <w:iCs/>
        </w:rPr>
        <w:t xml:space="preserve"> food</w:t>
      </w:r>
      <w:r>
        <w:t>); saúde infantil (</w:t>
      </w:r>
      <w:proofErr w:type="spellStart"/>
      <w:r w:rsidRPr="00395149">
        <w:rPr>
          <w:rStyle w:val="jlqj4b"/>
          <w:i/>
          <w:iCs/>
        </w:rPr>
        <w:t>children's</w:t>
      </w:r>
      <w:proofErr w:type="spellEnd"/>
      <w:r w:rsidRPr="00395149">
        <w:rPr>
          <w:rStyle w:val="jlqj4b"/>
          <w:i/>
          <w:iCs/>
        </w:rPr>
        <w:t xml:space="preserve"> </w:t>
      </w:r>
      <w:proofErr w:type="spellStart"/>
      <w:r w:rsidRPr="00395149">
        <w:rPr>
          <w:rStyle w:val="jlqj4b"/>
          <w:i/>
          <w:iCs/>
        </w:rPr>
        <w:t>health</w:t>
      </w:r>
      <w:proofErr w:type="spellEnd"/>
      <w:r>
        <w:t>); aleitamento materno (</w:t>
      </w:r>
      <w:proofErr w:type="spellStart"/>
      <w:r w:rsidRPr="00AA10C7">
        <w:rPr>
          <w:rStyle w:val="jlqj4b"/>
          <w:i/>
          <w:iCs/>
        </w:rPr>
        <w:t>breastfeeding</w:t>
      </w:r>
      <w:proofErr w:type="spellEnd"/>
      <w:r>
        <w:t>).</w:t>
      </w:r>
    </w:p>
    <w:bookmarkEnd w:id="3"/>
    <w:p w14:paraId="7DE5EE5A" w14:textId="4A793C13" w:rsidR="00234530" w:rsidRDefault="00234530" w:rsidP="00B3569F">
      <w:pPr>
        <w:ind w:firstLine="709"/>
      </w:pPr>
      <w:r>
        <w:t xml:space="preserve">Após a pré-seleção dos artigos, disponibilizados pelos bancos de dados citados, </w:t>
      </w:r>
      <w:r w:rsidR="00035378">
        <w:t>foi</w:t>
      </w:r>
      <w:r>
        <w:t xml:space="preserve"> feita a exclusão daqueles em duplicata. Em seguida </w:t>
      </w:r>
      <w:r w:rsidR="00035378">
        <w:t>foi</w:t>
      </w:r>
      <w:r>
        <w:t xml:space="preserve"> feita uma análise de conteúdo, </w:t>
      </w:r>
      <w:r w:rsidRPr="00C44B68">
        <w:t xml:space="preserve">onde primeiramente </w:t>
      </w:r>
      <w:r w:rsidR="00035378">
        <w:t>foram</w:t>
      </w:r>
      <w:r w:rsidRPr="00C44B68">
        <w:t xml:space="preserve"> lidos </w:t>
      </w:r>
      <w:r>
        <w:t>os</w:t>
      </w:r>
      <w:r w:rsidRPr="00C44B68">
        <w:t xml:space="preserve"> títulos e resumos, para uma pré-seleção dos </w:t>
      </w:r>
      <w:r>
        <w:t>artigos</w:t>
      </w:r>
      <w:r w:rsidRPr="00C44B68">
        <w:t>, seguida pela leitura na íntegra daqueles que se apresent</w:t>
      </w:r>
      <w:r>
        <w:t>ass</w:t>
      </w:r>
      <w:r w:rsidRPr="00C44B68">
        <w:t xml:space="preserve">em pertinentes aos objetivos dessa pesquisa. </w:t>
      </w:r>
      <w:r>
        <w:t>Dessa forma</w:t>
      </w:r>
      <w:r w:rsidRPr="00C44B68">
        <w:t xml:space="preserve">, se </w:t>
      </w:r>
      <w:r>
        <w:t>busc</w:t>
      </w:r>
      <w:r w:rsidR="00035378">
        <w:t>ou</w:t>
      </w:r>
      <w:r>
        <w:t xml:space="preserve"> </w:t>
      </w:r>
      <w:r w:rsidRPr="00C44B68">
        <w:t>compreender e descrever o conteúdo dos dados coletados.</w:t>
      </w:r>
      <w:r>
        <w:t xml:space="preserve"> Sendo assim, para </w:t>
      </w:r>
      <w:r w:rsidRPr="00C44B68">
        <w:t>organiza</w:t>
      </w:r>
      <w:r>
        <w:t>r</w:t>
      </w:r>
      <w:r w:rsidRPr="00C44B68">
        <w:t xml:space="preserve"> os dados pesquisados</w:t>
      </w:r>
      <w:r>
        <w:t xml:space="preserve"> nos artigos, </w:t>
      </w:r>
      <w:r w:rsidR="00035378">
        <w:t>foi</w:t>
      </w:r>
      <w:r>
        <w:t xml:space="preserve"> feito um fichamento de cada um deles, com a anotação dos dados mais importantes e resultados dos estudos, para posterior comparação entre eles nos resultados do trabalho.</w:t>
      </w:r>
    </w:p>
    <w:p w14:paraId="78F5FAD6" w14:textId="241F46B0" w:rsidR="00234530" w:rsidRDefault="00234530" w:rsidP="00B3569F">
      <w:pPr>
        <w:ind w:firstLine="709"/>
      </w:pPr>
      <w:r>
        <w:t xml:space="preserve">Durante a análise de conteúdo, </w:t>
      </w:r>
      <w:r w:rsidR="00035378">
        <w:t>foi</w:t>
      </w:r>
      <w:r>
        <w:t xml:space="preserve"> utilizado como critério de exclusão estudos que não trouxe</w:t>
      </w:r>
      <w:r w:rsidR="00035378">
        <w:t>ss</w:t>
      </w:r>
      <w:r>
        <w:t xml:space="preserve">em informações sobre </w:t>
      </w:r>
      <w:r>
        <w:rPr>
          <w:rStyle w:val="jlqj4b"/>
          <w:lang w:val="pt-PT"/>
        </w:rPr>
        <w:t xml:space="preserve">os riscos e malefícios da </w:t>
      </w:r>
      <w:r w:rsidRPr="003C2DD2">
        <w:t>introdução dos alimentos que contém açúcar na primeira infância</w:t>
      </w:r>
      <w:r>
        <w:t>.</w:t>
      </w:r>
    </w:p>
    <w:p w14:paraId="4E7130DE" w14:textId="77777777" w:rsidR="00C44B9A" w:rsidRDefault="00C44B9A" w:rsidP="00B3569F"/>
    <w:p w14:paraId="4408C9D1" w14:textId="3B273F08" w:rsidR="00DD6720" w:rsidRPr="00035378" w:rsidRDefault="00035378" w:rsidP="00035378">
      <w:pPr>
        <w:rPr>
          <w:b/>
          <w:bCs/>
        </w:rPr>
      </w:pPr>
      <w:bookmarkStart w:id="4" w:name="_Toc503358483"/>
      <w:bookmarkStart w:id="5" w:name="_Toc98215716"/>
      <w:r w:rsidRPr="00035378">
        <w:rPr>
          <w:b/>
          <w:bCs/>
        </w:rPr>
        <w:t xml:space="preserve">3 </w:t>
      </w:r>
      <w:bookmarkEnd w:id="4"/>
      <w:r w:rsidRPr="00035378">
        <w:rPr>
          <w:b/>
          <w:bCs/>
        </w:rPr>
        <w:t>Resultados</w:t>
      </w:r>
      <w:bookmarkEnd w:id="5"/>
    </w:p>
    <w:p w14:paraId="30542C53" w14:textId="77777777" w:rsidR="00CA0767" w:rsidRPr="00226081" w:rsidRDefault="00C44B9A" w:rsidP="00CA0767">
      <w:pPr>
        <w:ind w:firstLine="709"/>
      </w:pPr>
      <w:r w:rsidRPr="00330D48">
        <w:t xml:space="preserve">Foram estudados </w:t>
      </w:r>
      <w:r>
        <w:t xml:space="preserve">22 </w:t>
      </w:r>
      <w:r w:rsidRPr="00330D48">
        <w:t xml:space="preserve">artigos </w:t>
      </w:r>
      <w:r>
        <w:t xml:space="preserve">(Tabela 1) </w:t>
      </w:r>
      <w:r w:rsidRPr="00330D48">
        <w:t>com o objetivo de avaliar tema</w:t>
      </w:r>
      <w:r w:rsidR="0000261F">
        <w:t>s como:</w:t>
      </w:r>
      <w:r w:rsidRPr="00330D48">
        <w:t xml:space="preserve"> </w:t>
      </w:r>
      <w:r w:rsidR="003908D8" w:rsidRPr="00226081">
        <w:t xml:space="preserve">ingestão </w:t>
      </w:r>
      <w:r w:rsidRPr="00226081">
        <w:t>d</w:t>
      </w:r>
      <w:r w:rsidR="003908D8" w:rsidRPr="00226081">
        <w:t>e</w:t>
      </w:r>
      <w:r w:rsidRPr="00226081">
        <w:t xml:space="preserve"> açúcar </w:t>
      </w:r>
      <w:r w:rsidR="003908D8" w:rsidRPr="00226081">
        <w:t>em</w:t>
      </w:r>
      <w:r w:rsidRPr="00226081">
        <w:t xml:space="preserve"> alimentos comerciais e alimentos discricionários</w:t>
      </w:r>
      <w:r w:rsidR="003908D8" w:rsidRPr="00226081">
        <w:t>;</w:t>
      </w:r>
      <w:r w:rsidRPr="00226081">
        <w:t xml:space="preserve"> percentual de consumo de produtos fontes de açúcar principalmente bebidas açucaradas</w:t>
      </w:r>
      <w:r w:rsidR="003908D8" w:rsidRPr="00226081">
        <w:t>;</w:t>
      </w:r>
      <w:r w:rsidRPr="00226081">
        <w:t xml:space="preserve"> relação do consumo de alimentos açucarados com a recomendação mundial da saúde</w:t>
      </w:r>
      <w:r w:rsidR="003908D8" w:rsidRPr="00226081">
        <w:t xml:space="preserve"> – que é de &lt;5% para açúcares livres (</w:t>
      </w:r>
      <w:r w:rsidR="0000261F" w:rsidRPr="00226081">
        <w:t>WHO</w:t>
      </w:r>
      <w:r w:rsidR="003908D8" w:rsidRPr="00226081">
        <w:t xml:space="preserve">, 2015) </w:t>
      </w:r>
      <w:r w:rsidRPr="00226081">
        <w:t>e o valor energético total (VET) da dieta</w:t>
      </w:r>
      <w:r w:rsidR="003908D8" w:rsidRPr="00226081">
        <w:t>;</w:t>
      </w:r>
      <w:r w:rsidRPr="00226081">
        <w:t xml:space="preserve"> </w:t>
      </w:r>
      <w:r w:rsidR="00573A6D" w:rsidRPr="00226081">
        <w:t xml:space="preserve">padrões alimentares infantis; </w:t>
      </w:r>
      <w:r w:rsidRPr="00226081">
        <w:t>associação do consumo de açúcar com cárie, problema de cognição, excesso de peso, asma</w:t>
      </w:r>
      <w:r w:rsidR="0000261F" w:rsidRPr="00226081">
        <w:t xml:space="preserve"> e risco </w:t>
      </w:r>
      <w:proofErr w:type="spellStart"/>
      <w:r w:rsidR="0000261F" w:rsidRPr="00226081">
        <w:t>cardiometabólico</w:t>
      </w:r>
      <w:proofErr w:type="spellEnd"/>
      <w:r w:rsidR="0000261F" w:rsidRPr="00226081">
        <w:t>; influência de intervenções nutricionais no consumo de açúcar</w:t>
      </w:r>
      <w:r w:rsidRPr="00226081">
        <w:t xml:space="preserve">. </w:t>
      </w:r>
      <w:r w:rsidR="003908D8" w:rsidRPr="00226081">
        <w:t>Também foram avaliados f</w:t>
      </w:r>
      <w:r w:rsidRPr="00226081">
        <w:t>atores associados ao consumo de açúcar</w:t>
      </w:r>
      <w:r w:rsidR="003908D8" w:rsidRPr="00226081">
        <w:t>, como</w:t>
      </w:r>
      <w:r w:rsidRPr="00226081">
        <w:t xml:space="preserve"> instrução</w:t>
      </w:r>
      <w:r w:rsidR="00573A6D" w:rsidRPr="00226081">
        <w:t>,</w:t>
      </w:r>
      <w:r w:rsidRPr="00226081">
        <w:t xml:space="preserve"> escolaridade</w:t>
      </w:r>
      <w:r w:rsidR="00573A6D" w:rsidRPr="00226081">
        <w:t>, atitudes em relação ao consumo de açúcar</w:t>
      </w:r>
      <w:r w:rsidRPr="00226081">
        <w:t xml:space="preserve"> </w:t>
      </w:r>
      <w:r w:rsidR="00573A6D" w:rsidRPr="00226081">
        <w:t>(conveniência e disponibilidade) e influência de opinião de terceiros sobre os pais.</w:t>
      </w:r>
    </w:p>
    <w:p w14:paraId="51E5C5BC" w14:textId="77777777" w:rsidR="00226081" w:rsidRDefault="00226081" w:rsidP="00CA0767">
      <w:pPr>
        <w:ind w:firstLine="709"/>
        <w:rPr>
          <w:color w:val="1F497D" w:themeColor="text2"/>
          <w:sz w:val="22"/>
          <w:szCs w:val="22"/>
        </w:rPr>
      </w:pPr>
    </w:p>
    <w:p w14:paraId="790F5E65" w14:textId="77777777" w:rsidR="00226081" w:rsidRDefault="00226081" w:rsidP="00CA0767">
      <w:pPr>
        <w:ind w:firstLine="709"/>
        <w:rPr>
          <w:color w:val="1F497D" w:themeColor="text2"/>
          <w:sz w:val="22"/>
          <w:szCs w:val="22"/>
        </w:rPr>
      </w:pPr>
    </w:p>
    <w:p w14:paraId="6E96EA20" w14:textId="76DF8C1E" w:rsidR="00226081" w:rsidRPr="00F76914" w:rsidRDefault="00226081" w:rsidP="00CA0767">
      <w:pPr>
        <w:ind w:firstLine="709"/>
        <w:rPr>
          <w:color w:val="1F497D" w:themeColor="text2"/>
          <w:sz w:val="22"/>
          <w:szCs w:val="22"/>
        </w:rPr>
        <w:sectPr w:rsidR="00226081" w:rsidRPr="00F76914" w:rsidSect="00B3569F">
          <w:headerReference w:type="default" r:id="rId8"/>
          <w:type w:val="continuous"/>
          <w:pgSz w:w="11906" w:h="16838"/>
          <w:pgMar w:top="1418" w:right="1418" w:bottom="1418" w:left="1418" w:header="709" w:footer="709" w:gutter="0"/>
          <w:cols w:space="720"/>
        </w:sectPr>
      </w:pPr>
    </w:p>
    <w:p w14:paraId="104F4B5C" w14:textId="5FDCE534" w:rsidR="00E05056" w:rsidRDefault="00E05056" w:rsidP="00035378">
      <w:pPr>
        <w:spacing w:after="120" w:line="240" w:lineRule="auto"/>
        <w:ind w:left="-142"/>
        <w:rPr>
          <w:sz w:val="22"/>
          <w:szCs w:val="22"/>
        </w:rPr>
      </w:pPr>
      <w:r w:rsidRPr="004D43ED">
        <w:rPr>
          <w:b/>
          <w:bCs/>
          <w:sz w:val="22"/>
          <w:szCs w:val="22"/>
        </w:rPr>
        <w:lastRenderedPageBreak/>
        <w:t>Tabela 1.</w:t>
      </w:r>
      <w:r w:rsidRPr="004D43ED">
        <w:rPr>
          <w:sz w:val="22"/>
          <w:szCs w:val="22"/>
        </w:rPr>
        <w:t xml:space="preserve"> Principais características dos </w:t>
      </w:r>
      <w:r w:rsidR="00405BAC">
        <w:rPr>
          <w:sz w:val="22"/>
          <w:szCs w:val="22"/>
        </w:rPr>
        <w:t>artigos</w:t>
      </w:r>
      <w:r w:rsidRPr="004D43ED">
        <w:rPr>
          <w:sz w:val="22"/>
          <w:szCs w:val="22"/>
        </w:rPr>
        <w:t xml:space="preserve"> sobre introdução dos alimentos que contém açúcar na primeira infância</w:t>
      </w:r>
      <w:r w:rsidR="00D56A84" w:rsidRPr="004D43ED">
        <w:rPr>
          <w:sz w:val="22"/>
          <w:szCs w:val="22"/>
        </w:rPr>
        <w:t>, em ordem cronológica</w:t>
      </w:r>
      <w:r w:rsidRPr="004D43ED">
        <w:rPr>
          <w:sz w:val="22"/>
          <w:szCs w:val="22"/>
        </w:rPr>
        <w:t>.</w:t>
      </w:r>
    </w:p>
    <w:tbl>
      <w:tblPr>
        <w:tblW w:w="14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1559"/>
        <w:gridCol w:w="1134"/>
        <w:gridCol w:w="709"/>
        <w:gridCol w:w="850"/>
        <w:gridCol w:w="709"/>
        <w:gridCol w:w="2268"/>
        <w:gridCol w:w="1701"/>
        <w:gridCol w:w="3657"/>
      </w:tblGrid>
      <w:tr w:rsidR="00816B6E" w:rsidRPr="00B84D47" w14:paraId="3CF54CCB" w14:textId="77777777" w:rsidTr="00816B6E">
        <w:trPr>
          <w:jc w:val="center"/>
        </w:trPr>
        <w:tc>
          <w:tcPr>
            <w:tcW w:w="1423" w:type="dxa"/>
            <w:vMerge w:val="restart"/>
            <w:vAlign w:val="center"/>
          </w:tcPr>
          <w:p w14:paraId="4622C085"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Autor/ ano</w:t>
            </w:r>
          </w:p>
        </w:tc>
        <w:tc>
          <w:tcPr>
            <w:tcW w:w="1559" w:type="dxa"/>
            <w:vMerge w:val="restart"/>
            <w:vAlign w:val="center"/>
          </w:tcPr>
          <w:p w14:paraId="3E4090CF"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4E00394E"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79A33295"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04D888C0"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43C0BD28"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54257B3A"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816B6E" w:rsidRPr="00B84D47" w14:paraId="4A5CE710" w14:textId="77777777" w:rsidTr="00816B6E">
        <w:trPr>
          <w:trHeight w:val="220"/>
          <w:jc w:val="center"/>
        </w:trPr>
        <w:tc>
          <w:tcPr>
            <w:tcW w:w="1423" w:type="dxa"/>
            <w:vMerge/>
            <w:vAlign w:val="center"/>
          </w:tcPr>
          <w:p w14:paraId="0D474644" w14:textId="77777777" w:rsidR="00816B6E" w:rsidRPr="00B84D47" w:rsidRDefault="00816B6E"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025F5841" w14:textId="77777777" w:rsidR="00816B6E" w:rsidRPr="00B84D47" w:rsidRDefault="00816B6E"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1EC955E9" w14:textId="77777777" w:rsidR="00816B6E" w:rsidRPr="00B84D47" w:rsidRDefault="00816B6E"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2CF18A23"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494D3DED"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334D8570" w14:textId="77777777" w:rsidR="00816B6E" w:rsidRPr="00B84D47" w:rsidRDefault="00816B6E"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4004F972" w14:textId="77777777" w:rsidR="00816B6E" w:rsidRPr="00B84D47" w:rsidRDefault="00816B6E"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1DF61A3C" w14:textId="77777777" w:rsidR="00816B6E" w:rsidRPr="00B84D47" w:rsidRDefault="00816B6E"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05593542" w14:textId="77777777" w:rsidR="00816B6E" w:rsidRPr="00B84D47" w:rsidRDefault="00816B6E"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816B6E" w:rsidRPr="00CD5FCE" w14:paraId="64E2452E" w14:textId="77777777" w:rsidTr="00816B6E">
        <w:trPr>
          <w:jc w:val="center"/>
        </w:trPr>
        <w:tc>
          <w:tcPr>
            <w:tcW w:w="1423" w:type="dxa"/>
            <w:vAlign w:val="center"/>
          </w:tcPr>
          <w:p w14:paraId="06B6CCA3" w14:textId="2467B114" w:rsidR="00816B6E" w:rsidRPr="00B2474D" w:rsidRDefault="00816B6E" w:rsidP="00035378">
            <w:pPr>
              <w:spacing w:before="40" w:after="40" w:line="240" w:lineRule="auto"/>
              <w:jc w:val="center"/>
              <w:rPr>
                <w:sz w:val="20"/>
                <w:szCs w:val="18"/>
                <w:lang w:val="en-GB"/>
              </w:rPr>
            </w:pPr>
            <w:proofErr w:type="spellStart"/>
            <w:r w:rsidRPr="00B2474D">
              <w:rPr>
                <w:sz w:val="20"/>
                <w:szCs w:val="20"/>
              </w:rPr>
              <w:t>Foterek</w:t>
            </w:r>
            <w:proofErr w:type="spellEnd"/>
            <w:r w:rsidRPr="00B2474D">
              <w:rPr>
                <w:sz w:val="20"/>
                <w:szCs w:val="20"/>
              </w:rPr>
              <w:t xml:space="preserve"> et al., 2016</w:t>
            </w:r>
          </w:p>
        </w:tc>
        <w:tc>
          <w:tcPr>
            <w:tcW w:w="1559" w:type="dxa"/>
            <w:vAlign w:val="center"/>
          </w:tcPr>
          <w:p w14:paraId="2DD52D68" w14:textId="37AFDB46" w:rsidR="00816B6E" w:rsidRPr="00B2474D" w:rsidRDefault="00816B6E" w:rsidP="00035378">
            <w:pPr>
              <w:spacing w:before="40" w:after="40" w:line="240" w:lineRule="auto"/>
              <w:jc w:val="center"/>
              <w:rPr>
                <w:rStyle w:val="jlqj4b"/>
                <w:sz w:val="20"/>
                <w:szCs w:val="18"/>
                <w:lang w:val="pt-PT"/>
              </w:rPr>
            </w:pPr>
            <w:r w:rsidRPr="00B2474D">
              <w:rPr>
                <w:rStyle w:val="jlqj4b"/>
                <w:sz w:val="20"/>
                <w:szCs w:val="18"/>
                <w:lang w:val="pt-PT"/>
              </w:rPr>
              <w:t>Estudo longitudinal</w:t>
            </w:r>
          </w:p>
        </w:tc>
        <w:tc>
          <w:tcPr>
            <w:tcW w:w="1134" w:type="dxa"/>
            <w:vAlign w:val="center"/>
          </w:tcPr>
          <w:p w14:paraId="663BBE5A" w14:textId="0FD0206B" w:rsidR="00816B6E" w:rsidRPr="00B2474D" w:rsidRDefault="00816B6E" w:rsidP="00035378">
            <w:pPr>
              <w:spacing w:before="40" w:after="40" w:line="240" w:lineRule="auto"/>
              <w:jc w:val="center"/>
              <w:rPr>
                <w:rFonts w:eastAsia="Times New Roman" w:cs="Times New Roman"/>
                <w:sz w:val="20"/>
                <w:szCs w:val="18"/>
              </w:rPr>
            </w:pPr>
            <w:r w:rsidRPr="00B2474D">
              <w:rPr>
                <w:sz w:val="20"/>
                <w:szCs w:val="20"/>
              </w:rPr>
              <w:t>Inglaterra</w:t>
            </w:r>
          </w:p>
        </w:tc>
        <w:tc>
          <w:tcPr>
            <w:tcW w:w="709" w:type="dxa"/>
            <w:vAlign w:val="center"/>
          </w:tcPr>
          <w:p w14:paraId="1D027F27" w14:textId="3E78693C" w:rsidR="00816B6E" w:rsidRPr="00B2474D" w:rsidRDefault="00816B6E" w:rsidP="00035378">
            <w:pPr>
              <w:spacing w:before="40" w:after="40" w:line="240" w:lineRule="auto"/>
              <w:jc w:val="center"/>
              <w:rPr>
                <w:rFonts w:eastAsia="Times New Roman" w:cs="Times New Roman"/>
                <w:sz w:val="20"/>
                <w:szCs w:val="18"/>
              </w:rPr>
            </w:pPr>
            <w:r w:rsidRPr="00B2474D">
              <w:rPr>
                <w:sz w:val="20"/>
                <w:szCs w:val="20"/>
              </w:rPr>
              <w:t>288</w:t>
            </w:r>
          </w:p>
        </w:tc>
        <w:tc>
          <w:tcPr>
            <w:tcW w:w="850" w:type="dxa"/>
            <w:vAlign w:val="center"/>
          </w:tcPr>
          <w:p w14:paraId="03D4C9B2" w14:textId="2C69FDC3" w:rsidR="00816B6E" w:rsidRPr="00B2474D" w:rsidRDefault="00816B6E" w:rsidP="00035378">
            <w:pPr>
              <w:spacing w:before="40" w:after="40" w:line="240" w:lineRule="auto"/>
              <w:jc w:val="center"/>
              <w:rPr>
                <w:rFonts w:eastAsia="Times New Roman" w:cs="Times New Roman"/>
                <w:sz w:val="20"/>
                <w:szCs w:val="18"/>
              </w:rPr>
            </w:pPr>
            <w:r w:rsidRPr="00B2474D">
              <w:rPr>
                <w:sz w:val="20"/>
                <w:szCs w:val="20"/>
              </w:rPr>
              <w:t>2 a 7 anos</w:t>
            </w:r>
          </w:p>
        </w:tc>
        <w:tc>
          <w:tcPr>
            <w:tcW w:w="709" w:type="dxa"/>
            <w:vAlign w:val="center"/>
          </w:tcPr>
          <w:p w14:paraId="154A72EE" w14:textId="5444EC73" w:rsidR="00816B6E" w:rsidRPr="00B2474D" w:rsidRDefault="00816B6E" w:rsidP="00035378">
            <w:pPr>
              <w:spacing w:before="40" w:after="40" w:line="240" w:lineRule="auto"/>
              <w:jc w:val="center"/>
              <w:rPr>
                <w:rFonts w:eastAsia="Times New Roman" w:cs="Times New Roman"/>
                <w:sz w:val="20"/>
                <w:szCs w:val="18"/>
              </w:rPr>
            </w:pPr>
            <w:r w:rsidRPr="00B2474D">
              <w:rPr>
                <w:rFonts w:eastAsia="Times New Roman" w:cs="Times New Roman"/>
                <w:sz w:val="20"/>
                <w:szCs w:val="18"/>
              </w:rPr>
              <w:t>M / F</w:t>
            </w:r>
          </w:p>
        </w:tc>
        <w:tc>
          <w:tcPr>
            <w:tcW w:w="2268" w:type="dxa"/>
            <w:vAlign w:val="center"/>
          </w:tcPr>
          <w:p w14:paraId="6427CFF4" w14:textId="70384FDE" w:rsidR="00816B6E" w:rsidRPr="00B2474D" w:rsidRDefault="00816B6E" w:rsidP="00035378">
            <w:pPr>
              <w:spacing w:before="40" w:after="40" w:line="240" w:lineRule="auto"/>
              <w:jc w:val="center"/>
              <w:rPr>
                <w:sz w:val="20"/>
                <w:szCs w:val="20"/>
              </w:rPr>
            </w:pPr>
            <w:bookmarkStart w:id="6" w:name="_Hlk100008759"/>
            <w:r w:rsidRPr="00B2474D">
              <w:rPr>
                <w:sz w:val="20"/>
                <w:szCs w:val="20"/>
              </w:rPr>
              <w:t>Examinar associações transversais entre o consumo de alimentos complementares (AC) comerciais e a ingestão de açúcar adicionado na infância, bem como sua relação prospectiva com a ingestão de açúcar adicionado em crianças em idade pré-escolar e primária</w:t>
            </w:r>
            <w:bookmarkEnd w:id="6"/>
          </w:p>
        </w:tc>
        <w:tc>
          <w:tcPr>
            <w:tcW w:w="1701" w:type="dxa"/>
            <w:vAlign w:val="center"/>
          </w:tcPr>
          <w:p w14:paraId="117035D4" w14:textId="4B809160" w:rsidR="00816B6E" w:rsidRPr="00B2474D" w:rsidRDefault="00816B6E" w:rsidP="00035378">
            <w:pPr>
              <w:spacing w:before="40" w:after="40" w:line="240" w:lineRule="auto"/>
              <w:jc w:val="center"/>
              <w:rPr>
                <w:sz w:val="20"/>
                <w:szCs w:val="20"/>
              </w:rPr>
            </w:pPr>
            <w:r w:rsidRPr="00B2474D">
              <w:rPr>
                <w:sz w:val="20"/>
                <w:szCs w:val="20"/>
              </w:rPr>
              <w:t>Refrigerantes,</w:t>
            </w:r>
          </w:p>
          <w:p w14:paraId="18CDC34F" w14:textId="1E55DDA7" w:rsidR="00816B6E" w:rsidRPr="00B2474D" w:rsidRDefault="00816B6E" w:rsidP="00035378">
            <w:pPr>
              <w:spacing w:before="40" w:after="40" w:line="240" w:lineRule="auto"/>
              <w:jc w:val="center"/>
              <w:rPr>
                <w:sz w:val="20"/>
                <w:szCs w:val="20"/>
              </w:rPr>
            </w:pPr>
            <w:r w:rsidRPr="00B2474D">
              <w:rPr>
                <w:sz w:val="20"/>
                <w:szCs w:val="20"/>
              </w:rPr>
              <w:t>Suco em pó,</w:t>
            </w:r>
          </w:p>
          <w:p w14:paraId="4B2AFA9D" w14:textId="28CA7781" w:rsidR="00816B6E" w:rsidRPr="00B2474D" w:rsidRDefault="00816B6E" w:rsidP="00035378">
            <w:pPr>
              <w:spacing w:before="40" w:after="40" w:line="240" w:lineRule="auto"/>
              <w:jc w:val="center"/>
              <w:rPr>
                <w:rStyle w:val="jlqj4b"/>
                <w:sz w:val="20"/>
                <w:szCs w:val="18"/>
                <w:lang w:val="pt-PT"/>
              </w:rPr>
            </w:pPr>
            <w:r w:rsidRPr="00B2474D">
              <w:rPr>
                <w:sz w:val="20"/>
                <w:szCs w:val="20"/>
              </w:rPr>
              <w:t>Biscoitos</w:t>
            </w:r>
          </w:p>
        </w:tc>
        <w:tc>
          <w:tcPr>
            <w:tcW w:w="3657" w:type="dxa"/>
            <w:vAlign w:val="center"/>
          </w:tcPr>
          <w:p w14:paraId="134533B8" w14:textId="3B805BDB" w:rsidR="00816B6E" w:rsidRPr="00B2474D" w:rsidRDefault="00816B6E" w:rsidP="00035378">
            <w:pPr>
              <w:spacing w:before="40" w:after="40" w:line="240" w:lineRule="auto"/>
              <w:jc w:val="center"/>
              <w:rPr>
                <w:sz w:val="20"/>
                <w:szCs w:val="20"/>
              </w:rPr>
            </w:pPr>
            <w:bookmarkStart w:id="7" w:name="_Hlk100008773"/>
            <w:r w:rsidRPr="00B2474D">
              <w:rPr>
                <w:sz w:val="20"/>
                <w:szCs w:val="20"/>
              </w:rPr>
              <w:t xml:space="preserve">- Uma maior % de AC comerciais foi associada a chances de alto consumo de açúcar adicionado de AC comerciais e de alto consumo total de açúcar adicionado (&gt; 75º percentil, P &lt;0,033). </w:t>
            </w:r>
          </w:p>
          <w:p w14:paraId="217A1E1F" w14:textId="358F1626" w:rsidR="00816B6E" w:rsidRPr="00B2474D" w:rsidRDefault="00816B6E" w:rsidP="00035378">
            <w:pPr>
              <w:spacing w:before="40" w:after="40" w:line="240" w:lineRule="auto"/>
              <w:jc w:val="center"/>
              <w:rPr>
                <w:rStyle w:val="jlqj4b"/>
                <w:sz w:val="20"/>
                <w:szCs w:val="20"/>
              </w:rPr>
            </w:pPr>
            <w:r w:rsidRPr="00B2474D">
              <w:rPr>
                <w:sz w:val="20"/>
                <w:szCs w:val="20"/>
              </w:rPr>
              <w:t>- Prospectivamente, uma maior % de AC comerciais foi relacionada à maior ingestão de açúcar adicionado em crianças pré-escolares (10% maior; P&lt;0,041) e primárias (12% maior; P&lt;0,039)</w:t>
            </w:r>
            <w:bookmarkEnd w:id="7"/>
          </w:p>
        </w:tc>
      </w:tr>
      <w:tr w:rsidR="00816B6E" w:rsidRPr="00CD5FCE" w14:paraId="3A585284" w14:textId="77777777" w:rsidTr="00816B6E">
        <w:trPr>
          <w:jc w:val="center"/>
        </w:trPr>
        <w:tc>
          <w:tcPr>
            <w:tcW w:w="1423" w:type="dxa"/>
            <w:vAlign w:val="center"/>
          </w:tcPr>
          <w:p w14:paraId="4994A4E1" w14:textId="5711EBD9" w:rsidR="00816B6E" w:rsidRPr="00B2474D" w:rsidRDefault="00816B6E" w:rsidP="00035378">
            <w:pPr>
              <w:spacing w:before="40" w:after="40" w:line="240" w:lineRule="auto"/>
              <w:jc w:val="center"/>
              <w:rPr>
                <w:sz w:val="20"/>
                <w:szCs w:val="20"/>
              </w:rPr>
            </w:pPr>
            <w:bookmarkStart w:id="8" w:name="_Hlk100010457"/>
            <w:r w:rsidRPr="00B2474D">
              <w:rPr>
                <w:sz w:val="20"/>
                <w:szCs w:val="20"/>
              </w:rPr>
              <w:t>Freitas et al., 2016</w:t>
            </w:r>
            <w:bookmarkEnd w:id="8"/>
          </w:p>
        </w:tc>
        <w:tc>
          <w:tcPr>
            <w:tcW w:w="1559" w:type="dxa"/>
            <w:vAlign w:val="center"/>
          </w:tcPr>
          <w:p w14:paraId="66861983" w14:textId="6835A466" w:rsidR="007C3750" w:rsidRPr="007C3750" w:rsidRDefault="00816B6E" w:rsidP="00226081">
            <w:pPr>
              <w:spacing w:before="40" w:after="40" w:line="240" w:lineRule="auto"/>
              <w:jc w:val="center"/>
              <w:rPr>
                <w:sz w:val="20"/>
                <w:szCs w:val="20"/>
              </w:rPr>
            </w:pPr>
            <w:r w:rsidRPr="00226081">
              <w:rPr>
                <w:sz w:val="20"/>
                <w:szCs w:val="20"/>
              </w:rPr>
              <w:t>Estudo transversal descritivo</w:t>
            </w:r>
          </w:p>
        </w:tc>
        <w:tc>
          <w:tcPr>
            <w:tcW w:w="1134" w:type="dxa"/>
            <w:vAlign w:val="center"/>
          </w:tcPr>
          <w:p w14:paraId="418DA542" w14:textId="242D73DD" w:rsidR="00816B6E" w:rsidRPr="00B2474D" w:rsidRDefault="00816B6E" w:rsidP="00035378">
            <w:pPr>
              <w:spacing w:before="40" w:after="40" w:line="240" w:lineRule="auto"/>
              <w:jc w:val="center"/>
              <w:rPr>
                <w:sz w:val="20"/>
                <w:szCs w:val="20"/>
              </w:rPr>
            </w:pPr>
            <w:r w:rsidRPr="00B2474D">
              <w:rPr>
                <w:sz w:val="20"/>
                <w:szCs w:val="20"/>
              </w:rPr>
              <w:t>Brasil</w:t>
            </w:r>
          </w:p>
        </w:tc>
        <w:tc>
          <w:tcPr>
            <w:tcW w:w="709" w:type="dxa"/>
            <w:vAlign w:val="center"/>
          </w:tcPr>
          <w:p w14:paraId="7209B9AD" w14:textId="7EC2BCF3" w:rsidR="00816B6E" w:rsidRPr="00B2474D" w:rsidRDefault="00816B6E" w:rsidP="00035378">
            <w:pPr>
              <w:spacing w:before="40" w:after="40" w:line="240" w:lineRule="auto"/>
              <w:jc w:val="center"/>
              <w:rPr>
                <w:sz w:val="20"/>
                <w:szCs w:val="20"/>
              </w:rPr>
            </w:pPr>
            <w:r w:rsidRPr="00B2474D">
              <w:rPr>
                <w:sz w:val="20"/>
                <w:szCs w:val="20"/>
              </w:rPr>
              <w:t>83</w:t>
            </w:r>
          </w:p>
        </w:tc>
        <w:tc>
          <w:tcPr>
            <w:tcW w:w="850" w:type="dxa"/>
            <w:vAlign w:val="center"/>
          </w:tcPr>
          <w:p w14:paraId="7A2526D8" w14:textId="0FD7A40D" w:rsidR="00816B6E" w:rsidRPr="00B2474D" w:rsidRDefault="00816B6E" w:rsidP="00035378">
            <w:pPr>
              <w:spacing w:before="40" w:after="40" w:line="240" w:lineRule="auto"/>
              <w:jc w:val="center"/>
              <w:rPr>
                <w:sz w:val="20"/>
                <w:szCs w:val="20"/>
              </w:rPr>
            </w:pPr>
            <w:r w:rsidRPr="00B2474D">
              <w:rPr>
                <w:sz w:val="20"/>
                <w:szCs w:val="20"/>
              </w:rPr>
              <w:t>1 a 2 anos</w:t>
            </w:r>
          </w:p>
        </w:tc>
        <w:tc>
          <w:tcPr>
            <w:tcW w:w="709" w:type="dxa"/>
            <w:vAlign w:val="center"/>
          </w:tcPr>
          <w:p w14:paraId="7E501630" w14:textId="3DA21278" w:rsidR="00816B6E" w:rsidRPr="00B2474D" w:rsidRDefault="00816B6E" w:rsidP="00035378">
            <w:pPr>
              <w:spacing w:before="40" w:after="40" w:line="240" w:lineRule="auto"/>
              <w:jc w:val="center"/>
              <w:rPr>
                <w:sz w:val="20"/>
                <w:szCs w:val="20"/>
              </w:rPr>
            </w:pPr>
            <w:r w:rsidRPr="00B2474D">
              <w:rPr>
                <w:rFonts w:eastAsia="Times New Roman" w:cs="Times New Roman"/>
                <w:sz w:val="20"/>
                <w:szCs w:val="18"/>
              </w:rPr>
              <w:t>M / F</w:t>
            </w:r>
          </w:p>
        </w:tc>
        <w:tc>
          <w:tcPr>
            <w:tcW w:w="2268" w:type="dxa"/>
            <w:vAlign w:val="center"/>
          </w:tcPr>
          <w:p w14:paraId="61703B07" w14:textId="624D1242" w:rsidR="00816B6E" w:rsidRPr="00B2474D" w:rsidRDefault="00816B6E" w:rsidP="00035378">
            <w:pPr>
              <w:spacing w:before="40" w:after="40" w:line="240" w:lineRule="auto"/>
              <w:jc w:val="center"/>
              <w:rPr>
                <w:sz w:val="20"/>
                <w:szCs w:val="20"/>
              </w:rPr>
            </w:pPr>
            <w:r w:rsidRPr="00B2474D">
              <w:rPr>
                <w:sz w:val="20"/>
                <w:szCs w:val="20"/>
              </w:rPr>
              <w:t>Descrever o consumo alimentar de crianças com um ano de idade atendidas no Serviço de Saúde Comunitária do Grupo Hospitalar Conceição, localizado no município de Porto Alegre – RS</w:t>
            </w:r>
          </w:p>
        </w:tc>
        <w:tc>
          <w:tcPr>
            <w:tcW w:w="1701" w:type="dxa"/>
            <w:vAlign w:val="center"/>
          </w:tcPr>
          <w:p w14:paraId="1A463C04" w14:textId="0CD72A29" w:rsidR="00816B6E" w:rsidRPr="00B2474D" w:rsidRDefault="00816B6E" w:rsidP="00035378">
            <w:pPr>
              <w:spacing w:before="40" w:after="40" w:line="240" w:lineRule="auto"/>
              <w:jc w:val="center"/>
              <w:rPr>
                <w:sz w:val="20"/>
                <w:szCs w:val="20"/>
              </w:rPr>
            </w:pPr>
            <w:r w:rsidRPr="00B2474D">
              <w:rPr>
                <w:sz w:val="20"/>
                <w:szCs w:val="20"/>
              </w:rPr>
              <w:t>Mel / melado / açúcar / rapadura,</w:t>
            </w:r>
          </w:p>
          <w:p w14:paraId="1379218C" w14:textId="35791820" w:rsidR="00816B6E" w:rsidRPr="00B2474D" w:rsidRDefault="00816B6E" w:rsidP="00035378">
            <w:pPr>
              <w:spacing w:before="40" w:after="40" w:line="240" w:lineRule="auto"/>
              <w:jc w:val="center"/>
              <w:rPr>
                <w:sz w:val="20"/>
                <w:szCs w:val="20"/>
              </w:rPr>
            </w:pPr>
            <w:r w:rsidRPr="00B2474D">
              <w:rPr>
                <w:sz w:val="20"/>
                <w:szCs w:val="20"/>
              </w:rPr>
              <w:t>Suco em pó,</w:t>
            </w:r>
          </w:p>
          <w:p w14:paraId="299564AB" w14:textId="019F4411" w:rsidR="00816B6E" w:rsidRPr="00B2474D" w:rsidRDefault="00816B6E" w:rsidP="00035378">
            <w:pPr>
              <w:spacing w:before="40" w:after="40" w:line="240" w:lineRule="auto"/>
              <w:jc w:val="center"/>
              <w:rPr>
                <w:sz w:val="20"/>
                <w:szCs w:val="20"/>
              </w:rPr>
            </w:pPr>
            <w:r w:rsidRPr="00B2474D">
              <w:rPr>
                <w:sz w:val="20"/>
                <w:szCs w:val="20"/>
              </w:rPr>
              <w:t>Refrigerantes</w:t>
            </w:r>
          </w:p>
        </w:tc>
        <w:tc>
          <w:tcPr>
            <w:tcW w:w="3657" w:type="dxa"/>
            <w:vAlign w:val="center"/>
          </w:tcPr>
          <w:p w14:paraId="5084672B" w14:textId="77777777" w:rsidR="00816B6E" w:rsidRPr="00B2474D" w:rsidRDefault="00816B6E" w:rsidP="00035378">
            <w:pPr>
              <w:spacing w:before="40" w:after="40" w:line="240" w:lineRule="auto"/>
              <w:jc w:val="center"/>
              <w:rPr>
                <w:sz w:val="20"/>
                <w:szCs w:val="20"/>
              </w:rPr>
            </w:pPr>
            <w:r w:rsidRPr="00B2474D">
              <w:rPr>
                <w:sz w:val="20"/>
                <w:szCs w:val="20"/>
              </w:rPr>
              <w:t>Tipo de alimentos consumidos pelas crianças:</w:t>
            </w:r>
          </w:p>
          <w:p w14:paraId="78C2FAE7" w14:textId="77777777" w:rsidR="00816B6E" w:rsidRPr="00B2474D" w:rsidRDefault="00816B6E" w:rsidP="00035378">
            <w:pPr>
              <w:spacing w:before="40" w:after="40" w:line="240" w:lineRule="auto"/>
              <w:jc w:val="center"/>
              <w:rPr>
                <w:sz w:val="20"/>
                <w:szCs w:val="20"/>
              </w:rPr>
            </w:pPr>
            <w:r w:rsidRPr="00B2474D">
              <w:rPr>
                <w:sz w:val="20"/>
                <w:szCs w:val="20"/>
              </w:rPr>
              <w:t>- 66% não recebeu mel/melado/açúcar ou rapadura antes dos 6 meses;</w:t>
            </w:r>
          </w:p>
          <w:p w14:paraId="1E3A2A70" w14:textId="5171CFE8" w:rsidR="00816B6E" w:rsidRPr="00B2474D" w:rsidRDefault="00816B6E" w:rsidP="00035378">
            <w:pPr>
              <w:spacing w:before="40" w:after="40" w:line="240" w:lineRule="auto"/>
              <w:jc w:val="center"/>
              <w:rPr>
                <w:sz w:val="20"/>
                <w:szCs w:val="20"/>
              </w:rPr>
            </w:pPr>
            <w:r w:rsidRPr="00B2474D">
              <w:rPr>
                <w:sz w:val="20"/>
                <w:szCs w:val="20"/>
              </w:rPr>
              <w:t>- 63,9% receberam suco em pó;</w:t>
            </w:r>
          </w:p>
          <w:p w14:paraId="6343C7E4" w14:textId="2F108D83" w:rsidR="00816B6E" w:rsidRPr="00B2474D" w:rsidRDefault="00816B6E" w:rsidP="00035378">
            <w:pPr>
              <w:spacing w:before="40" w:after="40" w:line="240" w:lineRule="auto"/>
              <w:jc w:val="center"/>
              <w:rPr>
                <w:sz w:val="20"/>
                <w:szCs w:val="20"/>
              </w:rPr>
            </w:pPr>
            <w:r w:rsidRPr="00B2474D">
              <w:rPr>
                <w:sz w:val="20"/>
                <w:szCs w:val="20"/>
              </w:rPr>
              <w:t>- 55,4% receberam refrigerante.</w:t>
            </w:r>
          </w:p>
        </w:tc>
      </w:tr>
      <w:tr w:rsidR="00816B6E" w:rsidRPr="00CD5FCE" w14:paraId="74656007" w14:textId="77777777" w:rsidTr="00816B6E">
        <w:trPr>
          <w:jc w:val="center"/>
        </w:trPr>
        <w:tc>
          <w:tcPr>
            <w:tcW w:w="1423" w:type="dxa"/>
            <w:vAlign w:val="center"/>
          </w:tcPr>
          <w:p w14:paraId="3A3A52D7" w14:textId="6E10A5D2" w:rsidR="00816B6E" w:rsidRPr="00B2474D" w:rsidRDefault="00816B6E" w:rsidP="00035378">
            <w:pPr>
              <w:spacing w:before="40" w:after="40" w:line="240" w:lineRule="auto"/>
              <w:jc w:val="center"/>
              <w:rPr>
                <w:sz w:val="20"/>
                <w:szCs w:val="20"/>
              </w:rPr>
            </w:pPr>
            <w:bookmarkStart w:id="9" w:name="_Hlk100010610"/>
            <w:proofErr w:type="spellStart"/>
            <w:r w:rsidRPr="00B2474D">
              <w:rPr>
                <w:sz w:val="20"/>
                <w:szCs w:val="20"/>
              </w:rPr>
              <w:t>Mallan</w:t>
            </w:r>
            <w:proofErr w:type="spellEnd"/>
            <w:r w:rsidRPr="00B2474D">
              <w:rPr>
                <w:sz w:val="20"/>
                <w:szCs w:val="20"/>
              </w:rPr>
              <w:t xml:space="preserve"> et al., 2016</w:t>
            </w:r>
            <w:bookmarkEnd w:id="9"/>
          </w:p>
        </w:tc>
        <w:tc>
          <w:tcPr>
            <w:tcW w:w="1559" w:type="dxa"/>
            <w:vAlign w:val="center"/>
          </w:tcPr>
          <w:p w14:paraId="6A88E276" w14:textId="1EDBBA9E" w:rsidR="00816B6E" w:rsidRPr="00B2474D" w:rsidRDefault="00816B6E" w:rsidP="00035378">
            <w:pPr>
              <w:spacing w:before="40" w:after="40" w:line="240" w:lineRule="auto"/>
              <w:jc w:val="center"/>
              <w:rPr>
                <w:sz w:val="20"/>
                <w:szCs w:val="20"/>
              </w:rPr>
            </w:pPr>
            <w:r w:rsidRPr="00B2474D">
              <w:rPr>
                <w:rStyle w:val="jlqj4b"/>
                <w:sz w:val="20"/>
                <w:szCs w:val="18"/>
                <w:lang w:val="pt-PT"/>
              </w:rPr>
              <w:t>Estudo longitudinal</w:t>
            </w:r>
          </w:p>
        </w:tc>
        <w:tc>
          <w:tcPr>
            <w:tcW w:w="1134" w:type="dxa"/>
            <w:vAlign w:val="center"/>
          </w:tcPr>
          <w:p w14:paraId="2064B956" w14:textId="37A9B293" w:rsidR="00816B6E" w:rsidRPr="00B2474D" w:rsidRDefault="00816B6E" w:rsidP="00035378">
            <w:pPr>
              <w:spacing w:before="40" w:after="40" w:line="240" w:lineRule="auto"/>
              <w:jc w:val="center"/>
              <w:rPr>
                <w:sz w:val="20"/>
                <w:szCs w:val="20"/>
              </w:rPr>
            </w:pPr>
            <w:r w:rsidRPr="00B2474D">
              <w:rPr>
                <w:sz w:val="20"/>
                <w:szCs w:val="20"/>
              </w:rPr>
              <w:t>Austrália</w:t>
            </w:r>
          </w:p>
        </w:tc>
        <w:tc>
          <w:tcPr>
            <w:tcW w:w="709" w:type="dxa"/>
            <w:vAlign w:val="center"/>
          </w:tcPr>
          <w:p w14:paraId="5326E45E" w14:textId="04347571" w:rsidR="00816B6E" w:rsidRPr="00B2474D" w:rsidRDefault="00816B6E" w:rsidP="00035378">
            <w:pPr>
              <w:spacing w:before="40" w:after="40" w:line="240" w:lineRule="auto"/>
              <w:jc w:val="center"/>
              <w:rPr>
                <w:sz w:val="20"/>
                <w:szCs w:val="20"/>
              </w:rPr>
            </w:pPr>
            <w:r w:rsidRPr="00B2474D">
              <w:rPr>
                <w:sz w:val="20"/>
                <w:szCs w:val="20"/>
              </w:rPr>
              <w:t>340</w:t>
            </w:r>
          </w:p>
        </w:tc>
        <w:tc>
          <w:tcPr>
            <w:tcW w:w="850" w:type="dxa"/>
            <w:vAlign w:val="center"/>
          </w:tcPr>
          <w:p w14:paraId="6B8A20D4" w14:textId="77777777" w:rsidR="00816B6E" w:rsidRPr="00B2474D" w:rsidRDefault="00816B6E" w:rsidP="00035378">
            <w:pPr>
              <w:spacing w:before="40" w:after="40" w:line="240" w:lineRule="auto"/>
              <w:jc w:val="center"/>
              <w:rPr>
                <w:sz w:val="20"/>
                <w:szCs w:val="20"/>
              </w:rPr>
            </w:pPr>
            <w:r w:rsidRPr="00B2474D">
              <w:rPr>
                <w:sz w:val="20"/>
                <w:szCs w:val="20"/>
              </w:rPr>
              <w:t>14 meses</w:t>
            </w:r>
          </w:p>
          <w:p w14:paraId="1613D8F8" w14:textId="2D1A485F" w:rsidR="00816B6E" w:rsidRPr="00B2474D" w:rsidRDefault="00816B6E" w:rsidP="00035378">
            <w:pPr>
              <w:spacing w:before="40" w:after="40" w:line="240" w:lineRule="auto"/>
              <w:jc w:val="center"/>
              <w:rPr>
                <w:sz w:val="20"/>
                <w:szCs w:val="20"/>
              </w:rPr>
            </w:pPr>
            <w:r w:rsidRPr="00B2474D">
              <w:rPr>
                <w:sz w:val="20"/>
                <w:szCs w:val="20"/>
              </w:rPr>
              <w:t>3-7 anos</w:t>
            </w:r>
          </w:p>
        </w:tc>
        <w:tc>
          <w:tcPr>
            <w:tcW w:w="709" w:type="dxa"/>
            <w:vAlign w:val="center"/>
          </w:tcPr>
          <w:p w14:paraId="12776E60" w14:textId="0DAB492F" w:rsidR="00816B6E" w:rsidRPr="00B2474D" w:rsidRDefault="00816B6E" w:rsidP="00035378">
            <w:pPr>
              <w:spacing w:before="40" w:after="40" w:line="240" w:lineRule="auto"/>
              <w:jc w:val="center"/>
              <w:rPr>
                <w:sz w:val="20"/>
                <w:szCs w:val="20"/>
              </w:rPr>
            </w:pPr>
            <w:r w:rsidRPr="00B2474D">
              <w:rPr>
                <w:rFonts w:eastAsia="Times New Roman" w:cs="Times New Roman"/>
                <w:sz w:val="20"/>
                <w:szCs w:val="18"/>
              </w:rPr>
              <w:t>M / F</w:t>
            </w:r>
          </w:p>
        </w:tc>
        <w:tc>
          <w:tcPr>
            <w:tcW w:w="2268" w:type="dxa"/>
            <w:vAlign w:val="center"/>
          </w:tcPr>
          <w:p w14:paraId="0AD208E8" w14:textId="41C26B42" w:rsidR="00816B6E" w:rsidRPr="00B2474D" w:rsidRDefault="00816B6E" w:rsidP="00035378">
            <w:pPr>
              <w:spacing w:before="40" w:after="40" w:line="240" w:lineRule="auto"/>
              <w:jc w:val="center"/>
              <w:rPr>
                <w:sz w:val="20"/>
                <w:szCs w:val="20"/>
              </w:rPr>
            </w:pPr>
            <w:r w:rsidRPr="00B2474D">
              <w:rPr>
                <w:sz w:val="20"/>
                <w:szCs w:val="20"/>
              </w:rPr>
              <w:t xml:space="preserve">Análise da exposição à uma variedade de </w:t>
            </w:r>
            <w:bookmarkStart w:id="10" w:name="_Hlk100010537"/>
            <w:r w:rsidRPr="00B2474D">
              <w:rPr>
                <w:sz w:val="20"/>
                <w:szCs w:val="20"/>
              </w:rPr>
              <w:t xml:space="preserve">alimentos não essenciais </w:t>
            </w:r>
            <w:bookmarkEnd w:id="10"/>
            <w:r w:rsidRPr="00B2474D">
              <w:rPr>
                <w:sz w:val="20"/>
                <w:szCs w:val="20"/>
              </w:rPr>
              <w:t>entre 14 e 20 meses de idade e o consumo destes mesmos alimentos entre 3-7 anos</w:t>
            </w:r>
          </w:p>
        </w:tc>
        <w:tc>
          <w:tcPr>
            <w:tcW w:w="1701" w:type="dxa"/>
            <w:vAlign w:val="center"/>
          </w:tcPr>
          <w:p w14:paraId="36AC7051" w14:textId="00362409" w:rsidR="00816B6E" w:rsidRPr="00B2474D" w:rsidRDefault="00816B6E" w:rsidP="00035378">
            <w:pPr>
              <w:spacing w:before="40" w:after="40" w:line="240" w:lineRule="auto"/>
              <w:jc w:val="center"/>
              <w:rPr>
                <w:sz w:val="20"/>
                <w:szCs w:val="20"/>
              </w:rPr>
            </w:pPr>
            <w:r w:rsidRPr="00B2474D">
              <w:rPr>
                <w:sz w:val="20"/>
                <w:szCs w:val="20"/>
              </w:rPr>
              <w:t>Vegetais, frutas e alimentos não essenciais (</w:t>
            </w:r>
            <w:bookmarkStart w:id="11" w:name="_Hlk100007702"/>
            <w:r w:rsidRPr="00B2474D">
              <w:rPr>
                <w:sz w:val="20"/>
                <w:szCs w:val="20"/>
              </w:rPr>
              <w:t>pobres em nutrientes e ricos em gorduras saturadas, açúcares ou sal adicionados</w:t>
            </w:r>
            <w:bookmarkEnd w:id="11"/>
            <w:r w:rsidRPr="00B2474D">
              <w:rPr>
                <w:sz w:val="20"/>
                <w:szCs w:val="20"/>
              </w:rPr>
              <w:t>)</w:t>
            </w:r>
          </w:p>
        </w:tc>
        <w:tc>
          <w:tcPr>
            <w:tcW w:w="3657" w:type="dxa"/>
            <w:vAlign w:val="center"/>
          </w:tcPr>
          <w:p w14:paraId="105DAA92" w14:textId="028FB5AA" w:rsidR="00816B6E" w:rsidRPr="00B2474D" w:rsidRDefault="00816B6E" w:rsidP="00035378">
            <w:pPr>
              <w:spacing w:before="40" w:after="40" w:line="240" w:lineRule="auto"/>
              <w:jc w:val="center"/>
              <w:rPr>
                <w:sz w:val="20"/>
                <w:szCs w:val="20"/>
              </w:rPr>
            </w:pPr>
            <w:r w:rsidRPr="00B2474D">
              <w:rPr>
                <w:sz w:val="20"/>
                <w:szCs w:val="20"/>
              </w:rPr>
              <w:t>- Crianças que receberam uma variação maior de vegetais, frutas e alimentos não essenciais aos 14 meses apresentaram maiores ingestões entre 3-7 anos. Ao contrário de crianças que não consumiram esse tipo de alimento entre 14 e 20 meses.</w:t>
            </w:r>
          </w:p>
        </w:tc>
      </w:tr>
    </w:tbl>
    <w:p w14:paraId="633124DA" w14:textId="7985E430" w:rsidR="004D43ED" w:rsidRDefault="00405BAC" w:rsidP="00B3569F">
      <w:pPr>
        <w:spacing w:after="120"/>
        <w:jc w:val="right"/>
        <w:rPr>
          <w:i/>
          <w:iCs/>
          <w:sz w:val="20"/>
          <w:szCs w:val="20"/>
        </w:rPr>
      </w:pPr>
      <w:r w:rsidRPr="00405BAC">
        <w:rPr>
          <w:i/>
          <w:iCs/>
          <w:sz w:val="20"/>
          <w:szCs w:val="20"/>
        </w:rPr>
        <w:t>Continua...</w:t>
      </w: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03CDBC1B" w14:textId="77777777" w:rsidTr="003B37F4">
        <w:trPr>
          <w:jc w:val="center"/>
        </w:trPr>
        <w:tc>
          <w:tcPr>
            <w:tcW w:w="1281" w:type="dxa"/>
            <w:vMerge w:val="restart"/>
            <w:vAlign w:val="center"/>
          </w:tcPr>
          <w:p w14:paraId="68E2C75F"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5F076A0A"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3A7BFC5E"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418D69D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6922C9E0"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76A795FA"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16317E7A"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69EF2614" w14:textId="77777777" w:rsidTr="003B37F4">
        <w:trPr>
          <w:trHeight w:val="220"/>
          <w:jc w:val="center"/>
        </w:trPr>
        <w:tc>
          <w:tcPr>
            <w:tcW w:w="1281" w:type="dxa"/>
            <w:vMerge/>
            <w:vAlign w:val="center"/>
          </w:tcPr>
          <w:p w14:paraId="10C1E25C"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7915952C"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4C08AA33"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0376520E"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6D36894C"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603E1AE0"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4999DD5D"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2ECE1865"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338AABD7"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CD5FCE" w14:paraId="28D9871F" w14:textId="77777777" w:rsidTr="003B37F4">
        <w:trPr>
          <w:jc w:val="center"/>
        </w:trPr>
        <w:tc>
          <w:tcPr>
            <w:tcW w:w="1281" w:type="dxa"/>
            <w:vAlign w:val="center"/>
          </w:tcPr>
          <w:p w14:paraId="6270AABC" w14:textId="67F8E17B" w:rsidR="003B37F4" w:rsidRPr="00B2474D" w:rsidRDefault="003B37F4" w:rsidP="00035378">
            <w:pPr>
              <w:spacing w:before="40" w:after="40" w:line="240" w:lineRule="auto"/>
              <w:jc w:val="center"/>
              <w:rPr>
                <w:sz w:val="20"/>
                <w:szCs w:val="18"/>
                <w:lang w:val="en-GB"/>
              </w:rPr>
            </w:pPr>
            <w:bookmarkStart w:id="12" w:name="_Hlk100010683"/>
            <w:r w:rsidRPr="00B2474D">
              <w:rPr>
                <w:sz w:val="20"/>
                <w:szCs w:val="20"/>
              </w:rPr>
              <w:t>Silva, 2017</w:t>
            </w:r>
            <w:bookmarkEnd w:id="12"/>
          </w:p>
        </w:tc>
        <w:tc>
          <w:tcPr>
            <w:tcW w:w="1559" w:type="dxa"/>
            <w:vAlign w:val="center"/>
          </w:tcPr>
          <w:p w14:paraId="1752D2EE" w14:textId="6EF203D2" w:rsidR="007C3750" w:rsidRPr="00226081" w:rsidRDefault="003B37F4" w:rsidP="00226081">
            <w:pPr>
              <w:spacing w:before="40" w:after="40" w:line="240" w:lineRule="auto"/>
              <w:jc w:val="center"/>
              <w:rPr>
                <w:rStyle w:val="jlqj4b"/>
                <w:sz w:val="20"/>
                <w:szCs w:val="20"/>
              </w:rPr>
            </w:pPr>
            <w:r w:rsidRPr="00226081">
              <w:rPr>
                <w:sz w:val="20"/>
                <w:szCs w:val="20"/>
              </w:rPr>
              <w:t>Estudo transversal</w:t>
            </w:r>
          </w:p>
        </w:tc>
        <w:tc>
          <w:tcPr>
            <w:tcW w:w="1134" w:type="dxa"/>
            <w:vAlign w:val="center"/>
          </w:tcPr>
          <w:p w14:paraId="5F72A5C3" w14:textId="2C3A4E23" w:rsidR="003B37F4" w:rsidRPr="00B2474D" w:rsidRDefault="003B37F4" w:rsidP="00035378">
            <w:pPr>
              <w:spacing w:before="40" w:after="40" w:line="240" w:lineRule="auto"/>
              <w:jc w:val="center"/>
              <w:rPr>
                <w:rFonts w:eastAsia="Times New Roman" w:cs="Times New Roman"/>
                <w:sz w:val="20"/>
                <w:szCs w:val="18"/>
              </w:rPr>
            </w:pPr>
            <w:r w:rsidRPr="00B2474D">
              <w:rPr>
                <w:sz w:val="20"/>
                <w:szCs w:val="20"/>
              </w:rPr>
              <w:t>Brasil</w:t>
            </w:r>
          </w:p>
        </w:tc>
        <w:tc>
          <w:tcPr>
            <w:tcW w:w="709" w:type="dxa"/>
            <w:vAlign w:val="center"/>
          </w:tcPr>
          <w:p w14:paraId="4C4E179C" w14:textId="152F6B74" w:rsidR="003B37F4" w:rsidRPr="00B2474D" w:rsidRDefault="003B37F4" w:rsidP="00035378">
            <w:pPr>
              <w:spacing w:before="40" w:after="40" w:line="240" w:lineRule="auto"/>
              <w:jc w:val="center"/>
              <w:rPr>
                <w:rFonts w:eastAsia="Times New Roman" w:cs="Times New Roman"/>
                <w:sz w:val="20"/>
                <w:szCs w:val="18"/>
              </w:rPr>
            </w:pPr>
            <w:r w:rsidRPr="00B2474D">
              <w:rPr>
                <w:sz w:val="20"/>
                <w:szCs w:val="20"/>
              </w:rPr>
              <w:t>97</w:t>
            </w:r>
          </w:p>
        </w:tc>
        <w:tc>
          <w:tcPr>
            <w:tcW w:w="850" w:type="dxa"/>
            <w:vAlign w:val="center"/>
          </w:tcPr>
          <w:p w14:paraId="6AEC997B" w14:textId="67C0082B" w:rsidR="003B37F4" w:rsidRPr="00B2474D" w:rsidRDefault="003B37F4" w:rsidP="00035378">
            <w:pPr>
              <w:spacing w:before="40" w:after="40" w:line="240" w:lineRule="auto"/>
              <w:jc w:val="center"/>
              <w:rPr>
                <w:rFonts w:eastAsia="Times New Roman" w:cs="Times New Roman"/>
                <w:sz w:val="20"/>
                <w:szCs w:val="18"/>
              </w:rPr>
            </w:pPr>
            <w:r w:rsidRPr="00B2474D">
              <w:rPr>
                <w:sz w:val="20"/>
                <w:szCs w:val="20"/>
              </w:rPr>
              <w:t>2 a 5 anos</w:t>
            </w:r>
          </w:p>
        </w:tc>
        <w:tc>
          <w:tcPr>
            <w:tcW w:w="709" w:type="dxa"/>
            <w:vAlign w:val="center"/>
          </w:tcPr>
          <w:p w14:paraId="11C8ED69" w14:textId="05A59CDE" w:rsidR="003B37F4" w:rsidRPr="00B2474D" w:rsidRDefault="003B37F4" w:rsidP="00035378">
            <w:pPr>
              <w:spacing w:before="40" w:after="40" w:line="240" w:lineRule="auto"/>
              <w:jc w:val="center"/>
              <w:rPr>
                <w:rFonts w:eastAsia="Times New Roman" w:cs="Times New Roman"/>
                <w:sz w:val="20"/>
                <w:szCs w:val="18"/>
              </w:rPr>
            </w:pPr>
            <w:r w:rsidRPr="00B2474D">
              <w:rPr>
                <w:rFonts w:eastAsia="Times New Roman" w:cs="Times New Roman"/>
                <w:sz w:val="20"/>
                <w:szCs w:val="18"/>
              </w:rPr>
              <w:t>M / F</w:t>
            </w:r>
          </w:p>
        </w:tc>
        <w:tc>
          <w:tcPr>
            <w:tcW w:w="2268" w:type="dxa"/>
            <w:vAlign w:val="center"/>
          </w:tcPr>
          <w:p w14:paraId="64489402" w14:textId="6221CFD1" w:rsidR="003B37F4" w:rsidRPr="00B2474D" w:rsidRDefault="003B37F4" w:rsidP="00035378">
            <w:pPr>
              <w:spacing w:before="40" w:after="40" w:line="240" w:lineRule="auto"/>
              <w:jc w:val="center"/>
              <w:rPr>
                <w:sz w:val="20"/>
                <w:szCs w:val="20"/>
              </w:rPr>
            </w:pPr>
            <w:r w:rsidRPr="00B2474D">
              <w:rPr>
                <w:sz w:val="20"/>
                <w:szCs w:val="20"/>
              </w:rPr>
              <w:t>Avaliar o consumo de alimentos e o estado nutricional de crianças de 2 a 5 anos atendidos nos serviços de pediatria em instituições de atenção secundária, em Tubarão-SC</w:t>
            </w:r>
          </w:p>
        </w:tc>
        <w:tc>
          <w:tcPr>
            <w:tcW w:w="1701" w:type="dxa"/>
            <w:vAlign w:val="center"/>
          </w:tcPr>
          <w:p w14:paraId="7DEA805E" w14:textId="77777777" w:rsidR="003B37F4" w:rsidRPr="00B2474D" w:rsidRDefault="003B37F4" w:rsidP="00035378">
            <w:pPr>
              <w:spacing w:before="40" w:after="40" w:line="240" w:lineRule="auto"/>
              <w:jc w:val="center"/>
              <w:rPr>
                <w:sz w:val="20"/>
                <w:szCs w:val="20"/>
              </w:rPr>
            </w:pPr>
            <w:r w:rsidRPr="00B2474D">
              <w:rPr>
                <w:sz w:val="20"/>
                <w:szCs w:val="20"/>
              </w:rPr>
              <w:t>Sucos artificiais,</w:t>
            </w:r>
          </w:p>
          <w:p w14:paraId="284BA1BE" w14:textId="77777777" w:rsidR="003B37F4" w:rsidRPr="00B2474D" w:rsidRDefault="003B37F4" w:rsidP="00035378">
            <w:pPr>
              <w:spacing w:before="40" w:after="40" w:line="240" w:lineRule="auto"/>
              <w:jc w:val="center"/>
              <w:rPr>
                <w:sz w:val="20"/>
                <w:szCs w:val="20"/>
              </w:rPr>
            </w:pPr>
            <w:r w:rsidRPr="00B2474D">
              <w:rPr>
                <w:sz w:val="20"/>
                <w:szCs w:val="20"/>
              </w:rPr>
              <w:t>Refrigerantes,</w:t>
            </w:r>
          </w:p>
          <w:p w14:paraId="7AB0BD86" w14:textId="7888B8C8" w:rsidR="003B37F4" w:rsidRPr="00B2474D" w:rsidRDefault="003B37F4" w:rsidP="00035378">
            <w:pPr>
              <w:spacing w:before="40" w:after="40" w:line="240" w:lineRule="auto"/>
              <w:jc w:val="center"/>
              <w:rPr>
                <w:rStyle w:val="jlqj4b"/>
                <w:sz w:val="20"/>
                <w:szCs w:val="18"/>
                <w:lang w:val="pt-PT"/>
              </w:rPr>
            </w:pPr>
            <w:bookmarkStart w:id="13" w:name="_Hlk100007761"/>
            <w:r w:rsidRPr="00B2474D">
              <w:rPr>
                <w:sz w:val="20"/>
                <w:szCs w:val="20"/>
              </w:rPr>
              <w:t xml:space="preserve">Alimentos </w:t>
            </w:r>
            <w:proofErr w:type="spellStart"/>
            <w:r w:rsidRPr="00B2474D">
              <w:rPr>
                <w:sz w:val="20"/>
                <w:szCs w:val="20"/>
              </w:rPr>
              <w:t>ultraprocessa-dos</w:t>
            </w:r>
            <w:bookmarkEnd w:id="13"/>
            <w:proofErr w:type="spellEnd"/>
          </w:p>
        </w:tc>
        <w:tc>
          <w:tcPr>
            <w:tcW w:w="3657" w:type="dxa"/>
            <w:vAlign w:val="center"/>
          </w:tcPr>
          <w:p w14:paraId="34E18438"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- 57,8% da amostra consumia diariamente açúcares adicionados a outros alimentos;</w:t>
            </w:r>
          </w:p>
          <w:p w14:paraId="4A9A3435"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- 56% da amostra consumia diariamente bebidas açucaradas (sucos artificiais e refrigerantes);</w:t>
            </w:r>
          </w:p>
          <w:p w14:paraId="18D1A342"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- 57,1% consumiam alimentos processados pelo menos uma vez por semana (18,4% diariamente).</w:t>
            </w:r>
          </w:p>
          <w:p w14:paraId="30A0EE0F" w14:textId="3D70D1D3" w:rsidR="003B37F4" w:rsidRPr="00B2474D" w:rsidRDefault="003B37F4" w:rsidP="00035378">
            <w:pPr>
              <w:spacing w:before="40" w:after="40" w:line="240" w:lineRule="auto"/>
              <w:jc w:val="center"/>
              <w:rPr>
                <w:rStyle w:val="jlqj4b"/>
                <w:sz w:val="20"/>
                <w:szCs w:val="20"/>
              </w:rPr>
            </w:pPr>
            <w:r w:rsidRPr="00B2474D">
              <w:rPr>
                <w:sz w:val="20"/>
                <w:szCs w:val="20"/>
              </w:rPr>
              <w:t>- 47,7% consumiam ultraprocessados pelo menos uma vez por semana.</w:t>
            </w:r>
          </w:p>
        </w:tc>
      </w:tr>
      <w:tr w:rsidR="003B37F4" w:rsidRPr="00DE6E2D" w14:paraId="77141166" w14:textId="77777777" w:rsidTr="003B37F4">
        <w:trPr>
          <w:jc w:val="center"/>
        </w:trPr>
        <w:tc>
          <w:tcPr>
            <w:tcW w:w="1281" w:type="dxa"/>
            <w:vAlign w:val="center"/>
          </w:tcPr>
          <w:p w14:paraId="1AC697EF" w14:textId="72FE1DED" w:rsidR="003B37F4" w:rsidRPr="00B2474D" w:rsidRDefault="003B37F4" w:rsidP="00035378">
            <w:pPr>
              <w:spacing w:before="40" w:after="40" w:line="240" w:lineRule="auto"/>
              <w:jc w:val="center"/>
              <w:rPr>
                <w:sz w:val="20"/>
                <w:szCs w:val="20"/>
              </w:rPr>
            </w:pPr>
            <w:bookmarkStart w:id="14" w:name="_Hlk100010862"/>
            <w:r w:rsidRPr="00B2474D">
              <w:rPr>
                <w:sz w:val="20"/>
                <w:szCs w:val="20"/>
                <w:lang w:val="en-GB"/>
              </w:rPr>
              <w:t>Cohen et al., 2018</w:t>
            </w:r>
            <w:bookmarkEnd w:id="14"/>
          </w:p>
        </w:tc>
        <w:tc>
          <w:tcPr>
            <w:tcW w:w="1559" w:type="dxa"/>
            <w:vAlign w:val="center"/>
          </w:tcPr>
          <w:p w14:paraId="4FBF75B4" w14:textId="4597E8C1" w:rsidR="003B37F4" w:rsidRPr="00B2474D" w:rsidRDefault="003B37F4" w:rsidP="00035378">
            <w:pPr>
              <w:spacing w:before="40" w:after="40" w:line="240" w:lineRule="auto"/>
              <w:jc w:val="center"/>
              <w:rPr>
                <w:sz w:val="20"/>
                <w:szCs w:val="20"/>
              </w:rPr>
            </w:pPr>
            <w:r w:rsidRPr="00B2474D">
              <w:rPr>
                <w:rStyle w:val="jlqj4b"/>
                <w:sz w:val="20"/>
                <w:szCs w:val="20"/>
                <w:lang w:val="pt-PT"/>
              </w:rPr>
              <w:t xml:space="preserve">Estudo de coorte observacional </w:t>
            </w:r>
            <w:proofErr w:type="spellStart"/>
            <w:r w:rsidRPr="00B2474D">
              <w:rPr>
                <w:rStyle w:val="jlqj4b"/>
                <w:sz w:val="20"/>
                <w:szCs w:val="20"/>
                <w:lang w:val="pt-PT"/>
              </w:rPr>
              <w:t>prospectivo</w:t>
            </w:r>
            <w:proofErr w:type="spellEnd"/>
            <w:r w:rsidRPr="00B2474D">
              <w:rPr>
                <w:rStyle w:val="jlqj4b"/>
                <w:sz w:val="20"/>
                <w:szCs w:val="20"/>
                <w:lang w:val="pt-PT"/>
              </w:rPr>
              <w:t xml:space="preserve"> </w:t>
            </w:r>
          </w:p>
        </w:tc>
        <w:tc>
          <w:tcPr>
            <w:tcW w:w="1134" w:type="dxa"/>
            <w:vAlign w:val="center"/>
          </w:tcPr>
          <w:p w14:paraId="7F1357F9" w14:textId="17373A83" w:rsidR="003B37F4" w:rsidRPr="00B2474D" w:rsidRDefault="003B37F4" w:rsidP="00035378">
            <w:pPr>
              <w:spacing w:before="40" w:after="40" w:line="240" w:lineRule="auto"/>
              <w:jc w:val="center"/>
              <w:rPr>
                <w:sz w:val="20"/>
                <w:szCs w:val="20"/>
              </w:rPr>
            </w:pPr>
            <w:r w:rsidRPr="00B2474D">
              <w:rPr>
                <w:rFonts w:eastAsia="Times New Roman"/>
                <w:sz w:val="20"/>
                <w:szCs w:val="20"/>
              </w:rPr>
              <w:t>Estados Unidos da América</w:t>
            </w:r>
          </w:p>
        </w:tc>
        <w:tc>
          <w:tcPr>
            <w:tcW w:w="709" w:type="dxa"/>
            <w:vAlign w:val="center"/>
          </w:tcPr>
          <w:p w14:paraId="2422E6A4" w14:textId="3CCC6C89" w:rsidR="003B37F4" w:rsidRPr="00B2474D" w:rsidRDefault="003B37F4" w:rsidP="00035378">
            <w:pPr>
              <w:spacing w:before="40" w:after="40" w:line="240" w:lineRule="auto"/>
              <w:jc w:val="center"/>
              <w:rPr>
                <w:sz w:val="20"/>
                <w:szCs w:val="20"/>
              </w:rPr>
            </w:pPr>
            <w:r w:rsidRPr="00B2474D">
              <w:rPr>
                <w:rFonts w:eastAsia="Times New Roman"/>
                <w:sz w:val="20"/>
                <w:szCs w:val="20"/>
              </w:rPr>
              <w:t>1234</w:t>
            </w:r>
          </w:p>
        </w:tc>
        <w:tc>
          <w:tcPr>
            <w:tcW w:w="850" w:type="dxa"/>
            <w:vAlign w:val="center"/>
          </w:tcPr>
          <w:p w14:paraId="69F6ECBB" w14:textId="096C9F69" w:rsidR="003B37F4" w:rsidRPr="00B2474D" w:rsidRDefault="003B37F4" w:rsidP="00035378">
            <w:pPr>
              <w:spacing w:before="40" w:after="40" w:line="240" w:lineRule="auto"/>
              <w:jc w:val="center"/>
              <w:rPr>
                <w:sz w:val="20"/>
                <w:szCs w:val="20"/>
              </w:rPr>
            </w:pPr>
            <w:r w:rsidRPr="00B2474D">
              <w:rPr>
                <w:rFonts w:eastAsia="Times New Roman"/>
                <w:sz w:val="20"/>
                <w:szCs w:val="20"/>
              </w:rPr>
              <w:t>GE + P até 7,7 anos em média</w:t>
            </w:r>
          </w:p>
        </w:tc>
        <w:tc>
          <w:tcPr>
            <w:tcW w:w="709" w:type="dxa"/>
            <w:vAlign w:val="center"/>
          </w:tcPr>
          <w:p w14:paraId="40E4A2E4" w14:textId="272C383E" w:rsidR="003B37F4" w:rsidRPr="00B2474D" w:rsidRDefault="003B37F4" w:rsidP="00035378">
            <w:pPr>
              <w:spacing w:before="40" w:after="40" w:line="240" w:lineRule="auto"/>
              <w:jc w:val="center"/>
              <w:rPr>
                <w:rFonts w:eastAsia="Times New Roman" w:cs="Times New Roman"/>
                <w:sz w:val="20"/>
                <w:szCs w:val="18"/>
              </w:rPr>
            </w:pPr>
            <w:r w:rsidRPr="00B2474D">
              <w:rPr>
                <w:rFonts w:eastAsia="Times New Roman"/>
                <w:sz w:val="20"/>
                <w:szCs w:val="20"/>
              </w:rPr>
              <w:t>M / F</w:t>
            </w:r>
          </w:p>
        </w:tc>
        <w:tc>
          <w:tcPr>
            <w:tcW w:w="2268" w:type="dxa"/>
            <w:vAlign w:val="center"/>
          </w:tcPr>
          <w:p w14:paraId="1E49E051" w14:textId="667665BB" w:rsidR="003B37F4" w:rsidRPr="00B2474D" w:rsidRDefault="003B37F4" w:rsidP="00035378">
            <w:pPr>
              <w:autoSpaceDE w:val="0"/>
              <w:autoSpaceDN w:val="0"/>
              <w:adjustRightInd w:val="0"/>
              <w:spacing w:before="40" w:after="40" w:line="240" w:lineRule="auto"/>
              <w:jc w:val="center"/>
              <w:rPr>
                <w:sz w:val="20"/>
                <w:szCs w:val="20"/>
              </w:rPr>
            </w:pPr>
            <w:r w:rsidRPr="00B2474D">
              <w:rPr>
                <w:rStyle w:val="jlqj4b"/>
                <w:sz w:val="20"/>
                <w:szCs w:val="20"/>
                <w:lang w:val="pt-PT"/>
              </w:rPr>
              <w:t>Examinar as associações do consumo de açúcar na gravidez e na primeira infância com a cognição infantil</w:t>
            </w:r>
          </w:p>
        </w:tc>
        <w:tc>
          <w:tcPr>
            <w:tcW w:w="1701" w:type="dxa"/>
            <w:vAlign w:val="center"/>
          </w:tcPr>
          <w:p w14:paraId="132F54F3" w14:textId="6729B483" w:rsidR="003B37F4" w:rsidRPr="00B2474D" w:rsidRDefault="003B37F4" w:rsidP="00035378">
            <w:pPr>
              <w:spacing w:before="40" w:after="40" w:line="240" w:lineRule="auto"/>
              <w:jc w:val="center"/>
              <w:rPr>
                <w:sz w:val="20"/>
                <w:szCs w:val="20"/>
              </w:rPr>
            </w:pPr>
            <w:bookmarkStart w:id="15" w:name="_Hlk100007778"/>
            <w:r w:rsidRPr="00B2474D">
              <w:rPr>
                <w:rStyle w:val="jlqj4b"/>
                <w:sz w:val="20"/>
                <w:szCs w:val="20"/>
                <w:lang w:val="pt-PT"/>
              </w:rPr>
              <w:t xml:space="preserve">Bebidas açucaradas </w:t>
            </w:r>
            <w:bookmarkEnd w:id="15"/>
            <w:r w:rsidRPr="00B2474D">
              <w:rPr>
                <w:rStyle w:val="jlqj4b"/>
                <w:sz w:val="20"/>
                <w:szCs w:val="20"/>
                <w:lang w:val="pt-PT"/>
              </w:rPr>
              <w:t xml:space="preserve">(BA), </w:t>
            </w:r>
            <w:proofErr w:type="spellStart"/>
            <w:r w:rsidRPr="00B2474D">
              <w:rPr>
                <w:rStyle w:val="jlqj4b"/>
                <w:sz w:val="20"/>
                <w:szCs w:val="20"/>
                <w:lang w:val="pt-PT"/>
              </w:rPr>
              <w:t>refigerantes</w:t>
            </w:r>
            <w:proofErr w:type="spellEnd"/>
            <w:r w:rsidRPr="00B2474D">
              <w:rPr>
                <w:rStyle w:val="jlqj4b"/>
                <w:sz w:val="20"/>
                <w:szCs w:val="20"/>
                <w:lang w:val="pt-PT"/>
              </w:rPr>
              <w:t xml:space="preserve"> </w:t>
            </w:r>
            <w:proofErr w:type="spellStart"/>
            <w:r w:rsidRPr="00B2474D">
              <w:rPr>
                <w:rStyle w:val="jlqj4b"/>
                <w:sz w:val="20"/>
                <w:szCs w:val="20"/>
                <w:lang w:val="pt-PT"/>
              </w:rPr>
              <w:t>diet</w:t>
            </w:r>
            <w:proofErr w:type="spellEnd"/>
            <w:r w:rsidRPr="00B2474D">
              <w:rPr>
                <w:rStyle w:val="jlqj4b"/>
                <w:sz w:val="20"/>
                <w:szCs w:val="20"/>
                <w:lang w:val="pt-PT"/>
              </w:rPr>
              <w:t>, sucos, frutas</w:t>
            </w:r>
          </w:p>
        </w:tc>
        <w:tc>
          <w:tcPr>
            <w:tcW w:w="3657" w:type="dxa"/>
            <w:vAlign w:val="center"/>
          </w:tcPr>
          <w:p w14:paraId="45FEEFEA" w14:textId="77777777" w:rsidR="003B37F4" w:rsidRPr="00B2474D" w:rsidRDefault="003B37F4" w:rsidP="00035378">
            <w:pPr>
              <w:spacing w:before="40" w:after="40" w:line="240" w:lineRule="auto"/>
              <w:jc w:val="center"/>
              <w:rPr>
                <w:rStyle w:val="jlqj4b"/>
                <w:sz w:val="20"/>
                <w:szCs w:val="20"/>
                <w:lang w:val="pt-PT"/>
              </w:rPr>
            </w:pPr>
            <w:r w:rsidRPr="00B2474D">
              <w:rPr>
                <w:rStyle w:val="jlqj4b"/>
                <w:sz w:val="20"/>
                <w:szCs w:val="20"/>
                <w:lang w:val="pt-PT"/>
              </w:rPr>
              <w:t>- O consumo de açúcar, especialmente de BA, durante a gravidez e a primeira infância, e o consumo de refrigerante na dieta materna podem afetar negativamente a cognição infantil;</w:t>
            </w:r>
          </w:p>
          <w:p w14:paraId="19DAB9BC" w14:textId="6046B42E" w:rsidR="003B37F4" w:rsidRPr="00B2474D" w:rsidRDefault="003B37F4" w:rsidP="00035378">
            <w:pPr>
              <w:autoSpaceDE w:val="0"/>
              <w:autoSpaceDN w:val="0"/>
              <w:adjustRightInd w:val="0"/>
              <w:spacing w:before="40" w:after="40" w:line="240" w:lineRule="auto"/>
              <w:jc w:val="center"/>
              <w:rPr>
                <w:sz w:val="20"/>
                <w:szCs w:val="20"/>
              </w:rPr>
            </w:pPr>
            <w:r w:rsidRPr="00B2474D">
              <w:rPr>
                <w:rStyle w:val="jlqj4b"/>
                <w:sz w:val="20"/>
                <w:szCs w:val="20"/>
                <w:lang w:val="pt-PT"/>
              </w:rPr>
              <w:t>- O consumo de frutas pode levar a melhorias na cognição</w:t>
            </w:r>
          </w:p>
        </w:tc>
      </w:tr>
      <w:tr w:rsidR="003B37F4" w:rsidRPr="00DE6E2D" w14:paraId="45AAEEE5" w14:textId="77777777" w:rsidTr="003B37F4">
        <w:trPr>
          <w:jc w:val="center"/>
        </w:trPr>
        <w:tc>
          <w:tcPr>
            <w:tcW w:w="1281" w:type="dxa"/>
            <w:vAlign w:val="center"/>
          </w:tcPr>
          <w:p w14:paraId="7AAA487B" w14:textId="53620CAD" w:rsidR="003B37F4" w:rsidRPr="00B2474D" w:rsidRDefault="003B37F4" w:rsidP="00035378">
            <w:pPr>
              <w:spacing w:before="40" w:after="40" w:line="240" w:lineRule="auto"/>
              <w:jc w:val="center"/>
              <w:rPr>
                <w:sz w:val="20"/>
                <w:szCs w:val="20"/>
              </w:rPr>
            </w:pPr>
            <w:bookmarkStart w:id="16" w:name="_Hlk100011029"/>
            <w:r w:rsidRPr="00B2474D">
              <w:rPr>
                <w:sz w:val="20"/>
                <w:szCs w:val="20"/>
              </w:rPr>
              <w:t>Lopes et al., 2018</w:t>
            </w:r>
            <w:bookmarkEnd w:id="16"/>
          </w:p>
        </w:tc>
        <w:tc>
          <w:tcPr>
            <w:tcW w:w="1559" w:type="dxa"/>
            <w:vAlign w:val="center"/>
          </w:tcPr>
          <w:p w14:paraId="71AB9F33" w14:textId="6495D925" w:rsidR="007C3750" w:rsidRPr="00B2474D" w:rsidRDefault="003B37F4" w:rsidP="00226081">
            <w:pPr>
              <w:spacing w:before="40" w:after="40" w:line="240" w:lineRule="auto"/>
              <w:jc w:val="center"/>
              <w:rPr>
                <w:sz w:val="20"/>
                <w:szCs w:val="20"/>
              </w:rPr>
            </w:pPr>
            <w:r w:rsidRPr="00226081">
              <w:rPr>
                <w:sz w:val="20"/>
                <w:szCs w:val="20"/>
              </w:rPr>
              <w:t>Estudo transversal</w:t>
            </w:r>
          </w:p>
        </w:tc>
        <w:tc>
          <w:tcPr>
            <w:tcW w:w="1134" w:type="dxa"/>
            <w:vAlign w:val="center"/>
          </w:tcPr>
          <w:p w14:paraId="600765EE" w14:textId="674F95A4" w:rsidR="003B37F4" w:rsidRPr="00B2474D" w:rsidRDefault="003B37F4" w:rsidP="00035378">
            <w:pPr>
              <w:spacing w:before="40" w:after="40" w:line="240" w:lineRule="auto"/>
              <w:jc w:val="center"/>
              <w:rPr>
                <w:sz w:val="20"/>
                <w:szCs w:val="20"/>
              </w:rPr>
            </w:pPr>
            <w:r w:rsidRPr="00B2474D">
              <w:rPr>
                <w:sz w:val="20"/>
                <w:szCs w:val="20"/>
              </w:rPr>
              <w:t>Brasil</w:t>
            </w:r>
          </w:p>
        </w:tc>
        <w:tc>
          <w:tcPr>
            <w:tcW w:w="709" w:type="dxa"/>
            <w:vAlign w:val="center"/>
          </w:tcPr>
          <w:p w14:paraId="16DE45C9" w14:textId="732CA44B" w:rsidR="003B37F4" w:rsidRPr="00B2474D" w:rsidRDefault="003B37F4" w:rsidP="00035378">
            <w:pPr>
              <w:spacing w:before="40" w:after="40" w:line="240" w:lineRule="auto"/>
              <w:jc w:val="center"/>
              <w:rPr>
                <w:sz w:val="20"/>
                <w:szCs w:val="20"/>
              </w:rPr>
            </w:pPr>
            <w:r w:rsidRPr="00B2474D">
              <w:rPr>
                <w:sz w:val="20"/>
                <w:szCs w:val="20"/>
              </w:rPr>
              <w:t>545</w:t>
            </w:r>
          </w:p>
        </w:tc>
        <w:tc>
          <w:tcPr>
            <w:tcW w:w="850" w:type="dxa"/>
            <w:vAlign w:val="center"/>
          </w:tcPr>
          <w:p w14:paraId="68280031" w14:textId="12A7CAC8" w:rsidR="003B37F4" w:rsidRPr="00B2474D" w:rsidRDefault="003B37F4" w:rsidP="00035378">
            <w:pPr>
              <w:spacing w:before="40" w:after="40" w:line="240" w:lineRule="auto"/>
              <w:jc w:val="center"/>
              <w:rPr>
                <w:sz w:val="20"/>
                <w:szCs w:val="20"/>
              </w:rPr>
            </w:pPr>
            <w:r w:rsidRPr="00B2474D">
              <w:rPr>
                <w:sz w:val="20"/>
                <w:szCs w:val="20"/>
              </w:rPr>
              <w:t>0 a 2 anos</w:t>
            </w:r>
          </w:p>
        </w:tc>
        <w:tc>
          <w:tcPr>
            <w:tcW w:w="709" w:type="dxa"/>
            <w:vAlign w:val="center"/>
          </w:tcPr>
          <w:p w14:paraId="619C3F46" w14:textId="4A1B261C" w:rsidR="003B37F4" w:rsidRPr="00B2474D" w:rsidRDefault="003B37F4" w:rsidP="00035378">
            <w:pPr>
              <w:spacing w:before="40" w:after="40" w:line="240" w:lineRule="auto"/>
              <w:jc w:val="center"/>
              <w:rPr>
                <w:rFonts w:eastAsia="Times New Roman" w:cs="Times New Roman"/>
                <w:sz w:val="20"/>
                <w:szCs w:val="18"/>
              </w:rPr>
            </w:pPr>
            <w:r w:rsidRPr="00B2474D">
              <w:rPr>
                <w:rFonts w:eastAsia="Times New Roman" w:cs="Times New Roman"/>
                <w:sz w:val="20"/>
                <w:szCs w:val="18"/>
              </w:rPr>
              <w:t>M / F</w:t>
            </w:r>
          </w:p>
        </w:tc>
        <w:tc>
          <w:tcPr>
            <w:tcW w:w="2268" w:type="dxa"/>
            <w:vAlign w:val="center"/>
          </w:tcPr>
          <w:p w14:paraId="0E91D6A4"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Avaliar a frequência do aleitamento materno e a introdução</w:t>
            </w:r>
          </w:p>
          <w:p w14:paraId="42345AB6" w14:textId="0BE41C96"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da alimentação complementar em crianças de zero a 24 meses</w:t>
            </w:r>
          </w:p>
        </w:tc>
        <w:tc>
          <w:tcPr>
            <w:tcW w:w="1701" w:type="dxa"/>
            <w:vAlign w:val="center"/>
          </w:tcPr>
          <w:p w14:paraId="49295326" w14:textId="77777777" w:rsidR="003B37F4" w:rsidRPr="00B2474D" w:rsidRDefault="003B37F4" w:rsidP="00035378">
            <w:pPr>
              <w:spacing w:before="40" w:after="40" w:line="240" w:lineRule="auto"/>
              <w:jc w:val="center"/>
              <w:rPr>
                <w:sz w:val="20"/>
                <w:szCs w:val="20"/>
              </w:rPr>
            </w:pPr>
            <w:bookmarkStart w:id="17" w:name="_Hlk100007799"/>
            <w:r w:rsidRPr="00B2474D">
              <w:rPr>
                <w:sz w:val="20"/>
                <w:szCs w:val="20"/>
              </w:rPr>
              <w:t>Leite de vaca, fórmula infantil, cereais, açúcar, mel, achocolatado, frutas, suco de frutas, suco</w:t>
            </w:r>
          </w:p>
          <w:p w14:paraId="6D88E2BD" w14:textId="5167BC89" w:rsidR="003B37F4" w:rsidRPr="00B2474D" w:rsidRDefault="003B37F4" w:rsidP="00035378">
            <w:pPr>
              <w:spacing w:before="40" w:after="40" w:line="240" w:lineRule="auto"/>
              <w:jc w:val="center"/>
              <w:rPr>
                <w:sz w:val="20"/>
                <w:szCs w:val="20"/>
              </w:rPr>
            </w:pPr>
            <w:r w:rsidRPr="00B2474D">
              <w:rPr>
                <w:sz w:val="20"/>
                <w:szCs w:val="20"/>
              </w:rPr>
              <w:t>artificial, vegetais, feijão, carne, macarrão instantâneo e guloseimas</w:t>
            </w:r>
            <w:bookmarkEnd w:id="17"/>
          </w:p>
        </w:tc>
        <w:tc>
          <w:tcPr>
            <w:tcW w:w="3657" w:type="dxa"/>
            <w:vAlign w:val="center"/>
          </w:tcPr>
          <w:p w14:paraId="13B8A48C"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Com 3 meses de idade:</w:t>
            </w:r>
          </w:p>
          <w:p w14:paraId="2D8D3AFE"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- 15,5% recebiam suco natural/fórmula infantil;</w:t>
            </w:r>
          </w:p>
          <w:p w14:paraId="1E1CFB97"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- 10,6¨% recebiam leite de vaca.</w:t>
            </w:r>
          </w:p>
          <w:p w14:paraId="58EC971C"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Com 12 meses:</w:t>
            </w:r>
          </w:p>
          <w:p w14:paraId="076E036A" w14:textId="77777777" w:rsidR="003B37F4" w:rsidRPr="00B2474D" w:rsidRDefault="003B37F4" w:rsidP="00035378">
            <w:pPr>
              <w:autoSpaceDE w:val="0"/>
              <w:autoSpaceDN w:val="0"/>
              <w:adjustRightInd w:val="0"/>
              <w:spacing w:before="40" w:after="40" w:line="240" w:lineRule="auto"/>
              <w:jc w:val="center"/>
              <w:rPr>
                <w:sz w:val="20"/>
                <w:szCs w:val="20"/>
              </w:rPr>
            </w:pPr>
            <w:r w:rsidRPr="00B2474D">
              <w:rPr>
                <w:sz w:val="20"/>
                <w:szCs w:val="20"/>
              </w:rPr>
              <w:t>- 31,1% recebiam suco artificial;</w:t>
            </w:r>
          </w:p>
          <w:p w14:paraId="376F58B5" w14:textId="71E54009" w:rsidR="003B37F4" w:rsidRPr="00B2474D" w:rsidRDefault="003B37F4" w:rsidP="00FB20AC">
            <w:pPr>
              <w:autoSpaceDE w:val="0"/>
              <w:autoSpaceDN w:val="0"/>
              <w:adjustRightInd w:val="0"/>
              <w:spacing w:before="40" w:after="40" w:line="240" w:lineRule="auto"/>
              <w:jc w:val="center"/>
              <w:rPr>
                <w:sz w:val="20"/>
                <w:szCs w:val="20"/>
              </w:rPr>
            </w:pPr>
            <w:r w:rsidRPr="00B2474D">
              <w:rPr>
                <w:sz w:val="20"/>
                <w:szCs w:val="20"/>
              </w:rPr>
              <w:t>- 50% consumiam doces</w:t>
            </w:r>
            <w:r w:rsidR="00FB20AC">
              <w:rPr>
                <w:sz w:val="20"/>
                <w:szCs w:val="20"/>
              </w:rPr>
              <w:t>.</w:t>
            </w:r>
          </w:p>
        </w:tc>
      </w:tr>
    </w:tbl>
    <w:p w14:paraId="122AFD15" w14:textId="5CEB1C1A" w:rsidR="00B84D47" w:rsidRDefault="00155A2B" w:rsidP="00B3569F">
      <w:pPr>
        <w:jc w:val="right"/>
        <w:rPr>
          <w:i/>
          <w:iCs/>
          <w:sz w:val="20"/>
          <w:szCs w:val="20"/>
        </w:rPr>
      </w:pPr>
      <w:r w:rsidRPr="00155A2B">
        <w:rPr>
          <w:i/>
          <w:iCs/>
          <w:sz w:val="20"/>
          <w:szCs w:val="20"/>
        </w:rPr>
        <w:t>Continua...</w:t>
      </w:r>
    </w:p>
    <w:p w14:paraId="42A208A8" w14:textId="77777777" w:rsidR="00C77506" w:rsidRPr="00155A2B" w:rsidRDefault="00C77506" w:rsidP="00B3569F">
      <w:pPr>
        <w:jc w:val="right"/>
        <w:rPr>
          <w:i/>
          <w:iCs/>
          <w:sz w:val="20"/>
          <w:szCs w:val="20"/>
        </w:rPr>
      </w:pP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0DEA8CBC" w14:textId="77777777" w:rsidTr="003B37F4">
        <w:trPr>
          <w:jc w:val="center"/>
        </w:trPr>
        <w:tc>
          <w:tcPr>
            <w:tcW w:w="1281" w:type="dxa"/>
            <w:vMerge w:val="restart"/>
            <w:vAlign w:val="center"/>
          </w:tcPr>
          <w:p w14:paraId="35B39AC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4645C65E"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7DD7EA92"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5F4EEED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722E1F4C"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6E739B5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641B7F2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39BA6661" w14:textId="77777777" w:rsidTr="003B37F4">
        <w:trPr>
          <w:trHeight w:val="220"/>
          <w:jc w:val="center"/>
        </w:trPr>
        <w:tc>
          <w:tcPr>
            <w:tcW w:w="1281" w:type="dxa"/>
            <w:vMerge/>
            <w:vAlign w:val="center"/>
          </w:tcPr>
          <w:p w14:paraId="159B815A"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09BE25E7"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5EC0B7FA"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225EE057"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2CD14060"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729F6363"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67B4B5DD"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1AB1C484"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30CCBEA4"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02FE46D1"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05F45356" w14:textId="7A5AB8EE" w:rsidR="003B37F4" w:rsidRPr="00C77506" w:rsidRDefault="003B37F4" w:rsidP="00035378">
            <w:pPr>
              <w:spacing w:before="40" w:after="40" w:line="240" w:lineRule="auto"/>
              <w:jc w:val="center"/>
              <w:rPr>
                <w:sz w:val="20"/>
                <w:szCs w:val="18"/>
                <w:lang w:val="en-GB"/>
              </w:rPr>
            </w:pPr>
            <w:bookmarkStart w:id="18" w:name="_Hlk100011514"/>
            <w:r w:rsidRPr="00C77506">
              <w:rPr>
                <w:sz w:val="20"/>
                <w:szCs w:val="18"/>
                <w:lang w:val="en-GB"/>
              </w:rPr>
              <w:t>Bell et al., 2019</w:t>
            </w:r>
            <w:bookmarkEnd w:id="18"/>
          </w:p>
        </w:tc>
        <w:tc>
          <w:tcPr>
            <w:tcW w:w="1559" w:type="dxa"/>
            <w:tcBorders>
              <w:top w:val="single" w:sz="4" w:space="0" w:color="000000"/>
              <w:left w:val="single" w:sz="4" w:space="0" w:color="000000"/>
              <w:bottom w:val="single" w:sz="4" w:space="0" w:color="000000"/>
              <w:right w:val="single" w:sz="4" w:space="0" w:color="000000"/>
            </w:tcBorders>
            <w:vAlign w:val="center"/>
          </w:tcPr>
          <w:p w14:paraId="092DAB84" w14:textId="77777777" w:rsidR="003B37F4" w:rsidRPr="00C77506" w:rsidRDefault="003B37F4" w:rsidP="00035378">
            <w:pPr>
              <w:spacing w:before="40" w:after="40" w:line="240" w:lineRule="auto"/>
              <w:jc w:val="center"/>
              <w:rPr>
                <w:sz w:val="20"/>
                <w:szCs w:val="18"/>
                <w:lang w:val="pt-PT"/>
              </w:rPr>
            </w:pPr>
            <w:r w:rsidRPr="00C77506">
              <w:rPr>
                <w:rStyle w:val="jlqj4b"/>
                <w:sz w:val="20"/>
                <w:szCs w:val="18"/>
                <w:lang w:val="pt-PT"/>
              </w:rPr>
              <w:t xml:space="preserve">Estudo </w:t>
            </w:r>
            <w:proofErr w:type="spellStart"/>
            <w:r w:rsidRPr="00C77506">
              <w:rPr>
                <w:rStyle w:val="jlqj4b"/>
                <w:sz w:val="20"/>
                <w:szCs w:val="18"/>
                <w:lang w:val="pt-PT"/>
              </w:rPr>
              <w:t>prospectivo</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8198CF1" w14:textId="77777777" w:rsidR="003B37F4" w:rsidRPr="00C77506" w:rsidRDefault="003B37F4" w:rsidP="00035378">
            <w:pPr>
              <w:spacing w:before="40" w:after="40" w:line="240" w:lineRule="auto"/>
              <w:jc w:val="center"/>
              <w:rPr>
                <w:rFonts w:eastAsia="Times New Roman" w:cs="Times New Roman"/>
                <w:sz w:val="20"/>
                <w:szCs w:val="18"/>
              </w:rPr>
            </w:pPr>
            <w:r w:rsidRPr="00C77506">
              <w:rPr>
                <w:rFonts w:eastAsia="Times New Roman" w:cs="Times New Roman"/>
                <w:sz w:val="20"/>
                <w:szCs w:val="18"/>
              </w:rPr>
              <w:t>Austrália</w:t>
            </w:r>
          </w:p>
        </w:tc>
        <w:tc>
          <w:tcPr>
            <w:tcW w:w="709" w:type="dxa"/>
            <w:tcBorders>
              <w:top w:val="single" w:sz="4" w:space="0" w:color="000000"/>
              <w:left w:val="single" w:sz="4" w:space="0" w:color="000000"/>
              <w:bottom w:val="single" w:sz="4" w:space="0" w:color="000000"/>
              <w:right w:val="single" w:sz="4" w:space="0" w:color="000000"/>
            </w:tcBorders>
            <w:vAlign w:val="center"/>
          </w:tcPr>
          <w:p w14:paraId="4740D6E9" w14:textId="77777777" w:rsidR="003B37F4" w:rsidRPr="00C77506" w:rsidRDefault="003B37F4" w:rsidP="00035378">
            <w:pPr>
              <w:spacing w:before="40" w:after="40" w:line="240" w:lineRule="auto"/>
              <w:jc w:val="center"/>
              <w:rPr>
                <w:rFonts w:eastAsia="Times New Roman" w:cs="Times New Roman"/>
                <w:sz w:val="20"/>
                <w:szCs w:val="18"/>
              </w:rPr>
            </w:pPr>
            <w:r w:rsidRPr="00C77506">
              <w:rPr>
                <w:rFonts w:eastAsia="Times New Roman" w:cs="Times New Roman"/>
                <w:sz w:val="20"/>
                <w:szCs w:val="18"/>
              </w:rPr>
              <w:t>1170</w:t>
            </w:r>
          </w:p>
        </w:tc>
        <w:tc>
          <w:tcPr>
            <w:tcW w:w="850" w:type="dxa"/>
            <w:tcBorders>
              <w:top w:val="single" w:sz="4" w:space="0" w:color="000000"/>
              <w:left w:val="single" w:sz="4" w:space="0" w:color="000000"/>
              <w:bottom w:val="single" w:sz="4" w:space="0" w:color="000000"/>
              <w:right w:val="single" w:sz="4" w:space="0" w:color="000000"/>
            </w:tcBorders>
            <w:vAlign w:val="center"/>
          </w:tcPr>
          <w:p w14:paraId="1D818EED" w14:textId="77777777" w:rsidR="003B37F4" w:rsidRPr="00C77506" w:rsidRDefault="003B37F4" w:rsidP="00035378">
            <w:pPr>
              <w:spacing w:before="40" w:after="40" w:line="240" w:lineRule="auto"/>
              <w:jc w:val="center"/>
              <w:rPr>
                <w:rFonts w:eastAsia="Times New Roman" w:cs="Times New Roman"/>
                <w:sz w:val="20"/>
                <w:szCs w:val="18"/>
              </w:rPr>
            </w:pPr>
            <w:r w:rsidRPr="00C77506">
              <w:rPr>
                <w:rFonts w:eastAsia="Times New Roman" w:cs="Times New Roman"/>
                <w:sz w:val="20"/>
                <w:szCs w:val="18"/>
              </w:rPr>
              <w:t>0 a 1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0E54CB41" w14:textId="77777777" w:rsidR="003B37F4" w:rsidRPr="00C56288" w:rsidRDefault="003B37F4" w:rsidP="00035378">
            <w:pPr>
              <w:spacing w:before="40" w:after="40" w:line="240" w:lineRule="auto"/>
              <w:jc w:val="center"/>
              <w:rPr>
                <w:rFonts w:eastAsia="Times New Roman" w:cs="Times New Roman"/>
                <w:sz w:val="20"/>
                <w:szCs w:val="18"/>
              </w:rPr>
            </w:pPr>
            <w:r w:rsidRPr="00C77506">
              <w:rPr>
                <w:rFonts w:eastAsia="Times New Roman" w:cs="Times New Roman"/>
                <w:sz w:val="20"/>
                <w:szCs w:val="18"/>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66063615" w14:textId="77777777" w:rsidR="003B37F4" w:rsidRPr="006F4F03" w:rsidRDefault="003B37F4" w:rsidP="00035378">
            <w:pPr>
              <w:spacing w:before="40" w:after="40" w:line="240" w:lineRule="auto"/>
              <w:jc w:val="center"/>
              <w:rPr>
                <w:sz w:val="20"/>
                <w:szCs w:val="20"/>
              </w:rPr>
            </w:pPr>
            <w:r w:rsidRPr="00C77506">
              <w:rPr>
                <w:rStyle w:val="jlqj4b"/>
                <w:sz w:val="20"/>
                <w:szCs w:val="20"/>
              </w:rPr>
              <w:t>Examinar as associações entre os padrões alimentares aos 12 meses, caracterizados por múltiplas metodologias, e o risco de obesidade e cárie precoce da infância (CPI) aos 24-36 meses.</w:t>
            </w:r>
          </w:p>
        </w:tc>
        <w:tc>
          <w:tcPr>
            <w:tcW w:w="1701" w:type="dxa"/>
            <w:tcBorders>
              <w:top w:val="single" w:sz="4" w:space="0" w:color="000000"/>
              <w:left w:val="single" w:sz="4" w:space="0" w:color="000000"/>
              <w:bottom w:val="single" w:sz="4" w:space="0" w:color="000000"/>
              <w:right w:val="single" w:sz="4" w:space="0" w:color="000000"/>
            </w:tcBorders>
            <w:vAlign w:val="center"/>
          </w:tcPr>
          <w:p w14:paraId="1755A9AF" w14:textId="5FE2C4A0" w:rsidR="003B37F4" w:rsidRPr="00C77506" w:rsidRDefault="003B37F4" w:rsidP="00035378">
            <w:pPr>
              <w:spacing w:before="40" w:after="40" w:line="240" w:lineRule="auto"/>
              <w:jc w:val="center"/>
              <w:rPr>
                <w:sz w:val="20"/>
                <w:szCs w:val="18"/>
                <w:lang w:val="pt-PT"/>
              </w:rPr>
            </w:pPr>
            <w:r w:rsidRPr="00C77506">
              <w:rPr>
                <w:sz w:val="20"/>
                <w:szCs w:val="18"/>
                <w:lang w:val="pt-PT"/>
              </w:rPr>
              <w:t>Alimentos discricionários: carnes processadas, produtos açucarados, bebidas adoçadas com açúcar e produtos de batata</w:t>
            </w:r>
          </w:p>
        </w:tc>
        <w:tc>
          <w:tcPr>
            <w:tcW w:w="3657" w:type="dxa"/>
            <w:tcBorders>
              <w:top w:val="single" w:sz="4" w:space="0" w:color="000000"/>
              <w:left w:val="single" w:sz="4" w:space="0" w:color="000000"/>
              <w:bottom w:val="single" w:sz="4" w:space="0" w:color="000000"/>
              <w:right w:val="single" w:sz="4" w:space="0" w:color="000000"/>
            </w:tcBorders>
            <w:vAlign w:val="center"/>
          </w:tcPr>
          <w:p w14:paraId="4C5B612F" w14:textId="77777777" w:rsidR="003B37F4" w:rsidRPr="00C77506" w:rsidRDefault="003B37F4" w:rsidP="00035378">
            <w:pPr>
              <w:spacing w:before="40" w:after="40" w:line="240" w:lineRule="auto"/>
              <w:jc w:val="center"/>
              <w:rPr>
                <w:rStyle w:val="jlqj4b"/>
                <w:sz w:val="20"/>
                <w:szCs w:val="20"/>
              </w:rPr>
            </w:pPr>
            <w:r w:rsidRPr="00C77506">
              <w:rPr>
                <w:rStyle w:val="jlqj4b"/>
                <w:sz w:val="20"/>
                <w:szCs w:val="20"/>
              </w:rPr>
              <w:t xml:space="preserve">- </w:t>
            </w:r>
            <w:r w:rsidRPr="008F5D1B">
              <w:rPr>
                <w:sz w:val="20"/>
                <w:szCs w:val="20"/>
              </w:rPr>
              <w:t xml:space="preserve">Pontuações mais altas de </w:t>
            </w:r>
            <w:r>
              <w:rPr>
                <w:sz w:val="20"/>
                <w:szCs w:val="20"/>
              </w:rPr>
              <w:t>ingestão</w:t>
            </w:r>
            <w:r w:rsidRPr="008F5D1B">
              <w:rPr>
                <w:sz w:val="20"/>
                <w:szCs w:val="20"/>
              </w:rPr>
              <w:t xml:space="preserve"> de leite de vaca e </w:t>
            </w:r>
            <w:r>
              <w:rPr>
                <w:sz w:val="20"/>
                <w:szCs w:val="20"/>
              </w:rPr>
              <w:t>alimentos</w:t>
            </w:r>
            <w:r w:rsidRPr="008F5D1B">
              <w:rPr>
                <w:sz w:val="20"/>
                <w:szCs w:val="20"/>
              </w:rPr>
              <w:t xml:space="preserve"> discricionári</w:t>
            </w:r>
            <w:r>
              <w:rPr>
                <w:sz w:val="20"/>
                <w:szCs w:val="20"/>
              </w:rPr>
              <w:t>os</w:t>
            </w:r>
            <w:r w:rsidRPr="008F5D1B">
              <w:rPr>
                <w:sz w:val="20"/>
                <w:szCs w:val="20"/>
              </w:rPr>
              <w:t xml:space="preserve"> foram associadas a maior ingestão de energia e açúcares livres</w:t>
            </w:r>
            <w:r>
              <w:rPr>
                <w:sz w:val="20"/>
                <w:szCs w:val="20"/>
              </w:rPr>
              <w:t>;</w:t>
            </w:r>
          </w:p>
          <w:p w14:paraId="315E1FFF" w14:textId="0D9FB760" w:rsidR="003B37F4" w:rsidRDefault="003B37F4" w:rsidP="00F64DAB">
            <w:pPr>
              <w:spacing w:before="40" w:after="40" w:line="240" w:lineRule="auto"/>
              <w:jc w:val="center"/>
              <w:rPr>
                <w:sz w:val="20"/>
                <w:szCs w:val="20"/>
              </w:rPr>
            </w:pPr>
            <w:r w:rsidRPr="00C77506">
              <w:rPr>
                <w:rStyle w:val="jlqj4b"/>
                <w:sz w:val="20"/>
                <w:szCs w:val="20"/>
              </w:rPr>
              <w:t xml:space="preserve">- No entanto, não foram encontradas associações </w:t>
            </w:r>
            <w:r w:rsidRPr="008F5D1B">
              <w:rPr>
                <w:sz w:val="20"/>
                <w:szCs w:val="20"/>
              </w:rPr>
              <w:t>significativas entre padrões alimentares e</w:t>
            </w:r>
            <w:r>
              <w:rPr>
                <w:sz w:val="20"/>
                <w:szCs w:val="20"/>
              </w:rPr>
              <w:t xml:space="preserve"> CPI e obesidade</w:t>
            </w:r>
            <w:r w:rsidR="00F64DAB">
              <w:rPr>
                <w:sz w:val="20"/>
                <w:szCs w:val="20"/>
              </w:rPr>
              <w:t>.</w:t>
            </w:r>
          </w:p>
        </w:tc>
      </w:tr>
      <w:tr w:rsidR="003B37F4" w:rsidRPr="004D43ED" w14:paraId="301F2EDA"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25893D7B" w14:textId="0F631E5B" w:rsidR="003B37F4" w:rsidRPr="00C77506" w:rsidRDefault="003B37F4" w:rsidP="00035378">
            <w:pPr>
              <w:spacing w:before="40" w:after="40" w:line="240" w:lineRule="auto"/>
              <w:jc w:val="center"/>
              <w:rPr>
                <w:sz w:val="20"/>
                <w:szCs w:val="18"/>
                <w:lang w:val="en-GB"/>
              </w:rPr>
            </w:pPr>
            <w:bookmarkStart w:id="19" w:name="_Hlk100011641"/>
            <w:r w:rsidRPr="00B6666E">
              <w:rPr>
                <w:sz w:val="20"/>
                <w:szCs w:val="20"/>
                <w:lang w:val="en-GB"/>
              </w:rPr>
              <w:t>Devenish et al., 2019</w:t>
            </w:r>
            <w:bookmarkEnd w:id="19"/>
          </w:p>
        </w:tc>
        <w:tc>
          <w:tcPr>
            <w:tcW w:w="1559" w:type="dxa"/>
            <w:tcBorders>
              <w:top w:val="single" w:sz="4" w:space="0" w:color="000000"/>
              <w:left w:val="single" w:sz="4" w:space="0" w:color="000000"/>
              <w:bottom w:val="single" w:sz="4" w:space="0" w:color="000000"/>
              <w:right w:val="single" w:sz="4" w:space="0" w:color="000000"/>
            </w:tcBorders>
            <w:vAlign w:val="center"/>
          </w:tcPr>
          <w:p w14:paraId="1D086443" w14:textId="7F4BB4E2" w:rsidR="005C40C7" w:rsidRPr="00C77506" w:rsidRDefault="003B37F4" w:rsidP="00226081">
            <w:pPr>
              <w:spacing w:before="40" w:after="40" w:line="240" w:lineRule="auto"/>
              <w:jc w:val="center"/>
              <w:rPr>
                <w:rStyle w:val="jlqj4b"/>
                <w:sz w:val="20"/>
                <w:szCs w:val="18"/>
                <w:lang w:val="pt-PT"/>
              </w:rPr>
            </w:pPr>
            <w:r w:rsidRPr="00226081">
              <w:rPr>
                <w:rStyle w:val="jlqj4b"/>
                <w:sz w:val="20"/>
                <w:szCs w:val="20"/>
                <w:lang w:val="pt-PT"/>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5FB2A3D" w14:textId="63C41EF7" w:rsidR="003B37F4" w:rsidRPr="00C77506" w:rsidRDefault="003B37F4" w:rsidP="00035378">
            <w:pPr>
              <w:spacing w:before="40" w:after="40" w:line="240" w:lineRule="auto"/>
              <w:jc w:val="center"/>
              <w:rPr>
                <w:rFonts w:eastAsia="Times New Roman" w:cs="Times New Roman"/>
                <w:sz w:val="20"/>
                <w:szCs w:val="18"/>
              </w:rPr>
            </w:pPr>
            <w:r w:rsidRPr="00B6666E">
              <w:rPr>
                <w:rFonts w:eastAsia="Times New Roman"/>
                <w:sz w:val="20"/>
                <w:szCs w:val="20"/>
              </w:rPr>
              <w:t>Austrália</w:t>
            </w:r>
          </w:p>
        </w:tc>
        <w:tc>
          <w:tcPr>
            <w:tcW w:w="709" w:type="dxa"/>
            <w:tcBorders>
              <w:top w:val="single" w:sz="4" w:space="0" w:color="000000"/>
              <w:left w:val="single" w:sz="4" w:space="0" w:color="000000"/>
              <w:bottom w:val="single" w:sz="4" w:space="0" w:color="000000"/>
              <w:right w:val="single" w:sz="4" w:space="0" w:color="000000"/>
            </w:tcBorders>
            <w:vAlign w:val="center"/>
          </w:tcPr>
          <w:p w14:paraId="6F90666F" w14:textId="75E4E4AF" w:rsidR="003B37F4" w:rsidRPr="00C77506" w:rsidRDefault="003B37F4" w:rsidP="00035378">
            <w:pPr>
              <w:spacing w:before="40" w:after="40" w:line="240" w:lineRule="auto"/>
              <w:jc w:val="center"/>
              <w:rPr>
                <w:rFonts w:eastAsia="Times New Roman" w:cs="Times New Roman"/>
                <w:sz w:val="20"/>
                <w:szCs w:val="18"/>
              </w:rPr>
            </w:pPr>
            <w:r w:rsidRPr="00B6666E">
              <w:rPr>
                <w:rFonts w:eastAsia="Times New Roman"/>
                <w:sz w:val="20"/>
                <w:szCs w:val="20"/>
              </w:rPr>
              <w:t>828</w:t>
            </w:r>
          </w:p>
        </w:tc>
        <w:tc>
          <w:tcPr>
            <w:tcW w:w="850" w:type="dxa"/>
            <w:tcBorders>
              <w:top w:val="single" w:sz="4" w:space="0" w:color="000000"/>
              <w:left w:val="single" w:sz="4" w:space="0" w:color="000000"/>
              <w:bottom w:val="single" w:sz="4" w:space="0" w:color="000000"/>
              <w:right w:val="single" w:sz="4" w:space="0" w:color="000000"/>
            </w:tcBorders>
            <w:vAlign w:val="center"/>
          </w:tcPr>
          <w:p w14:paraId="11B6AF55" w14:textId="6926108C" w:rsidR="003B37F4" w:rsidRPr="00C77506" w:rsidRDefault="003B37F4" w:rsidP="00035378">
            <w:pPr>
              <w:spacing w:before="40" w:after="40" w:line="240" w:lineRule="auto"/>
              <w:jc w:val="center"/>
              <w:rPr>
                <w:rFonts w:eastAsia="Times New Roman" w:cs="Times New Roman"/>
                <w:sz w:val="20"/>
                <w:szCs w:val="18"/>
              </w:rPr>
            </w:pPr>
            <w:r w:rsidRPr="00B6666E">
              <w:rPr>
                <w:rFonts w:eastAsia="Times New Roman"/>
                <w:sz w:val="20"/>
                <w:szCs w:val="20"/>
              </w:rPr>
              <w:t>12 a 14 meses</w:t>
            </w:r>
          </w:p>
        </w:tc>
        <w:tc>
          <w:tcPr>
            <w:tcW w:w="709" w:type="dxa"/>
            <w:tcBorders>
              <w:top w:val="single" w:sz="4" w:space="0" w:color="000000"/>
              <w:left w:val="single" w:sz="4" w:space="0" w:color="000000"/>
              <w:bottom w:val="single" w:sz="4" w:space="0" w:color="000000"/>
              <w:right w:val="single" w:sz="4" w:space="0" w:color="000000"/>
            </w:tcBorders>
            <w:vAlign w:val="center"/>
          </w:tcPr>
          <w:p w14:paraId="2870FEDC" w14:textId="7455B82D" w:rsidR="003B37F4" w:rsidRPr="00C77506" w:rsidRDefault="003B37F4" w:rsidP="00035378">
            <w:pPr>
              <w:spacing w:before="40" w:after="40" w:line="240" w:lineRule="auto"/>
              <w:jc w:val="center"/>
              <w:rPr>
                <w:rFonts w:eastAsia="Times New Roman" w:cs="Times New Roman"/>
                <w:sz w:val="20"/>
                <w:szCs w:val="18"/>
              </w:rPr>
            </w:pPr>
            <w:r w:rsidRPr="00B6666E">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E137E" w14:textId="17879714" w:rsidR="003B37F4" w:rsidRPr="00C77506" w:rsidRDefault="003B37F4" w:rsidP="00035378">
            <w:pPr>
              <w:spacing w:before="40" w:after="40" w:line="240" w:lineRule="auto"/>
              <w:jc w:val="center"/>
              <w:rPr>
                <w:rStyle w:val="jlqj4b"/>
                <w:sz w:val="20"/>
                <w:szCs w:val="20"/>
              </w:rPr>
            </w:pPr>
            <w:r w:rsidRPr="00B6666E">
              <w:rPr>
                <w:rStyle w:val="jlqj4b"/>
                <w:sz w:val="20"/>
                <w:szCs w:val="20"/>
                <w:lang w:val="pt-PT"/>
              </w:rPr>
              <w:t>Identificar as principais fontes alimentares de açúcares livres para crianças australianas de 12 a 14 meses e investigar fatores associados ao cumprimento da Diretriz da Organização Mundial da Saúde (OMS) para ingestão de açúcares</w:t>
            </w:r>
          </w:p>
        </w:tc>
        <w:tc>
          <w:tcPr>
            <w:tcW w:w="1701" w:type="dxa"/>
            <w:tcBorders>
              <w:top w:val="single" w:sz="4" w:space="0" w:color="000000"/>
              <w:left w:val="single" w:sz="4" w:space="0" w:color="000000"/>
              <w:bottom w:val="single" w:sz="4" w:space="0" w:color="000000"/>
              <w:right w:val="single" w:sz="4" w:space="0" w:color="000000"/>
            </w:tcBorders>
            <w:vAlign w:val="center"/>
          </w:tcPr>
          <w:p w14:paraId="756E8CE1" w14:textId="47BB9024" w:rsidR="003B37F4" w:rsidRPr="00C77506" w:rsidRDefault="003B37F4" w:rsidP="00035378">
            <w:pPr>
              <w:spacing w:before="40" w:after="40" w:line="240" w:lineRule="auto"/>
              <w:jc w:val="center"/>
              <w:rPr>
                <w:sz w:val="20"/>
                <w:szCs w:val="18"/>
                <w:lang w:val="pt-PT"/>
              </w:rPr>
            </w:pPr>
            <w:r w:rsidRPr="00B6666E">
              <w:rPr>
                <w:rStyle w:val="jlqj4b"/>
                <w:sz w:val="20"/>
                <w:szCs w:val="20"/>
                <w:lang w:val="pt-PT"/>
              </w:rPr>
              <w:t>Açúcares totais e açúcares livres por meio de um recordatório de 24 horas e registro alimentar de 2 dias</w:t>
            </w:r>
          </w:p>
        </w:tc>
        <w:tc>
          <w:tcPr>
            <w:tcW w:w="3657" w:type="dxa"/>
            <w:tcBorders>
              <w:top w:val="single" w:sz="4" w:space="0" w:color="000000"/>
              <w:left w:val="single" w:sz="4" w:space="0" w:color="000000"/>
              <w:bottom w:val="single" w:sz="4" w:space="0" w:color="000000"/>
              <w:right w:val="single" w:sz="4" w:space="0" w:color="000000"/>
            </w:tcBorders>
            <w:vAlign w:val="center"/>
          </w:tcPr>
          <w:p w14:paraId="01957F90" w14:textId="2E433558" w:rsidR="003B37F4" w:rsidRPr="00B6666E" w:rsidRDefault="003B37F4" w:rsidP="00035378">
            <w:pPr>
              <w:spacing w:before="40" w:after="40" w:line="240" w:lineRule="auto"/>
              <w:jc w:val="center"/>
              <w:rPr>
                <w:rStyle w:val="jlqj4b"/>
                <w:sz w:val="20"/>
                <w:szCs w:val="20"/>
                <w:lang w:val="pt-PT"/>
              </w:rPr>
            </w:pPr>
            <w:r w:rsidRPr="00B6666E">
              <w:rPr>
                <w:rStyle w:val="jlqj4b"/>
                <w:sz w:val="20"/>
                <w:szCs w:val="20"/>
                <w:lang w:val="pt-PT"/>
              </w:rPr>
              <w:t>- A ingestão média de açúcares livres foi de 8,8 g/dia;</w:t>
            </w:r>
          </w:p>
          <w:p w14:paraId="5F4B598E" w14:textId="77777777" w:rsidR="003B37F4" w:rsidRPr="00B6666E" w:rsidRDefault="003B37F4" w:rsidP="00035378">
            <w:pPr>
              <w:spacing w:before="40" w:after="40" w:line="240" w:lineRule="auto"/>
              <w:jc w:val="center"/>
              <w:rPr>
                <w:rStyle w:val="jlqj4b"/>
                <w:sz w:val="20"/>
                <w:szCs w:val="20"/>
                <w:lang w:val="pt-PT"/>
              </w:rPr>
            </w:pPr>
            <w:r w:rsidRPr="00B6666E">
              <w:rPr>
                <w:rStyle w:val="jlqj4b"/>
                <w:sz w:val="20"/>
                <w:szCs w:val="20"/>
                <w:lang w:val="pt-PT"/>
              </w:rPr>
              <w:t>- 2,4% dos participantes excederam a recomendação da OMS de que &lt;10% da energia deve vir de açúcares livres, e 22,8% dos participantes excederam a recomendação de &lt;5%;</w:t>
            </w:r>
          </w:p>
          <w:p w14:paraId="2D1F9837" w14:textId="22CAF9ED" w:rsidR="003B37F4" w:rsidRPr="00C77506" w:rsidRDefault="003B37F4" w:rsidP="00035378">
            <w:pPr>
              <w:spacing w:before="40" w:after="40" w:line="240" w:lineRule="auto"/>
              <w:jc w:val="center"/>
              <w:rPr>
                <w:rStyle w:val="jlqj4b"/>
                <w:sz w:val="20"/>
                <w:szCs w:val="20"/>
              </w:rPr>
            </w:pPr>
            <w:r w:rsidRPr="00B6666E">
              <w:rPr>
                <w:rStyle w:val="jlqj4b"/>
                <w:sz w:val="20"/>
                <w:szCs w:val="20"/>
                <w:lang w:val="pt-PT"/>
              </w:rPr>
              <w:t>- As principais fontes de açúcares livres foram alimentos infantis comerciais, produtos à base de cereais, iogurte, frutas e bebidas vegetais</w:t>
            </w:r>
          </w:p>
        </w:tc>
      </w:tr>
    </w:tbl>
    <w:p w14:paraId="313DB004" w14:textId="283C165B" w:rsidR="00434014" w:rsidRDefault="00C4411A" w:rsidP="00B3569F">
      <w:pPr>
        <w:spacing w:after="120"/>
        <w:jc w:val="right"/>
        <w:rPr>
          <w:i/>
          <w:iCs/>
          <w:sz w:val="20"/>
          <w:szCs w:val="20"/>
        </w:rPr>
      </w:pPr>
      <w:r w:rsidRPr="00C4411A">
        <w:rPr>
          <w:i/>
          <w:iCs/>
          <w:sz w:val="20"/>
          <w:szCs w:val="20"/>
        </w:rPr>
        <w:t>Continua...</w:t>
      </w:r>
    </w:p>
    <w:p w14:paraId="243271C2" w14:textId="3E42EB01" w:rsidR="00C032AB" w:rsidRDefault="00C032AB" w:rsidP="00B3569F">
      <w:pPr>
        <w:spacing w:after="120"/>
        <w:jc w:val="right"/>
        <w:rPr>
          <w:i/>
          <w:iCs/>
          <w:sz w:val="20"/>
          <w:szCs w:val="20"/>
        </w:rPr>
      </w:pPr>
    </w:p>
    <w:p w14:paraId="283E62CD" w14:textId="7C61195A" w:rsidR="00C032AB" w:rsidRDefault="00C032AB" w:rsidP="00B3569F">
      <w:pPr>
        <w:spacing w:after="120"/>
        <w:jc w:val="right"/>
        <w:rPr>
          <w:i/>
          <w:iCs/>
          <w:sz w:val="20"/>
          <w:szCs w:val="20"/>
        </w:rPr>
      </w:pPr>
    </w:p>
    <w:p w14:paraId="34168B74" w14:textId="5FF0C16C" w:rsidR="00C032AB" w:rsidRDefault="00C032AB" w:rsidP="00B3569F">
      <w:pPr>
        <w:spacing w:after="120"/>
        <w:jc w:val="right"/>
        <w:rPr>
          <w:i/>
          <w:iCs/>
          <w:sz w:val="20"/>
          <w:szCs w:val="20"/>
        </w:rPr>
      </w:pPr>
    </w:p>
    <w:p w14:paraId="1C7DDD55" w14:textId="77777777" w:rsidR="00C032AB" w:rsidRPr="00C4411A" w:rsidRDefault="00C032AB" w:rsidP="00B3569F">
      <w:pPr>
        <w:spacing w:after="120"/>
        <w:jc w:val="right"/>
        <w:rPr>
          <w:i/>
          <w:iCs/>
          <w:sz w:val="20"/>
          <w:szCs w:val="20"/>
        </w:rPr>
      </w:pP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20F9E63C" w14:textId="77777777" w:rsidTr="003B37F4">
        <w:trPr>
          <w:jc w:val="center"/>
        </w:trPr>
        <w:tc>
          <w:tcPr>
            <w:tcW w:w="1281" w:type="dxa"/>
            <w:vMerge w:val="restart"/>
            <w:vAlign w:val="center"/>
          </w:tcPr>
          <w:p w14:paraId="532C9520"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7061C3FD"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71A8B92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70D494FD"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26649D2E"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7CEEBD82"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6DE90F39"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684B1D16" w14:textId="77777777" w:rsidTr="003B37F4">
        <w:trPr>
          <w:trHeight w:val="220"/>
          <w:jc w:val="center"/>
        </w:trPr>
        <w:tc>
          <w:tcPr>
            <w:tcW w:w="1281" w:type="dxa"/>
            <w:vMerge/>
            <w:vAlign w:val="center"/>
          </w:tcPr>
          <w:p w14:paraId="2981183D"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588BA2F7"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7FF7D084"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610762A5"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7360362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4D0B14D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3D2B7ACF"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481336F5"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24303417"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59B2C5B6"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529CD403" w14:textId="4B5561D6" w:rsidR="003B37F4" w:rsidRPr="00C77506" w:rsidRDefault="003B37F4" w:rsidP="00035378">
            <w:pPr>
              <w:spacing w:before="40" w:after="40" w:line="240" w:lineRule="auto"/>
              <w:jc w:val="center"/>
              <w:rPr>
                <w:sz w:val="20"/>
                <w:szCs w:val="18"/>
                <w:lang w:val="en-GB"/>
              </w:rPr>
            </w:pPr>
            <w:bookmarkStart w:id="20" w:name="_Hlk100011678"/>
            <w:r w:rsidRPr="00455DA6">
              <w:rPr>
                <w:rFonts w:eastAsia="Times New Roman"/>
                <w:sz w:val="20"/>
                <w:szCs w:val="20"/>
              </w:rPr>
              <w:t>Giesta et al., 2019</w:t>
            </w:r>
            <w:bookmarkEnd w:id="20"/>
          </w:p>
        </w:tc>
        <w:tc>
          <w:tcPr>
            <w:tcW w:w="1559" w:type="dxa"/>
            <w:tcBorders>
              <w:top w:val="single" w:sz="4" w:space="0" w:color="000000"/>
              <w:left w:val="single" w:sz="4" w:space="0" w:color="000000"/>
              <w:bottom w:val="single" w:sz="4" w:space="0" w:color="000000"/>
              <w:right w:val="single" w:sz="4" w:space="0" w:color="000000"/>
            </w:tcBorders>
            <w:vAlign w:val="center"/>
          </w:tcPr>
          <w:p w14:paraId="657E58DF" w14:textId="494BF2B2" w:rsidR="003B37F4" w:rsidRPr="00C77506" w:rsidRDefault="003B37F4" w:rsidP="00035378">
            <w:pPr>
              <w:spacing w:before="40" w:after="40" w:line="240" w:lineRule="auto"/>
              <w:jc w:val="center"/>
              <w:rPr>
                <w:rStyle w:val="jlqj4b"/>
                <w:sz w:val="20"/>
                <w:szCs w:val="18"/>
                <w:lang w:val="pt-PT"/>
              </w:rPr>
            </w:pPr>
            <w:r w:rsidRPr="00455DA6">
              <w:rPr>
                <w:rFonts w:eastAsia="Times New Roman"/>
                <w:sz w:val="20"/>
                <w:szCs w:val="20"/>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3B243E6D" w14:textId="05797635"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Brasil</w:t>
            </w:r>
          </w:p>
        </w:tc>
        <w:tc>
          <w:tcPr>
            <w:tcW w:w="709" w:type="dxa"/>
            <w:tcBorders>
              <w:top w:val="single" w:sz="4" w:space="0" w:color="000000"/>
              <w:left w:val="single" w:sz="4" w:space="0" w:color="000000"/>
              <w:bottom w:val="single" w:sz="4" w:space="0" w:color="000000"/>
              <w:right w:val="single" w:sz="4" w:space="0" w:color="000000"/>
            </w:tcBorders>
            <w:vAlign w:val="center"/>
          </w:tcPr>
          <w:p w14:paraId="787BA626" w14:textId="053F9FCF"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300</w:t>
            </w:r>
          </w:p>
        </w:tc>
        <w:tc>
          <w:tcPr>
            <w:tcW w:w="850" w:type="dxa"/>
            <w:tcBorders>
              <w:top w:val="single" w:sz="4" w:space="0" w:color="000000"/>
              <w:left w:val="single" w:sz="4" w:space="0" w:color="000000"/>
              <w:bottom w:val="single" w:sz="4" w:space="0" w:color="000000"/>
              <w:right w:val="single" w:sz="4" w:space="0" w:color="000000"/>
            </w:tcBorders>
            <w:vAlign w:val="center"/>
          </w:tcPr>
          <w:p w14:paraId="3AA1F5BE" w14:textId="2FF8BA39"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4 a 24 meses</w:t>
            </w:r>
          </w:p>
        </w:tc>
        <w:tc>
          <w:tcPr>
            <w:tcW w:w="709" w:type="dxa"/>
            <w:tcBorders>
              <w:top w:val="single" w:sz="4" w:space="0" w:color="000000"/>
              <w:left w:val="single" w:sz="4" w:space="0" w:color="000000"/>
              <w:bottom w:val="single" w:sz="4" w:space="0" w:color="000000"/>
              <w:right w:val="single" w:sz="4" w:space="0" w:color="000000"/>
            </w:tcBorders>
            <w:vAlign w:val="center"/>
          </w:tcPr>
          <w:p w14:paraId="725D5043" w14:textId="2EEB3B16"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00DD1D2B" w14:textId="5A4D121F" w:rsidR="003B37F4" w:rsidRPr="00C77506" w:rsidRDefault="003B37F4" w:rsidP="00035378">
            <w:pPr>
              <w:spacing w:before="40" w:after="40" w:line="240" w:lineRule="auto"/>
              <w:jc w:val="center"/>
              <w:rPr>
                <w:rStyle w:val="jlqj4b"/>
                <w:sz w:val="20"/>
                <w:szCs w:val="20"/>
              </w:rPr>
            </w:pPr>
            <w:r w:rsidRPr="00455DA6">
              <w:rPr>
                <w:sz w:val="20"/>
                <w:szCs w:val="20"/>
              </w:rPr>
              <w:t>Verificar a associação entre fatores maternos e antropométricos e o consumo de alimentos ultraprocessados em crianças de 4 a 24 meses</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4B3CB" w14:textId="4A47E755" w:rsidR="003B37F4" w:rsidRPr="00C77506" w:rsidRDefault="003B37F4" w:rsidP="00035378">
            <w:pPr>
              <w:spacing w:before="40" w:after="40" w:line="240" w:lineRule="auto"/>
              <w:jc w:val="center"/>
              <w:rPr>
                <w:sz w:val="20"/>
                <w:szCs w:val="18"/>
                <w:lang w:val="pt-PT"/>
              </w:rPr>
            </w:pPr>
            <w:r w:rsidRPr="00455DA6">
              <w:rPr>
                <w:rFonts w:eastAsia="Times New Roman"/>
                <w:sz w:val="20"/>
                <w:szCs w:val="20"/>
              </w:rPr>
              <w:t xml:space="preserve">Alimentos </w:t>
            </w:r>
            <w:proofErr w:type="spellStart"/>
            <w:r w:rsidRPr="00455DA6">
              <w:rPr>
                <w:rFonts w:eastAsia="Times New Roman"/>
                <w:sz w:val="20"/>
                <w:szCs w:val="20"/>
              </w:rPr>
              <w:t>ultraprocessa</w:t>
            </w:r>
            <w:r>
              <w:rPr>
                <w:rFonts w:eastAsia="Times New Roman"/>
                <w:sz w:val="20"/>
                <w:szCs w:val="20"/>
              </w:rPr>
              <w:t>-</w:t>
            </w:r>
            <w:r w:rsidRPr="00455DA6">
              <w:rPr>
                <w:rFonts w:eastAsia="Times New Roman"/>
                <w:sz w:val="20"/>
                <w:szCs w:val="20"/>
              </w:rPr>
              <w:t>dos</w:t>
            </w:r>
            <w:proofErr w:type="spellEnd"/>
          </w:p>
        </w:tc>
        <w:tc>
          <w:tcPr>
            <w:tcW w:w="3657" w:type="dxa"/>
            <w:tcBorders>
              <w:top w:val="single" w:sz="4" w:space="0" w:color="000000"/>
              <w:left w:val="single" w:sz="4" w:space="0" w:color="000000"/>
              <w:bottom w:val="single" w:sz="4" w:space="0" w:color="000000"/>
              <w:right w:val="single" w:sz="4" w:space="0" w:color="000000"/>
            </w:tcBorders>
            <w:vAlign w:val="center"/>
          </w:tcPr>
          <w:p w14:paraId="1A0BAA8C" w14:textId="77777777" w:rsidR="003B37F4" w:rsidRPr="00455DA6" w:rsidRDefault="003B37F4" w:rsidP="00035378">
            <w:pPr>
              <w:spacing w:before="40" w:after="40" w:line="240" w:lineRule="auto"/>
              <w:jc w:val="center"/>
              <w:rPr>
                <w:sz w:val="20"/>
                <w:szCs w:val="20"/>
              </w:rPr>
            </w:pPr>
            <w:r w:rsidRPr="00455DA6">
              <w:rPr>
                <w:sz w:val="20"/>
                <w:szCs w:val="20"/>
              </w:rPr>
              <w:t>- Apenas 21% das crianças ainda não tinham recebido nenhum tipo de alimento ultraprocessado;</w:t>
            </w:r>
          </w:p>
          <w:p w14:paraId="4BC82EA8" w14:textId="4C9A8CA8" w:rsidR="003B37F4" w:rsidRPr="00C77506" w:rsidRDefault="003B37F4" w:rsidP="00035378">
            <w:pPr>
              <w:spacing w:before="40" w:after="40" w:line="240" w:lineRule="auto"/>
              <w:jc w:val="center"/>
              <w:rPr>
                <w:rStyle w:val="jlqj4b"/>
                <w:sz w:val="20"/>
                <w:szCs w:val="20"/>
              </w:rPr>
            </w:pPr>
            <w:r w:rsidRPr="00455DA6">
              <w:rPr>
                <w:sz w:val="20"/>
                <w:szCs w:val="20"/>
              </w:rPr>
              <w:t>- 56.5% receberam algum destes alimentos antes dos seis meses.</w:t>
            </w:r>
          </w:p>
        </w:tc>
      </w:tr>
      <w:tr w:rsidR="003B37F4" w:rsidRPr="004D43ED" w14:paraId="1A63F8D2"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6E9051DD" w14:textId="2CE34EF9" w:rsidR="003B37F4" w:rsidRPr="00455DA6" w:rsidRDefault="003B37F4" w:rsidP="00035378">
            <w:pPr>
              <w:spacing w:before="40" w:after="40" w:line="240" w:lineRule="auto"/>
              <w:jc w:val="center"/>
              <w:rPr>
                <w:rFonts w:eastAsia="Times New Roman"/>
                <w:sz w:val="20"/>
                <w:szCs w:val="20"/>
              </w:rPr>
            </w:pPr>
            <w:bookmarkStart w:id="21" w:name="_Hlk100011791"/>
            <w:proofErr w:type="spellStart"/>
            <w:r w:rsidRPr="006F4F03">
              <w:rPr>
                <w:sz w:val="20"/>
                <w:szCs w:val="20"/>
              </w:rPr>
              <w:t>Yeom</w:t>
            </w:r>
            <w:proofErr w:type="spellEnd"/>
            <w:r>
              <w:rPr>
                <w:sz w:val="20"/>
                <w:szCs w:val="20"/>
              </w:rPr>
              <w:t>;</w:t>
            </w:r>
            <w:r w:rsidRPr="006F4F03">
              <w:rPr>
                <w:sz w:val="20"/>
                <w:szCs w:val="20"/>
              </w:rPr>
              <w:t xml:space="preserve"> Cho</w:t>
            </w:r>
            <w:r>
              <w:rPr>
                <w:sz w:val="20"/>
                <w:szCs w:val="20"/>
              </w:rPr>
              <w:t>,</w:t>
            </w:r>
            <w:bookmarkEnd w:id="21"/>
            <w:r w:rsidRPr="006F4F03">
              <w:rPr>
                <w:sz w:val="20"/>
                <w:szCs w:val="20"/>
              </w:rPr>
              <w:t xml:space="preserve"> 2019</w:t>
            </w:r>
          </w:p>
        </w:tc>
        <w:tc>
          <w:tcPr>
            <w:tcW w:w="1559" w:type="dxa"/>
            <w:tcBorders>
              <w:top w:val="single" w:sz="4" w:space="0" w:color="000000"/>
              <w:left w:val="single" w:sz="4" w:space="0" w:color="000000"/>
              <w:bottom w:val="single" w:sz="4" w:space="0" w:color="000000"/>
              <w:right w:val="single" w:sz="4" w:space="0" w:color="000000"/>
            </w:tcBorders>
            <w:vAlign w:val="center"/>
          </w:tcPr>
          <w:p w14:paraId="31A18006" w14:textId="123C5DF3" w:rsidR="005C40C7" w:rsidRPr="00226081" w:rsidRDefault="003B37F4" w:rsidP="00226081">
            <w:pPr>
              <w:spacing w:before="40" w:after="40" w:line="240" w:lineRule="auto"/>
              <w:jc w:val="center"/>
              <w:rPr>
                <w:color w:val="FF0000"/>
                <w:sz w:val="20"/>
                <w:szCs w:val="20"/>
              </w:rPr>
            </w:pPr>
            <w:r w:rsidRPr="00226081">
              <w:rPr>
                <w:sz w:val="20"/>
                <w:szCs w:val="20"/>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1BB94005" w14:textId="46EC1241" w:rsidR="003B37F4" w:rsidRPr="00455DA6" w:rsidRDefault="003B37F4" w:rsidP="00035378">
            <w:pPr>
              <w:spacing w:before="40" w:after="40" w:line="240" w:lineRule="auto"/>
              <w:jc w:val="center"/>
              <w:rPr>
                <w:rFonts w:eastAsia="Times New Roman"/>
                <w:sz w:val="20"/>
                <w:szCs w:val="20"/>
              </w:rPr>
            </w:pPr>
            <w:r w:rsidRPr="006F4F03">
              <w:rPr>
                <w:sz w:val="20"/>
                <w:szCs w:val="20"/>
              </w:rPr>
              <w:t>Coreia</w:t>
            </w:r>
            <w:r>
              <w:rPr>
                <w:sz w:val="20"/>
                <w:szCs w:val="20"/>
              </w:rPr>
              <w:t xml:space="preserve"> do Sul</w:t>
            </w:r>
          </w:p>
        </w:tc>
        <w:tc>
          <w:tcPr>
            <w:tcW w:w="709" w:type="dxa"/>
            <w:tcBorders>
              <w:top w:val="single" w:sz="4" w:space="0" w:color="000000"/>
              <w:left w:val="single" w:sz="4" w:space="0" w:color="000000"/>
              <w:bottom w:val="single" w:sz="4" w:space="0" w:color="000000"/>
              <w:right w:val="single" w:sz="4" w:space="0" w:color="000000"/>
            </w:tcBorders>
            <w:vAlign w:val="center"/>
          </w:tcPr>
          <w:p w14:paraId="2CD9D17D" w14:textId="39C657C0" w:rsidR="003B37F4" w:rsidRPr="00455DA6" w:rsidRDefault="003B37F4" w:rsidP="00035378">
            <w:pPr>
              <w:spacing w:before="40" w:after="40" w:line="240" w:lineRule="auto"/>
              <w:jc w:val="center"/>
              <w:rPr>
                <w:rFonts w:eastAsia="Times New Roman"/>
                <w:sz w:val="20"/>
                <w:szCs w:val="20"/>
              </w:rPr>
            </w:pPr>
            <w:r w:rsidRPr="006F4F03">
              <w:rPr>
                <w:sz w:val="20"/>
                <w:szCs w:val="20"/>
              </w:rPr>
              <w:t>96</w:t>
            </w:r>
          </w:p>
        </w:tc>
        <w:tc>
          <w:tcPr>
            <w:tcW w:w="850" w:type="dxa"/>
            <w:tcBorders>
              <w:top w:val="single" w:sz="4" w:space="0" w:color="000000"/>
              <w:left w:val="single" w:sz="4" w:space="0" w:color="000000"/>
              <w:bottom w:val="single" w:sz="4" w:space="0" w:color="000000"/>
              <w:right w:val="single" w:sz="4" w:space="0" w:color="000000"/>
            </w:tcBorders>
            <w:vAlign w:val="center"/>
          </w:tcPr>
          <w:p w14:paraId="3B4681CD" w14:textId="09212A1C" w:rsidR="003B37F4" w:rsidRPr="00455DA6" w:rsidRDefault="003B37F4" w:rsidP="00035378">
            <w:pPr>
              <w:spacing w:before="40" w:after="40" w:line="240" w:lineRule="auto"/>
              <w:jc w:val="center"/>
              <w:rPr>
                <w:rFonts w:eastAsia="Times New Roman"/>
                <w:sz w:val="20"/>
                <w:szCs w:val="20"/>
              </w:rPr>
            </w:pPr>
            <w:r w:rsidRPr="006F4F03">
              <w:rPr>
                <w:sz w:val="20"/>
                <w:szCs w:val="20"/>
              </w:rPr>
              <w:t>&lt;</w:t>
            </w:r>
            <w:r>
              <w:rPr>
                <w:sz w:val="20"/>
                <w:szCs w:val="20"/>
              </w:rPr>
              <w:t xml:space="preserve"> </w:t>
            </w:r>
            <w:r w:rsidRPr="006F4F03">
              <w:rPr>
                <w:sz w:val="20"/>
                <w:szCs w:val="20"/>
              </w:rPr>
              <w:t>5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1AEE63B3" w14:textId="585920FA" w:rsidR="003B37F4" w:rsidRPr="00455DA6" w:rsidRDefault="003B37F4" w:rsidP="00035378">
            <w:pPr>
              <w:spacing w:before="40" w:after="40" w:line="240" w:lineRule="auto"/>
              <w:jc w:val="center"/>
              <w:rPr>
                <w:rFonts w:eastAsia="Times New Roman"/>
                <w:sz w:val="20"/>
                <w:szCs w:val="20"/>
              </w:rPr>
            </w:pPr>
            <w:r w:rsidRPr="00C56288">
              <w:rPr>
                <w:rFonts w:eastAsia="Times New Roman" w:cs="Times New Roman"/>
                <w:sz w:val="20"/>
                <w:szCs w:val="18"/>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467395C8" w14:textId="6E53087C" w:rsidR="003B37F4" w:rsidRPr="00455DA6" w:rsidRDefault="003B37F4" w:rsidP="00035378">
            <w:pPr>
              <w:spacing w:before="40" w:after="40" w:line="240" w:lineRule="auto"/>
              <w:jc w:val="center"/>
              <w:rPr>
                <w:sz w:val="20"/>
                <w:szCs w:val="20"/>
              </w:rPr>
            </w:pPr>
            <w:r w:rsidRPr="006F4F03">
              <w:rPr>
                <w:sz w:val="20"/>
                <w:szCs w:val="20"/>
              </w:rPr>
              <w:t>Investigar a eficácia d</w:t>
            </w:r>
            <w:r>
              <w:rPr>
                <w:sz w:val="20"/>
                <w:szCs w:val="20"/>
              </w:rPr>
              <w:t xml:space="preserve">e um </w:t>
            </w:r>
            <w:bookmarkStart w:id="22" w:name="_Hlk100011767"/>
            <w:r>
              <w:rPr>
                <w:sz w:val="20"/>
                <w:szCs w:val="20"/>
              </w:rPr>
              <w:t>program</w:t>
            </w:r>
            <w:r w:rsidRPr="006F4F03">
              <w:rPr>
                <w:sz w:val="20"/>
                <w:szCs w:val="20"/>
              </w:rPr>
              <w:t xml:space="preserve">a </w:t>
            </w:r>
            <w:r>
              <w:rPr>
                <w:sz w:val="20"/>
                <w:szCs w:val="20"/>
              </w:rPr>
              <w:t xml:space="preserve">de </w:t>
            </w:r>
            <w:r w:rsidRPr="006F4F03">
              <w:rPr>
                <w:sz w:val="20"/>
                <w:szCs w:val="20"/>
              </w:rPr>
              <w:t>educação nutricional</w:t>
            </w:r>
            <w:bookmarkEnd w:id="22"/>
            <w:r w:rsidRPr="006F4F03">
              <w:rPr>
                <w:sz w:val="20"/>
                <w:szCs w:val="20"/>
              </w:rPr>
              <w:t xml:space="preserve">, </w:t>
            </w:r>
            <w:bookmarkStart w:id="23" w:name="_Hlk100011816"/>
            <w:r w:rsidRPr="000A2609">
              <w:rPr>
                <w:sz w:val="20"/>
                <w:szCs w:val="20"/>
              </w:rPr>
              <w:t>considerando a densidade de nutrientes e as principais fontes alimentares de ingestão de açúcar</w:t>
            </w:r>
            <w:bookmarkEnd w:id="23"/>
          </w:p>
        </w:tc>
        <w:tc>
          <w:tcPr>
            <w:tcW w:w="1701" w:type="dxa"/>
            <w:tcBorders>
              <w:top w:val="single" w:sz="4" w:space="0" w:color="000000"/>
              <w:left w:val="single" w:sz="4" w:space="0" w:color="000000"/>
              <w:bottom w:val="single" w:sz="4" w:space="0" w:color="000000"/>
              <w:right w:val="single" w:sz="4" w:space="0" w:color="000000"/>
            </w:tcBorders>
            <w:vAlign w:val="center"/>
          </w:tcPr>
          <w:p w14:paraId="02796BF2" w14:textId="77777777" w:rsidR="003B37F4" w:rsidRPr="006F4F03" w:rsidRDefault="003B37F4" w:rsidP="00035378">
            <w:pPr>
              <w:spacing w:before="40" w:after="40" w:line="240" w:lineRule="auto"/>
              <w:jc w:val="center"/>
              <w:rPr>
                <w:sz w:val="20"/>
                <w:szCs w:val="20"/>
              </w:rPr>
            </w:pPr>
            <w:r w:rsidRPr="006F4F03">
              <w:rPr>
                <w:sz w:val="20"/>
                <w:szCs w:val="20"/>
              </w:rPr>
              <w:t>Açúcar adicionado</w:t>
            </w:r>
            <w:r>
              <w:rPr>
                <w:sz w:val="20"/>
                <w:szCs w:val="20"/>
              </w:rPr>
              <w:t>,</w:t>
            </w:r>
          </w:p>
          <w:p w14:paraId="072ECFCD" w14:textId="77777777" w:rsidR="003B37F4" w:rsidRPr="006F4F03" w:rsidRDefault="003B37F4" w:rsidP="00035378">
            <w:pPr>
              <w:spacing w:before="40" w:after="40" w:line="240" w:lineRule="auto"/>
              <w:jc w:val="center"/>
              <w:rPr>
                <w:sz w:val="20"/>
                <w:szCs w:val="20"/>
              </w:rPr>
            </w:pPr>
            <w:r w:rsidRPr="006F4F03">
              <w:rPr>
                <w:sz w:val="20"/>
                <w:szCs w:val="20"/>
              </w:rPr>
              <w:t xml:space="preserve">Alimentos </w:t>
            </w:r>
            <w:proofErr w:type="spellStart"/>
            <w:r w:rsidRPr="006F4F03">
              <w:rPr>
                <w:sz w:val="20"/>
                <w:szCs w:val="20"/>
              </w:rPr>
              <w:t>ultraprocessa</w:t>
            </w:r>
            <w:r>
              <w:rPr>
                <w:sz w:val="20"/>
                <w:szCs w:val="20"/>
              </w:rPr>
              <w:t>-</w:t>
            </w:r>
            <w:r w:rsidRPr="006F4F03">
              <w:rPr>
                <w:sz w:val="20"/>
                <w:szCs w:val="20"/>
              </w:rPr>
              <w:t>dos</w:t>
            </w:r>
            <w:proofErr w:type="spellEnd"/>
            <w:r>
              <w:rPr>
                <w:sz w:val="20"/>
                <w:szCs w:val="20"/>
              </w:rPr>
              <w:t>,</w:t>
            </w:r>
          </w:p>
          <w:p w14:paraId="29E69762" w14:textId="77777777" w:rsidR="003B37F4" w:rsidRPr="006F4F03" w:rsidRDefault="003B37F4" w:rsidP="00035378">
            <w:pPr>
              <w:spacing w:before="40" w:after="40" w:line="240" w:lineRule="auto"/>
              <w:jc w:val="center"/>
              <w:rPr>
                <w:sz w:val="20"/>
                <w:szCs w:val="20"/>
              </w:rPr>
            </w:pPr>
            <w:r w:rsidRPr="006F4F03">
              <w:rPr>
                <w:sz w:val="20"/>
                <w:szCs w:val="20"/>
              </w:rPr>
              <w:t>Sucos industrializados</w:t>
            </w:r>
            <w:r>
              <w:rPr>
                <w:sz w:val="20"/>
                <w:szCs w:val="20"/>
              </w:rPr>
              <w:t>,</w:t>
            </w:r>
          </w:p>
          <w:p w14:paraId="5B45E5A2" w14:textId="0E4A6602" w:rsidR="003B37F4" w:rsidRPr="00455DA6" w:rsidRDefault="003B37F4" w:rsidP="00035378">
            <w:pPr>
              <w:spacing w:before="40" w:after="40" w:line="240" w:lineRule="auto"/>
              <w:jc w:val="center"/>
              <w:rPr>
                <w:rFonts w:eastAsia="Times New Roman"/>
                <w:sz w:val="20"/>
                <w:szCs w:val="20"/>
              </w:rPr>
            </w:pPr>
            <w:r w:rsidRPr="006F4F03">
              <w:rPr>
                <w:sz w:val="20"/>
                <w:szCs w:val="20"/>
              </w:rPr>
              <w:t>Refrigerante</w:t>
            </w:r>
            <w:r>
              <w:rPr>
                <w:sz w:val="20"/>
                <w:szCs w:val="20"/>
              </w:rPr>
              <w:t>s</w:t>
            </w:r>
          </w:p>
        </w:tc>
        <w:tc>
          <w:tcPr>
            <w:tcW w:w="3657" w:type="dxa"/>
            <w:tcBorders>
              <w:top w:val="single" w:sz="4" w:space="0" w:color="000000"/>
              <w:left w:val="single" w:sz="4" w:space="0" w:color="000000"/>
              <w:bottom w:val="single" w:sz="4" w:space="0" w:color="000000"/>
              <w:right w:val="single" w:sz="4" w:space="0" w:color="000000"/>
            </w:tcBorders>
            <w:vAlign w:val="center"/>
          </w:tcPr>
          <w:p w14:paraId="57381608" w14:textId="77777777" w:rsidR="003B37F4" w:rsidRDefault="003B37F4" w:rsidP="00035378">
            <w:pPr>
              <w:spacing w:before="40" w:after="40" w:line="240" w:lineRule="auto"/>
              <w:jc w:val="center"/>
              <w:rPr>
                <w:sz w:val="20"/>
                <w:szCs w:val="20"/>
              </w:rPr>
            </w:pPr>
            <w:r>
              <w:rPr>
                <w:sz w:val="20"/>
                <w:szCs w:val="20"/>
              </w:rPr>
              <w:t xml:space="preserve">- </w:t>
            </w:r>
            <w:r w:rsidRPr="000A2609">
              <w:rPr>
                <w:sz w:val="20"/>
                <w:szCs w:val="20"/>
              </w:rPr>
              <w:t xml:space="preserve">A </w:t>
            </w:r>
            <w:r>
              <w:rPr>
                <w:sz w:val="20"/>
                <w:szCs w:val="20"/>
              </w:rPr>
              <w:t>%</w:t>
            </w:r>
            <w:r w:rsidRPr="000A2609">
              <w:rPr>
                <w:sz w:val="20"/>
                <w:szCs w:val="20"/>
              </w:rPr>
              <w:t xml:space="preserve"> acumulada de ingestão de açúcar dos 20 principais alimentos fontes de açúcar no grupo instruído (82,80%) foi menor do que no grupo não instruído (85,75%). </w:t>
            </w:r>
          </w:p>
          <w:p w14:paraId="1DB2150D" w14:textId="77777777" w:rsidR="003B37F4" w:rsidRDefault="003B37F4" w:rsidP="00035378">
            <w:pPr>
              <w:spacing w:before="40" w:after="40" w:line="240" w:lineRule="auto"/>
              <w:jc w:val="center"/>
              <w:rPr>
                <w:sz w:val="20"/>
                <w:szCs w:val="20"/>
              </w:rPr>
            </w:pPr>
            <w:r>
              <w:rPr>
                <w:sz w:val="20"/>
                <w:szCs w:val="20"/>
              </w:rPr>
              <w:t xml:space="preserve">- </w:t>
            </w:r>
            <w:r w:rsidRPr="000A2609">
              <w:rPr>
                <w:sz w:val="20"/>
                <w:szCs w:val="20"/>
              </w:rPr>
              <w:t xml:space="preserve">A </w:t>
            </w:r>
            <w:bookmarkStart w:id="24" w:name="_Hlk100011848"/>
            <w:r w:rsidRPr="000A2609">
              <w:rPr>
                <w:sz w:val="20"/>
                <w:szCs w:val="20"/>
              </w:rPr>
              <w:t xml:space="preserve">frequência média de consumo de alimentos açucarados </w:t>
            </w:r>
            <w:bookmarkEnd w:id="24"/>
            <w:r w:rsidRPr="000A2609">
              <w:rPr>
                <w:sz w:val="20"/>
                <w:szCs w:val="20"/>
              </w:rPr>
              <w:t>foi significativamente menor no grupo escolarizado (P &lt; 0,05)</w:t>
            </w:r>
            <w:r>
              <w:rPr>
                <w:sz w:val="20"/>
                <w:szCs w:val="20"/>
              </w:rPr>
              <w:t>;</w:t>
            </w:r>
          </w:p>
          <w:p w14:paraId="238758BC" w14:textId="53DE5150" w:rsidR="003B37F4" w:rsidRPr="00455DA6" w:rsidRDefault="003B37F4" w:rsidP="00035378">
            <w:pPr>
              <w:spacing w:before="40" w:after="40" w:line="240" w:lineRule="auto"/>
              <w:jc w:val="center"/>
              <w:rPr>
                <w:sz w:val="20"/>
                <w:szCs w:val="20"/>
              </w:rPr>
            </w:pPr>
            <w:r>
              <w:rPr>
                <w:sz w:val="20"/>
                <w:szCs w:val="20"/>
              </w:rPr>
              <w:t xml:space="preserve">- </w:t>
            </w:r>
            <w:r w:rsidRPr="00812F48">
              <w:rPr>
                <w:sz w:val="20"/>
                <w:szCs w:val="20"/>
              </w:rPr>
              <w:t>O consumo de açúcar total foi de 14,97% no grupo escolarizado e 19,77% no grupo não escolarizado</w:t>
            </w:r>
            <w:r>
              <w:rPr>
                <w:sz w:val="20"/>
                <w:szCs w:val="20"/>
              </w:rPr>
              <w:t>.</w:t>
            </w:r>
          </w:p>
        </w:tc>
      </w:tr>
      <w:tr w:rsidR="003B37F4" w:rsidRPr="00661B88" w14:paraId="7CC9D957"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386FAA84" w14:textId="16E7F82C" w:rsidR="003B37F4" w:rsidRPr="00661B88" w:rsidRDefault="003B37F4" w:rsidP="00035378">
            <w:pPr>
              <w:spacing w:before="40" w:after="40" w:line="240" w:lineRule="auto"/>
              <w:jc w:val="center"/>
              <w:rPr>
                <w:sz w:val="20"/>
                <w:szCs w:val="20"/>
              </w:rPr>
            </w:pPr>
            <w:proofErr w:type="spellStart"/>
            <w:r w:rsidRPr="00661B88">
              <w:rPr>
                <w:sz w:val="20"/>
                <w:szCs w:val="20"/>
                <w:lang w:val="en-GB"/>
              </w:rPr>
              <w:t>Ziesmann</w:t>
            </w:r>
            <w:proofErr w:type="spellEnd"/>
            <w:r w:rsidRPr="00661B88">
              <w:rPr>
                <w:sz w:val="20"/>
                <w:szCs w:val="20"/>
                <w:lang w:val="en-GB"/>
              </w:rPr>
              <w:t xml:space="preserve"> et al., 2019</w:t>
            </w:r>
          </w:p>
        </w:tc>
        <w:tc>
          <w:tcPr>
            <w:tcW w:w="1559" w:type="dxa"/>
            <w:tcBorders>
              <w:top w:val="single" w:sz="4" w:space="0" w:color="000000"/>
              <w:left w:val="single" w:sz="4" w:space="0" w:color="000000"/>
              <w:bottom w:val="single" w:sz="4" w:space="0" w:color="000000"/>
              <w:right w:val="single" w:sz="4" w:space="0" w:color="000000"/>
            </w:tcBorders>
            <w:vAlign w:val="center"/>
          </w:tcPr>
          <w:p w14:paraId="2EED68E3" w14:textId="5C2871C5" w:rsidR="003B37F4" w:rsidRPr="00661B88" w:rsidRDefault="003B37F4" w:rsidP="00035378">
            <w:pPr>
              <w:spacing w:before="40" w:after="40" w:line="240" w:lineRule="auto"/>
              <w:jc w:val="center"/>
              <w:rPr>
                <w:sz w:val="20"/>
                <w:szCs w:val="20"/>
              </w:rPr>
            </w:pPr>
            <w:r w:rsidRPr="00661B88">
              <w:rPr>
                <w:rFonts w:eastAsia="Times New Roman"/>
                <w:sz w:val="20"/>
                <w:szCs w:val="20"/>
              </w:rPr>
              <w:t>Estudo prospectivo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64DDAB9F" w14:textId="16A17ED7" w:rsidR="003B37F4" w:rsidRPr="00661B88" w:rsidRDefault="003B37F4" w:rsidP="00035378">
            <w:pPr>
              <w:spacing w:before="40" w:after="40" w:line="240" w:lineRule="auto"/>
              <w:jc w:val="center"/>
              <w:rPr>
                <w:sz w:val="20"/>
                <w:szCs w:val="20"/>
              </w:rPr>
            </w:pPr>
            <w:r w:rsidRPr="00661B88">
              <w:rPr>
                <w:rFonts w:eastAsia="Times New Roman"/>
                <w:sz w:val="20"/>
                <w:szCs w:val="20"/>
              </w:rPr>
              <w:t>Canadá</w:t>
            </w:r>
          </w:p>
        </w:tc>
        <w:tc>
          <w:tcPr>
            <w:tcW w:w="709" w:type="dxa"/>
            <w:tcBorders>
              <w:top w:val="single" w:sz="4" w:space="0" w:color="000000"/>
              <w:left w:val="single" w:sz="4" w:space="0" w:color="000000"/>
              <w:bottom w:val="single" w:sz="4" w:space="0" w:color="000000"/>
              <w:right w:val="single" w:sz="4" w:space="0" w:color="000000"/>
            </w:tcBorders>
            <w:vAlign w:val="center"/>
          </w:tcPr>
          <w:p w14:paraId="270DE6D4" w14:textId="4C8BC3A3" w:rsidR="003B37F4" w:rsidRPr="00661B88" w:rsidRDefault="003B37F4" w:rsidP="00035378">
            <w:pPr>
              <w:spacing w:before="40" w:after="40" w:line="240" w:lineRule="auto"/>
              <w:jc w:val="center"/>
              <w:rPr>
                <w:sz w:val="20"/>
                <w:szCs w:val="20"/>
              </w:rPr>
            </w:pPr>
            <w:r w:rsidRPr="00661B88">
              <w:rPr>
                <w:rFonts w:eastAsia="Times New Roman"/>
                <w:sz w:val="20"/>
                <w:szCs w:val="20"/>
              </w:rPr>
              <w:t>999</w:t>
            </w:r>
          </w:p>
        </w:tc>
        <w:tc>
          <w:tcPr>
            <w:tcW w:w="850" w:type="dxa"/>
            <w:tcBorders>
              <w:top w:val="single" w:sz="4" w:space="0" w:color="000000"/>
              <w:left w:val="single" w:sz="4" w:space="0" w:color="000000"/>
              <w:bottom w:val="single" w:sz="4" w:space="0" w:color="000000"/>
              <w:right w:val="single" w:sz="4" w:space="0" w:color="000000"/>
            </w:tcBorders>
            <w:vAlign w:val="center"/>
          </w:tcPr>
          <w:p w14:paraId="5B5D145A" w14:textId="28DD33A3" w:rsidR="003B37F4" w:rsidRPr="00661B88" w:rsidRDefault="003B37F4" w:rsidP="00035378">
            <w:pPr>
              <w:spacing w:before="40" w:after="40" w:line="240" w:lineRule="auto"/>
              <w:jc w:val="center"/>
              <w:rPr>
                <w:sz w:val="20"/>
                <w:szCs w:val="20"/>
              </w:rPr>
            </w:pPr>
            <w:r w:rsidRPr="00661B88">
              <w:rPr>
                <w:rFonts w:eastAsia="Times New Roman"/>
                <w:sz w:val="20"/>
                <w:szCs w:val="20"/>
              </w:rPr>
              <w:t>0 a 2,5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1CE2A986" w14:textId="4912AB83" w:rsidR="003B37F4" w:rsidRPr="00661B88" w:rsidRDefault="003B37F4" w:rsidP="00035378">
            <w:pPr>
              <w:spacing w:before="40" w:after="40" w:line="240" w:lineRule="auto"/>
              <w:jc w:val="center"/>
              <w:rPr>
                <w:rFonts w:eastAsia="Times New Roman" w:cs="Times New Roman"/>
                <w:sz w:val="20"/>
                <w:szCs w:val="18"/>
              </w:rPr>
            </w:pPr>
            <w:r w:rsidRPr="00661B88">
              <w:rPr>
                <w:rFonts w:eastAsia="Times New Roman"/>
                <w:sz w:val="20"/>
                <w:szCs w:val="20"/>
              </w:rPr>
              <w:t>M/ F</w:t>
            </w:r>
          </w:p>
        </w:tc>
        <w:tc>
          <w:tcPr>
            <w:tcW w:w="2268" w:type="dxa"/>
            <w:tcBorders>
              <w:top w:val="single" w:sz="4" w:space="0" w:color="000000"/>
              <w:left w:val="single" w:sz="4" w:space="0" w:color="000000"/>
              <w:bottom w:val="single" w:sz="4" w:space="0" w:color="000000"/>
              <w:right w:val="single" w:sz="4" w:space="0" w:color="000000"/>
            </w:tcBorders>
            <w:vAlign w:val="center"/>
          </w:tcPr>
          <w:p w14:paraId="3E8E3194" w14:textId="10DCBF81" w:rsidR="003B37F4" w:rsidRPr="00661B88" w:rsidRDefault="003B37F4" w:rsidP="00035378">
            <w:pPr>
              <w:spacing w:before="40" w:after="40" w:line="240" w:lineRule="auto"/>
              <w:jc w:val="center"/>
              <w:rPr>
                <w:sz w:val="20"/>
                <w:szCs w:val="20"/>
              </w:rPr>
            </w:pPr>
            <w:r w:rsidRPr="00661B88">
              <w:rPr>
                <w:rStyle w:val="jlqj4b"/>
                <w:sz w:val="20"/>
                <w:szCs w:val="20"/>
                <w:lang w:val="pt-PT"/>
              </w:rPr>
              <w:t>Avaliar se a ingestão de BA na primeira infância (≤2,5 anos) está associada à ingestão de BA no final da infância (5-9 anos de idade)</w:t>
            </w:r>
          </w:p>
        </w:tc>
        <w:tc>
          <w:tcPr>
            <w:tcW w:w="1701" w:type="dxa"/>
            <w:tcBorders>
              <w:top w:val="single" w:sz="4" w:space="0" w:color="000000"/>
              <w:left w:val="single" w:sz="4" w:space="0" w:color="000000"/>
              <w:bottom w:val="single" w:sz="4" w:space="0" w:color="000000"/>
              <w:right w:val="single" w:sz="4" w:space="0" w:color="000000"/>
            </w:tcBorders>
            <w:vAlign w:val="center"/>
          </w:tcPr>
          <w:p w14:paraId="7010C192" w14:textId="055DFC46" w:rsidR="003B37F4" w:rsidRPr="00661B88" w:rsidRDefault="003B37F4" w:rsidP="00035378">
            <w:pPr>
              <w:spacing w:before="40" w:after="40" w:line="240" w:lineRule="auto"/>
              <w:jc w:val="center"/>
              <w:rPr>
                <w:sz w:val="20"/>
                <w:szCs w:val="20"/>
              </w:rPr>
            </w:pPr>
            <w:r w:rsidRPr="00661B88">
              <w:rPr>
                <w:rStyle w:val="jlqj4b"/>
                <w:sz w:val="20"/>
                <w:szCs w:val="20"/>
                <w:lang w:val="pt-PT"/>
              </w:rPr>
              <w:t>Suco de frutas, refrigerantes e bebidas adoçadas</w:t>
            </w:r>
          </w:p>
        </w:tc>
        <w:tc>
          <w:tcPr>
            <w:tcW w:w="3657" w:type="dxa"/>
            <w:tcBorders>
              <w:top w:val="single" w:sz="4" w:space="0" w:color="000000"/>
              <w:left w:val="single" w:sz="4" w:space="0" w:color="000000"/>
              <w:bottom w:val="single" w:sz="4" w:space="0" w:color="000000"/>
              <w:right w:val="single" w:sz="4" w:space="0" w:color="000000"/>
            </w:tcBorders>
            <w:vAlign w:val="center"/>
          </w:tcPr>
          <w:p w14:paraId="01A3C467" w14:textId="77777777" w:rsidR="003B37F4" w:rsidRPr="00661B88" w:rsidRDefault="003B37F4" w:rsidP="00035378">
            <w:pPr>
              <w:spacing w:before="40" w:after="40" w:line="240" w:lineRule="auto"/>
              <w:jc w:val="center"/>
              <w:rPr>
                <w:rStyle w:val="jlqj4b"/>
                <w:sz w:val="20"/>
                <w:szCs w:val="20"/>
                <w:lang w:val="pt-PT"/>
              </w:rPr>
            </w:pPr>
            <w:r w:rsidRPr="00661B88">
              <w:rPr>
                <w:rStyle w:val="jlqj4b"/>
                <w:sz w:val="20"/>
                <w:szCs w:val="20"/>
                <w:lang w:val="pt-PT"/>
              </w:rPr>
              <w:t>- A ingestão diária de BA em ≤ 2,5 anos foi significativamente associada à ingestão em 5-9 anos;</w:t>
            </w:r>
          </w:p>
          <w:p w14:paraId="4DDEF0D4" w14:textId="02B25506" w:rsidR="003B37F4" w:rsidRPr="00661B88" w:rsidRDefault="003B37F4" w:rsidP="00035378">
            <w:pPr>
              <w:spacing w:before="40" w:after="40" w:line="240" w:lineRule="auto"/>
              <w:jc w:val="center"/>
              <w:rPr>
                <w:sz w:val="20"/>
                <w:szCs w:val="20"/>
              </w:rPr>
            </w:pPr>
            <w:r w:rsidRPr="00661B88">
              <w:rPr>
                <w:rStyle w:val="jlqj4b"/>
                <w:sz w:val="20"/>
                <w:szCs w:val="20"/>
                <w:lang w:val="pt-PT"/>
              </w:rPr>
              <w:t>- Outros fatores de risco foram a presença de irmãos mais velhos, baixa renda familiar e menor duração da amamentação</w:t>
            </w:r>
          </w:p>
        </w:tc>
      </w:tr>
    </w:tbl>
    <w:p w14:paraId="5641F3F7" w14:textId="3E80B40B" w:rsidR="00BD47A8" w:rsidRPr="00C46303" w:rsidRDefault="00C46303" w:rsidP="00B3569F">
      <w:pPr>
        <w:spacing w:after="120"/>
        <w:jc w:val="right"/>
        <w:rPr>
          <w:i/>
          <w:iCs/>
          <w:sz w:val="20"/>
          <w:szCs w:val="20"/>
        </w:rPr>
      </w:pPr>
      <w:r w:rsidRPr="00C46303">
        <w:rPr>
          <w:i/>
          <w:iCs/>
          <w:sz w:val="20"/>
          <w:szCs w:val="20"/>
        </w:rPr>
        <w:t>Continua...</w:t>
      </w:r>
    </w:p>
    <w:p w14:paraId="1C285099" w14:textId="0319A0E1" w:rsidR="00BD47A8" w:rsidRDefault="00BD47A8" w:rsidP="00B3569F">
      <w:pPr>
        <w:spacing w:after="120"/>
        <w:rPr>
          <w:sz w:val="22"/>
          <w:szCs w:val="22"/>
        </w:rPr>
      </w:pPr>
    </w:p>
    <w:p w14:paraId="093D89F2" w14:textId="18E1B0DB" w:rsidR="00755099" w:rsidRDefault="00755099" w:rsidP="00B3569F">
      <w:pPr>
        <w:spacing w:after="120"/>
        <w:rPr>
          <w:sz w:val="22"/>
          <w:szCs w:val="22"/>
        </w:rPr>
      </w:pP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34164AD3" w14:textId="77777777" w:rsidTr="003B37F4">
        <w:trPr>
          <w:jc w:val="center"/>
        </w:trPr>
        <w:tc>
          <w:tcPr>
            <w:tcW w:w="1281" w:type="dxa"/>
            <w:vMerge w:val="restart"/>
            <w:vAlign w:val="center"/>
          </w:tcPr>
          <w:p w14:paraId="375D4F72"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11BD8A5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2F71728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2E43FBCA"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011F3E31"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26A18E0E"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1ED3880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551C1B49" w14:textId="77777777" w:rsidTr="003B37F4">
        <w:trPr>
          <w:trHeight w:val="220"/>
          <w:jc w:val="center"/>
        </w:trPr>
        <w:tc>
          <w:tcPr>
            <w:tcW w:w="1281" w:type="dxa"/>
            <w:vMerge/>
            <w:vAlign w:val="center"/>
          </w:tcPr>
          <w:p w14:paraId="2243CC04"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1DF671D9"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127A54BF"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7A11DEBA"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1A9A8061"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343BD7FD"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76D9DB13"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1EB663C3"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561DED0E"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2791FB85"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32DDAE8B" w14:textId="7169D759" w:rsidR="003B37F4" w:rsidRPr="00C77506" w:rsidRDefault="003B37F4" w:rsidP="00035378">
            <w:pPr>
              <w:spacing w:before="40" w:after="40" w:line="240" w:lineRule="auto"/>
              <w:jc w:val="center"/>
              <w:rPr>
                <w:sz w:val="20"/>
                <w:szCs w:val="18"/>
                <w:lang w:val="en-GB"/>
              </w:rPr>
            </w:pPr>
            <w:proofErr w:type="spellStart"/>
            <w:r w:rsidRPr="006F4F03">
              <w:rPr>
                <w:sz w:val="20"/>
                <w:szCs w:val="20"/>
              </w:rPr>
              <w:t>Baratto</w:t>
            </w:r>
            <w:proofErr w:type="spellEnd"/>
            <w:r>
              <w:rPr>
                <w:sz w:val="20"/>
                <w:szCs w:val="20"/>
              </w:rPr>
              <w:t>,</w:t>
            </w:r>
            <w:r w:rsidRPr="006F4F03">
              <w:rPr>
                <w:sz w:val="20"/>
                <w:szCs w:val="20"/>
              </w:rPr>
              <w:t xml:space="preserve"> 2020</w:t>
            </w:r>
          </w:p>
        </w:tc>
        <w:tc>
          <w:tcPr>
            <w:tcW w:w="1559" w:type="dxa"/>
            <w:tcBorders>
              <w:top w:val="single" w:sz="4" w:space="0" w:color="000000"/>
              <w:left w:val="single" w:sz="4" w:space="0" w:color="000000"/>
              <w:bottom w:val="single" w:sz="4" w:space="0" w:color="000000"/>
              <w:right w:val="single" w:sz="4" w:space="0" w:color="000000"/>
            </w:tcBorders>
            <w:vAlign w:val="center"/>
          </w:tcPr>
          <w:p w14:paraId="7D7DD8CB" w14:textId="73A37B07" w:rsidR="003B37F4" w:rsidRPr="00C77506" w:rsidRDefault="003B37F4" w:rsidP="00035378">
            <w:pPr>
              <w:spacing w:before="40" w:after="40" w:line="240" w:lineRule="auto"/>
              <w:jc w:val="center"/>
              <w:rPr>
                <w:rStyle w:val="jlqj4b"/>
                <w:sz w:val="20"/>
                <w:szCs w:val="18"/>
                <w:lang w:val="pt-PT"/>
              </w:rPr>
            </w:pPr>
            <w:r>
              <w:rPr>
                <w:sz w:val="20"/>
                <w:szCs w:val="20"/>
              </w:rPr>
              <w:t>Estudo longitudinal r</w:t>
            </w:r>
            <w:r w:rsidRPr="006F4F03">
              <w:rPr>
                <w:sz w:val="20"/>
                <w:szCs w:val="20"/>
              </w:rPr>
              <w:t>andomizado</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2DCD4" w14:textId="72600823" w:rsidR="003B37F4" w:rsidRPr="00C77506" w:rsidRDefault="003B37F4" w:rsidP="00035378">
            <w:pPr>
              <w:spacing w:before="40" w:after="40" w:line="240" w:lineRule="auto"/>
              <w:jc w:val="center"/>
              <w:rPr>
                <w:rFonts w:eastAsia="Times New Roman" w:cs="Times New Roman"/>
                <w:sz w:val="20"/>
                <w:szCs w:val="18"/>
              </w:rPr>
            </w:pPr>
            <w:r w:rsidRPr="006F4F03">
              <w:rPr>
                <w:sz w:val="20"/>
                <w:szCs w:val="20"/>
              </w:rPr>
              <w:t>Brasil</w:t>
            </w:r>
          </w:p>
        </w:tc>
        <w:tc>
          <w:tcPr>
            <w:tcW w:w="709" w:type="dxa"/>
            <w:tcBorders>
              <w:top w:val="single" w:sz="4" w:space="0" w:color="000000"/>
              <w:left w:val="single" w:sz="4" w:space="0" w:color="000000"/>
              <w:bottom w:val="single" w:sz="4" w:space="0" w:color="000000"/>
              <w:right w:val="single" w:sz="4" w:space="0" w:color="000000"/>
            </w:tcBorders>
            <w:vAlign w:val="center"/>
          </w:tcPr>
          <w:p w14:paraId="030E9F3D" w14:textId="69252ABC" w:rsidR="003B37F4" w:rsidRPr="00C77506" w:rsidRDefault="003B37F4" w:rsidP="00035378">
            <w:pPr>
              <w:spacing w:before="40" w:after="40" w:line="240" w:lineRule="auto"/>
              <w:jc w:val="center"/>
              <w:rPr>
                <w:rFonts w:eastAsia="Times New Roman" w:cs="Times New Roman"/>
                <w:sz w:val="20"/>
                <w:szCs w:val="18"/>
              </w:rPr>
            </w:pPr>
            <w:r w:rsidRPr="006F4F03">
              <w:rPr>
                <w:sz w:val="2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14:paraId="62FFA20D" w14:textId="51E57099" w:rsidR="003B37F4" w:rsidRPr="00C77506" w:rsidRDefault="003B37F4" w:rsidP="00035378">
            <w:pPr>
              <w:spacing w:before="40" w:after="40" w:line="240" w:lineRule="auto"/>
              <w:jc w:val="center"/>
              <w:rPr>
                <w:rFonts w:eastAsia="Times New Roman" w:cs="Times New Roman"/>
                <w:sz w:val="20"/>
                <w:szCs w:val="18"/>
              </w:rPr>
            </w:pPr>
            <w:r w:rsidRPr="006F4F03">
              <w:rPr>
                <w:sz w:val="20"/>
                <w:szCs w:val="20"/>
              </w:rPr>
              <w:t xml:space="preserve">6 meses </w:t>
            </w:r>
            <w:r>
              <w:rPr>
                <w:sz w:val="20"/>
                <w:szCs w:val="20"/>
              </w:rPr>
              <w:t>a</w:t>
            </w:r>
            <w:r w:rsidRPr="006F4F03">
              <w:rPr>
                <w:sz w:val="20"/>
                <w:szCs w:val="20"/>
              </w:rPr>
              <w:t xml:space="preserve"> 6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03F8C417" w14:textId="4BEDFB26" w:rsidR="003B37F4" w:rsidRPr="00C77506" w:rsidRDefault="003B37F4" w:rsidP="00035378">
            <w:pPr>
              <w:spacing w:before="40" w:after="40" w:line="240" w:lineRule="auto"/>
              <w:jc w:val="center"/>
              <w:rPr>
                <w:rFonts w:eastAsia="Times New Roman" w:cs="Times New Roman"/>
                <w:sz w:val="20"/>
                <w:szCs w:val="18"/>
              </w:rPr>
            </w:pPr>
            <w:r>
              <w:rPr>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75808" w14:textId="56F14039" w:rsidR="003B37F4" w:rsidRPr="00C77506" w:rsidRDefault="003B37F4" w:rsidP="00035378">
            <w:pPr>
              <w:spacing w:before="40" w:after="40" w:line="240" w:lineRule="auto"/>
              <w:jc w:val="center"/>
              <w:rPr>
                <w:rStyle w:val="jlqj4b"/>
                <w:sz w:val="20"/>
                <w:szCs w:val="20"/>
              </w:rPr>
            </w:pPr>
            <w:r w:rsidRPr="006F4F03">
              <w:rPr>
                <w:sz w:val="20"/>
                <w:szCs w:val="20"/>
              </w:rPr>
              <w:t xml:space="preserve">Verificar o impacto da </w:t>
            </w:r>
            <w:bookmarkStart w:id="25" w:name="_Hlk100011999"/>
            <w:r w:rsidRPr="006F4F03">
              <w:rPr>
                <w:sz w:val="20"/>
                <w:szCs w:val="20"/>
              </w:rPr>
              <w:t xml:space="preserve">atualização dos profissionais de saúde sobre o consumo de açúcar adicionado </w:t>
            </w:r>
            <w:bookmarkEnd w:id="25"/>
            <w:r w:rsidRPr="006F4F03">
              <w:rPr>
                <w:sz w:val="20"/>
                <w:szCs w:val="20"/>
              </w:rPr>
              <w:t>e avaliar as principais fontes alimentares contribuintes para esse consumo entre crianças</w:t>
            </w:r>
          </w:p>
        </w:tc>
        <w:tc>
          <w:tcPr>
            <w:tcW w:w="1701" w:type="dxa"/>
            <w:tcBorders>
              <w:top w:val="single" w:sz="4" w:space="0" w:color="000000"/>
              <w:left w:val="single" w:sz="4" w:space="0" w:color="000000"/>
              <w:bottom w:val="single" w:sz="4" w:space="0" w:color="000000"/>
              <w:right w:val="single" w:sz="4" w:space="0" w:color="000000"/>
            </w:tcBorders>
            <w:vAlign w:val="center"/>
          </w:tcPr>
          <w:p w14:paraId="1DD529C8" w14:textId="77777777" w:rsidR="003B37F4" w:rsidRPr="006F4F03" w:rsidRDefault="003B37F4" w:rsidP="00035378">
            <w:pPr>
              <w:spacing w:before="40" w:after="40" w:line="240" w:lineRule="auto"/>
              <w:jc w:val="center"/>
              <w:rPr>
                <w:sz w:val="20"/>
                <w:szCs w:val="20"/>
              </w:rPr>
            </w:pPr>
            <w:r w:rsidRPr="006F4F03">
              <w:rPr>
                <w:sz w:val="20"/>
                <w:szCs w:val="20"/>
              </w:rPr>
              <w:t>Açúcar em preparações</w:t>
            </w:r>
          </w:p>
          <w:p w14:paraId="58491527" w14:textId="193A6544" w:rsidR="003B37F4" w:rsidRPr="00C77506" w:rsidRDefault="003B37F4" w:rsidP="00035378">
            <w:pPr>
              <w:spacing w:before="40" w:after="40" w:line="240" w:lineRule="auto"/>
              <w:jc w:val="center"/>
              <w:rPr>
                <w:sz w:val="20"/>
                <w:szCs w:val="18"/>
                <w:lang w:val="pt-PT"/>
              </w:rPr>
            </w:pPr>
            <w:r w:rsidRPr="006F4F03">
              <w:rPr>
                <w:sz w:val="20"/>
                <w:szCs w:val="20"/>
              </w:rPr>
              <w:t xml:space="preserve">Alimentos </w:t>
            </w:r>
            <w:proofErr w:type="spellStart"/>
            <w:r w:rsidRPr="006F4F03">
              <w:rPr>
                <w:sz w:val="20"/>
                <w:szCs w:val="20"/>
              </w:rPr>
              <w:t>ultraprocessa</w:t>
            </w:r>
            <w:r>
              <w:rPr>
                <w:sz w:val="20"/>
                <w:szCs w:val="20"/>
              </w:rPr>
              <w:t>-</w:t>
            </w:r>
            <w:r w:rsidRPr="006F4F03">
              <w:rPr>
                <w:sz w:val="20"/>
                <w:szCs w:val="20"/>
              </w:rPr>
              <w:t>dos</w:t>
            </w:r>
            <w:proofErr w:type="spellEnd"/>
          </w:p>
        </w:tc>
        <w:tc>
          <w:tcPr>
            <w:tcW w:w="3657" w:type="dxa"/>
            <w:tcBorders>
              <w:top w:val="single" w:sz="4" w:space="0" w:color="000000"/>
              <w:left w:val="single" w:sz="4" w:space="0" w:color="000000"/>
              <w:bottom w:val="single" w:sz="4" w:space="0" w:color="000000"/>
              <w:right w:val="single" w:sz="4" w:space="0" w:color="000000"/>
            </w:tcBorders>
            <w:vAlign w:val="center"/>
          </w:tcPr>
          <w:p w14:paraId="1A28E4C2" w14:textId="77777777" w:rsidR="003B37F4" w:rsidRDefault="003B37F4" w:rsidP="00035378">
            <w:pPr>
              <w:spacing w:before="40" w:after="40" w:line="240" w:lineRule="auto"/>
              <w:jc w:val="center"/>
              <w:rPr>
                <w:sz w:val="20"/>
                <w:szCs w:val="20"/>
              </w:rPr>
            </w:pPr>
            <w:r w:rsidRPr="006F4F03">
              <w:rPr>
                <w:sz w:val="20"/>
                <w:szCs w:val="20"/>
              </w:rPr>
              <w:t>Fases de maior consumo de açúcar:</w:t>
            </w:r>
          </w:p>
          <w:p w14:paraId="0F3758C2" w14:textId="77777777" w:rsidR="003B37F4" w:rsidRDefault="003B37F4" w:rsidP="00035378">
            <w:pPr>
              <w:spacing w:before="40" w:after="40" w:line="240" w:lineRule="auto"/>
              <w:jc w:val="center"/>
              <w:rPr>
                <w:sz w:val="20"/>
                <w:szCs w:val="20"/>
              </w:rPr>
            </w:pPr>
            <w:r>
              <w:rPr>
                <w:sz w:val="20"/>
                <w:szCs w:val="20"/>
              </w:rPr>
              <w:t xml:space="preserve">- </w:t>
            </w:r>
            <w:r w:rsidRPr="00755099">
              <w:rPr>
                <w:sz w:val="20"/>
                <w:szCs w:val="20"/>
              </w:rPr>
              <w:t>Aos 12 meses, crianças do grupo intervenção apresentaram menor consumo de açúcar proveniente de preparações caseiras;</w:t>
            </w:r>
          </w:p>
          <w:p w14:paraId="2B6D9FA3" w14:textId="2421BEA4" w:rsidR="003B37F4" w:rsidRPr="00C77506" w:rsidRDefault="003B37F4" w:rsidP="00035378">
            <w:pPr>
              <w:spacing w:before="40" w:after="40" w:line="240" w:lineRule="auto"/>
              <w:jc w:val="center"/>
              <w:rPr>
                <w:rStyle w:val="jlqj4b"/>
                <w:sz w:val="20"/>
                <w:szCs w:val="20"/>
              </w:rPr>
            </w:pPr>
            <w:r>
              <w:rPr>
                <w:sz w:val="20"/>
                <w:szCs w:val="20"/>
              </w:rPr>
              <w:t xml:space="preserve">- </w:t>
            </w:r>
            <w:r w:rsidRPr="006F4F03">
              <w:rPr>
                <w:sz w:val="20"/>
                <w:szCs w:val="20"/>
              </w:rPr>
              <w:t xml:space="preserve">O maior impacto foi observado aos 3 anos, com </w:t>
            </w:r>
            <w:bookmarkStart w:id="26" w:name="_Hlk100012073"/>
            <w:r w:rsidRPr="006F4F03">
              <w:rPr>
                <w:sz w:val="20"/>
                <w:szCs w:val="20"/>
              </w:rPr>
              <w:t>menor consumo de açúcar total e proveniente de alimentos ultraprocessados</w:t>
            </w:r>
            <w:bookmarkEnd w:id="26"/>
            <w:r w:rsidRPr="006F4F03">
              <w:rPr>
                <w:sz w:val="20"/>
                <w:szCs w:val="20"/>
              </w:rPr>
              <w:t>.</w:t>
            </w:r>
          </w:p>
        </w:tc>
      </w:tr>
      <w:tr w:rsidR="003B37F4" w:rsidRPr="004D43ED" w14:paraId="66E10970"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6211C5AD" w14:textId="101D7764" w:rsidR="003B37F4" w:rsidRPr="006F4F03" w:rsidRDefault="003B37F4" w:rsidP="00035378">
            <w:pPr>
              <w:spacing w:before="40" w:after="40" w:line="240" w:lineRule="auto"/>
              <w:jc w:val="center"/>
              <w:rPr>
                <w:sz w:val="20"/>
                <w:szCs w:val="20"/>
              </w:rPr>
            </w:pPr>
            <w:bookmarkStart w:id="27" w:name="_Hlk100012160"/>
            <w:proofErr w:type="spellStart"/>
            <w:r w:rsidRPr="006F4F03">
              <w:rPr>
                <w:sz w:val="20"/>
                <w:szCs w:val="20"/>
              </w:rPr>
              <w:t>Brígido</w:t>
            </w:r>
            <w:proofErr w:type="spellEnd"/>
            <w:r w:rsidRPr="006F4F03">
              <w:rPr>
                <w:sz w:val="20"/>
                <w:szCs w:val="20"/>
              </w:rPr>
              <w:t xml:space="preserve"> et al.</w:t>
            </w:r>
            <w:r>
              <w:rPr>
                <w:sz w:val="20"/>
                <w:szCs w:val="20"/>
              </w:rPr>
              <w:t>,</w:t>
            </w:r>
            <w:r w:rsidRPr="006F4F03">
              <w:rPr>
                <w:sz w:val="20"/>
                <w:szCs w:val="20"/>
              </w:rPr>
              <w:t xml:space="preserve"> 2020</w:t>
            </w:r>
            <w:bookmarkEnd w:id="27"/>
          </w:p>
        </w:tc>
        <w:tc>
          <w:tcPr>
            <w:tcW w:w="1559" w:type="dxa"/>
            <w:tcBorders>
              <w:top w:val="single" w:sz="4" w:space="0" w:color="000000"/>
              <w:left w:val="single" w:sz="4" w:space="0" w:color="000000"/>
              <w:bottom w:val="single" w:sz="4" w:space="0" w:color="000000"/>
              <w:right w:val="single" w:sz="4" w:space="0" w:color="000000"/>
            </w:tcBorders>
            <w:vAlign w:val="center"/>
          </w:tcPr>
          <w:p w14:paraId="5ED95A28" w14:textId="10ABB39F" w:rsidR="00F76914" w:rsidRPr="00F76914" w:rsidRDefault="003B37F4" w:rsidP="00226081">
            <w:pPr>
              <w:spacing w:before="40" w:after="40" w:line="240" w:lineRule="auto"/>
              <w:jc w:val="center"/>
              <w:rPr>
                <w:strike/>
                <w:sz w:val="20"/>
                <w:szCs w:val="20"/>
              </w:rPr>
            </w:pPr>
            <w:r w:rsidRPr="00226081">
              <w:rPr>
                <w:sz w:val="20"/>
                <w:szCs w:val="20"/>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5364A857" w14:textId="78839783" w:rsidR="003B37F4" w:rsidRPr="006F4F03" w:rsidRDefault="003B37F4" w:rsidP="00035378">
            <w:pPr>
              <w:spacing w:before="40" w:after="40" w:line="240" w:lineRule="auto"/>
              <w:jc w:val="center"/>
              <w:rPr>
                <w:sz w:val="20"/>
                <w:szCs w:val="20"/>
              </w:rPr>
            </w:pPr>
            <w:r w:rsidRPr="006F4F03">
              <w:rPr>
                <w:sz w:val="20"/>
                <w:szCs w:val="20"/>
              </w:rPr>
              <w:t>Brasil</w:t>
            </w:r>
          </w:p>
        </w:tc>
        <w:tc>
          <w:tcPr>
            <w:tcW w:w="709" w:type="dxa"/>
            <w:tcBorders>
              <w:top w:val="single" w:sz="4" w:space="0" w:color="000000"/>
              <w:left w:val="single" w:sz="4" w:space="0" w:color="000000"/>
              <w:bottom w:val="single" w:sz="4" w:space="0" w:color="000000"/>
              <w:right w:val="single" w:sz="4" w:space="0" w:color="000000"/>
            </w:tcBorders>
            <w:vAlign w:val="center"/>
          </w:tcPr>
          <w:p w14:paraId="579AFC74" w14:textId="6B58876E" w:rsidR="003B37F4" w:rsidRPr="006F4F03" w:rsidRDefault="003B37F4" w:rsidP="00035378">
            <w:pPr>
              <w:spacing w:before="40" w:after="40" w:line="240" w:lineRule="auto"/>
              <w:jc w:val="center"/>
              <w:rPr>
                <w:sz w:val="20"/>
                <w:szCs w:val="20"/>
              </w:rPr>
            </w:pPr>
            <w:r w:rsidRPr="006F4F03">
              <w:rPr>
                <w:sz w:val="20"/>
                <w:szCs w:val="20"/>
              </w:rPr>
              <w:t>24</w:t>
            </w:r>
          </w:p>
        </w:tc>
        <w:tc>
          <w:tcPr>
            <w:tcW w:w="850" w:type="dxa"/>
            <w:tcBorders>
              <w:top w:val="single" w:sz="4" w:space="0" w:color="000000"/>
              <w:left w:val="single" w:sz="4" w:space="0" w:color="000000"/>
              <w:bottom w:val="single" w:sz="4" w:space="0" w:color="000000"/>
              <w:right w:val="single" w:sz="4" w:space="0" w:color="000000"/>
            </w:tcBorders>
            <w:vAlign w:val="center"/>
          </w:tcPr>
          <w:p w14:paraId="6FD3C8BA" w14:textId="3E507721" w:rsidR="003B37F4" w:rsidRPr="006F4F03" w:rsidRDefault="003B37F4" w:rsidP="00035378">
            <w:pPr>
              <w:spacing w:before="40" w:after="40" w:line="240" w:lineRule="auto"/>
              <w:jc w:val="center"/>
              <w:rPr>
                <w:sz w:val="20"/>
                <w:szCs w:val="20"/>
              </w:rPr>
            </w:pPr>
            <w:r w:rsidRPr="006F4F03">
              <w:rPr>
                <w:sz w:val="20"/>
                <w:szCs w:val="20"/>
              </w:rPr>
              <w:t xml:space="preserve">6 meses </w:t>
            </w:r>
            <w:r>
              <w:rPr>
                <w:sz w:val="20"/>
                <w:szCs w:val="20"/>
              </w:rPr>
              <w:t>a</w:t>
            </w:r>
            <w:r w:rsidRPr="006F4F03">
              <w:rPr>
                <w:sz w:val="20"/>
                <w:szCs w:val="20"/>
              </w:rPr>
              <w:t xml:space="preserve"> 9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2AC87890" w14:textId="2FF703AE" w:rsidR="003B37F4" w:rsidRDefault="003B37F4" w:rsidP="00035378">
            <w:pPr>
              <w:spacing w:before="40" w:after="40" w:line="240" w:lineRule="auto"/>
              <w:jc w:val="center"/>
              <w:rPr>
                <w:sz w:val="20"/>
                <w:szCs w:val="20"/>
              </w:rPr>
            </w:pPr>
            <w:r w:rsidRPr="009E18FC">
              <w:rPr>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67C602DA" w14:textId="4882A498" w:rsidR="003B37F4" w:rsidRPr="006F4F03" w:rsidRDefault="003B37F4" w:rsidP="00035378">
            <w:pPr>
              <w:spacing w:before="40" w:after="40" w:line="240" w:lineRule="auto"/>
              <w:jc w:val="center"/>
              <w:rPr>
                <w:sz w:val="20"/>
                <w:szCs w:val="20"/>
              </w:rPr>
            </w:pPr>
            <w:r w:rsidRPr="006F4F03">
              <w:rPr>
                <w:sz w:val="20"/>
                <w:szCs w:val="20"/>
              </w:rPr>
              <w:t xml:space="preserve">Avaliar a frequência do consumo de açúcar e bebidas açucaradas pelas crianças atendidas em um ambulatório de pediatria no bairro do Vergel do Lago em </w:t>
            </w:r>
            <w:proofErr w:type="spellStart"/>
            <w:r w:rsidRPr="006F4F03">
              <w:rPr>
                <w:sz w:val="20"/>
                <w:szCs w:val="20"/>
              </w:rPr>
              <w:t>Maceió-AL</w:t>
            </w:r>
            <w:proofErr w:type="spellEnd"/>
            <w:r w:rsidRPr="006F4F03">
              <w:rPr>
                <w:sz w:val="20"/>
                <w:szCs w:val="20"/>
              </w:rPr>
              <w:t xml:space="preserve"> atendidas no período de março a setembro de 2019, onde foram coletados dados sociodemográficos e de consumo alimentar</w:t>
            </w:r>
          </w:p>
        </w:tc>
        <w:tc>
          <w:tcPr>
            <w:tcW w:w="1701" w:type="dxa"/>
            <w:tcBorders>
              <w:top w:val="single" w:sz="4" w:space="0" w:color="000000"/>
              <w:left w:val="single" w:sz="4" w:space="0" w:color="000000"/>
              <w:bottom w:val="single" w:sz="4" w:space="0" w:color="000000"/>
              <w:right w:val="single" w:sz="4" w:space="0" w:color="000000"/>
            </w:tcBorders>
            <w:vAlign w:val="center"/>
          </w:tcPr>
          <w:p w14:paraId="03720DEC" w14:textId="77777777" w:rsidR="003B37F4" w:rsidRPr="006F4F03" w:rsidRDefault="003B37F4" w:rsidP="00035378">
            <w:pPr>
              <w:spacing w:before="40" w:after="40" w:line="240" w:lineRule="auto"/>
              <w:jc w:val="center"/>
              <w:rPr>
                <w:sz w:val="20"/>
                <w:szCs w:val="20"/>
              </w:rPr>
            </w:pPr>
            <w:r w:rsidRPr="006F4F03">
              <w:rPr>
                <w:sz w:val="20"/>
                <w:szCs w:val="20"/>
              </w:rPr>
              <w:t>Refrigerante</w:t>
            </w:r>
          </w:p>
          <w:p w14:paraId="498CD539" w14:textId="77777777" w:rsidR="003B37F4" w:rsidRPr="006F4F03" w:rsidRDefault="003B37F4" w:rsidP="00035378">
            <w:pPr>
              <w:spacing w:before="40" w:after="40" w:line="240" w:lineRule="auto"/>
              <w:jc w:val="center"/>
              <w:rPr>
                <w:sz w:val="20"/>
                <w:szCs w:val="20"/>
              </w:rPr>
            </w:pPr>
            <w:r w:rsidRPr="006F4F03">
              <w:rPr>
                <w:sz w:val="20"/>
                <w:szCs w:val="20"/>
              </w:rPr>
              <w:t>Sucos artificiais</w:t>
            </w:r>
          </w:p>
          <w:p w14:paraId="32685D88" w14:textId="3ADCD847" w:rsidR="003B37F4" w:rsidRPr="006F4F03" w:rsidRDefault="003B37F4" w:rsidP="00035378">
            <w:pPr>
              <w:spacing w:before="40" w:after="40" w:line="240" w:lineRule="auto"/>
              <w:jc w:val="center"/>
              <w:rPr>
                <w:sz w:val="20"/>
                <w:szCs w:val="20"/>
              </w:rPr>
            </w:pPr>
            <w:r w:rsidRPr="006F4F03">
              <w:rPr>
                <w:sz w:val="20"/>
                <w:szCs w:val="20"/>
              </w:rPr>
              <w:t>Bebida láctea</w:t>
            </w:r>
          </w:p>
        </w:tc>
        <w:tc>
          <w:tcPr>
            <w:tcW w:w="3657" w:type="dxa"/>
            <w:tcBorders>
              <w:top w:val="single" w:sz="4" w:space="0" w:color="000000"/>
              <w:left w:val="single" w:sz="4" w:space="0" w:color="000000"/>
              <w:bottom w:val="single" w:sz="4" w:space="0" w:color="000000"/>
              <w:right w:val="single" w:sz="4" w:space="0" w:color="000000"/>
            </w:tcBorders>
            <w:vAlign w:val="center"/>
          </w:tcPr>
          <w:p w14:paraId="4561FD33" w14:textId="77777777" w:rsidR="003B37F4" w:rsidRPr="006F4F03" w:rsidRDefault="003B37F4" w:rsidP="00035378">
            <w:pPr>
              <w:spacing w:before="40" w:after="40" w:line="240" w:lineRule="auto"/>
              <w:jc w:val="center"/>
              <w:rPr>
                <w:sz w:val="20"/>
                <w:szCs w:val="20"/>
              </w:rPr>
            </w:pPr>
            <w:r w:rsidRPr="006F4F03">
              <w:rPr>
                <w:sz w:val="20"/>
                <w:szCs w:val="20"/>
              </w:rPr>
              <w:t>67% das crianças consomem diariamente açúcar de adição, principalmente em bebidas açucaradas.</w:t>
            </w:r>
          </w:p>
          <w:p w14:paraId="322293A9" w14:textId="77777777" w:rsidR="003B37F4" w:rsidRDefault="003B37F4" w:rsidP="00035378">
            <w:pPr>
              <w:spacing w:before="40" w:after="40" w:line="240" w:lineRule="auto"/>
              <w:jc w:val="center"/>
              <w:rPr>
                <w:sz w:val="20"/>
                <w:szCs w:val="20"/>
              </w:rPr>
            </w:pPr>
            <w:r w:rsidRPr="006F4F03">
              <w:rPr>
                <w:sz w:val="20"/>
                <w:szCs w:val="20"/>
              </w:rPr>
              <w:t>Tipos de bebidas consumidas pelas crianças:</w:t>
            </w:r>
          </w:p>
          <w:p w14:paraId="512D16F0" w14:textId="68A9788D" w:rsidR="003B37F4" w:rsidRDefault="003B37F4" w:rsidP="00035378">
            <w:pPr>
              <w:spacing w:before="40" w:after="40" w:line="240" w:lineRule="auto"/>
              <w:jc w:val="center"/>
              <w:rPr>
                <w:sz w:val="20"/>
                <w:szCs w:val="20"/>
              </w:rPr>
            </w:pPr>
            <w:r>
              <w:rPr>
                <w:sz w:val="20"/>
                <w:szCs w:val="20"/>
              </w:rPr>
              <w:t xml:space="preserve">- </w:t>
            </w:r>
            <w:r w:rsidRPr="006F4F03">
              <w:rPr>
                <w:sz w:val="20"/>
                <w:szCs w:val="20"/>
              </w:rPr>
              <w:t>Bebida láctea (37%; n=9);</w:t>
            </w:r>
          </w:p>
          <w:p w14:paraId="4167ED0D" w14:textId="190ED260" w:rsidR="003B37F4" w:rsidRDefault="003B37F4" w:rsidP="00035378">
            <w:pPr>
              <w:spacing w:before="40" w:after="40" w:line="240" w:lineRule="auto"/>
              <w:jc w:val="center"/>
              <w:rPr>
                <w:sz w:val="20"/>
                <w:szCs w:val="20"/>
              </w:rPr>
            </w:pPr>
            <w:r>
              <w:rPr>
                <w:sz w:val="20"/>
                <w:szCs w:val="20"/>
              </w:rPr>
              <w:t xml:space="preserve">- </w:t>
            </w:r>
            <w:r w:rsidRPr="006F4F03">
              <w:rPr>
                <w:sz w:val="20"/>
                <w:szCs w:val="20"/>
              </w:rPr>
              <w:t>Suco de caixinha e/ou em pó (34%; n=8);</w:t>
            </w:r>
          </w:p>
          <w:p w14:paraId="32CE09FD" w14:textId="50640FCC" w:rsidR="003B37F4" w:rsidRDefault="003B37F4" w:rsidP="00035378">
            <w:pPr>
              <w:spacing w:before="40" w:after="40" w:line="240" w:lineRule="auto"/>
              <w:jc w:val="center"/>
              <w:rPr>
                <w:sz w:val="20"/>
                <w:szCs w:val="20"/>
              </w:rPr>
            </w:pPr>
            <w:r>
              <w:rPr>
                <w:sz w:val="20"/>
                <w:szCs w:val="20"/>
              </w:rPr>
              <w:t xml:space="preserve">- </w:t>
            </w:r>
            <w:r w:rsidRPr="006F4F03">
              <w:rPr>
                <w:sz w:val="20"/>
                <w:szCs w:val="20"/>
              </w:rPr>
              <w:t>Achocolatado em pó e/ou líquido (17%; n=4);</w:t>
            </w:r>
          </w:p>
          <w:p w14:paraId="68D8F94E" w14:textId="29BED56F" w:rsidR="003B37F4" w:rsidRPr="006F4F03" w:rsidRDefault="003B37F4" w:rsidP="00035378">
            <w:pPr>
              <w:spacing w:before="40" w:after="40" w:line="240" w:lineRule="auto"/>
              <w:jc w:val="center"/>
              <w:rPr>
                <w:sz w:val="20"/>
                <w:szCs w:val="20"/>
              </w:rPr>
            </w:pPr>
            <w:r>
              <w:rPr>
                <w:sz w:val="20"/>
                <w:szCs w:val="20"/>
              </w:rPr>
              <w:t xml:space="preserve">- </w:t>
            </w:r>
            <w:r w:rsidRPr="006F4F03">
              <w:rPr>
                <w:sz w:val="20"/>
                <w:szCs w:val="20"/>
              </w:rPr>
              <w:t>Refrigerante (12%; n=3).</w:t>
            </w:r>
          </w:p>
        </w:tc>
      </w:tr>
    </w:tbl>
    <w:p w14:paraId="719AD370" w14:textId="469E260B" w:rsidR="00755099" w:rsidRPr="00F50D6D" w:rsidRDefault="00F50D6D" w:rsidP="00B3569F">
      <w:pPr>
        <w:spacing w:after="120"/>
        <w:jc w:val="right"/>
        <w:rPr>
          <w:i/>
          <w:iCs/>
          <w:sz w:val="20"/>
          <w:szCs w:val="20"/>
        </w:rPr>
      </w:pPr>
      <w:r w:rsidRPr="00F50D6D">
        <w:rPr>
          <w:i/>
          <w:iCs/>
          <w:sz w:val="20"/>
          <w:szCs w:val="20"/>
        </w:rPr>
        <w:t>Continua...</w:t>
      </w:r>
    </w:p>
    <w:p w14:paraId="4E0FEF43" w14:textId="5F03AB4A" w:rsidR="00755099" w:rsidRDefault="00755099" w:rsidP="00B3569F">
      <w:pPr>
        <w:spacing w:after="120"/>
        <w:rPr>
          <w:sz w:val="22"/>
          <w:szCs w:val="22"/>
        </w:rPr>
      </w:pPr>
    </w:p>
    <w:p w14:paraId="2ACF1FE8" w14:textId="6707E1F1" w:rsidR="00F50D6D" w:rsidRDefault="00F50D6D" w:rsidP="00B3569F">
      <w:pPr>
        <w:spacing w:after="120"/>
        <w:rPr>
          <w:sz w:val="22"/>
          <w:szCs w:val="22"/>
        </w:rPr>
      </w:pPr>
    </w:p>
    <w:p w14:paraId="3473D283" w14:textId="5A5FBE02" w:rsidR="00F50D6D" w:rsidRDefault="00F50D6D" w:rsidP="00B3569F">
      <w:pPr>
        <w:spacing w:after="120"/>
        <w:rPr>
          <w:sz w:val="22"/>
          <w:szCs w:val="22"/>
        </w:rPr>
      </w:pP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573C303F" w14:textId="77777777" w:rsidTr="003B37F4">
        <w:trPr>
          <w:jc w:val="center"/>
        </w:trPr>
        <w:tc>
          <w:tcPr>
            <w:tcW w:w="1281" w:type="dxa"/>
            <w:vMerge w:val="restart"/>
            <w:vAlign w:val="center"/>
          </w:tcPr>
          <w:p w14:paraId="1C2B8923"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4D38C6ED"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16344951"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6EED6C62"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2563E224"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03E7405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599C2B76"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0B4C83D7" w14:textId="77777777" w:rsidTr="003B37F4">
        <w:trPr>
          <w:trHeight w:val="220"/>
          <w:jc w:val="center"/>
        </w:trPr>
        <w:tc>
          <w:tcPr>
            <w:tcW w:w="1281" w:type="dxa"/>
            <w:vMerge/>
            <w:vAlign w:val="center"/>
          </w:tcPr>
          <w:p w14:paraId="01C68287"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378A2140"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492A7489"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7CC585E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40AF02D4"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150C4813"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1335B834"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0EE85851"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0290E276"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21589974"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3DD89A07" w14:textId="5FAADBFA" w:rsidR="003B37F4" w:rsidRPr="00C77506" w:rsidRDefault="003B37F4" w:rsidP="00035378">
            <w:pPr>
              <w:spacing w:before="40" w:after="40" w:line="240" w:lineRule="auto"/>
              <w:jc w:val="center"/>
              <w:rPr>
                <w:sz w:val="20"/>
                <w:szCs w:val="18"/>
                <w:lang w:val="en-GB"/>
              </w:rPr>
            </w:pPr>
            <w:bookmarkStart w:id="28" w:name="_Hlk100012309"/>
            <w:r w:rsidRPr="00455DA6">
              <w:rPr>
                <w:sz w:val="20"/>
                <w:szCs w:val="20"/>
                <w:lang w:val="en-GB"/>
              </w:rPr>
              <w:t>Devenish et al., 2020</w:t>
            </w:r>
            <w:bookmarkEnd w:id="28"/>
          </w:p>
        </w:tc>
        <w:tc>
          <w:tcPr>
            <w:tcW w:w="1559" w:type="dxa"/>
            <w:tcBorders>
              <w:top w:val="single" w:sz="4" w:space="0" w:color="000000"/>
              <w:left w:val="single" w:sz="4" w:space="0" w:color="000000"/>
              <w:bottom w:val="single" w:sz="4" w:space="0" w:color="000000"/>
              <w:right w:val="single" w:sz="4" w:space="0" w:color="000000"/>
            </w:tcBorders>
            <w:vAlign w:val="center"/>
          </w:tcPr>
          <w:p w14:paraId="3999D9EB" w14:textId="59511618" w:rsidR="003B37F4" w:rsidRPr="00C77506" w:rsidRDefault="003B37F4" w:rsidP="00035378">
            <w:pPr>
              <w:spacing w:before="40" w:after="40" w:line="240" w:lineRule="auto"/>
              <w:jc w:val="center"/>
              <w:rPr>
                <w:rStyle w:val="jlqj4b"/>
                <w:sz w:val="20"/>
                <w:szCs w:val="18"/>
                <w:lang w:val="pt-PT"/>
              </w:rPr>
            </w:pPr>
            <w:r w:rsidRPr="00455DA6">
              <w:rPr>
                <w:rStyle w:val="jlqj4b"/>
                <w:sz w:val="20"/>
                <w:szCs w:val="20"/>
                <w:lang w:val="pt-PT"/>
              </w:rPr>
              <w:t xml:space="preserve">Estudo </w:t>
            </w:r>
            <w:proofErr w:type="spellStart"/>
            <w:r w:rsidRPr="00455DA6">
              <w:rPr>
                <w:rStyle w:val="jlqj4b"/>
                <w:sz w:val="20"/>
                <w:szCs w:val="20"/>
                <w:lang w:val="pt-PT"/>
              </w:rPr>
              <w:t>prospectivo</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5E49E695" w14:textId="16C97030"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Austrália</w:t>
            </w:r>
          </w:p>
        </w:tc>
        <w:tc>
          <w:tcPr>
            <w:tcW w:w="709" w:type="dxa"/>
            <w:tcBorders>
              <w:top w:val="single" w:sz="4" w:space="0" w:color="000000"/>
              <w:left w:val="single" w:sz="4" w:space="0" w:color="000000"/>
              <w:bottom w:val="single" w:sz="4" w:space="0" w:color="000000"/>
              <w:right w:val="single" w:sz="4" w:space="0" w:color="000000"/>
            </w:tcBorders>
            <w:vAlign w:val="center"/>
          </w:tcPr>
          <w:p w14:paraId="541FD6A4" w14:textId="48E19044"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965</w:t>
            </w:r>
          </w:p>
        </w:tc>
        <w:tc>
          <w:tcPr>
            <w:tcW w:w="850" w:type="dxa"/>
            <w:tcBorders>
              <w:top w:val="single" w:sz="4" w:space="0" w:color="000000"/>
              <w:left w:val="single" w:sz="4" w:space="0" w:color="000000"/>
              <w:bottom w:val="single" w:sz="4" w:space="0" w:color="000000"/>
              <w:right w:val="single" w:sz="4" w:space="0" w:color="000000"/>
            </w:tcBorders>
            <w:vAlign w:val="center"/>
          </w:tcPr>
          <w:p w14:paraId="647A3CB9" w14:textId="10686EB3"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0 a 3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40787BAB" w14:textId="116B9562"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692D2FA0" w14:textId="674E8799" w:rsidR="003B37F4" w:rsidRPr="00C77506" w:rsidRDefault="003B37F4" w:rsidP="00035378">
            <w:pPr>
              <w:spacing w:before="40" w:after="40" w:line="240" w:lineRule="auto"/>
              <w:jc w:val="center"/>
              <w:rPr>
                <w:rStyle w:val="jlqj4b"/>
                <w:sz w:val="20"/>
                <w:szCs w:val="20"/>
              </w:rPr>
            </w:pPr>
            <w:r w:rsidRPr="00455DA6">
              <w:rPr>
                <w:rStyle w:val="jlqj4b"/>
                <w:sz w:val="20"/>
                <w:szCs w:val="20"/>
                <w:lang w:val="pt-PT"/>
              </w:rPr>
              <w:t xml:space="preserve">Investigar a relação entre práticas alimentares </w:t>
            </w:r>
            <w:bookmarkStart w:id="29" w:name="_Hlk100012250"/>
            <w:r w:rsidRPr="00455DA6">
              <w:rPr>
                <w:rStyle w:val="jlqj4b"/>
                <w:sz w:val="20"/>
                <w:szCs w:val="20"/>
                <w:lang w:val="pt-PT"/>
              </w:rPr>
              <w:t xml:space="preserve">e cárie precoce na primeira infância (CPI) </w:t>
            </w:r>
            <w:bookmarkEnd w:id="29"/>
            <w:r w:rsidRPr="00455DA6">
              <w:rPr>
                <w:rStyle w:val="jlqj4b"/>
                <w:sz w:val="20"/>
                <w:szCs w:val="20"/>
                <w:lang w:val="pt-PT"/>
              </w:rPr>
              <w:t>em uma amostra de nascimento de pré-escolares</w:t>
            </w:r>
          </w:p>
        </w:tc>
        <w:tc>
          <w:tcPr>
            <w:tcW w:w="1701" w:type="dxa"/>
            <w:tcBorders>
              <w:top w:val="single" w:sz="4" w:space="0" w:color="000000"/>
              <w:left w:val="single" w:sz="4" w:space="0" w:color="000000"/>
              <w:bottom w:val="single" w:sz="4" w:space="0" w:color="000000"/>
              <w:right w:val="single" w:sz="4" w:space="0" w:color="000000"/>
            </w:tcBorders>
            <w:vAlign w:val="center"/>
          </w:tcPr>
          <w:p w14:paraId="05890B88" w14:textId="4AB4DEDC" w:rsidR="003B37F4" w:rsidRPr="00C77506" w:rsidRDefault="003B37F4" w:rsidP="00035378">
            <w:pPr>
              <w:spacing w:before="40" w:after="40" w:line="240" w:lineRule="auto"/>
              <w:jc w:val="center"/>
              <w:rPr>
                <w:sz w:val="20"/>
                <w:szCs w:val="18"/>
                <w:lang w:val="pt-PT"/>
              </w:rPr>
            </w:pPr>
            <w:r w:rsidRPr="00455DA6">
              <w:rPr>
                <w:rStyle w:val="jlqj4b"/>
                <w:sz w:val="20"/>
                <w:szCs w:val="20"/>
                <w:lang w:val="pt-PT"/>
              </w:rPr>
              <w:t>Açúcares livres, (</w:t>
            </w:r>
            <w:proofErr w:type="spellStart"/>
            <w:r w:rsidRPr="00455DA6">
              <w:rPr>
                <w:rStyle w:val="jlqj4b"/>
                <w:sz w:val="20"/>
                <w:szCs w:val="20"/>
                <w:lang w:val="pt-PT"/>
              </w:rPr>
              <w:t>monossacarí-deos</w:t>
            </w:r>
            <w:proofErr w:type="spellEnd"/>
            <w:r w:rsidRPr="00455DA6">
              <w:rPr>
                <w:rStyle w:val="jlqj4b"/>
                <w:sz w:val="20"/>
                <w:szCs w:val="20"/>
                <w:lang w:val="pt-PT"/>
              </w:rPr>
              <w:t xml:space="preserve"> e dissacarídeos) adicionados aos alimentos e bebidas ou naturalmente presentes no mel, xaropes, sucos de frutas e concentrados de sucos de frutas</w:t>
            </w:r>
          </w:p>
        </w:tc>
        <w:tc>
          <w:tcPr>
            <w:tcW w:w="3657" w:type="dxa"/>
            <w:tcBorders>
              <w:top w:val="single" w:sz="4" w:space="0" w:color="000000"/>
              <w:left w:val="single" w:sz="4" w:space="0" w:color="000000"/>
              <w:bottom w:val="single" w:sz="4" w:space="0" w:color="000000"/>
              <w:right w:val="single" w:sz="4" w:space="0" w:color="000000"/>
            </w:tcBorders>
            <w:vAlign w:val="center"/>
          </w:tcPr>
          <w:p w14:paraId="17D67571" w14:textId="77777777"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Não houve associação independente entre amamentação além de 1 ano de idade e CPI (RP 1,42, IC 95%: 0,85, 2,38);</w:t>
            </w:r>
          </w:p>
          <w:p w14:paraId="1C591A74" w14:textId="19642986" w:rsidR="003B37F4" w:rsidRPr="00C77506" w:rsidRDefault="003B37F4" w:rsidP="00035378">
            <w:pPr>
              <w:spacing w:before="40" w:after="40" w:line="240" w:lineRule="auto"/>
              <w:jc w:val="center"/>
              <w:rPr>
                <w:rStyle w:val="jlqj4b"/>
                <w:sz w:val="20"/>
                <w:szCs w:val="20"/>
              </w:rPr>
            </w:pPr>
            <w:r w:rsidRPr="00455DA6">
              <w:rPr>
                <w:rStyle w:val="jlqj4b"/>
                <w:sz w:val="20"/>
                <w:szCs w:val="20"/>
                <w:lang w:val="pt-PT"/>
              </w:rPr>
              <w:t xml:space="preserve">- </w:t>
            </w:r>
            <w:proofErr w:type="spellStart"/>
            <w:r w:rsidRPr="00455DA6">
              <w:rPr>
                <w:rStyle w:val="jlqj4b"/>
                <w:sz w:val="20"/>
                <w:szCs w:val="20"/>
                <w:lang w:val="pt-PT"/>
              </w:rPr>
              <w:t>Honve</w:t>
            </w:r>
            <w:proofErr w:type="spellEnd"/>
            <w:r w:rsidRPr="00455DA6">
              <w:rPr>
                <w:rStyle w:val="jlqj4b"/>
                <w:sz w:val="20"/>
                <w:szCs w:val="20"/>
                <w:lang w:val="pt-PT"/>
              </w:rPr>
              <w:t xml:space="preserve"> associação independente entre </w:t>
            </w:r>
            <w:bookmarkStart w:id="30" w:name="_Hlk100012274"/>
            <w:r w:rsidRPr="00455DA6">
              <w:rPr>
                <w:rStyle w:val="jlqj4b"/>
                <w:sz w:val="20"/>
                <w:szCs w:val="20"/>
                <w:lang w:val="pt-PT"/>
              </w:rPr>
              <w:t xml:space="preserve">alta ingestão de açúcares livres </w:t>
            </w:r>
            <w:bookmarkEnd w:id="30"/>
            <w:r w:rsidRPr="00455DA6">
              <w:rPr>
                <w:rStyle w:val="jlqj4b"/>
                <w:sz w:val="20"/>
                <w:szCs w:val="20"/>
                <w:lang w:val="pt-PT"/>
              </w:rPr>
              <w:t>(RP 1,97, IC 95%: 1,13, 3,44) e maior desvantagem socioeconômica (RP 2,15, IC 95%: 1,08, 4,28) e CPI.</w:t>
            </w:r>
          </w:p>
        </w:tc>
      </w:tr>
      <w:tr w:rsidR="003B37F4" w:rsidRPr="004D43ED" w14:paraId="49FFBBA7"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79305359" w14:textId="1B6DB633" w:rsidR="003B37F4" w:rsidRPr="00455DA6" w:rsidRDefault="003B37F4" w:rsidP="00035378">
            <w:pPr>
              <w:spacing w:before="40" w:after="40" w:line="240" w:lineRule="auto"/>
              <w:jc w:val="center"/>
              <w:rPr>
                <w:sz w:val="20"/>
                <w:szCs w:val="20"/>
                <w:lang w:val="en-GB"/>
              </w:rPr>
            </w:pPr>
            <w:bookmarkStart w:id="31" w:name="_Hlk100012370"/>
            <w:proofErr w:type="spellStart"/>
            <w:r w:rsidRPr="00455DA6">
              <w:rPr>
                <w:rFonts w:eastAsia="Times New Roman"/>
                <w:sz w:val="20"/>
                <w:szCs w:val="20"/>
              </w:rPr>
              <w:t>Eny</w:t>
            </w:r>
            <w:proofErr w:type="spellEnd"/>
            <w:r w:rsidRPr="00455DA6">
              <w:rPr>
                <w:rFonts w:eastAsia="Times New Roman"/>
                <w:sz w:val="20"/>
                <w:szCs w:val="20"/>
              </w:rPr>
              <w:t xml:space="preserve"> et al., 2020</w:t>
            </w:r>
            <w:bookmarkEnd w:id="31"/>
          </w:p>
        </w:tc>
        <w:tc>
          <w:tcPr>
            <w:tcW w:w="1559" w:type="dxa"/>
            <w:tcBorders>
              <w:top w:val="single" w:sz="4" w:space="0" w:color="000000"/>
              <w:left w:val="single" w:sz="4" w:space="0" w:color="000000"/>
              <w:bottom w:val="single" w:sz="4" w:space="0" w:color="000000"/>
              <w:right w:val="single" w:sz="4" w:space="0" w:color="000000"/>
            </w:tcBorders>
            <w:vAlign w:val="center"/>
          </w:tcPr>
          <w:p w14:paraId="4DFA6961" w14:textId="08F8F88B" w:rsidR="003B37F4" w:rsidRPr="00455DA6" w:rsidRDefault="003B37F4" w:rsidP="00035378">
            <w:pPr>
              <w:spacing w:before="40" w:after="40" w:line="240" w:lineRule="auto"/>
              <w:jc w:val="center"/>
              <w:rPr>
                <w:rStyle w:val="jlqj4b"/>
                <w:sz w:val="20"/>
                <w:szCs w:val="20"/>
                <w:lang w:val="pt-PT"/>
              </w:rPr>
            </w:pPr>
            <w:r w:rsidRPr="00455DA6">
              <w:rPr>
                <w:rFonts w:eastAsia="Times New Roman"/>
                <w:sz w:val="20"/>
                <w:szCs w:val="20"/>
              </w:rPr>
              <w:t xml:space="preserve">Estudo </w:t>
            </w:r>
            <w:r>
              <w:rPr>
                <w:rStyle w:val="jlqj4b"/>
                <w:sz w:val="20"/>
                <w:szCs w:val="20"/>
                <w:lang w:val="pt-PT"/>
              </w:rPr>
              <w:t>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1AA99C4F" w14:textId="030ADB07" w:rsidR="003B37F4" w:rsidRPr="00455DA6" w:rsidRDefault="003B37F4" w:rsidP="00035378">
            <w:pPr>
              <w:spacing w:before="40" w:after="40" w:line="240" w:lineRule="auto"/>
              <w:jc w:val="center"/>
              <w:rPr>
                <w:rFonts w:eastAsia="Times New Roman"/>
                <w:sz w:val="20"/>
                <w:szCs w:val="20"/>
              </w:rPr>
            </w:pPr>
            <w:r w:rsidRPr="00455DA6">
              <w:rPr>
                <w:rFonts w:eastAsia="Times New Roman"/>
                <w:sz w:val="20"/>
                <w:szCs w:val="20"/>
              </w:rPr>
              <w:t>Canadá</w:t>
            </w:r>
          </w:p>
        </w:tc>
        <w:tc>
          <w:tcPr>
            <w:tcW w:w="709" w:type="dxa"/>
            <w:tcBorders>
              <w:top w:val="single" w:sz="4" w:space="0" w:color="000000"/>
              <w:left w:val="single" w:sz="4" w:space="0" w:color="000000"/>
              <w:bottom w:val="single" w:sz="4" w:space="0" w:color="000000"/>
              <w:right w:val="single" w:sz="4" w:space="0" w:color="000000"/>
            </w:tcBorders>
            <w:vAlign w:val="center"/>
          </w:tcPr>
          <w:p w14:paraId="77DE5604" w14:textId="5281473A" w:rsidR="003B37F4" w:rsidRPr="00455DA6" w:rsidRDefault="003B37F4" w:rsidP="00035378">
            <w:pPr>
              <w:spacing w:before="40" w:after="40" w:line="240" w:lineRule="auto"/>
              <w:jc w:val="center"/>
              <w:rPr>
                <w:rFonts w:eastAsia="Times New Roman"/>
                <w:sz w:val="20"/>
                <w:szCs w:val="20"/>
              </w:rPr>
            </w:pPr>
            <w:r w:rsidRPr="00455DA6">
              <w:rPr>
                <w:rFonts w:eastAsia="Times New Roman"/>
                <w:sz w:val="20"/>
                <w:szCs w:val="20"/>
              </w:rPr>
              <w:t>1778</w:t>
            </w:r>
          </w:p>
        </w:tc>
        <w:tc>
          <w:tcPr>
            <w:tcW w:w="850" w:type="dxa"/>
            <w:tcBorders>
              <w:top w:val="single" w:sz="4" w:space="0" w:color="000000"/>
              <w:left w:val="single" w:sz="4" w:space="0" w:color="000000"/>
              <w:bottom w:val="single" w:sz="4" w:space="0" w:color="000000"/>
              <w:right w:val="single" w:sz="4" w:space="0" w:color="000000"/>
            </w:tcBorders>
            <w:vAlign w:val="center"/>
          </w:tcPr>
          <w:p w14:paraId="2796D70F" w14:textId="449651F1" w:rsidR="003B37F4" w:rsidRPr="00455DA6" w:rsidRDefault="003B37F4" w:rsidP="00035378">
            <w:pPr>
              <w:spacing w:before="40" w:after="40" w:line="240" w:lineRule="auto"/>
              <w:jc w:val="center"/>
              <w:rPr>
                <w:rFonts w:eastAsia="Times New Roman"/>
                <w:sz w:val="20"/>
                <w:szCs w:val="20"/>
              </w:rPr>
            </w:pPr>
            <w:r w:rsidRPr="00455DA6">
              <w:rPr>
                <w:rFonts w:eastAsia="Times New Roman"/>
                <w:sz w:val="20"/>
                <w:szCs w:val="20"/>
              </w:rPr>
              <w:t>3 a 6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60C51AD0" w14:textId="55D25B2C" w:rsidR="003B37F4" w:rsidRPr="00455DA6" w:rsidRDefault="003B37F4" w:rsidP="00035378">
            <w:pPr>
              <w:spacing w:before="40" w:after="40" w:line="240" w:lineRule="auto"/>
              <w:jc w:val="center"/>
              <w:rPr>
                <w:rFonts w:eastAsia="Times New Roman"/>
                <w:sz w:val="20"/>
                <w:szCs w:val="20"/>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04A27888" w14:textId="020091E9"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xml:space="preserve">Examinar se o consumo de BA está associado ao </w:t>
            </w:r>
            <w:bookmarkStart w:id="32" w:name="_Hlk100012438"/>
            <w:r w:rsidRPr="00455DA6">
              <w:rPr>
                <w:rStyle w:val="jlqj4b"/>
                <w:sz w:val="20"/>
                <w:szCs w:val="20"/>
                <w:lang w:val="pt-PT"/>
              </w:rPr>
              <w:t xml:space="preserve">risco </w:t>
            </w:r>
            <w:proofErr w:type="spellStart"/>
            <w:r w:rsidRPr="00455DA6">
              <w:rPr>
                <w:rStyle w:val="jlqj4b"/>
                <w:sz w:val="20"/>
                <w:szCs w:val="20"/>
                <w:lang w:val="pt-PT"/>
              </w:rPr>
              <w:t>cardiometabólico</w:t>
            </w:r>
            <w:proofErr w:type="spellEnd"/>
            <w:r w:rsidRPr="00455DA6">
              <w:rPr>
                <w:rStyle w:val="jlqj4b"/>
                <w:sz w:val="20"/>
                <w:szCs w:val="20"/>
                <w:lang w:val="pt-PT"/>
              </w:rPr>
              <w:t xml:space="preserve"> (RCM) </w:t>
            </w:r>
            <w:bookmarkEnd w:id="32"/>
            <w:r w:rsidRPr="00455DA6">
              <w:rPr>
                <w:rStyle w:val="jlqj4b"/>
                <w:sz w:val="20"/>
                <w:szCs w:val="20"/>
                <w:lang w:val="pt-PT"/>
              </w:rPr>
              <w:t>em crianças pré-escolares, e se o suco de frutas 100% + BA está associado à RCM</w:t>
            </w:r>
          </w:p>
        </w:tc>
        <w:tc>
          <w:tcPr>
            <w:tcW w:w="1701" w:type="dxa"/>
            <w:tcBorders>
              <w:top w:val="single" w:sz="4" w:space="0" w:color="000000"/>
              <w:left w:val="single" w:sz="4" w:space="0" w:color="000000"/>
              <w:bottom w:val="single" w:sz="4" w:space="0" w:color="000000"/>
              <w:right w:val="single" w:sz="4" w:space="0" w:color="000000"/>
            </w:tcBorders>
            <w:vAlign w:val="center"/>
          </w:tcPr>
          <w:p w14:paraId="67F69A26" w14:textId="6AEA52D6" w:rsidR="003B37F4" w:rsidRPr="00455DA6" w:rsidRDefault="003B37F4" w:rsidP="00035378">
            <w:pPr>
              <w:spacing w:before="40" w:after="40" w:line="240" w:lineRule="auto"/>
              <w:jc w:val="center"/>
              <w:rPr>
                <w:rStyle w:val="jlqj4b"/>
                <w:sz w:val="20"/>
                <w:szCs w:val="20"/>
                <w:lang w:val="pt-PT"/>
              </w:rPr>
            </w:pPr>
            <w:r w:rsidRPr="00455DA6">
              <w:rPr>
                <w:rFonts w:eastAsia="Times New Roman"/>
                <w:sz w:val="20"/>
                <w:szCs w:val="20"/>
              </w:rPr>
              <w:t>BA e Sucos de frutas 100%</w:t>
            </w:r>
          </w:p>
        </w:tc>
        <w:tc>
          <w:tcPr>
            <w:tcW w:w="3657" w:type="dxa"/>
            <w:tcBorders>
              <w:top w:val="single" w:sz="4" w:space="0" w:color="000000"/>
              <w:left w:val="single" w:sz="4" w:space="0" w:color="000000"/>
              <w:bottom w:val="single" w:sz="4" w:space="0" w:color="000000"/>
              <w:right w:val="single" w:sz="4" w:space="0" w:color="000000"/>
            </w:tcBorders>
            <w:vAlign w:val="center"/>
          </w:tcPr>
          <w:p w14:paraId="3A78C89E" w14:textId="08B0649D"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xml:space="preserve">- </w:t>
            </w:r>
            <w:bookmarkStart w:id="33" w:name="_Hlk100012413"/>
            <w:r w:rsidRPr="00455DA6">
              <w:rPr>
                <w:rStyle w:val="jlqj4b"/>
                <w:sz w:val="20"/>
                <w:szCs w:val="20"/>
                <w:lang w:val="pt-PT"/>
              </w:rPr>
              <w:t>Maior consumo de BA foi associado a pontuação RCM elevada, incluindo HDL-c mais baixo e triglicerídeos mais elevados;</w:t>
            </w:r>
          </w:p>
          <w:p w14:paraId="7A848C1A" w14:textId="46B51CF4"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Maior ingestão de suco de frutas 100% + BA foi associado com HDL-c mais baixo</w:t>
            </w:r>
            <w:bookmarkEnd w:id="33"/>
          </w:p>
        </w:tc>
      </w:tr>
    </w:tbl>
    <w:p w14:paraId="130284B7" w14:textId="77777777" w:rsidR="002A7353" w:rsidRPr="00F50D6D" w:rsidRDefault="002A7353" w:rsidP="00B3569F">
      <w:pPr>
        <w:spacing w:after="120"/>
        <w:jc w:val="right"/>
        <w:rPr>
          <w:i/>
          <w:iCs/>
          <w:sz w:val="20"/>
          <w:szCs w:val="20"/>
        </w:rPr>
      </w:pPr>
      <w:r w:rsidRPr="00F50D6D">
        <w:rPr>
          <w:i/>
          <w:iCs/>
          <w:sz w:val="20"/>
          <w:szCs w:val="20"/>
        </w:rPr>
        <w:t>Continua...</w:t>
      </w:r>
    </w:p>
    <w:p w14:paraId="226874BB" w14:textId="1C52E475" w:rsidR="00F50D6D" w:rsidRDefault="00F50D6D" w:rsidP="00B3569F">
      <w:pPr>
        <w:spacing w:after="120"/>
        <w:rPr>
          <w:sz w:val="22"/>
          <w:szCs w:val="22"/>
        </w:rPr>
      </w:pPr>
    </w:p>
    <w:p w14:paraId="33130AA9" w14:textId="54DAF520" w:rsidR="00F50D6D" w:rsidRDefault="00F50D6D" w:rsidP="00B3569F">
      <w:pPr>
        <w:spacing w:after="120"/>
        <w:rPr>
          <w:sz w:val="22"/>
          <w:szCs w:val="22"/>
        </w:rPr>
      </w:pPr>
    </w:p>
    <w:p w14:paraId="6EFA9D05" w14:textId="1F66C533" w:rsidR="002A7353" w:rsidRDefault="002A7353" w:rsidP="00B3569F">
      <w:pPr>
        <w:spacing w:after="120"/>
        <w:rPr>
          <w:sz w:val="22"/>
          <w:szCs w:val="22"/>
        </w:rPr>
      </w:pPr>
    </w:p>
    <w:p w14:paraId="44A7FD15" w14:textId="7BA4FA5F" w:rsidR="002A7353" w:rsidRDefault="002A7353" w:rsidP="00B3569F">
      <w:pPr>
        <w:spacing w:after="120"/>
        <w:rPr>
          <w:sz w:val="22"/>
          <w:szCs w:val="22"/>
        </w:rPr>
      </w:pP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7991F827" w14:textId="77777777" w:rsidTr="003B37F4">
        <w:trPr>
          <w:jc w:val="center"/>
        </w:trPr>
        <w:tc>
          <w:tcPr>
            <w:tcW w:w="1281" w:type="dxa"/>
            <w:vMerge w:val="restart"/>
            <w:vAlign w:val="center"/>
          </w:tcPr>
          <w:p w14:paraId="1EB8E618"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365FF9BD"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1AFCAB64"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6A47EC19"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643973F1"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0B21BDDE"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287DB4E8"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4B6AA81A" w14:textId="77777777" w:rsidTr="003B37F4">
        <w:trPr>
          <w:trHeight w:val="220"/>
          <w:jc w:val="center"/>
        </w:trPr>
        <w:tc>
          <w:tcPr>
            <w:tcW w:w="1281" w:type="dxa"/>
            <w:vMerge/>
            <w:vAlign w:val="center"/>
          </w:tcPr>
          <w:p w14:paraId="7A9516D4" w14:textId="77777777" w:rsidR="003B37F4" w:rsidRPr="00B84D47" w:rsidRDefault="003B37F4" w:rsidP="003B37F4">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4499B32F" w14:textId="77777777" w:rsidR="003B37F4" w:rsidRPr="00B84D47" w:rsidRDefault="003B37F4" w:rsidP="003B37F4">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577BE8C4" w14:textId="77777777" w:rsidR="003B37F4" w:rsidRPr="00B84D47" w:rsidRDefault="003B37F4" w:rsidP="003B37F4">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479D871C"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01552A32"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3B407EA8" w14:textId="77777777" w:rsidR="003B37F4" w:rsidRPr="00B84D47" w:rsidRDefault="003B37F4" w:rsidP="003B37F4">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3447B93E" w14:textId="77777777" w:rsidR="003B37F4" w:rsidRPr="00B84D47" w:rsidRDefault="003B37F4" w:rsidP="003B37F4">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3E9A4608" w14:textId="77777777" w:rsidR="003B37F4" w:rsidRPr="00B84D47" w:rsidRDefault="003B37F4" w:rsidP="003B37F4">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3F7D77D3" w14:textId="77777777" w:rsidR="003B37F4" w:rsidRPr="00B84D47" w:rsidRDefault="003B37F4" w:rsidP="003B37F4">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4D1003B8"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3A52A16C" w14:textId="716C6E5D" w:rsidR="003B37F4" w:rsidRPr="00C77506" w:rsidRDefault="003B37F4" w:rsidP="003B37F4">
            <w:pPr>
              <w:spacing w:before="40" w:after="40" w:line="240" w:lineRule="auto"/>
              <w:jc w:val="center"/>
              <w:rPr>
                <w:sz w:val="20"/>
                <w:szCs w:val="18"/>
                <w:lang w:val="en-GB"/>
              </w:rPr>
            </w:pPr>
            <w:bookmarkStart w:id="34" w:name="_Hlk100012576"/>
            <w:r w:rsidRPr="002A7353">
              <w:rPr>
                <w:sz w:val="20"/>
                <w:szCs w:val="20"/>
              </w:rPr>
              <w:t>Ferreira; Borges, 2020</w:t>
            </w:r>
            <w:bookmarkEnd w:id="34"/>
          </w:p>
        </w:tc>
        <w:tc>
          <w:tcPr>
            <w:tcW w:w="1559" w:type="dxa"/>
            <w:tcBorders>
              <w:top w:val="single" w:sz="4" w:space="0" w:color="000000"/>
              <w:left w:val="single" w:sz="4" w:space="0" w:color="000000"/>
              <w:bottom w:val="single" w:sz="4" w:space="0" w:color="000000"/>
              <w:right w:val="single" w:sz="4" w:space="0" w:color="000000"/>
            </w:tcBorders>
            <w:vAlign w:val="center"/>
          </w:tcPr>
          <w:p w14:paraId="0F078E3E" w14:textId="45E109A1" w:rsidR="00F76914" w:rsidRPr="00F76914" w:rsidRDefault="003B37F4" w:rsidP="00226081">
            <w:pPr>
              <w:spacing w:before="40" w:after="40" w:line="240" w:lineRule="auto"/>
              <w:jc w:val="center"/>
              <w:rPr>
                <w:rStyle w:val="jlqj4b"/>
                <w:strike/>
                <w:sz w:val="20"/>
                <w:szCs w:val="18"/>
                <w:lang w:val="pt-PT"/>
              </w:rPr>
            </w:pPr>
            <w:r w:rsidRPr="00226081">
              <w:rPr>
                <w:sz w:val="20"/>
                <w:szCs w:val="20"/>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2FE8AA7B" w14:textId="1747B7FC" w:rsidR="003B37F4" w:rsidRPr="00C77506" w:rsidRDefault="003B37F4" w:rsidP="003B37F4">
            <w:pPr>
              <w:spacing w:before="40" w:after="40" w:line="240" w:lineRule="auto"/>
              <w:jc w:val="center"/>
              <w:rPr>
                <w:rFonts w:eastAsia="Times New Roman" w:cs="Times New Roman"/>
                <w:sz w:val="20"/>
                <w:szCs w:val="18"/>
              </w:rPr>
            </w:pPr>
            <w:r w:rsidRPr="002A7353">
              <w:rPr>
                <w:sz w:val="20"/>
                <w:szCs w:val="20"/>
              </w:rPr>
              <w:t>Brasil</w:t>
            </w:r>
          </w:p>
        </w:tc>
        <w:tc>
          <w:tcPr>
            <w:tcW w:w="709" w:type="dxa"/>
            <w:tcBorders>
              <w:top w:val="single" w:sz="4" w:space="0" w:color="000000"/>
              <w:left w:val="single" w:sz="4" w:space="0" w:color="000000"/>
              <w:bottom w:val="single" w:sz="4" w:space="0" w:color="000000"/>
              <w:right w:val="single" w:sz="4" w:space="0" w:color="000000"/>
            </w:tcBorders>
            <w:vAlign w:val="center"/>
          </w:tcPr>
          <w:p w14:paraId="0BE0EEE1" w14:textId="356A0EA5" w:rsidR="003B37F4" w:rsidRPr="00C77506" w:rsidRDefault="003B37F4" w:rsidP="003B37F4">
            <w:pPr>
              <w:spacing w:before="40" w:after="40" w:line="240" w:lineRule="auto"/>
              <w:jc w:val="center"/>
              <w:rPr>
                <w:rFonts w:eastAsia="Times New Roman" w:cs="Times New Roman"/>
                <w:sz w:val="20"/>
                <w:szCs w:val="18"/>
              </w:rPr>
            </w:pPr>
            <w:r w:rsidRPr="002A7353">
              <w:rPr>
                <w:sz w:val="20"/>
                <w:szCs w:val="20"/>
              </w:rPr>
              <w:t>19</w:t>
            </w:r>
          </w:p>
        </w:tc>
        <w:tc>
          <w:tcPr>
            <w:tcW w:w="850" w:type="dxa"/>
            <w:tcBorders>
              <w:top w:val="single" w:sz="4" w:space="0" w:color="000000"/>
              <w:left w:val="single" w:sz="4" w:space="0" w:color="000000"/>
              <w:bottom w:val="single" w:sz="4" w:space="0" w:color="000000"/>
              <w:right w:val="single" w:sz="4" w:space="0" w:color="000000"/>
            </w:tcBorders>
            <w:vAlign w:val="center"/>
          </w:tcPr>
          <w:p w14:paraId="4F38D812" w14:textId="40C0B073" w:rsidR="003B37F4" w:rsidRPr="00C77506" w:rsidRDefault="003B37F4" w:rsidP="003B37F4">
            <w:pPr>
              <w:spacing w:before="40" w:after="40" w:line="240" w:lineRule="auto"/>
              <w:jc w:val="center"/>
              <w:rPr>
                <w:rFonts w:eastAsia="Times New Roman" w:cs="Times New Roman"/>
                <w:sz w:val="20"/>
                <w:szCs w:val="18"/>
              </w:rPr>
            </w:pPr>
            <w:r w:rsidRPr="002A7353">
              <w:rPr>
                <w:sz w:val="20"/>
                <w:szCs w:val="20"/>
              </w:rPr>
              <w:t>8-36 meses</w:t>
            </w:r>
          </w:p>
        </w:tc>
        <w:tc>
          <w:tcPr>
            <w:tcW w:w="709" w:type="dxa"/>
            <w:tcBorders>
              <w:top w:val="single" w:sz="4" w:space="0" w:color="000000"/>
              <w:left w:val="single" w:sz="4" w:space="0" w:color="000000"/>
              <w:bottom w:val="single" w:sz="4" w:space="0" w:color="000000"/>
              <w:right w:val="single" w:sz="4" w:space="0" w:color="000000"/>
            </w:tcBorders>
            <w:vAlign w:val="center"/>
          </w:tcPr>
          <w:p w14:paraId="52C61C6E" w14:textId="3B3E03D2" w:rsidR="003B37F4" w:rsidRPr="00C77506" w:rsidRDefault="003B37F4" w:rsidP="003B37F4">
            <w:pPr>
              <w:spacing w:before="40" w:after="40" w:line="240" w:lineRule="auto"/>
              <w:jc w:val="center"/>
              <w:rPr>
                <w:rFonts w:eastAsia="Times New Roman" w:cs="Times New Roman"/>
                <w:sz w:val="20"/>
                <w:szCs w:val="18"/>
              </w:rPr>
            </w:pPr>
            <w:r w:rsidRPr="002A7353">
              <w:rPr>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153D8566" w14:textId="5F4E9EFA" w:rsidR="003B37F4" w:rsidRPr="00C77506" w:rsidRDefault="003B37F4" w:rsidP="003B37F4">
            <w:pPr>
              <w:spacing w:before="40" w:after="40" w:line="240" w:lineRule="auto"/>
              <w:jc w:val="center"/>
              <w:rPr>
                <w:rStyle w:val="jlqj4b"/>
                <w:sz w:val="20"/>
                <w:szCs w:val="20"/>
              </w:rPr>
            </w:pPr>
            <w:r w:rsidRPr="002A7353">
              <w:rPr>
                <w:sz w:val="20"/>
                <w:szCs w:val="20"/>
              </w:rPr>
              <w:t>Avaliar o consumo atual de alimentos açucarados por crianças menores de 5 anos de idade de um CMEI de Aparecida de Goiânia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3F4AE8E" w14:textId="4261EBD5"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Bebidas adoçadas</w:t>
            </w:r>
            <w:r>
              <w:rPr>
                <w:sz w:val="20"/>
                <w:szCs w:val="20"/>
              </w:rPr>
              <w:t>,</w:t>
            </w:r>
          </w:p>
          <w:p w14:paraId="2CD942D2" w14:textId="41A10F3D"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Água de coco de caixinha</w:t>
            </w:r>
            <w:r>
              <w:rPr>
                <w:sz w:val="20"/>
                <w:szCs w:val="20"/>
              </w:rPr>
              <w:t>,</w:t>
            </w:r>
          </w:p>
          <w:p w14:paraId="25E545D6" w14:textId="55DB8375"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Refrigerante</w:t>
            </w:r>
            <w:r>
              <w:rPr>
                <w:sz w:val="20"/>
                <w:szCs w:val="20"/>
              </w:rPr>
              <w:t>s,</w:t>
            </w:r>
          </w:p>
          <w:p w14:paraId="67B4EA85" w14:textId="614EF7EB"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Suco de caixinha</w:t>
            </w:r>
            <w:r>
              <w:rPr>
                <w:sz w:val="20"/>
                <w:szCs w:val="20"/>
              </w:rPr>
              <w:t>,</w:t>
            </w:r>
          </w:p>
          <w:p w14:paraId="2295F0F8" w14:textId="2D89D919"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Suco em pó</w:t>
            </w:r>
            <w:r>
              <w:rPr>
                <w:sz w:val="20"/>
                <w:szCs w:val="20"/>
              </w:rPr>
              <w:t>,</w:t>
            </w:r>
          </w:p>
          <w:p w14:paraId="6D4A2F36" w14:textId="1C5A6F0C"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Suco de fruta</w:t>
            </w:r>
            <w:r>
              <w:rPr>
                <w:sz w:val="20"/>
                <w:szCs w:val="20"/>
              </w:rPr>
              <w:t>,</w:t>
            </w:r>
          </w:p>
          <w:p w14:paraId="520211A5" w14:textId="5462E677"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Bebidas com adoçante</w:t>
            </w:r>
            <w:r>
              <w:rPr>
                <w:sz w:val="20"/>
                <w:szCs w:val="20"/>
              </w:rPr>
              <w:t>,</w:t>
            </w:r>
          </w:p>
          <w:p w14:paraId="346BB77E" w14:textId="71304B87" w:rsidR="003B37F4" w:rsidRPr="002A7353" w:rsidRDefault="003B37F4" w:rsidP="003B37F4">
            <w:pPr>
              <w:autoSpaceDE w:val="0"/>
              <w:autoSpaceDN w:val="0"/>
              <w:adjustRightInd w:val="0"/>
              <w:spacing w:before="40" w:after="40" w:line="240" w:lineRule="auto"/>
              <w:jc w:val="center"/>
              <w:rPr>
                <w:sz w:val="20"/>
                <w:szCs w:val="20"/>
              </w:rPr>
            </w:pPr>
            <w:r w:rsidRPr="002A7353">
              <w:rPr>
                <w:sz w:val="20"/>
                <w:szCs w:val="20"/>
              </w:rPr>
              <w:t>Biscoitos doces</w:t>
            </w:r>
            <w:r>
              <w:rPr>
                <w:sz w:val="20"/>
                <w:szCs w:val="20"/>
              </w:rPr>
              <w:t>,</w:t>
            </w:r>
          </w:p>
          <w:p w14:paraId="743360EF" w14:textId="64CE7440" w:rsidR="003B37F4" w:rsidRPr="00C77506" w:rsidRDefault="003B37F4" w:rsidP="003B37F4">
            <w:pPr>
              <w:spacing w:before="40" w:after="40" w:line="240" w:lineRule="auto"/>
              <w:jc w:val="center"/>
              <w:rPr>
                <w:sz w:val="20"/>
                <w:szCs w:val="18"/>
                <w:lang w:val="pt-PT"/>
              </w:rPr>
            </w:pPr>
            <w:r w:rsidRPr="002A7353">
              <w:rPr>
                <w:sz w:val="20"/>
                <w:szCs w:val="20"/>
              </w:rPr>
              <w:t>Bolachas recheadas</w:t>
            </w:r>
          </w:p>
        </w:tc>
        <w:tc>
          <w:tcPr>
            <w:tcW w:w="3657" w:type="dxa"/>
            <w:tcBorders>
              <w:top w:val="single" w:sz="4" w:space="0" w:color="000000"/>
              <w:left w:val="single" w:sz="4" w:space="0" w:color="000000"/>
              <w:bottom w:val="single" w:sz="4" w:space="0" w:color="000000"/>
              <w:right w:val="single" w:sz="4" w:space="0" w:color="000000"/>
            </w:tcBorders>
            <w:vAlign w:val="center"/>
          </w:tcPr>
          <w:p w14:paraId="78231052" w14:textId="2D89FB17" w:rsidR="003B37F4" w:rsidRPr="00BE7CB3" w:rsidRDefault="003B37F4" w:rsidP="003B37F4">
            <w:pPr>
              <w:autoSpaceDE w:val="0"/>
              <w:autoSpaceDN w:val="0"/>
              <w:adjustRightInd w:val="0"/>
              <w:spacing w:before="40" w:after="40" w:line="240" w:lineRule="auto"/>
              <w:jc w:val="center"/>
              <w:rPr>
                <w:sz w:val="20"/>
                <w:szCs w:val="20"/>
              </w:rPr>
            </w:pPr>
            <w:r>
              <w:rPr>
                <w:sz w:val="20"/>
                <w:szCs w:val="20"/>
              </w:rPr>
              <w:t xml:space="preserve">- </w:t>
            </w:r>
            <w:r w:rsidRPr="00BE7CB3">
              <w:rPr>
                <w:sz w:val="20"/>
                <w:szCs w:val="20"/>
              </w:rPr>
              <w:t>O consumo atual de</w:t>
            </w:r>
            <w:r>
              <w:rPr>
                <w:sz w:val="20"/>
                <w:szCs w:val="20"/>
              </w:rPr>
              <w:t xml:space="preserve"> </w:t>
            </w:r>
            <w:r w:rsidRPr="00BE7CB3">
              <w:rPr>
                <w:sz w:val="20"/>
                <w:szCs w:val="20"/>
              </w:rPr>
              <w:t xml:space="preserve">alimentos açucarados foi </w:t>
            </w:r>
            <w:r>
              <w:rPr>
                <w:sz w:val="20"/>
                <w:szCs w:val="20"/>
              </w:rPr>
              <w:t>elevado</w:t>
            </w:r>
            <w:r w:rsidRPr="00BE7CB3">
              <w:rPr>
                <w:sz w:val="20"/>
                <w:szCs w:val="20"/>
              </w:rPr>
              <w:t xml:space="preserve"> no grupo de</w:t>
            </w:r>
            <w:r>
              <w:rPr>
                <w:sz w:val="20"/>
                <w:szCs w:val="20"/>
              </w:rPr>
              <w:t xml:space="preserve"> </w:t>
            </w:r>
            <w:r w:rsidRPr="00BE7CB3">
              <w:rPr>
                <w:sz w:val="20"/>
                <w:szCs w:val="20"/>
              </w:rPr>
              <w:t>8 meses a 3 anos e 3 meses, com</w:t>
            </w:r>
            <w:r>
              <w:rPr>
                <w:sz w:val="20"/>
                <w:szCs w:val="20"/>
              </w:rPr>
              <w:t xml:space="preserve"> </w:t>
            </w:r>
            <w:r w:rsidRPr="00BE7CB3">
              <w:rPr>
                <w:sz w:val="20"/>
                <w:szCs w:val="20"/>
              </w:rPr>
              <w:t>ênfase</w:t>
            </w:r>
            <w:r>
              <w:rPr>
                <w:sz w:val="20"/>
                <w:szCs w:val="20"/>
              </w:rPr>
              <w:t xml:space="preserve"> </w:t>
            </w:r>
            <w:r w:rsidRPr="00BE7CB3">
              <w:rPr>
                <w:sz w:val="20"/>
                <w:szCs w:val="20"/>
              </w:rPr>
              <w:t>para as crianças entre 2 anos</w:t>
            </w:r>
            <w:r>
              <w:rPr>
                <w:sz w:val="20"/>
                <w:szCs w:val="20"/>
              </w:rPr>
              <w:t xml:space="preserve"> </w:t>
            </w:r>
            <w:r w:rsidRPr="00BE7CB3">
              <w:rPr>
                <w:sz w:val="20"/>
                <w:szCs w:val="20"/>
              </w:rPr>
              <w:t>e 1 mês e 3</w:t>
            </w:r>
            <w:r>
              <w:rPr>
                <w:sz w:val="20"/>
                <w:szCs w:val="20"/>
              </w:rPr>
              <w:t xml:space="preserve"> </w:t>
            </w:r>
            <w:r w:rsidRPr="00BE7CB3">
              <w:rPr>
                <w:sz w:val="20"/>
                <w:szCs w:val="20"/>
              </w:rPr>
              <w:t xml:space="preserve">anos e a </w:t>
            </w:r>
            <w:r>
              <w:rPr>
                <w:sz w:val="20"/>
                <w:szCs w:val="20"/>
              </w:rPr>
              <w:t xml:space="preserve">consequente </w:t>
            </w:r>
            <w:r w:rsidRPr="00BE7CB3">
              <w:rPr>
                <w:sz w:val="20"/>
                <w:szCs w:val="20"/>
              </w:rPr>
              <w:t>presença de excesso de peso foi</w:t>
            </w:r>
          </w:p>
          <w:p w14:paraId="710E8447" w14:textId="77777777" w:rsidR="003B37F4" w:rsidRDefault="003B37F4" w:rsidP="003B37F4">
            <w:pPr>
              <w:spacing w:line="240" w:lineRule="auto"/>
              <w:jc w:val="center"/>
              <w:rPr>
                <w:sz w:val="20"/>
                <w:szCs w:val="20"/>
              </w:rPr>
            </w:pPr>
            <w:r w:rsidRPr="00BE7CB3">
              <w:rPr>
                <w:sz w:val="20"/>
                <w:szCs w:val="20"/>
              </w:rPr>
              <w:t>considerada alta</w:t>
            </w:r>
            <w:r>
              <w:rPr>
                <w:sz w:val="20"/>
                <w:szCs w:val="20"/>
              </w:rPr>
              <w:t>;</w:t>
            </w:r>
          </w:p>
          <w:p w14:paraId="040EF66A" w14:textId="61808246" w:rsidR="003B37F4" w:rsidRPr="00C77506" w:rsidRDefault="003B37F4" w:rsidP="003B37F4">
            <w:pPr>
              <w:spacing w:before="40" w:after="40" w:line="240" w:lineRule="auto"/>
              <w:jc w:val="center"/>
              <w:rPr>
                <w:rStyle w:val="jlqj4b"/>
                <w:sz w:val="20"/>
                <w:szCs w:val="20"/>
              </w:rPr>
            </w:pPr>
            <w:r w:rsidRPr="00042201">
              <w:rPr>
                <w:sz w:val="20"/>
                <w:szCs w:val="20"/>
              </w:rPr>
              <w:t xml:space="preserve">- </w:t>
            </w:r>
            <w:r>
              <w:rPr>
                <w:sz w:val="20"/>
                <w:szCs w:val="20"/>
              </w:rPr>
              <w:t>O</w:t>
            </w:r>
            <w:r w:rsidRPr="00042201">
              <w:rPr>
                <w:sz w:val="20"/>
                <w:szCs w:val="20"/>
              </w:rPr>
              <w:t>s alimentos açucarados de maior</w:t>
            </w:r>
            <w:r>
              <w:rPr>
                <w:sz w:val="20"/>
                <w:szCs w:val="20"/>
              </w:rPr>
              <w:t xml:space="preserve"> </w:t>
            </w:r>
            <w:r w:rsidRPr="00042201">
              <w:rPr>
                <w:sz w:val="20"/>
                <w:szCs w:val="20"/>
              </w:rPr>
              <w:t>consumo</w:t>
            </w:r>
            <w:r>
              <w:rPr>
                <w:sz w:val="20"/>
                <w:szCs w:val="20"/>
              </w:rPr>
              <w:t xml:space="preserve"> foram: </w:t>
            </w:r>
            <w:r w:rsidRPr="00042201">
              <w:rPr>
                <w:sz w:val="20"/>
                <w:szCs w:val="20"/>
              </w:rPr>
              <w:t>bebidas adoçadas</w:t>
            </w:r>
            <w:r>
              <w:rPr>
                <w:sz w:val="20"/>
                <w:szCs w:val="20"/>
              </w:rPr>
              <w:t xml:space="preserve"> </w:t>
            </w:r>
            <w:r w:rsidRPr="00042201">
              <w:rPr>
                <w:sz w:val="20"/>
                <w:szCs w:val="20"/>
              </w:rPr>
              <w:t>(água</w:t>
            </w:r>
            <w:r>
              <w:rPr>
                <w:sz w:val="20"/>
                <w:szCs w:val="20"/>
              </w:rPr>
              <w:t xml:space="preserve"> </w:t>
            </w:r>
            <w:r w:rsidRPr="00042201">
              <w:rPr>
                <w:sz w:val="20"/>
                <w:szCs w:val="20"/>
              </w:rPr>
              <w:t>de coco de caixinha,</w:t>
            </w:r>
            <w:r>
              <w:rPr>
                <w:sz w:val="20"/>
                <w:szCs w:val="20"/>
              </w:rPr>
              <w:t xml:space="preserve"> </w:t>
            </w:r>
            <w:r w:rsidRPr="00042201">
              <w:rPr>
                <w:sz w:val="20"/>
                <w:szCs w:val="20"/>
              </w:rPr>
              <w:t>refrigerante, suco de</w:t>
            </w:r>
            <w:r>
              <w:rPr>
                <w:sz w:val="20"/>
                <w:szCs w:val="20"/>
              </w:rPr>
              <w:t xml:space="preserve"> </w:t>
            </w:r>
            <w:r w:rsidRPr="00042201">
              <w:rPr>
                <w:sz w:val="20"/>
                <w:szCs w:val="20"/>
              </w:rPr>
              <w:t>caixinha, suco</w:t>
            </w:r>
            <w:r>
              <w:rPr>
                <w:sz w:val="20"/>
                <w:szCs w:val="20"/>
              </w:rPr>
              <w:t xml:space="preserve"> </w:t>
            </w:r>
            <w:r w:rsidRPr="00042201">
              <w:rPr>
                <w:sz w:val="20"/>
                <w:szCs w:val="20"/>
              </w:rPr>
              <w:t>em pó, suco de fruta com</w:t>
            </w:r>
            <w:r>
              <w:rPr>
                <w:sz w:val="20"/>
                <w:szCs w:val="20"/>
              </w:rPr>
              <w:t xml:space="preserve"> </w:t>
            </w:r>
            <w:r w:rsidRPr="00042201">
              <w:rPr>
                <w:sz w:val="20"/>
                <w:szCs w:val="20"/>
              </w:rPr>
              <w:t>adição de açúcar ou xaropes de</w:t>
            </w:r>
            <w:r>
              <w:rPr>
                <w:sz w:val="20"/>
                <w:szCs w:val="20"/>
              </w:rPr>
              <w:t xml:space="preserve"> </w:t>
            </w:r>
            <w:r w:rsidRPr="00042201">
              <w:rPr>
                <w:sz w:val="20"/>
                <w:szCs w:val="20"/>
              </w:rPr>
              <w:t>guaraná/groselha), bebidas com</w:t>
            </w:r>
            <w:r>
              <w:rPr>
                <w:sz w:val="20"/>
                <w:szCs w:val="20"/>
              </w:rPr>
              <w:t xml:space="preserve"> </w:t>
            </w:r>
            <w:r w:rsidRPr="00042201">
              <w:rPr>
                <w:sz w:val="20"/>
                <w:szCs w:val="20"/>
              </w:rPr>
              <w:t>adoçante e</w:t>
            </w:r>
            <w:r>
              <w:rPr>
                <w:sz w:val="20"/>
                <w:szCs w:val="20"/>
              </w:rPr>
              <w:t xml:space="preserve"> </w:t>
            </w:r>
            <w:r w:rsidRPr="00042201">
              <w:rPr>
                <w:sz w:val="20"/>
                <w:szCs w:val="20"/>
              </w:rPr>
              <w:t>biscoitos doces ou bolachas recheadas.</w:t>
            </w:r>
          </w:p>
        </w:tc>
      </w:tr>
      <w:tr w:rsidR="003B37F4" w:rsidRPr="004D43ED" w14:paraId="788EB638"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6764F65E" w14:textId="69AD6D3B" w:rsidR="003B37F4" w:rsidRPr="002A7353" w:rsidRDefault="003B37F4" w:rsidP="003B37F4">
            <w:pPr>
              <w:spacing w:before="40" w:after="40" w:line="240" w:lineRule="auto"/>
              <w:jc w:val="center"/>
              <w:rPr>
                <w:sz w:val="20"/>
                <w:szCs w:val="20"/>
              </w:rPr>
            </w:pPr>
            <w:bookmarkStart w:id="35" w:name="_Hlk100012932"/>
            <w:r w:rsidRPr="00455DA6">
              <w:rPr>
                <w:rFonts w:eastAsia="Times New Roman"/>
                <w:sz w:val="20"/>
                <w:szCs w:val="20"/>
              </w:rPr>
              <w:t>Padilha et al., 2020</w:t>
            </w:r>
            <w:bookmarkEnd w:id="35"/>
          </w:p>
        </w:tc>
        <w:tc>
          <w:tcPr>
            <w:tcW w:w="1559" w:type="dxa"/>
            <w:tcBorders>
              <w:top w:val="single" w:sz="4" w:space="0" w:color="000000"/>
              <w:left w:val="single" w:sz="4" w:space="0" w:color="000000"/>
              <w:bottom w:val="single" w:sz="4" w:space="0" w:color="000000"/>
              <w:right w:val="single" w:sz="4" w:space="0" w:color="000000"/>
            </w:tcBorders>
            <w:vAlign w:val="center"/>
          </w:tcPr>
          <w:p w14:paraId="274C7268" w14:textId="06EB46C1" w:rsidR="003B37F4" w:rsidRPr="002A7353" w:rsidRDefault="003B37F4" w:rsidP="003B37F4">
            <w:pPr>
              <w:spacing w:before="40" w:after="40" w:line="240" w:lineRule="auto"/>
              <w:jc w:val="center"/>
              <w:rPr>
                <w:sz w:val="20"/>
                <w:szCs w:val="20"/>
              </w:rPr>
            </w:pPr>
            <w:r w:rsidRPr="00455DA6">
              <w:rPr>
                <w:rStyle w:val="jlqj4b"/>
                <w:sz w:val="20"/>
                <w:szCs w:val="20"/>
                <w:lang w:val="pt-PT"/>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3ACDB5BB" w14:textId="0B05FDDC" w:rsidR="003B37F4" w:rsidRPr="002A7353" w:rsidRDefault="003B37F4" w:rsidP="003B37F4">
            <w:pPr>
              <w:spacing w:before="40" w:after="40" w:line="240" w:lineRule="auto"/>
              <w:jc w:val="center"/>
              <w:rPr>
                <w:sz w:val="20"/>
                <w:szCs w:val="20"/>
              </w:rPr>
            </w:pPr>
            <w:r w:rsidRPr="00455DA6">
              <w:rPr>
                <w:rFonts w:eastAsia="Times New Roman"/>
                <w:sz w:val="20"/>
                <w:szCs w:val="20"/>
              </w:rPr>
              <w:t>Brasil</w:t>
            </w:r>
          </w:p>
        </w:tc>
        <w:tc>
          <w:tcPr>
            <w:tcW w:w="709" w:type="dxa"/>
            <w:tcBorders>
              <w:top w:val="single" w:sz="4" w:space="0" w:color="000000"/>
              <w:left w:val="single" w:sz="4" w:space="0" w:color="000000"/>
              <w:bottom w:val="single" w:sz="4" w:space="0" w:color="000000"/>
              <w:right w:val="single" w:sz="4" w:space="0" w:color="000000"/>
            </w:tcBorders>
            <w:vAlign w:val="center"/>
          </w:tcPr>
          <w:p w14:paraId="00C19863" w14:textId="7FE886AF" w:rsidR="003B37F4" w:rsidRPr="002A7353" w:rsidRDefault="003B37F4" w:rsidP="003B37F4">
            <w:pPr>
              <w:spacing w:before="40" w:after="40" w:line="240" w:lineRule="auto"/>
              <w:jc w:val="center"/>
              <w:rPr>
                <w:sz w:val="20"/>
                <w:szCs w:val="20"/>
              </w:rPr>
            </w:pPr>
            <w:r w:rsidRPr="00455DA6">
              <w:rPr>
                <w:rFonts w:eastAsia="Times New Roman"/>
                <w:sz w:val="20"/>
                <w:szCs w:val="20"/>
              </w:rPr>
              <w:t>1140</w:t>
            </w:r>
          </w:p>
        </w:tc>
        <w:tc>
          <w:tcPr>
            <w:tcW w:w="850" w:type="dxa"/>
            <w:tcBorders>
              <w:top w:val="single" w:sz="4" w:space="0" w:color="000000"/>
              <w:left w:val="single" w:sz="4" w:space="0" w:color="000000"/>
              <w:bottom w:val="single" w:sz="4" w:space="0" w:color="000000"/>
              <w:right w:val="single" w:sz="4" w:space="0" w:color="000000"/>
            </w:tcBorders>
            <w:vAlign w:val="center"/>
          </w:tcPr>
          <w:p w14:paraId="1DFFAC17" w14:textId="1683D665" w:rsidR="003B37F4" w:rsidRPr="002A7353" w:rsidRDefault="003B37F4" w:rsidP="003B37F4">
            <w:pPr>
              <w:spacing w:before="40" w:after="40" w:line="240" w:lineRule="auto"/>
              <w:jc w:val="center"/>
              <w:rPr>
                <w:sz w:val="20"/>
                <w:szCs w:val="20"/>
              </w:rPr>
            </w:pPr>
            <w:r w:rsidRPr="00455DA6">
              <w:rPr>
                <w:rFonts w:eastAsia="Times New Roman"/>
                <w:sz w:val="20"/>
                <w:szCs w:val="20"/>
              </w:rPr>
              <w:t>0 a 2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7479A294" w14:textId="5AC4AD0B" w:rsidR="003B37F4" w:rsidRPr="002A7353" w:rsidRDefault="003B37F4" w:rsidP="003B37F4">
            <w:pPr>
              <w:spacing w:before="40" w:after="40" w:line="240" w:lineRule="auto"/>
              <w:jc w:val="center"/>
              <w:rPr>
                <w:sz w:val="20"/>
                <w:szCs w:val="20"/>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795F0441" w14:textId="462F5C5B" w:rsidR="003B37F4" w:rsidRPr="002A7353" w:rsidRDefault="003B37F4" w:rsidP="003B37F4">
            <w:pPr>
              <w:spacing w:before="40" w:after="40" w:line="240" w:lineRule="auto"/>
              <w:jc w:val="center"/>
              <w:rPr>
                <w:sz w:val="20"/>
                <w:szCs w:val="20"/>
              </w:rPr>
            </w:pPr>
            <w:r w:rsidRPr="00455DA6">
              <w:rPr>
                <w:rStyle w:val="jlqj4b"/>
                <w:sz w:val="20"/>
                <w:szCs w:val="20"/>
              </w:rPr>
              <w:t>E</w:t>
            </w:r>
            <w:proofErr w:type="spellStart"/>
            <w:r w:rsidRPr="00455DA6">
              <w:rPr>
                <w:rStyle w:val="jlqj4b"/>
                <w:sz w:val="20"/>
                <w:szCs w:val="20"/>
                <w:lang w:val="pt-PT"/>
              </w:rPr>
              <w:t>stimar</w:t>
            </w:r>
            <w:proofErr w:type="spellEnd"/>
            <w:r w:rsidRPr="00455DA6">
              <w:rPr>
                <w:rStyle w:val="jlqj4b"/>
                <w:sz w:val="20"/>
                <w:szCs w:val="20"/>
                <w:lang w:val="pt-PT"/>
              </w:rPr>
              <w:t xml:space="preserve"> a associação entre BA e traços de asma infantil no 2º ano de vida, modelando vias diretas e indiretas mediadas pelo maior índice de massa corporal infantil (IMC) padrão da criança e inflamação alérgica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4D333D34" w14:textId="21F6F556" w:rsidR="003B37F4" w:rsidRPr="002A7353" w:rsidRDefault="003B37F4" w:rsidP="003B37F4">
            <w:pPr>
              <w:autoSpaceDE w:val="0"/>
              <w:autoSpaceDN w:val="0"/>
              <w:adjustRightInd w:val="0"/>
              <w:spacing w:before="40" w:after="40" w:line="240" w:lineRule="auto"/>
              <w:jc w:val="center"/>
              <w:rPr>
                <w:sz w:val="20"/>
                <w:szCs w:val="20"/>
              </w:rPr>
            </w:pPr>
            <w:r w:rsidRPr="00455DA6">
              <w:rPr>
                <w:rStyle w:val="jlqj4b"/>
                <w:sz w:val="20"/>
                <w:szCs w:val="20"/>
                <w:lang w:val="pt-PT"/>
              </w:rPr>
              <w:t>Bebidas açucaradas</w:t>
            </w:r>
          </w:p>
        </w:tc>
        <w:tc>
          <w:tcPr>
            <w:tcW w:w="3657" w:type="dxa"/>
            <w:tcBorders>
              <w:top w:val="single" w:sz="4" w:space="0" w:color="000000"/>
              <w:left w:val="single" w:sz="4" w:space="0" w:color="000000"/>
              <w:bottom w:val="single" w:sz="4" w:space="0" w:color="000000"/>
              <w:right w:val="single" w:sz="4" w:space="0" w:color="000000"/>
            </w:tcBorders>
            <w:vAlign w:val="center"/>
          </w:tcPr>
          <w:p w14:paraId="4E65C380" w14:textId="396020A6" w:rsidR="003B37F4" w:rsidRDefault="003B37F4" w:rsidP="003B37F4">
            <w:pPr>
              <w:spacing w:before="40" w:after="40" w:line="240" w:lineRule="auto"/>
              <w:jc w:val="center"/>
              <w:rPr>
                <w:rStyle w:val="jlqj4b"/>
                <w:sz w:val="20"/>
                <w:szCs w:val="20"/>
                <w:lang w:val="pt-PT"/>
              </w:rPr>
            </w:pPr>
            <w:r>
              <w:rPr>
                <w:rStyle w:val="jlqj4b"/>
                <w:sz w:val="20"/>
                <w:szCs w:val="20"/>
                <w:lang w:val="pt-PT"/>
              </w:rPr>
              <w:t xml:space="preserve">- </w:t>
            </w:r>
            <w:r w:rsidRPr="00F63593">
              <w:rPr>
                <w:sz w:val="20"/>
                <w:szCs w:val="20"/>
              </w:rPr>
              <w:t xml:space="preserve">A média das calorias dos açúcares adicionados em </w:t>
            </w:r>
            <w:r>
              <w:rPr>
                <w:sz w:val="20"/>
                <w:szCs w:val="20"/>
              </w:rPr>
              <w:t>BA</w:t>
            </w:r>
            <w:r w:rsidRPr="00F63593">
              <w:rPr>
                <w:sz w:val="20"/>
                <w:szCs w:val="20"/>
              </w:rPr>
              <w:t xml:space="preserve"> como porcentagem do consumo energético total diário das crianças foi de 7,4%.</w:t>
            </w:r>
          </w:p>
          <w:p w14:paraId="1A2EBBC3" w14:textId="7395A19C" w:rsidR="003B37F4" w:rsidRPr="00455DA6" w:rsidRDefault="003B37F4" w:rsidP="003B37F4">
            <w:pPr>
              <w:spacing w:before="40" w:after="40" w:line="240" w:lineRule="auto"/>
              <w:jc w:val="center"/>
              <w:rPr>
                <w:rStyle w:val="jlqj4b"/>
                <w:sz w:val="20"/>
                <w:szCs w:val="20"/>
                <w:lang w:val="pt-PT"/>
              </w:rPr>
            </w:pPr>
            <w:r w:rsidRPr="00455DA6">
              <w:rPr>
                <w:rStyle w:val="jlqj4b"/>
                <w:sz w:val="20"/>
                <w:szCs w:val="20"/>
                <w:lang w:val="pt-PT"/>
              </w:rPr>
              <w:t xml:space="preserve">- Uma alta </w:t>
            </w:r>
            <w:proofErr w:type="spellStart"/>
            <w:r w:rsidRPr="00455DA6">
              <w:rPr>
                <w:rStyle w:val="jlqj4b"/>
                <w:sz w:val="20"/>
                <w:szCs w:val="20"/>
                <w:lang w:val="pt-PT"/>
              </w:rPr>
              <w:t>porcentagem</w:t>
            </w:r>
            <w:proofErr w:type="spellEnd"/>
            <w:r w:rsidRPr="00455DA6">
              <w:rPr>
                <w:rStyle w:val="jlqj4b"/>
                <w:sz w:val="20"/>
                <w:szCs w:val="20"/>
                <w:lang w:val="pt-PT"/>
              </w:rPr>
              <w:t xml:space="preserve"> de calorias diárias de açúcares adicionados a BA foi diretamente associada </w:t>
            </w:r>
            <w:bookmarkStart w:id="36" w:name="_Hlk100013000"/>
            <w:r w:rsidRPr="00455DA6">
              <w:rPr>
                <w:rStyle w:val="jlqj4b"/>
                <w:sz w:val="20"/>
                <w:szCs w:val="20"/>
                <w:lang w:val="pt-PT"/>
              </w:rPr>
              <w:t xml:space="preserve">a valores mais altos de traços de asma infantil </w:t>
            </w:r>
            <w:bookmarkEnd w:id="36"/>
            <w:r w:rsidRPr="00455DA6">
              <w:rPr>
                <w:rStyle w:val="jlqj4b"/>
                <w:sz w:val="20"/>
                <w:szCs w:val="20"/>
                <w:lang w:val="pt-PT"/>
              </w:rPr>
              <w:t>(P = 0,030);</w:t>
            </w:r>
          </w:p>
          <w:p w14:paraId="41BFDD04" w14:textId="0DE5E150" w:rsidR="003B37F4" w:rsidRPr="002A7353" w:rsidRDefault="003B37F4" w:rsidP="003B37F4">
            <w:pPr>
              <w:autoSpaceDE w:val="0"/>
              <w:autoSpaceDN w:val="0"/>
              <w:adjustRightInd w:val="0"/>
              <w:spacing w:before="40" w:after="40" w:line="240" w:lineRule="auto"/>
              <w:jc w:val="center"/>
              <w:rPr>
                <w:sz w:val="20"/>
                <w:szCs w:val="20"/>
              </w:rPr>
            </w:pPr>
            <w:r w:rsidRPr="00455DA6">
              <w:rPr>
                <w:rStyle w:val="jlqj4b"/>
                <w:sz w:val="20"/>
                <w:szCs w:val="20"/>
                <w:lang w:val="pt-PT"/>
              </w:rPr>
              <w:t>- Níveis elevados de eosinófilos também foram diretamente associados a traços de asma infantil (P = 0,049).</w:t>
            </w:r>
          </w:p>
        </w:tc>
      </w:tr>
    </w:tbl>
    <w:p w14:paraId="0DBE267D" w14:textId="77777777" w:rsidR="008565E1" w:rsidRPr="00F50D6D" w:rsidRDefault="008565E1" w:rsidP="00B3569F">
      <w:pPr>
        <w:spacing w:after="120"/>
        <w:jc w:val="right"/>
        <w:rPr>
          <w:i/>
          <w:iCs/>
          <w:sz w:val="20"/>
          <w:szCs w:val="20"/>
        </w:rPr>
      </w:pPr>
      <w:r w:rsidRPr="00F50D6D">
        <w:rPr>
          <w:i/>
          <w:iCs/>
          <w:sz w:val="20"/>
          <w:szCs w:val="20"/>
        </w:rPr>
        <w:t>Continua...</w:t>
      </w:r>
    </w:p>
    <w:p w14:paraId="07868B3E" w14:textId="52D7480D" w:rsidR="002A7353" w:rsidRDefault="002A7353" w:rsidP="00B3569F">
      <w:pPr>
        <w:spacing w:after="120"/>
        <w:rPr>
          <w:sz w:val="22"/>
          <w:szCs w:val="22"/>
        </w:rPr>
      </w:pP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0FE93B50" w14:textId="77777777" w:rsidTr="003B37F4">
        <w:trPr>
          <w:jc w:val="center"/>
        </w:trPr>
        <w:tc>
          <w:tcPr>
            <w:tcW w:w="1281" w:type="dxa"/>
            <w:vMerge w:val="restart"/>
            <w:vAlign w:val="center"/>
          </w:tcPr>
          <w:p w14:paraId="2E1CE3E6"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255FB1B1"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6330A38C"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5BFF204D"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65872022"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0BE8A35A"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76CF75DB"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53E9BB3D" w14:textId="77777777" w:rsidTr="003B37F4">
        <w:trPr>
          <w:trHeight w:val="220"/>
          <w:jc w:val="center"/>
        </w:trPr>
        <w:tc>
          <w:tcPr>
            <w:tcW w:w="1281" w:type="dxa"/>
            <w:vMerge/>
            <w:vAlign w:val="center"/>
          </w:tcPr>
          <w:p w14:paraId="508BC6F1"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1D5BF5BA"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6BEEAE45"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3EA074C4"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2CAC6C08"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6DB926CD" w14:textId="77777777" w:rsidR="003B37F4" w:rsidRPr="00B84D47" w:rsidRDefault="003B37F4" w:rsidP="00035378">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731273A4"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25EB4D72"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4F06D36C" w14:textId="77777777" w:rsidR="003B37F4" w:rsidRPr="00B84D47" w:rsidRDefault="003B37F4" w:rsidP="00035378">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0F091E03"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698033E9" w14:textId="77777777" w:rsidR="003B37F4" w:rsidRPr="00455DA6" w:rsidRDefault="003B37F4" w:rsidP="00035378">
            <w:pPr>
              <w:spacing w:before="40" w:after="40" w:line="240" w:lineRule="auto"/>
              <w:jc w:val="center"/>
              <w:rPr>
                <w:rFonts w:eastAsia="Times New Roman"/>
                <w:sz w:val="20"/>
                <w:szCs w:val="20"/>
              </w:rPr>
            </w:pPr>
            <w:bookmarkStart w:id="37" w:name="_Hlk100013049"/>
            <w:proofErr w:type="spellStart"/>
            <w:r w:rsidRPr="00455DA6">
              <w:rPr>
                <w:rFonts w:eastAsia="Times New Roman"/>
                <w:sz w:val="20"/>
                <w:szCs w:val="20"/>
              </w:rPr>
              <w:t>Diani</w:t>
            </w:r>
            <w:proofErr w:type="spellEnd"/>
            <w:r w:rsidRPr="00455DA6">
              <w:rPr>
                <w:rFonts w:eastAsia="Times New Roman"/>
                <w:sz w:val="20"/>
                <w:szCs w:val="20"/>
              </w:rPr>
              <w:t xml:space="preserve">; </w:t>
            </w:r>
            <w:proofErr w:type="spellStart"/>
            <w:r w:rsidRPr="00455DA6">
              <w:rPr>
                <w:rFonts w:eastAsia="Times New Roman"/>
                <w:sz w:val="20"/>
                <w:szCs w:val="20"/>
              </w:rPr>
              <w:t>Forchielli</w:t>
            </w:r>
            <w:proofErr w:type="spellEnd"/>
            <w:r w:rsidRPr="00455DA6">
              <w:rPr>
                <w:rFonts w:eastAsia="Times New Roman"/>
                <w:sz w:val="20"/>
                <w:szCs w:val="20"/>
              </w:rPr>
              <w:t>,</w:t>
            </w:r>
          </w:p>
          <w:p w14:paraId="2B767481" w14:textId="4C36B081" w:rsidR="003B37F4" w:rsidRPr="00C77506" w:rsidRDefault="003B37F4" w:rsidP="00035378">
            <w:pPr>
              <w:spacing w:before="40" w:after="40" w:line="240" w:lineRule="auto"/>
              <w:jc w:val="center"/>
              <w:rPr>
                <w:sz w:val="20"/>
                <w:szCs w:val="18"/>
                <w:lang w:val="en-GB"/>
              </w:rPr>
            </w:pPr>
            <w:r w:rsidRPr="00455DA6">
              <w:rPr>
                <w:rFonts w:eastAsia="Times New Roman"/>
                <w:sz w:val="20"/>
                <w:szCs w:val="20"/>
              </w:rPr>
              <w:t>2021</w:t>
            </w:r>
            <w:bookmarkEnd w:id="37"/>
          </w:p>
        </w:tc>
        <w:tc>
          <w:tcPr>
            <w:tcW w:w="1559" w:type="dxa"/>
            <w:tcBorders>
              <w:top w:val="single" w:sz="4" w:space="0" w:color="000000"/>
              <w:left w:val="single" w:sz="4" w:space="0" w:color="000000"/>
              <w:bottom w:val="single" w:sz="4" w:space="0" w:color="000000"/>
              <w:right w:val="single" w:sz="4" w:space="0" w:color="000000"/>
            </w:tcBorders>
            <w:vAlign w:val="center"/>
          </w:tcPr>
          <w:p w14:paraId="7A60322E" w14:textId="1ED47833" w:rsidR="003B37F4" w:rsidRPr="00C77506" w:rsidRDefault="003B37F4" w:rsidP="00035378">
            <w:pPr>
              <w:spacing w:before="40" w:after="40" w:line="240" w:lineRule="auto"/>
              <w:jc w:val="center"/>
              <w:rPr>
                <w:rStyle w:val="jlqj4b"/>
                <w:sz w:val="20"/>
                <w:szCs w:val="18"/>
                <w:lang w:val="pt-PT"/>
              </w:rPr>
            </w:pPr>
            <w:r w:rsidRPr="00455DA6">
              <w:rPr>
                <w:rStyle w:val="jlqj4b"/>
                <w:sz w:val="20"/>
                <w:szCs w:val="20"/>
                <w:lang w:val="pt-PT"/>
              </w:rPr>
              <w:t>Estudo observacional descritivo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57720D30" w14:textId="5813F6E5"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Itália</w:t>
            </w:r>
          </w:p>
        </w:tc>
        <w:tc>
          <w:tcPr>
            <w:tcW w:w="709" w:type="dxa"/>
            <w:tcBorders>
              <w:top w:val="single" w:sz="4" w:space="0" w:color="000000"/>
              <w:left w:val="single" w:sz="4" w:space="0" w:color="000000"/>
              <w:bottom w:val="single" w:sz="4" w:space="0" w:color="000000"/>
              <w:right w:val="single" w:sz="4" w:space="0" w:color="000000"/>
            </w:tcBorders>
            <w:vAlign w:val="center"/>
          </w:tcPr>
          <w:p w14:paraId="4D70DBA7" w14:textId="10F39C24"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400</w:t>
            </w:r>
          </w:p>
        </w:tc>
        <w:tc>
          <w:tcPr>
            <w:tcW w:w="850" w:type="dxa"/>
            <w:tcBorders>
              <w:top w:val="single" w:sz="4" w:space="0" w:color="000000"/>
              <w:left w:val="single" w:sz="4" w:space="0" w:color="000000"/>
              <w:bottom w:val="single" w:sz="4" w:space="0" w:color="000000"/>
              <w:right w:val="single" w:sz="4" w:space="0" w:color="000000"/>
            </w:tcBorders>
            <w:vAlign w:val="center"/>
          </w:tcPr>
          <w:p w14:paraId="7DA7811D" w14:textId="6CB9C899"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1 a 17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1E112182" w14:textId="2E518647" w:rsidR="003B37F4" w:rsidRPr="00C77506" w:rsidRDefault="003B37F4" w:rsidP="00035378">
            <w:pPr>
              <w:spacing w:before="40" w:after="40" w:line="240" w:lineRule="auto"/>
              <w:jc w:val="center"/>
              <w:rPr>
                <w:rFonts w:eastAsia="Times New Roman" w:cs="Times New Roman"/>
                <w:sz w:val="20"/>
                <w:szCs w:val="18"/>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F4854" w14:textId="08990C77" w:rsidR="003B37F4" w:rsidRPr="00C77506" w:rsidRDefault="003B37F4" w:rsidP="00035378">
            <w:pPr>
              <w:spacing w:before="40" w:after="40" w:line="240" w:lineRule="auto"/>
              <w:jc w:val="center"/>
              <w:rPr>
                <w:rStyle w:val="jlqj4b"/>
                <w:sz w:val="20"/>
                <w:szCs w:val="20"/>
              </w:rPr>
            </w:pPr>
            <w:r w:rsidRPr="00455DA6">
              <w:rPr>
                <w:sz w:val="20"/>
                <w:szCs w:val="20"/>
              </w:rPr>
              <w:t>Analisar os padrões alimentares em crianças de diferentes idades e dietas (com e sem glúten) usando um banco de dados de alimentos e nutrientes e um novo aplicativo chamado "</w:t>
            </w:r>
            <w:proofErr w:type="spellStart"/>
            <w:r w:rsidRPr="00455DA6">
              <w:rPr>
                <w:sz w:val="20"/>
                <w:szCs w:val="20"/>
              </w:rPr>
              <w:t>Zuccherometro</w:t>
            </w:r>
            <w:proofErr w:type="spellEnd"/>
            <w:r w:rsidRPr="00455DA6">
              <w:rPr>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E10E64C" w14:textId="727FED52" w:rsidR="003B37F4" w:rsidRPr="00C77506" w:rsidRDefault="003B37F4" w:rsidP="00035378">
            <w:pPr>
              <w:spacing w:before="40" w:after="40" w:line="240" w:lineRule="auto"/>
              <w:jc w:val="center"/>
              <w:rPr>
                <w:sz w:val="20"/>
                <w:szCs w:val="18"/>
                <w:lang w:val="pt-PT"/>
              </w:rPr>
            </w:pPr>
            <w:r w:rsidRPr="00455DA6">
              <w:rPr>
                <w:rStyle w:val="jlqj4b"/>
                <w:sz w:val="20"/>
                <w:szCs w:val="20"/>
                <w:lang w:val="pt-PT"/>
              </w:rPr>
              <w:t>Dietas com e sem glúten</w:t>
            </w:r>
          </w:p>
        </w:tc>
        <w:tc>
          <w:tcPr>
            <w:tcW w:w="3657" w:type="dxa"/>
            <w:tcBorders>
              <w:top w:val="single" w:sz="4" w:space="0" w:color="000000"/>
              <w:left w:val="single" w:sz="4" w:space="0" w:color="000000"/>
              <w:bottom w:val="single" w:sz="4" w:space="0" w:color="000000"/>
              <w:right w:val="single" w:sz="4" w:space="0" w:color="000000"/>
            </w:tcBorders>
            <w:vAlign w:val="center"/>
          </w:tcPr>
          <w:p w14:paraId="30C0568E" w14:textId="05F7D4A1"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Todas as crianças, exceto os adolescentes de 11 a 17 anos, excederam o corte recomendado de 15% das calorias diárias de açúcar.</w:t>
            </w:r>
          </w:p>
          <w:p w14:paraId="0CBB7877" w14:textId="5DC5517D" w:rsidR="003B37F4" w:rsidRPr="00C77506" w:rsidRDefault="003B37F4" w:rsidP="00035378">
            <w:pPr>
              <w:autoSpaceDE w:val="0"/>
              <w:autoSpaceDN w:val="0"/>
              <w:adjustRightInd w:val="0"/>
              <w:spacing w:before="40" w:after="40" w:line="240" w:lineRule="auto"/>
              <w:jc w:val="center"/>
              <w:rPr>
                <w:rStyle w:val="jlqj4b"/>
                <w:sz w:val="20"/>
                <w:szCs w:val="20"/>
              </w:rPr>
            </w:pPr>
            <w:r w:rsidRPr="00455DA6">
              <w:rPr>
                <w:rStyle w:val="jlqj4b"/>
                <w:sz w:val="20"/>
                <w:szCs w:val="20"/>
                <w:lang w:val="pt-PT"/>
              </w:rPr>
              <w:t>- A carga de açúcar consiste em açúcares naturais ou adicionados (frutose e lactose) em alimentos ou bebidas</w:t>
            </w:r>
          </w:p>
        </w:tc>
      </w:tr>
      <w:tr w:rsidR="003B37F4" w:rsidRPr="004D43ED" w14:paraId="7D0DD018"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6B7565A4" w14:textId="3C05AE9C" w:rsidR="003B37F4" w:rsidRPr="00455DA6" w:rsidRDefault="003B37F4" w:rsidP="00035378">
            <w:pPr>
              <w:spacing w:before="40" w:after="40" w:line="240" w:lineRule="auto"/>
              <w:jc w:val="center"/>
              <w:rPr>
                <w:rFonts w:eastAsia="Times New Roman"/>
                <w:sz w:val="20"/>
                <w:szCs w:val="20"/>
              </w:rPr>
            </w:pPr>
            <w:bookmarkStart w:id="38" w:name="_Hlk100013107"/>
            <w:r w:rsidRPr="006F4F03">
              <w:rPr>
                <w:sz w:val="20"/>
                <w:szCs w:val="20"/>
              </w:rPr>
              <w:t>Flores et al.</w:t>
            </w:r>
            <w:r>
              <w:rPr>
                <w:sz w:val="20"/>
                <w:szCs w:val="20"/>
              </w:rPr>
              <w:t>,</w:t>
            </w:r>
            <w:r w:rsidRPr="006F4F03">
              <w:rPr>
                <w:sz w:val="20"/>
                <w:szCs w:val="20"/>
              </w:rPr>
              <w:t xml:space="preserve"> 2021</w:t>
            </w:r>
            <w:bookmarkEnd w:id="38"/>
          </w:p>
        </w:tc>
        <w:tc>
          <w:tcPr>
            <w:tcW w:w="1559" w:type="dxa"/>
            <w:tcBorders>
              <w:top w:val="single" w:sz="4" w:space="0" w:color="000000"/>
              <w:left w:val="single" w:sz="4" w:space="0" w:color="000000"/>
              <w:bottom w:val="single" w:sz="4" w:space="0" w:color="000000"/>
              <w:right w:val="single" w:sz="4" w:space="0" w:color="000000"/>
            </w:tcBorders>
            <w:vAlign w:val="center"/>
          </w:tcPr>
          <w:p w14:paraId="11C93277" w14:textId="07CC5BAD" w:rsidR="003B37F4" w:rsidRPr="00455DA6" w:rsidRDefault="003B37F4" w:rsidP="00035378">
            <w:pPr>
              <w:spacing w:before="40" w:after="40" w:line="240" w:lineRule="auto"/>
              <w:jc w:val="center"/>
              <w:rPr>
                <w:rStyle w:val="jlqj4b"/>
                <w:sz w:val="20"/>
                <w:szCs w:val="20"/>
                <w:lang w:val="pt-PT"/>
              </w:rPr>
            </w:pPr>
            <w:r w:rsidRPr="006F4F03">
              <w:rPr>
                <w:sz w:val="20"/>
                <w:szCs w:val="20"/>
              </w:rPr>
              <w:t>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EA1AE0F" w14:textId="45E5AA01" w:rsidR="003B37F4" w:rsidRPr="00455DA6" w:rsidRDefault="003B37F4" w:rsidP="00035378">
            <w:pPr>
              <w:spacing w:before="40" w:after="40" w:line="240" w:lineRule="auto"/>
              <w:jc w:val="center"/>
              <w:rPr>
                <w:rFonts w:eastAsia="Times New Roman"/>
                <w:sz w:val="20"/>
                <w:szCs w:val="20"/>
              </w:rPr>
            </w:pPr>
            <w:r w:rsidRPr="006F4F03">
              <w:rPr>
                <w:sz w:val="20"/>
                <w:szCs w:val="20"/>
              </w:rPr>
              <w:t>Brasil</w:t>
            </w:r>
          </w:p>
        </w:tc>
        <w:tc>
          <w:tcPr>
            <w:tcW w:w="709" w:type="dxa"/>
            <w:tcBorders>
              <w:top w:val="single" w:sz="4" w:space="0" w:color="000000"/>
              <w:left w:val="single" w:sz="4" w:space="0" w:color="000000"/>
              <w:bottom w:val="single" w:sz="4" w:space="0" w:color="000000"/>
              <w:right w:val="single" w:sz="4" w:space="0" w:color="000000"/>
            </w:tcBorders>
            <w:vAlign w:val="center"/>
          </w:tcPr>
          <w:p w14:paraId="4B9F6372" w14:textId="44D8E1EF" w:rsidR="003B37F4" w:rsidRPr="00455DA6" w:rsidRDefault="003B37F4" w:rsidP="00035378">
            <w:pPr>
              <w:spacing w:before="40" w:after="40" w:line="240" w:lineRule="auto"/>
              <w:jc w:val="center"/>
              <w:rPr>
                <w:rFonts w:eastAsia="Times New Roman"/>
                <w:sz w:val="20"/>
                <w:szCs w:val="20"/>
              </w:rPr>
            </w:pPr>
            <w:r w:rsidRPr="006F4F03">
              <w:rPr>
                <w:sz w:val="20"/>
                <w:szCs w:val="20"/>
              </w:rPr>
              <w:t>4863</w:t>
            </w:r>
          </w:p>
        </w:tc>
        <w:tc>
          <w:tcPr>
            <w:tcW w:w="850" w:type="dxa"/>
            <w:tcBorders>
              <w:top w:val="single" w:sz="4" w:space="0" w:color="000000"/>
              <w:left w:val="single" w:sz="4" w:space="0" w:color="000000"/>
              <w:bottom w:val="single" w:sz="4" w:space="0" w:color="000000"/>
              <w:right w:val="single" w:sz="4" w:space="0" w:color="000000"/>
            </w:tcBorders>
            <w:vAlign w:val="center"/>
          </w:tcPr>
          <w:p w14:paraId="3CB6D8C4" w14:textId="22011DCF" w:rsidR="003B37F4" w:rsidRPr="00455DA6" w:rsidRDefault="003B37F4" w:rsidP="00035378">
            <w:pPr>
              <w:spacing w:before="40" w:after="40" w:line="240" w:lineRule="auto"/>
              <w:jc w:val="center"/>
              <w:rPr>
                <w:rFonts w:eastAsia="Times New Roman"/>
                <w:sz w:val="20"/>
                <w:szCs w:val="20"/>
              </w:rPr>
            </w:pPr>
            <w:r w:rsidRPr="006F4F03">
              <w:rPr>
                <w:sz w:val="20"/>
                <w:szCs w:val="20"/>
              </w:rPr>
              <w:t>12-23 meses</w:t>
            </w:r>
          </w:p>
        </w:tc>
        <w:tc>
          <w:tcPr>
            <w:tcW w:w="709" w:type="dxa"/>
            <w:tcBorders>
              <w:top w:val="single" w:sz="4" w:space="0" w:color="000000"/>
              <w:left w:val="single" w:sz="4" w:space="0" w:color="000000"/>
              <w:bottom w:val="single" w:sz="4" w:space="0" w:color="000000"/>
              <w:right w:val="single" w:sz="4" w:space="0" w:color="000000"/>
            </w:tcBorders>
            <w:vAlign w:val="center"/>
          </w:tcPr>
          <w:p w14:paraId="4DA6B490" w14:textId="1FE141D4" w:rsidR="003B37F4" w:rsidRPr="00455DA6" w:rsidRDefault="003B37F4" w:rsidP="00035378">
            <w:pPr>
              <w:spacing w:before="40" w:after="40" w:line="240" w:lineRule="auto"/>
              <w:jc w:val="center"/>
              <w:rPr>
                <w:rFonts w:eastAsia="Times New Roman"/>
                <w:sz w:val="20"/>
                <w:szCs w:val="20"/>
              </w:rPr>
            </w:pPr>
            <w:r>
              <w:rPr>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0F69DE98" w14:textId="165B3A51" w:rsidR="003B37F4" w:rsidRPr="00455DA6" w:rsidRDefault="003B37F4" w:rsidP="00035378">
            <w:pPr>
              <w:autoSpaceDE w:val="0"/>
              <w:autoSpaceDN w:val="0"/>
              <w:adjustRightInd w:val="0"/>
              <w:spacing w:before="40" w:after="40" w:line="240" w:lineRule="auto"/>
              <w:jc w:val="center"/>
              <w:rPr>
                <w:sz w:val="20"/>
                <w:szCs w:val="20"/>
              </w:rPr>
            </w:pPr>
            <w:r w:rsidRPr="006F4F03">
              <w:rPr>
                <w:iCs/>
                <w:sz w:val="20"/>
                <w:szCs w:val="20"/>
              </w:rPr>
              <w:t>Objetivou-se identificar os padrões de</w:t>
            </w:r>
            <w:r>
              <w:rPr>
                <w:iCs/>
                <w:sz w:val="20"/>
                <w:szCs w:val="20"/>
              </w:rPr>
              <w:t xml:space="preserve"> </w:t>
            </w:r>
            <w:r w:rsidRPr="006F4F03">
              <w:rPr>
                <w:iCs/>
                <w:sz w:val="20"/>
                <w:szCs w:val="20"/>
              </w:rPr>
              <w:t>consumo alimentar e</w:t>
            </w:r>
            <w:r>
              <w:rPr>
                <w:iCs/>
                <w:sz w:val="20"/>
                <w:szCs w:val="20"/>
              </w:rPr>
              <w:t xml:space="preserve"> </w:t>
            </w:r>
            <w:r w:rsidRPr="006F4F03">
              <w:rPr>
                <w:iCs/>
                <w:sz w:val="20"/>
                <w:szCs w:val="20"/>
              </w:rPr>
              <w:t>os fatores associados em</w:t>
            </w:r>
            <w:r>
              <w:rPr>
                <w:iCs/>
                <w:sz w:val="20"/>
                <w:szCs w:val="20"/>
              </w:rPr>
              <w:t xml:space="preserve"> </w:t>
            </w:r>
            <w:r w:rsidRPr="006F4F03">
              <w:rPr>
                <w:iCs/>
                <w:sz w:val="20"/>
                <w:szCs w:val="20"/>
              </w:rPr>
              <w:t>crianças menores de dois anos no Brasil.</w:t>
            </w:r>
          </w:p>
        </w:tc>
        <w:tc>
          <w:tcPr>
            <w:tcW w:w="1701" w:type="dxa"/>
            <w:tcBorders>
              <w:top w:val="single" w:sz="4" w:space="0" w:color="000000"/>
              <w:left w:val="single" w:sz="4" w:space="0" w:color="000000"/>
              <w:bottom w:val="single" w:sz="4" w:space="0" w:color="000000"/>
              <w:right w:val="single" w:sz="4" w:space="0" w:color="000000"/>
            </w:tcBorders>
            <w:vAlign w:val="center"/>
          </w:tcPr>
          <w:p w14:paraId="1A0936AD" w14:textId="77777777" w:rsidR="003B37F4" w:rsidRPr="006F4F03" w:rsidRDefault="003B37F4" w:rsidP="00035378">
            <w:pPr>
              <w:spacing w:before="40" w:after="40" w:line="240" w:lineRule="auto"/>
              <w:jc w:val="center"/>
              <w:rPr>
                <w:sz w:val="20"/>
                <w:szCs w:val="20"/>
              </w:rPr>
            </w:pPr>
            <w:r w:rsidRPr="006F4F03">
              <w:rPr>
                <w:sz w:val="20"/>
                <w:szCs w:val="20"/>
              </w:rPr>
              <w:t>Refrigerante</w:t>
            </w:r>
          </w:p>
          <w:p w14:paraId="6E8353FA" w14:textId="77777777" w:rsidR="003B37F4" w:rsidRPr="006F4F03" w:rsidRDefault="003B37F4" w:rsidP="00035378">
            <w:pPr>
              <w:spacing w:before="40" w:after="40" w:line="240" w:lineRule="auto"/>
              <w:jc w:val="center"/>
              <w:rPr>
                <w:sz w:val="20"/>
                <w:szCs w:val="20"/>
              </w:rPr>
            </w:pPr>
            <w:r w:rsidRPr="006F4F03">
              <w:rPr>
                <w:sz w:val="20"/>
                <w:szCs w:val="20"/>
              </w:rPr>
              <w:t>Sucos artificiais</w:t>
            </w:r>
          </w:p>
          <w:p w14:paraId="6B8D1E5F" w14:textId="3F398273" w:rsidR="003B37F4" w:rsidRPr="00455DA6" w:rsidRDefault="003B37F4" w:rsidP="00035378">
            <w:pPr>
              <w:spacing w:before="40" w:after="40" w:line="240" w:lineRule="auto"/>
              <w:jc w:val="center"/>
              <w:rPr>
                <w:rStyle w:val="jlqj4b"/>
                <w:sz w:val="20"/>
                <w:szCs w:val="20"/>
                <w:lang w:val="pt-PT"/>
              </w:rPr>
            </w:pPr>
            <w:r w:rsidRPr="006F4F03">
              <w:rPr>
                <w:sz w:val="20"/>
                <w:szCs w:val="20"/>
              </w:rPr>
              <w:t>Doces</w:t>
            </w:r>
          </w:p>
        </w:tc>
        <w:tc>
          <w:tcPr>
            <w:tcW w:w="3657" w:type="dxa"/>
            <w:tcBorders>
              <w:top w:val="single" w:sz="4" w:space="0" w:color="000000"/>
              <w:left w:val="single" w:sz="4" w:space="0" w:color="000000"/>
              <w:bottom w:val="single" w:sz="4" w:space="0" w:color="000000"/>
              <w:right w:val="single" w:sz="4" w:space="0" w:color="000000"/>
            </w:tcBorders>
            <w:vAlign w:val="center"/>
          </w:tcPr>
          <w:p w14:paraId="1D6B26C9" w14:textId="77777777" w:rsidR="003B37F4" w:rsidRDefault="003B37F4" w:rsidP="00035378">
            <w:pPr>
              <w:spacing w:before="40" w:after="40" w:line="240" w:lineRule="auto"/>
              <w:jc w:val="center"/>
              <w:rPr>
                <w:iCs/>
                <w:sz w:val="20"/>
                <w:szCs w:val="20"/>
              </w:rPr>
            </w:pPr>
            <w:r>
              <w:rPr>
                <w:iCs/>
                <w:sz w:val="20"/>
                <w:szCs w:val="20"/>
              </w:rPr>
              <w:t xml:space="preserve">- </w:t>
            </w:r>
            <w:r w:rsidRPr="006F4F03">
              <w:rPr>
                <w:iCs/>
                <w:sz w:val="20"/>
                <w:szCs w:val="20"/>
              </w:rPr>
              <w:t xml:space="preserve">Verificou-se que crianças que apresentaram introdução alimentar precoce estão mais propensas a ingerir alimentos açucarados. </w:t>
            </w:r>
          </w:p>
          <w:p w14:paraId="1FD30259" w14:textId="0B7022B0" w:rsidR="003B37F4" w:rsidRPr="00455DA6" w:rsidRDefault="003B37F4" w:rsidP="00035378">
            <w:pPr>
              <w:spacing w:before="40" w:after="40" w:line="240" w:lineRule="auto"/>
              <w:jc w:val="center"/>
              <w:rPr>
                <w:rStyle w:val="jlqj4b"/>
                <w:sz w:val="20"/>
                <w:szCs w:val="20"/>
                <w:lang w:val="pt-PT"/>
              </w:rPr>
            </w:pPr>
            <w:r>
              <w:rPr>
                <w:iCs/>
                <w:sz w:val="20"/>
                <w:szCs w:val="20"/>
              </w:rPr>
              <w:t>- U</w:t>
            </w:r>
            <w:r w:rsidRPr="006F4F03">
              <w:rPr>
                <w:iCs/>
                <w:sz w:val="20"/>
                <w:szCs w:val="20"/>
              </w:rPr>
              <w:t>m quarto das crianças de 12 a 23 meses ingeriu refrigerantes, mais de um terço sucos artificiais e quase metade doces no dia anterior.</w:t>
            </w:r>
          </w:p>
        </w:tc>
      </w:tr>
      <w:tr w:rsidR="003B37F4" w:rsidRPr="004D43ED" w14:paraId="04230E34"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5721BEB7" w14:textId="671643DB" w:rsidR="003B37F4" w:rsidRPr="006F4F03" w:rsidRDefault="003B37F4" w:rsidP="00035378">
            <w:pPr>
              <w:spacing w:before="40" w:after="40" w:line="240" w:lineRule="auto"/>
              <w:jc w:val="center"/>
              <w:rPr>
                <w:sz w:val="20"/>
                <w:szCs w:val="20"/>
              </w:rPr>
            </w:pPr>
            <w:bookmarkStart w:id="39" w:name="_Hlk100013295"/>
            <w:r w:rsidRPr="00455DA6">
              <w:rPr>
                <w:rFonts w:eastAsia="Times New Roman"/>
                <w:sz w:val="20"/>
                <w:szCs w:val="20"/>
              </w:rPr>
              <w:t>Korn et al., 2021</w:t>
            </w:r>
            <w:bookmarkEnd w:id="39"/>
          </w:p>
        </w:tc>
        <w:tc>
          <w:tcPr>
            <w:tcW w:w="1559" w:type="dxa"/>
            <w:tcBorders>
              <w:top w:val="single" w:sz="4" w:space="0" w:color="000000"/>
              <w:left w:val="single" w:sz="4" w:space="0" w:color="000000"/>
              <w:bottom w:val="single" w:sz="4" w:space="0" w:color="000000"/>
              <w:right w:val="single" w:sz="4" w:space="0" w:color="000000"/>
            </w:tcBorders>
            <w:vAlign w:val="center"/>
          </w:tcPr>
          <w:p w14:paraId="449E4C3F" w14:textId="66568445" w:rsidR="003B37F4" w:rsidRPr="006F4F03" w:rsidRDefault="003B37F4" w:rsidP="00035378">
            <w:pPr>
              <w:spacing w:before="40" w:after="40" w:line="240" w:lineRule="auto"/>
              <w:jc w:val="center"/>
              <w:rPr>
                <w:sz w:val="20"/>
                <w:szCs w:val="20"/>
              </w:rPr>
            </w:pPr>
            <w:r w:rsidRPr="00455DA6">
              <w:rPr>
                <w:sz w:val="20"/>
                <w:szCs w:val="20"/>
              </w:rPr>
              <w:t>Estudo prospectivo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07DFD798" w14:textId="201D4427" w:rsidR="003B37F4" w:rsidRPr="006F4F03" w:rsidRDefault="003B37F4" w:rsidP="00035378">
            <w:pPr>
              <w:spacing w:before="40" w:after="40" w:line="240" w:lineRule="auto"/>
              <w:jc w:val="center"/>
              <w:rPr>
                <w:sz w:val="20"/>
                <w:szCs w:val="20"/>
              </w:rPr>
            </w:pPr>
            <w:r w:rsidRPr="00455DA6">
              <w:rPr>
                <w:rFonts w:eastAsia="Times New Roman"/>
                <w:sz w:val="20"/>
                <w:szCs w:val="20"/>
              </w:rPr>
              <w:t>Estados Unidos da América</w:t>
            </w:r>
          </w:p>
        </w:tc>
        <w:tc>
          <w:tcPr>
            <w:tcW w:w="709" w:type="dxa"/>
            <w:tcBorders>
              <w:top w:val="single" w:sz="4" w:space="0" w:color="000000"/>
              <w:left w:val="single" w:sz="4" w:space="0" w:color="000000"/>
              <w:bottom w:val="single" w:sz="4" w:space="0" w:color="000000"/>
              <w:right w:val="single" w:sz="4" w:space="0" w:color="000000"/>
            </w:tcBorders>
            <w:vAlign w:val="center"/>
          </w:tcPr>
          <w:p w14:paraId="315E995E" w14:textId="1DCC5407" w:rsidR="003B37F4" w:rsidRPr="006F4F03" w:rsidRDefault="003B37F4" w:rsidP="00035378">
            <w:pPr>
              <w:spacing w:before="40" w:after="40" w:line="240" w:lineRule="auto"/>
              <w:jc w:val="center"/>
              <w:rPr>
                <w:sz w:val="20"/>
                <w:szCs w:val="20"/>
              </w:rPr>
            </w:pPr>
            <w:r w:rsidRPr="00455DA6">
              <w:rPr>
                <w:rFonts w:eastAsia="Times New Roman"/>
                <w:sz w:val="20"/>
                <w:szCs w:val="20"/>
              </w:rPr>
              <w:t>371</w:t>
            </w:r>
          </w:p>
        </w:tc>
        <w:tc>
          <w:tcPr>
            <w:tcW w:w="850" w:type="dxa"/>
            <w:tcBorders>
              <w:top w:val="single" w:sz="4" w:space="0" w:color="000000"/>
              <w:left w:val="single" w:sz="4" w:space="0" w:color="000000"/>
              <w:bottom w:val="single" w:sz="4" w:space="0" w:color="000000"/>
              <w:right w:val="single" w:sz="4" w:space="0" w:color="000000"/>
            </w:tcBorders>
            <w:vAlign w:val="center"/>
          </w:tcPr>
          <w:p w14:paraId="152E7900" w14:textId="42C04B70" w:rsidR="003B37F4" w:rsidRPr="006F4F03" w:rsidRDefault="003B37F4" w:rsidP="00035378">
            <w:pPr>
              <w:spacing w:before="40" w:after="40" w:line="240" w:lineRule="auto"/>
              <w:jc w:val="center"/>
              <w:rPr>
                <w:sz w:val="20"/>
                <w:szCs w:val="20"/>
              </w:rPr>
            </w:pPr>
            <w:r w:rsidRPr="00455DA6">
              <w:rPr>
                <w:rFonts w:eastAsia="Times New Roman"/>
                <w:sz w:val="20"/>
                <w:szCs w:val="20"/>
              </w:rPr>
              <w:t>3 a 7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32E4C446" w14:textId="661AD8AF" w:rsidR="003B37F4" w:rsidRDefault="003B37F4" w:rsidP="00035378">
            <w:pPr>
              <w:spacing w:before="40" w:after="40" w:line="240" w:lineRule="auto"/>
              <w:jc w:val="center"/>
              <w:rPr>
                <w:sz w:val="20"/>
                <w:szCs w:val="20"/>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0D4A9204" w14:textId="558F61A0" w:rsidR="003B37F4" w:rsidRPr="006F4F03" w:rsidRDefault="003B37F4" w:rsidP="00035378">
            <w:pPr>
              <w:autoSpaceDE w:val="0"/>
              <w:autoSpaceDN w:val="0"/>
              <w:adjustRightInd w:val="0"/>
              <w:spacing w:before="40" w:after="40" w:line="240" w:lineRule="auto"/>
              <w:jc w:val="center"/>
              <w:rPr>
                <w:iCs/>
                <w:sz w:val="20"/>
                <w:szCs w:val="20"/>
              </w:rPr>
            </w:pPr>
            <w:r w:rsidRPr="00455DA6">
              <w:rPr>
                <w:rStyle w:val="jlqj4b"/>
                <w:sz w:val="20"/>
                <w:szCs w:val="20"/>
                <w:lang w:val="pt-PT"/>
              </w:rPr>
              <w:t>Examinar as associações da fonte primária de informação</w:t>
            </w:r>
            <w:r>
              <w:rPr>
                <w:rStyle w:val="jlqj4b"/>
                <w:sz w:val="20"/>
                <w:szCs w:val="20"/>
                <w:lang w:val="pt-PT"/>
              </w:rPr>
              <w:t xml:space="preserve"> (médico, avós)</w:t>
            </w:r>
            <w:r w:rsidRPr="00455DA6">
              <w:rPr>
                <w:rStyle w:val="jlqj4b"/>
                <w:sz w:val="20"/>
                <w:szCs w:val="20"/>
                <w:lang w:val="pt-PT"/>
              </w:rPr>
              <w:t xml:space="preserve"> das mães sobre alimentação com a ingestão de BA das crianças, ingestão de suco 100% e adiposidade</w:t>
            </w:r>
          </w:p>
        </w:tc>
        <w:tc>
          <w:tcPr>
            <w:tcW w:w="1701" w:type="dxa"/>
            <w:tcBorders>
              <w:top w:val="single" w:sz="4" w:space="0" w:color="000000"/>
              <w:left w:val="single" w:sz="4" w:space="0" w:color="000000"/>
              <w:bottom w:val="single" w:sz="4" w:space="0" w:color="000000"/>
              <w:right w:val="single" w:sz="4" w:space="0" w:color="000000"/>
            </w:tcBorders>
            <w:vAlign w:val="center"/>
          </w:tcPr>
          <w:p w14:paraId="00D05C1A" w14:textId="7E688981" w:rsidR="003B37F4" w:rsidRPr="006F4F03" w:rsidRDefault="003B37F4" w:rsidP="00035378">
            <w:pPr>
              <w:spacing w:before="40" w:after="40" w:line="240" w:lineRule="auto"/>
              <w:jc w:val="center"/>
              <w:rPr>
                <w:sz w:val="20"/>
                <w:szCs w:val="20"/>
              </w:rPr>
            </w:pPr>
            <w:r w:rsidRPr="00455DA6">
              <w:rPr>
                <w:sz w:val="20"/>
                <w:szCs w:val="20"/>
              </w:rPr>
              <w:t xml:space="preserve">Sucos, </w:t>
            </w:r>
            <w:r w:rsidRPr="00455DA6">
              <w:rPr>
                <w:rStyle w:val="jlqj4b"/>
                <w:sz w:val="20"/>
                <w:szCs w:val="20"/>
                <w:lang w:val="pt-PT"/>
              </w:rPr>
              <w:t>refrigerantes, bebidas de frutas, bebida de leite adoçada com ou sem leite em pó, substituto ou suplemento de refeição adoçado não lácteo, chá e café adoçados, água adoçada</w:t>
            </w:r>
          </w:p>
        </w:tc>
        <w:tc>
          <w:tcPr>
            <w:tcW w:w="3657" w:type="dxa"/>
            <w:tcBorders>
              <w:top w:val="single" w:sz="4" w:space="0" w:color="000000"/>
              <w:left w:val="single" w:sz="4" w:space="0" w:color="000000"/>
              <w:bottom w:val="single" w:sz="4" w:space="0" w:color="000000"/>
              <w:right w:val="single" w:sz="4" w:space="0" w:color="000000"/>
            </w:tcBorders>
            <w:vAlign w:val="center"/>
          </w:tcPr>
          <w:p w14:paraId="05FD2350" w14:textId="4FB5821D"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xml:space="preserve">- A ingestão de suco diferiu por fonte, com maiores e menores decréscimos de ingestão: fonte médico (-19,7%) e fonte avós (-5,0%), </w:t>
            </w:r>
            <w:proofErr w:type="spellStart"/>
            <w:r w:rsidRPr="00455DA6">
              <w:rPr>
                <w:rStyle w:val="jlqj4b"/>
                <w:sz w:val="20"/>
                <w:szCs w:val="20"/>
                <w:lang w:val="pt-PT"/>
              </w:rPr>
              <w:t>respectivamente</w:t>
            </w:r>
            <w:proofErr w:type="spellEnd"/>
            <w:r w:rsidRPr="00455DA6">
              <w:rPr>
                <w:rStyle w:val="jlqj4b"/>
                <w:sz w:val="20"/>
                <w:szCs w:val="20"/>
                <w:lang w:val="pt-PT"/>
              </w:rPr>
              <w:t>.</w:t>
            </w:r>
          </w:p>
          <w:p w14:paraId="5B407985" w14:textId="014D7BD0" w:rsidR="003B37F4" w:rsidRPr="00455DA6" w:rsidRDefault="003B37F4" w:rsidP="00035378">
            <w:pPr>
              <w:spacing w:before="40" w:after="40" w:line="240" w:lineRule="auto"/>
              <w:jc w:val="center"/>
              <w:rPr>
                <w:rStyle w:val="jlqj4b"/>
                <w:sz w:val="20"/>
                <w:szCs w:val="20"/>
                <w:lang w:val="pt-PT"/>
              </w:rPr>
            </w:pPr>
            <w:r w:rsidRPr="00455DA6">
              <w:rPr>
                <w:rStyle w:val="jlqj4b"/>
                <w:sz w:val="20"/>
                <w:szCs w:val="20"/>
                <w:lang w:val="pt-PT"/>
              </w:rPr>
              <w:t>- A ingestão de BA pelas crianças não diferiu por fonte, mas aumentou anualmente em 7,1% em geral.</w:t>
            </w:r>
          </w:p>
          <w:p w14:paraId="546A1135" w14:textId="5382CBC4" w:rsidR="003B37F4" w:rsidRDefault="003B37F4" w:rsidP="00035378">
            <w:pPr>
              <w:spacing w:before="40" w:after="40" w:line="240" w:lineRule="auto"/>
              <w:jc w:val="center"/>
              <w:rPr>
                <w:iCs/>
                <w:sz w:val="20"/>
                <w:szCs w:val="20"/>
              </w:rPr>
            </w:pPr>
            <w:r w:rsidRPr="00455DA6">
              <w:rPr>
                <w:rStyle w:val="jlqj4b"/>
                <w:sz w:val="20"/>
                <w:szCs w:val="20"/>
                <w:lang w:val="pt-PT"/>
              </w:rPr>
              <w:t xml:space="preserve">- O subgrupo avós </w:t>
            </w:r>
            <w:bookmarkStart w:id="40" w:name="_Hlk100013399"/>
            <w:r w:rsidRPr="00455DA6">
              <w:rPr>
                <w:rStyle w:val="jlqj4b"/>
                <w:sz w:val="20"/>
                <w:szCs w:val="20"/>
                <w:lang w:val="pt-PT"/>
              </w:rPr>
              <w:t>apresentou a maior adiposidade infantil ao longo do tempo</w:t>
            </w:r>
            <w:bookmarkEnd w:id="40"/>
            <w:r w:rsidRPr="00455DA6">
              <w:rPr>
                <w:rStyle w:val="jlqj4b"/>
                <w:sz w:val="20"/>
                <w:szCs w:val="20"/>
                <w:lang w:val="pt-PT"/>
              </w:rPr>
              <w:t>.</w:t>
            </w:r>
          </w:p>
        </w:tc>
      </w:tr>
    </w:tbl>
    <w:p w14:paraId="09F6EE0D" w14:textId="5A63D269" w:rsidR="008565E1" w:rsidRPr="00412585" w:rsidRDefault="00412585" w:rsidP="00B3569F">
      <w:pPr>
        <w:jc w:val="right"/>
        <w:rPr>
          <w:i/>
          <w:iCs/>
          <w:sz w:val="20"/>
          <w:szCs w:val="20"/>
        </w:rPr>
      </w:pPr>
      <w:r w:rsidRPr="00412585">
        <w:rPr>
          <w:i/>
          <w:iCs/>
          <w:sz w:val="20"/>
          <w:szCs w:val="20"/>
        </w:rPr>
        <w:t>Continua...</w:t>
      </w:r>
    </w:p>
    <w:tbl>
      <w:tblPr>
        <w:tblW w:w="13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1"/>
        <w:gridCol w:w="1559"/>
        <w:gridCol w:w="1134"/>
        <w:gridCol w:w="709"/>
        <w:gridCol w:w="850"/>
        <w:gridCol w:w="709"/>
        <w:gridCol w:w="2268"/>
        <w:gridCol w:w="1701"/>
        <w:gridCol w:w="3657"/>
      </w:tblGrid>
      <w:tr w:rsidR="003B37F4" w:rsidRPr="00B84D47" w14:paraId="04690F03" w14:textId="77777777" w:rsidTr="003B37F4">
        <w:trPr>
          <w:jc w:val="center"/>
        </w:trPr>
        <w:tc>
          <w:tcPr>
            <w:tcW w:w="1281" w:type="dxa"/>
            <w:vMerge w:val="restart"/>
            <w:vAlign w:val="center"/>
          </w:tcPr>
          <w:p w14:paraId="7D1659DB"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lastRenderedPageBreak/>
              <w:t>Autor/ ano</w:t>
            </w:r>
          </w:p>
        </w:tc>
        <w:tc>
          <w:tcPr>
            <w:tcW w:w="1559" w:type="dxa"/>
            <w:vMerge w:val="restart"/>
            <w:vAlign w:val="center"/>
          </w:tcPr>
          <w:p w14:paraId="5D822C01"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estudo</w:t>
            </w:r>
          </w:p>
        </w:tc>
        <w:tc>
          <w:tcPr>
            <w:tcW w:w="1134" w:type="dxa"/>
            <w:vMerge w:val="restart"/>
            <w:vAlign w:val="center"/>
          </w:tcPr>
          <w:p w14:paraId="65DF0F88"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Local</w:t>
            </w:r>
          </w:p>
        </w:tc>
        <w:tc>
          <w:tcPr>
            <w:tcW w:w="2268" w:type="dxa"/>
            <w:gridSpan w:val="3"/>
            <w:vAlign w:val="center"/>
          </w:tcPr>
          <w:p w14:paraId="3963C732"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População do estudo</w:t>
            </w:r>
          </w:p>
        </w:tc>
        <w:tc>
          <w:tcPr>
            <w:tcW w:w="2268" w:type="dxa"/>
            <w:vMerge w:val="restart"/>
            <w:vAlign w:val="center"/>
          </w:tcPr>
          <w:p w14:paraId="43DDAD7E"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Objetivo</w:t>
            </w:r>
          </w:p>
        </w:tc>
        <w:tc>
          <w:tcPr>
            <w:tcW w:w="1701" w:type="dxa"/>
            <w:vMerge w:val="restart"/>
            <w:vAlign w:val="center"/>
          </w:tcPr>
          <w:p w14:paraId="2A559CEE"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Tipo de alimentos</w:t>
            </w:r>
          </w:p>
        </w:tc>
        <w:tc>
          <w:tcPr>
            <w:tcW w:w="3657" w:type="dxa"/>
            <w:vMerge w:val="restart"/>
            <w:vAlign w:val="center"/>
          </w:tcPr>
          <w:p w14:paraId="31722E5A"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Principais resultados</w:t>
            </w:r>
          </w:p>
        </w:tc>
      </w:tr>
      <w:tr w:rsidR="003B37F4" w:rsidRPr="00B84D47" w14:paraId="3BF8D70D" w14:textId="77777777" w:rsidTr="003B37F4">
        <w:trPr>
          <w:trHeight w:val="220"/>
          <w:jc w:val="center"/>
        </w:trPr>
        <w:tc>
          <w:tcPr>
            <w:tcW w:w="1281" w:type="dxa"/>
            <w:vMerge/>
            <w:vAlign w:val="center"/>
          </w:tcPr>
          <w:p w14:paraId="18DB2FD6" w14:textId="77777777" w:rsidR="003B37F4" w:rsidRPr="00B84D47" w:rsidRDefault="003B37F4" w:rsidP="009F37E1">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559" w:type="dxa"/>
            <w:vMerge/>
            <w:vAlign w:val="center"/>
          </w:tcPr>
          <w:p w14:paraId="2BC6D8F8" w14:textId="77777777" w:rsidR="003B37F4" w:rsidRPr="00B84D47" w:rsidRDefault="003B37F4" w:rsidP="009F37E1">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134" w:type="dxa"/>
            <w:vMerge/>
            <w:vAlign w:val="center"/>
          </w:tcPr>
          <w:p w14:paraId="067E6CBA" w14:textId="77777777" w:rsidR="003B37F4" w:rsidRPr="00B84D47" w:rsidRDefault="003B37F4" w:rsidP="009F37E1">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709" w:type="dxa"/>
            <w:vAlign w:val="center"/>
          </w:tcPr>
          <w:p w14:paraId="3B1DCBC0"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n</w:t>
            </w:r>
          </w:p>
        </w:tc>
        <w:tc>
          <w:tcPr>
            <w:tcW w:w="850" w:type="dxa"/>
            <w:vAlign w:val="center"/>
          </w:tcPr>
          <w:p w14:paraId="011E56BA"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idade</w:t>
            </w:r>
          </w:p>
        </w:tc>
        <w:tc>
          <w:tcPr>
            <w:tcW w:w="709" w:type="dxa"/>
            <w:vAlign w:val="center"/>
          </w:tcPr>
          <w:p w14:paraId="03F1C61C" w14:textId="77777777" w:rsidR="003B37F4" w:rsidRPr="00B84D47" w:rsidRDefault="003B37F4" w:rsidP="009F37E1">
            <w:pPr>
              <w:spacing w:before="40" w:after="40" w:line="240" w:lineRule="auto"/>
              <w:jc w:val="center"/>
              <w:rPr>
                <w:rFonts w:eastAsia="Times New Roman" w:cs="Times New Roman"/>
                <w:b/>
                <w:sz w:val="20"/>
                <w:szCs w:val="18"/>
              </w:rPr>
            </w:pPr>
            <w:r w:rsidRPr="00B84D47">
              <w:rPr>
                <w:rFonts w:eastAsia="Times New Roman" w:cs="Times New Roman"/>
                <w:b/>
                <w:sz w:val="20"/>
                <w:szCs w:val="18"/>
              </w:rPr>
              <w:t>sexo</w:t>
            </w:r>
          </w:p>
        </w:tc>
        <w:tc>
          <w:tcPr>
            <w:tcW w:w="2268" w:type="dxa"/>
            <w:vMerge/>
            <w:vAlign w:val="center"/>
          </w:tcPr>
          <w:p w14:paraId="6D49DDE9" w14:textId="77777777" w:rsidR="003B37F4" w:rsidRPr="00B84D47" w:rsidRDefault="003B37F4" w:rsidP="009F37E1">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1701" w:type="dxa"/>
            <w:vMerge/>
            <w:vAlign w:val="center"/>
          </w:tcPr>
          <w:p w14:paraId="45D332C1" w14:textId="77777777" w:rsidR="003B37F4" w:rsidRPr="00B84D47" w:rsidRDefault="003B37F4" w:rsidP="009F37E1">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c>
          <w:tcPr>
            <w:tcW w:w="3657" w:type="dxa"/>
            <w:vMerge/>
            <w:vAlign w:val="center"/>
          </w:tcPr>
          <w:p w14:paraId="524F017C" w14:textId="77777777" w:rsidR="003B37F4" w:rsidRPr="00B84D47" w:rsidRDefault="003B37F4" w:rsidP="009F37E1">
            <w:pPr>
              <w:widowControl w:val="0"/>
              <w:pBdr>
                <w:top w:val="nil"/>
                <w:left w:val="nil"/>
                <w:bottom w:val="nil"/>
                <w:right w:val="nil"/>
                <w:between w:val="nil"/>
              </w:pBdr>
              <w:spacing w:before="40" w:after="40" w:line="240" w:lineRule="auto"/>
              <w:jc w:val="center"/>
              <w:rPr>
                <w:rFonts w:eastAsia="Times New Roman" w:cs="Times New Roman"/>
                <w:b/>
                <w:sz w:val="20"/>
                <w:szCs w:val="18"/>
              </w:rPr>
            </w:pPr>
          </w:p>
        </w:tc>
      </w:tr>
      <w:tr w:rsidR="003B37F4" w:rsidRPr="004D43ED" w14:paraId="550D67DF"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5781E18D" w14:textId="77777777" w:rsidR="003B37F4" w:rsidRPr="00455DA6" w:rsidRDefault="003B37F4" w:rsidP="009F37E1">
            <w:pPr>
              <w:spacing w:before="40" w:after="40" w:line="240" w:lineRule="auto"/>
              <w:ind w:left="-38"/>
              <w:jc w:val="center"/>
              <w:rPr>
                <w:rFonts w:eastAsia="Times New Roman"/>
                <w:sz w:val="20"/>
                <w:szCs w:val="20"/>
              </w:rPr>
            </w:pPr>
            <w:bookmarkStart w:id="41" w:name="_Hlk100013620"/>
            <w:proofErr w:type="spellStart"/>
            <w:r w:rsidRPr="00455DA6">
              <w:rPr>
                <w:rFonts w:eastAsia="Times New Roman"/>
                <w:sz w:val="20"/>
                <w:szCs w:val="20"/>
              </w:rPr>
              <w:t>Samaddar</w:t>
            </w:r>
            <w:proofErr w:type="spellEnd"/>
            <w:r w:rsidRPr="00455DA6">
              <w:rPr>
                <w:rFonts w:eastAsia="Times New Roman"/>
                <w:sz w:val="20"/>
                <w:szCs w:val="20"/>
              </w:rPr>
              <w:t xml:space="preserve"> et al., 2021</w:t>
            </w:r>
          </w:p>
          <w:bookmarkEnd w:id="41"/>
          <w:p w14:paraId="7CD63D3E" w14:textId="70970093" w:rsidR="003B37F4" w:rsidRPr="00C77506" w:rsidRDefault="003B37F4" w:rsidP="009F37E1">
            <w:pPr>
              <w:spacing w:before="40" w:after="40" w:line="240" w:lineRule="auto"/>
              <w:jc w:val="center"/>
              <w:rPr>
                <w:sz w:val="20"/>
                <w:szCs w:val="18"/>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F87201" w14:textId="2CB6D1D7" w:rsidR="003B37F4" w:rsidRPr="00C77506" w:rsidRDefault="003B37F4" w:rsidP="009F37E1">
            <w:pPr>
              <w:spacing w:before="40" w:after="40" w:line="240" w:lineRule="auto"/>
              <w:jc w:val="center"/>
              <w:rPr>
                <w:rStyle w:val="jlqj4b"/>
                <w:sz w:val="20"/>
                <w:szCs w:val="18"/>
                <w:lang w:val="pt-PT"/>
              </w:rPr>
            </w:pPr>
            <w:r w:rsidRPr="00455DA6">
              <w:rPr>
                <w:rStyle w:val="jlqj4b"/>
                <w:sz w:val="20"/>
                <w:szCs w:val="20"/>
                <w:lang w:val="pt-PT"/>
              </w:rPr>
              <w:t>Estudo caso-controle</w:t>
            </w:r>
          </w:p>
        </w:tc>
        <w:tc>
          <w:tcPr>
            <w:tcW w:w="1134" w:type="dxa"/>
            <w:tcBorders>
              <w:top w:val="single" w:sz="4" w:space="0" w:color="000000"/>
              <w:left w:val="single" w:sz="4" w:space="0" w:color="000000"/>
              <w:bottom w:val="single" w:sz="4" w:space="0" w:color="000000"/>
              <w:right w:val="single" w:sz="4" w:space="0" w:color="000000"/>
            </w:tcBorders>
            <w:vAlign w:val="center"/>
          </w:tcPr>
          <w:p w14:paraId="733A5B37" w14:textId="7C9CE2FE"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Índia</w:t>
            </w:r>
          </w:p>
        </w:tc>
        <w:tc>
          <w:tcPr>
            <w:tcW w:w="709" w:type="dxa"/>
            <w:tcBorders>
              <w:top w:val="single" w:sz="4" w:space="0" w:color="000000"/>
              <w:left w:val="single" w:sz="4" w:space="0" w:color="000000"/>
              <w:bottom w:val="single" w:sz="4" w:space="0" w:color="000000"/>
              <w:right w:val="single" w:sz="4" w:space="0" w:color="000000"/>
            </w:tcBorders>
            <w:vAlign w:val="center"/>
          </w:tcPr>
          <w:p w14:paraId="20CA386E" w14:textId="29BD2BD3"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200</w:t>
            </w:r>
          </w:p>
        </w:tc>
        <w:tc>
          <w:tcPr>
            <w:tcW w:w="850" w:type="dxa"/>
            <w:tcBorders>
              <w:top w:val="single" w:sz="4" w:space="0" w:color="000000"/>
              <w:left w:val="single" w:sz="4" w:space="0" w:color="000000"/>
              <w:bottom w:val="single" w:sz="4" w:space="0" w:color="000000"/>
              <w:right w:val="single" w:sz="4" w:space="0" w:color="000000"/>
            </w:tcBorders>
            <w:vAlign w:val="center"/>
          </w:tcPr>
          <w:p w14:paraId="08E399B9" w14:textId="594719BD"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3 a 5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1E8D05CE" w14:textId="17B34A91"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23248123" w14:textId="54406D86" w:rsidR="003B37F4" w:rsidRPr="00C77506" w:rsidRDefault="003B37F4" w:rsidP="009F37E1">
            <w:pPr>
              <w:spacing w:before="40" w:after="40" w:line="240" w:lineRule="auto"/>
              <w:jc w:val="center"/>
              <w:rPr>
                <w:rStyle w:val="jlqj4b"/>
                <w:sz w:val="20"/>
                <w:szCs w:val="20"/>
              </w:rPr>
            </w:pPr>
            <w:r w:rsidRPr="00455DA6">
              <w:rPr>
                <w:rStyle w:val="jlqj4b"/>
                <w:sz w:val="20"/>
                <w:szCs w:val="20"/>
                <w:lang w:val="pt-PT"/>
              </w:rPr>
              <w:t>Investigar a associação de motivos de escolha alimentar dos pais, atitudes em relação ao consumo de açúcar e exposição ao açúcar na dieta com CPI</w:t>
            </w:r>
          </w:p>
        </w:tc>
        <w:tc>
          <w:tcPr>
            <w:tcW w:w="1701" w:type="dxa"/>
            <w:tcBorders>
              <w:top w:val="single" w:sz="4" w:space="0" w:color="000000"/>
              <w:left w:val="single" w:sz="4" w:space="0" w:color="000000"/>
              <w:bottom w:val="single" w:sz="4" w:space="0" w:color="000000"/>
              <w:right w:val="single" w:sz="4" w:space="0" w:color="000000"/>
            </w:tcBorders>
            <w:vAlign w:val="center"/>
          </w:tcPr>
          <w:p w14:paraId="4A7AD243" w14:textId="46B68725" w:rsidR="003B37F4" w:rsidRPr="00C77506" w:rsidRDefault="003B37F4" w:rsidP="009F37E1">
            <w:pPr>
              <w:spacing w:before="40" w:after="40" w:line="240" w:lineRule="auto"/>
              <w:jc w:val="center"/>
              <w:rPr>
                <w:sz w:val="20"/>
                <w:szCs w:val="18"/>
                <w:lang w:val="pt-PT"/>
              </w:rPr>
            </w:pPr>
            <w:r w:rsidRPr="00455DA6">
              <w:rPr>
                <w:rStyle w:val="jlqj4b"/>
                <w:sz w:val="20"/>
                <w:szCs w:val="20"/>
                <w:lang w:val="pt-PT"/>
              </w:rPr>
              <w:t>Bebidas açucaradas, bolos, biscoitos, chocolates, goma de mascar e alimentos de dissolução lenta, como balas e xarope para tosse</w:t>
            </w:r>
          </w:p>
        </w:tc>
        <w:tc>
          <w:tcPr>
            <w:tcW w:w="3657" w:type="dxa"/>
            <w:tcBorders>
              <w:top w:val="single" w:sz="4" w:space="0" w:color="000000"/>
              <w:left w:val="single" w:sz="4" w:space="0" w:color="000000"/>
              <w:bottom w:val="single" w:sz="4" w:space="0" w:color="000000"/>
              <w:right w:val="single" w:sz="4" w:space="0" w:color="000000"/>
            </w:tcBorders>
            <w:vAlign w:val="center"/>
          </w:tcPr>
          <w:p w14:paraId="636B6BA2" w14:textId="77777777" w:rsidR="003B37F4" w:rsidRPr="00455DA6" w:rsidRDefault="003B37F4" w:rsidP="009F37E1">
            <w:pPr>
              <w:spacing w:before="40" w:after="40" w:line="240" w:lineRule="auto"/>
              <w:jc w:val="center"/>
              <w:rPr>
                <w:rStyle w:val="jlqj4b"/>
                <w:sz w:val="20"/>
                <w:szCs w:val="20"/>
                <w:lang w:val="pt-PT"/>
              </w:rPr>
            </w:pPr>
            <w:r w:rsidRPr="00455DA6">
              <w:rPr>
                <w:rStyle w:val="jlqj4b"/>
                <w:sz w:val="20"/>
                <w:szCs w:val="20"/>
                <w:lang w:val="pt-PT"/>
              </w:rPr>
              <w:t>- A alta exposição ao açúcar na dieta está associada à CPI;</w:t>
            </w:r>
          </w:p>
          <w:p w14:paraId="2F0E5CDD" w14:textId="3B639C12" w:rsidR="003B37F4" w:rsidRPr="00C77506" w:rsidRDefault="003B37F4" w:rsidP="009F37E1">
            <w:pPr>
              <w:autoSpaceDE w:val="0"/>
              <w:autoSpaceDN w:val="0"/>
              <w:adjustRightInd w:val="0"/>
              <w:spacing w:before="40" w:after="40" w:line="240" w:lineRule="auto"/>
              <w:jc w:val="center"/>
              <w:rPr>
                <w:rStyle w:val="jlqj4b"/>
                <w:sz w:val="20"/>
                <w:szCs w:val="20"/>
              </w:rPr>
            </w:pPr>
            <w:r w:rsidRPr="00455DA6">
              <w:rPr>
                <w:rStyle w:val="jlqj4b"/>
                <w:sz w:val="20"/>
                <w:szCs w:val="20"/>
                <w:lang w:val="pt-PT"/>
              </w:rPr>
              <w:t xml:space="preserve">- Os pais de crianças com CPI </w:t>
            </w:r>
            <w:r>
              <w:rPr>
                <w:rStyle w:val="jlqj4b"/>
                <w:sz w:val="20"/>
                <w:szCs w:val="20"/>
                <w:lang w:val="pt-PT"/>
              </w:rPr>
              <w:t xml:space="preserve">(61% do total) </w:t>
            </w:r>
            <w:r w:rsidRPr="00455DA6">
              <w:rPr>
                <w:rStyle w:val="jlqj4b"/>
                <w:sz w:val="20"/>
                <w:szCs w:val="20"/>
                <w:lang w:val="pt-PT"/>
              </w:rPr>
              <w:t>tendem a comprar alimentos para seus filhos com base na conveniência e disponibilidade</w:t>
            </w:r>
          </w:p>
        </w:tc>
      </w:tr>
      <w:tr w:rsidR="003B37F4" w:rsidRPr="004D43ED" w14:paraId="61251011" w14:textId="77777777" w:rsidTr="003B37F4">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259EAD83" w14:textId="02B2DD29" w:rsidR="003B37F4" w:rsidRPr="00C77506" w:rsidRDefault="003B37F4" w:rsidP="009F37E1">
            <w:pPr>
              <w:spacing w:before="40" w:after="40" w:line="240" w:lineRule="auto"/>
              <w:jc w:val="center"/>
              <w:rPr>
                <w:sz w:val="20"/>
                <w:szCs w:val="18"/>
                <w:lang w:val="en-GB"/>
              </w:rPr>
            </w:pPr>
            <w:bookmarkStart w:id="42" w:name="_Hlk100013665"/>
            <w:r w:rsidRPr="00455DA6">
              <w:rPr>
                <w:sz w:val="20"/>
                <w:szCs w:val="20"/>
                <w:lang w:val="en-GB"/>
              </w:rPr>
              <w:t>Thornley et al., 2021</w:t>
            </w:r>
            <w:bookmarkEnd w:id="42"/>
          </w:p>
        </w:tc>
        <w:tc>
          <w:tcPr>
            <w:tcW w:w="1559" w:type="dxa"/>
            <w:tcBorders>
              <w:top w:val="single" w:sz="4" w:space="0" w:color="000000"/>
              <w:left w:val="single" w:sz="4" w:space="0" w:color="000000"/>
              <w:bottom w:val="single" w:sz="4" w:space="0" w:color="000000"/>
              <w:right w:val="single" w:sz="4" w:space="0" w:color="000000"/>
            </w:tcBorders>
            <w:vAlign w:val="center"/>
          </w:tcPr>
          <w:p w14:paraId="53734B5D" w14:textId="12DE1DA9" w:rsidR="003B37F4" w:rsidRPr="00C77506" w:rsidRDefault="003B37F4" w:rsidP="009F37E1">
            <w:pPr>
              <w:spacing w:before="40" w:after="40" w:line="240" w:lineRule="auto"/>
              <w:jc w:val="center"/>
              <w:rPr>
                <w:rStyle w:val="jlqj4b"/>
                <w:sz w:val="20"/>
                <w:szCs w:val="18"/>
                <w:lang w:val="pt-PT"/>
              </w:rPr>
            </w:pPr>
            <w:r w:rsidRPr="00455DA6">
              <w:rPr>
                <w:rFonts w:eastAsia="Times New Roman"/>
                <w:sz w:val="20"/>
                <w:szCs w:val="20"/>
              </w:rPr>
              <w:t>Estudo transversal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091F0149" w14:textId="6E249C61"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Nova Zelândia</w:t>
            </w:r>
          </w:p>
        </w:tc>
        <w:tc>
          <w:tcPr>
            <w:tcW w:w="709" w:type="dxa"/>
            <w:tcBorders>
              <w:top w:val="single" w:sz="4" w:space="0" w:color="000000"/>
              <w:left w:val="single" w:sz="4" w:space="0" w:color="000000"/>
              <w:bottom w:val="single" w:sz="4" w:space="0" w:color="000000"/>
              <w:right w:val="single" w:sz="4" w:space="0" w:color="000000"/>
            </w:tcBorders>
            <w:vAlign w:val="center"/>
          </w:tcPr>
          <w:p w14:paraId="0581007A" w14:textId="0D903A17"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4111</w:t>
            </w:r>
          </w:p>
        </w:tc>
        <w:tc>
          <w:tcPr>
            <w:tcW w:w="850" w:type="dxa"/>
            <w:tcBorders>
              <w:top w:val="single" w:sz="4" w:space="0" w:color="000000"/>
              <w:left w:val="single" w:sz="4" w:space="0" w:color="000000"/>
              <w:bottom w:val="single" w:sz="4" w:space="0" w:color="000000"/>
              <w:right w:val="single" w:sz="4" w:space="0" w:color="000000"/>
            </w:tcBorders>
            <w:vAlign w:val="center"/>
          </w:tcPr>
          <w:p w14:paraId="40FBE937" w14:textId="711139C7"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4 a 7 anos</w:t>
            </w:r>
          </w:p>
        </w:tc>
        <w:tc>
          <w:tcPr>
            <w:tcW w:w="709" w:type="dxa"/>
            <w:tcBorders>
              <w:top w:val="single" w:sz="4" w:space="0" w:color="000000"/>
              <w:left w:val="single" w:sz="4" w:space="0" w:color="000000"/>
              <w:bottom w:val="single" w:sz="4" w:space="0" w:color="000000"/>
              <w:right w:val="single" w:sz="4" w:space="0" w:color="000000"/>
            </w:tcBorders>
            <w:vAlign w:val="center"/>
          </w:tcPr>
          <w:p w14:paraId="1B2EB2DB" w14:textId="3CE274B0" w:rsidR="003B37F4" w:rsidRPr="00C77506" w:rsidRDefault="003B37F4" w:rsidP="009F37E1">
            <w:pPr>
              <w:spacing w:before="40" w:after="40" w:line="240" w:lineRule="auto"/>
              <w:jc w:val="center"/>
              <w:rPr>
                <w:rFonts w:eastAsia="Times New Roman" w:cs="Times New Roman"/>
                <w:sz w:val="20"/>
                <w:szCs w:val="18"/>
              </w:rPr>
            </w:pPr>
            <w:r w:rsidRPr="00455DA6">
              <w:rPr>
                <w:rFonts w:eastAsia="Times New Roman"/>
                <w:sz w:val="20"/>
                <w:szCs w:val="20"/>
              </w:rPr>
              <w:t>M / F</w:t>
            </w:r>
          </w:p>
        </w:tc>
        <w:tc>
          <w:tcPr>
            <w:tcW w:w="2268" w:type="dxa"/>
            <w:tcBorders>
              <w:top w:val="single" w:sz="4" w:space="0" w:color="000000"/>
              <w:left w:val="single" w:sz="4" w:space="0" w:color="000000"/>
              <w:bottom w:val="single" w:sz="4" w:space="0" w:color="000000"/>
              <w:right w:val="single" w:sz="4" w:space="0" w:color="000000"/>
            </w:tcBorders>
            <w:vAlign w:val="center"/>
          </w:tcPr>
          <w:p w14:paraId="69904729" w14:textId="56A36545" w:rsidR="003B37F4" w:rsidRPr="00C77506" w:rsidRDefault="003B37F4" w:rsidP="009F37E1">
            <w:pPr>
              <w:spacing w:before="40" w:after="40" w:line="240" w:lineRule="auto"/>
              <w:jc w:val="center"/>
              <w:rPr>
                <w:rStyle w:val="jlqj4b"/>
                <w:sz w:val="20"/>
                <w:szCs w:val="20"/>
              </w:rPr>
            </w:pPr>
            <w:r w:rsidRPr="00455DA6">
              <w:rPr>
                <w:rStyle w:val="jlqj4b"/>
                <w:sz w:val="20"/>
                <w:szCs w:val="20"/>
                <w:lang w:val="pt-PT"/>
              </w:rPr>
              <w:t>Explorar a relação entre comportamentos de saúde bucal, dieta e incidência de cárie dentária</w:t>
            </w:r>
          </w:p>
        </w:tc>
        <w:tc>
          <w:tcPr>
            <w:tcW w:w="1701" w:type="dxa"/>
            <w:tcBorders>
              <w:top w:val="single" w:sz="4" w:space="0" w:color="000000"/>
              <w:left w:val="single" w:sz="4" w:space="0" w:color="000000"/>
              <w:bottom w:val="single" w:sz="4" w:space="0" w:color="000000"/>
              <w:right w:val="single" w:sz="4" w:space="0" w:color="000000"/>
            </w:tcBorders>
            <w:vAlign w:val="center"/>
          </w:tcPr>
          <w:p w14:paraId="5F06D44C" w14:textId="5570E008" w:rsidR="003B37F4" w:rsidRPr="00C77506" w:rsidRDefault="003B37F4" w:rsidP="009F37E1">
            <w:pPr>
              <w:spacing w:before="40" w:after="40" w:line="240" w:lineRule="auto"/>
              <w:jc w:val="center"/>
              <w:rPr>
                <w:sz w:val="20"/>
                <w:szCs w:val="18"/>
                <w:lang w:val="pt-PT"/>
              </w:rPr>
            </w:pPr>
            <w:r w:rsidRPr="00455DA6">
              <w:rPr>
                <w:rStyle w:val="jlqj4b"/>
                <w:sz w:val="20"/>
                <w:szCs w:val="20"/>
                <w:lang w:val="pt-PT"/>
              </w:rPr>
              <w:t>Alimentos contendo açúcar ou amido refinado</w:t>
            </w:r>
          </w:p>
        </w:tc>
        <w:tc>
          <w:tcPr>
            <w:tcW w:w="3657" w:type="dxa"/>
            <w:tcBorders>
              <w:top w:val="single" w:sz="4" w:space="0" w:color="000000"/>
              <w:left w:val="single" w:sz="4" w:space="0" w:color="000000"/>
              <w:bottom w:val="single" w:sz="4" w:space="0" w:color="000000"/>
              <w:right w:val="single" w:sz="4" w:space="0" w:color="000000"/>
            </w:tcBorders>
            <w:vAlign w:val="center"/>
          </w:tcPr>
          <w:p w14:paraId="240B50BC" w14:textId="664F762F" w:rsidR="003B37F4" w:rsidRPr="00C77506" w:rsidRDefault="003B37F4" w:rsidP="009F37E1">
            <w:pPr>
              <w:autoSpaceDE w:val="0"/>
              <w:autoSpaceDN w:val="0"/>
              <w:adjustRightInd w:val="0"/>
              <w:spacing w:before="40" w:after="40" w:line="240" w:lineRule="auto"/>
              <w:jc w:val="center"/>
              <w:rPr>
                <w:rStyle w:val="jlqj4b"/>
                <w:sz w:val="20"/>
                <w:szCs w:val="20"/>
              </w:rPr>
            </w:pPr>
            <w:r w:rsidRPr="00455DA6">
              <w:rPr>
                <w:rStyle w:val="jlqj4b"/>
                <w:sz w:val="20"/>
                <w:szCs w:val="20"/>
                <w:lang w:val="pt-PT"/>
              </w:rPr>
              <w:t>- A ingestão de alimentos e bebidas com altas concentrações de açúcar e amido refinado foi fortemente associada à cárie (razão de incidência multivariável de cárie 0,48; intervalo de confiança de 95%)</w:t>
            </w:r>
          </w:p>
        </w:tc>
      </w:tr>
    </w:tbl>
    <w:p w14:paraId="6B078FCF" w14:textId="77777777" w:rsidR="000B6B34" w:rsidRPr="00C416F0" w:rsidRDefault="000B6B34" w:rsidP="009F37E1">
      <w:pPr>
        <w:spacing w:before="120" w:line="240" w:lineRule="auto"/>
        <w:rPr>
          <w:rFonts w:eastAsia="Times New Roman"/>
          <w:sz w:val="20"/>
          <w:szCs w:val="20"/>
        </w:rPr>
      </w:pPr>
      <w:r w:rsidRPr="00C416F0">
        <w:rPr>
          <w:rFonts w:eastAsia="Times New Roman"/>
          <w:sz w:val="20"/>
          <w:szCs w:val="20"/>
        </w:rPr>
        <w:t xml:space="preserve">Legenda: AC = </w:t>
      </w:r>
      <w:r w:rsidRPr="00C416F0">
        <w:rPr>
          <w:rStyle w:val="jlqj4b"/>
          <w:sz w:val="20"/>
          <w:szCs w:val="20"/>
          <w:lang w:val="pt-PT"/>
        </w:rPr>
        <w:t>Alimentos Complementares</w:t>
      </w:r>
      <w:r w:rsidRPr="00C416F0">
        <w:rPr>
          <w:rFonts w:eastAsia="Times New Roman"/>
          <w:sz w:val="20"/>
          <w:szCs w:val="20"/>
        </w:rPr>
        <w:t>; BA = Bebidas Açucaradas;</w:t>
      </w:r>
      <w:r w:rsidRPr="00C416F0">
        <w:rPr>
          <w:rStyle w:val="jlqj4b"/>
          <w:sz w:val="20"/>
          <w:szCs w:val="20"/>
          <w:lang w:val="pt-PT"/>
        </w:rPr>
        <w:t xml:space="preserve"> CMEI = </w:t>
      </w:r>
      <w:r w:rsidRPr="00C416F0">
        <w:rPr>
          <w:color w:val="202124"/>
          <w:sz w:val="20"/>
          <w:szCs w:val="20"/>
          <w:shd w:val="clear" w:color="auto" w:fill="FFFFFF"/>
        </w:rPr>
        <w:t xml:space="preserve">Centro Municipal de Educação Infantil; </w:t>
      </w:r>
      <w:r w:rsidRPr="00C416F0">
        <w:rPr>
          <w:rStyle w:val="jlqj4b"/>
          <w:sz w:val="20"/>
          <w:szCs w:val="20"/>
          <w:lang w:val="pt-PT"/>
        </w:rPr>
        <w:t xml:space="preserve">CPI = Cárie </w:t>
      </w:r>
      <w:proofErr w:type="spellStart"/>
      <w:r w:rsidRPr="00C416F0">
        <w:rPr>
          <w:rStyle w:val="jlqj4b"/>
          <w:sz w:val="20"/>
          <w:szCs w:val="20"/>
          <w:lang w:val="pt-PT"/>
        </w:rPr>
        <w:t>Precóce</w:t>
      </w:r>
      <w:proofErr w:type="spellEnd"/>
      <w:r w:rsidRPr="00C416F0">
        <w:rPr>
          <w:rStyle w:val="jlqj4b"/>
          <w:sz w:val="20"/>
          <w:szCs w:val="20"/>
          <w:lang w:val="pt-PT"/>
        </w:rPr>
        <w:t xml:space="preserve"> na Infância; </w:t>
      </w:r>
      <w:r w:rsidRPr="00C416F0">
        <w:rPr>
          <w:rFonts w:eastAsia="Times New Roman"/>
          <w:sz w:val="20"/>
          <w:szCs w:val="20"/>
        </w:rPr>
        <w:t xml:space="preserve">F = Feminino; GE = Gestantes; </w:t>
      </w:r>
      <w:r w:rsidRPr="00C416F0">
        <w:rPr>
          <w:rStyle w:val="jlqj4b"/>
          <w:sz w:val="20"/>
          <w:szCs w:val="20"/>
          <w:lang w:val="pt-PT"/>
        </w:rPr>
        <w:t xml:space="preserve">HDL-c = </w:t>
      </w:r>
      <w:r w:rsidRPr="00C416F0">
        <w:rPr>
          <w:sz w:val="20"/>
          <w:szCs w:val="20"/>
        </w:rPr>
        <w:t>Lipoproteína de Alta Densidade</w:t>
      </w:r>
      <w:r w:rsidRPr="00C416F0">
        <w:rPr>
          <w:rFonts w:eastAsia="Times New Roman"/>
          <w:sz w:val="20"/>
          <w:szCs w:val="20"/>
        </w:rPr>
        <w:t xml:space="preserve"> - Colesterol; M = Masculino; OMS = </w:t>
      </w:r>
      <w:r w:rsidRPr="00C416F0">
        <w:rPr>
          <w:rStyle w:val="jlqj4b"/>
          <w:sz w:val="20"/>
          <w:szCs w:val="20"/>
          <w:lang w:val="pt-PT"/>
        </w:rPr>
        <w:t xml:space="preserve">Organização Mundial da Saúde; </w:t>
      </w:r>
      <w:r w:rsidRPr="00C416F0">
        <w:rPr>
          <w:rFonts w:eastAsia="Times New Roman"/>
          <w:sz w:val="20"/>
          <w:szCs w:val="20"/>
        </w:rPr>
        <w:t xml:space="preserve">P = Prole; RCM = </w:t>
      </w:r>
      <w:r w:rsidRPr="00C416F0">
        <w:rPr>
          <w:rStyle w:val="jlqj4b"/>
          <w:sz w:val="20"/>
          <w:szCs w:val="20"/>
          <w:lang w:val="pt-PT"/>
        </w:rPr>
        <w:t xml:space="preserve">Risco </w:t>
      </w:r>
      <w:proofErr w:type="spellStart"/>
      <w:r w:rsidRPr="00C416F0">
        <w:rPr>
          <w:rStyle w:val="jlqj4b"/>
          <w:sz w:val="20"/>
          <w:szCs w:val="20"/>
          <w:lang w:val="pt-PT"/>
        </w:rPr>
        <w:t>Cardiometabólico</w:t>
      </w:r>
      <w:proofErr w:type="spellEnd"/>
      <w:r w:rsidRPr="00C416F0">
        <w:rPr>
          <w:rStyle w:val="jlqj4b"/>
          <w:sz w:val="20"/>
          <w:szCs w:val="20"/>
          <w:lang w:val="pt-PT"/>
        </w:rPr>
        <w:t>.</w:t>
      </w:r>
    </w:p>
    <w:p w14:paraId="0CCBC4D3" w14:textId="004A8156" w:rsidR="00412585" w:rsidRDefault="00412585" w:rsidP="00B3569F">
      <w:pPr>
        <w:spacing w:after="120"/>
        <w:rPr>
          <w:sz w:val="22"/>
          <w:szCs w:val="22"/>
        </w:rPr>
      </w:pPr>
    </w:p>
    <w:p w14:paraId="455079F0" w14:textId="77777777" w:rsidR="00412585" w:rsidRDefault="00412585" w:rsidP="00B3569F">
      <w:pPr>
        <w:spacing w:after="120"/>
        <w:rPr>
          <w:sz w:val="22"/>
          <w:szCs w:val="22"/>
        </w:rPr>
      </w:pPr>
    </w:p>
    <w:p w14:paraId="5A76723F" w14:textId="77777777" w:rsidR="008565E1" w:rsidRPr="004D43ED" w:rsidRDefault="008565E1" w:rsidP="00B3569F">
      <w:pPr>
        <w:spacing w:after="120"/>
        <w:rPr>
          <w:sz w:val="22"/>
          <w:szCs w:val="22"/>
        </w:rPr>
      </w:pPr>
    </w:p>
    <w:p w14:paraId="4348B1B5" w14:textId="77777777" w:rsidR="00E05056" w:rsidRPr="00887695" w:rsidRDefault="00E05056" w:rsidP="00B3569F">
      <w:pPr>
        <w:rPr>
          <w:rFonts w:ascii="Times New Roman" w:hAnsi="Times New Roman" w:cs="Times New Roman"/>
          <w:sz w:val="22"/>
          <w:szCs w:val="22"/>
        </w:rPr>
      </w:pPr>
    </w:p>
    <w:p w14:paraId="56D651E8" w14:textId="77777777" w:rsidR="00E05056" w:rsidRPr="00E05056" w:rsidRDefault="00E05056" w:rsidP="00B3569F">
      <w:pPr>
        <w:sectPr w:rsidR="00E05056" w:rsidRPr="00E05056" w:rsidSect="00B3569F">
          <w:type w:val="continuous"/>
          <w:pgSz w:w="16838" w:h="11906" w:orient="landscape"/>
          <w:pgMar w:top="1418" w:right="1418" w:bottom="1418" w:left="1418" w:header="709" w:footer="709" w:gutter="0"/>
          <w:cols w:space="720"/>
          <w:docGrid w:linePitch="326"/>
        </w:sectPr>
      </w:pPr>
    </w:p>
    <w:p w14:paraId="1552E4B5" w14:textId="00DEEEAF" w:rsidR="00931396" w:rsidRDefault="009F37E1" w:rsidP="00B3569F">
      <w:pPr>
        <w:ind w:firstLine="709"/>
      </w:pPr>
      <w:bookmarkStart w:id="43" w:name="_Toc98215717"/>
      <w:r>
        <w:lastRenderedPageBreak/>
        <w:t>Dos</w:t>
      </w:r>
      <w:r w:rsidR="00931396">
        <w:t xml:space="preserve"> 2</w:t>
      </w:r>
      <w:r w:rsidR="00380023">
        <w:t>2</w:t>
      </w:r>
      <w:r w:rsidR="00931396">
        <w:t xml:space="preserve"> estudos</w:t>
      </w:r>
      <w:r>
        <w:t xml:space="preserve"> selecionados</w:t>
      </w:r>
      <w:r w:rsidR="00931396">
        <w:t>, 1</w:t>
      </w:r>
      <w:r w:rsidR="00177CC5">
        <w:t>2</w:t>
      </w:r>
      <w:r w:rsidR="00931396">
        <w:t xml:space="preserve"> </w:t>
      </w:r>
      <w:r>
        <w:t xml:space="preserve">eram </w:t>
      </w:r>
      <w:r w:rsidR="00931396">
        <w:t>estudos transversais, 4 prospectivos, 3 longitudinais, 2 observacionais</w:t>
      </w:r>
      <w:r w:rsidR="00177CC5">
        <w:t xml:space="preserve"> e</w:t>
      </w:r>
      <w:r w:rsidR="00931396">
        <w:t xml:space="preserve"> 1 de caso-controle. Os estudos foram realizados em </w:t>
      </w:r>
      <w:r w:rsidR="001551E8">
        <w:t>8</w:t>
      </w:r>
      <w:r w:rsidR="00931396">
        <w:t xml:space="preserve"> países diferentes, sendo 9 no Brasil, 4 na Austrália, 2 no Canadá, 2 nos Estados Unidos e 1 em cada um dos seguintes: Índia, Inglaterra</w:t>
      </w:r>
      <w:r w:rsidR="007762DF">
        <w:t>,</w:t>
      </w:r>
      <w:r w:rsidR="00931396">
        <w:t xml:space="preserve"> Itália</w:t>
      </w:r>
      <w:r w:rsidR="007762DF">
        <w:t xml:space="preserve"> e Nova Zelândia</w:t>
      </w:r>
      <w:r w:rsidR="00931396">
        <w:t>.</w:t>
      </w:r>
    </w:p>
    <w:p w14:paraId="281CB3BF" w14:textId="56568C12" w:rsidR="00931396" w:rsidRDefault="00931396" w:rsidP="00B3569F">
      <w:pPr>
        <w:ind w:firstLine="709"/>
      </w:pPr>
      <w:r>
        <w:t xml:space="preserve">A quantidade total de crianças avaliadas nos estudos foi de </w:t>
      </w:r>
      <w:r w:rsidR="0053419E" w:rsidRPr="0053419E">
        <w:t>19.871</w:t>
      </w:r>
      <w:r w:rsidR="00F009C0">
        <w:t>, em uma população de 0 a 17 anos de idade</w:t>
      </w:r>
      <w:r w:rsidR="00F64DAB">
        <w:t xml:space="preserve"> (pois inclui a população dos estudos prospectivos que fizeram acompanhamento ao longo dos anos para constatar </w:t>
      </w:r>
      <w:r w:rsidR="00DA5B56">
        <w:t>as consequências da ingestão de açúcar na primeira infância</w:t>
      </w:r>
      <w:r w:rsidR="00F64DAB">
        <w:t>)</w:t>
      </w:r>
      <w:r>
        <w:t xml:space="preserve">. Foram analisadas as relações com variados tipos de alimentos, entre eles: refrigerantes, </w:t>
      </w:r>
      <w:r w:rsidRPr="00A21ED8">
        <w:t>sucos artificiais e/ou em pó</w:t>
      </w:r>
      <w:r>
        <w:t xml:space="preserve"> ou de frutas</w:t>
      </w:r>
      <w:r w:rsidRPr="00A21ED8">
        <w:t xml:space="preserve">, biscoitos, mel, rapadura, açúcar, alimentos não essenciais (pobres em nutrientes e ricos em gorduras saturadas, açúcares ou sal), vegetais, frutas, </w:t>
      </w:r>
      <w:r w:rsidRPr="006614CA">
        <w:t xml:space="preserve">produtos de trigo, </w:t>
      </w:r>
      <w:r>
        <w:t>a</w:t>
      </w:r>
      <w:r w:rsidRPr="00A21ED8">
        <w:t>limentos ultraprocessados, bebidas açucaradas</w:t>
      </w:r>
      <w:r>
        <w:t xml:space="preserve"> (BA)</w:t>
      </w:r>
      <w:r w:rsidRPr="00A21ED8">
        <w:t>, leite de vaca, fórmula infantil, cereais, achocolatado, feijão, carne, macarrão instantâneo e guloseimas</w:t>
      </w:r>
      <w:r>
        <w:t xml:space="preserve"> entre outros.</w:t>
      </w:r>
    </w:p>
    <w:p w14:paraId="6AE4CB4A" w14:textId="2DBFBE76" w:rsidR="006311F1" w:rsidRPr="007607CD" w:rsidRDefault="006311F1" w:rsidP="006311F1">
      <w:pPr>
        <w:ind w:firstLine="709"/>
      </w:pPr>
      <w:r>
        <w:t xml:space="preserve">Os resultados dos estudos consultados indicaram que há uma quantidade considerável de crianças na primeira infância consumindo alimentos ricos em açúcar, como os publicados por </w:t>
      </w:r>
      <w:r w:rsidRPr="007607CD">
        <w:t xml:space="preserve">Freitas </w:t>
      </w:r>
      <w:r w:rsidRPr="004A707D">
        <w:t>e</w:t>
      </w:r>
      <w:r>
        <w:t xml:space="preserve"> colaboradores</w:t>
      </w:r>
      <w:r w:rsidRPr="00977A44">
        <w:t xml:space="preserve"> (2016), Silva (2017), Lopes </w:t>
      </w:r>
      <w:r w:rsidRPr="004A707D">
        <w:t>e</w:t>
      </w:r>
      <w:r>
        <w:t xml:space="preserve"> colaboradores</w:t>
      </w:r>
      <w:r w:rsidRPr="00977A44">
        <w:t xml:space="preserve"> (2018), </w:t>
      </w:r>
      <w:proofErr w:type="spellStart"/>
      <w:r w:rsidRPr="00977A44">
        <w:t>Devenish</w:t>
      </w:r>
      <w:proofErr w:type="spellEnd"/>
      <w:r w:rsidRPr="00977A44">
        <w:t xml:space="preserve"> </w:t>
      </w:r>
      <w:r w:rsidRPr="004A707D">
        <w:t>e</w:t>
      </w:r>
      <w:r>
        <w:t xml:space="preserve"> colaboradores</w:t>
      </w:r>
      <w:r w:rsidRPr="00977A44">
        <w:t xml:space="preserve"> (2019), Giesta </w:t>
      </w:r>
      <w:r w:rsidRPr="004A707D">
        <w:t>e</w:t>
      </w:r>
      <w:r>
        <w:t xml:space="preserve"> colaboradores</w:t>
      </w:r>
      <w:r w:rsidRPr="00977A44">
        <w:t xml:space="preserve"> </w:t>
      </w:r>
      <w:r w:rsidRPr="00384163">
        <w:t xml:space="preserve">(2019), </w:t>
      </w:r>
      <w:proofErr w:type="spellStart"/>
      <w:r w:rsidRPr="00384163">
        <w:t>Baratto</w:t>
      </w:r>
      <w:proofErr w:type="spellEnd"/>
      <w:r w:rsidRPr="00384163">
        <w:t xml:space="preserve"> (2020), </w:t>
      </w:r>
      <w:proofErr w:type="spellStart"/>
      <w:r w:rsidRPr="00384163">
        <w:t>Brígido</w:t>
      </w:r>
      <w:proofErr w:type="spellEnd"/>
      <w:r w:rsidRPr="00384163">
        <w:t xml:space="preserve"> </w:t>
      </w:r>
      <w:r w:rsidRPr="004A707D">
        <w:t>e</w:t>
      </w:r>
      <w:r>
        <w:t xml:space="preserve"> colaboradores</w:t>
      </w:r>
      <w:r w:rsidRPr="00384163">
        <w:t xml:space="preserve"> (2020), Ferreira e Borges (2020)</w:t>
      </w:r>
      <w:r>
        <w:t xml:space="preserve">, </w:t>
      </w:r>
      <w:proofErr w:type="spellStart"/>
      <w:r w:rsidRPr="00F02BF0">
        <w:t>Diani</w:t>
      </w:r>
      <w:proofErr w:type="spellEnd"/>
      <w:r>
        <w:t xml:space="preserve"> e</w:t>
      </w:r>
      <w:r w:rsidRPr="00F02BF0">
        <w:t xml:space="preserve"> </w:t>
      </w:r>
      <w:proofErr w:type="spellStart"/>
      <w:r w:rsidRPr="00F02BF0">
        <w:t>Forchielli</w:t>
      </w:r>
      <w:proofErr w:type="spellEnd"/>
      <w:r>
        <w:t xml:space="preserve"> (</w:t>
      </w:r>
      <w:r w:rsidRPr="00F02BF0">
        <w:t>2021</w:t>
      </w:r>
      <w:r>
        <w:t xml:space="preserve">) e </w:t>
      </w:r>
      <w:r w:rsidRPr="00FC51E1">
        <w:t xml:space="preserve">Flores </w:t>
      </w:r>
      <w:r w:rsidRPr="004A707D">
        <w:t>e</w:t>
      </w:r>
      <w:r>
        <w:t xml:space="preserve"> colaboradores</w:t>
      </w:r>
      <w:r w:rsidRPr="00FC51E1">
        <w:t xml:space="preserve"> </w:t>
      </w:r>
      <w:r>
        <w:t>(</w:t>
      </w:r>
      <w:r w:rsidRPr="00FC51E1">
        <w:t>2021</w:t>
      </w:r>
      <w:r>
        <w:t>). As porcentagens variaram entre 10,6 e 67% das amostras, dependendo do alimento em análise.</w:t>
      </w:r>
    </w:p>
    <w:p w14:paraId="6657D3D6" w14:textId="77777777" w:rsidR="006311F1" w:rsidRDefault="006311F1" w:rsidP="006311F1">
      <w:pPr>
        <w:ind w:firstLine="709"/>
      </w:pPr>
      <w:r>
        <w:t>Alguns estudos apontaram que uma maior porcentagem na ingestão de</w:t>
      </w:r>
      <w:r w:rsidRPr="00300C2C">
        <w:t xml:space="preserve"> alimentos complementares </w:t>
      </w:r>
      <w:r>
        <w:t xml:space="preserve">(AC) comerciais (que </w:t>
      </w:r>
      <w:r w:rsidRPr="003B5AFF">
        <w:t>podem conter altos níveis de adição de açúcar</w:t>
      </w:r>
      <w:r>
        <w:t xml:space="preserve">) </w:t>
      </w:r>
      <w:r w:rsidRPr="003B5AFF">
        <w:t>em crianças em idade pré-escolar e primária</w:t>
      </w:r>
      <w:r>
        <w:t xml:space="preserve">, está </w:t>
      </w:r>
      <w:r w:rsidRPr="00D82184">
        <w:t>associada a chances de alto consumo de</w:t>
      </w:r>
      <w:r>
        <w:t>sses alimentos</w:t>
      </w:r>
      <w:r w:rsidRPr="00D82184">
        <w:t xml:space="preserve"> e de alto consumo total de açúcar adicionado </w:t>
      </w:r>
      <w:r w:rsidRPr="003B5AFF">
        <w:t xml:space="preserve">mais </w:t>
      </w:r>
      <w:r w:rsidRPr="003B5AFF">
        <w:lastRenderedPageBreak/>
        <w:t>tarde na vida</w:t>
      </w:r>
      <w:r>
        <w:t xml:space="preserve">, </w:t>
      </w:r>
      <w:r w:rsidRPr="003B5AFF">
        <w:t>predispo</w:t>
      </w:r>
      <w:r>
        <w:t>ndo</w:t>
      </w:r>
      <w:r w:rsidRPr="003B5AFF">
        <w:t xml:space="preserve"> uma preferência pelo sabor doce</w:t>
      </w:r>
      <w:r>
        <w:t xml:space="preserve"> (</w:t>
      </w:r>
      <w:proofErr w:type="spellStart"/>
      <w:r w:rsidRPr="003638A7">
        <w:t>Foterek</w:t>
      </w:r>
      <w:proofErr w:type="spellEnd"/>
      <w:r w:rsidRPr="003638A7">
        <w:t xml:space="preserve"> </w:t>
      </w:r>
      <w:r w:rsidRPr="004A707D">
        <w:t>e</w:t>
      </w:r>
      <w:r>
        <w:t xml:space="preserve"> colaboradores</w:t>
      </w:r>
      <w:r w:rsidRPr="003638A7">
        <w:t>, 2016</w:t>
      </w:r>
      <w:r>
        <w:t xml:space="preserve">; </w:t>
      </w:r>
      <w:r w:rsidRPr="00FC51E1">
        <w:t xml:space="preserve">Flores </w:t>
      </w:r>
      <w:r w:rsidRPr="004A707D">
        <w:t>e</w:t>
      </w:r>
      <w:r>
        <w:t xml:space="preserve"> colaboradores</w:t>
      </w:r>
      <w:r w:rsidRPr="00FC51E1">
        <w:t>, 2021</w:t>
      </w:r>
      <w:r>
        <w:t xml:space="preserve">). O mesmo foi </w:t>
      </w:r>
      <w:r w:rsidRPr="007607CD">
        <w:t xml:space="preserve">constatado em relação à ingestão de </w:t>
      </w:r>
      <w:r>
        <w:t>BA</w:t>
      </w:r>
      <w:r w:rsidRPr="007607CD">
        <w:t xml:space="preserve"> na primeira infância (</w:t>
      </w:r>
      <w:proofErr w:type="spellStart"/>
      <w:r w:rsidRPr="007607CD">
        <w:t>Ziesmann</w:t>
      </w:r>
      <w:proofErr w:type="spellEnd"/>
      <w:r w:rsidRPr="007607CD">
        <w:t xml:space="preserve"> </w:t>
      </w:r>
      <w:r w:rsidRPr="004A707D">
        <w:t>e</w:t>
      </w:r>
      <w:r>
        <w:t xml:space="preserve"> colaboradores</w:t>
      </w:r>
      <w:r w:rsidRPr="007607CD">
        <w:t>, 2019)</w:t>
      </w:r>
      <w:r>
        <w:t>,</w:t>
      </w:r>
      <w:r w:rsidRPr="007607CD">
        <w:t xml:space="preserve"> de alimentos não essenciais (</w:t>
      </w:r>
      <w:proofErr w:type="spellStart"/>
      <w:r w:rsidRPr="007607CD">
        <w:t>Mallan</w:t>
      </w:r>
      <w:proofErr w:type="spellEnd"/>
      <w:r w:rsidRPr="007607CD">
        <w:t xml:space="preserve"> </w:t>
      </w:r>
      <w:r w:rsidRPr="004A707D">
        <w:t>e</w:t>
      </w:r>
      <w:r>
        <w:t xml:space="preserve"> colaboradores</w:t>
      </w:r>
      <w:r w:rsidRPr="007607CD">
        <w:t>, 2016)</w:t>
      </w:r>
      <w:r>
        <w:t xml:space="preserve">, de leite e alimentos discricionários </w:t>
      </w:r>
      <w:r w:rsidRPr="004C7BF9">
        <w:t xml:space="preserve">(Bell </w:t>
      </w:r>
      <w:r w:rsidRPr="004A707D">
        <w:t>e</w:t>
      </w:r>
      <w:r>
        <w:t xml:space="preserve"> colaboradores</w:t>
      </w:r>
      <w:r w:rsidRPr="004C7BF9">
        <w:t>, 2019)</w:t>
      </w:r>
      <w:r>
        <w:t>, que leva essas crianças a seguir com essa ingestão com o passar dos anos, o que não ocorre com crianças que não são expostas a esses alimentos na primeira infância.</w:t>
      </w:r>
    </w:p>
    <w:p w14:paraId="5266B68C" w14:textId="28823534" w:rsidR="006311F1" w:rsidRPr="007973FB" w:rsidRDefault="006311F1" w:rsidP="006311F1">
      <w:pPr>
        <w:ind w:firstLine="709"/>
      </w:pPr>
      <w:r w:rsidRPr="00DA5B56">
        <w:t xml:space="preserve">Também se </w:t>
      </w:r>
      <w:r w:rsidR="00815E85" w:rsidRPr="00DA5B56">
        <w:t>observou</w:t>
      </w:r>
      <w:r w:rsidRPr="00DA5B56">
        <w:t xml:space="preserve"> que o consumo de açúcar (especialmente BA) durante a gravidez e a primeira infância podem afetar negativamente a cognição infantil, mas que o consumo de frutas promove</w:t>
      </w:r>
      <w:r w:rsidR="00485DBA" w:rsidRPr="00DA5B56">
        <w:t>, por sua vez,</w:t>
      </w:r>
      <w:r w:rsidRPr="00DA5B56">
        <w:t xml:space="preserve"> melhorias na cognição (Cohen e colaboradores, 2018). </w:t>
      </w:r>
      <w:r w:rsidR="00485DBA" w:rsidRPr="00DA5B56">
        <w:t xml:space="preserve">Outro resultado relevante é que </w:t>
      </w:r>
      <w:r w:rsidRPr="00DA5B56">
        <w:t xml:space="preserve">crianças </w:t>
      </w:r>
      <w:r w:rsidRPr="00107BEF">
        <w:t xml:space="preserve">com introdução de AC </w:t>
      </w:r>
      <w:r w:rsidR="00DA5B56">
        <w:t>antes de seis meses</w:t>
      </w:r>
      <w:r w:rsidRPr="00107BEF">
        <w:t xml:space="preserve"> tiveram maiores chances de apresentar excesso de peso na infância</w:t>
      </w:r>
      <w:r>
        <w:t xml:space="preserve"> (</w:t>
      </w:r>
      <w:r w:rsidRPr="00384163">
        <w:t>Ferreira; Borges, 2020</w:t>
      </w:r>
      <w:r>
        <w:t xml:space="preserve">; </w:t>
      </w:r>
      <w:r w:rsidRPr="00CE6E8A">
        <w:t xml:space="preserve">Korn </w:t>
      </w:r>
      <w:r w:rsidRPr="004A707D">
        <w:t>e</w:t>
      </w:r>
      <w:r>
        <w:t xml:space="preserve"> colaboradores,</w:t>
      </w:r>
      <w:r w:rsidRPr="00CE6E8A">
        <w:t xml:space="preserve"> 2021</w:t>
      </w:r>
      <w:r>
        <w:t>). Ainda, constatou-se que um m</w:t>
      </w:r>
      <w:r w:rsidRPr="00EF5112">
        <w:t xml:space="preserve">aior consumo de </w:t>
      </w:r>
      <w:r>
        <w:t xml:space="preserve">BA </w:t>
      </w:r>
      <w:r w:rsidRPr="00EF5112">
        <w:t xml:space="preserve">foi associado a pontuação risco </w:t>
      </w:r>
      <w:proofErr w:type="spellStart"/>
      <w:r w:rsidRPr="00EF5112">
        <w:t>cardiometabólico</w:t>
      </w:r>
      <w:proofErr w:type="spellEnd"/>
      <w:r w:rsidRPr="00EF5112">
        <w:t xml:space="preserve"> (RCM) elevada, incluindo HDL-c mais baixo e triglicerídeos mais elevados</w:t>
      </w:r>
      <w:r>
        <w:t>. Na contramão, uma m</w:t>
      </w:r>
      <w:r w:rsidRPr="00EF5112">
        <w:t>aior ingestão de suco de frutas 100% + BA foi associado com HDL-c mais baixo</w:t>
      </w:r>
      <w:r>
        <w:t xml:space="preserve"> </w:t>
      </w:r>
      <w:r w:rsidRPr="00EF5112">
        <w:t>(</w:t>
      </w:r>
      <w:proofErr w:type="spellStart"/>
      <w:r w:rsidRPr="00EF5112">
        <w:t>Eny</w:t>
      </w:r>
      <w:proofErr w:type="spellEnd"/>
      <w:r w:rsidRPr="00EF5112">
        <w:t xml:space="preserve"> </w:t>
      </w:r>
      <w:r w:rsidRPr="004A707D">
        <w:t>e</w:t>
      </w:r>
      <w:r>
        <w:t xml:space="preserve"> colaboradores</w:t>
      </w:r>
      <w:r w:rsidRPr="00EF5112">
        <w:t>, 2020).</w:t>
      </w:r>
      <w:r>
        <w:t xml:space="preserve"> Outras associações encontradas foram em </w:t>
      </w:r>
      <w:r w:rsidRPr="00EF5112">
        <w:t>relação à alta ingestão de açúcares com o surgimento de cárie precoce na primeira infância (CPI) (</w:t>
      </w:r>
      <w:proofErr w:type="spellStart"/>
      <w:r w:rsidRPr="00EF5112">
        <w:t>Devenish</w:t>
      </w:r>
      <w:proofErr w:type="spellEnd"/>
      <w:r w:rsidRPr="00EF5112">
        <w:t xml:space="preserve"> </w:t>
      </w:r>
      <w:r w:rsidRPr="004A707D">
        <w:t>e</w:t>
      </w:r>
      <w:r>
        <w:t xml:space="preserve"> colaboradores</w:t>
      </w:r>
      <w:r w:rsidRPr="00EF5112">
        <w:t>, 2020</w:t>
      </w:r>
      <w:r>
        <w:t xml:space="preserve">; </w:t>
      </w:r>
      <w:proofErr w:type="spellStart"/>
      <w:r w:rsidRPr="007973FB">
        <w:t>Samaddar</w:t>
      </w:r>
      <w:proofErr w:type="spellEnd"/>
      <w:r w:rsidRPr="007973FB">
        <w:t xml:space="preserve"> </w:t>
      </w:r>
      <w:r w:rsidRPr="004A707D">
        <w:t>e</w:t>
      </w:r>
      <w:r>
        <w:t xml:space="preserve"> colaboradores</w:t>
      </w:r>
      <w:r w:rsidRPr="007973FB">
        <w:t xml:space="preserve">, 2021; </w:t>
      </w:r>
      <w:proofErr w:type="spellStart"/>
      <w:r w:rsidRPr="007973FB">
        <w:t>Thornley</w:t>
      </w:r>
      <w:proofErr w:type="spellEnd"/>
      <w:r w:rsidRPr="007973FB">
        <w:t xml:space="preserve"> </w:t>
      </w:r>
      <w:r w:rsidRPr="004A707D">
        <w:t>e</w:t>
      </w:r>
      <w:r>
        <w:t xml:space="preserve"> colaboradores</w:t>
      </w:r>
      <w:r w:rsidRPr="007973FB">
        <w:t xml:space="preserve">, 2021), e com valores mais altos de traços de asma infantil (Padilha </w:t>
      </w:r>
      <w:r w:rsidRPr="004A707D">
        <w:t>e</w:t>
      </w:r>
      <w:r>
        <w:t xml:space="preserve"> colaboradores</w:t>
      </w:r>
      <w:r w:rsidRPr="007973FB">
        <w:t>, 2020).</w:t>
      </w:r>
    </w:p>
    <w:p w14:paraId="4975F1B9" w14:textId="77777777" w:rsidR="006311F1" w:rsidRDefault="006311F1" w:rsidP="006311F1">
      <w:pPr>
        <w:ind w:firstLine="709"/>
      </w:pPr>
      <w:r>
        <w:t xml:space="preserve">Uma análise interessante foi trazida pelo estudo de </w:t>
      </w:r>
      <w:r w:rsidRPr="00CE6E8A">
        <w:t>Korn e</w:t>
      </w:r>
      <w:r>
        <w:t xml:space="preserve"> colaboradores</w:t>
      </w:r>
      <w:r w:rsidRPr="00CE6E8A">
        <w:t xml:space="preserve"> </w:t>
      </w:r>
      <w:r>
        <w:t>(</w:t>
      </w:r>
      <w:r w:rsidRPr="00CE6E8A">
        <w:t>2021</w:t>
      </w:r>
      <w:r>
        <w:t xml:space="preserve">), que verificou que mães que seguem conselhos de suas mães são mais propensas a fornecer BA para seus filhos na primeira infância, do que aquelas que seguem orientações médicas. As crianças cujas mães que seguem conselhos das </w:t>
      </w:r>
      <w:r>
        <w:lastRenderedPageBreak/>
        <w:t xml:space="preserve">avós </w:t>
      </w:r>
      <w:r w:rsidRPr="00D047BB">
        <w:t>apresent</w:t>
      </w:r>
      <w:r>
        <w:t>aram</w:t>
      </w:r>
      <w:r w:rsidRPr="00D047BB">
        <w:t xml:space="preserve"> a maior adiposidade infantil ao longo do tempo</w:t>
      </w:r>
      <w:r>
        <w:t>. Por outro lado</w:t>
      </w:r>
      <w:r w:rsidRPr="00AF7995">
        <w:t xml:space="preserve">, o estudo </w:t>
      </w:r>
      <w:r w:rsidRPr="00CF6A36">
        <w:t xml:space="preserve">de </w:t>
      </w:r>
      <w:proofErr w:type="spellStart"/>
      <w:r w:rsidRPr="00CF6A36">
        <w:t>Yeom</w:t>
      </w:r>
      <w:proofErr w:type="spellEnd"/>
      <w:r w:rsidRPr="00CF6A36">
        <w:t xml:space="preserve"> e Cho (2019</w:t>
      </w:r>
      <w:r w:rsidRPr="00AF7995">
        <w:t xml:space="preserve">) demonstrou que um programa de educação </w:t>
      </w:r>
      <w:r w:rsidRPr="00CF6A36">
        <w:t>nutricional</w:t>
      </w:r>
      <w:r>
        <w:t>,</w:t>
      </w:r>
      <w:r w:rsidRPr="00CF6A36">
        <w:t xml:space="preserve"> considerando a densidade de nutrientes e as principais fontes alimentares de ingestão de açúcar, é eficaz para reduzir a frequência média de consumo de alimentos açucarados em crianças com menos de cinco anos.</w:t>
      </w:r>
      <w:r>
        <w:t xml:space="preserve"> Da mesma forma, </w:t>
      </w:r>
      <w:proofErr w:type="spellStart"/>
      <w:r>
        <w:t>Baratto</w:t>
      </w:r>
      <w:proofErr w:type="spellEnd"/>
      <w:r>
        <w:t xml:space="preserve"> (2020) constatou que </w:t>
      </w:r>
      <w:r w:rsidRPr="006A6D58">
        <w:t>um programa de atualização dos profissionais de saúde sobre o consumo de açúcar adicionado</w:t>
      </w:r>
      <w:r>
        <w:t xml:space="preserve"> à alimentação de crianças entre seis meses e seis anos </w:t>
      </w:r>
      <w:r w:rsidRPr="006A6D58">
        <w:t>leva à um menor consumo de açúcar total e proveniente de alimentos ultraprocessados</w:t>
      </w:r>
      <w:r>
        <w:t>, principalmente em crianças acima de três anos.</w:t>
      </w:r>
    </w:p>
    <w:p w14:paraId="71EAE077" w14:textId="5AB2374E" w:rsidR="006311F1" w:rsidRDefault="006311F1" w:rsidP="00B3569F">
      <w:pPr>
        <w:ind w:firstLine="709"/>
      </w:pPr>
    </w:p>
    <w:p w14:paraId="6B596962" w14:textId="173D5917" w:rsidR="00E11F4F" w:rsidRPr="00115743" w:rsidRDefault="00115743" w:rsidP="00E11F4F">
      <w:pPr>
        <w:rPr>
          <w:b/>
          <w:bCs/>
        </w:rPr>
      </w:pPr>
      <w:r w:rsidRPr="00115743">
        <w:rPr>
          <w:b/>
          <w:bCs/>
        </w:rPr>
        <w:t>4 Discussão</w:t>
      </w:r>
    </w:p>
    <w:p w14:paraId="49B27D0D" w14:textId="796F5CED" w:rsidR="00287A44" w:rsidRPr="004A707D" w:rsidRDefault="00287A44" w:rsidP="00287A44">
      <w:pPr>
        <w:autoSpaceDE w:val="0"/>
        <w:autoSpaceDN w:val="0"/>
        <w:adjustRightInd w:val="0"/>
        <w:ind w:firstLine="709"/>
      </w:pPr>
      <w:r>
        <w:t>De início é importante informar que a</w:t>
      </w:r>
      <w:r w:rsidRPr="004A707D">
        <w:t xml:space="preserve"> introdução de alimentos deve ser feita a partir dos seis meses de idade e em associação com a continuação do aleitamento materno. A partir dos seis meses até o primeiro ano de vida, o leite materno fornece cerca de três quartos das proteínas necessárias para a criança. A partir de um ano, o leite materno perma</w:t>
      </w:r>
      <w:r w:rsidRPr="004A707D">
        <w:softHyphen/>
        <w:t>nece sendo um valioso suplemento proteico para a dieta infantil</w:t>
      </w:r>
      <w:r w:rsidR="00EA0320">
        <w:t xml:space="preserve">, além de </w:t>
      </w:r>
      <w:r w:rsidRPr="004A707D">
        <w:t>cont</w:t>
      </w:r>
      <w:r w:rsidR="00EA0320">
        <w:t xml:space="preserve">er </w:t>
      </w:r>
      <w:r w:rsidRPr="004A707D">
        <w:t>gorduras, açúcar, sais mine</w:t>
      </w:r>
      <w:r w:rsidRPr="004A707D">
        <w:softHyphen/>
        <w:t>rais e vitaminas</w:t>
      </w:r>
      <w:r w:rsidRPr="004A707D">
        <w:rPr>
          <w:vertAlign w:val="superscript"/>
        </w:rPr>
        <w:t xml:space="preserve"> </w:t>
      </w:r>
      <w:r w:rsidRPr="004A707D">
        <w:t>(</w:t>
      </w:r>
      <w:proofErr w:type="spellStart"/>
      <w:r w:rsidR="00444F68" w:rsidRPr="004A707D">
        <w:t>Margotti</w:t>
      </w:r>
      <w:proofErr w:type="spellEnd"/>
      <w:r w:rsidR="00444F68" w:rsidRPr="004A707D">
        <w:t xml:space="preserve">; </w:t>
      </w:r>
      <w:proofErr w:type="spellStart"/>
      <w:r w:rsidR="00444F68" w:rsidRPr="004A707D">
        <w:t>Margotti</w:t>
      </w:r>
      <w:proofErr w:type="spellEnd"/>
      <w:r w:rsidR="00444F68" w:rsidRPr="004A707D">
        <w:t xml:space="preserve">, </w:t>
      </w:r>
      <w:r w:rsidRPr="004A707D">
        <w:t>2017).</w:t>
      </w:r>
    </w:p>
    <w:p w14:paraId="152B26E3" w14:textId="11404574" w:rsidR="00EA0320" w:rsidRDefault="00287A44" w:rsidP="00EA0320">
      <w:pPr>
        <w:autoSpaceDE w:val="0"/>
        <w:autoSpaceDN w:val="0"/>
        <w:adjustRightInd w:val="0"/>
        <w:ind w:firstLine="709"/>
      </w:pPr>
      <w:r w:rsidRPr="004A707D">
        <w:t xml:space="preserve">O aleitamento materno continua sendo importante no segundo ano de vida da criança, tanto como fonte de nutrientes como protetor contra doenças infecciosas. Estudos estimam que dois copos (cerca de </w:t>
      </w:r>
      <w:r w:rsidRPr="00DA5B56">
        <w:t>500</w:t>
      </w:r>
      <w:r w:rsidR="0062285E" w:rsidRPr="00DA5B56">
        <w:t xml:space="preserve"> </w:t>
      </w:r>
      <w:proofErr w:type="spellStart"/>
      <w:r w:rsidR="0062285E" w:rsidRPr="00DA5B56">
        <w:t>mL</w:t>
      </w:r>
      <w:proofErr w:type="spellEnd"/>
      <w:r w:rsidRPr="00DA5B56">
        <w:t xml:space="preserve">) de </w:t>
      </w:r>
      <w:r w:rsidRPr="004A707D">
        <w:t>leite materno por dia, no segundo ano de vida, fornecem 95% das necessidades de vitamina C, 45% das de vitamina A, 38% das de proteína e 31% do total de energia que a criança necessita (B</w:t>
      </w:r>
      <w:r w:rsidR="00444F68" w:rsidRPr="004A707D">
        <w:t>rasil</w:t>
      </w:r>
      <w:r w:rsidRPr="004A707D">
        <w:t>, 2009).</w:t>
      </w:r>
      <w:r w:rsidR="00EA0320">
        <w:t xml:space="preserve"> </w:t>
      </w:r>
      <w:r w:rsidR="00EA0320" w:rsidRPr="004A707D">
        <w:t>Para a introdução alimentar, especialmente nos dois primeiros anos de vida da crian</w:t>
      </w:r>
      <w:r w:rsidR="00EA0320" w:rsidRPr="004A707D">
        <w:rPr>
          <w:rFonts w:hint="eastAsia"/>
        </w:rPr>
        <w:t>ç</w:t>
      </w:r>
      <w:r w:rsidR="00EA0320" w:rsidRPr="004A707D">
        <w:t>a, a escolha dos alimentos precisa receber uma aten</w:t>
      </w:r>
      <w:r w:rsidR="00EA0320" w:rsidRPr="004A707D">
        <w:rPr>
          <w:rFonts w:hint="eastAsia"/>
        </w:rPr>
        <w:t>çã</w:t>
      </w:r>
      <w:r w:rsidR="00EA0320" w:rsidRPr="004A707D">
        <w:t xml:space="preserve">o especial, pois </w:t>
      </w:r>
      <w:r w:rsidR="00EA0320" w:rsidRPr="004A707D">
        <w:rPr>
          <w:rFonts w:hint="eastAsia"/>
        </w:rPr>
        <w:t>é</w:t>
      </w:r>
      <w:r w:rsidR="00EA0320" w:rsidRPr="004A707D">
        <w:t xml:space="preserve"> nessa faixa etária que os h</w:t>
      </w:r>
      <w:r w:rsidR="00EA0320" w:rsidRPr="004A707D">
        <w:rPr>
          <w:rFonts w:hint="eastAsia"/>
        </w:rPr>
        <w:t>á</w:t>
      </w:r>
      <w:r w:rsidR="00EA0320" w:rsidRPr="004A707D">
        <w:t>bitos alimentares serão formados (B</w:t>
      </w:r>
      <w:r w:rsidR="00444F68" w:rsidRPr="004A707D">
        <w:t>rasil</w:t>
      </w:r>
      <w:r w:rsidR="00EA0320" w:rsidRPr="004A707D">
        <w:t>, 2019).</w:t>
      </w:r>
    </w:p>
    <w:p w14:paraId="3BA2525B" w14:textId="41FB884F" w:rsidR="006311F1" w:rsidRDefault="006311F1" w:rsidP="006311F1">
      <w:pPr>
        <w:ind w:firstLine="709"/>
      </w:pPr>
      <w:r>
        <w:lastRenderedPageBreak/>
        <w:t xml:space="preserve">Pode-se verificar, com o presente estudo, que </w:t>
      </w:r>
      <w:r w:rsidRPr="004A707D">
        <w:t xml:space="preserve">a introdução inadequada de alimentos à dieta do lactente pode gerar consequências prejudiciais para sua saúde, especialmente se a oferta foi realizada antes de seu completo desenvolvimento fisiológico. Ainda, em relação ao aspecto nutricional, também </w:t>
      </w:r>
      <w:r w:rsidRPr="004A707D">
        <w:rPr>
          <w:rFonts w:hint="eastAsia"/>
        </w:rPr>
        <w:t>é</w:t>
      </w:r>
      <w:r w:rsidRPr="004A707D">
        <w:t xml:space="preserve"> prejudicial, pois eleva o risco de contaminação e do surgimento de reações alérgicas, além de interferir na absorção de nutrientes importantes do leite materno e implicar em risco de desmame precoce (Lopes e</w:t>
      </w:r>
      <w:r>
        <w:t xml:space="preserve"> colaboradores</w:t>
      </w:r>
      <w:r w:rsidRPr="004A707D">
        <w:t>, 2018).</w:t>
      </w:r>
    </w:p>
    <w:p w14:paraId="5D3E33B7" w14:textId="77777777" w:rsidR="006311F1" w:rsidRDefault="006311F1" w:rsidP="006311F1">
      <w:pPr>
        <w:suppressAutoHyphens/>
        <w:ind w:firstLine="709"/>
      </w:pPr>
      <w:r>
        <w:t xml:space="preserve">Cabe ressaltar que a </w:t>
      </w:r>
      <w:r>
        <w:rPr>
          <w:rStyle w:val="jlqj4b"/>
          <w:lang w:val="pt-PT"/>
        </w:rPr>
        <w:t xml:space="preserve">nutrição no início da vida é cada vez mais considerada um fator importante que influencia a saúde posterior, pois as preferências alimentares são formadas na infância, são rastreadas na infância e depois, e as práticas de alimentação complementar são cruciais para prevenir a obesidade mais tarde na vida </w:t>
      </w:r>
      <w:r w:rsidRPr="00C16F90">
        <w:rPr>
          <w:rStyle w:val="jlqj4b"/>
          <w:lang w:val="pt-PT"/>
        </w:rPr>
        <w:t xml:space="preserve">(De </w:t>
      </w:r>
      <w:proofErr w:type="spellStart"/>
      <w:r w:rsidRPr="00C16F90">
        <w:rPr>
          <w:rStyle w:val="jlqj4b"/>
          <w:lang w:val="pt-PT"/>
        </w:rPr>
        <w:t>Cosmi</w:t>
      </w:r>
      <w:proofErr w:type="spellEnd"/>
      <w:r w:rsidRPr="00C16F90">
        <w:rPr>
          <w:rStyle w:val="jlqj4b"/>
          <w:lang w:val="pt-PT"/>
        </w:rPr>
        <w:t xml:space="preserve">; </w:t>
      </w:r>
      <w:proofErr w:type="spellStart"/>
      <w:r w:rsidRPr="00C16F90">
        <w:rPr>
          <w:rStyle w:val="jlqj4b"/>
          <w:lang w:val="pt-PT"/>
        </w:rPr>
        <w:t>Scaglioni</w:t>
      </w:r>
      <w:proofErr w:type="spellEnd"/>
      <w:r w:rsidRPr="00C16F90">
        <w:rPr>
          <w:rStyle w:val="jlqj4b"/>
          <w:lang w:val="pt-PT"/>
        </w:rPr>
        <w:t xml:space="preserve">; </w:t>
      </w:r>
      <w:proofErr w:type="spellStart"/>
      <w:r w:rsidRPr="00C16F90">
        <w:rPr>
          <w:rStyle w:val="jlqj4b"/>
          <w:lang w:val="pt-PT"/>
        </w:rPr>
        <w:t>Agostoni</w:t>
      </w:r>
      <w:proofErr w:type="spellEnd"/>
      <w:r w:rsidRPr="00C16F90">
        <w:rPr>
          <w:rStyle w:val="jlqj4b"/>
          <w:lang w:val="pt-PT"/>
        </w:rPr>
        <w:t>, 2017).</w:t>
      </w:r>
    </w:p>
    <w:p w14:paraId="3652D856" w14:textId="77777777" w:rsidR="006311F1" w:rsidRDefault="006311F1" w:rsidP="006311F1">
      <w:pPr>
        <w:suppressAutoHyphens/>
        <w:ind w:firstLine="709"/>
      </w:pPr>
      <w:r>
        <w:t xml:space="preserve">O </w:t>
      </w:r>
      <w:r w:rsidRPr="004C3D4B">
        <w:rPr>
          <w:i/>
          <w:iCs/>
        </w:rPr>
        <w:t>marketing</w:t>
      </w:r>
      <w:r>
        <w:t xml:space="preserve"> de alimentos tem sido implicado como um importante fator de obesidade, estimulando o consumo excessivo, colaborando para que a prevalência da obesidade continue a crescer em todo o mundo. Os alimentos mais comercializados são predominantemente pobres em nutrientes e densos em calorias. O </w:t>
      </w:r>
      <w:r w:rsidRPr="004C3D4B">
        <w:rPr>
          <w:i/>
          <w:iCs/>
        </w:rPr>
        <w:t>marketing</w:t>
      </w:r>
      <w:r>
        <w:t xml:space="preserve"> de alimentos também está associado ao aumento das preferências pelos alimentos anunciados e ao comportamento de consumo a curto prazo, levando ao aumento da obesidade e suas comorbidades (Soo e colaboradores, 2016).</w:t>
      </w:r>
    </w:p>
    <w:p w14:paraId="23422174" w14:textId="6361AA73" w:rsidR="006311F1" w:rsidRDefault="006311F1" w:rsidP="006311F1">
      <w:pPr>
        <w:suppressAutoHyphens/>
        <w:ind w:firstLine="709"/>
      </w:pPr>
      <w:r>
        <w:t>Outra questão é que a industrialização e urbanização trouxeram aumento da ingestão de calorias e diminuição da atividade física, estabelecendo o princípio do sobrepeso, ou seja, maior ingestão calórica e menor gasto energético, com acúmulo de gordura. Na população infant</w:t>
      </w:r>
      <w:r w:rsidR="00DA5B56">
        <w:t>il</w:t>
      </w:r>
      <w:r>
        <w:t xml:space="preserve">, outros fatores agravam o problema, como o desmame precoce e introdução de alimentos altamente calóricos desde o início da vida. Crianças têm cada vez menos espaços gratuitos para praticar atividades físicas </w:t>
      </w:r>
      <w:r>
        <w:lastRenderedPageBreak/>
        <w:t>e incorporam formas de lazer sedentárias, como computadores e televisão, sofrendo a influência de propagandas de comidas nada saudáveis. As refeições rápidas e fora de casa com refrigerantes, salgadinhos, sanduíches e biscoitos substituíram o arroz, feijão, carne e verdura, até mesmo a merenda escolar (Barbieri, 2012).</w:t>
      </w:r>
    </w:p>
    <w:p w14:paraId="3B0A1A2F" w14:textId="68266E9D" w:rsidR="006311F1" w:rsidRDefault="006311F1" w:rsidP="006311F1">
      <w:pPr>
        <w:suppressAutoHyphens/>
        <w:ind w:firstLine="709"/>
      </w:pPr>
      <w:r>
        <w:t xml:space="preserve">O estudo de Giesta e colaboradores (2019), por exemplo, </w:t>
      </w:r>
      <w:r w:rsidRPr="00840D9E">
        <w:t>verific</w:t>
      </w:r>
      <w:r>
        <w:t>ou</w:t>
      </w:r>
      <w:r w:rsidRPr="00840D9E">
        <w:t xml:space="preserve"> a</w:t>
      </w:r>
      <w:r>
        <w:t xml:space="preserve"> </w:t>
      </w:r>
      <w:r w:rsidRPr="00840D9E">
        <w:t>associação entre fatores maternos e antropométricos</w:t>
      </w:r>
      <w:r>
        <w:t xml:space="preserve"> </w:t>
      </w:r>
      <w:r w:rsidRPr="00840D9E">
        <w:t>e o consumo de alimentos ultraprocessados</w:t>
      </w:r>
      <w:r>
        <w:t xml:space="preserve"> </w:t>
      </w:r>
      <w:r w:rsidRPr="00840D9E">
        <w:t xml:space="preserve">em </w:t>
      </w:r>
      <w:r>
        <w:t xml:space="preserve">300 </w:t>
      </w:r>
      <w:r w:rsidRPr="00840D9E">
        <w:t>crianças de 4 a 24 meses de idade</w:t>
      </w:r>
      <w:r>
        <w:t xml:space="preserve">. Os resultados demonstraram que </w:t>
      </w:r>
      <w:r w:rsidRPr="00840D9E">
        <w:t>apenas 21% das crianças</w:t>
      </w:r>
      <w:r>
        <w:t xml:space="preserve"> </w:t>
      </w:r>
      <w:r w:rsidRPr="00840D9E">
        <w:t>ainda não haviam recebido nenhum tipo de</w:t>
      </w:r>
      <w:r>
        <w:t xml:space="preserve"> </w:t>
      </w:r>
      <w:r w:rsidRPr="00840D9E">
        <w:t>aliment</w:t>
      </w:r>
      <w:r w:rsidR="003D55B9">
        <w:t xml:space="preserve">o ultraprocessado, sendo </w:t>
      </w:r>
      <w:r w:rsidR="003D55B9" w:rsidRPr="00DA5B56">
        <w:t>que 56,</w:t>
      </w:r>
      <w:r w:rsidRPr="00DA5B56">
        <w:t xml:space="preserve">5% receberam </w:t>
      </w:r>
      <w:r w:rsidRPr="00840D9E">
        <w:t>algum destes alimentos antes dos seis meses</w:t>
      </w:r>
      <w:r>
        <w:t xml:space="preserve"> de </w:t>
      </w:r>
      <w:r w:rsidRPr="00DA5B56">
        <w:t xml:space="preserve">idade. </w:t>
      </w:r>
      <w:r w:rsidR="003D55B9" w:rsidRPr="00DA5B56">
        <w:t xml:space="preserve">Os autores também identificaram </w:t>
      </w:r>
      <w:r w:rsidRPr="00DA5B56">
        <w:t xml:space="preserve">que fatores como </w:t>
      </w:r>
      <w:r w:rsidRPr="00840D9E">
        <w:t>escolaridade materna,</w:t>
      </w:r>
      <w:r>
        <w:t xml:space="preserve"> </w:t>
      </w:r>
      <w:r w:rsidRPr="00840D9E">
        <w:t>renda familiar, idade materna e paridade foram</w:t>
      </w:r>
      <w:r>
        <w:t xml:space="preserve"> </w:t>
      </w:r>
      <w:r w:rsidRPr="00840D9E">
        <w:t>associadas à oferta de alimentos ultraprocessados</w:t>
      </w:r>
      <w:r>
        <w:t>, com destaque para os biscoitos</w:t>
      </w:r>
      <w:r w:rsidRPr="008C693F">
        <w:t>, gelatina</w:t>
      </w:r>
      <w:r>
        <w:t xml:space="preserve"> </w:t>
      </w:r>
      <w:r w:rsidRPr="008C693F">
        <w:t xml:space="preserve">e queijo </w:t>
      </w:r>
      <w:proofErr w:type="spellStart"/>
      <w:r w:rsidRPr="008C693F">
        <w:rPr>
          <w:i/>
          <w:iCs/>
        </w:rPr>
        <w:t>petit</w:t>
      </w:r>
      <w:proofErr w:type="spellEnd"/>
      <w:r w:rsidRPr="008C693F">
        <w:rPr>
          <w:i/>
          <w:iCs/>
        </w:rPr>
        <w:t xml:space="preserve"> </w:t>
      </w:r>
      <w:proofErr w:type="spellStart"/>
      <w:r w:rsidRPr="008C693F">
        <w:rPr>
          <w:i/>
          <w:iCs/>
        </w:rPr>
        <w:t>suisse</w:t>
      </w:r>
      <w:proofErr w:type="spellEnd"/>
      <w:r w:rsidRPr="008C693F">
        <w:t xml:space="preserve">. </w:t>
      </w:r>
      <w:r>
        <w:t>Portanto, os pesquisadores concluíram que a</w:t>
      </w:r>
      <w:r w:rsidRPr="00840D9E">
        <w:t>s práticas alimentares de crianças entre 4 e 24</w:t>
      </w:r>
      <w:r>
        <w:t xml:space="preserve"> m</w:t>
      </w:r>
      <w:r w:rsidRPr="00840D9E">
        <w:t>eses estão inadequadas frente às recomendações</w:t>
      </w:r>
      <w:r>
        <w:t xml:space="preserve"> </w:t>
      </w:r>
      <w:r w:rsidRPr="00840D9E">
        <w:t>para a faixa etária.</w:t>
      </w:r>
    </w:p>
    <w:p w14:paraId="0D9B5C03" w14:textId="77777777" w:rsidR="006311F1" w:rsidRDefault="006311F1" w:rsidP="006311F1">
      <w:pPr>
        <w:suppressAutoHyphens/>
        <w:ind w:firstLine="709"/>
        <w:rPr>
          <w:rStyle w:val="jlqj4b"/>
          <w:lang w:val="pt-PT"/>
        </w:rPr>
      </w:pPr>
      <w:r>
        <w:t xml:space="preserve">Outro exemplo é o estudo de </w:t>
      </w:r>
      <w:proofErr w:type="spellStart"/>
      <w:r w:rsidRPr="008147A8">
        <w:t>Pluymen</w:t>
      </w:r>
      <w:proofErr w:type="spellEnd"/>
      <w:r w:rsidRPr="008147A8">
        <w:t xml:space="preserve"> e</w:t>
      </w:r>
      <w:r>
        <w:t xml:space="preserve"> colaboradores</w:t>
      </w:r>
      <w:r w:rsidRPr="008147A8">
        <w:t xml:space="preserve"> </w:t>
      </w:r>
      <w:r>
        <w:t>(</w:t>
      </w:r>
      <w:r w:rsidRPr="008147A8">
        <w:t>2018</w:t>
      </w:r>
      <w:r>
        <w:t xml:space="preserve">), realizado com </w:t>
      </w:r>
      <w:r>
        <w:rPr>
          <w:rStyle w:val="jlqj4b"/>
          <w:lang w:val="pt-PT"/>
        </w:rPr>
        <w:t xml:space="preserve">2.611 crianças nascidas a termo, bebês alimentados com fórmula e bebês que foram amamentados por menos de 4 meses, identificando que houve um risco maior de excesso de peso durante a infância ao serem introduzidos alimentos complementares na alimentação antes 4 meses de idade, reforçando a importância de manter o aleitamento materno </w:t>
      </w:r>
      <w:proofErr w:type="spellStart"/>
      <w:r>
        <w:rPr>
          <w:rStyle w:val="jlqj4b"/>
          <w:lang w:val="pt-PT"/>
        </w:rPr>
        <w:t>esclusivo</w:t>
      </w:r>
      <w:proofErr w:type="spellEnd"/>
      <w:r>
        <w:rPr>
          <w:rStyle w:val="jlqj4b"/>
          <w:lang w:val="pt-PT"/>
        </w:rPr>
        <w:t xml:space="preserve"> até os 6 meses de idade.</w:t>
      </w:r>
    </w:p>
    <w:p w14:paraId="1C2597E3" w14:textId="77777777" w:rsidR="006311F1" w:rsidRPr="00A93BD9" w:rsidRDefault="006311F1" w:rsidP="006311F1">
      <w:pPr>
        <w:suppressAutoHyphens/>
        <w:ind w:firstLine="709"/>
        <w:rPr>
          <w:rStyle w:val="jlqj4b"/>
        </w:rPr>
      </w:pPr>
      <w:r w:rsidRPr="00A93BD9">
        <w:rPr>
          <w:rStyle w:val="jlqj4b"/>
        </w:rPr>
        <w:t xml:space="preserve">No Brasil, o Instituto Brasileiro de Geografia e Estatística (IBGE) realizou, em parceria com o Ministério da Saúde, a Pesquisa Nacional de Saúde (PNS), em 2019, onde uma das temáticas investigadas foi a saúde das crianças com menos de 2 anos de idade. Este módulo da pesquisa foi respondido pela mãe ou responsável pela </w:t>
      </w:r>
      <w:r w:rsidRPr="00A93BD9">
        <w:rPr>
          <w:rStyle w:val="jlqj4b"/>
        </w:rPr>
        <w:lastRenderedPageBreak/>
        <w:t>criança. A metodologia do estudo determinava que, no caso de haver mais de uma criança nesta faixa de idade, no domicílio, a criança investigada era sempre a mais nova. Assim, a PNS 2019 estimou, em 4,9 milhões, o número de crianças menores de dois anos de idade, o que representava 2,34% da população brasileira. Contudo, respeitando a metodologia citada, a pesquisa investigou os hábitos alimentares de 4,7 milhões de crianças menores de dois anos de idade, correspondendo, naquele ano, a 2,26% da população (IBGE, 2021).</w:t>
      </w:r>
    </w:p>
    <w:p w14:paraId="6940AD2A" w14:textId="77777777" w:rsidR="006311F1" w:rsidRPr="00A93BD9" w:rsidRDefault="006311F1" w:rsidP="006311F1">
      <w:pPr>
        <w:suppressAutoHyphens/>
        <w:ind w:firstLine="709"/>
        <w:rPr>
          <w:rStyle w:val="jlqj4b"/>
        </w:rPr>
      </w:pPr>
      <w:r w:rsidRPr="00A93BD9">
        <w:rPr>
          <w:rStyle w:val="jlqj4b"/>
        </w:rPr>
        <w:t>O estudo estimou que 57,8% das crianças com menos de dois anos de idade no Brasil comiam biscoitos, bolachas ou bolo, e que 25% comiam doces, balas ou outros alimentos com açúcar. Também se verificou que 11,5% tomavam refrigerante</w:t>
      </w:r>
      <w:r>
        <w:rPr>
          <w:rStyle w:val="jlqj4b"/>
        </w:rPr>
        <w:t xml:space="preserve"> </w:t>
      </w:r>
      <w:r w:rsidRPr="00A93BD9">
        <w:rPr>
          <w:rStyle w:val="jlqj4b"/>
        </w:rPr>
        <w:t>e 16,9% já haviam consumido suco artificial (IBGE, 202</w:t>
      </w:r>
      <w:r>
        <w:rPr>
          <w:rStyle w:val="jlqj4b"/>
        </w:rPr>
        <w:t>).</w:t>
      </w:r>
    </w:p>
    <w:p w14:paraId="71400BF5" w14:textId="77777777" w:rsidR="006311F1" w:rsidRDefault="006311F1" w:rsidP="006311F1">
      <w:pPr>
        <w:suppressAutoHyphens/>
        <w:autoSpaceDE w:val="0"/>
        <w:autoSpaceDN w:val="0"/>
        <w:adjustRightInd w:val="0"/>
        <w:ind w:firstLine="709"/>
      </w:pPr>
      <w:r>
        <w:t xml:space="preserve">Diante deste cenário, enfatiza-se que uma mudança de comportamento em saúde é central para o manejo da obesidade, e que devido à sua complexidade, tem havido um crescente aumento de pesquisas direcionadas sobre: i) os fatores que predizem a adoção e manutenção de comportamentos de saúde, </w:t>
      </w:r>
      <w:proofErr w:type="spellStart"/>
      <w:r>
        <w:t>ii</w:t>
      </w:r>
      <w:proofErr w:type="spellEnd"/>
      <w:r>
        <w:t xml:space="preserve">) o desenvolvimento e teste de teorias que conceituam as relações entre esses fatores e com comportamentos de saúde, e </w:t>
      </w:r>
      <w:proofErr w:type="spellStart"/>
      <w:r>
        <w:t>iii</w:t>
      </w:r>
      <w:proofErr w:type="spellEnd"/>
      <w:r>
        <w:t>) como esses fatores podem ser implementados em intervenções eficazes de mudança de comportamento, considerando características do conteúdo (técnicas) e entrega de informações (Teixeira; Marques, 2017).</w:t>
      </w:r>
    </w:p>
    <w:p w14:paraId="41179ED4" w14:textId="77777777" w:rsidR="006311F1" w:rsidRPr="00DF0C52" w:rsidRDefault="006311F1" w:rsidP="006311F1">
      <w:pPr>
        <w:suppressAutoHyphens/>
        <w:autoSpaceDE w:val="0"/>
        <w:autoSpaceDN w:val="0"/>
        <w:adjustRightInd w:val="0"/>
        <w:ind w:firstLine="709"/>
      </w:pPr>
      <w:r>
        <w:t xml:space="preserve">É fundamental que </w:t>
      </w:r>
      <w:r w:rsidRPr="00DF0C52">
        <w:t>os profissionais de</w:t>
      </w:r>
      <w:r>
        <w:t xml:space="preserve"> </w:t>
      </w:r>
      <w:r w:rsidRPr="00DF0C52">
        <w:t xml:space="preserve">saúde </w:t>
      </w:r>
      <w:r>
        <w:t>permanecem</w:t>
      </w:r>
      <w:r w:rsidRPr="00DF0C52">
        <w:t xml:space="preserve"> atentos a estas práticas </w:t>
      </w:r>
      <w:r>
        <w:t xml:space="preserve">errôneas de alimentação infantil, </w:t>
      </w:r>
      <w:r w:rsidRPr="00DF0C52">
        <w:t>para</w:t>
      </w:r>
      <w:r>
        <w:t xml:space="preserve"> </w:t>
      </w:r>
      <w:r w:rsidRPr="00DF0C52">
        <w:t>serem capazes de adequar as ações de promoção</w:t>
      </w:r>
      <w:r>
        <w:t xml:space="preserve"> em educação e saúde </w:t>
      </w:r>
      <w:r w:rsidRPr="00DF0C52">
        <w:t>aos contextos sociodemográficos e culturais da</w:t>
      </w:r>
      <w:r>
        <w:t xml:space="preserve"> </w:t>
      </w:r>
      <w:r w:rsidRPr="00DF0C52">
        <w:t>população assistida,</w:t>
      </w:r>
      <w:r>
        <w:t xml:space="preserve"> </w:t>
      </w:r>
      <w:r w:rsidRPr="00DF0C52">
        <w:t>a fim de propiciar às mães</w:t>
      </w:r>
      <w:r>
        <w:t xml:space="preserve"> dessas crianças </w:t>
      </w:r>
      <w:r w:rsidRPr="00DF0C52">
        <w:t xml:space="preserve">oportunidades de </w:t>
      </w:r>
      <w:r w:rsidRPr="00DF0C52">
        <w:lastRenderedPageBreak/>
        <w:t>adquirir conhecimentos e habilidades</w:t>
      </w:r>
      <w:r>
        <w:t xml:space="preserve"> </w:t>
      </w:r>
      <w:r w:rsidRPr="00DF0C52">
        <w:t>sobre alimentação infantil</w:t>
      </w:r>
      <w:r>
        <w:t xml:space="preserve"> (Giesta e colaboradores, 2019)</w:t>
      </w:r>
      <w:r w:rsidRPr="00DF0C52">
        <w:t>.</w:t>
      </w:r>
    </w:p>
    <w:p w14:paraId="4235095A" w14:textId="79B83113" w:rsidR="006311F1" w:rsidRDefault="006311F1" w:rsidP="006311F1">
      <w:pPr>
        <w:suppressAutoHyphens/>
        <w:autoSpaceDE w:val="0"/>
        <w:autoSpaceDN w:val="0"/>
        <w:adjustRightInd w:val="0"/>
        <w:ind w:firstLine="709"/>
      </w:pPr>
      <w:r>
        <w:t xml:space="preserve">Intervenções comportamentais direcionadas a mudanças na dieta e atividade física são o padrão-ouro das intervenções para o controle do peso </w:t>
      </w:r>
      <w:r w:rsidR="001E7F81">
        <w:t>na</w:t>
      </w:r>
      <w:r>
        <w:t xml:space="preserve"> popula</w:t>
      </w:r>
      <w:r w:rsidR="001E7F81">
        <w:t>ção</w:t>
      </w:r>
      <w:r>
        <w:t xml:space="preserve"> </w:t>
      </w:r>
      <w:r w:rsidR="001E7F81">
        <w:t xml:space="preserve">infantil </w:t>
      </w:r>
      <w:r>
        <w:t>com sobrepeso e obesidade e parecem ser eficazes na redução do peso e melhoria da saúde, pelo menos a curto prazo. O surgimento e o rápido crescimento do campo de mudança de comportamento em saúde são uma resposta à necessidade urgente de se entender a complexidade por trás das decisões individuais e o engajamento em comportamentos que afetam a saúde e bem-estar, incluindo o controle do peso (Teixeira; Marques, 2017).</w:t>
      </w:r>
    </w:p>
    <w:p w14:paraId="336853BD" w14:textId="66F7C240" w:rsidR="000A67E5" w:rsidRDefault="000A67E5" w:rsidP="000A67E5">
      <w:pPr>
        <w:suppressAutoHyphens/>
        <w:autoSpaceDE w:val="0"/>
        <w:autoSpaceDN w:val="0"/>
        <w:adjustRightInd w:val="0"/>
        <w:ind w:firstLine="709"/>
      </w:pPr>
      <w:r>
        <w:t>E</w:t>
      </w:r>
      <w:r w:rsidRPr="007A777A">
        <w:t xml:space="preserve">stratégias têm sido implantadas </w:t>
      </w:r>
      <w:r>
        <w:t xml:space="preserve">no Brasil </w:t>
      </w:r>
      <w:r w:rsidRPr="007A777A">
        <w:t>para</w:t>
      </w:r>
      <w:r>
        <w:t xml:space="preserve"> </w:t>
      </w:r>
      <w:r w:rsidRPr="007A777A">
        <w:t xml:space="preserve">melhorar </w:t>
      </w:r>
      <w:r>
        <w:t>o</w:t>
      </w:r>
      <w:r w:rsidRPr="007A777A">
        <w:t>s índices de qualidade da alimentação infantil.</w:t>
      </w:r>
      <w:r>
        <w:t xml:space="preserve"> </w:t>
      </w:r>
      <w:r w:rsidRPr="007A777A">
        <w:t>O Ministério da Saúde</w:t>
      </w:r>
      <w:r>
        <w:t>, por exemplo</w:t>
      </w:r>
      <w:r w:rsidRPr="007A777A">
        <w:t xml:space="preserve"> reformulou políticas públicas e lançou a Estratégia Nacional para Promoção do</w:t>
      </w:r>
      <w:r>
        <w:t xml:space="preserve"> </w:t>
      </w:r>
      <w:r w:rsidRPr="007A777A">
        <w:t>Aleitamento Materno e Alimentação Complementar Saudável</w:t>
      </w:r>
      <w:r>
        <w:t xml:space="preserve"> </w:t>
      </w:r>
      <w:r w:rsidRPr="007A777A">
        <w:t xml:space="preserve">no SUS – Estratégia Amamenta e Alimenta Brasil (EAAB), </w:t>
      </w:r>
      <w:r>
        <w:t>cujo</w:t>
      </w:r>
      <w:r w:rsidRPr="007A777A">
        <w:t xml:space="preserve"> objetivo </w:t>
      </w:r>
      <w:r>
        <w:t xml:space="preserve">é </w:t>
      </w:r>
      <w:r w:rsidRPr="007A777A">
        <w:t>qualificar o processo de trabalho dos profissionais</w:t>
      </w:r>
      <w:r>
        <w:t xml:space="preserve"> </w:t>
      </w:r>
      <w:r w:rsidRPr="007A777A">
        <w:t>da atenção básica</w:t>
      </w:r>
      <w:r>
        <w:t>, para</w:t>
      </w:r>
      <w:r w:rsidRPr="007A777A">
        <w:t xml:space="preserve"> reforçar e incentivar</w:t>
      </w:r>
      <w:r>
        <w:t xml:space="preserve"> </w:t>
      </w:r>
      <w:r w:rsidRPr="007A777A">
        <w:t>a promoção do aleitamento materno e da alimentação saudável</w:t>
      </w:r>
      <w:r>
        <w:t xml:space="preserve"> </w:t>
      </w:r>
      <w:r w:rsidRPr="007A777A">
        <w:t>para crianças menores de dois anos no âmbito do Sistema</w:t>
      </w:r>
      <w:r>
        <w:t xml:space="preserve"> </w:t>
      </w:r>
      <w:r w:rsidRPr="007A777A">
        <w:t>Único de Saúde (Lopes e</w:t>
      </w:r>
      <w:r>
        <w:t xml:space="preserve"> colaboradores</w:t>
      </w:r>
      <w:r w:rsidRPr="007A777A">
        <w:t>, 2018).</w:t>
      </w:r>
    </w:p>
    <w:p w14:paraId="4CAC8A41" w14:textId="4606006F" w:rsidR="007238CA" w:rsidRDefault="007238CA" w:rsidP="007238CA">
      <w:pPr>
        <w:suppressAutoHyphens/>
        <w:autoSpaceDE w:val="0"/>
        <w:autoSpaceDN w:val="0"/>
        <w:adjustRightInd w:val="0"/>
        <w:ind w:firstLine="709"/>
      </w:pPr>
      <w:r>
        <w:t>Outra estratégia interessante seria uma educação nutricional propagada pela mídia, pois funcionaria como uma ferramenta importante para promoção de uma mudança de comportamento. Por exemplo, a elaboração de programas educacionais é uma das maneiras de ampliar e disseminar o conhe</w:t>
      </w:r>
      <w:r>
        <w:softHyphen/>
        <w:t>cimento das crianças sobre nutrição e saúde. Possui o intuito de promover a formação de bons hábitos alimentares, prevenir doenças relacionadas à má ali</w:t>
      </w:r>
      <w:r>
        <w:softHyphen/>
        <w:t>mentação e garantir qualidade de vida (M</w:t>
      </w:r>
      <w:r w:rsidR="00925694">
        <w:t>ilani</w:t>
      </w:r>
      <w:r>
        <w:t xml:space="preserve"> e</w:t>
      </w:r>
      <w:r w:rsidR="00925694">
        <w:t xml:space="preserve"> colaboradores</w:t>
      </w:r>
      <w:r>
        <w:t>, 2015).</w:t>
      </w:r>
    </w:p>
    <w:p w14:paraId="7711135C" w14:textId="49BA3893" w:rsidR="005E296F" w:rsidRPr="00E11F4F" w:rsidRDefault="00E11F4F" w:rsidP="00E11F4F">
      <w:pPr>
        <w:rPr>
          <w:b/>
          <w:bCs/>
        </w:rPr>
      </w:pPr>
      <w:r w:rsidRPr="00E11F4F">
        <w:rPr>
          <w:b/>
          <w:bCs/>
        </w:rPr>
        <w:lastRenderedPageBreak/>
        <w:t>5</w:t>
      </w:r>
      <w:r w:rsidR="005E296F" w:rsidRPr="00E11F4F">
        <w:rPr>
          <w:b/>
          <w:bCs/>
        </w:rPr>
        <w:t xml:space="preserve"> C</w:t>
      </w:r>
      <w:r w:rsidRPr="00E11F4F">
        <w:rPr>
          <w:b/>
          <w:bCs/>
        </w:rPr>
        <w:t>onclusão</w:t>
      </w:r>
      <w:bookmarkEnd w:id="43"/>
    </w:p>
    <w:p w14:paraId="4AA0B646" w14:textId="4DAC9305" w:rsidR="005D4E11" w:rsidRDefault="00E95BE0" w:rsidP="00B3569F">
      <w:pPr>
        <w:ind w:firstLine="709"/>
        <w:rPr>
          <w:rStyle w:val="jlqj4b"/>
          <w:lang w:val="pt-PT"/>
        </w:rPr>
      </w:pPr>
      <w:r>
        <w:rPr>
          <w:rStyle w:val="jlqj4b"/>
          <w:lang w:val="pt-PT"/>
        </w:rPr>
        <w:t xml:space="preserve">Como se pode constatar nesse estudo, </w:t>
      </w:r>
      <w:r w:rsidR="00D12C3A">
        <w:rPr>
          <w:rStyle w:val="jlqj4b"/>
          <w:lang w:val="pt-PT"/>
        </w:rPr>
        <w:t xml:space="preserve">a frequência da ingestão de alimentos </w:t>
      </w:r>
      <w:proofErr w:type="spellStart"/>
      <w:r w:rsidR="00D12C3A">
        <w:rPr>
          <w:rStyle w:val="jlqj4b"/>
          <w:lang w:val="pt-PT"/>
        </w:rPr>
        <w:t>açúcarados</w:t>
      </w:r>
      <w:proofErr w:type="spellEnd"/>
      <w:r w:rsidR="00D12C3A">
        <w:rPr>
          <w:rStyle w:val="jlqj4b"/>
          <w:lang w:val="pt-PT"/>
        </w:rPr>
        <w:t xml:space="preserve"> na primeira infância está alta</w:t>
      </w:r>
      <w:r w:rsidR="001E7F81">
        <w:rPr>
          <w:rStyle w:val="jlqj4b"/>
          <w:lang w:val="pt-PT"/>
        </w:rPr>
        <w:t xml:space="preserve">. </w:t>
      </w:r>
      <w:r w:rsidR="00BF2290" w:rsidRPr="00BF2290">
        <w:rPr>
          <w:rStyle w:val="jlqj4b"/>
          <w:color w:val="1F497D" w:themeColor="text2"/>
          <w:lang w:val="pt-PT"/>
        </w:rPr>
        <w:t>A</w:t>
      </w:r>
      <w:r>
        <w:rPr>
          <w:rStyle w:val="jlqj4b"/>
          <w:lang w:val="pt-PT"/>
        </w:rPr>
        <w:t xml:space="preserve"> </w:t>
      </w:r>
      <w:r w:rsidRPr="003C2DD2">
        <w:t>introdução d</w:t>
      </w:r>
      <w:r>
        <w:t>e</w:t>
      </w:r>
      <w:r w:rsidRPr="003C2DD2">
        <w:t xml:space="preserve"> alimentos que cont</w:t>
      </w:r>
      <w:r>
        <w:t>ê</w:t>
      </w:r>
      <w:r w:rsidRPr="003C2DD2">
        <w:t>m açúcar na primeira infância</w:t>
      </w:r>
      <w:r>
        <w:t xml:space="preserve"> tem interferido de forma negativa na saúde presente e futura das crianças. </w:t>
      </w:r>
      <w:r w:rsidR="0056110A">
        <w:t>Os estudos consultados demonstraram que u</w:t>
      </w:r>
      <w:r>
        <w:rPr>
          <w:rStyle w:val="jlqj4b"/>
          <w:lang w:val="pt-PT"/>
        </w:rPr>
        <w:t>ma alimentação inadequada</w:t>
      </w:r>
      <w:r w:rsidR="0090064B">
        <w:rPr>
          <w:rStyle w:val="jlqj4b"/>
          <w:lang w:val="pt-PT"/>
        </w:rPr>
        <w:t>, rica em açúcares,</w:t>
      </w:r>
      <w:r>
        <w:rPr>
          <w:rStyle w:val="jlqj4b"/>
          <w:lang w:val="pt-PT"/>
        </w:rPr>
        <w:t xml:space="preserve"> iniciada na primeira </w:t>
      </w:r>
      <w:r w:rsidRPr="001E7F81">
        <w:rPr>
          <w:rStyle w:val="jlqj4b"/>
          <w:lang w:val="pt-PT"/>
        </w:rPr>
        <w:t xml:space="preserve">infância </w:t>
      </w:r>
      <w:r w:rsidR="00BF2290" w:rsidRPr="001E7F81">
        <w:rPr>
          <w:rStyle w:val="jlqj4b"/>
          <w:lang w:val="pt-PT"/>
        </w:rPr>
        <w:t xml:space="preserve">está associada a </w:t>
      </w:r>
      <w:r>
        <w:rPr>
          <w:rStyle w:val="jlqj4b"/>
          <w:lang w:val="pt-PT"/>
        </w:rPr>
        <w:t>problemas para a saúde, como obesidade, dislipidemia, diabetes, doenças cardiovasculares, caries</w:t>
      </w:r>
      <w:r w:rsidR="0056110A">
        <w:rPr>
          <w:rStyle w:val="jlqj4b"/>
          <w:lang w:val="pt-PT"/>
        </w:rPr>
        <w:t>, interfere</w:t>
      </w:r>
      <w:r w:rsidR="00263025">
        <w:rPr>
          <w:rStyle w:val="jlqj4b"/>
          <w:lang w:val="pt-PT"/>
        </w:rPr>
        <w:t xml:space="preserve"> negativamente na cognição</w:t>
      </w:r>
      <w:r>
        <w:rPr>
          <w:rStyle w:val="jlqj4b"/>
          <w:lang w:val="pt-PT"/>
        </w:rPr>
        <w:t xml:space="preserve"> entre outr</w:t>
      </w:r>
      <w:r w:rsidR="005D4E11">
        <w:rPr>
          <w:rStyle w:val="jlqj4b"/>
          <w:lang w:val="pt-PT"/>
        </w:rPr>
        <w:t>o</w:t>
      </w:r>
      <w:r>
        <w:rPr>
          <w:rStyle w:val="jlqj4b"/>
          <w:lang w:val="pt-PT"/>
        </w:rPr>
        <w:t>s</w:t>
      </w:r>
      <w:r w:rsidR="005D4E11">
        <w:rPr>
          <w:rStyle w:val="jlqj4b"/>
          <w:lang w:val="pt-PT"/>
        </w:rPr>
        <w:t xml:space="preserve"> efeitos deletérios</w:t>
      </w:r>
      <w:r>
        <w:rPr>
          <w:rStyle w:val="jlqj4b"/>
          <w:lang w:val="pt-PT"/>
        </w:rPr>
        <w:t xml:space="preserve">. </w:t>
      </w:r>
    </w:p>
    <w:p w14:paraId="5350B201" w14:textId="3F17E0C8" w:rsidR="005D4E11" w:rsidRDefault="005D4E11" w:rsidP="00B3569F">
      <w:pPr>
        <w:ind w:firstLine="709"/>
        <w:rPr>
          <w:rStyle w:val="jlqj4b"/>
          <w:lang w:val="pt-PT"/>
        </w:rPr>
      </w:pPr>
      <w:r>
        <w:rPr>
          <w:rStyle w:val="jlqj4b"/>
          <w:lang w:val="pt-PT"/>
        </w:rPr>
        <w:t>Também se verificou</w:t>
      </w:r>
      <w:r w:rsidR="00E95BE0">
        <w:rPr>
          <w:rStyle w:val="jlqj4b"/>
          <w:lang w:val="pt-PT"/>
        </w:rPr>
        <w:t xml:space="preserve"> que o alto consumo de açúcar </w:t>
      </w:r>
      <w:r>
        <w:rPr>
          <w:rStyle w:val="jlqj4b"/>
          <w:lang w:val="pt-PT"/>
        </w:rPr>
        <w:t xml:space="preserve">na primeira infância </w:t>
      </w:r>
      <w:r w:rsidR="00E95BE0">
        <w:rPr>
          <w:rStyle w:val="jlqj4b"/>
          <w:lang w:val="pt-PT"/>
        </w:rPr>
        <w:t xml:space="preserve">acompanha constantemente as crianças durante seu crescimento, tornando importante e obrigatória uma educação alimentar, com a coordenação entre famílias e instituições. Diante disso, </w:t>
      </w:r>
      <w:r w:rsidR="00E95BE0" w:rsidRPr="004119C7">
        <w:t>os profissionais de saúde</w:t>
      </w:r>
      <w:r w:rsidR="003F5079">
        <w:t>, em especial os nutricionistas,</w:t>
      </w:r>
      <w:r w:rsidR="00E95BE0">
        <w:t xml:space="preserve"> devem assumir um</w:t>
      </w:r>
      <w:r w:rsidR="00E95BE0" w:rsidRPr="004119C7">
        <w:t xml:space="preserve"> papel importante no aconselhamento das famílias para </w:t>
      </w:r>
      <w:r w:rsidR="00E95BE0">
        <w:t xml:space="preserve">o cuidado com a nutrição de seus filhos, mantendo </w:t>
      </w:r>
      <w:r w:rsidR="00E95BE0" w:rsidRPr="004119C7">
        <w:t>a</w:t>
      </w:r>
      <w:r w:rsidR="00E95BE0">
        <w:t xml:space="preserve"> </w:t>
      </w:r>
      <w:r w:rsidR="00E95BE0" w:rsidRPr="004119C7">
        <w:t>a</w:t>
      </w:r>
      <w:r w:rsidR="00E95BE0">
        <w:t xml:space="preserve">mamentação exclusiva </w:t>
      </w:r>
      <w:r w:rsidR="00E95BE0" w:rsidRPr="004119C7">
        <w:t>no</w:t>
      </w:r>
      <w:r w:rsidR="00E95BE0">
        <w:t>s primeiros seis meses</w:t>
      </w:r>
      <w:r w:rsidR="00E95BE0" w:rsidRPr="004119C7">
        <w:t xml:space="preserve"> de vida, reforçando a superioridade</w:t>
      </w:r>
      <w:r w:rsidR="00E95BE0">
        <w:t xml:space="preserve"> </w:t>
      </w:r>
      <w:r w:rsidR="00E95BE0" w:rsidRPr="004119C7">
        <w:t>do leite materno e desencorajando a introdução de outros</w:t>
      </w:r>
      <w:r w:rsidR="00E95BE0">
        <w:t xml:space="preserve"> </w:t>
      </w:r>
      <w:r w:rsidR="00E95BE0" w:rsidRPr="004119C7">
        <w:t>leites bem como a inclusão correta da alimentação complementar</w:t>
      </w:r>
      <w:r w:rsidR="00E95BE0">
        <w:t xml:space="preserve"> na idade adequada, com alimentos nutritivos e saudáveis</w:t>
      </w:r>
      <w:r w:rsidR="003F5079">
        <w:t xml:space="preserve">. </w:t>
      </w:r>
      <w:r>
        <w:rPr>
          <w:rStyle w:val="jlqj4b"/>
          <w:lang w:val="pt-PT"/>
        </w:rPr>
        <w:t xml:space="preserve">Uma alimentação saudável é caracterizada por variedade </w:t>
      </w:r>
      <w:r w:rsidR="003F5079">
        <w:rPr>
          <w:rStyle w:val="jlqj4b"/>
          <w:lang w:val="pt-PT"/>
        </w:rPr>
        <w:t>nos</w:t>
      </w:r>
      <w:r>
        <w:rPr>
          <w:rStyle w:val="jlqj4b"/>
          <w:lang w:val="pt-PT"/>
        </w:rPr>
        <w:t xml:space="preserve"> alimentos e uma ingestão energética equilibrada, que deve acompanhar todo ser humano desde a primeira infância. </w:t>
      </w:r>
    </w:p>
    <w:p w14:paraId="12173DAA" w14:textId="4A59C6FB" w:rsidR="003F5079" w:rsidRDefault="003F5079" w:rsidP="00B3569F">
      <w:pPr>
        <w:ind w:firstLine="709"/>
      </w:pPr>
      <w:r>
        <w:rPr>
          <w:rStyle w:val="jlqj4b"/>
          <w:lang w:val="pt-PT"/>
        </w:rPr>
        <w:t>Esse estudo recomenda como tema para novas pesquisas, mais acompanhamentos em longo prazo</w:t>
      </w:r>
      <w:r w:rsidR="00D32F2D">
        <w:rPr>
          <w:rStyle w:val="jlqj4b"/>
          <w:lang w:val="pt-PT"/>
        </w:rPr>
        <w:t>, com grupo controle, comparando</w:t>
      </w:r>
      <w:r>
        <w:rPr>
          <w:rStyle w:val="jlqj4b"/>
          <w:lang w:val="pt-PT"/>
        </w:rPr>
        <w:t xml:space="preserve"> populações de crianças que recebem</w:t>
      </w:r>
      <w:r w:rsidR="00D32F2D">
        <w:rPr>
          <w:rStyle w:val="jlqj4b"/>
          <w:lang w:val="pt-PT"/>
        </w:rPr>
        <w:t xml:space="preserve"> ingestão excessiva de açúcar na primeira infância, com aquelas que não recebem, verificando o desfecho disso até a idade adulta, analisando as variáveis apontadas por essa pesquisa, que são o desenvolvimento de diabetes, </w:t>
      </w:r>
      <w:r w:rsidR="00D32F2D">
        <w:rPr>
          <w:rStyle w:val="jlqj4b"/>
          <w:lang w:val="pt-PT"/>
        </w:rPr>
        <w:lastRenderedPageBreak/>
        <w:t>obesidade, cardiopatias, dislipidemias, problemas odontológicos e cognitivos. Assim,  se produziriam dados ainda mais robustos que comprovem essa relação.</w:t>
      </w:r>
    </w:p>
    <w:p w14:paraId="65346698" w14:textId="10944EC4" w:rsidR="005E296F" w:rsidRDefault="005E296F" w:rsidP="00B3569F">
      <w:pPr>
        <w:rPr>
          <w:b/>
        </w:rPr>
      </w:pPr>
    </w:p>
    <w:p w14:paraId="2650C46A" w14:textId="06EF91E7" w:rsidR="0096216B" w:rsidRPr="00BF2290" w:rsidRDefault="00C137BC" w:rsidP="00C137BC">
      <w:pPr>
        <w:rPr>
          <w:b/>
          <w:bCs/>
          <w:color w:val="FF0000"/>
        </w:rPr>
      </w:pPr>
      <w:bookmarkStart w:id="44" w:name="_Toc98215718"/>
      <w:r w:rsidRPr="00C137BC">
        <w:rPr>
          <w:b/>
          <w:bCs/>
        </w:rPr>
        <w:t>Referências</w:t>
      </w:r>
      <w:bookmarkEnd w:id="44"/>
      <w:r w:rsidR="00BF2290" w:rsidRPr="00BF2290">
        <w:rPr>
          <w:b/>
          <w:bCs/>
          <w:color w:val="FF0000"/>
        </w:rPr>
        <w:t xml:space="preserve"> </w:t>
      </w:r>
      <w:r w:rsidR="00BF2290">
        <w:rPr>
          <w:b/>
          <w:bCs/>
          <w:color w:val="FF0000"/>
        </w:rPr>
        <w:t xml:space="preserve"> </w:t>
      </w:r>
    </w:p>
    <w:p w14:paraId="7D4BDCC1" w14:textId="32D4A0BC" w:rsidR="00663DBF" w:rsidRPr="00F03938" w:rsidRDefault="00663DBF" w:rsidP="00B3569F">
      <w:pPr>
        <w:spacing w:after="240"/>
        <w:rPr>
          <w:rFonts w:eastAsia="Calibri"/>
          <w:szCs w:val="22"/>
          <w:lang w:val="en-GB"/>
        </w:rPr>
      </w:pPr>
      <w:r w:rsidRPr="007D4431">
        <w:t>B</w:t>
      </w:r>
      <w:r w:rsidR="007D4431" w:rsidRPr="007D4431">
        <w:t>arbieri</w:t>
      </w:r>
      <w:r w:rsidRPr="007D4431">
        <w:t xml:space="preserve">, A.F. As </w:t>
      </w:r>
      <w:r w:rsidR="001E7F81" w:rsidRPr="007D4431">
        <w:t xml:space="preserve">Causas </w:t>
      </w:r>
      <w:r w:rsidR="001E7F81">
        <w:t>d</w:t>
      </w:r>
      <w:r w:rsidR="001E7F81" w:rsidRPr="007D4431">
        <w:t xml:space="preserve">a Obesidade: Uma Análise Sob </w:t>
      </w:r>
      <w:r w:rsidR="001E7F81">
        <w:t>a</w:t>
      </w:r>
      <w:r w:rsidR="001E7F81" w:rsidRPr="007D4431">
        <w:t xml:space="preserve"> Perspectiva Materialista Histórica.</w:t>
      </w:r>
      <w:r w:rsidRPr="007D4431">
        <w:t xml:space="preserve"> Conexões: </w:t>
      </w:r>
      <w:r w:rsidR="001E7F81">
        <w:t>R</w:t>
      </w:r>
      <w:r w:rsidRPr="007D4431">
        <w:t>evista da Faculdade de Educação Física da UNICAMP, Campinas</w:t>
      </w:r>
      <w:r w:rsidR="001E7F81">
        <w:t>.</w:t>
      </w:r>
      <w:r w:rsidRPr="007D4431">
        <w:t xml:space="preserve"> </w:t>
      </w:r>
      <w:r w:rsidR="001E7F81" w:rsidRPr="00F03938">
        <w:rPr>
          <w:lang w:val="en-GB"/>
        </w:rPr>
        <w:t>Vol</w:t>
      </w:r>
      <w:r w:rsidRPr="00F03938">
        <w:rPr>
          <w:lang w:val="en-GB"/>
        </w:rPr>
        <w:t>.</w:t>
      </w:r>
      <w:r w:rsidR="001E7F81" w:rsidRPr="00F03938">
        <w:rPr>
          <w:lang w:val="en-GB"/>
        </w:rPr>
        <w:t xml:space="preserve"> </w:t>
      </w:r>
      <w:r w:rsidRPr="00F03938">
        <w:rPr>
          <w:lang w:val="en-GB"/>
        </w:rPr>
        <w:t>10</w:t>
      </w:r>
      <w:r w:rsidR="001E7F81" w:rsidRPr="00F03938">
        <w:rPr>
          <w:lang w:val="en-GB"/>
        </w:rPr>
        <w:t>. Num</w:t>
      </w:r>
      <w:r w:rsidRPr="00F03938">
        <w:rPr>
          <w:lang w:val="en-GB"/>
        </w:rPr>
        <w:t>.</w:t>
      </w:r>
      <w:r w:rsidR="001E7F81" w:rsidRPr="00F03938">
        <w:rPr>
          <w:lang w:val="en-GB"/>
        </w:rPr>
        <w:t xml:space="preserve"> </w:t>
      </w:r>
      <w:r w:rsidRPr="00F03938">
        <w:rPr>
          <w:lang w:val="en-GB"/>
        </w:rPr>
        <w:t>1</w:t>
      </w:r>
      <w:r w:rsidR="001E7F81" w:rsidRPr="00F03938">
        <w:rPr>
          <w:lang w:val="en-GB"/>
        </w:rPr>
        <w:t>.</w:t>
      </w:r>
      <w:r w:rsidRPr="00F03938">
        <w:rPr>
          <w:lang w:val="en-GB"/>
        </w:rPr>
        <w:t xml:space="preserve"> </w:t>
      </w:r>
      <w:r w:rsidR="00F03938" w:rsidRPr="00F03938">
        <w:rPr>
          <w:lang w:val="en-GB"/>
        </w:rPr>
        <w:t xml:space="preserve">2012. </w:t>
      </w:r>
      <w:r w:rsidRPr="00F03938">
        <w:rPr>
          <w:lang w:val="en-GB"/>
        </w:rPr>
        <w:t>p.121-141.</w:t>
      </w:r>
    </w:p>
    <w:p w14:paraId="38F2A631" w14:textId="535B9EEE" w:rsidR="00663DBF" w:rsidRPr="007D4431" w:rsidRDefault="007D4431" w:rsidP="00B3569F">
      <w:pPr>
        <w:spacing w:after="240"/>
      </w:pPr>
      <w:proofErr w:type="spellStart"/>
      <w:r w:rsidRPr="007D4431">
        <w:rPr>
          <w:lang w:val="en-GB"/>
        </w:rPr>
        <w:t>Baratto</w:t>
      </w:r>
      <w:proofErr w:type="spellEnd"/>
      <w:r w:rsidR="00663DBF" w:rsidRPr="007D4431">
        <w:rPr>
          <w:lang w:val="en-GB"/>
        </w:rPr>
        <w:t xml:space="preserve">, P.S. Primary </w:t>
      </w:r>
      <w:r w:rsidR="00F03938" w:rsidRPr="007D4431">
        <w:rPr>
          <w:lang w:val="en-GB"/>
        </w:rPr>
        <w:t xml:space="preserve">Health Care Intervention Reduces Added Sugar Consumption During Childhood: Promising Findings From </w:t>
      </w:r>
      <w:r w:rsidR="00F03938">
        <w:rPr>
          <w:lang w:val="en-GB"/>
        </w:rPr>
        <w:t>a</w:t>
      </w:r>
      <w:r w:rsidR="00F03938" w:rsidRPr="007D4431">
        <w:rPr>
          <w:lang w:val="en-GB"/>
        </w:rPr>
        <w:t xml:space="preserve"> Cluster Randomized Trial</w:t>
      </w:r>
      <w:r w:rsidR="00663DBF" w:rsidRPr="007D4431">
        <w:rPr>
          <w:lang w:val="en-GB"/>
        </w:rPr>
        <w:t xml:space="preserve">. </w:t>
      </w:r>
      <w:r w:rsidR="00663DBF" w:rsidRPr="007D4431">
        <w:t>2020. 70f. Dissertação (Mestrado em Pediatria: Atenção à Saúde da Criança e do Adolescente) – Fundação Universidade Federal de Ciências da Saúde de Porto Alegre, Porto Alegre, 2020.</w:t>
      </w:r>
    </w:p>
    <w:p w14:paraId="22331206" w14:textId="02A4F1C1" w:rsidR="00663DBF" w:rsidRPr="00D906FC" w:rsidRDefault="007D4431" w:rsidP="00B3569F">
      <w:pPr>
        <w:spacing w:after="240"/>
      </w:pPr>
      <w:r w:rsidRPr="007D4431">
        <w:rPr>
          <w:lang w:val="en-GB"/>
        </w:rPr>
        <w:t xml:space="preserve">Bell, L.K.; </w:t>
      </w:r>
      <w:proofErr w:type="spellStart"/>
      <w:r w:rsidRPr="007D4431">
        <w:rPr>
          <w:lang w:val="en-GB"/>
        </w:rPr>
        <w:t>Schammer</w:t>
      </w:r>
      <w:proofErr w:type="spellEnd"/>
      <w:r w:rsidRPr="007D4431">
        <w:rPr>
          <w:lang w:val="en-GB"/>
        </w:rPr>
        <w:t xml:space="preserve">, C.; Devenish, G.; Ha, D.; Thomson, M.W.; Spencer, J.A.; Do, L.G.; Scott, J.A.; </w:t>
      </w:r>
      <w:proofErr w:type="spellStart"/>
      <w:r w:rsidRPr="007D4431">
        <w:rPr>
          <w:lang w:val="en-GB"/>
        </w:rPr>
        <w:t>Golley</w:t>
      </w:r>
      <w:proofErr w:type="spellEnd"/>
      <w:r w:rsidR="00663DBF" w:rsidRPr="007D4431">
        <w:rPr>
          <w:lang w:val="en-GB"/>
        </w:rPr>
        <w:t xml:space="preserve">, R.K. Dietary </w:t>
      </w:r>
      <w:r w:rsidR="00F03938" w:rsidRPr="007D4431">
        <w:rPr>
          <w:lang w:val="en-GB"/>
        </w:rPr>
        <w:t xml:space="preserve">Patterns </w:t>
      </w:r>
      <w:r w:rsidR="00F03938">
        <w:rPr>
          <w:lang w:val="en-GB"/>
        </w:rPr>
        <w:t>a</w:t>
      </w:r>
      <w:r w:rsidR="00F03938" w:rsidRPr="007D4431">
        <w:rPr>
          <w:lang w:val="en-GB"/>
        </w:rPr>
        <w:t xml:space="preserve">nd Risk </w:t>
      </w:r>
      <w:r w:rsidR="00F03938">
        <w:rPr>
          <w:lang w:val="en-GB"/>
        </w:rPr>
        <w:t>o</w:t>
      </w:r>
      <w:r w:rsidR="00F03938" w:rsidRPr="007D4431">
        <w:rPr>
          <w:lang w:val="en-GB"/>
        </w:rPr>
        <w:t xml:space="preserve">f Obesity </w:t>
      </w:r>
      <w:r w:rsidR="00F03938">
        <w:rPr>
          <w:lang w:val="en-GB"/>
        </w:rPr>
        <w:t>a</w:t>
      </w:r>
      <w:r w:rsidR="00F03938" w:rsidRPr="007D4431">
        <w:rPr>
          <w:lang w:val="en-GB"/>
        </w:rPr>
        <w:t xml:space="preserve">nd Early Childhood Caries </w:t>
      </w:r>
      <w:r w:rsidR="00F03938">
        <w:rPr>
          <w:lang w:val="en-GB"/>
        </w:rPr>
        <w:t>i</w:t>
      </w:r>
      <w:r w:rsidR="00F03938" w:rsidRPr="007D4431">
        <w:rPr>
          <w:lang w:val="en-GB"/>
        </w:rPr>
        <w:t xml:space="preserve">n </w:t>
      </w:r>
      <w:r w:rsidR="00663DBF" w:rsidRPr="007D4431">
        <w:rPr>
          <w:lang w:val="en-GB"/>
        </w:rPr>
        <w:t xml:space="preserve">Australian </w:t>
      </w:r>
      <w:r w:rsidR="00F03938" w:rsidRPr="007D4431">
        <w:rPr>
          <w:lang w:val="en-GB"/>
        </w:rPr>
        <w:t xml:space="preserve">Toddlers: Findings </w:t>
      </w:r>
      <w:r w:rsidR="00A0083D">
        <w:rPr>
          <w:lang w:val="en-GB"/>
        </w:rPr>
        <w:t>f</w:t>
      </w:r>
      <w:r w:rsidR="00F03938" w:rsidRPr="007D4431">
        <w:rPr>
          <w:lang w:val="en-GB"/>
        </w:rPr>
        <w:t xml:space="preserve">rom </w:t>
      </w:r>
      <w:r w:rsidR="00F03938">
        <w:rPr>
          <w:lang w:val="en-GB"/>
        </w:rPr>
        <w:t>a</w:t>
      </w:r>
      <w:r w:rsidR="00F03938" w:rsidRPr="007D4431">
        <w:rPr>
          <w:lang w:val="en-GB"/>
        </w:rPr>
        <w:t xml:space="preserve">n </w:t>
      </w:r>
      <w:r w:rsidR="00663DBF" w:rsidRPr="007D4431">
        <w:rPr>
          <w:lang w:val="en-GB"/>
        </w:rPr>
        <w:t xml:space="preserve">Australian Cohort Study. </w:t>
      </w:r>
      <w:r w:rsidR="00663DBF" w:rsidRPr="00D906FC">
        <w:t>Nutrients</w:t>
      </w:r>
      <w:r w:rsidR="00F03938" w:rsidRPr="00D906FC">
        <w:t>.</w:t>
      </w:r>
      <w:r w:rsidR="00663DBF" w:rsidRPr="00D906FC">
        <w:t xml:space="preserve"> </w:t>
      </w:r>
      <w:r w:rsidR="00F03938" w:rsidRPr="00D906FC">
        <w:t>Vol</w:t>
      </w:r>
      <w:r w:rsidR="00663DBF" w:rsidRPr="00D906FC">
        <w:t>.</w:t>
      </w:r>
      <w:r w:rsidR="00F03938" w:rsidRPr="00D906FC">
        <w:t xml:space="preserve"> </w:t>
      </w:r>
      <w:r w:rsidR="00663DBF" w:rsidRPr="00D906FC">
        <w:t>11</w:t>
      </w:r>
      <w:r w:rsidR="00F03938" w:rsidRPr="00D906FC">
        <w:t>. Num</w:t>
      </w:r>
      <w:r w:rsidR="00663DBF" w:rsidRPr="00D906FC">
        <w:t>.</w:t>
      </w:r>
      <w:r w:rsidR="00F03938" w:rsidRPr="00D906FC">
        <w:t xml:space="preserve"> </w:t>
      </w:r>
      <w:r w:rsidR="00663DBF" w:rsidRPr="00D906FC">
        <w:t>11</w:t>
      </w:r>
      <w:r w:rsidR="00F03938" w:rsidRPr="00D906FC">
        <w:t>. 2019. p.1-15</w:t>
      </w:r>
      <w:r w:rsidR="00663DBF" w:rsidRPr="00D906FC">
        <w:t>.</w:t>
      </w:r>
    </w:p>
    <w:p w14:paraId="1C473DF5" w14:textId="4E540A7D" w:rsidR="00663DBF" w:rsidRPr="007D4431" w:rsidRDefault="007D4431" w:rsidP="00B3569F">
      <w:pPr>
        <w:spacing w:after="240"/>
        <w:rPr>
          <w:color w:val="000000"/>
        </w:rPr>
      </w:pPr>
      <w:r w:rsidRPr="005A3F7E">
        <w:rPr>
          <w:color w:val="000000"/>
        </w:rPr>
        <w:t>Brasil</w:t>
      </w:r>
      <w:r w:rsidR="00663DBF" w:rsidRPr="005A3F7E">
        <w:rPr>
          <w:color w:val="000000"/>
        </w:rPr>
        <w:t xml:space="preserve">. </w:t>
      </w:r>
      <w:bookmarkStart w:id="45" w:name="_Hlk84503379"/>
      <w:r w:rsidR="00663DBF" w:rsidRPr="005A3F7E">
        <w:rPr>
          <w:color w:val="000000"/>
        </w:rPr>
        <w:t xml:space="preserve">Ministério da Saúde. </w:t>
      </w:r>
      <w:r w:rsidR="00663DBF" w:rsidRPr="007D4431">
        <w:rPr>
          <w:color w:val="000000"/>
        </w:rPr>
        <w:t xml:space="preserve">Saúde da </w:t>
      </w:r>
      <w:r w:rsidR="00F03938" w:rsidRPr="007D4431">
        <w:rPr>
          <w:color w:val="000000"/>
        </w:rPr>
        <w:t xml:space="preserve">Criança: Nutrição Infantil, Aleitamento Materno </w:t>
      </w:r>
      <w:r w:rsidR="00F03938">
        <w:rPr>
          <w:color w:val="000000"/>
        </w:rPr>
        <w:t>e</w:t>
      </w:r>
      <w:r w:rsidR="00F03938" w:rsidRPr="007D4431">
        <w:rPr>
          <w:color w:val="000000"/>
        </w:rPr>
        <w:t xml:space="preserve"> Alimentação Complementar</w:t>
      </w:r>
      <w:bookmarkEnd w:id="45"/>
      <w:r w:rsidR="00663DBF" w:rsidRPr="007D4431">
        <w:rPr>
          <w:color w:val="000000"/>
        </w:rPr>
        <w:t>. Caderno da Atenção Básica n</w:t>
      </w:r>
      <w:r w:rsidR="00F03938">
        <w:rPr>
          <w:color w:val="000000"/>
        </w:rPr>
        <w:t>.</w:t>
      </w:r>
      <w:r w:rsidR="00663DBF" w:rsidRPr="007D4431">
        <w:rPr>
          <w:color w:val="000000"/>
        </w:rPr>
        <w:t xml:space="preserve"> 23. Brasília: Ministério da Saúde, 2009.</w:t>
      </w:r>
    </w:p>
    <w:p w14:paraId="7420A84F" w14:textId="56EDC1C8" w:rsidR="00663DBF" w:rsidRPr="007D4431" w:rsidRDefault="007D4431" w:rsidP="00B3569F">
      <w:pPr>
        <w:spacing w:after="240"/>
      </w:pPr>
      <w:r w:rsidRPr="008A572E">
        <w:t>Brasil</w:t>
      </w:r>
      <w:r w:rsidR="00663DBF" w:rsidRPr="008A572E">
        <w:t xml:space="preserve">. Ministério da </w:t>
      </w:r>
      <w:r w:rsidR="00663DBF" w:rsidRPr="007D4431">
        <w:t xml:space="preserve">Saúde. Secretaria de Atenção Primaria à Saúde. Departamento de Promoção da Saúde. Guia </w:t>
      </w:r>
      <w:r w:rsidR="00F03938" w:rsidRPr="007D4431">
        <w:t xml:space="preserve">Alimentar Para Crianças Brasileiras Menores </w:t>
      </w:r>
      <w:r w:rsidR="00F03938">
        <w:t>d</w:t>
      </w:r>
      <w:r w:rsidR="00F03938" w:rsidRPr="007D4431">
        <w:t>e 2 Anos</w:t>
      </w:r>
      <w:r w:rsidR="00663DBF" w:rsidRPr="007D4431">
        <w:t>. Brasília: Ministério da Saúde, 2019.</w:t>
      </w:r>
    </w:p>
    <w:p w14:paraId="23E5C368" w14:textId="25A65160" w:rsidR="00663DBF" w:rsidRPr="007D4431" w:rsidRDefault="007D4431" w:rsidP="00B3569F">
      <w:pPr>
        <w:spacing w:after="240"/>
        <w:rPr>
          <w:lang w:val="en-GB"/>
        </w:rPr>
      </w:pPr>
      <w:proofErr w:type="spellStart"/>
      <w:r w:rsidRPr="007D4431">
        <w:lastRenderedPageBreak/>
        <w:t>Brígido</w:t>
      </w:r>
      <w:proofErr w:type="spellEnd"/>
      <w:r w:rsidRPr="007D4431">
        <w:t>, A.E.F.S.; Anjos, C.C.; Nascimento, G.C.S.; Menezes, I.B.C.; Caldeira, K.T.S.; Leite, R.G.C.; Wanderley, T.C.F.; Anjos</w:t>
      </w:r>
      <w:r w:rsidR="00663DBF" w:rsidRPr="007D4431">
        <w:t xml:space="preserve">, T.M. Frequência do </w:t>
      </w:r>
      <w:r w:rsidR="00F03938" w:rsidRPr="007D4431">
        <w:t xml:space="preserve">Consumo </w:t>
      </w:r>
      <w:r w:rsidR="00F03938">
        <w:t>d</w:t>
      </w:r>
      <w:r w:rsidR="00F03938" w:rsidRPr="007D4431">
        <w:t xml:space="preserve">e Açúcar </w:t>
      </w:r>
      <w:r w:rsidR="00F03938">
        <w:t>e</w:t>
      </w:r>
      <w:r w:rsidR="00F03938" w:rsidRPr="007D4431">
        <w:t xml:space="preserve"> Bebidas Açucaradas </w:t>
      </w:r>
      <w:r w:rsidR="00F03938">
        <w:t>p</w:t>
      </w:r>
      <w:r w:rsidR="00F03938" w:rsidRPr="007D4431">
        <w:t xml:space="preserve">or Crianças Atendidas </w:t>
      </w:r>
      <w:r w:rsidR="00F03938">
        <w:t>e</w:t>
      </w:r>
      <w:r w:rsidR="00F03938" w:rsidRPr="007D4431">
        <w:t xml:space="preserve">m </w:t>
      </w:r>
      <w:r w:rsidR="00F03938">
        <w:t>u</w:t>
      </w:r>
      <w:r w:rsidR="00F03938" w:rsidRPr="007D4431">
        <w:t xml:space="preserve">m Ambulatório </w:t>
      </w:r>
      <w:r w:rsidR="00F03938">
        <w:t>d</w:t>
      </w:r>
      <w:r w:rsidR="00F03938" w:rsidRPr="007D4431">
        <w:t xml:space="preserve">e Pediatria </w:t>
      </w:r>
      <w:r w:rsidR="00663DBF" w:rsidRPr="007D4431">
        <w:t xml:space="preserve">no Vergel do Lago em Maceió-Alagoas. </w:t>
      </w:r>
      <w:r w:rsidR="00663DBF" w:rsidRPr="007D4431">
        <w:rPr>
          <w:lang w:val="en-GB"/>
        </w:rPr>
        <w:t>Brazilian Journal of Development</w:t>
      </w:r>
      <w:r w:rsidR="00F03938">
        <w:rPr>
          <w:lang w:val="en-GB"/>
        </w:rPr>
        <w:t>.</w:t>
      </w:r>
      <w:r w:rsidR="00663DBF" w:rsidRPr="007D4431">
        <w:rPr>
          <w:lang w:val="en-GB"/>
        </w:rPr>
        <w:t xml:space="preserve"> </w:t>
      </w:r>
      <w:r w:rsidR="00F03938">
        <w:rPr>
          <w:lang w:val="en-GB"/>
        </w:rPr>
        <w:t>Vol</w:t>
      </w:r>
      <w:r w:rsidR="00663DBF" w:rsidRPr="007D4431">
        <w:rPr>
          <w:lang w:val="en-GB"/>
        </w:rPr>
        <w:t>.</w:t>
      </w:r>
      <w:r w:rsidR="00F03938">
        <w:rPr>
          <w:lang w:val="en-GB"/>
        </w:rPr>
        <w:t xml:space="preserve"> </w:t>
      </w:r>
      <w:r w:rsidR="00663DBF" w:rsidRPr="007D4431">
        <w:rPr>
          <w:lang w:val="en-GB"/>
        </w:rPr>
        <w:t>6</w:t>
      </w:r>
      <w:r w:rsidR="00F03938">
        <w:rPr>
          <w:lang w:val="en-GB"/>
        </w:rPr>
        <w:t>.</w:t>
      </w:r>
      <w:r w:rsidR="00663DBF" w:rsidRPr="007D4431">
        <w:rPr>
          <w:lang w:val="en-GB"/>
        </w:rPr>
        <w:t xml:space="preserve"> </w:t>
      </w:r>
      <w:r w:rsidR="00F03938">
        <w:rPr>
          <w:lang w:val="en-GB"/>
        </w:rPr>
        <w:t>Num</w:t>
      </w:r>
      <w:r w:rsidR="00663DBF" w:rsidRPr="007D4431">
        <w:rPr>
          <w:lang w:val="en-GB"/>
        </w:rPr>
        <w:t>.</w:t>
      </w:r>
      <w:r w:rsidR="00F03938">
        <w:rPr>
          <w:lang w:val="en-GB"/>
        </w:rPr>
        <w:t xml:space="preserve"> </w:t>
      </w:r>
      <w:r w:rsidR="00663DBF" w:rsidRPr="007D4431">
        <w:rPr>
          <w:lang w:val="en-GB"/>
        </w:rPr>
        <w:t>2</w:t>
      </w:r>
      <w:r w:rsidR="00F03938">
        <w:rPr>
          <w:lang w:val="en-GB"/>
        </w:rPr>
        <w:t xml:space="preserve">. 2020. </w:t>
      </w:r>
      <w:r w:rsidR="00663DBF" w:rsidRPr="007D4431">
        <w:rPr>
          <w:lang w:val="en-GB"/>
        </w:rPr>
        <w:t>p.99371-99391.</w:t>
      </w:r>
    </w:p>
    <w:p w14:paraId="4086250D" w14:textId="4F523581" w:rsidR="00663DBF" w:rsidRPr="007D4431" w:rsidRDefault="007D4431" w:rsidP="00B3569F">
      <w:pPr>
        <w:spacing w:after="240"/>
        <w:rPr>
          <w:lang w:val="en-GB"/>
        </w:rPr>
      </w:pPr>
      <w:r w:rsidRPr="007D4431">
        <w:rPr>
          <w:lang w:val="en-GB"/>
        </w:rPr>
        <w:t xml:space="preserve">Cohen, J.; </w:t>
      </w:r>
      <w:proofErr w:type="spellStart"/>
      <w:r w:rsidRPr="007D4431">
        <w:rPr>
          <w:lang w:val="en-GB"/>
        </w:rPr>
        <w:t>Rifas-Shiman</w:t>
      </w:r>
      <w:proofErr w:type="spellEnd"/>
      <w:r w:rsidRPr="007D4431">
        <w:rPr>
          <w:lang w:val="en-GB"/>
        </w:rPr>
        <w:t xml:space="preserve">, S.L.; Young, J.; </w:t>
      </w:r>
      <w:proofErr w:type="spellStart"/>
      <w:r w:rsidRPr="007D4431">
        <w:rPr>
          <w:lang w:val="en-GB"/>
        </w:rPr>
        <w:t>Oken</w:t>
      </w:r>
      <w:proofErr w:type="spellEnd"/>
      <w:r w:rsidR="00663DBF" w:rsidRPr="007D4431">
        <w:rPr>
          <w:lang w:val="en-GB"/>
        </w:rPr>
        <w:t xml:space="preserve">, E. Associations of </w:t>
      </w:r>
      <w:r w:rsidR="00F03938" w:rsidRPr="007D4431">
        <w:rPr>
          <w:lang w:val="en-GB"/>
        </w:rPr>
        <w:t xml:space="preserve">Prenatal </w:t>
      </w:r>
      <w:r w:rsidR="00F03938">
        <w:rPr>
          <w:lang w:val="en-GB"/>
        </w:rPr>
        <w:t>a</w:t>
      </w:r>
      <w:r w:rsidR="00F03938" w:rsidRPr="007D4431">
        <w:rPr>
          <w:lang w:val="en-GB"/>
        </w:rPr>
        <w:t xml:space="preserve">nd Child Sugar Intake </w:t>
      </w:r>
      <w:r w:rsidR="00A0083D">
        <w:rPr>
          <w:lang w:val="en-GB"/>
        </w:rPr>
        <w:t>w</w:t>
      </w:r>
      <w:r w:rsidR="00F03938" w:rsidRPr="007D4431">
        <w:rPr>
          <w:lang w:val="en-GB"/>
        </w:rPr>
        <w:t>ith Child Cognition.</w:t>
      </w:r>
      <w:r w:rsidR="00663DBF" w:rsidRPr="007D4431">
        <w:rPr>
          <w:lang w:val="en-GB"/>
        </w:rPr>
        <w:t xml:space="preserve"> American Journal of Preventive Medicine</w:t>
      </w:r>
      <w:r w:rsidR="00A0083D">
        <w:rPr>
          <w:lang w:val="en-GB"/>
        </w:rPr>
        <w:t>.</w:t>
      </w:r>
      <w:r w:rsidR="00663DBF" w:rsidRPr="007D4431">
        <w:rPr>
          <w:lang w:val="en-GB"/>
        </w:rPr>
        <w:t xml:space="preserve"> </w:t>
      </w:r>
      <w:r w:rsidR="00A0083D">
        <w:rPr>
          <w:lang w:val="en-GB"/>
        </w:rPr>
        <w:t>Vol</w:t>
      </w:r>
      <w:r w:rsidR="00663DBF" w:rsidRPr="007D4431">
        <w:rPr>
          <w:lang w:val="en-GB"/>
        </w:rPr>
        <w:t>.</w:t>
      </w:r>
      <w:r w:rsidR="00A0083D">
        <w:rPr>
          <w:lang w:val="en-GB"/>
        </w:rPr>
        <w:t xml:space="preserve"> </w:t>
      </w:r>
      <w:r w:rsidR="00663DBF" w:rsidRPr="007D4431">
        <w:rPr>
          <w:lang w:val="en-GB"/>
        </w:rPr>
        <w:t>54</w:t>
      </w:r>
      <w:r w:rsidR="00A0083D">
        <w:rPr>
          <w:lang w:val="en-GB"/>
        </w:rPr>
        <w:t>.</w:t>
      </w:r>
      <w:r w:rsidR="00663DBF" w:rsidRPr="007D4431">
        <w:rPr>
          <w:lang w:val="en-GB"/>
        </w:rPr>
        <w:t xml:space="preserve"> </w:t>
      </w:r>
      <w:r w:rsidR="00A0083D">
        <w:rPr>
          <w:lang w:val="en-GB"/>
        </w:rPr>
        <w:t>Num</w:t>
      </w:r>
      <w:r w:rsidR="00663DBF" w:rsidRPr="007D4431">
        <w:rPr>
          <w:lang w:val="en-GB"/>
        </w:rPr>
        <w:t>.</w:t>
      </w:r>
      <w:r w:rsidR="00A0083D">
        <w:rPr>
          <w:lang w:val="en-GB"/>
        </w:rPr>
        <w:t xml:space="preserve"> </w:t>
      </w:r>
      <w:r w:rsidR="00663DBF" w:rsidRPr="007D4431">
        <w:rPr>
          <w:lang w:val="en-GB"/>
        </w:rPr>
        <w:t>6</w:t>
      </w:r>
      <w:r w:rsidR="00A0083D">
        <w:rPr>
          <w:lang w:val="en-GB"/>
        </w:rPr>
        <w:t>. 2018.</w:t>
      </w:r>
      <w:r w:rsidR="00663DBF" w:rsidRPr="007D4431">
        <w:rPr>
          <w:lang w:val="en-GB"/>
        </w:rPr>
        <w:t xml:space="preserve"> p.727-735.</w:t>
      </w:r>
    </w:p>
    <w:p w14:paraId="637979F0" w14:textId="0CC1C771" w:rsidR="00663DBF" w:rsidRPr="007D4431" w:rsidRDefault="007D4431" w:rsidP="00B3569F">
      <w:pPr>
        <w:spacing w:after="240"/>
        <w:rPr>
          <w:lang w:val="en-GB"/>
        </w:rPr>
      </w:pPr>
      <w:r w:rsidRPr="007D4431">
        <w:rPr>
          <w:lang w:val="en-GB"/>
        </w:rPr>
        <w:t xml:space="preserve">De </w:t>
      </w:r>
      <w:proofErr w:type="spellStart"/>
      <w:r w:rsidRPr="007D4431">
        <w:rPr>
          <w:lang w:val="en-GB"/>
        </w:rPr>
        <w:t>Cosmi</w:t>
      </w:r>
      <w:proofErr w:type="spellEnd"/>
      <w:r w:rsidRPr="007D4431">
        <w:rPr>
          <w:lang w:val="en-GB"/>
        </w:rPr>
        <w:t xml:space="preserve">, V.; </w:t>
      </w:r>
      <w:proofErr w:type="spellStart"/>
      <w:r w:rsidRPr="007D4431">
        <w:rPr>
          <w:lang w:val="en-GB"/>
        </w:rPr>
        <w:t>Scaglioni</w:t>
      </w:r>
      <w:proofErr w:type="spellEnd"/>
      <w:r w:rsidRPr="007D4431">
        <w:rPr>
          <w:lang w:val="en-GB"/>
        </w:rPr>
        <w:t xml:space="preserve">, S.; </w:t>
      </w:r>
      <w:proofErr w:type="spellStart"/>
      <w:r w:rsidRPr="007D4431">
        <w:rPr>
          <w:lang w:val="en-GB"/>
        </w:rPr>
        <w:t>Agostoni</w:t>
      </w:r>
      <w:proofErr w:type="spellEnd"/>
      <w:r w:rsidR="00663DBF" w:rsidRPr="007D4431">
        <w:rPr>
          <w:lang w:val="en-GB"/>
        </w:rPr>
        <w:t xml:space="preserve">, C. Early </w:t>
      </w:r>
      <w:r w:rsidR="00A0083D" w:rsidRPr="007D4431">
        <w:rPr>
          <w:lang w:val="en-GB"/>
        </w:rPr>
        <w:t xml:space="preserve">Taste Experiences </w:t>
      </w:r>
      <w:r w:rsidR="00A0083D">
        <w:rPr>
          <w:lang w:val="en-GB"/>
        </w:rPr>
        <w:t>a</w:t>
      </w:r>
      <w:r w:rsidR="00A0083D" w:rsidRPr="007D4431">
        <w:rPr>
          <w:lang w:val="en-GB"/>
        </w:rPr>
        <w:t>nd Later Food Choice</w:t>
      </w:r>
      <w:r w:rsidR="00663DBF" w:rsidRPr="007D4431">
        <w:rPr>
          <w:lang w:val="en-GB"/>
        </w:rPr>
        <w:t>s. Nutrients</w:t>
      </w:r>
      <w:r w:rsidR="00A0083D">
        <w:rPr>
          <w:lang w:val="en-GB"/>
        </w:rPr>
        <w:t>.</w:t>
      </w:r>
      <w:r w:rsidR="00663DBF" w:rsidRPr="007D4431">
        <w:rPr>
          <w:lang w:val="en-GB"/>
        </w:rPr>
        <w:t xml:space="preserve"> </w:t>
      </w:r>
      <w:r w:rsidR="00A0083D">
        <w:rPr>
          <w:lang w:val="en-GB"/>
        </w:rPr>
        <w:t>Vol</w:t>
      </w:r>
      <w:r w:rsidR="00663DBF" w:rsidRPr="007D4431">
        <w:rPr>
          <w:lang w:val="en-GB"/>
        </w:rPr>
        <w:t>.</w:t>
      </w:r>
      <w:r w:rsidR="00A0083D">
        <w:rPr>
          <w:lang w:val="en-GB"/>
        </w:rPr>
        <w:t xml:space="preserve"> </w:t>
      </w:r>
      <w:r w:rsidR="00663DBF" w:rsidRPr="007D4431">
        <w:rPr>
          <w:lang w:val="en-GB"/>
        </w:rPr>
        <w:t>9</w:t>
      </w:r>
      <w:r w:rsidR="00A0083D">
        <w:rPr>
          <w:lang w:val="en-GB"/>
        </w:rPr>
        <w:t>.</w:t>
      </w:r>
      <w:r w:rsidR="00663DBF" w:rsidRPr="007D4431">
        <w:rPr>
          <w:lang w:val="en-GB"/>
        </w:rPr>
        <w:t xml:space="preserve"> </w:t>
      </w:r>
      <w:r w:rsidR="00A0083D">
        <w:rPr>
          <w:lang w:val="en-GB"/>
        </w:rPr>
        <w:t>Num</w:t>
      </w:r>
      <w:r w:rsidR="00663DBF" w:rsidRPr="007D4431">
        <w:rPr>
          <w:lang w:val="en-GB"/>
        </w:rPr>
        <w:t>.</w:t>
      </w:r>
      <w:r w:rsidR="00A0083D">
        <w:rPr>
          <w:lang w:val="en-GB"/>
        </w:rPr>
        <w:t xml:space="preserve"> </w:t>
      </w:r>
      <w:r w:rsidR="00663DBF" w:rsidRPr="007D4431">
        <w:rPr>
          <w:lang w:val="en-GB"/>
        </w:rPr>
        <w:t>2</w:t>
      </w:r>
      <w:r w:rsidR="00A0083D">
        <w:rPr>
          <w:lang w:val="en-GB"/>
        </w:rPr>
        <w:t xml:space="preserve">. </w:t>
      </w:r>
      <w:r w:rsidR="00663DBF" w:rsidRPr="007D4431">
        <w:rPr>
          <w:lang w:val="en-GB"/>
        </w:rPr>
        <w:t>2017.</w:t>
      </w:r>
      <w:r w:rsidR="00A0083D">
        <w:rPr>
          <w:lang w:val="en-GB"/>
        </w:rPr>
        <w:t xml:space="preserve"> p.1-9.</w:t>
      </w:r>
    </w:p>
    <w:p w14:paraId="4647EA24" w14:textId="351C4FEE" w:rsidR="00663DBF" w:rsidRPr="007D4431" w:rsidRDefault="007D4431" w:rsidP="00B3569F">
      <w:pPr>
        <w:spacing w:after="240"/>
        <w:rPr>
          <w:lang w:val="en-GB"/>
        </w:rPr>
      </w:pPr>
      <w:r w:rsidRPr="007D4431">
        <w:rPr>
          <w:lang w:val="en-GB"/>
        </w:rPr>
        <w:t xml:space="preserve">Devenish, G.; </w:t>
      </w:r>
      <w:proofErr w:type="spellStart"/>
      <w:r w:rsidRPr="007D4431">
        <w:rPr>
          <w:lang w:val="en-GB"/>
        </w:rPr>
        <w:t>Ytterstad</w:t>
      </w:r>
      <w:proofErr w:type="spellEnd"/>
      <w:r w:rsidRPr="007D4431">
        <w:rPr>
          <w:lang w:val="en-GB"/>
        </w:rPr>
        <w:t>, E.; Begley, A.; Do, L.; Scott</w:t>
      </w:r>
      <w:r w:rsidR="00663DBF" w:rsidRPr="007D4431">
        <w:rPr>
          <w:lang w:val="en-GB"/>
        </w:rPr>
        <w:t xml:space="preserve">, J. Intake, </w:t>
      </w:r>
      <w:r w:rsidR="00A0083D" w:rsidRPr="007D4431">
        <w:rPr>
          <w:lang w:val="en-GB"/>
        </w:rPr>
        <w:t xml:space="preserve">Sources, </w:t>
      </w:r>
      <w:r w:rsidR="00A0083D">
        <w:rPr>
          <w:lang w:val="en-GB"/>
        </w:rPr>
        <w:t>a</w:t>
      </w:r>
      <w:r w:rsidR="00A0083D" w:rsidRPr="007D4431">
        <w:rPr>
          <w:lang w:val="en-GB"/>
        </w:rPr>
        <w:t xml:space="preserve">nd Determinants </w:t>
      </w:r>
      <w:r w:rsidR="00A0083D">
        <w:rPr>
          <w:lang w:val="en-GB"/>
        </w:rPr>
        <w:t>o</w:t>
      </w:r>
      <w:r w:rsidR="00A0083D" w:rsidRPr="007D4431">
        <w:rPr>
          <w:lang w:val="en-GB"/>
        </w:rPr>
        <w:t xml:space="preserve">f Free Sugars Intake </w:t>
      </w:r>
      <w:r w:rsidR="00A0083D">
        <w:rPr>
          <w:lang w:val="en-GB"/>
        </w:rPr>
        <w:t>i</w:t>
      </w:r>
      <w:r w:rsidR="00A0083D" w:rsidRPr="007D4431">
        <w:rPr>
          <w:lang w:val="en-GB"/>
        </w:rPr>
        <w:t xml:space="preserve">n </w:t>
      </w:r>
      <w:r w:rsidR="00663DBF" w:rsidRPr="007D4431">
        <w:rPr>
          <w:lang w:val="en-GB"/>
        </w:rPr>
        <w:t xml:space="preserve">Australian </w:t>
      </w:r>
      <w:r w:rsidR="00A0083D" w:rsidRPr="007D4431">
        <w:rPr>
          <w:lang w:val="en-GB"/>
        </w:rPr>
        <w:t>Children Aged 12-14 Months</w:t>
      </w:r>
      <w:r w:rsidR="00663DBF" w:rsidRPr="007D4431">
        <w:rPr>
          <w:lang w:val="en-GB"/>
        </w:rPr>
        <w:t>. Maternal &amp; Child Nutrition</w:t>
      </w:r>
      <w:r w:rsidR="00A0083D">
        <w:rPr>
          <w:lang w:val="en-GB"/>
        </w:rPr>
        <w:t>.</w:t>
      </w:r>
      <w:r w:rsidR="00663DBF" w:rsidRPr="007D4431">
        <w:rPr>
          <w:lang w:val="en-GB"/>
        </w:rPr>
        <w:t xml:space="preserve"> </w:t>
      </w:r>
      <w:r w:rsidR="00A0083D">
        <w:rPr>
          <w:lang w:val="en-GB"/>
        </w:rPr>
        <w:t>Vol</w:t>
      </w:r>
      <w:r w:rsidR="00663DBF" w:rsidRPr="007D4431">
        <w:rPr>
          <w:lang w:val="en-GB"/>
        </w:rPr>
        <w:t>.</w:t>
      </w:r>
      <w:r w:rsidR="00A0083D">
        <w:rPr>
          <w:lang w:val="en-GB"/>
        </w:rPr>
        <w:t xml:space="preserve"> </w:t>
      </w:r>
      <w:r w:rsidR="00663DBF" w:rsidRPr="007D4431">
        <w:rPr>
          <w:lang w:val="en-GB"/>
        </w:rPr>
        <w:t>15</w:t>
      </w:r>
      <w:r w:rsidR="00A0083D">
        <w:rPr>
          <w:lang w:val="en-GB"/>
        </w:rPr>
        <w:t>.</w:t>
      </w:r>
      <w:r w:rsidR="00663DBF" w:rsidRPr="007D4431">
        <w:rPr>
          <w:lang w:val="en-GB"/>
        </w:rPr>
        <w:t xml:space="preserve"> </w:t>
      </w:r>
      <w:r w:rsidR="00A0083D">
        <w:rPr>
          <w:lang w:val="en-GB"/>
        </w:rPr>
        <w:t>Num</w:t>
      </w:r>
      <w:r w:rsidR="00663DBF" w:rsidRPr="007D4431">
        <w:rPr>
          <w:lang w:val="en-GB"/>
        </w:rPr>
        <w:t>.</w:t>
      </w:r>
      <w:r w:rsidR="00A0083D">
        <w:rPr>
          <w:lang w:val="en-GB"/>
        </w:rPr>
        <w:t xml:space="preserve"> </w:t>
      </w:r>
      <w:r w:rsidR="00663DBF" w:rsidRPr="007D4431">
        <w:rPr>
          <w:lang w:val="en-GB"/>
        </w:rPr>
        <w:t>2</w:t>
      </w:r>
      <w:r w:rsidR="00A0083D">
        <w:rPr>
          <w:lang w:val="en-GB"/>
        </w:rPr>
        <w:t>.</w:t>
      </w:r>
      <w:r w:rsidR="00663DBF" w:rsidRPr="007D4431">
        <w:rPr>
          <w:lang w:val="en-GB"/>
        </w:rPr>
        <w:t xml:space="preserve"> 2019.</w:t>
      </w:r>
      <w:r w:rsidR="00A0083D">
        <w:rPr>
          <w:lang w:val="en-GB"/>
        </w:rPr>
        <w:t xml:space="preserve"> p.1-12.</w:t>
      </w:r>
    </w:p>
    <w:p w14:paraId="4FEE4DE1" w14:textId="0C97EBBC" w:rsidR="00663DBF" w:rsidRPr="007D4431" w:rsidRDefault="007D4431" w:rsidP="00B3569F">
      <w:pPr>
        <w:spacing w:after="240"/>
        <w:rPr>
          <w:lang w:val="en-GB"/>
        </w:rPr>
      </w:pPr>
      <w:r w:rsidRPr="007D4431">
        <w:rPr>
          <w:lang w:val="en-GB"/>
        </w:rPr>
        <w:t>Devenish, G.; Mukhtar, A.; Begley, A.; Spencer, A.J.; Thomson, W.M.; Ha, D.; Do, L.; Scott</w:t>
      </w:r>
      <w:r w:rsidR="00663DBF" w:rsidRPr="007D4431">
        <w:rPr>
          <w:lang w:val="en-GB"/>
        </w:rPr>
        <w:t xml:space="preserve">, J.A. Early </w:t>
      </w:r>
      <w:r w:rsidR="00A0083D" w:rsidRPr="007D4431">
        <w:rPr>
          <w:lang w:val="en-GB"/>
        </w:rPr>
        <w:t xml:space="preserve">Childhood Feeding Practices </w:t>
      </w:r>
      <w:r w:rsidR="00A0083D">
        <w:rPr>
          <w:lang w:val="en-GB"/>
        </w:rPr>
        <w:t>a</w:t>
      </w:r>
      <w:r w:rsidR="00A0083D" w:rsidRPr="007D4431">
        <w:rPr>
          <w:lang w:val="en-GB"/>
        </w:rPr>
        <w:t xml:space="preserve">nd Dental Caries Among </w:t>
      </w:r>
      <w:r w:rsidR="00663DBF" w:rsidRPr="007D4431">
        <w:rPr>
          <w:lang w:val="en-GB"/>
        </w:rPr>
        <w:t xml:space="preserve">Australian </w:t>
      </w:r>
      <w:proofErr w:type="spellStart"/>
      <w:r w:rsidR="00A0083D" w:rsidRPr="007D4431">
        <w:rPr>
          <w:lang w:val="en-GB"/>
        </w:rPr>
        <w:t>Preschoolers</w:t>
      </w:r>
      <w:proofErr w:type="spellEnd"/>
      <w:r w:rsidR="00A0083D" w:rsidRPr="007D4431">
        <w:rPr>
          <w:lang w:val="en-GB"/>
        </w:rPr>
        <w:t xml:space="preserve">. </w:t>
      </w:r>
      <w:r w:rsidR="00663DBF" w:rsidRPr="007D4431">
        <w:rPr>
          <w:lang w:val="en-GB"/>
        </w:rPr>
        <w:t>The American Journal of Clinical Nutrition</w:t>
      </w:r>
      <w:r w:rsidR="00A0083D">
        <w:rPr>
          <w:lang w:val="en-GB"/>
        </w:rPr>
        <w:t>.</w:t>
      </w:r>
      <w:r w:rsidR="00663DBF" w:rsidRPr="007D4431">
        <w:rPr>
          <w:lang w:val="en-GB"/>
        </w:rPr>
        <w:t xml:space="preserve"> </w:t>
      </w:r>
      <w:r w:rsidR="00A0083D">
        <w:rPr>
          <w:lang w:val="en-GB"/>
        </w:rPr>
        <w:t>Vol</w:t>
      </w:r>
      <w:r w:rsidR="00663DBF" w:rsidRPr="007D4431">
        <w:rPr>
          <w:lang w:val="en-GB"/>
        </w:rPr>
        <w:t>.</w:t>
      </w:r>
      <w:r w:rsidR="00A0083D">
        <w:rPr>
          <w:lang w:val="en-GB"/>
        </w:rPr>
        <w:t xml:space="preserve"> </w:t>
      </w:r>
      <w:r w:rsidR="00663DBF" w:rsidRPr="007D4431">
        <w:rPr>
          <w:lang w:val="en-GB"/>
        </w:rPr>
        <w:t>111</w:t>
      </w:r>
      <w:r w:rsidR="00A0083D">
        <w:rPr>
          <w:lang w:val="en-GB"/>
        </w:rPr>
        <w:t>.</w:t>
      </w:r>
      <w:r w:rsidR="00663DBF" w:rsidRPr="007D4431">
        <w:rPr>
          <w:lang w:val="en-GB"/>
        </w:rPr>
        <w:t xml:space="preserve"> </w:t>
      </w:r>
      <w:r w:rsidR="00A0083D">
        <w:rPr>
          <w:lang w:val="en-GB"/>
        </w:rPr>
        <w:t>Num</w:t>
      </w:r>
      <w:r w:rsidR="00663DBF" w:rsidRPr="007D4431">
        <w:rPr>
          <w:lang w:val="en-GB"/>
        </w:rPr>
        <w:t>.</w:t>
      </w:r>
      <w:r w:rsidR="00A0083D">
        <w:rPr>
          <w:lang w:val="en-GB"/>
        </w:rPr>
        <w:t xml:space="preserve"> </w:t>
      </w:r>
      <w:r w:rsidR="00663DBF" w:rsidRPr="007D4431">
        <w:rPr>
          <w:lang w:val="en-GB"/>
        </w:rPr>
        <w:t>4</w:t>
      </w:r>
      <w:r w:rsidR="00A0083D">
        <w:rPr>
          <w:lang w:val="en-GB"/>
        </w:rPr>
        <w:t>. 2020.</w:t>
      </w:r>
      <w:r w:rsidR="00663DBF" w:rsidRPr="007D4431">
        <w:rPr>
          <w:lang w:val="en-GB"/>
        </w:rPr>
        <w:t xml:space="preserve"> p.821-828.</w:t>
      </w:r>
    </w:p>
    <w:p w14:paraId="042E92AC" w14:textId="18F92966" w:rsidR="00663DBF" w:rsidRPr="007D4431" w:rsidRDefault="007D4431" w:rsidP="00B3569F">
      <w:pPr>
        <w:spacing w:after="240"/>
        <w:rPr>
          <w:lang w:val="en-GB"/>
        </w:rPr>
      </w:pPr>
      <w:r w:rsidRPr="007D4431">
        <w:rPr>
          <w:lang w:val="en-GB"/>
        </w:rPr>
        <w:t xml:space="preserve">Diani, L.; </w:t>
      </w:r>
      <w:proofErr w:type="spellStart"/>
      <w:r w:rsidRPr="007D4431">
        <w:rPr>
          <w:lang w:val="en-GB"/>
        </w:rPr>
        <w:t>Forchielli</w:t>
      </w:r>
      <w:proofErr w:type="spellEnd"/>
      <w:r w:rsidR="00663DBF" w:rsidRPr="007D4431">
        <w:rPr>
          <w:lang w:val="en-GB"/>
        </w:rPr>
        <w:t xml:space="preserve">, M.L. Sugar </w:t>
      </w:r>
      <w:r w:rsidR="00A0083D" w:rsidRPr="007D4431">
        <w:rPr>
          <w:lang w:val="en-GB"/>
        </w:rPr>
        <w:t xml:space="preserve">Intake: </w:t>
      </w:r>
      <w:r w:rsidR="00A0083D">
        <w:rPr>
          <w:lang w:val="en-GB"/>
        </w:rPr>
        <w:t>A</w:t>
      </w:r>
      <w:r w:rsidR="00A0083D" w:rsidRPr="007D4431">
        <w:rPr>
          <w:lang w:val="en-GB"/>
        </w:rPr>
        <w:t xml:space="preserve">re </w:t>
      </w:r>
      <w:r w:rsidR="00A0083D">
        <w:rPr>
          <w:lang w:val="en-GB"/>
        </w:rPr>
        <w:t>A</w:t>
      </w:r>
      <w:r w:rsidR="00A0083D" w:rsidRPr="007D4431">
        <w:rPr>
          <w:lang w:val="en-GB"/>
        </w:rPr>
        <w:t xml:space="preserve">ll Children Made </w:t>
      </w:r>
      <w:r w:rsidR="00A0083D">
        <w:rPr>
          <w:lang w:val="en-GB"/>
        </w:rPr>
        <w:t>o</w:t>
      </w:r>
      <w:r w:rsidR="00A0083D" w:rsidRPr="007D4431">
        <w:rPr>
          <w:lang w:val="en-GB"/>
        </w:rPr>
        <w:t>f Sugar</w:t>
      </w:r>
      <w:r w:rsidR="00663DBF" w:rsidRPr="007D4431">
        <w:rPr>
          <w:lang w:val="en-GB"/>
        </w:rPr>
        <w:t>? Life</w:t>
      </w:r>
      <w:r w:rsidR="00A0083D">
        <w:rPr>
          <w:lang w:val="en-GB"/>
        </w:rPr>
        <w:t>.</w:t>
      </w:r>
      <w:r w:rsidR="00663DBF" w:rsidRPr="007D4431">
        <w:rPr>
          <w:lang w:val="en-GB"/>
        </w:rPr>
        <w:t xml:space="preserve"> </w:t>
      </w:r>
      <w:r w:rsidR="00A0083D">
        <w:rPr>
          <w:lang w:val="en-GB"/>
        </w:rPr>
        <w:t>Vol</w:t>
      </w:r>
      <w:r w:rsidR="00663DBF" w:rsidRPr="007D4431">
        <w:rPr>
          <w:lang w:val="en-GB"/>
        </w:rPr>
        <w:t>.</w:t>
      </w:r>
      <w:r w:rsidR="00A0083D">
        <w:rPr>
          <w:lang w:val="en-GB"/>
        </w:rPr>
        <w:t xml:space="preserve"> </w:t>
      </w:r>
      <w:r w:rsidR="00663DBF" w:rsidRPr="007D4431">
        <w:rPr>
          <w:lang w:val="en-GB"/>
        </w:rPr>
        <w:t>11</w:t>
      </w:r>
      <w:r w:rsidR="00A0083D">
        <w:rPr>
          <w:lang w:val="en-GB"/>
        </w:rPr>
        <w:t>.</w:t>
      </w:r>
      <w:r w:rsidR="00663DBF" w:rsidRPr="007D4431">
        <w:rPr>
          <w:lang w:val="en-GB"/>
        </w:rPr>
        <w:t xml:space="preserve"> </w:t>
      </w:r>
      <w:r w:rsidR="00A0083D">
        <w:rPr>
          <w:lang w:val="en-GB"/>
        </w:rPr>
        <w:t>Num</w:t>
      </w:r>
      <w:r w:rsidR="00663DBF" w:rsidRPr="007D4431">
        <w:rPr>
          <w:lang w:val="en-GB"/>
        </w:rPr>
        <w:t>.</w:t>
      </w:r>
      <w:r w:rsidR="00A0083D">
        <w:rPr>
          <w:lang w:val="en-GB"/>
        </w:rPr>
        <w:t xml:space="preserve"> </w:t>
      </w:r>
      <w:r w:rsidR="00663DBF" w:rsidRPr="007D4431">
        <w:rPr>
          <w:lang w:val="en-GB"/>
        </w:rPr>
        <w:t>5</w:t>
      </w:r>
      <w:r w:rsidR="00A0083D">
        <w:rPr>
          <w:lang w:val="en-GB"/>
        </w:rPr>
        <w:t>.</w:t>
      </w:r>
      <w:r w:rsidR="00663DBF" w:rsidRPr="007D4431">
        <w:rPr>
          <w:lang w:val="en-GB"/>
        </w:rPr>
        <w:t xml:space="preserve"> 2021.</w:t>
      </w:r>
      <w:r w:rsidR="00A0083D">
        <w:rPr>
          <w:lang w:val="en-GB"/>
        </w:rPr>
        <w:t xml:space="preserve"> p.1-12.</w:t>
      </w:r>
    </w:p>
    <w:p w14:paraId="0C6FD962" w14:textId="0EFDED0F" w:rsidR="00663DBF" w:rsidRPr="007D4431" w:rsidRDefault="007D4431" w:rsidP="00B3569F">
      <w:pPr>
        <w:spacing w:after="240"/>
      </w:pPr>
      <w:proofErr w:type="spellStart"/>
      <w:r w:rsidRPr="007D4431">
        <w:rPr>
          <w:lang w:val="en-GB"/>
        </w:rPr>
        <w:t>Eny</w:t>
      </w:r>
      <w:proofErr w:type="spellEnd"/>
      <w:r w:rsidRPr="007D4431">
        <w:rPr>
          <w:lang w:val="en-GB"/>
        </w:rPr>
        <w:t xml:space="preserve">, K.M.; </w:t>
      </w:r>
      <w:proofErr w:type="spellStart"/>
      <w:r w:rsidRPr="007D4431">
        <w:rPr>
          <w:lang w:val="en-GB"/>
        </w:rPr>
        <w:t>Jeyakumar</w:t>
      </w:r>
      <w:proofErr w:type="spellEnd"/>
      <w:r w:rsidRPr="007D4431">
        <w:rPr>
          <w:lang w:val="en-GB"/>
        </w:rPr>
        <w:t>, N.; Dai, D.; Maguire, J.L.; Parkin, P.C.; Birken, C.S.; Target Kids! Collaboration</w:t>
      </w:r>
      <w:r w:rsidR="00663DBF" w:rsidRPr="007D4431">
        <w:rPr>
          <w:lang w:val="en-GB"/>
        </w:rPr>
        <w:t>. Sugar</w:t>
      </w:r>
      <w:r w:rsidR="00A0083D" w:rsidRPr="007D4431">
        <w:rPr>
          <w:lang w:val="en-GB"/>
        </w:rPr>
        <w:t xml:space="preserve">-Containing Beverage Consumption </w:t>
      </w:r>
      <w:r w:rsidR="00A0083D">
        <w:rPr>
          <w:lang w:val="en-GB"/>
        </w:rPr>
        <w:t>a</w:t>
      </w:r>
      <w:r w:rsidR="00A0083D" w:rsidRPr="007D4431">
        <w:rPr>
          <w:lang w:val="en-GB"/>
        </w:rPr>
        <w:t xml:space="preserve">nd Cardiometabolic Risk </w:t>
      </w:r>
      <w:r w:rsidR="00B804C6">
        <w:rPr>
          <w:lang w:val="en-GB"/>
        </w:rPr>
        <w:t>i</w:t>
      </w:r>
      <w:r w:rsidR="00A0083D" w:rsidRPr="007D4431">
        <w:rPr>
          <w:lang w:val="en-GB"/>
        </w:rPr>
        <w:t>n Preschool Children.</w:t>
      </w:r>
      <w:r w:rsidR="00663DBF" w:rsidRPr="007D4431">
        <w:rPr>
          <w:lang w:val="en-GB"/>
        </w:rPr>
        <w:t xml:space="preserve"> </w:t>
      </w:r>
      <w:proofErr w:type="spellStart"/>
      <w:r w:rsidR="00663DBF" w:rsidRPr="007D4431">
        <w:t>Preventive</w:t>
      </w:r>
      <w:proofErr w:type="spellEnd"/>
      <w:r w:rsidR="00663DBF" w:rsidRPr="007D4431">
        <w:t xml:space="preserve"> Medicine </w:t>
      </w:r>
      <w:proofErr w:type="spellStart"/>
      <w:r w:rsidR="00663DBF" w:rsidRPr="007D4431">
        <w:t>Reports</w:t>
      </w:r>
      <w:proofErr w:type="spellEnd"/>
      <w:r w:rsidR="00B804C6">
        <w:t>.</w:t>
      </w:r>
      <w:r w:rsidR="00663DBF" w:rsidRPr="007D4431">
        <w:t xml:space="preserve"> </w:t>
      </w:r>
      <w:r w:rsidR="00B804C6">
        <w:t>Vol</w:t>
      </w:r>
      <w:r w:rsidR="00663DBF" w:rsidRPr="007D4431">
        <w:t>.</w:t>
      </w:r>
      <w:r w:rsidR="00B804C6">
        <w:t xml:space="preserve"> </w:t>
      </w:r>
      <w:r w:rsidR="00663DBF" w:rsidRPr="007D4431">
        <w:t xml:space="preserve">17, </w:t>
      </w:r>
      <w:r w:rsidR="00B804C6">
        <w:t xml:space="preserve">Num. </w:t>
      </w:r>
      <w:r w:rsidR="00663DBF" w:rsidRPr="007D4431">
        <w:t>101054</w:t>
      </w:r>
      <w:r w:rsidR="00B804C6">
        <w:t>.</w:t>
      </w:r>
      <w:r w:rsidR="00663DBF" w:rsidRPr="007D4431">
        <w:t xml:space="preserve"> 2020.</w:t>
      </w:r>
      <w:r w:rsidR="00B804C6">
        <w:t xml:space="preserve"> p.1-8.</w:t>
      </w:r>
    </w:p>
    <w:p w14:paraId="39F329EB" w14:textId="1C9CF057" w:rsidR="00663DBF" w:rsidRPr="007D4431" w:rsidRDefault="007D4431" w:rsidP="00B3569F">
      <w:pPr>
        <w:spacing w:after="240"/>
      </w:pPr>
      <w:r w:rsidRPr="007D4431">
        <w:lastRenderedPageBreak/>
        <w:t>Ferreira, S.P.; Borges</w:t>
      </w:r>
      <w:r w:rsidR="00663DBF" w:rsidRPr="007D4431">
        <w:t xml:space="preserve">, T.R. Consumo </w:t>
      </w:r>
      <w:r w:rsidR="00B804C6" w:rsidRPr="007D4431">
        <w:t xml:space="preserve">Atual </w:t>
      </w:r>
      <w:r w:rsidR="00B804C6">
        <w:t>d</w:t>
      </w:r>
      <w:r w:rsidR="00B804C6" w:rsidRPr="007D4431">
        <w:t xml:space="preserve">e Alimentos Açucarados </w:t>
      </w:r>
      <w:r w:rsidR="00B804C6">
        <w:t>p</w:t>
      </w:r>
      <w:r w:rsidR="00B804C6" w:rsidRPr="007D4431">
        <w:t xml:space="preserve">or Crianças Menores </w:t>
      </w:r>
      <w:r w:rsidR="00B804C6">
        <w:t>d</w:t>
      </w:r>
      <w:r w:rsidR="00B804C6" w:rsidRPr="007D4431">
        <w:t>e 5 Anos</w:t>
      </w:r>
      <w:r w:rsidR="00663DBF" w:rsidRPr="007D4431">
        <w:t>. 2020. 13f. Trabalho de Conclusão de Curso (Graduação em Nutrição) - Pontifícia Universidade Católica de Goiás, Goiânia, 2020.</w:t>
      </w:r>
    </w:p>
    <w:p w14:paraId="409BE161" w14:textId="138AF20E" w:rsidR="00663DBF" w:rsidRPr="005A3F7E" w:rsidRDefault="007D4431" w:rsidP="00B3569F">
      <w:pPr>
        <w:spacing w:after="240"/>
        <w:rPr>
          <w:lang w:val="en-GB"/>
        </w:rPr>
      </w:pPr>
      <w:r w:rsidRPr="007D4431">
        <w:t xml:space="preserve">Flores, T.R.; Neves, R.G.; </w:t>
      </w:r>
      <w:proofErr w:type="spellStart"/>
      <w:r w:rsidRPr="007D4431">
        <w:t>Wendt</w:t>
      </w:r>
      <w:proofErr w:type="spellEnd"/>
      <w:r w:rsidRPr="007D4431">
        <w:t xml:space="preserve">, A.; Costa, C.S.; </w:t>
      </w:r>
      <w:proofErr w:type="spellStart"/>
      <w:r w:rsidRPr="007D4431">
        <w:t>Bertoldi</w:t>
      </w:r>
      <w:proofErr w:type="spellEnd"/>
      <w:r w:rsidRPr="007D4431">
        <w:t>, A.D.; Nunes</w:t>
      </w:r>
      <w:r w:rsidR="00663DBF" w:rsidRPr="007D4431">
        <w:t xml:space="preserve">, B.P. Padrões de </w:t>
      </w:r>
      <w:r w:rsidR="00B804C6" w:rsidRPr="007D4431">
        <w:t xml:space="preserve">Consumo Alimentar </w:t>
      </w:r>
      <w:r w:rsidR="00B804C6">
        <w:t>e</w:t>
      </w:r>
      <w:r w:rsidR="00B804C6" w:rsidRPr="007D4431">
        <w:t xml:space="preserve">m Crianças Menores </w:t>
      </w:r>
      <w:r w:rsidR="00B804C6">
        <w:t>d</w:t>
      </w:r>
      <w:r w:rsidR="00B804C6" w:rsidRPr="007D4431">
        <w:t xml:space="preserve">e Dois Anos </w:t>
      </w:r>
      <w:r w:rsidR="00663DBF" w:rsidRPr="007D4431">
        <w:t xml:space="preserve">no Brasil: Pesquisa Nacional de Saúde, 2013. </w:t>
      </w:r>
      <w:proofErr w:type="spellStart"/>
      <w:r w:rsidR="00663DBF" w:rsidRPr="005A3F7E">
        <w:rPr>
          <w:lang w:val="en-GB"/>
        </w:rPr>
        <w:t>Ciência</w:t>
      </w:r>
      <w:proofErr w:type="spellEnd"/>
      <w:r w:rsidR="00663DBF" w:rsidRPr="005A3F7E">
        <w:rPr>
          <w:lang w:val="en-GB"/>
        </w:rPr>
        <w:t xml:space="preserve"> &amp; </w:t>
      </w:r>
      <w:proofErr w:type="spellStart"/>
      <w:r w:rsidR="00663DBF" w:rsidRPr="005A3F7E">
        <w:rPr>
          <w:lang w:val="en-GB"/>
        </w:rPr>
        <w:t>Saúde</w:t>
      </w:r>
      <w:proofErr w:type="spellEnd"/>
      <w:r w:rsidR="00663DBF" w:rsidRPr="005A3F7E">
        <w:rPr>
          <w:lang w:val="en-GB"/>
        </w:rPr>
        <w:t xml:space="preserve"> </w:t>
      </w:r>
      <w:proofErr w:type="spellStart"/>
      <w:r w:rsidR="00663DBF" w:rsidRPr="005A3F7E">
        <w:rPr>
          <w:lang w:val="en-GB"/>
        </w:rPr>
        <w:t>Coletiva</w:t>
      </w:r>
      <w:proofErr w:type="spellEnd"/>
      <w:r w:rsidR="00B804C6">
        <w:rPr>
          <w:lang w:val="en-GB"/>
        </w:rPr>
        <w:t>.</w:t>
      </w:r>
      <w:r w:rsidR="00663DBF" w:rsidRPr="005A3F7E">
        <w:rPr>
          <w:lang w:val="en-GB"/>
        </w:rPr>
        <w:t xml:space="preserve"> </w:t>
      </w:r>
      <w:r w:rsidR="00B804C6">
        <w:rPr>
          <w:lang w:val="en-GB"/>
        </w:rPr>
        <w:t>Vol</w:t>
      </w:r>
      <w:r w:rsidR="00663DBF" w:rsidRPr="005A3F7E">
        <w:rPr>
          <w:lang w:val="en-GB"/>
        </w:rPr>
        <w:t>.</w:t>
      </w:r>
      <w:r w:rsidR="00B804C6">
        <w:rPr>
          <w:lang w:val="en-GB"/>
        </w:rPr>
        <w:t xml:space="preserve"> </w:t>
      </w:r>
      <w:r w:rsidR="00663DBF" w:rsidRPr="005A3F7E">
        <w:rPr>
          <w:lang w:val="en-GB"/>
        </w:rPr>
        <w:t>26</w:t>
      </w:r>
      <w:r w:rsidR="00B804C6">
        <w:rPr>
          <w:lang w:val="en-GB"/>
        </w:rPr>
        <w:t>.</w:t>
      </w:r>
      <w:r w:rsidR="00663DBF" w:rsidRPr="005A3F7E">
        <w:rPr>
          <w:lang w:val="en-GB"/>
        </w:rPr>
        <w:t xml:space="preserve"> </w:t>
      </w:r>
      <w:r w:rsidR="00B804C6">
        <w:rPr>
          <w:lang w:val="en-GB"/>
        </w:rPr>
        <w:t>Num</w:t>
      </w:r>
      <w:r w:rsidR="00663DBF" w:rsidRPr="005A3F7E">
        <w:rPr>
          <w:lang w:val="en-GB"/>
        </w:rPr>
        <w:t>.</w:t>
      </w:r>
      <w:r w:rsidR="00B804C6">
        <w:rPr>
          <w:lang w:val="en-GB"/>
        </w:rPr>
        <w:t xml:space="preserve"> </w:t>
      </w:r>
      <w:r w:rsidR="00663DBF" w:rsidRPr="005A3F7E">
        <w:rPr>
          <w:lang w:val="en-GB"/>
        </w:rPr>
        <w:t>2</w:t>
      </w:r>
      <w:r w:rsidR="00B804C6">
        <w:rPr>
          <w:lang w:val="en-GB"/>
        </w:rPr>
        <w:t>. 2021.</w:t>
      </w:r>
      <w:r w:rsidR="00663DBF" w:rsidRPr="005A3F7E">
        <w:rPr>
          <w:lang w:val="en-GB"/>
        </w:rPr>
        <w:t xml:space="preserve"> p.625-636.</w:t>
      </w:r>
    </w:p>
    <w:p w14:paraId="34E1BDAB" w14:textId="4846AC26" w:rsidR="00663DBF" w:rsidRPr="007D4431" w:rsidRDefault="007D4431" w:rsidP="00B3569F">
      <w:pPr>
        <w:spacing w:after="240"/>
      </w:pPr>
      <w:proofErr w:type="spellStart"/>
      <w:r w:rsidRPr="007D4431">
        <w:rPr>
          <w:lang w:val="en-GB"/>
        </w:rPr>
        <w:t>Foterek</w:t>
      </w:r>
      <w:proofErr w:type="spellEnd"/>
      <w:r w:rsidRPr="007D4431">
        <w:rPr>
          <w:lang w:val="en-GB"/>
        </w:rPr>
        <w:t xml:space="preserve">, K.; </w:t>
      </w:r>
      <w:proofErr w:type="spellStart"/>
      <w:r w:rsidRPr="007D4431">
        <w:rPr>
          <w:lang w:val="en-GB"/>
        </w:rPr>
        <w:t>Buyken</w:t>
      </w:r>
      <w:proofErr w:type="spellEnd"/>
      <w:r w:rsidRPr="007D4431">
        <w:rPr>
          <w:lang w:val="en-GB"/>
        </w:rPr>
        <w:t xml:space="preserve">, A.E.; </w:t>
      </w:r>
      <w:proofErr w:type="spellStart"/>
      <w:r w:rsidRPr="007D4431">
        <w:rPr>
          <w:lang w:val="en-GB"/>
        </w:rPr>
        <w:t>Bolzenius</w:t>
      </w:r>
      <w:proofErr w:type="spellEnd"/>
      <w:r w:rsidRPr="007D4431">
        <w:rPr>
          <w:lang w:val="en-GB"/>
        </w:rPr>
        <w:t xml:space="preserve">, K.; </w:t>
      </w:r>
      <w:proofErr w:type="spellStart"/>
      <w:r w:rsidRPr="007D4431">
        <w:rPr>
          <w:lang w:val="en-GB"/>
        </w:rPr>
        <w:t>Hilbig</w:t>
      </w:r>
      <w:proofErr w:type="spellEnd"/>
      <w:r w:rsidRPr="007D4431">
        <w:rPr>
          <w:lang w:val="en-GB"/>
        </w:rPr>
        <w:t xml:space="preserve">, A.; </w:t>
      </w:r>
      <w:proofErr w:type="spellStart"/>
      <w:r w:rsidRPr="007D4431">
        <w:rPr>
          <w:lang w:val="en-GB"/>
        </w:rPr>
        <w:t>Nöthlings</w:t>
      </w:r>
      <w:proofErr w:type="spellEnd"/>
      <w:r w:rsidRPr="007D4431">
        <w:rPr>
          <w:lang w:val="en-GB"/>
        </w:rPr>
        <w:t xml:space="preserve">, U.; </w:t>
      </w:r>
      <w:proofErr w:type="spellStart"/>
      <w:r w:rsidRPr="007D4431">
        <w:rPr>
          <w:lang w:val="en-GB"/>
        </w:rPr>
        <w:t>Alexy</w:t>
      </w:r>
      <w:proofErr w:type="spellEnd"/>
      <w:r w:rsidR="00663DBF" w:rsidRPr="007D4431">
        <w:rPr>
          <w:lang w:val="en-GB"/>
        </w:rPr>
        <w:t xml:space="preserve">, U. Commercial </w:t>
      </w:r>
      <w:r w:rsidR="00B804C6" w:rsidRPr="007D4431">
        <w:rPr>
          <w:lang w:val="en-GB"/>
        </w:rPr>
        <w:t xml:space="preserve">Complementary Food Consumption </w:t>
      </w:r>
      <w:r w:rsidR="00B804C6">
        <w:rPr>
          <w:lang w:val="en-GB"/>
        </w:rPr>
        <w:t>i</w:t>
      </w:r>
      <w:r w:rsidR="00B804C6" w:rsidRPr="007D4431">
        <w:rPr>
          <w:lang w:val="en-GB"/>
        </w:rPr>
        <w:t xml:space="preserve">s Prospectively Associated With Added Sugar Intake </w:t>
      </w:r>
      <w:r w:rsidR="00B804C6">
        <w:rPr>
          <w:lang w:val="en-GB"/>
        </w:rPr>
        <w:t>i</w:t>
      </w:r>
      <w:r w:rsidR="00B804C6" w:rsidRPr="007D4431">
        <w:rPr>
          <w:lang w:val="en-GB"/>
        </w:rPr>
        <w:t>n Childhood</w:t>
      </w:r>
      <w:r w:rsidR="00663DBF" w:rsidRPr="007D4431">
        <w:rPr>
          <w:lang w:val="en-GB"/>
        </w:rPr>
        <w:t>. </w:t>
      </w:r>
      <w:r w:rsidR="00663DBF" w:rsidRPr="007D4431">
        <w:t xml:space="preserve">The British </w:t>
      </w:r>
      <w:proofErr w:type="spellStart"/>
      <w:r w:rsidR="00663DBF" w:rsidRPr="007D4431">
        <w:t>Journal</w:t>
      </w:r>
      <w:proofErr w:type="spellEnd"/>
      <w:r w:rsidR="00663DBF" w:rsidRPr="007D4431">
        <w:t xml:space="preserve"> </w:t>
      </w:r>
      <w:proofErr w:type="spellStart"/>
      <w:r w:rsidR="00663DBF" w:rsidRPr="007D4431">
        <w:t>of</w:t>
      </w:r>
      <w:proofErr w:type="spellEnd"/>
      <w:r w:rsidR="00663DBF" w:rsidRPr="007D4431">
        <w:t xml:space="preserve"> </w:t>
      </w:r>
      <w:proofErr w:type="spellStart"/>
      <w:r w:rsidR="00663DBF" w:rsidRPr="007D4431">
        <w:t>Nutrition</w:t>
      </w:r>
      <w:proofErr w:type="spellEnd"/>
      <w:r w:rsidR="00B804C6">
        <w:t>.</w:t>
      </w:r>
      <w:r w:rsidR="00663DBF" w:rsidRPr="007D4431">
        <w:t> </w:t>
      </w:r>
      <w:r w:rsidR="00B804C6">
        <w:t>Vol</w:t>
      </w:r>
      <w:r w:rsidR="00663DBF" w:rsidRPr="007D4431">
        <w:t>.</w:t>
      </w:r>
      <w:r w:rsidR="00B804C6">
        <w:t xml:space="preserve"> </w:t>
      </w:r>
      <w:r w:rsidR="00663DBF" w:rsidRPr="007D4431">
        <w:t>115</w:t>
      </w:r>
      <w:r w:rsidR="00B804C6">
        <w:t>.</w:t>
      </w:r>
      <w:r w:rsidR="00663DBF" w:rsidRPr="007D4431">
        <w:t xml:space="preserve"> </w:t>
      </w:r>
      <w:r w:rsidR="00B804C6">
        <w:t>Num</w:t>
      </w:r>
      <w:r w:rsidR="00663DBF" w:rsidRPr="007D4431">
        <w:t>.</w:t>
      </w:r>
      <w:r w:rsidR="00B804C6">
        <w:t xml:space="preserve"> </w:t>
      </w:r>
      <w:r w:rsidR="00663DBF" w:rsidRPr="007D4431">
        <w:t>11</w:t>
      </w:r>
      <w:r w:rsidR="00B804C6">
        <w:t>. 2016.</w:t>
      </w:r>
      <w:r w:rsidR="00663DBF" w:rsidRPr="007D4431">
        <w:t xml:space="preserve"> p.2067-2074.</w:t>
      </w:r>
    </w:p>
    <w:p w14:paraId="53362249" w14:textId="6BDFE830" w:rsidR="00663DBF" w:rsidRPr="007D4431" w:rsidRDefault="007D4431" w:rsidP="00B3569F">
      <w:pPr>
        <w:spacing w:after="240"/>
      </w:pPr>
      <w:r w:rsidRPr="007D4431">
        <w:t>Freitas, L.G.; Escobar, R.S.; Cortés, M.A.P.; Faustino-Silva,</w:t>
      </w:r>
      <w:r w:rsidR="00663DBF" w:rsidRPr="007D4431">
        <w:t xml:space="preserve"> D.D. Consumo </w:t>
      </w:r>
      <w:r w:rsidR="00B804C6" w:rsidRPr="007D4431">
        <w:t xml:space="preserve">Alimentar </w:t>
      </w:r>
      <w:r w:rsidR="00B804C6">
        <w:t>d</w:t>
      </w:r>
      <w:r w:rsidR="00B804C6" w:rsidRPr="007D4431">
        <w:t xml:space="preserve">e Crianças Com </w:t>
      </w:r>
      <w:r w:rsidR="00B804C6">
        <w:t>u</w:t>
      </w:r>
      <w:r w:rsidR="00B804C6" w:rsidRPr="007D4431">
        <w:t xml:space="preserve">m Ano </w:t>
      </w:r>
      <w:r w:rsidR="00B804C6">
        <w:t>d</w:t>
      </w:r>
      <w:r w:rsidR="00B804C6" w:rsidRPr="007D4431">
        <w:t xml:space="preserve">e Vida </w:t>
      </w:r>
      <w:r w:rsidR="00B804C6">
        <w:t>n</w:t>
      </w:r>
      <w:r w:rsidR="00B804C6" w:rsidRPr="007D4431">
        <w:t xml:space="preserve">um Serviço </w:t>
      </w:r>
      <w:r w:rsidR="00B804C6">
        <w:t>d</w:t>
      </w:r>
      <w:r w:rsidR="00B804C6" w:rsidRPr="007D4431">
        <w:t xml:space="preserve">e Atenção Primária </w:t>
      </w:r>
      <w:r w:rsidR="00B804C6">
        <w:t>e</w:t>
      </w:r>
      <w:r w:rsidR="00B804C6" w:rsidRPr="007D4431">
        <w:t>m Saúde</w:t>
      </w:r>
      <w:r w:rsidR="00663DBF" w:rsidRPr="007D4431">
        <w:t>. Revista Portuguesa de Saúde Pública</w:t>
      </w:r>
      <w:r w:rsidR="00B804C6">
        <w:t>.</w:t>
      </w:r>
      <w:r w:rsidR="00663DBF" w:rsidRPr="007D4431">
        <w:t xml:space="preserve"> </w:t>
      </w:r>
      <w:r w:rsidR="00B804C6">
        <w:t>Vol</w:t>
      </w:r>
      <w:r w:rsidR="00663DBF" w:rsidRPr="007D4431">
        <w:t>.</w:t>
      </w:r>
      <w:r w:rsidR="00B804C6">
        <w:t xml:space="preserve"> </w:t>
      </w:r>
      <w:r w:rsidR="00663DBF" w:rsidRPr="007D4431">
        <w:t>34</w:t>
      </w:r>
      <w:r w:rsidR="00B804C6">
        <w:t>. Num</w:t>
      </w:r>
      <w:r w:rsidR="00663DBF" w:rsidRPr="007D4431">
        <w:t>.</w:t>
      </w:r>
      <w:r w:rsidR="00B804C6">
        <w:t xml:space="preserve"> </w:t>
      </w:r>
      <w:r w:rsidR="00663DBF" w:rsidRPr="007D4431">
        <w:t>1</w:t>
      </w:r>
      <w:r w:rsidR="00B804C6">
        <w:t>. 2016.</w:t>
      </w:r>
      <w:r w:rsidR="00663DBF" w:rsidRPr="007D4431">
        <w:t xml:space="preserve"> p.46-52.</w:t>
      </w:r>
    </w:p>
    <w:p w14:paraId="5ECE2A34" w14:textId="57C61088" w:rsidR="00663DBF" w:rsidRPr="007D4431" w:rsidRDefault="007D4431" w:rsidP="00B3569F">
      <w:pPr>
        <w:spacing w:after="240"/>
      </w:pPr>
      <w:r w:rsidRPr="007D4431">
        <w:t xml:space="preserve">Giesta, J.M.; </w:t>
      </w:r>
      <w:proofErr w:type="spellStart"/>
      <w:r w:rsidRPr="007D4431">
        <w:t>Zoche</w:t>
      </w:r>
      <w:proofErr w:type="spellEnd"/>
      <w:r w:rsidRPr="007D4431">
        <w:t>, E.; Corrêa, R.S.; Bosa</w:t>
      </w:r>
      <w:r w:rsidR="00663DBF" w:rsidRPr="007D4431">
        <w:t xml:space="preserve">, V.L. Fatores </w:t>
      </w:r>
      <w:r w:rsidR="00B804C6" w:rsidRPr="007D4431">
        <w:t xml:space="preserve">Associados </w:t>
      </w:r>
      <w:r w:rsidR="00B804C6">
        <w:t xml:space="preserve">à </w:t>
      </w:r>
      <w:r w:rsidR="00B804C6" w:rsidRPr="007D4431">
        <w:t xml:space="preserve">Introdução Precoce </w:t>
      </w:r>
      <w:r w:rsidR="00B804C6">
        <w:t>d</w:t>
      </w:r>
      <w:r w:rsidR="00B804C6" w:rsidRPr="007D4431">
        <w:t xml:space="preserve">e Alimentos Ultraprocessados </w:t>
      </w:r>
      <w:r w:rsidR="00B804C6">
        <w:t>n</w:t>
      </w:r>
      <w:r w:rsidR="00B804C6" w:rsidRPr="007D4431">
        <w:t xml:space="preserve">a Alimentação </w:t>
      </w:r>
      <w:r w:rsidR="00B804C6">
        <w:t>d</w:t>
      </w:r>
      <w:r w:rsidR="00B804C6" w:rsidRPr="007D4431">
        <w:t xml:space="preserve">e Crianças Menores </w:t>
      </w:r>
      <w:r w:rsidR="00B804C6">
        <w:t>d</w:t>
      </w:r>
      <w:r w:rsidR="00B804C6" w:rsidRPr="007D4431">
        <w:t>e Dois Anos.</w:t>
      </w:r>
      <w:r w:rsidR="00663DBF" w:rsidRPr="007D4431">
        <w:t xml:space="preserve"> Ciência &amp; Saúde Coletiva</w:t>
      </w:r>
      <w:r w:rsidR="00B804C6">
        <w:t>.</w:t>
      </w:r>
      <w:r w:rsidR="00663DBF" w:rsidRPr="007D4431">
        <w:t xml:space="preserve"> </w:t>
      </w:r>
      <w:r w:rsidR="00B804C6">
        <w:t>Vol</w:t>
      </w:r>
      <w:r w:rsidR="00663DBF" w:rsidRPr="007D4431">
        <w:t>.</w:t>
      </w:r>
      <w:r w:rsidR="00B804C6">
        <w:t xml:space="preserve"> </w:t>
      </w:r>
      <w:r w:rsidR="00663DBF" w:rsidRPr="007D4431">
        <w:t>24</w:t>
      </w:r>
      <w:r w:rsidR="00B804C6">
        <w:t>.</w:t>
      </w:r>
      <w:r w:rsidR="00663DBF" w:rsidRPr="007D4431">
        <w:t xml:space="preserve"> </w:t>
      </w:r>
      <w:r w:rsidR="00B804C6">
        <w:t>Num</w:t>
      </w:r>
      <w:r w:rsidR="00663DBF" w:rsidRPr="007D4431">
        <w:t>.</w:t>
      </w:r>
      <w:r w:rsidR="00B804C6">
        <w:t xml:space="preserve"> </w:t>
      </w:r>
      <w:r w:rsidR="00663DBF" w:rsidRPr="007D4431">
        <w:t>7</w:t>
      </w:r>
      <w:r w:rsidR="00B804C6">
        <w:t>. 2019.</w:t>
      </w:r>
      <w:r w:rsidR="00663DBF" w:rsidRPr="007D4431">
        <w:t xml:space="preserve"> p.2387-2397.</w:t>
      </w:r>
    </w:p>
    <w:p w14:paraId="2635E502" w14:textId="6A763AB8" w:rsidR="00663DBF" w:rsidRPr="005A3F7E" w:rsidRDefault="00663DBF" w:rsidP="00B3569F">
      <w:pPr>
        <w:spacing w:after="240"/>
        <w:rPr>
          <w:lang w:val="en-GB"/>
        </w:rPr>
      </w:pPr>
      <w:bookmarkStart w:id="46" w:name="_Hlk87955104"/>
      <w:r w:rsidRPr="007D4431">
        <w:t xml:space="preserve">IBGE – Instituto Brasileiro de Geografia e Estatística. Pesquisa </w:t>
      </w:r>
      <w:r w:rsidR="00B804C6" w:rsidRPr="007D4431">
        <w:t xml:space="preserve">Nacional </w:t>
      </w:r>
      <w:r w:rsidR="00B804C6">
        <w:t>d</w:t>
      </w:r>
      <w:r w:rsidR="00B804C6" w:rsidRPr="007D4431">
        <w:t xml:space="preserve">e Saúde: 2019: Ciclos </w:t>
      </w:r>
      <w:r w:rsidR="00B804C6">
        <w:t>d</w:t>
      </w:r>
      <w:r w:rsidR="00B804C6" w:rsidRPr="007D4431">
        <w:t>e Vid</w:t>
      </w:r>
      <w:r w:rsidRPr="007D4431">
        <w:t xml:space="preserve">a. </w:t>
      </w:r>
      <w:r w:rsidRPr="005A3F7E">
        <w:rPr>
          <w:lang w:val="en-GB"/>
        </w:rPr>
        <w:t>Rio de Janeiro: IBGE, 2021.</w:t>
      </w:r>
    </w:p>
    <w:bookmarkEnd w:id="46"/>
    <w:p w14:paraId="05B04137" w14:textId="06F07434" w:rsidR="00663DBF" w:rsidRPr="00FF5F5B" w:rsidRDefault="007D4431" w:rsidP="00B3569F">
      <w:pPr>
        <w:spacing w:after="240"/>
      </w:pPr>
      <w:r w:rsidRPr="007D4431">
        <w:rPr>
          <w:lang w:val="en-GB"/>
        </w:rPr>
        <w:t xml:space="preserve">Korn, A.R.; </w:t>
      </w:r>
      <w:proofErr w:type="spellStart"/>
      <w:r w:rsidRPr="007D4431">
        <w:rPr>
          <w:lang w:val="en-GB"/>
        </w:rPr>
        <w:t>Economos</w:t>
      </w:r>
      <w:proofErr w:type="spellEnd"/>
      <w:r w:rsidRPr="007D4431">
        <w:rPr>
          <w:lang w:val="en-GB"/>
        </w:rPr>
        <w:t xml:space="preserve">, C.D.; Hammond, R.A.; Hennessy, E.; </w:t>
      </w:r>
      <w:proofErr w:type="spellStart"/>
      <w:r w:rsidRPr="007D4431">
        <w:rPr>
          <w:lang w:val="en-GB"/>
        </w:rPr>
        <w:t>Kalkwarf</w:t>
      </w:r>
      <w:proofErr w:type="spellEnd"/>
      <w:r w:rsidRPr="007D4431">
        <w:rPr>
          <w:lang w:val="en-GB"/>
        </w:rPr>
        <w:t xml:space="preserve">, H.J.; Must, A.; Woo, </w:t>
      </w:r>
      <w:r w:rsidR="00663DBF" w:rsidRPr="007D4431">
        <w:rPr>
          <w:lang w:val="en-GB"/>
        </w:rPr>
        <w:t xml:space="preserve">J.G. Associations of </w:t>
      </w:r>
      <w:r w:rsidR="00B804C6" w:rsidRPr="007D4431">
        <w:rPr>
          <w:lang w:val="en-GB"/>
        </w:rPr>
        <w:t xml:space="preserve">Mothers' Source </w:t>
      </w:r>
      <w:r w:rsidR="00B804C6">
        <w:rPr>
          <w:lang w:val="en-GB"/>
        </w:rPr>
        <w:t>o</w:t>
      </w:r>
      <w:r w:rsidR="00B804C6" w:rsidRPr="007D4431">
        <w:rPr>
          <w:lang w:val="en-GB"/>
        </w:rPr>
        <w:t xml:space="preserve">f Feeding Information With Longitudinal Trajectories </w:t>
      </w:r>
      <w:r w:rsidR="00B804C6">
        <w:rPr>
          <w:lang w:val="en-GB"/>
        </w:rPr>
        <w:t>o</w:t>
      </w:r>
      <w:r w:rsidR="00B804C6" w:rsidRPr="007D4431">
        <w:rPr>
          <w:lang w:val="en-GB"/>
        </w:rPr>
        <w:t xml:space="preserve">f Sugar-Sweetened Beverage Intake, 100% Juice Intake </w:t>
      </w:r>
      <w:r w:rsidR="00B804C6">
        <w:rPr>
          <w:lang w:val="en-GB"/>
        </w:rPr>
        <w:t>a</w:t>
      </w:r>
      <w:r w:rsidR="00B804C6" w:rsidRPr="007D4431">
        <w:rPr>
          <w:lang w:val="en-GB"/>
        </w:rPr>
        <w:t xml:space="preserve">nd Adiposity </w:t>
      </w:r>
      <w:r w:rsidR="00B804C6">
        <w:rPr>
          <w:lang w:val="en-GB"/>
        </w:rPr>
        <w:t>i</w:t>
      </w:r>
      <w:r w:rsidR="00B804C6" w:rsidRPr="007D4431">
        <w:rPr>
          <w:lang w:val="en-GB"/>
        </w:rPr>
        <w:t xml:space="preserve">n Early Childhood. </w:t>
      </w:r>
      <w:proofErr w:type="spellStart"/>
      <w:r w:rsidR="00663DBF" w:rsidRPr="00FF5F5B">
        <w:t>Pediatric</w:t>
      </w:r>
      <w:proofErr w:type="spellEnd"/>
      <w:r w:rsidR="00663DBF" w:rsidRPr="00FF5F5B">
        <w:t xml:space="preserve"> </w:t>
      </w:r>
      <w:proofErr w:type="spellStart"/>
      <w:r w:rsidR="00663DBF" w:rsidRPr="00FF5F5B">
        <w:t>Obesity</w:t>
      </w:r>
      <w:proofErr w:type="spellEnd"/>
      <w:r w:rsidR="00B804C6" w:rsidRPr="00FF5F5B">
        <w:t>.</w:t>
      </w:r>
      <w:r w:rsidR="00663DBF" w:rsidRPr="00FF5F5B">
        <w:t xml:space="preserve"> </w:t>
      </w:r>
      <w:r w:rsidR="00B804C6" w:rsidRPr="00FF5F5B">
        <w:t>Vol</w:t>
      </w:r>
      <w:r w:rsidR="00663DBF" w:rsidRPr="00FF5F5B">
        <w:t>.</w:t>
      </w:r>
      <w:r w:rsidR="00B804C6" w:rsidRPr="00FF5F5B">
        <w:t xml:space="preserve"> </w:t>
      </w:r>
      <w:r w:rsidR="00663DBF" w:rsidRPr="00FF5F5B">
        <w:t>16</w:t>
      </w:r>
      <w:r w:rsidR="00B804C6" w:rsidRPr="00FF5F5B">
        <w:t>. Num</w:t>
      </w:r>
      <w:r w:rsidR="00663DBF" w:rsidRPr="00FF5F5B">
        <w:t>.</w:t>
      </w:r>
      <w:r w:rsidR="00B804C6" w:rsidRPr="00FF5F5B">
        <w:t xml:space="preserve"> </w:t>
      </w:r>
      <w:r w:rsidR="00663DBF" w:rsidRPr="00FF5F5B">
        <w:t>5</w:t>
      </w:r>
      <w:r w:rsidR="00B804C6" w:rsidRPr="00FF5F5B">
        <w:t>.</w:t>
      </w:r>
      <w:r w:rsidR="00663DBF" w:rsidRPr="00FF5F5B">
        <w:t xml:space="preserve"> 2021.</w:t>
      </w:r>
      <w:r w:rsidR="00B804C6" w:rsidRPr="00FF5F5B">
        <w:t xml:space="preserve"> p.</w:t>
      </w:r>
      <w:r w:rsidR="00FF5F5B" w:rsidRPr="00FF5F5B">
        <w:t>1-9.</w:t>
      </w:r>
    </w:p>
    <w:p w14:paraId="7C2AB50E" w14:textId="14C61AE9" w:rsidR="00663DBF" w:rsidRPr="005A3F7E" w:rsidRDefault="007D4431" w:rsidP="00B3569F">
      <w:pPr>
        <w:spacing w:after="240"/>
        <w:rPr>
          <w:lang w:val="en-GB"/>
        </w:rPr>
      </w:pPr>
      <w:r w:rsidRPr="007D4431">
        <w:lastRenderedPageBreak/>
        <w:t>Lopes, W.C.; Marques, F.K.S.; Oliveira, C.F.; Rodrigues, J.A.; Silveira, M.F.; Caldeira, A.P.; Pinho</w:t>
      </w:r>
      <w:r w:rsidR="00663DBF" w:rsidRPr="007D4431">
        <w:t xml:space="preserve">, L. Alimentação de </w:t>
      </w:r>
      <w:r w:rsidR="00FF5F5B" w:rsidRPr="007D4431">
        <w:t xml:space="preserve">Crianças </w:t>
      </w:r>
      <w:r w:rsidR="00FF5F5B">
        <w:t>n</w:t>
      </w:r>
      <w:r w:rsidR="00FF5F5B" w:rsidRPr="007D4431">
        <w:t xml:space="preserve">os Primeiros </w:t>
      </w:r>
      <w:r w:rsidR="00FF5F5B">
        <w:t>d</w:t>
      </w:r>
      <w:r w:rsidR="00FF5F5B" w:rsidRPr="007D4431">
        <w:t xml:space="preserve">ois Anos </w:t>
      </w:r>
      <w:r w:rsidR="00FF5F5B">
        <w:t>d</w:t>
      </w:r>
      <w:r w:rsidR="00FF5F5B" w:rsidRPr="007D4431">
        <w:t>e Vida</w:t>
      </w:r>
      <w:r w:rsidR="00663DBF" w:rsidRPr="007D4431">
        <w:t xml:space="preserve">. </w:t>
      </w:r>
      <w:proofErr w:type="spellStart"/>
      <w:r w:rsidR="00663DBF" w:rsidRPr="005A3F7E">
        <w:rPr>
          <w:lang w:val="en-GB"/>
        </w:rPr>
        <w:t>Revista</w:t>
      </w:r>
      <w:proofErr w:type="spellEnd"/>
      <w:r w:rsidR="00663DBF" w:rsidRPr="005A3F7E">
        <w:rPr>
          <w:lang w:val="en-GB"/>
        </w:rPr>
        <w:t xml:space="preserve"> </w:t>
      </w:r>
      <w:proofErr w:type="spellStart"/>
      <w:r w:rsidR="00663DBF" w:rsidRPr="005A3F7E">
        <w:rPr>
          <w:lang w:val="en-GB"/>
        </w:rPr>
        <w:t>Paulista</w:t>
      </w:r>
      <w:proofErr w:type="spellEnd"/>
      <w:r w:rsidR="00663DBF" w:rsidRPr="005A3F7E">
        <w:rPr>
          <w:lang w:val="en-GB"/>
        </w:rPr>
        <w:t xml:space="preserve"> de </w:t>
      </w:r>
      <w:proofErr w:type="spellStart"/>
      <w:r w:rsidR="00663DBF" w:rsidRPr="005A3F7E">
        <w:rPr>
          <w:lang w:val="en-GB"/>
        </w:rPr>
        <w:t>Pediatria</w:t>
      </w:r>
      <w:proofErr w:type="spellEnd"/>
      <w:r w:rsidR="00FF5F5B">
        <w:rPr>
          <w:lang w:val="en-GB"/>
        </w:rPr>
        <w:t>.</w:t>
      </w:r>
      <w:r w:rsidR="00663DBF" w:rsidRPr="005A3F7E">
        <w:rPr>
          <w:lang w:val="en-GB"/>
        </w:rPr>
        <w:t xml:space="preserve"> </w:t>
      </w:r>
      <w:r w:rsidR="00FF5F5B">
        <w:rPr>
          <w:lang w:val="en-GB"/>
        </w:rPr>
        <w:t>Vol</w:t>
      </w:r>
      <w:r w:rsidR="00663DBF" w:rsidRPr="005A3F7E">
        <w:rPr>
          <w:lang w:val="en-GB"/>
        </w:rPr>
        <w:t>.</w:t>
      </w:r>
      <w:r w:rsidR="00FF5F5B">
        <w:rPr>
          <w:lang w:val="en-GB"/>
        </w:rPr>
        <w:t xml:space="preserve"> </w:t>
      </w:r>
      <w:r w:rsidR="00663DBF" w:rsidRPr="005A3F7E">
        <w:rPr>
          <w:lang w:val="en-GB"/>
        </w:rPr>
        <w:t>36</w:t>
      </w:r>
      <w:r w:rsidR="00FF5F5B">
        <w:rPr>
          <w:lang w:val="en-GB"/>
        </w:rPr>
        <w:t>.</w:t>
      </w:r>
      <w:r w:rsidR="00663DBF" w:rsidRPr="005A3F7E">
        <w:rPr>
          <w:lang w:val="en-GB"/>
        </w:rPr>
        <w:t xml:space="preserve"> </w:t>
      </w:r>
      <w:r w:rsidR="00FF5F5B">
        <w:rPr>
          <w:lang w:val="en-GB"/>
        </w:rPr>
        <w:t>Num</w:t>
      </w:r>
      <w:r w:rsidR="00663DBF" w:rsidRPr="005A3F7E">
        <w:rPr>
          <w:lang w:val="en-GB"/>
        </w:rPr>
        <w:t>.</w:t>
      </w:r>
      <w:r w:rsidR="00FF5F5B">
        <w:rPr>
          <w:lang w:val="en-GB"/>
        </w:rPr>
        <w:t xml:space="preserve"> </w:t>
      </w:r>
      <w:r w:rsidR="00663DBF" w:rsidRPr="005A3F7E">
        <w:rPr>
          <w:lang w:val="en-GB"/>
        </w:rPr>
        <w:t>2</w:t>
      </w:r>
      <w:r w:rsidR="00FF5F5B">
        <w:rPr>
          <w:lang w:val="en-GB"/>
        </w:rPr>
        <w:t>. 2018.</w:t>
      </w:r>
      <w:r w:rsidR="00663DBF" w:rsidRPr="005A3F7E">
        <w:rPr>
          <w:lang w:val="en-GB"/>
        </w:rPr>
        <w:t xml:space="preserve"> p.164-170.</w:t>
      </w:r>
    </w:p>
    <w:p w14:paraId="3DE8F541" w14:textId="58717A46" w:rsidR="00663DBF" w:rsidRPr="003658AF" w:rsidRDefault="007D4431" w:rsidP="00B3569F">
      <w:pPr>
        <w:spacing w:after="240"/>
      </w:pPr>
      <w:proofErr w:type="spellStart"/>
      <w:r w:rsidRPr="007D4431">
        <w:rPr>
          <w:lang w:val="en-GB"/>
        </w:rPr>
        <w:t>Mallan</w:t>
      </w:r>
      <w:proofErr w:type="spellEnd"/>
      <w:r w:rsidRPr="007D4431">
        <w:rPr>
          <w:lang w:val="en-GB"/>
        </w:rPr>
        <w:t xml:space="preserve">, K.M.; </w:t>
      </w:r>
      <w:proofErr w:type="spellStart"/>
      <w:r w:rsidRPr="007D4431">
        <w:rPr>
          <w:lang w:val="en-GB"/>
        </w:rPr>
        <w:t>Fildes</w:t>
      </w:r>
      <w:proofErr w:type="spellEnd"/>
      <w:r w:rsidRPr="007D4431">
        <w:rPr>
          <w:lang w:val="en-GB"/>
        </w:rPr>
        <w:t>, A., Magarey, A.M.; Daniels</w:t>
      </w:r>
      <w:r w:rsidR="00663DBF" w:rsidRPr="007D4431">
        <w:rPr>
          <w:lang w:val="en-GB"/>
        </w:rPr>
        <w:t xml:space="preserve">, L.A. The </w:t>
      </w:r>
      <w:r w:rsidR="0086400D" w:rsidRPr="007D4431">
        <w:rPr>
          <w:lang w:val="en-GB"/>
        </w:rPr>
        <w:t xml:space="preserve">Relationship Between Number </w:t>
      </w:r>
      <w:r w:rsidR="0086400D">
        <w:rPr>
          <w:lang w:val="en-GB"/>
        </w:rPr>
        <w:t>o</w:t>
      </w:r>
      <w:r w:rsidR="0086400D" w:rsidRPr="007D4431">
        <w:rPr>
          <w:lang w:val="en-GB"/>
        </w:rPr>
        <w:t xml:space="preserve">f Fruits, Vegetables, </w:t>
      </w:r>
      <w:r w:rsidR="0086400D">
        <w:rPr>
          <w:lang w:val="en-GB"/>
        </w:rPr>
        <w:t>a</w:t>
      </w:r>
      <w:r w:rsidR="0086400D" w:rsidRPr="007D4431">
        <w:rPr>
          <w:lang w:val="en-GB"/>
        </w:rPr>
        <w:t xml:space="preserve">nd Noncore Foods Tried </w:t>
      </w:r>
      <w:r w:rsidR="0086400D">
        <w:rPr>
          <w:lang w:val="en-GB"/>
        </w:rPr>
        <w:t>a</w:t>
      </w:r>
      <w:r w:rsidR="0086400D" w:rsidRPr="007D4431">
        <w:rPr>
          <w:lang w:val="en-GB"/>
        </w:rPr>
        <w:t xml:space="preserve">t Age 14 Months </w:t>
      </w:r>
      <w:r w:rsidR="0086400D">
        <w:rPr>
          <w:lang w:val="en-GB"/>
        </w:rPr>
        <w:t>a</w:t>
      </w:r>
      <w:r w:rsidR="0086400D" w:rsidRPr="007D4431">
        <w:rPr>
          <w:lang w:val="en-GB"/>
        </w:rPr>
        <w:t xml:space="preserve">nd Food Preferences, Dietary Intake Patterns, Fussy Eating </w:t>
      </w:r>
      <w:proofErr w:type="spellStart"/>
      <w:r w:rsidR="0086400D" w:rsidRPr="007D4431">
        <w:rPr>
          <w:lang w:val="en-GB"/>
        </w:rPr>
        <w:t>Behavior</w:t>
      </w:r>
      <w:proofErr w:type="spellEnd"/>
      <w:r w:rsidR="0086400D" w:rsidRPr="007D4431">
        <w:rPr>
          <w:lang w:val="en-GB"/>
        </w:rPr>
        <w:t xml:space="preserve">, </w:t>
      </w:r>
      <w:r w:rsidR="0086400D">
        <w:rPr>
          <w:lang w:val="en-GB"/>
        </w:rPr>
        <w:t>a</w:t>
      </w:r>
      <w:r w:rsidR="0086400D" w:rsidRPr="007D4431">
        <w:rPr>
          <w:lang w:val="en-GB"/>
        </w:rPr>
        <w:t xml:space="preserve">nd Weight Status </w:t>
      </w:r>
      <w:r w:rsidR="0086400D">
        <w:rPr>
          <w:lang w:val="en-GB"/>
        </w:rPr>
        <w:t>a</w:t>
      </w:r>
      <w:r w:rsidR="0086400D" w:rsidRPr="007D4431">
        <w:rPr>
          <w:lang w:val="en-GB"/>
        </w:rPr>
        <w:t>t Age 3.7 Year</w:t>
      </w:r>
      <w:r w:rsidR="00663DBF" w:rsidRPr="007D4431">
        <w:rPr>
          <w:lang w:val="en-GB"/>
        </w:rPr>
        <w:t>s. Journal of the Academy of Nutrition and Dietetics</w:t>
      </w:r>
      <w:r w:rsidR="0086400D">
        <w:rPr>
          <w:lang w:val="en-GB"/>
        </w:rPr>
        <w:t>.</w:t>
      </w:r>
      <w:r w:rsidR="00663DBF" w:rsidRPr="007D4431">
        <w:rPr>
          <w:lang w:val="en-GB"/>
        </w:rPr>
        <w:t xml:space="preserve"> </w:t>
      </w:r>
      <w:r w:rsidR="0086400D" w:rsidRPr="00D906FC">
        <w:rPr>
          <w:lang w:val="en-US"/>
        </w:rPr>
        <w:t>Vol</w:t>
      </w:r>
      <w:r w:rsidR="00663DBF" w:rsidRPr="00D906FC">
        <w:rPr>
          <w:lang w:val="en-US"/>
        </w:rPr>
        <w:t>.</w:t>
      </w:r>
      <w:r w:rsidR="0086400D" w:rsidRPr="00D906FC">
        <w:rPr>
          <w:lang w:val="en-US"/>
        </w:rPr>
        <w:t xml:space="preserve"> </w:t>
      </w:r>
      <w:r w:rsidR="00663DBF" w:rsidRPr="00D906FC">
        <w:rPr>
          <w:lang w:val="en-US"/>
        </w:rPr>
        <w:t>116</w:t>
      </w:r>
      <w:r w:rsidR="0086400D" w:rsidRPr="00D906FC">
        <w:rPr>
          <w:lang w:val="en-US"/>
        </w:rPr>
        <w:t>.</w:t>
      </w:r>
      <w:r w:rsidR="00663DBF" w:rsidRPr="00D906FC">
        <w:rPr>
          <w:lang w:val="en-US"/>
        </w:rPr>
        <w:t xml:space="preserve"> </w:t>
      </w:r>
      <w:r w:rsidR="0086400D" w:rsidRPr="00D906FC">
        <w:rPr>
          <w:lang w:val="en-US"/>
        </w:rPr>
        <w:t>Num</w:t>
      </w:r>
      <w:r w:rsidR="00663DBF" w:rsidRPr="00D906FC">
        <w:rPr>
          <w:lang w:val="en-US"/>
        </w:rPr>
        <w:t>.</w:t>
      </w:r>
      <w:r w:rsidR="0086400D" w:rsidRPr="00D906FC">
        <w:rPr>
          <w:lang w:val="en-US"/>
        </w:rPr>
        <w:t xml:space="preserve"> </w:t>
      </w:r>
      <w:r w:rsidR="00663DBF" w:rsidRPr="00D906FC">
        <w:rPr>
          <w:lang w:val="en-US"/>
        </w:rPr>
        <w:t>4</w:t>
      </w:r>
      <w:r w:rsidR="0086400D" w:rsidRPr="00D906FC">
        <w:rPr>
          <w:lang w:val="en-US"/>
        </w:rPr>
        <w:t xml:space="preserve">. </w:t>
      </w:r>
      <w:r w:rsidR="0086400D" w:rsidRPr="003658AF">
        <w:t>2016.</w:t>
      </w:r>
      <w:r w:rsidR="00663DBF" w:rsidRPr="003658AF">
        <w:t xml:space="preserve"> p.630-637.</w:t>
      </w:r>
    </w:p>
    <w:p w14:paraId="2D15887E" w14:textId="03FEC123" w:rsidR="00663DBF" w:rsidRPr="007D4431" w:rsidRDefault="007D4431" w:rsidP="00B3569F">
      <w:pPr>
        <w:spacing w:after="240"/>
      </w:pPr>
      <w:proofErr w:type="spellStart"/>
      <w:r w:rsidRPr="007D4431">
        <w:rPr>
          <w:color w:val="000000"/>
        </w:rPr>
        <w:t>Margotti</w:t>
      </w:r>
      <w:proofErr w:type="spellEnd"/>
      <w:r w:rsidRPr="007D4431">
        <w:rPr>
          <w:color w:val="000000"/>
        </w:rPr>
        <w:t xml:space="preserve">, E.; </w:t>
      </w:r>
      <w:proofErr w:type="spellStart"/>
      <w:r w:rsidRPr="007D4431">
        <w:rPr>
          <w:color w:val="000000"/>
        </w:rPr>
        <w:t>Margotti</w:t>
      </w:r>
      <w:proofErr w:type="spellEnd"/>
      <w:r w:rsidR="00663DBF" w:rsidRPr="007D4431">
        <w:rPr>
          <w:color w:val="000000"/>
        </w:rPr>
        <w:t xml:space="preserve">, W. Fatores </w:t>
      </w:r>
      <w:r w:rsidR="003658AF" w:rsidRPr="007D4431">
        <w:rPr>
          <w:color w:val="000000"/>
        </w:rPr>
        <w:t xml:space="preserve">Relacionados </w:t>
      </w:r>
      <w:r w:rsidR="003658AF">
        <w:rPr>
          <w:color w:val="000000"/>
        </w:rPr>
        <w:t>a</w:t>
      </w:r>
      <w:r w:rsidR="003658AF" w:rsidRPr="007D4431">
        <w:rPr>
          <w:color w:val="000000"/>
        </w:rPr>
        <w:t xml:space="preserve">o Aleitamento Materno Exclusivo </w:t>
      </w:r>
      <w:r w:rsidR="003658AF">
        <w:rPr>
          <w:color w:val="000000"/>
        </w:rPr>
        <w:t>e</w:t>
      </w:r>
      <w:r w:rsidR="003658AF" w:rsidRPr="007D4431">
        <w:rPr>
          <w:color w:val="000000"/>
        </w:rPr>
        <w:t xml:space="preserve">m Bebês Nascidos </w:t>
      </w:r>
      <w:r w:rsidR="003658AF">
        <w:rPr>
          <w:color w:val="000000"/>
        </w:rPr>
        <w:t>e</w:t>
      </w:r>
      <w:r w:rsidR="003658AF" w:rsidRPr="007D4431">
        <w:rPr>
          <w:color w:val="000000"/>
        </w:rPr>
        <w:t xml:space="preserve">m Hospital Amigo </w:t>
      </w:r>
      <w:r w:rsidR="003658AF">
        <w:rPr>
          <w:color w:val="000000"/>
        </w:rPr>
        <w:t>d</w:t>
      </w:r>
      <w:r w:rsidR="003658AF" w:rsidRPr="007D4431">
        <w:rPr>
          <w:color w:val="000000"/>
        </w:rPr>
        <w:t xml:space="preserve">a Criança </w:t>
      </w:r>
      <w:r w:rsidR="003658AF">
        <w:rPr>
          <w:color w:val="000000"/>
        </w:rPr>
        <w:t>e</w:t>
      </w:r>
      <w:r w:rsidR="003658AF" w:rsidRPr="007D4431">
        <w:rPr>
          <w:color w:val="000000"/>
        </w:rPr>
        <w:t xml:space="preserve">m Uma Capital </w:t>
      </w:r>
      <w:r w:rsidR="003658AF">
        <w:rPr>
          <w:color w:val="000000"/>
        </w:rPr>
        <w:t>d</w:t>
      </w:r>
      <w:r w:rsidR="003658AF" w:rsidRPr="007D4431">
        <w:rPr>
          <w:color w:val="000000"/>
        </w:rPr>
        <w:t xml:space="preserve">o </w:t>
      </w:r>
      <w:r w:rsidR="00663DBF" w:rsidRPr="007D4431">
        <w:rPr>
          <w:color w:val="000000"/>
        </w:rPr>
        <w:t xml:space="preserve">Norte </w:t>
      </w:r>
      <w:r w:rsidR="003658AF" w:rsidRPr="007D4431">
        <w:rPr>
          <w:color w:val="000000"/>
        </w:rPr>
        <w:t>Brasileiro</w:t>
      </w:r>
      <w:r w:rsidR="00663DBF" w:rsidRPr="007D4431">
        <w:rPr>
          <w:color w:val="000000"/>
        </w:rPr>
        <w:t>. Saúde Debate</w:t>
      </w:r>
      <w:r w:rsidR="003658AF">
        <w:rPr>
          <w:color w:val="000000"/>
        </w:rPr>
        <w:t>.</w:t>
      </w:r>
      <w:r w:rsidR="00663DBF" w:rsidRPr="007D4431">
        <w:rPr>
          <w:color w:val="000000"/>
        </w:rPr>
        <w:t xml:space="preserve"> </w:t>
      </w:r>
      <w:r w:rsidR="003658AF">
        <w:rPr>
          <w:color w:val="000000"/>
        </w:rPr>
        <w:t>Vol</w:t>
      </w:r>
      <w:r w:rsidR="00663DBF" w:rsidRPr="007D4431">
        <w:rPr>
          <w:color w:val="000000"/>
        </w:rPr>
        <w:t>.</w:t>
      </w:r>
      <w:r w:rsidR="003658AF">
        <w:rPr>
          <w:color w:val="000000"/>
        </w:rPr>
        <w:t xml:space="preserve"> </w:t>
      </w:r>
      <w:r w:rsidR="00663DBF" w:rsidRPr="007D4431">
        <w:rPr>
          <w:color w:val="000000"/>
        </w:rPr>
        <w:t>41</w:t>
      </w:r>
      <w:r w:rsidR="003658AF">
        <w:rPr>
          <w:color w:val="000000"/>
        </w:rPr>
        <w:t>.</w:t>
      </w:r>
      <w:r w:rsidR="00663DBF" w:rsidRPr="007D4431">
        <w:rPr>
          <w:color w:val="000000"/>
        </w:rPr>
        <w:t xml:space="preserve"> </w:t>
      </w:r>
      <w:r w:rsidR="003658AF">
        <w:rPr>
          <w:color w:val="000000"/>
        </w:rPr>
        <w:t>Num</w:t>
      </w:r>
      <w:r w:rsidR="00663DBF" w:rsidRPr="007D4431">
        <w:rPr>
          <w:color w:val="000000"/>
        </w:rPr>
        <w:t>.</w:t>
      </w:r>
      <w:r w:rsidR="003658AF">
        <w:rPr>
          <w:color w:val="000000"/>
        </w:rPr>
        <w:t xml:space="preserve"> </w:t>
      </w:r>
      <w:r w:rsidR="00663DBF" w:rsidRPr="007D4431">
        <w:rPr>
          <w:color w:val="000000"/>
        </w:rPr>
        <w:t>114</w:t>
      </w:r>
      <w:r w:rsidR="003658AF">
        <w:rPr>
          <w:color w:val="000000"/>
        </w:rPr>
        <w:t>. 2017.</w:t>
      </w:r>
      <w:r w:rsidR="00663DBF" w:rsidRPr="007D4431">
        <w:rPr>
          <w:color w:val="000000"/>
        </w:rPr>
        <w:t xml:space="preserve"> p.860-871.</w:t>
      </w:r>
    </w:p>
    <w:p w14:paraId="2E22275C" w14:textId="14C01608" w:rsidR="00663DBF" w:rsidRPr="007D4431" w:rsidRDefault="007D4431" w:rsidP="00B3569F">
      <w:pPr>
        <w:spacing w:after="240"/>
      </w:pPr>
      <w:r w:rsidRPr="007D4431">
        <w:t>Mattos</w:t>
      </w:r>
      <w:r w:rsidR="00663DBF" w:rsidRPr="007D4431">
        <w:t xml:space="preserve">, P.C. Tipos de </w:t>
      </w:r>
      <w:r w:rsidR="003658AF" w:rsidRPr="007D4431">
        <w:t xml:space="preserve">Revisão </w:t>
      </w:r>
      <w:r w:rsidR="003658AF">
        <w:t>d</w:t>
      </w:r>
      <w:r w:rsidR="003658AF" w:rsidRPr="007D4431">
        <w:t>e Literatura</w:t>
      </w:r>
      <w:r w:rsidR="00663DBF" w:rsidRPr="007D4431">
        <w:t>. Botucatu: UNESP, 2015.</w:t>
      </w:r>
    </w:p>
    <w:p w14:paraId="6F4CC93D" w14:textId="5B57B717" w:rsidR="00663DBF" w:rsidRPr="00D906FC" w:rsidRDefault="007D4431" w:rsidP="00B3569F">
      <w:pPr>
        <w:spacing w:after="240"/>
      </w:pPr>
      <w:r w:rsidRPr="007D4431">
        <w:t>Milani</w:t>
      </w:r>
      <w:r w:rsidR="00663DBF" w:rsidRPr="007D4431">
        <w:t>, M.O.;</w:t>
      </w:r>
      <w:r w:rsidR="000B3091">
        <w:t xml:space="preserve"> </w:t>
      </w:r>
      <w:proofErr w:type="spellStart"/>
      <w:r w:rsidR="000B3091">
        <w:t>Garlet</w:t>
      </w:r>
      <w:proofErr w:type="spellEnd"/>
      <w:r w:rsidR="000B3091">
        <w:t>, L.; Romero, G.G.; Mattos, K.M.</w:t>
      </w:r>
      <w:r w:rsidR="00663DBF" w:rsidRPr="007D4431">
        <w:t xml:space="preserve"> Influência da </w:t>
      </w:r>
      <w:r w:rsidR="003658AF" w:rsidRPr="007D4431">
        <w:t xml:space="preserve">Mídia </w:t>
      </w:r>
      <w:r w:rsidR="003658AF">
        <w:t>n</w:t>
      </w:r>
      <w:r w:rsidR="003658AF" w:rsidRPr="007D4431">
        <w:t xml:space="preserve">os Hábitos Alimentares </w:t>
      </w:r>
      <w:r w:rsidR="003658AF">
        <w:t>d</w:t>
      </w:r>
      <w:r w:rsidR="003658AF" w:rsidRPr="007D4431">
        <w:t xml:space="preserve">e Crianças: Uma Revisão </w:t>
      </w:r>
      <w:r w:rsidR="003658AF">
        <w:t>d</w:t>
      </w:r>
      <w:r w:rsidR="003658AF" w:rsidRPr="007D4431">
        <w:t>a Literatura</w:t>
      </w:r>
      <w:r w:rsidR="00663DBF" w:rsidRPr="007D4431">
        <w:t>. Revista de Epidemiologia e Controle de Infecção</w:t>
      </w:r>
      <w:r w:rsidR="003658AF">
        <w:t>.</w:t>
      </w:r>
      <w:r w:rsidR="00663DBF" w:rsidRPr="007D4431">
        <w:t xml:space="preserve"> </w:t>
      </w:r>
      <w:r w:rsidR="003658AF" w:rsidRPr="00D906FC">
        <w:t>Vol</w:t>
      </w:r>
      <w:r w:rsidR="00663DBF" w:rsidRPr="00D906FC">
        <w:t>.</w:t>
      </w:r>
      <w:r w:rsidR="003658AF" w:rsidRPr="00D906FC">
        <w:t xml:space="preserve"> </w:t>
      </w:r>
      <w:r w:rsidR="00663DBF" w:rsidRPr="00D906FC">
        <w:t>5</w:t>
      </w:r>
      <w:r w:rsidR="003658AF" w:rsidRPr="00D906FC">
        <w:t>.</w:t>
      </w:r>
      <w:r w:rsidR="00663DBF" w:rsidRPr="00D906FC">
        <w:t xml:space="preserve"> </w:t>
      </w:r>
      <w:r w:rsidR="003658AF" w:rsidRPr="00D906FC">
        <w:t>Num</w:t>
      </w:r>
      <w:r w:rsidR="00663DBF" w:rsidRPr="00D906FC">
        <w:t>.</w:t>
      </w:r>
      <w:r w:rsidR="003658AF" w:rsidRPr="00D906FC">
        <w:t xml:space="preserve"> </w:t>
      </w:r>
      <w:r w:rsidR="00663DBF" w:rsidRPr="00D906FC">
        <w:t>3</w:t>
      </w:r>
      <w:r w:rsidR="003658AF" w:rsidRPr="00D906FC">
        <w:t>. 2015.</w:t>
      </w:r>
      <w:r w:rsidR="00663DBF" w:rsidRPr="00D906FC">
        <w:t xml:space="preserve"> p.153-157.</w:t>
      </w:r>
    </w:p>
    <w:p w14:paraId="6FD11AAD" w14:textId="18443F08" w:rsidR="00663DBF" w:rsidRPr="005A3F7E" w:rsidRDefault="007D4431" w:rsidP="00B3569F">
      <w:pPr>
        <w:spacing w:after="240"/>
        <w:rPr>
          <w:lang w:val="en-GB"/>
        </w:rPr>
      </w:pPr>
      <w:proofErr w:type="spellStart"/>
      <w:r w:rsidRPr="007D4431">
        <w:rPr>
          <w:lang w:val="en-GB"/>
        </w:rPr>
        <w:t>Padilha</w:t>
      </w:r>
      <w:proofErr w:type="spellEnd"/>
      <w:r w:rsidRPr="007D4431">
        <w:rPr>
          <w:lang w:val="en-GB"/>
        </w:rPr>
        <w:t>, L.L.; Vianna, E.O.; Vale, A.; Nascimento, J.; Da Silva, A.; Ribeiro</w:t>
      </w:r>
      <w:r w:rsidR="00663DBF" w:rsidRPr="007D4431">
        <w:rPr>
          <w:lang w:val="en-GB"/>
        </w:rPr>
        <w:t xml:space="preserve">, C. Pathways in the </w:t>
      </w:r>
      <w:r w:rsidR="0032516F" w:rsidRPr="007D4431">
        <w:rPr>
          <w:lang w:val="en-GB"/>
        </w:rPr>
        <w:t xml:space="preserve">Association Between Sugar Sweetened Beverages </w:t>
      </w:r>
      <w:r w:rsidR="0032516F">
        <w:rPr>
          <w:lang w:val="en-GB"/>
        </w:rPr>
        <w:t>a</w:t>
      </w:r>
      <w:r w:rsidR="0032516F" w:rsidRPr="007D4431">
        <w:rPr>
          <w:lang w:val="en-GB"/>
        </w:rPr>
        <w:t xml:space="preserve">nd Child Asthma Traits </w:t>
      </w:r>
      <w:r w:rsidR="0032516F">
        <w:rPr>
          <w:lang w:val="en-GB"/>
        </w:rPr>
        <w:t>i</w:t>
      </w:r>
      <w:r w:rsidR="0032516F" w:rsidRPr="007D4431">
        <w:rPr>
          <w:lang w:val="en-GB"/>
        </w:rPr>
        <w:t xml:space="preserve">n </w:t>
      </w:r>
      <w:r w:rsidR="0032516F">
        <w:rPr>
          <w:lang w:val="en-GB"/>
        </w:rPr>
        <w:t>t</w:t>
      </w:r>
      <w:r w:rsidR="0032516F" w:rsidRPr="007D4431">
        <w:rPr>
          <w:lang w:val="en-GB"/>
        </w:rPr>
        <w:t xml:space="preserve">he 2nd Year </w:t>
      </w:r>
      <w:r w:rsidR="0032516F">
        <w:rPr>
          <w:lang w:val="en-GB"/>
        </w:rPr>
        <w:t>o</w:t>
      </w:r>
      <w:r w:rsidR="0032516F" w:rsidRPr="007D4431">
        <w:rPr>
          <w:lang w:val="en-GB"/>
        </w:rPr>
        <w:t xml:space="preserve">f Life: </w:t>
      </w:r>
      <w:r w:rsidR="00663DBF" w:rsidRPr="007D4431">
        <w:rPr>
          <w:lang w:val="en-GB"/>
        </w:rPr>
        <w:t xml:space="preserve">Findings </w:t>
      </w:r>
      <w:r w:rsidR="0032516F">
        <w:rPr>
          <w:lang w:val="en-GB"/>
        </w:rPr>
        <w:t>fr</w:t>
      </w:r>
      <w:r w:rsidR="0032516F" w:rsidRPr="007D4431">
        <w:rPr>
          <w:lang w:val="en-GB"/>
        </w:rPr>
        <w:t xml:space="preserve">om </w:t>
      </w:r>
      <w:r w:rsidR="00663DBF" w:rsidRPr="007D4431">
        <w:rPr>
          <w:lang w:val="en-GB"/>
        </w:rPr>
        <w:t xml:space="preserve">the BRISA </w:t>
      </w:r>
      <w:r w:rsidR="0032516F">
        <w:rPr>
          <w:lang w:val="en-GB"/>
        </w:rPr>
        <w:t>C</w:t>
      </w:r>
      <w:r w:rsidR="00663DBF" w:rsidRPr="007D4431">
        <w:rPr>
          <w:lang w:val="en-GB"/>
        </w:rPr>
        <w:t xml:space="preserve">ohort. </w:t>
      </w:r>
      <w:proofErr w:type="spellStart"/>
      <w:r w:rsidR="00663DBF" w:rsidRPr="005A3F7E">
        <w:rPr>
          <w:lang w:val="en-GB"/>
        </w:rPr>
        <w:t>Pediatric</w:t>
      </w:r>
      <w:proofErr w:type="spellEnd"/>
      <w:r w:rsidR="00663DBF" w:rsidRPr="005A3F7E">
        <w:rPr>
          <w:lang w:val="en-GB"/>
        </w:rPr>
        <w:t xml:space="preserve"> Allergy and Immunology</w:t>
      </w:r>
      <w:r w:rsidR="0032516F">
        <w:rPr>
          <w:lang w:val="en-GB"/>
        </w:rPr>
        <w:t>.</w:t>
      </w:r>
      <w:r w:rsidR="00663DBF" w:rsidRPr="005A3F7E">
        <w:rPr>
          <w:lang w:val="en-GB"/>
        </w:rPr>
        <w:t xml:space="preserve"> </w:t>
      </w:r>
      <w:r w:rsidR="0032516F">
        <w:rPr>
          <w:lang w:val="en-GB"/>
        </w:rPr>
        <w:t>Vol</w:t>
      </w:r>
      <w:r w:rsidR="00663DBF" w:rsidRPr="005A3F7E">
        <w:rPr>
          <w:lang w:val="en-GB"/>
        </w:rPr>
        <w:t>.</w:t>
      </w:r>
      <w:r w:rsidR="0032516F">
        <w:rPr>
          <w:lang w:val="en-GB"/>
        </w:rPr>
        <w:t xml:space="preserve"> </w:t>
      </w:r>
      <w:r w:rsidR="00663DBF" w:rsidRPr="005A3F7E">
        <w:rPr>
          <w:lang w:val="en-GB"/>
        </w:rPr>
        <w:t>31</w:t>
      </w:r>
      <w:r w:rsidR="0032516F">
        <w:rPr>
          <w:lang w:val="en-GB"/>
        </w:rPr>
        <w:t>. Num</w:t>
      </w:r>
      <w:r w:rsidR="00663DBF" w:rsidRPr="005A3F7E">
        <w:rPr>
          <w:lang w:val="en-GB"/>
        </w:rPr>
        <w:t>.</w:t>
      </w:r>
      <w:r w:rsidR="0032516F">
        <w:rPr>
          <w:lang w:val="en-GB"/>
        </w:rPr>
        <w:t xml:space="preserve"> </w:t>
      </w:r>
      <w:r w:rsidR="00663DBF" w:rsidRPr="005A3F7E">
        <w:rPr>
          <w:lang w:val="en-GB"/>
        </w:rPr>
        <w:t>5</w:t>
      </w:r>
      <w:r w:rsidR="0032516F">
        <w:rPr>
          <w:lang w:val="en-GB"/>
        </w:rPr>
        <w:t>. 2020.</w:t>
      </w:r>
      <w:r w:rsidR="00663DBF" w:rsidRPr="005A3F7E">
        <w:rPr>
          <w:lang w:val="en-GB"/>
        </w:rPr>
        <w:t xml:space="preserve"> p.480-488.</w:t>
      </w:r>
    </w:p>
    <w:p w14:paraId="4C147D45" w14:textId="4B33D831" w:rsidR="00663DBF" w:rsidRPr="005A3F7E" w:rsidRDefault="007D4431" w:rsidP="00B3569F">
      <w:pPr>
        <w:spacing w:after="240"/>
        <w:rPr>
          <w:lang w:val="en-GB"/>
        </w:rPr>
      </w:pPr>
      <w:proofErr w:type="spellStart"/>
      <w:r w:rsidRPr="007D4431">
        <w:rPr>
          <w:lang w:val="en-GB"/>
        </w:rPr>
        <w:t>Pluymen</w:t>
      </w:r>
      <w:proofErr w:type="spellEnd"/>
      <w:r w:rsidRPr="007D4431">
        <w:rPr>
          <w:lang w:val="en-GB"/>
        </w:rPr>
        <w:t xml:space="preserve">, L.; </w:t>
      </w:r>
      <w:proofErr w:type="spellStart"/>
      <w:r w:rsidRPr="007D4431">
        <w:rPr>
          <w:lang w:val="en-GB"/>
        </w:rPr>
        <w:t>Wijga</w:t>
      </w:r>
      <w:proofErr w:type="spellEnd"/>
      <w:r w:rsidRPr="007D4431">
        <w:rPr>
          <w:lang w:val="en-GB"/>
        </w:rPr>
        <w:t xml:space="preserve">, A.H.; Gehring, U.; </w:t>
      </w:r>
      <w:proofErr w:type="spellStart"/>
      <w:r w:rsidRPr="007D4431">
        <w:rPr>
          <w:lang w:val="en-GB"/>
        </w:rPr>
        <w:t>Koppelman</w:t>
      </w:r>
      <w:proofErr w:type="spellEnd"/>
      <w:r w:rsidRPr="007D4431">
        <w:rPr>
          <w:lang w:val="en-GB"/>
        </w:rPr>
        <w:t>, G.H.; Smit, H.A.; Van Rossem</w:t>
      </w:r>
      <w:r w:rsidR="00663DBF" w:rsidRPr="007D4431">
        <w:rPr>
          <w:lang w:val="en-GB"/>
        </w:rPr>
        <w:t xml:space="preserve">, L. Early </w:t>
      </w:r>
      <w:r w:rsidR="009124E3" w:rsidRPr="007D4431">
        <w:rPr>
          <w:lang w:val="en-GB"/>
        </w:rPr>
        <w:t xml:space="preserve">Introduction </w:t>
      </w:r>
      <w:r w:rsidR="009124E3">
        <w:rPr>
          <w:lang w:val="en-GB"/>
        </w:rPr>
        <w:t>o</w:t>
      </w:r>
      <w:r w:rsidR="009124E3" w:rsidRPr="007D4431">
        <w:rPr>
          <w:lang w:val="en-GB"/>
        </w:rPr>
        <w:t xml:space="preserve">f Complementary Foods </w:t>
      </w:r>
      <w:r w:rsidR="009124E3">
        <w:rPr>
          <w:lang w:val="en-GB"/>
        </w:rPr>
        <w:t>a</w:t>
      </w:r>
      <w:r w:rsidR="009124E3" w:rsidRPr="007D4431">
        <w:rPr>
          <w:lang w:val="en-GB"/>
        </w:rPr>
        <w:t xml:space="preserve">nd Childhood Overweight </w:t>
      </w:r>
      <w:r w:rsidR="009124E3">
        <w:rPr>
          <w:lang w:val="en-GB"/>
        </w:rPr>
        <w:t>i</w:t>
      </w:r>
      <w:r w:rsidR="009124E3" w:rsidRPr="007D4431">
        <w:rPr>
          <w:lang w:val="en-GB"/>
        </w:rPr>
        <w:t xml:space="preserve">n Breastfed </w:t>
      </w:r>
      <w:r w:rsidR="009124E3">
        <w:rPr>
          <w:lang w:val="en-GB"/>
        </w:rPr>
        <w:t>a</w:t>
      </w:r>
      <w:r w:rsidR="009124E3" w:rsidRPr="007D4431">
        <w:rPr>
          <w:lang w:val="en-GB"/>
        </w:rPr>
        <w:t>nd Formula-Fed Infant</w:t>
      </w:r>
      <w:r w:rsidR="00663DBF" w:rsidRPr="007D4431">
        <w:rPr>
          <w:lang w:val="en-GB"/>
        </w:rPr>
        <w:t xml:space="preserve">s in the Netherlands: the PIAMA </w:t>
      </w:r>
      <w:r w:rsidR="009124E3" w:rsidRPr="007D4431">
        <w:rPr>
          <w:lang w:val="en-GB"/>
        </w:rPr>
        <w:t>Birth Cohort Study</w:t>
      </w:r>
      <w:r w:rsidR="00663DBF" w:rsidRPr="007D4431">
        <w:rPr>
          <w:lang w:val="en-GB"/>
        </w:rPr>
        <w:t xml:space="preserve">. </w:t>
      </w:r>
      <w:r w:rsidR="00663DBF" w:rsidRPr="005A3F7E">
        <w:rPr>
          <w:lang w:val="en-GB"/>
        </w:rPr>
        <w:t>European Journal of Nutrition</w:t>
      </w:r>
      <w:r w:rsidR="009124E3">
        <w:rPr>
          <w:lang w:val="en-GB"/>
        </w:rPr>
        <w:t>.</w:t>
      </w:r>
      <w:r w:rsidR="00663DBF" w:rsidRPr="005A3F7E">
        <w:rPr>
          <w:lang w:val="en-GB"/>
        </w:rPr>
        <w:t xml:space="preserve"> </w:t>
      </w:r>
      <w:r w:rsidR="009124E3">
        <w:rPr>
          <w:lang w:val="en-GB"/>
        </w:rPr>
        <w:t>Vol</w:t>
      </w:r>
      <w:r w:rsidR="00663DBF" w:rsidRPr="005A3F7E">
        <w:rPr>
          <w:lang w:val="en-GB"/>
        </w:rPr>
        <w:t>.</w:t>
      </w:r>
      <w:r w:rsidR="009124E3">
        <w:rPr>
          <w:lang w:val="en-GB"/>
        </w:rPr>
        <w:t xml:space="preserve"> </w:t>
      </w:r>
      <w:r w:rsidR="00663DBF" w:rsidRPr="005A3F7E">
        <w:rPr>
          <w:lang w:val="en-GB"/>
        </w:rPr>
        <w:t>57</w:t>
      </w:r>
      <w:r w:rsidR="009124E3">
        <w:rPr>
          <w:lang w:val="en-GB"/>
        </w:rPr>
        <w:t xml:space="preserve">. Num. </w:t>
      </w:r>
      <w:r w:rsidR="00663DBF" w:rsidRPr="005A3F7E">
        <w:rPr>
          <w:lang w:val="en-GB"/>
        </w:rPr>
        <w:t>5</w:t>
      </w:r>
      <w:r w:rsidR="009124E3">
        <w:rPr>
          <w:lang w:val="en-GB"/>
        </w:rPr>
        <w:t>. 2018.</w:t>
      </w:r>
      <w:r w:rsidR="00663DBF" w:rsidRPr="005A3F7E">
        <w:rPr>
          <w:lang w:val="en-GB"/>
        </w:rPr>
        <w:t xml:space="preserve"> p.1985-1993.</w:t>
      </w:r>
    </w:p>
    <w:p w14:paraId="02495466" w14:textId="0930ACAC" w:rsidR="00663DBF" w:rsidRPr="00D81B3B" w:rsidRDefault="007D4431" w:rsidP="00B3569F">
      <w:pPr>
        <w:spacing w:after="240"/>
      </w:pPr>
      <w:r w:rsidRPr="007D4431">
        <w:rPr>
          <w:lang w:val="en-GB"/>
        </w:rPr>
        <w:lastRenderedPageBreak/>
        <w:t xml:space="preserve">Samaddar, A.; </w:t>
      </w:r>
      <w:proofErr w:type="spellStart"/>
      <w:r w:rsidRPr="007D4431">
        <w:rPr>
          <w:lang w:val="en-GB"/>
        </w:rPr>
        <w:t>Shrikrishna</w:t>
      </w:r>
      <w:proofErr w:type="spellEnd"/>
      <w:r w:rsidRPr="007D4431">
        <w:rPr>
          <w:lang w:val="en-GB"/>
        </w:rPr>
        <w:t xml:space="preserve">, S.B.; </w:t>
      </w:r>
      <w:proofErr w:type="spellStart"/>
      <w:r w:rsidRPr="007D4431">
        <w:rPr>
          <w:lang w:val="en-GB"/>
        </w:rPr>
        <w:t>Moza</w:t>
      </w:r>
      <w:proofErr w:type="spellEnd"/>
      <w:r w:rsidRPr="007D4431">
        <w:rPr>
          <w:lang w:val="en-GB"/>
        </w:rPr>
        <w:t>, A.; Shenoy</w:t>
      </w:r>
      <w:r w:rsidR="00663DBF" w:rsidRPr="007D4431">
        <w:rPr>
          <w:lang w:val="en-GB"/>
        </w:rPr>
        <w:t xml:space="preserve">, R. Association of </w:t>
      </w:r>
      <w:r w:rsidR="00D81B3B" w:rsidRPr="007D4431">
        <w:rPr>
          <w:lang w:val="en-GB"/>
        </w:rPr>
        <w:t xml:space="preserve">Parental Food Choice Motives, Attitudes, </w:t>
      </w:r>
      <w:r w:rsidR="00D81B3B">
        <w:rPr>
          <w:lang w:val="en-GB"/>
        </w:rPr>
        <w:t>a</w:t>
      </w:r>
      <w:r w:rsidR="00D81B3B" w:rsidRPr="007D4431">
        <w:rPr>
          <w:lang w:val="en-GB"/>
        </w:rPr>
        <w:t xml:space="preserve">nd Sugar Exposure </w:t>
      </w:r>
      <w:r w:rsidR="00D81B3B">
        <w:rPr>
          <w:lang w:val="en-GB"/>
        </w:rPr>
        <w:t>i</w:t>
      </w:r>
      <w:r w:rsidR="00D81B3B" w:rsidRPr="007D4431">
        <w:rPr>
          <w:lang w:val="en-GB"/>
        </w:rPr>
        <w:t xml:space="preserve">n </w:t>
      </w:r>
      <w:r w:rsidR="00D81B3B">
        <w:rPr>
          <w:lang w:val="en-GB"/>
        </w:rPr>
        <w:t>t</w:t>
      </w:r>
      <w:r w:rsidR="00D81B3B" w:rsidRPr="007D4431">
        <w:rPr>
          <w:lang w:val="en-GB"/>
        </w:rPr>
        <w:t xml:space="preserve">he Diet </w:t>
      </w:r>
      <w:r w:rsidR="00D81B3B">
        <w:rPr>
          <w:lang w:val="en-GB"/>
        </w:rPr>
        <w:t>w</w:t>
      </w:r>
      <w:r w:rsidR="00D81B3B" w:rsidRPr="007D4431">
        <w:rPr>
          <w:lang w:val="en-GB"/>
        </w:rPr>
        <w:t xml:space="preserve">ith Early Childhood Caries: </w:t>
      </w:r>
      <w:r w:rsidR="00663DBF" w:rsidRPr="007D4431">
        <w:rPr>
          <w:lang w:val="en-GB"/>
        </w:rPr>
        <w:t>Case</w:t>
      </w:r>
      <w:r w:rsidR="00D81B3B" w:rsidRPr="007D4431">
        <w:rPr>
          <w:lang w:val="en-GB"/>
        </w:rPr>
        <w:t>-Control Stu</w:t>
      </w:r>
      <w:r w:rsidR="00663DBF" w:rsidRPr="007D4431">
        <w:rPr>
          <w:lang w:val="en-GB"/>
        </w:rPr>
        <w:t>dy. Journal of the Indian Society of Pedodontics and Preventive Dentistry</w:t>
      </w:r>
      <w:r w:rsidR="00D81B3B">
        <w:rPr>
          <w:lang w:val="en-GB"/>
        </w:rPr>
        <w:t>.</w:t>
      </w:r>
      <w:r w:rsidR="00663DBF" w:rsidRPr="007D4431">
        <w:rPr>
          <w:lang w:val="en-GB"/>
        </w:rPr>
        <w:t xml:space="preserve"> </w:t>
      </w:r>
      <w:r w:rsidR="00D81B3B" w:rsidRPr="00D81B3B">
        <w:t>Vol</w:t>
      </w:r>
      <w:r w:rsidR="00663DBF" w:rsidRPr="00D81B3B">
        <w:t>.</w:t>
      </w:r>
      <w:r w:rsidR="00D81B3B" w:rsidRPr="00D81B3B">
        <w:t xml:space="preserve"> </w:t>
      </w:r>
      <w:r w:rsidR="00663DBF" w:rsidRPr="00D81B3B">
        <w:t>39</w:t>
      </w:r>
      <w:r w:rsidR="00D81B3B" w:rsidRPr="00D81B3B">
        <w:t>.</w:t>
      </w:r>
      <w:r w:rsidR="00663DBF" w:rsidRPr="00D81B3B">
        <w:t xml:space="preserve"> </w:t>
      </w:r>
      <w:r w:rsidR="00D81B3B" w:rsidRPr="00D81B3B">
        <w:t>Num</w:t>
      </w:r>
      <w:r w:rsidR="00663DBF" w:rsidRPr="00D81B3B">
        <w:t>.</w:t>
      </w:r>
      <w:r w:rsidR="00D81B3B" w:rsidRPr="00D81B3B">
        <w:t xml:space="preserve"> </w:t>
      </w:r>
      <w:r w:rsidR="00663DBF" w:rsidRPr="00D81B3B">
        <w:t>2</w:t>
      </w:r>
      <w:r w:rsidR="00D81B3B" w:rsidRPr="00D81B3B">
        <w:t>. 2021.</w:t>
      </w:r>
      <w:r w:rsidR="00663DBF" w:rsidRPr="00D81B3B">
        <w:t xml:space="preserve"> p.171-177.</w:t>
      </w:r>
    </w:p>
    <w:p w14:paraId="52377A03" w14:textId="0B8C87AC" w:rsidR="00663DBF" w:rsidRPr="007D4431" w:rsidRDefault="007D4431" w:rsidP="00B3569F">
      <w:pPr>
        <w:spacing w:after="240"/>
      </w:pPr>
      <w:r w:rsidRPr="007D4431">
        <w:t>Silva</w:t>
      </w:r>
      <w:r w:rsidR="00663DBF" w:rsidRPr="007D4431">
        <w:t xml:space="preserve">, A.P.O. Avaliação do </w:t>
      </w:r>
      <w:r w:rsidR="00D81B3B" w:rsidRPr="007D4431">
        <w:t xml:space="preserve">Estado Nutricional </w:t>
      </w:r>
      <w:r w:rsidR="00D81B3B">
        <w:t>e</w:t>
      </w:r>
      <w:r w:rsidR="00D81B3B" w:rsidRPr="007D4431">
        <w:t xml:space="preserve"> Consumo Alimentar </w:t>
      </w:r>
      <w:r w:rsidR="00D81B3B">
        <w:t>d</w:t>
      </w:r>
      <w:r w:rsidR="00D81B3B" w:rsidRPr="007D4431">
        <w:t xml:space="preserve">e Crianças Pré-Escolares Acompanhadas </w:t>
      </w:r>
      <w:r w:rsidR="00D81B3B">
        <w:t>e</w:t>
      </w:r>
      <w:r w:rsidR="00D81B3B" w:rsidRPr="007D4431">
        <w:t xml:space="preserve">m Instituições Médicas </w:t>
      </w:r>
      <w:r w:rsidR="00663DBF" w:rsidRPr="007D4431">
        <w:t>de Tubarão – SC. 2017. 48f. Monografia (Graduação em Medicina) – Universidade do Sul de Santa Catarina, Tubarão, 2017.</w:t>
      </w:r>
    </w:p>
    <w:p w14:paraId="35509E55" w14:textId="61A86E3B" w:rsidR="00663DBF" w:rsidRPr="007D4431" w:rsidRDefault="007D4431" w:rsidP="00B3569F">
      <w:pPr>
        <w:spacing w:after="240"/>
        <w:rPr>
          <w:lang w:val="en-GB"/>
        </w:rPr>
      </w:pPr>
      <w:r w:rsidRPr="007D4431">
        <w:rPr>
          <w:lang w:val="en-GB"/>
        </w:rPr>
        <w:t xml:space="preserve">Soo J.; </w:t>
      </w:r>
      <w:proofErr w:type="spellStart"/>
      <w:r w:rsidRPr="007D4431">
        <w:rPr>
          <w:lang w:val="en-GB"/>
        </w:rPr>
        <w:t>Letona</w:t>
      </w:r>
      <w:proofErr w:type="spellEnd"/>
      <w:r w:rsidRPr="007D4431">
        <w:rPr>
          <w:lang w:val="en-GB"/>
        </w:rPr>
        <w:t xml:space="preserve">, P.; Chacon, V.; </w:t>
      </w:r>
      <w:proofErr w:type="spellStart"/>
      <w:r w:rsidRPr="007D4431">
        <w:rPr>
          <w:lang w:val="en-GB"/>
        </w:rPr>
        <w:t>Barnoya</w:t>
      </w:r>
      <w:proofErr w:type="spellEnd"/>
      <w:r w:rsidRPr="007D4431">
        <w:rPr>
          <w:lang w:val="en-GB"/>
        </w:rPr>
        <w:t>, J.; Roberto</w:t>
      </w:r>
      <w:r w:rsidR="00663DBF" w:rsidRPr="007D4431">
        <w:rPr>
          <w:lang w:val="en-GB"/>
        </w:rPr>
        <w:t>, C.A. Nutritional </w:t>
      </w:r>
      <w:r w:rsidR="00D81B3B" w:rsidRPr="007D4431">
        <w:rPr>
          <w:lang w:val="en-GB"/>
        </w:rPr>
        <w:t>Quality</w:t>
      </w:r>
      <w:r w:rsidR="00D81B3B">
        <w:rPr>
          <w:lang w:val="en-GB"/>
        </w:rPr>
        <w:t xml:space="preserve"> a</w:t>
      </w:r>
      <w:r w:rsidR="00D81B3B" w:rsidRPr="007D4431">
        <w:rPr>
          <w:lang w:val="en-GB"/>
        </w:rPr>
        <w:t>nd</w:t>
      </w:r>
      <w:r w:rsidR="00D81B3B">
        <w:rPr>
          <w:lang w:val="en-GB"/>
        </w:rPr>
        <w:t xml:space="preserve"> </w:t>
      </w:r>
      <w:r w:rsidR="00D81B3B" w:rsidRPr="007D4431">
        <w:rPr>
          <w:lang w:val="en-GB"/>
        </w:rPr>
        <w:t>Child-Oriented</w:t>
      </w:r>
      <w:r w:rsidR="00D81B3B">
        <w:rPr>
          <w:lang w:val="en-GB"/>
        </w:rPr>
        <w:t xml:space="preserve"> </w:t>
      </w:r>
      <w:r w:rsidR="00D81B3B" w:rsidRPr="007D4431">
        <w:rPr>
          <w:lang w:val="en-GB"/>
        </w:rPr>
        <w:t>Marketing</w:t>
      </w:r>
      <w:r w:rsidR="00D81B3B">
        <w:rPr>
          <w:lang w:val="en-GB"/>
        </w:rPr>
        <w:t xml:space="preserve"> o</w:t>
      </w:r>
      <w:r w:rsidR="00D81B3B" w:rsidRPr="007D4431">
        <w:rPr>
          <w:lang w:val="en-GB"/>
        </w:rPr>
        <w:t>f</w:t>
      </w:r>
      <w:r w:rsidR="00D81B3B">
        <w:rPr>
          <w:lang w:val="en-GB"/>
        </w:rPr>
        <w:t xml:space="preserve"> </w:t>
      </w:r>
      <w:r w:rsidR="00D81B3B" w:rsidRPr="007D4431">
        <w:rPr>
          <w:lang w:val="en-GB"/>
        </w:rPr>
        <w:t>Breakfast</w:t>
      </w:r>
      <w:r w:rsidR="00D81B3B">
        <w:rPr>
          <w:lang w:val="en-GB"/>
        </w:rPr>
        <w:t xml:space="preserve"> </w:t>
      </w:r>
      <w:r w:rsidR="00D81B3B" w:rsidRPr="007D4431">
        <w:rPr>
          <w:lang w:val="en-GB"/>
        </w:rPr>
        <w:t>Cereals</w:t>
      </w:r>
      <w:r w:rsidR="00663DBF" w:rsidRPr="007D4431">
        <w:rPr>
          <w:lang w:val="en-GB"/>
        </w:rPr>
        <w:t xml:space="preserve"> in Guatemala. International Journal of Obesity</w:t>
      </w:r>
      <w:r w:rsidR="00D81B3B">
        <w:rPr>
          <w:lang w:val="en-GB"/>
        </w:rPr>
        <w:t>.</w:t>
      </w:r>
      <w:r w:rsidR="00663DBF" w:rsidRPr="007D4431">
        <w:rPr>
          <w:lang w:val="en-GB"/>
        </w:rPr>
        <w:t xml:space="preserve"> </w:t>
      </w:r>
      <w:r w:rsidR="00D81B3B">
        <w:rPr>
          <w:lang w:val="en-GB"/>
        </w:rPr>
        <w:t>Vol</w:t>
      </w:r>
      <w:r w:rsidR="00663DBF" w:rsidRPr="007D4431">
        <w:rPr>
          <w:lang w:val="en-GB"/>
        </w:rPr>
        <w:t>.</w:t>
      </w:r>
      <w:r w:rsidR="00D81B3B">
        <w:rPr>
          <w:lang w:val="en-GB"/>
        </w:rPr>
        <w:t xml:space="preserve"> </w:t>
      </w:r>
      <w:r w:rsidR="00663DBF" w:rsidRPr="007D4431">
        <w:rPr>
          <w:lang w:val="en-GB"/>
        </w:rPr>
        <w:t>40</w:t>
      </w:r>
      <w:r w:rsidR="00D81B3B">
        <w:rPr>
          <w:lang w:val="en-GB"/>
        </w:rPr>
        <w:t>. Num</w:t>
      </w:r>
      <w:r w:rsidR="00663DBF" w:rsidRPr="007D4431">
        <w:rPr>
          <w:lang w:val="en-GB"/>
        </w:rPr>
        <w:t>.</w:t>
      </w:r>
      <w:r w:rsidR="00D81B3B">
        <w:rPr>
          <w:lang w:val="en-GB"/>
        </w:rPr>
        <w:t xml:space="preserve"> </w:t>
      </w:r>
      <w:r w:rsidR="00663DBF" w:rsidRPr="007D4431">
        <w:rPr>
          <w:lang w:val="en-GB"/>
        </w:rPr>
        <w:t>1</w:t>
      </w:r>
      <w:r w:rsidR="00D81B3B">
        <w:rPr>
          <w:lang w:val="en-GB"/>
        </w:rPr>
        <w:t>. 2016.</w:t>
      </w:r>
      <w:r w:rsidR="00663DBF" w:rsidRPr="007D4431">
        <w:rPr>
          <w:lang w:val="en-GB"/>
        </w:rPr>
        <w:t xml:space="preserve"> p.39-44.</w:t>
      </w:r>
    </w:p>
    <w:p w14:paraId="70D6FA2B" w14:textId="36869FAF" w:rsidR="00663DBF" w:rsidRPr="007D4431" w:rsidRDefault="007D4431" w:rsidP="00B3569F">
      <w:pPr>
        <w:spacing w:after="240"/>
        <w:rPr>
          <w:lang w:val="en-GB"/>
        </w:rPr>
      </w:pPr>
      <w:r w:rsidRPr="007D4431">
        <w:rPr>
          <w:lang w:val="en-GB"/>
        </w:rPr>
        <w:t>Teixeira, P.J.; Marques</w:t>
      </w:r>
      <w:r w:rsidR="00663DBF" w:rsidRPr="007D4431">
        <w:rPr>
          <w:lang w:val="en-GB"/>
        </w:rPr>
        <w:t xml:space="preserve">, M.M. Health </w:t>
      </w:r>
      <w:proofErr w:type="spellStart"/>
      <w:r w:rsidR="00D81B3B" w:rsidRPr="007D4431">
        <w:rPr>
          <w:lang w:val="en-GB"/>
        </w:rPr>
        <w:t>Behavior</w:t>
      </w:r>
      <w:proofErr w:type="spellEnd"/>
      <w:r w:rsidR="00D81B3B" w:rsidRPr="007D4431">
        <w:rPr>
          <w:lang w:val="en-GB"/>
        </w:rPr>
        <w:t xml:space="preserve"> Change </w:t>
      </w:r>
      <w:r w:rsidR="00D81B3B">
        <w:rPr>
          <w:lang w:val="en-GB"/>
        </w:rPr>
        <w:t>f</w:t>
      </w:r>
      <w:r w:rsidR="00D81B3B" w:rsidRPr="007D4431">
        <w:rPr>
          <w:lang w:val="en-GB"/>
        </w:rPr>
        <w:t>or Obesity Management</w:t>
      </w:r>
      <w:r w:rsidR="00663DBF" w:rsidRPr="007D4431">
        <w:rPr>
          <w:lang w:val="en-GB"/>
        </w:rPr>
        <w:t>. Obesity Facts</w:t>
      </w:r>
      <w:r w:rsidR="00D81B3B">
        <w:rPr>
          <w:lang w:val="en-GB"/>
        </w:rPr>
        <w:t>.</w:t>
      </w:r>
      <w:r w:rsidR="00663DBF" w:rsidRPr="007D4431">
        <w:rPr>
          <w:lang w:val="en-GB"/>
        </w:rPr>
        <w:t xml:space="preserve"> </w:t>
      </w:r>
      <w:r w:rsidR="00D81B3B">
        <w:rPr>
          <w:lang w:val="en-GB"/>
        </w:rPr>
        <w:t>Vol</w:t>
      </w:r>
      <w:r w:rsidR="00663DBF" w:rsidRPr="007D4431">
        <w:rPr>
          <w:lang w:val="en-GB"/>
        </w:rPr>
        <w:t>.</w:t>
      </w:r>
      <w:r w:rsidR="00D81B3B">
        <w:rPr>
          <w:lang w:val="en-GB"/>
        </w:rPr>
        <w:t xml:space="preserve"> </w:t>
      </w:r>
      <w:r w:rsidR="00663DBF" w:rsidRPr="007D4431">
        <w:rPr>
          <w:lang w:val="en-GB"/>
        </w:rPr>
        <w:t>10</w:t>
      </w:r>
      <w:r w:rsidR="00D81B3B">
        <w:rPr>
          <w:lang w:val="en-GB"/>
        </w:rPr>
        <w:t>. 2017.</w:t>
      </w:r>
      <w:r w:rsidR="00663DBF" w:rsidRPr="007D4431">
        <w:rPr>
          <w:lang w:val="en-GB"/>
        </w:rPr>
        <w:t xml:space="preserve"> p.666–673.</w:t>
      </w:r>
    </w:p>
    <w:p w14:paraId="024834EB" w14:textId="210E59E3" w:rsidR="00663DBF" w:rsidRPr="005A3F7E" w:rsidRDefault="007D4431" w:rsidP="00B3569F">
      <w:pPr>
        <w:spacing w:after="240"/>
        <w:rPr>
          <w:lang w:val="en-GB"/>
        </w:rPr>
      </w:pPr>
      <w:r w:rsidRPr="007D4431">
        <w:rPr>
          <w:lang w:val="en-GB"/>
        </w:rPr>
        <w:t xml:space="preserve">Thornley, S.; Bach, K.; Bird, A.; Farrar, R.; Bronte, S.; Turton, B.; </w:t>
      </w:r>
      <w:proofErr w:type="spellStart"/>
      <w:r w:rsidRPr="007D4431">
        <w:rPr>
          <w:lang w:val="en-GB"/>
        </w:rPr>
        <w:t>Atatoa</w:t>
      </w:r>
      <w:proofErr w:type="spellEnd"/>
      <w:r w:rsidRPr="007D4431">
        <w:rPr>
          <w:lang w:val="en-GB"/>
        </w:rPr>
        <w:t xml:space="preserve"> </w:t>
      </w:r>
      <w:proofErr w:type="spellStart"/>
      <w:r w:rsidRPr="007D4431">
        <w:rPr>
          <w:lang w:val="en-GB"/>
        </w:rPr>
        <w:t>Carr</w:t>
      </w:r>
      <w:proofErr w:type="spellEnd"/>
      <w:r w:rsidRPr="007D4431">
        <w:rPr>
          <w:lang w:val="en-GB"/>
        </w:rPr>
        <w:t xml:space="preserve">, P.; </w:t>
      </w:r>
      <w:proofErr w:type="spellStart"/>
      <w:r w:rsidRPr="007D4431">
        <w:rPr>
          <w:lang w:val="en-GB"/>
        </w:rPr>
        <w:t>Fa'alili-Fidow</w:t>
      </w:r>
      <w:proofErr w:type="spellEnd"/>
      <w:r w:rsidRPr="007D4431">
        <w:rPr>
          <w:lang w:val="en-GB"/>
        </w:rPr>
        <w:t>, J.; Morton, S.; Grant</w:t>
      </w:r>
      <w:r w:rsidR="00663DBF" w:rsidRPr="007D4431">
        <w:rPr>
          <w:lang w:val="en-GB"/>
        </w:rPr>
        <w:t xml:space="preserve">, C. What </w:t>
      </w:r>
      <w:r w:rsidR="00CD7CF6">
        <w:rPr>
          <w:lang w:val="en-GB"/>
        </w:rPr>
        <w:t>F</w:t>
      </w:r>
      <w:r w:rsidR="00663DBF" w:rsidRPr="007D4431">
        <w:rPr>
          <w:lang w:val="en-GB"/>
        </w:rPr>
        <w:t xml:space="preserve">actors are </w:t>
      </w:r>
      <w:r w:rsidR="00CD7CF6" w:rsidRPr="007D4431">
        <w:rPr>
          <w:lang w:val="en-GB"/>
        </w:rPr>
        <w:t xml:space="preserve">Associated </w:t>
      </w:r>
      <w:r w:rsidR="00CD7CF6">
        <w:rPr>
          <w:lang w:val="en-GB"/>
        </w:rPr>
        <w:t>w</w:t>
      </w:r>
      <w:r w:rsidR="00CD7CF6" w:rsidRPr="007D4431">
        <w:rPr>
          <w:lang w:val="en-GB"/>
        </w:rPr>
        <w:t xml:space="preserve">ith Early Childhood Dental Caries? </w:t>
      </w:r>
      <w:r w:rsidR="00663DBF" w:rsidRPr="007D4431">
        <w:rPr>
          <w:lang w:val="en-GB"/>
        </w:rPr>
        <w:t xml:space="preserve">A </w:t>
      </w:r>
      <w:r w:rsidR="00CD7CF6" w:rsidRPr="007D4431">
        <w:rPr>
          <w:lang w:val="en-GB"/>
        </w:rPr>
        <w:t xml:space="preserve">Longitudinal Study </w:t>
      </w:r>
      <w:r w:rsidR="00CD7CF6">
        <w:rPr>
          <w:lang w:val="en-GB"/>
        </w:rPr>
        <w:t>o</w:t>
      </w:r>
      <w:r w:rsidR="00CD7CF6" w:rsidRPr="007D4431">
        <w:rPr>
          <w:lang w:val="en-GB"/>
        </w:rPr>
        <w:t xml:space="preserve">f </w:t>
      </w:r>
      <w:r w:rsidR="00CD7CF6">
        <w:rPr>
          <w:lang w:val="en-GB"/>
        </w:rPr>
        <w:t>t</w:t>
      </w:r>
      <w:r w:rsidR="00CD7CF6" w:rsidRPr="007D4431">
        <w:rPr>
          <w:lang w:val="en-GB"/>
        </w:rPr>
        <w:t xml:space="preserve">he </w:t>
      </w:r>
      <w:r w:rsidR="00663DBF" w:rsidRPr="007D4431">
        <w:rPr>
          <w:lang w:val="en-GB"/>
        </w:rPr>
        <w:t xml:space="preserve">Growing Up </w:t>
      </w:r>
      <w:r w:rsidR="00CD7CF6">
        <w:rPr>
          <w:lang w:val="en-GB"/>
        </w:rPr>
        <w:t>i</w:t>
      </w:r>
      <w:r w:rsidR="00CD7CF6" w:rsidRPr="007D4431">
        <w:rPr>
          <w:lang w:val="en-GB"/>
        </w:rPr>
        <w:t xml:space="preserve">n </w:t>
      </w:r>
      <w:r w:rsidR="00663DBF" w:rsidRPr="007D4431">
        <w:rPr>
          <w:lang w:val="en-GB"/>
        </w:rPr>
        <w:t xml:space="preserve">New Zealand </w:t>
      </w:r>
      <w:r w:rsidR="00CD7CF6" w:rsidRPr="007D4431">
        <w:rPr>
          <w:lang w:val="en-GB"/>
        </w:rPr>
        <w:t>Cohort</w:t>
      </w:r>
      <w:r w:rsidR="00663DBF" w:rsidRPr="007D4431">
        <w:rPr>
          <w:lang w:val="en-GB"/>
        </w:rPr>
        <w:t xml:space="preserve">. </w:t>
      </w:r>
      <w:r w:rsidR="00663DBF" w:rsidRPr="005A3F7E">
        <w:rPr>
          <w:lang w:val="en-GB"/>
        </w:rPr>
        <w:t>International Journal of Paediatric Dentistry</w:t>
      </w:r>
      <w:r w:rsidR="00CD7CF6">
        <w:rPr>
          <w:lang w:val="en-GB"/>
        </w:rPr>
        <w:t>.</w:t>
      </w:r>
      <w:r w:rsidR="00663DBF" w:rsidRPr="005A3F7E">
        <w:rPr>
          <w:lang w:val="en-GB"/>
        </w:rPr>
        <w:t xml:space="preserve"> </w:t>
      </w:r>
      <w:r w:rsidR="00CD7CF6">
        <w:rPr>
          <w:lang w:val="en-GB"/>
        </w:rPr>
        <w:t>Vol</w:t>
      </w:r>
      <w:r w:rsidR="00663DBF" w:rsidRPr="005A3F7E">
        <w:rPr>
          <w:lang w:val="en-GB"/>
        </w:rPr>
        <w:t>.</w:t>
      </w:r>
      <w:r w:rsidR="00CD7CF6">
        <w:rPr>
          <w:lang w:val="en-GB"/>
        </w:rPr>
        <w:t xml:space="preserve"> </w:t>
      </w:r>
      <w:r w:rsidR="00663DBF" w:rsidRPr="005A3F7E">
        <w:rPr>
          <w:lang w:val="en-GB"/>
        </w:rPr>
        <w:t>31</w:t>
      </w:r>
      <w:r w:rsidR="00CD7CF6">
        <w:rPr>
          <w:lang w:val="en-GB"/>
        </w:rPr>
        <w:t>. Num</w:t>
      </w:r>
      <w:r w:rsidR="00663DBF" w:rsidRPr="005A3F7E">
        <w:rPr>
          <w:lang w:val="en-GB"/>
        </w:rPr>
        <w:t>.</w:t>
      </w:r>
      <w:r w:rsidR="00CD7CF6">
        <w:rPr>
          <w:lang w:val="en-GB"/>
        </w:rPr>
        <w:t xml:space="preserve"> </w:t>
      </w:r>
      <w:r w:rsidR="00663DBF" w:rsidRPr="005A3F7E">
        <w:rPr>
          <w:lang w:val="en-GB"/>
        </w:rPr>
        <w:t>3</w:t>
      </w:r>
      <w:r w:rsidR="00CD7CF6">
        <w:rPr>
          <w:lang w:val="en-GB"/>
        </w:rPr>
        <w:t xml:space="preserve">. 2021. </w:t>
      </w:r>
      <w:r w:rsidR="00663DBF" w:rsidRPr="005A3F7E">
        <w:rPr>
          <w:lang w:val="en-GB"/>
        </w:rPr>
        <w:t>p.351-360.</w:t>
      </w:r>
    </w:p>
    <w:p w14:paraId="3B91D2AC" w14:textId="372D0309" w:rsidR="001A3CC9" w:rsidRPr="007D4431" w:rsidRDefault="001A3CC9" w:rsidP="00B3569F">
      <w:pPr>
        <w:spacing w:after="240"/>
        <w:rPr>
          <w:lang w:val="en-GB"/>
        </w:rPr>
      </w:pPr>
      <w:r w:rsidRPr="007D4431">
        <w:rPr>
          <w:lang w:val="en-GB"/>
        </w:rPr>
        <w:t xml:space="preserve">WHO - World Health Organization. Guideline: Sugars </w:t>
      </w:r>
      <w:r w:rsidR="00CD7CF6" w:rsidRPr="007D4431">
        <w:rPr>
          <w:lang w:val="en-GB"/>
        </w:rPr>
        <w:t xml:space="preserve">Intake </w:t>
      </w:r>
      <w:r w:rsidR="00CD7CF6">
        <w:rPr>
          <w:lang w:val="en-GB"/>
        </w:rPr>
        <w:t>f</w:t>
      </w:r>
      <w:r w:rsidR="00CD7CF6" w:rsidRPr="007D4431">
        <w:rPr>
          <w:lang w:val="en-GB"/>
        </w:rPr>
        <w:t xml:space="preserve">or Adults </w:t>
      </w:r>
      <w:r w:rsidR="00CD7CF6">
        <w:rPr>
          <w:lang w:val="en-GB"/>
        </w:rPr>
        <w:t>a</w:t>
      </w:r>
      <w:r w:rsidR="00CD7CF6" w:rsidRPr="007D4431">
        <w:rPr>
          <w:lang w:val="en-GB"/>
        </w:rPr>
        <w:t>nd Children</w:t>
      </w:r>
      <w:r w:rsidRPr="007D4431">
        <w:rPr>
          <w:lang w:val="en-GB"/>
        </w:rPr>
        <w:t>. Geneva: World Health Organization, 2015.</w:t>
      </w:r>
    </w:p>
    <w:p w14:paraId="112A2560" w14:textId="51A63C4E" w:rsidR="00663DBF" w:rsidRPr="007D4431" w:rsidRDefault="007D4431" w:rsidP="00B3569F">
      <w:pPr>
        <w:spacing w:after="240"/>
        <w:rPr>
          <w:lang w:val="en-GB"/>
        </w:rPr>
      </w:pPr>
      <w:proofErr w:type="spellStart"/>
      <w:r w:rsidRPr="007D4431">
        <w:rPr>
          <w:lang w:val="en-GB"/>
        </w:rPr>
        <w:t>Yeom</w:t>
      </w:r>
      <w:proofErr w:type="spellEnd"/>
      <w:r w:rsidRPr="007D4431">
        <w:rPr>
          <w:lang w:val="en-GB"/>
        </w:rPr>
        <w:t>, M.Y.; Cho</w:t>
      </w:r>
      <w:r w:rsidR="00663DBF" w:rsidRPr="007D4431">
        <w:rPr>
          <w:lang w:val="en-GB"/>
        </w:rPr>
        <w:t xml:space="preserve">, Y.O. Nutrition </w:t>
      </w:r>
      <w:r w:rsidR="00CD7CF6" w:rsidRPr="007D4431">
        <w:rPr>
          <w:lang w:val="en-GB"/>
        </w:rPr>
        <w:t xml:space="preserve">Education Discouraging Sugar Intake Results </w:t>
      </w:r>
      <w:r w:rsidR="00CD7CF6">
        <w:rPr>
          <w:lang w:val="en-GB"/>
        </w:rPr>
        <w:t>i</w:t>
      </w:r>
      <w:r w:rsidR="00CD7CF6" w:rsidRPr="007D4431">
        <w:rPr>
          <w:lang w:val="en-GB"/>
        </w:rPr>
        <w:t xml:space="preserve">n Higher Nutrient Density </w:t>
      </w:r>
      <w:r w:rsidR="00CD7CF6">
        <w:rPr>
          <w:lang w:val="en-GB"/>
        </w:rPr>
        <w:t>i</w:t>
      </w:r>
      <w:r w:rsidR="00CD7CF6" w:rsidRPr="007D4431">
        <w:rPr>
          <w:lang w:val="en-GB"/>
        </w:rPr>
        <w:t xml:space="preserve">n Diets </w:t>
      </w:r>
      <w:r w:rsidR="00CD7CF6">
        <w:rPr>
          <w:lang w:val="en-GB"/>
        </w:rPr>
        <w:t>o</w:t>
      </w:r>
      <w:r w:rsidR="00CD7CF6" w:rsidRPr="007D4431">
        <w:rPr>
          <w:lang w:val="en-GB"/>
        </w:rPr>
        <w:t>f Pre-School Children</w:t>
      </w:r>
      <w:r w:rsidR="00663DBF" w:rsidRPr="007D4431">
        <w:rPr>
          <w:lang w:val="en-GB"/>
        </w:rPr>
        <w:t>. Nutrition Research and Practice</w:t>
      </w:r>
      <w:r w:rsidR="00CD7CF6">
        <w:rPr>
          <w:lang w:val="en-GB"/>
        </w:rPr>
        <w:t>.</w:t>
      </w:r>
      <w:r w:rsidR="00663DBF" w:rsidRPr="007D4431">
        <w:rPr>
          <w:lang w:val="en-GB"/>
        </w:rPr>
        <w:t xml:space="preserve"> </w:t>
      </w:r>
      <w:r w:rsidR="00CD7CF6">
        <w:rPr>
          <w:lang w:val="en-GB"/>
        </w:rPr>
        <w:t>Vol</w:t>
      </w:r>
      <w:r w:rsidR="00663DBF" w:rsidRPr="007D4431">
        <w:rPr>
          <w:lang w:val="en-GB"/>
        </w:rPr>
        <w:t>.</w:t>
      </w:r>
      <w:r w:rsidR="00CD7CF6">
        <w:rPr>
          <w:lang w:val="en-GB"/>
        </w:rPr>
        <w:t xml:space="preserve"> </w:t>
      </w:r>
      <w:r w:rsidR="00663DBF" w:rsidRPr="007D4431">
        <w:rPr>
          <w:lang w:val="en-GB"/>
        </w:rPr>
        <w:t>13</w:t>
      </w:r>
      <w:r w:rsidR="00CD7CF6">
        <w:rPr>
          <w:lang w:val="en-GB"/>
        </w:rPr>
        <w:t>.</w:t>
      </w:r>
      <w:r w:rsidR="00663DBF" w:rsidRPr="007D4431">
        <w:rPr>
          <w:lang w:val="en-GB"/>
        </w:rPr>
        <w:t xml:space="preserve"> </w:t>
      </w:r>
      <w:r w:rsidR="00CD7CF6">
        <w:rPr>
          <w:lang w:val="en-GB"/>
        </w:rPr>
        <w:t>Num</w:t>
      </w:r>
      <w:r w:rsidR="00663DBF" w:rsidRPr="007D4431">
        <w:rPr>
          <w:lang w:val="en-GB"/>
        </w:rPr>
        <w:t>.</w:t>
      </w:r>
      <w:r w:rsidR="00CD7CF6">
        <w:rPr>
          <w:lang w:val="en-GB"/>
        </w:rPr>
        <w:t xml:space="preserve"> </w:t>
      </w:r>
      <w:r w:rsidR="00663DBF" w:rsidRPr="007D4431">
        <w:rPr>
          <w:lang w:val="en-GB"/>
        </w:rPr>
        <w:t>5</w:t>
      </w:r>
      <w:r w:rsidR="00CD7CF6">
        <w:rPr>
          <w:lang w:val="en-GB"/>
        </w:rPr>
        <w:t>. 2019.</w:t>
      </w:r>
      <w:r w:rsidR="00663DBF" w:rsidRPr="007D4431">
        <w:rPr>
          <w:lang w:val="en-GB"/>
        </w:rPr>
        <w:t xml:space="preserve"> p.434-443.</w:t>
      </w:r>
    </w:p>
    <w:p w14:paraId="18E8A0D4" w14:textId="58ECDEE8" w:rsidR="00663DBF" w:rsidRPr="007D4431" w:rsidRDefault="007D4431" w:rsidP="00B3569F">
      <w:pPr>
        <w:spacing w:after="240"/>
        <w:rPr>
          <w:lang w:val="en-GB"/>
        </w:rPr>
      </w:pPr>
      <w:proofErr w:type="spellStart"/>
      <w:r w:rsidRPr="007D4431">
        <w:rPr>
          <w:lang w:val="en-GB"/>
        </w:rPr>
        <w:lastRenderedPageBreak/>
        <w:t>Ziesmann</w:t>
      </w:r>
      <w:proofErr w:type="spellEnd"/>
      <w:r w:rsidRPr="007D4431">
        <w:rPr>
          <w:lang w:val="en-GB"/>
        </w:rPr>
        <w:t xml:space="preserve">, A.; </w:t>
      </w:r>
      <w:proofErr w:type="spellStart"/>
      <w:r w:rsidRPr="007D4431">
        <w:rPr>
          <w:lang w:val="en-GB"/>
        </w:rPr>
        <w:t>Kiflen</w:t>
      </w:r>
      <w:proofErr w:type="spellEnd"/>
      <w:r w:rsidRPr="007D4431">
        <w:rPr>
          <w:lang w:val="en-GB"/>
        </w:rPr>
        <w:t xml:space="preserve">, R.; </w:t>
      </w:r>
      <w:proofErr w:type="spellStart"/>
      <w:r w:rsidRPr="007D4431">
        <w:rPr>
          <w:lang w:val="en-GB"/>
        </w:rPr>
        <w:t>Rubeis</w:t>
      </w:r>
      <w:proofErr w:type="spellEnd"/>
      <w:r w:rsidRPr="007D4431">
        <w:rPr>
          <w:lang w:val="en-GB"/>
        </w:rPr>
        <w:t xml:space="preserve">, V.; Smith, B.T.; Maguire </w:t>
      </w:r>
      <w:r w:rsidR="004E5328">
        <w:rPr>
          <w:lang w:val="en-GB"/>
        </w:rPr>
        <w:t>o</w:t>
      </w:r>
      <w:r w:rsidRPr="007D4431">
        <w:rPr>
          <w:lang w:val="en-GB"/>
        </w:rPr>
        <w:t xml:space="preserve">n Behalf </w:t>
      </w:r>
      <w:r w:rsidR="004E5328">
        <w:rPr>
          <w:lang w:val="en-GB"/>
        </w:rPr>
        <w:t>o</w:t>
      </w:r>
      <w:r w:rsidRPr="007D4431">
        <w:rPr>
          <w:lang w:val="en-GB"/>
        </w:rPr>
        <w:t xml:space="preserve">f </w:t>
      </w:r>
      <w:r w:rsidR="004E5328">
        <w:rPr>
          <w:lang w:val="en-GB"/>
        </w:rPr>
        <w:t>t</w:t>
      </w:r>
      <w:r w:rsidRPr="007D4431">
        <w:rPr>
          <w:lang w:val="en-GB"/>
        </w:rPr>
        <w:t>he Target Kids Collaboration, J.L.; Birken, C.S.; Anderson</w:t>
      </w:r>
      <w:r w:rsidR="00663DBF" w:rsidRPr="007D4431">
        <w:rPr>
          <w:lang w:val="en-GB"/>
        </w:rPr>
        <w:t xml:space="preserve">, L.N. The </w:t>
      </w:r>
      <w:r w:rsidR="006F76A2" w:rsidRPr="007D4431">
        <w:rPr>
          <w:lang w:val="en-GB"/>
        </w:rPr>
        <w:t xml:space="preserve">Association Between Early Childhood </w:t>
      </w:r>
      <w:r w:rsidR="006F76A2">
        <w:rPr>
          <w:lang w:val="en-GB"/>
        </w:rPr>
        <w:t>a</w:t>
      </w:r>
      <w:r w:rsidR="006F76A2" w:rsidRPr="007D4431">
        <w:rPr>
          <w:lang w:val="en-GB"/>
        </w:rPr>
        <w:t>nd Later Childhood Sugar-Containing Beverage Intake: A Prospective Cohort Study</w:t>
      </w:r>
      <w:r w:rsidR="00663DBF" w:rsidRPr="007D4431">
        <w:rPr>
          <w:lang w:val="en-GB"/>
        </w:rPr>
        <w:t>. Nutrients</w:t>
      </w:r>
      <w:r w:rsidR="006F76A2">
        <w:rPr>
          <w:lang w:val="en-GB"/>
        </w:rPr>
        <w:t>.</w:t>
      </w:r>
      <w:r w:rsidR="00663DBF" w:rsidRPr="007D4431">
        <w:rPr>
          <w:lang w:val="en-GB"/>
        </w:rPr>
        <w:t xml:space="preserve"> </w:t>
      </w:r>
      <w:r w:rsidR="006F76A2">
        <w:rPr>
          <w:lang w:val="en-GB"/>
        </w:rPr>
        <w:t>Vol</w:t>
      </w:r>
      <w:r w:rsidR="00663DBF" w:rsidRPr="007D4431">
        <w:rPr>
          <w:lang w:val="en-GB"/>
        </w:rPr>
        <w:t>.</w:t>
      </w:r>
      <w:r w:rsidR="006F76A2">
        <w:rPr>
          <w:lang w:val="en-GB"/>
        </w:rPr>
        <w:t xml:space="preserve"> </w:t>
      </w:r>
      <w:r w:rsidR="00663DBF" w:rsidRPr="007D4431">
        <w:rPr>
          <w:lang w:val="en-GB"/>
        </w:rPr>
        <w:t>11</w:t>
      </w:r>
      <w:r w:rsidR="006F76A2">
        <w:rPr>
          <w:lang w:val="en-GB"/>
        </w:rPr>
        <w:t>.</w:t>
      </w:r>
      <w:r w:rsidR="00663DBF" w:rsidRPr="007D4431">
        <w:rPr>
          <w:lang w:val="en-GB"/>
        </w:rPr>
        <w:t xml:space="preserve"> </w:t>
      </w:r>
      <w:r w:rsidR="006F76A2">
        <w:rPr>
          <w:lang w:val="en-GB"/>
        </w:rPr>
        <w:t>Num</w:t>
      </w:r>
      <w:r w:rsidR="00663DBF" w:rsidRPr="007D4431">
        <w:rPr>
          <w:lang w:val="en-GB"/>
        </w:rPr>
        <w:t>.</w:t>
      </w:r>
      <w:r w:rsidR="006F76A2">
        <w:rPr>
          <w:lang w:val="en-GB"/>
        </w:rPr>
        <w:t xml:space="preserve"> </w:t>
      </w:r>
      <w:r w:rsidR="00663DBF" w:rsidRPr="007D4431">
        <w:rPr>
          <w:lang w:val="en-GB"/>
        </w:rPr>
        <w:t>10</w:t>
      </w:r>
      <w:r w:rsidR="006F76A2">
        <w:rPr>
          <w:lang w:val="en-GB"/>
        </w:rPr>
        <w:t xml:space="preserve">. </w:t>
      </w:r>
      <w:r w:rsidR="00663DBF" w:rsidRPr="007D4431">
        <w:rPr>
          <w:lang w:val="en-GB"/>
        </w:rPr>
        <w:t>2019.</w:t>
      </w:r>
      <w:r w:rsidR="006F76A2">
        <w:rPr>
          <w:lang w:val="en-GB"/>
        </w:rPr>
        <w:t xml:space="preserve"> p.1-12.</w:t>
      </w:r>
    </w:p>
    <w:p w14:paraId="2888E02F" w14:textId="77777777" w:rsidR="0096216B" w:rsidRPr="007D4431" w:rsidRDefault="0096216B" w:rsidP="00B3569F">
      <w:pPr>
        <w:spacing w:after="240"/>
        <w:rPr>
          <w:lang w:val="en-GB"/>
        </w:rPr>
      </w:pPr>
    </w:p>
    <w:sectPr w:rsidR="0096216B" w:rsidRPr="007D4431" w:rsidSect="00B3569F">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3699" w14:textId="77777777" w:rsidR="00146CFE" w:rsidRDefault="00146CFE">
      <w:pPr>
        <w:spacing w:line="240" w:lineRule="auto"/>
      </w:pPr>
      <w:r>
        <w:separator/>
      </w:r>
    </w:p>
  </w:endnote>
  <w:endnote w:type="continuationSeparator" w:id="0">
    <w:p w14:paraId="0B6A876F" w14:textId="77777777" w:rsidR="00146CFE" w:rsidRDefault="00146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panose1 w:val="020B0604020202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C153" w14:textId="77777777" w:rsidR="00146CFE" w:rsidRDefault="00146CFE">
      <w:pPr>
        <w:spacing w:line="240" w:lineRule="auto"/>
      </w:pPr>
      <w:r>
        <w:separator/>
      </w:r>
    </w:p>
  </w:footnote>
  <w:footnote w:type="continuationSeparator" w:id="0">
    <w:p w14:paraId="7FE33C81" w14:textId="77777777" w:rsidR="00146CFE" w:rsidRDefault="00146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5396" w14:textId="77777777" w:rsidR="008F256C" w:rsidRDefault="008F256C">
    <w:pPr>
      <w:pBdr>
        <w:top w:val="nil"/>
        <w:left w:val="nil"/>
        <w:bottom w:val="nil"/>
        <w:right w:val="nil"/>
        <w:between w:val="nil"/>
      </w:pBdr>
      <w:tabs>
        <w:tab w:val="center" w:pos="4252"/>
        <w:tab w:val="right" w:pos="8504"/>
      </w:tabs>
      <w:spacing w:line="240" w:lineRule="auto"/>
      <w:jc w:val="right"/>
      <w:rPr>
        <w:color w:val="000000"/>
      </w:rPr>
    </w:pPr>
  </w:p>
  <w:p w14:paraId="545368F9" w14:textId="77777777" w:rsidR="008F256C" w:rsidRDefault="008F256C">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4A95" w14:textId="77777777" w:rsidR="008F256C" w:rsidRDefault="008F256C">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2191"/>
    <w:multiLevelType w:val="hybridMultilevel"/>
    <w:tmpl w:val="DF74F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C6F3FD9"/>
    <w:multiLevelType w:val="hybridMultilevel"/>
    <w:tmpl w:val="5E64AD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950022"/>
    <w:multiLevelType w:val="hybridMultilevel"/>
    <w:tmpl w:val="8DCAE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35B4291"/>
    <w:multiLevelType w:val="hybridMultilevel"/>
    <w:tmpl w:val="F708A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3C340A2"/>
    <w:multiLevelType w:val="hybridMultilevel"/>
    <w:tmpl w:val="8A90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5607BD0"/>
    <w:multiLevelType w:val="hybridMultilevel"/>
    <w:tmpl w:val="46940760"/>
    <w:lvl w:ilvl="0" w:tplc="378EC09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2785B1F"/>
    <w:multiLevelType w:val="hybridMultilevel"/>
    <w:tmpl w:val="DEA05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565C25"/>
    <w:multiLevelType w:val="hybridMultilevel"/>
    <w:tmpl w:val="890E69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47E6306"/>
    <w:multiLevelType w:val="hybridMultilevel"/>
    <w:tmpl w:val="7804B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8E2166"/>
    <w:multiLevelType w:val="hybridMultilevel"/>
    <w:tmpl w:val="0E88B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A9D3BEE"/>
    <w:multiLevelType w:val="multilevel"/>
    <w:tmpl w:val="ACCA6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9921543">
    <w:abstractNumId w:val="10"/>
  </w:num>
  <w:num w:numId="2" w16cid:durableId="335380357">
    <w:abstractNumId w:val="9"/>
  </w:num>
  <w:num w:numId="3" w16cid:durableId="2035769575">
    <w:abstractNumId w:val="5"/>
  </w:num>
  <w:num w:numId="4" w16cid:durableId="1171260960">
    <w:abstractNumId w:val="4"/>
  </w:num>
  <w:num w:numId="5" w16cid:durableId="548690761">
    <w:abstractNumId w:val="3"/>
  </w:num>
  <w:num w:numId="6" w16cid:durableId="1569538219">
    <w:abstractNumId w:val="0"/>
  </w:num>
  <w:num w:numId="7" w16cid:durableId="2133546703">
    <w:abstractNumId w:val="7"/>
  </w:num>
  <w:num w:numId="8" w16cid:durableId="35157565">
    <w:abstractNumId w:val="1"/>
  </w:num>
  <w:num w:numId="9" w16cid:durableId="337738874">
    <w:abstractNumId w:val="6"/>
  </w:num>
  <w:num w:numId="10" w16cid:durableId="552156475">
    <w:abstractNumId w:val="8"/>
  </w:num>
  <w:num w:numId="11" w16cid:durableId="1532723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B"/>
    <w:rsid w:val="0000261F"/>
    <w:rsid w:val="00020222"/>
    <w:rsid w:val="00030B8A"/>
    <w:rsid w:val="00035378"/>
    <w:rsid w:val="00042201"/>
    <w:rsid w:val="00067E46"/>
    <w:rsid w:val="000726A0"/>
    <w:rsid w:val="0008041D"/>
    <w:rsid w:val="0009122E"/>
    <w:rsid w:val="000A2609"/>
    <w:rsid w:val="000A67E5"/>
    <w:rsid w:val="000B3091"/>
    <w:rsid w:val="000B6B34"/>
    <w:rsid w:val="000C16CF"/>
    <w:rsid w:val="000C7B15"/>
    <w:rsid w:val="000D03F3"/>
    <w:rsid w:val="000E61FA"/>
    <w:rsid w:val="000F4204"/>
    <w:rsid w:val="000F501D"/>
    <w:rsid w:val="00115743"/>
    <w:rsid w:val="0011703A"/>
    <w:rsid w:val="00146CFE"/>
    <w:rsid w:val="00152FAC"/>
    <w:rsid w:val="001551E8"/>
    <w:rsid w:val="00155A2B"/>
    <w:rsid w:val="00160C43"/>
    <w:rsid w:val="00177CC5"/>
    <w:rsid w:val="00194009"/>
    <w:rsid w:val="001A214D"/>
    <w:rsid w:val="001A3CC9"/>
    <w:rsid w:val="001B244E"/>
    <w:rsid w:val="001B40D4"/>
    <w:rsid w:val="001D35D1"/>
    <w:rsid w:val="001D59CA"/>
    <w:rsid w:val="001E2728"/>
    <w:rsid w:val="001E7F81"/>
    <w:rsid w:val="001F0A38"/>
    <w:rsid w:val="001F1A81"/>
    <w:rsid w:val="001F4A83"/>
    <w:rsid w:val="00216FB9"/>
    <w:rsid w:val="00221105"/>
    <w:rsid w:val="00223504"/>
    <w:rsid w:val="00224F72"/>
    <w:rsid w:val="0022535E"/>
    <w:rsid w:val="00226081"/>
    <w:rsid w:val="00231A30"/>
    <w:rsid w:val="00231E87"/>
    <w:rsid w:val="00234530"/>
    <w:rsid w:val="00242BC6"/>
    <w:rsid w:val="002447BF"/>
    <w:rsid w:val="00263025"/>
    <w:rsid w:val="00271EB5"/>
    <w:rsid w:val="002811B3"/>
    <w:rsid w:val="002812AD"/>
    <w:rsid w:val="00282EBD"/>
    <w:rsid w:val="0028348A"/>
    <w:rsid w:val="00287A44"/>
    <w:rsid w:val="002A2EB2"/>
    <w:rsid w:val="002A7353"/>
    <w:rsid w:val="002C0CB7"/>
    <w:rsid w:val="002F003D"/>
    <w:rsid w:val="00300C2C"/>
    <w:rsid w:val="00301471"/>
    <w:rsid w:val="00311760"/>
    <w:rsid w:val="00312B4A"/>
    <w:rsid w:val="0032516F"/>
    <w:rsid w:val="00334C3B"/>
    <w:rsid w:val="00340133"/>
    <w:rsid w:val="003405AF"/>
    <w:rsid w:val="00347101"/>
    <w:rsid w:val="00355837"/>
    <w:rsid w:val="003658AF"/>
    <w:rsid w:val="00372D1B"/>
    <w:rsid w:val="00373CCB"/>
    <w:rsid w:val="003778B0"/>
    <w:rsid w:val="00380023"/>
    <w:rsid w:val="00381EA0"/>
    <w:rsid w:val="00383759"/>
    <w:rsid w:val="003877A1"/>
    <w:rsid w:val="003908D8"/>
    <w:rsid w:val="0039368A"/>
    <w:rsid w:val="003A6D3B"/>
    <w:rsid w:val="003B2032"/>
    <w:rsid w:val="003B37F4"/>
    <w:rsid w:val="003C2C5D"/>
    <w:rsid w:val="003D55B9"/>
    <w:rsid w:val="003E2615"/>
    <w:rsid w:val="003E612B"/>
    <w:rsid w:val="003F0022"/>
    <w:rsid w:val="003F5079"/>
    <w:rsid w:val="00405B62"/>
    <w:rsid w:val="00405BAC"/>
    <w:rsid w:val="00412585"/>
    <w:rsid w:val="00434014"/>
    <w:rsid w:val="00436F58"/>
    <w:rsid w:val="00442F17"/>
    <w:rsid w:val="00444F68"/>
    <w:rsid w:val="00474816"/>
    <w:rsid w:val="00485DBA"/>
    <w:rsid w:val="004A707D"/>
    <w:rsid w:val="004A7854"/>
    <w:rsid w:val="004B6B0F"/>
    <w:rsid w:val="004C238B"/>
    <w:rsid w:val="004C3D4B"/>
    <w:rsid w:val="004C53AF"/>
    <w:rsid w:val="004D1C53"/>
    <w:rsid w:val="004D43ED"/>
    <w:rsid w:val="004E3607"/>
    <w:rsid w:val="004E5328"/>
    <w:rsid w:val="004F5532"/>
    <w:rsid w:val="005169CD"/>
    <w:rsid w:val="0053419E"/>
    <w:rsid w:val="0056110A"/>
    <w:rsid w:val="00571D59"/>
    <w:rsid w:val="00573A6D"/>
    <w:rsid w:val="00577D77"/>
    <w:rsid w:val="00583350"/>
    <w:rsid w:val="005A0841"/>
    <w:rsid w:val="005A3F7E"/>
    <w:rsid w:val="005B0A9F"/>
    <w:rsid w:val="005C40C7"/>
    <w:rsid w:val="005D211A"/>
    <w:rsid w:val="005D3814"/>
    <w:rsid w:val="005D4E11"/>
    <w:rsid w:val="005D5E28"/>
    <w:rsid w:val="005D7918"/>
    <w:rsid w:val="005E296F"/>
    <w:rsid w:val="0060402B"/>
    <w:rsid w:val="0062285E"/>
    <w:rsid w:val="00627CA0"/>
    <w:rsid w:val="006311F1"/>
    <w:rsid w:val="006317EE"/>
    <w:rsid w:val="00637524"/>
    <w:rsid w:val="00653209"/>
    <w:rsid w:val="00661B88"/>
    <w:rsid w:val="00663DBF"/>
    <w:rsid w:val="00674CAB"/>
    <w:rsid w:val="006804D2"/>
    <w:rsid w:val="00694003"/>
    <w:rsid w:val="006B0969"/>
    <w:rsid w:val="006B2AD5"/>
    <w:rsid w:val="006E37E6"/>
    <w:rsid w:val="006E7A49"/>
    <w:rsid w:val="006F0692"/>
    <w:rsid w:val="006F4F03"/>
    <w:rsid w:val="006F76A2"/>
    <w:rsid w:val="00714949"/>
    <w:rsid w:val="007238CA"/>
    <w:rsid w:val="00755099"/>
    <w:rsid w:val="00765BF1"/>
    <w:rsid w:val="00772EBB"/>
    <w:rsid w:val="00773ED8"/>
    <w:rsid w:val="007762DF"/>
    <w:rsid w:val="0078511E"/>
    <w:rsid w:val="007855F4"/>
    <w:rsid w:val="00794B1D"/>
    <w:rsid w:val="007A5E72"/>
    <w:rsid w:val="007A777A"/>
    <w:rsid w:val="007A7C68"/>
    <w:rsid w:val="007C35A1"/>
    <w:rsid w:val="007C3750"/>
    <w:rsid w:val="007C3B14"/>
    <w:rsid w:val="007C7393"/>
    <w:rsid w:val="007D4431"/>
    <w:rsid w:val="00812F48"/>
    <w:rsid w:val="008147A8"/>
    <w:rsid w:val="00815E85"/>
    <w:rsid w:val="00816B6E"/>
    <w:rsid w:val="00824869"/>
    <w:rsid w:val="00840D9E"/>
    <w:rsid w:val="008565E1"/>
    <w:rsid w:val="008605FE"/>
    <w:rsid w:val="0086400D"/>
    <w:rsid w:val="00875F9B"/>
    <w:rsid w:val="00895DD7"/>
    <w:rsid w:val="0089739A"/>
    <w:rsid w:val="008A02EF"/>
    <w:rsid w:val="008A0A27"/>
    <w:rsid w:val="008C693F"/>
    <w:rsid w:val="008E0AF5"/>
    <w:rsid w:val="008E1C61"/>
    <w:rsid w:val="008E3A36"/>
    <w:rsid w:val="008F1689"/>
    <w:rsid w:val="008F256C"/>
    <w:rsid w:val="008F5D1B"/>
    <w:rsid w:val="0090064B"/>
    <w:rsid w:val="009124E3"/>
    <w:rsid w:val="0092565E"/>
    <w:rsid w:val="00925694"/>
    <w:rsid w:val="00926A27"/>
    <w:rsid w:val="00931396"/>
    <w:rsid w:val="009411FE"/>
    <w:rsid w:val="00944961"/>
    <w:rsid w:val="009450EE"/>
    <w:rsid w:val="00951375"/>
    <w:rsid w:val="0096216B"/>
    <w:rsid w:val="00973053"/>
    <w:rsid w:val="00975A38"/>
    <w:rsid w:val="00977A44"/>
    <w:rsid w:val="0098260A"/>
    <w:rsid w:val="00990C84"/>
    <w:rsid w:val="00993E00"/>
    <w:rsid w:val="009A3910"/>
    <w:rsid w:val="009A4E23"/>
    <w:rsid w:val="009B4581"/>
    <w:rsid w:val="009D0E7B"/>
    <w:rsid w:val="009E1330"/>
    <w:rsid w:val="009E2522"/>
    <w:rsid w:val="009E43CB"/>
    <w:rsid w:val="009E4F4D"/>
    <w:rsid w:val="009F37E1"/>
    <w:rsid w:val="009F610B"/>
    <w:rsid w:val="00A0083D"/>
    <w:rsid w:val="00A03B12"/>
    <w:rsid w:val="00A238F3"/>
    <w:rsid w:val="00A35838"/>
    <w:rsid w:val="00A553EE"/>
    <w:rsid w:val="00A57ABB"/>
    <w:rsid w:val="00A73395"/>
    <w:rsid w:val="00A74AD1"/>
    <w:rsid w:val="00A93BD9"/>
    <w:rsid w:val="00A94EE8"/>
    <w:rsid w:val="00AC7E4F"/>
    <w:rsid w:val="00AD007E"/>
    <w:rsid w:val="00AE1B83"/>
    <w:rsid w:val="00B02B57"/>
    <w:rsid w:val="00B2474D"/>
    <w:rsid w:val="00B3569F"/>
    <w:rsid w:val="00B437D3"/>
    <w:rsid w:val="00B7781C"/>
    <w:rsid w:val="00B804C6"/>
    <w:rsid w:val="00B84D47"/>
    <w:rsid w:val="00B928B5"/>
    <w:rsid w:val="00B95F34"/>
    <w:rsid w:val="00BD0ECF"/>
    <w:rsid w:val="00BD4045"/>
    <w:rsid w:val="00BD47A8"/>
    <w:rsid w:val="00BD68FE"/>
    <w:rsid w:val="00BE7CB3"/>
    <w:rsid w:val="00BF2290"/>
    <w:rsid w:val="00C005F9"/>
    <w:rsid w:val="00C032AB"/>
    <w:rsid w:val="00C10FF4"/>
    <w:rsid w:val="00C137BC"/>
    <w:rsid w:val="00C15777"/>
    <w:rsid w:val="00C15B68"/>
    <w:rsid w:val="00C16F90"/>
    <w:rsid w:val="00C42AFB"/>
    <w:rsid w:val="00C4411A"/>
    <w:rsid w:val="00C44B9A"/>
    <w:rsid w:val="00C46303"/>
    <w:rsid w:val="00C47709"/>
    <w:rsid w:val="00C47791"/>
    <w:rsid w:val="00C55A05"/>
    <w:rsid w:val="00C62091"/>
    <w:rsid w:val="00C76ECF"/>
    <w:rsid w:val="00C77506"/>
    <w:rsid w:val="00C94177"/>
    <w:rsid w:val="00CA0767"/>
    <w:rsid w:val="00CA36DD"/>
    <w:rsid w:val="00CD5FCE"/>
    <w:rsid w:val="00CD7CF6"/>
    <w:rsid w:val="00CF4339"/>
    <w:rsid w:val="00D12620"/>
    <w:rsid w:val="00D12C3A"/>
    <w:rsid w:val="00D23060"/>
    <w:rsid w:val="00D30783"/>
    <w:rsid w:val="00D32F2D"/>
    <w:rsid w:val="00D35215"/>
    <w:rsid w:val="00D56A84"/>
    <w:rsid w:val="00D605BC"/>
    <w:rsid w:val="00D81B3B"/>
    <w:rsid w:val="00D906FC"/>
    <w:rsid w:val="00DA5B56"/>
    <w:rsid w:val="00DC20CF"/>
    <w:rsid w:val="00DD6720"/>
    <w:rsid w:val="00DD7DE5"/>
    <w:rsid w:val="00DE6E2D"/>
    <w:rsid w:val="00DF0C52"/>
    <w:rsid w:val="00DF6EBC"/>
    <w:rsid w:val="00E04DDC"/>
    <w:rsid w:val="00E05056"/>
    <w:rsid w:val="00E11F4F"/>
    <w:rsid w:val="00E165C5"/>
    <w:rsid w:val="00E40FF6"/>
    <w:rsid w:val="00E540B7"/>
    <w:rsid w:val="00E7594F"/>
    <w:rsid w:val="00E931E3"/>
    <w:rsid w:val="00E959DC"/>
    <w:rsid w:val="00E95BE0"/>
    <w:rsid w:val="00EA0320"/>
    <w:rsid w:val="00EA76F8"/>
    <w:rsid w:val="00EB62A0"/>
    <w:rsid w:val="00EC3C68"/>
    <w:rsid w:val="00EF15A3"/>
    <w:rsid w:val="00EF2979"/>
    <w:rsid w:val="00F009C0"/>
    <w:rsid w:val="00F02617"/>
    <w:rsid w:val="00F03938"/>
    <w:rsid w:val="00F07256"/>
    <w:rsid w:val="00F27E72"/>
    <w:rsid w:val="00F35AA3"/>
    <w:rsid w:val="00F451F3"/>
    <w:rsid w:val="00F4698C"/>
    <w:rsid w:val="00F50D6D"/>
    <w:rsid w:val="00F54FB3"/>
    <w:rsid w:val="00F63593"/>
    <w:rsid w:val="00F64DAB"/>
    <w:rsid w:val="00F752A6"/>
    <w:rsid w:val="00F76914"/>
    <w:rsid w:val="00F769B8"/>
    <w:rsid w:val="00F92DE0"/>
    <w:rsid w:val="00F97B4D"/>
    <w:rsid w:val="00FB20AC"/>
    <w:rsid w:val="00FE0DC9"/>
    <w:rsid w:val="00FF1CA7"/>
    <w:rsid w:val="00FF5F5B"/>
    <w:rsid w:val="00FF7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0837"/>
  <w15:docId w15:val="{E4AC8D55-81AF-4124-B48A-CB121A12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5D"/>
    <w:pPr>
      <w:spacing w:line="480" w:lineRule="auto"/>
    </w:pPr>
  </w:style>
  <w:style w:type="paragraph" w:styleId="Ttulo1">
    <w:name w:val="heading 1"/>
    <w:basedOn w:val="Normal"/>
    <w:next w:val="Normal"/>
    <w:uiPriority w:val="9"/>
    <w:qFormat/>
    <w:rsid w:val="0060402B"/>
    <w:pPr>
      <w:keepNext/>
      <w:keepLines/>
      <w:widowControl w:val="0"/>
      <w:outlineLvl w:val="0"/>
    </w:pPr>
    <w:rPr>
      <w:b/>
    </w:rPr>
  </w:style>
  <w:style w:type="paragraph" w:styleId="Ttulo2">
    <w:name w:val="heading 2"/>
    <w:basedOn w:val="Normal"/>
    <w:next w:val="Normal"/>
    <w:uiPriority w:val="9"/>
    <w:unhideWhenUsed/>
    <w:qFormat/>
    <w:rsid w:val="0060402B"/>
    <w:pPr>
      <w:keepNext/>
      <w:keepLines/>
      <w:widowControl w:val="0"/>
      <w:outlineLvl w:val="1"/>
    </w:pPr>
  </w:style>
  <w:style w:type="paragraph" w:styleId="Ttulo3">
    <w:name w:val="heading 3"/>
    <w:basedOn w:val="Normal"/>
    <w:next w:val="Normal"/>
    <w:uiPriority w:val="9"/>
    <w:semiHidden/>
    <w:unhideWhenUsed/>
    <w:qFormat/>
    <w:rsid w:val="0060402B"/>
    <w:pPr>
      <w:keepNext/>
      <w:keepLines/>
      <w:widowControl w:val="0"/>
      <w:outlineLvl w:val="2"/>
    </w:pPr>
    <w:rPr>
      <w:b/>
      <w:sz w:val="22"/>
      <w:szCs w:val="22"/>
    </w:rPr>
  </w:style>
  <w:style w:type="paragraph" w:styleId="Ttulo4">
    <w:name w:val="heading 4"/>
    <w:basedOn w:val="Normal"/>
    <w:next w:val="Normal"/>
    <w:uiPriority w:val="9"/>
    <w:semiHidden/>
    <w:unhideWhenUsed/>
    <w:qFormat/>
    <w:rsid w:val="0060402B"/>
    <w:pPr>
      <w:keepNext/>
      <w:keepLines/>
      <w:spacing w:before="240" w:after="40"/>
      <w:outlineLvl w:val="3"/>
    </w:pPr>
    <w:rPr>
      <w:b/>
    </w:rPr>
  </w:style>
  <w:style w:type="paragraph" w:styleId="Ttulo5">
    <w:name w:val="heading 5"/>
    <w:basedOn w:val="Normal"/>
    <w:next w:val="Normal"/>
    <w:uiPriority w:val="9"/>
    <w:semiHidden/>
    <w:unhideWhenUsed/>
    <w:qFormat/>
    <w:rsid w:val="0060402B"/>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0402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0402B"/>
    <w:tblPr>
      <w:tblCellMar>
        <w:top w:w="0" w:type="dxa"/>
        <w:left w:w="0" w:type="dxa"/>
        <w:bottom w:w="0" w:type="dxa"/>
        <w:right w:w="0" w:type="dxa"/>
      </w:tblCellMar>
    </w:tblPr>
  </w:style>
  <w:style w:type="paragraph" w:styleId="Ttulo">
    <w:name w:val="Title"/>
    <w:basedOn w:val="Normal"/>
    <w:next w:val="Normal"/>
    <w:uiPriority w:val="10"/>
    <w:qFormat/>
    <w:rsid w:val="0060402B"/>
    <w:pPr>
      <w:keepNext/>
      <w:keepLines/>
      <w:spacing w:before="480" w:after="120"/>
    </w:pPr>
    <w:rPr>
      <w:b/>
      <w:sz w:val="72"/>
      <w:szCs w:val="72"/>
    </w:rPr>
  </w:style>
  <w:style w:type="paragraph" w:styleId="Subttulo">
    <w:name w:val="Subtitle"/>
    <w:basedOn w:val="Normal"/>
    <w:next w:val="Normal"/>
    <w:uiPriority w:val="11"/>
    <w:qFormat/>
    <w:rsid w:val="0060402B"/>
    <w:pPr>
      <w:keepNext/>
      <w:keepLines/>
      <w:spacing w:before="360" w:after="80"/>
    </w:pPr>
    <w:rPr>
      <w:rFonts w:ascii="Georgia" w:eastAsia="Georgia" w:hAnsi="Georgia" w:cs="Georgia"/>
      <w:i/>
      <w:color w:val="666666"/>
      <w:sz w:val="48"/>
      <w:szCs w:val="48"/>
    </w:rPr>
  </w:style>
  <w:style w:type="character" w:customStyle="1" w:styleId="jlqj4b">
    <w:name w:val="jlqj4b"/>
    <w:basedOn w:val="Fontepargpadro"/>
    <w:rsid w:val="00B95F34"/>
  </w:style>
  <w:style w:type="paragraph" w:styleId="Sumrio1">
    <w:name w:val="toc 1"/>
    <w:basedOn w:val="Normal"/>
    <w:next w:val="Normal"/>
    <w:autoRedefine/>
    <w:uiPriority w:val="39"/>
    <w:unhideWhenUsed/>
    <w:rsid w:val="0011703A"/>
    <w:pPr>
      <w:tabs>
        <w:tab w:val="right" w:pos="9061"/>
      </w:tabs>
      <w:spacing w:after="100"/>
    </w:pPr>
    <w:rPr>
      <w:b/>
      <w:bCs/>
      <w:noProof/>
    </w:rPr>
  </w:style>
  <w:style w:type="paragraph" w:styleId="Sumrio2">
    <w:name w:val="toc 2"/>
    <w:basedOn w:val="Normal"/>
    <w:next w:val="Normal"/>
    <w:autoRedefine/>
    <w:uiPriority w:val="39"/>
    <w:unhideWhenUsed/>
    <w:rsid w:val="0011703A"/>
    <w:pPr>
      <w:spacing w:after="100"/>
      <w:ind w:left="240"/>
    </w:pPr>
  </w:style>
  <w:style w:type="character" w:styleId="Hyperlink">
    <w:name w:val="Hyperlink"/>
    <w:basedOn w:val="Fontepargpadro"/>
    <w:uiPriority w:val="99"/>
    <w:unhideWhenUsed/>
    <w:rsid w:val="0011703A"/>
    <w:rPr>
      <w:color w:val="0000FF" w:themeColor="hyperlink"/>
      <w:u w:val="single"/>
    </w:rPr>
  </w:style>
  <w:style w:type="paragraph" w:styleId="TextosemFormatao">
    <w:name w:val="Plain Text"/>
    <w:basedOn w:val="Normal"/>
    <w:link w:val="TextosemFormataoChar"/>
    <w:uiPriority w:val="99"/>
    <w:unhideWhenUsed/>
    <w:rsid w:val="004A707D"/>
    <w:pPr>
      <w:spacing w:line="240" w:lineRule="auto"/>
      <w:jc w:val="left"/>
    </w:pPr>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4A707D"/>
    <w:rPr>
      <w:rFonts w:ascii="Calibri" w:eastAsiaTheme="minorHAnsi" w:hAnsi="Calibri" w:cstheme="minorBidi"/>
      <w:sz w:val="22"/>
      <w:szCs w:val="21"/>
      <w:lang w:eastAsia="en-US"/>
    </w:rPr>
  </w:style>
  <w:style w:type="character" w:styleId="Forte">
    <w:name w:val="Strong"/>
    <w:basedOn w:val="Fontepargpadro"/>
    <w:uiPriority w:val="22"/>
    <w:qFormat/>
    <w:rsid w:val="009450EE"/>
    <w:rPr>
      <w:b/>
      <w:bCs/>
    </w:rPr>
  </w:style>
  <w:style w:type="paragraph" w:styleId="PargrafodaLista">
    <w:name w:val="List Paragraph"/>
    <w:basedOn w:val="Normal"/>
    <w:uiPriority w:val="34"/>
    <w:qFormat/>
    <w:rsid w:val="00223504"/>
    <w:pPr>
      <w:ind w:left="720"/>
      <w:contextualSpacing/>
    </w:pPr>
  </w:style>
  <w:style w:type="paragraph" w:styleId="Recuodecorpodetexto3">
    <w:name w:val="Body Text Indent 3"/>
    <w:basedOn w:val="Normal"/>
    <w:link w:val="Recuodecorpodetexto3Char"/>
    <w:rsid w:val="00DD6720"/>
    <w:pPr>
      <w:spacing w:before="240" w:after="120" w:line="240" w:lineRule="auto"/>
      <w:ind w:left="283"/>
      <w:jc w:val="left"/>
    </w:pPr>
    <w:rPr>
      <w:rFonts w:eastAsia="Times New Roman" w:cs="Times New Roman"/>
      <w:sz w:val="16"/>
      <w:szCs w:val="16"/>
    </w:rPr>
  </w:style>
  <w:style w:type="character" w:customStyle="1" w:styleId="Recuodecorpodetexto3Char">
    <w:name w:val="Recuo de corpo de texto 3 Char"/>
    <w:basedOn w:val="Fontepargpadro"/>
    <w:link w:val="Recuodecorpodetexto3"/>
    <w:rsid w:val="00DD6720"/>
    <w:rPr>
      <w:rFonts w:eastAsia="Times New Roman" w:cs="Times New Roman"/>
      <w:sz w:val="16"/>
      <w:szCs w:val="16"/>
    </w:rPr>
  </w:style>
  <w:style w:type="paragraph" w:customStyle="1" w:styleId="1ITEMcapitulosABNT">
    <w:name w:val="1.ITEM (capitulos)ABNT_"/>
    <w:basedOn w:val="Subttulo"/>
    <w:autoRedefine/>
    <w:rsid w:val="00DD6720"/>
    <w:pPr>
      <w:keepNext w:val="0"/>
      <w:keepLines w:val="0"/>
      <w:spacing w:before="0" w:after="0"/>
      <w:jc w:val="left"/>
      <w:outlineLvl w:val="0"/>
    </w:pPr>
    <w:rPr>
      <w:rFonts w:ascii="Arial" w:eastAsia="Times New Roman" w:hAnsi="Arial" w:cs="Times New Roman"/>
      <w:b/>
      <w:i w:val="0"/>
      <w:caps/>
      <w:color w:val="auto"/>
      <w:sz w:val="24"/>
      <w:szCs w:val="24"/>
    </w:rPr>
  </w:style>
  <w:style w:type="table" w:styleId="Tabelacomgrade">
    <w:name w:val="Table Grid"/>
    <w:basedOn w:val="Tabelanormal"/>
    <w:uiPriority w:val="39"/>
    <w:rsid w:val="00A733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E296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296F"/>
    <w:rPr>
      <w:rFonts w:ascii="Tahoma" w:hAnsi="Tahoma" w:cs="Tahoma"/>
      <w:sz w:val="16"/>
      <w:szCs w:val="16"/>
    </w:rPr>
  </w:style>
  <w:style w:type="paragraph" w:styleId="Cabealho">
    <w:name w:val="header"/>
    <w:basedOn w:val="Normal"/>
    <w:link w:val="CabealhoChar"/>
    <w:uiPriority w:val="99"/>
    <w:unhideWhenUsed/>
    <w:rsid w:val="009A4E23"/>
    <w:pPr>
      <w:tabs>
        <w:tab w:val="center" w:pos="4252"/>
        <w:tab w:val="right" w:pos="8504"/>
      </w:tabs>
      <w:spacing w:line="240" w:lineRule="auto"/>
    </w:pPr>
  </w:style>
  <w:style w:type="character" w:customStyle="1" w:styleId="CabealhoChar">
    <w:name w:val="Cabeçalho Char"/>
    <w:basedOn w:val="Fontepargpadro"/>
    <w:link w:val="Cabealho"/>
    <w:uiPriority w:val="99"/>
    <w:rsid w:val="009A4E23"/>
  </w:style>
  <w:style w:type="paragraph" w:styleId="Rodap">
    <w:name w:val="footer"/>
    <w:basedOn w:val="Normal"/>
    <w:link w:val="RodapChar"/>
    <w:uiPriority w:val="99"/>
    <w:unhideWhenUsed/>
    <w:rsid w:val="009A4E23"/>
    <w:pPr>
      <w:tabs>
        <w:tab w:val="center" w:pos="4252"/>
        <w:tab w:val="right" w:pos="8504"/>
      </w:tabs>
      <w:spacing w:line="240" w:lineRule="auto"/>
    </w:pPr>
  </w:style>
  <w:style w:type="character" w:customStyle="1" w:styleId="RodapChar">
    <w:name w:val="Rodapé Char"/>
    <w:basedOn w:val="Fontepargpadro"/>
    <w:link w:val="Rodap"/>
    <w:uiPriority w:val="99"/>
    <w:rsid w:val="009A4E23"/>
  </w:style>
  <w:style w:type="paragraph" w:styleId="Legenda">
    <w:name w:val="caption"/>
    <w:basedOn w:val="Normal"/>
    <w:next w:val="Normal"/>
    <w:unhideWhenUsed/>
    <w:qFormat/>
    <w:rsid w:val="000D03F3"/>
    <w:pPr>
      <w:spacing w:after="200" w:line="360" w:lineRule="auto"/>
    </w:pPr>
    <w:rPr>
      <w:rFonts w:eastAsia="Times New Roman" w:cs="Times New Roman"/>
      <w:iCs/>
      <w:szCs w:val="18"/>
    </w:rPr>
  </w:style>
  <w:style w:type="character" w:styleId="MenoPendente">
    <w:name w:val="Unresolved Mention"/>
    <w:basedOn w:val="Fontepargpadro"/>
    <w:uiPriority w:val="99"/>
    <w:semiHidden/>
    <w:unhideWhenUsed/>
    <w:rsid w:val="00377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6552">
      <w:bodyDiv w:val="1"/>
      <w:marLeft w:val="0"/>
      <w:marRight w:val="0"/>
      <w:marTop w:val="0"/>
      <w:marBottom w:val="0"/>
      <w:divBdr>
        <w:top w:val="none" w:sz="0" w:space="0" w:color="auto"/>
        <w:left w:val="none" w:sz="0" w:space="0" w:color="auto"/>
        <w:bottom w:val="none" w:sz="0" w:space="0" w:color="auto"/>
        <w:right w:val="none" w:sz="0" w:space="0" w:color="auto"/>
      </w:divBdr>
    </w:div>
    <w:div w:id="434056448">
      <w:bodyDiv w:val="1"/>
      <w:marLeft w:val="0"/>
      <w:marRight w:val="0"/>
      <w:marTop w:val="0"/>
      <w:marBottom w:val="0"/>
      <w:divBdr>
        <w:top w:val="none" w:sz="0" w:space="0" w:color="auto"/>
        <w:left w:val="none" w:sz="0" w:space="0" w:color="auto"/>
        <w:bottom w:val="none" w:sz="0" w:space="0" w:color="auto"/>
        <w:right w:val="none" w:sz="0" w:space="0" w:color="auto"/>
      </w:divBdr>
    </w:div>
    <w:div w:id="481503873">
      <w:bodyDiv w:val="1"/>
      <w:marLeft w:val="0"/>
      <w:marRight w:val="0"/>
      <w:marTop w:val="0"/>
      <w:marBottom w:val="0"/>
      <w:divBdr>
        <w:top w:val="none" w:sz="0" w:space="0" w:color="auto"/>
        <w:left w:val="none" w:sz="0" w:space="0" w:color="auto"/>
        <w:bottom w:val="none" w:sz="0" w:space="0" w:color="auto"/>
        <w:right w:val="none" w:sz="0" w:space="0" w:color="auto"/>
      </w:divBdr>
    </w:div>
    <w:div w:id="488714761">
      <w:bodyDiv w:val="1"/>
      <w:marLeft w:val="0"/>
      <w:marRight w:val="0"/>
      <w:marTop w:val="0"/>
      <w:marBottom w:val="0"/>
      <w:divBdr>
        <w:top w:val="none" w:sz="0" w:space="0" w:color="auto"/>
        <w:left w:val="none" w:sz="0" w:space="0" w:color="auto"/>
        <w:bottom w:val="none" w:sz="0" w:space="0" w:color="auto"/>
        <w:right w:val="none" w:sz="0" w:space="0" w:color="auto"/>
      </w:divBdr>
    </w:div>
    <w:div w:id="547954411">
      <w:bodyDiv w:val="1"/>
      <w:marLeft w:val="0"/>
      <w:marRight w:val="0"/>
      <w:marTop w:val="0"/>
      <w:marBottom w:val="0"/>
      <w:divBdr>
        <w:top w:val="none" w:sz="0" w:space="0" w:color="auto"/>
        <w:left w:val="none" w:sz="0" w:space="0" w:color="auto"/>
        <w:bottom w:val="none" w:sz="0" w:space="0" w:color="auto"/>
        <w:right w:val="none" w:sz="0" w:space="0" w:color="auto"/>
      </w:divBdr>
    </w:div>
    <w:div w:id="780303600">
      <w:bodyDiv w:val="1"/>
      <w:marLeft w:val="0"/>
      <w:marRight w:val="0"/>
      <w:marTop w:val="0"/>
      <w:marBottom w:val="0"/>
      <w:divBdr>
        <w:top w:val="none" w:sz="0" w:space="0" w:color="auto"/>
        <w:left w:val="none" w:sz="0" w:space="0" w:color="auto"/>
        <w:bottom w:val="none" w:sz="0" w:space="0" w:color="auto"/>
        <w:right w:val="none" w:sz="0" w:space="0" w:color="auto"/>
      </w:divBdr>
    </w:div>
    <w:div w:id="804540791">
      <w:bodyDiv w:val="1"/>
      <w:marLeft w:val="0"/>
      <w:marRight w:val="0"/>
      <w:marTop w:val="0"/>
      <w:marBottom w:val="0"/>
      <w:divBdr>
        <w:top w:val="none" w:sz="0" w:space="0" w:color="auto"/>
        <w:left w:val="none" w:sz="0" w:space="0" w:color="auto"/>
        <w:bottom w:val="none" w:sz="0" w:space="0" w:color="auto"/>
        <w:right w:val="none" w:sz="0" w:space="0" w:color="auto"/>
      </w:divBdr>
    </w:div>
    <w:div w:id="881289945">
      <w:bodyDiv w:val="1"/>
      <w:marLeft w:val="0"/>
      <w:marRight w:val="0"/>
      <w:marTop w:val="0"/>
      <w:marBottom w:val="0"/>
      <w:divBdr>
        <w:top w:val="none" w:sz="0" w:space="0" w:color="auto"/>
        <w:left w:val="none" w:sz="0" w:space="0" w:color="auto"/>
        <w:bottom w:val="none" w:sz="0" w:space="0" w:color="auto"/>
        <w:right w:val="none" w:sz="0" w:space="0" w:color="auto"/>
      </w:divBdr>
    </w:div>
    <w:div w:id="980963218">
      <w:bodyDiv w:val="1"/>
      <w:marLeft w:val="0"/>
      <w:marRight w:val="0"/>
      <w:marTop w:val="0"/>
      <w:marBottom w:val="0"/>
      <w:divBdr>
        <w:top w:val="none" w:sz="0" w:space="0" w:color="auto"/>
        <w:left w:val="none" w:sz="0" w:space="0" w:color="auto"/>
        <w:bottom w:val="none" w:sz="0" w:space="0" w:color="auto"/>
        <w:right w:val="none" w:sz="0" w:space="0" w:color="auto"/>
      </w:divBdr>
    </w:div>
    <w:div w:id="1181428702">
      <w:bodyDiv w:val="1"/>
      <w:marLeft w:val="0"/>
      <w:marRight w:val="0"/>
      <w:marTop w:val="0"/>
      <w:marBottom w:val="0"/>
      <w:divBdr>
        <w:top w:val="none" w:sz="0" w:space="0" w:color="auto"/>
        <w:left w:val="none" w:sz="0" w:space="0" w:color="auto"/>
        <w:bottom w:val="none" w:sz="0" w:space="0" w:color="auto"/>
        <w:right w:val="none" w:sz="0" w:space="0" w:color="auto"/>
      </w:divBdr>
    </w:div>
    <w:div w:id="1250965863">
      <w:bodyDiv w:val="1"/>
      <w:marLeft w:val="0"/>
      <w:marRight w:val="0"/>
      <w:marTop w:val="0"/>
      <w:marBottom w:val="0"/>
      <w:divBdr>
        <w:top w:val="none" w:sz="0" w:space="0" w:color="auto"/>
        <w:left w:val="none" w:sz="0" w:space="0" w:color="auto"/>
        <w:bottom w:val="none" w:sz="0" w:space="0" w:color="auto"/>
        <w:right w:val="none" w:sz="0" w:space="0" w:color="auto"/>
      </w:divBdr>
    </w:div>
    <w:div w:id="1297683649">
      <w:bodyDiv w:val="1"/>
      <w:marLeft w:val="0"/>
      <w:marRight w:val="0"/>
      <w:marTop w:val="0"/>
      <w:marBottom w:val="0"/>
      <w:divBdr>
        <w:top w:val="none" w:sz="0" w:space="0" w:color="auto"/>
        <w:left w:val="none" w:sz="0" w:space="0" w:color="auto"/>
        <w:bottom w:val="none" w:sz="0" w:space="0" w:color="auto"/>
        <w:right w:val="none" w:sz="0" w:space="0" w:color="auto"/>
      </w:divBdr>
    </w:div>
    <w:div w:id="1491019735">
      <w:bodyDiv w:val="1"/>
      <w:marLeft w:val="0"/>
      <w:marRight w:val="0"/>
      <w:marTop w:val="0"/>
      <w:marBottom w:val="0"/>
      <w:divBdr>
        <w:top w:val="none" w:sz="0" w:space="0" w:color="auto"/>
        <w:left w:val="none" w:sz="0" w:space="0" w:color="auto"/>
        <w:bottom w:val="none" w:sz="0" w:space="0" w:color="auto"/>
        <w:right w:val="none" w:sz="0" w:space="0" w:color="auto"/>
      </w:divBdr>
    </w:div>
    <w:div w:id="1644045909">
      <w:bodyDiv w:val="1"/>
      <w:marLeft w:val="0"/>
      <w:marRight w:val="0"/>
      <w:marTop w:val="0"/>
      <w:marBottom w:val="0"/>
      <w:divBdr>
        <w:top w:val="none" w:sz="0" w:space="0" w:color="auto"/>
        <w:left w:val="none" w:sz="0" w:space="0" w:color="auto"/>
        <w:bottom w:val="none" w:sz="0" w:space="0" w:color="auto"/>
        <w:right w:val="none" w:sz="0" w:space="0" w:color="auto"/>
      </w:divBdr>
    </w:div>
    <w:div w:id="1680501676">
      <w:bodyDiv w:val="1"/>
      <w:marLeft w:val="0"/>
      <w:marRight w:val="0"/>
      <w:marTop w:val="0"/>
      <w:marBottom w:val="0"/>
      <w:divBdr>
        <w:top w:val="none" w:sz="0" w:space="0" w:color="auto"/>
        <w:left w:val="none" w:sz="0" w:space="0" w:color="auto"/>
        <w:bottom w:val="none" w:sz="0" w:space="0" w:color="auto"/>
        <w:right w:val="none" w:sz="0" w:space="0" w:color="auto"/>
      </w:divBdr>
    </w:div>
    <w:div w:id="179182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TotalTime>
  <Pages>30</Pages>
  <Words>7636</Words>
  <Characters>41235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Almeida</dc:creator>
  <cp:lastModifiedBy>Vanessa Roriz</cp:lastModifiedBy>
  <cp:revision>15</cp:revision>
  <cp:lastPrinted>2021-11-16T23:25:00Z</cp:lastPrinted>
  <dcterms:created xsi:type="dcterms:W3CDTF">2022-06-07T13:09:00Z</dcterms:created>
  <dcterms:modified xsi:type="dcterms:W3CDTF">2022-06-21T18:40:00Z</dcterms:modified>
</cp:coreProperties>
</file>