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52A0BC" w14:textId="7B921599" w:rsidR="00DB3C01" w:rsidRDefault="00437A5B">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Infecção por </w:t>
      </w:r>
      <w:proofErr w:type="spellStart"/>
      <w:r>
        <w:rPr>
          <w:rFonts w:ascii="Times New Roman" w:eastAsia="Times New Roman" w:hAnsi="Times New Roman" w:cs="Times New Roman"/>
          <w:b/>
          <w:i/>
          <w:sz w:val="28"/>
          <w:szCs w:val="28"/>
        </w:rPr>
        <w:t>Chlamydia</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trachomatis</w:t>
      </w:r>
      <w:proofErr w:type="spellEnd"/>
      <w:r>
        <w:rPr>
          <w:rFonts w:ascii="Times New Roman" w:eastAsia="Times New Roman" w:hAnsi="Times New Roman" w:cs="Times New Roman"/>
          <w:b/>
          <w:sz w:val="28"/>
          <w:szCs w:val="28"/>
        </w:rPr>
        <w:t xml:space="preserve"> e complicações reprodutivas na mulher: uma revisão sistemática</w:t>
      </w:r>
    </w:p>
    <w:p w14:paraId="1FED3C51" w14:textId="77777777" w:rsidR="00DB3C01" w:rsidRPr="00F6447A" w:rsidRDefault="00437A5B">
      <w:pPr>
        <w:spacing w:after="0" w:line="360" w:lineRule="auto"/>
        <w:rPr>
          <w:rFonts w:ascii="Times New Roman" w:eastAsia="Times New Roman" w:hAnsi="Times New Roman" w:cs="Times New Roman"/>
          <w:b/>
          <w:color w:val="808080"/>
          <w:sz w:val="24"/>
          <w:szCs w:val="24"/>
          <w:lang w:val="en-US"/>
        </w:rPr>
      </w:pPr>
      <w:r w:rsidRPr="00F6447A">
        <w:rPr>
          <w:rFonts w:ascii="Times New Roman" w:eastAsia="Times New Roman" w:hAnsi="Times New Roman" w:cs="Times New Roman"/>
          <w:b/>
          <w:i/>
          <w:color w:val="808080"/>
          <w:sz w:val="24"/>
          <w:szCs w:val="24"/>
          <w:lang w:val="en-US"/>
        </w:rPr>
        <w:t>Chlamydia trachomatis</w:t>
      </w:r>
      <w:r w:rsidRPr="00F6447A">
        <w:rPr>
          <w:rFonts w:ascii="Times New Roman" w:eastAsia="Times New Roman" w:hAnsi="Times New Roman" w:cs="Times New Roman"/>
          <w:b/>
          <w:color w:val="808080"/>
          <w:sz w:val="24"/>
          <w:szCs w:val="24"/>
          <w:lang w:val="en-US"/>
        </w:rPr>
        <w:t xml:space="preserve"> infection and complications </w:t>
      </w:r>
      <w:proofErr w:type="spellStart"/>
      <w:r w:rsidRPr="00F6447A">
        <w:rPr>
          <w:rFonts w:ascii="Times New Roman" w:eastAsia="Times New Roman" w:hAnsi="Times New Roman" w:cs="Times New Roman"/>
          <w:b/>
          <w:color w:val="808080"/>
          <w:sz w:val="24"/>
          <w:szCs w:val="24"/>
          <w:lang w:val="en-US"/>
        </w:rPr>
        <w:t>reproductives</w:t>
      </w:r>
      <w:proofErr w:type="spellEnd"/>
      <w:r w:rsidRPr="00F6447A">
        <w:rPr>
          <w:rFonts w:ascii="Times New Roman" w:eastAsia="Times New Roman" w:hAnsi="Times New Roman" w:cs="Times New Roman"/>
          <w:b/>
          <w:color w:val="808080"/>
          <w:sz w:val="24"/>
          <w:szCs w:val="24"/>
          <w:lang w:val="en-US"/>
        </w:rPr>
        <w:t xml:space="preserve"> in women: a systematic review</w:t>
      </w:r>
    </w:p>
    <w:p w14:paraId="6B2FB82E" w14:textId="77777777" w:rsidR="00DB3C01" w:rsidRDefault="00437A5B">
      <w:pPr>
        <w:spacing w:after="0" w:line="360" w:lineRule="auto"/>
        <w:rPr>
          <w:rFonts w:ascii="Times New Roman" w:eastAsia="Times New Roman" w:hAnsi="Times New Roman" w:cs="Times New Roman"/>
          <w:b/>
          <w:color w:val="808080"/>
          <w:sz w:val="24"/>
          <w:szCs w:val="24"/>
        </w:rPr>
      </w:pPr>
      <w:proofErr w:type="spellStart"/>
      <w:r>
        <w:rPr>
          <w:rFonts w:ascii="Times New Roman" w:eastAsia="Times New Roman" w:hAnsi="Times New Roman" w:cs="Times New Roman"/>
          <w:b/>
          <w:color w:val="808080"/>
          <w:sz w:val="24"/>
          <w:szCs w:val="24"/>
        </w:rPr>
        <w:t>Infección</w:t>
      </w:r>
      <w:proofErr w:type="spellEnd"/>
      <w:r>
        <w:rPr>
          <w:rFonts w:ascii="Times New Roman" w:eastAsia="Times New Roman" w:hAnsi="Times New Roman" w:cs="Times New Roman"/>
          <w:b/>
          <w:color w:val="808080"/>
          <w:sz w:val="24"/>
          <w:szCs w:val="24"/>
        </w:rPr>
        <w:t xml:space="preserve"> por </w:t>
      </w:r>
      <w:proofErr w:type="spellStart"/>
      <w:r>
        <w:rPr>
          <w:rFonts w:ascii="Times New Roman" w:eastAsia="Times New Roman" w:hAnsi="Times New Roman" w:cs="Times New Roman"/>
          <w:b/>
          <w:i/>
          <w:color w:val="808080"/>
          <w:sz w:val="24"/>
          <w:szCs w:val="24"/>
        </w:rPr>
        <w:t>Chlamydia</w:t>
      </w:r>
      <w:proofErr w:type="spellEnd"/>
      <w:r>
        <w:rPr>
          <w:rFonts w:ascii="Times New Roman" w:eastAsia="Times New Roman" w:hAnsi="Times New Roman" w:cs="Times New Roman"/>
          <w:b/>
          <w:i/>
          <w:color w:val="808080"/>
          <w:sz w:val="24"/>
          <w:szCs w:val="24"/>
        </w:rPr>
        <w:t xml:space="preserve"> </w:t>
      </w:r>
      <w:proofErr w:type="spellStart"/>
      <w:r>
        <w:rPr>
          <w:rFonts w:ascii="Times New Roman" w:eastAsia="Times New Roman" w:hAnsi="Times New Roman" w:cs="Times New Roman"/>
          <w:b/>
          <w:i/>
          <w:color w:val="808080"/>
          <w:sz w:val="24"/>
          <w:szCs w:val="24"/>
        </w:rPr>
        <w:t>trachomatis</w:t>
      </w:r>
      <w:proofErr w:type="spellEnd"/>
      <w:r>
        <w:rPr>
          <w:rFonts w:ascii="Times New Roman" w:eastAsia="Times New Roman" w:hAnsi="Times New Roman" w:cs="Times New Roman"/>
          <w:b/>
          <w:color w:val="808080"/>
          <w:sz w:val="24"/>
          <w:szCs w:val="24"/>
        </w:rPr>
        <w:t xml:space="preserve"> y </w:t>
      </w:r>
      <w:proofErr w:type="spellStart"/>
      <w:r>
        <w:rPr>
          <w:rFonts w:ascii="Times New Roman" w:eastAsia="Times New Roman" w:hAnsi="Times New Roman" w:cs="Times New Roman"/>
          <w:b/>
          <w:color w:val="808080"/>
          <w:sz w:val="24"/>
          <w:szCs w:val="24"/>
        </w:rPr>
        <w:t>complicaciones</w:t>
      </w:r>
      <w:proofErr w:type="spellEnd"/>
      <w:r>
        <w:rPr>
          <w:rFonts w:ascii="Times New Roman" w:eastAsia="Times New Roman" w:hAnsi="Times New Roman" w:cs="Times New Roman"/>
          <w:b/>
          <w:color w:val="808080"/>
          <w:sz w:val="24"/>
          <w:szCs w:val="24"/>
        </w:rPr>
        <w:t xml:space="preserve"> </w:t>
      </w:r>
      <w:proofErr w:type="spellStart"/>
      <w:r>
        <w:rPr>
          <w:rFonts w:ascii="Times New Roman" w:eastAsia="Times New Roman" w:hAnsi="Times New Roman" w:cs="Times New Roman"/>
          <w:b/>
          <w:color w:val="808080"/>
          <w:sz w:val="24"/>
          <w:szCs w:val="24"/>
        </w:rPr>
        <w:t>reproductivas</w:t>
      </w:r>
      <w:proofErr w:type="spellEnd"/>
      <w:r>
        <w:rPr>
          <w:rFonts w:ascii="Times New Roman" w:eastAsia="Times New Roman" w:hAnsi="Times New Roman" w:cs="Times New Roman"/>
          <w:b/>
          <w:color w:val="808080"/>
          <w:sz w:val="24"/>
          <w:szCs w:val="24"/>
        </w:rPr>
        <w:t xml:space="preserve"> </w:t>
      </w:r>
      <w:proofErr w:type="spellStart"/>
      <w:r>
        <w:rPr>
          <w:rFonts w:ascii="Times New Roman" w:eastAsia="Times New Roman" w:hAnsi="Times New Roman" w:cs="Times New Roman"/>
          <w:b/>
          <w:color w:val="808080"/>
          <w:sz w:val="24"/>
          <w:szCs w:val="24"/>
        </w:rPr>
        <w:t>en</w:t>
      </w:r>
      <w:proofErr w:type="spellEnd"/>
      <w:r>
        <w:rPr>
          <w:rFonts w:ascii="Times New Roman" w:eastAsia="Times New Roman" w:hAnsi="Times New Roman" w:cs="Times New Roman"/>
          <w:b/>
          <w:color w:val="808080"/>
          <w:sz w:val="24"/>
          <w:szCs w:val="24"/>
        </w:rPr>
        <w:t xml:space="preserve"> </w:t>
      </w:r>
      <w:proofErr w:type="spellStart"/>
      <w:r>
        <w:rPr>
          <w:rFonts w:ascii="Times New Roman" w:eastAsia="Times New Roman" w:hAnsi="Times New Roman" w:cs="Times New Roman"/>
          <w:b/>
          <w:color w:val="808080"/>
          <w:sz w:val="24"/>
          <w:szCs w:val="24"/>
        </w:rPr>
        <w:t>la</w:t>
      </w:r>
      <w:proofErr w:type="spellEnd"/>
      <w:r>
        <w:rPr>
          <w:rFonts w:ascii="Times New Roman" w:eastAsia="Times New Roman" w:hAnsi="Times New Roman" w:cs="Times New Roman"/>
          <w:b/>
          <w:color w:val="808080"/>
          <w:sz w:val="24"/>
          <w:szCs w:val="24"/>
        </w:rPr>
        <w:t xml:space="preserve"> </w:t>
      </w:r>
      <w:proofErr w:type="spellStart"/>
      <w:r>
        <w:rPr>
          <w:rFonts w:ascii="Times New Roman" w:eastAsia="Times New Roman" w:hAnsi="Times New Roman" w:cs="Times New Roman"/>
          <w:b/>
          <w:color w:val="808080"/>
          <w:sz w:val="24"/>
          <w:szCs w:val="24"/>
        </w:rPr>
        <w:t>mujer</w:t>
      </w:r>
      <w:proofErr w:type="spellEnd"/>
      <w:r>
        <w:rPr>
          <w:rFonts w:ascii="Times New Roman" w:eastAsia="Times New Roman" w:hAnsi="Times New Roman" w:cs="Times New Roman"/>
          <w:b/>
          <w:color w:val="808080"/>
          <w:sz w:val="24"/>
          <w:szCs w:val="24"/>
        </w:rPr>
        <w:t xml:space="preserve">: una </w:t>
      </w:r>
      <w:proofErr w:type="spellStart"/>
      <w:r>
        <w:rPr>
          <w:rFonts w:ascii="Times New Roman" w:eastAsia="Times New Roman" w:hAnsi="Times New Roman" w:cs="Times New Roman"/>
          <w:b/>
          <w:color w:val="808080"/>
          <w:sz w:val="24"/>
          <w:szCs w:val="24"/>
        </w:rPr>
        <w:t>revisión</w:t>
      </w:r>
      <w:proofErr w:type="spellEnd"/>
      <w:r>
        <w:rPr>
          <w:rFonts w:ascii="Times New Roman" w:eastAsia="Times New Roman" w:hAnsi="Times New Roman" w:cs="Times New Roman"/>
          <w:b/>
          <w:color w:val="808080"/>
          <w:sz w:val="24"/>
          <w:szCs w:val="24"/>
        </w:rPr>
        <w:t xml:space="preserve"> sistemática</w:t>
      </w:r>
    </w:p>
    <w:p w14:paraId="20B9A4DD" w14:textId="77777777" w:rsidR="00DB3C01" w:rsidRDefault="00DB3C01">
      <w:pPr>
        <w:pBdr>
          <w:top w:val="nil"/>
          <w:left w:val="nil"/>
          <w:bottom w:val="nil"/>
          <w:right w:val="nil"/>
          <w:between w:val="nil"/>
        </w:pBdr>
        <w:tabs>
          <w:tab w:val="left" w:pos="6660"/>
        </w:tabs>
        <w:spacing w:after="0" w:line="360" w:lineRule="auto"/>
        <w:rPr>
          <w:rFonts w:ascii="Times New Roman" w:eastAsia="Times New Roman" w:hAnsi="Times New Roman" w:cs="Times New Roman"/>
          <w:color w:val="000000"/>
          <w:sz w:val="20"/>
          <w:szCs w:val="20"/>
        </w:rPr>
      </w:pPr>
    </w:p>
    <w:p w14:paraId="0CF67859" w14:textId="10F6308C" w:rsidR="00DB3C01" w:rsidRDefault="00437A5B">
      <w:pPr>
        <w:pBdr>
          <w:top w:val="nil"/>
          <w:left w:val="nil"/>
          <w:bottom w:val="nil"/>
          <w:right w:val="nil"/>
          <w:between w:val="nil"/>
        </w:pBdr>
        <w:spacing w:after="0" w:line="36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Recebido: 00/01/2022 | Revisado: 00/01/2022 | Aceito: 00/01/2022 | Publicado: 00/01/2022</w:t>
      </w:r>
    </w:p>
    <w:p w14:paraId="4FB12F7E" w14:textId="77777777" w:rsidR="00AA5A12" w:rsidRPr="00C25873" w:rsidRDefault="00AA5A12">
      <w:pPr>
        <w:pBdr>
          <w:top w:val="nil"/>
          <w:left w:val="nil"/>
          <w:bottom w:val="nil"/>
          <w:right w:val="nil"/>
          <w:between w:val="nil"/>
        </w:pBdr>
        <w:spacing w:after="0" w:line="360" w:lineRule="auto"/>
        <w:jc w:val="right"/>
        <w:rPr>
          <w:rFonts w:ascii="Times New Roman" w:eastAsia="Times New Roman" w:hAnsi="Times New Roman" w:cs="Times New Roman"/>
          <w:sz w:val="16"/>
          <w:szCs w:val="16"/>
        </w:rPr>
      </w:pPr>
    </w:p>
    <w:p w14:paraId="1B9F98A9" w14:textId="77777777" w:rsidR="00AA5A12" w:rsidRPr="00C25873" w:rsidRDefault="00437A5B" w:rsidP="00AA5A12">
      <w:pPr>
        <w:pBdr>
          <w:top w:val="nil"/>
          <w:left w:val="nil"/>
          <w:bottom w:val="nil"/>
          <w:right w:val="nil"/>
          <w:between w:val="nil"/>
        </w:pBdr>
        <w:spacing w:after="0" w:line="240" w:lineRule="auto"/>
        <w:jc w:val="right"/>
        <w:rPr>
          <w:rFonts w:ascii="Times New Roman" w:eastAsia="Times New Roman" w:hAnsi="Times New Roman" w:cs="Times New Roman"/>
          <w:b/>
          <w:sz w:val="20"/>
          <w:szCs w:val="20"/>
        </w:rPr>
      </w:pPr>
      <w:r w:rsidRPr="00C25873">
        <w:rPr>
          <w:rFonts w:ascii="Times New Roman" w:eastAsia="Times New Roman" w:hAnsi="Times New Roman" w:cs="Times New Roman"/>
          <w:b/>
          <w:sz w:val="20"/>
          <w:szCs w:val="20"/>
        </w:rPr>
        <w:tab/>
      </w:r>
      <w:r w:rsidR="00AA5A12" w:rsidRPr="00C25873">
        <w:rPr>
          <w:rFonts w:ascii="Times New Roman" w:eastAsia="Times New Roman" w:hAnsi="Times New Roman" w:cs="Times New Roman"/>
          <w:b/>
          <w:sz w:val="20"/>
          <w:szCs w:val="20"/>
        </w:rPr>
        <w:t xml:space="preserve">Rita de Cássia Oliveira Saldanha </w:t>
      </w:r>
    </w:p>
    <w:p w14:paraId="54B05EB7" w14:textId="77777777" w:rsidR="00AA5A12" w:rsidRPr="00C25873" w:rsidRDefault="00AA5A12" w:rsidP="00AA5A12">
      <w:pPr>
        <w:pBdr>
          <w:top w:val="nil"/>
          <w:left w:val="nil"/>
          <w:bottom w:val="nil"/>
          <w:right w:val="nil"/>
          <w:between w:val="nil"/>
        </w:pBdr>
        <w:spacing w:after="0" w:line="24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ORCID: https://orcid.org/</w:t>
      </w:r>
      <w:r w:rsidRPr="00C25873">
        <w:t xml:space="preserve"> </w:t>
      </w:r>
      <w:r w:rsidRPr="00C25873">
        <w:rPr>
          <w:rFonts w:ascii="Times New Roman" w:eastAsia="Times New Roman" w:hAnsi="Times New Roman" w:cs="Times New Roman"/>
          <w:sz w:val="16"/>
          <w:szCs w:val="16"/>
        </w:rPr>
        <w:t>0000-0002-3176-0219</w:t>
      </w:r>
    </w:p>
    <w:p w14:paraId="0D2E6BB9" w14:textId="77777777" w:rsidR="00AA5A12" w:rsidRPr="00C25873" w:rsidRDefault="00AA5A12" w:rsidP="00AA5A12">
      <w:pPr>
        <w:pBdr>
          <w:top w:val="nil"/>
          <w:left w:val="nil"/>
          <w:bottom w:val="nil"/>
          <w:right w:val="nil"/>
          <w:between w:val="nil"/>
        </w:pBdr>
        <w:spacing w:after="0" w:line="24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Pontifícia Universidade Católica de Goiás, Brasil</w:t>
      </w:r>
    </w:p>
    <w:p w14:paraId="66739B70" w14:textId="45BD79CB" w:rsidR="00DB3C01" w:rsidRPr="00C25873" w:rsidRDefault="00AA5A12" w:rsidP="00AA5A12">
      <w:pPr>
        <w:tabs>
          <w:tab w:val="left" w:pos="3420"/>
        </w:tabs>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sz w:val="16"/>
          <w:szCs w:val="16"/>
        </w:rPr>
        <w:t xml:space="preserve">                                                                                                                                                                                                      </w:t>
      </w:r>
      <w:r w:rsidRPr="00C25873">
        <w:rPr>
          <w:rFonts w:ascii="Times New Roman" w:eastAsia="Times New Roman" w:hAnsi="Times New Roman" w:cs="Times New Roman"/>
          <w:sz w:val="16"/>
          <w:szCs w:val="16"/>
        </w:rPr>
        <w:t xml:space="preserve">E-mail: </w:t>
      </w:r>
      <w:hyperlink r:id="rId7" w:history="1">
        <w:r w:rsidRPr="00960B3F">
          <w:rPr>
            <w:rStyle w:val="Hyperlink"/>
            <w:rFonts w:ascii="Times New Roman" w:eastAsia="Times New Roman" w:hAnsi="Times New Roman" w:cs="Times New Roman"/>
            <w:sz w:val="16"/>
            <w:szCs w:val="16"/>
          </w:rPr>
          <w:t>ritasaldanha92@gmail.com</w:t>
        </w:r>
      </w:hyperlink>
    </w:p>
    <w:p w14:paraId="7C1EFEDC" w14:textId="77777777" w:rsidR="00DB3C01" w:rsidRPr="00C25873" w:rsidRDefault="00437A5B">
      <w:pPr>
        <w:spacing w:after="0" w:line="240" w:lineRule="auto"/>
        <w:jc w:val="right"/>
        <w:rPr>
          <w:rFonts w:ascii="Times New Roman" w:eastAsia="Times New Roman" w:hAnsi="Times New Roman" w:cs="Times New Roman"/>
          <w:b/>
          <w:sz w:val="20"/>
          <w:szCs w:val="20"/>
        </w:rPr>
      </w:pPr>
      <w:r w:rsidRPr="00C25873">
        <w:rPr>
          <w:rFonts w:ascii="Times New Roman" w:eastAsia="Times New Roman" w:hAnsi="Times New Roman" w:cs="Times New Roman"/>
          <w:b/>
          <w:sz w:val="20"/>
          <w:szCs w:val="20"/>
        </w:rPr>
        <w:t xml:space="preserve">Juliana Amorim </w:t>
      </w:r>
      <w:proofErr w:type="spellStart"/>
      <w:r w:rsidRPr="00C25873">
        <w:rPr>
          <w:rFonts w:ascii="Times New Roman" w:eastAsia="Times New Roman" w:hAnsi="Times New Roman" w:cs="Times New Roman"/>
          <w:b/>
          <w:sz w:val="20"/>
          <w:szCs w:val="20"/>
        </w:rPr>
        <w:t>Alfaix</w:t>
      </w:r>
      <w:proofErr w:type="spellEnd"/>
      <w:r w:rsidRPr="00C25873">
        <w:rPr>
          <w:rFonts w:ascii="Times New Roman" w:eastAsia="Times New Roman" w:hAnsi="Times New Roman" w:cs="Times New Roman"/>
          <w:b/>
          <w:sz w:val="20"/>
          <w:szCs w:val="20"/>
        </w:rPr>
        <w:t xml:space="preserve"> </w:t>
      </w:r>
      <w:proofErr w:type="spellStart"/>
      <w:r w:rsidRPr="00C25873">
        <w:rPr>
          <w:rFonts w:ascii="Times New Roman" w:eastAsia="Times New Roman" w:hAnsi="Times New Roman" w:cs="Times New Roman"/>
          <w:b/>
          <w:sz w:val="20"/>
          <w:szCs w:val="20"/>
        </w:rPr>
        <w:t>Natário</w:t>
      </w:r>
      <w:proofErr w:type="spellEnd"/>
    </w:p>
    <w:p w14:paraId="4C2442B2" w14:textId="77777777" w:rsidR="00DB3C01" w:rsidRPr="00C25873" w:rsidRDefault="00437A5B">
      <w:pPr>
        <w:spacing w:after="0" w:line="24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ORCID: https://orcid.org/0000-0001-8352-2784</w:t>
      </w:r>
    </w:p>
    <w:p w14:paraId="261F7B69" w14:textId="77777777" w:rsidR="00DB3C01" w:rsidRPr="00C25873" w:rsidRDefault="00437A5B">
      <w:pPr>
        <w:pBdr>
          <w:top w:val="nil"/>
          <w:left w:val="nil"/>
          <w:bottom w:val="nil"/>
          <w:right w:val="nil"/>
          <w:between w:val="nil"/>
        </w:pBdr>
        <w:spacing w:after="0" w:line="24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Pontifícia Universidade Católica de Goiás, Brasil</w:t>
      </w:r>
    </w:p>
    <w:p w14:paraId="6F009B6E" w14:textId="5B77DD4C" w:rsidR="00680C14" w:rsidRDefault="00CA0ECD" w:rsidP="00AA5A12">
      <w:pPr>
        <w:spacing w:after="0" w:line="36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E</w:t>
      </w:r>
      <w:r w:rsidR="00437A5B" w:rsidRPr="00C25873">
        <w:rPr>
          <w:rFonts w:ascii="Times New Roman" w:eastAsia="Times New Roman" w:hAnsi="Times New Roman" w:cs="Times New Roman"/>
          <w:sz w:val="16"/>
          <w:szCs w:val="16"/>
        </w:rPr>
        <w:t xml:space="preserve">-mail: juliananatario@gmail.com </w:t>
      </w:r>
    </w:p>
    <w:p w14:paraId="6AE35DD6" w14:textId="3F0CB7F4" w:rsidR="00680C14" w:rsidRPr="00C25873" w:rsidRDefault="00680C14" w:rsidP="00680C14">
      <w:pPr>
        <w:pBdr>
          <w:top w:val="nil"/>
          <w:left w:val="nil"/>
          <w:bottom w:val="nil"/>
          <w:right w:val="nil"/>
          <w:between w:val="nil"/>
        </w:pBdr>
        <w:spacing w:after="0" w:line="240" w:lineRule="auto"/>
        <w:jc w:val="right"/>
        <w:rPr>
          <w:rFonts w:ascii="Times New Roman" w:eastAsia="Times New Roman" w:hAnsi="Times New Roman" w:cs="Times New Roman"/>
          <w:b/>
          <w:sz w:val="20"/>
          <w:szCs w:val="20"/>
        </w:rPr>
      </w:pPr>
      <w:bookmarkStart w:id="0" w:name="_gjdgxs" w:colFirst="0" w:colLast="0"/>
      <w:bookmarkEnd w:id="0"/>
      <w:proofErr w:type="spellStart"/>
      <w:r>
        <w:rPr>
          <w:rFonts w:ascii="Times New Roman" w:eastAsia="Times New Roman" w:hAnsi="Times New Roman" w:cs="Times New Roman"/>
          <w:b/>
          <w:sz w:val="20"/>
          <w:szCs w:val="20"/>
        </w:rPr>
        <w:t>Laiza</w:t>
      </w:r>
      <w:proofErr w:type="spellEnd"/>
      <w:r>
        <w:rPr>
          <w:rFonts w:ascii="Times New Roman" w:eastAsia="Times New Roman" w:hAnsi="Times New Roman" w:cs="Times New Roman"/>
          <w:b/>
          <w:sz w:val="20"/>
          <w:szCs w:val="20"/>
        </w:rPr>
        <w:t xml:space="preserve"> Alencar</w:t>
      </w:r>
      <w:r w:rsidR="00AA5A12">
        <w:rPr>
          <w:rFonts w:ascii="Times New Roman" w:eastAsia="Times New Roman" w:hAnsi="Times New Roman" w:cs="Times New Roman"/>
          <w:b/>
          <w:sz w:val="20"/>
          <w:szCs w:val="20"/>
        </w:rPr>
        <w:t xml:space="preserve"> Santos</w:t>
      </w:r>
      <w:r>
        <w:rPr>
          <w:rFonts w:ascii="Times New Roman" w:eastAsia="Times New Roman" w:hAnsi="Times New Roman" w:cs="Times New Roman"/>
          <w:b/>
          <w:sz w:val="20"/>
          <w:szCs w:val="20"/>
        </w:rPr>
        <w:t xml:space="preserve"> Barros </w:t>
      </w:r>
      <w:r w:rsidRPr="00C25873">
        <w:rPr>
          <w:rFonts w:ascii="Times New Roman" w:eastAsia="Times New Roman" w:hAnsi="Times New Roman" w:cs="Times New Roman"/>
          <w:b/>
          <w:sz w:val="20"/>
          <w:szCs w:val="20"/>
        </w:rPr>
        <w:t xml:space="preserve"> </w:t>
      </w:r>
    </w:p>
    <w:p w14:paraId="2F93BB07" w14:textId="12C57034" w:rsidR="00680C14" w:rsidRPr="00C25873" w:rsidRDefault="00680C14" w:rsidP="00680C14">
      <w:pPr>
        <w:pBdr>
          <w:top w:val="nil"/>
          <w:left w:val="nil"/>
          <w:bottom w:val="nil"/>
          <w:right w:val="nil"/>
          <w:between w:val="nil"/>
        </w:pBdr>
        <w:spacing w:after="0" w:line="24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ORCID: https://orcid.org/</w:t>
      </w:r>
      <w:r w:rsidRPr="00C25873">
        <w:t xml:space="preserve"> </w:t>
      </w:r>
      <w:r w:rsidR="00BA03DA" w:rsidRPr="00BA03DA">
        <w:rPr>
          <w:rFonts w:ascii="Times New Roman" w:hAnsi="Times New Roman" w:cs="Times New Roman"/>
          <w:sz w:val="16"/>
          <w:szCs w:val="16"/>
        </w:rPr>
        <w:t>0000-0001-7792-2060</w:t>
      </w:r>
    </w:p>
    <w:p w14:paraId="517ABEC1" w14:textId="77777777" w:rsidR="00680C14" w:rsidRPr="00C25873" w:rsidRDefault="00680C14" w:rsidP="00680C14">
      <w:pPr>
        <w:pBdr>
          <w:top w:val="nil"/>
          <w:left w:val="nil"/>
          <w:bottom w:val="nil"/>
          <w:right w:val="nil"/>
          <w:between w:val="nil"/>
        </w:pBdr>
        <w:spacing w:after="0" w:line="24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Pontifícia Universidade Católica de Goiás, Brasil</w:t>
      </w:r>
    </w:p>
    <w:p w14:paraId="26DAE708" w14:textId="59748E94" w:rsidR="00680C14" w:rsidRDefault="00680C14" w:rsidP="00680C14">
      <w:pPr>
        <w:spacing w:after="0" w:line="36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 xml:space="preserve">E-mail: </w:t>
      </w:r>
      <w:hyperlink r:id="rId8" w:history="1">
        <w:r w:rsidR="00AA5A12" w:rsidRPr="00960B3F">
          <w:rPr>
            <w:rStyle w:val="Hyperlink"/>
            <w:rFonts w:ascii="Times New Roman" w:eastAsia="Times New Roman" w:hAnsi="Times New Roman" w:cs="Times New Roman"/>
            <w:sz w:val="16"/>
            <w:szCs w:val="16"/>
          </w:rPr>
          <w:t>laiza.barros@gmail.com</w:t>
        </w:r>
      </w:hyperlink>
    </w:p>
    <w:p w14:paraId="27776F9F" w14:textId="6867315E" w:rsidR="00680C14" w:rsidRPr="00C25873" w:rsidRDefault="00680C14" w:rsidP="00680C14">
      <w:pPr>
        <w:pBdr>
          <w:top w:val="nil"/>
          <w:left w:val="nil"/>
          <w:bottom w:val="nil"/>
          <w:right w:val="nil"/>
          <w:between w:val="nil"/>
        </w:pBd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Marcos Vinicius </w:t>
      </w:r>
      <w:proofErr w:type="spellStart"/>
      <w:r>
        <w:rPr>
          <w:rFonts w:ascii="Times New Roman" w:eastAsia="Times New Roman" w:hAnsi="Times New Roman" w:cs="Times New Roman"/>
          <w:b/>
          <w:sz w:val="20"/>
          <w:szCs w:val="20"/>
        </w:rPr>
        <w:t>Milki</w:t>
      </w:r>
      <w:proofErr w:type="spellEnd"/>
      <w:r>
        <w:rPr>
          <w:rFonts w:ascii="Times New Roman" w:eastAsia="Times New Roman" w:hAnsi="Times New Roman" w:cs="Times New Roman"/>
          <w:b/>
          <w:sz w:val="20"/>
          <w:szCs w:val="20"/>
        </w:rPr>
        <w:t xml:space="preserve"> </w:t>
      </w:r>
      <w:r w:rsidRPr="00C25873">
        <w:rPr>
          <w:rFonts w:ascii="Times New Roman" w:eastAsia="Times New Roman" w:hAnsi="Times New Roman" w:cs="Times New Roman"/>
          <w:b/>
          <w:sz w:val="20"/>
          <w:szCs w:val="20"/>
        </w:rPr>
        <w:t xml:space="preserve"> </w:t>
      </w:r>
    </w:p>
    <w:p w14:paraId="2C01DDD6" w14:textId="6FE82526" w:rsidR="00680C14" w:rsidRPr="00C25873" w:rsidRDefault="00680C14" w:rsidP="00680C14">
      <w:pPr>
        <w:pBdr>
          <w:top w:val="nil"/>
          <w:left w:val="nil"/>
          <w:bottom w:val="nil"/>
          <w:right w:val="nil"/>
          <w:between w:val="nil"/>
        </w:pBdr>
        <w:spacing w:after="0" w:line="24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ORCID: https://orcid.org/</w:t>
      </w:r>
      <w:r w:rsidRPr="00C25873">
        <w:t xml:space="preserve"> </w:t>
      </w:r>
      <w:r w:rsidRPr="00C25873">
        <w:rPr>
          <w:rFonts w:ascii="Times New Roman" w:eastAsia="Times New Roman" w:hAnsi="Times New Roman" w:cs="Times New Roman"/>
          <w:sz w:val="16"/>
          <w:szCs w:val="16"/>
        </w:rPr>
        <w:t>0000-</w:t>
      </w:r>
    </w:p>
    <w:p w14:paraId="5EA8219F" w14:textId="77777777" w:rsidR="00680C14" w:rsidRPr="00C25873" w:rsidRDefault="00680C14" w:rsidP="00680C14">
      <w:pPr>
        <w:pBdr>
          <w:top w:val="nil"/>
          <w:left w:val="nil"/>
          <w:bottom w:val="nil"/>
          <w:right w:val="nil"/>
          <w:between w:val="nil"/>
        </w:pBdr>
        <w:spacing w:after="0" w:line="24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Pontifícia Universidade Católica de Goiás, Brasil</w:t>
      </w:r>
    </w:p>
    <w:p w14:paraId="6BF9435C" w14:textId="6ADAFA0C" w:rsidR="00680C14" w:rsidRDefault="00680C14" w:rsidP="00680C14">
      <w:pPr>
        <w:spacing w:after="0" w:line="36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E-mail:</w:t>
      </w:r>
      <w:r w:rsidR="002C40F9" w:rsidRPr="002C40F9">
        <w:t xml:space="preserve"> </w:t>
      </w:r>
      <w:r w:rsidR="002C40F9" w:rsidRPr="002C40F9">
        <w:rPr>
          <w:rFonts w:ascii="Times New Roman" w:eastAsia="Times New Roman" w:hAnsi="Times New Roman" w:cs="Times New Roman"/>
          <w:sz w:val="16"/>
          <w:szCs w:val="16"/>
        </w:rPr>
        <w:t>mvmilki@gmail.com</w:t>
      </w:r>
      <w:r w:rsidRPr="00C25873">
        <w:rPr>
          <w:rFonts w:ascii="Times New Roman" w:eastAsia="Times New Roman" w:hAnsi="Times New Roman" w:cs="Times New Roman"/>
          <w:sz w:val="16"/>
          <w:szCs w:val="16"/>
        </w:rPr>
        <w:t xml:space="preserve"> </w:t>
      </w:r>
    </w:p>
    <w:p w14:paraId="5AD15A57" w14:textId="77777777" w:rsidR="00DB3C01" w:rsidRPr="00C25873" w:rsidRDefault="00437A5B">
      <w:pPr>
        <w:pBdr>
          <w:top w:val="nil"/>
          <w:left w:val="nil"/>
          <w:bottom w:val="nil"/>
          <w:right w:val="nil"/>
          <w:between w:val="nil"/>
        </w:pBdr>
        <w:spacing w:after="0" w:line="240" w:lineRule="auto"/>
        <w:jc w:val="right"/>
        <w:rPr>
          <w:rFonts w:ascii="Times New Roman" w:eastAsia="Times New Roman" w:hAnsi="Times New Roman" w:cs="Times New Roman"/>
          <w:b/>
          <w:sz w:val="20"/>
          <w:szCs w:val="20"/>
        </w:rPr>
      </w:pPr>
      <w:r w:rsidRPr="00C25873">
        <w:rPr>
          <w:rFonts w:ascii="Times New Roman" w:eastAsia="Times New Roman" w:hAnsi="Times New Roman" w:cs="Times New Roman"/>
          <w:b/>
          <w:sz w:val="20"/>
          <w:szCs w:val="20"/>
        </w:rPr>
        <w:t xml:space="preserve">Andrea Alves Ribeiro </w:t>
      </w:r>
    </w:p>
    <w:p w14:paraId="2C839838" w14:textId="491E0C9A" w:rsidR="00DB3C01" w:rsidRPr="00C25873" w:rsidRDefault="00437A5B">
      <w:pPr>
        <w:pBdr>
          <w:top w:val="nil"/>
          <w:left w:val="nil"/>
          <w:bottom w:val="nil"/>
          <w:right w:val="nil"/>
          <w:between w:val="nil"/>
        </w:pBdr>
        <w:spacing w:after="0" w:line="24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 xml:space="preserve">ORCID: </w:t>
      </w:r>
      <w:r w:rsidR="003B0591" w:rsidRPr="00C25873">
        <w:rPr>
          <w:rFonts w:ascii="Times New Roman" w:eastAsia="Times New Roman" w:hAnsi="Times New Roman" w:cs="Times New Roman"/>
          <w:sz w:val="16"/>
          <w:szCs w:val="16"/>
        </w:rPr>
        <w:t>https://orcid.org/0000-0002-1692-7025</w:t>
      </w:r>
    </w:p>
    <w:p w14:paraId="4F73634D" w14:textId="77777777" w:rsidR="00DB3C01" w:rsidRPr="00C25873" w:rsidRDefault="00437A5B">
      <w:pPr>
        <w:pBdr>
          <w:top w:val="nil"/>
          <w:left w:val="nil"/>
          <w:bottom w:val="nil"/>
          <w:right w:val="nil"/>
          <w:between w:val="nil"/>
        </w:pBdr>
        <w:spacing w:after="0" w:line="24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Pontifícia Universidade Católica de Goiás, Brasil</w:t>
      </w:r>
    </w:p>
    <w:p w14:paraId="18B55B57" w14:textId="678FAFD7" w:rsidR="00DB3C01" w:rsidRPr="00C25873" w:rsidRDefault="00CA0ECD">
      <w:pPr>
        <w:spacing w:after="0" w:line="360" w:lineRule="auto"/>
        <w:jc w:val="right"/>
        <w:rPr>
          <w:rFonts w:ascii="Times New Roman" w:eastAsia="Times New Roman" w:hAnsi="Times New Roman" w:cs="Times New Roman"/>
          <w:sz w:val="16"/>
          <w:szCs w:val="16"/>
        </w:rPr>
      </w:pPr>
      <w:r w:rsidRPr="00C25873">
        <w:rPr>
          <w:rFonts w:ascii="Times New Roman" w:eastAsia="Times New Roman" w:hAnsi="Times New Roman" w:cs="Times New Roman"/>
          <w:sz w:val="16"/>
          <w:szCs w:val="16"/>
        </w:rPr>
        <w:t>E</w:t>
      </w:r>
      <w:r w:rsidR="00437A5B" w:rsidRPr="00C25873">
        <w:rPr>
          <w:rFonts w:ascii="Times New Roman" w:eastAsia="Times New Roman" w:hAnsi="Times New Roman" w:cs="Times New Roman"/>
          <w:sz w:val="16"/>
          <w:szCs w:val="16"/>
        </w:rPr>
        <w:t xml:space="preserve">-mail: </w:t>
      </w:r>
      <w:hyperlink r:id="rId9">
        <w:r w:rsidR="00437A5B" w:rsidRPr="00C25873">
          <w:rPr>
            <w:rFonts w:ascii="Times New Roman" w:eastAsia="Times New Roman" w:hAnsi="Times New Roman" w:cs="Times New Roman"/>
            <w:sz w:val="16"/>
            <w:szCs w:val="16"/>
          </w:rPr>
          <w:t>andrea.ribeiro13@gmail.com</w:t>
        </w:r>
      </w:hyperlink>
    </w:p>
    <w:p w14:paraId="007DCE55" w14:textId="77777777" w:rsidR="00DB3C01" w:rsidRPr="00C25873" w:rsidRDefault="00DB3C01">
      <w:pPr>
        <w:pBdr>
          <w:top w:val="nil"/>
          <w:left w:val="nil"/>
          <w:bottom w:val="nil"/>
          <w:right w:val="nil"/>
          <w:between w:val="nil"/>
        </w:pBdr>
        <w:spacing w:after="0" w:line="240" w:lineRule="auto"/>
        <w:jc w:val="right"/>
        <w:rPr>
          <w:rFonts w:ascii="Times New Roman" w:eastAsia="Times New Roman" w:hAnsi="Times New Roman" w:cs="Times New Roman"/>
          <w:sz w:val="16"/>
          <w:szCs w:val="16"/>
        </w:rPr>
      </w:pPr>
    </w:p>
    <w:p w14:paraId="75614F6B" w14:textId="77777777" w:rsidR="00DB3C01" w:rsidRPr="00C25873" w:rsidRDefault="00DB3C01">
      <w:pPr>
        <w:spacing w:after="0" w:line="240" w:lineRule="auto"/>
        <w:ind w:firstLine="1134"/>
        <w:jc w:val="both"/>
        <w:rPr>
          <w:rFonts w:ascii="Times New Roman" w:eastAsia="Times New Roman" w:hAnsi="Times New Roman" w:cs="Times New Roman"/>
          <w:b/>
          <w:sz w:val="16"/>
          <w:szCs w:val="16"/>
        </w:rPr>
      </w:pPr>
    </w:p>
    <w:p w14:paraId="3130B316" w14:textId="77777777" w:rsidR="00DB3C01" w:rsidRPr="00C25873" w:rsidRDefault="00DB3C01">
      <w:pPr>
        <w:tabs>
          <w:tab w:val="left" w:pos="851"/>
        </w:tabs>
        <w:spacing w:after="0" w:line="240" w:lineRule="auto"/>
        <w:ind w:firstLine="709"/>
        <w:jc w:val="both"/>
        <w:rPr>
          <w:rFonts w:ascii="Times New Roman" w:eastAsia="Times New Roman" w:hAnsi="Times New Roman" w:cs="Times New Roman"/>
          <w:b/>
          <w:sz w:val="20"/>
          <w:szCs w:val="20"/>
        </w:rPr>
      </w:pPr>
    </w:p>
    <w:p w14:paraId="345311B5" w14:textId="77777777" w:rsidR="00DB3C01" w:rsidRPr="00C25873" w:rsidRDefault="00437A5B">
      <w:pPr>
        <w:tabs>
          <w:tab w:val="left" w:pos="851"/>
        </w:tabs>
        <w:spacing w:after="0" w:line="240" w:lineRule="auto"/>
        <w:ind w:firstLine="709"/>
        <w:jc w:val="both"/>
        <w:rPr>
          <w:rFonts w:ascii="Times New Roman" w:eastAsia="Times New Roman" w:hAnsi="Times New Roman" w:cs="Times New Roman"/>
          <w:b/>
          <w:sz w:val="20"/>
          <w:szCs w:val="20"/>
        </w:rPr>
      </w:pPr>
      <w:r w:rsidRPr="00C25873">
        <w:rPr>
          <w:rFonts w:ascii="Times New Roman" w:eastAsia="Times New Roman" w:hAnsi="Times New Roman" w:cs="Times New Roman"/>
          <w:b/>
          <w:sz w:val="20"/>
          <w:szCs w:val="20"/>
        </w:rPr>
        <w:t xml:space="preserve">Resumo </w:t>
      </w:r>
    </w:p>
    <w:p w14:paraId="44E99052" w14:textId="4D5FCFA6" w:rsidR="00F21D04" w:rsidRPr="00C25873" w:rsidRDefault="00437A5B" w:rsidP="00F21D04">
      <w:pPr>
        <w:spacing w:after="0" w:line="240" w:lineRule="auto"/>
        <w:ind w:left="709"/>
        <w:jc w:val="both"/>
        <w:rPr>
          <w:rFonts w:ascii="Times New Roman" w:eastAsia="Times New Roman" w:hAnsi="Times New Roman" w:cs="Times New Roman"/>
          <w:sz w:val="20"/>
          <w:szCs w:val="20"/>
        </w:rPr>
      </w:pPr>
      <w:r w:rsidRPr="00C25873">
        <w:rPr>
          <w:rFonts w:ascii="Times New Roman" w:eastAsia="Times New Roman" w:hAnsi="Times New Roman" w:cs="Times New Roman"/>
          <w:b/>
          <w:sz w:val="20"/>
          <w:szCs w:val="20"/>
        </w:rPr>
        <w:t>Introdução:</w:t>
      </w:r>
      <w:r w:rsidRPr="00C25873">
        <w:rPr>
          <w:rFonts w:ascii="Times New Roman" w:eastAsia="Times New Roman" w:hAnsi="Times New Roman" w:cs="Times New Roman"/>
          <w:sz w:val="20"/>
          <w:szCs w:val="20"/>
        </w:rPr>
        <w:t xml:space="preserve"> A </w:t>
      </w:r>
      <w:proofErr w:type="spellStart"/>
      <w:r w:rsidRPr="00C25873">
        <w:rPr>
          <w:rFonts w:ascii="Times New Roman" w:eastAsia="Times New Roman" w:hAnsi="Times New Roman" w:cs="Times New Roman"/>
          <w:i/>
          <w:sz w:val="20"/>
          <w:szCs w:val="20"/>
        </w:rPr>
        <w:t>Chlamydia</w:t>
      </w:r>
      <w:proofErr w:type="spellEnd"/>
      <w:r w:rsidRPr="00C25873">
        <w:rPr>
          <w:rFonts w:ascii="Times New Roman" w:eastAsia="Times New Roman" w:hAnsi="Times New Roman" w:cs="Times New Roman"/>
          <w:i/>
          <w:sz w:val="20"/>
          <w:szCs w:val="20"/>
        </w:rPr>
        <w:t xml:space="preserve">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é a bactéria sexualmente transmissível mais comum no mundo. Trata-se de um patógeno intracelular obrigatório gram-negativo, com os sorotipos D e K1 responsáveis por infecções no trato genital. A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acomete principalmente mulheres jovens em idade reprodutiva e é fortemente associada a comportamentos de risco e idade menor que 25 anos. A infecção é assintomática em cerca de </w:t>
      </w:r>
      <w:r w:rsidR="000D573B">
        <w:rPr>
          <w:rFonts w:ascii="Times New Roman" w:eastAsia="Times New Roman" w:hAnsi="Times New Roman" w:cs="Times New Roman"/>
          <w:sz w:val="20"/>
          <w:szCs w:val="20"/>
        </w:rPr>
        <w:t>77</w:t>
      </w:r>
      <w:r w:rsidRPr="00C25873">
        <w:rPr>
          <w:rFonts w:ascii="Times New Roman" w:eastAsia="Times New Roman" w:hAnsi="Times New Roman" w:cs="Times New Roman"/>
          <w:sz w:val="20"/>
          <w:szCs w:val="20"/>
        </w:rPr>
        <w:t xml:space="preserve">% das mulheres e 68% dos homens, o que dificulta o diagnóstico e tratamento precoce. </w:t>
      </w:r>
      <w:r w:rsidR="00E9408F" w:rsidRPr="00C25873">
        <w:rPr>
          <w:rFonts w:ascii="Times New Roman" w:eastAsia="Times New Roman" w:hAnsi="Times New Roman" w:cs="Times New Roman"/>
          <w:sz w:val="20"/>
          <w:szCs w:val="20"/>
        </w:rPr>
        <w:t>O diagnóstico pode ser feito por meio de testes diretos, como a transcriptase reversa seguida da reação em cadeia da polimerase (RT-PCR), e por testes indiretos, como a pesquisa de anticorpos</w:t>
      </w:r>
      <w:r w:rsidR="00CA0ECD" w:rsidRPr="00C25873">
        <w:rPr>
          <w:rFonts w:ascii="Times New Roman" w:eastAsia="Times New Roman" w:hAnsi="Times New Roman" w:cs="Times New Roman"/>
          <w:sz w:val="20"/>
          <w:szCs w:val="20"/>
        </w:rPr>
        <w:t xml:space="preserve">. </w:t>
      </w:r>
      <w:r w:rsidRPr="00C25873">
        <w:rPr>
          <w:rFonts w:ascii="Times New Roman" w:eastAsia="Times New Roman" w:hAnsi="Times New Roman" w:cs="Times New Roman"/>
          <w:sz w:val="20"/>
          <w:szCs w:val="20"/>
        </w:rPr>
        <w:t xml:space="preserve">Quando não diagnosticada e tratada, a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pode acender o trato genital inferior e atingir útero, tubas uterinas e ovários, o que resulta em doença inflamatória pélvica (DIP). A DIP está associada a infertilidade de fator tubário, gravidez ectópica, morte fetal intrauterina, aborto espontâneo e natimortalidade. </w:t>
      </w:r>
      <w:r w:rsidRPr="00C25873">
        <w:rPr>
          <w:rFonts w:ascii="Times New Roman" w:eastAsia="Times New Roman" w:hAnsi="Times New Roman" w:cs="Times New Roman"/>
          <w:b/>
          <w:sz w:val="20"/>
          <w:szCs w:val="20"/>
        </w:rPr>
        <w:t>Objetivos:</w:t>
      </w:r>
      <w:r w:rsidRPr="00C25873">
        <w:rPr>
          <w:rFonts w:ascii="Times New Roman" w:eastAsia="Times New Roman" w:hAnsi="Times New Roman" w:cs="Times New Roman"/>
          <w:sz w:val="20"/>
          <w:szCs w:val="20"/>
        </w:rPr>
        <w:t xml:space="preserve"> Verificar as evidências científicas relacionadas a associação entre infecção por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infertilidade feminina e suas consequências na saúde da mulher. </w:t>
      </w:r>
      <w:r w:rsidRPr="00C25873">
        <w:rPr>
          <w:rFonts w:ascii="Times New Roman" w:eastAsia="Times New Roman" w:hAnsi="Times New Roman" w:cs="Times New Roman"/>
          <w:b/>
          <w:sz w:val="20"/>
          <w:szCs w:val="20"/>
        </w:rPr>
        <w:t>Metodologia:</w:t>
      </w:r>
      <w:r w:rsidRPr="00C25873">
        <w:rPr>
          <w:rFonts w:ascii="Times New Roman" w:eastAsia="Times New Roman" w:hAnsi="Times New Roman" w:cs="Times New Roman"/>
          <w:sz w:val="20"/>
          <w:szCs w:val="20"/>
        </w:rPr>
        <w:t xml:space="preserve"> Estudo descritivo, qualitativo, do tipo revisão bibliográfica sistemática. Para a pesquisa de artigos, foram utilizadas as plataformas de base de dados </w:t>
      </w:r>
      <w:proofErr w:type="spellStart"/>
      <w:r w:rsidRPr="00C25873">
        <w:rPr>
          <w:rFonts w:ascii="Times New Roman" w:eastAsia="Times New Roman" w:hAnsi="Times New Roman" w:cs="Times New Roman"/>
          <w:sz w:val="20"/>
          <w:szCs w:val="20"/>
        </w:rPr>
        <w:t>PubMed</w:t>
      </w:r>
      <w:proofErr w:type="spellEnd"/>
      <w:r w:rsidRPr="00C25873">
        <w:rPr>
          <w:rFonts w:ascii="Times New Roman" w:eastAsia="Times New Roman" w:hAnsi="Times New Roman" w:cs="Times New Roman"/>
          <w:sz w:val="20"/>
          <w:szCs w:val="20"/>
        </w:rPr>
        <w:t xml:space="preserve">/Medline e </w:t>
      </w:r>
      <w:proofErr w:type="spellStart"/>
      <w:r w:rsidRPr="00C25873">
        <w:rPr>
          <w:rFonts w:ascii="Times New Roman" w:eastAsia="Times New Roman" w:hAnsi="Times New Roman" w:cs="Times New Roman"/>
          <w:sz w:val="20"/>
          <w:szCs w:val="20"/>
        </w:rPr>
        <w:t>Scielo</w:t>
      </w:r>
      <w:proofErr w:type="spellEnd"/>
      <w:r w:rsidRPr="00C25873">
        <w:rPr>
          <w:rFonts w:ascii="Times New Roman" w:eastAsia="Times New Roman" w:hAnsi="Times New Roman" w:cs="Times New Roman"/>
          <w:sz w:val="20"/>
          <w:szCs w:val="20"/>
        </w:rPr>
        <w:t xml:space="preserve"> e foram incluídos artigos publicados nos últimos dez anos. A revisão foi realizada de acordo com a recomendação PRISMA (Principais Itens para Relatar Revisões Sistemáticas e Meta-análise)</w:t>
      </w:r>
      <w:r w:rsidR="00622CE8" w:rsidRPr="00C25873">
        <w:rPr>
          <w:rFonts w:ascii="Times New Roman" w:eastAsia="Times New Roman" w:hAnsi="Times New Roman" w:cs="Times New Roman"/>
          <w:sz w:val="20"/>
          <w:szCs w:val="20"/>
        </w:rPr>
        <w:t xml:space="preserve"> e</w:t>
      </w:r>
      <w:r w:rsidR="00622CE8" w:rsidRPr="00C25873">
        <w:t xml:space="preserve"> </w:t>
      </w:r>
      <w:r w:rsidR="00622CE8" w:rsidRPr="00C25873">
        <w:rPr>
          <w:rFonts w:ascii="Times New Roman" w:eastAsia="Times New Roman" w:hAnsi="Times New Roman" w:cs="Times New Roman"/>
          <w:sz w:val="20"/>
          <w:szCs w:val="20"/>
        </w:rPr>
        <w:t xml:space="preserve">utilizado a ferramenta Joana Briggs </w:t>
      </w:r>
      <w:proofErr w:type="spellStart"/>
      <w:r w:rsidR="00622CE8" w:rsidRPr="00C25873">
        <w:rPr>
          <w:rFonts w:ascii="Times New Roman" w:eastAsia="Times New Roman" w:hAnsi="Times New Roman" w:cs="Times New Roman"/>
          <w:sz w:val="20"/>
          <w:szCs w:val="20"/>
        </w:rPr>
        <w:t>Institute</w:t>
      </w:r>
      <w:proofErr w:type="spellEnd"/>
      <w:r w:rsidR="00622CE8" w:rsidRPr="00C25873">
        <w:rPr>
          <w:rFonts w:ascii="Times New Roman" w:eastAsia="Times New Roman" w:hAnsi="Times New Roman" w:cs="Times New Roman"/>
          <w:sz w:val="20"/>
          <w:szCs w:val="20"/>
        </w:rPr>
        <w:t xml:space="preserve"> </w:t>
      </w:r>
      <w:proofErr w:type="spellStart"/>
      <w:r w:rsidR="00622CE8" w:rsidRPr="00C25873">
        <w:rPr>
          <w:rFonts w:ascii="Times New Roman" w:eastAsia="Times New Roman" w:hAnsi="Times New Roman" w:cs="Times New Roman"/>
          <w:sz w:val="20"/>
          <w:szCs w:val="20"/>
        </w:rPr>
        <w:t>Appraisal</w:t>
      </w:r>
      <w:proofErr w:type="spellEnd"/>
      <w:r w:rsidR="00622CE8" w:rsidRPr="00C25873">
        <w:rPr>
          <w:rFonts w:ascii="Times New Roman" w:eastAsia="Times New Roman" w:hAnsi="Times New Roman" w:cs="Times New Roman"/>
          <w:sz w:val="20"/>
          <w:szCs w:val="20"/>
        </w:rPr>
        <w:t xml:space="preserve"> Tools (JBI)</w:t>
      </w:r>
      <w:r w:rsidR="00955F46" w:rsidRPr="00C25873">
        <w:rPr>
          <w:rFonts w:ascii="Times New Roman" w:eastAsia="Times New Roman" w:hAnsi="Times New Roman" w:cs="Times New Roman"/>
          <w:sz w:val="20"/>
          <w:szCs w:val="20"/>
        </w:rPr>
        <w:t>, para eliminar o risco de viés</w:t>
      </w:r>
      <w:r w:rsidRPr="00C25873">
        <w:rPr>
          <w:rFonts w:ascii="Times New Roman" w:eastAsia="Times New Roman" w:hAnsi="Times New Roman" w:cs="Times New Roman"/>
          <w:sz w:val="20"/>
          <w:szCs w:val="20"/>
        </w:rPr>
        <w:t>. Foram utilizadas as seguintes palavras chaves</w:t>
      </w:r>
      <w:r w:rsidR="0001184F" w:rsidRPr="00C25873">
        <w:rPr>
          <w:rFonts w:ascii="Times New Roman" w:eastAsia="Times New Roman" w:hAnsi="Times New Roman" w:cs="Times New Roman"/>
          <w:sz w:val="20"/>
          <w:szCs w:val="20"/>
        </w:rPr>
        <w:t xml:space="preserve"> ou descritores</w:t>
      </w:r>
      <w:r w:rsidRPr="00C25873">
        <w:rPr>
          <w:rFonts w:ascii="Times New Roman" w:eastAsia="Times New Roman" w:hAnsi="Times New Roman" w:cs="Times New Roman"/>
          <w:sz w:val="20"/>
          <w:szCs w:val="20"/>
        </w:rPr>
        <w:t>: “</w:t>
      </w:r>
      <w:proofErr w:type="spellStart"/>
      <w:r w:rsidRPr="00C25873">
        <w:rPr>
          <w:rFonts w:ascii="Times New Roman" w:eastAsia="Times New Roman" w:hAnsi="Times New Roman" w:cs="Times New Roman"/>
          <w:i/>
          <w:sz w:val="20"/>
          <w:szCs w:val="20"/>
        </w:rPr>
        <w:t>Chlamydia</w:t>
      </w:r>
      <w:proofErr w:type="spellEnd"/>
      <w:r w:rsidRPr="00C25873">
        <w:rPr>
          <w:rFonts w:ascii="Times New Roman" w:eastAsia="Times New Roman" w:hAnsi="Times New Roman" w:cs="Times New Roman"/>
          <w:i/>
          <w:sz w:val="20"/>
          <w:szCs w:val="20"/>
        </w:rPr>
        <w:t xml:space="preserve">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w:t>
      </w:r>
      <w:proofErr w:type="spellStart"/>
      <w:r w:rsidRPr="00C25873">
        <w:rPr>
          <w:rFonts w:ascii="Times New Roman" w:eastAsia="Times New Roman" w:hAnsi="Times New Roman" w:cs="Times New Roman"/>
          <w:sz w:val="20"/>
          <w:szCs w:val="20"/>
        </w:rPr>
        <w:t>infertility</w:t>
      </w:r>
      <w:proofErr w:type="spellEnd"/>
      <w:r w:rsidRPr="00C25873">
        <w:rPr>
          <w:rFonts w:ascii="Times New Roman" w:eastAsia="Times New Roman" w:hAnsi="Times New Roman" w:cs="Times New Roman"/>
          <w:sz w:val="20"/>
          <w:szCs w:val="20"/>
        </w:rPr>
        <w:t>” e “</w:t>
      </w:r>
      <w:proofErr w:type="spellStart"/>
      <w:r w:rsidRPr="00C25873">
        <w:rPr>
          <w:rFonts w:ascii="Times New Roman" w:eastAsia="Times New Roman" w:hAnsi="Times New Roman" w:cs="Times New Roman"/>
          <w:sz w:val="20"/>
          <w:szCs w:val="20"/>
        </w:rPr>
        <w:t>female</w:t>
      </w:r>
      <w:proofErr w:type="spellEnd"/>
      <w:r w:rsidRPr="00C25873">
        <w:rPr>
          <w:rFonts w:ascii="Times New Roman" w:eastAsia="Times New Roman" w:hAnsi="Times New Roman" w:cs="Times New Roman"/>
          <w:sz w:val="20"/>
          <w:szCs w:val="20"/>
        </w:rPr>
        <w:t xml:space="preserve">”. </w:t>
      </w:r>
      <w:r w:rsidR="002079CE" w:rsidRPr="00C25873">
        <w:rPr>
          <w:rFonts w:ascii="Times New Roman" w:eastAsia="Times New Roman" w:hAnsi="Times New Roman" w:cs="Times New Roman"/>
          <w:b/>
          <w:sz w:val="20"/>
          <w:szCs w:val="20"/>
        </w:rPr>
        <w:t>Resultados e</w:t>
      </w:r>
      <w:r w:rsidR="002079CE" w:rsidRPr="00C25873">
        <w:rPr>
          <w:rFonts w:ascii="Times New Roman" w:eastAsia="Times New Roman" w:hAnsi="Times New Roman" w:cs="Times New Roman"/>
          <w:sz w:val="20"/>
          <w:szCs w:val="20"/>
        </w:rPr>
        <w:t xml:space="preserve"> </w:t>
      </w:r>
      <w:r w:rsidR="00F21D04" w:rsidRPr="00C25873">
        <w:rPr>
          <w:rFonts w:ascii="Times New Roman" w:eastAsia="Times New Roman" w:hAnsi="Times New Roman" w:cs="Times New Roman"/>
          <w:b/>
          <w:sz w:val="20"/>
          <w:szCs w:val="20"/>
        </w:rPr>
        <w:t>Conclusão:</w:t>
      </w:r>
      <w:r w:rsidR="00F21D04" w:rsidRPr="00C25873">
        <w:rPr>
          <w:rFonts w:ascii="Times New Roman" w:eastAsia="Times New Roman" w:hAnsi="Times New Roman" w:cs="Times New Roman"/>
          <w:sz w:val="20"/>
          <w:szCs w:val="20"/>
        </w:rPr>
        <w:t xml:space="preserve"> Os estudos apresentados enfatizam o impacto da </w:t>
      </w:r>
      <w:r w:rsidR="00F21D04" w:rsidRPr="00C25873">
        <w:rPr>
          <w:rFonts w:ascii="Times New Roman" w:eastAsia="Times New Roman" w:hAnsi="Times New Roman" w:cs="Times New Roman"/>
          <w:i/>
          <w:sz w:val="20"/>
          <w:szCs w:val="20"/>
        </w:rPr>
        <w:t xml:space="preserve">C. </w:t>
      </w:r>
      <w:proofErr w:type="spellStart"/>
      <w:r w:rsidR="00F21D04" w:rsidRPr="00C25873">
        <w:rPr>
          <w:rFonts w:ascii="Times New Roman" w:eastAsia="Times New Roman" w:hAnsi="Times New Roman" w:cs="Times New Roman"/>
          <w:i/>
          <w:sz w:val="20"/>
          <w:szCs w:val="20"/>
        </w:rPr>
        <w:t>trachomatis</w:t>
      </w:r>
      <w:proofErr w:type="spellEnd"/>
      <w:r w:rsidR="00F21D04" w:rsidRPr="00C25873">
        <w:rPr>
          <w:rFonts w:ascii="Times New Roman" w:eastAsia="Times New Roman" w:hAnsi="Times New Roman" w:cs="Times New Roman"/>
          <w:i/>
          <w:sz w:val="20"/>
          <w:szCs w:val="20"/>
        </w:rPr>
        <w:t xml:space="preserve"> </w:t>
      </w:r>
      <w:r w:rsidR="00F21D04" w:rsidRPr="00C25873">
        <w:rPr>
          <w:rFonts w:ascii="Times New Roman" w:eastAsia="Times New Roman" w:hAnsi="Times New Roman" w:cs="Times New Roman"/>
          <w:sz w:val="20"/>
          <w:szCs w:val="20"/>
        </w:rPr>
        <w:t xml:space="preserve">no trato genital feminino e a necessidade de intervenções médicas seguras e rápidas. </w:t>
      </w:r>
    </w:p>
    <w:p w14:paraId="7F9544B0" w14:textId="77777777" w:rsidR="00DB3C01" w:rsidRPr="00C25873" w:rsidRDefault="00437A5B">
      <w:pPr>
        <w:spacing w:after="0" w:line="240" w:lineRule="auto"/>
        <w:ind w:left="709"/>
        <w:jc w:val="both"/>
        <w:rPr>
          <w:rFonts w:ascii="Times New Roman" w:eastAsia="Times New Roman" w:hAnsi="Times New Roman" w:cs="Times New Roman"/>
          <w:b/>
          <w:sz w:val="20"/>
          <w:szCs w:val="20"/>
        </w:rPr>
      </w:pPr>
      <w:r w:rsidRPr="00C25873">
        <w:rPr>
          <w:rFonts w:ascii="Times New Roman" w:eastAsia="Times New Roman" w:hAnsi="Times New Roman" w:cs="Times New Roman"/>
          <w:b/>
          <w:sz w:val="20"/>
          <w:szCs w:val="20"/>
        </w:rPr>
        <w:t>Palavras-chave:</w:t>
      </w:r>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i/>
          <w:sz w:val="20"/>
          <w:szCs w:val="20"/>
        </w:rPr>
        <w:t>Chlamydia</w:t>
      </w:r>
      <w:proofErr w:type="spellEnd"/>
      <w:r w:rsidRPr="00C25873">
        <w:rPr>
          <w:rFonts w:ascii="Times New Roman" w:eastAsia="Times New Roman" w:hAnsi="Times New Roman" w:cs="Times New Roman"/>
          <w:i/>
          <w:sz w:val="20"/>
          <w:szCs w:val="20"/>
        </w:rPr>
        <w:t xml:space="preserve">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Infertilidade; Mulher; Doença inflamatória pélvica; Trato genital.</w:t>
      </w:r>
    </w:p>
    <w:p w14:paraId="1C791A70" w14:textId="77777777" w:rsidR="00DB3C01" w:rsidRPr="00C25873" w:rsidRDefault="00DB3C01">
      <w:pPr>
        <w:tabs>
          <w:tab w:val="left" w:pos="851"/>
        </w:tabs>
        <w:spacing w:after="0" w:line="240" w:lineRule="auto"/>
        <w:ind w:firstLine="709"/>
        <w:jc w:val="both"/>
        <w:rPr>
          <w:rFonts w:ascii="Times New Roman" w:eastAsia="Times New Roman" w:hAnsi="Times New Roman" w:cs="Times New Roman"/>
          <w:sz w:val="20"/>
          <w:szCs w:val="20"/>
        </w:rPr>
      </w:pPr>
    </w:p>
    <w:p w14:paraId="6CF7EFF6" w14:textId="77777777" w:rsidR="00DB3C01" w:rsidRPr="00C25873" w:rsidRDefault="00437A5B">
      <w:pPr>
        <w:spacing w:after="0" w:line="240" w:lineRule="auto"/>
        <w:ind w:firstLine="709"/>
        <w:jc w:val="both"/>
        <w:rPr>
          <w:rFonts w:ascii="Times New Roman" w:eastAsia="Times New Roman" w:hAnsi="Times New Roman" w:cs="Times New Roman"/>
          <w:b/>
          <w:sz w:val="20"/>
          <w:szCs w:val="20"/>
          <w:lang w:val="en-US"/>
        </w:rPr>
      </w:pPr>
      <w:r w:rsidRPr="00C25873">
        <w:rPr>
          <w:rFonts w:ascii="Times New Roman" w:eastAsia="Times New Roman" w:hAnsi="Times New Roman" w:cs="Times New Roman"/>
          <w:b/>
          <w:sz w:val="20"/>
          <w:szCs w:val="20"/>
          <w:lang w:val="en-US"/>
        </w:rPr>
        <w:t xml:space="preserve">Abstract </w:t>
      </w:r>
    </w:p>
    <w:p w14:paraId="0A9C84C4" w14:textId="73B54AD0" w:rsidR="00C06BD6" w:rsidRPr="00C25873" w:rsidRDefault="002079CE">
      <w:pPr>
        <w:spacing w:after="0" w:line="240" w:lineRule="auto"/>
        <w:ind w:left="709"/>
        <w:jc w:val="both"/>
        <w:rPr>
          <w:rFonts w:ascii="Times New Roman" w:eastAsia="Times New Roman" w:hAnsi="Times New Roman" w:cs="Times New Roman"/>
          <w:b/>
          <w:sz w:val="20"/>
          <w:szCs w:val="20"/>
          <w:lang w:val="en-US"/>
        </w:rPr>
      </w:pPr>
      <w:r w:rsidRPr="00C25873">
        <w:rPr>
          <w:rFonts w:ascii="Times New Roman" w:eastAsia="Times New Roman" w:hAnsi="Times New Roman" w:cs="Times New Roman"/>
          <w:b/>
          <w:sz w:val="20"/>
          <w:szCs w:val="20"/>
          <w:lang w:val="en-US"/>
        </w:rPr>
        <w:t>Introduction:</w:t>
      </w:r>
      <w:r w:rsidRPr="00C25873">
        <w:rPr>
          <w:rFonts w:ascii="Times New Roman" w:eastAsia="Times New Roman" w:hAnsi="Times New Roman" w:cs="Times New Roman"/>
          <w:sz w:val="20"/>
          <w:szCs w:val="20"/>
          <w:lang w:val="en-US"/>
        </w:rPr>
        <w:t xml:space="preserve"> </w:t>
      </w:r>
      <w:r w:rsidRPr="00C25873">
        <w:rPr>
          <w:rFonts w:ascii="Times New Roman" w:eastAsia="Times New Roman" w:hAnsi="Times New Roman" w:cs="Times New Roman"/>
          <w:i/>
          <w:sz w:val="20"/>
          <w:szCs w:val="20"/>
          <w:lang w:val="en-US"/>
        </w:rPr>
        <w:t>Chlamydia trachomatis</w:t>
      </w:r>
      <w:r w:rsidRPr="00C25873">
        <w:rPr>
          <w:rFonts w:ascii="Times New Roman" w:eastAsia="Times New Roman" w:hAnsi="Times New Roman" w:cs="Times New Roman"/>
          <w:sz w:val="20"/>
          <w:szCs w:val="20"/>
          <w:lang w:val="en-US"/>
        </w:rPr>
        <w:t xml:space="preserve"> is the most common sexually transmitted bacterium in the world. It is an obligate intracellular gram-negative pathogen, with serotypes D and K1 responsible for infections in the genital tract. </w:t>
      </w:r>
      <w:r w:rsidRPr="00C25873">
        <w:rPr>
          <w:rFonts w:ascii="Times New Roman" w:eastAsia="Times New Roman" w:hAnsi="Times New Roman" w:cs="Times New Roman"/>
          <w:i/>
          <w:sz w:val="20"/>
          <w:szCs w:val="20"/>
          <w:lang w:val="en-US"/>
        </w:rPr>
        <w:t xml:space="preserve">C. </w:t>
      </w:r>
      <w:r w:rsidRPr="00C25873">
        <w:rPr>
          <w:rFonts w:ascii="Times New Roman" w:eastAsia="Times New Roman" w:hAnsi="Times New Roman" w:cs="Times New Roman"/>
          <w:i/>
          <w:sz w:val="20"/>
          <w:szCs w:val="20"/>
          <w:lang w:val="en-US"/>
        </w:rPr>
        <w:lastRenderedPageBreak/>
        <w:t>trachomatis</w:t>
      </w:r>
      <w:r w:rsidRPr="00C25873">
        <w:rPr>
          <w:rFonts w:ascii="Times New Roman" w:eastAsia="Times New Roman" w:hAnsi="Times New Roman" w:cs="Times New Roman"/>
          <w:sz w:val="20"/>
          <w:szCs w:val="20"/>
          <w:lang w:val="en-US"/>
        </w:rPr>
        <w:t xml:space="preserve"> mainly affects young women of reproductive age and is strongly associated with risk behaviors and age younger than 25 years. The infection is asymptomatic in about </w:t>
      </w:r>
      <w:r w:rsidR="000D573B">
        <w:rPr>
          <w:rFonts w:ascii="Times New Roman" w:eastAsia="Times New Roman" w:hAnsi="Times New Roman" w:cs="Times New Roman"/>
          <w:sz w:val="20"/>
          <w:szCs w:val="20"/>
          <w:lang w:val="en-US"/>
        </w:rPr>
        <w:t>77</w:t>
      </w:r>
      <w:r w:rsidRPr="00C25873">
        <w:rPr>
          <w:rFonts w:ascii="Times New Roman" w:eastAsia="Times New Roman" w:hAnsi="Times New Roman" w:cs="Times New Roman"/>
          <w:sz w:val="20"/>
          <w:szCs w:val="20"/>
          <w:lang w:val="en-US"/>
        </w:rPr>
        <w:t xml:space="preserve">% of women and 68% of men, which makes early diagnosis and treatment difficult. Diagnosis can be made by direct tests, such as reverse transcriptase followed by polymerase chain reaction (RT-PCR), and by indirect tests, such as antibody screening. When undiagnosed and untreated, </w:t>
      </w:r>
      <w:r w:rsidRPr="00C25873">
        <w:rPr>
          <w:rFonts w:ascii="Times New Roman" w:eastAsia="Times New Roman" w:hAnsi="Times New Roman" w:cs="Times New Roman"/>
          <w:i/>
          <w:sz w:val="20"/>
          <w:szCs w:val="20"/>
          <w:lang w:val="en-US"/>
        </w:rPr>
        <w:t>C. trachomatis</w:t>
      </w:r>
      <w:r w:rsidRPr="00C25873">
        <w:rPr>
          <w:rFonts w:ascii="Times New Roman" w:eastAsia="Times New Roman" w:hAnsi="Times New Roman" w:cs="Times New Roman"/>
          <w:sz w:val="20"/>
          <w:szCs w:val="20"/>
          <w:lang w:val="en-US"/>
        </w:rPr>
        <w:t xml:space="preserve"> can ignite the lower genital tract and spread to the uterus, fallopian tubes, and ovaries, resulting in pelvic inflammatory disease (PID). PID is associated with tubal factor infertility, ectopic pregnancy, intrauterine fetal death, miscarriage, and stillbirth. </w:t>
      </w:r>
      <w:r w:rsidRPr="00C25873">
        <w:rPr>
          <w:rFonts w:ascii="Times New Roman" w:eastAsia="Times New Roman" w:hAnsi="Times New Roman" w:cs="Times New Roman"/>
          <w:b/>
          <w:sz w:val="20"/>
          <w:szCs w:val="20"/>
          <w:lang w:val="en-US"/>
        </w:rPr>
        <w:t>Objectives:</w:t>
      </w:r>
      <w:r w:rsidRPr="00C25873">
        <w:rPr>
          <w:rFonts w:ascii="Times New Roman" w:eastAsia="Times New Roman" w:hAnsi="Times New Roman" w:cs="Times New Roman"/>
          <w:sz w:val="20"/>
          <w:szCs w:val="20"/>
          <w:lang w:val="en-US"/>
        </w:rPr>
        <w:t xml:space="preserve"> To verify the scientific evidence related to the association between C</w:t>
      </w:r>
      <w:r w:rsidRPr="00C25873">
        <w:rPr>
          <w:rFonts w:ascii="Times New Roman" w:eastAsia="Times New Roman" w:hAnsi="Times New Roman" w:cs="Times New Roman"/>
          <w:i/>
          <w:iCs/>
          <w:sz w:val="20"/>
          <w:szCs w:val="20"/>
          <w:lang w:val="en-US"/>
        </w:rPr>
        <w:t>. trachomatis</w:t>
      </w:r>
      <w:r w:rsidRPr="00C25873">
        <w:rPr>
          <w:rFonts w:ascii="Times New Roman" w:eastAsia="Times New Roman" w:hAnsi="Times New Roman" w:cs="Times New Roman"/>
          <w:sz w:val="20"/>
          <w:szCs w:val="20"/>
          <w:lang w:val="en-US"/>
        </w:rPr>
        <w:t xml:space="preserve"> infection, female </w:t>
      </w:r>
      <w:proofErr w:type="gramStart"/>
      <w:r w:rsidRPr="00C25873">
        <w:rPr>
          <w:rFonts w:ascii="Times New Roman" w:eastAsia="Times New Roman" w:hAnsi="Times New Roman" w:cs="Times New Roman"/>
          <w:sz w:val="20"/>
          <w:szCs w:val="20"/>
          <w:lang w:val="en-US"/>
        </w:rPr>
        <w:t>infertility</w:t>
      </w:r>
      <w:proofErr w:type="gramEnd"/>
      <w:r w:rsidRPr="00C25873">
        <w:rPr>
          <w:rFonts w:ascii="Times New Roman" w:eastAsia="Times New Roman" w:hAnsi="Times New Roman" w:cs="Times New Roman"/>
          <w:sz w:val="20"/>
          <w:szCs w:val="20"/>
          <w:lang w:val="en-US"/>
        </w:rPr>
        <w:t xml:space="preserve"> and its consequences on women's health. </w:t>
      </w:r>
      <w:r w:rsidRPr="00C25873">
        <w:rPr>
          <w:rFonts w:ascii="Times New Roman" w:eastAsia="Times New Roman" w:hAnsi="Times New Roman" w:cs="Times New Roman"/>
          <w:b/>
          <w:sz w:val="20"/>
          <w:szCs w:val="20"/>
          <w:lang w:val="en-US"/>
        </w:rPr>
        <w:t>Methodology:</w:t>
      </w:r>
      <w:r w:rsidRPr="00C25873">
        <w:rPr>
          <w:rFonts w:ascii="Times New Roman" w:eastAsia="Times New Roman" w:hAnsi="Times New Roman" w:cs="Times New Roman"/>
          <w:sz w:val="20"/>
          <w:szCs w:val="20"/>
          <w:lang w:val="en-US"/>
        </w:rPr>
        <w:t xml:space="preserve"> Descriptive, qualitative study, of the systematic literature review type. To search for articles, the PubMed/Medline and </w:t>
      </w:r>
      <w:proofErr w:type="spellStart"/>
      <w:r w:rsidRPr="00C25873">
        <w:rPr>
          <w:rFonts w:ascii="Times New Roman" w:eastAsia="Times New Roman" w:hAnsi="Times New Roman" w:cs="Times New Roman"/>
          <w:sz w:val="20"/>
          <w:szCs w:val="20"/>
          <w:lang w:val="en-US"/>
        </w:rPr>
        <w:t>Scielo</w:t>
      </w:r>
      <w:proofErr w:type="spellEnd"/>
      <w:r w:rsidRPr="00C25873">
        <w:rPr>
          <w:rFonts w:ascii="Times New Roman" w:eastAsia="Times New Roman" w:hAnsi="Times New Roman" w:cs="Times New Roman"/>
          <w:sz w:val="20"/>
          <w:szCs w:val="20"/>
          <w:lang w:val="en-US"/>
        </w:rPr>
        <w:t xml:space="preserve"> database platforms were </w:t>
      </w:r>
      <w:proofErr w:type="gramStart"/>
      <w:r w:rsidRPr="00C25873">
        <w:rPr>
          <w:rFonts w:ascii="Times New Roman" w:eastAsia="Times New Roman" w:hAnsi="Times New Roman" w:cs="Times New Roman"/>
          <w:sz w:val="20"/>
          <w:szCs w:val="20"/>
          <w:lang w:val="en-US"/>
        </w:rPr>
        <w:t>used</w:t>
      </w:r>
      <w:proofErr w:type="gramEnd"/>
      <w:r w:rsidRPr="00C25873">
        <w:rPr>
          <w:rFonts w:ascii="Times New Roman" w:eastAsia="Times New Roman" w:hAnsi="Times New Roman" w:cs="Times New Roman"/>
          <w:sz w:val="20"/>
          <w:szCs w:val="20"/>
          <w:lang w:val="en-US"/>
        </w:rPr>
        <w:t xml:space="preserve"> and articles published in the last ten year</w:t>
      </w:r>
      <w:r w:rsidR="00EF3FCD" w:rsidRPr="00C25873">
        <w:rPr>
          <w:rFonts w:ascii="Times New Roman" w:eastAsia="Times New Roman" w:hAnsi="Times New Roman" w:cs="Times New Roman"/>
          <w:sz w:val="20"/>
          <w:szCs w:val="20"/>
          <w:lang w:val="en-US"/>
        </w:rPr>
        <w:t xml:space="preserve">s were included. The review was </w:t>
      </w:r>
      <w:r w:rsidRPr="00C25873">
        <w:rPr>
          <w:rFonts w:ascii="Times New Roman" w:eastAsia="Times New Roman" w:hAnsi="Times New Roman" w:cs="Times New Roman"/>
          <w:sz w:val="20"/>
          <w:szCs w:val="20"/>
          <w:lang w:val="en-US"/>
        </w:rPr>
        <w:t>performed according to the PRISMA recommendation (Key Items for Reporting Systematic Reviews and Meta-analysis</w:t>
      </w:r>
      <w:r w:rsidR="00280E8B" w:rsidRPr="00C25873">
        <w:rPr>
          <w:rFonts w:ascii="Times New Roman" w:eastAsia="Times New Roman" w:hAnsi="Times New Roman" w:cs="Times New Roman"/>
          <w:sz w:val="20"/>
          <w:szCs w:val="20"/>
          <w:lang w:val="en-US"/>
        </w:rPr>
        <w:t xml:space="preserve">) and using the Joanna Briggs </w:t>
      </w:r>
      <w:r w:rsidR="00C06BD6" w:rsidRPr="00C25873">
        <w:rPr>
          <w:rFonts w:ascii="Times New Roman" w:eastAsia="Times New Roman" w:hAnsi="Times New Roman" w:cs="Times New Roman"/>
          <w:sz w:val="20"/>
          <w:szCs w:val="20"/>
          <w:lang w:val="en-US"/>
        </w:rPr>
        <w:t>Institute Appraisal Tools (JBI)</w:t>
      </w:r>
      <w:r w:rsidR="00280E8B" w:rsidRPr="00C25873">
        <w:rPr>
          <w:rFonts w:ascii="Times New Roman" w:eastAsia="Times New Roman" w:hAnsi="Times New Roman" w:cs="Times New Roman"/>
          <w:sz w:val="20"/>
          <w:szCs w:val="20"/>
          <w:lang w:val="en-US"/>
        </w:rPr>
        <w:t xml:space="preserve"> to eliminate the ris</w:t>
      </w:r>
      <w:r w:rsidR="00C06BD6" w:rsidRPr="00C25873">
        <w:rPr>
          <w:rFonts w:ascii="Times New Roman" w:eastAsia="Times New Roman" w:hAnsi="Times New Roman" w:cs="Times New Roman"/>
          <w:sz w:val="20"/>
          <w:szCs w:val="20"/>
          <w:lang w:val="en-US"/>
        </w:rPr>
        <w:t>k of bias</w:t>
      </w:r>
      <w:r w:rsidRPr="00C25873">
        <w:rPr>
          <w:rFonts w:ascii="Times New Roman" w:eastAsia="Times New Roman" w:hAnsi="Times New Roman" w:cs="Times New Roman"/>
          <w:sz w:val="20"/>
          <w:szCs w:val="20"/>
          <w:lang w:val="en-US"/>
        </w:rPr>
        <w:t>. The following keywords or descriptors were used: “</w:t>
      </w:r>
      <w:r w:rsidRPr="00C25873">
        <w:rPr>
          <w:rFonts w:ascii="Times New Roman" w:eastAsia="Times New Roman" w:hAnsi="Times New Roman" w:cs="Times New Roman"/>
          <w:i/>
          <w:sz w:val="20"/>
          <w:szCs w:val="20"/>
          <w:lang w:val="en-US"/>
        </w:rPr>
        <w:t>Chlamydia trachomatis</w:t>
      </w:r>
      <w:r w:rsidRPr="00C25873">
        <w:rPr>
          <w:rFonts w:ascii="Times New Roman" w:eastAsia="Times New Roman" w:hAnsi="Times New Roman" w:cs="Times New Roman"/>
          <w:sz w:val="20"/>
          <w:szCs w:val="20"/>
          <w:lang w:val="en-US"/>
        </w:rPr>
        <w:t xml:space="preserve">”, “infertility” and “female”. </w:t>
      </w:r>
      <w:r w:rsidRPr="00C25873">
        <w:rPr>
          <w:rFonts w:ascii="Times New Roman" w:eastAsia="Times New Roman" w:hAnsi="Times New Roman" w:cs="Times New Roman"/>
          <w:b/>
          <w:sz w:val="20"/>
          <w:szCs w:val="20"/>
          <w:lang w:val="en-US"/>
        </w:rPr>
        <w:t>Results and Conclusion:</w:t>
      </w:r>
      <w:r w:rsidRPr="00C25873">
        <w:rPr>
          <w:rFonts w:ascii="Times New Roman" w:eastAsia="Times New Roman" w:hAnsi="Times New Roman" w:cs="Times New Roman"/>
          <w:sz w:val="20"/>
          <w:szCs w:val="20"/>
          <w:lang w:val="en-US"/>
        </w:rPr>
        <w:t xml:space="preserve"> The studies presented emphasize the impact of C. trachomatis on the female genital tract and the need for safe and rapid medical interventions.</w:t>
      </w:r>
    </w:p>
    <w:p w14:paraId="49437B60" w14:textId="170B6C08" w:rsidR="00DB3C01" w:rsidRPr="00C25873" w:rsidRDefault="00437A5B">
      <w:pPr>
        <w:spacing w:after="0" w:line="240" w:lineRule="auto"/>
        <w:ind w:left="709"/>
        <w:jc w:val="both"/>
        <w:rPr>
          <w:rFonts w:ascii="Times New Roman" w:eastAsia="Times New Roman" w:hAnsi="Times New Roman" w:cs="Times New Roman"/>
          <w:sz w:val="20"/>
          <w:szCs w:val="20"/>
          <w:lang w:val="en-US"/>
        </w:rPr>
      </w:pPr>
      <w:r w:rsidRPr="00C25873">
        <w:rPr>
          <w:rFonts w:ascii="Times New Roman" w:eastAsia="Times New Roman" w:hAnsi="Times New Roman" w:cs="Times New Roman"/>
          <w:b/>
          <w:sz w:val="20"/>
          <w:szCs w:val="20"/>
          <w:lang w:val="en-US"/>
        </w:rPr>
        <w:t>Keywords:</w:t>
      </w:r>
      <w:r w:rsidRPr="00C25873">
        <w:rPr>
          <w:rFonts w:ascii="Times New Roman" w:eastAsia="Times New Roman" w:hAnsi="Times New Roman" w:cs="Times New Roman"/>
          <w:sz w:val="20"/>
          <w:szCs w:val="20"/>
          <w:lang w:val="en-US"/>
        </w:rPr>
        <w:t xml:space="preserve"> </w:t>
      </w:r>
      <w:r w:rsidRPr="00C25873">
        <w:rPr>
          <w:rFonts w:ascii="Times New Roman" w:eastAsia="Times New Roman" w:hAnsi="Times New Roman" w:cs="Times New Roman"/>
          <w:i/>
          <w:sz w:val="20"/>
          <w:szCs w:val="20"/>
          <w:lang w:val="en-US"/>
        </w:rPr>
        <w:t>Chlamydia trachomatis</w:t>
      </w:r>
      <w:r w:rsidRPr="00C25873">
        <w:rPr>
          <w:rFonts w:ascii="Times New Roman" w:eastAsia="Times New Roman" w:hAnsi="Times New Roman" w:cs="Times New Roman"/>
          <w:sz w:val="20"/>
          <w:szCs w:val="20"/>
          <w:lang w:val="en-US"/>
        </w:rPr>
        <w:t>; Infertility; Femal</w:t>
      </w:r>
      <w:r w:rsidR="002079CE" w:rsidRPr="00C25873">
        <w:rPr>
          <w:rFonts w:ascii="Times New Roman" w:eastAsia="Times New Roman" w:hAnsi="Times New Roman" w:cs="Times New Roman"/>
          <w:sz w:val="20"/>
          <w:szCs w:val="20"/>
          <w:lang w:val="en-US"/>
        </w:rPr>
        <w:t xml:space="preserve">e; Pelvic inflammatory disease; </w:t>
      </w:r>
      <w:r w:rsidRPr="00C25873">
        <w:rPr>
          <w:rFonts w:ascii="Times New Roman" w:eastAsia="Times New Roman" w:hAnsi="Times New Roman" w:cs="Times New Roman"/>
          <w:sz w:val="20"/>
          <w:szCs w:val="20"/>
          <w:lang w:val="en-US"/>
        </w:rPr>
        <w:t>Genital tract.</w:t>
      </w:r>
    </w:p>
    <w:p w14:paraId="3CE0F71B" w14:textId="77777777" w:rsidR="00DB3C01" w:rsidRPr="00C25873" w:rsidRDefault="00DB3C01">
      <w:pPr>
        <w:spacing w:after="0" w:line="240" w:lineRule="auto"/>
        <w:ind w:firstLine="709"/>
        <w:jc w:val="both"/>
        <w:rPr>
          <w:rFonts w:ascii="Times New Roman" w:eastAsia="Times New Roman" w:hAnsi="Times New Roman" w:cs="Times New Roman"/>
          <w:sz w:val="20"/>
          <w:szCs w:val="20"/>
          <w:lang w:val="en-US"/>
        </w:rPr>
      </w:pPr>
    </w:p>
    <w:p w14:paraId="1D74897F" w14:textId="77777777" w:rsidR="00DB3C01" w:rsidRPr="00C25873" w:rsidRDefault="00437A5B">
      <w:pPr>
        <w:spacing w:after="0" w:line="240" w:lineRule="auto"/>
        <w:ind w:firstLine="709"/>
        <w:jc w:val="both"/>
        <w:rPr>
          <w:rFonts w:ascii="Times New Roman" w:eastAsia="Times New Roman" w:hAnsi="Times New Roman" w:cs="Times New Roman"/>
          <w:b/>
          <w:sz w:val="20"/>
          <w:szCs w:val="20"/>
        </w:rPr>
      </w:pPr>
      <w:proofErr w:type="spellStart"/>
      <w:r w:rsidRPr="00C25873">
        <w:rPr>
          <w:rFonts w:ascii="Times New Roman" w:eastAsia="Times New Roman" w:hAnsi="Times New Roman" w:cs="Times New Roman"/>
          <w:b/>
          <w:sz w:val="20"/>
          <w:szCs w:val="20"/>
        </w:rPr>
        <w:t>Resumen</w:t>
      </w:r>
      <w:proofErr w:type="spellEnd"/>
      <w:r w:rsidRPr="00C25873">
        <w:rPr>
          <w:rFonts w:ascii="Times New Roman" w:eastAsia="Times New Roman" w:hAnsi="Times New Roman" w:cs="Times New Roman"/>
          <w:b/>
          <w:sz w:val="20"/>
          <w:szCs w:val="20"/>
        </w:rPr>
        <w:t xml:space="preserve"> </w:t>
      </w:r>
    </w:p>
    <w:p w14:paraId="46B61205" w14:textId="5ADB1B60" w:rsidR="002079CE" w:rsidRPr="00C25873" w:rsidRDefault="002079CE">
      <w:pPr>
        <w:spacing w:after="0" w:line="240" w:lineRule="auto"/>
        <w:ind w:left="709"/>
        <w:jc w:val="both"/>
        <w:rPr>
          <w:rFonts w:ascii="Times New Roman" w:eastAsia="Times New Roman" w:hAnsi="Times New Roman" w:cs="Times New Roman"/>
          <w:sz w:val="20"/>
          <w:szCs w:val="20"/>
        </w:rPr>
      </w:pPr>
      <w:proofErr w:type="spellStart"/>
      <w:r w:rsidRPr="00C25873">
        <w:rPr>
          <w:rFonts w:ascii="Times New Roman" w:eastAsia="Times New Roman" w:hAnsi="Times New Roman" w:cs="Times New Roman"/>
          <w:b/>
          <w:sz w:val="20"/>
          <w:szCs w:val="20"/>
        </w:rPr>
        <w:t>Introducción</w:t>
      </w:r>
      <w:proofErr w:type="spellEnd"/>
      <w:r w:rsidRPr="00C25873">
        <w:rPr>
          <w:rFonts w:ascii="Times New Roman" w:eastAsia="Times New Roman" w:hAnsi="Times New Roman" w:cs="Times New Roman"/>
          <w:b/>
          <w:sz w:val="20"/>
          <w:szCs w:val="20"/>
        </w:rPr>
        <w:t>:</w:t>
      </w:r>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i/>
          <w:sz w:val="20"/>
          <w:szCs w:val="20"/>
        </w:rPr>
        <w:t>Chlamydia</w:t>
      </w:r>
      <w:proofErr w:type="spellEnd"/>
      <w:r w:rsidRPr="00C25873">
        <w:rPr>
          <w:rFonts w:ascii="Times New Roman" w:eastAsia="Times New Roman" w:hAnsi="Times New Roman" w:cs="Times New Roman"/>
          <w:i/>
          <w:sz w:val="20"/>
          <w:szCs w:val="20"/>
        </w:rPr>
        <w:t xml:space="preserve">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es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bacteria</w:t>
      </w:r>
      <w:proofErr w:type="spellEnd"/>
      <w:r w:rsidRPr="00C25873">
        <w:rPr>
          <w:rFonts w:ascii="Times New Roman" w:eastAsia="Times New Roman" w:hAnsi="Times New Roman" w:cs="Times New Roman"/>
          <w:sz w:val="20"/>
          <w:szCs w:val="20"/>
        </w:rPr>
        <w:t xml:space="preserve"> de </w:t>
      </w:r>
      <w:proofErr w:type="spellStart"/>
      <w:r w:rsidRPr="00C25873">
        <w:rPr>
          <w:rFonts w:ascii="Times New Roman" w:eastAsia="Times New Roman" w:hAnsi="Times New Roman" w:cs="Times New Roman"/>
          <w:sz w:val="20"/>
          <w:szCs w:val="20"/>
        </w:rPr>
        <w:t>transmisión</w:t>
      </w:r>
      <w:proofErr w:type="spellEnd"/>
      <w:r w:rsidRPr="00C25873">
        <w:rPr>
          <w:rFonts w:ascii="Times New Roman" w:eastAsia="Times New Roman" w:hAnsi="Times New Roman" w:cs="Times New Roman"/>
          <w:sz w:val="20"/>
          <w:szCs w:val="20"/>
        </w:rPr>
        <w:t xml:space="preserve"> sexual más </w:t>
      </w:r>
      <w:proofErr w:type="spellStart"/>
      <w:r w:rsidRPr="00C25873">
        <w:rPr>
          <w:rFonts w:ascii="Times New Roman" w:eastAsia="Times New Roman" w:hAnsi="Times New Roman" w:cs="Times New Roman"/>
          <w:sz w:val="20"/>
          <w:szCs w:val="20"/>
        </w:rPr>
        <w:t>común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el</w:t>
      </w:r>
      <w:proofErr w:type="spellEnd"/>
      <w:r w:rsidRPr="00C25873">
        <w:rPr>
          <w:rFonts w:ascii="Times New Roman" w:eastAsia="Times New Roman" w:hAnsi="Times New Roman" w:cs="Times New Roman"/>
          <w:sz w:val="20"/>
          <w:szCs w:val="20"/>
        </w:rPr>
        <w:t xml:space="preserve"> mundo. Es </w:t>
      </w:r>
      <w:proofErr w:type="spellStart"/>
      <w:r w:rsidRPr="00C25873">
        <w:rPr>
          <w:rFonts w:ascii="Times New Roman" w:eastAsia="Times New Roman" w:hAnsi="Times New Roman" w:cs="Times New Roman"/>
          <w:sz w:val="20"/>
          <w:szCs w:val="20"/>
        </w:rPr>
        <w:t>un</w:t>
      </w:r>
      <w:proofErr w:type="spellEnd"/>
      <w:r w:rsidRPr="00C25873">
        <w:rPr>
          <w:rFonts w:ascii="Times New Roman" w:eastAsia="Times New Roman" w:hAnsi="Times New Roman" w:cs="Times New Roman"/>
          <w:sz w:val="20"/>
          <w:szCs w:val="20"/>
        </w:rPr>
        <w:t xml:space="preserve"> patógeno </w:t>
      </w:r>
      <w:proofErr w:type="spellStart"/>
      <w:r w:rsidRPr="00C25873">
        <w:rPr>
          <w:rFonts w:ascii="Times New Roman" w:eastAsia="Times New Roman" w:hAnsi="Times New Roman" w:cs="Times New Roman"/>
          <w:sz w:val="20"/>
          <w:szCs w:val="20"/>
        </w:rPr>
        <w:t>gramnegativo</w:t>
      </w:r>
      <w:proofErr w:type="spellEnd"/>
      <w:r w:rsidRPr="00C25873">
        <w:rPr>
          <w:rFonts w:ascii="Times New Roman" w:eastAsia="Times New Roman" w:hAnsi="Times New Roman" w:cs="Times New Roman"/>
          <w:sz w:val="20"/>
          <w:szCs w:val="20"/>
        </w:rPr>
        <w:t xml:space="preserve"> intracelular </w:t>
      </w:r>
      <w:proofErr w:type="spellStart"/>
      <w:r w:rsidRPr="00C25873">
        <w:rPr>
          <w:rFonts w:ascii="Times New Roman" w:eastAsia="Times New Roman" w:hAnsi="Times New Roman" w:cs="Times New Roman"/>
          <w:sz w:val="20"/>
          <w:szCs w:val="20"/>
        </w:rPr>
        <w:t>obligado</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con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serotipos</w:t>
      </w:r>
      <w:proofErr w:type="spellEnd"/>
      <w:r w:rsidRPr="00C25873">
        <w:rPr>
          <w:rFonts w:ascii="Times New Roman" w:eastAsia="Times New Roman" w:hAnsi="Times New Roman" w:cs="Times New Roman"/>
          <w:sz w:val="20"/>
          <w:szCs w:val="20"/>
        </w:rPr>
        <w:t xml:space="preserve"> D y K1 </w:t>
      </w:r>
      <w:proofErr w:type="spellStart"/>
      <w:r w:rsidRPr="00C25873">
        <w:rPr>
          <w:rFonts w:ascii="Times New Roman" w:eastAsia="Times New Roman" w:hAnsi="Times New Roman" w:cs="Times New Roman"/>
          <w:sz w:val="20"/>
          <w:szCs w:val="20"/>
        </w:rPr>
        <w:t>responsables</w:t>
      </w:r>
      <w:proofErr w:type="spellEnd"/>
      <w:r w:rsidRPr="00C25873">
        <w:rPr>
          <w:rFonts w:ascii="Times New Roman" w:eastAsia="Times New Roman" w:hAnsi="Times New Roman" w:cs="Times New Roman"/>
          <w:sz w:val="20"/>
          <w:szCs w:val="20"/>
        </w:rPr>
        <w:t xml:space="preserve"> de infecciones </w:t>
      </w:r>
      <w:proofErr w:type="spellStart"/>
      <w:r w:rsidRPr="00C25873">
        <w:rPr>
          <w:rFonts w:ascii="Times New Roman" w:eastAsia="Times New Roman" w:hAnsi="Times New Roman" w:cs="Times New Roman"/>
          <w:sz w:val="20"/>
          <w:szCs w:val="20"/>
        </w:rPr>
        <w:t>en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el</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tracto</w:t>
      </w:r>
      <w:proofErr w:type="spellEnd"/>
      <w:r w:rsidRPr="00C25873">
        <w:rPr>
          <w:rFonts w:ascii="Times New Roman" w:eastAsia="Times New Roman" w:hAnsi="Times New Roman" w:cs="Times New Roman"/>
          <w:sz w:val="20"/>
          <w:szCs w:val="20"/>
        </w:rPr>
        <w:t xml:space="preserve"> genital.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afecta</w:t>
      </w:r>
      <w:proofErr w:type="spellEnd"/>
      <w:r w:rsidRPr="00C25873">
        <w:rPr>
          <w:rFonts w:ascii="Times New Roman" w:eastAsia="Times New Roman" w:hAnsi="Times New Roman" w:cs="Times New Roman"/>
          <w:sz w:val="20"/>
          <w:szCs w:val="20"/>
        </w:rPr>
        <w:t xml:space="preserve"> principalmente a </w:t>
      </w:r>
      <w:proofErr w:type="spellStart"/>
      <w:r w:rsidRPr="00C25873">
        <w:rPr>
          <w:rFonts w:ascii="Times New Roman" w:eastAsia="Times New Roman" w:hAnsi="Times New Roman" w:cs="Times New Roman"/>
          <w:sz w:val="20"/>
          <w:szCs w:val="20"/>
        </w:rPr>
        <w:t>mujeres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jóvenes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edad</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reproductiva</w:t>
      </w:r>
      <w:proofErr w:type="spellEnd"/>
      <w:r w:rsidRPr="00C25873">
        <w:rPr>
          <w:rFonts w:ascii="Times New Roman" w:eastAsia="Times New Roman" w:hAnsi="Times New Roman" w:cs="Times New Roman"/>
          <w:sz w:val="20"/>
          <w:szCs w:val="20"/>
        </w:rPr>
        <w:t xml:space="preserve"> y está </w:t>
      </w:r>
      <w:proofErr w:type="spellStart"/>
      <w:r w:rsidRPr="00C25873">
        <w:rPr>
          <w:rFonts w:ascii="Times New Roman" w:eastAsia="Times New Roman" w:hAnsi="Times New Roman" w:cs="Times New Roman"/>
          <w:sz w:val="20"/>
          <w:szCs w:val="20"/>
        </w:rPr>
        <w:t>fuertemente</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asociada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con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conductas</w:t>
      </w:r>
      <w:proofErr w:type="spellEnd"/>
      <w:r w:rsidRPr="00C25873">
        <w:rPr>
          <w:rFonts w:ascii="Times New Roman" w:eastAsia="Times New Roman" w:hAnsi="Times New Roman" w:cs="Times New Roman"/>
          <w:sz w:val="20"/>
          <w:szCs w:val="20"/>
        </w:rPr>
        <w:t xml:space="preserve"> de </w:t>
      </w:r>
      <w:proofErr w:type="spellStart"/>
      <w:r w:rsidRPr="00C25873">
        <w:rPr>
          <w:rFonts w:ascii="Times New Roman" w:eastAsia="Times New Roman" w:hAnsi="Times New Roman" w:cs="Times New Roman"/>
          <w:sz w:val="20"/>
          <w:szCs w:val="20"/>
        </w:rPr>
        <w:t>riesgo</w:t>
      </w:r>
      <w:proofErr w:type="spellEnd"/>
      <w:r w:rsidRPr="00C25873">
        <w:rPr>
          <w:rFonts w:ascii="Times New Roman" w:eastAsia="Times New Roman" w:hAnsi="Times New Roman" w:cs="Times New Roman"/>
          <w:sz w:val="20"/>
          <w:szCs w:val="20"/>
        </w:rPr>
        <w:t xml:space="preserve"> y </w:t>
      </w:r>
      <w:proofErr w:type="spellStart"/>
      <w:r w:rsidRPr="00C25873">
        <w:rPr>
          <w:rFonts w:ascii="Times New Roman" w:eastAsia="Times New Roman" w:hAnsi="Times New Roman" w:cs="Times New Roman"/>
          <w:sz w:val="20"/>
          <w:szCs w:val="20"/>
        </w:rPr>
        <w:t>edad</w:t>
      </w:r>
      <w:proofErr w:type="spellEnd"/>
      <w:r w:rsidRPr="00C25873">
        <w:rPr>
          <w:rFonts w:ascii="Times New Roman" w:eastAsia="Times New Roman" w:hAnsi="Times New Roman" w:cs="Times New Roman"/>
          <w:sz w:val="20"/>
          <w:szCs w:val="20"/>
        </w:rPr>
        <w:t xml:space="preserve"> menor de 25 </w:t>
      </w:r>
      <w:proofErr w:type="spellStart"/>
      <w:r w:rsidRPr="00C25873">
        <w:rPr>
          <w:rFonts w:ascii="Times New Roman" w:eastAsia="Times New Roman" w:hAnsi="Times New Roman" w:cs="Times New Roman"/>
          <w:sz w:val="20"/>
          <w:szCs w:val="20"/>
        </w:rPr>
        <w:t>años</w:t>
      </w:r>
      <w:proofErr w:type="spellEnd"/>
      <w:r w:rsidRPr="00C25873">
        <w:rPr>
          <w:rFonts w:ascii="Times New Roman" w:eastAsia="Times New Roman" w:hAnsi="Times New Roman" w:cs="Times New Roman"/>
          <w:sz w:val="20"/>
          <w:szCs w:val="20"/>
        </w:rPr>
        <w:t xml:space="preserve">. La </w:t>
      </w:r>
      <w:proofErr w:type="spellStart"/>
      <w:r w:rsidRPr="00C25873">
        <w:rPr>
          <w:rFonts w:ascii="Times New Roman" w:eastAsia="Times New Roman" w:hAnsi="Times New Roman" w:cs="Times New Roman"/>
          <w:sz w:val="20"/>
          <w:szCs w:val="20"/>
        </w:rPr>
        <w:t>infección</w:t>
      </w:r>
      <w:proofErr w:type="spellEnd"/>
      <w:r w:rsidRPr="00C25873">
        <w:rPr>
          <w:rFonts w:ascii="Times New Roman" w:eastAsia="Times New Roman" w:hAnsi="Times New Roman" w:cs="Times New Roman"/>
          <w:sz w:val="20"/>
          <w:szCs w:val="20"/>
        </w:rPr>
        <w:t xml:space="preserve"> es </w:t>
      </w:r>
      <w:proofErr w:type="spellStart"/>
      <w:r w:rsidRPr="00C25873">
        <w:rPr>
          <w:rFonts w:ascii="Times New Roman" w:eastAsia="Times New Roman" w:hAnsi="Times New Roman" w:cs="Times New Roman"/>
          <w:sz w:val="20"/>
          <w:szCs w:val="20"/>
        </w:rPr>
        <w:t>asintomática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en</w:t>
      </w:r>
      <w:proofErr w:type="spellEnd"/>
      <w:r w:rsidRPr="00C25873">
        <w:rPr>
          <w:rFonts w:ascii="Times New Roman" w:eastAsia="Times New Roman" w:hAnsi="Times New Roman" w:cs="Times New Roman"/>
          <w:sz w:val="20"/>
          <w:szCs w:val="20"/>
        </w:rPr>
        <w:t xml:space="preserve"> aproximadamente </w:t>
      </w:r>
      <w:proofErr w:type="spellStart"/>
      <w:r w:rsidRPr="00C25873">
        <w:rPr>
          <w:rFonts w:ascii="Times New Roman" w:eastAsia="Times New Roman" w:hAnsi="Times New Roman" w:cs="Times New Roman"/>
          <w:sz w:val="20"/>
          <w:szCs w:val="20"/>
        </w:rPr>
        <w:t>e</w:t>
      </w:r>
      <w:r w:rsidR="000D573B">
        <w:rPr>
          <w:rFonts w:ascii="Times New Roman" w:eastAsia="Times New Roman" w:hAnsi="Times New Roman" w:cs="Times New Roman"/>
          <w:sz w:val="20"/>
          <w:szCs w:val="20"/>
        </w:rPr>
        <w:t>l</w:t>
      </w:r>
      <w:proofErr w:type="spellEnd"/>
      <w:r w:rsidR="000D573B">
        <w:rPr>
          <w:rFonts w:ascii="Times New Roman" w:eastAsia="Times New Roman" w:hAnsi="Times New Roman" w:cs="Times New Roman"/>
          <w:sz w:val="20"/>
          <w:szCs w:val="20"/>
        </w:rPr>
        <w:t xml:space="preserve"> 67</w:t>
      </w:r>
      <w:r w:rsidRPr="00C25873">
        <w:rPr>
          <w:rFonts w:ascii="Times New Roman" w:eastAsia="Times New Roman" w:hAnsi="Times New Roman" w:cs="Times New Roman"/>
          <w:sz w:val="20"/>
          <w:szCs w:val="20"/>
        </w:rPr>
        <w:t xml:space="preserve">% de </w:t>
      </w:r>
      <w:proofErr w:type="spellStart"/>
      <w:r w:rsidRPr="00C25873">
        <w:rPr>
          <w:rFonts w:ascii="Times New Roman" w:eastAsia="Times New Roman" w:hAnsi="Times New Roman" w:cs="Times New Roman"/>
          <w:sz w:val="20"/>
          <w:szCs w:val="20"/>
        </w:rPr>
        <w:t>las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mujeres</w:t>
      </w:r>
      <w:proofErr w:type="spellEnd"/>
      <w:r w:rsidRPr="00C25873">
        <w:rPr>
          <w:rFonts w:ascii="Times New Roman" w:eastAsia="Times New Roman" w:hAnsi="Times New Roman" w:cs="Times New Roman"/>
          <w:sz w:val="20"/>
          <w:szCs w:val="20"/>
        </w:rPr>
        <w:t xml:space="preserve"> y </w:t>
      </w:r>
      <w:proofErr w:type="spellStart"/>
      <w:r w:rsidRPr="00C25873">
        <w:rPr>
          <w:rFonts w:ascii="Times New Roman" w:eastAsia="Times New Roman" w:hAnsi="Times New Roman" w:cs="Times New Roman"/>
          <w:sz w:val="20"/>
          <w:szCs w:val="20"/>
        </w:rPr>
        <w:t>el</w:t>
      </w:r>
      <w:proofErr w:type="spellEnd"/>
      <w:r w:rsidRPr="00C25873">
        <w:rPr>
          <w:rFonts w:ascii="Times New Roman" w:eastAsia="Times New Roman" w:hAnsi="Times New Roman" w:cs="Times New Roman"/>
          <w:sz w:val="20"/>
          <w:szCs w:val="20"/>
        </w:rPr>
        <w:t xml:space="preserve"> 68% de </w:t>
      </w:r>
      <w:proofErr w:type="spellStart"/>
      <w:r w:rsidRPr="00C25873">
        <w:rPr>
          <w:rFonts w:ascii="Times New Roman" w:eastAsia="Times New Roman" w:hAnsi="Times New Roman" w:cs="Times New Roman"/>
          <w:sz w:val="20"/>
          <w:szCs w:val="20"/>
        </w:rPr>
        <w:t>los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hombres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lo</w:t>
      </w:r>
      <w:proofErr w:type="spellEnd"/>
      <w:r w:rsidRPr="00C25873">
        <w:rPr>
          <w:rFonts w:ascii="Times New Roman" w:eastAsia="Times New Roman" w:hAnsi="Times New Roman" w:cs="Times New Roman"/>
          <w:sz w:val="20"/>
          <w:szCs w:val="20"/>
        </w:rPr>
        <w:t xml:space="preserve"> que dificulta </w:t>
      </w:r>
      <w:proofErr w:type="spellStart"/>
      <w:r w:rsidRPr="00C25873">
        <w:rPr>
          <w:rFonts w:ascii="Times New Roman" w:eastAsia="Times New Roman" w:hAnsi="Times New Roman" w:cs="Times New Roman"/>
          <w:sz w:val="20"/>
          <w:szCs w:val="20"/>
        </w:rPr>
        <w:t>el</w:t>
      </w:r>
      <w:proofErr w:type="spellEnd"/>
      <w:r w:rsidRPr="00C25873">
        <w:rPr>
          <w:rFonts w:ascii="Times New Roman" w:eastAsia="Times New Roman" w:hAnsi="Times New Roman" w:cs="Times New Roman"/>
          <w:sz w:val="20"/>
          <w:szCs w:val="20"/>
        </w:rPr>
        <w:t xml:space="preserve"> diagnóstico y </w:t>
      </w:r>
      <w:proofErr w:type="spellStart"/>
      <w:r w:rsidRPr="00C25873">
        <w:rPr>
          <w:rFonts w:ascii="Times New Roman" w:eastAsia="Times New Roman" w:hAnsi="Times New Roman" w:cs="Times New Roman"/>
          <w:sz w:val="20"/>
          <w:szCs w:val="20"/>
        </w:rPr>
        <w:t>el</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tratamiento</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tempranos</w:t>
      </w:r>
      <w:proofErr w:type="spellEnd"/>
      <w:r w:rsidRPr="00C25873">
        <w:rPr>
          <w:rFonts w:ascii="Times New Roman" w:eastAsia="Times New Roman" w:hAnsi="Times New Roman" w:cs="Times New Roman"/>
          <w:sz w:val="20"/>
          <w:szCs w:val="20"/>
        </w:rPr>
        <w:t xml:space="preserve">. El diagnóstico se </w:t>
      </w:r>
      <w:proofErr w:type="spellStart"/>
      <w:r w:rsidRPr="00C25873">
        <w:rPr>
          <w:rFonts w:ascii="Times New Roman" w:eastAsia="Times New Roman" w:hAnsi="Times New Roman" w:cs="Times New Roman"/>
          <w:sz w:val="20"/>
          <w:szCs w:val="20"/>
        </w:rPr>
        <w:t>puede</w:t>
      </w:r>
      <w:proofErr w:type="spellEnd"/>
      <w:r w:rsidRPr="00C25873">
        <w:rPr>
          <w:rFonts w:ascii="Times New Roman" w:eastAsia="Times New Roman" w:hAnsi="Times New Roman" w:cs="Times New Roman"/>
          <w:sz w:val="20"/>
          <w:szCs w:val="20"/>
        </w:rPr>
        <w:t xml:space="preserve"> realizar mediante </w:t>
      </w:r>
      <w:proofErr w:type="spellStart"/>
      <w:r w:rsidRPr="00C25873">
        <w:rPr>
          <w:rFonts w:ascii="Times New Roman" w:eastAsia="Times New Roman" w:hAnsi="Times New Roman" w:cs="Times New Roman"/>
          <w:sz w:val="20"/>
          <w:szCs w:val="20"/>
        </w:rPr>
        <w:t>pruebas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directas</w:t>
      </w:r>
      <w:proofErr w:type="spellEnd"/>
      <w:r w:rsidRPr="00C25873">
        <w:rPr>
          <w:rFonts w:ascii="Times New Roman" w:eastAsia="Times New Roman" w:hAnsi="Times New Roman" w:cs="Times New Roman"/>
          <w:sz w:val="20"/>
          <w:szCs w:val="20"/>
        </w:rPr>
        <w:t xml:space="preserve">, como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transcriptasa</w:t>
      </w:r>
      <w:proofErr w:type="spellEnd"/>
      <w:r w:rsidRPr="00C25873">
        <w:rPr>
          <w:rFonts w:ascii="Times New Roman" w:eastAsia="Times New Roman" w:hAnsi="Times New Roman" w:cs="Times New Roman"/>
          <w:sz w:val="20"/>
          <w:szCs w:val="20"/>
        </w:rPr>
        <w:t xml:space="preserve"> inversa seguida de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reacción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cadena</w:t>
      </w:r>
      <w:proofErr w:type="spellEnd"/>
      <w:r w:rsidRPr="00C25873">
        <w:rPr>
          <w:rFonts w:ascii="Times New Roman" w:eastAsia="Times New Roman" w:hAnsi="Times New Roman" w:cs="Times New Roman"/>
          <w:sz w:val="20"/>
          <w:szCs w:val="20"/>
        </w:rPr>
        <w:t xml:space="preserve"> de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polimerasa</w:t>
      </w:r>
      <w:proofErr w:type="spellEnd"/>
      <w:r w:rsidRPr="00C25873">
        <w:rPr>
          <w:rFonts w:ascii="Times New Roman" w:eastAsia="Times New Roman" w:hAnsi="Times New Roman" w:cs="Times New Roman"/>
          <w:sz w:val="20"/>
          <w:szCs w:val="20"/>
        </w:rPr>
        <w:t xml:space="preserve"> (RT-PCR), y mediante </w:t>
      </w:r>
      <w:proofErr w:type="spellStart"/>
      <w:r w:rsidRPr="00C25873">
        <w:rPr>
          <w:rFonts w:ascii="Times New Roman" w:eastAsia="Times New Roman" w:hAnsi="Times New Roman" w:cs="Times New Roman"/>
          <w:sz w:val="20"/>
          <w:szCs w:val="20"/>
        </w:rPr>
        <w:t>pruebas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indirectas</w:t>
      </w:r>
      <w:proofErr w:type="spellEnd"/>
      <w:r w:rsidRPr="00C25873">
        <w:rPr>
          <w:rFonts w:ascii="Times New Roman" w:eastAsia="Times New Roman" w:hAnsi="Times New Roman" w:cs="Times New Roman"/>
          <w:sz w:val="20"/>
          <w:szCs w:val="20"/>
        </w:rPr>
        <w:t xml:space="preserve">, como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dete</w:t>
      </w:r>
      <w:r w:rsidR="00EF3FCD" w:rsidRPr="00C25873">
        <w:rPr>
          <w:rFonts w:ascii="Times New Roman" w:eastAsia="Times New Roman" w:hAnsi="Times New Roman" w:cs="Times New Roman"/>
          <w:sz w:val="20"/>
          <w:szCs w:val="20"/>
        </w:rPr>
        <w:t>cción</w:t>
      </w:r>
      <w:proofErr w:type="spellEnd"/>
      <w:r w:rsidR="00EF3FCD" w:rsidRPr="00C25873">
        <w:rPr>
          <w:rFonts w:ascii="Times New Roman" w:eastAsia="Times New Roman" w:hAnsi="Times New Roman" w:cs="Times New Roman"/>
          <w:sz w:val="20"/>
          <w:szCs w:val="20"/>
        </w:rPr>
        <w:t xml:space="preserve"> de </w:t>
      </w:r>
      <w:proofErr w:type="spellStart"/>
      <w:r w:rsidR="00EF3FCD" w:rsidRPr="00C25873">
        <w:rPr>
          <w:rFonts w:ascii="Times New Roman" w:eastAsia="Times New Roman" w:hAnsi="Times New Roman" w:cs="Times New Roman"/>
          <w:sz w:val="20"/>
          <w:szCs w:val="20"/>
        </w:rPr>
        <w:t>anticuerpos</w:t>
      </w:r>
      <w:proofErr w:type="spellEnd"/>
      <w:r w:rsidR="00EF3FCD" w:rsidRPr="00C25873">
        <w:rPr>
          <w:rFonts w:ascii="Times New Roman" w:eastAsia="Times New Roman" w:hAnsi="Times New Roman" w:cs="Times New Roman"/>
          <w:sz w:val="20"/>
          <w:szCs w:val="20"/>
        </w:rPr>
        <w:t xml:space="preserve">. </w:t>
      </w:r>
      <w:proofErr w:type="spellStart"/>
      <w:r w:rsidR="00EF3FCD" w:rsidRPr="00C25873">
        <w:rPr>
          <w:rFonts w:ascii="Times New Roman" w:eastAsia="Times New Roman" w:hAnsi="Times New Roman" w:cs="Times New Roman"/>
          <w:sz w:val="20"/>
          <w:szCs w:val="20"/>
        </w:rPr>
        <w:t>Cuando</w:t>
      </w:r>
      <w:proofErr w:type="spellEnd"/>
      <w:r w:rsidR="00EF3FCD" w:rsidRPr="00C25873">
        <w:rPr>
          <w:rFonts w:ascii="Times New Roman" w:eastAsia="Times New Roman" w:hAnsi="Times New Roman" w:cs="Times New Roman"/>
          <w:sz w:val="20"/>
          <w:szCs w:val="20"/>
        </w:rPr>
        <w:t xml:space="preserve"> </w:t>
      </w:r>
      <w:proofErr w:type="spellStart"/>
      <w:r w:rsidR="00EF3FCD" w:rsidRPr="00C25873">
        <w:rPr>
          <w:rFonts w:ascii="Times New Roman" w:eastAsia="Times New Roman" w:hAnsi="Times New Roman" w:cs="Times New Roman"/>
          <w:sz w:val="20"/>
          <w:szCs w:val="20"/>
        </w:rPr>
        <w:t>no</w:t>
      </w:r>
      <w:proofErr w:type="spellEnd"/>
      <w:r w:rsidR="00EF3FCD" w:rsidRPr="00C25873">
        <w:rPr>
          <w:rFonts w:ascii="Times New Roman" w:eastAsia="Times New Roman" w:hAnsi="Times New Roman" w:cs="Times New Roman"/>
          <w:sz w:val="20"/>
          <w:szCs w:val="20"/>
        </w:rPr>
        <w:t xml:space="preserve"> </w:t>
      </w:r>
      <w:r w:rsidRPr="00C25873">
        <w:rPr>
          <w:rFonts w:ascii="Times New Roman" w:eastAsia="Times New Roman" w:hAnsi="Times New Roman" w:cs="Times New Roman"/>
          <w:sz w:val="20"/>
          <w:szCs w:val="20"/>
        </w:rPr>
        <w:t xml:space="preserve">se diagnostica </w:t>
      </w:r>
      <w:proofErr w:type="spellStart"/>
      <w:r w:rsidRPr="00C25873">
        <w:rPr>
          <w:rFonts w:ascii="Times New Roman" w:eastAsia="Times New Roman" w:hAnsi="Times New Roman" w:cs="Times New Roman"/>
          <w:sz w:val="20"/>
          <w:szCs w:val="20"/>
        </w:rPr>
        <w:t>ni</w:t>
      </w:r>
      <w:proofErr w:type="spellEnd"/>
      <w:r w:rsidRPr="00C25873">
        <w:rPr>
          <w:rFonts w:ascii="Times New Roman" w:eastAsia="Times New Roman" w:hAnsi="Times New Roman" w:cs="Times New Roman"/>
          <w:sz w:val="20"/>
          <w:szCs w:val="20"/>
        </w:rPr>
        <w:t xml:space="preserve"> se trata,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puede</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inflamarse</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el</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tracto</w:t>
      </w:r>
      <w:proofErr w:type="spellEnd"/>
      <w:r w:rsidRPr="00C25873">
        <w:rPr>
          <w:rFonts w:ascii="Times New Roman" w:eastAsia="Times New Roman" w:hAnsi="Times New Roman" w:cs="Times New Roman"/>
          <w:sz w:val="20"/>
          <w:szCs w:val="20"/>
        </w:rPr>
        <w:t xml:space="preserve"> genital inferior y </w:t>
      </w:r>
      <w:proofErr w:type="spellStart"/>
      <w:r w:rsidRPr="00C25873">
        <w:rPr>
          <w:rFonts w:ascii="Times New Roman" w:eastAsia="Times New Roman" w:hAnsi="Times New Roman" w:cs="Times New Roman"/>
          <w:sz w:val="20"/>
          <w:szCs w:val="20"/>
        </w:rPr>
        <w:t>propagarse</w:t>
      </w:r>
      <w:proofErr w:type="spellEnd"/>
      <w:r w:rsidRPr="00C25873">
        <w:rPr>
          <w:rFonts w:ascii="Times New Roman" w:eastAsia="Times New Roman" w:hAnsi="Times New Roman" w:cs="Times New Roman"/>
          <w:sz w:val="20"/>
          <w:szCs w:val="20"/>
        </w:rPr>
        <w:t xml:space="preserve"> al útero, </w:t>
      </w:r>
      <w:proofErr w:type="spellStart"/>
      <w:r w:rsidRPr="00C25873">
        <w:rPr>
          <w:rFonts w:ascii="Times New Roman" w:eastAsia="Times New Roman" w:hAnsi="Times New Roman" w:cs="Times New Roman"/>
          <w:sz w:val="20"/>
          <w:szCs w:val="20"/>
        </w:rPr>
        <w:t>las</w:t>
      </w:r>
      <w:proofErr w:type="spellEnd"/>
      <w:r w:rsidRPr="00C25873">
        <w:rPr>
          <w:rFonts w:ascii="Times New Roman" w:eastAsia="Times New Roman" w:hAnsi="Times New Roman" w:cs="Times New Roman"/>
          <w:sz w:val="20"/>
          <w:szCs w:val="20"/>
        </w:rPr>
        <w:t xml:space="preserve"> trompas de </w:t>
      </w:r>
      <w:proofErr w:type="spellStart"/>
      <w:r w:rsidRPr="00C25873">
        <w:rPr>
          <w:rFonts w:ascii="Times New Roman" w:eastAsia="Times New Roman" w:hAnsi="Times New Roman" w:cs="Times New Roman"/>
          <w:sz w:val="20"/>
          <w:szCs w:val="20"/>
        </w:rPr>
        <w:t>Falopio</w:t>
      </w:r>
      <w:proofErr w:type="spellEnd"/>
      <w:r w:rsidRPr="00C25873">
        <w:rPr>
          <w:rFonts w:ascii="Times New Roman" w:eastAsia="Times New Roman" w:hAnsi="Times New Roman" w:cs="Times New Roman"/>
          <w:sz w:val="20"/>
          <w:szCs w:val="20"/>
        </w:rPr>
        <w:t xml:space="preserve"> y </w:t>
      </w:r>
      <w:proofErr w:type="spellStart"/>
      <w:r w:rsidRPr="00C25873">
        <w:rPr>
          <w:rFonts w:ascii="Times New Roman" w:eastAsia="Times New Roman" w:hAnsi="Times New Roman" w:cs="Times New Roman"/>
          <w:sz w:val="20"/>
          <w:szCs w:val="20"/>
        </w:rPr>
        <w:t>los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ovarios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lo</w:t>
      </w:r>
      <w:proofErr w:type="spellEnd"/>
      <w:r w:rsidRPr="00C25873">
        <w:rPr>
          <w:rFonts w:ascii="Times New Roman" w:eastAsia="Times New Roman" w:hAnsi="Times New Roman" w:cs="Times New Roman"/>
          <w:sz w:val="20"/>
          <w:szCs w:val="20"/>
        </w:rPr>
        <w:t xml:space="preserve"> que </w:t>
      </w:r>
      <w:proofErr w:type="spellStart"/>
      <w:r w:rsidRPr="00C25873">
        <w:rPr>
          <w:rFonts w:ascii="Times New Roman" w:eastAsia="Times New Roman" w:hAnsi="Times New Roman" w:cs="Times New Roman"/>
          <w:sz w:val="20"/>
          <w:szCs w:val="20"/>
        </w:rPr>
        <w:t>da</w:t>
      </w:r>
      <w:proofErr w:type="spellEnd"/>
      <w:r w:rsidRPr="00C25873">
        <w:rPr>
          <w:rFonts w:ascii="Times New Roman" w:eastAsia="Times New Roman" w:hAnsi="Times New Roman" w:cs="Times New Roman"/>
          <w:sz w:val="20"/>
          <w:szCs w:val="20"/>
        </w:rPr>
        <w:t xml:space="preserve"> como resultado una </w:t>
      </w:r>
      <w:proofErr w:type="spellStart"/>
      <w:r w:rsidRPr="00C25873">
        <w:rPr>
          <w:rFonts w:ascii="Times New Roman" w:eastAsia="Times New Roman" w:hAnsi="Times New Roman" w:cs="Times New Roman"/>
          <w:sz w:val="20"/>
          <w:szCs w:val="20"/>
        </w:rPr>
        <w:t>enfermedad</w:t>
      </w:r>
      <w:proofErr w:type="spellEnd"/>
      <w:r w:rsidRPr="00C25873">
        <w:rPr>
          <w:rFonts w:ascii="Times New Roman" w:eastAsia="Times New Roman" w:hAnsi="Times New Roman" w:cs="Times New Roman"/>
          <w:sz w:val="20"/>
          <w:szCs w:val="20"/>
        </w:rPr>
        <w:t xml:space="preserve"> pélvica </w:t>
      </w:r>
      <w:proofErr w:type="spellStart"/>
      <w:r w:rsidRPr="00C25873">
        <w:rPr>
          <w:rFonts w:ascii="Times New Roman" w:eastAsia="Times New Roman" w:hAnsi="Times New Roman" w:cs="Times New Roman"/>
          <w:sz w:val="20"/>
          <w:szCs w:val="20"/>
        </w:rPr>
        <w:t>inflamatoria</w:t>
      </w:r>
      <w:proofErr w:type="spellEnd"/>
      <w:r w:rsidRPr="00C25873">
        <w:rPr>
          <w:rFonts w:ascii="Times New Roman" w:eastAsia="Times New Roman" w:hAnsi="Times New Roman" w:cs="Times New Roman"/>
          <w:sz w:val="20"/>
          <w:szCs w:val="20"/>
        </w:rPr>
        <w:t xml:space="preserve"> (EPI). La PID se </w:t>
      </w:r>
      <w:proofErr w:type="spellStart"/>
      <w:r w:rsidRPr="00C25873">
        <w:rPr>
          <w:rFonts w:ascii="Times New Roman" w:eastAsia="Times New Roman" w:hAnsi="Times New Roman" w:cs="Times New Roman"/>
          <w:sz w:val="20"/>
          <w:szCs w:val="20"/>
        </w:rPr>
        <w:t>asocia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con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infertilidad</w:t>
      </w:r>
      <w:proofErr w:type="spellEnd"/>
      <w:r w:rsidRPr="00C25873">
        <w:rPr>
          <w:rFonts w:ascii="Times New Roman" w:eastAsia="Times New Roman" w:hAnsi="Times New Roman" w:cs="Times New Roman"/>
          <w:sz w:val="20"/>
          <w:szCs w:val="20"/>
        </w:rPr>
        <w:t xml:space="preserve"> por </w:t>
      </w:r>
      <w:proofErr w:type="spellStart"/>
      <w:r w:rsidRPr="00C25873">
        <w:rPr>
          <w:rFonts w:ascii="Times New Roman" w:eastAsia="Times New Roman" w:hAnsi="Times New Roman" w:cs="Times New Roman"/>
          <w:sz w:val="20"/>
          <w:szCs w:val="20"/>
        </w:rPr>
        <w:t>factor</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tubárico</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embarazo</w:t>
      </w:r>
      <w:proofErr w:type="spellEnd"/>
      <w:r w:rsidRPr="00C25873">
        <w:rPr>
          <w:rFonts w:ascii="Times New Roman" w:eastAsia="Times New Roman" w:hAnsi="Times New Roman" w:cs="Times New Roman"/>
          <w:sz w:val="20"/>
          <w:szCs w:val="20"/>
        </w:rPr>
        <w:t xml:space="preserve"> ectópico, </w:t>
      </w:r>
      <w:proofErr w:type="spellStart"/>
      <w:r w:rsidRPr="00C25873">
        <w:rPr>
          <w:rFonts w:ascii="Times New Roman" w:eastAsia="Times New Roman" w:hAnsi="Times New Roman" w:cs="Times New Roman"/>
          <w:sz w:val="20"/>
          <w:szCs w:val="20"/>
        </w:rPr>
        <w:t>muerte</w:t>
      </w:r>
      <w:proofErr w:type="spellEnd"/>
      <w:r w:rsidRPr="00C25873">
        <w:rPr>
          <w:rFonts w:ascii="Times New Roman" w:eastAsia="Times New Roman" w:hAnsi="Times New Roman" w:cs="Times New Roman"/>
          <w:sz w:val="20"/>
          <w:szCs w:val="20"/>
        </w:rPr>
        <w:t xml:space="preserve"> fetal intrauterina, aborto </w:t>
      </w:r>
      <w:proofErr w:type="spellStart"/>
      <w:r w:rsidRPr="00C25873">
        <w:rPr>
          <w:rFonts w:ascii="Times New Roman" w:eastAsia="Times New Roman" w:hAnsi="Times New Roman" w:cs="Times New Roman"/>
          <w:sz w:val="20"/>
          <w:szCs w:val="20"/>
        </w:rPr>
        <w:t>espontáneo</w:t>
      </w:r>
      <w:proofErr w:type="spellEnd"/>
      <w:r w:rsidRPr="00C25873">
        <w:rPr>
          <w:rFonts w:ascii="Times New Roman" w:eastAsia="Times New Roman" w:hAnsi="Times New Roman" w:cs="Times New Roman"/>
          <w:sz w:val="20"/>
          <w:szCs w:val="20"/>
        </w:rPr>
        <w:t xml:space="preserve"> y </w:t>
      </w:r>
      <w:proofErr w:type="spellStart"/>
      <w:r w:rsidRPr="00C25873">
        <w:rPr>
          <w:rFonts w:ascii="Times New Roman" w:eastAsia="Times New Roman" w:hAnsi="Times New Roman" w:cs="Times New Roman"/>
          <w:sz w:val="20"/>
          <w:szCs w:val="20"/>
        </w:rPr>
        <w:t>muerte</w:t>
      </w:r>
      <w:proofErr w:type="spellEnd"/>
      <w:r w:rsidRPr="00C25873">
        <w:rPr>
          <w:rFonts w:ascii="Times New Roman" w:eastAsia="Times New Roman" w:hAnsi="Times New Roman" w:cs="Times New Roman"/>
          <w:sz w:val="20"/>
          <w:szCs w:val="20"/>
        </w:rPr>
        <w:t xml:space="preserve"> fetal. </w:t>
      </w:r>
      <w:r w:rsidRPr="00C25873">
        <w:rPr>
          <w:rFonts w:ascii="Times New Roman" w:eastAsia="Times New Roman" w:hAnsi="Times New Roman" w:cs="Times New Roman"/>
          <w:b/>
          <w:sz w:val="20"/>
          <w:szCs w:val="20"/>
        </w:rPr>
        <w:t>Objetivos:</w:t>
      </w:r>
      <w:r w:rsidRPr="00C25873">
        <w:rPr>
          <w:rFonts w:ascii="Times New Roman" w:eastAsia="Times New Roman" w:hAnsi="Times New Roman" w:cs="Times New Roman"/>
          <w:sz w:val="20"/>
          <w:szCs w:val="20"/>
        </w:rPr>
        <w:t xml:space="preserve"> Verificar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gramStart"/>
      <w:r w:rsidRPr="00C25873">
        <w:rPr>
          <w:rFonts w:ascii="Times New Roman" w:eastAsia="Times New Roman" w:hAnsi="Times New Roman" w:cs="Times New Roman"/>
          <w:sz w:val="20"/>
          <w:szCs w:val="20"/>
        </w:rPr>
        <w:t>evidencia</w:t>
      </w:r>
      <w:proofErr w:type="gramEnd"/>
      <w:r w:rsidRPr="00C25873">
        <w:rPr>
          <w:rFonts w:ascii="Times New Roman" w:eastAsia="Times New Roman" w:hAnsi="Times New Roman" w:cs="Times New Roman"/>
          <w:sz w:val="20"/>
          <w:szCs w:val="20"/>
        </w:rPr>
        <w:t xml:space="preserve"> científica relacionada </w:t>
      </w:r>
      <w:proofErr w:type="spellStart"/>
      <w:r w:rsidRPr="00C25873">
        <w:rPr>
          <w:rFonts w:ascii="Times New Roman" w:eastAsia="Times New Roman" w:hAnsi="Times New Roman" w:cs="Times New Roman"/>
          <w:sz w:val="20"/>
          <w:szCs w:val="20"/>
        </w:rPr>
        <w:t>con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asociación</w:t>
      </w:r>
      <w:proofErr w:type="spellEnd"/>
      <w:r w:rsidRPr="00C25873">
        <w:rPr>
          <w:rFonts w:ascii="Times New Roman" w:eastAsia="Times New Roman" w:hAnsi="Times New Roman" w:cs="Times New Roman"/>
          <w:sz w:val="20"/>
          <w:szCs w:val="20"/>
        </w:rPr>
        <w:t xml:space="preserve"> entre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infección</w:t>
      </w:r>
      <w:proofErr w:type="spellEnd"/>
      <w:r w:rsidRPr="00C25873">
        <w:rPr>
          <w:rFonts w:ascii="Times New Roman" w:eastAsia="Times New Roman" w:hAnsi="Times New Roman" w:cs="Times New Roman"/>
          <w:sz w:val="20"/>
          <w:szCs w:val="20"/>
        </w:rPr>
        <w:t xml:space="preserve"> por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infertilidad</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femenina</w:t>
      </w:r>
      <w:proofErr w:type="spellEnd"/>
      <w:r w:rsidRPr="00C25873">
        <w:rPr>
          <w:rFonts w:ascii="Times New Roman" w:eastAsia="Times New Roman" w:hAnsi="Times New Roman" w:cs="Times New Roman"/>
          <w:sz w:val="20"/>
          <w:szCs w:val="20"/>
        </w:rPr>
        <w:t xml:space="preserve"> y sus </w:t>
      </w:r>
      <w:proofErr w:type="spellStart"/>
      <w:r w:rsidRPr="00C25873">
        <w:rPr>
          <w:rFonts w:ascii="Times New Roman" w:eastAsia="Times New Roman" w:hAnsi="Times New Roman" w:cs="Times New Roman"/>
          <w:sz w:val="20"/>
          <w:szCs w:val="20"/>
        </w:rPr>
        <w:t>consecuencias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salud</w:t>
      </w:r>
      <w:proofErr w:type="spellEnd"/>
      <w:r w:rsidRPr="00C25873">
        <w:rPr>
          <w:rFonts w:ascii="Times New Roman" w:eastAsia="Times New Roman" w:hAnsi="Times New Roman" w:cs="Times New Roman"/>
          <w:sz w:val="20"/>
          <w:szCs w:val="20"/>
        </w:rPr>
        <w:t xml:space="preserve"> de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mujer</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b/>
          <w:sz w:val="20"/>
          <w:szCs w:val="20"/>
        </w:rPr>
        <w:t>Metodología</w:t>
      </w:r>
      <w:proofErr w:type="spellEnd"/>
      <w:r w:rsidRPr="00C25873">
        <w:rPr>
          <w:rFonts w:ascii="Times New Roman" w:eastAsia="Times New Roman" w:hAnsi="Times New Roman" w:cs="Times New Roman"/>
          <w:b/>
          <w:sz w:val="20"/>
          <w:szCs w:val="20"/>
        </w:rPr>
        <w:t>:</w:t>
      </w:r>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Estudio</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descriptivo</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cualitativo</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del</w:t>
      </w:r>
      <w:proofErr w:type="spellEnd"/>
      <w:r w:rsidRPr="00C25873">
        <w:rPr>
          <w:rFonts w:ascii="Times New Roman" w:eastAsia="Times New Roman" w:hAnsi="Times New Roman" w:cs="Times New Roman"/>
          <w:sz w:val="20"/>
          <w:szCs w:val="20"/>
        </w:rPr>
        <w:t xml:space="preserve"> tipo </w:t>
      </w:r>
      <w:proofErr w:type="spellStart"/>
      <w:r w:rsidRPr="00C25873">
        <w:rPr>
          <w:rFonts w:ascii="Times New Roman" w:eastAsia="Times New Roman" w:hAnsi="Times New Roman" w:cs="Times New Roman"/>
          <w:sz w:val="20"/>
          <w:szCs w:val="20"/>
        </w:rPr>
        <w:t>revisión</w:t>
      </w:r>
      <w:proofErr w:type="spellEnd"/>
      <w:r w:rsidRPr="00C25873">
        <w:rPr>
          <w:rFonts w:ascii="Times New Roman" w:eastAsia="Times New Roman" w:hAnsi="Times New Roman" w:cs="Times New Roman"/>
          <w:sz w:val="20"/>
          <w:szCs w:val="20"/>
        </w:rPr>
        <w:t xml:space="preserve"> sistemática de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literatura. Para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búsqueda</w:t>
      </w:r>
      <w:proofErr w:type="spellEnd"/>
      <w:r w:rsidRPr="00C25873">
        <w:rPr>
          <w:rFonts w:ascii="Times New Roman" w:eastAsia="Times New Roman" w:hAnsi="Times New Roman" w:cs="Times New Roman"/>
          <w:sz w:val="20"/>
          <w:szCs w:val="20"/>
        </w:rPr>
        <w:t xml:space="preserve"> de artículos se </w:t>
      </w:r>
      <w:proofErr w:type="spellStart"/>
      <w:r w:rsidRPr="00C25873">
        <w:rPr>
          <w:rFonts w:ascii="Times New Roman" w:eastAsia="Times New Roman" w:hAnsi="Times New Roman" w:cs="Times New Roman"/>
          <w:sz w:val="20"/>
          <w:szCs w:val="20"/>
        </w:rPr>
        <w:t>utilizaron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las</w:t>
      </w:r>
      <w:proofErr w:type="spellEnd"/>
      <w:r w:rsidRPr="00C25873">
        <w:rPr>
          <w:rFonts w:ascii="Times New Roman" w:eastAsia="Times New Roman" w:hAnsi="Times New Roman" w:cs="Times New Roman"/>
          <w:sz w:val="20"/>
          <w:szCs w:val="20"/>
        </w:rPr>
        <w:t xml:space="preserve"> plataformas de base de </w:t>
      </w:r>
      <w:proofErr w:type="spellStart"/>
      <w:r w:rsidRPr="00C25873">
        <w:rPr>
          <w:rFonts w:ascii="Times New Roman" w:eastAsia="Times New Roman" w:hAnsi="Times New Roman" w:cs="Times New Roman"/>
          <w:sz w:val="20"/>
          <w:szCs w:val="20"/>
        </w:rPr>
        <w:t>datos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PubMed</w:t>
      </w:r>
      <w:proofErr w:type="spellEnd"/>
      <w:r w:rsidRPr="00C25873">
        <w:rPr>
          <w:rFonts w:ascii="Times New Roman" w:eastAsia="Times New Roman" w:hAnsi="Times New Roman" w:cs="Times New Roman"/>
          <w:sz w:val="20"/>
          <w:szCs w:val="20"/>
        </w:rPr>
        <w:t xml:space="preserve">/Medline y </w:t>
      </w:r>
      <w:proofErr w:type="spellStart"/>
      <w:r w:rsidRPr="00C25873">
        <w:rPr>
          <w:rFonts w:ascii="Times New Roman" w:eastAsia="Times New Roman" w:hAnsi="Times New Roman" w:cs="Times New Roman"/>
          <w:sz w:val="20"/>
          <w:szCs w:val="20"/>
        </w:rPr>
        <w:t>Scielo</w:t>
      </w:r>
      <w:proofErr w:type="spellEnd"/>
      <w:r w:rsidRPr="00C25873">
        <w:rPr>
          <w:rFonts w:ascii="Times New Roman" w:eastAsia="Times New Roman" w:hAnsi="Times New Roman" w:cs="Times New Roman"/>
          <w:sz w:val="20"/>
          <w:szCs w:val="20"/>
        </w:rPr>
        <w:t xml:space="preserve"> y se </w:t>
      </w:r>
      <w:proofErr w:type="spellStart"/>
      <w:r w:rsidRPr="00C25873">
        <w:rPr>
          <w:rFonts w:ascii="Times New Roman" w:eastAsia="Times New Roman" w:hAnsi="Times New Roman" w:cs="Times New Roman"/>
          <w:sz w:val="20"/>
          <w:szCs w:val="20"/>
        </w:rPr>
        <w:t>incluyeron</w:t>
      </w:r>
      <w:proofErr w:type="spellEnd"/>
      <w:r w:rsidRPr="00C25873">
        <w:rPr>
          <w:rFonts w:ascii="Times New Roman" w:eastAsia="Times New Roman" w:hAnsi="Times New Roman" w:cs="Times New Roman"/>
          <w:sz w:val="20"/>
          <w:szCs w:val="20"/>
        </w:rPr>
        <w:t xml:space="preserve"> artículos publicados </w:t>
      </w:r>
      <w:proofErr w:type="spellStart"/>
      <w:r w:rsidRPr="00C25873">
        <w:rPr>
          <w:rFonts w:ascii="Times New Roman" w:eastAsia="Times New Roman" w:hAnsi="Times New Roman" w:cs="Times New Roman"/>
          <w:sz w:val="20"/>
          <w:szCs w:val="20"/>
        </w:rPr>
        <w:t>en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los</w:t>
      </w:r>
      <w:proofErr w:type="spellEnd"/>
      <w:r w:rsidRPr="00C25873">
        <w:rPr>
          <w:rFonts w:ascii="Times New Roman" w:eastAsia="Times New Roman" w:hAnsi="Times New Roman" w:cs="Times New Roman"/>
          <w:sz w:val="20"/>
          <w:szCs w:val="20"/>
        </w:rPr>
        <w:t xml:space="preserve"> últimos </w:t>
      </w:r>
      <w:proofErr w:type="spellStart"/>
      <w:r w:rsidRPr="00C25873">
        <w:rPr>
          <w:rFonts w:ascii="Times New Roman" w:eastAsia="Times New Roman" w:hAnsi="Times New Roman" w:cs="Times New Roman"/>
          <w:sz w:val="20"/>
          <w:szCs w:val="20"/>
        </w:rPr>
        <w:t>diez</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años</w:t>
      </w:r>
      <w:proofErr w:type="spellEnd"/>
      <w:r w:rsidRPr="00C25873">
        <w:rPr>
          <w:rFonts w:ascii="Times New Roman" w:eastAsia="Times New Roman" w:hAnsi="Times New Roman" w:cs="Times New Roman"/>
          <w:sz w:val="20"/>
          <w:szCs w:val="20"/>
        </w:rPr>
        <w:t xml:space="preserve">. La </w:t>
      </w:r>
      <w:proofErr w:type="spellStart"/>
      <w:r w:rsidRPr="00C25873">
        <w:rPr>
          <w:rFonts w:ascii="Times New Roman" w:eastAsia="Times New Roman" w:hAnsi="Times New Roman" w:cs="Times New Roman"/>
          <w:sz w:val="20"/>
          <w:szCs w:val="20"/>
        </w:rPr>
        <w:t>revisión</w:t>
      </w:r>
      <w:proofErr w:type="spellEnd"/>
      <w:r w:rsidRPr="00C25873">
        <w:rPr>
          <w:rFonts w:ascii="Times New Roman" w:eastAsia="Times New Roman" w:hAnsi="Times New Roman" w:cs="Times New Roman"/>
          <w:sz w:val="20"/>
          <w:szCs w:val="20"/>
        </w:rPr>
        <w:t xml:space="preserve"> se </w:t>
      </w:r>
      <w:proofErr w:type="spellStart"/>
      <w:r w:rsidRPr="00C25873">
        <w:rPr>
          <w:rFonts w:ascii="Times New Roman" w:eastAsia="Times New Roman" w:hAnsi="Times New Roman" w:cs="Times New Roman"/>
          <w:sz w:val="20"/>
          <w:szCs w:val="20"/>
        </w:rPr>
        <w:t>realizó</w:t>
      </w:r>
      <w:proofErr w:type="spellEnd"/>
      <w:r w:rsidRPr="00C25873">
        <w:rPr>
          <w:rFonts w:ascii="Times New Roman" w:eastAsia="Times New Roman" w:hAnsi="Times New Roman" w:cs="Times New Roman"/>
          <w:sz w:val="20"/>
          <w:szCs w:val="20"/>
        </w:rPr>
        <w:t xml:space="preserve"> de </w:t>
      </w:r>
      <w:proofErr w:type="spellStart"/>
      <w:r w:rsidRPr="00C25873">
        <w:rPr>
          <w:rFonts w:ascii="Times New Roman" w:eastAsia="Times New Roman" w:hAnsi="Times New Roman" w:cs="Times New Roman"/>
          <w:sz w:val="20"/>
          <w:szCs w:val="20"/>
        </w:rPr>
        <w:t>acuerdo</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con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recomendación</w:t>
      </w:r>
      <w:proofErr w:type="spellEnd"/>
      <w:r w:rsidRPr="00C25873">
        <w:rPr>
          <w:rFonts w:ascii="Times New Roman" w:eastAsia="Times New Roman" w:hAnsi="Times New Roman" w:cs="Times New Roman"/>
          <w:sz w:val="20"/>
          <w:szCs w:val="20"/>
        </w:rPr>
        <w:t xml:space="preserve"> PRISMA (Elementos clave para informar </w:t>
      </w:r>
      <w:proofErr w:type="spellStart"/>
      <w:r w:rsidRPr="00C25873">
        <w:rPr>
          <w:rFonts w:ascii="Times New Roman" w:eastAsia="Times New Roman" w:hAnsi="Times New Roman" w:cs="Times New Roman"/>
          <w:sz w:val="20"/>
          <w:szCs w:val="20"/>
        </w:rPr>
        <w:t>revisiones</w:t>
      </w:r>
      <w:proofErr w:type="spellEnd"/>
      <w:r w:rsidRPr="00C25873">
        <w:rPr>
          <w:rFonts w:ascii="Times New Roman" w:eastAsia="Times New Roman" w:hAnsi="Times New Roman" w:cs="Times New Roman"/>
          <w:sz w:val="20"/>
          <w:szCs w:val="20"/>
        </w:rPr>
        <w:t xml:space="preserve"> sistemáticas y </w:t>
      </w:r>
      <w:proofErr w:type="spellStart"/>
      <w:r w:rsidRPr="00C25873">
        <w:rPr>
          <w:rFonts w:ascii="Times New Roman" w:eastAsia="Times New Roman" w:hAnsi="Times New Roman" w:cs="Times New Roman"/>
          <w:sz w:val="20"/>
          <w:szCs w:val="20"/>
        </w:rPr>
        <w:t>metanálisis</w:t>
      </w:r>
      <w:proofErr w:type="spellEnd"/>
      <w:r w:rsidRPr="00C25873">
        <w:rPr>
          <w:rFonts w:ascii="Times New Roman" w:eastAsia="Times New Roman" w:hAnsi="Times New Roman" w:cs="Times New Roman"/>
          <w:sz w:val="20"/>
          <w:szCs w:val="20"/>
        </w:rPr>
        <w:t>)</w:t>
      </w:r>
      <w:r w:rsidR="00280E8B" w:rsidRPr="00C25873">
        <w:rPr>
          <w:rFonts w:ascii="Times New Roman" w:eastAsia="Times New Roman" w:hAnsi="Times New Roman" w:cs="Times New Roman"/>
          <w:sz w:val="20"/>
          <w:szCs w:val="20"/>
        </w:rPr>
        <w:t xml:space="preserve"> y utilizando </w:t>
      </w:r>
      <w:proofErr w:type="spellStart"/>
      <w:r w:rsidR="00280E8B" w:rsidRPr="00C25873">
        <w:rPr>
          <w:rFonts w:ascii="Times New Roman" w:eastAsia="Times New Roman" w:hAnsi="Times New Roman" w:cs="Times New Roman"/>
          <w:sz w:val="20"/>
          <w:szCs w:val="20"/>
        </w:rPr>
        <w:t>la</w:t>
      </w:r>
      <w:proofErr w:type="spellEnd"/>
      <w:r w:rsidR="0001160C" w:rsidRPr="00C25873">
        <w:rPr>
          <w:rFonts w:ascii="Times New Roman" w:eastAsia="Times New Roman" w:hAnsi="Times New Roman" w:cs="Times New Roman"/>
          <w:sz w:val="20"/>
          <w:szCs w:val="20"/>
        </w:rPr>
        <w:t xml:space="preserve"> Joanna Briggs </w:t>
      </w:r>
      <w:proofErr w:type="spellStart"/>
      <w:r w:rsidR="0001160C" w:rsidRPr="00C25873">
        <w:rPr>
          <w:rFonts w:ascii="Times New Roman" w:eastAsia="Times New Roman" w:hAnsi="Times New Roman" w:cs="Times New Roman"/>
          <w:sz w:val="20"/>
          <w:szCs w:val="20"/>
        </w:rPr>
        <w:t>Institute</w:t>
      </w:r>
      <w:proofErr w:type="spellEnd"/>
      <w:r w:rsidR="0001160C" w:rsidRPr="00C25873">
        <w:rPr>
          <w:rFonts w:ascii="Times New Roman" w:eastAsia="Times New Roman" w:hAnsi="Times New Roman" w:cs="Times New Roman"/>
          <w:sz w:val="20"/>
          <w:szCs w:val="20"/>
        </w:rPr>
        <w:t xml:space="preserve"> </w:t>
      </w:r>
      <w:proofErr w:type="spellStart"/>
      <w:r w:rsidR="0001160C" w:rsidRPr="00C25873">
        <w:rPr>
          <w:rFonts w:ascii="Times New Roman" w:eastAsia="Times New Roman" w:hAnsi="Times New Roman" w:cs="Times New Roman"/>
          <w:sz w:val="20"/>
          <w:szCs w:val="20"/>
        </w:rPr>
        <w:t>Appraisal</w:t>
      </w:r>
      <w:proofErr w:type="spellEnd"/>
      <w:r w:rsidR="0001160C" w:rsidRPr="00C25873">
        <w:rPr>
          <w:rFonts w:ascii="Times New Roman" w:eastAsia="Times New Roman" w:hAnsi="Times New Roman" w:cs="Times New Roman"/>
          <w:sz w:val="20"/>
          <w:szCs w:val="20"/>
        </w:rPr>
        <w:t xml:space="preserve"> Tools (JBI)</w:t>
      </w:r>
      <w:r w:rsidR="00280E8B" w:rsidRPr="00C25873">
        <w:rPr>
          <w:rFonts w:ascii="Times New Roman" w:eastAsia="Times New Roman" w:hAnsi="Times New Roman" w:cs="Times New Roman"/>
          <w:sz w:val="20"/>
          <w:szCs w:val="20"/>
        </w:rPr>
        <w:t xml:space="preserve"> para eliminar </w:t>
      </w:r>
      <w:proofErr w:type="spellStart"/>
      <w:r w:rsidR="00280E8B" w:rsidRPr="00C25873">
        <w:rPr>
          <w:rFonts w:ascii="Times New Roman" w:eastAsia="Times New Roman" w:hAnsi="Times New Roman" w:cs="Times New Roman"/>
          <w:sz w:val="20"/>
          <w:szCs w:val="20"/>
        </w:rPr>
        <w:t>el</w:t>
      </w:r>
      <w:proofErr w:type="spellEnd"/>
      <w:r w:rsidR="00280E8B" w:rsidRPr="00C25873">
        <w:rPr>
          <w:rFonts w:ascii="Times New Roman" w:eastAsia="Times New Roman" w:hAnsi="Times New Roman" w:cs="Times New Roman"/>
          <w:sz w:val="20"/>
          <w:szCs w:val="20"/>
        </w:rPr>
        <w:t xml:space="preserve"> </w:t>
      </w:r>
      <w:proofErr w:type="spellStart"/>
      <w:r w:rsidR="00280E8B" w:rsidRPr="00C25873">
        <w:rPr>
          <w:rFonts w:ascii="Times New Roman" w:eastAsia="Times New Roman" w:hAnsi="Times New Roman" w:cs="Times New Roman"/>
          <w:sz w:val="20"/>
          <w:szCs w:val="20"/>
        </w:rPr>
        <w:t>riesgo</w:t>
      </w:r>
      <w:proofErr w:type="spellEnd"/>
      <w:r w:rsidR="00280E8B" w:rsidRPr="00C25873">
        <w:rPr>
          <w:rFonts w:ascii="Times New Roman" w:eastAsia="Times New Roman" w:hAnsi="Times New Roman" w:cs="Times New Roman"/>
          <w:sz w:val="20"/>
          <w:szCs w:val="20"/>
        </w:rPr>
        <w:t xml:space="preserve"> de sesgo</w:t>
      </w:r>
      <w:r w:rsidRPr="00C25873">
        <w:rPr>
          <w:rFonts w:ascii="Times New Roman" w:eastAsia="Times New Roman" w:hAnsi="Times New Roman" w:cs="Times New Roman"/>
          <w:sz w:val="20"/>
          <w:szCs w:val="20"/>
        </w:rPr>
        <w:t xml:space="preserve">. Se </w:t>
      </w:r>
      <w:proofErr w:type="spellStart"/>
      <w:r w:rsidRPr="00C25873">
        <w:rPr>
          <w:rFonts w:ascii="Times New Roman" w:eastAsia="Times New Roman" w:hAnsi="Times New Roman" w:cs="Times New Roman"/>
          <w:sz w:val="20"/>
          <w:szCs w:val="20"/>
        </w:rPr>
        <w:t>utilizaron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las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siguientes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palabras</w:t>
      </w:r>
      <w:proofErr w:type="spellEnd"/>
      <w:r w:rsidRPr="00C25873">
        <w:rPr>
          <w:rFonts w:ascii="Times New Roman" w:eastAsia="Times New Roman" w:hAnsi="Times New Roman" w:cs="Times New Roman"/>
          <w:sz w:val="20"/>
          <w:szCs w:val="20"/>
        </w:rPr>
        <w:t xml:space="preserve"> clave o </w:t>
      </w:r>
      <w:proofErr w:type="spellStart"/>
      <w:r w:rsidRPr="00C25873">
        <w:rPr>
          <w:rFonts w:ascii="Times New Roman" w:eastAsia="Times New Roman" w:hAnsi="Times New Roman" w:cs="Times New Roman"/>
          <w:sz w:val="20"/>
          <w:szCs w:val="20"/>
        </w:rPr>
        <w:t>descriptores</w:t>
      </w:r>
      <w:proofErr w:type="spellEnd"/>
      <w:r w:rsidRPr="00C25873">
        <w:rPr>
          <w:rFonts w:ascii="Times New Roman" w:eastAsia="Times New Roman" w:hAnsi="Times New Roman" w:cs="Times New Roman"/>
          <w:sz w:val="20"/>
          <w:szCs w:val="20"/>
        </w:rPr>
        <w:t>: “</w:t>
      </w:r>
      <w:proofErr w:type="spellStart"/>
      <w:r w:rsidRPr="00C25873">
        <w:rPr>
          <w:rFonts w:ascii="Times New Roman" w:eastAsia="Times New Roman" w:hAnsi="Times New Roman" w:cs="Times New Roman"/>
          <w:i/>
          <w:sz w:val="20"/>
          <w:szCs w:val="20"/>
        </w:rPr>
        <w:t>Chlamydia</w:t>
      </w:r>
      <w:proofErr w:type="spellEnd"/>
      <w:r w:rsidRPr="00C25873">
        <w:rPr>
          <w:rFonts w:ascii="Times New Roman" w:eastAsia="Times New Roman" w:hAnsi="Times New Roman" w:cs="Times New Roman"/>
          <w:i/>
          <w:sz w:val="20"/>
          <w:szCs w:val="20"/>
        </w:rPr>
        <w:t xml:space="preserve">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w:t>
      </w:r>
      <w:proofErr w:type="spellStart"/>
      <w:r w:rsidRPr="00C25873">
        <w:rPr>
          <w:rFonts w:ascii="Times New Roman" w:eastAsia="Times New Roman" w:hAnsi="Times New Roman" w:cs="Times New Roman"/>
          <w:sz w:val="20"/>
          <w:szCs w:val="20"/>
        </w:rPr>
        <w:t>infertilidad</w:t>
      </w:r>
      <w:proofErr w:type="spellEnd"/>
      <w:r w:rsidRPr="00C25873">
        <w:rPr>
          <w:rFonts w:ascii="Times New Roman" w:eastAsia="Times New Roman" w:hAnsi="Times New Roman" w:cs="Times New Roman"/>
          <w:sz w:val="20"/>
          <w:szCs w:val="20"/>
        </w:rPr>
        <w:t>” y “</w:t>
      </w:r>
      <w:proofErr w:type="spellStart"/>
      <w:r w:rsidRPr="00C25873">
        <w:rPr>
          <w:rFonts w:ascii="Times New Roman" w:eastAsia="Times New Roman" w:hAnsi="Times New Roman" w:cs="Times New Roman"/>
          <w:sz w:val="20"/>
          <w:szCs w:val="20"/>
        </w:rPr>
        <w:t>femenino</w:t>
      </w:r>
      <w:proofErr w:type="spellEnd"/>
      <w:r w:rsidRPr="00C25873">
        <w:rPr>
          <w:rFonts w:ascii="Times New Roman" w:eastAsia="Times New Roman" w:hAnsi="Times New Roman" w:cs="Times New Roman"/>
          <w:sz w:val="20"/>
          <w:szCs w:val="20"/>
        </w:rPr>
        <w:t xml:space="preserve">”. </w:t>
      </w:r>
      <w:r w:rsidRPr="00C25873">
        <w:rPr>
          <w:rFonts w:ascii="Times New Roman" w:eastAsia="Times New Roman" w:hAnsi="Times New Roman" w:cs="Times New Roman"/>
          <w:b/>
          <w:sz w:val="20"/>
          <w:szCs w:val="20"/>
        </w:rPr>
        <w:t xml:space="preserve">Resultados y </w:t>
      </w:r>
      <w:proofErr w:type="spellStart"/>
      <w:r w:rsidRPr="00C25873">
        <w:rPr>
          <w:rFonts w:ascii="Times New Roman" w:eastAsia="Times New Roman" w:hAnsi="Times New Roman" w:cs="Times New Roman"/>
          <w:b/>
          <w:sz w:val="20"/>
          <w:szCs w:val="20"/>
        </w:rPr>
        <w:t>Conclusión</w:t>
      </w:r>
      <w:proofErr w:type="spellEnd"/>
      <w:r w:rsidRPr="00C25873">
        <w:rPr>
          <w:rFonts w:ascii="Times New Roman" w:eastAsia="Times New Roman" w:hAnsi="Times New Roman" w:cs="Times New Roman"/>
          <w:b/>
          <w:sz w:val="20"/>
          <w:szCs w:val="20"/>
        </w:rPr>
        <w:t>:</w:t>
      </w:r>
      <w:r w:rsidRPr="00C25873">
        <w:rPr>
          <w:rFonts w:ascii="Times New Roman" w:eastAsia="Times New Roman" w:hAnsi="Times New Roman" w:cs="Times New Roman"/>
          <w:sz w:val="20"/>
          <w:szCs w:val="20"/>
        </w:rPr>
        <w:t xml:space="preserve"> Los </w:t>
      </w:r>
      <w:proofErr w:type="spellStart"/>
      <w:r w:rsidRPr="00C25873">
        <w:rPr>
          <w:rFonts w:ascii="Times New Roman" w:eastAsia="Times New Roman" w:hAnsi="Times New Roman" w:cs="Times New Roman"/>
          <w:sz w:val="20"/>
          <w:szCs w:val="20"/>
        </w:rPr>
        <w:t>estudios</w:t>
      </w:r>
      <w:proofErr w:type="spellEnd"/>
      <w:r w:rsidRPr="00C25873">
        <w:rPr>
          <w:rFonts w:ascii="Times New Roman" w:eastAsia="Times New Roman" w:hAnsi="Times New Roman" w:cs="Times New Roman"/>
          <w:sz w:val="20"/>
          <w:szCs w:val="20"/>
        </w:rPr>
        <w:t xml:space="preserve"> presentados </w:t>
      </w:r>
      <w:proofErr w:type="spellStart"/>
      <w:r w:rsidRPr="00C25873">
        <w:rPr>
          <w:rFonts w:ascii="Times New Roman" w:eastAsia="Times New Roman" w:hAnsi="Times New Roman" w:cs="Times New Roman"/>
          <w:sz w:val="20"/>
          <w:szCs w:val="20"/>
        </w:rPr>
        <w:t>enfatizan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el</w:t>
      </w:r>
      <w:proofErr w:type="spellEnd"/>
      <w:r w:rsidRPr="00C25873">
        <w:rPr>
          <w:rFonts w:ascii="Times New Roman" w:eastAsia="Times New Roman" w:hAnsi="Times New Roman" w:cs="Times New Roman"/>
          <w:sz w:val="20"/>
          <w:szCs w:val="20"/>
        </w:rPr>
        <w:t xml:space="preserve"> impacto de C. </w:t>
      </w:r>
      <w:proofErr w:type="spellStart"/>
      <w:r w:rsidRPr="00C25873">
        <w:rPr>
          <w:rFonts w:ascii="Times New Roman" w:eastAsia="Times New Roman" w:hAnsi="Times New Roman" w:cs="Times New Roman"/>
          <w:sz w:val="20"/>
          <w:szCs w:val="20"/>
        </w:rPr>
        <w:t>trachomatis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en</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el</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tracto</w:t>
      </w:r>
      <w:proofErr w:type="spellEnd"/>
      <w:r w:rsidRPr="00C25873">
        <w:rPr>
          <w:rFonts w:ascii="Times New Roman" w:eastAsia="Times New Roman" w:hAnsi="Times New Roman" w:cs="Times New Roman"/>
          <w:sz w:val="20"/>
          <w:szCs w:val="20"/>
        </w:rPr>
        <w:t xml:space="preserve"> genital </w:t>
      </w:r>
      <w:proofErr w:type="spellStart"/>
      <w:r w:rsidRPr="00C25873">
        <w:rPr>
          <w:rFonts w:ascii="Times New Roman" w:eastAsia="Times New Roman" w:hAnsi="Times New Roman" w:cs="Times New Roman"/>
          <w:sz w:val="20"/>
          <w:szCs w:val="20"/>
        </w:rPr>
        <w:t>femenino</w:t>
      </w:r>
      <w:proofErr w:type="spellEnd"/>
      <w:r w:rsidRPr="00C25873">
        <w:rPr>
          <w:rFonts w:ascii="Times New Roman" w:eastAsia="Times New Roman" w:hAnsi="Times New Roman" w:cs="Times New Roman"/>
          <w:sz w:val="20"/>
          <w:szCs w:val="20"/>
        </w:rPr>
        <w:t xml:space="preserve"> y </w:t>
      </w:r>
      <w:proofErr w:type="spellStart"/>
      <w:r w:rsidRPr="00C25873">
        <w:rPr>
          <w:rFonts w:ascii="Times New Roman" w:eastAsia="Times New Roman" w:hAnsi="Times New Roman" w:cs="Times New Roman"/>
          <w:sz w:val="20"/>
          <w:szCs w:val="20"/>
        </w:rPr>
        <w:t>la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necesidad</w:t>
      </w:r>
      <w:proofErr w:type="spellEnd"/>
      <w:r w:rsidRPr="00C25873">
        <w:rPr>
          <w:rFonts w:ascii="Times New Roman" w:eastAsia="Times New Roman" w:hAnsi="Times New Roman" w:cs="Times New Roman"/>
          <w:sz w:val="20"/>
          <w:szCs w:val="20"/>
        </w:rPr>
        <w:t xml:space="preserve"> de intervenciones médicas seguras y rápidas.</w:t>
      </w:r>
    </w:p>
    <w:p w14:paraId="0FDD6D00" w14:textId="51DE2F7E" w:rsidR="00DB3C01" w:rsidRPr="00C25873" w:rsidRDefault="00437A5B">
      <w:pPr>
        <w:spacing w:after="0" w:line="240" w:lineRule="auto"/>
        <w:ind w:left="709"/>
        <w:jc w:val="both"/>
        <w:rPr>
          <w:rFonts w:ascii="Times New Roman" w:eastAsia="Times New Roman" w:hAnsi="Times New Roman" w:cs="Times New Roman"/>
          <w:sz w:val="20"/>
          <w:szCs w:val="20"/>
        </w:rPr>
      </w:pPr>
      <w:proofErr w:type="spellStart"/>
      <w:r w:rsidRPr="00C25873">
        <w:rPr>
          <w:rFonts w:ascii="Times New Roman" w:eastAsia="Times New Roman" w:hAnsi="Times New Roman" w:cs="Times New Roman"/>
          <w:b/>
          <w:sz w:val="20"/>
          <w:szCs w:val="20"/>
        </w:rPr>
        <w:t>Palabras</w:t>
      </w:r>
      <w:proofErr w:type="spellEnd"/>
      <w:r w:rsidRPr="00C25873">
        <w:rPr>
          <w:rFonts w:ascii="Times New Roman" w:eastAsia="Times New Roman" w:hAnsi="Times New Roman" w:cs="Times New Roman"/>
          <w:b/>
          <w:sz w:val="20"/>
          <w:szCs w:val="20"/>
        </w:rPr>
        <w:t xml:space="preserve"> clave</w:t>
      </w:r>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i/>
          <w:sz w:val="20"/>
          <w:szCs w:val="20"/>
        </w:rPr>
        <w:t>Chlamydia</w:t>
      </w:r>
      <w:proofErr w:type="spellEnd"/>
      <w:r w:rsidRPr="00C25873">
        <w:rPr>
          <w:rFonts w:ascii="Times New Roman" w:eastAsia="Times New Roman" w:hAnsi="Times New Roman" w:cs="Times New Roman"/>
          <w:i/>
          <w:sz w:val="20"/>
          <w:szCs w:val="20"/>
        </w:rPr>
        <w:t xml:space="preserve">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Infertilidad</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Mujer</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Enfermedad</w:t>
      </w:r>
      <w:proofErr w:type="spellEnd"/>
      <w:r w:rsidRPr="00C25873">
        <w:rPr>
          <w:rFonts w:ascii="Times New Roman" w:eastAsia="Times New Roman" w:hAnsi="Times New Roman" w:cs="Times New Roman"/>
          <w:sz w:val="20"/>
          <w:szCs w:val="20"/>
        </w:rPr>
        <w:t xml:space="preserve"> pélvica </w:t>
      </w:r>
      <w:proofErr w:type="spellStart"/>
      <w:r w:rsidRPr="00C25873">
        <w:rPr>
          <w:rFonts w:ascii="Times New Roman" w:eastAsia="Times New Roman" w:hAnsi="Times New Roman" w:cs="Times New Roman"/>
          <w:sz w:val="20"/>
          <w:szCs w:val="20"/>
        </w:rPr>
        <w:t>inflamatoria</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Tracto</w:t>
      </w:r>
      <w:proofErr w:type="spellEnd"/>
      <w:r w:rsidRPr="00C25873">
        <w:rPr>
          <w:rFonts w:ascii="Times New Roman" w:eastAsia="Times New Roman" w:hAnsi="Times New Roman" w:cs="Times New Roman"/>
          <w:sz w:val="20"/>
          <w:szCs w:val="20"/>
        </w:rPr>
        <w:t xml:space="preserve"> genital.</w:t>
      </w:r>
    </w:p>
    <w:p w14:paraId="3CAB4030" w14:textId="22397EDE" w:rsidR="00E42D1F" w:rsidRPr="00C25873" w:rsidRDefault="00E42D1F">
      <w:pPr>
        <w:rPr>
          <w:rFonts w:ascii="Times New Roman" w:eastAsia="Times New Roman" w:hAnsi="Times New Roman" w:cs="Times New Roman"/>
          <w:b/>
          <w:sz w:val="20"/>
          <w:szCs w:val="20"/>
        </w:rPr>
      </w:pPr>
      <w:r w:rsidRPr="00C25873">
        <w:rPr>
          <w:rFonts w:ascii="Times New Roman" w:eastAsia="Times New Roman" w:hAnsi="Times New Roman" w:cs="Times New Roman"/>
          <w:b/>
          <w:sz w:val="20"/>
          <w:szCs w:val="20"/>
        </w:rPr>
        <w:br w:type="page"/>
      </w:r>
    </w:p>
    <w:p w14:paraId="12C4CE50" w14:textId="77777777" w:rsidR="00DB3C01" w:rsidRPr="00C25873" w:rsidRDefault="00DB3C01">
      <w:pPr>
        <w:spacing w:after="0" w:line="360" w:lineRule="auto"/>
        <w:ind w:left="709"/>
        <w:jc w:val="both"/>
        <w:rPr>
          <w:rFonts w:ascii="Times New Roman" w:eastAsia="Times New Roman" w:hAnsi="Times New Roman" w:cs="Times New Roman"/>
          <w:b/>
          <w:sz w:val="24"/>
          <w:szCs w:val="24"/>
        </w:rPr>
      </w:pPr>
    </w:p>
    <w:p w14:paraId="10CA4B34" w14:textId="77777777" w:rsidR="00DB3C01" w:rsidRPr="00C25873" w:rsidRDefault="00437A5B">
      <w:pPr>
        <w:spacing w:after="0" w:line="360" w:lineRule="auto"/>
        <w:jc w:val="both"/>
        <w:rPr>
          <w:rFonts w:ascii="Times New Roman" w:eastAsia="Times New Roman" w:hAnsi="Times New Roman" w:cs="Times New Roman"/>
          <w:sz w:val="24"/>
          <w:szCs w:val="24"/>
        </w:rPr>
      </w:pPr>
      <w:r w:rsidRPr="00C25873">
        <w:rPr>
          <w:rFonts w:ascii="Times New Roman" w:eastAsia="Times New Roman" w:hAnsi="Times New Roman" w:cs="Times New Roman"/>
          <w:b/>
          <w:sz w:val="24"/>
          <w:szCs w:val="24"/>
        </w:rPr>
        <w:t xml:space="preserve">1. Introdução </w:t>
      </w:r>
    </w:p>
    <w:p w14:paraId="1128DBCA" w14:textId="4531B793" w:rsidR="00DB3C01" w:rsidRPr="00C25873" w:rsidRDefault="00437A5B" w:rsidP="00B20349">
      <w:pPr>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ab/>
        <w:t xml:space="preserve">A </w:t>
      </w:r>
      <w:proofErr w:type="spellStart"/>
      <w:r w:rsidRPr="00C25873">
        <w:rPr>
          <w:rFonts w:ascii="Times New Roman" w:eastAsia="Times New Roman" w:hAnsi="Times New Roman" w:cs="Times New Roman"/>
          <w:i/>
          <w:sz w:val="20"/>
          <w:szCs w:val="20"/>
        </w:rPr>
        <w:t>Chlamydia</w:t>
      </w:r>
      <w:proofErr w:type="spellEnd"/>
      <w:r w:rsidRPr="00C25873">
        <w:rPr>
          <w:rFonts w:ascii="Times New Roman" w:eastAsia="Times New Roman" w:hAnsi="Times New Roman" w:cs="Times New Roman"/>
          <w:i/>
          <w:sz w:val="20"/>
          <w:szCs w:val="20"/>
        </w:rPr>
        <w:t xml:space="preserve">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é a bactéria causadora de infecção sexualmente transmissível mais prevalente no mundo (KIGUEN et al., 2019). Estima-se que a prevalência da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seja 4,5% na população geral das Américas. Na América Latina, observou-se a prevalência de 6,7% (</w:t>
      </w:r>
      <w:proofErr w:type="spellStart"/>
      <w:r w:rsidRPr="00C25873">
        <w:rPr>
          <w:rFonts w:ascii="Times New Roman" w:eastAsia="Times New Roman" w:hAnsi="Times New Roman" w:cs="Times New Roman"/>
          <w:sz w:val="20"/>
          <w:szCs w:val="20"/>
        </w:rPr>
        <w:t>Huai</w:t>
      </w:r>
      <w:proofErr w:type="spellEnd"/>
      <w:r w:rsidRPr="00C25873">
        <w:rPr>
          <w:rFonts w:ascii="Times New Roman" w:eastAsia="Times New Roman" w:hAnsi="Times New Roman" w:cs="Times New Roman"/>
          <w:sz w:val="20"/>
          <w:szCs w:val="20"/>
        </w:rPr>
        <w:t xml:space="preserve"> et al., 2020). Os</w:t>
      </w:r>
      <w:r w:rsidR="00B20349" w:rsidRPr="00C25873">
        <w:rPr>
          <w:rFonts w:ascii="Times New Roman" w:eastAsia="Times New Roman" w:hAnsi="Times New Roman" w:cs="Times New Roman"/>
          <w:sz w:val="20"/>
          <w:szCs w:val="20"/>
        </w:rPr>
        <w:t xml:space="preserve"> casos da doença têm crescido </w:t>
      </w:r>
      <w:r w:rsidRPr="00C25873">
        <w:rPr>
          <w:rFonts w:ascii="Times New Roman" w:eastAsia="Times New Roman" w:hAnsi="Times New Roman" w:cs="Times New Roman"/>
          <w:sz w:val="20"/>
          <w:szCs w:val="20"/>
        </w:rPr>
        <w:t>durante os últimos ano</w:t>
      </w:r>
      <w:r w:rsidR="00F6447A" w:rsidRPr="00C25873">
        <w:rPr>
          <w:rFonts w:ascii="Times New Roman" w:eastAsia="Times New Roman" w:hAnsi="Times New Roman" w:cs="Times New Roman"/>
          <w:sz w:val="20"/>
          <w:szCs w:val="20"/>
        </w:rPr>
        <w:t xml:space="preserve">s, principalmente em países em </w:t>
      </w:r>
      <w:r w:rsidRPr="00C25873">
        <w:rPr>
          <w:rFonts w:ascii="Times New Roman" w:eastAsia="Times New Roman" w:hAnsi="Times New Roman" w:cs="Times New Roman"/>
          <w:sz w:val="20"/>
          <w:szCs w:val="20"/>
        </w:rPr>
        <w:t>desenvolvimento (Pinto, 2011; Newman, 2015). De acordo com a Organ</w:t>
      </w:r>
      <w:r w:rsidR="00F6447A" w:rsidRPr="00C25873">
        <w:rPr>
          <w:rFonts w:ascii="Times New Roman" w:eastAsia="Times New Roman" w:hAnsi="Times New Roman" w:cs="Times New Roman"/>
          <w:sz w:val="20"/>
          <w:szCs w:val="20"/>
        </w:rPr>
        <w:t xml:space="preserve">ização Mundial de Saúde (OMS) </w:t>
      </w:r>
      <w:r w:rsidRPr="00C25873">
        <w:rPr>
          <w:rFonts w:ascii="Times New Roman" w:eastAsia="Times New Roman" w:hAnsi="Times New Roman" w:cs="Times New Roman"/>
          <w:sz w:val="20"/>
          <w:szCs w:val="20"/>
        </w:rPr>
        <w:t xml:space="preserve">estima-se que cerca de 127,2 milhões de pessoas foram infectadas pela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00F6447A" w:rsidRPr="00C25873">
        <w:rPr>
          <w:rFonts w:ascii="Times New Roman" w:eastAsia="Times New Roman" w:hAnsi="Times New Roman" w:cs="Times New Roman"/>
          <w:sz w:val="20"/>
          <w:szCs w:val="20"/>
        </w:rPr>
        <w:t xml:space="preserve"> em 2016 </w:t>
      </w:r>
      <w:proofErr w:type="gramStart"/>
      <w:r w:rsidR="00EC4DED" w:rsidRPr="00C25873">
        <w:rPr>
          <w:rFonts w:ascii="Times New Roman" w:eastAsia="Times New Roman" w:hAnsi="Times New Roman" w:cs="Times New Roman"/>
          <w:sz w:val="20"/>
          <w:szCs w:val="20"/>
        </w:rPr>
        <w:t>(</w:t>
      </w:r>
      <w:r w:rsidR="00F6447A" w:rsidRPr="00C25873">
        <w:rPr>
          <w:rFonts w:ascii="Times New Roman" w:eastAsia="Times New Roman" w:hAnsi="Times New Roman" w:cs="Times New Roman"/>
          <w:sz w:val="20"/>
          <w:szCs w:val="20"/>
        </w:rPr>
        <w:t xml:space="preserve"> </w:t>
      </w:r>
      <w:proofErr w:type="spellStart"/>
      <w:r w:rsidR="00F6447A" w:rsidRPr="00C25873">
        <w:rPr>
          <w:rFonts w:ascii="Times New Roman" w:eastAsia="Times New Roman" w:hAnsi="Times New Roman" w:cs="Times New Roman"/>
          <w:sz w:val="20"/>
          <w:szCs w:val="20"/>
        </w:rPr>
        <w:t>Rowley</w:t>
      </w:r>
      <w:proofErr w:type="spellEnd"/>
      <w:proofErr w:type="gramEnd"/>
      <w:r w:rsidR="00F6447A" w:rsidRPr="00C25873">
        <w:rPr>
          <w:rFonts w:ascii="Times New Roman" w:eastAsia="Times New Roman" w:hAnsi="Times New Roman" w:cs="Times New Roman"/>
          <w:sz w:val="20"/>
          <w:szCs w:val="20"/>
        </w:rPr>
        <w:t xml:space="preserve"> et al., 2019</w:t>
      </w:r>
      <w:r w:rsidR="00B20349" w:rsidRPr="00C25873">
        <w:rPr>
          <w:rFonts w:ascii="Times New Roman" w:eastAsia="Times New Roman" w:hAnsi="Times New Roman" w:cs="Times New Roman"/>
          <w:sz w:val="20"/>
          <w:szCs w:val="20"/>
        </w:rPr>
        <w:t xml:space="preserve">). </w:t>
      </w:r>
      <w:r w:rsidRPr="00C25873">
        <w:rPr>
          <w:rFonts w:ascii="Times New Roman" w:eastAsia="Times New Roman" w:hAnsi="Times New Roman" w:cs="Times New Roman"/>
          <w:sz w:val="20"/>
          <w:szCs w:val="20"/>
        </w:rPr>
        <w:t xml:space="preserve">A estimativa global da prevalência de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em 2016 foi de 3,8% para mulheres e 2,7% em homens (</w:t>
      </w:r>
      <w:proofErr w:type="spellStart"/>
      <w:r w:rsidRPr="00C25873">
        <w:rPr>
          <w:rFonts w:ascii="Times New Roman" w:eastAsia="Times New Roman" w:hAnsi="Times New Roman" w:cs="Times New Roman"/>
          <w:sz w:val="20"/>
          <w:szCs w:val="20"/>
        </w:rPr>
        <w:t>Rowley</w:t>
      </w:r>
      <w:proofErr w:type="spellEnd"/>
      <w:r w:rsidRPr="00C25873">
        <w:rPr>
          <w:rFonts w:ascii="Times New Roman" w:eastAsia="Times New Roman" w:hAnsi="Times New Roman" w:cs="Times New Roman"/>
          <w:sz w:val="20"/>
          <w:szCs w:val="20"/>
        </w:rPr>
        <w:t xml:space="preserve"> et al</w:t>
      </w:r>
      <w:r w:rsidR="00B20349" w:rsidRPr="00C25873">
        <w:rPr>
          <w:rFonts w:ascii="Times New Roman" w:eastAsia="Times New Roman" w:hAnsi="Times New Roman" w:cs="Times New Roman"/>
          <w:sz w:val="20"/>
          <w:szCs w:val="20"/>
        </w:rPr>
        <w:t xml:space="preserve">., 2019). </w:t>
      </w:r>
      <w:r w:rsidRPr="00C25873">
        <w:rPr>
          <w:rFonts w:ascii="Times New Roman" w:eastAsia="Times New Roman" w:hAnsi="Times New Roman" w:cs="Times New Roman"/>
          <w:sz w:val="20"/>
          <w:szCs w:val="20"/>
        </w:rPr>
        <w:t>A maior parte dos casos ocorre em mulheres em idade reprodutiva e é fortemente associada a comportamentos de risco e idade menor que 25 anos. Os fatores de risco mais comumente citados pela literatura</w:t>
      </w:r>
      <w:r w:rsidR="00281446" w:rsidRPr="00C25873">
        <w:rPr>
          <w:rFonts w:ascii="Times New Roman" w:eastAsia="Times New Roman" w:hAnsi="Times New Roman" w:cs="Times New Roman"/>
          <w:sz w:val="20"/>
          <w:szCs w:val="20"/>
        </w:rPr>
        <w:t xml:space="preserve"> </w:t>
      </w:r>
      <w:r w:rsidRPr="00C25873">
        <w:rPr>
          <w:rFonts w:ascii="Times New Roman" w:eastAsia="Times New Roman" w:hAnsi="Times New Roman" w:cs="Times New Roman"/>
          <w:sz w:val="20"/>
          <w:szCs w:val="20"/>
        </w:rPr>
        <w:t xml:space="preserve">são: possuir oito anos (ou menos) de escolaridade, renda familiar baixa (até um </w:t>
      </w:r>
      <w:proofErr w:type="gramStart"/>
      <w:r w:rsidRPr="00C25873">
        <w:rPr>
          <w:rFonts w:ascii="Times New Roman" w:eastAsia="Times New Roman" w:hAnsi="Times New Roman" w:cs="Times New Roman"/>
          <w:sz w:val="20"/>
          <w:szCs w:val="20"/>
        </w:rPr>
        <w:t>salário mínimo</w:t>
      </w:r>
      <w:proofErr w:type="gramEnd"/>
      <w:r w:rsidRPr="00C25873">
        <w:rPr>
          <w:rFonts w:ascii="Times New Roman" w:eastAsia="Times New Roman" w:hAnsi="Times New Roman" w:cs="Times New Roman"/>
          <w:sz w:val="20"/>
          <w:szCs w:val="20"/>
        </w:rPr>
        <w:t xml:space="preserve">), primeira relação sexual antes mesmo dos 15 anos e exposição ao HIV (Azevedo et al., 2019). </w:t>
      </w:r>
    </w:p>
    <w:p w14:paraId="67847D5E" w14:textId="2D9C925C" w:rsidR="00DB3C01" w:rsidRPr="00C25873" w:rsidRDefault="00785E0A" w:rsidP="00B20349">
      <w:pPr>
        <w:spacing w:after="0" w:line="360" w:lineRule="auto"/>
        <w:ind w:firstLine="708"/>
        <w:jc w:val="both"/>
      </w:pPr>
      <w:r w:rsidRPr="00C25873">
        <w:rPr>
          <w:rFonts w:ascii="Times New Roman" w:eastAsia="Times New Roman" w:hAnsi="Times New Roman" w:cs="Times New Roman"/>
          <w:sz w:val="20"/>
          <w:szCs w:val="20"/>
        </w:rPr>
        <w:t xml:space="preserve">A </w:t>
      </w:r>
      <w:r w:rsidR="00437A5B" w:rsidRPr="00C25873">
        <w:rPr>
          <w:rFonts w:ascii="Times New Roman" w:eastAsia="Times New Roman" w:hAnsi="Times New Roman" w:cs="Times New Roman"/>
          <w:i/>
          <w:sz w:val="20"/>
          <w:szCs w:val="20"/>
        </w:rPr>
        <w:t>C.</w:t>
      </w:r>
      <w:r w:rsidRPr="00C25873">
        <w:rPr>
          <w:rFonts w:ascii="Times New Roman" w:eastAsia="Times New Roman" w:hAnsi="Times New Roman" w:cs="Times New Roman"/>
          <w:i/>
          <w:sz w:val="20"/>
          <w:szCs w:val="20"/>
        </w:rPr>
        <w:t xml:space="preserve">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é</w:t>
      </w:r>
      <w:r w:rsidR="00437A5B" w:rsidRPr="00C25873">
        <w:rPr>
          <w:rFonts w:ascii="Times New Roman" w:eastAsia="Times New Roman" w:hAnsi="Times New Roman" w:cs="Times New Roman"/>
          <w:sz w:val="20"/>
          <w:szCs w:val="20"/>
        </w:rPr>
        <w:t xml:space="preserve"> um patógeno intracelular obrigatório, classificado como coco Gram-negativo, com um genoma de aproximadamente um milhão de pares de bases e com capacidade de codificar mais de 600 proteínas. Existem descritos 18 sorotipos distintos, sendo os responsáveis por infecções do trato genital os sorotipos D e K1 (</w:t>
      </w:r>
      <w:proofErr w:type="spellStart"/>
      <w:r w:rsidR="00437A5B" w:rsidRPr="00C25873">
        <w:rPr>
          <w:rFonts w:ascii="Times New Roman" w:eastAsia="Times New Roman" w:hAnsi="Times New Roman" w:cs="Times New Roman"/>
          <w:sz w:val="20"/>
          <w:szCs w:val="20"/>
        </w:rPr>
        <w:t>Valladão</w:t>
      </w:r>
      <w:proofErr w:type="spellEnd"/>
      <w:r w:rsidR="00437A5B" w:rsidRPr="00C25873">
        <w:rPr>
          <w:rFonts w:ascii="Times New Roman" w:eastAsia="Times New Roman" w:hAnsi="Times New Roman" w:cs="Times New Roman"/>
          <w:sz w:val="20"/>
          <w:szCs w:val="20"/>
        </w:rPr>
        <w:t xml:space="preserve"> et al., 2011). As infecções genitais causadas pelos sorotipos A-C são a principal causa de cegueira não congênita em países em desenvolvimento, enquanto sorotipos L1-L3 são responsáveis pelo </w:t>
      </w:r>
      <w:proofErr w:type="spellStart"/>
      <w:r w:rsidR="00437A5B" w:rsidRPr="00C25873">
        <w:rPr>
          <w:rFonts w:ascii="Times New Roman" w:eastAsia="Times New Roman" w:hAnsi="Times New Roman" w:cs="Times New Roman"/>
          <w:sz w:val="20"/>
          <w:szCs w:val="20"/>
        </w:rPr>
        <w:t>linfogranuloma</w:t>
      </w:r>
      <w:proofErr w:type="spellEnd"/>
      <w:r w:rsidR="00437A5B" w:rsidRPr="00C25873">
        <w:rPr>
          <w:rFonts w:ascii="Times New Roman" w:eastAsia="Times New Roman" w:hAnsi="Times New Roman" w:cs="Times New Roman"/>
          <w:sz w:val="20"/>
          <w:szCs w:val="20"/>
        </w:rPr>
        <w:t xml:space="preserve"> venéreo (</w:t>
      </w:r>
      <w:proofErr w:type="spellStart"/>
      <w:r w:rsidR="00437A5B" w:rsidRPr="00C25873">
        <w:rPr>
          <w:rFonts w:ascii="Times New Roman" w:eastAsia="Times New Roman" w:hAnsi="Times New Roman" w:cs="Times New Roman"/>
          <w:sz w:val="20"/>
          <w:szCs w:val="20"/>
        </w:rPr>
        <w:t>Ewell</w:t>
      </w:r>
      <w:proofErr w:type="spellEnd"/>
      <w:r w:rsidR="00437A5B" w:rsidRPr="00C25873">
        <w:rPr>
          <w:rFonts w:ascii="Times New Roman" w:eastAsia="Times New Roman" w:hAnsi="Times New Roman" w:cs="Times New Roman"/>
          <w:sz w:val="20"/>
          <w:szCs w:val="20"/>
        </w:rPr>
        <w:t xml:space="preserve"> et al., 2016). </w:t>
      </w:r>
    </w:p>
    <w:p w14:paraId="60CA66B3" w14:textId="77777777" w:rsidR="00DB3C01" w:rsidRPr="00C25873" w:rsidRDefault="00437A5B">
      <w:pPr>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ab/>
        <w:t xml:space="preserve">O ciclo de desenvolvimento da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é composto por duas fases: os corpos elementares (</w:t>
      </w:r>
      <w:proofErr w:type="spellStart"/>
      <w:r w:rsidRPr="00C25873">
        <w:rPr>
          <w:rFonts w:ascii="Times New Roman" w:eastAsia="Times New Roman" w:hAnsi="Times New Roman" w:cs="Times New Roman"/>
          <w:sz w:val="20"/>
          <w:szCs w:val="20"/>
        </w:rPr>
        <w:t>EBs</w:t>
      </w:r>
      <w:proofErr w:type="spellEnd"/>
      <w:r w:rsidRPr="00C25873">
        <w:rPr>
          <w:rFonts w:ascii="Times New Roman" w:eastAsia="Times New Roman" w:hAnsi="Times New Roman" w:cs="Times New Roman"/>
          <w:sz w:val="20"/>
          <w:szCs w:val="20"/>
        </w:rPr>
        <w:t>) e os corpos reticulares (</w:t>
      </w:r>
      <w:proofErr w:type="spellStart"/>
      <w:r w:rsidRPr="00C25873">
        <w:rPr>
          <w:rFonts w:ascii="Times New Roman" w:eastAsia="Times New Roman" w:hAnsi="Times New Roman" w:cs="Times New Roman"/>
          <w:sz w:val="20"/>
          <w:szCs w:val="20"/>
        </w:rPr>
        <w:t>RBs</w:t>
      </w:r>
      <w:proofErr w:type="spellEnd"/>
      <w:r w:rsidRPr="00C25873">
        <w:rPr>
          <w:rFonts w:ascii="Times New Roman" w:eastAsia="Times New Roman" w:hAnsi="Times New Roman" w:cs="Times New Roman"/>
          <w:sz w:val="20"/>
          <w:szCs w:val="20"/>
        </w:rPr>
        <w:t xml:space="preserve">). Os </w:t>
      </w:r>
      <w:proofErr w:type="spellStart"/>
      <w:r w:rsidRPr="00C25873">
        <w:rPr>
          <w:rFonts w:ascii="Times New Roman" w:eastAsia="Times New Roman" w:hAnsi="Times New Roman" w:cs="Times New Roman"/>
          <w:sz w:val="20"/>
          <w:szCs w:val="20"/>
        </w:rPr>
        <w:t>EBs</w:t>
      </w:r>
      <w:proofErr w:type="spellEnd"/>
      <w:r w:rsidRPr="00C25873">
        <w:rPr>
          <w:rFonts w:ascii="Times New Roman" w:eastAsia="Times New Roman" w:hAnsi="Times New Roman" w:cs="Times New Roman"/>
          <w:sz w:val="20"/>
          <w:szCs w:val="20"/>
        </w:rPr>
        <w:t xml:space="preserve"> representam a forma extracelular infecciosa, podendo ser encontrados no sêmen de um parceiro masculino infectado ou liberado nas células do trato genital feminino infectado, enquanto os </w:t>
      </w:r>
      <w:proofErr w:type="spellStart"/>
      <w:r w:rsidRPr="00C25873">
        <w:rPr>
          <w:rFonts w:ascii="Times New Roman" w:eastAsia="Times New Roman" w:hAnsi="Times New Roman" w:cs="Times New Roman"/>
          <w:sz w:val="20"/>
          <w:szCs w:val="20"/>
        </w:rPr>
        <w:t>RBs</w:t>
      </w:r>
      <w:proofErr w:type="spellEnd"/>
      <w:r w:rsidRPr="00C25873">
        <w:rPr>
          <w:rFonts w:ascii="Times New Roman" w:eastAsia="Times New Roman" w:hAnsi="Times New Roman" w:cs="Times New Roman"/>
          <w:sz w:val="20"/>
          <w:szCs w:val="20"/>
        </w:rPr>
        <w:t xml:space="preserve"> representam a forma replicadora intracelular (</w:t>
      </w:r>
      <w:proofErr w:type="spellStart"/>
      <w:r w:rsidRPr="00C25873">
        <w:rPr>
          <w:rFonts w:ascii="Times New Roman" w:eastAsia="Times New Roman" w:hAnsi="Times New Roman" w:cs="Times New Roman"/>
          <w:sz w:val="20"/>
          <w:szCs w:val="20"/>
        </w:rPr>
        <w:t>Witkin</w:t>
      </w:r>
      <w:proofErr w:type="spellEnd"/>
      <w:r w:rsidRPr="00C25873">
        <w:rPr>
          <w:rFonts w:ascii="Times New Roman" w:eastAsia="Times New Roman" w:hAnsi="Times New Roman" w:cs="Times New Roman"/>
          <w:sz w:val="20"/>
          <w:szCs w:val="20"/>
        </w:rPr>
        <w:t xml:space="preserve"> et al., 2017). </w:t>
      </w:r>
    </w:p>
    <w:p w14:paraId="4FD2BBEA" w14:textId="4A0431DB" w:rsidR="00DB3C01" w:rsidRPr="00C25873" w:rsidRDefault="00437A5B">
      <w:pPr>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ab/>
        <w:t xml:space="preserve">O rastreio da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pode ser feito laboratorialmente por testes diretos e indiretos. O primeiro grupo engloba a pesquisa de antígenos e de ácidos nucleicos</w:t>
      </w:r>
      <w:r w:rsidR="00281446" w:rsidRPr="00C25873">
        <w:rPr>
          <w:rFonts w:ascii="Times New Roman" w:eastAsia="Times New Roman" w:hAnsi="Times New Roman" w:cs="Times New Roman"/>
          <w:sz w:val="20"/>
          <w:szCs w:val="20"/>
        </w:rPr>
        <w:t xml:space="preserve"> </w:t>
      </w:r>
      <w:r w:rsidRPr="00C25873">
        <w:rPr>
          <w:rFonts w:ascii="Times New Roman" w:eastAsia="Times New Roman" w:hAnsi="Times New Roman" w:cs="Times New Roman"/>
          <w:sz w:val="20"/>
          <w:szCs w:val="20"/>
        </w:rPr>
        <w:t xml:space="preserve">de alta sensibilidade e especificidade, porém, são de alto custo e demandam alta infraestrutura dos laboratórios. O segundo utiliza técnicas sorológicas, por meio da pesquisa de anticorpos, como a imunofluorescência, </w:t>
      </w:r>
      <w:proofErr w:type="spellStart"/>
      <w:r w:rsidRPr="00C25873">
        <w:rPr>
          <w:rFonts w:ascii="Times New Roman" w:eastAsia="Times New Roman" w:hAnsi="Times New Roman" w:cs="Times New Roman"/>
          <w:sz w:val="20"/>
          <w:szCs w:val="20"/>
        </w:rPr>
        <w:t>micro-imunofluorescência</w:t>
      </w:r>
      <w:proofErr w:type="spellEnd"/>
      <w:r w:rsidRPr="00C25873">
        <w:rPr>
          <w:rFonts w:ascii="Times New Roman" w:eastAsia="Times New Roman" w:hAnsi="Times New Roman" w:cs="Times New Roman"/>
          <w:sz w:val="20"/>
          <w:szCs w:val="20"/>
        </w:rPr>
        <w:t xml:space="preserve"> e o </w:t>
      </w:r>
      <w:proofErr w:type="spellStart"/>
      <w:r w:rsidRPr="00C25873">
        <w:rPr>
          <w:rFonts w:ascii="Times New Roman" w:eastAsia="Times New Roman" w:hAnsi="Times New Roman" w:cs="Times New Roman"/>
          <w:sz w:val="20"/>
          <w:szCs w:val="20"/>
        </w:rPr>
        <w:t>enzimaimunoensaio</w:t>
      </w:r>
      <w:proofErr w:type="spellEnd"/>
      <w:r w:rsidRPr="00C25873">
        <w:rPr>
          <w:rFonts w:ascii="Times New Roman" w:eastAsia="Times New Roman" w:hAnsi="Times New Roman" w:cs="Times New Roman"/>
          <w:sz w:val="20"/>
          <w:szCs w:val="20"/>
        </w:rPr>
        <w:t xml:space="preserve"> (</w:t>
      </w:r>
      <w:proofErr w:type="spellStart"/>
      <w:r w:rsidRPr="00C25873">
        <w:rPr>
          <w:rFonts w:ascii="Times New Roman" w:eastAsia="Times New Roman" w:hAnsi="Times New Roman" w:cs="Times New Roman"/>
          <w:sz w:val="20"/>
          <w:szCs w:val="20"/>
        </w:rPr>
        <w:t>Seadi</w:t>
      </w:r>
      <w:proofErr w:type="spellEnd"/>
      <w:r w:rsidRPr="00C25873">
        <w:rPr>
          <w:rFonts w:ascii="Times New Roman" w:eastAsia="Times New Roman" w:hAnsi="Times New Roman" w:cs="Times New Roman"/>
          <w:sz w:val="20"/>
          <w:szCs w:val="20"/>
        </w:rPr>
        <w:t>, 2002). Os testes de amplificação dos ácidos nucleicos (</w:t>
      </w:r>
      <w:proofErr w:type="spellStart"/>
      <w:r w:rsidRPr="00C25873">
        <w:rPr>
          <w:rFonts w:ascii="Times New Roman" w:eastAsia="Times New Roman" w:hAnsi="Times New Roman" w:cs="Times New Roman"/>
          <w:sz w:val="20"/>
          <w:szCs w:val="20"/>
        </w:rPr>
        <w:t>NAATs</w:t>
      </w:r>
      <w:proofErr w:type="spellEnd"/>
      <w:r w:rsidRPr="00C25873">
        <w:rPr>
          <w:rFonts w:ascii="Times New Roman" w:eastAsia="Times New Roman" w:hAnsi="Times New Roman" w:cs="Times New Roman"/>
          <w:sz w:val="20"/>
          <w:szCs w:val="20"/>
        </w:rPr>
        <w:t xml:space="preserve">) vêm ganhando preferência nas últimas décadas. Dos </w:t>
      </w:r>
      <w:proofErr w:type="spellStart"/>
      <w:r w:rsidRPr="00C25873">
        <w:rPr>
          <w:rFonts w:ascii="Times New Roman" w:eastAsia="Times New Roman" w:hAnsi="Times New Roman" w:cs="Times New Roman"/>
          <w:sz w:val="20"/>
          <w:szCs w:val="20"/>
        </w:rPr>
        <w:t>NAATs</w:t>
      </w:r>
      <w:proofErr w:type="spellEnd"/>
      <w:r w:rsidRPr="00C25873">
        <w:rPr>
          <w:rFonts w:ascii="Times New Roman" w:eastAsia="Times New Roman" w:hAnsi="Times New Roman" w:cs="Times New Roman"/>
          <w:sz w:val="20"/>
          <w:szCs w:val="20"/>
        </w:rPr>
        <w:t xml:space="preserve">, um dos mais frequentemente utilizados é </w:t>
      </w:r>
      <w:r w:rsidR="00281446" w:rsidRPr="00C25873">
        <w:rPr>
          <w:rFonts w:ascii="Times New Roman" w:eastAsia="Times New Roman" w:hAnsi="Times New Roman" w:cs="Times New Roman"/>
          <w:sz w:val="20"/>
          <w:szCs w:val="20"/>
        </w:rPr>
        <w:t xml:space="preserve">a </w:t>
      </w:r>
      <w:r w:rsidRPr="00C25873">
        <w:rPr>
          <w:rFonts w:ascii="Times New Roman" w:eastAsia="Times New Roman" w:hAnsi="Times New Roman" w:cs="Times New Roman"/>
          <w:sz w:val="20"/>
          <w:szCs w:val="20"/>
        </w:rPr>
        <w:t>reação da transcriptase reversa</w:t>
      </w:r>
      <w:r w:rsidR="009A0502" w:rsidRPr="00C25873">
        <w:rPr>
          <w:rFonts w:ascii="Times New Roman" w:eastAsia="Times New Roman" w:hAnsi="Times New Roman" w:cs="Times New Roman"/>
          <w:sz w:val="20"/>
          <w:szCs w:val="20"/>
        </w:rPr>
        <w:t>,</w:t>
      </w:r>
      <w:r w:rsidRPr="00C25873">
        <w:rPr>
          <w:rFonts w:ascii="Times New Roman" w:eastAsia="Times New Roman" w:hAnsi="Times New Roman" w:cs="Times New Roman"/>
          <w:sz w:val="20"/>
          <w:szCs w:val="20"/>
        </w:rPr>
        <w:t xml:space="preserve"> seguida pela reação em cadeia da polimerase (RT-PCR). Eles podem ser realizados a partir da coleta de urina, </w:t>
      </w:r>
      <w:proofErr w:type="spellStart"/>
      <w:r w:rsidRPr="00C25873">
        <w:rPr>
          <w:rFonts w:ascii="Times New Roman" w:eastAsia="Times New Roman" w:hAnsi="Times New Roman" w:cs="Times New Roman"/>
          <w:i/>
          <w:sz w:val="20"/>
          <w:szCs w:val="20"/>
        </w:rPr>
        <w:t>swab</w:t>
      </w:r>
      <w:proofErr w:type="spellEnd"/>
      <w:r w:rsidRPr="00C25873">
        <w:rPr>
          <w:rFonts w:ascii="Times New Roman" w:eastAsia="Times New Roman" w:hAnsi="Times New Roman" w:cs="Times New Roman"/>
          <w:sz w:val="20"/>
          <w:szCs w:val="20"/>
        </w:rPr>
        <w:t xml:space="preserve"> oral, vaginal, cervical ou anal e possuem a vantagem de não depender da viabilidade do microrganismo ou da amostra. Já os testes sorológicos, realizados por meio da pesquisa de anticorpos IgG e </w:t>
      </w:r>
      <w:proofErr w:type="spellStart"/>
      <w:r w:rsidRPr="00C25873">
        <w:rPr>
          <w:rFonts w:ascii="Times New Roman" w:eastAsia="Times New Roman" w:hAnsi="Times New Roman" w:cs="Times New Roman"/>
          <w:sz w:val="20"/>
          <w:szCs w:val="20"/>
        </w:rPr>
        <w:t>IgM</w:t>
      </w:r>
      <w:proofErr w:type="spellEnd"/>
      <w:r w:rsidRPr="00C25873">
        <w:rPr>
          <w:rFonts w:ascii="Times New Roman" w:eastAsia="Times New Roman" w:hAnsi="Times New Roman" w:cs="Times New Roman"/>
          <w:sz w:val="20"/>
          <w:szCs w:val="20"/>
        </w:rPr>
        <w:t>, como ELISA, possuem baixa especificidade e sensibilidade em relação aos NAATS, porém ainda são amplamente utilizados devido ao baixo custo (</w:t>
      </w:r>
      <w:proofErr w:type="spellStart"/>
      <w:r w:rsidRPr="00C25873">
        <w:rPr>
          <w:rFonts w:ascii="Times New Roman" w:eastAsia="Times New Roman" w:hAnsi="Times New Roman" w:cs="Times New Roman"/>
          <w:sz w:val="20"/>
          <w:szCs w:val="20"/>
        </w:rPr>
        <w:t>Seadi</w:t>
      </w:r>
      <w:proofErr w:type="spellEnd"/>
      <w:r w:rsidRPr="00C25873">
        <w:rPr>
          <w:rFonts w:ascii="Times New Roman" w:eastAsia="Times New Roman" w:hAnsi="Times New Roman" w:cs="Times New Roman"/>
          <w:sz w:val="20"/>
          <w:szCs w:val="20"/>
        </w:rPr>
        <w:t xml:space="preserve">, 2002; Janssen et al., 2018). </w:t>
      </w:r>
    </w:p>
    <w:p w14:paraId="627FE682" w14:textId="41895AF2" w:rsidR="00DB3C01" w:rsidRPr="00C25873" w:rsidRDefault="00437A5B">
      <w:pPr>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ab/>
      </w:r>
      <w:r w:rsidR="00CA0ECD" w:rsidRPr="00C25873">
        <w:rPr>
          <w:rFonts w:ascii="Times New Roman" w:eastAsia="Times New Roman" w:hAnsi="Times New Roman" w:cs="Times New Roman"/>
          <w:sz w:val="20"/>
          <w:szCs w:val="20"/>
        </w:rPr>
        <w:t>A infecção é assintomática em 77</w:t>
      </w:r>
      <w:r w:rsidRPr="00C25873">
        <w:rPr>
          <w:rFonts w:ascii="Times New Roman" w:eastAsia="Times New Roman" w:hAnsi="Times New Roman" w:cs="Times New Roman"/>
          <w:sz w:val="20"/>
          <w:szCs w:val="20"/>
        </w:rPr>
        <w:t>% das mulheres e 68% dos homens, o que dificulta o diagnóstico e tratamento adequado, prejudicando o controle da doença e favorecendo o surgimento de possíveis complicações (</w:t>
      </w:r>
      <w:proofErr w:type="spellStart"/>
      <w:r w:rsidRPr="00C25873">
        <w:rPr>
          <w:rFonts w:ascii="Times New Roman" w:eastAsia="Times New Roman" w:hAnsi="Times New Roman" w:cs="Times New Roman"/>
          <w:sz w:val="20"/>
          <w:szCs w:val="20"/>
        </w:rPr>
        <w:t>Huai</w:t>
      </w:r>
      <w:proofErr w:type="spellEnd"/>
      <w:r w:rsidRPr="00C25873">
        <w:rPr>
          <w:rFonts w:ascii="Times New Roman" w:eastAsia="Times New Roman" w:hAnsi="Times New Roman" w:cs="Times New Roman"/>
          <w:sz w:val="20"/>
          <w:szCs w:val="20"/>
        </w:rPr>
        <w:t xml:space="preserve"> et al., 2018). A associação entre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e complicações reprodutivas é maior em países de baixa renda (Tang et al., 2020).</w:t>
      </w:r>
      <w:r w:rsidRPr="00C25873">
        <w:rPr>
          <w:rFonts w:ascii="Times New Roman" w:eastAsia="Times New Roman" w:hAnsi="Times New Roman" w:cs="Times New Roman"/>
          <w:sz w:val="20"/>
          <w:szCs w:val="20"/>
        </w:rPr>
        <w:tab/>
        <w:t xml:space="preserve">Embora a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intracelular não cause resposta inflamatória aguda e pouca ou nenhuma lesão direta permanente nas tubas uterinas, os mecanismos imunes mediados por células podem ser responsáveis por lesões teciduais. A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quando não diagnosticada e tratada corretamente, pode desencadear uma reação de hipersensibilidade retardada com fibrose e destruição tubária contínuas (Hoffman et al., 2014). Além disso, pode ascender o trato genital inferior e atingir o útero, tubas uterinas e ovário, o que resulta na doença inflamatória pélvica (DIP) (</w:t>
      </w:r>
      <w:proofErr w:type="spellStart"/>
      <w:r w:rsidRPr="00C25873">
        <w:rPr>
          <w:rFonts w:ascii="Times New Roman" w:eastAsia="Times New Roman" w:hAnsi="Times New Roman" w:cs="Times New Roman"/>
          <w:sz w:val="20"/>
          <w:szCs w:val="20"/>
        </w:rPr>
        <w:t>Haggerty</w:t>
      </w:r>
      <w:proofErr w:type="spellEnd"/>
      <w:r w:rsidRPr="00C25873">
        <w:rPr>
          <w:rFonts w:ascii="Times New Roman" w:eastAsia="Times New Roman" w:hAnsi="Times New Roman" w:cs="Times New Roman"/>
          <w:sz w:val="20"/>
          <w:szCs w:val="20"/>
        </w:rPr>
        <w:t xml:space="preserve"> et al., 2010). A infecção também está associada a </w:t>
      </w:r>
      <w:r w:rsidRPr="00C25873">
        <w:rPr>
          <w:rFonts w:ascii="Times New Roman" w:eastAsia="Times New Roman" w:hAnsi="Times New Roman" w:cs="Times New Roman"/>
          <w:sz w:val="20"/>
          <w:szCs w:val="20"/>
        </w:rPr>
        <w:lastRenderedPageBreak/>
        <w:t xml:space="preserve">infertilidade de fator tubário, gravidez ectópica, morte fetal intrauterina, aborto espontâneo e natimortalidade. Estudos têm demonstrado que a </w:t>
      </w:r>
      <w:r w:rsidRPr="00C25873">
        <w:rPr>
          <w:rFonts w:ascii="Times New Roman" w:eastAsia="Times New Roman" w:hAnsi="Times New Roman" w:cs="Times New Roman"/>
          <w:sz w:val="20"/>
          <w:szCs w:val="20"/>
          <w:highlight w:val="white"/>
        </w:rPr>
        <w:t xml:space="preserve">frequência da infecção por </w:t>
      </w:r>
      <w:r w:rsidRPr="00C25873">
        <w:rPr>
          <w:rFonts w:ascii="Times New Roman" w:eastAsia="Times New Roman" w:hAnsi="Times New Roman" w:cs="Times New Roman"/>
          <w:i/>
          <w:sz w:val="20"/>
          <w:szCs w:val="20"/>
          <w:highlight w:val="white"/>
        </w:rPr>
        <w:t xml:space="preserve">C. </w:t>
      </w:r>
      <w:proofErr w:type="spellStart"/>
      <w:r w:rsidRPr="00C25873">
        <w:rPr>
          <w:rFonts w:ascii="Times New Roman" w:eastAsia="Times New Roman" w:hAnsi="Times New Roman" w:cs="Times New Roman"/>
          <w:i/>
          <w:sz w:val="20"/>
          <w:szCs w:val="20"/>
          <w:highlight w:val="white"/>
        </w:rPr>
        <w:t>trachomatis</w:t>
      </w:r>
      <w:proofErr w:type="spellEnd"/>
      <w:r w:rsidRPr="00C25873">
        <w:rPr>
          <w:rFonts w:ascii="Times New Roman" w:eastAsia="Times New Roman" w:hAnsi="Times New Roman" w:cs="Times New Roman"/>
          <w:sz w:val="20"/>
          <w:szCs w:val="20"/>
          <w:highlight w:val="white"/>
        </w:rPr>
        <w:t xml:space="preserve"> é significativamente maior em pacientes com alterações citológicas</w:t>
      </w:r>
      <w:r w:rsidR="00002ECE" w:rsidRPr="00C25873">
        <w:rPr>
          <w:rFonts w:ascii="Times New Roman" w:eastAsia="Times New Roman" w:hAnsi="Times New Roman" w:cs="Times New Roman"/>
          <w:sz w:val="20"/>
          <w:szCs w:val="20"/>
          <w:highlight w:val="white"/>
        </w:rPr>
        <w:t>.</w:t>
      </w:r>
      <w:r w:rsidRPr="00C25873">
        <w:rPr>
          <w:rFonts w:ascii="Times New Roman" w:eastAsia="Times New Roman" w:hAnsi="Times New Roman" w:cs="Times New Roman"/>
          <w:sz w:val="20"/>
          <w:szCs w:val="20"/>
          <w:highlight w:val="white"/>
        </w:rPr>
        <w:t xml:space="preserve"> </w:t>
      </w:r>
      <w:r w:rsidR="00002ECE" w:rsidRPr="00C25873">
        <w:rPr>
          <w:rFonts w:ascii="Times New Roman" w:eastAsia="Times New Roman" w:hAnsi="Times New Roman" w:cs="Times New Roman"/>
          <w:sz w:val="20"/>
          <w:szCs w:val="20"/>
          <w:highlight w:val="white"/>
        </w:rPr>
        <w:t>A</w:t>
      </w:r>
      <w:r w:rsidRPr="00C25873">
        <w:rPr>
          <w:rFonts w:ascii="Times New Roman" w:eastAsia="Times New Roman" w:hAnsi="Times New Roman" w:cs="Times New Roman"/>
          <w:sz w:val="20"/>
          <w:szCs w:val="20"/>
          <w:highlight w:val="white"/>
        </w:rPr>
        <w:t xml:space="preserve">ssim, </w:t>
      </w:r>
      <w:r w:rsidR="00A41CDD" w:rsidRPr="00C25873">
        <w:rPr>
          <w:rFonts w:ascii="Times New Roman" w:eastAsia="Times New Roman" w:hAnsi="Times New Roman" w:cs="Times New Roman"/>
          <w:sz w:val="20"/>
          <w:szCs w:val="20"/>
          <w:highlight w:val="white"/>
        </w:rPr>
        <w:t>é considerada um cofator de infecção pelo Papilomavírus humano (HPV)</w:t>
      </w:r>
      <w:r w:rsidR="00002ECE" w:rsidRPr="00C25873">
        <w:rPr>
          <w:rFonts w:ascii="Times New Roman" w:eastAsia="Times New Roman" w:hAnsi="Times New Roman" w:cs="Times New Roman"/>
          <w:sz w:val="20"/>
          <w:szCs w:val="20"/>
          <w:highlight w:val="white"/>
        </w:rPr>
        <w:t xml:space="preserve">, o que </w:t>
      </w:r>
      <w:r w:rsidR="009D7FD9" w:rsidRPr="00C25873">
        <w:rPr>
          <w:rFonts w:ascii="Times New Roman" w:eastAsia="Times New Roman" w:hAnsi="Times New Roman" w:cs="Times New Roman"/>
          <w:sz w:val="20"/>
          <w:szCs w:val="20"/>
          <w:highlight w:val="white"/>
        </w:rPr>
        <w:t xml:space="preserve">deve ser um alerta para o diagnóstico de </w:t>
      </w:r>
      <w:r w:rsidRPr="00C25873">
        <w:rPr>
          <w:rFonts w:ascii="Times New Roman" w:eastAsia="Times New Roman" w:hAnsi="Times New Roman" w:cs="Times New Roman"/>
          <w:sz w:val="20"/>
          <w:szCs w:val="20"/>
          <w:highlight w:val="white"/>
        </w:rPr>
        <w:t>(</w:t>
      </w:r>
      <w:proofErr w:type="spellStart"/>
      <w:r w:rsidR="00AF5385">
        <w:rPr>
          <w:rFonts w:ascii="Times New Roman" w:eastAsia="Times New Roman" w:hAnsi="Times New Roman" w:cs="Times New Roman"/>
          <w:sz w:val="20"/>
          <w:szCs w:val="20"/>
          <w:highlight w:val="white"/>
        </w:rPr>
        <w:t>IST</w:t>
      </w:r>
      <w:r w:rsidR="00AF5385" w:rsidRPr="00C25873">
        <w:rPr>
          <w:rFonts w:ascii="Times New Roman" w:eastAsia="Times New Roman" w:hAnsi="Times New Roman" w:cs="Times New Roman"/>
          <w:sz w:val="20"/>
          <w:szCs w:val="20"/>
          <w:highlight w:val="white"/>
        </w:rPr>
        <w:t>s</w:t>
      </w:r>
      <w:proofErr w:type="spellEnd"/>
      <w:r w:rsidRPr="00C25873">
        <w:rPr>
          <w:rFonts w:ascii="Times New Roman" w:eastAsia="Times New Roman" w:hAnsi="Times New Roman" w:cs="Times New Roman"/>
          <w:sz w:val="20"/>
          <w:szCs w:val="20"/>
          <w:highlight w:val="white"/>
        </w:rPr>
        <w:t xml:space="preserve">) </w:t>
      </w:r>
      <w:r w:rsidR="009D7FD9" w:rsidRPr="00C25873">
        <w:rPr>
          <w:rFonts w:ascii="Times New Roman" w:eastAsia="Times New Roman" w:hAnsi="Times New Roman" w:cs="Times New Roman"/>
          <w:sz w:val="20"/>
          <w:szCs w:val="20"/>
          <w:highlight w:val="white"/>
        </w:rPr>
        <w:t xml:space="preserve">e </w:t>
      </w:r>
      <w:r w:rsidR="00002ECE" w:rsidRPr="00C25873">
        <w:rPr>
          <w:rFonts w:ascii="Times New Roman" w:eastAsia="Times New Roman" w:hAnsi="Times New Roman" w:cs="Times New Roman"/>
          <w:sz w:val="20"/>
          <w:szCs w:val="20"/>
          <w:highlight w:val="white"/>
        </w:rPr>
        <w:t xml:space="preserve">para </w:t>
      </w:r>
      <w:r w:rsidR="009D7FD9" w:rsidRPr="00C25873">
        <w:rPr>
          <w:rFonts w:ascii="Times New Roman" w:eastAsia="Times New Roman" w:hAnsi="Times New Roman" w:cs="Times New Roman"/>
          <w:sz w:val="20"/>
          <w:szCs w:val="20"/>
          <w:highlight w:val="white"/>
        </w:rPr>
        <w:t xml:space="preserve">valorizar o </w:t>
      </w:r>
      <w:r w:rsidRPr="00C25873">
        <w:rPr>
          <w:rFonts w:ascii="Times New Roman" w:eastAsia="Times New Roman" w:hAnsi="Times New Roman" w:cs="Times New Roman"/>
          <w:sz w:val="20"/>
          <w:szCs w:val="20"/>
          <w:highlight w:val="white"/>
        </w:rPr>
        <w:t xml:space="preserve">tratamento e </w:t>
      </w:r>
      <w:r w:rsidR="009D7FD9" w:rsidRPr="00C25873">
        <w:rPr>
          <w:rFonts w:ascii="Times New Roman" w:eastAsia="Times New Roman" w:hAnsi="Times New Roman" w:cs="Times New Roman"/>
          <w:sz w:val="20"/>
          <w:szCs w:val="20"/>
          <w:highlight w:val="white"/>
        </w:rPr>
        <w:t xml:space="preserve">o </w:t>
      </w:r>
      <w:r w:rsidRPr="00C25873">
        <w:rPr>
          <w:rFonts w:ascii="Times New Roman" w:eastAsia="Times New Roman" w:hAnsi="Times New Roman" w:cs="Times New Roman"/>
          <w:sz w:val="20"/>
          <w:szCs w:val="20"/>
          <w:highlight w:val="white"/>
        </w:rPr>
        <w:t>acompan</w:t>
      </w:r>
      <w:r w:rsidR="00785E0A" w:rsidRPr="00C25873">
        <w:rPr>
          <w:rFonts w:ascii="Times New Roman" w:eastAsia="Times New Roman" w:hAnsi="Times New Roman" w:cs="Times New Roman"/>
          <w:sz w:val="20"/>
          <w:szCs w:val="20"/>
          <w:highlight w:val="white"/>
        </w:rPr>
        <w:t>hamento destas pacientes (Nonato</w:t>
      </w:r>
      <w:r w:rsidRPr="00C25873">
        <w:rPr>
          <w:rFonts w:ascii="Times New Roman" w:eastAsia="Times New Roman" w:hAnsi="Times New Roman" w:cs="Times New Roman"/>
          <w:sz w:val="20"/>
          <w:szCs w:val="20"/>
          <w:highlight w:val="white"/>
        </w:rPr>
        <w:t xml:space="preserve"> et al., 2016)</w:t>
      </w:r>
      <w:r w:rsidR="00AF5385">
        <w:rPr>
          <w:rFonts w:ascii="Times New Roman" w:eastAsia="Times New Roman" w:hAnsi="Times New Roman" w:cs="Times New Roman"/>
          <w:sz w:val="20"/>
          <w:szCs w:val="20"/>
          <w:highlight w:val="white"/>
        </w:rPr>
        <w:t>.</w:t>
      </w:r>
    </w:p>
    <w:p w14:paraId="3247C76C" w14:textId="1B7029D2" w:rsidR="004F55CB" w:rsidRPr="00C25873" w:rsidRDefault="00437A5B">
      <w:pPr>
        <w:spacing w:after="0" w:line="360" w:lineRule="auto"/>
        <w:jc w:val="both"/>
        <w:rPr>
          <w:rFonts w:ascii="Times New Roman" w:eastAsia="Times New Roman" w:hAnsi="Times New Roman" w:cs="Times New Roman"/>
          <w:b/>
          <w:sz w:val="24"/>
          <w:szCs w:val="24"/>
        </w:rPr>
      </w:pPr>
      <w:r w:rsidRPr="00C25873">
        <w:rPr>
          <w:rFonts w:ascii="Times New Roman" w:eastAsia="Times New Roman" w:hAnsi="Times New Roman" w:cs="Times New Roman"/>
          <w:sz w:val="20"/>
          <w:szCs w:val="20"/>
        </w:rPr>
        <w:tab/>
        <w:t>Diante disso, levando em consideração a alta prevalência de clamídia nas mulheres em idade fértil, o objetivo desse estudo foi elucidar os principais eventos adversos decorren</w:t>
      </w:r>
      <w:r w:rsidR="00785E0A" w:rsidRPr="00C25873">
        <w:rPr>
          <w:rFonts w:ascii="Times New Roman" w:eastAsia="Times New Roman" w:hAnsi="Times New Roman" w:cs="Times New Roman"/>
          <w:sz w:val="20"/>
          <w:szCs w:val="20"/>
        </w:rPr>
        <w:t xml:space="preserve">tes de infecção pela </w:t>
      </w:r>
      <w:r w:rsidR="00785E0A" w:rsidRPr="00747FC5">
        <w:rPr>
          <w:rFonts w:ascii="Times New Roman" w:eastAsia="Times New Roman" w:hAnsi="Times New Roman" w:cs="Times New Roman"/>
          <w:i/>
          <w:iCs/>
          <w:sz w:val="20"/>
          <w:szCs w:val="20"/>
        </w:rPr>
        <w:t>C</w:t>
      </w:r>
      <w:r w:rsidR="00AC1C79" w:rsidRPr="00747FC5">
        <w:rPr>
          <w:rFonts w:ascii="Times New Roman" w:eastAsia="Times New Roman" w:hAnsi="Times New Roman" w:cs="Times New Roman"/>
          <w:i/>
          <w:iCs/>
          <w:sz w:val="20"/>
          <w:szCs w:val="20"/>
        </w:rPr>
        <w:t xml:space="preserve">. </w:t>
      </w:r>
      <w:proofErr w:type="spellStart"/>
      <w:r w:rsidR="00AC1C79" w:rsidRPr="00747FC5">
        <w:rPr>
          <w:rFonts w:ascii="Times New Roman" w:eastAsia="Times New Roman" w:hAnsi="Times New Roman" w:cs="Times New Roman"/>
          <w:i/>
          <w:iCs/>
          <w:sz w:val="20"/>
          <w:szCs w:val="20"/>
        </w:rPr>
        <w:t>trachomatis</w:t>
      </w:r>
      <w:proofErr w:type="spellEnd"/>
      <w:r w:rsidR="00785E0A" w:rsidRPr="00C25873">
        <w:rPr>
          <w:rFonts w:ascii="Times New Roman" w:eastAsia="Times New Roman" w:hAnsi="Times New Roman" w:cs="Times New Roman"/>
          <w:sz w:val="20"/>
          <w:szCs w:val="20"/>
        </w:rPr>
        <w:t xml:space="preserve"> e suas </w:t>
      </w:r>
      <w:r w:rsidRPr="00C25873">
        <w:rPr>
          <w:rFonts w:ascii="Times New Roman" w:eastAsia="Times New Roman" w:hAnsi="Times New Roman" w:cs="Times New Roman"/>
          <w:sz w:val="20"/>
          <w:szCs w:val="20"/>
        </w:rPr>
        <w:t>consequências no trato genital feminino.</w:t>
      </w:r>
    </w:p>
    <w:p w14:paraId="648019AF" w14:textId="77777777" w:rsidR="004F55CB" w:rsidRPr="00C25873" w:rsidRDefault="004F55CB">
      <w:pPr>
        <w:spacing w:after="0" w:line="360" w:lineRule="auto"/>
        <w:jc w:val="both"/>
        <w:rPr>
          <w:rFonts w:ascii="Times New Roman" w:eastAsia="Times New Roman" w:hAnsi="Times New Roman" w:cs="Times New Roman"/>
          <w:b/>
          <w:sz w:val="24"/>
          <w:szCs w:val="24"/>
        </w:rPr>
      </w:pPr>
    </w:p>
    <w:p w14:paraId="0C19F71C" w14:textId="151DC629" w:rsidR="00DB3C01" w:rsidRPr="00C25873" w:rsidRDefault="00437A5B">
      <w:pPr>
        <w:spacing w:after="0" w:line="360" w:lineRule="auto"/>
        <w:jc w:val="both"/>
        <w:rPr>
          <w:rFonts w:ascii="Times New Roman" w:eastAsia="Times New Roman" w:hAnsi="Times New Roman" w:cs="Times New Roman"/>
          <w:sz w:val="24"/>
          <w:szCs w:val="24"/>
        </w:rPr>
      </w:pPr>
      <w:r w:rsidRPr="00C25873">
        <w:rPr>
          <w:rFonts w:ascii="Times New Roman" w:eastAsia="Times New Roman" w:hAnsi="Times New Roman" w:cs="Times New Roman"/>
          <w:b/>
          <w:sz w:val="24"/>
          <w:szCs w:val="24"/>
        </w:rPr>
        <w:t>2. Metodologia</w:t>
      </w:r>
    </w:p>
    <w:p w14:paraId="5B29A538" w14:textId="62400117" w:rsidR="00DB3C01" w:rsidRPr="00C25873" w:rsidRDefault="00437A5B">
      <w:pPr>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ab/>
        <w:t xml:space="preserve">Trata-se de um estudo descritivo, qualitativo, do tipo revisão bibliográfica sistemática. Para a pesquisa dos artigos, foram utilizadas </w:t>
      </w:r>
      <w:r w:rsidRPr="00C25873">
        <w:rPr>
          <w:rFonts w:ascii="Times New Roman" w:eastAsia="Andika" w:hAnsi="Times New Roman" w:cs="Times New Roman"/>
          <w:sz w:val="20"/>
          <w:szCs w:val="20"/>
        </w:rPr>
        <w:t xml:space="preserve">as plataformas de base de dados virtuais </w:t>
      </w:r>
      <w:proofErr w:type="spellStart"/>
      <w:r w:rsidRPr="00C25873">
        <w:rPr>
          <w:rFonts w:ascii="Times New Roman" w:eastAsia="Andika" w:hAnsi="Times New Roman" w:cs="Times New Roman"/>
          <w:sz w:val="20"/>
          <w:szCs w:val="20"/>
        </w:rPr>
        <w:t>Scielo</w:t>
      </w:r>
      <w:proofErr w:type="spellEnd"/>
      <w:r w:rsidRPr="00C25873">
        <w:rPr>
          <w:rFonts w:ascii="Times New Roman" w:eastAsia="Andika" w:hAnsi="Times New Roman" w:cs="Times New Roman"/>
          <w:sz w:val="20"/>
          <w:szCs w:val="20"/>
        </w:rPr>
        <w:t>®️</w:t>
      </w:r>
      <w:r w:rsidR="00D763D2" w:rsidRPr="00C25873">
        <w:rPr>
          <w:rFonts w:ascii="Times New Roman" w:eastAsia="Andika" w:hAnsi="Times New Roman" w:cs="Times New Roman"/>
          <w:sz w:val="20"/>
          <w:szCs w:val="20"/>
        </w:rPr>
        <w:t xml:space="preserve">, </w:t>
      </w:r>
      <w:proofErr w:type="spellStart"/>
      <w:r w:rsidR="00D763D2" w:rsidRPr="00C25873">
        <w:rPr>
          <w:rFonts w:ascii="Times New Roman" w:eastAsia="Andika" w:hAnsi="Times New Roman" w:cs="Times New Roman"/>
          <w:sz w:val="20"/>
          <w:szCs w:val="20"/>
        </w:rPr>
        <w:t>MedLine</w:t>
      </w:r>
      <w:proofErr w:type="spellEnd"/>
      <w:r w:rsidR="00D763D2" w:rsidRPr="00C25873">
        <w:rPr>
          <w:rFonts w:ascii="Times New Roman" w:eastAsia="Andika" w:hAnsi="Times New Roman" w:cs="Times New Roman"/>
          <w:sz w:val="20"/>
          <w:szCs w:val="20"/>
        </w:rPr>
        <w:t xml:space="preserve">®️ </w:t>
      </w:r>
      <w:r w:rsidRPr="00C25873">
        <w:rPr>
          <w:rFonts w:ascii="Times New Roman" w:eastAsia="Andika" w:hAnsi="Times New Roman" w:cs="Times New Roman"/>
          <w:sz w:val="20"/>
          <w:szCs w:val="20"/>
        </w:rPr>
        <w:t xml:space="preserve">e </w:t>
      </w:r>
      <w:proofErr w:type="spellStart"/>
      <w:r w:rsidRPr="00C25873">
        <w:rPr>
          <w:rFonts w:ascii="Times New Roman" w:eastAsia="Andika" w:hAnsi="Times New Roman" w:cs="Times New Roman"/>
          <w:sz w:val="20"/>
          <w:szCs w:val="20"/>
        </w:rPr>
        <w:t>PubMed</w:t>
      </w:r>
      <w:proofErr w:type="spellEnd"/>
      <w:r w:rsidRPr="00C25873">
        <w:rPr>
          <w:rFonts w:ascii="Times New Roman" w:eastAsia="Andika" w:hAnsi="Times New Roman" w:cs="Times New Roman"/>
          <w:sz w:val="20"/>
          <w:szCs w:val="20"/>
        </w:rPr>
        <w:t>®️, com as seguintes palavras chaves ou descritores em Ciências da Saúde (</w:t>
      </w:r>
      <w:proofErr w:type="spellStart"/>
      <w:r w:rsidRPr="00C25873">
        <w:rPr>
          <w:rFonts w:ascii="Times New Roman" w:eastAsia="Andika" w:hAnsi="Times New Roman" w:cs="Times New Roman"/>
          <w:sz w:val="20"/>
          <w:szCs w:val="20"/>
        </w:rPr>
        <w:t>DeCS</w:t>
      </w:r>
      <w:proofErr w:type="spellEnd"/>
      <w:r w:rsidRPr="00C25873">
        <w:rPr>
          <w:rFonts w:ascii="Times New Roman" w:eastAsia="Andika" w:hAnsi="Times New Roman" w:cs="Times New Roman"/>
          <w:sz w:val="20"/>
          <w:szCs w:val="20"/>
        </w:rPr>
        <w:t>), de variadas combinações, em língua portuguesa e inglesa “</w:t>
      </w:r>
      <w:proofErr w:type="spellStart"/>
      <w:r w:rsidRPr="00C25873">
        <w:rPr>
          <w:rFonts w:ascii="Times New Roman" w:eastAsia="Times New Roman" w:hAnsi="Times New Roman" w:cs="Times New Roman"/>
          <w:i/>
          <w:sz w:val="20"/>
          <w:szCs w:val="20"/>
        </w:rPr>
        <w:t>Chlamydia</w:t>
      </w:r>
      <w:proofErr w:type="spellEnd"/>
      <w:r w:rsidRPr="00C25873">
        <w:rPr>
          <w:rFonts w:ascii="Times New Roman" w:eastAsia="Times New Roman" w:hAnsi="Times New Roman" w:cs="Times New Roman"/>
          <w:i/>
          <w:sz w:val="20"/>
          <w:szCs w:val="20"/>
        </w:rPr>
        <w:t xml:space="preserve">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AND “</w:t>
      </w:r>
      <w:proofErr w:type="spellStart"/>
      <w:r w:rsidRPr="00C25873">
        <w:rPr>
          <w:rFonts w:ascii="Times New Roman" w:eastAsia="Times New Roman" w:hAnsi="Times New Roman" w:cs="Times New Roman"/>
          <w:sz w:val="20"/>
          <w:szCs w:val="20"/>
        </w:rPr>
        <w:t>infertility</w:t>
      </w:r>
      <w:proofErr w:type="spellEnd"/>
      <w:r w:rsidRPr="00C25873">
        <w:rPr>
          <w:rFonts w:ascii="Times New Roman" w:eastAsia="Times New Roman" w:hAnsi="Times New Roman" w:cs="Times New Roman"/>
          <w:sz w:val="20"/>
          <w:szCs w:val="20"/>
        </w:rPr>
        <w:t>” AND “</w:t>
      </w:r>
      <w:proofErr w:type="spellStart"/>
      <w:r w:rsidRPr="00C25873">
        <w:rPr>
          <w:rFonts w:ascii="Times New Roman" w:eastAsia="Times New Roman" w:hAnsi="Times New Roman" w:cs="Times New Roman"/>
          <w:sz w:val="20"/>
          <w:szCs w:val="20"/>
        </w:rPr>
        <w:t>female</w:t>
      </w:r>
      <w:proofErr w:type="spellEnd"/>
      <w:r w:rsidRPr="00C25873">
        <w:rPr>
          <w:rFonts w:ascii="Times New Roman" w:eastAsia="Times New Roman" w:hAnsi="Times New Roman" w:cs="Times New Roman"/>
          <w:sz w:val="20"/>
          <w:szCs w:val="20"/>
        </w:rPr>
        <w:t xml:space="preserve">”. Foram incluídos artigos publicados nos últimos dez anos, no período de 2011 a 2021, que apresentaram relação com a temática a ser desenvolvida. Foram excluídos os artigos fora do período mencionado, não disponíveis gratuitamente na íntegra, que não estivessem em português ou inglês e que não tivessem intimamente relacionado ao tema a ser pesquisado. A revisão sistemática foi realizada de acordo com a recomendação PRISMA (Principais Itens para Relatar Revisões Sistemáticas e Meta-análises), que consiste em um </w:t>
      </w:r>
      <w:r w:rsidRPr="00C25873">
        <w:rPr>
          <w:rFonts w:ascii="Times New Roman" w:eastAsia="Times New Roman" w:hAnsi="Times New Roman" w:cs="Times New Roman"/>
          <w:i/>
          <w:sz w:val="20"/>
          <w:szCs w:val="20"/>
        </w:rPr>
        <w:t>checklist</w:t>
      </w:r>
      <w:r w:rsidRPr="00C25873">
        <w:rPr>
          <w:rFonts w:ascii="Times New Roman" w:eastAsia="Times New Roman" w:hAnsi="Times New Roman" w:cs="Times New Roman"/>
          <w:sz w:val="20"/>
          <w:szCs w:val="20"/>
        </w:rPr>
        <w:t xml:space="preserve"> com 27 itens e um fluxograma de quatro etapas. As etapas consistem em identificação dos artigos, seleção, elegibilidade e inclusão. O objetivo do PRISMA é ajudar os autores a melhorem o relato de revisões sistemáticas e meta-análises, podendo ser usado como uma base para relatos de revisões sistemáticas (</w:t>
      </w:r>
      <w:proofErr w:type="spellStart"/>
      <w:r w:rsidRPr="00C25873">
        <w:rPr>
          <w:rFonts w:ascii="Times New Roman" w:eastAsia="Times New Roman" w:hAnsi="Times New Roman" w:cs="Times New Roman"/>
          <w:sz w:val="20"/>
          <w:szCs w:val="20"/>
        </w:rPr>
        <w:t>Galvao</w:t>
      </w:r>
      <w:proofErr w:type="spellEnd"/>
      <w:r w:rsidRPr="00C25873">
        <w:rPr>
          <w:rFonts w:ascii="Times New Roman" w:eastAsia="Times New Roman" w:hAnsi="Times New Roman" w:cs="Times New Roman"/>
          <w:sz w:val="20"/>
          <w:szCs w:val="20"/>
        </w:rPr>
        <w:t xml:space="preserve"> et al., 2015). Os estudos encontrados foram lidos por dois examinadores e avaliados quanto aos critérios de qualidade, à metodologia, à análise estatística e às conclusões apresentadas.</w:t>
      </w:r>
      <w:r w:rsidR="008031C5" w:rsidRPr="00C25873">
        <w:rPr>
          <w:rFonts w:ascii="Times New Roman" w:eastAsia="Times New Roman" w:hAnsi="Times New Roman" w:cs="Times New Roman"/>
          <w:sz w:val="20"/>
          <w:szCs w:val="20"/>
        </w:rPr>
        <w:t xml:space="preserve"> </w:t>
      </w:r>
    </w:p>
    <w:p w14:paraId="2D0F2FFD" w14:textId="13ED2D0C" w:rsidR="008031C5" w:rsidRPr="00C25873" w:rsidRDefault="00E873B3" w:rsidP="00F05677">
      <w:pPr>
        <w:pBdr>
          <w:top w:val="nil"/>
          <w:left w:val="nil"/>
          <w:bottom w:val="nil"/>
          <w:right w:val="nil"/>
          <w:between w:val="nil"/>
        </w:pBdr>
        <w:spacing w:line="360" w:lineRule="auto"/>
        <w:ind w:firstLine="709"/>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Para os</w:t>
      </w:r>
      <w:r w:rsidR="008031C5" w:rsidRPr="00C25873">
        <w:rPr>
          <w:rFonts w:ascii="Times New Roman" w:eastAsia="Times New Roman" w:hAnsi="Times New Roman" w:cs="Times New Roman"/>
          <w:sz w:val="20"/>
          <w:szCs w:val="20"/>
        </w:rPr>
        <w:t xml:space="preserve"> </w:t>
      </w:r>
      <w:r w:rsidR="002E1981" w:rsidRPr="00C25873">
        <w:rPr>
          <w:rFonts w:ascii="Times New Roman" w:eastAsia="Times New Roman" w:hAnsi="Times New Roman" w:cs="Times New Roman"/>
          <w:sz w:val="20"/>
          <w:szCs w:val="20"/>
        </w:rPr>
        <w:t>artigos serem considerad</w:t>
      </w:r>
      <w:r w:rsidRPr="00C25873">
        <w:rPr>
          <w:rFonts w:ascii="Times New Roman" w:eastAsia="Times New Roman" w:hAnsi="Times New Roman" w:cs="Times New Roman"/>
          <w:sz w:val="20"/>
          <w:szCs w:val="20"/>
        </w:rPr>
        <w:t>o</w:t>
      </w:r>
      <w:r w:rsidR="002E1981" w:rsidRPr="00C25873">
        <w:rPr>
          <w:rFonts w:ascii="Times New Roman" w:eastAsia="Times New Roman" w:hAnsi="Times New Roman" w:cs="Times New Roman"/>
          <w:sz w:val="20"/>
          <w:szCs w:val="20"/>
        </w:rPr>
        <w:t xml:space="preserve">s elegíveis, </w:t>
      </w:r>
      <w:r w:rsidR="00FE2F7F" w:rsidRPr="00C25873">
        <w:rPr>
          <w:rFonts w:ascii="Times New Roman" w:eastAsia="Times New Roman" w:hAnsi="Times New Roman" w:cs="Times New Roman"/>
          <w:sz w:val="20"/>
          <w:szCs w:val="20"/>
        </w:rPr>
        <w:t xml:space="preserve">foram necessários </w:t>
      </w:r>
      <w:r w:rsidR="002E1981" w:rsidRPr="00C25873">
        <w:rPr>
          <w:rFonts w:ascii="Times New Roman" w:eastAsia="Times New Roman" w:hAnsi="Times New Roman" w:cs="Times New Roman"/>
          <w:sz w:val="20"/>
          <w:szCs w:val="20"/>
        </w:rPr>
        <w:t xml:space="preserve">atender os seguintes critérios: (1) Pesquisar a prevalência de </w:t>
      </w:r>
      <w:r w:rsidR="002E1981" w:rsidRPr="00C25873">
        <w:rPr>
          <w:rFonts w:ascii="Times New Roman" w:eastAsia="Times New Roman" w:hAnsi="Times New Roman" w:cs="Times New Roman"/>
          <w:i/>
          <w:iCs/>
          <w:sz w:val="20"/>
          <w:szCs w:val="20"/>
        </w:rPr>
        <w:t>C</w:t>
      </w:r>
      <w:r w:rsidR="00854AEC" w:rsidRPr="00C25873">
        <w:rPr>
          <w:rFonts w:ascii="Times New Roman" w:eastAsia="Times New Roman" w:hAnsi="Times New Roman" w:cs="Times New Roman"/>
          <w:i/>
          <w:iCs/>
          <w:sz w:val="20"/>
          <w:szCs w:val="20"/>
        </w:rPr>
        <w:t xml:space="preserve">. </w:t>
      </w:r>
      <w:proofErr w:type="spellStart"/>
      <w:r w:rsidR="00854AEC" w:rsidRPr="00C25873">
        <w:rPr>
          <w:rFonts w:ascii="Times New Roman" w:eastAsia="Times New Roman" w:hAnsi="Times New Roman" w:cs="Times New Roman"/>
          <w:i/>
          <w:iCs/>
          <w:sz w:val="20"/>
          <w:szCs w:val="20"/>
        </w:rPr>
        <w:t>trachomatis</w:t>
      </w:r>
      <w:proofErr w:type="spellEnd"/>
      <w:r w:rsidR="002E1981" w:rsidRPr="00C25873">
        <w:rPr>
          <w:rFonts w:ascii="Times New Roman" w:eastAsia="Times New Roman" w:hAnsi="Times New Roman" w:cs="Times New Roman"/>
          <w:sz w:val="20"/>
          <w:szCs w:val="20"/>
        </w:rPr>
        <w:t xml:space="preserve"> em mulheres com o diagnóstico prévio de infertilidade; (2) Incluir mulheres em idade fértil e sem outras comorbidades que pudessem justificar possíveis complicações reprodutivas; (3) </w:t>
      </w:r>
      <w:r w:rsidR="00FE2F7F" w:rsidRPr="00C25873">
        <w:rPr>
          <w:rFonts w:ascii="Times New Roman" w:eastAsia="Times New Roman" w:hAnsi="Times New Roman" w:cs="Times New Roman"/>
          <w:sz w:val="20"/>
          <w:szCs w:val="20"/>
        </w:rPr>
        <w:t xml:space="preserve">Apresentar um método diagnóstico válido e já concretizado para detecção da infecção por </w:t>
      </w:r>
      <w:r w:rsidR="00854AEC" w:rsidRPr="00C25873">
        <w:rPr>
          <w:rFonts w:ascii="Times New Roman" w:eastAsia="Times New Roman" w:hAnsi="Times New Roman" w:cs="Times New Roman"/>
          <w:i/>
          <w:iCs/>
          <w:sz w:val="20"/>
          <w:szCs w:val="20"/>
        </w:rPr>
        <w:t xml:space="preserve">C. </w:t>
      </w:r>
      <w:proofErr w:type="spellStart"/>
      <w:r w:rsidR="00854AEC" w:rsidRPr="00C25873">
        <w:rPr>
          <w:rFonts w:ascii="Times New Roman" w:eastAsia="Times New Roman" w:hAnsi="Times New Roman" w:cs="Times New Roman"/>
          <w:i/>
          <w:iCs/>
          <w:sz w:val="20"/>
          <w:szCs w:val="20"/>
        </w:rPr>
        <w:t>trachomatis</w:t>
      </w:r>
      <w:proofErr w:type="spellEnd"/>
      <w:r w:rsidRPr="00C25873">
        <w:rPr>
          <w:rFonts w:ascii="Times New Roman" w:eastAsia="Times New Roman" w:hAnsi="Times New Roman" w:cs="Times New Roman"/>
          <w:sz w:val="20"/>
          <w:szCs w:val="20"/>
        </w:rPr>
        <w:t xml:space="preserve">; (4) Apresentar resultados diretamente relacionados à investigação entre </w:t>
      </w:r>
      <w:r w:rsidR="00915DE9" w:rsidRPr="00C25873">
        <w:rPr>
          <w:rFonts w:ascii="Times New Roman" w:eastAsia="Times New Roman" w:hAnsi="Times New Roman" w:cs="Times New Roman"/>
          <w:i/>
          <w:iCs/>
          <w:sz w:val="20"/>
          <w:szCs w:val="20"/>
        </w:rPr>
        <w:t xml:space="preserve">C. </w:t>
      </w:r>
      <w:proofErr w:type="spellStart"/>
      <w:r w:rsidR="00915DE9" w:rsidRPr="00C25873">
        <w:rPr>
          <w:rFonts w:ascii="Times New Roman" w:eastAsia="Times New Roman" w:hAnsi="Times New Roman" w:cs="Times New Roman"/>
          <w:i/>
          <w:iCs/>
          <w:sz w:val="20"/>
          <w:szCs w:val="20"/>
        </w:rPr>
        <w:t>trachomatis</w:t>
      </w:r>
      <w:proofErr w:type="spellEnd"/>
      <w:r w:rsidRPr="00C25873">
        <w:rPr>
          <w:rFonts w:ascii="Times New Roman" w:eastAsia="Times New Roman" w:hAnsi="Times New Roman" w:cs="Times New Roman"/>
          <w:sz w:val="20"/>
          <w:szCs w:val="20"/>
        </w:rPr>
        <w:t xml:space="preserve"> e complicações reprodutivas. </w:t>
      </w:r>
    </w:p>
    <w:p w14:paraId="598F10EA" w14:textId="22B62352" w:rsidR="001E19FF" w:rsidRPr="00C25873" w:rsidRDefault="001E19FF" w:rsidP="00685CFD">
      <w:pPr>
        <w:pBdr>
          <w:top w:val="nil"/>
          <w:left w:val="nil"/>
          <w:bottom w:val="nil"/>
          <w:right w:val="nil"/>
          <w:between w:val="nil"/>
        </w:pBdr>
        <w:spacing w:line="360" w:lineRule="auto"/>
        <w:ind w:firstLine="709"/>
        <w:jc w:val="both"/>
        <w:rPr>
          <w:rFonts w:ascii="Times New Roman" w:eastAsia="Times New Roman" w:hAnsi="Times New Roman" w:cs="Times New Roman"/>
          <w:sz w:val="20"/>
          <w:szCs w:val="20"/>
        </w:rPr>
      </w:pPr>
      <w:bookmarkStart w:id="1" w:name="_Hlk102666625"/>
      <w:bookmarkStart w:id="2" w:name="_Hlk101219499"/>
      <w:r w:rsidRPr="00C25873">
        <w:rPr>
          <w:rFonts w:ascii="Times New Roman" w:eastAsia="Times New Roman" w:hAnsi="Times New Roman" w:cs="Times New Roman"/>
          <w:sz w:val="20"/>
          <w:szCs w:val="20"/>
        </w:rPr>
        <w:t xml:space="preserve">Para análise de viés e qualidade dos estudos apresentados a seguir, foi </w:t>
      </w:r>
      <w:bookmarkStart w:id="3" w:name="_Hlk102669227"/>
      <w:r w:rsidRPr="00C25873">
        <w:rPr>
          <w:rFonts w:ascii="Times New Roman" w:eastAsia="Times New Roman" w:hAnsi="Times New Roman" w:cs="Times New Roman"/>
          <w:sz w:val="20"/>
          <w:szCs w:val="20"/>
        </w:rPr>
        <w:t xml:space="preserve">utilizado a ferramenta </w:t>
      </w:r>
      <w:r w:rsidRPr="00C25873">
        <w:rPr>
          <w:rFonts w:ascii="Times New Roman" w:eastAsia="Times New Roman" w:hAnsi="Times New Roman" w:cs="Times New Roman"/>
          <w:i/>
          <w:iCs/>
          <w:sz w:val="20"/>
          <w:szCs w:val="20"/>
        </w:rPr>
        <w:t>Joa</w:t>
      </w:r>
      <w:r w:rsidR="000D573B">
        <w:rPr>
          <w:rFonts w:ascii="Times New Roman" w:eastAsia="Times New Roman" w:hAnsi="Times New Roman" w:cs="Times New Roman"/>
          <w:i/>
          <w:iCs/>
          <w:sz w:val="20"/>
          <w:szCs w:val="20"/>
        </w:rPr>
        <w:t>n</w:t>
      </w:r>
      <w:r w:rsidRPr="00C25873">
        <w:rPr>
          <w:rFonts w:ascii="Times New Roman" w:eastAsia="Times New Roman" w:hAnsi="Times New Roman" w:cs="Times New Roman"/>
          <w:i/>
          <w:iCs/>
          <w:sz w:val="20"/>
          <w:szCs w:val="20"/>
        </w:rPr>
        <w:t xml:space="preserve">na Briggs </w:t>
      </w:r>
      <w:proofErr w:type="spellStart"/>
      <w:r w:rsidRPr="00C25873">
        <w:rPr>
          <w:rFonts w:ascii="Times New Roman" w:eastAsia="Times New Roman" w:hAnsi="Times New Roman" w:cs="Times New Roman"/>
          <w:i/>
          <w:iCs/>
          <w:sz w:val="20"/>
          <w:szCs w:val="20"/>
        </w:rPr>
        <w:t>Institute</w:t>
      </w:r>
      <w:proofErr w:type="spellEnd"/>
      <w:r w:rsidRPr="00C25873">
        <w:rPr>
          <w:rFonts w:ascii="Times New Roman" w:eastAsia="Times New Roman" w:hAnsi="Times New Roman" w:cs="Times New Roman"/>
          <w:i/>
          <w:iCs/>
          <w:sz w:val="20"/>
          <w:szCs w:val="20"/>
        </w:rPr>
        <w:t xml:space="preserve"> </w:t>
      </w:r>
      <w:proofErr w:type="spellStart"/>
      <w:r w:rsidRPr="00C25873">
        <w:rPr>
          <w:rFonts w:ascii="Times New Roman" w:eastAsia="Times New Roman" w:hAnsi="Times New Roman" w:cs="Times New Roman"/>
          <w:i/>
          <w:iCs/>
          <w:sz w:val="20"/>
          <w:szCs w:val="20"/>
        </w:rPr>
        <w:t>Appraisal</w:t>
      </w:r>
      <w:proofErr w:type="spellEnd"/>
      <w:r w:rsidRPr="00C25873">
        <w:rPr>
          <w:rFonts w:ascii="Times New Roman" w:eastAsia="Times New Roman" w:hAnsi="Times New Roman" w:cs="Times New Roman"/>
          <w:i/>
          <w:iCs/>
          <w:sz w:val="20"/>
          <w:szCs w:val="20"/>
        </w:rPr>
        <w:t xml:space="preserve"> Tool</w:t>
      </w:r>
      <w:r w:rsidR="00D02689" w:rsidRPr="00C25873">
        <w:rPr>
          <w:rFonts w:ascii="Times New Roman" w:eastAsia="Times New Roman" w:hAnsi="Times New Roman" w:cs="Times New Roman"/>
          <w:i/>
          <w:iCs/>
          <w:sz w:val="20"/>
          <w:szCs w:val="20"/>
        </w:rPr>
        <w:t xml:space="preserve">s </w:t>
      </w:r>
      <w:r w:rsidR="00D02689" w:rsidRPr="00C25873">
        <w:rPr>
          <w:rFonts w:ascii="Times New Roman" w:eastAsia="Times New Roman" w:hAnsi="Times New Roman" w:cs="Times New Roman"/>
          <w:sz w:val="20"/>
          <w:szCs w:val="20"/>
        </w:rPr>
        <w:t>(JBI)</w:t>
      </w:r>
      <w:bookmarkEnd w:id="3"/>
      <w:r w:rsidR="004C6CBF" w:rsidRPr="00C25873">
        <w:rPr>
          <w:rFonts w:ascii="Times New Roman" w:eastAsia="Times New Roman" w:hAnsi="Times New Roman" w:cs="Times New Roman"/>
          <w:sz w:val="20"/>
          <w:szCs w:val="20"/>
        </w:rPr>
        <w:t xml:space="preserve">. </w:t>
      </w:r>
      <w:r w:rsidR="00295856" w:rsidRPr="00C25873">
        <w:rPr>
          <w:rFonts w:ascii="Times New Roman" w:eastAsia="Times New Roman" w:hAnsi="Times New Roman" w:cs="Times New Roman"/>
          <w:sz w:val="20"/>
          <w:szCs w:val="20"/>
        </w:rPr>
        <w:t>Nove domínios</w:t>
      </w:r>
      <w:r w:rsidR="00FF3C70" w:rsidRPr="00C25873">
        <w:rPr>
          <w:rFonts w:ascii="Times New Roman" w:eastAsia="Times New Roman" w:hAnsi="Times New Roman" w:cs="Times New Roman"/>
          <w:sz w:val="20"/>
          <w:szCs w:val="20"/>
        </w:rPr>
        <w:t xml:space="preserve"> </w:t>
      </w:r>
      <w:r w:rsidRPr="00C25873">
        <w:rPr>
          <w:rFonts w:ascii="Times New Roman" w:eastAsia="Times New Roman" w:hAnsi="Times New Roman" w:cs="Times New Roman"/>
          <w:sz w:val="20"/>
          <w:szCs w:val="20"/>
        </w:rPr>
        <w:t>metodológicos foram avaliados: (P1) estrutura adequada da amostra; (P2) método de recrutamento adequado; (P3) tamanho amostral adequado; (P4) descrição do local da coleta de dados</w:t>
      </w:r>
      <w:r w:rsidR="00685CFD" w:rsidRPr="00C25873">
        <w:rPr>
          <w:rFonts w:ascii="Times New Roman" w:eastAsia="Times New Roman" w:hAnsi="Times New Roman" w:cs="Times New Roman"/>
          <w:sz w:val="20"/>
          <w:szCs w:val="20"/>
        </w:rPr>
        <w:t>; (P5) descrição dos participantes e cenário; (P6) validade de método diagnóstico; (</w:t>
      </w:r>
      <w:r w:rsidR="002B7767" w:rsidRPr="00C25873">
        <w:rPr>
          <w:rFonts w:ascii="Times New Roman" w:eastAsia="Times New Roman" w:hAnsi="Times New Roman" w:cs="Times New Roman"/>
          <w:sz w:val="20"/>
          <w:szCs w:val="20"/>
        </w:rPr>
        <w:t>P</w:t>
      </w:r>
      <w:r w:rsidR="00685CFD" w:rsidRPr="00C25873">
        <w:rPr>
          <w:rFonts w:ascii="Times New Roman" w:eastAsia="Times New Roman" w:hAnsi="Times New Roman" w:cs="Times New Roman"/>
          <w:sz w:val="20"/>
          <w:szCs w:val="20"/>
        </w:rPr>
        <w:t>7) empregados de forma padrão e confiável; (P8) análise estatística apropriada; (P9) taxa de resposta adequada</w:t>
      </w:r>
      <w:r w:rsidR="004F55CB" w:rsidRPr="00C25873">
        <w:t xml:space="preserve"> (</w:t>
      </w:r>
      <w:proofErr w:type="spellStart"/>
      <w:r w:rsidR="004F55CB" w:rsidRPr="00C25873">
        <w:rPr>
          <w:rFonts w:ascii="Times New Roman" w:eastAsia="Times New Roman" w:hAnsi="Times New Roman" w:cs="Times New Roman"/>
          <w:sz w:val="20"/>
          <w:szCs w:val="20"/>
        </w:rPr>
        <w:t>Porritt</w:t>
      </w:r>
      <w:proofErr w:type="spellEnd"/>
      <w:r w:rsidR="004F55CB" w:rsidRPr="00C25873">
        <w:rPr>
          <w:rFonts w:ascii="Times New Roman" w:eastAsia="Times New Roman" w:hAnsi="Times New Roman" w:cs="Times New Roman"/>
          <w:sz w:val="20"/>
          <w:szCs w:val="20"/>
        </w:rPr>
        <w:t xml:space="preserve"> et al., 2014)</w:t>
      </w:r>
      <w:r w:rsidR="009822B4" w:rsidRPr="00C25873">
        <w:rPr>
          <w:rFonts w:ascii="Times New Roman" w:eastAsia="Times New Roman" w:hAnsi="Times New Roman" w:cs="Times New Roman"/>
          <w:sz w:val="20"/>
          <w:szCs w:val="20"/>
        </w:rPr>
        <w:t xml:space="preserve">. </w:t>
      </w:r>
    </w:p>
    <w:p w14:paraId="7E27F03A" w14:textId="47EEAA2F" w:rsidR="00777686" w:rsidRDefault="00777686" w:rsidP="00685CFD">
      <w:pPr>
        <w:pBdr>
          <w:top w:val="nil"/>
          <w:left w:val="nil"/>
          <w:bottom w:val="nil"/>
          <w:right w:val="nil"/>
          <w:between w:val="nil"/>
        </w:pBdr>
        <w:spacing w:line="360" w:lineRule="auto"/>
        <w:ind w:firstLine="709"/>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Cada item foi avaliado pelas respostas “Sim”, “Não”, ‘Incerto’ e “Não Aplicável”. Estudos com ao menos 7 “Sim” foram considerados de qualidade elevada e baixo risco de viés, de qualidade médi</w:t>
      </w:r>
      <w:r w:rsidR="006165D0" w:rsidRPr="00C25873">
        <w:rPr>
          <w:rFonts w:ascii="Times New Roman" w:eastAsia="Times New Roman" w:hAnsi="Times New Roman" w:cs="Times New Roman"/>
          <w:sz w:val="20"/>
          <w:szCs w:val="20"/>
        </w:rPr>
        <w:t xml:space="preserve">a e risco moderado de viés se entre 5 </w:t>
      </w:r>
      <w:proofErr w:type="gramStart"/>
      <w:r w:rsidR="006165D0" w:rsidRPr="00C25873">
        <w:rPr>
          <w:rFonts w:ascii="Times New Roman" w:eastAsia="Times New Roman" w:hAnsi="Times New Roman" w:cs="Times New Roman"/>
          <w:sz w:val="20"/>
          <w:szCs w:val="20"/>
        </w:rPr>
        <w:t>a</w:t>
      </w:r>
      <w:proofErr w:type="gramEnd"/>
      <w:r w:rsidR="006165D0" w:rsidRPr="00C25873">
        <w:rPr>
          <w:rFonts w:ascii="Times New Roman" w:eastAsia="Times New Roman" w:hAnsi="Times New Roman" w:cs="Times New Roman"/>
          <w:sz w:val="20"/>
          <w:szCs w:val="20"/>
        </w:rPr>
        <w:t xml:space="preserve"> 6 “Sim” e de qualidade baixa e alto risco de viés se 4 ou menos “Sim”.</w:t>
      </w:r>
    </w:p>
    <w:p w14:paraId="2A03B573" w14:textId="36646344" w:rsidR="00821118" w:rsidRDefault="00821118" w:rsidP="00685CFD">
      <w:pPr>
        <w:pBdr>
          <w:top w:val="nil"/>
          <w:left w:val="nil"/>
          <w:bottom w:val="nil"/>
          <w:right w:val="nil"/>
          <w:between w:val="nil"/>
        </w:pBdr>
        <w:spacing w:line="360" w:lineRule="auto"/>
        <w:ind w:firstLine="709"/>
        <w:jc w:val="both"/>
        <w:rPr>
          <w:rFonts w:ascii="Times New Roman" w:eastAsia="Times New Roman" w:hAnsi="Times New Roman" w:cs="Times New Roman"/>
          <w:sz w:val="20"/>
          <w:szCs w:val="20"/>
        </w:rPr>
      </w:pPr>
    </w:p>
    <w:p w14:paraId="4440F70D" w14:textId="0A39DFDD" w:rsidR="00821118" w:rsidRDefault="00821118" w:rsidP="00685CFD">
      <w:pPr>
        <w:pBdr>
          <w:top w:val="nil"/>
          <w:left w:val="nil"/>
          <w:bottom w:val="nil"/>
          <w:right w:val="nil"/>
          <w:between w:val="nil"/>
        </w:pBdr>
        <w:spacing w:line="360" w:lineRule="auto"/>
        <w:ind w:firstLine="709"/>
        <w:jc w:val="both"/>
        <w:rPr>
          <w:rFonts w:ascii="Times New Roman" w:eastAsia="Times New Roman" w:hAnsi="Times New Roman" w:cs="Times New Roman"/>
          <w:sz w:val="20"/>
          <w:szCs w:val="20"/>
        </w:rPr>
      </w:pPr>
    </w:p>
    <w:p w14:paraId="694DE910" w14:textId="77777777" w:rsidR="00821118" w:rsidRPr="00C25873" w:rsidRDefault="00821118" w:rsidP="00685CFD">
      <w:pPr>
        <w:pBdr>
          <w:top w:val="nil"/>
          <w:left w:val="nil"/>
          <w:bottom w:val="nil"/>
          <w:right w:val="nil"/>
          <w:between w:val="nil"/>
        </w:pBdr>
        <w:spacing w:line="360" w:lineRule="auto"/>
        <w:ind w:firstLine="709"/>
        <w:jc w:val="both"/>
        <w:rPr>
          <w:rFonts w:ascii="Times New Roman" w:eastAsia="Times New Roman" w:hAnsi="Times New Roman" w:cs="Times New Roman"/>
          <w:sz w:val="20"/>
          <w:szCs w:val="20"/>
        </w:rPr>
      </w:pPr>
    </w:p>
    <w:tbl>
      <w:tblPr>
        <w:tblStyle w:val="Tabelacomgrade"/>
        <w:tblW w:w="9351" w:type="dxa"/>
        <w:jc w:val="center"/>
        <w:tblLayout w:type="fixed"/>
        <w:tblLook w:val="04A0" w:firstRow="1" w:lastRow="0" w:firstColumn="1" w:lastColumn="0" w:noHBand="0" w:noVBand="1"/>
      </w:tblPr>
      <w:tblGrid>
        <w:gridCol w:w="1129"/>
        <w:gridCol w:w="709"/>
        <w:gridCol w:w="851"/>
        <w:gridCol w:w="850"/>
        <w:gridCol w:w="709"/>
        <w:gridCol w:w="709"/>
        <w:gridCol w:w="850"/>
        <w:gridCol w:w="851"/>
        <w:gridCol w:w="850"/>
        <w:gridCol w:w="851"/>
        <w:gridCol w:w="992"/>
      </w:tblGrid>
      <w:tr w:rsidR="002C40F9" w:rsidRPr="00C25873" w14:paraId="4AAA6DA1" w14:textId="425ED9C9" w:rsidTr="002C40F9">
        <w:trPr>
          <w:jc w:val="center"/>
        </w:trPr>
        <w:tc>
          <w:tcPr>
            <w:tcW w:w="1129" w:type="dxa"/>
          </w:tcPr>
          <w:bookmarkEnd w:id="1"/>
          <w:p w14:paraId="409A651A" w14:textId="4E739C1E"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Referência</w:t>
            </w:r>
          </w:p>
        </w:tc>
        <w:tc>
          <w:tcPr>
            <w:tcW w:w="709" w:type="dxa"/>
          </w:tcPr>
          <w:p w14:paraId="7E257BD2"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P1</w:t>
            </w:r>
          </w:p>
        </w:tc>
        <w:tc>
          <w:tcPr>
            <w:tcW w:w="851" w:type="dxa"/>
          </w:tcPr>
          <w:p w14:paraId="7F0C1E46"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P2</w:t>
            </w:r>
          </w:p>
        </w:tc>
        <w:tc>
          <w:tcPr>
            <w:tcW w:w="850" w:type="dxa"/>
          </w:tcPr>
          <w:p w14:paraId="0EF24E5B" w14:textId="44390E54"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P3</w:t>
            </w:r>
          </w:p>
        </w:tc>
        <w:tc>
          <w:tcPr>
            <w:tcW w:w="709" w:type="dxa"/>
          </w:tcPr>
          <w:p w14:paraId="00B4B455"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P4</w:t>
            </w:r>
          </w:p>
        </w:tc>
        <w:tc>
          <w:tcPr>
            <w:tcW w:w="709" w:type="dxa"/>
          </w:tcPr>
          <w:p w14:paraId="2F76C7FE"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P5</w:t>
            </w:r>
          </w:p>
        </w:tc>
        <w:tc>
          <w:tcPr>
            <w:tcW w:w="850" w:type="dxa"/>
          </w:tcPr>
          <w:p w14:paraId="7AE32E11"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P6</w:t>
            </w:r>
          </w:p>
        </w:tc>
        <w:tc>
          <w:tcPr>
            <w:tcW w:w="851" w:type="dxa"/>
          </w:tcPr>
          <w:p w14:paraId="786B42DD" w14:textId="5BE787C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P7</w:t>
            </w:r>
          </w:p>
        </w:tc>
        <w:tc>
          <w:tcPr>
            <w:tcW w:w="850" w:type="dxa"/>
          </w:tcPr>
          <w:p w14:paraId="45F1041B" w14:textId="5C50C046"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P8</w:t>
            </w:r>
          </w:p>
        </w:tc>
        <w:tc>
          <w:tcPr>
            <w:tcW w:w="851" w:type="dxa"/>
          </w:tcPr>
          <w:p w14:paraId="4A376855"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P9</w:t>
            </w:r>
          </w:p>
        </w:tc>
        <w:tc>
          <w:tcPr>
            <w:tcW w:w="992" w:type="dxa"/>
          </w:tcPr>
          <w:p w14:paraId="4BD5D6A0" w14:textId="29D30C3B" w:rsidR="002C40F9" w:rsidRPr="00C25873" w:rsidRDefault="002C40F9" w:rsidP="00CA0ECD">
            <w:pPr>
              <w:jc w:val="center"/>
              <w:rPr>
                <w:rFonts w:ascii="Times New Roman" w:hAnsi="Times New Roman" w:cs="Times New Roman"/>
                <w:sz w:val="20"/>
                <w:szCs w:val="20"/>
              </w:rPr>
            </w:pPr>
            <w:r>
              <w:rPr>
                <w:rFonts w:ascii="Times New Roman" w:hAnsi="Times New Roman" w:cs="Times New Roman"/>
                <w:sz w:val="20"/>
                <w:szCs w:val="20"/>
              </w:rPr>
              <w:t>P TOTAL</w:t>
            </w:r>
          </w:p>
        </w:tc>
      </w:tr>
      <w:tr w:rsidR="002C40F9" w:rsidRPr="00C25873" w14:paraId="2562A215" w14:textId="65979376" w:rsidTr="002C40F9">
        <w:trPr>
          <w:jc w:val="center"/>
        </w:trPr>
        <w:tc>
          <w:tcPr>
            <w:tcW w:w="1129" w:type="dxa"/>
          </w:tcPr>
          <w:p w14:paraId="073C90C9"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Andersen et. al, 2011</w:t>
            </w:r>
          </w:p>
        </w:tc>
        <w:tc>
          <w:tcPr>
            <w:tcW w:w="709" w:type="dxa"/>
          </w:tcPr>
          <w:p w14:paraId="398B1396"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277B2D8C"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3B8F1559"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709" w:type="dxa"/>
          </w:tcPr>
          <w:p w14:paraId="7B32C7BA"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709" w:type="dxa"/>
          </w:tcPr>
          <w:p w14:paraId="662526F3"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3A542633"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Incerto</w:t>
            </w:r>
          </w:p>
        </w:tc>
        <w:tc>
          <w:tcPr>
            <w:tcW w:w="851" w:type="dxa"/>
          </w:tcPr>
          <w:p w14:paraId="494A37E9"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3F4FC720"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7296FC86"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NÃO</w:t>
            </w:r>
          </w:p>
        </w:tc>
        <w:tc>
          <w:tcPr>
            <w:tcW w:w="992" w:type="dxa"/>
          </w:tcPr>
          <w:p w14:paraId="0300FFD2" w14:textId="0784AEC1" w:rsidR="002C40F9" w:rsidRPr="00C25873" w:rsidRDefault="002C40F9" w:rsidP="00CA0ECD">
            <w:pPr>
              <w:jc w:val="center"/>
              <w:rPr>
                <w:rFonts w:ascii="Times New Roman" w:hAnsi="Times New Roman" w:cs="Times New Roman"/>
                <w:sz w:val="20"/>
                <w:szCs w:val="20"/>
              </w:rPr>
            </w:pPr>
            <w:r>
              <w:rPr>
                <w:rFonts w:ascii="Times New Roman" w:hAnsi="Times New Roman" w:cs="Times New Roman"/>
                <w:sz w:val="20"/>
                <w:szCs w:val="20"/>
              </w:rPr>
              <w:t>P 7</w:t>
            </w:r>
          </w:p>
        </w:tc>
      </w:tr>
      <w:tr w:rsidR="002C40F9" w:rsidRPr="00C25873" w14:paraId="35356B01" w14:textId="5862C89F" w:rsidTr="002C40F9">
        <w:trPr>
          <w:jc w:val="center"/>
        </w:trPr>
        <w:tc>
          <w:tcPr>
            <w:tcW w:w="1129" w:type="dxa"/>
          </w:tcPr>
          <w:p w14:paraId="53F0CDC7" w14:textId="77777777" w:rsidR="002C40F9" w:rsidRPr="00C25873" w:rsidRDefault="002C40F9" w:rsidP="00CA0ECD">
            <w:pPr>
              <w:jc w:val="center"/>
              <w:rPr>
                <w:rFonts w:ascii="Times New Roman" w:hAnsi="Times New Roman" w:cs="Times New Roman"/>
                <w:sz w:val="20"/>
                <w:szCs w:val="20"/>
              </w:rPr>
            </w:pPr>
            <w:proofErr w:type="spellStart"/>
            <w:r w:rsidRPr="00C25873">
              <w:rPr>
                <w:rFonts w:ascii="Times New Roman" w:hAnsi="Times New Roman" w:cs="Times New Roman"/>
                <w:sz w:val="20"/>
                <w:szCs w:val="20"/>
              </w:rPr>
              <w:t>Budrys</w:t>
            </w:r>
            <w:proofErr w:type="spellEnd"/>
            <w:r w:rsidRPr="00C25873">
              <w:rPr>
                <w:rFonts w:ascii="Times New Roman" w:hAnsi="Times New Roman" w:cs="Times New Roman"/>
                <w:sz w:val="20"/>
                <w:szCs w:val="20"/>
              </w:rPr>
              <w:t xml:space="preserve"> et. al, 2012</w:t>
            </w:r>
          </w:p>
        </w:tc>
        <w:tc>
          <w:tcPr>
            <w:tcW w:w="709" w:type="dxa"/>
          </w:tcPr>
          <w:p w14:paraId="58133670"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741C5D25"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7F2E5B4F"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Incerto</w:t>
            </w:r>
          </w:p>
        </w:tc>
        <w:tc>
          <w:tcPr>
            <w:tcW w:w="709" w:type="dxa"/>
          </w:tcPr>
          <w:p w14:paraId="3071E41B"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709" w:type="dxa"/>
          </w:tcPr>
          <w:p w14:paraId="1C48A3C5"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29BF8CBE"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34871623"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3D6910A3"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02B0017B"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NÃO</w:t>
            </w:r>
          </w:p>
        </w:tc>
        <w:tc>
          <w:tcPr>
            <w:tcW w:w="992" w:type="dxa"/>
          </w:tcPr>
          <w:p w14:paraId="60B7517B" w14:textId="5739541A" w:rsidR="002C40F9" w:rsidRPr="00C25873" w:rsidRDefault="002C40F9" w:rsidP="00CA0ECD">
            <w:pPr>
              <w:jc w:val="center"/>
              <w:rPr>
                <w:rFonts w:ascii="Times New Roman" w:hAnsi="Times New Roman" w:cs="Times New Roman"/>
                <w:sz w:val="20"/>
                <w:szCs w:val="20"/>
              </w:rPr>
            </w:pPr>
            <w:r>
              <w:rPr>
                <w:rFonts w:ascii="Times New Roman" w:hAnsi="Times New Roman" w:cs="Times New Roman"/>
                <w:sz w:val="20"/>
                <w:szCs w:val="20"/>
              </w:rPr>
              <w:t>P 7</w:t>
            </w:r>
          </w:p>
        </w:tc>
      </w:tr>
      <w:tr w:rsidR="002C40F9" w:rsidRPr="00C25873" w14:paraId="780EF309" w14:textId="73BDC4BB" w:rsidTr="002C40F9">
        <w:trPr>
          <w:jc w:val="center"/>
        </w:trPr>
        <w:tc>
          <w:tcPr>
            <w:tcW w:w="1129" w:type="dxa"/>
          </w:tcPr>
          <w:p w14:paraId="5D56DC5B"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Steiner et al., 2015</w:t>
            </w:r>
          </w:p>
        </w:tc>
        <w:tc>
          <w:tcPr>
            <w:tcW w:w="709" w:type="dxa"/>
          </w:tcPr>
          <w:p w14:paraId="68507B7A"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729DF127"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30394C58"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709" w:type="dxa"/>
          </w:tcPr>
          <w:p w14:paraId="2132AA75"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NÃO</w:t>
            </w:r>
          </w:p>
        </w:tc>
        <w:tc>
          <w:tcPr>
            <w:tcW w:w="709" w:type="dxa"/>
          </w:tcPr>
          <w:p w14:paraId="2FC1FFDB"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4081349F"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37CC9D37"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3FB81E92"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1579ADD8"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992" w:type="dxa"/>
          </w:tcPr>
          <w:p w14:paraId="52312D19" w14:textId="672EDEA4" w:rsidR="002C40F9" w:rsidRPr="00C25873" w:rsidRDefault="002C40F9" w:rsidP="00CA0ECD">
            <w:pPr>
              <w:jc w:val="center"/>
              <w:rPr>
                <w:rFonts w:ascii="Times New Roman" w:hAnsi="Times New Roman" w:cs="Times New Roman"/>
                <w:sz w:val="20"/>
                <w:szCs w:val="20"/>
              </w:rPr>
            </w:pPr>
            <w:r>
              <w:rPr>
                <w:rFonts w:ascii="Times New Roman" w:hAnsi="Times New Roman" w:cs="Times New Roman"/>
                <w:sz w:val="20"/>
                <w:szCs w:val="20"/>
              </w:rPr>
              <w:t>P 8</w:t>
            </w:r>
          </w:p>
        </w:tc>
      </w:tr>
      <w:tr w:rsidR="002C40F9" w:rsidRPr="00C25873" w14:paraId="5C356B57" w14:textId="439BF8F7" w:rsidTr="002C40F9">
        <w:trPr>
          <w:jc w:val="center"/>
        </w:trPr>
        <w:tc>
          <w:tcPr>
            <w:tcW w:w="1129" w:type="dxa"/>
          </w:tcPr>
          <w:p w14:paraId="708E899E" w14:textId="77777777" w:rsidR="002C40F9" w:rsidRPr="00C25873" w:rsidRDefault="002C40F9" w:rsidP="00CA0ECD">
            <w:pPr>
              <w:jc w:val="center"/>
              <w:rPr>
                <w:rFonts w:ascii="Times New Roman" w:hAnsi="Times New Roman" w:cs="Times New Roman"/>
                <w:sz w:val="20"/>
                <w:szCs w:val="20"/>
              </w:rPr>
            </w:pPr>
            <w:proofErr w:type="spellStart"/>
            <w:r w:rsidRPr="00C25873">
              <w:rPr>
                <w:rFonts w:ascii="Times New Roman" w:hAnsi="Times New Roman" w:cs="Times New Roman"/>
                <w:sz w:val="20"/>
                <w:szCs w:val="20"/>
              </w:rPr>
              <w:t>Price</w:t>
            </w:r>
            <w:proofErr w:type="spellEnd"/>
            <w:r w:rsidRPr="00C25873">
              <w:rPr>
                <w:rFonts w:ascii="Times New Roman" w:hAnsi="Times New Roman" w:cs="Times New Roman"/>
                <w:sz w:val="20"/>
                <w:szCs w:val="20"/>
              </w:rPr>
              <w:t xml:space="preserve"> el al., 2016</w:t>
            </w:r>
          </w:p>
        </w:tc>
        <w:tc>
          <w:tcPr>
            <w:tcW w:w="709" w:type="dxa"/>
          </w:tcPr>
          <w:p w14:paraId="27425B3A"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37B2780B"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Incerto</w:t>
            </w:r>
          </w:p>
        </w:tc>
        <w:tc>
          <w:tcPr>
            <w:tcW w:w="850" w:type="dxa"/>
          </w:tcPr>
          <w:p w14:paraId="54B40BC5"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NÃO</w:t>
            </w:r>
          </w:p>
        </w:tc>
        <w:tc>
          <w:tcPr>
            <w:tcW w:w="709" w:type="dxa"/>
          </w:tcPr>
          <w:p w14:paraId="1A34733D"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709" w:type="dxa"/>
          </w:tcPr>
          <w:p w14:paraId="6935A980"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NÃO</w:t>
            </w:r>
          </w:p>
        </w:tc>
        <w:tc>
          <w:tcPr>
            <w:tcW w:w="850" w:type="dxa"/>
          </w:tcPr>
          <w:p w14:paraId="4AB47222"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Incerto</w:t>
            </w:r>
          </w:p>
        </w:tc>
        <w:tc>
          <w:tcPr>
            <w:tcW w:w="851" w:type="dxa"/>
          </w:tcPr>
          <w:p w14:paraId="078B6C01"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Incerto</w:t>
            </w:r>
          </w:p>
        </w:tc>
        <w:tc>
          <w:tcPr>
            <w:tcW w:w="850" w:type="dxa"/>
          </w:tcPr>
          <w:p w14:paraId="0ABB1A30"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46E86347"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992" w:type="dxa"/>
          </w:tcPr>
          <w:p w14:paraId="51AAF040" w14:textId="523C701B" w:rsidR="002C40F9" w:rsidRPr="00C25873" w:rsidRDefault="002C40F9" w:rsidP="00CA0ECD">
            <w:pPr>
              <w:jc w:val="center"/>
              <w:rPr>
                <w:rFonts w:ascii="Times New Roman" w:hAnsi="Times New Roman" w:cs="Times New Roman"/>
                <w:sz w:val="20"/>
                <w:szCs w:val="20"/>
              </w:rPr>
            </w:pPr>
            <w:r>
              <w:rPr>
                <w:rFonts w:ascii="Times New Roman" w:hAnsi="Times New Roman" w:cs="Times New Roman"/>
                <w:sz w:val="20"/>
                <w:szCs w:val="20"/>
              </w:rPr>
              <w:t>P 4</w:t>
            </w:r>
          </w:p>
        </w:tc>
      </w:tr>
      <w:tr w:rsidR="002C40F9" w:rsidRPr="00C25873" w14:paraId="1CE4316D" w14:textId="25CF9CE5" w:rsidTr="002C40F9">
        <w:trPr>
          <w:jc w:val="center"/>
        </w:trPr>
        <w:tc>
          <w:tcPr>
            <w:tcW w:w="1129" w:type="dxa"/>
          </w:tcPr>
          <w:p w14:paraId="0863CC90" w14:textId="77777777" w:rsidR="002C40F9" w:rsidRPr="00C25873" w:rsidRDefault="002C40F9" w:rsidP="00CA0ECD">
            <w:pPr>
              <w:jc w:val="center"/>
              <w:rPr>
                <w:rFonts w:ascii="Times New Roman" w:hAnsi="Times New Roman" w:cs="Times New Roman"/>
                <w:sz w:val="20"/>
                <w:szCs w:val="20"/>
              </w:rPr>
            </w:pPr>
            <w:proofErr w:type="spellStart"/>
            <w:r w:rsidRPr="00C25873">
              <w:rPr>
                <w:rFonts w:ascii="Times New Roman" w:hAnsi="Times New Roman" w:cs="Times New Roman"/>
                <w:sz w:val="20"/>
                <w:szCs w:val="20"/>
              </w:rPr>
              <w:t>Tamarelle</w:t>
            </w:r>
            <w:proofErr w:type="spellEnd"/>
            <w:r w:rsidRPr="00C25873">
              <w:rPr>
                <w:rFonts w:ascii="Times New Roman" w:hAnsi="Times New Roman" w:cs="Times New Roman"/>
                <w:sz w:val="20"/>
                <w:szCs w:val="20"/>
              </w:rPr>
              <w:t xml:space="preserve"> et al., 2017</w:t>
            </w:r>
          </w:p>
        </w:tc>
        <w:tc>
          <w:tcPr>
            <w:tcW w:w="709" w:type="dxa"/>
          </w:tcPr>
          <w:p w14:paraId="77AB6FA0"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06E639A0"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493D6333"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709" w:type="dxa"/>
          </w:tcPr>
          <w:p w14:paraId="53137E95"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NÃO</w:t>
            </w:r>
          </w:p>
        </w:tc>
        <w:tc>
          <w:tcPr>
            <w:tcW w:w="709" w:type="dxa"/>
          </w:tcPr>
          <w:p w14:paraId="2DEBF8EA"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50B8FA3B"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63647F60"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21776CD4" w14:textId="2DEABE06"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Incerto</w:t>
            </w:r>
          </w:p>
        </w:tc>
        <w:tc>
          <w:tcPr>
            <w:tcW w:w="851" w:type="dxa"/>
          </w:tcPr>
          <w:p w14:paraId="7D96CA84"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Incerto</w:t>
            </w:r>
          </w:p>
        </w:tc>
        <w:tc>
          <w:tcPr>
            <w:tcW w:w="992" w:type="dxa"/>
          </w:tcPr>
          <w:p w14:paraId="28C2C845" w14:textId="0BCEB757" w:rsidR="002C40F9" w:rsidRPr="00C25873" w:rsidRDefault="002C40F9" w:rsidP="00CA0ECD">
            <w:pPr>
              <w:jc w:val="center"/>
              <w:rPr>
                <w:rFonts w:ascii="Times New Roman" w:hAnsi="Times New Roman" w:cs="Times New Roman"/>
                <w:sz w:val="20"/>
                <w:szCs w:val="20"/>
              </w:rPr>
            </w:pPr>
            <w:r>
              <w:rPr>
                <w:rFonts w:ascii="Times New Roman" w:hAnsi="Times New Roman" w:cs="Times New Roman"/>
                <w:sz w:val="20"/>
                <w:szCs w:val="20"/>
              </w:rPr>
              <w:t>P 6</w:t>
            </w:r>
          </w:p>
        </w:tc>
      </w:tr>
      <w:tr w:rsidR="002C40F9" w:rsidRPr="00C25873" w14:paraId="4486AB3E" w14:textId="5389D90E" w:rsidTr="002C40F9">
        <w:trPr>
          <w:jc w:val="center"/>
        </w:trPr>
        <w:tc>
          <w:tcPr>
            <w:tcW w:w="1129" w:type="dxa"/>
          </w:tcPr>
          <w:p w14:paraId="7948E5A8"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Tao et al., 2018</w:t>
            </w:r>
          </w:p>
        </w:tc>
        <w:tc>
          <w:tcPr>
            <w:tcW w:w="709" w:type="dxa"/>
          </w:tcPr>
          <w:p w14:paraId="7C9F4DAC" w14:textId="20ED153F"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0673B234" w14:textId="4254E73B"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1F882BF7"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709" w:type="dxa"/>
          </w:tcPr>
          <w:p w14:paraId="460B699D"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709" w:type="dxa"/>
          </w:tcPr>
          <w:p w14:paraId="3EDF7F6E"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1F287F2C" w14:textId="4E5D89E6"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6FA37726"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Incerto</w:t>
            </w:r>
          </w:p>
        </w:tc>
        <w:tc>
          <w:tcPr>
            <w:tcW w:w="850" w:type="dxa"/>
          </w:tcPr>
          <w:p w14:paraId="6D1EE789"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55A560FD"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992" w:type="dxa"/>
          </w:tcPr>
          <w:p w14:paraId="6A58CDB1" w14:textId="3D983A63" w:rsidR="002C40F9" w:rsidRPr="00C25873" w:rsidRDefault="002C40F9" w:rsidP="00CA0ECD">
            <w:pPr>
              <w:jc w:val="center"/>
              <w:rPr>
                <w:rFonts w:ascii="Times New Roman" w:hAnsi="Times New Roman" w:cs="Times New Roman"/>
                <w:sz w:val="20"/>
                <w:szCs w:val="20"/>
              </w:rPr>
            </w:pPr>
            <w:r>
              <w:rPr>
                <w:rFonts w:ascii="Times New Roman" w:hAnsi="Times New Roman" w:cs="Times New Roman"/>
                <w:sz w:val="20"/>
                <w:szCs w:val="20"/>
              </w:rPr>
              <w:t>P 8</w:t>
            </w:r>
          </w:p>
        </w:tc>
      </w:tr>
      <w:tr w:rsidR="002C40F9" w:rsidRPr="00C25873" w14:paraId="3419D075" w14:textId="6BD7F6CF" w:rsidTr="002C40F9">
        <w:trPr>
          <w:jc w:val="center"/>
        </w:trPr>
        <w:tc>
          <w:tcPr>
            <w:tcW w:w="1129" w:type="dxa"/>
          </w:tcPr>
          <w:p w14:paraId="7D64417C" w14:textId="02D9C589"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 xml:space="preserve">Den </w:t>
            </w:r>
            <w:proofErr w:type="spellStart"/>
            <w:r w:rsidRPr="00C25873">
              <w:rPr>
                <w:rFonts w:ascii="Times New Roman" w:hAnsi="Times New Roman" w:cs="Times New Roman"/>
                <w:sz w:val="20"/>
                <w:szCs w:val="20"/>
              </w:rPr>
              <w:t>Heijer</w:t>
            </w:r>
            <w:proofErr w:type="spellEnd"/>
            <w:r w:rsidRPr="00C25873">
              <w:rPr>
                <w:rFonts w:ascii="Times New Roman" w:hAnsi="Times New Roman" w:cs="Times New Roman"/>
                <w:sz w:val="20"/>
                <w:szCs w:val="20"/>
              </w:rPr>
              <w:t xml:space="preserve"> et al., 2019</w:t>
            </w:r>
          </w:p>
        </w:tc>
        <w:tc>
          <w:tcPr>
            <w:tcW w:w="709" w:type="dxa"/>
          </w:tcPr>
          <w:p w14:paraId="0A313BB2" w14:textId="4E379800"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1DCBC2B4"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2CF93F38"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709" w:type="dxa"/>
          </w:tcPr>
          <w:p w14:paraId="70FB1A49"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709" w:type="dxa"/>
          </w:tcPr>
          <w:p w14:paraId="6C2C65A4"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7E443FFB"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1B5786AF"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07D69CDA"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NÃO</w:t>
            </w:r>
          </w:p>
        </w:tc>
        <w:tc>
          <w:tcPr>
            <w:tcW w:w="851" w:type="dxa"/>
          </w:tcPr>
          <w:p w14:paraId="4F4C104A"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992" w:type="dxa"/>
          </w:tcPr>
          <w:p w14:paraId="57245889" w14:textId="3B7BD4A4" w:rsidR="002C40F9" w:rsidRPr="00C25873" w:rsidRDefault="002C40F9" w:rsidP="00CA0ECD">
            <w:pPr>
              <w:jc w:val="center"/>
              <w:rPr>
                <w:rFonts w:ascii="Times New Roman" w:hAnsi="Times New Roman" w:cs="Times New Roman"/>
                <w:sz w:val="20"/>
                <w:szCs w:val="20"/>
              </w:rPr>
            </w:pPr>
            <w:r>
              <w:rPr>
                <w:rFonts w:ascii="Times New Roman" w:hAnsi="Times New Roman" w:cs="Times New Roman"/>
                <w:sz w:val="20"/>
                <w:szCs w:val="20"/>
              </w:rPr>
              <w:t>P 8</w:t>
            </w:r>
          </w:p>
        </w:tc>
      </w:tr>
      <w:tr w:rsidR="002C40F9" w:rsidRPr="00C25873" w14:paraId="38D90DB7" w14:textId="28656AFE" w:rsidTr="002C40F9">
        <w:trPr>
          <w:jc w:val="center"/>
        </w:trPr>
        <w:tc>
          <w:tcPr>
            <w:tcW w:w="1129" w:type="dxa"/>
          </w:tcPr>
          <w:p w14:paraId="5D5EEFB8" w14:textId="77777777" w:rsidR="002C40F9" w:rsidRPr="00C25873" w:rsidRDefault="002C40F9" w:rsidP="00CA0ECD">
            <w:pPr>
              <w:jc w:val="center"/>
              <w:rPr>
                <w:rFonts w:ascii="Times New Roman" w:hAnsi="Times New Roman" w:cs="Times New Roman"/>
                <w:sz w:val="20"/>
                <w:szCs w:val="20"/>
              </w:rPr>
            </w:pPr>
            <w:proofErr w:type="spellStart"/>
            <w:r w:rsidRPr="00C25873">
              <w:rPr>
                <w:rFonts w:ascii="Times New Roman" w:hAnsi="Times New Roman" w:cs="Times New Roman"/>
                <w:sz w:val="20"/>
                <w:szCs w:val="20"/>
              </w:rPr>
              <w:t>Sharaf</w:t>
            </w:r>
            <w:proofErr w:type="spellEnd"/>
            <w:r w:rsidRPr="00C25873">
              <w:rPr>
                <w:rFonts w:ascii="Times New Roman" w:hAnsi="Times New Roman" w:cs="Times New Roman"/>
                <w:sz w:val="20"/>
                <w:szCs w:val="20"/>
              </w:rPr>
              <w:t xml:space="preserve"> et al., 2021</w:t>
            </w:r>
          </w:p>
        </w:tc>
        <w:tc>
          <w:tcPr>
            <w:tcW w:w="709" w:type="dxa"/>
          </w:tcPr>
          <w:p w14:paraId="1E1F502B"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325351CC"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4175C039"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NÃO</w:t>
            </w:r>
          </w:p>
        </w:tc>
        <w:tc>
          <w:tcPr>
            <w:tcW w:w="709" w:type="dxa"/>
          </w:tcPr>
          <w:p w14:paraId="5D5C1EA0"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709" w:type="dxa"/>
          </w:tcPr>
          <w:p w14:paraId="320FCAC0"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22E1ED6F"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1" w:type="dxa"/>
          </w:tcPr>
          <w:p w14:paraId="505E9251"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850" w:type="dxa"/>
          </w:tcPr>
          <w:p w14:paraId="572002D8"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NÃO</w:t>
            </w:r>
          </w:p>
        </w:tc>
        <w:tc>
          <w:tcPr>
            <w:tcW w:w="851" w:type="dxa"/>
          </w:tcPr>
          <w:p w14:paraId="0219F502" w14:textId="77777777" w:rsidR="002C40F9" w:rsidRPr="00C25873" w:rsidRDefault="002C40F9" w:rsidP="00CA0ECD">
            <w:pPr>
              <w:jc w:val="center"/>
              <w:rPr>
                <w:rFonts w:ascii="Times New Roman" w:hAnsi="Times New Roman" w:cs="Times New Roman"/>
                <w:sz w:val="20"/>
                <w:szCs w:val="20"/>
              </w:rPr>
            </w:pPr>
            <w:r w:rsidRPr="00C25873">
              <w:rPr>
                <w:rFonts w:ascii="Times New Roman" w:hAnsi="Times New Roman" w:cs="Times New Roman"/>
                <w:sz w:val="20"/>
                <w:szCs w:val="20"/>
              </w:rPr>
              <w:t>SIM</w:t>
            </w:r>
          </w:p>
        </w:tc>
        <w:tc>
          <w:tcPr>
            <w:tcW w:w="992" w:type="dxa"/>
          </w:tcPr>
          <w:p w14:paraId="55C66957" w14:textId="36992EFF" w:rsidR="002C40F9" w:rsidRPr="00C25873" w:rsidRDefault="002C40F9" w:rsidP="00CA0ECD">
            <w:pPr>
              <w:jc w:val="center"/>
              <w:rPr>
                <w:rFonts w:ascii="Times New Roman" w:hAnsi="Times New Roman" w:cs="Times New Roman"/>
                <w:sz w:val="20"/>
                <w:szCs w:val="20"/>
              </w:rPr>
            </w:pPr>
            <w:r>
              <w:rPr>
                <w:rFonts w:ascii="Times New Roman" w:hAnsi="Times New Roman" w:cs="Times New Roman"/>
                <w:sz w:val="20"/>
                <w:szCs w:val="20"/>
              </w:rPr>
              <w:t>P 7</w:t>
            </w:r>
          </w:p>
        </w:tc>
      </w:tr>
    </w:tbl>
    <w:p w14:paraId="72EEF833" w14:textId="36257E60" w:rsidR="00E20AF9" w:rsidRPr="00C25873" w:rsidRDefault="00E20AF9" w:rsidP="004F55CB">
      <w:pPr>
        <w:rPr>
          <w:rFonts w:ascii="Times New Roman" w:eastAsia="Times New Roman" w:hAnsi="Times New Roman" w:cs="Times New Roman"/>
          <w:sz w:val="20"/>
          <w:szCs w:val="20"/>
        </w:rPr>
      </w:pPr>
    </w:p>
    <w:bookmarkEnd w:id="2"/>
    <w:p w14:paraId="590691BB" w14:textId="77777777" w:rsidR="00DB3C01" w:rsidRPr="00C25873" w:rsidRDefault="00437A5B">
      <w:pPr>
        <w:spacing w:after="0" w:line="360" w:lineRule="auto"/>
        <w:jc w:val="both"/>
        <w:rPr>
          <w:rFonts w:ascii="Times New Roman" w:eastAsia="Times New Roman" w:hAnsi="Times New Roman" w:cs="Times New Roman"/>
          <w:b/>
          <w:sz w:val="24"/>
          <w:szCs w:val="24"/>
        </w:rPr>
      </w:pPr>
      <w:r w:rsidRPr="00C25873">
        <w:rPr>
          <w:rFonts w:ascii="Times New Roman" w:eastAsia="Times New Roman" w:hAnsi="Times New Roman" w:cs="Times New Roman"/>
          <w:b/>
          <w:sz w:val="24"/>
          <w:szCs w:val="24"/>
        </w:rPr>
        <w:t xml:space="preserve">3. Resultados </w:t>
      </w:r>
    </w:p>
    <w:p w14:paraId="6C1187FA" w14:textId="4075B46A" w:rsidR="00DB3C01" w:rsidRPr="00C25873" w:rsidRDefault="00437A5B">
      <w:pPr>
        <w:pBdr>
          <w:top w:val="nil"/>
          <w:left w:val="nil"/>
          <w:bottom w:val="nil"/>
          <w:right w:val="nil"/>
          <w:between w:val="nil"/>
        </w:pBdr>
        <w:tabs>
          <w:tab w:val="left" w:pos="0"/>
        </w:tabs>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ab/>
        <w:t xml:space="preserve">Pela leitura dos resumos, 20 artigos foram excluídos por não apresentaram um ou alguns do(s) descritor(es) previamente selecionados e mencionados no item “Metodologia”. Após a leitura, 18 artigos foram excluídos por não estarem de acordo com o tema/objetivo proposto, chegando-se ao total de </w:t>
      </w:r>
      <w:r w:rsidR="00AA12CB" w:rsidRPr="00C25873">
        <w:rPr>
          <w:rFonts w:ascii="Times New Roman" w:eastAsia="Times New Roman" w:hAnsi="Times New Roman" w:cs="Times New Roman"/>
          <w:sz w:val="20"/>
          <w:szCs w:val="20"/>
        </w:rPr>
        <w:t>8</w:t>
      </w:r>
      <w:r w:rsidRPr="00C25873">
        <w:rPr>
          <w:rFonts w:ascii="Times New Roman" w:eastAsia="Times New Roman" w:hAnsi="Times New Roman" w:cs="Times New Roman"/>
          <w:sz w:val="20"/>
          <w:szCs w:val="20"/>
        </w:rPr>
        <w:t xml:space="preserve"> artigos inclusos na revisão</w:t>
      </w:r>
      <w:r w:rsidR="00CA0ECD" w:rsidRPr="00C25873">
        <w:rPr>
          <w:rFonts w:ascii="Times New Roman" w:eastAsia="Times New Roman" w:hAnsi="Times New Roman" w:cs="Times New Roman"/>
          <w:sz w:val="20"/>
          <w:szCs w:val="20"/>
        </w:rPr>
        <w:t xml:space="preserve">. </w:t>
      </w:r>
      <w:r w:rsidR="00D763D2" w:rsidRPr="00C25873">
        <w:rPr>
          <w:rFonts w:ascii="Times New Roman" w:eastAsia="Times New Roman" w:hAnsi="Times New Roman" w:cs="Times New Roman"/>
          <w:sz w:val="20"/>
          <w:szCs w:val="20"/>
        </w:rPr>
        <w:t xml:space="preserve">Conforme a Tabela 1, dos </w:t>
      </w:r>
      <w:r w:rsidR="00AA12CB" w:rsidRPr="00C25873">
        <w:rPr>
          <w:rFonts w:ascii="Times New Roman" w:eastAsia="Times New Roman" w:hAnsi="Times New Roman" w:cs="Times New Roman"/>
          <w:sz w:val="20"/>
          <w:szCs w:val="20"/>
        </w:rPr>
        <w:t>8</w:t>
      </w:r>
      <w:r w:rsidR="00D763D2" w:rsidRPr="00C25873">
        <w:rPr>
          <w:rFonts w:ascii="Times New Roman" w:eastAsia="Times New Roman" w:hAnsi="Times New Roman" w:cs="Times New Roman"/>
          <w:sz w:val="20"/>
          <w:szCs w:val="20"/>
        </w:rPr>
        <w:t xml:space="preserve"> artigos inclusos na revisão, 6 </w:t>
      </w:r>
      <w:r w:rsidR="00C16B7D" w:rsidRPr="00C25873">
        <w:rPr>
          <w:rFonts w:ascii="Times New Roman" w:eastAsia="Times New Roman" w:hAnsi="Times New Roman" w:cs="Times New Roman"/>
          <w:sz w:val="20"/>
          <w:szCs w:val="20"/>
        </w:rPr>
        <w:t>apresentaram</w:t>
      </w:r>
      <w:r w:rsidR="00D763D2" w:rsidRPr="00C25873">
        <w:rPr>
          <w:rFonts w:ascii="Times New Roman" w:eastAsia="Times New Roman" w:hAnsi="Times New Roman" w:cs="Times New Roman"/>
          <w:sz w:val="20"/>
          <w:szCs w:val="20"/>
        </w:rPr>
        <w:t xml:space="preserve"> boa qualidade e baixo risco viés, enquanto 2 apresentaram qualidade moderada, com um baixo risco de viés.  </w:t>
      </w:r>
    </w:p>
    <w:p w14:paraId="779A61E0" w14:textId="77777777" w:rsidR="00DB3C01" w:rsidRPr="00C25873" w:rsidRDefault="00DB3C01">
      <w:pPr>
        <w:spacing w:after="0" w:line="360" w:lineRule="auto"/>
        <w:jc w:val="both"/>
        <w:rPr>
          <w:rFonts w:ascii="Times New Roman" w:eastAsia="Times New Roman" w:hAnsi="Times New Roman" w:cs="Times New Roman"/>
          <w:sz w:val="20"/>
          <w:szCs w:val="20"/>
        </w:rPr>
      </w:pPr>
    </w:p>
    <w:p w14:paraId="3DC8FD7D" w14:textId="62B16A77" w:rsidR="004A31E1" w:rsidRPr="004A31E1" w:rsidRDefault="00437A5B">
      <w:pPr>
        <w:pBdr>
          <w:top w:val="nil"/>
          <w:left w:val="nil"/>
          <w:bottom w:val="nil"/>
          <w:right w:val="nil"/>
          <w:between w:val="nil"/>
        </w:pBdr>
        <w:spacing w:line="360" w:lineRule="auto"/>
        <w:jc w:val="both"/>
        <w:rPr>
          <w:rFonts w:ascii="Times New Roman" w:eastAsia="Andika" w:hAnsi="Times New Roman" w:cs="Times New Roman"/>
          <w:sz w:val="20"/>
          <w:szCs w:val="20"/>
        </w:rPr>
      </w:pPr>
      <w:r w:rsidRPr="00C25873">
        <w:rPr>
          <w:rFonts w:ascii="Times New Roman" w:eastAsia="Times New Roman" w:hAnsi="Times New Roman" w:cs="Times New Roman"/>
          <w:b/>
          <w:sz w:val="20"/>
          <w:szCs w:val="20"/>
        </w:rPr>
        <w:t>Figura 1</w:t>
      </w:r>
      <w:r w:rsidRPr="00C25873">
        <w:rPr>
          <w:rFonts w:ascii="Times New Roman" w:eastAsia="Times New Roman" w:hAnsi="Times New Roman" w:cs="Times New Roman"/>
          <w:sz w:val="20"/>
          <w:szCs w:val="20"/>
        </w:rPr>
        <w:t xml:space="preserve"> – Representação gráfica do processo de seleção dos estudos resultantes da busca: “</w:t>
      </w:r>
      <w:proofErr w:type="spellStart"/>
      <w:r w:rsidRPr="00C25873">
        <w:rPr>
          <w:rFonts w:ascii="Times New Roman" w:eastAsia="Times New Roman" w:hAnsi="Times New Roman" w:cs="Times New Roman"/>
          <w:i/>
          <w:sz w:val="20"/>
          <w:szCs w:val="20"/>
        </w:rPr>
        <w:t>Chlamydia</w:t>
      </w:r>
      <w:proofErr w:type="spellEnd"/>
      <w:r w:rsidRPr="00C25873">
        <w:rPr>
          <w:rFonts w:ascii="Times New Roman" w:eastAsia="Times New Roman" w:hAnsi="Times New Roman" w:cs="Times New Roman"/>
          <w:i/>
          <w:sz w:val="20"/>
          <w:szCs w:val="20"/>
        </w:rPr>
        <w:t xml:space="preserve">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w:t>
      </w:r>
      <w:proofErr w:type="spellStart"/>
      <w:r w:rsidRPr="00C25873">
        <w:rPr>
          <w:rFonts w:ascii="Times New Roman" w:eastAsia="Times New Roman" w:hAnsi="Times New Roman" w:cs="Times New Roman"/>
          <w:sz w:val="20"/>
          <w:szCs w:val="20"/>
        </w:rPr>
        <w:t>infertility</w:t>
      </w:r>
      <w:proofErr w:type="spellEnd"/>
      <w:r w:rsidRPr="00C25873">
        <w:rPr>
          <w:rFonts w:ascii="Times New Roman" w:eastAsia="Times New Roman" w:hAnsi="Times New Roman" w:cs="Times New Roman"/>
          <w:sz w:val="20"/>
          <w:szCs w:val="20"/>
        </w:rPr>
        <w:t>” e “</w:t>
      </w:r>
      <w:proofErr w:type="spellStart"/>
      <w:r w:rsidRPr="00C25873">
        <w:rPr>
          <w:rFonts w:ascii="Times New Roman" w:eastAsia="Times New Roman" w:hAnsi="Times New Roman" w:cs="Times New Roman"/>
          <w:sz w:val="20"/>
          <w:szCs w:val="20"/>
        </w:rPr>
        <w:t>female</w:t>
      </w:r>
      <w:proofErr w:type="spellEnd"/>
      <w:r w:rsidRPr="00C25873">
        <w:rPr>
          <w:rFonts w:ascii="Times New Roman" w:eastAsia="Times New Roman" w:hAnsi="Times New Roman" w:cs="Times New Roman"/>
          <w:sz w:val="20"/>
          <w:szCs w:val="20"/>
        </w:rPr>
        <w:t xml:space="preserve">”, nas bases: </w:t>
      </w:r>
      <w:proofErr w:type="spellStart"/>
      <w:r w:rsidRPr="00C25873">
        <w:rPr>
          <w:rFonts w:ascii="Times New Roman" w:eastAsia="Andika" w:hAnsi="Times New Roman" w:cs="Times New Roman"/>
          <w:sz w:val="20"/>
          <w:szCs w:val="20"/>
        </w:rPr>
        <w:t>Scielo</w:t>
      </w:r>
      <w:proofErr w:type="spellEnd"/>
      <w:r w:rsidRPr="00C25873">
        <w:rPr>
          <w:rFonts w:ascii="Times New Roman" w:eastAsia="Andika" w:hAnsi="Times New Roman" w:cs="Times New Roman"/>
          <w:sz w:val="20"/>
          <w:szCs w:val="20"/>
        </w:rPr>
        <w:t xml:space="preserve">®️, </w:t>
      </w:r>
      <w:proofErr w:type="spellStart"/>
      <w:r w:rsidRPr="00C25873">
        <w:rPr>
          <w:rFonts w:ascii="Times New Roman" w:eastAsia="Andika" w:hAnsi="Times New Roman" w:cs="Times New Roman"/>
          <w:sz w:val="20"/>
          <w:szCs w:val="20"/>
        </w:rPr>
        <w:t>MedLine</w:t>
      </w:r>
      <w:proofErr w:type="spellEnd"/>
      <w:r w:rsidRPr="00C25873">
        <w:rPr>
          <w:rFonts w:ascii="Times New Roman" w:eastAsia="Andika" w:hAnsi="Times New Roman" w:cs="Times New Roman"/>
          <w:sz w:val="20"/>
          <w:szCs w:val="20"/>
        </w:rPr>
        <w:t xml:space="preserve">®️ e </w:t>
      </w:r>
      <w:proofErr w:type="spellStart"/>
      <w:r w:rsidRPr="00C25873">
        <w:rPr>
          <w:rFonts w:ascii="Times New Roman" w:eastAsia="Andika" w:hAnsi="Times New Roman" w:cs="Times New Roman"/>
          <w:sz w:val="20"/>
          <w:szCs w:val="20"/>
        </w:rPr>
        <w:t>PubMed</w:t>
      </w:r>
      <w:proofErr w:type="spellEnd"/>
      <w:r w:rsidRPr="00C25873">
        <w:rPr>
          <w:rFonts w:ascii="Times New Roman" w:eastAsia="Andika" w:hAnsi="Times New Roman" w:cs="Times New Roman"/>
          <w:sz w:val="20"/>
          <w:szCs w:val="20"/>
        </w:rPr>
        <w:t>®️.</w:t>
      </w:r>
    </w:p>
    <w:p w14:paraId="24A35E4F" w14:textId="1D232D2A" w:rsidR="00DB3C01" w:rsidRPr="00C25873" w:rsidRDefault="006257AD">
      <w:pPr>
        <w:spacing w:after="0" w:line="360" w:lineRule="auto"/>
        <w:jc w:val="center"/>
        <w:rPr>
          <w:rFonts w:ascii="Times New Roman" w:eastAsia="Times New Roman" w:hAnsi="Times New Roman" w:cs="Times New Roman"/>
          <w:sz w:val="20"/>
          <w:szCs w:val="20"/>
        </w:rPr>
      </w:pPr>
      <w:r w:rsidRPr="00C25873">
        <w:rPr>
          <w:rFonts w:ascii="Times New Roman" w:eastAsia="Times New Roman" w:hAnsi="Times New Roman" w:cs="Times New Roman"/>
          <w:noProof/>
          <w:sz w:val="20"/>
          <w:szCs w:val="20"/>
        </w:rPr>
        <w:drawing>
          <wp:inline distT="0" distB="0" distL="0" distR="0" wp14:anchorId="6988691D" wp14:editId="58AFFE00">
            <wp:extent cx="2457450" cy="3243834"/>
            <wp:effectExtent l="0" t="0" r="0" b="0"/>
            <wp:docPr id="1" name="Imagem 1"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Diagrama&#10;&#10;Descrição gerada automaticamente"/>
                    <pic:cNvPicPr/>
                  </pic:nvPicPr>
                  <pic:blipFill>
                    <a:blip r:embed="rId10"/>
                    <a:stretch>
                      <a:fillRect/>
                    </a:stretch>
                  </pic:blipFill>
                  <pic:spPr>
                    <a:xfrm>
                      <a:off x="0" y="0"/>
                      <a:ext cx="2472339" cy="3263488"/>
                    </a:xfrm>
                    <a:prstGeom prst="rect">
                      <a:avLst/>
                    </a:prstGeom>
                  </pic:spPr>
                </pic:pic>
              </a:graphicData>
            </a:graphic>
          </wp:inline>
        </w:drawing>
      </w:r>
    </w:p>
    <w:p w14:paraId="220DF254" w14:textId="44612312" w:rsidR="00DB3C01" w:rsidRPr="00C25873" w:rsidRDefault="00437A5B">
      <w:pPr>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b/>
          <w:sz w:val="20"/>
          <w:szCs w:val="20"/>
        </w:rPr>
        <w:lastRenderedPageBreak/>
        <w:t>Tabela 1</w:t>
      </w:r>
      <w:r w:rsidRPr="00C25873">
        <w:rPr>
          <w:rFonts w:ascii="Times New Roman" w:eastAsia="Times New Roman" w:hAnsi="Times New Roman" w:cs="Times New Roman"/>
          <w:sz w:val="20"/>
          <w:szCs w:val="20"/>
        </w:rPr>
        <w:t xml:space="preserve"> – Descrição dos estudos resultantes dos critérios de inclusão. </w:t>
      </w:r>
    </w:p>
    <w:tbl>
      <w:tblPr>
        <w:tblStyle w:val="a"/>
        <w:tblW w:w="10169" w:type="dxa"/>
        <w:tblInd w:w="0" w:type="dxa"/>
        <w:tblLayout w:type="fixed"/>
        <w:tblLook w:val="0400" w:firstRow="0" w:lastRow="0" w:firstColumn="0" w:lastColumn="0" w:noHBand="0" w:noVBand="1"/>
      </w:tblPr>
      <w:tblGrid>
        <w:gridCol w:w="1562"/>
        <w:gridCol w:w="1562"/>
        <w:gridCol w:w="2072"/>
        <w:gridCol w:w="2805"/>
        <w:gridCol w:w="2168"/>
      </w:tblGrid>
      <w:tr w:rsidR="00C25873" w:rsidRPr="00C25873" w14:paraId="52E52F80" w14:textId="77777777" w:rsidTr="00B94C75">
        <w:trPr>
          <w:trHeight w:val="195"/>
        </w:trPr>
        <w:tc>
          <w:tcPr>
            <w:tcW w:w="1562" w:type="dxa"/>
            <w:tcBorders>
              <w:top w:val="single" w:sz="4" w:space="0" w:color="000000"/>
              <w:left w:val="nil"/>
              <w:bottom w:val="single" w:sz="4" w:space="0" w:color="000000"/>
              <w:right w:val="nil"/>
            </w:tcBorders>
            <w:vAlign w:val="bottom"/>
          </w:tcPr>
          <w:p w14:paraId="23B997AE" w14:textId="2319B5BC" w:rsidR="00B94C75" w:rsidRPr="00C25873" w:rsidRDefault="00B94C75" w:rsidP="00B94C75">
            <w:pPr>
              <w:spacing w:after="0" w:line="240" w:lineRule="auto"/>
              <w:jc w:val="center"/>
              <w:rPr>
                <w:rFonts w:ascii="Times New Roman" w:eastAsia="Times New Roman" w:hAnsi="Times New Roman" w:cs="Times New Roman"/>
                <w:b/>
                <w:sz w:val="18"/>
                <w:szCs w:val="18"/>
              </w:rPr>
            </w:pPr>
            <w:r w:rsidRPr="00C25873">
              <w:rPr>
                <w:rFonts w:ascii="Times New Roman" w:eastAsia="Times New Roman" w:hAnsi="Times New Roman" w:cs="Times New Roman"/>
                <w:b/>
                <w:sz w:val="18"/>
                <w:szCs w:val="18"/>
              </w:rPr>
              <w:t>Autor/Revista</w:t>
            </w:r>
          </w:p>
        </w:tc>
        <w:tc>
          <w:tcPr>
            <w:tcW w:w="1562" w:type="dxa"/>
            <w:tcBorders>
              <w:top w:val="single" w:sz="4" w:space="0" w:color="000000"/>
              <w:left w:val="nil"/>
              <w:bottom w:val="single" w:sz="4" w:space="0" w:color="000000"/>
              <w:right w:val="nil"/>
            </w:tcBorders>
            <w:shd w:val="clear" w:color="auto" w:fill="auto"/>
            <w:vAlign w:val="bottom"/>
          </w:tcPr>
          <w:p w14:paraId="0C16556A" w14:textId="38BC1D37" w:rsidR="00B94C75" w:rsidRPr="00C25873" w:rsidRDefault="00B94C75" w:rsidP="00B94C75">
            <w:pPr>
              <w:spacing w:after="0" w:line="240" w:lineRule="auto"/>
              <w:jc w:val="center"/>
              <w:rPr>
                <w:rFonts w:ascii="Times New Roman" w:eastAsia="Times New Roman" w:hAnsi="Times New Roman" w:cs="Times New Roman"/>
                <w:b/>
                <w:sz w:val="18"/>
                <w:szCs w:val="18"/>
              </w:rPr>
            </w:pPr>
            <w:r w:rsidRPr="00C25873">
              <w:rPr>
                <w:rFonts w:ascii="Times New Roman" w:eastAsia="Times New Roman" w:hAnsi="Times New Roman" w:cs="Times New Roman"/>
                <w:b/>
                <w:sz w:val="18"/>
                <w:szCs w:val="18"/>
              </w:rPr>
              <w:t>Ano/Título</w:t>
            </w:r>
          </w:p>
        </w:tc>
        <w:tc>
          <w:tcPr>
            <w:tcW w:w="2072" w:type="dxa"/>
            <w:tcBorders>
              <w:top w:val="single" w:sz="4" w:space="0" w:color="000000"/>
              <w:left w:val="nil"/>
              <w:bottom w:val="single" w:sz="4" w:space="0" w:color="000000"/>
              <w:right w:val="nil"/>
            </w:tcBorders>
            <w:shd w:val="clear" w:color="auto" w:fill="auto"/>
            <w:vAlign w:val="bottom"/>
          </w:tcPr>
          <w:p w14:paraId="4FD76F44" w14:textId="77777777" w:rsidR="00B94C75" w:rsidRPr="00C25873" w:rsidRDefault="00B94C75" w:rsidP="00B94C75">
            <w:pPr>
              <w:spacing w:after="0" w:line="240" w:lineRule="auto"/>
              <w:jc w:val="center"/>
              <w:rPr>
                <w:rFonts w:ascii="Times New Roman" w:eastAsia="Times New Roman" w:hAnsi="Times New Roman" w:cs="Times New Roman"/>
                <w:b/>
                <w:sz w:val="18"/>
                <w:szCs w:val="18"/>
              </w:rPr>
            </w:pPr>
            <w:proofErr w:type="spellStart"/>
            <w:r w:rsidRPr="00C25873">
              <w:rPr>
                <w:rFonts w:ascii="Times New Roman" w:eastAsia="Times New Roman" w:hAnsi="Times New Roman" w:cs="Times New Roman"/>
                <w:b/>
                <w:sz w:val="18"/>
                <w:szCs w:val="18"/>
              </w:rPr>
              <w:t>Causuística</w:t>
            </w:r>
            <w:proofErr w:type="spellEnd"/>
          </w:p>
        </w:tc>
        <w:tc>
          <w:tcPr>
            <w:tcW w:w="2805" w:type="dxa"/>
            <w:tcBorders>
              <w:top w:val="single" w:sz="4" w:space="0" w:color="000000"/>
              <w:left w:val="nil"/>
              <w:bottom w:val="single" w:sz="4" w:space="0" w:color="000000"/>
              <w:right w:val="nil"/>
            </w:tcBorders>
            <w:shd w:val="clear" w:color="auto" w:fill="auto"/>
            <w:vAlign w:val="bottom"/>
          </w:tcPr>
          <w:p w14:paraId="16D4608B" w14:textId="77777777" w:rsidR="00B94C75" w:rsidRPr="00C25873" w:rsidRDefault="00B94C75" w:rsidP="00B94C75">
            <w:pPr>
              <w:spacing w:after="0" w:line="240" w:lineRule="auto"/>
              <w:jc w:val="center"/>
              <w:rPr>
                <w:rFonts w:ascii="Times New Roman" w:eastAsia="Times New Roman" w:hAnsi="Times New Roman" w:cs="Times New Roman"/>
                <w:b/>
                <w:sz w:val="18"/>
                <w:szCs w:val="18"/>
              </w:rPr>
            </w:pPr>
            <w:r w:rsidRPr="00C25873">
              <w:rPr>
                <w:rFonts w:ascii="Times New Roman" w:eastAsia="Times New Roman" w:hAnsi="Times New Roman" w:cs="Times New Roman"/>
                <w:b/>
                <w:sz w:val="18"/>
                <w:szCs w:val="18"/>
              </w:rPr>
              <w:t xml:space="preserve">Resultado </w:t>
            </w:r>
          </w:p>
        </w:tc>
        <w:tc>
          <w:tcPr>
            <w:tcW w:w="2168" w:type="dxa"/>
            <w:tcBorders>
              <w:top w:val="single" w:sz="4" w:space="0" w:color="000000"/>
              <w:left w:val="nil"/>
              <w:bottom w:val="single" w:sz="4" w:space="0" w:color="000000"/>
              <w:right w:val="nil"/>
            </w:tcBorders>
            <w:shd w:val="clear" w:color="auto" w:fill="auto"/>
            <w:vAlign w:val="bottom"/>
          </w:tcPr>
          <w:p w14:paraId="6C8869FE" w14:textId="77777777" w:rsidR="00B94C75" w:rsidRPr="00C25873" w:rsidRDefault="00B94C75" w:rsidP="00B94C75">
            <w:pPr>
              <w:spacing w:after="0" w:line="240" w:lineRule="auto"/>
              <w:jc w:val="center"/>
              <w:rPr>
                <w:rFonts w:ascii="Times New Roman" w:eastAsia="Times New Roman" w:hAnsi="Times New Roman" w:cs="Times New Roman"/>
                <w:b/>
                <w:sz w:val="18"/>
                <w:szCs w:val="18"/>
              </w:rPr>
            </w:pPr>
            <w:r w:rsidRPr="00C25873">
              <w:rPr>
                <w:rFonts w:ascii="Times New Roman" w:eastAsia="Times New Roman" w:hAnsi="Times New Roman" w:cs="Times New Roman"/>
                <w:b/>
                <w:sz w:val="18"/>
                <w:szCs w:val="18"/>
              </w:rPr>
              <w:t>Conclusão</w:t>
            </w:r>
          </w:p>
        </w:tc>
      </w:tr>
      <w:tr w:rsidR="00C25873" w:rsidRPr="00C25873" w14:paraId="50E693EE" w14:textId="77777777" w:rsidTr="00B94C75">
        <w:trPr>
          <w:trHeight w:val="3745"/>
        </w:trPr>
        <w:tc>
          <w:tcPr>
            <w:tcW w:w="1562" w:type="dxa"/>
            <w:tcBorders>
              <w:top w:val="nil"/>
              <w:left w:val="nil"/>
              <w:bottom w:val="single" w:sz="4" w:space="0" w:color="000000"/>
              <w:right w:val="nil"/>
            </w:tcBorders>
          </w:tcPr>
          <w:p w14:paraId="776E6518" w14:textId="2C5DAE4C" w:rsidR="00B94C75" w:rsidRPr="00C25873" w:rsidRDefault="00B94C75" w:rsidP="00B94C75">
            <w:pPr>
              <w:spacing w:after="0" w:line="240" w:lineRule="auto"/>
              <w:rPr>
                <w:rFonts w:ascii="Times New Roman" w:eastAsia="Times New Roman" w:hAnsi="Times New Roman" w:cs="Times New Roman"/>
                <w:sz w:val="18"/>
                <w:szCs w:val="18"/>
                <w:lang w:val="en-US"/>
              </w:rPr>
            </w:pPr>
            <w:r w:rsidRPr="00C25873">
              <w:rPr>
                <w:rFonts w:ascii="Times New Roman" w:eastAsia="Times New Roman" w:hAnsi="Times New Roman" w:cs="Times New Roman"/>
                <w:sz w:val="18"/>
                <w:szCs w:val="18"/>
                <w:lang w:val="en-US"/>
              </w:rPr>
              <w:t xml:space="preserve">Andersen et. al              BMJ Journals - Health Services Research          </w:t>
            </w:r>
          </w:p>
        </w:tc>
        <w:tc>
          <w:tcPr>
            <w:tcW w:w="1562" w:type="dxa"/>
            <w:tcBorders>
              <w:top w:val="nil"/>
              <w:left w:val="nil"/>
              <w:bottom w:val="single" w:sz="4" w:space="0" w:color="000000"/>
              <w:right w:val="nil"/>
            </w:tcBorders>
            <w:shd w:val="clear" w:color="auto" w:fill="auto"/>
          </w:tcPr>
          <w:p w14:paraId="3D5C20CF" w14:textId="21FCB9BE"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2011                     Impacto dos testes intensificados para infecções urogenitais por </w:t>
            </w:r>
            <w:proofErr w:type="spellStart"/>
            <w:r w:rsidRPr="00C25873">
              <w:rPr>
                <w:rFonts w:ascii="Times New Roman" w:eastAsia="Times New Roman" w:hAnsi="Times New Roman" w:cs="Times New Roman"/>
                <w:i/>
                <w:sz w:val="18"/>
                <w:szCs w:val="18"/>
              </w:rPr>
              <w:t>Chlamydia</w:t>
            </w:r>
            <w:proofErr w:type="spellEnd"/>
            <w:r w:rsidRPr="00C25873">
              <w:rPr>
                <w:rFonts w:ascii="Times New Roman" w:eastAsia="Times New Roman" w:hAnsi="Times New Roman" w:cs="Times New Roman"/>
                <w:i/>
                <w:sz w:val="18"/>
                <w:szCs w:val="18"/>
              </w:rPr>
              <w:t xml:space="preserve">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um estudo randomizado com acompanhamento de 9 anos</w:t>
            </w:r>
          </w:p>
        </w:tc>
        <w:tc>
          <w:tcPr>
            <w:tcW w:w="2072" w:type="dxa"/>
            <w:tcBorders>
              <w:top w:val="nil"/>
              <w:left w:val="nil"/>
              <w:bottom w:val="single" w:sz="4" w:space="0" w:color="000000"/>
              <w:right w:val="nil"/>
            </w:tcBorders>
            <w:shd w:val="clear" w:color="auto" w:fill="auto"/>
          </w:tcPr>
          <w:p w14:paraId="126380D7" w14:textId="7C425F86" w:rsidR="00B94C75" w:rsidRPr="00C25873" w:rsidRDefault="00B94C75" w:rsidP="00F05677">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Estudo randomizado iniciado em 1997 em 15.459 mulheres e 14.980 homens dinamarqueses com idade entre 21 e 23 anos, acompanhados por 9 anos.                                  Foram testados para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por meio de amostras obtidas</w:t>
            </w:r>
            <w:r w:rsidRPr="00C25873">
              <w:rPr>
                <w:rFonts w:ascii="Times New Roman" w:eastAsia="Times New Roman" w:hAnsi="Times New Roman" w:cs="Times New Roman"/>
                <w:sz w:val="18"/>
                <w:szCs w:val="18"/>
              </w:rPr>
              <w:br/>
              <w:t>em casa e enviadas para o laboratório.                        Foram avaliadas: doença inflamatória pélvica (DIP), gravidez ectópica</w:t>
            </w:r>
            <w:r w:rsidRPr="00C25873">
              <w:rPr>
                <w:rFonts w:ascii="Times New Roman" w:eastAsia="Times New Roman" w:hAnsi="Times New Roman" w:cs="Times New Roman"/>
                <w:sz w:val="18"/>
                <w:szCs w:val="18"/>
              </w:rPr>
              <w:br/>
              <w:t xml:space="preserve">(EP), diagnósticos de infertilidade, fertilização </w:t>
            </w:r>
            <w:r w:rsidRPr="00C25873">
              <w:rPr>
                <w:rFonts w:ascii="Times New Roman" w:eastAsia="Times New Roman" w:hAnsi="Times New Roman" w:cs="Times New Roman"/>
                <w:i/>
                <w:sz w:val="18"/>
                <w:szCs w:val="18"/>
              </w:rPr>
              <w:t xml:space="preserve">in vitro </w:t>
            </w:r>
            <w:r w:rsidRPr="00C25873">
              <w:rPr>
                <w:rFonts w:ascii="Times New Roman" w:eastAsia="Times New Roman" w:hAnsi="Times New Roman" w:cs="Times New Roman"/>
                <w:sz w:val="18"/>
                <w:szCs w:val="18"/>
              </w:rPr>
              <w:t>(FIV) tratamento e partos em mulheres, e epididimite em homens.</w:t>
            </w:r>
          </w:p>
        </w:tc>
        <w:tc>
          <w:tcPr>
            <w:tcW w:w="2805" w:type="dxa"/>
            <w:tcBorders>
              <w:top w:val="nil"/>
              <w:left w:val="nil"/>
              <w:bottom w:val="single" w:sz="4" w:space="0" w:color="000000"/>
              <w:right w:val="nil"/>
            </w:tcBorders>
            <w:shd w:val="clear" w:color="auto" w:fill="auto"/>
          </w:tcPr>
          <w:p w14:paraId="0E527134" w14:textId="490FE764"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Entre toda a população de 15.459 mulheres, 97 tiveram diagnóstico de DIP no primeiro ano (6,3 casos por 1.000 mulheres-ano em risco). Vinte e três dessas mulheres foram internadas e 74 foram tratadas na clínica geral. Infertilidade (3,2 casos por 1.000 mulheres-ano em risco) e 3.800 deram à luz pelo menos um filho (27,3 nascimentos por 1.000 mulheres-ano em risco). Durante o acompanhamento de 7 anos para o tratamento de fertilização </w:t>
            </w:r>
            <w:r w:rsidRPr="00C25873">
              <w:rPr>
                <w:rFonts w:ascii="Times New Roman" w:eastAsia="Times New Roman" w:hAnsi="Times New Roman" w:cs="Times New Roman"/>
                <w:i/>
                <w:sz w:val="18"/>
                <w:szCs w:val="18"/>
              </w:rPr>
              <w:t>in vitro</w:t>
            </w:r>
            <w:r w:rsidRPr="00C25873">
              <w:rPr>
                <w:rFonts w:ascii="Times New Roman" w:eastAsia="Times New Roman" w:hAnsi="Times New Roman" w:cs="Times New Roman"/>
                <w:sz w:val="18"/>
                <w:szCs w:val="18"/>
              </w:rPr>
              <w:t>, 152 receberam esse procedimento (1,4 por 1.000 mulheres anos em risco).</w:t>
            </w:r>
          </w:p>
          <w:p w14:paraId="0BCD9B1B" w14:textId="195798A2"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Entre as mulheres, nenhuma diferença foi encontrada entre o grupo de intervenção e o grupo de controle: HR (IC 95%) para DIP 1,12 (0,70-1,79); EP 0,97 (0,63 para 1,51); infertilidade 0,87 (0,71 a 1,07); tratamento de fertilização </w:t>
            </w:r>
            <w:r w:rsidRPr="00C25873">
              <w:rPr>
                <w:rFonts w:ascii="Times New Roman" w:eastAsia="Times New Roman" w:hAnsi="Times New Roman" w:cs="Times New Roman"/>
                <w:i/>
                <w:sz w:val="18"/>
                <w:szCs w:val="18"/>
              </w:rPr>
              <w:t>in vitro</w:t>
            </w:r>
            <w:r w:rsidRPr="00C25873">
              <w:rPr>
                <w:rFonts w:ascii="Times New Roman" w:eastAsia="Times New Roman" w:hAnsi="Times New Roman" w:cs="Times New Roman"/>
                <w:sz w:val="18"/>
                <w:szCs w:val="18"/>
              </w:rPr>
              <w:t xml:space="preserve"> 0,88 (0,62 a 1,26) e nascimentos 1,02 (0,95 a 1,10</w:t>
            </w:r>
            <w:r w:rsidR="00F05677" w:rsidRPr="00C25873">
              <w:rPr>
                <w:rFonts w:ascii="Times New Roman" w:eastAsia="Times New Roman" w:hAnsi="Times New Roman" w:cs="Times New Roman"/>
                <w:sz w:val="18"/>
                <w:szCs w:val="18"/>
              </w:rPr>
              <w:t>)</w:t>
            </w:r>
            <w:r w:rsidRPr="00C25873">
              <w:rPr>
                <w:rFonts w:ascii="Times New Roman" w:eastAsia="Times New Roman" w:hAnsi="Times New Roman" w:cs="Times New Roman"/>
                <w:sz w:val="18"/>
                <w:szCs w:val="18"/>
              </w:rPr>
              <w:t>.</w:t>
            </w:r>
          </w:p>
        </w:tc>
        <w:tc>
          <w:tcPr>
            <w:tcW w:w="2168" w:type="dxa"/>
            <w:tcBorders>
              <w:top w:val="nil"/>
              <w:left w:val="nil"/>
              <w:bottom w:val="single" w:sz="4" w:space="0" w:color="000000"/>
              <w:right w:val="nil"/>
            </w:tcBorders>
            <w:shd w:val="clear" w:color="auto" w:fill="auto"/>
          </w:tcPr>
          <w:p w14:paraId="69C40BA9" w14:textId="4AA7DB49"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Testes para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por ensaio de amplificação de DNA não foram associados a complicações reprodutivas posteriores. O que poderia justificar seria o fato dos novos testes de amplificação de DNA serem muito sensíveis e detectarem infecções que não levariam a complicações posteriores; ou por uma própria mudança no curso natural da infecção por </w:t>
            </w:r>
            <w:r w:rsidRPr="00C25873">
              <w:rPr>
                <w:rFonts w:ascii="Times New Roman" w:eastAsia="Times New Roman" w:hAnsi="Times New Roman" w:cs="Times New Roman"/>
                <w:i/>
                <w:sz w:val="18"/>
                <w:szCs w:val="18"/>
              </w:rPr>
              <w:t xml:space="preserve">C. </w:t>
            </w:r>
            <w:proofErr w:type="spellStart"/>
            <w:proofErr w:type="gram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w:t>
            </w:r>
            <w:r w:rsidR="000A2DBF">
              <w:rPr>
                <w:rFonts w:ascii="Times New Roman" w:eastAsia="Times New Roman" w:hAnsi="Times New Roman" w:cs="Times New Roman"/>
                <w:sz w:val="18"/>
                <w:szCs w:val="18"/>
              </w:rPr>
              <w:t>.</w:t>
            </w:r>
            <w:proofErr w:type="gramEnd"/>
            <w:r w:rsidR="000A2DBF">
              <w:rPr>
                <w:rFonts w:ascii="Times New Roman" w:eastAsia="Times New Roman" w:hAnsi="Times New Roman" w:cs="Times New Roman"/>
                <w:sz w:val="18"/>
                <w:szCs w:val="18"/>
              </w:rPr>
              <w:t xml:space="preserve"> </w:t>
            </w:r>
            <w:r w:rsidRPr="00C25873">
              <w:rPr>
                <w:rFonts w:ascii="Times New Roman" w:eastAsia="Times New Roman" w:hAnsi="Times New Roman" w:cs="Times New Roman"/>
                <w:sz w:val="18"/>
                <w:szCs w:val="18"/>
              </w:rPr>
              <w:t xml:space="preserve">Entretanto, com base nas evidências existentes e nos resultados deste estudo, sugerimos que a justificativa para o teste generalizado de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seja reavaliada. </w:t>
            </w:r>
          </w:p>
          <w:p w14:paraId="21003CB8" w14:textId="77777777" w:rsidR="00B94C75" w:rsidRPr="00C25873" w:rsidRDefault="00B94C75" w:rsidP="00B94C75">
            <w:pPr>
              <w:spacing w:after="0" w:line="240" w:lineRule="auto"/>
              <w:rPr>
                <w:rFonts w:ascii="Times New Roman" w:eastAsia="Times New Roman" w:hAnsi="Times New Roman" w:cs="Times New Roman"/>
                <w:sz w:val="18"/>
                <w:szCs w:val="18"/>
              </w:rPr>
            </w:pPr>
          </w:p>
        </w:tc>
      </w:tr>
      <w:tr w:rsidR="00C25873" w:rsidRPr="00C25873" w14:paraId="692AB1AE" w14:textId="77777777" w:rsidTr="00B94C75">
        <w:trPr>
          <w:trHeight w:val="3521"/>
        </w:trPr>
        <w:tc>
          <w:tcPr>
            <w:tcW w:w="1562" w:type="dxa"/>
            <w:tcBorders>
              <w:top w:val="nil"/>
              <w:left w:val="nil"/>
              <w:bottom w:val="single" w:sz="4" w:space="0" w:color="000000"/>
              <w:right w:val="nil"/>
            </w:tcBorders>
          </w:tcPr>
          <w:p w14:paraId="052E7548" w14:textId="20F47643" w:rsidR="00B94C75" w:rsidRPr="00C25873" w:rsidRDefault="00B94C75" w:rsidP="00B94C75">
            <w:pPr>
              <w:spacing w:after="0" w:line="240" w:lineRule="auto"/>
              <w:rPr>
                <w:rFonts w:ascii="Times New Roman" w:eastAsia="Times New Roman" w:hAnsi="Times New Roman" w:cs="Times New Roman"/>
                <w:sz w:val="18"/>
                <w:szCs w:val="18"/>
                <w:lang w:val="en-US"/>
              </w:rPr>
            </w:pPr>
            <w:r w:rsidRPr="00C25873">
              <w:rPr>
                <w:rFonts w:ascii="Times New Roman" w:eastAsia="Times New Roman" w:hAnsi="Times New Roman" w:cs="Times New Roman"/>
                <w:sz w:val="18"/>
                <w:szCs w:val="18"/>
                <w:lang w:val="en-US"/>
              </w:rPr>
              <w:t xml:space="preserve">Budrys et al.               Obstetrics and Gynecology       </w:t>
            </w:r>
          </w:p>
        </w:tc>
        <w:tc>
          <w:tcPr>
            <w:tcW w:w="1562" w:type="dxa"/>
            <w:tcBorders>
              <w:top w:val="nil"/>
              <w:left w:val="nil"/>
              <w:bottom w:val="single" w:sz="4" w:space="0" w:color="000000"/>
              <w:right w:val="nil"/>
            </w:tcBorders>
            <w:shd w:val="clear" w:color="auto" w:fill="auto"/>
          </w:tcPr>
          <w:p w14:paraId="38C5E562" w14:textId="612936F6"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2012              Antígenos de </w:t>
            </w:r>
            <w:proofErr w:type="spellStart"/>
            <w:r w:rsidRPr="00C25873">
              <w:rPr>
                <w:rFonts w:ascii="Times New Roman" w:eastAsia="Times New Roman" w:hAnsi="Times New Roman" w:cs="Times New Roman"/>
                <w:i/>
                <w:sz w:val="18"/>
                <w:szCs w:val="18"/>
              </w:rPr>
              <w:t>Chlamydia</w:t>
            </w:r>
            <w:proofErr w:type="spellEnd"/>
            <w:r w:rsidRPr="00C25873">
              <w:rPr>
                <w:rFonts w:ascii="Times New Roman" w:eastAsia="Times New Roman" w:hAnsi="Times New Roman" w:cs="Times New Roman"/>
                <w:i/>
                <w:sz w:val="18"/>
                <w:szCs w:val="18"/>
              </w:rPr>
              <w:t xml:space="preserve">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i/>
                <w:sz w:val="18"/>
                <w:szCs w:val="18"/>
              </w:rPr>
              <w:t xml:space="preserve"> </w:t>
            </w:r>
            <w:r w:rsidRPr="00C25873">
              <w:rPr>
                <w:rFonts w:ascii="Times New Roman" w:eastAsia="Times New Roman" w:hAnsi="Times New Roman" w:cs="Times New Roman"/>
                <w:sz w:val="18"/>
                <w:szCs w:val="18"/>
              </w:rPr>
              <w:t>reconhecidos por mulheres com infertilidade por fator tubário, fertilidade normal e infecção aguda</w:t>
            </w:r>
          </w:p>
        </w:tc>
        <w:tc>
          <w:tcPr>
            <w:tcW w:w="2072" w:type="dxa"/>
            <w:tcBorders>
              <w:top w:val="nil"/>
              <w:left w:val="nil"/>
              <w:bottom w:val="single" w:sz="4" w:space="0" w:color="000000"/>
              <w:right w:val="nil"/>
            </w:tcBorders>
            <w:shd w:val="clear" w:color="auto" w:fill="auto"/>
          </w:tcPr>
          <w:p w14:paraId="1AFDA4DD" w14:textId="77777777"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Todos os participantes foram submetidos a coleta de sangue. O grupo de infertilidade por fator tubário (TFI) (n = 24) e de controle fértil (CF) (n = 25) foi recrutado com pelo menos 21 anos de idade. Os indivíduos com CF tinham pelo menos um filho nascido vivo e achados pélvicos normais no momento da laqueadura tubária, realizada por laparoscopia ou por </w:t>
            </w:r>
            <w:proofErr w:type="spellStart"/>
            <w:r w:rsidRPr="00C25873">
              <w:rPr>
                <w:rFonts w:ascii="Times New Roman" w:eastAsia="Times New Roman" w:hAnsi="Times New Roman" w:cs="Times New Roman"/>
                <w:sz w:val="18"/>
                <w:szCs w:val="18"/>
              </w:rPr>
              <w:t>minilaparotomia</w:t>
            </w:r>
            <w:proofErr w:type="spellEnd"/>
            <w:r w:rsidRPr="00C25873">
              <w:rPr>
                <w:rFonts w:ascii="Times New Roman" w:eastAsia="Times New Roman" w:hAnsi="Times New Roman" w:cs="Times New Roman"/>
                <w:sz w:val="18"/>
                <w:szCs w:val="18"/>
              </w:rPr>
              <w:t>. Os indivíduos com infecção sexualmente transmissível (IST) (n = 24) apresentavam idade reprodutiva (15–45 anos de idade).</w:t>
            </w:r>
          </w:p>
        </w:tc>
        <w:tc>
          <w:tcPr>
            <w:tcW w:w="2805" w:type="dxa"/>
            <w:tcBorders>
              <w:top w:val="nil"/>
              <w:left w:val="nil"/>
              <w:bottom w:val="single" w:sz="4" w:space="0" w:color="000000"/>
              <w:right w:val="nil"/>
            </w:tcBorders>
            <w:shd w:val="clear" w:color="auto" w:fill="auto"/>
          </w:tcPr>
          <w:p w14:paraId="0FAA77F9" w14:textId="54EF5028"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Cerca de 13 antígenos </w:t>
            </w:r>
            <w:proofErr w:type="spellStart"/>
            <w:r w:rsidRPr="00C25873">
              <w:rPr>
                <w:rFonts w:ascii="Times New Roman" w:eastAsia="Times New Roman" w:hAnsi="Times New Roman" w:cs="Times New Roman"/>
                <w:sz w:val="18"/>
                <w:szCs w:val="18"/>
              </w:rPr>
              <w:t>imunodominantes</w:t>
            </w:r>
            <w:proofErr w:type="spellEnd"/>
            <w:r w:rsidRPr="00C25873">
              <w:rPr>
                <w:rFonts w:ascii="Times New Roman" w:eastAsia="Times New Roman" w:hAnsi="Times New Roman" w:cs="Times New Roman"/>
                <w:sz w:val="18"/>
                <w:szCs w:val="18"/>
              </w:rPr>
              <w:t xml:space="preserve"> reagiram com 50% ou mais soros de todas as mulheres (N = 73). Seis antígenos de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i/>
                <w:sz w:val="18"/>
                <w:szCs w:val="18"/>
              </w:rPr>
              <w:t xml:space="preserve"> </w:t>
            </w:r>
            <w:r w:rsidRPr="00C25873">
              <w:rPr>
                <w:rFonts w:ascii="Times New Roman" w:eastAsia="Times New Roman" w:hAnsi="Times New Roman" w:cs="Times New Roman"/>
                <w:sz w:val="18"/>
                <w:szCs w:val="18"/>
              </w:rPr>
              <w:t xml:space="preserve">foram reconhecidos para mulheres com infertilidade por fator tubário. Estes fatores e antígenos de clamídia HSP60, CT376, CT557 e CT443 podem discriminar mulheres com infertilidade por fator tubário e mulheres com fertilidade normal com uma sensibilidade de 63% (IC 95%: 0,41-0,77) e especificidade de 100% (IC 95%: 0,91-1), respectivamente. Uma combinação de CT875 e CT147 distinguiu mulheres com infecção aguda </w:t>
            </w:r>
            <w:proofErr w:type="gramStart"/>
            <w:r w:rsidRPr="00C25873">
              <w:rPr>
                <w:rFonts w:ascii="Times New Roman" w:eastAsia="Times New Roman" w:hAnsi="Times New Roman" w:cs="Times New Roman"/>
                <w:sz w:val="18"/>
                <w:szCs w:val="18"/>
              </w:rPr>
              <w:t>de  mulheres</w:t>
            </w:r>
            <w:proofErr w:type="gramEnd"/>
            <w:r w:rsidRPr="00C25873">
              <w:rPr>
                <w:rFonts w:ascii="Times New Roman" w:eastAsia="Times New Roman" w:hAnsi="Times New Roman" w:cs="Times New Roman"/>
                <w:sz w:val="18"/>
                <w:szCs w:val="18"/>
              </w:rPr>
              <w:t xml:space="preserve"> expostas a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i/>
                <w:sz w:val="18"/>
                <w:szCs w:val="18"/>
              </w:rPr>
              <w:t xml:space="preserve"> </w:t>
            </w:r>
            <w:r w:rsidRPr="00C25873">
              <w:rPr>
                <w:rFonts w:ascii="Times New Roman" w:eastAsia="Times New Roman" w:hAnsi="Times New Roman" w:cs="Times New Roman"/>
                <w:sz w:val="18"/>
                <w:szCs w:val="18"/>
              </w:rPr>
              <w:t>com uma sensibilidade de detecção de 63% (IC de 95%: 0,41–0,77) e especificidade de 100% (IC de 95%: 0,95–1) , respectivamente. Assim, CT875 e CT147 foram designados como antígenos associados à infecção aguda.</w:t>
            </w:r>
          </w:p>
        </w:tc>
        <w:tc>
          <w:tcPr>
            <w:tcW w:w="2168" w:type="dxa"/>
            <w:tcBorders>
              <w:top w:val="nil"/>
              <w:left w:val="nil"/>
              <w:bottom w:val="single" w:sz="4" w:space="0" w:color="000000"/>
              <w:right w:val="nil"/>
            </w:tcBorders>
            <w:shd w:val="clear" w:color="auto" w:fill="auto"/>
          </w:tcPr>
          <w:p w14:paraId="19C93C17" w14:textId="37E025F7"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Uma triagem sequencial de anticorpos contra antígenos de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i/>
                <w:sz w:val="18"/>
                <w:szCs w:val="18"/>
              </w:rPr>
              <w:t xml:space="preserve"> </w:t>
            </w:r>
            <w:r w:rsidRPr="00C25873">
              <w:rPr>
                <w:rFonts w:ascii="Times New Roman" w:eastAsia="Times New Roman" w:hAnsi="Times New Roman" w:cs="Times New Roman"/>
                <w:sz w:val="18"/>
                <w:szCs w:val="18"/>
              </w:rPr>
              <w:t xml:space="preserve">pode ser empregada para identificar mulheres com infertilidade por fator tubário e infecção aguda por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i/>
                <w:sz w:val="18"/>
                <w:szCs w:val="18"/>
              </w:rPr>
              <w:t>.</w:t>
            </w:r>
            <w:r w:rsidRPr="00C25873">
              <w:rPr>
                <w:rFonts w:ascii="Times New Roman" w:eastAsia="Times New Roman" w:hAnsi="Times New Roman" w:cs="Times New Roman"/>
                <w:sz w:val="18"/>
                <w:szCs w:val="18"/>
              </w:rPr>
              <w:t xml:space="preserve">                   Entretanto, a interpretação e aplicação das descobertas atuais devem ser analisadas com cautela. Além disso, uma análise mais detalhada de antígenos adicionais pode melhorar a sensibilidade de detecção, mantendo a alta especificidade.</w:t>
            </w:r>
          </w:p>
        </w:tc>
      </w:tr>
      <w:tr w:rsidR="00C25873" w:rsidRPr="00C25873" w14:paraId="68502A36" w14:textId="77777777" w:rsidTr="00B94C75">
        <w:trPr>
          <w:trHeight w:val="1704"/>
        </w:trPr>
        <w:tc>
          <w:tcPr>
            <w:tcW w:w="1562" w:type="dxa"/>
            <w:tcBorders>
              <w:top w:val="nil"/>
              <w:left w:val="nil"/>
              <w:bottom w:val="single" w:sz="4" w:space="0" w:color="000000"/>
              <w:right w:val="nil"/>
            </w:tcBorders>
          </w:tcPr>
          <w:p w14:paraId="15619DB2" w14:textId="5D699F99" w:rsidR="00B94C75" w:rsidRPr="00C25873" w:rsidRDefault="00B94C75" w:rsidP="00B94C75">
            <w:pPr>
              <w:spacing w:after="0" w:line="240" w:lineRule="auto"/>
              <w:rPr>
                <w:rFonts w:ascii="Times New Roman" w:eastAsia="Times New Roman" w:hAnsi="Times New Roman" w:cs="Times New Roman"/>
                <w:sz w:val="18"/>
                <w:szCs w:val="18"/>
                <w:lang w:val="en-US"/>
              </w:rPr>
            </w:pPr>
            <w:r w:rsidRPr="00C25873">
              <w:rPr>
                <w:rFonts w:ascii="Times New Roman" w:eastAsia="Times New Roman" w:hAnsi="Times New Roman" w:cs="Times New Roman"/>
                <w:sz w:val="18"/>
                <w:szCs w:val="18"/>
                <w:lang w:val="en-US"/>
              </w:rPr>
              <w:t>Steiner et al.         Fertility and Sterility</w:t>
            </w:r>
          </w:p>
        </w:tc>
        <w:tc>
          <w:tcPr>
            <w:tcW w:w="1562" w:type="dxa"/>
            <w:tcBorders>
              <w:top w:val="nil"/>
              <w:left w:val="nil"/>
              <w:bottom w:val="single" w:sz="4" w:space="0" w:color="000000"/>
              <w:right w:val="nil"/>
            </w:tcBorders>
            <w:shd w:val="clear" w:color="auto" w:fill="auto"/>
          </w:tcPr>
          <w:p w14:paraId="0EA49D50" w14:textId="6255EC93"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2015                                  A soropositividade da imunoglobulina G3 da </w:t>
            </w:r>
            <w:proofErr w:type="spellStart"/>
            <w:r w:rsidRPr="00C25873">
              <w:rPr>
                <w:rFonts w:ascii="Times New Roman" w:eastAsia="Times New Roman" w:hAnsi="Times New Roman" w:cs="Times New Roman"/>
                <w:i/>
                <w:sz w:val="18"/>
                <w:szCs w:val="18"/>
              </w:rPr>
              <w:t>Chlamydia</w:t>
            </w:r>
            <w:proofErr w:type="spellEnd"/>
            <w:r w:rsidRPr="00C25873">
              <w:rPr>
                <w:rFonts w:ascii="Times New Roman" w:eastAsia="Times New Roman" w:hAnsi="Times New Roman" w:cs="Times New Roman"/>
                <w:i/>
                <w:sz w:val="18"/>
                <w:szCs w:val="18"/>
              </w:rPr>
              <w:t xml:space="preserve">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é um preditor de resultados reprodutivos em mulheres inférteis com trompas de falópio patentes</w:t>
            </w:r>
          </w:p>
        </w:tc>
        <w:tc>
          <w:tcPr>
            <w:tcW w:w="2072" w:type="dxa"/>
            <w:tcBorders>
              <w:top w:val="nil"/>
              <w:left w:val="nil"/>
              <w:bottom w:val="single" w:sz="4" w:space="0" w:color="000000"/>
              <w:right w:val="nil"/>
            </w:tcBorders>
            <w:shd w:val="clear" w:color="auto" w:fill="auto"/>
          </w:tcPr>
          <w:p w14:paraId="5C33C1A1" w14:textId="77777777"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Ensaio clínico randomizado com 1.251 mulheres com idade entre 18 e 40 anos. O estudo comparou o tratamento com gonadotrofinas e </w:t>
            </w:r>
            <w:proofErr w:type="spellStart"/>
            <w:r w:rsidRPr="00C25873">
              <w:rPr>
                <w:rFonts w:ascii="Times New Roman" w:eastAsia="Times New Roman" w:hAnsi="Times New Roman" w:cs="Times New Roman"/>
                <w:sz w:val="18"/>
                <w:szCs w:val="18"/>
              </w:rPr>
              <w:t>letrozol</w:t>
            </w:r>
            <w:proofErr w:type="spellEnd"/>
            <w:r w:rsidRPr="00C25873">
              <w:rPr>
                <w:rFonts w:ascii="Times New Roman" w:eastAsia="Times New Roman" w:hAnsi="Times New Roman" w:cs="Times New Roman"/>
                <w:sz w:val="18"/>
                <w:szCs w:val="18"/>
              </w:rPr>
              <w:t xml:space="preserve"> em conjunto com a inseminação intrauterina (IUI) no tratamento da infertilidade. </w:t>
            </w:r>
          </w:p>
        </w:tc>
        <w:tc>
          <w:tcPr>
            <w:tcW w:w="2805" w:type="dxa"/>
            <w:tcBorders>
              <w:top w:val="nil"/>
              <w:left w:val="nil"/>
              <w:bottom w:val="single" w:sz="4" w:space="0" w:color="000000"/>
              <w:right w:val="nil"/>
            </w:tcBorders>
            <w:shd w:val="clear" w:color="auto" w:fill="auto"/>
          </w:tcPr>
          <w:p w14:paraId="489826D6" w14:textId="77777777"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Cerca de 243 (19%) mulheres foram soropositivas para o </w:t>
            </w:r>
            <w:proofErr w:type="spellStart"/>
            <w:r w:rsidRPr="00C25873">
              <w:rPr>
                <w:rFonts w:ascii="Times New Roman" w:eastAsia="Times New Roman" w:hAnsi="Times New Roman" w:cs="Times New Roman"/>
                <w:sz w:val="18"/>
                <w:szCs w:val="18"/>
              </w:rPr>
              <w:t>anti‐</w:t>
            </w:r>
            <w:r w:rsidRPr="00C25873">
              <w:rPr>
                <w:rFonts w:ascii="Times New Roman" w:eastAsia="Times New Roman" w:hAnsi="Times New Roman" w:cs="Times New Roman"/>
                <w:i/>
                <w:sz w:val="18"/>
                <w:szCs w:val="18"/>
              </w:rPr>
              <w:t>C</w:t>
            </w:r>
            <w:proofErr w:type="spellEnd"/>
            <w:r w:rsidRPr="00C25873">
              <w:rPr>
                <w:rFonts w:ascii="Times New Roman" w:eastAsia="Times New Roman" w:hAnsi="Times New Roman" w:cs="Times New Roman"/>
                <w:i/>
                <w:sz w:val="18"/>
                <w:szCs w:val="18"/>
              </w:rPr>
              <w:t xml:space="preserve">.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IgG3. Estas mulheres eram brancas e fumantes, e foram menos foram significativamente menos propensas a conceber (razão de risco [RR] 0,65, intervalo de confiança de 95% [IC] 0,52–0,83) ou ter um filho nascido vivo (RR 0,59, IC 95% 0,43–0,80); essas associações foram enfraquecidas após o ajuste para o número de tubos </w:t>
            </w:r>
            <w:r w:rsidRPr="00C25873">
              <w:rPr>
                <w:rFonts w:ascii="Times New Roman" w:eastAsia="Times New Roman" w:hAnsi="Times New Roman" w:cs="Times New Roman"/>
                <w:sz w:val="18"/>
                <w:szCs w:val="18"/>
              </w:rPr>
              <w:lastRenderedPageBreak/>
              <w:t xml:space="preserve">patentes documentados por </w:t>
            </w:r>
            <w:proofErr w:type="spellStart"/>
            <w:r w:rsidRPr="00C25873">
              <w:rPr>
                <w:rFonts w:ascii="Times New Roman" w:eastAsia="Times New Roman" w:hAnsi="Times New Roman" w:cs="Times New Roman"/>
                <w:sz w:val="18"/>
                <w:szCs w:val="18"/>
              </w:rPr>
              <w:t>histerossalpingografia</w:t>
            </w:r>
            <w:proofErr w:type="spellEnd"/>
            <w:r w:rsidRPr="00C25873">
              <w:rPr>
                <w:rFonts w:ascii="Times New Roman" w:eastAsia="Times New Roman" w:hAnsi="Times New Roman" w:cs="Times New Roman"/>
                <w:sz w:val="18"/>
                <w:szCs w:val="18"/>
              </w:rPr>
              <w:t xml:space="preserve"> (RR 0,73, IC 95% 0,56–0,97) e (RR 0,73, IC 95% 0,50–1,04), respectivamente. Além disso, mulheres soropositivas para </w:t>
            </w:r>
            <w:proofErr w:type="spellStart"/>
            <w:r w:rsidRPr="00C25873">
              <w:rPr>
                <w:rFonts w:ascii="Times New Roman" w:eastAsia="Times New Roman" w:hAnsi="Times New Roman" w:cs="Times New Roman"/>
                <w:sz w:val="18"/>
                <w:szCs w:val="18"/>
              </w:rPr>
              <w:t>anti-</w:t>
            </w:r>
            <w:r w:rsidRPr="00C25873">
              <w:rPr>
                <w:rFonts w:ascii="Times New Roman" w:eastAsia="Times New Roman" w:hAnsi="Times New Roman" w:cs="Times New Roman"/>
                <w:i/>
                <w:sz w:val="18"/>
                <w:szCs w:val="18"/>
              </w:rPr>
              <w:t>C</w:t>
            </w:r>
            <w:proofErr w:type="spellEnd"/>
            <w:r w:rsidRPr="00C25873">
              <w:rPr>
                <w:rFonts w:ascii="Times New Roman" w:eastAsia="Times New Roman" w:hAnsi="Times New Roman" w:cs="Times New Roman"/>
                <w:i/>
                <w:sz w:val="18"/>
                <w:szCs w:val="18"/>
              </w:rPr>
              <w:t>.</w:t>
            </w:r>
            <w:r w:rsidRPr="00C25873">
              <w:rPr>
                <w:rFonts w:ascii="Times New Roman" w:eastAsia="Times New Roman" w:hAnsi="Times New Roman" w:cs="Times New Roman"/>
                <w:sz w:val="18"/>
                <w:szCs w:val="18"/>
              </w:rPr>
              <w:t xml:space="preserve">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IgG3 que conceberam tiveram um risco × 2,7 (IC 95% 1,40–5,34) de gravidez ectópica.</w:t>
            </w:r>
          </w:p>
        </w:tc>
        <w:tc>
          <w:tcPr>
            <w:tcW w:w="2168" w:type="dxa"/>
            <w:tcBorders>
              <w:top w:val="nil"/>
              <w:left w:val="nil"/>
              <w:bottom w:val="single" w:sz="4" w:space="0" w:color="000000"/>
              <w:right w:val="nil"/>
            </w:tcBorders>
            <w:shd w:val="clear" w:color="auto" w:fill="auto"/>
          </w:tcPr>
          <w:p w14:paraId="1016C86C" w14:textId="77777777"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lastRenderedPageBreak/>
              <w:t xml:space="preserve">Mulheres soropositivas para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têm uma chance significativamente menor de engravidar, relacionada a danos subjacentes à arquitetura tubária de falópio. A triagem futura para infertilidade por fator tubário pode incluir uma avaliação de </w:t>
            </w:r>
            <w:proofErr w:type="spellStart"/>
            <w:r w:rsidRPr="00C25873">
              <w:rPr>
                <w:rFonts w:ascii="Times New Roman" w:eastAsia="Times New Roman" w:hAnsi="Times New Roman" w:cs="Times New Roman"/>
                <w:sz w:val="18"/>
                <w:szCs w:val="18"/>
              </w:rPr>
              <w:t>anti-C</w:t>
            </w:r>
            <w:proofErr w:type="spellEnd"/>
            <w:r w:rsidRPr="00C25873">
              <w:rPr>
                <w:rFonts w:ascii="Times New Roman" w:eastAsia="Times New Roman" w:hAnsi="Times New Roman" w:cs="Times New Roman"/>
                <w:sz w:val="18"/>
                <w:szCs w:val="18"/>
              </w:rPr>
              <w:t xml:space="preserve">. A soropositividade para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lastRenderedPageBreak/>
              <w:t>trachomatis</w:t>
            </w:r>
            <w:proofErr w:type="spellEnd"/>
            <w:r w:rsidRPr="00C25873">
              <w:rPr>
                <w:rFonts w:ascii="Times New Roman" w:eastAsia="Times New Roman" w:hAnsi="Times New Roman" w:cs="Times New Roman"/>
                <w:sz w:val="18"/>
                <w:szCs w:val="18"/>
              </w:rPr>
              <w:t xml:space="preserve"> IgG3 é uma avaliação radiológica para documentar a permeabilidade tubária. A soropositividade para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i/>
                <w:sz w:val="18"/>
                <w:szCs w:val="18"/>
              </w:rPr>
              <w:t xml:space="preserve"> </w:t>
            </w:r>
            <w:r w:rsidRPr="00C25873">
              <w:rPr>
                <w:rFonts w:ascii="Times New Roman" w:eastAsia="Times New Roman" w:hAnsi="Times New Roman" w:cs="Times New Roman"/>
                <w:sz w:val="18"/>
                <w:szCs w:val="18"/>
              </w:rPr>
              <w:t>poderá identificar pacientes com patologia tubária e com risco de gravidez ectópica.</w:t>
            </w:r>
          </w:p>
        </w:tc>
      </w:tr>
      <w:tr w:rsidR="00C25873" w:rsidRPr="00C25873" w14:paraId="2091EF1B" w14:textId="77777777" w:rsidTr="00B94C75">
        <w:trPr>
          <w:trHeight w:val="3635"/>
        </w:trPr>
        <w:tc>
          <w:tcPr>
            <w:tcW w:w="1562" w:type="dxa"/>
            <w:tcBorders>
              <w:top w:val="nil"/>
              <w:left w:val="nil"/>
              <w:bottom w:val="single" w:sz="4" w:space="0" w:color="000000"/>
              <w:right w:val="nil"/>
            </w:tcBorders>
          </w:tcPr>
          <w:p w14:paraId="4D7843E6" w14:textId="381C9C11" w:rsidR="00B94C75" w:rsidRPr="00C25873" w:rsidRDefault="00B94C75" w:rsidP="00B94C75">
            <w:pPr>
              <w:spacing w:after="0" w:line="240" w:lineRule="auto"/>
              <w:rPr>
                <w:rFonts w:ascii="Times New Roman" w:eastAsia="Times New Roman" w:hAnsi="Times New Roman" w:cs="Times New Roman"/>
                <w:sz w:val="18"/>
                <w:szCs w:val="18"/>
                <w:lang w:val="en-US"/>
              </w:rPr>
            </w:pPr>
            <w:r w:rsidRPr="00C25873">
              <w:rPr>
                <w:rFonts w:ascii="Times New Roman" w:eastAsia="Times New Roman" w:hAnsi="Times New Roman" w:cs="Times New Roman"/>
                <w:sz w:val="18"/>
                <w:szCs w:val="18"/>
                <w:lang w:val="en-US"/>
              </w:rPr>
              <w:lastRenderedPageBreak/>
              <w:t xml:space="preserve">Price et al.                         Health Technology Assessment              </w:t>
            </w:r>
          </w:p>
        </w:tc>
        <w:tc>
          <w:tcPr>
            <w:tcW w:w="1562" w:type="dxa"/>
            <w:tcBorders>
              <w:top w:val="nil"/>
              <w:left w:val="nil"/>
              <w:bottom w:val="single" w:sz="4" w:space="0" w:color="000000"/>
              <w:right w:val="nil"/>
            </w:tcBorders>
            <w:shd w:val="clear" w:color="auto" w:fill="auto"/>
          </w:tcPr>
          <w:p w14:paraId="66704BA8" w14:textId="5CEB646B"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2016                            A história natural da infecção por </w:t>
            </w:r>
            <w:proofErr w:type="spellStart"/>
            <w:r w:rsidRPr="00C25873">
              <w:rPr>
                <w:rFonts w:ascii="Times New Roman" w:eastAsia="Times New Roman" w:hAnsi="Times New Roman" w:cs="Times New Roman"/>
                <w:i/>
                <w:sz w:val="18"/>
                <w:szCs w:val="18"/>
              </w:rPr>
              <w:t>Chlamydia</w:t>
            </w:r>
            <w:proofErr w:type="spellEnd"/>
            <w:r w:rsidRPr="00C25873">
              <w:rPr>
                <w:rFonts w:ascii="Times New Roman" w:eastAsia="Times New Roman" w:hAnsi="Times New Roman" w:cs="Times New Roman"/>
                <w:i/>
                <w:sz w:val="18"/>
                <w:szCs w:val="18"/>
              </w:rPr>
              <w:t xml:space="preserve">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em mulheres: uma síntese de evidências </w:t>
            </w:r>
            <w:proofErr w:type="spellStart"/>
            <w:r w:rsidRPr="00C25873">
              <w:rPr>
                <w:rFonts w:ascii="Times New Roman" w:eastAsia="Times New Roman" w:hAnsi="Times New Roman" w:cs="Times New Roman"/>
                <w:sz w:val="18"/>
                <w:szCs w:val="18"/>
              </w:rPr>
              <w:t>multiparâmetros</w:t>
            </w:r>
            <w:proofErr w:type="spellEnd"/>
          </w:p>
        </w:tc>
        <w:tc>
          <w:tcPr>
            <w:tcW w:w="2072" w:type="dxa"/>
            <w:tcBorders>
              <w:top w:val="nil"/>
              <w:left w:val="nil"/>
              <w:bottom w:val="single" w:sz="4" w:space="0" w:color="000000"/>
              <w:right w:val="nil"/>
            </w:tcBorders>
            <w:shd w:val="clear" w:color="auto" w:fill="auto"/>
          </w:tcPr>
          <w:p w14:paraId="7D135766" w14:textId="72D3EC6D"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Estudo de evidências disponíveis sobre a prevalência e incidência de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(CT) no Reino Unido e a relação com doença inflamatória pélvica (DIP), gravidez ectópica (</w:t>
            </w:r>
            <w:r w:rsidR="006A4C31" w:rsidRPr="00C25873">
              <w:rPr>
                <w:rFonts w:ascii="Times New Roman" w:eastAsia="Times New Roman" w:hAnsi="Times New Roman" w:cs="Times New Roman"/>
                <w:sz w:val="18"/>
                <w:szCs w:val="18"/>
              </w:rPr>
              <w:t>GE</w:t>
            </w:r>
            <w:r w:rsidRPr="00C25873">
              <w:rPr>
                <w:rFonts w:ascii="Times New Roman" w:eastAsia="Times New Roman" w:hAnsi="Times New Roman" w:cs="Times New Roman"/>
                <w:sz w:val="18"/>
                <w:szCs w:val="18"/>
              </w:rPr>
              <w:t xml:space="preserve">) e infertilidade por fator tubário (TFI). Modelos bayesianos de síntese de evidências </w:t>
            </w:r>
            <w:proofErr w:type="spellStart"/>
            <w:r w:rsidRPr="00C25873">
              <w:rPr>
                <w:rFonts w:ascii="Times New Roman" w:eastAsia="Times New Roman" w:hAnsi="Times New Roman" w:cs="Times New Roman"/>
                <w:sz w:val="18"/>
                <w:szCs w:val="18"/>
              </w:rPr>
              <w:t>multiparâmetros</w:t>
            </w:r>
            <w:proofErr w:type="spellEnd"/>
            <w:r w:rsidRPr="00C25873">
              <w:rPr>
                <w:rFonts w:ascii="Times New Roman" w:eastAsia="Times New Roman" w:hAnsi="Times New Roman" w:cs="Times New Roman"/>
                <w:sz w:val="18"/>
                <w:szCs w:val="18"/>
              </w:rPr>
              <w:t xml:space="preserve"> foram empregados. </w:t>
            </w:r>
          </w:p>
        </w:tc>
        <w:tc>
          <w:tcPr>
            <w:tcW w:w="2805" w:type="dxa"/>
            <w:tcBorders>
              <w:top w:val="nil"/>
              <w:left w:val="nil"/>
              <w:bottom w:val="single" w:sz="4" w:space="0" w:color="000000"/>
              <w:right w:val="nil"/>
            </w:tcBorders>
            <w:shd w:val="clear" w:color="auto" w:fill="auto"/>
          </w:tcPr>
          <w:p w14:paraId="6A0CEF6B" w14:textId="17D93D10"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Entre os principais achados foram que: risco de DIP após uma infecção de TC não tratada é de 17,1% [intervalo de credibilidade de 95% (</w:t>
            </w:r>
            <w:proofErr w:type="spellStart"/>
            <w:r w:rsidRPr="00C25873">
              <w:rPr>
                <w:rFonts w:ascii="Times New Roman" w:eastAsia="Times New Roman" w:hAnsi="Times New Roman" w:cs="Times New Roman"/>
                <w:sz w:val="18"/>
                <w:szCs w:val="18"/>
              </w:rPr>
              <w:t>CrI</w:t>
            </w:r>
            <w:proofErr w:type="spellEnd"/>
            <w:r w:rsidRPr="00C25873">
              <w:rPr>
                <w:rFonts w:ascii="Times New Roman" w:eastAsia="Times New Roman" w:hAnsi="Times New Roman" w:cs="Times New Roman"/>
                <w:sz w:val="18"/>
                <w:szCs w:val="18"/>
              </w:rPr>
              <w:t xml:space="preserve">) 6% a 29%] e de </w:t>
            </w:r>
            <w:proofErr w:type="spellStart"/>
            <w:r w:rsidRPr="00C25873">
              <w:rPr>
                <w:rFonts w:ascii="Times New Roman" w:eastAsia="Times New Roman" w:hAnsi="Times New Roman" w:cs="Times New Roman"/>
                <w:sz w:val="18"/>
                <w:szCs w:val="18"/>
              </w:rPr>
              <w:t>salpingite</w:t>
            </w:r>
            <w:proofErr w:type="spellEnd"/>
            <w:r w:rsidRPr="00C25873">
              <w:rPr>
                <w:rFonts w:ascii="Times New Roman" w:eastAsia="Times New Roman" w:hAnsi="Times New Roman" w:cs="Times New Roman"/>
                <w:sz w:val="18"/>
                <w:szCs w:val="18"/>
              </w:rPr>
              <w:t xml:space="preserve"> é de 7,3% (95% </w:t>
            </w:r>
            <w:proofErr w:type="spellStart"/>
            <w:r w:rsidRPr="00C25873">
              <w:rPr>
                <w:rFonts w:ascii="Times New Roman" w:eastAsia="Times New Roman" w:hAnsi="Times New Roman" w:cs="Times New Roman"/>
                <w:sz w:val="18"/>
                <w:szCs w:val="18"/>
              </w:rPr>
              <w:t>CrI</w:t>
            </w:r>
            <w:proofErr w:type="spellEnd"/>
            <w:r w:rsidRPr="00C25873">
              <w:rPr>
                <w:rFonts w:ascii="Times New Roman" w:eastAsia="Times New Roman" w:hAnsi="Times New Roman" w:cs="Times New Roman"/>
                <w:sz w:val="18"/>
                <w:szCs w:val="18"/>
              </w:rPr>
              <w:t xml:space="preserve"> 2,2 % a 14,0%). Em mulheres com idade entre 16-24 anos, triadas em intervalos anuais, 61% (95% </w:t>
            </w:r>
            <w:proofErr w:type="spellStart"/>
            <w:r w:rsidRPr="00C25873">
              <w:rPr>
                <w:rFonts w:ascii="Times New Roman" w:eastAsia="Times New Roman" w:hAnsi="Times New Roman" w:cs="Times New Roman"/>
                <w:sz w:val="18"/>
                <w:szCs w:val="18"/>
              </w:rPr>
              <w:t>CrI</w:t>
            </w:r>
            <w:proofErr w:type="spellEnd"/>
            <w:r w:rsidRPr="00C25873">
              <w:rPr>
                <w:rFonts w:ascii="Times New Roman" w:eastAsia="Times New Roman" w:hAnsi="Times New Roman" w:cs="Times New Roman"/>
                <w:sz w:val="18"/>
                <w:szCs w:val="18"/>
              </w:rPr>
              <w:t xml:space="preserve"> 55% a 67%) de DIP relacionado a CT e 22% (95% </w:t>
            </w:r>
            <w:proofErr w:type="spellStart"/>
            <w:r w:rsidRPr="00C25873">
              <w:rPr>
                <w:rFonts w:ascii="Times New Roman" w:eastAsia="Times New Roman" w:hAnsi="Times New Roman" w:cs="Times New Roman"/>
                <w:sz w:val="18"/>
                <w:szCs w:val="18"/>
              </w:rPr>
              <w:t>CrI</w:t>
            </w:r>
            <w:proofErr w:type="spellEnd"/>
            <w:r w:rsidRPr="00C25873">
              <w:rPr>
                <w:rFonts w:ascii="Times New Roman" w:eastAsia="Times New Roman" w:hAnsi="Times New Roman" w:cs="Times New Roman"/>
                <w:sz w:val="18"/>
                <w:szCs w:val="18"/>
              </w:rPr>
              <w:t xml:space="preserve"> 7% a 43%) de todas as </w:t>
            </w:r>
            <w:proofErr w:type="spellStart"/>
            <w:r w:rsidRPr="00C25873">
              <w:rPr>
                <w:rFonts w:ascii="Times New Roman" w:eastAsia="Times New Roman" w:hAnsi="Times New Roman" w:cs="Times New Roman"/>
                <w:sz w:val="18"/>
                <w:szCs w:val="18"/>
              </w:rPr>
              <w:t>DIPs</w:t>
            </w:r>
            <w:proofErr w:type="spellEnd"/>
            <w:r w:rsidRPr="00C25873">
              <w:rPr>
                <w:rFonts w:ascii="Times New Roman" w:eastAsia="Times New Roman" w:hAnsi="Times New Roman" w:cs="Times New Roman"/>
                <w:sz w:val="18"/>
                <w:szCs w:val="18"/>
              </w:rPr>
              <w:t xml:space="preserve"> poderiam ser evitadas. Para mulheres com idade entre 16-44 anos, as proporções de DIP, EP e TFI que são atribuíveis à TC são estimadas em 20% (95% </w:t>
            </w:r>
            <w:proofErr w:type="spellStart"/>
            <w:r w:rsidRPr="00C25873">
              <w:rPr>
                <w:rFonts w:ascii="Times New Roman" w:eastAsia="Times New Roman" w:hAnsi="Times New Roman" w:cs="Times New Roman"/>
                <w:sz w:val="18"/>
                <w:szCs w:val="18"/>
              </w:rPr>
              <w:t>CrI</w:t>
            </w:r>
            <w:proofErr w:type="spellEnd"/>
            <w:r w:rsidRPr="00C25873">
              <w:rPr>
                <w:rFonts w:ascii="Times New Roman" w:eastAsia="Times New Roman" w:hAnsi="Times New Roman" w:cs="Times New Roman"/>
                <w:sz w:val="18"/>
                <w:szCs w:val="18"/>
              </w:rPr>
              <w:t xml:space="preserve"> 6% a 38%), 4,9% (95% </w:t>
            </w:r>
            <w:proofErr w:type="spellStart"/>
            <w:r w:rsidRPr="00C25873">
              <w:rPr>
                <w:rFonts w:ascii="Times New Roman" w:eastAsia="Times New Roman" w:hAnsi="Times New Roman" w:cs="Times New Roman"/>
                <w:sz w:val="18"/>
                <w:szCs w:val="18"/>
              </w:rPr>
              <w:t>CrI</w:t>
            </w:r>
            <w:proofErr w:type="spellEnd"/>
            <w:r w:rsidRPr="00C25873">
              <w:rPr>
                <w:rFonts w:ascii="Times New Roman" w:eastAsia="Times New Roman" w:hAnsi="Times New Roman" w:cs="Times New Roman"/>
                <w:sz w:val="18"/>
                <w:szCs w:val="18"/>
              </w:rPr>
              <w:t xml:space="preserve"> 1,2% a 12%) e 29% (95% </w:t>
            </w:r>
            <w:proofErr w:type="spellStart"/>
            <w:r w:rsidRPr="00C25873">
              <w:rPr>
                <w:rFonts w:ascii="Times New Roman" w:eastAsia="Times New Roman" w:hAnsi="Times New Roman" w:cs="Times New Roman"/>
                <w:sz w:val="18"/>
                <w:szCs w:val="18"/>
              </w:rPr>
              <w:t>CrI</w:t>
            </w:r>
            <w:proofErr w:type="spellEnd"/>
            <w:r w:rsidRPr="00C25873">
              <w:rPr>
                <w:rFonts w:ascii="Times New Roman" w:eastAsia="Times New Roman" w:hAnsi="Times New Roman" w:cs="Times New Roman"/>
                <w:sz w:val="18"/>
                <w:szCs w:val="18"/>
              </w:rPr>
              <w:t xml:space="preserve"> 9% a 56%), respectivamente. A prevalência de TFI em mulheres no final de sua vida reprodutiva é de 1,1%. Cada 1000 infecções de CT em mulheres com 16-44 anos, dá origem a 171 episódios de DIP e 73 de </w:t>
            </w:r>
            <w:proofErr w:type="spellStart"/>
            <w:r w:rsidRPr="00C25873">
              <w:rPr>
                <w:rFonts w:ascii="Times New Roman" w:eastAsia="Times New Roman" w:hAnsi="Times New Roman" w:cs="Times New Roman"/>
                <w:sz w:val="18"/>
                <w:szCs w:val="18"/>
              </w:rPr>
              <w:t>salpingite</w:t>
            </w:r>
            <w:proofErr w:type="spellEnd"/>
            <w:r w:rsidRPr="00C25873">
              <w:rPr>
                <w:rFonts w:ascii="Times New Roman" w:eastAsia="Times New Roman" w:hAnsi="Times New Roman" w:cs="Times New Roman"/>
                <w:sz w:val="18"/>
                <w:szCs w:val="18"/>
              </w:rPr>
              <w:t xml:space="preserve">, 2,0 </w:t>
            </w:r>
            <w:proofErr w:type="spellStart"/>
            <w:r w:rsidRPr="00C25873">
              <w:rPr>
                <w:rFonts w:ascii="Times New Roman" w:eastAsia="Times New Roman" w:hAnsi="Times New Roman" w:cs="Times New Roman"/>
                <w:sz w:val="18"/>
                <w:szCs w:val="18"/>
              </w:rPr>
              <w:t>EPs</w:t>
            </w:r>
            <w:proofErr w:type="spellEnd"/>
            <w:r w:rsidRPr="00C25873">
              <w:rPr>
                <w:rFonts w:ascii="Times New Roman" w:eastAsia="Times New Roman" w:hAnsi="Times New Roman" w:cs="Times New Roman"/>
                <w:sz w:val="18"/>
                <w:szCs w:val="18"/>
              </w:rPr>
              <w:t xml:space="preserve"> e 5,1 mulheres com TFI.</w:t>
            </w:r>
          </w:p>
        </w:tc>
        <w:tc>
          <w:tcPr>
            <w:tcW w:w="2168" w:type="dxa"/>
            <w:tcBorders>
              <w:top w:val="nil"/>
              <w:left w:val="nil"/>
              <w:bottom w:val="single" w:sz="4" w:space="0" w:color="000000"/>
              <w:right w:val="nil"/>
            </w:tcBorders>
            <w:shd w:val="clear" w:color="auto" w:fill="auto"/>
          </w:tcPr>
          <w:p w14:paraId="0D49D662" w14:textId="77777777"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O estudo estabelece que a CT é uma causa significativa de DIP e TFI. Mulheres com dor na região inferior do </w:t>
            </w:r>
            <w:proofErr w:type="spellStart"/>
            <w:r w:rsidRPr="00C25873">
              <w:rPr>
                <w:rFonts w:ascii="Times New Roman" w:eastAsia="Times New Roman" w:hAnsi="Times New Roman" w:cs="Times New Roman"/>
                <w:sz w:val="18"/>
                <w:szCs w:val="18"/>
              </w:rPr>
              <w:t>abdomen</w:t>
            </w:r>
            <w:proofErr w:type="spellEnd"/>
            <w:r w:rsidRPr="00C25873">
              <w:rPr>
                <w:rFonts w:ascii="Times New Roman" w:eastAsia="Times New Roman" w:hAnsi="Times New Roman" w:cs="Times New Roman"/>
                <w:sz w:val="18"/>
                <w:szCs w:val="18"/>
              </w:rPr>
              <w:t xml:space="preserve"> precisam de orientações sobre quando procurar atendimento médico precoce para evitar o risco de danos reprodutivos.  O estudo fornece novos </w:t>
            </w:r>
            <w:r w:rsidRPr="00C25873">
              <w:rPr>
                <w:rFonts w:ascii="Times New Roman" w:eastAsia="Times New Roman" w:hAnsi="Times New Roman" w:cs="Times New Roman"/>
                <w:i/>
                <w:sz w:val="18"/>
                <w:szCs w:val="18"/>
              </w:rPr>
              <w:t>insights</w:t>
            </w:r>
            <w:r w:rsidRPr="00C25873">
              <w:rPr>
                <w:rFonts w:ascii="Times New Roman" w:eastAsia="Times New Roman" w:hAnsi="Times New Roman" w:cs="Times New Roman"/>
                <w:sz w:val="18"/>
                <w:szCs w:val="18"/>
              </w:rPr>
              <w:t xml:space="preserve"> sobre os riscos reprodutivos de DIP. Mais pesquisas são necessárias em relação à DIP, EP e TFI atribuíveis à CT para confirmar as previsões feitas neste relatório e melhorar a precisão das estimativas principais. </w:t>
            </w:r>
          </w:p>
        </w:tc>
      </w:tr>
      <w:tr w:rsidR="00C25873" w:rsidRPr="00C25873" w14:paraId="1EAA5DD3" w14:textId="77777777" w:rsidTr="00B94C75">
        <w:trPr>
          <w:trHeight w:val="2680"/>
        </w:trPr>
        <w:tc>
          <w:tcPr>
            <w:tcW w:w="1562" w:type="dxa"/>
            <w:tcBorders>
              <w:top w:val="nil"/>
              <w:left w:val="nil"/>
              <w:bottom w:val="single" w:sz="4" w:space="0" w:color="000000"/>
              <w:right w:val="nil"/>
            </w:tcBorders>
          </w:tcPr>
          <w:p w14:paraId="3C9C147D" w14:textId="77777777" w:rsidR="00B94C75" w:rsidRPr="00C25873" w:rsidRDefault="00B94C75" w:rsidP="00B94C75">
            <w:pPr>
              <w:spacing w:after="0" w:line="240" w:lineRule="auto"/>
              <w:rPr>
                <w:rFonts w:ascii="Times New Roman" w:eastAsia="Times New Roman" w:hAnsi="Times New Roman" w:cs="Times New Roman"/>
                <w:sz w:val="18"/>
                <w:szCs w:val="18"/>
              </w:rPr>
            </w:pPr>
            <w:proofErr w:type="spellStart"/>
            <w:r w:rsidRPr="00C25873">
              <w:rPr>
                <w:rFonts w:ascii="Times New Roman" w:eastAsia="Times New Roman" w:hAnsi="Times New Roman" w:cs="Times New Roman"/>
                <w:sz w:val="18"/>
                <w:szCs w:val="18"/>
              </w:rPr>
              <w:t>Tamarelle</w:t>
            </w:r>
            <w:proofErr w:type="spellEnd"/>
            <w:r w:rsidRPr="00C25873">
              <w:rPr>
                <w:rFonts w:ascii="Times New Roman" w:eastAsia="Times New Roman" w:hAnsi="Times New Roman" w:cs="Times New Roman"/>
                <w:sz w:val="18"/>
                <w:szCs w:val="18"/>
              </w:rPr>
              <w:t xml:space="preserve"> et al.          </w:t>
            </w:r>
          </w:p>
          <w:p w14:paraId="19CEAC88" w14:textId="4ACAD0DB" w:rsidR="00B94C75" w:rsidRPr="00C25873" w:rsidRDefault="00B94C75" w:rsidP="00B94C75">
            <w:pPr>
              <w:spacing w:after="0" w:line="240" w:lineRule="auto"/>
              <w:rPr>
                <w:rFonts w:ascii="Times New Roman" w:eastAsia="Times New Roman" w:hAnsi="Times New Roman" w:cs="Times New Roman"/>
                <w:sz w:val="18"/>
                <w:szCs w:val="18"/>
              </w:rPr>
            </w:pPr>
            <w:proofErr w:type="spellStart"/>
            <w:r w:rsidRPr="00C25873">
              <w:rPr>
                <w:rFonts w:ascii="Times New Roman" w:eastAsia="Times New Roman" w:hAnsi="Times New Roman" w:cs="Times New Roman"/>
                <w:sz w:val="18"/>
                <w:szCs w:val="18"/>
              </w:rPr>
              <w:t>Trials</w:t>
            </w:r>
            <w:proofErr w:type="spellEnd"/>
            <w:r w:rsidRPr="00C25873">
              <w:rPr>
                <w:rFonts w:ascii="Times New Roman" w:eastAsia="Times New Roman" w:hAnsi="Times New Roman" w:cs="Times New Roman"/>
                <w:sz w:val="18"/>
                <w:szCs w:val="18"/>
              </w:rPr>
              <w:t xml:space="preserve">       </w:t>
            </w:r>
          </w:p>
        </w:tc>
        <w:tc>
          <w:tcPr>
            <w:tcW w:w="1562" w:type="dxa"/>
            <w:tcBorders>
              <w:top w:val="nil"/>
              <w:left w:val="nil"/>
              <w:bottom w:val="single" w:sz="4" w:space="0" w:color="000000"/>
              <w:right w:val="nil"/>
            </w:tcBorders>
            <w:shd w:val="clear" w:color="auto" w:fill="auto"/>
          </w:tcPr>
          <w:p w14:paraId="198E9090" w14:textId="19D19F08"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2017              Triagem precoce de </w:t>
            </w:r>
            <w:proofErr w:type="spellStart"/>
            <w:r w:rsidRPr="00C25873">
              <w:rPr>
                <w:rFonts w:ascii="Times New Roman" w:eastAsia="Times New Roman" w:hAnsi="Times New Roman" w:cs="Times New Roman"/>
                <w:i/>
                <w:sz w:val="18"/>
                <w:szCs w:val="18"/>
              </w:rPr>
              <w:t>Chlamydia</w:t>
            </w:r>
            <w:proofErr w:type="spellEnd"/>
            <w:r w:rsidRPr="00C25873">
              <w:rPr>
                <w:rFonts w:ascii="Times New Roman" w:eastAsia="Times New Roman" w:hAnsi="Times New Roman" w:cs="Times New Roman"/>
                <w:i/>
                <w:sz w:val="18"/>
                <w:szCs w:val="18"/>
              </w:rPr>
              <w:t xml:space="preserve">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em mulheres jovens para prevenção primária de doença inflamatória pélvica (i-</w:t>
            </w:r>
            <w:proofErr w:type="spellStart"/>
            <w:r w:rsidRPr="00C25873">
              <w:rPr>
                <w:rFonts w:ascii="Times New Roman" w:eastAsia="Times New Roman" w:hAnsi="Times New Roman" w:cs="Times New Roman"/>
                <w:sz w:val="18"/>
                <w:szCs w:val="18"/>
              </w:rPr>
              <w:t>Predict</w:t>
            </w:r>
            <w:proofErr w:type="spellEnd"/>
            <w:r w:rsidRPr="00C25873">
              <w:rPr>
                <w:rFonts w:ascii="Times New Roman" w:eastAsia="Times New Roman" w:hAnsi="Times New Roman" w:cs="Times New Roman"/>
                <w:sz w:val="18"/>
                <w:szCs w:val="18"/>
              </w:rPr>
              <w:t>): protocolo de estudo para um ensaio clínico randomizado</w:t>
            </w:r>
          </w:p>
        </w:tc>
        <w:tc>
          <w:tcPr>
            <w:tcW w:w="2072" w:type="dxa"/>
            <w:tcBorders>
              <w:top w:val="nil"/>
              <w:left w:val="nil"/>
              <w:bottom w:val="single" w:sz="4" w:space="0" w:color="000000"/>
              <w:right w:val="nil"/>
            </w:tcBorders>
            <w:shd w:val="clear" w:color="auto" w:fill="auto"/>
          </w:tcPr>
          <w:p w14:paraId="0D4CAF2B" w14:textId="20878F55"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Estudo de prevenção randomizado incluindo 4.000 mulheres sexualmente ativas entre 18 e 24 anos.                           A amostra será constituída de esfregaço vaginal </w:t>
            </w:r>
            <w:proofErr w:type="spellStart"/>
            <w:r w:rsidRPr="00C25873">
              <w:rPr>
                <w:rFonts w:ascii="Times New Roman" w:eastAsia="Times New Roman" w:hAnsi="Times New Roman" w:cs="Times New Roman"/>
                <w:sz w:val="18"/>
                <w:szCs w:val="18"/>
              </w:rPr>
              <w:t>auto-coletada</w:t>
            </w:r>
            <w:proofErr w:type="spellEnd"/>
            <w:r w:rsidRPr="00C25873">
              <w:rPr>
                <w:rFonts w:ascii="Times New Roman" w:eastAsia="Times New Roman" w:hAnsi="Times New Roman" w:cs="Times New Roman"/>
                <w:sz w:val="18"/>
                <w:szCs w:val="18"/>
              </w:rPr>
              <w:t xml:space="preserve"> e analisadas quanto à positividade da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i/>
                <w:sz w:val="18"/>
                <w:szCs w:val="18"/>
              </w:rPr>
              <w:t>.</w:t>
            </w:r>
            <w:r w:rsidRPr="00C25873">
              <w:rPr>
                <w:rFonts w:ascii="Times New Roman" w:eastAsia="Times New Roman" w:hAnsi="Times New Roman" w:cs="Times New Roman"/>
                <w:sz w:val="18"/>
                <w:szCs w:val="18"/>
              </w:rPr>
              <w:t xml:space="preserve"> Visitas a clínicos gerais ou ginecologistas para dor pélvica ou outros sintomas serão registrados. A principal medida será a incidência de doença inflamatória pélvica (DIP) ao longo de 24 meses. </w:t>
            </w:r>
          </w:p>
        </w:tc>
        <w:tc>
          <w:tcPr>
            <w:tcW w:w="2805" w:type="dxa"/>
            <w:tcBorders>
              <w:top w:val="nil"/>
              <w:left w:val="nil"/>
              <w:bottom w:val="single" w:sz="4" w:space="0" w:color="000000"/>
              <w:right w:val="nil"/>
            </w:tcBorders>
            <w:shd w:val="clear" w:color="auto" w:fill="auto"/>
          </w:tcPr>
          <w:p w14:paraId="51E8C9B4" w14:textId="2E6AA6C3"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Espera-s</w:t>
            </w:r>
            <w:r w:rsidR="00CA0ECD" w:rsidRPr="00C25873">
              <w:rPr>
                <w:rFonts w:ascii="Times New Roman" w:eastAsia="Times New Roman" w:hAnsi="Times New Roman" w:cs="Times New Roman"/>
                <w:sz w:val="18"/>
                <w:szCs w:val="18"/>
              </w:rPr>
              <w:t xml:space="preserve">e que este estudo contribua no </w:t>
            </w:r>
            <w:r w:rsidRPr="00C25873">
              <w:rPr>
                <w:rFonts w:ascii="Times New Roman" w:eastAsia="Times New Roman" w:hAnsi="Times New Roman" w:cs="Times New Roman"/>
                <w:sz w:val="18"/>
                <w:szCs w:val="18"/>
              </w:rPr>
              <w:t xml:space="preserve">rastreamento da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i/>
                <w:sz w:val="18"/>
                <w:szCs w:val="18"/>
              </w:rPr>
              <w:t xml:space="preserve"> </w:t>
            </w:r>
            <w:r w:rsidRPr="00C25873">
              <w:rPr>
                <w:rFonts w:ascii="Times New Roman" w:eastAsia="Times New Roman" w:hAnsi="Times New Roman" w:cs="Times New Roman"/>
                <w:sz w:val="18"/>
                <w:szCs w:val="18"/>
              </w:rPr>
              <w:t>em mulheres jovens, com o objetivo de prevenir DIP e outras complicações relacionadas, como a infertilidade do fator tubário e a gravidez ectópica.</w:t>
            </w:r>
          </w:p>
        </w:tc>
        <w:tc>
          <w:tcPr>
            <w:tcW w:w="2168" w:type="dxa"/>
            <w:tcBorders>
              <w:top w:val="nil"/>
              <w:left w:val="nil"/>
              <w:bottom w:val="single" w:sz="4" w:space="0" w:color="000000"/>
              <w:right w:val="nil"/>
            </w:tcBorders>
            <w:shd w:val="clear" w:color="auto" w:fill="auto"/>
          </w:tcPr>
          <w:p w14:paraId="6A8EEA5C" w14:textId="668146AF"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Este estudo será o primeiro teste em grande escala que permitirá determinar se </w:t>
            </w:r>
            <w:proofErr w:type="gramStart"/>
            <w:r w:rsidRPr="00C25873">
              <w:rPr>
                <w:rFonts w:ascii="Times New Roman" w:eastAsia="Times New Roman" w:hAnsi="Times New Roman" w:cs="Times New Roman"/>
                <w:sz w:val="18"/>
                <w:szCs w:val="18"/>
              </w:rPr>
              <w:t>o rastreamento e o tratamento de mulheres jovens diminui</w:t>
            </w:r>
            <w:proofErr w:type="gramEnd"/>
            <w:r w:rsidRPr="00C25873">
              <w:rPr>
                <w:rFonts w:ascii="Times New Roman" w:eastAsia="Times New Roman" w:hAnsi="Times New Roman" w:cs="Times New Roman"/>
                <w:sz w:val="18"/>
                <w:szCs w:val="18"/>
              </w:rPr>
              <w:t xml:space="preserve"> o risco de DIP, bem como a identificação das principais características naturais da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i/>
                <w:sz w:val="18"/>
                <w:szCs w:val="18"/>
              </w:rPr>
              <w:t>.</w:t>
            </w:r>
          </w:p>
        </w:tc>
      </w:tr>
      <w:tr w:rsidR="00C25873" w:rsidRPr="00C25873" w14:paraId="05D13C8A" w14:textId="77777777" w:rsidTr="00B94C75">
        <w:trPr>
          <w:trHeight w:val="313"/>
        </w:trPr>
        <w:tc>
          <w:tcPr>
            <w:tcW w:w="1562" w:type="dxa"/>
            <w:tcBorders>
              <w:top w:val="nil"/>
              <w:left w:val="nil"/>
              <w:bottom w:val="single" w:sz="4" w:space="0" w:color="000000"/>
              <w:right w:val="nil"/>
            </w:tcBorders>
          </w:tcPr>
          <w:p w14:paraId="0DD0443B" w14:textId="61BB4C68" w:rsidR="00B94C75" w:rsidRPr="00C25873" w:rsidRDefault="00B94C75" w:rsidP="00B94C75">
            <w:pPr>
              <w:spacing w:after="0" w:line="240" w:lineRule="auto"/>
              <w:rPr>
                <w:rFonts w:ascii="Times New Roman" w:eastAsia="Times New Roman" w:hAnsi="Times New Roman" w:cs="Times New Roman"/>
                <w:sz w:val="18"/>
                <w:szCs w:val="18"/>
                <w:lang w:val="en-US"/>
              </w:rPr>
            </w:pPr>
            <w:r w:rsidRPr="00C25873">
              <w:rPr>
                <w:rFonts w:ascii="Times New Roman" w:eastAsia="Times New Roman" w:hAnsi="Times New Roman" w:cs="Times New Roman"/>
                <w:sz w:val="18"/>
                <w:szCs w:val="18"/>
                <w:lang w:val="en-US"/>
              </w:rPr>
              <w:t xml:space="preserve">Tao et al.                          Scientific Reports                      </w:t>
            </w:r>
          </w:p>
        </w:tc>
        <w:tc>
          <w:tcPr>
            <w:tcW w:w="1562" w:type="dxa"/>
            <w:tcBorders>
              <w:top w:val="nil"/>
              <w:left w:val="nil"/>
              <w:bottom w:val="single" w:sz="4" w:space="0" w:color="000000"/>
              <w:right w:val="nil"/>
            </w:tcBorders>
            <w:shd w:val="clear" w:color="auto" w:fill="auto"/>
          </w:tcPr>
          <w:p w14:paraId="08DE2B2B" w14:textId="28BDA0D8"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2018                                   Relações entre infertilidade feminina e infecções genitais femininas e doença inflamatória pélvica: um estudo controlado aninhado de base populacional</w:t>
            </w:r>
          </w:p>
        </w:tc>
        <w:tc>
          <w:tcPr>
            <w:tcW w:w="2072" w:type="dxa"/>
            <w:tcBorders>
              <w:top w:val="nil"/>
              <w:left w:val="nil"/>
              <w:bottom w:val="single" w:sz="4" w:space="0" w:color="000000"/>
              <w:right w:val="nil"/>
            </w:tcBorders>
            <w:shd w:val="clear" w:color="auto" w:fill="auto"/>
          </w:tcPr>
          <w:p w14:paraId="4E2AB6FC" w14:textId="77777777"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Gungsuh" w:hAnsi="Times New Roman" w:cs="Times New Roman"/>
                <w:sz w:val="18"/>
                <w:szCs w:val="18"/>
              </w:rPr>
              <w:t xml:space="preserve">Estudo realizado para mulheres com diagnóstico de infertilidade entre 2000 e 2013. Mulheres sem diagnóstico de infertilidade foram consideradas grupo controle e comparadas com os casos de infertilidade por idade, divididos em dois grupos: ≤ 40 anos e &gt; 40 anos. Modelos de regressão </w:t>
            </w:r>
            <w:proofErr w:type="spellStart"/>
            <w:r w:rsidRPr="00C25873">
              <w:rPr>
                <w:rFonts w:ascii="Times New Roman" w:eastAsia="Gungsuh" w:hAnsi="Times New Roman" w:cs="Times New Roman"/>
                <w:sz w:val="18"/>
                <w:szCs w:val="18"/>
              </w:rPr>
              <w:t>univariada</w:t>
            </w:r>
            <w:proofErr w:type="spellEnd"/>
            <w:r w:rsidRPr="00C25873">
              <w:rPr>
                <w:rFonts w:ascii="Times New Roman" w:eastAsia="Gungsuh" w:hAnsi="Times New Roman" w:cs="Times New Roman"/>
                <w:sz w:val="18"/>
                <w:szCs w:val="18"/>
              </w:rPr>
              <w:t xml:space="preserve"> e multivariada </w:t>
            </w:r>
            <w:r w:rsidRPr="00C25873">
              <w:rPr>
                <w:rFonts w:ascii="Times New Roman" w:eastAsia="Gungsuh" w:hAnsi="Times New Roman" w:cs="Times New Roman"/>
                <w:sz w:val="18"/>
                <w:szCs w:val="18"/>
              </w:rPr>
              <w:lastRenderedPageBreak/>
              <w:t>foram empregados para identificar os fatores de risco associados à infertilidade.</w:t>
            </w:r>
          </w:p>
        </w:tc>
        <w:tc>
          <w:tcPr>
            <w:tcW w:w="2805" w:type="dxa"/>
            <w:tcBorders>
              <w:top w:val="nil"/>
              <w:left w:val="nil"/>
              <w:bottom w:val="single" w:sz="4" w:space="0" w:color="000000"/>
              <w:right w:val="nil"/>
            </w:tcBorders>
            <w:shd w:val="clear" w:color="auto" w:fill="auto"/>
          </w:tcPr>
          <w:p w14:paraId="57BABB63" w14:textId="77777777"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Gungsuh" w:hAnsi="Times New Roman" w:cs="Times New Roman"/>
                <w:sz w:val="18"/>
                <w:szCs w:val="18"/>
              </w:rPr>
              <w:lastRenderedPageBreak/>
              <w:t>A análise multivariada mostrou que a doença inflamatória pélvica (DIP) envolvendo o ovário, trompa de Falópio, tecido celular pélvico, peritônio (</w:t>
            </w:r>
            <w:proofErr w:type="spellStart"/>
            <w:r w:rsidRPr="00C25873">
              <w:rPr>
                <w:rFonts w:ascii="Times New Roman" w:eastAsia="Gungsuh" w:hAnsi="Times New Roman" w:cs="Times New Roman"/>
                <w:sz w:val="18"/>
                <w:szCs w:val="18"/>
              </w:rPr>
              <w:t>odds</w:t>
            </w:r>
            <w:proofErr w:type="spellEnd"/>
            <w:r w:rsidRPr="00C25873">
              <w:rPr>
                <w:rFonts w:ascii="Times New Roman" w:eastAsia="Gungsuh" w:hAnsi="Times New Roman" w:cs="Times New Roman"/>
                <w:sz w:val="18"/>
                <w:szCs w:val="18"/>
              </w:rPr>
              <w:t xml:space="preserve"> </w:t>
            </w:r>
            <w:proofErr w:type="spellStart"/>
            <w:r w:rsidRPr="00C25873">
              <w:rPr>
                <w:rFonts w:ascii="Times New Roman" w:eastAsia="Gungsuh" w:hAnsi="Times New Roman" w:cs="Times New Roman"/>
                <w:sz w:val="18"/>
                <w:szCs w:val="18"/>
              </w:rPr>
              <w:t>ratio</w:t>
            </w:r>
            <w:proofErr w:type="spellEnd"/>
            <w:r w:rsidRPr="00C25873">
              <w:rPr>
                <w:rFonts w:ascii="Times New Roman" w:eastAsia="Gungsuh" w:hAnsi="Times New Roman" w:cs="Times New Roman"/>
                <w:sz w:val="18"/>
                <w:szCs w:val="18"/>
              </w:rPr>
              <w:t xml:space="preserve"> (OR) = 4,823) e útero (OR = 3,050), e inflamação cervical, vaginal e vulvar (OR = 7,788) foram associados a um risco aumentado de infertilidade em mulheres com idade ≤ 40 anos. Em mulheres com idade &gt; 40 anos, </w:t>
            </w:r>
            <w:proofErr w:type="gramStart"/>
            <w:r w:rsidRPr="00C25873">
              <w:rPr>
                <w:rFonts w:ascii="Times New Roman" w:eastAsia="Gungsuh" w:hAnsi="Times New Roman" w:cs="Times New Roman"/>
                <w:sz w:val="18"/>
                <w:szCs w:val="18"/>
              </w:rPr>
              <w:t>DIP  do</w:t>
            </w:r>
            <w:proofErr w:type="gramEnd"/>
            <w:r w:rsidRPr="00C25873">
              <w:rPr>
                <w:rFonts w:ascii="Times New Roman" w:eastAsia="Gungsuh" w:hAnsi="Times New Roman" w:cs="Times New Roman"/>
                <w:sz w:val="18"/>
                <w:szCs w:val="18"/>
              </w:rPr>
              <w:t xml:space="preserve"> ovário, trompa de Falópio, tecido celular pélvico e peritônio (OR = 6,028) e inflamação cervical, </w:t>
            </w:r>
            <w:r w:rsidRPr="00C25873">
              <w:rPr>
                <w:rFonts w:ascii="Times New Roman" w:eastAsia="Gungsuh" w:hAnsi="Times New Roman" w:cs="Times New Roman"/>
                <w:sz w:val="18"/>
                <w:szCs w:val="18"/>
              </w:rPr>
              <w:lastRenderedPageBreak/>
              <w:t xml:space="preserve">vaginal e vulvar (OR = 6,648) foram associadas à infertilidade. Obesidade, distúrbios do metabolismo lipídico, </w:t>
            </w:r>
            <w:proofErr w:type="spellStart"/>
            <w:r w:rsidRPr="00C25873">
              <w:rPr>
                <w:rFonts w:ascii="Times New Roman" w:eastAsia="Gungsuh" w:hAnsi="Times New Roman" w:cs="Times New Roman"/>
                <w:sz w:val="18"/>
                <w:szCs w:val="18"/>
              </w:rPr>
              <w:t>distireoidismo</w:t>
            </w:r>
            <w:proofErr w:type="spellEnd"/>
            <w:r w:rsidRPr="00C25873">
              <w:rPr>
                <w:rFonts w:ascii="Times New Roman" w:eastAsia="Gungsuh" w:hAnsi="Times New Roman" w:cs="Times New Roman"/>
                <w:sz w:val="18"/>
                <w:szCs w:val="18"/>
              </w:rPr>
              <w:t xml:space="preserve">, aborto (espontâneo ou induzido), </w:t>
            </w:r>
            <w:proofErr w:type="spellStart"/>
            <w:r w:rsidRPr="00C25873">
              <w:rPr>
                <w:rFonts w:ascii="Times New Roman" w:eastAsia="Gungsuh" w:hAnsi="Times New Roman" w:cs="Times New Roman"/>
                <w:sz w:val="18"/>
                <w:szCs w:val="18"/>
              </w:rPr>
              <w:t>vaginose</w:t>
            </w:r>
            <w:proofErr w:type="spellEnd"/>
            <w:r w:rsidRPr="00C25873">
              <w:rPr>
                <w:rFonts w:ascii="Times New Roman" w:eastAsia="Gungsuh" w:hAnsi="Times New Roman" w:cs="Times New Roman"/>
                <w:sz w:val="18"/>
                <w:szCs w:val="18"/>
              </w:rPr>
              <w:t xml:space="preserve"> bacteriana, endometrite e abscesso tubo-ovariano foram associados a um risco aumentado de infertilidade de acordo com a análise </w:t>
            </w:r>
            <w:proofErr w:type="spellStart"/>
            <w:r w:rsidRPr="00C25873">
              <w:rPr>
                <w:rFonts w:ascii="Times New Roman" w:eastAsia="Gungsuh" w:hAnsi="Times New Roman" w:cs="Times New Roman"/>
                <w:sz w:val="18"/>
                <w:szCs w:val="18"/>
              </w:rPr>
              <w:t>univariada</w:t>
            </w:r>
            <w:proofErr w:type="spellEnd"/>
            <w:r w:rsidRPr="00C25873">
              <w:rPr>
                <w:rFonts w:ascii="Times New Roman" w:eastAsia="Gungsuh" w:hAnsi="Times New Roman" w:cs="Times New Roman"/>
                <w:sz w:val="18"/>
                <w:szCs w:val="18"/>
              </w:rPr>
              <w:t>, mas não a análise multivariada.</w:t>
            </w:r>
          </w:p>
        </w:tc>
        <w:tc>
          <w:tcPr>
            <w:tcW w:w="2168" w:type="dxa"/>
            <w:tcBorders>
              <w:top w:val="nil"/>
              <w:left w:val="nil"/>
              <w:bottom w:val="single" w:sz="4" w:space="0" w:color="000000"/>
              <w:right w:val="nil"/>
            </w:tcBorders>
            <w:shd w:val="clear" w:color="auto" w:fill="auto"/>
          </w:tcPr>
          <w:p w14:paraId="31B396A3" w14:textId="77777777"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lastRenderedPageBreak/>
              <w:t xml:space="preserve">Os resultados deste estudo confirmaram a correlação entre algumas infecções do trato genital feminino e infertilidade. A </w:t>
            </w:r>
            <w:proofErr w:type="spellStart"/>
            <w:r w:rsidRPr="00C25873">
              <w:rPr>
                <w:rFonts w:ascii="Times New Roman" w:eastAsia="Times New Roman" w:hAnsi="Times New Roman" w:cs="Times New Roman"/>
                <w:sz w:val="18"/>
                <w:szCs w:val="18"/>
              </w:rPr>
              <w:t>vaginose</w:t>
            </w:r>
            <w:proofErr w:type="spellEnd"/>
            <w:r w:rsidRPr="00C25873">
              <w:rPr>
                <w:rFonts w:ascii="Times New Roman" w:eastAsia="Times New Roman" w:hAnsi="Times New Roman" w:cs="Times New Roman"/>
                <w:sz w:val="18"/>
                <w:szCs w:val="18"/>
              </w:rPr>
              <w:t xml:space="preserve"> bacteriana e a endometrite não foram associadas à infertilidade feminina.</w:t>
            </w:r>
          </w:p>
        </w:tc>
      </w:tr>
      <w:tr w:rsidR="00C25873" w:rsidRPr="00C25873" w14:paraId="060F9C05" w14:textId="77777777" w:rsidTr="00B94C75">
        <w:trPr>
          <w:trHeight w:val="2411"/>
        </w:trPr>
        <w:tc>
          <w:tcPr>
            <w:tcW w:w="1562" w:type="dxa"/>
            <w:tcBorders>
              <w:top w:val="nil"/>
              <w:left w:val="nil"/>
              <w:bottom w:val="single" w:sz="4" w:space="0" w:color="000000"/>
              <w:right w:val="nil"/>
            </w:tcBorders>
          </w:tcPr>
          <w:p w14:paraId="7BD65B33" w14:textId="085C1F0D" w:rsidR="00B94C75" w:rsidRPr="00C25873" w:rsidRDefault="006D3A8B" w:rsidP="00B94C75">
            <w:pPr>
              <w:spacing w:after="0" w:line="240" w:lineRule="auto"/>
              <w:rPr>
                <w:rFonts w:ascii="Times New Roman" w:eastAsia="Times New Roman" w:hAnsi="Times New Roman" w:cs="Times New Roman"/>
                <w:sz w:val="18"/>
                <w:szCs w:val="18"/>
                <w:lang w:val="en-US"/>
              </w:rPr>
            </w:pPr>
            <w:r w:rsidRPr="00C25873">
              <w:rPr>
                <w:rFonts w:ascii="Times New Roman" w:eastAsia="Times New Roman" w:hAnsi="Times New Roman" w:cs="Times New Roman"/>
                <w:sz w:val="18"/>
                <w:szCs w:val="18"/>
                <w:lang w:val="en-US"/>
              </w:rPr>
              <w:t xml:space="preserve">Den </w:t>
            </w:r>
            <w:proofErr w:type="spellStart"/>
            <w:r w:rsidR="00B94C75" w:rsidRPr="00C25873">
              <w:rPr>
                <w:rFonts w:ascii="Times New Roman" w:eastAsia="Times New Roman" w:hAnsi="Times New Roman" w:cs="Times New Roman"/>
                <w:sz w:val="18"/>
                <w:szCs w:val="18"/>
                <w:lang w:val="en-US"/>
              </w:rPr>
              <w:t>Heijer</w:t>
            </w:r>
            <w:proofErr w:type="spellEnd"/>
            <w:r w:rsidR="00B94C75" w:rsidRPr="00C25873">
              <w:rPr>
                <w:rFonts w:ascii="Times New Roman" w:eastAsia="Times New Roman" w:hAnsi="Times New Roman" w:cs="Times New Roman"/>
                <w:sz w:val="18"/>
                <w:szCs w:val="18"/>
                <w:lang w:val="en-US"/>
              </w:rPr>
              <w:t xml:space="preserve"> et al.                 Clinical Infectious Diseases</w:t>
            </w:r>
          </w:p>
        </w:tc>
        <w:tc>
          <w:tcPr>
            <w:tcW w:w="1562" w:type="dxa"/>
            <w:tcBorders>
              <w:top w:val="nil"/>
              <w:left w:val="nil"/>
              <w:bottom w:val="single" w:sz="4" w:space="0" w:color="000000"/>
              <w:right w:val="nil"/>
            </w:tcBorders>
            <w:shd w:val="clear" w:color="auto" w:fill="auto"/>
          </w:tcPr>
          <w:p w14:paraId="470C1F86" w14:textId="09D64309"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2019                              </w:t>
            </w:r>
            <w:proofErr w:type="spellStart"/>
            <w:r w:rsidRPr="00C25873">
              <w:rPr>
                <w:rFonts w:ascii="Times New Roman" w:eastAsia="Times New Roman" w:hAnsi="Times New Roman" w:cs="Times New Roman"/>
                <w:i/>
                <w:sz w:val="18"/>
                <w:szCs w:val="18"/>
              </w:rPr>
              <w:t>Chlamydia</w:t>
            </w:r>
            <w:proofErr w:type="spellEnd"/>
            <w:r w:rsidRPr="00C25873">
              <w:rPr>
                <w:rFonts w:ascii="Times New Roman" w:eastAsia="Times New Roman" w:hAnsi="Times New Roman" w:cs="Times New Roman"/>
                <w:i/>
                <w:sz w:val="18"/>
                <w:szCs w:val="18"/>
              </w:rPr>
              <w:t xml:space="preserve">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e o risco de doença inflamatória pélvica, gravidez ectópica e infertilidade feminina: um estudo de coorte retrospectivo entre pacientes de cuidados primários</w:t>
            </w:r>
          </w:p>
        </w:tc>
        <w:tc>
          <w:tcPr>
            <w:tcW w:w="2072" w:type="dxa"/>
            <w:tcBorders>
              <w:top w:val="nil"/>
              <w:left w:val="nil"/>
              <w:bottom w:val="single" w:sz="4" w:space="0" w:color="000000"/>
              <w:right w:val="nil"/>
            </w:tcBorders>
            <w:shd w:val="clear" w:color="auto" w:fill="auto"/>
          </w:tcPr>
          <w:p w14:paraId="372223A8" w14:textId="4BAD5870"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Estudo retrospectivo com mulheres com idade entre 12-25 anos. O status do teste de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(CT) e o uso de antibióticos foram determinados de maneira dependente do tempo. O risco de doença </w:t>
            </w:r>
            <w:proofErr w:type="spellStart"/>
            <w:r w:rsidRPr="00C25873">
              <w:rPr>
                <w:rFonts w:ascii="Times New Roman" w:eastAsia="Times New Roman" w:hAnsi="Times New Roman" w:cs="Times New Roman"/>
                <w:sz w:val="18"/>
                <w:szCs w:val="18"/>
              </w:rPr>
              <w:t>inflamtória</w:t>
            </w:r>
            <w:proofErr w:type="spellEnd"/>
            <w:r w:rsidRPr="00C25873">
              <w:rPr>
                <w:rFonts w:ascii="Times New Roman" w:eastAsia="Times New Roman" w:hAnsi="Times New Roman" w:cs="Times New Roman"/>
                <w:sz w:val="18"/>
                <w:szCs w:val="18"/>
              </w:rPr>
              <w:t xml:space="preserve"> pélvica (DIP), gravidez ectópica ou infertilidade feminina foram avaliados usando modelos de risco proporcional de Cox.</w:t>
            </w:r>
          </w:p>
        </w:tc>
        <w:tc>
          <w:tcPr>
            <w:tcW w:w="2805" w:type="dxa"/>
            <w:tcBorders>
              <w:top w:val="nil"/>
              <w:left w:val="nil"/>
              <w:bottom w:val="single" w:sz="4" w:space="0" w:color="000000"/>
              <w:right w:val="nil"/>
            </w:tcBorders>
            <w:shd w:val="clear" w:color="auto" w:fill="auto"/>
          </w:tcPr>
          <w:p w14:paraId="33BEC4EA" w14:textId="1BC01C15"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Mulheres CT-positivo tiveram um risco aumentado de DIP (razão de risco ajustada [</w:t>
            </w:r>
            <w:proofErr w:type="spellStart"/>
            <w:r w:rsidRPr="00C25873">
              <w:rPr>
                <w:rFonts w:ascii="Times New Roman" w:eastAsia="Times New Roman" w:hAnsi="Times New Roman" w:cs="Times New Roman"/>
                <w:sz w:val="18"/>
                <w:szCs w:val="18"/>
              </w:rPr>
              <w:t>aHR</w:t>
            </w:r>
            <w:proofErr w:type="spellEnd"/>
            <w:r w:rsidRPr="00C25873">
              <w:rPr>
                <w:rFonts w:ascii="Times New Roman" w:eastAsia="Times New Roman" w:hAnsi="Times New Roman" w:cs="Times New Roman"/>
                <w:sz w:val="18"/>
                <w:szCs w:val="18"/>
              </w:rPr>
              <w:t>], 2,36; intervalo de confiança de 95% [IC], 2,01–2,79), gravidez ectópica (</w:t>
            </w:r>
            <w:proofErr w:type="spellStart"/>
            <w:r w:rsidRPr="00C25873">
              <w:rPr>
                <w:rFonts w:ascii="Times New Roman" w:eastAsia="Times New Roman" w:hAnsi="Times New Roman" w:cs="Times New Roman"/>
                <w:sz w:val="18"/>
                <w:szCs w:val="18"/>
              </w:rPr>
              <w:t>aHR</w:t>
            </w:r>
            <w:proofErr w:type="spellEnd"/>
            <w:r w:rsidRPr="00C25873">
              <w:rPr>
                <w:rFonts w:ascii="Times New Roman" w:eastAsia="Times New Roman" w:hAnsi="Times New Roman" w:cs="Times New Roman"/>
                <w:sz w:val="18"/>
                <w:szCs w:val="18"/>
              </w:rPr>
              <w:t>, 1,87; IC de 95%, 1,38–2,54) e infertilidade (</w:t>
            </w:r>
            <w:proofErr w:type="spellStart"/>
            <w:r w:rsidRPr="00C25873">
              <w:rPr>
                <w:rFonts w:ascii="Times New Roman" w:eastAsia="Times New Roman" w:hAnsi="Times New Roman" w:cs="Times New Roman"/>
                <w:sz w:val="18"/>
                <w:szCs w:val="18"/>
              </w:rPr>
              <w:t>aHR</w:t>
            </w:r>
            <w:proofErr w:type="spellEnd"/>
            <w:r w:rsidRPr="00C25873">
              <w:rPr>
                <w:rFonts w:ascii="Times New Roman" w:eastAsia="Times New Roman" w:hAnsi="Times New Roman" w:cs="Times New Roman"/>
                <w:sz w:val="18"/>
                <w:szCs w:val="18"/>
              </w:rPr>
              <w:t>, 1,85; IC de 95%, 1,27–2,68) em comparação com mulheres teste CT-negativo. O risco de DIP foi maior para mulheres com 2 ou mais testes CT positivos do que aquelas com 1 teste positivo. O risco de DIP aumentou com o número de prescrições anteriores de antibióticos, independentemente do status do teste de CT.</w:t>
            </w:r>
          </w:p>
        </w:tc>
        <w:tc>
          <w:tcPr>
            <w:tcW w:w="2168" w:type="dxa"/>
            <w:tcBorders>
              <w:top w:val="nil"/>
              <w:left w:val="nil"/>
              <w:bottom w:val="single" w:sz="4" w:space="0" w:color="000000"/>
              <w:right w:val="nil"/>
            </w:tcBorders>
            <w:shd w:val="clear" w:color="auto" w:fill="auto"/>
          </w:tcPr>
          <w:p w14:paraId="38951987" w14:textId="77777777"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Os resultados fornecem evidências de que mulheres CT positivo têm um risco maior de problemas reprodutivos, independentemente do uso de antibióticos. Além disso, esse risco aumenta com o número de infecções por CT. Estes resultados confirmam o impacto da CT na saúde reprodutiva e mostram a necessidade de intervenções de saúde pública adequadas.</w:t>
            </w:r>
          </w:p>
        </w:tc>
      </w:tr>
      <w:tr w:rsidR="00C25873" w:rsidRPr="00C25873" w14:paraId="14878741" w14:textId="77777777" w:rsidTr="00B94C75">
        <w:trPr>
          <w:trHeight w:val="3210"/>
        </w:trPr>
        <w:tc>
          <w:tcPr>
            <w:tcW w:w="1562" w:type="dxa"/>
            <w:tcBorders>
              <w:top w:val="nil"/>
              <w:left w:val="nil"/>
              <w:bottom w:val="single" w:sz="4" w:space="0" w:color="000000"/>
              <w:right w:val="nil"/>
            </w:tcBorders>
          </w:tcPr>
          <w:p w14:paraId="63F2B94D" w14:textId="643A6323" w:rsidR="00B94C75" w:rsidRPr="00C25873" w:rsidRDefault="00B94C75" w:rsidP="00B94C75">
            <w:pPr>
              <w:spacing w:after="0" w:line="240" w:lineRule="auto"/>
              <w:rPr>
                <w:rFonts w:ascii="Times New Roman" w:eastAsia="Times New Roman" w:hAnsi="Times New Roman" w:cs="Times New Roman"/>
                <w:sz w:val="18"/>
                <w:szCs w:val="18"/>
                <w:lang w:val="en-US"/>
              </w:rPr>
            </w:pPr>
            <w:r w:rsidRPr="00C25873">
              <w:rPr>
                <w:rFonts w:ascii="Times New Roman" w:eastAsia="Times New Roman" w:hAnsi="Times New Roman" w:cs="Times New Roman"/>
                <w:sz w:val="18"/>
                <w:szCs w:val="18"/>
                <w:lang w:val="en-US"/>
              </w:rPr>
              <w:t>Sharaf et al.                   Journal of Advances in Medicine and Medical Research</w:t>
            </w:r>
          </w:p>
        </w:tc>
        <w:tc>
          <w:tcPr>
            <w:tcW w:w="1562" w:type="dxa"/>
            <w:tcBorders>
              <w:top w:val="nil"/>
              <w:left w:val="nil"/>
              <w:bottom w:val="single" w:sz="4" w:space="0" w:color="000000"/>
              <w:right w:val="nil"/>
            </w:tcBorders>
            <w:shd w:val="clear" w:color="auto" w:fill="auto"/>
          </w:tcPr>
          <w:p w14:paraId="1FE11F72" w14:textId="6975B6CD"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2021                                   Infecção por </w:t>
            </w:r>
            <w:proofErr w:type="spellStart"/>
            <w:r w:rsidRPr="00C25873">
              <w:rPr>
                <w:rFonts w:ascii="Times New Roman" w:eastAsia="Times New Roman" w:hAnsi="Times New Roman" w:cs="Times New Roman"/>
                <w:i/>
                <w:sz w:val="18"/>
                <w:szCs w:val="18"/>
              </w:rPr>
              <w:t>Chlamydia</w:t>
            </w:r>
            <w:proofErr w:type="spellEnd"/>
            <w:r w:rsidRPr="00C25873">
              <w:rPr>
                <w:rFonts w:ascii="Times New Roman" w:eastAsia="Times New Roman" w:hAnsi="Times New Roman" w:cs="Times New Roman"/>
                <w:i/>
                <w:sz w:val="18"/>
                <w:szCs w:val="18"/>
              </w:rPr>
              <w:t xml:space="preserve">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como fator de risco de infertilidade em mulheres</w:t>
            </w:r>
          </w:p>
        </w:tc>
        <w:tc>
          <w:tcPr>
            <w:tcW w:w="2072" w:type="dxa"/>
            <w:tcBorders>
              <w:top w:val="nil"/>
              <w:left w:val="nil"/>
              <w:bottom w:val="single" w:sz="4" w:space="0" w:color="000000"/>
              <w:right w:val="nil"/>
            </w:tcBorders>
            <w:shd w:val="clear" w:color="auto" w:fill="auto"/>
          </w:tcPr>
          <w:p w14:paraId="1A8011A9" w14:textId="77777777"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Estudo clínico randomizado conduzido em 75 mulheres com queixa de infertilidade devido ao fator tubário. O paciente foi classificado aleatoriamente em dois grupos: Grupo I: incluindo (50) pacientes com queixa de infertilidade primária ou secundária. Grupo II: incluindo (25) pacientes grávidas e que procuraram atendimento pré-natal. </w:t>
            </w:r>
          </w:p>
        </w:tc>
        <w:tc>
          <w:tcPr>
            <w:tcW w:w="2805" w:type="dxa"/>
            <w:tcBorders>
              <w:top w:val="nil"/>
              <w:left w:val="nil"/>
              <w:bottom w:val="single" w:sz="4" w:space="0" w:color="000000"/>
              <w:right w:val="nil"/>
            </w:tcBorders>
            <w:shd w:val="clear" w:color="auto" w:fill="auto"/>
          </w:tcPr>
          <w:p w14:paraId="3E32518B" w14:textId="0A6B2D4F"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Prevalência de diferentes tipos de fator tubário foi de 12% no bloqueio distal (DB), 10% bloqueio distal mais aderências </w:t>
            </w:r>
            <w:proofErr w:type="spellStart"/>
            <w:r w:rsidRPr="00C25873">
              <w:rPr>
                <w:rFonts w:ascii="Times New Roman" w:eastAsia="Times New Roman" w:hAnsi="Times New Roman" w:cs="Times New Roman"/>
                <w:sz w:val="18"/>
                <w:szCs w:val="18"/>
              </w:rPr>
              <w:t>peritub</w:t>
            </w:r>
            <w:r w:rsidR="00CA4FBD">
              <w:rPr>
                <w:rFonts w:ascii="Times New Roman" w:eastAsia="Times New Roman" w:hAnsi="Times New Roman" w:cs="Times New Roman"/>
                <w:sz w:val="18"/>
                <w:szCs w:val="18"/>
              </w:rPr>
              <w:t>árias</w:t>
            </w:r>
            <w:proofErr w:type="spellEnd"/>
            <w:r w:rsidRPr="00C25873">
              <w:rPr>
                <w:rFonts w:ascii="Times New Roman" w:eastAsia="Times New Roman" w:hAnsi="Times New Roman" w:cs="Times New Roman"/>
                <w:sz w:val="18"/>
                <w:szCs w:val="18"/>
              </w:rPr>
              <w:t xml:space="preserve"> (DB + PTA), 40% </w:t>
            </w:r>
            <w:r w:rsidR="00CA4FBD">
              <w:rPr>
                <w:rFonts w:ascii="Times New Roman" w:eastAsia="Times New Roman" w:hAnsi="Times New Roman" w:cs="Times New Roman"/>
                <w:sz w:val="18"/>
                <w:szCs w:val="18"/>
              </w:rPr>
              <w:t>hidrossalpingite</w:t>
            </w:r>
            <w:r w:rsidRPr="00C25873">
              <w:rPr>
                <w:rFonts w:ascii="Times New Roman" w:eastAsia="Times New Roman" w:hAnsi="Times New Roman" w:cs="Times New Roman"/>
                <w:sz w:val="18"/>
                <w:szCs w:val="18"/>
              </w:rPr>
              <w:t xml:space="preserve"> (HS), 8% </w:t>
            </w:r>
            <w:r w:rsidR="00CA4FBD">
              <w:rPr>
                <w:rFonts w:ascii="Times New Roman" w:eastAsia="Times New Roman" w:hAnsi="Times New Roman" w:cs="Times New Roman"/>
                <w:sz w:val="18"/>
                <w:szCs w:val="18"/>
              </w:rPr>
              <w:t>hidrossalpingite</w:t>
            </w:r>
            <w:r w:rsidRPr="00C25873">
              <w:rPr>
                <w:rFonts w:ascii="Times New Roman" w:eastAsia="Times New Roman" w:hAnsi="Times New Roman" w:cs="Times New Roman"/>
                <w:sz w:val="18"/>
                <w:szCs w:val="18"/>
              </w:rPr>
              <w:t xml:space="preserve"> mais aderências </w:t>
            </w:r>
            <w:proofErr w:type="spellStart"/>
            <w:r w:rsidRPr="00C25873">
              <w:rPr>
                <w:rFonts w:ascii="Times New Roman" w:eastAsia="Times New Roman" w:hAnsi="Times New Roman" w:cs="Times New Roman"/>
                <w:sz w:val="18"/>
                <w:szCs w:val="18"/>
              </w:rPr>
              <w:t>peritub</w:t>
            </w:r>
            <w:r w:rsidR="00CA4FBD">
              <w:rPr>
                <w:rFonts w:ascii="Times New Roman" w:eastAsia="Times New Roman" w:hAnsi="Times New Roman" w:cs="Times New Roman"/>
                <w:sz w:val="18"/>
                <w:szCs w:val="18"/>
              </w:rPr>
              <w:t>árias</w:t>
            </w:r>
            <w:proofErr w:type="spellEnd"/>
            <w:r w:rsidRPr="00C25873">
              <w:rPr>
                <w:rFonts w:ascii="Times New Roman" w:eastAsia="Times New Roman" w:hAnsi="Times New Roman" w:cs="Times New Roman"/>
                <w:sz w:val="18"/>
                <w:szCs w:val="18"/>
              </w:rPr>
              <w:t xml:space="preserve"> (HS + PTA), bloco proximal de 26% (PB), adesões </w:t>
            </w:r>
            <w:proofErr w:type="spellStart"/>
            <w:r w:rsidRPr="00C25873">
              <w:rPr>
                <w:rFonts w:ascii="Times New Roman" w:eastAsia="Times New Roman" w:hAnsi="Times New Roman" w:cs="Times New Roman"/>
                <w:sz w:val="18"/>
                <w:szCs w:val="18"/>
              </w:rPr>
              <w:t>peritub</w:t>
            </w:r>
            <w:r w:rsidR="00CA4FBD">
              <w:rPr>
                <w:rFonts w:ascii="Times New Roman" w:eastAsia="Times New Roman" w:hAnsi="Times New Roman" w:cs="Times New Roman"/>
                <w:sz w:val="18"/>
                <w:szCs w:val="18"/>
              </w:rPr>
              <w:t>árias</w:t>
            </w:r>
            <w:proofErr w:type="spellEnd"/>
            <w:r w:rsidRPr="00C25873">
              <w:rPr>
                <w:rFonts w:ascii="Times New Roman" w:eastAsia="Times New Roman" w:hAnsi="Times New Roman" w:cs="Times New Roman"/>
                <w:sz w:val="18"/>
                <w:szCs w:val="18"/>
              </w:rPr>
              <w:t xml:space="preserve"> de 4% (PTA). O nível sérico de IgG </w:t>
            </w:r>
            <w:proofErr w:type="spellStart"/>
            <w:r w:rsidRPr="00C25873">
              <w:rPr>
                <w:rFonts w:ascii="Times New Roman" w:eastAsia="Times New Roman" w:hAnsi="Times New Roman" w:cs="Times New Roman"/>
                <w:sz w:val="18"/>
                <w:szCs w:val="18"/>
              </w:rPr>
              <w:t>anti-clamídia</w:t>
            </w:r>
            <w:proofErr w:type="spellEnd"/>
            <w:r w:rsidRPr="00C25873">
              <w:rPr>
                <w:rFonts w:ascii="Times New Roman" w:eastAsia="Times New Roman" w:hAnsi="Times New Roman" w:cs="Times New Roman"/>
                <w:sz w:val="18"/>
                <w:szCs w:val="18"/>
              </w:rPr>
              <w:t xml:space="preserve"> foi significativamente maior no Grupo I (8,62 ± 1,4) em relação ao Grupo II (2,11 ± 0,82). Além disso, 46% do Grupo I tinha IgG </w:t>
            </w:r>
            <w:proofErr w:type="spellStart"/>
            <w:r w:rsidRPr="00C25873">
              <w:rPr>
                <w:rFonts w:ascii="Times New Roman" w:eastAsia="Times New Roman" w:hAnsi="Times New Roman" w:cs="Times New Roman"/>
                <w:sz w:val="18"/>
                <w:szCs w:val="18"/>
              </w:rPr>
              <w:t>anti-clamídia</w:t>
            </w:r>
            <w:proofErr w:type="spellEnd"/>
            <w:r w:rsidRPr="00C25873">
              <w:rPr>
                <w:rFonts w:ascii="Times New Roman" w:eastAsia="Times New Roman" w:hAnsi="Times New Roman" w:cs="Times New Roman"/>
                <w:sz w:val="18"/>
                <w:szCs w:val="18"/>
              </w:rPr>
              <w:t xml:space="preserve"> sérico positivo </w:t>
            </w:r>
            <w:r w:rsidRPr="00C25873">
              <w:rPr>
                <w:rFonts w:ascii="Times New Roman" w:eastAsia="Times New Roman" w:hAnsi="Times New Roman" w:cs="Times New Roman"/>
                <w:i/>
                <w:sz w:val="18"/>
                <w:szCs w:val="18"/>
              </w:rPr>
              <w:t>vs</w:t>
            </w:r>
            <w:r w:rsidRPr="00C25873">
              <w:rPr>
                <w:rFonts w:ascii="Times New Roman" w:eastAsia="Times New Roman" w:hAnsi="Times New Roman" w:cs="Times New Roman"/>
                <w:sz w:val="18"/>
                <w:szCs w:val="18"/>
              </w:rPr>
              <w:t>. (12%) no Grupo II com diferença significativa. Comparando</w:t>
            </w:r>
            <w:r w:rsidRPr="00C25873">
              <w:rPr>
                <w:rFonts w:ascii="Times New Roman" w:eastAsia="Times New Roman" w:hAnsi="Times New Roman" w:cs="Times New Roman"/>
                <w:i/>
                <w:sz w:val="18"/>
                <w:szCs w:val="18"/>
              </w:rPr>
              <w:t xml:space="preserve"> 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i/>
                <w:sz w:val="18"/>
                <w:szCs w:val="18"/>
              </w:rPr>
              <w:t xml:space="preserve"> </w:t>
            </w:r>
            <w:r w:rsidRPr="00C25873">
              <w:rPr>
                <w:rFonts w:ascii="Times New Roman" w:eastAsia="Times New Roman" w:hAnsi="Times New Roman" w:cs="Times New Roman"/>
                <w:sz w:val="18"/>
                <w:szCs w:val="18"/>
              </w:rPr>
              <w:t xml:space="preserve">IgG positivo com o tipo de infertilidade, um total de 13 (57,7%) com infertilidade primária e 10 (42,3%) com infertilidade secundária testaram positivo. </w:t>
            </w:r>
          </w:p>
        </w:tc>
        <w:tc>
          <w:tcPr>
            <w:tcW w:w="2168" w:type="dxa"/>
            <w:tcBorders>
              <w:top w:val="nil"/>
              <w:left w:val="nil"/>
              <w:bottom w:val="single" w:sz="4" w:space="0" w:color="000000"/>
              <w:right w:val="nil"/>
            </w:tcBorders>
            <w:shd w:val="clear" w:color="auto" w:fill="auto"/>
          </w:tcPr>
          <w:p w14:paraId="2B6F1079" w14:textId="19F7B99B" w:rsidR="00B94C75" w:rsidRPr="00C25873" w:rsidRDefault="00B94C75" w:rsidP="00B94C75">
            <w:pPr>
              <w:spacing w:after="0" w:line="240" w:lineRule="auto"/>
              <w:rPr>
                <w:rFonts w:ascii="Times New Roman" w:eastAsia="Times New Roman" w:hAnsi="Times New Roman" w:cs="Times New Roman"/>
                <w:sz w:val="18"/>
                <w:szCs w:val="18"/>
              </w:rPr>
            </w:pPr>
            <w:r w:rsidRPr="00C25873">
              <w:rPr>
                <w:rFonts w:ascii="Times New Roman" w:eastAsia="Times New Roman" w:hAnsi="Times New Roman" w:cs="Times New Roman"/>
                <w:sz w:val="18"/>
                <w:szCs w:val="18"/>
              </w:rPr>
              <w:t xml:space="preserve">A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é um fator importante na infertilidade feminina, especialmente para o fator tubário da infertilidade. O ensaio sérico de </w:t>
            </w:r>
            <w:r w:rsidRPr="00C25873">
              <w:rPr>
                <w:rFonts w:ascii="Times New Roman" w:eastAsia="Times New Roman" w:hAnsi="Times New Roman" w:cs="Times New Roman"/>
                <w:i/>
                <w:sz w:val="18"/>
                <w:szCs w:val="18"/>
              </w:rPr>
              <w:t xml:space="preserve">C. </w:t>
            </w:r>
            <w:proofErr w:type="spellStart"/>
            <w:r w:rsidRPr="00C25873">
              <w:rPr>
                <w:rFonts w:ascii="Times New Roman" w:eastAsia="Times New Roman" w:hAnsi="Times New Roman" w:cs="Times New Roman"/>
                <w:i/>
                <w:sz w:val="18"/>
                <w:szCs w:val="18"/>
              </w:rPr>
              <w:t>trachomatis</w:t>
            </w:r>
            <w:proofErr w:type="spellEnd"/>
            <w:r w:rsidRPr="00C25873">
              <w:rPr>
                <w:rFonts w:ascii="Times New Roman" w:eastAsia="Times New Roman" w:hAnsi="Times New Roman" w:cs="Times New Roman"/>
                <w:sz w:val="18"/>
                <w:szCs w:val="18"/>
              </w:rPr>
              <w:t xml:space="preserve"> IgG pode ser usado como preditivo para a infertilidade do fator tubário.</w:t>
            </w:r>
          </w:p>
        </w:tc>
      </w:tr>
    </w:tbl>
    <w:p w14:paraId="69727D27" w14:textId="7C3B5C9C" w:rsidR="00B94C75" w:rsidRDefault="00B94C75">
      <w:pPr>
        <w:spacing w:after="0" w:line="360" w:lineRule="auto"/>
        <w:jc w:val="both"/>
        <w:rPr>
          <w:rFonts w:ascii="Times New Roman" w:eastAsia="Times New Roman" w:hAnsi="Times New Roman" w:cs="Times New Roman"/>
          <w:b/>
          <w:sz w:val="18"/>
          <w:szCs w:val="18"/>
        </w:rPr>
      </w:pPr>
    </w:p>
    <w:p w14:paraId="0C5CBA85" w14:textId="54C536F7" w:rsidR="000D573B" w:rsidRPr="008D59A9" w:rsidRDefault="008D59A9" w:rsidP="008D59A9">
      <w:pPr>
        <w:pBdr>
          <w:top w:val="nil"/>
          <w:left w:val="nil"/>
          <w:bottom w:val="nil"/>
          <w:right w:val="nil"/>
          <w:between w:val="nil"/>
        </w:pBdr>
        <w:spacing w:line="360" w:lineRule="auto"/>
        <w:rPr>
          <w:rFonts w:ascii="Times New Roman" w:eastAsia="Times New Roman" w:hAnsi="Times New Roman" w:cs="Times New Roman"/>
          <w:b/>
          <w:sz w:val="24"/>
          <w:szCs w:val="24"/>
        </w:rPr>
      </w:pPr>
      <w:r w:rsidRPr="00C25873">
        <w:rPr>
          <w:rFonts w:ascii="Times New Roman" w:eastAsia="Times New Roman" w:hAnsi="Times New Roman" w:cs="Times New Roman"/>
          <w:b/>
          <w:sz w:val="24"/>
          <w:szCs w:val="24"/>
        </w:rPr>
        <w:t>4. Discussão</w:t>
      </w:r>
    </w:p>
    <w:p w14:paraId="13D38631" w14:textId="77777777" w:rsidR="00DB3C01" w:rsidRPr="00C25873" w:rsidRDefault="00437A5B">
      <w:pPr>
        <w:tabs>
          <w:tab w:val="left" w:pos="0"/>
        </w:tabs>
        <w:spacing w:after="0" w:line="360" w:lineRule="auto"/>
        <w:jc w:val="both"/>
        <w:rPr>
          <w:rFonts w:ascii="Times New Roman" w:eastAsia="Times New Roman" w:hAnsi="Times New Roman" w:cs="Times New Roman"/>
          <w:b/>
          <w:sz w:val="20"/>
          <w:szCs w:val="20"/>
        </w:rPr>
      </w:pPr>
      <w:r w:rsidRPr="00C25873">
        <w:rPr>
          <w:rFonts w:ascii="Times New Roman" w:eastAsia="Times New Roman" w:hAnsi="Times New Roman" w:cs="Times New Roman"/>
          <w:sz w:val="20"/>
          <w:szCs w:val="20"/>
        </w:rPr>
        <w:tab/>
        <w:t xml:space="preserve">Os estudos abordados na Tabela 1 mostram que a infecção genital pela bactéria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i/>
          <w:sz w:val="20"/>
          <w:szCs w:val="20"/>
        </w:rPr>
        <w:t xml:space="preserve">, </w:t>
      </w:r>
      <w:r w:rsidRPr="00C25873">
        <w:rPr>
          <w:rFonts w:ascii="Times New Roman" w:eastAsia="Times New Roman" w:hAnsi="Times New Roman" w:cs="Times New Roman"/>
          <w:sz w:val="20"/>
          <w:szCs w:val="20"/>
        </w:rPr>
        <w:t xml:space="preserve">quando não corretamente tratada, pode ocasionar </w:t>
      </w:r>
      <w:r w:rsidRPr="00C25873">
        <w:rPr>
          <w:rFonts w:ascii="Times New Roman" w:eastAsia="Times New Roman" w:hAnsi="Times New Roman" w:cs="Times New Roman"/>
          <w:sz w:val="20"/>
          <w:szCs w:val="20"/>
          <w:highlight w:val="white"/>
        </w:rPr>
        <w:t xml:space="preserve">processos inflamatórios pélvicos, infertilidade por fator tubário e gravidez ectópica, </w:t>
      </w:r>
      <w:r w:rsidRPr="00C25873">
        <w:rPr>
          <w:rFonts w:ascii="Times New Roman" w:eastAsia="Times New Roman" w:hAnsi="Times New Roman" w:cs="Times New Roman"/>
          <w:sz w:val="20"/>
          <w:szCs w:val="20"/>
        </w:rPr>
        <w:t xml:space="preserve">principalmente na faixa etária entre 18 e 40 anos. </w:t>
      </w:r>
    </w:p>
    <w:p w14:paraId="63F2B6D1" w14:textId="093DDBEA" w:rsidR="00647265" w:rsidRPr="00C25873" w:rsidRDefault="00647265">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ab/>
      </w:r>
      <w:r w:rsidR="00437A5B" w:rsidRPr="00C25873">
        <w:rPr>
          <w:rFonts w:ascii="Times New Roman" w:eastAsia="Times New Roman" w:hAnsi="Times New Roman" w:cs="Times New Roman"/>
          <w:sz w:val="20"/>
          <w:szCs w:val="20"/>
        </w:rPr>
        <w:t xml:space="preserve"> </w:t>
      </w:r>
      <w:proofErr w:type="spellStart"/>
      <w:r w:rsidR="00437A5B" w:rsidRPr="00C25873">
        <w:rPr>
          <w:rFonts w:ascii="Times New Roman" w:eastAsia="Times New Roman" w:hAnsi="Times New Roman" w:cs="Times New Roman"/>
          <w:sz w:val="20"/>
          <w:szCs w:val="20"/>
        </w:rPr>
        <w:t>Price</w:t>
      </w:r>
      <w:proofErr w:type="spellEnd"/>
      <w:r w:rsidR="00437A5B" w:rsidRPr="00C25873">
        <w:rPr>
          <w:rFonts w:ascii="Times New Roman" w:eastAsia="Times New Roman" w:hAnsi="Times New Roman" w:cs="Times New Roman"/>
          <w:sz w:val="20"/>
          <w:szCs w:val="20"/>
        </w:rPr>
        <w:t xml:space="preserve"> et al. (2016) mostrou a relação entre a incidência de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 e a doença inflamatória pélvica (DIP), gravidez ectópica (GE) e infertilidade por fator tubário (IFT) em mulheres entre 16 e 44 anos no Reino Unido.</w:t>
      </w:r>
      <w:r w:rsidR="003021FC" w:rsidRPr="00C25873">
        <w:rPr>
          <w:rFonts w:ascii="Times New Roman" w:eastAsia="Times New Roman" w:hAnsi="Times New Roman" w:cs="Times New Roman"/>
          <w:sz w:val="20"/>
          <w:szCs w:val="20"/>
        </w:rPr>
        <w:t xml:space="preserve"> </w:t>
      </w:r>
      <w:r w:rsidR="00C16B7D" w:rsidRPr="00C25873">
        <w:rPr>
          <w:rFonts w:ascii="Times New Roman" w:eastAsia="Times New Roman" w:hAnsi="Times New Roman" w:cs="Times New Roman"/>
          <w:sz w:val="20"/>
          <w:szCs w:val="20"/>
        </w:rPr>
        <w:t>Mulheres</w:t>
      </w:r>
      <w:r w:rsidR="00437A5B" w:rsidRPr="00C25873">
        <w:rPr>
          <w:rFonts w:ascii="Times New Roman" w:eastAsia="Times New Roman" w:hAnsi="Times New Roman" w:cs="Times New Roman"/>
          <w:sz w:val="20"/>
          <w:szCs w:val="20"/>
        </w:rPr>
        <w:t xml:space="preserve"> soropositivas para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i/>
          <w:sz w:val="20"/>
          <w:szCs w:val="20"/>
        </w:rPr>
        <w:t xml:space="preserve"> </w:t>
      </w:r>
      <w:r w:rsidR="00437A5B" w:rsidRPr="00C25873">
        <w:rPr>
          <w:rFonts w:ascii="Times New Roman" w:eastAsia="Times New Roman" w:hAnsi="Times New Roman" w:cs="Times New Roman"/>
          <w:sz w:val="20"/>
          <w:szCs w:val="20"/>
        </w:rPr>
        <w:t xml:space="preserve">e submetidas a tratamento tardios apesentaram cerca de 20% de risco de desenvolver DIP, 4,9% para GE e 29% para IFT. Tao et al. (2018) também associaram a infecção por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 com problemas de infertilidade </w:t>
      </w:r>
      <w:r w:rsidR="00437A5B" w:rsidRPr="00C25873">
        <w:rPr>
          <w:rFonts w:ascii="Times New Roman" w:eastAsia="Times New Roman" w:hAnsi="Times New Roman" w:cs="Times New Roman"/>
          <w:sz w:val="20"/>
          <w:szCs w:val="20"/>
        </w:rPr>
        <w:lastRenderedPageBreak/>
        <w:t xml:space="preserve">em mulheres do Taiwan. A presença da DIP envolvendo ovário, trompa de Falópio, tecido pélvico, peritônio e útero e inflamação cervical, vulvar e vaginal proporcionou um risco aumentado de infertilidade em mulheres com idade inferior a 40 anos. </w:t>
      </w:r>
    </w:p>
    <w:p w14:paraId="1C435CD4" w14:textId="5D10522E" w:rsidR="00DB3C01" w:rsidRPr="00C25873" w:rsidRDefault="00647265">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ab/>
      </w:r>
      <w:r w:rsidR="008B5B6C" w:rsidRPr="00C25873">
        <w:rPr>
          <w:rFonts w:ascii="Times New Roman" w:eastAsia="Times New Roman" w:hAnsi="Times New Roman" w:cs="Times New Roman"/>
          <w:sz w:val="20"/>
          <w:szCs w:val="20"/>
        </w:rPr>
        <w:t xml:space="preserve">Fatores </w:t>
      </w:r>
      <w:r w:rsidR="00437A5B" w:rsidRPr="00C25873">
        <w:rPr>
          <w:rFonts w:ascii="Times New Roman" w:eastAsia="Times New Roman" w:hAnsi="Times New Roman" w:cs="Times New Roman"/>
          <w:sz w:val="20"/>
          <w:szCs w:val="20"/>
        </w:rPr>
        <w:t>como obesidade, d</w:t>
      </w:r>
      <w:r w:rsidR="006A4C31" w:rsidRPr="00C25873">
        <w:rPr>
          <w:rFonts w:ascii="Times New Roman" w:eastAsia="Times New Roman" w:hAnsi="Times New Roman" w:cs="Times New Roman"/>
          <w:sz w:val="20"/>
          <w:szCs w:val="20"/>
        </w:rPr>
        <w:t>istúrbios tireoidianos</w:t>
      </w:r>
      <w:r w:rsidR="00437A5B" w:rsidRPr="00C25873">
        <w:rPr>
          <w:rFonts w:ascii="Times New Roman" w:eastAsia="Times New Roman" w:hAnsi="Times New Roman" w:cs="Times New Roman"/>
          <w:sz w:val="20"/>
          <w:szCs w:val="20"/>
        </w:rPr>
        <w:t>, abort</w:t>
      </w:r>
      <w:r w:rsidR="006C139F" w:rsidRPr="00C25873">
        <w:rPr>
          <w:rFonts w:ascii="Times New Roman" w:eastAsia="Times New Roman" w:hAnsi="Times New Roman" w:cs="Times New Roman"/>
          <w:sz w:val="20"/>
          <w:szCs w:val="20"/>
        </w:rPr>
        <w:t>amento</w:t>
      </w:r>
      <w:r w:rsidR="00437A5B" w:rsidRPr="00C25873">
        <w:rPr>
          <w:rFonts w:ascii="Times New Roman" w:eastAsia="Times New Roman" w:hAnsi="Times New Roman" w:cs="Times New Roman"/>
          <w:sz w:val="20"/>
          <w:szCs w:val="20"/>
        </w:rPr>
        <w:t xml:space="preserve">, </w:t>
      </w:r>
      <w:proofErr w:type="spellStart"/>
      <w:r w:rsidR="00437A5B" w:rsidRPr="00C25873">
        <w:rPr>
          <w:rFonts w:ascii="Times New Roman" w:eastAsia="Times New Roman" w:hAnsi="Times New Roman" w:cs="Times New Roman"/>
          <w:sz w:val="20"/>
          <w:szCs w:val="20"/>
        </w:rPr>
        <w:t>vaginose</w:t>
      </w:r>
      <w:proofErr w:type="spellEnd"/>
      <w:r w:rsidR="00437A5B" w:rsidRPr="00C25873">
        <w:rPr>
          <w:rFonts w:ascii="Times New Roman" w:eastAsia="Times New Roman" w:hAnsi="Times New Roman" w:cs="Times New Roman"/>
          <w:sz w:val="20"/>
          <w:szCs w:val="20"/>
        </w:rPr>
        <w:t xml:space="preserve"> bacteriana, endometrite e abcesso tubo-ovariano também proporcionaram aumento do risco de infertilidade feminina</w:t>
      </w:r>
      <w:r w:rsidR="006A4C31" w:rsidRPr="00C25873">
        <w:rPr>
          <w:rFonts w:ascii="Times New Roman" w:eastAsia="Times New Roman" w:hAnsi="Times New Roman" w:cs="Times New Roman"/>
          <w:sz w:val="20"/>
          <w:szCs w:val="20"/>
        </w:rPr>
        <w:t xml:space="preserve">, associado a </w:t>
      </w:r>
      <w:r w:rsidR="006C139F" w:rsidRPr="00C25873">
        <w:rPr>
          <w:rFonts w:ascii="Times New Roman" w:eastAsia="Times New Roman" w:hAnsi="Times New Roman" w:cs="Times New Roman"/>
          <w:sz w:val="20"/>
          <w:szCs w:val="20"/>
        </w:rPr>
        <w:t>infecção</w:t>
      </w:r>
      <w:r w:rsidR="006A4C31" w:rsidRPr="00C25873">
        <w:rPr>
          <w:rFonts w:ascii="Times New Roman" w:eastAsia="Times New Roman" w:hAnsi="Times New Roman" w:cs="Times New Roman"/>
          <w:sz w:val="20"/>
          <w:szCs w:val="20"/>
        </w:rPr>
        <w:t xml:space="preserve"> por </w:t>
      </w:r>
      <w:r w:rsidR="006A4C31" w:rsidRPr="00C25873">
        <w:rPr>
          <w:rFonts w:ascii="Times New Roman" w:eastAsia="Times New Roman" w:hAnsi="Times New Roman" w:cs="Times New Roman"/>
          <w:i/>
          <w:iCs/>
          <w:sz w:val="20"/>
          <w:szCs w:val="20"/>
        </w:rPr>
        <w:t xml:space="preserve">C. </w:t>
      </w:r>
      <w:proofErr w:type="spellStart"/>
      <w:r w:rsidR="006A4C31" w:rsidRPr="00C25873">
        <w:rPr>
          <w:rFonts w:ascii="Times New Roman" w:eastAsia="Times New Roman" w:hAnsi="Times New Roman" w:cs="Times New Roman"/>
          <w:i/>
          <w:iCs/>
          <w:sz w:val="20"/>
          <w:szCs w:val="20"/>
        </w:rPr>
        <w:t>trachomatis</w:t>
      </w:r>
      <w:proofErr w:type="spellEnd"/>
      <w:r w:rsidR="00437A5B" w:rsidRPr="00C25873">
        <w:rPr>
          <w:rFonts w:ascii="Times New Roman" w:eastAsia="Times New Roman" w:hAnsi="Times New Roman" w:cs="Times New Roman"/>
          <w:sz w:val="20"/>
          <w:szCs w:val="20"/>
        </w:rPr>
        <w:t xml:space="preserve">. Den </w:t>
      </w:r>
      <w:proofErr w:type="spellStart"/>
      <w:r w:rsidR="00437A5B" w:rsidRPr="00C25873">
        <w:rPr>
          <w:rFonts w:ascii="Times New Roman" w:eastAsia="Times New Roman" w:hAnsi="Times New Roman" w:cs="Times New Roman"/>
          <w:sz w:val="20"/>
          <w:szCs w:val="20"/>
        </w:rPr>
        <w:t>Heijer</w:t>
      </w:r>
      <w:proofErr w:type="spellEnd"/>
      <w:r w:rsidR="00437A5B" w:rsidRPr="00C25873">
        <w:rPr>
          <w:rFonts w:ascii="Times New Roman" w:eastAsia="Times New Roman" w:hAnsi="Times New Roman" w:cs="Times New Roman"/>
          <w:sz w:val="20"/>
          <w:szCs w:val="20"/>
        </w:rPr>
        <w:t xml:space="preserve"> et al. (2019) mostraram que o risco de problemas reprodutivos em mulheres aumenta significativamente com o aumento do número de infecções por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i/>
          <w:sz w:val="20"/>
          <w:szCs w:val="20"/>
        </w:rPr>
        <w:t>.</w:t>
      </w:r>
      <w:r w:rsidR="00437A5B" w:rsidRPr="00C25873">
        <w:rPr>
          <w:rFonts w:ascii="Times New Roman" w:eastAsia="Times New Roman" w:hAnsi="Times New Roman" w:cs="Times New Roman"/>
          <w:sz w:val="20"/>
          <w:szCs w:val="20"/>
        </w:rPr>
        <w:t xml:space="preserve"> Mulheres com idade entre 12</w:t>
      </w:r>
      <w:proofErr w:type="gramStart"/>
      <w:r w:rsidR="00437A5B" w:rsidRPr="00C25873">
        <w:rPr>
          <w:rFonts w:ascii="Times New Roman" w:eastAsia="Times New Roman" w:hAnsi="Times New Roman" w:cs="Times New Roman"/>
          <w:sz w:val="20"/>
          <w:szCs w:val="20"/>
        </w:rPr>
        <w:t>–</w:t>
      </w:r>
      <w:proofErr w:type="gramEnd"/>
      <w:r w:rsidR="00437A5B" w:rsidRPr="00C25873">
        <w:rPr>
          <w:rFonts w:ascii="Times New Roman" w:eastAsia="Times New Roman" w:hAnsi="Times New Roman" w:cs="Times New Roman"/>
          <w:sz w:val="20"/>
          <w:szCs w:val="20"/>
        </w:rPr>
        <w:t xml:space="preserve">25 anos com 2 ou mais testes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-positivos mostraram risco aumentado de DIP, GE e infertilidade em relação a </w:t>
      </w:r>
      <w:r w:rsidR="007A698D" w:rsidRPr="00C25873">
        <w:rPr>
          <w:rFonts w:ascii="Times New Roman" w:eastAsia="Times New Roman" w:hAnsi="Times New Roman" w:cs="Times New Roman"/>
          <w:sz w:val="20"/>
          <w:szCs w:val="20"/>
        </w:rPr>
        <w:t xml:space="preserve">um </w:t>
      </w:r>
      <w:r w:rsidR="00437A5B" w:rsidRPr="00C25873">
        <w:rPr>
          <w:rFonts w:ascii="Times New Roman" w:eastAsia="Times New Roman" w:hAnsi="Times New Roman" w:cs="Times New Roman"/>
          <w:sz w:val="20"/>
          <w:szCs w:val="20"/>
        </w:rPr>
        <w:t xml:space="preserve">teste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-positivo ou mulheres com teste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–negativos</w:t>
      </w:r>
      <w:r w:rsidR="008B5B6C" w:rsidRPr="00C25873">
        <w:rPr>
          <w:rFonts w:ascii="Times New Roman" w:eastAsia="Times New Roman" w:hAnsi="Times New Roman" w:cs="Times New Roman"/>
          <w:sz w:val="20"/>
          <w:szCs w:val="20"/>
        </w:rPr>
        <w:t>.</w:t>
      </w:r>
      <w:r w:rsidR="006A7D5A" w:rsidRPr="00C25873">
        <w:rPr>
          <w:rFonts w:ascii="Times New Roman" w:eastAsia="Times New Roman" w:hAnsi="Times New Roman" w:cs="Times New Roman"/>
          <w:sz w:val="20"/>
          <w:szCs w:val="20"/>
        </w:rPr>
        <w:t xml:space="preserve"> </w:t>
      </w:r>
      <w:r w:rsidR="008B5B6C" w:rsidRPr="00C25873">
        <w:rPr>
          <w:rFonts w:ascii="Times New Roman" w:eastAsia="Times New Roman" w:hAnsi="Times New Roman" w:cs="Times New Roman"/>
          <w:sz w:val="20"/>
          <w:szCs w:val="20"/>
        </w:rPr>
        <w:t>O</w:t>
      </w:r>
      <w:r w:rsidR="001C19C0" w:rsidRPr="00C25873">
        <w:rPr>
          <w:rFonts w:ascii="Times New Roman" w:eastAsia="Times New Roman" w:hAnsi="Times New Roman" w:cs="Times New Roman"/>
          <w:sz w:val="20"/>
          <w:szCs w:val="20"/>
        </w:rPr>
        <w:t xml:space="preserve">s estudos abordados mostram que triagens e testes específicos para infecções urogenitais por </w:t>
      </w:r>
      <w:r w:rsidR="001C19C0" w:rsidRPr="00C25873">
        <w:rPr>
          <w:rFonts w:ascii="Times New Roman" w:eastAsia="Times New Roman" w:hAnsi="Times New Roman" w:cs="Times New Roman"/>
          <w:i/>
          <w:sz w:val="20"/>
          <w:szCs w:val="20"/>
        </w:rPr>
        <w:t xml:space="preserve">C. </w:t>
      </w:r>
      <w:proofErr w:type="spellStart"/>
      <w:r w:rsidR="001C19C0" w:rsidRPr="00C25873">
        <w:rPr>
          <w:rFonts w:ascii="Times New Roman" w:eastAsia="Times New Roman" w:hAnsi="Times New Roman" w:cs="Times New Roman"/>
          <w:i/>
          <w:sz w:val="20"/>
          <w:szCs w:val="20"/>
        </w:rPr>
        <w:t>trachomatis</w:t>
      </w:r>
      <w:proofErr w:type="spellEnd"/>
      <w:r w:rsidR="001C19C0" w:rsidRPr="00C25873">
        <w:rPr>
          <w:rFonts w:ascii="Times New Roman" w:eastAsia="Times New Roman" w:hAnsi="Times New Roman" w:cs="Times New Roman"/>
          <w:sz w:val="20"/>
          <w:szCs w:val="20"/>
        </w:rPr>
        <w:t xml:space="preserve"> podem ser eficientemente empregados para a identificação de mulheres com infertilidade por fator tubário, infecção aguda pela </w:t>
      </w:r>
      <w:r w:rsidR="001C19C0" w:rsidRPr="00C25873">
        <w:rPr>
          <w:rFonts w:ascii="Times New Roman" w:eastAsia="Times New Roman" w:hAnsi="Times New Roman" w:cs="Times New Roman"/>
          <w:i/>
          <w:sz w:val="20"/>
          <w:szCs w:val="20"/>
        </w:rPr>
        <w:t xml:space="preserve">C. </w:t>
      </w:r>
      <w:proofErr w:type="spellStart"/>
      <w:r w:rsidR="001C19C0" w:rsidRPr="00C25873">
        <w:rPr>
          <w:rFonts w:ascii="Times New Roman" w:eastAsia="Times New Roman" w:hAnsi="Times New Roman" w:cs="Times New Roman"/>
          <w:i/>
          <w:sz w:val="20"/>
          <w:szCs w:val="20"/>
        </w:rPr>
        <w:t>trachomatis</w:t>
      </w:r>
      <w:proofErr w:type="spellEnd"/>
      <w:r w:rsidR="001C19C0" w:rsidRPr="00C25873">
        <w:rPr>
          <w:rFonts w:ascii="Times New Roman" w:eastAsia="Times New Roman" w:hAnsi="Times New Roman" w:cs="Times New Roman"/>
          <w:sz w:val="20"/>
          <w:szCs w:val="20"/>
        </w:rPr>
        <w:t>, gravide</w:t>
      </w:r>
      <w:r w:rsidR="006A7D5A" w:rsidRPr="00C25873">
        <w:rPr>
          <w:rFonts w:ascii="Times New Roman" w:eastAsia="Times New Roman" w:hAnsi="Times New Roman" w:cs="Times New Roman"/>
          <w:sz w:val="20"/>
          <w:szCs w:val="20"/>
        </w:rPr>
        <w:t>z ectópica e gestações de risco</w:t>
      </w:r>
      <w:r w:rsidR="00437A5B" w:rsidRPr="00C25873">
        <w:rPr>
          <w:rFonts w:ascii="Times New Roman" w:eastAsia="Times New Roman" w:hAnsi="Times New Roman" w:cs="Times New Roman"/>
          <w:sz w:val="20"/>
          <w:szCs w:val="20"/>
        </w:rPr>
        <w:t xml:space="preserve">. </w:t>
      </w:r>
    </w:p>
    <w:p w14:paraId="499AEF8B" w14:textId="77777777" w:rsidR="00EC3C17" w:rsidRPr="00C25873" w:rsidRDefault="00437A5B" w:rsidP="002A0324">
      <w:pPr>
        <w:pBdr>
          <w:top w:val="nil"/>
          <w:left w:val="nil"/>
          <w:bottom w:val="nil"/>
          <w:right w:val="nil"/>
          <w:between w:val="nil"/>
        </w:pBdr>
        <w:spacing w:after="0" w:line="360" w:lineRule="auto"/>
        <w:jc w:val="both"/>
        <w:rPr>
          <w:rFonts w:ascii="Times New Roman" w:eastAsia="Times New Roman" w:hAnsi="Times New Roman" w:cs="Times New Roman"/>
          <w:i/>
          <w:sz w:val="20"/>
          <w:szCs w:val="20"/>
        </w:rPr>
      </w:pPr>
      <w:r w:rsidRPr="00C25873">
        <w:rPr>
          <w:rFonts w:ascii="Times New Roman" w:eastAsia="Times New Roman" w:hAnsi="Times New Roman" w:cs="Times New Roman"/>
          <w:sz w:val="20"/>
          <w:szCs w:val="20"/>
        </w:rPr>
        <w:tab/>
        <w:t xml:space="preserve">O estudo realizado por </w:t>
      </w:r>
      <w:proofErr w:type="spellStart"/>
      <w:r w:rsidRPr="00C25873">
        <w:rPr>
          <w:rFonts w:ascii="Times New Roman" w:eastAsia="Times New Roman" w:hAnsi="Times New Roman" w:cs="Times New Roman"/>
          <w:sz w:val="20"/>
          <w:szCs w:val="20"/>
        </w:rPr>
        <w:t>Budrys</w:t>
      </w:r>
      <w:proofErr w:type="spellEnd"/>
      <w:r w:rsidRPr="00C25873">
        <w:rPr>
          <w:rFonts w:ascii="Times New Roman" w:eastAsia="Times New Roman" w:hAnsi="Times New Roman" w:cs="Times New Roman"/>
          <w:sz w:val="20"/>
          <w:szCs w:val="20"/>
        </w:rPr>
        <w:t xml:space="preserve"> et al. (2012) mostrou que o teste de identificação de antígenos de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i/>
          <w:sz w:val="20"/>
          <w:szCs w:val="20"/>
        </w:rPr>
        <w:t xml:space="preserve"> </w:t>
      </w:r>
      <w:r w:rsidRPr="00C25873">
        <w:rPr>
          <w:rFonts w:ascii="Times New Roman" w:eastAsia="Times New Roman" w:hAnsi="Times New Roman" w:cs="Times New Roman"/>
          <w:sz w:val="20"/>
          <w:szCs w:val="20"/>
        </w:rPr>
        <w:t xml:space="preserve">pode ser utilizado para diferenciar mulheres com fertilidade normal, infertilidade por fator tubário e infecção aguda. Neste estudo foram recrutados 3 grupos: indivíduos para o grupo de infertilidade por fator tubário e grupo controle fértil com idade mínima de 21 anos, e indivíduos para o grupo com infecções sexualmente transmissíveis com idade reprodutiva entre 15 e 45 anos. O teste de arranjo de proteoma em ELISA com fusão de glutationa S-transferase (GST) foi empregado para detecção dos anticorpos de proteínas de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Os resultados mostraram que os níveis de anticorpos </w:t>
      </w:r>
      <w:proofErr w:type="spellStart"/>
      <w:r w:rsidRPr="00C25873">
        <w:rPr>
          <w:rFonts w:ascii="Times New Roman" w:eastAsia="Times New Roman" w:hAnsi="Times New Roman" w:cs="Times New Roman"/>
          <w:sz w:val="20"/>
          <w:szCs w:val="20"/>
        </w:rPr>
        <w:t>anti-</w:t>
      </w:r>
      <w:r w:rsidRPr="00C25873">
        <w:rPr>
          <w:rFonts w:ascii="Times New Roman" w:eastAsia="Times New Roman" w:hAnsi="Times New Roman" w:cs="Times New Roman"/>
          <w:i/>
          <w:sz w:val="20"/>
          <w:szCs w:val="20"/>
        </w:rPr>
        <w:t>C</w:t>
      </w:r>
      <w:proofErr w:type="spellEnd"/>
      <w:r w:rsidRPr="00C25873">
        <w:rPr>
          <w:rFonts w:ascii="Times New Roman" w:eastAsia="Times New Roman" w:hAnsi="Times New Roman" w:cs="Times New Roman"/>
          <w:i/>
          <w:sz w:val="20"/>
          <w:szCs w:val="20"/>
        </w:rPr>
        <w:t xml:space="preserve">.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xml:space="preserve"> aumentaram com o aumento da idade nos grupos de estudo e cerca de 21 antígenos foram associados a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sz w:val="20"/>
          <w:szCs w:val="20"/>
        </w:rPr>
        <w:t>, com sensibilidade de detecção e especificidade de 63 e 100%, respectivamente. Assim, estes resultados determinam que é possível utilizar a triagem sequencial</w:t>
      </w:r>
      <w:r w:rsidR="006A7D5A" w:rsidRPr="00C25873">
        <w:rPr>
          <w:rFonts w:ascii="Times New Roman" w:eastAsia="Times New Roman" w:hAnsi="Times New Roman" w:cs="Times New Roman"/>
          <w:sz w:val="20"/>
          <w:szCs w:val="20"/>
        </w:rPr>
        <w:t xml:space="preserve"> </w:t>
      </w:r>
      <w:r w:rsidRPr="00C25873">
        <w:rPr>
          <w:rFonts w:ascii="Times New Roman" w:eastAsia="Times New Roman" w:hAnsi="Times New Roman" w:cs="Times New Roman"/>
          <w:sz w:val="20"/>
          <w:szCs w:val="20"/>
        </w:rPr>
        <w:t xml:space="preserve">de diferentes antígenos de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i/>
          <w:sz w:val="20"/>
          <w:szCs w:val="20"/>
        </w:rPr>
        <w:t xml:space="preserve"> </w:t>
      </w:r>
      <w:r w:rsidRPr="00C25873">
        <w:rPr>
          <w:rFonts w:ascii="Times New Roman" w:eastAsia="Times New Roman" w:hAnsi="Times New Roman" w:cs="Times New Roman"/>
          <w:sz w:val="20"/>
          <w:szCs w:val="20"/>
        </w:rPr>
        <w:t xml:space="preserve">para identificar mulheres inférteis, além de fornecer prognóstico </w:t>
      </w:r>
      <w:r w:rsidR="006A7D5A" w:rsidRPr="00C25873">
        <w:rPr>
          <w:rFonts w:ascii="Times New Roman" w:eastAsia="Times New Roman" w:hAnsi="Times New Roman" w:cs="Times New Roman"/>
          <w:sz w:val="20"/>
          <w:szCs w:val="20"/>
        </w:rPr>
        <w:t xml:space="preserve">de mulheres que </w:t>
      </w:r>
      <w:r w:rsidRPr="00C25873">
        <w:rPr>
          <w:rFonts w:ascii="Times New Roman" w:eastAsia="Times New Roman" w:hAnsi="Times New Roman" w:cs="Times New Roman"/>
          <w:sz w:val="20"/>
          <w:szCs w:val="20"/>
        </w:rPr>
        <w:t xml:space="preserve">foram anteriormente expostas à </w:t>
      </w:r>
      <w:r w:rsidRPr="00C25873">
        <w:rPr>
          <w:rFonts w:ascii="Times New Roman" w:eastAsia="Times New Roman" w:hAnsi="Times New Roman" w:cs="Times New Roman"/>
          <w:i/>
          <w:sz w:val="20"/>
          <w:szCs w:val="20"/>
        </w:rPr>
        <w:t xml:space="preserve">C. </w:t>
      </w:r>
      <w:proofErr w:type="spellStart"/>
      <w:r w:rsidRPr="00C25873">
        <w:rPr>
          <w:rFonts w:ascii="Times New Roman" w:eastAsia="Times New Roman" w:hAnsi="Times New Roman" w:cs="Times New Roman"/>
          <w:i/>
          <w:sz w:val="20"/>
          <w:szCs w:val="20"/>
        </w:rPr>
        <w:t>trachomatis</w:t>
      </w:r>
      <w:proofErr w:type="spellEnd"/>
      <w:r w:rsidRPr="00C25873">
        <w:rPr>
          <w:rFonts w:ascii="Times New Roman" w:eastAsia="Times New Roman" w:hAnsi="Times New Roman" w:cs="Times New Roman"/>
          <w:i/>
          <w:sz w:val="20"/>
          <w:szCs w:val="20"/>
        </w:rPr>
        <w:t>.</w:t>
      </w:r>
    </w:p>
    <w:p w14:paraId="5A2216F5" w14:textId="025B826B" w:rsidR="00EC3C17" w:rsidRPr="00C25873" w:rsidRDefault="00EC3C17" w:rsidP="006A7D5A">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i/>
          <w:sz w:val="20"/>
          <w:szCs w:val="20"/>
        </w:rPr>
        <w:tab/>
      </w:r>
      <w:r w:rsidR="006A7D5A" w:rsidRPr="00C25873">
        <w:rPr>
          <w:rFonts w:ascii="Times New Roman" w:eastAsia="Times New Roman" w:hAnsi="Times New Roman" w:cs="Times New Roman"/>
          <w:sz w:val="20"/>
          <w:szCs w:val="20"/>
        </w:rPr>
        <w:t>A</w:t>
      </w:r>
      <w:r w:rsidR="00A0271D" w:rsidRPr="00C25873">
        <w:rPr>
          <w:rFonts w:ascii="Times New Roman" w:eastAsia="Times New Roman" w:hAnsi="Times New Roman" w:cs="Times New Roman"/>
          <w:sz w:val="20"/>
          <w:szCs w:val="20"/>
        </w:rPr>
        <w:t>s bactérias que provocam a doença inflamatória pélvica podem se locomover através da vagina e do colo do útero, atingindo as trompas e o ovário, causando a infecção. A doença inflamatória pélvica é uma inflamação que acontece no revestimento do útero, das trompas ou ovários. Assim, a bactéria pode atingir o trato genital superior do aparelho urinário ocasionando a infertilidade, tanto em homens quanto em mulheres, doença inflamatória pélvica e gravidez ectópica (que ocorre fora do útero)</w:t>
      </w:r>
      <w:r w:rsidR="00F51F8E" w:rsidRPr="00C25873">
        <w:rPr>
          <w:rFonts w:ascii="Times New Roman" w:eastAsia="Times New Roman" w:hAnsi="Times New Roman" w:cs="Times New Roman"/>
          <w:sz w:val="20"/>
          <w:szCs w:val="20"/>
        </w:rPr>
        <w:t xml:space="preserve"> (Andersen et al., 2011)</w:t>
      </w:r>
      <w:r w:rsidR="00A0271D" w:rsidRPr="00C25873">
        <w:rPr>
          <w:rFonts w:ascii="Times New Roman" w:eastAsia="Times New Roman" w:hAnsi="Times New Roman" w:cs="Times New Roman"/>
          <w:sz w:val="20"/>
          <w:szCs w:val="20"/>
        </w:rPr>
        <w:t>.</w:t>
      </w:r>
    </w:p>
    <w:p w14:paraId="53F1BC82" w14:textId="3369FC4C" w:rsidR="006A7D5A" w:rsidRPr="00C25873" w:rsidRDefault="00EC3C17" w:rsidP="006A7D5A">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ab/>
      </w:r>
      <w:r w:rsidR="00437A5B" w:rsidRPr="00C25873">
        <w:rPr>
          <w:rFonts w:ascii="Times New Roman" w:eastAsia="Times New Roman" w:hAnsi="Times New Roman" w:cs="Times New Roman"/>
          <w:sz w:val="20"/>
          <w:szCs w:val="20"/>
        </w:rPr>
        <w:t xml:space="preserve">Um ensaio clínico randomizado realizado com mulheres de 18 a 40 anos por Steiner et al. (2015) mostrou que a </w:t>
      </w:r>
      <w:r w:rsidR="00F65FFD" w:rsidRPr="00C25873">
        <w:rPr>
          <w:rFonts w:ascii="Times New Roman" w:eastAsia="Times New Roman" w:hAnsi="Times New Roman" w:cs="Times New Roman"/>
          <w:sz w:val="20"/>
          <w:szCs w:val="20"/>
          <w:highlight w:val="white"/>
        </w:rPr>
        <w:t>soropositividade para</w:t>
      </w:r>
      <w:r w:rsidR="00437A5B" w:rsidRPr="00C25873">
        <w:rPr>
          <w:rFonts w:ascii="Times New Roman" w:eastAsia="Times New Roman" w:hAnsi="Times New Roman" w:cs="Times New Roman"/>
          <w:sz w:val="20"/>
          <w:szCs w:val="20"/>
        </w:rPr>
        <w:t xml:space="preserve"> IgG3 é um método eficiente para identificar mulheres com patologia tubária e com risco de gravidez ectópica.</w:t>
      </w:r>
      <w:r w:rsidR="00437A5B" w:rsidRPr="00C25873">
        <w:rPr>
          <w:rFonts w:ascii="Times New Roman" w:eastAsia="Times New Roman" w:hAnsi="Times New Roman" w:cs="Times New Roman"/>
          <w:sz w:val="20"/>
          <w:szCs w:val="20"/>
          <w:highlight w:val="white"/>
        </w:rPr>
        <w:t xml:space="preserve"> O estudo mostrou que mulheres soropositivas para </w:t>
      </w:r>
      <w:r w:rsidR="00437A5B" w:rsidRPr="00C25873">
        <w:rPr>
          <w:rFonts w:ascii="Times New Roman" w:eastAsia="Times New Roman" w:hAnsi="Times New Roman" w:cs="Times New Roman"/>
          <w:i/>
          <w:sz w:val="20"/>
          <w:szCs w:val="20"/>
          <w:highlight w:val="white"/>
        </w:rPr>
        <w:t xml:space="preserve">C. </w:t>
      </w:r>
      <w:proofErr w:type="spellStart"/>
      <w:r w:rsidR="00437A5B" w:rsidRPr="00C25873">
        <w:rPr>
          <w:rFonts w:ascii="Times New Roman" w:eastAsia="Times New Roman" w:hAnsi="Times New Roman" w:cs="Times New Roman"/>
          <w:i/>
          <w:sz w:val="20"/>
          <w:szCs w:val="20"/>
          <w:highlight w:val="white"/>
        </w:rPr>
        <w:t>trachomatis</w:t>
      </w:r>
      <w:proofErr w:type="spellEnd"/>
      <w:r w:rsidR="00437A5B" w:rsidRPr="00C25873">
        <w:rPr>
          <w:rFonts w:ascii="Times New Roman" w:eastAsia="Times New Roman" w:hAnsi="Times New Roman" w:cs="Times New Roman"/>
          <w:sz w:val="20"/>
          <w:szCs w:val="20"/>
          <w:highlight w:val="white"/>
        </w:rPr>
        <w:t xml:space="preserve"> IgG3 apresentam três vezes maior o risco de gravidez ectópica. Além disso, estas mulheres têm menor probabilidade de engravidar, </w:t>
      </w:r>
      <w:r w:rsidR="00437A5B" w:rsidRPr="00C25873">
        <w:rPr>
          <w:rFonts w:ascii="Times New Roman" w:eastAsia="Times New Roman" w:hAnsi="Times New Roman" w:cs="Times New Roman"/>
          <w:sz w:val="20"/>
          <w:szCs w:val="20"/>
        </w:rPr>
        <w:t xml:space="preserve">relacionada a danos subjacentes à arquitetura tubária de falópio. </w:t>
      </w:r>
      <w:proofErr w:type="spellStart"/>
      <w:r w:rsidR="00437A5B" w:rsidRPr="00C25873">
        <w:rPr>
          <w:rFonts w:ascii="Times New Roman" w:eastAsia="Times New Roman" w:hAnsi="Times New Roman" w:cs="Times New Roman"/>
          <w:sz w:val="20"/>
          <w:szCs w:val="20"/>
        </w:rPr>
        <w:t>Sharaf</w:t>
      </w:r>
      <w:proofErr w:type="spellEnd"/>
      <w:r w:rsidR="00437A5B" w:rsidRPr="00C25873">
        <w:rPr>
          <w:rFonts w:ascii="Times New Roman" w:eastAsia="Times New Roman" w:hAnsi="Times New Roman" w:cs="Times New Roman"/>
          <w:sz w:val="20"/>
          <w:szCs w:val="20"/>
        </w:rPr>
        <w:t xml:space="preserve"> et al. (2021) também analisaram o ensaio sérico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 IgG como um fator indicativo para a infertilidade feminina. O estudo clínico randomizado foi realizado com mulheres com queixa de infertilidade do fator tubário (grupo I) e pacientes grávidas (grupo II). O nível sérico de IgG </w:t>
      </w:r>
      <w:proofErr w:type="spellStart"/>
      <w:r w:rsidR="00437A5B" w:rsidRPr="00C25873">
        <w:rPr>
          <w:rFonts w:ascii="Times New Roman" w:eastAsia="Times New Roman" w:hAnsi="Times New Roman" w:cs="Times New Roman"/>
          <w:sz w:val="20"/>
          <w:szCs w:val="20"/>
        </w:rPr>
        <w:t>anti-clamídia</w:t>
      </w:r>
      <w:proofErr w:type="spellEnd"/>
      <w:r w:rsidR="00437A5B" w:rsidRPr="00C25873">
        <w:rPr>
          <w:rFonts w:ascii="Times New Roman" w:eastAsia="Times New Roman" w:hAnsi="Times New Roman" w:cs="Times New Roman"/>
          <w:sz w:val="20"/>
          <w:szCs w:val="20"/>
        </w:rPr>
        <w:t xml:space="preserve"> foi significativamente maior no grupo I em relação ao grupo II. Além disso, cerca de 57,7% das mulheres com infertilidade primária e 42,3% com infertilidade secundária testaram positivo para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 Portanto, ambos os estudos sugerem que a </w:t>
      </w:r>
      <w:r w:rsidR="00437A5B" w:rsidRPr="00C25873">
        <w:rPr>
          <w:rFonts w:ascii="Times New Roman" w:eastAsia="Times New Roman" w:hAnsi="Times New Roman" w:cs="Times New Roman"/>
          <w:sz w:val="20"/>
          <w:szCs w:val="20"/>
          <w:highlight w:val="white"/>
        </w:rPr>
        <w:t xml:space="preserve">soropositividade para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6A7D5A" w:rsidRPr="00C25873">
        <w:rPr>
          <w:rFonts w:ascii="Times New Roman" w:eastAsia="Times New Roman" w:hAnsi="Times New Roman" w:cs="Times New Roman"/>
          <w:sz w:val="20"/>
          <w:szCs w:val="20"/>
        </w:rPr>
        <w:t xml:space="preserve"> </w:t>
      </w:r>
      <w:r w:rsidR="00437A5B" w:rsidRPr="00C25873">
        <w:rPr>
          <w:rFonts w:ascii="Times New Roman" w:eastAsia="Times New Roman" w:hAnsi="Times New Roman" w:cs="Times New Roman"/>
          <w:sz w:val="20"/>
          <w:szCs w:val="20"/>
        </w:rPr>
        <w:t xml:space="preserve">IgG pode ser utilizada como preditiva para a </w:t>
      </w:r>
      <w:r w:rsidR="006A7D5A" w:rsidRPr="00C25873">
        <w:rPr>
          <w:rFonts w:ascii="Times New Roman" w:eastAsia="Times New Roman" w:hAnsi="Times New Roman" w:cs="Times New Roman"/>
          <w:sz w:val="20"/>
          <w:szCs w:val="20"/>
        </w:rPr>
        <w:t>infertilidade por fator tubário.</w:t>
      </w:r>
    </w:p>
    <w:p w14:paraId="4E09C278" w14:textId="7EE57903" w:rsidR="00E962E4" w:rsidRPr="00C25873" w:rsidRDefault="006A7D5A" w:rsidP="00E962E4">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ab/>
      </w:r>
      <w:r w:rsidR="002257AF">
        <w:rPr>
          <w:rFonts w:ascii="Times New Roman" w:eastAsia="Times New Roman" w:hAnsi="Times New Roman" w:cs="Times New Roman"/>
          <w:sz w:val="20"/>
          <w:szCs w:val="20"/>
        </w:rPr>
        <w:t>Nos resultados obtidos em</w:t>
      </w:r>
      <w:r w:rsidR="00E62191" w:rsidRPr="00C25873">
        <w:rPr>
          <w:rFonts w:ascii="Times New Roman" w:eastAsia="Times New Roman" w:hAnsi="Times New Roman" w:cs="Times New Roman"/>
          <w:sz w:val="20"/>
          <w:szCs w:val="20"/>
        </w:rPr>
        <w:t xml:space="preserve"> </w:t>
      </w:r>
      <w:r w:rsidR="00437A5B" w:rsidRPr="00C25873">
        <w:rPr>
          <w:rFonts w:ascii="Times New Roman" w:eastAsia="Times New Roman" w:hAnsi="Times New Roman" w:cs="Times New Roman"/>
          <w:sz w:val="20"/>
          <w:szCs w:val="20"/>
        </w:rPr>
        <w:t xml:space="preserve">amostras de homens e mulheres dinamarqueses entre 21 e 23 anos, através de ensaios de amplificação de DNA durante 9 anos, quanto a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 e a relação com doença inflamatória pélvica, gravidez ectópica, infertilidade e fertilização </w:t>
      </w:r>
      <w:r w:rsidR="00437A5B" w:rsidRPr="00C25873">
        <w:rPr>
          <w:rFonts w:ascii="Times New Roman" w:eastAsia="Times New Roman" w:hAnsi="Times New Roman" w:cs="Times New Roman"/>
          <w:i/>
          <w:sz w:val="20"/>
          <w:szCs w:val="20"/>
        </w:rPr>
        <w:t>in vitro</w:t>
      </w:r>
      <w:r w:rsidR="00437A5B" w:rsidRPr="00C25873">
        <w:rPr>
          <w:rFonts w:ascii="Times New Roman" w:eastAsia="Times New Roman" w:hAnsi="Times New Roman" w:cs="Times New Roman"/>
          <w:sz w:val="20"/>
          <w:szCs w:val="20"/>
        </w:rPr>
        <w:t xml:space="preserve"> em mulheres, e epididimite em homens. </w:t>
      </w:r>
      <w:r w:rsidR="008D59A9">
        <w:rPr>
          <w:rFonts w:ascii="Times New Roman" w:eastAsia="Times New Roman" w:hAnsi="Times New Roman" w:cs="Times New Roman"/>
          <w:sz w:val="20"/>
          <w:szCs w:val="20"/>
        </w:rPr>
        <w:t xml:space="preserve">Não </w:t>
      </w:r>
      <w:r w:rsidR="00437A5B" w:rsidRPr="00C25873">
        <w:rPr>
          <w:rFonts w:ascii="Times New Roman" w:eastAsia="Times New Roman" w:hAnsi="Times New Roman" w:cs="Times New Roman"/>
          <w:sz w:val="20"/>
          <w:szCs w:val="20"/>
        </w:rPr>
        <w:t xml:space="preserve">houve diferença significativa entre o grupo de intervenção e o grupo controle, indicando que os ensaios de amplificação de DNA para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 não foram associados a complicações reprodutivas posteriores. Entretanto, os autores sugerem que o teste generalizado para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 seja </w:t>
      </w:r>
      <w:r w:rsidR="00437A5B" w:rsidRPr="00C25873">
        <w:rPr>
          <w:rFonts w:ascii="Times New Roman" w:eastAsia="Times New Roman" w:hAnsi="Times New Roman" w:cs="Times New Roman"/>
          <w:sz w:val="20"/>
          <w:szCs w:val="20"/>
        </w:rPr>
        <w:lastRenderedPageBreak/>
        <w:t>reavaliado</w:t>
      </w:r>
      <w:r w:rsidR="00E962E4" w:rsidRPr="00C25873">
        <w:rPr>
          <w:rFonts w:ascii="Times New Roman" w:eastAsia="Times New Roman" w:hAnsi="Times New Roman" w:cs="Times New Roman"/>
          <w:sz w:val="20"/>
          <w:szCs w:val="20"/>
        </w:rPr>
        <w:t>,</w:t>
      </w:r>
      <w:r w:rsidR="00437A5B" w:rsidRPr="00C25873">
        <w:rPr>
          <w:rFonts w:ascii="Times New Roman" w:eastAsia="Times New Roman" w:hAnsi="Times New Roman" w:cs="Times New Roman"/>
          <w:sz w:val="20"/>
          <w:szCs w:val="20"/>
        </w:rPr>
        <w:t xml:space="preserve"> </w:t>
      </w:r>
      <w:r w:rsidR="00A0271D" w:rsidRPr="00C25873">
        <w:rPr>
          <w:rFonts w:ascii="Times New Roman" w:eastAsia="Times New Roman" w:hAnsi="Times New Roman" w:cs="Times New Roman"/>
          <w:sz w:val="20"/>
          <w:szCs w:val="20"/>
        </w:rPr>
        <w:t xml:space="preserve">alguns testes necessitam aumentar a sensibilidade de detecção e manter a alta especificidade, e para isso, </w:t>
      </w:r>
      <w:proofErr w:type="gramStart"/>
      <w:r w:rsidR="00A0271D" w:rsidRPr="00C25873">
        <w:rPr>
          <w:rFonts w:ascii="Times New Roman" w:eastAsia="Times New Roman" w:hAnsi="Times New Roman" w:cs="Times New Roman"/>
          <w:sz w:val="20"/>
          <w:szCs w:val="20"/>
        </w:rPr>
        <w:t>um grande número de indivíduos</w:t>
      </w:r>
      <w:proofErr w:type="gramEnd"/>
      <w:r w:rsidR="00A0271D" w:rsidRPr="00C25873">
        <w:rPr>
          <w:rFonts w:ascii="Times New Roman" w:eastAsia="Times New Roman" w:hAnsi="Times New Roman" w:cs="Times New Roman"/>
          <w:sz w:val="20"/>
          <w:szCs w:val="20"/>
        </w:rPr>
        <w:t xml:space="preserve"> e de parâmetros são necessários </w:t>
      </w:r>
      <w:r w:rsidR="00E962E4" w:rsidRPr="00C25873">
        <w:rPr>
          <w:rFonts w:ascii="Times New Roman" w:eastAsia="Times New Roman" w:hAnsi="Times New Roman" w:cs="Times New Roman"/>
          <w:sz w:val="20"/>
          <w:szCs w:val="20"/>
        </w:rPr>
        <w:t xml:space="preserve">(Andersen et al., </w:t>
      </w:r>
      <w:r w:rsidR="00E62191" w:rsidRPr="00C25873">
        <w:rPr>
          <w:rFonts w:ascii="Times New Roman" w:eastAsia="Times New Roman" w:hAnsi="Times New Roman" w:cs="Times New Roman"/>
          <w:sz w:val="20"/>
          <w:szCs w:val="20"/>
        </w:rPr>
        <w:t>2011).</w:t>
      </w:r>
      <w:r w:rsidR="002257AF">
        <w:rPr>
          <w:rFonts w:ascii="Times New Roman" w:eastAsia="Times New Roman" w:hAnsi="Times New Roman" w:cs="Times New Roman"/>
          <w:sz w:val="20"/>
          <w:szCs w:val="20"/>
        </w:rPr>
        <w:t xml:space="preserve"> Em alguns países, como na</w:t>
      </w:r>
      <w:r w:rsidR="002257AF" w:rsidRPr="002257AF">
        <w:rPr>
          <w:rFonts w:ascii="Times New Roman" w:eastAsia="Times New Roman" w:hAnsi="Times New Roman" w:cs="Times New Roman"/>
          <w:sz w:val="20"/>
          <w:szCs w:val="20"/>
        </w:rPr>
        <w:t xml:space="preserve"> França</w:t>
      </w:r>
      <w:r w:rsidR="002257AF">
        <w:rPr>
          <w:rFonts w:ascii="Times New Roman" w:eastAsia="Times New Roman" w:hAnsi="Times New Roman" w:cs="Times New Roman"/>
          <w:sz w:val="20"/>
          <w:szCs w:val="20"/>
        </w:rPr>
        <w:t>,</w:t>
      </w:r>
      <w:r w:rsidR="002257AF" w:rsidRPr="002257AF">
        <w:rPr>
          <w:rFonts w:ascii="Times New Roman" w:eastAsia="Times New Roman" w:hAnsi="Times New Roman" w:cs="Times New Roman"/>
          <w:sz w:val="20"/>
          <w:szCs w:val="20"/>
        </w:rPr>
        <w:t xml:space="preserve"> a triagem oportunística para </w:t>
      </w:r>
      <w:r w:rsidR="002257AF" w:rsidRPr="002257AF">
        <w:rPr>
          <w:rFonts w:ascii="Times New Roman" w:eastAsia="Times New Roman" w:hAnsi="Times New Roman" w:cs="Times New Roman"/>
          <w:i/>
          <w:iCs/>
          <w:sz w:val="20"/>
          <w:szCs w:val="20"/>
        </w:rPr>
        <w:t xml:space="preserve">C. </w:t>
      </w:r>
      <w:proofErr w:type="spellStart"/>
      <w:r w:rsidR="002257AF" w:rsidRPr="002257AF">
        <w:rPr>
          <w:rFonts w:ascii="Times New Roman" w:eastAsia="Times New Roman" w:hAnsi="Times New Roman" w:cs="Times New Roman"/>
          <w:i/>
          <w:iCs/>
          <w:sz w:val="20"/>
          <w:szCs w:val="20"/>
        </w:rPr>
        <w:t>trachomatis</w:t>
      </w:r>
      <w:proofErr w:type="spellEnd"/>
      <w:r w:rsidR="002257AF" w:rsidRPr="002257AF">
        <w:rPr>
          <w:rFonts w:ascii="Times New Roman" w:eastAsia="Times New Roman" w:hAnsi="Times New Roman" w:cs="Times New Roman"/>
          <w:i/>
          <w:iCs/>
          <w:sz w:val="20"/>
          <w:szCs w:val="20"/>
        </w:rPr>
        <w:t xml:space="preserve"> </w:t>
      </w:r>
      <w:r w:rsidR="002257AF" w:rsidRPr="002257AF">
        <w:rPr>
          <w:rFonts w:ascii="Times New Roman" w:eastAsia="Times New Roman" w:hAnsi="Times New Roman" w:cs="Times New Roman"/>
          <w:sz w:val="20"/>
          <w:szCs w:val="20"/>
        </w:rPr>
        <w:t xml:space="preserve">é oferecida a mulheres com menos de 25 anos de idade que visitam as clínicas de infecções sexualmente transmissíveis, serviços de saúde reprodutiva e centros de aborto </w:t>
      </w:r>
      <w:r w:rsidR="002257AF">
        <w:rPr>
          <w:rFonts w:ascii="Times New Roman" w:eastAsia="Times New Roman" w:hAnsi="Times New Roman" w:cs="Times New Roman"/>
          <w:sz w:val="20"/>
          <w:szCs w:val="20"/>
        </w:rPr>
        <w:t>(</w:t>
      </w:r>
      <w:proofErr w:type="spellStart"/>
      <w:r w:rsidR="002257AF" w:rsidRPr="00C25873">
        <w:rPr>
          <w:rFonts w:ascii="Times New Roman" w:eastAsia="Times New Roman" w:hAnsi="Times New Roman" w:cs="Times New Roman"/>
          <w:sz w:val="20"/>
          <w:szCs w:val="20"/>
        </w:rPr>
        <w:t>Tamarelle</w:t>
      </w:r>
      <w:proofErr w:type="spellEnd"/>
      <w:r w:rsidR="002257AF" w:rsidRPr="00C25873">
        <w:rPr>
          <w:rFonts w:ascii="Times New Roman" w:eastAsia="Times New Roman" w:hAnsi="Times New Roman" w:cs="Times New Roman"/>
          <w:sz w:val="20"/>
          <w:szCs w:val="20"/>
        </w:rPr>
        <w:t xml:space="preserve"> et al.</w:t>
      </w:r>
      <w:r w:rsidR="002257AF">
        <w:rPr>
          <w:rFonts w:ascii="Times New Roman" w:eastAsia="Times New Roman" w:hAnsi="Times New Roman" w:cs="Times New Roman"/>
          <w:sz w:val="20"/>
          <w:szCs w:val="20"/>
        </w:rPr>
        <w:t xml:space="preserve">, </w:t>
      </w:r>
      <w:r w:rsidR="002257AF" w:rsidRPr="00C25873">
        <w:rPr>
          <w:rFonts w:ascii="Times New Roman" w:eastAsia="Times New Roman" w:hAnsi="Times New Roman" w:cs="Times New Roman"/>
          <w:sz w:val="20"/>
          <w:szCs w:val="20"/>
        </w:rPr>
        <w:t>2017)</w:t>
      </w:r>
      <w:r w:rsidR="002257AF" w:rsidRPr="002257AF">
        <w:rPr>
          <w:rFonts w:ascii="Times New Roman" w:eastAsia="Times New Roman" w:hAnsi="Times New Roman" w:cs="Times New Roman"/>
          <w:sz w:val="20"/>
          <w:szCs w:val="20"/>
        </w:rPr>
        <w:t>.</w:t>
      </w:r>
    </w:p>
    <w:p w14:paraId="3D73B9C2" w14:textId="1607F770" w:rsidR="00EF3FCD" w:rsidRPr="00C25873" w:rsidRDefault="00E962E4" w:rsidP="00EF3FCD">
      <w:p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ab/>
      </w:r>
      <w:r w:rsidR="00437A5B" w:rsidRPr="00C25873">
        <w:rPr>
          <w:rFonts w:ascii="Times New Roman" w:eastAsia="Times New Roman" w:hAnsi="Times New Roman" w:cs="Times New Roman"/>
          <w:sz w:val="20"/>
          <w:szCs w:val="20"/>
        </w:rPr>
        <w:t xml:space="preserve">Como demonstrado acima, o correto diagnóstico para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 através de diversos métodos de análise é importante para o tratamento da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 e redução das complicações reprodutivas a longo prazo, como gravidez ectópica e infertilidade por fator tubário. </w:t>
      </w:r>
      <w:r w:rsidR="00684BF2" w:rsidRPr="00C25873">
        <w:rPr>
          <w:rFonts w:ascii="Times New Roman" w:eastAsia="Times New Roman" w:hAnsi="Times New Roman" w:cs="Times New Roman"/>
          <w:sz w:val="20"/>
          <w:szCs w:val="20"/>
        </w:rPr>
        <w:t xml:space="preserve">Em casos de suspeita de infecção por </w:t>
      </w:r>
      <w:r w:rsidR="00684BF2" w:rsidRPr="00C25873">
        <w:rPr>
          <w:rFonts w:ascii="Times New Roman" w:eastAsia="Times New Roman" w:hAnsi="Times New Roman" w:cs="Times New Roman"/>
          <w:i/>
          <w:sz w:val="20"/>
          <w:szCs w:val="20"/>
        </w:rPr>
        <w:t xml:space="preserve">C. </w:t>
      </w:r>
      <w:proofErr w:type="spellStart"/>
      <w:r w:rsidR="00684BF2" w:rsidRPr="00C25873">
        <w:rPr>
          <w:rFonts w:ascii="Times New Roman" w:eastAsia="Times New Roman" w:hAnsi="Times New Roman" w:cs="Times New Roman"/>
          <w:i/>
          <w:sz w:val="20"/>
          <w:szCs w:val="20"/>
        </w:rPr>
        <w:t>trachomatis</w:t>
      </w:r>
      <w:proofErr w:type="spellEnd"/>
      <w:r w:rsidR="00684BF2" w:rsidRPr="00C25873">
        <w:rPr>
          <w:rFonts w:ascii="Times New Roman" w:eastAsia="Times New Roman" w:hAnsi="Times New Roman" w:cs="Times New Roman"/>
          <w:sz w:val="20"/>
          <w:szCs w:val="20"/>
        </w:rPr>
        <w:t xml:space="preserve"> o exame de imunofluorescência ou por biologia molecular (PCR) são os mais solicitados, devido à alta precisão da análise. Além disso, são exames disponibilizados no Sistema Único de Saúde (SUS), o que facilita o diagnóstico</w:t>
      </w:r>
      <w:r w:rsidR="00DA7258" w:rsidRPr="00C25873">
        <w:rPr>
          <w:rFonts w:ascii="Times New Roman" w:eastAsia="Times New Roman" w:hAnsi="Times New Roman" w:cs="Times New Roman"/>
          <w:sz w:val="20"/>
          <w:szCs w:val="20"/>
        </w:rPr>
        <w:t xml:space="preserve"> (Brasil, 2013)</w:t>
      </w:r>
      <w:r w:rsidR="00684BF2" w:rsidRPr="00C25873">
        <w:rPr>
          <w:rFonts w:ascii="Times New Roman" w:eastAsia="Times New Roman" w:hAnsi="Times New Roman" w:cs="Times New Roman"/>
          <w:sz w:val="20"/>
          <w:szCs w:val="20"/>
        </w:rPr>
        <w:t xml:space="preserve">. </w:t>
      </w:r>
      <w:r w:rsidR="00DA7258" w:rsidRPr="00C25873">
        <w:rPr>
          <w:rFonts w:ascii="Times New Roman" w:eastAsia="Times New Roman" w:hAnsi="Times New Roman" w:cs="Times New Roman"/>
          <w:sz w:val="20"/>
          <w:szCs w:val="20"/>
        </w:rPr>
        <w:t>O</w:t>
      </w:r>
      <w:r w:rsidR="00437A5B" w:rsidRPr="00C25873">
        <w:rPr>
          <w:rFonts w:ascii="Times New Roman" w:eastAsia="Times New Roman" w:hAnsi="Times New Roman" w:cs="Times New Roman"/>
          <w:sz w:val="20"/>
          <w:szCs w:val="20"/>
        </w:rPr>
        <w:t xml:space="preserve">s estudos </w:t>
      </w:r>
      <w:r w:rsidR="00DA7258" w:rsidRPr="00C25873">
        <w:rPr>
          <w:rFonts w:ascii="Times New Roman" w:eastAsia="Times New Roman" w:hAnsi="Times New Roman" w:cs="Times New Roman"/>
          <w:sz w:val="20"/>
          <w:szCs w:val="20"/>
        </w:rPr>
        <w:t xml:space="preserve">apresentados </w:t>
      </w:r>
      <w:r w:rsidR="00437A5B" w:rsidRPr="00C25873">
        <w:rPr>
          <w:rFonts w:ascii="Times New Roman" w:eastAsia="Times New Roman" w:hAnsi="Times New Roman" w:cs="Times New Roman"/>
          <w:sz w:val="20"/>
          <w:szCs w:val="20"/>
        </w:rPr>
        <w:t xml:space="preserve">sugerem que novas pesquisas para o diagnóstico da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i/>
          <w:sz w:val="20"/>
          <w:szCs w:val="20"/>
        </w:rPr>
        <w:t xml:space="preserve"> </w:t>
      </w:r>
      <w:r w:rsidR="00437A5B" w:rsidRPr="00C25873">
        <w:rPr>
          <w:rFonts w:ascii="Times New Roman" w:eastAsia="Times New Roman" w:hAnsi="Times New Roman" w:cs="Times New Roman"/>
          <w:sz w:val="20"/>
          <w:szCs w:val="20"/>
        </w:rPr>
        <w:t xml:space="preserve">sejam realizados para melhorar a sensibilidade de detecção e aprimorar o diagnóstico. </w:t>
      </w:r>
    </w:p>
    <w:p w14:paraId="182582E3" w14:textId="76A9BFC1" w:rsidR="00DB3C01" w:rsidRPr="00C25873" w:rsidRDefault="00EF3FCD" w:rsidP="00055457">
      <w:pPr>
        <w:pBdr>
          <w:top w:val="nil"/>
          <w:left w:val="nil"/>
          <w:bottom w:val="nil"/>
          <w:right w:val="nil"/>
          <w:between w:val="nil"/>
        </w:pBdr>
        <w:spacing w:after="0" w:line="360" w:lineRule="auto"/>
        <w:jc w:val="both"/>
        <w:rPr>
          <w:rFonts w:ascii="Times New Roman" w:eastAsia="Times New Roman" w:hAnsi="Times New Roman" w:cs="Times New Roman"/>
          <w:sz w:val="20"/>
          <w:szCs w:val="20"/>
          <w:highlight w:val="white"/>
        </w:rPr>
      </w:pPr>
      <w:r w:rsidRPr="00C25873">
        <w:rPr>
          <w:rFonts w:ascii="Times New Roman" w:eastAsia="Times New Roman" w:hAnsi="Times New Roman" w:cs="Times New Roman"/>
          <w:sz w:val="20"/>
          <w:szCs w:val="20"/>
        </w:rPr>
        <w:tab/>
      </w:r>
      <w:r w:rsidR="00437A5B" w:rsidRPr="00C25873">
        <w:rPr>
          <w:rFonts w:ascii="Times New Roman" w:eastAsia="Times New Roman" w:hAnsi="Times New Roman" w:cs="Times New Roman"/>
          <w:sz w:val="20"/>
          <w:szCs w:val="20"/>
        </w:rPr>
        <w:t xml:space="preserve">Um protocolo de estudo para um ensaio clínico </w:t>
      </w:r>
      <w:r w:rsidR="004A31E1" w:rsidRPr="00C25873">
        <w:rPr>
          <w:rFonts w:ascii="Times New Roman" w:eastAsia="Times New Roman" w:hAnsi="Times New Roman" w:cs="Times New Roman"/>
          <w:sz w:val="20"/>
          <w:szCs w:val="20"/>
        </w:rPr>
        <w:t>randomizado que</w:t>
      </w:r>
      <w:r w:rsidR="004A31E1">
        <w:rPr>
          <w:rFonts w:ascii="Times New Roman" w:eastAsia="Times New Roman" w:hAnsi="Times New Roman" w:cs="Times New Roman"/>
          <w:sz w:val="20"/>
          <w:szCs w:val="20"/>
        </w:rPr>
        <w:t xml:space="preserve"> </w:t>
      </w:r>
      <w:r w:rsidR="00513C8E" w:rsidRPr="00C25873">
        <w:rPr>
          <w:rFonts w:ascii="Times New Roman" w:eastAsia="Times New Roman" w:hAnsi="Times New Roman" w:cs="Times New Roman"/>
          <w:sz w:val="20"/>
          <w:szCs w:val="20"/>
        </w:rPr>
        <w:t xml:space="preserve">inclui mulheres entre 18 e 24 anos acompanhadas durante 24 meses. </w:t>
      </w:r>
      <w:r w:rsidR="00437A5B" w:rsidRPr="00C25873">
        <w:rPr>
          <w:rFonts w:ascii="Times New Roman" w:eastAsia="Times New Roman" w:hAnsi="Times New Roman" w:cs="Times New Roman"/>
          <w:sz w:val="20"/>
          <w:szCs w:val="20"/>
        </w:rPr>
        <w:t xml:space="preserve">foi desenvolvido por </w:t>
      </w:r>
      <w:proofErr w:type="spellStart"/>
      <w:r w:rsidR="00437A5B" w:rsidRPr="00C25873">
        <w:rPr>
          <w:rFonts w:ascii="Times New Roman" w:eastAsia="Times New Roman" w:hAnsi="Times New Roman" w:cs="Times New Roman"/>
          <w:sz w:val="20"/>
          <w:szCs w:val="20"/>
        </w:rPr>
        <w:t>Tamarelle</w:t>
      </w:r>
      <w:proofErr w:type="spellEnd"/>
      <w:r w:rsidR="00437A5B" w:rsidRPr="00C25873">
        <w:rPr>
          <w:rFonts w:ascii="Times New Roman" w:eastAsia="Times New Roman" w:hAnsi="Times New Roman" w:cs="Times New Roman"/>
          <w:sz w:val="20"/>
          <w:szCs w:val="20"/>
        </w:rPr>
        <w:t xml:space="preserve"> et al. (2017), a fim de realizar uma triagem precoce da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i/>
          <w:sz w:val="20"/>
          <w:szCs w:val="20"/>
        </w:rPr>
        <w:t xml:space="preserve"> </w:t>
      </w:r>
      <w:r w:rsidR="00437A5B" w:rsidRPr="00C25873">
        <w:rPr>
          <w:rFonts w:ascii="Times New Roman" w:eastAsia="Times New Roman" w:hAnsi="Times New Roman" w:cs="Times New Roman"/>
          <w:sz w:val="20"/>
          <w:szCs w:val="20"/>
        </w:rPr>
        <w:t>em mulheres jovens</w:t>
      </w:r>
      <w:r w:rsidR="00513C8E">
        <w:rPr>
          <w:rFonts w:ascii="Times New Roman" w:eastAsia="Times New Roman" w:hAnsi="Times New Roman" w:cs="Times New Roman"/>
          <w:sz w:val="20"/>
          <w:szCs w:val="20"/>
        </w:rPr>
        <w:t xml:space="preserve">, pretende </w:t>
      </w:r>
      <w:r w:rsidR="00437A5B" w:rsidRPr="00C25873">
        <w:rPr>
          <w:rFonts w:ascii="Times New Roman" w:eastAsia="Times New Roman" w:hAnsi="Times New Roman" w:cs="Times New Roman"/>
          <w:sz w:val="20"/>
          <w:szCs w:val="20"/>
        </w:rPr>
        <w:t>prevenir a incidência da doença inflamatória pélvica (DIP) e outras complicações, como a infertilidade do fator tubário e a gravidez ectópica.</w:t>
      </w:r>
      <w:r w:rsidR="004A31E1">
        <w:rPr>
          <w:rFonts w:ascii="Times New Roman" w:eastAsia="Times New Roman" w:hAnsi="Times New Roman" w:cs="Times New Roman"/>
          <w:sz w:val="20"/>
          <w:szCs w:val="20"/>
        </w:rPr>
        <w:t xml:space="preserve"> </w:t>
      </w:r>
      <w:r w:rsidR="00437A5B" w:rsidRPr="00C25873">
        <w:rPr>
          <w:rFonts w:ascii="Times New Roman" w:eastAsia="Times New Roman" w:hAnsi="Times New Roman" w:cs="Times New Roman"/>
          <w:sz w:val="20"/>
          <w:szCs w:val="20"/>
        </w:rPr>
        <w:t xml:space="preserve">Espera-se que o protocolo desenvolvido possibilite o rastreamento e o tratamento de mulheres com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i/>
          <w:sz w:val="20"/>
          <w:szCs w:val="20"/>
        </w:rPr>
        <w:t xml:space="preserve">, </w:t>
      </w:r>
      <w:r w:rsidR="00437A5B" w:rsidRPr="00C25873">
        <w:rPr>
          <w:rFonts w:ascii="Times New Roman" w:eastAsia="Times New Roman" w:hAnsi="Times New Roman" w:cs="Times New Roman"/>
          <w:sz w:val="20"/>
          <w:szCs w:val="20"/>
        </w:rPr>
        <w:t xml:space="preserve">evitando possíveis complicações à fertilidade feminina. </w:t>
      </w:r>
    </w:p>
    <w:p w14:paraId="1E763279" w14:textId="77777777" w:rsidR="00055457" w:rsidRPr="00C25873" w:rsidRDefault="00055457" w:rsidP="00055457">
      <w:pPr>
        <w:pBdr>
          <w:top w:val="nil"/>
          <w:left w:val="nil"/>
          <w:bottom w:val="nil"/>
          <w:right w:val="nil"/>
          <w:between w:val="nil"/>
        </w:pBdr>
        <w:spacing w:after="0" w:line="360" w:lineRule="auto"/>
        <w:jc w:val="both"/>
        <w:rPr>
          <w:rFonts w:ascii="Times New Roman" w:eastAsia="Times New Roman" w:hAnsi="Times New Roman" w:cs="Times New Roman"/>
          <w:sz w:val="20"/>
          <w:szCs w:val="20"/>
          <w:highlight w:val="white"/>
        </w:rPr>
      </w:pPr>
    </w:p>
    <w:p w14:paraId="6F1BAB9A" w14:textId="77777777" w:rsidR="009F1D61" w:rsidRPr="00C25873" w:rsidRDefault="00437A5B" w:rsidP="009F1D61">
      <w:pPr>
        <w:spacing w:after="0" w:line="360" w:lineRule="auto"/>
        <w:jc w:val="both"/>
        <w:rPr>
          <w:rFonts w:ascii="Times New Roman" w:eastAsia="Times New Roman" w:hAnsi="Times New Roman" w:cs="Times New Roman"/>
          <w:b/>
          <w:sz w:val="24"/>
          <w:szCs w:val="24"/>
        </w:rPr>
      </w:pPr>
      <w:r w:rsidRPr="00C25873">
        <w:rPr>
          <w:rFonts w:ascii="Times New Roman" w:eastAsia="Times New Roman" w:hAnsi="Times New Roman" w:cs="Times New Roman"/>
          <w:b/>
          <w:sz w:val="24"/>
          <w:szCs w:val="24"/>
        </w:rPr>
        <w:t>5. Conclusão</w:t>
      </w:r>
      <w:bookmarkStart w:id="4" w:name="_30j0zll" w:colFirst="0" w:colLast="0"/>
      <w:bookmarkEnd w:id="4"/>
    </w:p>
    <w:p w14:paraId="29E0D457" w14:textId="646B27B1" w:rsidR="00C74D97" w:rsidRPr="00C25873" w:rsidRDefault="009F1D61" w:rsidP="009F1D61">
      <w:pPr>
        <w:spacing w:after="0" w:line="360" w:lineRule="auto"/>
        <w:jc w:val="both"/>
        <w:rPr>
          <w:rFonts w:ascii="Times New Roman" w:eastAsia="Times New Roman" w:hAnsi="Times New Roman" w:cs="Times New Roman"/>
          <w:b/>
          <w:sz w:val="24"/>
          <w:szCs w:val="24"/>
        </w:rPr>
      </w:pPr>
      <w:r w:rsidRPr="00C25873">
        <w:rPr>
          <w:rFonts w:ascii="Times New Roman" w:eastAsia="Times New Roman" w:hAnsi="Times New Roman" w:cs="Times New Roman"/>
          <w:b/>
          <w:sz w:val="24"/>
          <w:szCs w:val="24"/>
        </w:rPr>
        <w:tab/>
      </w:r>
      <w:r w:rsidR="00437A5B" w:rsidRPr="00C25873">
        <w:rPr>
          <w:rFonts w:ascii="Times New Roman" w:eastAsia="Times New Roman" w:hAnsi="Times New Roman" w:cs="Times New Roman"/>
          <w:sz w:val="20"/>
          <w:szCs w:val="20"/>
        </w:rPr>
        <w:t xml:space="preserve">O impacto de infecções urogenitais por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 na saúde reprodutiva da mulher</w:t>
      </w:r>
      <w:r w:rsidR="0001160C" w:rsidRPr="00C25873">
        <w:rPr>
          <w:rFonts w:ascii="Times New Roman" w:eastAsia="Times New Roman" w:hAnsi="Times New Roman" w:cs="Times New Roman"/>
          <w:sz w:val="20"/>
          <w:szCs w:val="20"/>
        </w:rPr>
        <w:t xml:space="preserve"> ocorre</w:t>
      </w:r>
      <w:r w:rsidR="00437A5B" w:rsidRPr="00C25873">
        <w:rPr>
          <w:rFonts w:ascii="Times New Roman" w:eastAsia="Times New Roman" w:hAnsi="Times New Roman" w:cs="Times New Roman"/>
          <w:sz w:val="20"/>
          <w:szCs w:val="20"/>
        </w:rPr>
        <w:t xml:space="preserve"> em diferentes faixas etárias,</w:t>
      </w:r>
      <w:r w:rsidR="00C74D97" w:rsidRPr="00C25873">
        <w:rPr>
          <w:rFonts w:ascii="Times New Roman" w:eastAsia="Times New Roman" w:hAnsi="Times New Roman" w:cs="Times New Roman"/>
          <w:sz w:val="20"/>
          <w:szCs w:val="20"/>
        </w:rPr>
        <w:t xml:space="preserve"> </w:t>
      </w:r>
      <w:r w:rsidR="001C19C0" w:rsidRPr="00C25873">
        <w:rPr>
          <w:rFonts w:ascii="Times New Roman" w:eastAsia="Times New Roman" w:hAnsi="Times New Roman" w:cs="Times New Roman"/>
          <w:sz w:val="20"/>
          <w:szCs w:val="20"/>
        </w:rPr>
        <w:t xml:space="preserve">principalmente entre </w:t>
      </w:r>
      <w:r w:rsidR="00437A5B" w:rsidRPr="00C25873">
        <w:rPr>
          <w:rFonts w:ascii="Times New Roman" w:eastAsia="Times New Roman" w:hAnsi="Times New Roman" w:cs="Times New Roman"/>
          <w:sz w:val="20"/>
          <w:szCs w:val="20"/>
        </w:rPr>
        <w:t xml:space="preserve">os 15 aos 45 anos de idade. </w:t>
      </w:r>
      <w:r w:rsidR="00E34978" w:rsidRPr="00C25873">
        <w:rPr>
          <w:rFonts w:ascii="Times New Roman" w:eastAsia="Times New Roman" w:hAnsi="Times New Roman" w:cs="Times New Roman"/>
          <w:sz w:val="20"/>
          <w:szCs w:val="20"/>
        </w:rPr>
        <w:t xml:space="preserve">Os estudos confirmam o impacto da </w:t>
      </w:r>
      <w:r w:rsidR="00E34978" w:rsidRPr="00C25873">
        <w:rPr>
          <w:rFonts w:ascii="Times New Roman" w:eastAsia="Times New Roman" w:hAnsi="Times New Roman" w:cs="Times New Roman"/>
          <w:i/>
          <w:sz w:val="20"/>
          <w:szCs w:val="20"/>
        </w:rPr>
        <w:t xml:space="preserve">C. </w:t>
      </w:r>
      <w:proofErr w:type="spellStart"/>
      <w:r w:rsidR="00E34978" w:rsidRPr="00C25873">
        <w:rPr>
          <w:rFonts w:ascii="Times New Roman" w:eastAsia="Times New Roman" w:hAnsi="Times New Roman" w:cs="Times New Roman"/>
          <w:i/>
          <w:sz w:val="20"/>
          <w:szCs w:val="20"/>
        </w:rPr>
        <w:t>trachomatis</w:t>
      </w:r>
      <w:proofErr w:type="spellEnd"/>
      <w:r w:rsidR="00E34978" w:rsidRPr="00C25873">
        <w:rPr>
          <w:rFonts w:ascii="Times New Roman" w:eastAsia="Times New Roman" w:hAnsi="Times New Roman" w:cs="Times New Roman"/>
          <w:i/>
          <w:sz w:val="20"/>
          <w:szCs w:val="20"/>
        </w:rPr>
        <w:t xml:space="preserve"> </w:t>
      </w:r>
      <w:r w:rsidR="00E34978" w:rsidRPr="00C25873">
        <w:rPr>
          <w:rFonts w:ascii="Times New Roman" w:eastAsia="Times New Roman" w:hAnsi="Times New Roman" w:cs="Times New Roman"/>
          <w:sz w:val="20"/>
          <w:szCs w:val="20"/>
        </w:rPr>
        <w:t xml:space="preserve">na saúde reprodutiva feminina e a necessidade de intervenções médicas rápidas e adequadas. </w:t>
      </w:r>
      <w:r w:rsidR="001569A7" w:rsidRPr="00C25873">
        <w:rPr>
          <w:rFonts w:ascii="Times New Roman" w:eastAsia="Times New Roman" w:hAnsi="Times New Roman" w:cs="Times New Roman"/>
          <w:sz w:val="20"/>
          <w:szCs w:val="20"/>
        </w:rPr>
        <w:t>Dentre as complicações</w:t>
      </w:r>
      <w:r w:rsidRPr="00C25873">
        <w:rPr>
          <w:rFonts w:ascii="Times New Roman" w:eastAsia="Times New Roman" w:hAnsi="Times New Roman" w:cs="Times New Roman"/>
          <w:sz w:val="20"/>
          <w:szCs w:val="20"/>
        </w:rPr>
        <w:t xml:space="preserve"> </w:t>
      </w:r>
      <w:r w:rsidR="00437A5B" w:rsidRPr="00C25873">
        <w:rPr>
          <w:rFonts w:ascii="Times New Roman" w:eastAsia="Times New Roman" w:hAnsi="Times New Roman" w:cs="Times New Roman"/>
          <w:sz w:val="20"/>
          <w:szCs w:val="20"/>
        </w:rPr>
        <w:t xml:space="preserve">relacionadas a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 estão </w:t>
      </w:r>
      <w:r w:rsidR="0001160C" w:rsidRPr="00C25873">
        <w:rPr>
          <w:rFonts w:ascii="Times New Roman" w:eastAsia="Times New Roman" w:hAnsi="Times New Roman" w:cs="Times New Roman"/>
          <w:sz w:val="20"/>
          <w:szCs w:val="20"/>
        </w:rPr>
        <w:t>os</w:t>
      </w:r>
      <w:r w:rsidR="00437A5B" w:rsidRPr="00C25873">
        <w:rPr>
          <w:rFonts w:ascii="Times New Roman" w:eastAsia="Times New Roman" w:hAnsi="Times New Roman" w:cs="Times New Roman"/>
          <w:sz w:val="20"/>
          <w:szCs w:val="20"/>
        </w:rPr>
        <w:t xml:space="preserve"> processos inflamatórios pélvicos</w:t>
      </w:r>
      <w:r w:rsidR="00E34978" w:rsidRPr="00C25873">
        <w:rPr>
          <w:rFonts w:ascii="Times New Roman" w:eastAsia="Times New Roman" w:hAnsi="Times New Roman" w:cs="Times New Roman"/>
          <w:sz w:val="20"/>
          <w:szCs w:val="20"/>
        </w:rPr>
        <w:t xml:space="preserve"> (DIP)</w:t>
      </w:r>
      <w:r w:rsidR="00437A5B" w:rsidRPr="00C25873">
        <w:rPr>
          <w:rFonts w:ascii="Times New Roman" w:eastAsia="Times New Roman" w:hAnsi="Times New Roman" w:cs="Times New Roman"/>
          <w:sz w:val="20"/>
          <w:szCs w:val="20"/>
        </w:rPr>
        <w:t>, infertilidade por tubo tubário, gravidez</w:t>
      </w:r>
      <w:r w:rsidR="00C74D97" w:rsidRPr="00C25873">
        <w:rPr>
          <w:rFonts w:ascii="Times New Roman" w:eastAsia="Times New Roman" w:hAnsi="Times New Roman" w:cs="Times New Roman"/>
          <w:sz w:val="20"/>
          <w:szCs w:val="20"/>
        </w:rPr>
        <w:t xml:space="preserve"> ectópica e gestações de risco. </w:t>
      </w:r>
      <w:r w:rsidR="00C74D97" w:rsidRPr="00C25873">
        <w:rPr>
          <w:rFonts w:ascii="Times New Roman" w:eastAsia="Times New Roman" w:hAnsi="Times New Roman" w:cs="Times New Roman"/>
          <w:sz w:val="20"/>
          <w:szCs w:val="20"/>
        </w:rPr>
        <w:tab/>
      </w:r>
    </w:p>
    <w:p w14:paraId="437A57E9" w14:textId="200C5595" w:rsidR="00647265" w:rsidRDefault="00C74D97" w:rsidP="00DA7258">
      <w:pPr>
        <w:tabs>
          <w:tab w:val="left" w:pos="0"/>
        </w:tabs>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ab/>
      </w:r>
      <w:r w:rsidR="00437A5B" w:rsidRPr="00C25873">
        <w:rPr>
          <w:rFonts w:ascii="Times New Roman" w:eastAsia="Times New Roman" w:hAnsi="Times New Roman" w:cs="Times New Roman"/>
          <w:sz w:val="20"/>
          <w:szCs w:val="20"/>
        </w:rPr>
        <w:t xml:space="preserve">A triagem precoce e diferentes métodos de análise podem ser empregados para o diagnóstico e previsão de complicações associadas a </w:t>
      </w:r>
      <w:r w:rsidR="00437A5B" w:rsidRPr="00C25873">
        <w:rPr>
          <w:rFonts w:ascii="Times New Roman" w:eastAsia="Times New Roman" w:hAnsi="Times New Roman" w:cs="Times New Roman"/>
          <w:i/>
          <w:iCs/>
          <w:sz w:val="20"/>
          <w:szCs w:val="20"/>
        </w:rPr>
        <w:t xml:space="preserve">C. </w:t>
      </w:r>
      <w:proofErr w:type="spellStart"/>
      <w:r w:rsidR="00437A5B" w:rsidRPr="00C25873">
        <w:rPr>
          <w:rFonts w:ascii="Times New Roman" w:eastAsia="Times New Roman" w:hAnsi="Times New Roman" w:cs="Times New Roman"/>
          <w:i/>
          <w:iCs/>
          <w:sz w:val="20"/>
          <w:szCs w:val="20"/>
        </w:rPr>
        <w:t>trachomatis</w:t>
      </w:r>
      <w:proofErr w:type="spellEnd"/>
      <w:r w:rsidR="00437A5B" w:rsidRPr="00C25873">
        <w:rPr>
          <w:rFonts w:ascii="Times New Roman" w:eastAsia="Times New Roman" w:hAnsi="Times New Roman" w:cs="Times New Roman"/>
          <w:sz w:val="20"/>
          <w:szCs w:val="20"/>
        </w:rPr>
        <w:t xml:space="preserve">. Testes de identificação de antígenos de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 e soropositividade para </w:t>
      </w:r>
      <w:r w:rsidR="00437A5B" w:rsidRPr="00C25873">
        <w:rPr>
          <w:rFonts w:ascii="Times New Roman" w:eastAsia="Times New Roman" w:hAnsi="Times New Roman" w:cs="Times New Roman"/>
          <w:i/>
          <w:iCs/>
          <w:sz w:val="20"/>
          <w:szCs w:val="20"/>
        </w:rPr>
        <w:t xml:space="preserve">C. </w:t>
      </w:r>
      <w:proofErr w:type="spellStart"/>
      <w:r w:rsidR="00437A5B" w:rsidRPr="00C25873">
        <w:rPr>
          <w:rFonts w:ascii="Times New Roman" w:eastAsia="Times New Roman" w:hAnsi="Times New Roman" w:cs="Times New Roman"/>
          <w:i/>
          <w:iCs/>
          <w:sz w:val="20"/>
          <w:szCs w:val="20"/>
        </w:rPr>
        <w:t>trachomatis</w:t>
      </w:r>
      <w:proofErr w:type="spellEnd"/>
      <w:r w:rsidR="00437A5B" w:rsidRPr="00C25873">
        <w:rPr>
          <w:rFonts w:ascii="Times New Roman" w:eastAsia="Times New Roman" w:hAnsi="Times New Roman" w:cs="Times New Roman"/>
          <w:i/>
          <w:iCs/>
          <w:sz w:val="20"/>
          <w:szCs w:val="20"/>
        </w:rPr>
        <w:t xml:space="preserve"> </w:t>
      </w:r>
      <w:r w:rsidR="00437A5B" w:rsidRPr="00C25873">
        <w:rPr>
          <w:rFonts w:ascii="Times New Roman" w:eastAsia="Times New Roman" w:hAnsi="Times New Roman" w:cs="Times New Roman"/>
          <w:sz w:val="20"/>
          <w:szCs w:val="20"/>
        </w:rPr>
        <w:t xml:space="preserve">IgG foram citados como altamente eficientes. Além disso, os estudos abordados mostram a necessidade da aplicação e desenvolvimento de novos testes, a fim de </w:t>
      </w:r>
      <w:r w:rsidR="00F14AA4">
        <w:rPr>
          <w:rFonts w:ascii="Times New Roman" w:eastAsia="Times New Roman" w:hAnsi="Times New Roman" w:cs="Times New Roman"/>
          <w:sz w:val="20"/>
          <w:szCs w:val="20"/>
        </w:rPr>
        <w:t>aumenta</w:t>
      </w:r>
      <w:r w:rsidR="00F14AA4" w:rsidRPr="00C25873">
        <w:rPr>
          <w:rFonts w:ascii="Times New Roman" w:eastAsia="Times New Roman" w:hAnsi="Times New Roman" w:cs="Times New Roman"/>
          <w:sz w:val="20"/>
          <w:szCs w:val="20"/>
        </w:rPr>
        <w:t xml:space="preserve">r </w:t>
      </w:r>
      <w:r w:rsidR="00437A5B" w:rsidRPr="00C25873">
        <w:rPr>
          <w:rFonts w:ascii="Times New Roman" w:eastAsia="Times New Roman" w:hAnsi="Times New Roman" w:cs="Times New Roman"/>
          <w:sz w:val="20"/>
          <w:szCs w:val="20"/>
        </w:rPr>
        <w:t xml:space="preserve">a sensibilidade de detecção da </w:t>
      </w:r>
      <w:r w:rsidR="00437A5B" w:rsidRPr="00C25873">
        <w:rPr>
          <w:rFonts w:ascii="Times New Roman" w:eastAsia="Times New Roman" w:hAnsi="Times New Roman" w:cs="Times New Roman"/>
          <w:i/>
          <w:sz w:val="20"/>
          <w:szCs w:val="20"/>
        </w:rPr>
        <w:t xml:space="preserve">C. </w:t>
      </w:r>
      <w:proofErr w:type="spellStart"/>
      <w:r w:rsidR="00437A5B" w:rsidRPr="00C25873">
        <w:rPr>
          <w:rFonts w:ascii="Times New Roman" w:eastAsia="Times New Roman" w:hAnsi="Times New Roman" w:cs="Times New Roman"/>
          <w:i/>
          <w:sz w:val="20"/>
          <w:szCs w:val="20"/>
        </w:rPr>
        <w:t>trachomatis</w:t>
      </w:r>
      <w:proofErr w:type="spellEnd"/>
      <w:r w:rsidR="00437A5B" w:rsidRPr="00C25873">
        <w:rPr>
          <w:rFonts w:ascii="Times New Roman" w:eastAsia="Times New Roman" w:hAnsi="Times New Roman" w:cs="Times New Roman"/>
          <w:sz w:val="20"/>
          <w:szCs w:val="20"/>
        </w:rPr>
        <w:t xml:space="preserve"> e permitir intervenções adequadas</w:t>
      </w:r>
      <w:r w:rsidR="0001160C" w:rsidRPr="00C25873">
        <w:rPr>
          <w:rFonts w:ascii="Times New Roman" w:eastAsia="Times New Roman" w:hAnsi="Times New Roman" w:cs="Times New Roman"/>
          <w:sz w:val="20"/>
          <w:szCs w:val="20"/>
        </w:rPr>
        <w:t xml:space="preserve">, além de conseguir </w:t>
      </w:r>
      <w:r w:rsidR="00F14AA4">
        <w:rPr>
          <w:rFonts w:ascii="Times New Roman" w:eastAsia="Times New Roman" w:hAnsi="Times New Roman" w:cs="Times New Roman"/>
          <w:sz w:val="20"/>
          <w:szCs w:val="20"/>
        </w:rPr>
        <w:t>melhorar</w:t>
      </w:r>
      <w:r w:rsidR="00AC1C79">
        <w:rPr>
          <w:rFonts w:ascii="Times New Roman" w:eastAsia="Times New Roman" w:hAnsi="Times New Roman" w:cs="Times New Roman"/>
          <w:sz w:val="20"/>
          <w:szCs w:val="20"/>
        </w:rPr>
        <w:t xml:space="preserve"> </w:t>
      </w:r>
      <w:r w:rsidR="0001160C" w:rsidRPr="00C25873">
        <w:rPr>
          <w:rFonts w:ascii="Times New Roman" w:eastAsia="Times New Roman" w:hAnsi="Times New Roman" w:cs="Times New Roman"/>
          <w:sz w:val="20"/>
          <w:szCs w:val="20"/>
        </w:rPr>
        <w:t>o prognóstico dessas pacientes</w:t>
      </w:r>
      <w:r w:rsidR="00437A5B" w:rsidRPr="00C25873">
        <w:rPr>
          <w:rFonts w:ascii="Times New Roman" w:eastAsia="Times New Roman" w:hAnsi="Times New Roman" w:cs="Times New Roman"/>
          <w:sz w:val="20"/>
          <w:szCs w:val="20"/>
        </w:rPr>
        <w:t>.</w:t>
      </w:r>
      <w:r w:rsidR="006F7ECA" w:rsidRPr="00C25873">
        <w:rPr>
          <w:rFonts w:ascii="Times New Roman" w:eastAsia="Times New Roman" w:hAnsi="Times New Roman" w:cs="Times New Roman"/>
          <w:sz w:val="20"/>
          <w:szCs w:val="20"/>
        </w:rPr>
        <w:t xml:space="preserve"> </w:t>
      </w:r>
    </w:p>
    <w:p w14:paraId="143BEF80" w14:textId="180876EE" w:rsidR="00033B32" w:rsidRDefault="00727B14" w:rsidP="00033B32">
      <w:pPr>
        <w:tabs>
          <w:tab w:val="left" w:pos="0"/>
        </w:tabs>
        <w:spacing w:after="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desenvolvimento de novos testes de detecção de determinados antígenos da </w:t>
      </w:r>
      <w:r w:rsidRPr="001E467C">
        <w:rPr>
          <w:rFonts w:ascii="Times New Roman" w:eastAsia="Times New Roman" w:hAnsi="Times New Roman" w:cs="Times New Roman"/>
          <w:i/>
          <w:iCs/>
          <w:sz w:val="20"/>
          <w:szCs w:val="20"/>
        </w:rPr>
        <w:t>C</w:t>
      </w:r>
      <w:r w:rsidR="001E467C" w:rsidRPr="001E467C">
        <w:rPr>
          <w:rFonts w:ascii="Times New Roman" w:eastAsia="Times New Roman" w:hAnsi="Times New Roman" w:cs="Times New Roman"/>
          <w:i/>
          <w:iCs/>
          <w:sz w:val="20"/>
          <w:szCs w:val="20"/>
        </w:rPr>
        <w:t xml:space="preserve">. </w:t>
      </w:r>
      <w:proofErr w:type="spellStart"/>
      <w:r w:rsidR="001E467C" w:rsidRPr="001E467C">
        <w:rPr>
          <w:rFonts w:ascii="Times New Roman" w:eastAsia="Times New Roman" w:hAnsi="Times New Roman" w:cs="Times New Roman"/>
          <w:i/>
          <w:iCs/>
          <w:sz w:val="20"/>
          <w:szCs w:val="20"/>
        </w:rPr>
        <w:t>trachomatis</w:t>
      </w:r>
      <w:proofErr w:type="spellEnd"/>
      <w:r>
        <w:rPr>
          <w:rFonts w:ascii="Times New Roman" w:eastAsia="Times New Roman" w:hAnsi="Times New Roman" w:cs="Times New Roman"/>
          <w:sz w:val="20"/>
          <w:szCs w:val="20"/>
        </w:rPr>
        <w:t xml:space="preserve"> para determinação de prognóstico da paciente</w:t>
      </w:r>
      <w:r w:rsidR="002257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parecem promissores no futuro como método menos invasivo e mais barato para detectar </w:t>
      </w:r>
      <w:r w:rsidR="00E87ABE">
        <w:rPr>
          <w:rFonts w:ascii="Times New Roman" w:eastAsia="Times New Roman" w:hAnsi="Times New Roman" w:cs="Times New Roman"/>
          <w:sz w:val="20"/>
          <w:szCs w:val="20"/>
        </w:rPr>
        <w:t xml:space="preserve">complicações, como infertilidade por fator tubário. Entretanto, ainda carecem de novos estudos e aprimoramento, por tratar-se de uma descoberta recente. </w:t>
      </w:r>
    </w:p>
    <w:p w14:paraId="532480A9" w14:textId="2EA17E8B" w:rsidR="00E87ABE" w:rsidRDefault="00E87ABE" w:rsidP="00033B32">
      <w:pPr>
        <w:tabs>
          <w:tab w:val="left" w:pos="0"/>
        </w:tabs>
        <w:spacing w:after="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Diante da necessidade de aperfeiçoamento de novos testes diagnósticos para detecção da infecção por </w:t>
      </w:r>
      <w:r w:rsidRPr="001E467C">
        <w:rPr>
          <w:rFonts w:ascii="Times New Roman" w:eastAsia="Times New Roman" w:hAnsi="Times New Roman" w:cs="Times New Roman"/>
          <w:i/>
          <w:iCs/>
          <w:sz w:val="20"/>
          <w:szCs w:val="20"/>
        </w:rPr>
        <w:t xml:space="preserve">C. </w:t>
      </w:r>
      <w:proofErr w:type="spellStart"/>
      <w:r w:rsidRPr="001E467C">
        <w:rPr>
          <w:rFonts w:ascii="Times New Roman" w:eastAsia="Times New Roman" w:hAnsi="Times New Roman" w:cs="Times New Roman"/>
          <w:i/>
          <w:iCs/>
          <w:sz w:val="20"/>
          <w:szCs w:val="20"/>
        </w:rPr>
        <w:t>trachomatis</w:t>
      </w:r>
      <w:proofErr w:type="spellEnd"/>
      <w:r>
        <w:rPr>
          <w:rFonts w:ascii="Times New Roman" w:eastAsia="Times New Roman" w:hAnsi="Times New Roman" w:cs="Times New Roman"/>
          <w:sz w:val="20"/>
          <w:szCs w:val="20"/>
        </w:rPr>
        <w:t xml:space="preserve">, a educação sexual ainda exerce papel importante para prevenção da doença e de suas complicações. Campanhas de educação sexual, </w:t>
      </w:r>
      <w:r w:rsidR="001E467C">
        <w:rPr>
          <w:rFonts w:ascii="Times New Roman" w:eastAsia="Times New Roman" w:hAnsi="Times New Roman" w:cs="Times New Roman"/>
          <w:sz w:val="20"/>
          <w:szCs w:val="20"/>
        </w:rPr>
        <w:t xml:space="preserve">distribuição de preservativos e triagem da população de risco ainda se mostram altamente eficientes como medidas preventivas. A triagem sistemática rotineira de todas as mulheres jovens sexualmente ativas ainda não foi implementada e seu benefício é incerto. </w:t>
      </w:r>
      <w:r w:rsidR="00237DAB">
        <w:rPr>
          <w:rFonts w:ascii="Times New Roman" w:eastAsia="Times New Roman" w:hAnsi="Times New Roman" w:cs="Times New Roman"/>
          <w:sz w:val="20"/>
          <w:szCs w:val="20"/>
        </w:rPr>
        <w:t xml:space="preserve">No Brasil, embora não seja amplamente divulgado, o Ministério da Saúde orienta a triagem de mulheres com menos de 25 anos </w:t>
      </w:r>
      <w:r w:rsidR="0009019C">
        <w:rPr>
          <w:rFonts w:ascii="Times New Roman" w:eastAsia="Times New Roman" w:hAnsi="Times New Roman" w:cs="Times New Roman"/>
          <w:sz w:val="20"/>
          <w:szCs w:val="20"/>
        </w:rPr>
        <w:t xml:space="preserve">não gestantes anualmente. </w:t>
      </w:r>
    </w:p>
    <w:p w14:paraId="2EE8C18A" w14:textId="77777777" w:rsidR="00033B32" w:rsidRPr="00C25873" w:rsidRDefault="00033B32" w:rsidP="00DA7258">
      <w:pPr>
        <w:tabs>
          <w:tab w:val="left" w:pos="0"/>
        </w:tabs>
        <w:spacing w:after="0" w:line="360" w:lineRule="auto"/>
        <w:jc w:val="both"/>
        <w:rPr>
          <w:rFonts w:ascii="Times New Roman" w:eastAsia="Times New Roman" w:hAnsi="Times New Roman" w:cs="Times New Roman"/>
          <w:sz w:val="20"/>
          <w:szCs w:val="20"/>
        </w:rPr>
      </w:pPr>
    </w:p>
    <w:p w14:paraId="36574171" w14:textId="2FEF7F84" w:rsidR="00CD4204" w:rsidRPr="00C25873" w:rsidRDefault="00647265" w:rsidP="00E34978">
      <w:pPr>
        <w:tabs>
          <w:tab w:val="left" w:pos="0"/>
        </w:tabs>
        <w:spacing w:after="0" w:line="360" w:lineRule="auto"/>
        <w:jc w:val="both"/>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tab/>
      </w:r>
    </w:p>
    <w:p w14:paraId="39709ACD" w14:textId="5A8E498A" w:rsidR="00A16133" w:rsidRPr="00C25873" w:rsidRDefault="00CD4204" w:rsidP="004E6675">
      <w:pPr>
        <w:rPr>
          <w:rFonts w:ascii="Times New Roman" w:eastAsia="Times New Roman" w:hAnsi="Times New Roman" w:cs="Times New Roman"/>
          <w:sz w:val="20"/>
          <w:szCs w:val="20"/>
        </w:rPr>
      </w:pPr>
      <w:r w:rsidRPr="00C25873">
        <w:rPr>
          <w:rFonts w:ascii="Times New Roman" w:eastAsia="Times New Roman" w:hAnsi="Times New Roman" w:cs="Times New Roman"/>
          <w:sz w:val="20"/>
          <w:szCs w:val="20"/>
        </w:rPr>
        <w:br w:type="page"/>
      </w:r>
    </w:p>
    <w:p w14:paraId="46397387" w14:textId="77777777" w:rsidR="00DB3C01" w:rsidRPr="00C25873" w:rsidRDefault="00437A5B">
      <w:pPr>
        <w:spacing w:after="0" w:line="240" w:lineRule="auto"/>
        <w:jc w:val="both"/>
        <w:rPr>
          <w:rFonts w:ascii="Times New Roman" w:eastAsia="Times New Roman" w:hAnsi="Times New Roman" w:cs="Times New Roman"/>
          <w:b/>
          <w:sz w:val="24"/>
          <w:szCs w:val="24"/>
        </w:rPr>
      </w:pPr>
      <w:r w:rsidRPr="00C25873">
        <w:rPr>
          <w:rFonts w:ascii="Times New Roman" w:eastAsia="Times New Roman" w:hAnsi="Times New Roman" w:cs="Times New Roman"/>
          <w:b/>
          <w:sz w:val="24"/>
          <w:szCs w:val="24"/>
        </w:rPr>
        <w:lastRenderedPageBreak/>
        <w:t xml:space="preserve">Referências </w:t>
      </w:r>
    </w:p>
    <w:p w14:paraId="25223F14" w14:textId="77777777" w:rsidR="00DB3C01" w:rsidRPr="00C25873" w:rsidRDefault="00DB3C01">
      <w:pPr>
        <w:spacing w:after="0"/>
        <w:jc w:val="both"/>
        <w:rPr>
          <w:rFonts w:ascii="Times New Roman" w:eastAsia="Times New Roman" w:hAnsi="Times New Roman" w:cs="Times New Roman"/>
          <w:sz w:val="16"/>
          <w:szCs w:val="16"/>
          <w:highlight w:val="white"/>
        </w:rPr>
      </w:pPr>
    </w:p>
    <w:p w14:paraId="2DDA99B7" w14:textId="77777777" w:rsidR="00DB3C01" w:rsidRPr="00C25873" w:rsidRDefault="00437A5B">
      <w:pPr>
        <w:spacing w:after="0"/>
        <w:jc w:val="both"/>
        <w:rPr>
          <w:rFonts w:ascii="Times New Roman" w:eastAsia="Times New Roman" w:hAnsi="Times New Roman" w:cs="Times New Roman"/>
          <w:sz w:val="16"/>
          <w:szCs w:val="16"/>
          <w:highlight w:val="white"/>
          <w:lang w:val="en-US"/>
        </w:rPr>
      </w:pPr>
      <w:r w:rsidRPr="00C25873">
        <w:rPr>
          <w:rFonts w:ascii="Times New Roman" w:eastAsia="Times New Roman" w:hAnsi="Times New Roman" w:cs="Times New Roman"/>
          <w:sz w:val="16"/>
          <w:szCs w:val="16"/>
          <w:highlight w:val="white"/>
          <w:lang w:val="en-US"/>
        </w:rPr>
        <w:t xml:space="preserve">Andersen, B., van </w:t>
      </w:r>
      <w:proofErr w:type="spellStart"/>
      <w:r w:rsidRPr="00C25873">
        <w:rPr>
          <w:rFonts w:ascii="Times New Roman" w:eastAsia="Times New Roman" w:hAnsi="Times New Roman" w:cs="Times New Roman"/>
          <w:sz w:val="16"/>
          <w:szCs w:val="16"/>
          <w:highlight w:val="white"/>
          <w:lang w:val="en-US"/>
        </w:rPr>
        <w:t>Valkengoed</w:t>
      </w:r>
      <w:proofErr w:type="spellEnd"/>
      <w:r w:rsidRPr="00C25873">
        <w:rPr>
          <w:rFonts w:ascii="Times New Roman" w:eastAsia="Times New Roman" w:hAnsi="Times New Roman" w:cs="Times New Roman"/>
          <w:sz w:val="16"/>
          <w:szCs w:val="16"/>
          <w:highlight w:val="white"/>
          <w:lang w:val="en-US"/>
        </w:rPr>
        <w:t xml:space="preserve">, I., Sokolowski, I., </w:t>
      </w:r>
      <w:proofErr w:type="spellStart"/>
      <w:r w:rsidRPr="00C25873">
        <w:rPr>
          <w:rFonts w:ascii="Times New Roman" w:eastAsia="Times New Roman" w:hAnsi="Times New Roman" w:cs="Times New Roman"/>
          <w:sz w:val="16"/>
          <w:szCs w:val="16"/>
          <w:highlight w:val="white"/>
          <w:lang w:val="en-US"/>
        </w:rPr>
        <w:t>Møller</w:t>
      </w:r>
      <w:proofErr w:type="spellEnd"/>
      <w:r w:rsidRPr="00C25873">
        <w:rPr>
          <w:rFonts w:ascii="Times New Roman" w:eastAsia="Times New Roman" w:hAnsi="Times New Roman" w:cs="Times New Roman"/>
          <w:sz w:val="16"/>
          <w:szCs w:val="16"/>
          <w:highlight w:val="white"/>
          <w:lang w:val="en-US"/>
        </w:rPr>
        <w:t xml:space="preserve">, J. K., </w:t>
      </w:r>
      <w:proofErr w:type="spellStart"/>
      <w:r w:rsidRPr="00C25873">
        <w:rPr>
          <w:rFonts w:ascii="Times New Roman" w:eastAsia="Times New Roman" w:hAnsi="Times New Roman" w:cs="Times New Roman"/>
          <w:sz w:val="16"/>
          <w:szCs w:val="16"/>
          <w:highlight w:val="white"/>
          <w:lang w:val="en-US"/>
        </w:rPr>
        <w:t>Østergaard</w:t>
      </w:r>
      <w:proofErr w:type="spellEnd"/>
      <w:r w:rsidRPr="00C25873">
        <w:rPr>
          <w:rFonts w:ascii="Times New Roman" w:eastAsia="Times New Roman" w:hAnsi="Times New Roman" w:cs="Times New Roman"/>
          <w:sz w:val="16"/>
          <w:szCs w:val="16"/>
          <w:highlight w:val="white"/>
          <w:lang w:val="en-US"/>
        </w:rPr>
        <w:t xml:space="preserve">, L., &amp; Olesen, F. (2011). Impact of intensified testing for urogenital Chlamydia trachomatis infections: a </w:t>
      </w:r>
      <w:proofErr w:type="spellStart"/>
      <w:r w:rsidRPr="00C25873">
        <w:rPr>
          <w:rFonts w:ascii="Times New Roman" w:eastAsia="Times New Roman" w:hAnsi="Times New Roman" w:cs="Times New Roman"/>
          <w:sz w:val="16"/>
          <w:szCs w:val="16"/>
          <w:highlight w:val="white"/>
          <w:lang w:val="en-US"/>
        </w:rPr>
        <w:t>randomised</w:t>
      </w:r>
      <w:proofErr w:type="spellEnd"/>
      <w:r w:rsidRPr="00C25873">
        <w:rPr>
          <w:rFonts w:ascii="Times New Roman" w:eastAsia="Times New Roman" w:hAnsi="Times New Roman" w:cs="Times New Roman"/>
          <w:sz w:val="16"/>
          <w:szCs w:val="16"/>
          <w:highlight w:val="white"/>
          <w:lang w:val="en-US"/>
        </w:rPr>
        <w:t xml:space="preserve"> study with 9-year follow-up. </w:t>
      </w:r>
      <w:r w:rsidRPr="00C25873">
        <w:rPr>
          <w:rFonts w:ascii="Times New Roman" w:eastAsia="Times New Roman" w:hAnsi="Times New Roman" w:cs="Times New Roman"/>
          <w:i/>
          <w:sz w:val="16"/>
          <w:szCs w:val="16"/>
          <w:highlight w:val="white"/>
          <w:lang w:val="en-US"/>
        </w:rPr>
        <w:t>Sexually transmitted infections</w:t>
      </w:r>
      <w:r w:rsidRPr="00C25873">
        <w:rPr>
          <w:rFonts w:ascii="Times New Roman" w:eastAsia="Times New Roman" w:hAnsi="Times New Roman" w:cs="Times New Roman"/>
          <w:sz w:val="16"/>
          <w:szCs w:val="16"/>
          <w:highlight w:val="white"/>
          <w:lang w:val="en-US"/>
        </w:rPr>
        <w:t>, </w:t>
      </w:r>
      <w:r w:rsidRPr="00C25873">
        <w:rPr>
          <w:rFonts w:ascii="Times New Roman" w:eastAsia="Times New Roman" w:hAnsi="Times New Roman" w:cs="Times New Roman"/>
          <w:i/>
          <w:sz w:val="16"/>
          <w:szCs w:val="16"/>
          <w:highlight w:val="white"/>
          <w:lang w:val="en-US"/>
        </w:rPr>
        <w:t>87</w:t>
      </w:r>
      <w:r w:rsidRPr="00C25873">
        <w:rPr>
          <w:rFonts w:ascii="Times New Roman" w:eastAsia="Times New Roman" w:hAnsi="Times New Roman" w:cs="Times New Roman"/>
          <w:sz w:val="16"/>
          <w:szCs w:val="16"/>
          <w:highlight w:val="white"/>
          <w:lang w:val="en-US"/>
        </w:rPr>
        <w:t>(2), 156-161.</w:t>
      </w:r>
    </w:p>
    <w:p w14:paraId="3647C4D8" w14:textId="77777777" w:rsidR="00DB3C01" w:rsidRPr="00C25873" w:rsidRDefault="00DB3C01">
      <w:pPr>
        <w:spacing w:after="0"/>
        <w:jc w:val="both"/>
        <w:rPr>
          <w:rFonts w:ascii="Times New Roman" w:eastAsia="Times New Roman" w:hAnsi="Times New Roman" w:cs="Times New Roman"/>
          <w:sz w:val="16"/>
          <w:szCs w:val="16"/>
          <w:lang w:val="en-US"/>
        </w:rPr>
      </w:pPr>
    </w:p>
    <w:p w14:paraId="7A575141" w14:textId="77777777" w:rsidR="00DB3C01" w:rsidRPr="00C25873" w:rsidRDefault="00437A5B">
      <w:pPr>
        <w:spacing w:after="0"/>
        <w:jc w:val="both"/>
        <w:rPr>
          <w:rFonts w:ascii="Times New Roman" w:eastAsia="Times New Roman" w:hAnsi="Times New Roman" w:cs="Times New Roman"/>
          <w:sz w:val="16"/>
          <w:szCs w:val="16"/>
          <w:highlight w:val="white"/>
        </w:rPr>
      </w:pPr>
      <w:r w:rsidRPr="00C25873">
        <w:rPr>
          <w:rFonts w:ascii="Times New Roman" w:eastAsia="Times New Roman" w:hAnsi="Times New Roman" w:cs="Times New Roman"/>
          <w:sz w:val="16"/>
          <w:szCs w:val="16"/>
          <w:highlight w:val="white"/>
          <w:lang w:val="en-US"/>
        </w:rPr>
        <w:t>Azevedo, M. J. N. D., Nunes, S. D. S., Oliveira, F. G. D., &amp; Rocha, D. A. P. (2019). High prevalence of Chlamydia trachomatis in pregnant women attended at Primary Health Care services in Amazon, Brazil. </w:t>
      </w:r>
      <w:r w:rsidRPr="00C25873">
        <w:rPr>
          <w:rFonts w:ascii="Times New Roman" w:eastAsia="Times New Roman" w:hAnsi="Times New Roman" w:cs="Times New Roman"/>
          <w:i/>
          <w:sz w:val="16"/>
          <w:szCs w:val="16"/>
          <w:highlight w:val="white"/>
        </w:rPr>
        <w:t>Revista do Instituto de Medicina Tropical de São Paulo</w:t>
      </w:r>
      <w:r w:rsidRPr="00C25873">
        <w:rPr>
          <w:rFonts w:ascii="Times New Roman" w:eastAsia="Times New Roman" w:hAnsi="Times New Roman" w:cs="Times New Roman"/>
          <w:sz w:val="16"/>
          <w:szCs w:val="16"/>
          <w:highlight w:val="white"/>
        </w:rPr>
        <w:t>, </w:t>
      </w:r>
      <w:r w:rsidRPr="00C25873">
        <w:rPr>
          <w:rFonts w:ascii="Times New Roman" w:eastAsia="Times New Roman" w:hAnsi="Times New Roman" w:cs="Times New Roman"/>
          <w:i/>
          <w:sz w:val="16"/>
          <w:szCs w:val="16"/>
          <w:highlight w:val="white"/>
        </w:rPr>
        <w:t>61</w:t>
      </w:r>
      <w:r w:rsidRPr="00C25873">
        <w:rPr>
          <w:rFonts w:ascii="Times New Roman" w:eastAsia="Times New Roman" w:hAnsi="Times New Roman" w:cs="Times New Roman"/>
          <w:sz w:val="16"/>
          <w:szCs w:val="16"/>
          <w:highlight w:val="white"/>
        </w:rPr>
        <w:t>.</w:t>
      </w:r>
    </w:p>
    <w:p w14:paraId="3378BDD6" w14:textId="77777777" w:rsidR="00DA7258" w:rsidRPr="00C25873" w:rsidRDefault="00DA7258">
      <w:pPr>
        <w:spacing w:after="0"/>
        <w:jc w:val="both"/>
        <w:rPr>
          <w:rFonts w:ascii="Times New Roman" w:eastAsia="Times New Roman" w:hAnsi="Times New Roman" w:cs="Times New Roman"/>
          <w:sz w:val="16"/>
          <w:szCs w:val="16"/>
          <w:highlight w:val="white"/>
        </w:rPr>
      </w:pPr>
    </w:p>
    <w:p w14:paraId="312E1D88" w14:textId="77777777" w:rsidR="00DA7258" w:rsidRPr="00C25873" w:rsidRDefault="00DA7258" w:rsidP="00DA7258">
      <w:pPr>
        <w:spacing w:after="0"/>
        <w:jc w:val="both"/>
        <w:rPr>
          <w:rFonts w:ascii="Times New Roman" w:eastAsia="Times New Roman" w:hAnsi="Times New Roman" w:cs="Times New Roman"/>
          <w:sz w:val="16"/>
          <w:szCs w:val="16"/>
        </w:rPr>
      </w:pPr>
      <w:r w:rsidRPr="00C25873">
        <w:rPr>
          <w:rFonts w:ascii="Times New Roman" w:hAnsi="Times New Roman" w:cs="Times New Roman"/>
          <w:sz w:val="16"/>
          <w:szCs w:val="16"/>
          <w:shd w:val="clear" w:color="auto" w:fill="FFFFFF"/>
        </w:rPr>
        <w:t xml:space="preserve">Brasil. (2013). Microbiologia clínica para o controle de infecção relacionada à assistência à saúde. </w:t>
      </w:r>
      <w:r w:rsidRPr="00C25873">
        <w:rPr>
          <w:rFonts w:ascii="Times New Roman" w:hAnsi="Times New Roman" w:cs="Times New Roman"/>
          <w:sz w:val="16"/>
          <w:szCs w:val="16"/>
        </w:rPr>
        <w:t>Módulo 4: Procedimentos Laboratoriais: da Requisição do Exame à Análise Microbiológica e Laudo Final. Agência Nacional de Vigilância Sanitária. Brasília: Anvisa, 2013. 95p.: il.9 volumes.</w:t>
      </w:r>
    </w:p>
    <w:p w14:paraId="512FC299" w14:textId="77777777" w:rsidR="00DA7258" w:rsidRPr="00C25873" w:rsidRDefault="00DA7258" w:rsidP="00DA7258">
      <w:pPr>
        <w:spacing w:after="0" w:line="360" w:lineRule="auto"/>
        <w:jc w:val="both"/>
        <w:rPr>
          <w:rFonts w:ascii="Times New Roman" w:eastAsia="Times New Roman" w:hAnsi="Times New Roman" w:cs="Times New Roman"/>
          <w:sz w:val="16"/>
          <w:szCs w:val="16"/>
        </w:rPr>
      </w:pPr>
    </w:p>
    <w:p w14:paraId="48149772" w14:textId="77777777" w:rsidR="00DB3C01" w:rsidRPr="00C25873" w:rsidRDefault="00437A5B">
      <w:pPr>
        <w:spacing w:after="0"/>
        <w:jc w:val="both"/>
        <w:rPr>
          <w:rFonts w:ascii="Times New Roman" w:eastAsia="Times New Roman" w:hAnsi="Times New Roman" w:cs="Times New Roman"/>
          <w:sz w:val="16"/>
          <w:szCs w:val="16"/>
          <w:highlight w:val="white"/>
          <w:lang w:val="en-US"/>
        </w:rPr>
      </w:pPr>
      <w:r w:rsidRPr="00C25873">
        <w:rPr>
          <w:rFonts w:ascii="Times New Roman" w:eastAsia="Times New Roman" w:hAnsi="Times New Roman" w:cs="Times New Roman"/>
          <w:sz w:val="16"/>
          <w:szCs w:val="16"/>
          <w:highlight w:val="white"/>
          <w:lang w:val="en-US"/>
        </w:rPr>
        <w:t xml:space="preserve">Budrys, N. M., Gong, S., Rodgers, A. K., Wang, J., Louden, C., </w:t>
      </w:r>
      <w:proofErr w:type="spellStart"/>
      <w:r w:rsidRPr="00C25873">
        <w:rPr>
          <w:rFonts w:ascii="Times New Roman" w:eastAsia="Times New Roman" w:hAnsi="Times New Roman" w:cs="Times New Roman"/>
          <w:sz w:val="16"/>
          <w:szCs w:val="16"/>
          <w:highlight w:val="white"/>
          <w:lang w:val="en-US"/>
        </w:rPr>
        <w:t>Shain</w:t>
      </w:r>
      <w:proofErr w:type="spellEnd"/>
      <w:r w:rsidRPr="00C25873">
        <w:rPr>
          <w:rFonts w:ascii="Times New Roman" w:eastAsia="Times New Roman" w:hAnsi="Times New Roman" w:cs="Times New Roman"/>
          <w:sz w:val="16"/>
          <w:szCs w:val="16"/>
          <w:highlight w:val="white"/>
          <w:lang w:val="en-US"/>
        </w:rPr>
        <w:t>, R., &amp; Zhong, G. (2012). Chlamydia trachomatis antigens recognized by women with tubal factor infertility, normal fertility, and acute Infection. </w:t>
      </w:r>
      <w:r w:rsidRPr="00C25873">
        <w:rPr>
          <w:rFonts w:ascii="Times New Roman" w:eastAsia="Times New Roman" w:hAnsi="Times New Roman" w:cs="Times New Roman"/>
          <w:i/>
          <w:sz w:val="16"/>
          <w:szCs w:val="16"/>
          <w:highlight w:val="white"/>
          <w:lang w:val="en-US"/>
        </w:rPr>
        <w:t>Obstetrics and gynecology</w:t>
      </w:r>
      <w:r w:rsidRPr="00C25873">
        <w:rPr>
          <w:rFonts w:ascii="Times New Roman" w:eastAsia="Times New Roman" w:hAnsi="Times New Roman" w:cs="Times New Roman"/>
          <w:sz w:val="16"/>
          <w:szCs w:val="16"/>
          <w:highlight w:val="white"/>
          <w:lang w:val="en-US"/>
        </w:rPr>
        <w:t>, </w:t>
      </w:r>
      <w:r w:rsidRPr="00C25873">
        <w:rPr>
          <w:rFonts w:ascii="Times New Roman" w:eastAsia="Times New Roman" w:hAnsi="Times New Roman" w:cs="Times New Roman"/>
          <w:i/>
          <w:sz w:val="16"/>
          <w:szCs w:val="16"/>
          <w:highlight w:val="white"/>
          <w:lang w:val="en-US"/>
        </w:rPr>
        <w:t>119</w:t>
      </w:r>
      <w:r w:rsidRPr="00C25873">
        <w:rPr>
          <w:rFonts w:ascii="Times New Roman" w:eastAsia="Times New Roman" w:hAnsi="Times New Roman" w:cs="Times New Roman"/>
          <w:sz w:val="16"/>
          <w:szCs w:val="16"/>
          <w:highlight w:val="white"/>
          <w:lang w:val="en-US"/>
        </w:rPr>
        <w:t>(5), 1009.</w:t>
      </w:r>
    </w:p>
    <w:p w14:paraId="0FD808CE" w14:textId="77777777" w:rsidR="00DB3C01" w:rsidRPr="00C25873" w:rsidRDefault="00DB3C01">
      <w:pPr>
        <w:spacing w:after="0"/>
        <w:jc w:val="both"/>
        <w:rPr>
          <w:rFonts w:ascii="Times New Roman" w:eastAsia="Times New Roman" w:hAnsi="Times New Roman" w:cs="Times New Roman"/>
          <w:sz w:val="16"/>
          <w:szCs w:val="16"/>
          <w:lang w:val="en-US"/>
        </w:rPr>
      </w:pPr>
    </w:p>
    <w:p w14:paraId="6DD68386" w14:textId="77777777" w:rsidR="00DB3C01" w:rsidRPr="00C25873" w:rsidRDefault="00437A5B">
      <w:pPr>
        <w:spacing w:after="0"/>
        <w:jc w:val="both"/>
        <w:rPr>
          <w:rFonts w:ascii="Times New Roman" w:eastAsia="Times New Roman" w:hAnsi="Times New Roman" w:cs="Times New Roman"/>
          <w:sz w:val="16"/>
          <w:szCs w:val="16"/>
          <w:highlight w:val="white"/>
        </w:rPr>
      </w:pPr>
      <w:r w:rsidRPr="00C25873">
        <w:rPr>
          <w:rFonts w:ascii="Times New Roman" w:eastAsia="Times New Roman" w:hAnsi="Times New Roman" w:cs="Times New Roman"/>
          <w:sz w:val="16"/>
          <w:szCs w:val="16"/>
          <w:highlight w:val="white"/>
          <w:lang w:val="en-US"/>
        </w:rPr>
        <w:t xml:space="preserve">Den </w:t>
      </w:r>
      <w:proofErr w:type="spellStart"/>
      <w:r w:rsidRPr="00C25873">
        <w:rPr>
          <w:rFonts w:ascii="Times New Roman" w:eastAsia="Times New Roman" w:hAnsi="Times New Roman" w:cs="Times New Roman"/>
          <w:sz w:val="16"/>
          <w:szCs w:val="16"/>
          <w:highlight w:val="white"/>
          <w:lang w:val="en-US"/>
        </w:rPr>
        <w:t>Heijer</w:t>
      </w:r>
      <w:proofErr w:type="spellEnd"/>
      <w:r w:rsidRPr="00C25873">
        <w:rPr>
          <w:rFonts w:ascii="Times New Roman" w:eastAsia="Times New Roman" w:hAnsi="Times New Roman" w:cs="Times New Roman"/>
          <w:sz w:val="16"/>
          <w:szCs w:val="16"/>
          <w:highlight w:val="white"/>
          <w:lang w:val="en-US"/>
        </w:rPr>
        <w:t xml:space="preserve">, C. D., </w:t>
      </w:r>
      <w:proofErr w:type="spellStart"/>
      <w:r w:rsidRPr="00C25873">
        <w:rPr>
          <w:rFonts w:ascii="Times New Roman" w:eastAsia="Times New Roman" w:hAnsi="Times New Roman" w:cs="Times New Roman"/>
          <w:sz w:val="16"/>
          <w:szCs w:val="16"/>
          <w:highlight w:val="white"/>
          <w:lang w:val="en-US"/>
        </w:rPr>
        <w:t>Hoebe</w:t>
      </w:r>
      <w:proofErr w:type="spellEnd"/>
      <w:r w:rsidRPr="00C25873">
        <w:rPr>
          <w:rFonts w:ascii="Times New Roman" w:eastAsia="Times New Roman" w:hAnsi="Times New Roman" w:cs="Times New Roman"/>
          <w:sz w:val="16"/>
          <w:szCs w:val="16"/>
          <w:highlight w:val="white"/>
          <w:lang w:val="en-US"/>
        </w:rPr>
        <w:t xml:space="preserve">, C. J., Driessen, J. H., </w:t>
      </w:r>
      <w:proofErr w:type="spellStart"/>
      <w:r w:rsidRPr="00C25873">
        <w:rPr>
          <w:rFonts w:ascii="Times New Roman" w:eastAsia="Times New Roman" w:hAnsi="Times New Roman" w:cs="Times New Roman"/>
          <w:sz w:val="16"/>
          <w:szCs w:val="16"/>
          <w:highlight w:val="white"/>
          <w:lang w:val="en-US"/>
        </w:rPr>
        <w:t>Wolffs</w:t>
      </w:r>
      <w:proofErr w:type="spellEnd"/>
      <w:r w:rsidRPr="00C25873">
        <w:rPr>
          <w:rFonts w:ascii="Times New Roman" w:eastAsia="Times New Roman" w:hAnsi="Times New Roman" w:cs="Times New Roman"/>
          <w:sz w:val="16"/>
          <w:szCs w:val="16"/>
          <w:highlight w:val="white"/>
          <w:lang w:val="en-US"/>
        </w:rPr>
        <w:t xml:space="preserve">, P., Van Den Broek, I. V., </w:t>
      </w:r>
      <w:proofErr w:type="spellStart"/>
      <w:r w:rsidRPr="00C25873">
        <w:rPr>
          <w:rFonts w:ascii="Times New Roman" w:eastAsia="Times New Roman" w:hAnsi="Times New Roman" w:cs="Times New Roman"/>
          <w:sz w:val="16"/>
          <w:szCs w:val="16"/>
          <w:highlight w:val="white"/>
          <w:lang w:val="en-US"/>
        </w:rPr>
        <w:t>Hoenderboom</w:t>
      </w:r>
      <w:proofErr w:type="spellEnd"/>
      <w:r w:rsidRPr="00C25873">
        <w:rPr>
          <w:rFonts w:ascii="Times New Roman" w:eastAsia="Times New Roman" w:hAnsi="Times New Roman" w:cs="Times New Roman"/>
          <w:sz w:val="16"/>
          <w:szCs w:val="16"/>
          <w:highlight w:val="white"/>
          <w:lang w:val="en-US"/>
        </w:rPr>
        <w:t xml:space="preserve">, B. M., &amp; </w:t>
      </w:r>
      <w:proofErr w:type="spellStart"/>
      <w:r w:rsidRPr="00C25873">
        <w:rPr>
          <w:rFonts w:ascii="Times New Roman" w:eastAsia="Times New Roman" w:hAnsi="Times New Roman" w:cs="Times New Roman"/>
          <w:sz w:val="16"/>
          <w:szCs w:val="16"/>
          <w:highlight w:val="white"/>
          <w:lang w:val="en-US"/>
        </w:rPr>
        <w:t>Dukers-Muijrers</w:t>
      </w:r>
      <w:proofErr w:type="spellEnd"/>
      <w:r w:rsidRPr="00C25873">
        <w:rPr>
          <w:rFonts w:ascii="Times New Roman" w:eastAsia="Times New Roman" w:hAnsi="Times New Roman" w:cs="Times New Roman"/>
          <w:sz w:val="16"/>
          <w:szCs w:val="16"/>
          <w:highlight w:val="white"/>
          <w:lang w:val="en-US"/>
        </w:rPr>
        <w:t>, N. H. (2019). Chlamydia trachomatis and the risk of pelvic inflammatory disease, ectopic pregnancy, and female infertility: a retrospective cohort study among primary care patients. </w:t>
      </w:r>
      <w:proofErr w:type="spellStart"/>
      <w:r w:rsidRPr="00C25873">
        <w:rPr>
          <w:rFonts w:ascii="Times New Roman" w:eastAsia="Times New Roman" w:hAnsi="Times New Roman" w:cs="Times New Roman"/>
          <w:i/>
          <w:sz w:val="16"/>
          <w:szCs w:val="16"/>
          <w:highlight w:val="white"/>
        </w:rPr>
        <w:t>Clinical</w:t>
      </w:r>
      <w:proofErr w:type="spellEnd"/>
      <w:r w:rsidRPr="00C25873">
        <w:rPr>
          <w:rFonts w:ascii="Times New Roman" w:eastAsia="Times New Roman" w:hAnsi="Times New Roman" w:cs="Times New Roman"/>
          <w:i/>
          <w:sz w:val="16"/>
          <w:szCs w:val="16"/>
          <w:highlight w:val="white"/>
        </w:rPr>
        <w:t xml:space="preserve"> </w:t>
      </w:r>
      <w:proofErr w:type="spellStart"/>
      <w:r w:rsidRPr="00C25873">
        <w:rPr>
          <w:rFonts w:ascii="Times New Roman" w:eastAsia="Times New Roman" w:hAnsi="Times New Roman" w:cs="Times New Roman"/>
          <w:i/>
          <w:sz w:val="16"/>
          <w:szCs w:val="16"/>
          <w:highlight w:val="white"/>
        </w:rPr>
        <w:t>Infectious</w:t>
      </w:r>
      <w:proofErr w:type="spellEnd"/>
      <w:r w:rsidRPr="00C25873">
        <w:rPr>
          <w:rFonts w:ascii="Times New Roman" w:eastAsia="Times New Roman" w:hAnsi="Times New Roman" w:cs="Times New Roman"/>
          <w:i/>
          <w:sz w:val="16"/>
          <w:szCs w:val="16"/>
          <w:highlight w:val="white"/>
        </w:rPr>
        <w:t xml:space="preserve"> </w:t>
      </w:r>
      <w:proofErr w:type="spellStart"/>
      <w:r w:rsidRPr="00C25873">
        <w:rPr>
          <w:rFonts w:ascii="Times New Roman" w:eastAsia="Times New Roman" w:hAnsi="Times New Roman" w:cs="Times New Roman"/>
          <w:i/>
          <w:sz w:val="16"/>
          <w:szCs w:val="16"/>
          <w:highlight w:val="white"/>
        </w:rPr>
        <w:t>Diseases</w:t>
      </w:r>
      <w:proofErr w:type="spellEnd"/>
      <w:r w:rsidRPr="00C25873">
        <w:rPr>
          <w:rFonts w:ascii="Times New Roman" w:eastAsia="Times New Roman" w:hAnsi="Times New Roman" w:cs="Times New Roman"/>
          <w:sz w:val="16"/>
          <w:szCs w:val="16"/>
          <w:highlight w:val="white"/>
        </w:rPr>
        <w:t>, </w:t>
      </w:r>
      <w:r w:rsidRPr="00C25873">
        <w:rPr>
          <w:rFonts w:ascii="Times New Roman" w:eastAsia="Times New Roman" w:hAnsi="Times New Roman" w:cs="Times New Roman"/>
          <w:i/>
          <w:sz w:val="16"/>
          <w:szCs w:val="16"/>
          <w:highlight w:val="white"/>
        </w:rPr>
        <w:t>69</w:t>
      </w:r>
      <w:r w:rsidRPr="00C25873">
        <w:rPr>
          <w:rFonts w:ascii="Times New Roman" w:eastAsia="Times New Roman" w:hAnsi="Times New Roman" w:cs="Times New Roman"/>
          <w:sz w:val="16"/>
          <w:szCs w:val="16"/>
          <w:highlight w:val="white"/>
        </w:rPr>
        <w:t>(9), 1517-1525.</w:t>
      </w:r>
    </w:p>
    <w:p w14:paraId="308987FA" w14:textId="77777777" w:rsidR="00DB3C01" w:rsidRPr="00C25873" w:rsidRDefault="00DB3C01">
      <w:pPr>
        <w:spacing w:after="0"/>
        <w:jc w:val="both"/>
        <w:rPr>
          <w:rFonts w:ascii="Times New Roman" w:eastAsia="Times New Roman" w:hAnsi="Times New Roman" w:cs="Times New Roman"/>
          <w:sz w:val="16"/>
          <w:szCs w:val="16"/>
          <w:highlight w:val="white"/>
          <w:lang w:val="en-US"/>
        </w:rPr>
      </w:pPr>
    </w:p>
    <w:p w14:paraId="27323E4A" w14:textId="77777777" w:rsidR="00DB3C01" w:rsidRPr="00C25873" w:rsidRDefault="00437A5B">
      <w:pPr>
        <w:spacing w:after="0"/>
        <w:jc w:val="both"/>
        <w:rPr>
          <w:rFonts w:ascii="Times New Roman" w:eastAsia="Times New Roman" w:hAnsi="Times New Roman" w:cs="Times New Roman"/>
          <w:sz w:val="16"/>
          <w:szCs w:val="16"/>
          <w:highlight w:val="white"/>
        </w:rPr>
      </w:pPr>
      <w:r w:rsidRPr="00C25873">
        <w:rPr>
          <w:rFonts w:ascii="Times New Roman" w:eastAsia="Times New Roman" w:hAnsi="Times New Roman" w:cs="Times New Roman"/>
          <w:sz w:val="16"/>
          <w:szCs w:val="16"/>
          <w:highlight w:val="white"/>
          <w:lang w:val="en-US"/>
        </w:rPr>
        <w:t xml:space="preserve">Elwell, C., </w:t>
      </w:r>
      <w:proofErr w:type="spellStart"/>
      <w:r w:rsidRPr="00C25873">
        <w:rPr>
          <w:rFonts w:ascii="Times New Roman" w:eastAsia="Times New Roman" w:hAnsi="Times New Roman" w:cs="Times New Roman"/>
          <w:sz w:val="16"/>
          <w:szCs w:val="16"/>
          <w:highlight w:val="white"/>
          <w:lang w:val="en-US"/>
        </w:rPr>
        <w:t>Mirrashidi</w:t>
      </w:r>
      <w:proofErr w:type="spellEnd"/>
      <w:r w:rsidRPr="00C25873">
        <w:rPr>
          <w:rFonts w:ascii="Times New Roman" w:eastAsia="Times New Roman" w:hAnsi="Times New Roman" w:cs="Times New Roman"/>
          <w:sz w:val="16"/>
          <w:szCs w:val="16"/>
          <w:highlight w:val="white"/>
          <w:lang w:val="en-US"/>
        </w:rPr>
        <w:t>, K., &amp; Engel, J. (2016). Chlamydia cell biology and pathogenesis. </w:t>
      </w:r>
      <w:proofErr w:type="spellStart"/>
      <w:r w:rsidRPr="00C25873">
        <w:rPr>
          <w:rFonts w:ascii="Times New Roman" w:eastAsia="Times New Roman" w:hAnsi="Times New Roman" w:cs="Times New Roman"/>
          <w:i/>
          <w:sz w:val="16"/>
          <w:szCs w:val="16"/>
          <w:highlight w:val="white"/>
        </w:rPr>
        <w:t>Nature</w:t>
      </w:r>
      <w:proofErr w:type="spellEnd"/>
      <w:r w:rsidRPr="00C25873">
        <w:rPr>
          <w:rFonts w:ascii="Times New Roman" w:eastAsia="Times New Roman" w:hAnsi="Times New Roman" w:cs="Times New Roman"/>
          <w:i/>
          <w:sz w:val="16"/>
          <w:szCs w:val="16"/>
          <w:highlight w:val="white"/>
        </w:rPr>
        <w:t xml:space="preserve"> Reviews </w:t>
      </w:r>
      <w:proofErr w:type="spellStart"/>
      <w:r w:rsidRPr="00C25873">
        <w:rPr>
          <w:rFonts w:ascii="Times New Roman" w:eastAsia="Times New Roman" w:hAnsi="Times New Roman" w:cs="Times New Roman"/>
          <w:i/>
          <w:sz w:val="16"/>
          <w:szCs w:val="16"/>
          <w:highlight w:val="white"/>
        </w:rPr>
        <w:t>Microbiology</w:t>
      </w:r>
      <w:proofErr w:type="spellEnd"/>
      <w:r w:rsidRPr="00C25873">
        <w:rPr>
          <w:rFonts w:ascii="Times New Roman" w:eastAsia="Times New Roman" w:hAnsi="Times New Roman" w:cs="Times New Roman"/>
          <w:sz w:val="16"/>
          <w:szCs w:val="16"/>
          <w:highlight w:val="white"/>
        </w:rPr>
        <w:t>, </w:t>
      </w:r>
      <w:r w:rsidRPr="00C25873">
        <w:rPr>
          <w:rFonts w:ascii="Times New Roman" w:eastAsia="Times New Roman" w:hAnsi="Times New Roman" w:cs="Times New Roman"/>
          <w:i/>
          <w:sz w:val="16"/>
          <w:szCs w:val="16"/>
          <w:highlight w:val="white"/>
        </w:rPr>
        <w:t>14</w:t>
      </w:r>
      <w:r w:rsidRPr="00C25873">
        <w:rPr>
          <w:rFonts w:ascii="Times New Roman" w:eastAsia="Times New Roman" w:hAnsi="Times New Roman" w:cs="Times New Roman"/>
          <w:sz w:val="16"/>
          <w:szCs w:val="16"/>
          <w:highlight w:val="white"/>
        </w:rPr>
        <w:t>(6), 385-400.</w:t>
      </w:r>
    </w:p>
    <w:p w14:paraId="5D353E6A" w14:textId="77777777" w:rsidR="00DB3C01" w:rsidRPr="00C25873" w:rsidRDefault="00DB3C01">
      <w:pPr>
        <w:spacing w:after="0"/>
        <w:jc w:val="both"/>
        <w:rPr>
          <w:rFonts w:ascii="Times New Roman" w:eastAsia="Times New Roman" w:hAnsi="Times New Roman" w:cs="Times New Roman"/>
          <w:sz w:val="16"/>
          <w:szCs w:val="16"/>
        </w:rPr>
      </w:pPr>
    </w:p>
    <w:p w14:paraId="5EA85A06" w14:textId="77777777" w:rsidR="00DB3C01" w:rsidRPr="00C25873" w:rsidRDefault="00437A5B">
      <w:pPr>
        <w:spacing w:after="0"/>
        <w:jc w:val="both"/>
        <w:rPr>
          <w:rFonts w:ascii="Times New Roman" w:eastAsia="Times New Roman" w:hAnsi="Times New Roman" w:cs="Times New Roman"/>
          <w:sz w:val="16"/>
          <w:szCs w:val="16"/>
          <w:highlight w:val="white"/>
        </w:rPr>
      </w:pPr>
      <w:r w:rsidRPr="00C25873">
        <w:rPr>
          <w:rFonts w:ascii="Times New Roman" w:eastAsia="Times New Roman" w:hAnsi="Times New Roman" w:cs="Times New Roman"/>
          <w:sz w:val="16"/>
          <w:szCs w:val="16"/>
          <w:highlight w:val="white"/>
        </w:rPr>
        <w:t xml:space="preserve">Galvão, T. F., </w:t>
      </w:r>
      <w:proofErr w:type="spellStart"/>
      <w:r w:rsidRPr="00C25873">
        <w:rPr>
          <w:rFonts w:ascii="Times New Roman" w:eastAsia="Times New Roman" w:hAnsi="Times New Roman" w:cs="Times New Roman"/>
          <w:sz w:val="16"/>
          <w:szCs w:val="16"/>
          <w:highlight w:val="white"/>
        </w:rPr>
        <w:t>Pansani</w:t>
      </w:r>
      <w:proofErr w:type="spellEnd"/>
      <w:r w:rsidRPr="00C25873">
        <w:rPr>
          <w:rFonts w:ascii="Times New Roman" w:eastAsia="Times New Roman" w:hAnsi="Times New Roman" w:cs="Times New Roman"/>
          <w:sz w:val="16"/>
          <w:szCs w:val="16"/>
          <w:highlight w:val="white"/>
        </w:rPr>
        <w:t xml:space="preserve">, T. D. S. A., &amp; </w:t>
      </w:r>
      <w:proofErr w:type="spellStart"/>
      <w:r w:rsidRPr="00C25873">
        <w:rPr>
          <w:rFonts w:ascii="Times New Roman" w:eastAsia="Times New Roman" w:hAnsi="Times New Roman" w:cs="Times New Roman"/>
          <w:sz w:val="16"/>
          <w:szCs w:val="16"/>
          <w:highlight w:val="white"/>
        </w:rPr>
        <w:t>Harrad</w:t>
      </w:r>
      <w:proofErr w:type="spellEnd"/>
      <w:r w:rsidRPr="00C25873">
        <w:rPr>
          <w:rFonts w:ascii="Times New Roman" w:eastAsia="Times New Roman" w:hAnsi="Times New Roman" w:cs="Times New Roman"/>
          <w:sz w:val="16"/>
          <w:szCs w:val="16"/>
          <w:highlight w:val="white"/>
        </w:rPr>
        <w:t>, D. (2015). Principais itens para relatar Revisões sistemáticas e Meta-análises: A recomendação PRISMA. </w:t>
      </w:r>
      <w:r w:rsidRPr="00C25873">
        <w:rPr>
          <w:rFonts w:ascii="Times New Roman" w:eastAsia="Times New Roman" w:hAnsi="Times New Roman" w:cs="Times New Roman"/>
          <w:i/>
          <w:sz w:val="16"/>
          <w:szCs w:val="16"/>
          <w:highlight w:val="white"/>
        </w:rPr>
        <w:t>Epidemiologia e serviços de saúde</w:t>
      </w:r>
      <w:r w:rsidRPr="00C25873">
        <w:rPr>
          <w:rFonts w:ascii="Times New Roman" w:eastAsia="Times New Roman" w:hAnsi="Times New Roman" w:cs="Times New Roman"/>
          <w:sz w:val="16"/>
          <w:szCs w:val="16"/>
          <w:highlight w:val="white"/>
        </w:rPr>
        <w:t>, </w:t>
      </w:r>
      <w:r w:rsidRPr="00C25873">
        <w:rPr>
          <w:rFonts w:ascii="Times New Roman" w:eastAsia="Times New Roman" w:hAnsi="Times New Roman" w:cs="Times New Roman"/>
          <w:i/>
          <w:sz w:val="16"/>
          <w:szCs w:val="16"/>
          <w:highlight w:val="white"/>
        </w:rPr>
        <w:t>24</w:t>
      </w:r>
      <w:r w:rsidRPr="00C25873">
        <w:rPr>
          <w:rFonts w:ascii="Times New Roman" w:eastAsia="Times New Roman" w:hAnsi="Times New Roman" w:cs="Times New Roman"/>
          <w:sz w:val="16"/>
          <w:szCs w:val="16"/>
          <w:highlight w:val="white"/>
        </w:rPr>
        <w:t>, 335-342.</w:t>
      </w:r>
    </w:p>
    <w:p w14:paraId="10DA0F7E" w14:textId="77777777" w:rsidR="00DB3C01" w:rsidRPr="00C25873" w:rsidRDefault="00DB3C01">
      <w:pPr>
        <w:spacing w:after="0"/>
        <w:jc w:val="both"/>
        <w:rPr>
          <w:rFonts w:ascii="Times New Roman" w:eastAsia="Times New Roman" w:hAnsi="Times New Roman" w:cs="Times New Roman"/>
          <w:sz w:val="16"/>
          <w:szCs w:val="16"/>
          <w:lang w:val="en-US"/>
        </w:rPr>
      </w:pPr>
    </w:p>
    <w:p w14:paraId="189100D6" w14:textId="77777777" w:rsidR="00DB3C01" w:rsidRPr="00C25873" w:rsidRDefault="00437A5B">
      <w:pPr>
        <w:spacing w:after="0"/>
        <w:jc w:val="both"/>
        <w:rPr>
          <w:rFonts w:ascii="Times New Roman" w:eastAsia="Times New Roman" w:hAnsi="Times New Roman" w:cs="Times New Roman"/>
          <w:sz w:val="16"/>
          <w:szCs w:val="16"/>
          <w:highlight w:val="white"/>
          <w:lang w:val="en-US"/>
        </w:rPr>
      </w:pPr>
      <w:r w:rsidRPr="00C25873">
        <w:rPr>
          <w:rFonts w:ascii="Times New Roman" w:eastAsia="Times New Roman" w:hAnsi="Times New Roman" w:cs="Times New Roman"/>
          <w:sz w:val="16"/>
          <w:szCs w:val="16"/>
          <w:highlight w:val="white"/>
          <w:lang w:val="en-US"/>
        </w:rPr>
        <w:t xml:space="preserve">Hoffman, B. L., </w:t>
      </w:r>
      <w:proofErr w:type="spellStart"/>
      <w:r w:rsidRPr="00C25873">
        <w:rPr>
          <w:rFonts w:ascii="Times New Roman" w:eastAsia="Times New Roman" w:hAnsi="Times New Roman" w:cs="Times New Roman"/>
          <w:sz w:val="16"/>
          <w:szCs w:val="16"/>
          <w:highlight w:val="white"/>
          <w:lang w:val="en-US"/>
        </w:rPr>
        <w:t>Schorge</w:t>
      </w:r>
      <w:proofErr w:type="spellEnd"/>
      <w:r w:rsidRPr="00C25873">
        <w:rPr>
          <w:rFonts w:ascii="Times New Roman" w:eastAsia="Times New Roman" w:hAnsi="Times New Roman" w:cs="Times New Roman"/>
          <w:sz w:val="16"/>
          <w:szCs w:val="16"/>
          <w:highlight w:val="white"/>
          <w:lang w:val="en-US"/>
        </w:rPr>
        <w:t>, J. O., Halvorson, L. M., Bradshaw, K. D., &amp; Cunningham, F. G. (2014). </w:t>
      </w:r>
      <w:proofErr w:type="spellStart"/>
      <w:r w:rsidRPr="00C25873">
        <w:rPr>
          <w:rFonts w:ascii="Times New Roman" w:eastAsia="Times New Roman" w:hAnsi="Times New Roman" w:cs="Times New Roman"/>
          <w:i/>
          <w:sz w:val="16"/>
          <w:szCs w:val="16"/>
          <w:highlight w:val="white"/>
          <w:lang w:val="en-US"/>
        </w:rPr>
        <w:t>Ginecologia</w:t>
      </w:r>
      <w:proofErr w:type="spellEnd"/>
      <w:r w:rsidRPr="00C25873">
        <w:rPr>
          <w:rFonts w:ascii="Times New Roman" w:eastAsia="Times New Roman" w:hAnsi="Times New Roman" w:cs="Times New Roman"/>
          <w:i/>
          <w:sz w:val="16"/>
          <w:szCs w:val="16"/>
          <w:highlight w:val="white"/>
          <w:lang w:val="en-US"/>
        </w:rPr>
        <w:t xml:space="preserve"> de Williams</w:t>
      </w:r>
      <w:r w:rsidRPr="00C25873">
        <w:rPr>
          <w:rFonts w:ascii="Times New Roman" w:eastAsia="Times New Roman" w:hAnsi="Times New Roman" w:cs="Times New Roman"/>
          <w:sz w:val="16"/>
          <w:szCs w:val="16"/>
          <w:highlight w:val="white"/>
          <w:lang w:val="en-US"/>
        </w:rPr>
        <w:t xml:space="preserve">. </w:t>
      </w:r>
      <w:proofErr w:type="spellStart"/>
      <w:r w:rsidRPr="00C25873">
        <w:rPr>
          <w:rFonts w:ascii="Times New Roman" w:eastAsia="Times New Roman" w:hAnsi="Times New Roman" w:cs="Times New Roman"/>
          <w:sz w:val="16"/>
          <w:szCs w:val="16"/>
          <w:highlight w:val="white"/>
          <w:lang w:val="en-US"/>
        </w:rPr>
        <w:t>Artmed</w:t>
      </w:r>
      <w:proofErr w:type="spellEnd"/>
      <w:r w:rsidRPr="00C25873">
        <w:rPr>
          <w:rFonts w:ascii="Times New Roman" w:eastAsia="Times New Roman" w:hAnsi="Times New Roman" w:cs="Times New Roman"/>
          <w:sz w:val="16"/>
          <w:szCs w:val="16"/>
          <w:highlight w:val="white"/>
          <w:lang w:val="en-US"/>
        </w:rPr>
        <w:t xml:space="preserve"> </w:t>
      </w:r>
      <w:proofErr w:type="spellStart"/>
      <w:r w:rsidRPr="00C25873">
        <w:rPr>
          <w:rFonts w:ascii="Times New Roman" w:eastAsia="Times New Roman" w:hAnsi="Times New Roman" w:cs="Times New Roman"/>
          <w:sz w:val="16"/>
          <w:szCs w:val="16"/>
          <w:highlight w:val="white"/>
          <w:lang w:val="en-US"/>
        </w:rPr>
        <w:t>Editora</w:t>
      </w:r>
      <w:proofErr w:type="spellEnd"/>
      <w:r w:rsidRPr="00C25873">
        <w:rPr>
          <w:rFonts w:ascii="Times New Roman" w:eastAsia="Times New Roman" w:hAnsi="Times New Roman" w:cs="Times New Roman"/>
          <w:sz w:val="16"/>
          <w:szCs w:val="16"/>
          <w:highlight w:val="white"/>
          <w:lang w:val="en-US"/>
        </w:rPr>
        <w:t>.</w:t>
      </w:r>
    </w:p>
    <w:p w14:paraId="0DD9BDBA" w14:textId="77777777" w:rsidR="00DB3C01" w:rsidRPr="00C25873" w:rsidRDefault="00DB3C01">
      <w:pPr>
        <w:spacing w:after="0"/>
        <w:jc w:val="both"/>
        <w:rPr>
          <w:rFonts w:ascii="Times New Roman" w:eastAsia="Times New Roman" w:hAnsi="Times New Roman" w:cs="Times New Roman"/>
          <w:sz w:val="16"/>
          <w:szCs w:val="16"/>
          <w:lang w:val="en-US"/>
        </w:rPr>
      </w:pPr>
    </w:p>
    <w:p w14:paraId="755053F2" w14:textId="29696973" w:rsidR="00DB3C01" w:rsidRPr="00C25873" w:rsidRDefault="00437A5B">
      <w:pPr>
        <w:spacing w:after="0"/>
        <w:jc w:val="both"/>
        <w:rPr>
          <w:rFonts w:ascii="Times New Roman" w:eastAsia="Times New Roman" w:hAnsi="Times New Roman" w:cs="Times New Roman"/>
          <w:sz w:val="16"/>
          <w:szCs w:val="16"/>
          <w:highlight w:val="white"/>
          <w:lang w:val="en-US"/>
        </w:rPr>
      </w:pPr>
      <w:r w:rsidRPr="00C25873">
        <w:rPr>
          <w:rFonts w:ascii="Times New Roman" w:eastAsia="Times New Roman" w:hAnsi="Times New Roman" w:cs="Times New Roman"/>
          <w:sz w:val="16"/>
          <w:szCs w:val="16"/>
          <w:highlight w:val="white"/>
          <w:lang w:val="en-US"/>
        </w:rPr>
        <w:t>Haggerty, C. L., Gottlieb, S. L., Taylor, B. D., Low, N., Xu, F., &amp; Ness, R. B. (2010). Risk of sequelae after Chlamydia trachomatis genital infection in women. </w:t>
      </w:r>
      <w:r w:rsidRPr="00C25873">
        <w:rPr>
          <w:rFonts w:ascii="Times New Roman" w:eastAsia="Times New Roman" w:hAnsi="Times New Roman" w:cs="Times New Roman"/>
          <w:i/>
          <w:sz w:val="16"/>
          <w:szCs w:val="16"/>
          <w:highlight w:val="white"/>
          <w:lang w:val="en-US"/>
        </w:rPr>
        <w:t>The Journal of infectious diseases</w:t>
      </w:r>
      <w:r w:rsidRPr="00C25873">
        <w:rPr>
          <w:rFonts w:ascii="Times New Roman" w:eastAsia="Times New Roman" w:hAnsi="Times New Roman" w:cs="Times New Roman"/>
          <w:sz w:val="16"/>
          <w:szCs w:val="16"/>
          <w:highlight w:val="white"/>
          <w:lang w:val="en-US"/>
        </w:rPr>
        <w:t>, </w:t>
      </w:r>
      <w:r w:rsidRPr="00C25873">
        <w:rPr>
          <w:rFonts w:ascii="Times New Roman" w:eastAsia="Times New Roman" w:hAnsi="Times New Roman" w:cs="Times New Roman"/>
          <w:i/>
          <w:sz w:val="16"/>
          <w:szCs w:val="16"/>
          <w:highlight w:val="white"/>
          <w:lang w:val="en-US"/>
        </w:rPr>
        <w:t>201</w:t>
      </w:r>
      <w:r w:rsidRPr="00C25873">
        <w:rPr>
          <w:rFonts w:ascii="Times New Roman" w:eastAsia="Times New Roman" w:hAnsi="Times New Roman" w:cs="Times New Roman"/>
          <w:sz w:val="16"/>
          <w:szCs w:val="16"/>
          <w:highlight w:val="white"/>
          <w:lang w:val="en-US"/>
        </w:rPr>
        <w:t>(Supplement_2), S134-S155.</w:t>
      </w:r>
    </w:p>
    <w:p w14:paraId="4BFF2496" w14:textId="162B7718" w:rsidR="00491DD6" w:rsidRPr="00C25873" w:rsidRDefault="00491DD6">
      <w:pPr>
        <w:spacing w:after="0"/>
        <w:jc w:val="both"/>
        <w:rPr>
          <w:rFonts w:ascii="Times New Roman" w:eastAsia="Times New Roman" w:hAnsi="Times New Roman" w:cs="Times New Roman"/>
          <w:sz w:val="16"/>
          <w:szCs w:val="16"/>
          <w:highlight w:val="white"/>
          <w:lang w:val="en-US"/>
        </w:rPr>
      </w:pPr>
    </w:p>
    <w:p w14:paraId="1C849D13" w14:textId="12626A7C" w:rsidR="00491DD6" w:rsidRPr="00C25873" w:rsidRDefault="00491DD6">
      <w:pPr>
        <w:spacing w:after="0"/>
        <w:jc w:val="both"/>
        <w:rPr>
          <w:rFonts w:ascii="Times New Roman" w:eastAsia="Times New Roman" w:hAnsi="Times New Roman" w:cs="Times New Roman"/>
          <w:sz w:val="16"/>
          <w:szCs w:val="16"/>
          <w:highlight w:val="white"/>
          <w:lang w:val="en-US"/>
        </w:rPr>
      </w:pPr>
      <w:proofErr w:type="spellStart"/>
      <w:r w:rsidRPr="00C25873">
        <w:rPr>
          <w:rFonts w:ascii="Times New Roman" w:eastAsia="Times New Roman" w:hAnsi="Times New Roman" w:cs="Times New Roman"/>
          <w:sz w:val="16"/>
          <w:szCs w:val="16"/>
          <w:lang w:val="en-US"/>
        </w:rPr>
        <w:t>Huai</w:t>
      </w:r>
      <w:proofErr w:type="spellEnd"/>
      <w:r w:rsidRPr="00C25873">
        <w:rPr>
          <w:rFonts w:ascii="Times New Roman" w:eastAsia="Times New Roman" w:hAnsi="Times New Roman" w:cs="Times New Roman"/>
          <w:sz w:val="16"/>
          <w:szCs w:val="16"/>
          <w:lang w:val="en-US"/>
        </w:rPr>
        <w:t>, P., Li, F., Li, Z., Sun, L., Fu, X. A., Pan, Q., ... &amp; Zhang, F. (2018). Prevalence, risk factors, and medical costs of Chlamydia trachomatis infections in Shandong Province, China: a population-based, cross-sectional study. BMC infectious diseases, 18(1), 1-11.</w:t>
      </w:r>
    </w:p>
    <w:p w14:paraId="25B160C7" w14:textId="77777777" w:rsidR="00DB3C01" w:rsidRPr="00C25873" w:rsidRDefault="00DB3C01">
      <w:pPr>
        <w:spacing w:after="0"/>
        <w:jc w:val="both"/>
        <w:rPr>
          <w:rFonts w:ascii="Times New Roman" w:eastAsia="Times New Roman" w:hAnsi="Times New Roman" w:cs="Times New Roman"/>
          <w:sz w:val="16"/>
          <w:szCs w:val="16"/>
          <w:lang w:val="en-US"/>
        </w:rPr>
      </w:pPr>
    </w:p>
    <w:p w14:paraId="20DA817F" w14:textId="77777777" w:rsidR="00DB3C01" w:rsidRPr="00C25873" w:rsidRDefault="00437A5B">
      <w:pPr>
        <w:spacing w:after="0"/>
        <w:jc w:val="both"/>
        <w:rPr>
          <w:rFonts w:ascii="Times New Roman" w:eastAsia="Times New Roman" w:hAnsi="Times New Roman" w:cs="Times New Roman"/>
          <w:sz w:val="16"/>
          <w:szCs w:val="16"/>
          <w:highlight w:val="white"/>
          <w:lang w:val="en-US"/>
        </w:rPr>
      </w:pPr>
      <w:proofErr w:type="spellStart"/>
      <w:r w:rsidRPr="00C25873">
        <w:rPr>
          <w:rFonts w:ascii="Times New Roman" w:eastAsia="Times New Roman" w:hAnsi="Times New Roman" w:cs="Times New Roman"/>
          <w:sz w:val="16"/>
          <w:szCs w:val="16"/>
          <w:highlight w:val="white"/>
          <w:lang w:val="en-US"/>
        </w:rPr>
        <w:t>Huai</w:t>
      </w:r>
      <w:proofErr w:type="spellEnd"/>
      <w:r w:rsidRPr="00C25873">
        <w:rPr>
          <w:rFonts w:ascii="Times New Roman" w:eastAsia="Times New Roman" w:hAnsi="Times New Roman" w:cs="Times New Roman"/>
          <w:sz w:val="16"/>
          <w:szCs w:val="16"/>
          <w:highlight w:val="white"/>
          <w:lang w:val="en-US"/>
        </w:rPr>
        <w:t>, P., Li, F., Chu, T., Liu, D., Liu, J., &amp; Zhang, F. (2020). Prevalence of genital Chlamydia trachomatis infection in the general population: a meta-analysis. </w:t>
      </w:r>
      <w:r w:rsidRPr="00C25873">
        <w:rPr>
          <w:rFonts w:ascii="Times New Roman" w:eastAsia="Times New Roman" w:hAnsi="Times New Roman" w:cs="Times New Roman"/>
          <w:i/>
          <w:sz w:val="16"/>
          <w:szCs w:val="16"/>
          <w:highlight w:val="white"/>
          <w:lang w:val="en-US"/>
        </w:rPr>
        <w:t>BMC infectious diseases</w:t>
      </w:r>
      <w:r w:rsidRPr="00C25873">
        <w:rPr>
          <w:rFonts w:ascii="Times New Roman" w:eastAsia="Times New Roman" w:hAnsi="Times New Roman" w:cs="Times New Roman"/>
          <w:sz w:val="16"/>
          <w:szCs w:val="16"/>
          <w:highlight w:val="white"/>
          <w:lang w:val="en-US"/>
        </w:rPr>
        <w:t>, </w:t>
      </w:r>
      <w:r w:rsidRPr="00C25873">
        <w:rPr>
          <w:rFonts w:ascii="Times New Roman" w:eastAsia="Times New Roman" w:hAnsi="Times New Roman" w:cs="Times New Roman"/>
          <w:i/>
          <w:sz w:val="16"/>
          <w:szCs w:val="16"/>
          <w:highlight w:val="white"/>
          <w:lang w:val="en-US"/>
        </w:rPr>
        <w:t>20</w:t>
      </w:r>
      <w:r w:rsidRPr="00C25873">
        <w:rPr>
          <w:rFonts w:ascii="Times New Roman" w:eastAsia="Times New Roman" w:hAnsi="Times New Roman" w:cs="Times New Roman"/>
          <w:sz w:val="16"/>
          <w:szCs w:val="16"/>
          <w:highlight w:val="white"/>
          <w:lang w:val="en-US"/>
        </w:rPr>
        <w:t>(1), 1-8.</w:t>
      </w:r>
    </w:p>
    <w:p w14:paraId="79A69862" w14:textId="77777777" w:rsidR="00DB3C01" w:rsidRPr="00C25873" w:rsidRDefault="00DB3C01">
      <w:pPr>
        <w:spacing w:after="0"/>
        <w:jc w:val="both"/>
        <w:rPr>
          <w:rFonts w:ascii="Times New Roman" w:eastAsia="Times New Roman" w:hAnsi="Times New Roman" w:cs="Times New Roman"/>
          <w:sz w:val="16"/>
          <w:szCs w:val="16"/>
          <w:lang w:val="en-US"/>
        </w:rPr>
      </w:pPr>
    </w:p>
    <w:p w14:paraId="0730F119" w14:textId="77777777" w:rsidR="00DB3C01" w:rsidRPr="00C25873" w:rsidRDefault="00437A5B">
      <w:pPr>
        <w:spacing w:after="0"/>
        <w:jc w:val="both"/>
        <w:rPr>
          <w:rFonts w:ascii="Times New Roman" w:eastAsia="Times New Roman" w:hAnsi="Times New Roman" w:cs="Times New Roman"/>
          <w:sz w:val="16"/>
          <w:szCs w:val="16"/>
          <w:highlight w:val="white"/>
          <w:lang w:val="en-US"/>
        </w:rPr>
      </w:pPr>
      <w:r w:rsidRPr="00C25873">
        <w:rPr>
          <w:rFonts w:ascii="Times New Roman" w:eastAsia="Times New Roman" w:hAnsi="Times New Roman" w:cs="Times New Roman"/>
          <w:sz w:val="16"/>
          <w:szCs w:val="16"/>
          <w:highlight w:val="white"/>
          <w:lang w:val="en-US"/>
        </w:rPr>
        <w:t xml:space="preserve">Janssen, K. J., Dirks, J. A., </w:t>
      </w:r>
      <w:proofErr w:type="spellStart"/>
      <w:r w:rsidRPr="00C25873">
        <w:rPr>
          <w:rFonts w:ascii="Times New Roman" w:eastAsia="Times New Roman" w:hAnsi="Times New Roman" w:cs="Times New Roman"/>
          <w:sz w:val="16"/>
          <w:szCs w:val="16"/>
          <w:highlight w:val="white"/>
          <w:lang w:val="en-US"/>
        </w:rPr>
        <w:t>Dukers-Muijrers</w:t>
      </w:r>
      <w:proofErr w:type="spellEnd"/>
      <w:r w:rsidRPr="00C25873">
        <w:rPr>
          <w:rFonts w:ascii="Times New Roman" w:eastAsia="Times New Roman" w:hAnsi="Times New Roman" w:cs="Times New Roman"/>
          <w:sz w:val="16"/>
          <w:szCs w:val="16"/>
          <w:highlight w:val="white"/>
          <w:lang w:val="en-US"/>
        </w:rPr>
        <w:t xml:space="preserve">, N. H., </w:t>
      </w:r>
      <w:proofErr w:type="spellStart"/>
      <w:r w:rsidRPr="00C25873">
        <w:rPr>
          <w:rFonts w:ascii="Times New Roman" w:eastAsia="Times New Roman" w:hAnsi="Times New Roman" w:cs="Times New Roman"/>
          <w:sz w:val="16"/>
          <w:szCs w:val="16"/>
          <w:highlight w:val="white"/>
          <w:lang w:val="en-US"/>
        </w:rPr>
        <w:t>Hoebe</w:t>
      </w:r>
      <w:proofErr w:type="spellEnd"/>
      <w:r w:rsidRPr="00C25873">
        <w:rPr>
          <w:rFonts w:ascii="Times New Roman" w:eastAsia="Times New Roman" w:hAnsi="Times New Roman" w:cs="Times New Roman"/>
          <w:sz w:val="16"/>
          <w:szCs w:val="16"/>
          <w:highlight w:val="white"/>
          <w:lang w:val="en-US"/>
        </w:rPr>
        <w:t xml:space="preserve">, C. J., &amp; </w:t>
      </w:r>
      <w:proofErr w:type="spellStart"/>
      <w:r w:rsidRPr="00C25873">
        <w:rPr>
          <w:rFonts w:ascii="Times New Roman" w:eastAsia="Times New Roman" w:hAnsi="Times New Roman" w:cs="Times New Roman"/>
          <w:sz w:val="16"/>
          <w:szCs w:val="16"/>
          <w:highlight w:val="white"/>
          <w:lang w:val="en-US"/>
        </w:rPr>
        <w:t>Wolffs</w:t>
      </w:r>
      <w:proofErr w:type="spellEnd"/>
      <w:r w:rsidRPr="00C25873">
        <w:rPr>
          <w:rFonts w:ascii="Times New Roman" w:eastAsia="Times New Roman" w:hAnsi="Times New Roman" w:cs="Times New Roman"/>
          <w:sz w:val="16"/>
          <w:szCs w:val="16"/>
          <w:highlight w:val="white"/>
          <w:lang w:val="en-US"/>
        </w:rPr>
        <w:t>, P. F. (2018). Review of Chlamydia trachomatis viability methods: assessing the clinical diagnostic impact of NAAT positive results. </w:t>
      </w:r>
      <w:r w:rsidRPr="00C25873">
        <w:rPr>
          <w:rFonts w:ascii="Times New Roman" w:eastAsia="Times New Roman" w:hAnsi="Times New Roman" w:cs="Times New Roman"/>
          <w:i/>
          <w:sz w:val="16"/>
          <w:szCs w:val="16"/>
          <w:highlight w:val="white"/>
          <w:lang w:val="en-US"/>
        </w:rPr>
        <w:t>Expert Review of Molecular Diagnostics</w:t>
      </w:r>
      <w:r w:rsidRPr="00C25873">
        <w:rPr>
          <w:rFonts w:ascii="Times New Roman" w:eastAsia="Times New Roman" w:hAnsi="Times New Roman" w:cs="Times New Roman"/>
          <w:sz w:val="16"/>
          <w:szCs w:val="16"/>
          <w:highlight w:val="white"/>
          <w:lang w:val="en-US"/>
        </w:rPr>
        <w:t>, </w:t>
      </w:r>
      <w:r w:rsidRPr="00C25873">
        <w:rPr>
          <w:rFonts w:ascii="Times New Roman" w:eastAsia="Times New Roman" w:hAnsi="Times New Roman" w:cs="Times New Roman"/>
          <w:i/>
          <w:sz w:val="16"/>
          <w:szCs w:val="16"/>
          <w:highlight w:val="white"/>
          <w:lang w:val="en-US"/>
        </w:rPr>
        <w:t>18</w:t>
      </w:r>
      <w:r w:rsidRPr="00C25873">
        <w:rPr>
          <w:rFonts w:ascii="Times New Roman" w:eastAsia="Times New Roman" w:hAnsi="Times New Roman" w:cs="Times New Roman"/>
          <w:sz w:val="16"/>
          <w:szCs w:val="16"/>
          <w:highlight w:val="white"/>
          <w:lang w:val="en-US"/>
        </w:rPr>
        <w:t>(8), 739-747.</w:t>
      </w:r>
    </w:p>
    <w:p w14:paraId="7B9E0B8B" w14:textId="77777777" w:rsidR="00DB3C01" w:rsidRPr="00C25873" w:rsidRDefault="00DB3C01">
      <w:pPr>
        <w:spacing w:after="0"/>
        <w:jc w:val="both"/>
        <w:rPr>
          <w:rFonts w:ascii="Times New Roman" w:eastAsia="Times New Roman" w:hAnsi="Times New Roman" w:cs="Times New Roman"/>
          <w:sz w:val="16"/>
          <w:szCs w:val="16"/>
          <w:lang w:val="en-US"/>
        </w:rPr>
      </w:pPr>
    </w:p>
    <w:p w14:paraId="167FD1A8" w14:textId="546B7FF1" w:rsidR="00DB3C01" w:rsidRPr="00C25873" w:rsidRDefault="00437A5B">
      <w:pPr>
        <w:spacing w:after="0"/>
        <w:jc w:val="both"/>
        <w:rPr>
          <w:rFonts w:ascii="Times New Roman" w:eastAsia="Times New Roman" w:hAnsi="Times New Roman" w:cs="Times New Roman"/>
          <w:sz w:val="16"/>
          <w:szCs w:val="16"/>
          <w:highlight w:val="white"/>
          <w:lang w:val="en-US"/>
        </w:rPr>
      </w:pPr>
      <w:proofErr w:type="spellStart"/>
      <w:r w:rsidRPr="00C25873">
        <w:rPr>
          <w:rFonts w:ascii="Times New Roman" w:eastAsia="Arial" w:hAnsi="Times New Roman" w:cs="Times New Roman"/>
          <w:sz w:val="16"/>
          <w:szCs w:val="16"/>
          <w:highlight w:val="white"/>
          <w:lang w:val="en-US"/>
        </w:rPr>
        <w:t>Kiguen</w:t>
      </w:r>
      <w:proofErr w:type="spellEnd"/>
      <w:r w:rsidRPr="00C25873">
        <w:rPr>
          <w:rFonts w:ascii="Times New Roman" w:eastAsia="Arial" w:hAnsi="Times New Roman" w:cs="Times New Roman"/>
          <w:sz w:val="16"/>
          <w:szCs w:val="16"/>
          <w:highlight w:val="white"/>
          <w:lang w:val="en-US"/>
        </w:rPr>
        <w:t xml:space="preserve">, A. X., </w:t>
      </w:r>
      <w:proofErr w:type="spellStart"/>
      <w:r w:rsidRPr="00C25873">
        <w:rPr>
          <w:rFonts w:ascii="Times New Roman" w:eastAsia="Arial" w:hAnsi="Times New Roman" w:cs="Times New Roman"/>
          <w:sz w:val="16"/>
          <w:szCs w:val="16"/>
          <w:highlight w:val="white"/>
          <w:lang w:val="en-US"/>
        </w:rPr>
        <w:t>Marramá</w:t>
      </w:r>
      <w:proofErr w:type="spellEnd"/>
      <w:r w:rsidRPr="00C25873">
        <w:rPr>
          <w:rFonts w:ascii="Times New Roman" w:eastAsia="Arial" w:hAnsi="Times New Roman" w:cs="Times New Roman"/>
          <w:sz w:val="16"/>
          <w:szCs w:val="16"/>
          <w:highlight w:val="white"/>
          <w:lang w:val="en-US"/>
        </w:rPr>
        <w:t xml:space="preserve">, M., Ruiz, S., </w:t>
      </w:r>
      <w:proofErr w:type="spellStart"/>
      <w:r w:rsidRPr="00C25873">
        <w:rPr>
          <w:rFonts w:ascii="Times New Roman" w:eastAsia="Arial" w:hAnsi="Times New Roman" w:cs="Times New Roman"/>
          <w:sz w:val="16"/>
          <w:szCs w:val="16"/>
          <w:highlight w:val="white"/>
          <w:lang w:val="en-US"/>
        </w:rPr>
        <w:t>Estofan</w:t>
      </w:r>
      <w:proofErr w:type="spellEnd"/>
      <w:r w:rsidRPr="00C25873">
        <w:rPr>
          <w:rFonts w:ascii="Times New Roman" w:eastAsia="Arial" w:hAnsi="Times New Roman" w:cs="Times New Roman"/>
          <w:sz w:val="16"/>
          <w:szCs w:val="16"/>
          <w:highlight w:val="white"/>
          <w:lang w:val="en-US"/>
        </w:rPr>
        <w:t xml:space="preserve">, P., Venezuela, R. F., </w:t>
      </w:r>
      <w:proofErr w:type="spellStart"/>
      <w:r w:rsidRPr="00C25873">
        <w:rPr>
          <w:rFonts w:ascii="Times New Roman" w:eastAsia="Arial" w:hAnsi="Times New Roman" w:cs="Times New Roman"/>
          <w:sz w:val="16"/>
          <w:szCs w:val="16"/>
          <w:highlight w:val="white"/>
          <w:lang w:val="en-US"/>
        </w:rPr>
        <w:t>Mosmann</w:t>
      </w:r>
      <w:proofErr w:type="spellEnd"/>
      <w:r w:rsidRPr="00C25873">
        <w:rPr>
          <w:rFonts w:ascii="Times New Roman" w:eastAsia="Arial" w:hAnsi="Times New Roman" w:cs="Times New Roman"/>
          <w:sz w:val="16"/>
          <w:szCs w:val="16"/>
          <w:highlight w:val="white"/>
          <w:lang w:val="en-US"/>
        </w:rPr>
        <w:t>, J. P.,</w:t>
      </w:r>
      <w:r w:rsidR="00B20349" w:rsidRPr="00C25873">
        <w:rPr>
          <w:rFonts w:ascii="Times New Roman" w:eastAsia="Arial" w:hAnsi="Times New Roman" w:cs="Times New Roman"/>
          <w:sz w:val="16"/>
          <w:szCs w:val="16"/>
          <w:highlight w:val="white"/>
          <w:lang w:val="en-US"/>
        </w:rPr>
        <w:t xml:space="preserve"> </w:t>
      </w:r>
      <w:r w:rsidRPr="00C25873">
        <w:rPr>
          <w:rFonts w:ascii="Times New Roman" w:eastAsia="Arial" w:hAnsi="Times New Roman" w:cs="Times New Roman"/>
          <w:sz w:val="16"/>
          <w:szCs w:val="16"/>
          <w:highlight w:val="white"/>
          <w:lang w:val="en-US"/>
        </w:rPr>
        <w:t xml:space="preserve">&amp; </w:t>
      </w:r>
      <w:proofErr w:type="spellStart"/>
      <w:r w:rsidRPr="00C25873">
        <w:rPr>
          <w:rFonts w:ascii="Times New Roman" w:eastAsia="Arial" w:hAnsi="Times New Roman" w:cs="Times New Roman"/>
          <w:sz w:val="16"/>
          <w:szCs w:val="16"/>
          <w:highlight w:val="white"/>
          <w:lang w:val="en-US"/>
        </w:rPr>
        <w:t>Cuffini</w:t>
      </w:r>
      <w:proofErr w:type="spellEnd"/>
      <w:r w:rsidRPr="00C25873">
        <w:rPr>
          <w:rFonts w:ascii="Times New Roman" w:eastAsia="Arial" w:hAnsi="Times New Roman" w:cs="Times New Roman"/>
          <w:sz w:val="16"/>
          <w:szCs w:val="16"/>
          <w:highlight w:val="white"/>
          <w:lang w:val="en-US"/>
        </w:rPr>
        <w:t>, C. G. (2019). Prevalence, risk factors and molecular characterization of chlamydia trachomatis in pregnant women from Cordoba, Argentina: a prospective study. </w:t>
      </w:r>
      <w:proofErr w:type="spellStart"/>
      <w:r w:rsidRPr="00C25873">
        <w:rPr>
          <w:rFonts w:ascii="Times New Roman" w:eastAsia="Arial" w:hAnsi="Times New Roman" w:cs="Times New Roman"/>
          <w:i/>
          <w:sz w:val="16"/>
          <w:szCs w:val="16"/>
          <w:highlight w:val="white"/>
          <w:lang w:val="en-US"/>
        </w:rPr>
        <w:t>PLoS</w:t>
      </w:r>
      <w:proofErr w:type="spellEnd"/>
      <w:r w:rsidRPr="00C25873">
        <w:rPr>
          <w:rFonts w:ascii="Times New Roman" w:eastAsia="Arial" w:hAnsi="Times New Roman" w:cs="Times New Roman"/>
          <w:i/>
          <w:sz w:val="16"/>
          <w:szCs w:val="16"/>
          <w:highlight w:val="white"/>
          <w:lang w:val="en-US"/>
        </w:rPr>
        <w:t xml:space="preserve"> One</w:t>
      </w:r>
      <w:r w:rsidRPr="00C25873">
        <w:rPr>
          <w:rFonts w:ascii="Times New Roman" w:eastAsia="Arial" w:hAnsi="Times New Roman" w:cs="Times New Roman"/>
          <w:sz w:val="16"/>
          <w:szCs w:val="16"/>
          <w:highlight w:val="white"/>
          <w:lang w:val="en-US"/>
        </w:rPr>
        <w:t>, </w:t>
      </w:r>
      <w:r w:rsidRPr="00C25873">
        <w:rPr>
          <w:rFonts w:ascii="Times New Roman" w:eastAsia="Arial" w:hAnsi="Times New Roman" w:cs="Times New Roman"/>
          <w:i/>
          <w:sz w:val="16"/>
          <w:szCs w:val="16"/>
          <w:highlight w:val="white"/>
          <w:lang w:val="en-US"/>
        </w:rPr>
        <w:t>14</w:t>
      </w:r>
      <w:r w:rsidRPr="00C25873">
        <w:rPr>
          <w:rFonts w:ascii="Times New Roman" w:eastAsia="Arial" w:hAnsi="Times New Roman" w:cs="Times New Roman"/>
          <w:sz w:val="16"/>
          <w:szCs w:val="16"/>
          <w:highlight w:val="white"/>
          <w:lang w:val="en-US"/>
        </w:rPr>
        <w:t>(5), e0217245.</w:t>
      </w:r>
    </w:p>
    <w:p w14:paraId="409ACA36" w14:textId="77777777" w:rsidR="00DB3C01" w:rsidRPr="00C25873" w:rsidRDefault="00DB3C01">
      <w:pPr>
        <w:spacing w:after="0"/>
        <w:jc w:val="both"/>
        <w:rPr>
          <w:rFonts w:ascii="Times New Roman" w:eastAsia="Times New Roman" w:hAnsi="Times New Roman" w:cs="Times New Roman"/>
          <w:sz w:val="16"/>
          <w:szCs w:val="16"/>
          <w:lang w:val="en-US"/>
        </w:rPr>
      </w:pPr>
    </w:p>
    <w:p w14:paraId="0D4C4B98" w14:textId="7F2EFBF8" w:rsidR="00DB3C01" w:rsidRPr="00C25873" w:rsidRDefault="00437A5B">
      <w:pPr>
        <w:spacing w:after="0"/>
        <w:jc w:val="both"/>
        <w:rPr>
          <w:rFonts w:ascii="Times New Roman" w:eastAsia="Times New Roman" w:hAnsi="Times New Roman" w:cs="Times New Roman"/>
          <w:sz w:val="16"/>
          <w:szCs w:val="16"/>
          <w:highlight w:val="white"/>
        </w:rPr>
      </w:pPr>
      <w:r w:rsidRPr="00C25873">
        <w:rPr>
          <w:rFonts w:ascii="Times New Roman" w:eastAsia="Times New Roman" w:hAnsi="Times New Roman" w:cs="Times New Roman"/>
          <w:sz w:val="16"/>
          <w:szCs w:val="16"/>
          <w:highlight w:val="white"/>
          <w:lang w:val="en-US"/>
        </w:rPr>
        <w:t xml:space="preserve">Newman, L., Rowley, J., Vander Hoorn, S., </w:t>
      </w:r>
      <w:proofErr w:type="spellStart"/>
      <w:r w:rsidRPr="00C25873">
        <w:rPr>
          <w:rFonts w:ascii="Times New Roman" w:eastAsia="Times New Roman" w:hAnsi="Times New Roman" w:cs="Times New Roman"/>
          <w:sz w:val="16"/>
          <w:szCs w:val="16"/>
          <w:highlight w:val="white"/>
          <w:lang w:val="en-US"/>
        </w:rPr>
        <w:t>Wijesooriya</w:t>
      </w:r>
      <w:proofErr w:type="spellEnd"/>
      <w:r w:rsidRPr="00C25873">
        <w:rPr>
          <w:rFonts w:ascii="Times New Roman" w:eastAsia="Times New Roman" w:hAnsi="Times New Roman" w:cs="Times New Roman"/>
          <w:sz w:val="16"/>
          <w:szCs w:val="16"/>
          <w:highlight w:val="white"/>
          <w:lang w:val="en-US"/>
        </w:rPr>
        <w:t>,</w:t>
      </w:r>
      <w:r w:rsidR="00B20349" w:rsidRPr="00C25873">
        <w:rPr>
          <w:rFonts w:ascii="Times New Roman" w:eastAsia="Times New Roman" w:hAnsi="Times New Roman" w:cs="Times New Roman"/>
          <w:sz w:val="16"/>
          <w:szCs w:val="16"/>
          <w:highlight w:val="white"/>
          <w:lang w:val="en-US"/>
        </w:rPr>
        <w:t xml:space="preserve"> N. S., </w:t>
      </w:r>
      <w:proofErr w:type="spellStart"/>
      <w:r w:rsidR="00B20349" w:rsidRPr="00C25873">
        <w:rPr>
          <w:rFonts w:ascii="Times New Roman" w:eastAsia="Times New Roman" w:hAnsi="Times New Roman" w:cs="Times New Roman"/>
          <w:sz w:val="16"/>
          <w:szCs w:val="16"/>
          <w:highlight w:val="white"/>
          <w:lang w:val="en-US"/>
        </w:rPr>
        <w:t>Unemo</w:t>
      </w:r>
      <w:proofErr w:type="spellEnd"/>
      <w:r w:rsidR="00B20349" w:rsidRPr="00C25873">
        <w:rPr>
          <w:rFonts w:ascii="Times New Roman" w:eastAsia="Times New Roman" w:hAnsi="Times New Roman" w:cs="Times New Roman"/>
          <w:sz w:val="16"/>
          <w:szCs w:val="16"/>
          <w:highlight w:val="white"/>
          <w:lang w:val="en-US"/>
        </w:rPr>
        <w:t xml:space="preserve">, M., Low, N., </w:t>
      </w:r>
      <w:r w:rsidRPr="00C25873">
        <w:rPr>
          <w:rFonts w:ascii="Times New Roman" w:eastAsia="Times New Roman" w:hAnsi="Times New Roman" w:cs="Times New Roman"/>
          <w:sz w:val="16"/>
          <w:szCs w:val="16"/>
          <w:highlight w:val="white"/>
          <w:lang w:val="en-US"/>
        </w:rPr>
        <w:t>&amp; Temmerman, M. (2015). Global estimates of the prevalence and incidence of four curable sexually transmitted infections in 2012 based on systematic review and global reporting. </w:t>
      </w:r>
      <w:proofErr w:type="spellStart"/>
      <w:r w:rsidRPr="00C25873">
        <w:rPr>
          <w:rFonts w:ascii="Times New Roman" w:eastAsia="Times New Roman" w:hAnsi="Times New Roman" w:cs="Times New Roman"/>
          <w:i/>
          <w:sz w:val="16"/>
          <w:szCs w:val="16"/>
          <w:highlight w:val="white"/>
        </w:rPr>
        <w:t>PloS</w:t>
      </w:r>
      <w:proofErr w:type="spellEnd"/>
      <w:r w:rsidRPr="00C25873">
        <w:rPr>
          <w:rFonts w:ascii="Times New Roman" w:eastAsia="Times New Roman" w:hAnsi="Times New Roman" w:cs="Times New Roman"/>
          <w:i/>
          <w:sz w:val="16"/>
          <w:szCs w:val="16"/>
          <w:highlight w:val="white"/>
        </w:rPr>
        <w:t xml:space="preserve"> </w:t>
      </w:r>
      <w:proofErr w:type="spellStart"/>
      <w:r w:rsidRPr="00C25873">
        <w:rPr>
          <w:rFonts w:ascii="Times New Roman" w:eastAsia="Times New Roman" w:hAnsi="Times New Roman" w:cs="Times New Roman"/>
          <w:i/>
          <w:sz w:val="16"/>
          <w:szCs w:val="16"/>
          <w:highlight w:val="white"/>
        </w:rPr>
        <w:t>one</w:t>
      </w:r>
      <w:proofErr w:type="spellEnd"/>
      <w:r w:rsidRPr="00C25873">
        <w:rPr>
          <w:rFonts w:ascii="Times New Roman" w:eastAsia="Times New Roman" w:hAnsi="Times New Roman" w:cs="Times New Roman"/>
          <w:sz w:val="16"/>
          <w:szCs w:val="16"/>
          <w:highlight w:val="white"/>
        </w:rPr>
        <w:t>, </w:t>
      </w:r>
      <w:r w:rsidRPr="00C25873">
        <w:rPr>
          <w:rFonts w:ascii="Times New Roman" w:eastAsia="Times New Roman" w:hAnsi="Times New Roman" w:cs="Times New Roman"/>
          <w:i/>
          <w:sz w:val="16"/>
          <w:szCs w:val="16"/>
          <w:highlight w:val="white"/>
        </w:rPr>
        <w:t>10</w:t>
      </w:r>
      <w:r w:rsidRPr="00C25873">
        <w:rPr>
          <w:rFonts w:ascii="Times New Roman" w:eastAsia="Times New Roman" w:hAnsi="Times New Roman" w:cs="Times New Roman"/>
          <w:sz w:val="16"/>
          <w:szCs w:val="16"/>
          <w:highlight w:val="white"/>
        </w:rPr>
        <w:t>(12), e0143304.</w:t>
      </w:r>
    </w:p>
    <w:p w14:paraId="42FCAEC1" w14:textId="77777777" w:rsidR="00DB3C01" w:rsidRPr="00C25873" w:rsidRDefault="00DB3C01">
      <w:pPr>
        <w:spacing w:after="0"/>
        <w:jc w:val="both"/>
        <w:rPr>
          <w:rFonts w:ascii="Times New Roman" w:eastAsia="Times New Roman" w:hAnsi="Times New Roman" w:cs="Times New Roman"/>
          <w:sz w:val="16"/>
          <w:szCs w:val="16"/>
        </w:rPr>
      </w:pPr>
    </w:p>
    <w:p w14:paraId="72C90637" w14:textId="77777777" w:rsidR="00DB3C01" w:rsidRPr="00C25873" w:rsidRDefault="00437A5B">
      <w:pPr>
        <w:spacing w:after="0"/>
        <w:jc w:val="both"/>
        <w:rPr>
          <w:rFonts w:ascii="Times New Roman" w:eastAsia="Times New Roman" w:hAnsi="Times New Roman" w:cs="Times New Roman"/>
          <w:sz w:val="16"/>
          <w:szCs w:val="16"/>
          <w:highlight w:val="white"/>
        </w:rPr>
      </w:pPr>
      <w:r w:rsidRPr="00C25873">
        <w:rPr>
          <w:rFonts w:ascii="Times New Roman" w:eastAsia="Times New Roman" w:hAnsi="Times New Roman" w:cs="Times New Roman"/>
          <w:sz w:val="16"/>
          <w:szCs w:val="16"/>
          <w:highlight w:val="white"/>
        </w:rPr>
        <w:t xml:space="preserve">Nonato, D. R., Alves, R. R., Ribeiro, A. A., </w:t>
      </w:r>
      <w:proofErr w:type="spellStart"/>
      <w:r w:rsidRPr="00C25873">
        <w:rPr>
          <w:rFonts w:ascii="Times New Roman" w:eastAsia="Times New Roman" w:hAnsi="Times New Roman" w:cs="Times New Roman"/>
          <w:sz w:val="16"/>
          <w:szCs w:val="16"/>
          <w:highlight w:val="white"/>
        </w:rPr>
        <w:t>Saddi</w:t>
      </w:r>
      <w:proofErr w:type="spellEnd"/>
      <w:r w:rsidRPr="00C25873">
        <w:rPr>
          <w:rFonts w:ascii="Times New Roman" w:eastAsia="Times New Roman" w:hAnsi="Times New Roman" w:cs="Times New Roman"/>
          <w:sz w:val="16"/>
          <w:szCs w:val="16"/>
          <w:highlight w:val="white"/>
        </w:rPr>
        <w:t xml:space="preserve">, V. A., </w:t>
      </w:r>
      <w:proofErr w:type="spellStart"/>
      <w:r w:rsidRPr="00C25873">
        <w:rPr>
          <w:rFonts w:ascii="Times New Roman" w:eastAsia="Times New Roman" w:hAnsi="Times New Roman" w:cs="Times New Roman"/>
          <w:sz w:val="16"/>
          <w:szCs w:val="16"/>
          <w:highlight w:val="white"/>
        </w:rPr>
        <w:t>Segati</w:t>
      </w:r>
      <w:proofErr w:type="spellEnd"/>
      <w:r w:rsidRPr="00C25873">
        <w:rPr>
          <w:rFonts w:ascii="Times New Roman" w:eastAsia="Times New Roman" w:hAnsi="Times New Roman" w:cs="Times New Roman"/>
          <w:sz w:val="16"/>
          <w:szCs w:val="16"/>
          <w:highlight w:val="white"/>
        </w:rPr>
        <w:t xml:space="preserve">, K. D., Almeida, K. P., ... </w:t>
      </w:r>
      <w:r w:rsidRPr="00C25873">
        <w:rPr>
          <w:rFonts w:ascii="Times New Roman" w:eastAsia="Times New Roman" w:hAnsi="Times New Roman" w:cs="Times New Roman"/>
          <w:sz w:val="16"/>
          <w:szCs w:val="16"/>
          <w:highlight w:val="white"/>
          <w:lang w:val="en-US"/>
        </w:rPr>
        <w:t xml:space="preserve">&amp; </w:t>
      </w:r>
      <w:proofErr w:type="spellStart"/>
      <w:r w:rsidRPr="00C25873">
        <w:rPr>
          <w:rFonts w:ascii="Times New Roman" w:eastAsia="Times New Roman" w:hAnsi="Times New Roman" w:cs="Times New Roman"/>
          <w:sz w:val="16"/>
          <w:szCs w:val="16"/>
          <w:highlight w:val="white"/>
          <w:lang w:val="en-US"/>
        </w:rPr>
        <w:t>Rabelo</w:t>
      </w:r>
      <w:proofErr w:type="spellEnd"/>
      <w:r w:rsidRPr="00C25873">
        <w:rPr>
          <w:rFonts w:ascii="Times New Roman" w:eastAsia="Times New Roman" w:hAnsi="Times New Roman" w:cs="Times New Roman"/>
          <w:sz w:val="16"/>
          <w:szCs w:val="16"/>
          <w:highlight w:val="white"/>
          <w:lang w:val="en-US"/>
        </w:rPr>
        <w:t>-Santos, S. H. (2016). Prevalence and factors associated with coinfection of human papillomavirus and Chlamydia trachomatis in adolescents and young women. </w:t>
      </w:r>
      <w:r w:rsidRPr="00C25873">
        <w:rPr>
          <w:rFonts w:ascii="Times New Roman" w:eastAsia="Times New Roman" w:hAnsi="Times New Roman" w:cs="Times New Roman"/>
          <w:i/>
          <w:sz w:val="16"/>
          <w:szCs w:val="16"/>
          <w:highlight w:val="white"/>
        </w:rPr>
        <w:t xml:space="preserve">American </w:t>
      </w:r>
      <w:proofErr w:type="spellStart"/>
      <w:r w:rsidRPr="00C25873">
        <w:rPr>
          <w:rFonts w:ascii="Times New Roman" w:eastAsia="Times New Roman" w:hAnsi="Times New Roman" w:cs="Times New Roman"/>
          <w:i/>
          <w:sz w:val="16"/>
          <w:szCs w:val="16"/>
          <w:highlight w:val="white"/>
        </w:rPr>
        <w:t>journal</w:t>
      </w:r>
      <w:proofErr w:type="spellEnd"/>
      <w:r w:rsidRPr="00C25873">
        <w:rPr>
          <w:rFonts w:ascii="Times New Roman" w:eastAsia="Times New Roman" w:hAnsi="Times New Roman" w:cs="Times New Roman"/>
          <w:i/>
          <w:sz w:val="16"/>
          <w:szCs w:val="16"/>
          <w:highlight w:val="white"/>
        </w:rPr>
        <w:t xml:space="preserve"> </w:t>
      </w:r>
      <w:proofErr w:type="spellStart"/>
      <w:r w:rsidRPr="00C25873">
        <w:rPr>
          <w:rFonts w:ascii="Times New Roman" w:eastAsia="Times New Roman" w:hAnsi="Times New Roman" w:cs="Times New Roman"/>
          <w:i/>
          <w:sz w:val="16"/>
          <w:szCs w:val="16"/>
          <w:highlight w:val="white"/>
        </w:rPr>
        <w:t>of</w:t>
      </w:r>
      <w:proofErr w:type="spellEnd"/>
      <w:r w:rsidRPr="00C25873">
        <w:rPr>
          <w:rFonts w:ascii="Times New Roman" w:eastAsia="Times New Roman" w:hAnsi="Times New Roman" w:cs="Times New Roman"/>
          <w:i/>
          <w:sz w:val="16"/>
          <w:szCs w:val="16"/>
          <w:highlight w:val="white"/>
        </w:rPr>
        <w:t xml:space="preserve"> </w:t>
      </w:r>
      <w:proofErr w:type="spellStart"/>
      <w:r w:rsidRPr="00C25873">
        <w:rPr>
          <w:rFonts w:ascii="Times New Roman" w:eastAsia="Times New Roman" w:hAnsi="Times New Roman" w:cs="Times New Roman"/>
          <w:i/>
          <w:sz w:val="16"/>
          <w:szCs w:val="16"/>
          <w:highlight w:val="white"/>
        </w:rPr>
        <w:t>obstetrics</w:t>
      </w:r>
      <w:proofErr w:type="spellEnd"/>
      <w:r w:rsidRPr="00C25873">
        <w:rPr>
          <w:rFonts w:ascii="Times New Roman" w:eastAsia="Times New Roman" w:hAnsi="Times New Roman" w:cs="Times New Roman"/>
          <w:i/>
          <w:sz w:val="16"/>
          <w:szCs w:val="16"/>
          <w:highlight w:val="white"/>
        </w:rPr>
        <w:t xml:space="preserve"> </w:t>
      </w:r>
      <w:proofErr w:type="spellStart"/>
      <w:r w:rsidRPr="00C25873">
        <w:rPr>
          <w:rFonts w:ascii="Times New Roman" w:eastAsia="Times New Roman" w:hAnsi="Times New Roman" w:cs="Times New Roman"/>
          <w:i/>
          <w:sz w:val="16"/>
          <w:szCs w:val="16"/>
          <w:highlight w:val="white"/>
        </w:rPr>
        <w:t>and</w:t>
      </w:r>
      <w:proofErr w:type="spellEnd"/>
      <w:r w:rsidRPr="00C25873">
        <w:rPr>
          <w:rFonts w:ascii="Times New Roman" w:eastAsia="Times New Roman" w:hAnsi="Times New Roman" w:cs="Times New Roman"/>
          <w:i/>
          <w:sz w:val="16"/>
          <w:szCs w:val="16"/>
          <w:highlight w:val="white"/>
        </w:rPr>
        <w:t xml:space="preserve"> </w:t>
      </w:r>
      <w:proofErr w:type="spellStart"/>
      <w:r w:rsidRPr="00C25873">
        <w:rPr>
          <w:rFonts w:ascii="Times New Roman" w:eastAsia="Times New Roman" w:hAnsi="Times New Roman" w:cs="Times New Roman"/>
          <w:i/>
          <w:sz w:val="16"/>
          <w:szCs w:val="16"/>
          <w:highlight w:val="white"/>
        </w:rPr>
        <w:t>gynecology</w:t>
      </w:r>
      <w:proofErr w:type="spellEnd"/>
      <w:r w:rsidRPr="00C25873">
        <w:rPr>
          <w:rFonts w:ascii="Times New Roman" w:eastAsia="Times New Roman" w:hAnsi="Times New Roman" w:cs="Times New Roman"/>
          <w:sz w:val="16"/>
          <w:szCs w:val="16"/>
          <w:highlight w:val="white"/>
        </w:rPr>
        <w:t>, </w:t>
      </w:r>
      <w:r w:rsidRPr="00C25873">
        <w:rPr>
          <w:rFonts w:ascii="Times New Roman" w:eastAsia="Times New Roman" w:hAnsi="Times New Roman" w:cs="Times New Roman"/>
          <w:i/>
          <w:sz w:val="16"/>
          <w:szCs w:val="16"/>
          <w:highlight w:val="white"/>
        </w:rPr>
        <w:t>215</w:t>
      </w:r>
      <w:r w:rsidRPr="00C25873">
        <w:rPr>
          <w:rFonts w:ascii="Times New Roman" w:eastAsia="Times New Roman" w:hAnsi="Times New Roman" w:cs="Times New Roman"/>
          <w:sz w:val="16"/>
          <w:szCs w:val="16"/>
          <w:highlight w:val="white"/>
        </w:rPr>
        <w:t>(6), 753-e1.</w:t>
      </w:r>
    </w:p>
    <w:p w14:paraId="76E69303" w14:textId="77777777" w:rsidR="00DB3C01" w:rsidRPr="00C25873" w:rsidRDefault="00DB3C01">
      <w:pPr>
        <w:spacing w:after="0"/>
        <w:jc w:val="both"/>
        <w:rPr>
          <w:rFonts w:ascii="Times New Roman" w:eastAsia="Times New Roman" w:hAnsi="Times New Roman" w:cs="Times New Roman"/>
          <w:sz w:val="16"/>
          <w:szCs w:val="16"/>
        </w:rPr>
      </w:pPr>
    </w:p>
    <w:p w14:paraId="06A2D859" w14:textId="77777777" w:rsidR="00DB3C01" w:rsidRPr="00C25873" w:rsidRDefault="00437A5B">
      <w:pPr>
        <w:spacing w:after="0"/>
        <w:jc w:val="both"/>
        <w:rPr>
          <w:rFonts w:ascii="Times New Roman" w:eastAsia="Times New Roman" w:hAnsi="Times New Roman" w:cs="Times New Roman"/>
          <w:sz w:val="16"/>
          <w:szCs w:val="16"/>
          <w:highlight w:val="white"/>
          <w:lang w:val="en-US"/>
        </w:rPr>
      </w:pPr>
      <w:r w:rsidRPr="00C25873">
        <w:rPr>
          <w:rFonts w:ascii="Times New Roman" w:eastAsia="Times New Roman" w:hAnsi="Times New Roman" w:cs="Times New Roman"/>
          <w:sz w:val="16"/>
          <w:szCs w:val="16"/>
          <w:highlight w:val="white"/>
        </w:rPr>
        <w:t xml:space="preserve">Pinto, V. M., </w:t>
      </w:r>
      <w:proofErr w:type="spellStart"/>
      <w:r w:rsidRPr="00C25873">
        <w:rPr>
          <w:rFonts w:ascii="Times New Roman" w:eastAsia="Times New Roman" w:hAnsi="Times New Roman" w:cs="Times New Roman"/>
          <w:sz w:val="16"/>
          <w:szCs w:val="16"/>
          <w:highlight w:val="white"/>
        </w:rPr>
        <w:t>Szwarcwald</w:t>
      </w:r>
      <w:proofErr w:type="spellEnd"/>
      <w:r w:rsidRPr="00C25873">
        <w:rPr>
          <w:rFonts w:ascii="Times New Roman" w:eastAsia="Times New Roman" w:hAnsi="Times New Roman" w:cs="Times New Roman"/>
          <w:sz w:val="16"/>
          <w:szCs w:val="16"/>
          <w:highlight w:val="white"/>
        </w:rPr>
        <w:t xml:space="preserve">, C. L., </w:t>
      </w:r>
      <w:proofErr w:type="spellStart"/>
      <w:r w:rsidRPr="00C25873">
        <w:rPr>
          <w:rFonts w:ascii="Times New Roman" w:eastAsia="Times New Roman" w:hAnsi="Times New Roman" w:cs="Times New Roman"/>
          <w:sz w:val="16"/>
          <w:szCs w:val="16"/>
          <w:highlight w:val="white"/>
        </w:rPr>
        <w:t>Baroni</w:t>
      </w:r>
      <w:proofErr w:type="spellEnd"/>
      <w:r w:rsidRPr="00C25873">
        <w:rPr>
          <w:rFonts w:ascii="Times New Roman" w:eastAsia="Times New Roman" w:hAnsi="Times New Roman" w:cs="Times New Roman"/>
          <w:sz w:val="16"/>
          <w:szCs w:val="16"/>
          <w:highlight w:val="white"/>
        </w:rPr>
        <w:t xml:space="preserve">, C., </w:t>
      </w:r>
      <w:proofErr w:type="spellStart"/>
      <w:r w:rsidRPr="00C25873">
        <w:rPr>
          <w:rFonts w:ascii="Times New Roman" w:eastAsia="Times New Roman" w:hAnsi="Times New Roman" w:cs="Times New Roman"/>
          <w:sz w:val="16"/>
          <w:szCs w:val="16"/>
          <w:highlight w:val="white"/>
        </w:rPr>
        <w:t>Stringari</w:t>
      </w:r>
      <w:proofErr w:type="spellEnd"/>
      <w:r w:rsidRPr="00C25873">
        <w:rPr>
          <w:rFonts w:ascii="Times New Roman" w:eastAsia="Times New Roman" w:hAnsi="Times New Roman" w:cs="Times New Roman"/>
          <w:sz w:val="16"/>
          <w:szCs w:val="16"/>
          <w:highlight w:val="white"/>
        </w:rPr>
        <w:t xml:space="preserve">, L. L., Inocêncio, L. A., &amp; Miranda, A. E. (2011). </w:t>
      </w:r>
      <w:r w:rsidRPr="00C25873">
        <w:rPr>
          <w:rFonts w:ascii="Times New Roman" w:eastAsia="Times New Roman" w:hAnsi="Times New Roman" w:cs="Times New Roman"/>
          <w:sz w:val="16"/>
          <w:szCs w:val="16"/>
          <w:highlight w:val="white"/>
          <w:lang w:val="en-US"/>
        </w:rPr>
        <w:t>Chlamydia trachomatis prevalence and risk behaviors in parturient women aged 15 to 24 in Brazil. </w:t>
      </w:r>
      <w:r w:rsidRPr="00C25873">
        <w:rPr>
          <w:rFonts w:ascii="Times New Roman" w:eastAsia="Times New Roman" w:hAnsi="Times New Roman" w:cs="Times New Roman"/>
          <w:i/>
          <w:sz w:val="16"/>
          <w:szCs w:val="16"/>
          <w:highlight w:val="white"/>
          <w:lang w:val="en-US"/>
        </w:rPr>
        <w:t>Sexually transmitted diseases</w:t>
      </w:r>
      <w:r w:rsidRPr="00C25873">
        <w:rPr>
          <w:rFonts w:ascii="Times New Roman" w:eastAsia="Times New Roman" w:hAnsi="Times New Roman" w:cs="Times New Roman"/>
          <w:sz w:val="16"/>
          <w:szCs w:val="16"/>
          <w:highlight w:val="white"/>
          <w:lang w:val="en-US"/>
        </w:rPr>
        <w:t>, 957-961.</w:t>
      </w:r>
    </w:p>
    <w:p w14:paraId="3052845B" w14:textId="657A6DDE" w:rsidR="00DB3C01" w:rsidRPr="00C25873" w:rsidRDefault="00DB3C01">
      <w:pPr>
        <w:spacing w:after="0"/>
        <w:jc w:val="both"/>
        <w:rPr>
          <w:rFonts w:ascii="Times New Roman" w:eastAsia="Times New Roman" w:hAnsi="Times New Roman" w:cs="Times New Roman"/>
          <w:sz w:val="16"/>
          <w:szCs w:val="16"/>
          <w:lang w:val="en-US"/>
        </w:rPr>
      </w:pPr>
    </w:p>
    <w:p w14:paraId="24D5D529" w14:textId="086D19FB" w:rsidR="004F55CB" w:rsidRPr="00C25873" w:rsidRDefault="004F55CB">
      <w:pPr>
        <w:spacing w:after="0"/>
        <w:jc w:val="both"/>
        <w:rPr>
          <w:rFonts w:ascii="Times New Roman" w:eastAsia="Times New Roman" w:hAnsi="Times New Roman" w:cs="Times New Roman"/>
          <w:sz w:val="16"/>
          <w:szCs w:val="16"/>
          <w:lang w:val="en-US"/>
        </w:rPr>
      </w:pPr>
      <w:r w:rsidRPr="00C25873">
        <w:rPr>
          <w:rFonts w:ascii="Times New Roman" w:eastAsia="Times New Roman" w:hAnsi="Times New Roman" w:cs="Times New Roman"/>
          <w:sz w:val="16"/>
          <w:szCs w:val="16"/>
          <w:lang w:val="en-US"/>
        </w:rPr>
        <w:t xml:space="preserve">Porritt, K., </w:t>
      </w:r>
      <w:proofErr w:type="spellStart"/>
      <w:r w:rsidRPr="00C25873">
        <w:rPr>
          <w:rFonts w:ascii="Times New Roman" w:eastAsia="Times New Roman" w:hAnsi="Times New Roman" w:cs="Times New Roman"/>
          <w:sz w:val="16"/>
          <w:szCs w:val="16"/>
          <w:lang w:val="en-US"/>
        </w:rPr>
        <w:t>Gomersall</w:t>
      </w:r>
      <w:proofErr w:type="spellEnd"/>
      <w:r w:rsidRPr="00C25873">
        <w:rPr>
          <w:rFonts w:ascii="Times New Roman" w:eastAsia="Times New Roman" w:hAnsi="Times New Roman" w:cs="Times New Roman"/>
          <w:sz w:val="16"/>
          <w:szCs w:val="16"/>
          <w:lang w:val="en-US"/>
        </w:rPr>
        <w:t>, J., &amp; Lockwood, C. (2014). JBI's systematic reviews: study selection and critical appraisal. AJN The American Journal of Nursing, 114(6), 47-52.</w:t>
      </w:r>
    </w:p>
    <w:p w14:paraId="108BFD20" w14:textId="77777777" w:rsidR="004F55CB" w:rsidRPr="00C25873" w:rsidRDefault="004F55CB">
      <w:pPr>
        <w:spacing w:after="0"/>
        <w:jc w:val="both"/>
        <w:rPr>
          <w:rFonts w:ascii="Times New Roman" w:eastAsia="Times New Roman" w:hAnsi="Times New Roman" w:cs="Times New Roman"/>
          <w:sz w:val="16"/>
          <w:szCs w:val="16"/>
          <w:lang w:val="en-US"/>
        </w:rPr>
      </w:pPr>
    </w:p>
    <w:p w14:paraId="68AC6F79" w14:textId="2DA2D5C5" w:rsidR="00DB3C01" w:rsidRPr="00C25873" w:rsidRDefault="00437A5B">
      <w:pPr>
        <w:spacing w:after="0"/>
        <w:jc w:val="both"/>
        <w:rPr>
          <w:rFonts w:ascii="Times New Roman" w:eastAsia="Times New Roman" w:hAnsi="Times New Roman" w:cs="Times New Roman"/>
          <w:sz w:val="16"/>
          <w:szCs w:val="16"/>
          <w:highlight w:val="white"/>
          <w:lang w:val="en-US"/>
        </w:rPr>
      </w:pPr>
      <w:r w:rsidRPr="00C25873">
        <w:rPr>
          <w:rFonts w:ascii="Times New Roman" w:eastAsia="Times New Roman" w:hAnsi="Times New Roman" w:cs="Times New Roman"/>
          <w:sz w:val="16"/>
          <w:szCs w:val="16"/>
          <w:highlight w:val="white"/>
          <w:lang w:val="en-US"/>
        </w:rPr>
        <w:t>Price, M. J., Ades, A. E., Soldan, K., Welton, N. J., Macleod, J., Simms, I., &amp; Horner, P. J. (2016). The natural history of Chlamydia trachomatis infection in women: a multi-parameter evidence synthesis. </w:t>
      </w:r>
      <w:r w:rsidRPr="00C25873">
        <w:rPr>
          <w:rFonts w:ascii="Times New Roman" w:eastAsia="Times New Roman" w:hAnsi="Times New Roman" w:cs="Times New Roman"/>
          <w:i/>
          <w:sz w:val="16"/>
          <w:szCs w:val="16"/>
          <w:highlight w:val="white"/>
          <w:lang w:val="en-US"/>
        </w:rPr>
        <w:t>Health technology assessment (Winchester, England)</w:t>
      </w:r>
      <w:r w:rsidRPr="00C25873">
        <w:rPr>
          <w:rFonts w:ascii="Times New Roman" w:eastAsia="Times New Roman" w:hAnsi="Times New Roman" w:cs="Times New Roman"/>
          <w:sz w:val="16"/>
          <w:szCs w:val="16"/>
          <w:highlight w:val="white"/>
          <w:lang w:val="en-US"/>
        </w:rPr>
        <w:t>, </w:t>
      </w:r>
      <w:r w:rsidRPr="00C25873">
        <w:rPr>
          <w:rFonts w:ascii="Times New Roman" w:eastAsia="Times New Roman" w:hAnsi="Times New Roman" w:cs="Times New Roman"/>
          <w:i/>
          <w:sz w:val="16"/>
          <w:szCs w:val="16"/>
          <w:highlight w:val="white"/>
          <w:lang w:val="en-US"/>
        </w:rPr>
        <w:t>20</w:t>
      </w:r>
      <w:r w:rsidRPr="00C25873">
        <w:rPr>
          <w:rFonts w:ascii="Times New Roman" w:eastAsia="Times New Roman" w:hAnsi="Times New Roman" w:cs="Times New Roman"/>
          <w:sz w:val="16"/>
          <w:szCs w:val="16"/>
          <w:highlight w:val="white"/>
          <w:lang w:val="en-US"/>
        </w:rPr>
        <w:t>(22), 1-250.</w:t>
      </w:r>
    </w:p>
    <w:p w14:paraId="5AEFAC9F" w14:textId="37BE4999" w:rsidR="00036CA4" w:rsidRPr="00C25873" w:rsidRDefault="00036CA4">
      <w:pPr>
        <w:spacing w:after="0"/>
        <w:jc w:val="both"/>
        <w:rPr>
          <w:rFonts w:ascii="Times New Roman" w:eastAsia="Times New Roman" w:hAnsi="Times New Roman" w:cs="Times New Roman"/>
          <w:sz w:val="16"/>
          <w:szCs w:val="16"/>
          <w:highlight w:val="white"/>
          <w:lang w:val="en-US"/>
        </w:rPr>
      </w:pPr>
    </w:p>
    <w:p w14:paraId="1A1A3366" w14:textId="346F3E26" w:rsidR="00036CA4" w:rsidRPr="00C25873" w:rsidRDefault="00036CA4">
      <w:pPr>
        <w:spacing w:after="0"/>
        <w:jc w:val="both"/>
        <w:rPr>
          <w:rFonts w:ascii="Times New Roman" w:eastAsia="Times New Roman" w:hAnsi="Times New Roman" w:cs="Times New Roman"/>
          <w:sz w:val="16"/>
          <w:szCs w:val="16"/>
          <w:highlight w:val="white"/>
          <w:lang w:val="en-US"/>
        </w:rPr>
      </w:pPr>
      <w:proofErr w:type="spellStart"/>
      <w:r w:rsidRPr="00C25873">
        <w:rPr>
          <w:rFonts w:ascii="Times New Roman" w:eastAsia="Times New Roman" w:hAnsi="Times New Roman" w:cs="Times New Roman"/>
          <w:sz w:val="16"/>
          <w:szCs w:val="16"/>
          <w:lang w:val="en-US"/>
        </w:rPr>
        <w:t>Valladão</w:t>
      </w:r>
      <w:proofErr w:type="spellEnd"/>
      <w:r w:rsidRPr="00C25873">
        <w:rPr>
          <w:rFonts w:ascii="Times New Roman" w:eastAsia="Times New Roman" w:hAnsi="Times New Roman" w:cs="Times New Roman"/>
          <w:sz w:val="16"/>
          <w:szCs w:val="16"/>
          <w:lang w:val="en-US"/>
        </w:rPr>
        <w:t xml:space="preserve">, A. S., Costa, C. M. D. S. P., de Camargo, J. A., &amp; Soares, V. C. G. (2011). Chlamydia trachomatis e </w:t>
      </w:r>
      <w:proofErr w:type="spellStart"/>
      <w:r w:rsidRPr="00C25873">
        <w:rPr>
          <w:rFonts w:ascii="Times New Roman" w:eastAsia="Times New Roman" w:hAnsi="Times New Roman" w:cs="Times New Roman"/>
          <w:sz w:val="16"/>
          <w:szCs w:val="16"/>
          <w:lang w:val="en-US"/>
        </w:rPr>
        <w:t>suas</w:t>
      </w:r>
      <w:proofErr w:type="spellEnd"/>
      <w:r w:rsidRPr="00C25873">
        <w:rPr>
          <w:rFonts w:ascii="Times New Roman" w:eastAsia="Times New Roman" w:hAnsi="Times New Roman" w:cs="Times New Roman"/>
          <w:sz w:val="16"/>
          <w:szCs w:val="16"/>
          <w:lang w:val="en-US"/>
        </w:rPr>
        <w:t xml:space="preserve"> </w:t>
      </w:r>
      <w:proofErr w:type="spellStart"/>
      <w:r w:rsidRPr="00C25873">
        <w:rPr>
          <w:rFonts w:ascii="Times New Roman" w:eastAsia="Times New Roman" w:hAnsi="Times New Roman" w:cs="Times New Roman"/>
          <w:sz w:val="16"/>
          <w:szCs w:val="16"/>
          <w:lang w:val="en-US"/>
        </w:rPr>
        <w:t>implicações</w:t>
      </w:r>
      <w:proofErr w:type="spellEnd"/>
      <w:r w:rsidRPr="00C25873">
        <w:rPr>
          <w:rFonts w:ascii="Times New Roman" w:eastAsia="Times New Roman" w:hAnsi="Times New Roman" w:cs="Times New Roman"/>
          <w:sz w:val="16"/>
          <w:szCs w:val="16"/>
          <w:lang w:val="en-US"/>
        </w:rPr>
        <w:t xml:space="preserve"> </w:t>
      </w:r>
      <w:proofErr w:type="spellStart"/>
      <w:r w:rsidRPr="00C25873">
        <w:rPr>
          <w:rFonts w:ascii="Times New Roman" w:eastAsia="Times New Roman" w:hAnsi="Times New Roman" w:cs="Times New Roman"/>
          <w:sz w:val="16"/>
          <w:szCs w:val="16"/>
          <w:lang w:val="en-US"/>
        </w:rPr>
        <w:t>na</w:t>
      </w:r>
      <w:proofErr w:type="spellEnd"/>
      <w:r w:rsidRPr="00C25873">
        <w:rPr>
          <w:rFonts w:ascii="Times New Roman" w:eastAsia="Times New Roman" w:hAnsi="Times New Roman" w:cs="Times New Roman"/>
          <w:sz w:val="16"/>
          <w:szCs w:val="16"/>
          <w:lang w:val="en-US"/>
        </w:rPr>
        <w:t xml:space="preserve"> </w:t>
      </w:r>
      <w:proofErr w:type="spellStart"/>
      <w:r w:rsidRPr="00C25873">
        <w:rPr>
          <w:rFonts w:ascii="Times New Roman" w:eastAsia="Times New Roman" w:hAnsi="Times New Roman" w:cs="Times New Roman"/>
          <w:sz w:val="16"/>
          <w:szCs w:val="16"/>
          <w:lang w:val="en-US"/>
        </w:rPr>
        <w:t>reprodução</w:t>
      </w:r>
      <w:proofErr w:type="spellEnd"/>
      <w:r w:rsidRPr="00C25873">
        <w:rPr>
          <w:rFonts w:ascii="Times New Roman" w:eastAsia="Times New Roman" w:hAnsi="Times New Roman" w:cs="Times New Roman"/>
          <w:sz w:val="16"/>
          <w:szCs w:val="16"/>
          <w:lang w:val="en-US"/>
        </w:rPr>
        <w:t xml:space="preserve"> </w:t>
      </w:r>
      <w:proofErr w:type="spellStart"/>
      <w:r w:rsidRPr="00C25873">
        <w:rPr>
          <w:rFonts w:ascii="Times New Roman" w:eastAsia="Times New Roman" w:hAnsi="Times New Roman" w:cs="Times New Roman"/>
          <w:sz w:val="16"/>
          <w:szCs w:val="16"/>
          <w:lang w:val="en-US"/>
        </w:rPr>
        <w:t>humana</w:t>
      </w:r>
      <w:proofErr w:type="spellEnd"/>
      <w:r w:rsidRPr="00C25873">
        <w:rPr>
          <w:rFonts w:ascii="Times New Roman" w:eastAsia="Times New Roman" w:hAnsi="Times New Roman" w:cs="Times New Roman"/>
          <w:sz w:val="16"/>
          <w:szCs w:val="16"/>
          <w:lang w:val="en-US"/>
        </w:rPr>
        <w:t xml:space="preserve">. </w:t>
      </w:r>
      <w:proofErr w:type="spellStart"/>
      <w:r w:rsidRPr="00C25873">
        <w:rPr>
          <w:rFonts w:ascii="Times New Roman" w:eastAsia="Times New Roman" w:hAnsi="Times New Roman" w:cs="Times New Roman"/>
          <w:sz w:val="16"/>
          <w:szCs w:val="16"/>
          <w:lang w:val="en-US"/>
        </w:rPr>
        <w:t>Revista</w:t>
      </w:r>
      <w:proofErr w:type="spellEnd"/>
      <w:r w:rsidRPr="00C25873">
        <w:rPr>
          <w:rFonts w:ascii="Times New Roman" w:eastAsia="Times New Roman" w:hAnsi="Times New Roman" w:cs="Times New Roman"/>
          <w:sz w:val="16"/>
          <w:szCs w:val="16"/>
          <w:lang w:val="en-US"/>
        </w:rPr>
        <w:t xml:space="preserve"> do Instituto Adolfo Lutz, 70(4), 457-462.</w:t>
      </w:r>
    </w:p>
    <w:p w14:paraId="3D70BB02" w14:textId="28C32168" w:rsidR="00D86284" w:rsidRPr="00C25873" w:rsidRDefault="00D86284">
      <w:pPr>
        <w:spacing w:after="0"/>
        <w:jc w:val="both"/>
        <w:rPr>
          <w:rFonts w:ascii="Times New Roman" w:eastAsia="Times New Roman" w:hAnsi="Times New Roman" w:cs="Times New Roman"/>
          <w:sz w:val="16"/>
          <w:szCs w:val="16"/>
          <w:highlight w:val="white"/>
          <w:lang w:val="en-US"/>
        </w:rPr>
      </w:pPr>
    </w:p>
    <w:p w14:paraId="60E558EA" w14:textId="4D92A851" w:rsidR="00D86284" w:rsidRPr="00C25873" w:rsidRDefault="00D86284">
      <w:pPr>
        <w:spacing w:after="0"/>
        <w:jc w:val="both"/>
        <w:rPr>
          <w:rFonts w:ascii="Times New Roman" w:eastAsia="Times New Roman" w:hAnsi="Times New Roman" w:cs="Times New Roman"/>
          <w:sz w:val="16"/>
          <w:szCs w:val="16"/>
          <w:lang w:val="en-US"/>
        </w:rPr>
      </w:pPr>
      <w:r w:rsidRPr="00C25873">
        <w:rPr>
          <w:rFonts w:ascii="Times New Roman" w:eastAsia="Times New Roman" w:hAnsi="Times New Roman" w:cs="Times New Roman"/>
          <w:sz w:val="16"/>
          <w:szCs w:val="16"/>
          <w:lang w:val="en-US"/>
        </w:rPr>
        <w:t xml:space="preserve">Rowley, J., Vander Hoorn, S., </w:t>
      </w:r>
      <w:proofErr w:type="spellStart"/>
      <w:r w:rsidRPr="00C25873">
        <w:rPr>
          <w:rFonts w:ascii="Times New Roman" w:eastAsia="Times New Roman" w:hAnsi="Times New Roman" w:cs="Times New Roman"/>
          <w:sz w:val="16"/>
          <w:szCs w:val="16"/>
          <w:lang w:val="en-US"/>
        </w:rPr>
        <w:t>Korenromp</w:t>
      </w:r>
      <w:proofErr w:type="spellEnd"/>
      <w:r w:rsidRPr="00C25873">
        <w:rPr>
          <w:rFonts w:ascii="Times New Roman" w:eastAsia="Times New Roman" w:hAnsi="Times New Roman" w:cs="Times New Roman"/>
          <w:sz w:val="16"/>
          <w:szCs w:val="16"/>
          <w:lang w:val="en-US"/>
        </w:rPr>
        <w:t xml:space="preserve">, E., Low, N., </w:t>
      </w:r>
      <w:proofErr w:type="spellStart"/>
      <w:r w:rsidRPr="00C25873">
        <w:rPr>
          <w:rFonts w:ascii="Times New Roman" w:eastAsia="Times New Roman" w:hAnsi="Times New Roman" w:cs="Times New Roman"/>
          <w:sz w:val="16"/>
          <w:szCs w:val="16"/>
          <w:lang w:val="en-US"/>
        </w:rPr>
        <w:t>Unemo</w:t>
      </w:r>
      <w:proofErr w:type="spellEnd"/>
      <w:r w:rsidRPr="00C25873">
        <w:rPr>
          <w:rFonts w:ascii="Times New Roman" w:eastAsia="Times New Roman" w:hAnsi="Times New Roman" w:cs="Times New Roman"/>
          <w:sz w:val="16"/>
          <w:szCs w:val="16"/>
          <w:lang w:val="en-US"/>
        </w:rPr>
        <w:t>, M., Abu-</w:t>
      </w:r>
      <w:proofErr w:type="spellStart"/>
      <w:r w:rsidRPr="00C25873">
        <w:rPr>
          <w:rFonts w:ascii="Times New Roman" w:eastAsia="Times New Roman" w:hAnsi="Times New Roman" w:cs="Times New Roman"/>
          <w:sz w:val="16"/>
          <w:szCs w:val="16"/>
          <w:lang w:val="en-US"/>
        </w:rPr>
        <w:t>Raddad</w:t>
      </w:r>
      <w:proofErr w:type="spellEnd"/>
      <w:r w:rsidRPr="00C25873">
        <w:rPr>
          <w:rFonts w:ascii="Times New Roman" w:eastAsia="Times New Roman" w:hAnsi="Times New Roman" w:cs="Times New Roman"/>
          <w:sz w:val="16"/>
          <w:szCs w:val="16"/>
          <w:lang w:val="en-US"/>
        </w:rPr>
        <w:t xml:space="preserve">, L. J., ... &amp; Taylor, M. M. (2019). Chlamydia, </w:t>
      </w:r>
      <w:proofErr w:type="spellStart"/>
      <w:r w:rsidRPr="00C25873">
        <w:rPr>
          <w:rFonts w:ascii="Times New Roman" w:eastAsia="Times New Roman" w:hAnsi="Times New Roman" w:cs="Times New Roman"/>
          <w:sz w:val="16"/>
          <w:szCs w:val="16"/>
          <w:lang w:val="en-US"/>
        </w:rPr>
        <w:t>gonorrhoea</w:t>
      </w:r>
      <w:proofErr w:type="spellEnd"/>
      <w:r w:rsidRPr="00C25873">
        <w:rPr>
          <w:rFonts w:ascii="Times New Roman" w:eastAsia="Times New Roman" w:hAnsi="Times New Roman" w:cs="Times New Roman"/>
          <w:sz w:val="16"/>
          <w:szCs w:val="16"/>
          <w:lang w:val="en-US"/>
        </w:rPr>
        <w:t>, trichomoniasis and syphilis: global prevalence and incidence estimates, 2016. Bulletin of the World Health Organization, 97(8), 548.</w:t>
      </w:r>
    </w:p>
    <w:p w14:paraId="0E50183A" w14:textId="31BE12A8" w:rsidR="00491DD6" w:rsidRPr="00C25873" w:rsidRDefault="00491DD6">
      <w:pPr>
        <w:spacing w:after="0"/>
        <w:jc w:val="both"/>
        <w:rPr>
          <w:rFonts w:ascii="Times New Roman" w:eastAsia="Times New Roman" w:hAnsi="Times New Roman" w:cs="Times New Roman"/>
          <w:sz w:val="16"/>
          <w:szCs w:val="16"/>
          <w:lang w:val="en-US"/>
        </w:rPr>
      </w:pPr>
    </w:p>
    <w:p w14:paraId="63DE899A" w14:textId="303C9523" w:rsidR="00491DD6" w:rsidRPr="00C25873" w:rsidRDefault="00491DD6">
      <w:pPr>
        <w:spacing w:after="0"/>
        <w:jc w:val="both"/>
        <w:rPr>
          <w:rFonts w:ascii="Times New Roman" w:eastAsia="Times New Roman" w:hAnsi="Times New Roman" w:cs="Times New Roman"/>
          <w:sz w:val="16"/>
          <w:szCs w:val="16"/>
          <w:lang w:val="en-US"/>
        </w:rPr>
      </w:pPr>
      <w:proofErr w:type="spellStart"/>
      <w:r w:rsidRPr="00C25873">
        <w:rPr>
          <w:rFonts w:ascii="Times New Roman" w:eastAsia="Times New Roman" w:hAnsi="Times New Roman" w:cs="Times New Roman"/>
          <w:sz w:val="16"/>
          <w:szCs w:val="16"/>
          <w:lang w:val="en-US"/>
        </w:rPr>
        <w:t>Seadi</w:t>
      </w:r>
      <w:proofErr w:type="spellEnd"/>
      <w:r w:rsidRPr="00C25873">
        <w:rPr>
          <w:rFonts w:ascii="Times New Roman" w:eastAsia="Times New Roman" w:hAnsi="Times New Roman" w:cs="Times New Roman"/>
          <w:sz w:val="16"/>
          <w:szCs w:val="16"/>
          <w:lang w:val="en-US"/>
        </w:rPr>
        <w:t xml:space="preserve">, C. F., </w:t>
      </w:r>
      <w:proofErr w:type="spellStart"/>
      <w:r w:rsidRPr="00C25873">
        <w:rPr>
          <w:rFonts w:ascii="Times New Roman" w:eastAsia="Times New Roman" w:hAnsi="Times New Roman" w:cs="Times New Roman"/>
          <w:sz w:val="16"/>
          <w:szCs w:val="16"/>
          <w:lang w:val="en-US"/>
        </w:rPr>
        <w:t>Oravec</w:t>
      </w:r>
      <w:proofErr w:type="spellEnd"/>
      <w:r w:rsidRPr="00C25873">
        <w:rPr>
          <w:rFonts w:ascii="Times New Roman" w:eastAsia="Times New Roman" w:hAnsi="Times New Roman" w:cs="Times New Roman"/>
          <w:sz w:val="16"/>
          <w:szCs w:val="16"/>
          <w:lang w:val="en-US"/>
        </w:rPr>
        <w:t xml:space="preserve">, R., Poser, B. V., </w:t>
      </w:r>
      <w:proofErr w:type="spellStart"/>
      <w:r w:rsidRPr="00C25873">
        <w:rPr>
          <w:rFonts w:ascii="Times New Roman" w:eastAsia="Times New Roman" w:hAnsi="Times New Roman" w:cs="Times New Roman"/>
          <w:sz w:val="16"/>
          <w:szCs w:val="16"/>
          <w:lang w:val="en-US"/>
        </w:rPr>
        <w:t>Cantarelli</w:t>
      </w:r>
      <w:proofErr w:type="spellEnd"/>
      <w:r w:rsidRPr="00C25873">
        <w:rPr>
          <w:rFonts w:ascii="Times New Roman" w:eastAsia="Times New Roman" w:hAnsi="Times New Roman" w:cs="Times New Roman"/>
          <w:sz w:val="16"/>
          <w:szCs w:val="16"/>
          <w:lang w:val="en-US"/>
        </w:rPr>
        <w:t xml:space="preserve">, V. V., &amp; Rossetti, M. L. (2002). </w:t>
      </w:r>
      <w:proofErr w:type="spellStart"/>
      <w:r w:rsidRPr="00C25873">
        <w:rPr>
          <w:rFonts w:ascii="Times New Roman" w:eastAsia="Times New Roman" w:hAnsi="Times New Roman" w:cs="Times New Roman"/>
          <w:sz w:val="16"/>
          <w:szCs w:val="16"/>
          <w:lang w:val="en-US"/>
        </w:rPr>
        <w:t>Diagnóstico</w:t>
      </w:r>
      <w:proofErr w:type="spellEnd"/>
      <w:r w:rsidRPr="00C25873">
        <w:rPr>
          <w:rFonts w:ascii="Times New Roman" w:eastAsia="Times New Roman" w:hAnsi="Times New Roman" w:cs="Times New Roman"/>
          <w:sz w:val="16"/>
          <w:szCs w:val="16"/>
          <w:lang w:val="en-US"/>
        </w:rPr>
        <w:t xml:space="preserve"> laboratorial da </w:t>
      </w:r>
      <w:proofErr w:type="spellStart"/>
      <w:r w:rsidRPr="00C25873">
        <w:rPr>
          <w:rFonts w:ascii="Times New Roman" w:eastAsia="Times New Roman" w:hAnsi="Times New Roman" w:cs="Times New Roman"/>
          <w:sz w:val="16"/>
          <w:szCs w:val="16"/>
          <w:lang w:val="en-US"/>
        </w:rPr>
        <w:t>infecção</w:t>
      </w:r>
      <w:proofErr w:type="spellEnd"/>
      <w:r w:rsidRPr="00C25873">
        <w:rPr>
          <w:rFonts w:ascii="Times New Roman" w:eastAsia="Times New Roman" w:hAnsi="Times New Roman" w:cs="Times New Roman"/>
          <w:sz w:val="16"/>
          <w:szCs w:val="16"/>
          <w:lang w:val="en-US"/>
        </w:rPr>
        <w:t xml:space="preserve"> pela Chlamydia trachomatis: </w:t>
      </w:r>
      <w:proofErr w:type="spellStart"/>
      <w:r w:rsidRPr="00C25873">
        <w:rPr>
          <w:rFonts w:ascii="Times New Roman" w:eastAsia="Times New Roman" w:hAnsi="Times New Roman" w:cs="Times New Roman"/>
          <w:sz w:val="16"/>
          <w:szCs w:val="16"/>
          <w:lang w:val="en-US"/>
        </w:rPr>
        <w:t>vantagens</w:t>
      </w:r>
      <w:proofErr w:type="spellEnd"/>
      <w:r w:rsidRPr="00C25873">
        <w:rPr>
          <w:rFonts w:ascii="Times New Roman" w:eastAsia="Times New Roman" w:hAnsi="Times New Roman" w:cs="Times New Roman"/>
          <w:sz w:val="16"/>
          <w:szCs w:val="16"/>
          <w:lang w:val="en-US"/>
        </w:rPr>
        <w:t xml:space="preserve"> e </w:t>
      </w:r>
      <w:proofErr w:type="spellStart"/>
      <w:r w:rsidRPr="00C25873">
        <w:rPr>
          <w:rFonts w:ascii="Times New Roman" w:eastAsia="Times New Roman" w:hAnsi="Times New Roman" w:cs="Times New Roman"/>
          <w:sz w:val="16"/>
          <w:szCs w:val="16"/>
          <w:lang w:val="en-US"/>
        </w:rPr>
        <w:t>desvantagens</w:t>
      </w:r>
      <w:proofErr w:type="spellEnd"/>
      <w:r w:rsidRPr="00C25873">
        <w:rPr>
          <w:rFonts w:ascii="Times New Roman" w:eastAsia="Times New Roman" w:hAnsi="Times New Roman" w:cs="Times New Roman"/>
          <w:sz w:val="16"/>
          <w:szCs w:val="16"/>
          <w:lang w:val="en-US"/>
        </w:rPr>
        <w:t xml:space="preserve"> das </w:t>
      </w:r>
      <w:proofErr w:type="spellStart"/>
      <w:r w:rsidRPr="00C25873">
        <w:rPr>
          <w:rFonts w:ascii="Times New Roman" w:eastAsia="Times New Roman" w:hAnsi="Times New Roman" w:cs="Times New Roman"/>
          <w:sz w:val="16"/>
          <w:szCs w:val="16"/>
          <w:lang w:val="en-US"/>
        </w:rPr>
        <w:t>técnicas</w:t>
      </w:r>
      <w:proofErr w:type="spellEnd"/>
      <w:r w:rsidRPr="00C25873">
        <w:rPr>
          <w:rFonts w:ascii="Times New Roman" w:eastAsia="Times New Roman" w:hAnsi="Times New Roman" w:cs="Times New Roman"/>
          <w:sz w:val="16"/>
          <w:szCs w:val="16"/>
          <w:lang w:val="en-US"/>
        </w:rPr>
        <w:t xml:space="preserve">. </w:t>
      </w:r>
      <w:proofErr w:type="spellStart"/>
      <w:r w:rsidRPr="00C25873">
        <w:rPr>
          <w:rFonts w:ascii="Times New Roman" w:eastAsia="Times New Roman" w:hAnsi="Times New Roman" w:cs="Times New Roman"/>
          <w:sz w:val="16"/>
          <w:szCs w:val="16"/>
          <w:lang w:val="en-US"/>
        </w:rPr>
        <w:t>Jornal</w:t>
      </w:r>
      <w:proofErr w:type="spellEnd"/>
      <w:r w:rsidRPr="00C25873">
        <w:rPr>
          <w:rFonts w:ascii="Times New Roman" w:eastAsia="Times New Roman" w:hAnsi="Times New Roman" w:cs="Times New Roman"/>
          <w:sz w:val="16"/>
          <w:szCs w:val="16"/>
          <w:lang w:val="en-US"/>
        </w:rPr>
        <w:t xml:space="preserve"> </w:t>
      </w:r>
      <w:proofErr w:type="spellStart"/>
      <w:r w:rsidRPr="00C25873">
        <w:rPr>
          <w:rFonts w:ascii="Times New Roman" w:eastAsia="Times New Roman" w:hAnsi="Times New Roman" w:cs="Times New Roman"/>
          <w:sz w:val="16"/>
          <w:szCs w:val="16"/>
          <w:lang w:val="en-US"/>
        </w:rPr>
        <w:t>Brasileiro</w:t>
      </w:r>
      <w:proofErr w:type="spellEnd"/>
      <w:r w:rsidRPr="00C25873">
        <w:rPr>
          <w:rFonts w:ascii="Times New Roman" w:eastAsia="Times New Roman" w:hAnsi="Times New Roman" w:cs="Times New Roman"/>
          <w:sz w:val="16"/>
          <w:szCs w:val="16"/>
          <w:lang w:val="en-US"/>
        </w:rPr>
        <w:t xml:space="preserve"> de </w:t>
      </w:r>
      <w:proofErr w:type="spellStart"/>
      <w:r w:rsidRPr="00C25873">
        <w:rPr>
          <w:rFonts w:ascii="Times New Roman" w:eastAsia="Times New Roman" w:hAnsi="Times New Roman" w:cs="Times New Roman"/>
          <w:sz w:val="16"/>
          <w:szCs w:val="16"/>
          <w:lang w:val="en-US"/>
        </w:rPr>
        <w:t>Patologia</w:t>
      </w:r>
      <w:proofErr w:type="spellEnd"/>
      <w:r w:rsidRPr="00C25873">
        <w:rPr>
          <w:rFonts w:ascii="Times New Roman" w:eastAsia="Times New Roman" w:hAnsi="Times New Roman" w:cs="Times New Roman"/>
          <w:sz w:val="16"/>
          <w:szCs w:val="16"/>
          <w:lang w:val="en-US"/>
        </w:rPr>
        <w:t xml:space="preserve"> e </w:t>
      </w:r>
      <w:proofErr w:type="spellStart"/>
      <w:r w:rsidRPr="00C25873">
        <w:rPr>
          <w:rFonts w:ascii="Times New Roman" w:eastAsia="Times New Roman" w:hAnsi="Times New Roman" w:cs="Times New Roman"/>
          <w:sz w:val="16"/>
          <w:szCs w:val="16"/>
          <w:lang w:val="en-US"/>
        </w:rPr>
        <w:t>Medicina</w:t>
      </w:r>
      <w:proofErr w:type="spellEnd"/>
      <w:r w:rsidRPr="00C25873">
        <w:rPr>
          <w:rFonts w:ascii="Times New Roman" w:eastAsia="Times New Roman" w:hAnsi="Times New Roman" w:cs="Times New Roman"/>
          <w:sz w:val="16"/>
          <w:szCs w:val="16"/>
          <w:lang w:val="en-US"/>
        </w:rPr>
        <w:t xml:space="preserve"> Laboratorial, 38(2), 125-133.</w:t>
      </w:r>
    </w:p>
    <w:p w14:paraId="1F3222EE" w14:textId="6172B550" w:rsidR="006D3A8B" w:rsidRPr="00C25873" w:rsidRDefault="006D3A8B">
      <w:pPr>
        <w:spacing w:after="0"/>
        <w:jc w:val="both"/>
        <w:rPr>
          <w:rFonts w:ascii="Times New Roman" w:eastAsia="Times New Roman" w:hAnsi="Times New Roman" w:cs="Times New Roman"/>
          <w:sz w:val="16"/>
          <w:szCs w:val="16"/>
          <w:lang w:val="en-US"/>
        </w:rPr>
      </w:pPr>
    </w:p>
    <w:p w14:paraId="08A2A864" w14:textId="513C9432" w:rsidR="006D3A8B" w:rsidRPr="00C25873" w:rsidRDefault="006D3A8B">
      <w:pPr>
        <w:spacing w:after="0"/>
        <w:jc w:val="both"/>
        <w:rPr>
          <w:rFonts w:ascii="Times New Roman" w:eastAsia="Times New Roman" w:hAnsi="Times New Roman" w:cs="Times New Roman"/>
          <w:sz w:val="16"/>
          <w:szCs w:val="16"/>
          <w:highlight w:val="white"/>
          <w:lang w:val="en-US"/>
        </w:rPr>
      </w:pPr>
      <w:r w:rsidRPr="00C25873">
        <w:rPr>
          <w:rFonts w:ascii="Times New Roman" w:eastAsia="Times New Roman" w:hAnsi="Times New Roman" w:cs="Times New Roman"/>
          <w:sz w:val="16"/>
          <w:szCs w:val="16"/>
          <w:lang w:val="en-US"/>
        </w:rPr>
        <w:t>Sharaf M. A., El-</w:t>
      </w:r>
      <w:proofErr w:type="spellStart"/>
      <w:r w:rsidRPr="00C25873">
        <w:rPr>
          <w:rFonts w:ascii="Times New Roman" w:eastAsia="Times New Roman" w:hAnsi="Times New Roman" w:cs="Times New Roman"/>
          <w:sz w:val="16"/>
          <w:szCs w:val="16"/>
          <w:lang w:val="en-US"/>
        </w:rPr>
        <w:t>Bohoty</w:t>
      </w:r>
      <w:proofErr w:type="spellEnd"/>
      <w:r w:rsidRPr="00C25873">
        <w:rPr>
          <w:rFonts w:ascii="Times New Roman" w:eastAsia="Times New Roman" w:hAnsi="Times New Roman" w:cs="Times New Roman"/>
          <w:sz w:val="16"/>
          <w:szCs w:val="16"/>
          <w:lang w:val="en-US"/>
        </w:rPr>
        <w:t xml:space="preserve"> S. B., </w:t>
      </w:r>
      <w:proofErr w:type="spellStart"/>
      <w:r w:rsidRPr="00C25873">
        <w:rPr>
          <w:rFonts w:ascii="Times New Roman" w:eastAsia="Times New Roman" w:hAnsi="Times New Roman" w:cs="Times New Roman"/>
          <w:sz w:val="16"/>
          <w:szCs w:val="16"/>
          <w:lang w:val="en-US"/>
        </w:rPr>
        <w:t>Hodeib</w:t>
      </w:r>
      <w:proofErr w:type="spellEnd"/>
      <w:r w:rsidRPr="00C25873">
        <w:rPr>
          <w:rFonts w:ascii="Times New Roman" w:eastAsia="Times New Roman" w:hAnsi="Times New Roman" w:cs="Times New Roman"/>
          <w:sz w:val="16"/>
          <w:szCs w:val="16"/>
          <w:lang w:val="en-US"/>
        </w:rPr>
        <w:t xml:space="preserve"> H. A., &amp; El-</w:t>
      </w:r>
      <w:proofErr w:type="spellStart"/>
      <w:r w:rsidRPr="00C25873">
        <w:rPr>
          <w:rFonts w:ascii="Times New Roman" w:eastAsia="Times New Roman" w:hAnsi="Times New Roman" w:cs="Times New Roman"/>
          <w:sz w:val="16"/>
          <w:szCs w:val="16"/>
          <w:lang w:val="en-US"/>
        </w:rPr>
        <w:t>Kholi</w:t>
      </w:r>
      <w:proofErr w:type="spellEnd"/>
      <w:r w:rsidRPr="00C25873">
        <w:rPr>
          <w:rFonts w:ascii="Times New Roman" w:eastAsia="Times New Roman" w:hAnsi="Times New Roman" w:cs="Times New Roman"/>
          <w:sz w:val="16"/>
          <w:szCs w:val="16"/>
          <w:lang w:val="en-US"/>
        </w:rPr>
        <w:t xml:space="preserve"> D. G. (2021). Chlamydia Trachomatis Infection as a Risk Factor of Infertility in Women. Journal of Advances in Medicine and Medical Research, 33(9), 63-70.</w:t>
      </w:r>
    </w:p>
    <w:p w14:paraId="2AA66AB7" w14:textId="77777777" w:rsidR="00DB3C01" w:rsidRPr="00C25873" w:rsidRDefault="00DB3C01">
      <w:pPr>
        <w:spacing w:after="0"/>
        <w:jc w:val="both"/>
        <w:rPr>
          <w:rFonts w:ascii="Times New Roman" w:eastAsia="Times New Roman" w:hAnsi="Times New Roman" w:cs="Times New Roman"/>
          <w:sz w:val="16"/>
          <w:szCs w:val="16"/>
          <w:highlight w:val="white"/>
          <w:lang w:val="en-US"/>
        </w:rPr>
      </w:pPr>
    </w:p>
    <w:p w14:paraId="4D58ABC5" w14:textId="77777777" w:rsidR="00DB3C01" w:rsidRPr="00C25873" w:rsidRDefault="00437A5B">
      <w:pPr>
        <w:spacing w:after="0"/>
        <w:jc w:val="both"/>
        <w:rPr>
          <w:rFonts w:ascii="Times New Roman" w:eastAsia="Times New Roman" w:hAnsi="Times New Roman" w:cs="Times New Roman"/>
          <w:sz w:val="16"/>
          <w:szCs w:val="16"/>
          <w:highlight w:val="white"/>
          <w:lang w:val="en-US"/>
        </w:rPr>
      </w:pPr>
      <w:r w:rsidRPr="00C25873">
        <w:rPr>
          <w:rFonts w:ascii="Times New Roman" w:eastAsia="Times New Roman" w:hAnsi="Times New Roman" w:cs="Times New Roman"/>
          <w:sz w:val="16"/>
          <w:szCs w:val="16"/>
          <w:highlight w:val="white"/>
          <w:lang w:val="en-US"/>
        </w:rPr>
        <w:t xml:space="preserve">Steiner, A. Z., Diamond, M. P., </w:t>
      </w:r>
      <w:proofErr w:type="spellStart"/>
      <w:r w:rsidRPr="00C25873">
        <w:rPr>
          <w:rFonts w:ascii="Times New Roman" w:eastAsia="Times New Roman" w:hAnsi="Times New Roman" w:cs="Times New Roman"/>
          <w:sz w:val="16"/>
          <w:szCs w:val="16"/>
          <w:highlight w:val="white"/>
          <w:lang w:val="en-US"/>
        </w:rPr>
        <w:t>Legro</w:t>
      </w:r>
      <w:proofErr w:type="spellEnd"/>
      <w:r w:rsidRPr="00C25873">
        <w:rPr>
          <w:rFonts w:ascii="Times New Roman" w:eastAsia="Times New Roman" w:hAnsi="Times New Roman" w:cs="Times New Roman"/>
          <w:sz w:val="16"/>
          <w:szCs w:val="16"/>
          <w:highlight w:val="white"/>
          <w:lang w:val="en-US"/>
        </w:rPr>
        <w:t xml:space="preserve">, R. S., </w:t>
      </w:r>
      <w:proofErr w:type="spellStart"/>
      <w:r w:rsidRPr="00C25873">
        <w:rPr>
          <w:rFonts w:ascii="Times New Roman" w:eastAsia="Times New Roman" w:hAnsi="Times New Roman" w:cs="Times New Roman"/>
          <w:sz w:val="16"/>
          <w:szCs w:val="16"/>
          <w:highlight w:val="white"/>
          <w:lang w:val="en-US"/>
        </w:rPr>
        <w:t>Schlaff</w:t>
      </w:r>
      <w:proofErr w:type="spellEnd"/>
      <w:r w:rsidRPr="00C25873">
        <w:rPr>
          <w:rFonts w:ascii="Times New Roman" w:eastAsia="Times New Roman" w:hAnsi="Times New Roman" w:cs="Times New Roman"/>
          <w:sz w:val="16"/>
          <w:szCs w:val="16"/>
          <w:highlight w:val="white"/>
          <w:lang w:val="en-US"/>
        </w:rPr>
        <w:t>, W. D., Barnhart, K. T., Casson, P. R., &amp; Network, R. M. (2015). Chlamydia trachomatis immunoglobulin G3 seropositivity is a predictor of reproductive outcomes in infertile women with patent fallopian tubes. </w:t>
      </w:r>
      <w:r w:rsidRPr="00C25873">
        <w:rPr>
          <w:rFonts w:ascii="Times New Roman" w:eastAsia="Times New Roman" w:hAnsi="Times New Roman" w:cs="Times New Roman"/>
          <w:i/>
          <w:sz w:val="16"/>
          <w:szCs w:val="16"/>
          <w:highlight w:val="white"/>
          <w:lang w:val="en-US"/>
        </w:rPr>
        <w:t>Fertility and sterility</w:t>
      </w:r>
      <w:r w:rsidRPr="00C25873">
        <w:rPr>
          <w:rFonts w:ascii="Times New Roman" w:eastAsia="Times New Roman" w:hAnsi="Times New Roman" w:cs="Times New Roman"/>
          <w:sz w:val="16"/>
          <w:szCs w:val="16"/>
          <w:highlight w:val="white"/>
          <w:lang w:val="en-US"/>
        </w:rPr>
        <w:t>, </w:t>
      </w:r>
      <w:r w:rsidRPr="00C25873">
        <w:rPr>
          <w:rFonts w:ascii="Times New Roman" w:eastAsia="Times New Roman" w:hAnsi="Times New Roman" w:cs="Times New Roman"/>
          <w:i/>
          <w:sz w:val="16"/>
          <w:szCs w:val="16"/>
          <w:highlight w:val="white"/>
          <w:lang w:val="en-US"/>
        </w:rPr>
        <w:t>104</w:t>
      </w:r>
      <w:r w:rsidRPr="00C25873">
        <w:rPr>
          <w:rFonts w:ascii="Times New Roman" w:eastAsia="Times New Roman" w:hAnsi="Times New Roman" w:cs="Times New Roman"/>
          <w:sz w:val="16"/>
          <w:szCs w:val="16"/>
          <w:highlight w:val="white"/>
          <w:lang w:val="en-US"/>
        </w:rPr>
        <w:t>(6), 1522-1526.</w:t>
      </w:r>
    </w:p>
    <w:p w14:paraId="5DC294BC" w14:textId="77777777" w:rsidR="00DB3C01" w:rsidRPr="00C25873" w:rsidRDefault="00DB3C01">
      <w:pPr>
        <w:spacing w:after="0"/>
        <w:jc w:val="both"/>
        <w:rPr>
          <w:rFonts w:ascii="Times New Roman" w:eastAsia="Times New Roman" w:hAnsi="Times New Roman" w:cs="Times New Roman"/>
          <w:sz w:val="16"/>
          <w:szCs w:val="16"/>
          <w:highlight w:val="white"/>
          <w:lang w:val="en-US"/>
        </w:rPr>
      </w:pPr>
    </w:p>
    <w:p w14:paraId="0CD0C6EB" w14:textId="77777777" w:rsidR="00DB3C01" w:rsidRPr="00C25873" w:rsidRDefault="00437A5B">
      <w:pPr>
        <w:spacing w:after="0"/>
        <w:jc w:val="both"/>
        <w:rPr>
          <w:rFonts w:ascii="Times New Roman" w:eastAsia="Times New Roman" w:hAnsi="Times New Roman" w:cs="Times New Roman"/>
          <w:sz w:val="16"/>
          <w:szCs w:val="16"/>
          <w:highlight w:val="white"/>
          <w:lang w:val="en-US"/>
        </w:rPr>
      </w:pPr>
      <w:proofErr w:type="spellStart"/>
      <w:r w:rsidRPr="00C25873">
        <w:rPr>
          <w:rFonts w:ascii="Times New Roman" w:eastAsia="Times New Roman" w:hAnsi="Times New Roman" w:cs="Times New Roman"/>
          <w:sz w:val="16"/>
          <w:szCs w:val="16"/>
          <w:highlight w:val="white"/>
          <w:lang w:val="en-US"/>
        </w:rPr>
        <w:t>Tamarelle</w:t>
      </w:r>
      <w:proofErr w:type="spellEnd"/>
      <w:r w:rsidRPr="00C25873">
        <w:rPr>
          <w:rFonts w:ascii="Times New Roman" w:eastAsia="Times New Roman" w:hAnsi="Times New Roman" w:cs="Times New Roman"/>
          <w:sz w:val="16"/>
          <w:szCs w:val="16"/>
          <w:highlight w:val="white"/>
          <w:lang w:val="en-US"/>
        </w:rPr>
        <w:t xml:space="preserve">, J., </w:t>
      </w:r>
      <w:proofErr w:type="spellStart"/>
      <w:r w:rsidRPr="00C25873">
        <w:rPr>
          <w:rFonts w:ascii="Times New Roman" w:eastAsia="Times New Roman" w:hAnsi="Times New Roman" w:cs="Times New Roman"/>
          <w:sz w:val="16"/>
          <w:szCs w:val="16"/>
          <w:highlight w:val="white"/>
          <w:lang w:val="en-US"/>
        </w:rPr>
        <w:t>Thiebaut</w:t>
      </w:r>
      <w:proofErr w:type="spellEnd"/>
      <w:r w:rsidRPr="00C25873">
        <w:rPr>
          <w:rFonts w:ascii="Times New Roman" w:eastAsia="Times New Roman" w:hAnsi="Times New Roman" w:cs="Times New Roman"/>
          <w:sz w:val="16"/>
          <w:szCs w:val="16"/>
          <w:highlight w:val="white"/>
          <w:lang w:val="en-US"/>
        </w:rPr>
        <w:t xml:space="preserve">, A., Sabin, B., </w:t>
      </w:r>
      <w:proofErr w:type="spellStart"/>
      <w:r w:rsidRPr="00C25873">
        <w:rPr>
          <w:rFonts w:ascii="Times New Roman" w:eastAsia="Times New Roman" w:hAnsi="Times New Roman" w:cs="Times New Roman"/>
          <w:sz w:val="16"/>
          <w:szCs w:val="16"/>
          <w:highlight w:val="white"/>
          <w:lang w:val="en-US"/>
        </w:rPr>
        <w:t>Bébéar</w:t>
      </w:r>
      <w:proofErr w:type="spellEnd"/>
      <w:r w:rsidRPr="00C25873">
        <w:rPr>
          <w:rFonts w:ascii="Times New Roman" w:eastAsia="Times New Roman" w:hAnsi="Times New Roman" w:cs="Times New Roman"/>
          <w:sz w:val="16"/>
          <w:szCs w:val="16"/>
          <w:highlight w:val="white"/>
          <w:lang w:val="en-US"/>
        </w:rPr>
        <w:t xml:space="preserve">, C., </w:t>
      </w:r>
      <w:proofErr w:type="spellStart"/>
      <w:r w:rsidRPr="00C25873">
        <w:rPr>
          <w:rFonts w:ascii="Times New Roman" w:eastAsia="Times New Roman" w:hAnsi="Times New Roman" w:cs="Times New Roman"/>
          <w:sz w:val="16"/>
          <w:szCs w:val="16"/>
          <w:highlight w:val="white"/>
          <w:lang w:val="en-US"/>
        </w:rPr>
        <w:t>Judlin</w:t>
      </w:r>
      <w:proofErr w:type="spellEnd"/>
      <w:r w:rsidRPr="00C25873">
        <w:rPr>
          <w:rFonts w:ascii="Times New Roman" w:eastAsia="Times New Roman" w:hAnsi="Times New Roman" w:cs="Times New Roman"/>
          <w:sz w:val="16"/>
          <w:szCs w:val="16"/>
          <w:highlight w:val="white"/>
          <w:lang w:val="en-US"/>
        </w:rPr>
        <w:t xml:space="preserve">, P., </w:t>
      </w:r>
      <w:proofErr w:type="spellStart"/>
      <w:r w:rsidRPr="00C25873">
        <w:rPr>
          <w:rFonts w:ascii="Times New Roman" w:eastAsia="Times New Roman" w:hAnsi="Times New Roman" w:cs="Times New Roman"/>
          <w:sz w:val="16"/>
          <w:szCs w:val="16"/>
          <w:highlight w:val="white"/>
          <w:lang w:val="en-US"/>
        </w:rPr>
        <w:t>Fauconnier</w:t>
      </w:r>
      <w:proofErr w:type="spellEnd"/>
      <w:r w:rsidRPr="00C25873">
        <w:rPr>
          <w:rFonts w:ascii="Times New Roman" w:eastAsia="Times New Roman" w:hAnsi="Times New Roman" w:cs="Times New Roman"/>
          <w:sz w:val="16"/>
          <w:szCs w:val="16"/>
          <w:highlight w:val="white"/>
          <w:lang w:val="en-US"/>
        </w:rPr>
        <w:t xml:space="preserve">, A., &amp; </w:t>
      </w:r>
      <w:proofErr w:type="spellStart"/>
      <w:r w:rsidRPr="00C25873">
        <w:rPr>
          <w:rFonts w:ascii="Times New Roman" w:eastAsia="Times New Roman" w:hAnsi="Times New Roman" w:cs="Times New Roman"/>
          <w:sz w:val="16"/>
          <w:szCs w:val="16"/>
          <w:highlight w:val="white"/>
          <w:lang w:val="en-US"/>
        </w:rPr>
        <w:t>Delarocque-Astagneau</w:t>
      </w:r>
      <w:proofErr w:type="spellEnd"/>
      <w:r w:rsidRPr="00C25873">
        <w:rPr>
          <w:rFonts w:ascii="Times New Roman" w:eastAsia="Times New Roman" w:hAnsi="Times New Roman" w:cs="Times New Roman"/>
          <w:sz w:val="16"/>
          <w:szCs w:val="16"/>
          <w:highlight w:val="white"/>
          <w:lang w:val="en-US"/>
        </w:rPr>
        <w:t>, E. (2017). Early screening for Chlamydia trachomatis in young women for primary prevention of pelvic inflammatory disease (</w:t>
      </w:r>
      <w:proofErr w:type="spellStart"/>
      <w:r w:rsidRPr="00C25873">
        <w:rPr>
          <w:rFonts w:ascii="Times New Roman" w:eastAsia="Times New Roman" w:hAnsi="Times New Roman" w:cs="Times New Roman"/>
          <w:sz w:val="16"/>
          <w:szCs w:val="16"/>
          <w:highlight w:val="white"/>
          <w:lang w:val="en-US"/>
        </w:rPr>
        <w:t>i</w:t>
      </w:r>
      <w:proofErr w:type="spellEnd"/>
      <w:r w:rsidRPr="00C25873">
        <w:rPr>
          <w:rFonts w:ascii="Times New Roman" w:eastAsia="Times New Roman" w:hAnsi="Times New Roman" w:cs="Times New Roman"/>
          <w:sz w:val="16"/>
          <w:szCs w:val="16"/>
          <w:highlight w:val="white"/>
          <w:lang w:val="en-US"/>
        </w:rPr>
        <w:t xml:space="preserve">-Predict): study protocol for a </w:t>
      </w:r>
      <w:proofErr w:type="spellStart"/>
      <w:r w:rsidRPr="00C25873">
        <w:rPr>
          <w:rFonts w:ascii="Times New Roman" w:eastAsia="Times New Roman" w:hAnsi="Times New Roman" w:cs="Times New Roman"/>
          <w:sz w:val="16"/>
          <w:szCs w:val="16"/>
          <w:highlight w:val="white"/>
          <w:lang w:val="en-US"/>
        </w:rPr>
        <w:t>randomised</w:t>
      </w:r>
      <w:proofErr w:type="spellEnd"/>
      <w:r w:rsidRPr="00C25873">
        <w:rPr>
          <w:rFonts w:ascii="Times New Roman" w:eastAsia="Times New Roman" w:hAnsi="Times New Roman" w:cs="Times New Roman"/>
          <w:sz w:val="16"/>
          <w:szCs w:val="16"/>
          <w:highlight w:val="white"/>
          <w:lang w:val="en-US"/>
        </w:rPr>
        <w:t xml:space="preserve"> controlled trial. </w:t>
      </w:r>
      <w:r w:rsidRPr="00C25873">
        <w:rPr>
          <w:rFonts w:ascii="Times New Roman" w:eastAsia="Times New Roman" w:hAnsi="Times New Roman" w:cs="Times New Roman"/>
          <w:i/>
          <w:sz w:val="16"/>
          <w:szCs w:val="16"/>
          <w:highlight w:val="white"/>
          <w:lang w:val="en-US"/>
        </w:rPr>
        <w:t>Trials</w:t>
      </w:r>
      <w:r w:rsidRPr="00C25873">
        <w:rPr>
          <w:rFonts w:ascii="Times New Roman" w:eastAsia="Times New Roman" w:hAnsi="Times New Roman" w:cs="Times New Roman"/>
          <w:sz w:val="16"/>
          <w:szCs w:val="16"/>
          <w:highlight w:val="white"/>
          <w:lang w:val="en-US"/>
        </w:rPr>
        <w:t>, </w:t>
      </w:r>
      <w:r w:rsidRPr="00C25873">
        <w:rPr>
          <w:rFonts w:ascii="Times New Roman" w:eastAsia="Times New Roman" w:hAnsi="Times New Roman" w:cs="Times New Roman"/>
          <w:i/>
          <w:sz w:val="16"/>
          <w:szCs w:val="16"/>
          <w:highlight w:val="white"/>
          <w:lang w:val="en-US"/>
        </w:rPr>
        <w:t>18</w:t>
      </w:r>
      <w:r w:rsidRPr="00C25873">
        <w:rPr>
          <w:rFonts w:ascii="Times New Roman" w:eastAsia="Times New Roman" w:hAnsi="Times New Roman" w:cs="Times New Roman"/>
          <w:sz w:val="16"/>
          <w:szCs w:val="16"/>
          <w:highlight w:val="white"/>
          <w:lang w:val="en-US"/>
        </w:rPr>
        <w:t>(1), 1-11.</w:t>
      </w:r>
    </w:p>
    <w:p w14:paraId="406BD7F3" w14:textId="41C0F8A1" w:rsidR="00DB3C01" w:rsidRPr="00C25873" w:rsidRDefault="00DB3C01">
      <w:pPr>
        <w:spacing w:after="0"/>
        <w:jc w:val="both"/>
        <w:rPr>
          <w:rFonts w:ascii="Times New Roman" w:eastAsia="Times New Roman" w:hAnsi="Times New Roman" w:cs="Times New Roman"/>
          <w:sz w:val="16"/>
          <w:szCs w:val="16"/>
          <w:highlight w:val="white"/>
          <w:lang w:val="en-US"/>
        </w:rPr>
      </w:pPr>
    </w:p>
    <w:p w14:paraId="230F1B19" w14:textId="111842F4" w:rsidR="00742186" w:rsidRPr="00C25873" w:rsidRDefault="00742186">
      <w:pPr>
        <w:spacing w:after="0"/>
        <w:jc w:val="both"/>
        <w:rPr>
          <w:rFonts w:ascii="Times New Roman" w:eastAsia="Times New Roman" w:hAnsi="Times New Roman" w:cs="Times New Roman"/>
          <w:sz w:val="16"/>
          <w:szCs w:val="16"/>
          <w:highlight w:val="white"/>
          <w:lang w:val="en-US"/>
        </w:rPr>
      </w:pPr>
      <w:r w:rsidRPr="00C25873">
        <w:rPr>
          <w:rFonts w:ascii="Times New Roman" w:eastAsia="Times New Roman" w:hAnsi="Times New Roman" w:cs="Times New Roman"/>
          <w:sz w:val="16"/>
          <w:szCs w:val="16"/>
          <w:lang w:val="en-US"/>
        </w:rPr>
        <w:t>Tang, W., Mao, J., Li, K. T., Walker, J. S., Chou, R., Fu, R., ... &amp; Tucker, J. D. (2020). Pregnancy and fertility-related adverse outcomes associated with Chlamydia trachomatis infection: a global systematic review and meta-analysis. Sexually transmitted infections, 96(5), 322-329.</w:t>
      </w:r>
    </w:p>
    <w:p w14:paraId="340C5A09" w14:textId="77777777" w:rsidR="00742186" w:rsidRPr="00C25873" w:rsidRDefault="00742186">
      <w:pPr>
        <w:spacing w:after="0"/>
        <w:jc w:val="both"/>
        <w:rPr>
          <w:rFonts w:ascii="Times New Roman" w:eastAsia="Times New Roman" w:hAnsi="Times New Roman" w:cs="Times New Roman"/>
          <w:sz w:val="16"/>
          <w:szCs w:val="16"/>
          <w:highlight w:val="white"/>
          <w:lang w:val="en-US"/>
        </w:rPr>
      </w:pPr>
    </w:p>
    <w:p w14:paraId="0448500F" w14:textId="2AB001B0" w:rsidR="00DB3C01" w:rsidRPr="00C25873" w:rsidRDefault="00437A5B">
      <w:pPr>
        <w:spacing w:after="0"/>
        <w:jc w:val="both"/>
        <w:rPr>
          <w:rFonts w:ascii="Times New Roman" w:eastAsia="Times New Roman" w:hAnsi="Times New Roman" w:cs="Times New Roman"/>
          <w:sz w:val="16"/>
          <w:szCs w:val="16"/>
          <w:highlight w:val="white"/>
        </w:rPr>
      </w:pPr>
      <w:r w:rsidRPr="00C25873">
        <w:rPr>
          <w:rFonts w:ascii="Times New Roman" w:eastAsia="Times New Roman" w:hAnsi="Times New Roman" w:cs="Times New Roman"/>
          <w:sz w:val="16"/>
          <w:szCs w:val="16"/>
          <w:highlight w:val="white"/>
          <w:lang w:val="en-US"/>
        </w:rPr>
        <w:t>Tao, X., Ge, S. Q., Chen, L., Cai, L. S., Hwang, M. F., &amp; Wang, C. L. (2018). Relationships between female infertility and female genital infections and pelvic inflammatory disease: a population-based nested controlled study. </w:t>
      </w:r>
      <w:proofErr w:type="spellStart"/>
      <w:r w:rsidRPr="00C25873">
        <w:rPr>
          <w:rFonts w:ascii="Times New Roman" w:eastAsia="Times New Roman" w:hAnsi="Times New Roman" w:cs="Times New Roman"/>
          <w:i/>
          <w:sz w:val="16"/>
          <w:szCs w:val="16"/>
          <w:highlight w:val="white"/>
        </w:rPr>
        <w:t>Clinics</w:t>
      </w:r>
      <w:proofErr w:type="spellEnd"/>
      <w:r w:rsidRPr="00C25873">
        <w:rPr>
          <w:rFonts w:ascii="Times New Roman" w:eastAsia="Times New Roman" w:hAnsi="Times New Roman" w:cs="Times New Roman"/>
          <w:sz w:val="16"/>
          <w:szCs w:val="16"/>
          <w:highlight w:val="white"/>
        </w:rPr>
        <w:t>, </w:t>
      </w:r>
      <w:r w:rsidRPr="00C25873">
        <w:rPr>
          <w:rFonts w:ascii="Times New Roman" w:eastAsia="Times New Roman" w:hAnsi="Times New Roman" w:cs="Times New Roman"/>
          <w:i/>
          <w:sz w:val="16"/>
          <w:szCs w:val="16"/>
          <w:highlight w:val="white"/>
        </w:rPr>
        <w:t>73</w:t>
      </w:r>
      <w:r w:rsidRPr="00C25873">
        <w:rPr>
          <w:rFonts w:ascii="Times New Roman" w:eastAsia="Times New Roman" w:hAnsi="Times New Roman" w:cs="Times New Roman"/>
          <w:sz w:val="16"/>
          <w:szCs w:val="16"/>
          <w:highlight w:val="white"/>
        </w:rPr>
        <w:t>.</w:t>
      </w:r>
    </w:p>
    <w:p w14:paraId="3D3D7429" w14:textId="799E1DB6" w:rsidR="00036CA4" w:rsidRPr="00C25873" w:rsidRDefault="00036CA4">
      <w:pPr>
        <w:spacing w:after="0"/>
        <w:jc w:val="both"/>
        <w:rPr>
          <w:rFonts w:ascii="Times New Roman" w:eastAsia="Times New Roman" w:hAnsi="Times New Roman" w:cs="Times New Roman"/>
          <w:sz w:val="16"/>
          <w:szCs w:val="16"/>
          <w:highlight w:val="white"/>
        </w:rPr>
      </w:pPr>
    </w:p>
    <w:p w14:paraId="41E6C0A2" w14:textId="32D87D6F" w:rsidR="00036CA4" w:rsidRPr="00C25873" w:rsidRDefault="00036CA4">
      <w:pPr>
        <w:spacing w:after="0"/>
        <w:jc w:val="both"/>
        <w:rPr>
          <w:rFonts w:ascii="Times New Roman" w:eastAsia="Times New Roman" w:hAnsi="Times New Roman" w:cs="Times New Roman"/>
          <w:sz w:val="16"/>
          <w:szCs w:val="16"/>
          <w:highlight w:val="white"/>
        </w:rPr>
      </w:pPr>
      <w:proofErr w:type="spellStart"/>
      <w:r w:rsidRPr="00C25873">
        <w:rPr>
          <w:rFonts w:ascii="Times New Roman" w:eastAsia="Times New Roman" w:hAnsi="Times New Roman" w:cs="Times New Roman"/>
          <w:sz w:val="16"/>
          <w:szCs w:val="16"/>
        </w:rPr>
        <w:t>Witkin</w:t>
      </w:r>
      <w:proofErr w:type="spellEnd"/>
      <w:r w:rsidRPr="00C25873">
        <w:rPr>
          <w:rFonts w:ascii="Times New Roman" w:eastAsia="Times New Roman" w:hAnsi="Times New Roman" w:cs="Times New Roman"/>
          <w:sz w:val="16"/>
          <w:szCs w:val="16"/>
        </w:rPr>
        <w:t xml:space="preserve">, S. S., Minis, E., </w:t>
      </w:r>
      <w:proofErr w:type="spellStart"/>
      <w:r w:rsidRPr="00C25873">
        <w:rPr>
          <w:rFonts w:ascii="Times New Roman" w:eastAsia="Times New Roman" w:hAnsi="Times New Roman" w:cs="Times New Roman"/>
          <w:sz w:val="16"/>
          <w:szCs w:val="16"/>
        </w:rPr>
        <w:t>Athanasiou</w:t>
      </w:r>
      <w:proofErr w:type="spellEnd"/>
      <w:r w:rsidRPr="00C25873">
        <w:rPr>
          <w:rFonts w:ascii="Times New Roman" w:eastAsia="Times New Roman" w:hAnsi="Times New Roman" w:cs="Times New Roman"/>
          <w:sz w:val="16"/>
          <w:szCs w:val="16"/>
        </w:rPr>
        <w:t xml:space="preserve">, A., </w:t>
      </w:r>
      <w:proofErr w:type="spellStart"/>
      <w:r w:rsidRPr="00C25873">
        <w:rPr>
          <w:rFonts w:ascii="Times New Roman" w:eastAsia="Times New Roman" w:hAnsi="Times New Roman" w:cs="Times New Roman"/>
          <w:sz w:val="16"/>
          <w:szCs w:val="16"/>
        </w:rPr>
        <w:t>Leizer</w:t>
      </w:r>
      <w:proofErr w:type="spellEnd"/>
      <w:r w:rsidRPr="00C25873">
        <w:rPr>
          <w:rFonts w:ascii="Times New Roman" w:eastAsia="Times New Roman" w:hAnsi="Times New Roman" w:cs="Times New Roman"/>
          <w:sz w:val="16"/>
          <w:szCs w:val="16"/>
        </w:rPr>
        <w:t xml:space="preserve">, J., &amp; Linhares, I. M. (2017). </w:t>
      </w:r>
      <w:proofErr w:type="spellStart"/>
      <w:r w:rsidRPr="00C25873">
        <w:rPr>
          <w:rFonts w:ascii="Times New Roman" w:eastAsia="Times New Roman" w:hAnsi="Times New Roman" w:cs="Times New Roman"/>
          <w:sz w:val="16"/>
          <w:szCs w:val="16"/>
        </w:rPr>
        <w:t>Chlamydia</w:t>
      </w:r>
      <w:proofErr w:type="spellEnd"/>
      <w:r w:rsidRPr="00C25873">
        <w:rPr>
          <w:rFonts w:ascii="Times New Roman" w:eastAsia="Times New Roman" w:hAnsi="Times New Roman" w:cs="Times New Roman"/>
          <w:sz w:val="16"/>
          <w:szCs w:val="16"/>
        </w:rPr>
        <w:t xml:space="preserve"> </w:t>
      </w:r>
      <w:proofErr w:type="spellStart"/>
      <w:r w:rsidRPr="00C25873">
        <w:rPr>
          <w:rFonts w:ascii="Times New Roman" w:eastAsia="Times New Roman" w:hAnsi="Times New Roman" w:cs="Times New Roman"/>
          <w:sz w:val="16"/>
          <w:szCs w:val="16"/>
        </w:rPr>
        <w:t>trachomatis</w:t>
      </w:r>
      <w:proofErr w:type="spellEnd"/>
      <w:r w:rsidRPr="00C25873">
        <w:rPr>
          <w:rFonts w:ascii="Times New Roman" w:eastAsia="Times New Roman" w:hAnsi="Times New Roman" w:cs="Times New Roman"/>
          <w:sz w:val="16"/>
          <w:szCs w:val="16"/>
        </w:rPr>
        <w:t xml:space="preserve">: </w:t>
      </w:r>
      <w:proofErr w:type="spellStart"/>
      <w:r w:rsidRPr="00C25873">
        <w:rPr>
          <w:rFonts w:ascii="Times New Roman" w:eastAsia="Times New Roman" w:hAnsi="Times New Roman" w:cs="Times New Roman"/>
          <w:sz w:val="16"/>
          <w:szCs w:val="16"/>
        </w:rPr>
        <w:t>the</w:t>
      </w:r>
      <w:proofErr w:type="spellEnd"/>
      <w:r w:rsidRPr="00C25873">
        <w:rPr>
          <w:rFonts w:ascii="Times New Roman" w:eastAsia="Times New Roman" w:hAnsi="Times New Roman" w:cs="Times New Roman"/>
          <w:sz w:val="16"/>
          <w:szCs w:val="16"/>
        </w:rPr>
        <w:t xml:space="preserve"> </w:t>
      </w:r>
      <w:proofErr w:type="spellStart"/>
      <w:r w:rsidRPr="00C25873">
        <w:rPr>
          <w:rFonts w:ascii="Times New Roman" w:eastAsia="Times New Roman" w:hAnsi="Times New Roman" w:cs="Times New Roman"/>
          <w:sz w:val="16"/>
          <w:szCs w:val="16"/>
        </w:rPr>
        <w:t>persistent</w:t>
      </w:r>
      <w:proofErr w:type="spellEnd"/>
      <w:r w:rsidRPr="00C25873">
        <w:rPr>
          <w:rFonts w:ascii="Times New Roman" w:eastAsia="Times New Roman" w:hAnsi="Times New Roman" w:cs="Times New Roman"/>
          <w:sz w:val="16"/>
          <w:szCs w:val="16"/>
        </w:rPr>
        <w:t xml:space="preserve"> </w:t>
      </w:r>
      <w:proofErr w:type="spellStart"/>
      <w:r w:rsidRPr="00C25873">
        <w:rPr>
          <w:rFonts w:ascii="Times New Roman" w:eastAsia="Times New Roman" w:hAnsi="Times New Roman" w:cs="Times New Roman"/>
          <w:sz w:val="16"/>
          <w:szCs w:val="16"/>
        </w:rPr>
        <w:t>pathogen</w:t>
      </w:r>
      <w:proofErr w:type="spellEnd"/>
      <w:r w:rsidRPr="00C25873">
        <w:rPr>
          <w:rFonts w:ascii="Times New Roman" w:eastAsia="Times New Roman" w:hAnsi="Times New Roman" w:cs="Times New Roman"/>
          <w:sz w:val="16"/>
          <w:szCs w:val="16"/>
        </w:rPr>
        <w:t xml:space="preserve">. </w:t>
      </w:r>
      <w:proofErr w:type="spellStart"/>
      <w:r w:rsidRPr="00C25873">
        <w:rPr>
          <w:rFonts w:ascii="Times New Roman" w:eastAsia="Times New Roman" w:hAnsi="Times New Roman" w:cs="Times New Roman"/>
          <w:sz w:val="16"/>
          <w:szCs w:val="16"/>
        </w:rPr>
        <w:t>Clinical</w:t>
      </w:r>
      <w:proofErr w:type="spellEnd"/>
      <w:r w:rsidRPr="00C25873">
        <w:rPr>
          <w:rFonts w:ascii="Times New Roman" w:eastAsia="Times New Roman" w:hAnsi="Times New Roman" w:cs="Times New Roman"/>
          <w:sz w:val="16"/>
          <w:szCs w:val="16"/>
        </w:rPr>
        <w:t xml:space="preserve"> </w:t>
      </w:r>
      <w:proofErr w:type="spellStart"/>
      <w:r w:rsidRPr="00C25873">
        <w:rPr>
          <w:rFonts w:ascii="Times New Roman" w:eastAsia="Times New Roman" w:hAnsi="Times New Roman" w:cs="Times New Roman"/>
          <w:sz w:val="16"/>
          <w:szCs w:val="16"/>
        </w:rPr>
        <w:t>and</w:t>
      </w:r>
      <w:proofErr w:type="spellEnd"/>
      <w:r w:rsidRPr="00C25873">
        <w:rPr>
          <w:rFonts w:ascii="Times New Roman" w:eastAsia="Times New Roman" w:hAnsi="Times New Roman" w:cs="Times New Roman"/>
          <w:sz w:val="16"/>
          <w:szCs w:val="16"/>
        </w:rPr>
        <w:t xml:space="preserve"> </w:t>
      </w:r>
      <w:proofErr w:type="spellStart"/>
      <w:r w:rsidRPr="00C25873">
        <w:rPr>
          <w:rFonts w:ascii="Times New Roman" w:eastAsia="Times New Roman" w:hAnsi="Times New Roman" w:cs="Times New Roman"/>
          <w:sz w:val="16"/>
          <w:szCs w:val="16"/>
        </w:rPr>
        <w:t>Vaccine</w:t>
      </w:r>
      <w:proofErr w:type="spellEnd"/>
      <w:r w:rsidRPr="00C25873">
        <w:rPr>
          <w:rFonts w:ascii="Times New Roman" w:eastAsia="Times New Roman" w:hAnsi="Times New Roman" w:cs="Times New Roman"/>
          <w:sz w:val="16"/>
          <w:szCs w:val="16"/>
        </w:rPr>
        <w:t xml:space="preserve"> </w:t>
      </w:r>
      <w:proofErr w:type="spellStart"/>
      <w:r w:rsidRPr="00C25873">
        <w:rPr>
          <w:rFonts w:ascii="Times New Roman" w:eastAsia="Times New Roman" w:hAnsi="Times New Roman" w:cs="Times New Roman"/>
          <w:sz w:val="16"/>
          <w:szCs w:val="16"/>
        </w:rPr>
        <w:t>Immunology</w:t>
      </w:r>
      <w:proofErr w:type="spellEnd"/>
      <w:r w:rsidRPr="00C25873">
        <w:rPr>
          <w:rFonts w:ascii="Times New Roman" w:eastAsia="Times New Roman" w:hAnsi="Times New Roman" w:cs="Times New Roman"/>
          <w:sz w:val="16"/>
          <w:szCs w:val="16"/>
        </w:rPr>
        <w:t>, 24(10), e00203-17.</w:t>
      </w:r>
    </w:p>
    <w:p w14:paraId="65340D90" w14:textId="77777777" w:rsidR="00DB3C01" w:rsidRPr="00C25873" w:rsidRDefault="00DB3C01">
      <w:pPr>
        <w:spacing w:after="0"/>
        <w:jc w:val="both"/>
        <w:rPr>
          <w:rFonts w:ascii="Times New Roman" w:eastAsia="Times New Roman" w:hAnsi="Times New Roman" w:cs="Times New Roman"/>
          <w:sz w:val="16"/>
          <w:szCs w:val="16"/>
        </w:rPr>
      </w:pPr>
    </w:p>
    <w:p w14:paraId="2CBC300D" w14:textId="77777777" w:rsidR="00684BF2" w:rsidRPr="00C25873" w:rsidRDefault="00684BF2">
      <w:pPr>
        <w:spacing w:after="0"/>
        <w:jc w:val="both"/>
        <w:rPr>
          <w:rFonts w:ascii="Times New Roman" w:eastAsia="Times New Roman" w:hAnsi="Times New Roman" w:cs="Times New Roman"/>
          <w:sz w:val="16"/>
          <w:szCs w:val="16"/>
        </w:rPr>
      </w:pPr>
    </w:p>
    <w:p w14:paraId="4A8C257C" w14:textId="77777777" w:rsidR="00684BF2" w:rsidRPr="00C25873" w:rsidRDefault="00684BF2">
      <w:pPr>
        <w:spacing w:after="0"/>
        <w:jc w:val="both"/>
        <w:rPr>
          <w:rFonts w:ascii="Times New Roman" w:eastAsia="Times New Roman" w:hAnsi="Times New Roman" w:cs="Times New Roman"/>
          <w:sz w:val="16"/>
          <w:szCs w:val="16"/>
        </w:rPr>
      </w:pPr>
    </w:p>
    <w:p w14:paraId="7D86D9D0" w14:textId="77777777" w:rsidR="00684BF2" w:rsidRPr="00C25873" w:rsidRDefault="00684BF2">
      <w:pPr>
        <w:spacing w:after="0"/>
        <w:jc w:val="both"/>
        <w:rPr>
          <w:rFonts w:ascii="Times New Roman" w:eastAsia="Times New Roman" w:hAnsi="Times New Roman" w:cs="Times New Roman"/>
          <w:sz w:val="16"/>
          <w:szCs w:val="16"/>
        </w:rPr>
      </w:pPr>
    </w:p>
    <w:p w14:paraId="395F039D" w14:textId="77777777" w:rsidR="00684BF2" w:rsidRPr="00C25873" w:rsidRDefault="00684BF2">
      <w:pPr>
        <w:spacing w:after="0"/>
        <w:jc w:val="both"/>
        <w:rPr>
          <w:rFonts w:ascii="Times New Roman" w:eastAsia="Times New Roman" w:hAnsi="Times New Roman" w:cs="Times New Roman"/>
          <w:sz w:val="16"/>
          <w:szCs w:val="16"/>
        </w:rPr>
      </w:pPr>
    </w:p>
    <w:p w14:paraId="0D1A6C0A" w14:textId="77777777" w:rsidR="00684BF2" w:rsidRPr="00C25873" w:rsidRDefault="00684BF2">
      <w:pPr>
        <w:spacing w:after="0"/>
        <w:jc w:val="both"/>
        <w:rPr>
          <w:rFonts w:ascii="Times New Roman" w:eastAsia="Times New Roman" w:hAnsi="Times New Roman" w:cs="Times New Roman"/>
          <w:sz w:val="16"/>
          <w:szCs w:val="16"/>
        </w:rPr>
      </w:pPr>
    </w:p>
    <w:sectPr w:rsidR="00684BF2" w:rsidRPr="00C25873" w:rsidSect="00A0470F">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851" w:left="851" w:header="113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BFDA" w14:textId="77777777" w:rsidR="00D80AE2" w:rsidRDefault="00D80AE2">
      <w:pPr>
        <w:spacing w:after="0" w:line="240" w:lineRule="auto"/>
      </w:pPr>
      <w:r>
        <w:separator/>
      </w:r>
    </w:p>
  </w:endnote>
  <w:endnote w:type="continuationSeparator" w:id="0">
    <w:p w14:paraId="651E5B38" w14:textId="77777777" w:rsidR="00D80AE2" w:rsidRDefault="00D8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dika">
    <w:charset w:val="00"/>
    <w:family w:val="auto"/>
    <w:pitch w:val="default"/>
  </w:font>
  <w:font w:name="Gungsuh">
    <w:altName w:val="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9308" w14:textId="77777777" w:rsidR="006A7D5A" w:rsidRDefault="006A7D5A">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6172" w14:textId="77777777" w:rsidR="006A7D5A" w:rsidRDefault="006A7D5A">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fldChar w:fldCharType="begin"/>
    </w:r>
    <w:r>
      <w:rPr>
        <w:rFonts w:ascii="Times New Roman" w:eastAsia="Times New Roman" w:hAnsi="Times New Roman" w:cs="Times New Roman"/>
        <w:color w:val="385623"/>
        <w:sz w:val="24"/>
        <w:szCs w:val="24"/>
      </w:rPr>
      <w:instrText>PAGE</w:instrText>
    </w:r>
    <w:r>
      <w:rPr>
        <w:rFonts w:ascii="Times New Roman" w:eastAsia="Times New Roman" w:hAnsi="Times New Roman" w:cs="Times New Roman"/>
        <w:color w:val="385623"/>
        <w:sz w:val="24"/>
        <w:szCs w:val="24"/>
      </w:rPr>
      <w:fldChar w:fldCharType="separate"/>
    </w:r>
    <w:r w:rsidR="009A32EB">
      <w:rPr>
        <w:rFonts w:ascii="Times New Roman" w:eastAsia="Times New Roman" w:hAnsi="Times New Roman" w:cs="Times New Roman"/>
        <w:noProof/>
        <w:color w:val="385623"/>
        <w:sz w:val="24"/>
        <w:szCs w:val="24"/>
      </w:rPr>
      <w:t>1</w:t>
    </w:r>
    <w:r>
      <w:rPr>
        <w:rFonts w:ascii="Times New Roman" w:eastAsia="Times New Roman" w:hAnsi="Times New Roman" w:cs="Times New Roman"/>
        <w:color w:val="385623"/>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BEC4" w14:textId="77777777" w:rsidR="006A7D5A" w:rsidRDefault="006A7D5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61D3" w14:textId="77777777" w:rsidR="00D80AE2" w:rsidRDefault="00D80AE2">
      <w:pPr>
        <w:spacing w:after="0" w:line="240" w:lineRule="auto"/>
      </w:pPr>
      <w:r>
        <w:separator/>
      </w:r>
    </w:p>
  </w:footnote>
  <w:footnote w:type="continuationSeparator" w:id="0">
    <w:p w14:paraId="51A65645" w14:textId="77777777" w:rsidR="00D80AE2" w:rsidRDefault="00D80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BE60" w14:textId="77777777" w:rsidR="006A7D5A" w:rsidRDefault="006A7D5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7FA7" w14:textId="77777777" w:rsidR="006A7D5A" w:rsidRPr="00F6447A" w:rsidRDefault="006A7D5A">
    <w:pPr>
      <w:spacing w:after="0" w:line="240" w:lineRule="auto"/>
      <w:jc w:val="center"/>
      <w:rPr>
        <w:rFonts w:ascii="Times New Roman" w:eastAsia="Times New Roman" w:hAnsi="Times New Roman" w:cs="Times New Roman"/>
        <w:color w:val="385623"/>
        <w:sz w:val="24"/>
        <w:szCs w:val="24"/>
        <w:lang w:val="en-US"/>
      </w:rPr>
    </w:pPr>
    <w:r w:rsidRPr="00F6447A">
      <w:rPr>
        <w:rFonts w:ascii="Times New Roman" w:eastAsia="Times New Roman" w:hAnsi="Times New Roman" w:cs="Times New Roman"/>
        <w:color w:val="385623"/>
        <w:sz w:val="24"/>
        <w:szCs w:val="24"/>
        <w:lang w:val="en-US"/>
      </w:rPr>
      <w:t xml:space="preserve">Research, Society and Development, v. 11, n. 1, </w:t>
    </w:r>
    <w:proofErr w:type="spellStart"/>
    <w:r w:rsidRPr="00F6447A">
      <w:rPr>
        <w:rFonts w:ascii="Times New Roman" w:eastAsia="Times New Roman" w:hAnsi="Times New Roman" w:cs="Times New Roman"/>
        <w:color w:val="385623"/>
        <w:sz w:val="24"/>
        <w:szCs w:val="24"/>
        <w:lang w:val="en-US"/>
      </w:rPr>
      <w:t>eXX</w:t>
    </w:r>
    <w:proofErr w:type="spellEnd"/>
    <w:r w:rsidRPr="00F6447A">
      <w:rPr>
        <w:rFonts w:ascii="Times New Roman" w:eastAsia="Times New Roman" w:hAnsi="Times New Roman" w:cs="Times New Roman"/>
        <w:color w:val="385623"/>
        <w:sz w:val="24"/>
        <w:szCs w:val="24"/>
        <w:lang w:val="en-US"/>
      </w:rPr>
      <w:t>, 2022</w:t>
    </w:r>
  </w:p>
  <w:p w14:paraId="65F10BE6" w14:textId="77777777" w:rsidR="006A7D5A" w:rsidRPr="00F6447A" w:rsidRDefault="006A7D5A">
    <w:pPr>
      <w:spacing w:after="0" w:line="240" w:lineRule="auto"/>
      <w:jc w:val="center"/>
      <w:rPr>
        <w:rFonts w:ascii="Times New Roman" w:eastAsia="Times New Roman" w:hAnsi="Times New Roman" w:cs="Times New Roman"/>
        <w:color w:val="385623"/>
        <w:sz w:val="24"/>
        <w:szCs w:val="24"/>
        <w:lang w:val="en-US"/>
      </w:rPr>
    </w:pPr>
    <w:r w:rsidRPr="00F6447A">
      <w:rPr>
        <w:rFonts w:ascii="Times New Roman" w:eastAsia="Times New Roman" w:hAnsi="Times New Roman" w:cs="Times New Roman"/>
        <w:color w:val="385623"/>
        <w:sz w:val="24"/>
        <w:szCs w:val="24"/>
        <w:lang w:val="en-US"/>
      </w:rPr>
      <w:t xml:space="preserve">(CC BY 4.0) | ISSN 2525-3409 | DOI: </w:t>
    </w:r>
    <w:hyperlink r:id="rId1">
      <w:r w:rsidRPr="00F6447A">
        <w:rPr>
          <w:color w:val="000080"/>
          <w:u w:val="single"/>
          <w:lang w:val="en-US"/>
        </w:rPr>
        <w:t>http://dx.doi.org/10.33448/rsd-v11i1.XXXXX</w:t>
      </w:r>
    </w:hyperlink>
  </w:p>
  <w:p w14:paraId="6B625569" w14:textId="77777777" w:rsidR="006A7D5A" w:rsidRPr="00F6447A" w:rsidRDefault="006A7D5A">
    <w:pPr>
      <w:pBdr>
        <w:bottom w:val="single" w:sz="6" w:space="1" w:color="000000"/>
      </w:pBdr>
      <w:spacing w:after="0" w:line="240" w:lineRule="auto"/>
      <w:jc w:val="center"/>
      <w:rPr>
        <w:rFonts w:ascii="Times New Roman" w:eastAsia="Times New Roman" w:hAnsi="Times New Roman" w:cs="Times New Roman"/>
        <w:color w:val="2F5496"/>
        <w:sz w:val="8"/>
        <w:szCs w:val="8"/>
        <w:lang w:val="en-US"/>
      </w:rPr>
    </w:pPr>
  </w:p>
  <w:p w14:paraId="36739BB3" w14:textId="77777777" w:rsidR="006A7D5A" w:rsidRPr="00F6447A" w:rsidRDefault="006A7D5A">
    <w:pPr>
      <w:spacing w:after="0" w:line="240" w:lineRule="auto"/>
      <w:jc w:val="center"/>
      <w:rPr>
        <w:rFonts w:ascii="Times New Roman" w:eastAsia="Times New Roman" w:hAnsi="Times New Roman" w:cs="Times New Roman"/>
        <w:color w:val="2F5496"/>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7572" w14:textId="77777777" w:rsidR="006A7D5A" w:rsidRDefault="006A7D5A">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01"/>
    <w:rsid w:val="00002ECE"/>
    <w:rsid w:val="0001160C"/>
    <w:rsid w:val="0001184F"/>
    <w:rsid w:val="00025EA5"/>
    <w:rsid w:val="000332BD"/>
    <w:rsid w:val="00033B32"/>
    <w:rsid w:val="00036CA4"/>
    <w:rsid w:val="00041E1F"/>
    <w:rsid w:val="0004621A"/>
    <w:rsid w:val="00055457"/>
    <w:rsid w:val="0006693F"/>
    <w:rsid w:val="00067142"/>
    <w:rsid w:val="00085557"/>
    <w:rsid w:val="00086621"/>
    <w:rsid w:val="0009019C"/>
    <w:rsid w:val="000A2DBF"/>
    <w:rsid w:val="000B5CED"/>
    <w:rsid w:val="000D573B"/>
    <w:rsid w:val="000F745A"/>
    <w:rsid w:val="00141B26"/>
    <w:rsid w:val="001569A7"/>
    <w:rsid w:val="001A27A7"/>
    <w:rsid w:val="001C19C0"/>
    <w:rsid w:val="001D1B9C"/>
    <w:rsid w:val="001E19FF"/>
    <w:rsid w:val="001E467C"/>
    <w:rsid w:val="001E5498"/>
    <w:rsid w:val="001F69D6"/>
    <w:rsid w:val="002079CE"/>
    <w:rsid w:val="002257AF"/>
    <w:rsid w:val="00237DAB"/>
    <w:rsid w:val="0024767A"/>
    <w:rsid w:val="0026647B"/>
    <w:rsid w:val="00267CF2"/>
    <w:rsid w:val="00280E8B"/>
    <w:rsid w:val="00281446"/>
    <w:rsid w:val="00295856"/>
    <w:rsid w:val="002A0324"/>
    <w:rsid w:val="002B7767"/>
    <w:rsid w:val="002C40F9"/>
    <w:rsid w:val="002E1981"/>
    <w:rsid w:val="002E63DF"/>
    <w:rsid w:val="003021FC"/>
    <w:rsid w:val="00327787"/>
    <w:rsid w:val="00353D07"/>
    <w:rsid w:val="003541DA"/>
    <w:rsid w:val="00364B19"/>
    <w:rsid w:val="003B0591"/>
    <w:rsid w:val="003E17B5"/>
    <w:rsid w:val="00416D95"/>
    <w:rsid w:val="00431A78"/>
    <w:rsid w:val="00437051"/>
    <w:rsid w:val="00437A5B"/>
    <w:rsid w:val="0046168B"/>
    <w:rsid w:val="0049056A"/>
    <w:rsid w:val="00491DD6"/>
    <w:rsid w:val="004972CE"/>
    <w:rsid w:val="004A31E1"/>
    <w:rsid w:val="004C6CBF"/>
    <w:rsid w:val="004E6675"/>
    <w:rsid w:val="004F4463"/>
    <w:rsid w:val="004F55CB"/>
    <w:rsid w:val="00500716"/>
    <w:rsid w:val="00501AA4"/>
    <w:rsid w:val="00513C8E"/>
    <w:rsid w:val="00557CFD"/>
    <w:rsid w:val="00564EC8"/>
    <w:rsid w:val="005733FD"/>
    <w:rsid w:val="00593979"/>
    <w:rsid w:val="005A56DF"/>
    <w:rsid w:val="005B5907"/>
    <w:rsid w:val="005B7381"/>
    <w:rsid w:val="005F1689"/>
    <w:rsid w:val="006077A0"/>
    <w:rsid w:val="006165D0"/>
    <w:rsid w:val="00616617"/>
    <w:rsid w:val="00622CE8"/>
    <w:rsid w:val="006257AD"/>
    <w:rsid w:val="00647265"/>
    <w:rsid w:val="00680C14"/>
    <w:rsid w:val="00684BF2"/>
    <w:rsid w:val="00685CFD"/>
    <w:rsid w:val="006A4C31"/>
    <w:rsid w:val="006A7D5A"/>
    <w:rsid w:val="006B021E"/>
    <w:rsid w:val="006C139F"/>
    <w:rsid w:val="006D3A8B"/>
    <w:rsid w:val="006F456A"/>
    <w:rsid w:val="006F7ECA"/>
    <w:rsid w:val="00707A83"/>
    <w:rsid w:val="007238E1"/>
    <w:rsid w:val="00727B14"/>
    <w:rsid w:val="00732A7D"/>
    <w:rsid w:val="00742186"/>
    <w:rsid w:val="00747FC5"/>
    <w:rsid w:val="007568E7"/>
    <w:rsid w:val="00777686"/>
    <w:rsid w:val="00777687"/>
    <w:rsid w:val="00785E0A"/>
    <w:rsid w:val="007A698D"/>
    <w:rsid w:val="007B6097"/>
    <w:rsid w:val="007C7941"/>
    <w:rsid w:val="007E670C"/>
    <w:rsid w:val="008031C5"/>
    <w:rsid w:val="00806E0F"/>
    <w:rsid w:val="00821118"/>
    <w:rsid w:val="0084757D"/>
    <w:rsid w:val="00850F2E"/>
    <w:rsid w:val="00854AEC"/>
    <w:rsid w:val="008B2A9C"/>
    <w:rsid w:val="008B5B6C"/>
    <w:rsid w:val="008C3426"/>
    <w:rsid w:val="008D59A9"/>
    <w:rsid w:val="00915DE9"/>
    <w:rsid w:val="009450F3"/>
    <w:rsid w:val="00955F46"/>
    <w:rsid w:val="009822B4"/>
    <w:rsid w:val="00984981"/>
    <w:rsid w:val="0099362D"/>
    <w:rsid w:val="009A0502"/>
    <w:rsid w:val="009A32EB"/>
    <w:rsid w:val="009C644E"/>
    <w:rsid w:val="009D0B4A"/>
    <w:rsid w:val="009D7FD9"/>
    <w:rsid w:val="009E45D3"/>
    <w:rsid w:val="009F1D61"/>
    <w:rsid w:val="00A00097"/>
    <w:rsid w:val="00A0271D"/>
    <w:rsid w:val="00A0470F"/>
    <w:rsid w:val="00A1536D"/>
    <w:rsid w:val="00A16133"/>
    <w:rsid w:val="00A41CDD"/>
    <w:rsid w:val="00A54D15"/>
    <w:rsid w:val="00A8026A"/>
    <w:rsid w:val="00A81313"/>
    <w:rsid w:val="00A97566"/>
    <w:rsid w:val="00AA12CB"/>
    <w:rsid w:val="00AA5A12"/>
    <w:rsid w:val="00AB41E8"/>
    <w:rsid w:val="00AC1C79"/>
    <w:rsid w:val="00AC221C"/>
    <w:rsid w:val="00AF06DA"/>
    <w:rsid w:val="00AF5385"/>
    <w:rsid w:val="00B07377"/>
    <w:rsid w:val="00B20349"/>
    <w:rsid w:val="00B20D6C"/>
    <w:rsid w:val="00B51D6A"/>
    <w:rsid w:val="00B72E16"/>
    <w:rsid w:val="00B8587D"/>
    <w:rsid w:val="00B94C75"/>
    <w:rsid w:val="00B961BA"/>
    <w:rsid w:val="00B9625A"/>
    <w:rsid w:val="00BA03DA"/>
    <w:rsid w:val="00BC2371"/>
    <w:rsid w:val="00BF401D"/>
    <w:rsid w:val="00BF448E"/>
    <w:rsid w:val="00BF7D79"/>
    <w:rsid w:val="00C06BD6"/>
    <w:rsid w:val="00C16B7D"/>
    <w:rsid w:val="00C17B97"/>
    <w:rsid w:val="00C25873"/>
    <w:rsid w:val="00C27A03"/>
    <w:rsid w:val="00C374A9"/>
    <w:rsid w:val="00C74D97"/>
    <w:rsid w:val="00C84611"/>
    <w:rsid w:val="00CA0ECD"/>
    <w:rsid w:val="00CA4FBD"/>
    <w:rsid w:val="00CD06CA"/>
    <w:rsid w:val="00CD4204"/>
    <w:rsid w:val="00CE4986"/>
    <w:rsid w:val="00D02409"/>
    <w:rsid w:val="00D02689"/>
    <w:rsid w:val="00D07FD2"/>
    <w:rsid w:val="00D443AC"/>
    <w:rsid w:val="00D45061"/>
    <w:rsid w:val="00D623A1"/>
    <w:rsid w:val="00D64512"/>
    <w:rsid w:val="00D71272"/>
    <w:rsid w:val="00D763D2"/>
    <w:rsid w:val="00D80AE2"/>
    <w:rsid w:val="00D86284"/>
    <w:rsid w:val="00DA7258"/>
    <w:rsid w:val="00DB2121"/>
    <w:rsid w:val="00DB3C01"/>
    <w:rsid w:val="00DE6616"/>
    <w:rsid w:val="00E01438"/>
    <w:rsid w:val="00E20AF9"/>
    <w:rsid w:val="00E34978"/>
    <w:rsid w:val="00E35ECA"/>
    <w:rsid w:val="00E42D1F"/>
    <w:rsid w:val="00E442D1"/>
    <w:rsid w:val="00E50D31"/>
    <w:rsid w:val="00E62191"/>
    <w:rsid w:val="00E873B3"/>
    <w:rsid w:val="00E87ABE"/>
    <w:rsid w:val="00E9408F"/>
    <w:rsid w:val="00E962E4"/>
    <w:rsid w:val="00EC3C17"/>
    <w:rsid w:val="00EC4DED"/>
    <w:rsid w:val="00ED080B"/>
    <w:rsid w:val="00ED29C9"/>
    <w:rsid w:val="00ED4177"/>
    <w:rsid w:val="00EE60D6"/>
    <w:rsid w:val="00EF3FCD"/>
    <w:rsid w:val="00EF6D54"/>
    <w:rsid w:val="00F01BB7"/>
    <w:rsid w:val="00F05677"/>
    <w:rsid w:val="00F14AA4"/>
    <w:rsid w:val="00F21D04"/>
    <w:rsid w:val="00F31BC7"/>
    <w:rsid w:val="00F4097F"/>
    <w:rsid w:val="00F51F8E"/>
    <w:rsid w:val="00F6447A"/>
    <w:rsid w:val="00F65048"/>
    <w:rsid w:val="00F65FFD"/>
    <w:rsid w:val="00F7084E"/>
    <w:rsid w:val="00F813F2"/>
    <w:rsid w:val="00FE293F"/>
    <w:rsid w:val="00FE2F7F"/>
    <w:rsid w:val="00FF3C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A7D19"/>
  <w15:docId w15:val="{755C6AAF-2D63-48EA-B4D5-800A78A3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widowControl w:val="0"/>
      <w:pBdr>
        <w:top w:val="nil"/>
        <w:left w:val="nil"/>
        <w:bottom w:val="nil"/>
        <w:right w:val="nil"/>
        <w:between w:val="nil"/>
      </w:pBdr>
      <w:tabs>
        <w:tab w:val="left" w:pos="708"/>
      </w:tabs>
      <w:spacing w:after="0" w:line="360" w:lineRule="auto"/>
      <w:ind w:left="432" w:hanging="432"/>
      <w:outlineLvl w:val="0"/>
    </w:pPr>
    <w:rPr>
      <w:rFonts w:ascii="Times New Roman" w:eastAsia="Times New Roman" w:hAnsi="Times New Roman" w:cs="Times New Roman"/>
      <w:b/>
      <w:smallCaps/>
      <w:color w:val="000000"/>
      <w:sz w:val="24"/>
      <w:szCs w:val="24"/>
    </w:rPr>
  </w:style>
  <w:style w:type="paragraph" w:styleId="Ttulo2">
    <w:name w:val="heading 2"/>
    <w:basedOn w:val="Normal"/>
    <w:next w:val="Normal"/>
    <w:pPr>
      <w:keepNext/>
      <w:keepLines/>
      <w:widowControl w:val="0"/>
      <w:pBdr>
        <w:top w:val="nil"/>
        <w:left w:val="nil"/>
        <w:bottom w:val="nil"/>
        <w:right w:val="nil"/>
        <w:between w:val="nil"/>
      </w:pBdr>
      <w:tabs>
        <w:tab w:val="left" w:pos="708"/>
      </w:tabs>
      <w:spacing w:after="0" w:line="360" w:lineRule="auto"/>
      <w:ind w:left="576" w:hanging="576"/>
      <w:outlineLvl w:val="1"/>
    </w:pPr>
    <w:rPr>
      <w:rFonts w:ascii="Times New Roman" w:eastAsia="Times New Roman" w:hAnsi="Times New Roman" w:cs="Times New Roman"/>
      <w:smallCaps/>
      <w:color w:val="000000"/>
      <w:sz w:val="24"/>
      <w:szCs w:val="24"/>
    </w:rPr>
  </w:style>
  <w:style w:type="paragraph" w:styleId="Ttulo3">
    <w:name w:val="heading 3"/>
    <w:basedOn w:val="Normal"/>
    <w:next w:val="Normal"/>
    <w:pPr>
      <w:keepNext/>
      <w:spacing w:before="240" w:after="60"/>
      <w:outlineLvl w:val="2"/>
    </w:pPr>
    <w:rPr>
      <w:b/>
      <w:sz w:val="26"/>
      <w:szCs w:val="26"/>
    </w:rPr>
  </w:style>
  <w:style w:type="paragraph" w:styleId="Ttulo4">
    <w:name w:val="heading 4"/>
    <w:basedOn w:val="Normal"/>
    <w:next w:val="Normal"/>
    <w:pPr>
      <w:keepNext/>
      <w:spacing w:before="240" w:after="60"/>
      <w:outlineLvl w:val="3"/>
    </w:pPr>
    <w:rPr>
      <w:b/>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widowControl w:val="0"/>
      <w:pBdr>
        <w:top w:val="nil"/>
        <w:left w:val="nil"/>
        <w:bottom w:val="nil"/>
        <w:right w:val="nil"/>
        <w:between w:val="nil"/>
      </w:pBdr>
      <w:tabs>
        <w:tab w:val="left" w:pos="708"/>
      </w:tabs>
      <w:spacing w:before="280" w:after="280"/>
      <w:ind w:left="1152" w:hanging="1152"/>
      <w:outlineLvl w:val="5"/>
    </w:pPr>
    <w:rPr>
      <w:rFonts w:ascii="Times New Roman" w:eastAsia="Times New Roman" w:hAnsi="Times New Roman" w:cs="Times New Roman"/>
      <w:b/>
      <w:color w:val="000000"/>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Cambria" w:eastAsia="Cambria" w:hAnsi="Cambria" w:cs="Cambria"/>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644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447A"/>
    <w:rPr>
      <w:rFonts w:ascii="Segoe UI" w:hAnsi="Segoe UI" w:cs="Segoe UI"/>
      <w:sz w:val="18"/>
      <w:szCs w:val="18"/>
    </w:rPr>
  </w:style>
  <w:style w:type="table" w:styleId="Tabelacomgrade">
    <w:name w:val="Table Grid"/>
    <w:basedOn w:val="Tabelanormal"/>
    <w:uiPriority w:val="39"/>
    <w:rsid w:val="00E20AF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3B0591"/>
    <w:rPr>
      <w:b/>
      <w:bCs/>
    </w:rPr>
  </w:style>
  <w:style w:type="character" w:customStyle="1" w:styleId="AssuntodocomentrioChar">
    <w:name w:val="Assunto do comentário Char"/>
    <w:basedOn w:val="TextodecomentrioChar"/>
    <w:link w:val="Assuntodocomentrio"/>
    <w:uiPriority w:val="99"/>
    <w:semiHidden/>
    <w:rsid w:val="003B0591"/>
    <w:rPr>
      <w:b/>
      <w:bCs/>
      <w:sz w:val="20"/>
      <w:szCs w:val="20"/>
    </w:rPr>
  </w:style>
  <w:style w:type="paragraph" w:styleId="Reviso">
    <w:name w:val="Revision"/>
    <w:hidden/>
    <w:uiPriority w:val="99"/>
    <w:semiHidden/>
    <w:rsid w:val="00EE60D6"/>
    <w:pPr>
      <w:spacing w:after="0" w:line="240" w:lineRule="auto"/>
    </w:pPr>
  </w:style>
  <w:style w:type="character" w:styleId="Hyperlink">
    <w:name w:val="Hyperlink"/>
    <w:basedOn w:val="Fontepargpadro"/>
    <w:uiPriority w:val="99"/>
    <w:unhideWhenUsed/>
    <w:rsid w:val="00680C14"/>
    <w:rPr>
      <w:color w:val="0000FF" w:themeColor="hyperlink"/>
      <w:u w:val="single"/>
    </w:rPr>
  </w:style>
  <w:style w:type="character" w:styleId="MenoPendente">
    <w:name w:val="Unresolved Mention"/>
    <w:basedOn w:val="Fontepargpadro"/>
    <w:uiPriority w:val="99"/>
    <w:semiHidden/>
    <w:unhideWhenUsed/>
    <w:rsid w:val="00680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za.barro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tasaldanha92@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ndrea.ribeiro13@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dx.doi.org/10.33448/rsd-v11i1.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2E9DE-3C7A-4952-A342-ED1805D6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7213</Words>
  <Characters>38955</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Saldanha</dc:creator>
  <cp:lastModifiedBy>ANDREA ALVES RIBEIRO</cp:lastModifiedBy>
  <cp:revision>2</cp:revision>
  <cp:lastPrinted>2022-05-23T12:40:00Z</cp:lastPrinted>
  <dcterms:created xsi:type="dcterms:W3CDTF">2022-06-10T22:49:00Z</dcterms:created>
  <dcterms:modified xsi:type="dcterms:W3CDTF">2022-06-10T22:49:00Z</dcterms:modified>
</cp:coreProperties>
</file>