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3F64A" w14:textId="5643CF65" w:rsidR="00A529F5" w:rsidRPr="009A4E9A" w:rsidRDefault="00A529F5" w:rsidP="00B03A51">
      <w:pPr>
        <w:jc w:val="center"/>
        <w:rPr>
          <w:rFonts w:ascii="Arial" w:hAnsi="Arial" w:cs="Arial"/>
          <w:sz w:val="28"/>
          <w:szCs w:val="28"/>
        </w:rPr>
      </w:pPr>
      <w:r w:rsidRPr="009A4E9A">
        <w:rPr>
          <w:noProof/>
          <w:sz w:val="28"/>
          <w:szCs w:val="28"/>
        </w:rPr>
        <w:drawing>
          <wp:inline distT="0" distB="0" distL="0" distR="0" wp14:anchorId="0193458D" wp14:editId="77AA2B15">
            <wp:extent cx="2209800" cy="1266825"/>
            <wp:effectExtent l="0" t="0" r="0" b="9525"/>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9800" cy="1266825"/>
                    </a:xfrm>
                    <a:prstGeom prst="rect">
                      <a:avLst/>
                    </a:prstGeom>
                    <a:noFill/>
                    <a:ln>
                      <a:noFill/>
                    </a:ln>
                  </pic:spPr>
                </pic:pic>
              </a:graphicData>
            </a:graphic>
          </wp:inline>
        </w:drawing>
      </w:r>
    </w:p>
    <w:p w14:paraId="4DF51D3F" w14:textId="5F455323" w:rsidR="004500DB" w:rsidRPr="009A4E9A" w:rsidRDefault="004500DB" w:rsidP="00A529F5">
      <w:pPr>
        <w:spacing w:after="0" w:line="360" w:lineRule="auto"/>
        <w:jc w:val="center"/>
        <w:rPr>
          <w:rFonts w:ascii="Arial" w:hAnsi="Arial" w:cs="Arial"/>
          <w:sz w:val="28"/>
          <w:szCs w:val="28"/>
        </w:rPr>
      </w:pPr>
      <w:r w:rsidRPr="009A4E9A">
        <w:rPr>
          <w:rFonts w:ascii="Arial" w:hAnsi="Arial" w:cs="Arial"/>
          <w:sz w:val="28"/>
          <w:szCs w:val="28"/>
        </w:rPr>
        <w:t>PONTÍFICIA UNIVERSIDADE CATÓLICA DE GOIÁS</w:t>
      </w:r>
    </w:p>
    <w:p w14:paraId="4F6FE509" w14:textId="77777777" w:rsidR="004500DB" w:rsidRPr="009A4E9A" w:rsidRDefault="004500DB" w:rsidP="00A529F5">
      <w:pPr>
        <w:spacing w:after="0" w:line="360" w:lineRule="auto"/>
        <w:jc w:val="center"/>
        <w:rPr>
          <w:rFonts w:ascii="Arial" w:hAnsi="Arial" w:cs="Arial"/>
          <w:sz w:val="28"/>
          <w:szCs w:val="28"/>
        </w:rPr>
      </w:pPr>
      <w:r w:rsidRPr="009A4E9A">
        <w:rPr>
          <w:rFonts w:ascii="Arial" w:hAnsi="Arial" w:cs="Arial"/>
          <w:sz w:val="28"/>
          <w:szCs w:val="28"/>
        </w:rPr>
        <w:t>ESCOLA DE DIREITO E RELAÇÕES INTERNACIONAIS</w:t>
      </w:r>
    </w:p>
    <w:p w14:paraId="476ACE45" w14:textId="77777777" w:rsidR="00A529F5" w:rsidRPr="009A4E9A" w:rsidRDefault="00A529F5" w:rsidP="00A529F5">
      <w:pPr>
        <w:spacing w:after="0" w:line="360" w:lineRule="auto"/>
        <w:jc w:val="center"/>
        <w:rPr>
          <w:rFonts w:ascii="Arial" w:hAnsi="Arial" w:cs="Arial"/>
          <w:sz w:val="28"/>
          <w:szCs w:val="28"/>
        </w:rPr>
      </w:pPr>
      <w:r w:rsidRPr="009A4E9A">
        <w:rPr>
          <w:rFonts w:ascii="Arial" w:hAnsi="Arial" w:cs="Arial"/>
          <w:sz w:val="28"/>
          <w:szCs w:val="28"/>
        </w:rPr>
        <w:t>NÚCLEO DE PRÁTICA JURÍDICA</w:t>
      </w:r>
    </w:p>
    <w:p w14:paraId="20688E3D" w14:textId="44C12F03" w:rsidR="00A529F5" w:rsidRPr="009A4E9A" w:rsidRDefault="00A529F5" w:rsidP="00A529F5">
      <w:pPr>
        <w:spacing w:after="0" w:line="360" w:lineRule="auto"/>
        <w:jc w:val="center"/>
        <w:rPr>
          <w:rFonts w:ascii="Arial" w:hAnsi="Arial" w:cs="Arial"/>
          <w:sz w:val="28"/>
          <w:szCs w:val="28"/>
        </w:rPr>
      </w:pPr>
      <w:r w:rsidRPr="009A4E9A">
        <w:rPr>
          <w:rFonts w:ascii="Arial" w:hAnsi="Arial" w:cs="Arial"/>
          <w:sz w:val="28"/>
          <w:szCs w:val="28"/>
        </w:rPr>
        <w:t>TRABALHO DE CURSO</w:t>
      </w:r>
    </w:p>
    <w:p w14:paraId="383255CA" w14:textId="77777777" w:rsidR="004500DB" w:rsidRPr="009A4E9A" w:rsidRDefault="004500DB" w:rsidP="004500DB">
      <w:pPr>
        <w:jc w:val="center"/>
        <w:rPr>
          <w:rFonts w:ascii="Arial" w:hAnsi="Arial" w:cs="Arial"/>
          <w:sz w:val="28"/>
          <w:szCs w:val="28"/>
        </w:rPr>
      </w:pPr>
    </w:p>
    <w:p w14:paraId="71112AD5" w14:textId="3C0DF0C2" w:rsidR="004500DB" w:rsidRDefault="004500DB" w:rsidP="009A4E9A">
      <w:pPr>
        <w:rPr>
          <w:rFonts w:ascii="Arial" w:hAnsi="Arial" w:cs="Arial"/>
          <w:sz w:val="28"/>
          <w:szCs w:val="28"/>
        </w:rPr>
      </w:pPr>
    </w:p>
    <w:p w14:paraId="7DDA03E3" w14:textId="77777777" w:rsidR="009A4E9A" w:rsidRPr="009A4E9A" w:rsidRDefault="009A4E9A" w:rsidP="009A4E9A">
      <w:pPr>
        <w:rPr>
          <w:rFonts w:ascii="Arial" w:hAnsi="Arial" w:cs="Arial"/>
          <w:sz w:val="28"/>
          <w:szCs w:val="28"/>
        </w:rPr>
      </w:pPr>
    </w:p>
    <w:p w14:paraId="3AA526C3" w14:textId="77777777" w:rsidR="004500DB" w:rsidRPr="009A4E9A" w:rsidRDefault="004500DB" w:rsidP="004500DB">
      <w:pPr>
        <w:jc w:val="center"/>
        <w:rPr>
          <w:rFonts w:ascii="Arial" w:hAnsi="Arial" w:cs="Arial"/>
          <w:sz w:val="28"/>
          <w:szCs w:val="28"/>
        </w:rPr>
      </w:pPr>
    </w:p>
    <w:p w14:paraId="6CCCEA91" w14:textId="77777777" w:rsidR="004500DB" w:rsidRPr="009A4E9A" w:rsidRDefault="004500DB" w:rsidP="004500DB">
      <w:pPr>
        <w:jc w:val="center"/>
        <w:rPr>
          <w:rFonts w:ascii="Arial" w:hAnsi="Arial" w:cs="Arial"/>
          <w:sz w:val="28"/>
          <w:szCs w:val="28"/>
        </w:rPr>
      </w:pPr>
    </w:p>
    <w:p w14:paraId="0C4FB3D1" w14:textId="77777777" w:rsidR="004500DB" w:rsidRPr="009A4E9A" w:rsidRDefault="004500DB" w:rsidP="004500DB">
      <w:pPr>
        <w:jc w:val="center"/>
        <w:rPr>
          <w:rFonts w:ascii="Arial" w:hAnsi="Arial" w:cs="Arial"/>
          <w:b/>
          <w:sz w:val="28"/>
          <w:szCs w:val="28"/>
        </w:rPr>
      </w:pPr>
    </w:p>
    <w:p w14:paraId="71A740B4" w14:textId="6254E1A5" w:rsidR="008E1540" w:rsidRPr="00E736EA" w:rsidRDefault="008E1540" w:rsidP="008E1540">
      <w:pPr>
        <w:jc w:val="center"/>
        <w:rPr>
          <w:rFonts w:ascii="Arial" w:hAnsi="Arial" w:cs="Arial"/>
          <w:bCs/>
          <w:sz w:val="28"/>
          <w:szCs w:val="28"/>
        </w:rPr>
      </w:pPr>
      <w:r w:rsidRPr="009A4E9A">
        <w:rPr>
          <w:rFonts w:ascii="Arial" w:hAnsi="Arial" w:cs="Arial"/>
          <w:b/>
          <w:sz w:val="28"/>
          <w:szCs w:val="28"/>
        </w:rPr>
        <w:t>A PENHORA DO BEM DE FAMÍLIA DO FIADOR</w:t>
      </w:r>
      <w:r w:rsidR="00E736EA">
        <w:rPr>
          <w:rFonts w:ascii="Arial" w:hAnsi="Arial" w:cs="Arial"/>
          <w:b/>
          <w:sz w:val="28"/>
          <w:szCs w:val="28"/>
        </w:rPr>
        <w:t xml:space="preserve">: </w:t>
      </w:r>
      <w:r w:rsidR="00E736EA" w:rsidRPr="00E736EA">
        <w:rPr>
          <w:rFonts w:ascii="Arial" w:hAnsi="Arial" w:cs="Arial"/>
          <w:bCs/>
          <w:sz w:val="28"/>
          <w:szCs w:val="28"/>
        </w:rPr>
        <w:t xml:space="preserve">ANÁLISE SOB </w:t>
      </w:r>
      <w:r w:rsidR="00E736EA">
        <w:rPr>
          <w:rFonts w:ascii="Arial" w:hAnsi="Arial" w:cs="Arial"/>
          <w:bCs/>
          <w:sz w:val="28"/>
          <w:szCs w:val="28"/>
        </w:rPr>
        <w:t>O</w:t>
      </w:r>
      <w:r w:rsidR="00E736EA" w:rsidRPr="00E736EA">
        <w:rPr>
          <w:rFonts w:ascii="Arial" w:hAnsi="Arial" w:cs="Arial"/>
          <w:bCs/>
          <w:sz w:val="28"/>
          <w:szCs w:val="28"/>
        </w:rPr>
        <w:t xml:space="preserve"> PRISMA CONSTITUCIONAL D</w:t>
      </w:r>
      <w:r w:rsidR="00E736EA">
        <w:rPr>
          <w:rFonts w:ascii="Arial" w:hAnsi="Arial" w:cs="Arial"/>
          <w:bCs/>
          <w:sz w:val="28"/>
          <w:szCs w:val="28"/>
        </w:rPr>
        <w:t>O PRINCÍPIO DA</w:t>
      </w:r>
      <w:r w:rsidRPr="00E736EA">
        <w:rPr>
          <w:rFonts w:ascii="Arial" w:hAnsi="Arial" w:cs="Arial"/>
          <w:bCs/>
          <w:sz w:val="28"/>
          <w:szCs w:val="28"/>
        </w:rPr>
        <w:t xml:space="preserve"> ISONOMIA</w:t>
      </w:r>
    </w:p>
    <w:p w14:paraId="107EA982" w14:textId="77777777" w:rsidR="004500DB" w:rsidRPr="009A4E9A" w:rsidRDefault="004500DB" w:rsidP="004500DB">
      <w:pPr>
        <w:jc w:val="center"/>
        <w:rPr>
          <w:rFonts w:ascii="Arial" w:hAnsi="Arial" w:cs="Arial"/>
          <w:sz w:val="28"/>
          <w:szCs w:val="28"/>
        </w:rPr>
      </w:pPr>
    </w:p>
    <w:p w14:paraId="66399F3D" w14:textId="77777777" w:rsidR="004500DB" w:rsidRPr="009A4E9A" w:rsidRDefault="004500DB" w:rsidP="004500DB">
      <w:pPr>
        <w:jc w:val="center"/>
        <w:rPr>
          <w:rFonts w:ascii="Arial" w:hAnsi="Arial" w:cs="Arial"/>
          <w:sz w:val="28"/>
          <w:szCs w:val="28"/>
        </w:rPr>
      </w:pPr>
    </w:p>
    <w:p w14:paraId="28BD1C5E" w14:textId="77777777" w:rsidR="004500DB" w:rsidRPr="009A4E9A" w:rsidRDefault="004500DB" w:rsidP="009A4E9A">
      <w:pPr>
        <w:rPr>
          <w:rFonts w:ascii="Arial" w:hAnsi="Arial" w:cs="Arial"/>
          <w:sz w:val="28"/>
          <w:szCs w:val="28"/>
        </w:rPr>
      </w:pPr>
    </w:p>
    <w:p w14:paraId="79F5FD57" w14:textId="23C1A4CD" w:rsidR="004500DB" w:rsidRPr="009A4E9A" w:rsidRDefault="009A4E9A" w:rsidP="004500DB">
      <w:pPr>
        <w:jc w:val="center"/>
        <w:rPr>
          <w:rFonts w:ascii="Arial" w:hAnsi="Arial" w:cs="Arial"/>
          <w:sz w:val="28"/>
          <w:szCs w:val="28"/>
        </w:rPr>
      </w:pPr>
      <w:r w:rsidRPr="009A4E9A">
        <w:rPr>
          <w:rFonts w:ascii="Arial" w:hAnsi="Arial" w:cs="Arial"/>
          <w:sz w:val="28"/>
          <w:szCs w:val="28"/>
        </w:rPr>
        <w:t xml:space="preserve">ORIENTANDO: </w:t>
      </w:r>
      <w:r w:rsidR="00E736EA" w:rsidRPr="00E736EA">
        <w:rPr>
          <w:rFonts w:ascii="Arial" w:hAnsi="Arial" w:cs="Arial"/>
          <w:sz w:val="28"/>
          <w:szCs w:val="28"/>
        </w:rPr>
        <w:t>MATEUS ARAUJO DA SILVA</w:t>
      </w:r>
    </w:p>
    <w:p w14:paraId="6D04DF79" w14:textId="30657A8C" w:rsidR="004500DB" w:rsidRPr="009A4E9A" w:rsidRDefault="009A4E9A" w:rsidP="004500DB">
      <w:pPr>
        <w:jc w:val="center"/>
        <w:rPr>
          <w:rFonts w:ascii="Arial" w:hAnsi="Arial" w:cs="Arial"/>
          <w:sz w:val="28"/>
          <w:szCs w:val="28"/>
        </w:rPr>
      </w:pPr>
      <w:r w:rsidRPr="009A4E9A">
        <w:rPr>
          <w:rFonts w:ascii="Arial" w:hAnsi="Arial" w:cs="Arial"/>
          <w:sz w:val="28"/>
          <w:szCs w:val="28"/>
        </w:rPr>
        <w:t xml:space="preserve">ORIENTADOR: PROF.º </w:t>
      </w:r>
      <w:r w:rsidR="00D14E21">
        <w:rPr>
          <w:rFonts w:ascii="Arial" w:hAnsi="Arial" w:cs="Arial"/>
          <w:sz w:val="28"/>
          <w:szCs w:val="28"/>
        </w:rPr>
        <w:t>DR</w:t>
      </w:r>
      <w:r w:rsidR="00D14E21" w:rsidRPr="009A4E9A">
        <w:rPr>
          <w:rFonts w:ascii="Arial" w:hAnsi="Arial" w:cs="Arial"/>
          <w:sz w:val="28"/>
          <w:szCs w:val="28"/>
        </w:rPr>
        <w:t xml:space="preserve">. </w:t>
      </w:r>
      <w:r w:rsidR="00D14E21" w:rsidRPr="00E736EA">
        <w:rPr>
          <w:rFonts w:ascii="Arial" w:hAnsi="Arial" w:cs="Arial"/>
          <w:sz w:val="28"/>
          <w:szCs w:val="28"/>
        </w:rPr>
        <w:t>MARISVALDO CORTEZ AMADO</w:t>
      </w:r>
    </w:p>
    <w:p w14:paraId="6EFE224F" w14:textId="77777777" w:rsidR="004500DB" w:rsidRPr="009A4E9A" w:rsidRDefault="004500DB" w:rsidP="004500DB">
      <w:pPr>
        <w:jc w:val="center"/>
        <w:rPr>
          <w:rFonts w:ascii="Arial" w:hAnsi="Arial" w:cs="Arial"/>
          <w:sz w:val="28"/>
          <w:szCs w:val="28"/>
        </w:rPr>
      </w:pPr>
    </w:p>
    <w:p w14:paraId="44F5272A" w14:textId="77777777" w:rsidR="004500DB" w:rsidRPr="009A4E9A" w:rsidRDefault="004500DB" w:rsidP="009A4E9A">
      <w:pPr>
        <w:rPr>
          <w:rFonts w:ascii="Arial" w:hAnsi="Arial" w:cs="Arial"/>
          <w:sz w:val="28"/>
          <w:szCs w:val="28"/>
        </w:rPr>
      </w:pPr>
    </w:p>
    <w:p w14:paraId="0616E63F" w14:textId="77777777" w:rsidR="004500DB" w:rsidRPr="009A4E9A" w:rsidRDefault="004500DB" w:rsidP="009A4E9A">
      <w:pPr>
        <w:rPr>
          <w:rFonts w:ascii="Arial" w:hAnsi="Arial" w:cs="Arial"/>
          <w:sz w:val="28"/>
          <w:szCs w:val="28"/>
        </w:rPr>
      </w:pPr>
    </w:p>
    <w:p w14:paraId="378BB117" w14:textId="77777777" w:rsidR="004500DB" w:rsidRPr="009A4E9A" w:rsidRDefault="004500DB" w:rsidP="004500DB">
      <w:pPr>
        <w:jc w:val="center"/>
        <w:rPr>
          <w:rFonts w:ascii="Arial" w:hAnsi="Arial" w:cs="Arial"/>
          <w:sz w:val="28"/>
          <w:szCs w:val="28"/>
        </w:rPr>
      </w:pPr>
    </w:p>
    <w:p w14:paraId="05158DA9" w14:textId="77777777" w:rsidR="004500DB" w:rsidRPr="009A4E9A" w:rsidRDefault="004500DB" w:rsidP="004500DB">
      <w:pPr>
        <w:rPr>
          <w:rFonts w:ascii="Arial" w:hAnsi="Arial" w:cs="Arial"/>
          <w:sz w:val="28"/>
          <w:szCs w:val="28"/>
        </w:rPr>
      </w:pPr>
    </w:p>
    <w:p w14:paraId="26E838C1" w14:textId="77777777" w:rsidR="004500DB" w:rsidRPr="009A4E9A" w:rsidRDefault="004500DB" w:rsidP="004500DB">
      <w:pPr>
        <w:jc w:val="center"/>
        <w:rPr>
          <w:rFonts w:ascii="Arial" w:hAnsi="Arial" w:cs="Arial"/>
          <w:sz w:val="28"/>
          <w:szCs w:val="28"/>
        </w:rPr>
      </w:pPr>
      <w:r w:rsidRPr="009A4E9A">
        <w:rPr>
          <w:rFonts w:ascii="Arial" w:hAnsi="Arial" w:cs="Arial"/>
          <w:sz w:val="28"/>
          <w:szCs w:val="28"/>
        </w:rPr>
        <w:t>GOIÂNIA</w:t>
      </w:r>
    </w:p>
    <w:p w14:paraId="35D60BF8" w14:textId="3D030EAB" w:rsidR="004500DB" w:rsidRPr="009A4E9A" w:rsidRDefault="004500DB" w:rsidP="004500DB">
      <w:pPr>
        <w:jc w:val="center"/>
        <w:rPr>
          <w:rFonts w:ascii="Arial" w:hAnsi="Arial" w:cs="Arial"/>
          <w:sz w:val="28"/>
          <w:szCs w:val="28"/>
        </w:rPr>
      </w:pPr>
      <w:r w:rsidRPr="009A4E9A">
        <w:rPr>
          <w:rFonts w:ascii="Arial" w:hAnsi="Arial" w:cs="Arial"/>
          <w:sz w:val="28"/>
          <w:szCs w:val="28"/>
        </w:rPr>
        <w:t>202</w:t>
      </w:r>
      <w:r w:rsidR="009E1F82">
        <w:rPr>
          <w:rFonts w:ascii="Arial" w:hAnsi="Arial" w:cs="Arial"/>
          <w:sz w:val="28"/>
          <w:szCs w:val="28"/>
        </w:rPr>
        <w:t>2</w:t>
      </w:r>
    </w:p>
    <w:p w14:paraId="6A17EFB1" w14:textId="611F9398" w:rsidR="004500DB" w:rsidRPr="009A4E9A" w:rsidRDefault="00E736EA" w:rsidP="004500DB">
      <w:pPr>
        <w:jc w:val="center"/>
        <w:rPr>
          <w:rFonts w:ascii="Arial" w:hAnsi="Arial" w:cs="Arial"/>
          <w:sz w:val="28"/>
          <w:szCs w:val="28"/>
        </w:rPr>
      </w:pPr>
      <w:r w:rsidRPr="00E736EA">
        <w:rPr>
          <w:rFonts w:ascii="Arial" w:hAnsi="Arial" w:cs="Arial"/>
          <w:sz w:val="28"/>
          <w:szCs w:val="28"/>
        </w:rPr>
        <w:lastRenderedPageBreak/>
        <w:t>MATEUS ARAUJO DA SILVA</w:t>
      </w:r>
    </w:p>
    <w:p w14:paraId="335340C7" w14:textId="77777777" w:rsidR="004500DB" w:rsidRPr="009A4E9A" w:rsidRDefault="004500DB" w:rsidP="004500DB">
      <w:pPr>
        <w:jc w:val="center"/>
        <w:rPr>
          <w:rFonts w:ascii="Arial" w:hAnsi="Arial" w:cs="Arial"/>
          <w:sz w:val="28"/>
          <w:szCs w:val="28"/>
        </w:rPr>
      </w:pPr>
    </w:p>
    <w:p w14:paraId="1BE8E637" w14:textId="77777777" w:rsidR="004500DB" w:rsidRPr="009A4E9A" w:rsidRDefault="004500DB" w:rsidP="004500DB">
      <w:pPr>
        <w:jc w:val="center"/>
        <w:rPr>
          <w:rFonts w:ascii="Arial" w:hAnsi="Arial" w:cs="Arial"/>
          <w:sz w:val="28"/>
          <w:szCs w:val="28"/>
        </w:rPr>
      </w:pPr>
    </w:p>
    <w:p w14:paraId="0DADA840" w14:textId="77777777" w:rsidR="004500DB" w:rsidRPr="009A4E9A" w:rsidRDefault="004500DB" w:rsidP="004500DB">
      <w:pPr>
        <w:jc w:val="center"/>
        <w:rPr>
          <w:rFonts w:ascii="Arial" w:hAnsi="Arial" w:cs="Arial"/>
          <w:sz w:val="28"/>
          <w:szCs w:val="28"/>
        </w:rPr>
      </w:pPr>
    </w:p>
    <w:p w14:paraId="5A1C4E4E" w14:textId="77777777" w:rsidR="004500DB" w:rsidRPr="009A4E9A" w:rsidRDefault="004500DB" w:rsidP="004500DB">
      <w:pPr>
        <w:jc w:val="center"/>
        <w:rPr>
          <w:rFonts w:ascii="Arial" w:hAnsi="Arial" w:cs="Arial"/>
          <w:sz w:val="28"/>
          <w:szCs w:val="28"/>
        </w:rPr>
      </w:pPr>
    </w:p>
    <w:p w14:paraId="0AF4E2E0" w14:textId="2FD40B42" w:rsidR="004500DB" w:rsidRDefault="004500DB" w:rsidP="004500DB">
      <w:pPr>
        <w:jc w:val="center"/>
        <w:rPr>
          <w:rFonts w:ascii="Arial" w:hAnsi="Arial" w:cs="Arial"/>
          <w:sz w:val="28"/>
          <w:szCs w:val="28"/>
        </w:rPr>
      </w:pPr>
    </w:p>
    <w:p w14:paraId="7A97C1AE" w14:textId="77777777" w:rsidR="009A4E9A" w:rsidRPr="009A4E9A" w:rsidRDefault="009A4E9A" w:rsidP="004500DB">
      <w:pPr>
        <w:jc w:val="center"/>
        <w:rPr>
          <w:rFonts w:ascii="Arial" w:hAnsi="Arial" w:cs="Arial"/>
          <w:sz w:val="28"/>
          <w:szCs w:val="28"/>
        </w:rPr>
      </w:pPr>
    </w:p>
    <w:p w14:paraId="6FB06B5C" w14:textId="77777777" w:rsidR="004500DB" w:rsidRPr="009A4E9A" w:rsidRDefault="004500DB" w:rsidP="004500DB">
      <w:pPr>
        <w:jc w:val="center"/>
        <w:rPr>
          <w:rFonts w:ascii="Arial" w:hAnsi="Arial" w:cs="Arial"/>
          <w:sz w:val="28"/>
          <w:szCs w:val="28"/>
        </w:rPr>
      </w:pPr>
    </w:p>
    <w:p w14:paraId="5B329797" w14:textId="3D345A03" w:rsidR="004500DB" w:rsidRDefault="004500DB" w:rsidP="004500DB">
      <w:pPr>
        <w:jc w:val="center"/>
        <w:rPr>
          <w:rFonts w:ascii="Arial" w:hAnsi="Arial" w:cs="Arial"/>
          <w:sz w:val="28"/>
          <w:szCs w:val="28"/>
        </w:rPr>
      </w:pPr>
    </w:p>
    <w:p w14:paraId="1C6DF6FD" w14:textId="77777777" w:rsidR="009A4E9A" w:rsidRPr="009A4E9A" w:rsidRDefault="009A4E9A" w:rsidP="004500DB">
      <w:pPr>
        <w:jc w:val="center"/>
        <w:rPr>
          <w:rFonts w:ascii="Arial" w:hAnsi="Arial" w:cs="Arial"/>
          <w:sz w:val="28"/>
          <w:szCs w:val="28"/>
        </w:rPr>
      </w:pPr>
    </w:p>
    <w:p w14:paraId="157A5651" w14:textId="77777777" w:rsidR="00E736EA" w:rsidRPr="00E736EA" w:rsidRDefault="00E736EA" w:rsidP="00E736EA">
      <w:pPr>
        <w:jc w:val="center"/>
        <w:rPr>
          <w:rFonts w:ascii="Arial" w:hAnsi="Arial" w:cs="Arial"/>
          <w:bCs/>
          <w:sz w:val="28"/>
          <w:szCs w:val="28"/>
        </w:rPr>
      </w:pPr>
      <w:r w:rsidRPr="009A4E9A">
        <w:rPr>
          <w:rFonts w:ascii="Arial" w:hAnsi="Arial" w:cs="Arial"/>
          <w:b/>
          <w:sz w:val="28"/>
          <w:szCs w:val="28"/>
        </w:rPr>
        <w:t>A PENHORA DO BEM DE FAMÍLIA DO FIADOR</w:t>
      </w:r>
      <w:r>
        <w:rPr>
          <w:rFonts w:ascii="Arial" w:hAnsi="Arial" w:cs="Arial"/>
          <w:b/>
          <w:sz w:val="28"/>
          <w:szCs w:val="28"/>
        </w:rPr>
        <w:t xml:space="preserve">: </w:t>
      </w:r>
      <w:r w:rsidRPr="00E736EA">
        <w:rPr>
          <w:rFonts w:ascii="Arial" w:hAnsi="Arial" w:cs="Arial"/>
          <w:bCs/>
          <w:sz w:val="28"/>
          <w:szCs w:val="28"/>
        </w:rPr>
        <w:t xml:space="preserve">ANÁLISE SOB </w:t>
      </w:r>
      <w:r>
        <w:rPr>
          <w:rFonts w:ascii="Arial" w:hAnsi="Arial" w:cs="Arial"/>
          <w:bCs/>
          <w:sz w:val="28"/>
          <w:szCs w:val="28"/>
        </w:rPr>
        <w:t>O</w:t>
      </w:r>
      <w:r w:rsidRPr="00E736EA">
        <w:rPr>
          <w:rFonts w:ascii="Arial" w:hAnsi="Arial" w:cs="Arial"/>
          <w:bCs/>
          <w:sz w:val="28"/>
          <w:szCs w:val="28"/>
        </w:rPr>
        <w:t xml:space="preserve"> PRISMA CONSTITUCIONAL D</w:t>
      </w:r>
      <w:r>
        <w:rPr>
          <w:rFonts w:ascii="Arial" w:hAnsi="Arial" w:cs="Arial"/>
          <w:bCs/>
          <w:sz w:val="28"/>
          <w:szCs w:val="28"/>
        </w:rPr>
        <w:t>O PRINCÍPIO DA</w:t>
      </w:r>
      <w:r w:rsidRPr="00E736EA">
        <w:rPr>
          <w:rFonts w:ascii="Arial" w:hAnsi="Arial" w:cs="Arial"/>
          <w:bCs/>
          <w:sz w:val="28"/>
          <w:szCs w:val="28"/>
        </w:rPr>
        <w:t xml:space="preserve"> ISONOMIA</w:t>
      </w:r>
    </w:p>
    <w:p w14:paraId="31899CB3" w14:textId="77777777" w:rsidR="004500DB" w:rsidRPr="009A4E9A" w:rsidRDefault="004500DB" w:rsidP="004500DB">
      <w:pPr>
        <w:jc w:val="center"/>
        <w:rPr>
          <w:rFonts w:ascii="Arial" w:hAnsi="Arial" w:cs="Arial"/>
          <w:sz w:val="28"/>
          <w:szCs w:val="28"/>
        </w:rPr>
      </w:pPr>
    </w:p>
    <w:p w14:paraId="074D4C5B" w14:textId="77777777" w:rsidR="004500DB" w:rsidRPr="009A4E9A" w:rsidRDefault="004500DB" w:rsidP="004500DB">
      <w:pPr>
        <w:jc w:val="center"/>
        <w:rPr>
          <w:rFonts w:ascii="Arial" w:hAnsi="Arial" w:cs="Arial"/>
          <w:sz w:val="28"/>
          <w:szCs w:val="28"/>
        </w:rPr>
      </w:pPr>
    </w:p>
    <w:p w14:paraId="77689D26" w14:textId="35E7381B" w:rsidR="004500DB" w:rsidRDefault="004500DB" w:rsidP="00E736EA">
      <w:pPr>
        <w:ind w:left="3969"/>
        <w:jc w:val="both"/>
        <w:rPr>
          <w:rFonts w:ascii="Arial" w:hAnsi="Arial" w:cs="Arial"/>
          <w:sz w:val="28"/>
          <w:szCs w:val="28"/>
        </w:rPr>
      </w:pPr>
      <w:r w:rsidRPr="009A4E9A">
        <w:rPr>
          <w:rFonts w:ascii="Arial" w:hAnsi="Arial" w:cs="Arial"/>
          <w:sz w:val="28"/>
          <w:szCs w:val="28"/>
        </w:rPr>
        <w:t xml:space="preserve">Trabalho de Conclusão de Curso apresentado à Escola de Direito e Relações Internacionais da Pontifícia Universidade Católica de Goiás, como exigência parcial para a obtenção do título de Bacharel do curso de Direito. Orientador(a): </w:t>
      </w:r>
      <w:r w:rsidR="002E6CE1">
        <w:rPr>
          <w:rFonts w:ascii="Arial" w:hAnsi="Arial" w:cs="Arial"/>
          <w:sz w:val="28"/>
          <w:szCs w:val="28"/>
        </w:rPr>
        <w:t>Dr</w:t>
      </w:r>
      <w:r w:rsidRPr="009A4E9A">
        <w:rPr>
          <w:rFonts w:ascii="Arial" w:hAnsi="Arial" w:cs="Arial"/>
          <w:sz w:val="28"/>
          <w:szCs w:val="28"/>
        </w:rPr>
        <w:t xml:space="preserve">. </w:t>
      </w:r>
      <w:proofErr w:type="spellStart"/>
      <w:r w:rsidR="00E736EA" w:rsidRPr="00E736EA">
        <w:rPr>
          <w:rFonts w:ascii="Arial" w:hAnsi="Arial" w:cs="Arial"/>
          <w:sz w:val="28"/>
          <w:szCs w:val="28"/>
        </w:rPr>
        <w:t>Marisvaldo</w:t>
      </w:r>
      <w:proofErr w:type="spellEnd"/>
      <w:r w:rsidR="00E736EA" w:rsidRPr="00E736EA">
        <w:rPr>
          <w:rFonts w:ascii="Arial" w:hAnsi="Arial" w:cs="Arial"/>
          <w:sz w:val="28"/>
          <w:szCs w:val="28"/>
        </w:rPr>
        <w:t xml:space="preserve"> Cortez Amado</w:t>
      </w:r>
    </w:p>
    <w:p w14:paraId="0DD19356" w14:textId="77777777" w:rsidR="009A4E9A" w:rsidRPr="009A4E9A" w:rsidRDefault="009A4E9A" w:rsidP="004500DB">
      <w:pPr>
        <w:jc w:val="center"/>
        <w:rPr>
          <w:rFonts w:ascii="Arial" w:hAnsi="Arial" w:cs="Arial"/>
          <w:sz w:val="28"/>
          <w:szCs w:val="28"/>
        </w:rPr>
      </w:pPr>
    </w:p>
    <w:p w14:paraId="0361BC23" w14:textId="77777777" w:rsidR="004500DB" w:rsidRPr="009A4E9A" w:rsidRDefault="004500DB" w:rsidP="004500DB">
      <w:pPr>
        <w:jc w:val="center"/>
        <w:rPr>
          <w:rFonts w:ascii="Arial" w:hAnsi="Arial" w:cs="Arial"/>
          <w:sz w:val="28"/>
          <w:szCs w:val="28"/>
        </w:rPr>
      </w:pPr>
    </w:p>
    <w:p w14:paraId="2B44CF8C" w14:textId="02604718" w:rsidR="004500DB" w:rsidRDefault="004500DB" w:rsidP="004500DB">
      <w:pPr>
        <w:jc w:val="center"/>
        <w:rPr>
          <w:rFonts w:ascii="Arial" w:hAnsi="Arial" w:cs="Arial"/>
          <w:sz w:val="28"/>
          <w:szCs w:val="28"/>
        </w:rPr>
      </w:pPr>
    </w:p>
    <w:p w14:paraId="42940AAE" w14:textId="446AA070" w:rsidR="00E736EA" w:rsidRDefault="00E736EA" w:rsidP="004500DB">
      <w:pPr>
        <w:jc w:val="center"/>
        <w:rPr>
          <w:rFonts w:ascii="Arial" w:hAnsi="Arial" w:cs="Arial"/>
          <w:sz w:val="28"/>
          <w:szCs w:val="28"/>
        </w:rPr>
      </w:pPr>
    </w:p>
    <w:p w14:paraId="4999B065" w14:textId="2810E603" w:rsidR="00E736EA" w:rsidRDefault="00E736EA" w:rsidP="004500DB">
      <w:pPr>
        <w:jc w:val="center"/>
        <w:rPr>
          <w:rFonts w:ascii="Arial" w:hAnsi="Arial" w:cs="Arial"/>
          <w:sz w:val="28"/>
          <w:szCs w:val="28"/>
        </w:rPr>
      </w:pPr>
    </w:p>
    <w:p w14:paraId="0C74D89F" w14:textId="77777777" w:rsidR="00E736EA" w:rsidRPr="009A4E9A" w:rsidRDefault="00E736EA" w:rsidP="004500DB">
      <w:pPr>
        <w:jc w:val="center"/>
        <w:rPr>
          <w:rFonts w:ascii="Arial" w:hAnsi="Arial" w:cs="Arial"/>
          <w:sz w:val="28"/>
          <w:szCs w:val="28"/>
        </w:rPr>
      </w:pPr>
    </w:p>
    <w:p w14:paraId="09DAF977" w14:textId="77777777" w:rsidR="004500DB" w:rsidRPr="009A4E9A" w:rsidRDefault="004500DB" w:rsidP="004500DB">
      <w:pPr>
        <w:jc w:val="center"/>
        <w:rPr>
          <w:rFonts w:ascii="Arial" w:hAnsi="Arial" w:cs="Arial"/>
          <w:sz w:val="28"/>
          <w:szCs w:val="28"/>
        </w:rPr>
      </w:pPr>
    </w:p>
    <w:p w14:paraId="30A10846" w14:textId="77777777" w:rsidR="004500DB" w:rsidRPr="009A4E9A" w:rsidRDefault="004500DB" w:rsidP="004500DB">
      <w:pPr>
        <w:jc w:val="center"/>
        <w:rPr>
          <w:rFonts w:ascii="Arial" w:hAnsi="Arial" w:cs="Arial"/>
          <w:sz w:val="28"/>
          <w:szCs w:val="28"/>
        </w:rPr>
      </w:pPr>
      <w:r w:rsidRPr="009A4E9A">
        <w:rPr>
          <w:rFonts w:ascii="Arial" w:hAnsi="Arial" w:cs="Arial"/>
          <w:sz w:val="28"/>
          <w:szCs w:val="28"/>
        </w:rPr>
        <w:t>GOIÂNIA</w:t>
      </w:r>
    </w:p>
    <w:p w14:paraId="79300917" w14:textId="77777777" w:rsidR="00F727AA" w:rsidRDefault="004500DB" w:rsidP="00B03A51">
      <w:pPr>
        <w:jc w:val="center"/>
        <w:rPr>
          <w:rFonts w:ascii="Arial" w:hAnsi="Arial" w:cs="Arial"/>
          <w:sz w:val="28"/>
          <w:szCs w:val="28"/>
        </w:rPr>
      </w:pPr>
      <w:r w:rsidRPr="009A4E9A">
        <w:rPr>
          <w:rFonts w:ascii="Arial" w:hAnsi="Arial" w:cs="Arial"/>
          <w:sz w:val="28"/>
          <w:szCs w:val="28"/>
        </w:rPr>
        <w:t>202</w:t>
      </w:r>
      <w:r w:rsidR="00BB35C4">
        <w:rPr>
          <w:rFonts w:ascii="Arial" w:hAnsi="Arial" w:cs="Arial"/>
          <w:sz w:val="28"/>
          <w:szCs w:val="28"/>
        </w:rPr>
        <w:t>2</w:t>
      </w:r>
      <w:r w:rsidR="00F727AA">
        <w:rPr>
          <w:rFonts w:ascii="Arial" w:hAnsi="Arial" w:cs="Arial"/>
          <w:sz w:val="28"/>
          <w:szCs w:val="28"/>
        </w:rPr>
        <w:br w:type="page"/>
      </w:r>
    </w:p>
    <w:p w14:paraId="4EAA15C2" w14:textId="36A356C7" w:rsidR="00F727AA" w:rsidRDefault="00F727AA" w:rsidP="00F727AA">
      <w:pPr>
        <w:jc w:val="center"/>
        <w:rPr>
          <w:rFonts w:ascii="Arial" w:eastAsia="Arial" w:hAnsi="Arial" w:cs="Arial"/>
        </w:rPr>
      </w:pPr>
      <w:r w:rsidRPr="00F727AA">
        <w:rPr>
          <w:rFonts w:ascii="Arial" w:eastAsia="Arial" w:hAnsi="Arial" w:cs="Arial"/>
        </w:rPr>
        <w:lastRenderedPageBreak/>
        <w:t>MATEUS ARAUJO DA SILVA</w:t>
      </w:r>
    </w:p>
    <w:p w14:paraId="6E1197BA" w14:textId="77777777" w:rsidR="00F727AA" w:rsidRDefault="00F727AA" w:rsidP="00F727AA">
      <w:pPr>
        <w:jc w:val="center"/>
        <w:rPr>
          <w:rFonts w:ascii="Arial" w:eastAsia="Arial" w:hAnsi="Arial" w:cs="Arial"/>
        </w:rPr>
      </w:pPr>
    </w:p>
    <w:p w14:paraId="33F6BC1F" w14:textId="77777777" w:rsidR="00F727AA" w:rsidRDefault="00F727AA" w:rsidP="00F727AA">
      <w:pPr>
        <w:jc w:val="center"/>
        <w:rPr>
          <w:rFonts w:ascii="Arial" w:eastAsia="Arial" w:hAnsi="Arial" w:cs="Arial"/>
        </w:rPr>
      </w:pPr>
    </w:p>
    <w:p w14:paraId="1B9BCD5A" w14:textId="77777777" w:rsidR="00F727AA" w:rsidRDefault="00F727AA" w:rsidP="00F727AA">
      <w:pPr>
        <w:jc w:val="center"/>
        <w:rPr>
          <w:rFonts w:ascii="Arial" w:eastAsia="Arial" w:hAnsi="Arial" w:cs="Arial"/>
        </w:rPr>
      </w:pPr>
    </w:p>
    <w:p w14:paraId="4321B23D" w14:textId="77777777" w:rsidR="00F727AA" w:rsidRDefault="00F727AA" w:rsidP="00F727AA">
      <w:pPr>
        <w:jc w:val="center"/>
        <w:rPr>
          <w:rFonts w:ascii="Arial" w:eastAsia="Arial" w:hAnsi="Arial" w:cs="Arial"/>
        </w:rPr>
      </w:pPr>
    </w:p>
    <w:p w14:paraId="7EBF9F01" w14:textId="77777777" w:rsidR="00F727AA" w:rsidRDefault="00F727AA" w:rsidP="00F727AA">
      <w:pPr>
        <w:jc w:val="center"/>
        <w:rPr>
          <w:rFonts w:ascii="Arial" w:eastAsia="Arial" w:hAnsi="Arial" w:cs="Arial"/>
        </w:rPr>
      </w:pPr>
    </w:p>
    <w:p w14:paraId="1843E932" w14:textId="77777777" w:rsidR="00F727AA" w:rsidRDefault="00F727AA" w:rsidP="00F727AA">
      <w:pPr>
        <w:jc w:val="center"/>
        <w:rPr>
          <w:rFonts w:ascii="Arial" w:eastAsia="Arial" w:hAnsi="Arial" w:cs="Arial"/>
        </w:rPr>
      </w:pPr>
    </w:p>
    <w:p w14:paraId="0055D226" w14:textId="77777777" w:rsidR="00F727AA" w:rsidRDefault="00F727AA" w:rsidP="00F727AA">
      <w:pPr>
        <w:jc w:val="center"/>
        <w:rPr>
          <w:rFonts w:ascii="Arial" w:eastAsia="Arial" w:hAnsi="Arial" w:cs="Arial"/>
        </w:rPr>
      </w:pPr>
    </w:p>
    <w:p w14:paraId="776BAB02" w14:textId="77777777" w:rsidR="00F727AA" w:rsidRDefault="00F727AA" w:rsidP="00F727AA">
      <w:pPr>
        <w:spacing w:line="480" w:lineRule="auto"/>
        <w:jc w:val="center"/>
        <w:rPr>
          <w:rFonts w:ascii="Arial" w:eastAsia="Arial" w:hAnsi="Arial" w:cs="Arial"/>
          <w:b/>
        </w:rPr>
      </w:pPr>
    </w:p>
    <w:p w14:paraId="3AD3CF19" w14:textId="5BC7DEDF" w:rsidR="00F727AA" w:rsidRPr="00F727AA" w:rsidRDefault="00F727AA" w:rsidP="00F727AA">
      <w:pPr>
        <w:jc w:val="center"/>
        <w:rPr>
          <w:rFonts w:ascii="Arial" w:eastAsia="Arial" w:hAnsi="Arial" w:cs="Arial"/>
          <w:bCs/>
        </w:rPr>
      </w:pPr>
      <w:r w:rsidRPr="00F727AA">
        <w:rPr>
          <w:rFonts w:ascii="Arial" w:eastAsia="Arial" w:hAnsi="Arial" w:cs="Arial"/>
          <w:b/>
        </w:rPr>
        <w:t xml:space="preserve">A PENHORA DO BEM DE FAMÍLIA DO FIADOR: </w:t>
      </w:r>
      <w:r w:rsidRPr="00F727AA">
        <w:rPr>
          <w:rFonts w:ascii="Arial" w:eastAsia="Arial" w:hAnsi="Arial" w:cs="Arial"/>
          <w:bCs/>
        </w:rPr>
        <w:t>ANÁLISE SOB O PRISMA CONSTITUCIONAL DO PRINCÍPIO DA ISONOMIA</w:t>
      </w:r>
    </w:p>
    <w:p w14:paraId="6ABCD390" w14:textId="77777777" w:rsidR="00F727AA" w:rsidRDefault="00F727AA" w:rsidP="00F727AA">
      <w:pPr>
        <w:jc w:val="center"/>
        <w:rPr>
          <w:rFonts w:ascii="Arial" w:eastAsia="Arial" w:hAnsi="Arial" w:cs="Arial"/>
        </w:rPr>
      </w:pPr>
    </w:p>
    <w:p w14:paraId="690D2136" w14:textId="77777777" w:rsidR="00F727AA" w:rsidRDefault="00F727AA" w:rsidP="00F727AA">
      <w:pPr>
        <w:jc w:val="center"/>
        <w:rPr>
          <w:rFonts w:ascii="Arial" w:eastAsia="Arial" w:hAnsi="Arial" w:cs="Arial"/>
        </w:rPr>
      </w:pPr>
    </w:p>
    <w:p w14:paraId="37C01605" w14:textId="47E6C3C7" w:rsidR="00F727AA" w:rsidRDefault="00F727AA" w:rsidP="00F727AA">
      <w:pPr>
        <w:jc w:val="center"/>
        <w:rPr>
          <w:rFonts w:ascii="Arial" w:eastAsia="Arial" w:hAnsi="Arial" w:cs="Arial"/>
        </w:rPr>
      </w:pPr>
      <w:r>
        <w:rPr>
          <w:rFonts w:ascii="Arial" w:eastAsia="Arial" w:hAnsi="Arial" w:cs="Arial"/>
        </w:rPr>
        <w:t xml:space="preserve">Data da Defesa: ____ de ___________ </w:t>
      </w:r>
      <w:proofErr w:type="spellStart"/>
      <w:r>
        <w:rPr>
          <w:rFonts w:ascii="Arial" w:eastAsia="Arial" w:hAnsi="Arial" w:cs="Arial"/>
        </w:rPr>
        <w:t>de</w:t>
      </w:r>
      <w:proofErr w:type="spellEnd"/>
      <w:r>
        <w:rPr>
          <w:rFonts w:ascii="Arial" w:eastAsia="Arial" w:hAnsi="Arial" w:cs="Arial"/>
        </w:rPr>
        <w:t xml:space="preserve"> 2022</w:t>
      </w:r>
    </w:p>
    <w:p w14:paraId="5F198BE4" w14:textId="77777777" w:rsidR="00F727AA" w:rsidRDefault="00F727AA" w:rsidP="00F727AA">
      <w:pPr>
        <w:jc w:val="center"/>
        <w:rPr>
          <w:rFonts w:ascii="Arial" w:eastAsia="Arial" w:hAnsi="Arial" w:cs="Arial"/>
        </w:rPr>
      </w:pPr>
    </w:p>
    <w:p w14:paraId="72188E01" w14:textId="77777777" w:rsidR="00F727AA" w:rsidRDefault="00F727AA" w:rsidP="00F727AA">
      <w:pPr>
        <w:jc w:val="center"/>
        <w:rPr>
          <w:rFonts w:ascii="Arial" w:eastAsia="Arial" w:hAnsi="Arial" w:cs="Arial"/>
        </w:rPr>
      </w:pPr>
    </w:p>
    <w:p w14:paraId="330CB6F2" w14:textId="77777777" w:rsidR="00F727AA" w:rsidRDefault="00F727AA" w:rsidP="00F727AA">
      <w:pPr>
        <w:jc w:val="center"/>
        <w:rPr>
          <w:rFonts w:ascii="Arial" w:eastAsia="Arial" w:hAnsi="Arial" w:cs="Arial"/>
        </w:rPr>
      </w:pPr>
      <w:r>
        <w:rPr>
          <w:rFonts w:ascii="Arial" w:eastAsia="Arial" w:hAnsi="Arial" w:cs="Arial"/>
        </w:rPr>
        <w:t>BANCA EXAMINADORA</w:t>
      </w:r>
    </w:p>
    <w:p w14:paraId="09D3420D" w14:textId="77777777" w:rsidR="00F727AA" w:rsidRDefault="00F727AA" w:rsidP="00F727AA">
      <w:pPr>
        <w:jc w:val="center"/>
        <w:rPr>
          <w:rFonts w:ascii="Arial" w:eastAsia="Arial" w:hAnsi="Arial" w:cs="Arial"/>
        </w:rPr>
      </w:pPr>
    </w:p>
    <w:p w14:paraId="0899A1ED" w14:textId="77777777" w:rsidR="00F727AA" w:rsidRDefault="00F727AA" w:rsidP="00F727AA">
      <w:pPr>
        <w:jc w:val="center"/>
        <w:rPr>
          <w:rFonts w:ascii="Arial" w:eastAsia="Arial" w:hAnsi="Arial" w:cs="Arial"/>
        </w:rPr>
      </w:pPr>
    </w:p>
    <w:p w14:paraId="08E5B33A" w14:textId="77777777" w:rsidR="00F727AA" w:rsidRDefault="00F727AA" w:rsidP="00F727AA">
      <w:pPr>
        <w:jc w:val="center"/>
        <w:rPr>
          <w:rFonts w:ascii="Arial" w:eastAsia="Arial" w:hAnsi="Arial" w:cs="Arial"/>
        </w:rPr>
      </w:pPr>
    </w:p>
    <w:p w14:paraId="6F197F66" w14:textId="77777777" w:rsidR="00F727AA" w:rsidRDefault="00F727AA" w:rsidP="00F727AA">
      <w:pPr>
        <w:jc w:val="center"/>
        <w:rPr>
          <w:rFonts w:ascii="Arial" w:eastAsia="Arial" w:hAnsi="Arial" w:cs="Arial"/>
        </w:rPr>
      </w:pPr>
      <w:r>
        <w:rPr>
          <w:rFonts w:ascii="Arial" w:eastAsia="Arial" w:hAnsi="Arial" w:cs="Arial"/>
        </w:rPr>
        <w:t>________________________________________________________________________</w:t>
      </w:r>
    </w:p>
    <w:p w14:paraId="40396943" w14:textId="5EBEA447" w:rsidR="00F727AA" w:rsidRDefault="00F727AA" w:rsidP="00F727AA">
      <w:pPr>
        <w:jc w:val="both"/>
        <w:rPr>
          <w:rFonts w:ascii="Arial" w:eastAsia="Arial" w:hAnsi="Arial" w:cs="Arial"/>
        </w:rPr>
      </w:pPr>
      <w:r>
        <w:rPr>
          <w:rFonts w:ascii="Arial" w:eastAsia="Arial" w:hAnsi="Arial" w:cs="Arial"/>
        </w:rPr>
        <w:t xml:space="preserve">    Orientador: Prof. Dr. </w:t>
      </w:r>
      <w:proofErr w:type="spellStart"/>
      <w:r w:rsidRPr="00F727AA">
        <w:rPr>
          <w:rFonts w:ascii="Arial" w:eastAsia="Arial" w:hAnsi="Arial" w:cs="Arial"/>
        </w:rPr>
        <w:t>Marisvaldo</w:t>
      </w:r>
      <w:proofErr w:type="spellEnd"/>
      <w:r w:rsidRPr="00F727AA">
        <w:rPr>
          <w:rFonts w:ascii="Arial" w:eastAsia="Arial" w:hAnsi="Arial" w:cs="Arial"/>
        </w:rPr>
        <w:t xml:space="preserve"> Cortez Amado </w:t>
      </w:r>
      <w:r>
        <w:rPr>
          <w:rFonts w:ascii="Arial" w:eastAsia="Arial" w:hAnsi="Arial" w:cs="Arial"/>
        </w:rPr>
        <w:t xml:space="preserve">                                     Nota</w:t>
      </w:r>
    </w:p>
    <w:p w14:paraId="7587F6E5" w14:textId="77777777" w:rsidR="00F727AA" w:rsidRDefault="00F727AA" w:rsidP="00F727AA">
      <w:pPr>
        <w:jc w:val="center"/>
        <w:rPr>
          <w:rFonts w:ascii="Arial" w:eastAsia="Arial" w:hAnsi="Arial" w:cs="Arial"/>
        </w:rPr>
      </w:pPr>
    </w:p>
    <w:p w14:paraId="7C179AEF" w14:textId="77777777" w:rsidR="00F727AA" w:rsidRDefault="00F727AA" w:rsidP="00F727AA">
      <w:pPr>
        <w:jc w:val="center"/>
        <w:rPr>
          <w:rFonts w:ascii="Arial" w:eastAsia="Arial" w:hAnsi="Arial" w:cs="Arial"/>
        </w:rPr>
      </w:pPr>
    </w:p>
    <w:p w14:paraId="309FCAD2" w14:textId="77777777" w:rsidR="00F727AA" w:rsidRDefault="00F727AA" w:rsidP="00F727AA">
      <w:pPr>
        <w:jc w:val="center"/>
        <w:rPr>
          <w:rFonts w:ascii="Arial" w:eastAsia="Arial" w:hAnsi="Arial" w:cs="Arial"/>
        </w:rPr>
      </w:pPr>
      <w:r>
        <w:rPr>
          <w:rFonts w:ascii="Arial" w:eastAsia="Arial" w:hAnsi="Arial" w:cs="Arial"/>
        </w:rPr>
        <w:t>________________________________________________________________________</w:t>
      </w:r>
    </w:p>
    <w:p w14:paraId="7D34A7D6" w14:textId="638477A9" w:rsidR="00F727AA" w:rsidRDefault="00F727AA" w:rsidP="00F727AA">
      <w:pPr>
        <w:jc w:val="both"/>
        <w:rPr>
          <w:rFonts w:ascii="Arial" w:eastAsia="Arial" w:hAnsi="Arial" w:cs="Arial"/>
        </w:rPr>
      </w:pPr>
      <w:r>
        <w:rPr>
          <w:rFonts w:ascii="Arial" w:eastAsia="Arial" w:hAnsi="Arial" w:cs="Arial"/>
        </w:rPr>
        <w:t xml:space="preserve">    Examinador Convidado: Prof. Dr.                                                            Nota</w:t>
      </w:r>
    </w:p>
    <w:p w14:paraId="6817BCDE" w14:textId="77777777" w:rsidR="00F727AA" w:rsidRDefault="00F727AA" w:rsidP="00F727AA">
      <w:pPr>
        <w:jc w:val="center"/>
        <w:rPr>
          <w:rFonts w:ascii="Arial" w:eastAsia="Arial" w:hAnsi="Arial" w:cs="Arial"/>
        </w:rPr>
      </w:pPr>
      <w:r>
        <w:br w:type="page"/>
      </w:r>
    </w:p>
    <w:p w14:paraId="1EE17283" w14:textId="77777777" w:rsidR="00F727AA" w:rsidRDefault="00F727AA" w:rsidP="00F727AA">
      <w:pPr>
        <w:ind w:left="4536"/>
        <w:jc w:val="right"/>
        <w:rPr>
          <w:rFonts w:ascii="Arial" w:eastAsia="Arial" w:hAnsi="Arial" w:cs="Arial"/>
          <w:i/>
          <w:sz w:val="24"/>
          <w:szCs w:val="24"/>
        </w:rPr>
      </w:pPr>
    </w:p>
    <w:p w14:paraId="00C99EA7" w14:textId="77777777" w:rsidR="00F727AA" w:rsidRDefault="00F727AA" w:rsidP="00F727AA">
      <w:pPr>
        <w:ind w:left="4536"/>
        <w:jc w:val="right"/>
        <w:rPr>
          <w:rFonts w:ascii="Arial" w:eastAsia="Arial" w:hAnsi="Arial" w:cs="Arial"/>
          <w:i/>
          <w:sz w:val="24"/>
          <w:szCs w:val="24"/>
        </w:rPr>
      </w:pPr>
    </w:p>
    <w:p w14:paraId="6C449261" w14:textId="77777777" w:rsidR="00F727AA" w:rsidRDefault="00F727AA" w:rsidP="00F727AA">
      <w:pPr>
        <w:ind w:left="4536"/>
        <w:jc w:val="right"/>
        <w:rPr>
          <w:rFonts w:ascii="Arial" w:eastAsia="Arial" w:hAnsi="Arial" w:cs="Arial"/>
          <w:i/>
          <w:sz w:val="24"/>
          <w:szCs w:val="24"/>
        </w:rPr>
      </w:pPr>
    </w:p>
    <w:p w14:paraId="16779171" w14:textId="77777777" w:rsidR="00F727AA" w:rsidRDefault="00F727AA" w:rsidP="00F727AA">
      <w:pPr>
        <w:ind w:left="4536"/>
        <w:jc w:val="right"/>
        <w:rPr>
          <w:rFonts w:ascii="Arial" w:eastAsia="Arial" w:hAnsi="Arial" w:cs="Arial"/>
          <w:i/>
          <w:sz w:val="24"/>
          <w:szCs w:val="24"/>
        </w:rPr>
      </w:pPr>
    </w:p>
    <w:p w14:paraId="783CED67" w14:textId="77777777" w:rsidR="00F727AA" w:rsidRDefault="00F727AA" w:rsidP="00F727AA">
      <w:pPr>
        <w:ind w:left="4536"/>
        <w:jc w:val="right"/>
        <w:rPr>
          <w:rFonts w:ascii="Arial" w:eastAsia="Arial" w:hAnsi="Arial" w:cs="Arial"/>
          <w:i/>
          <w:sz w:val="24"/>
          <w:szCs w:val="24"/>
        </w:rPr>
      </w:pPr>
    </w:p>
    <w:p w14:paraId="63EA2043" w14:textId="77777777" w:rsidR="00F727AA" w:rsidRDefault="00F727AA" w:rsidP="00F727AA">
      <w:pPr>
        <w:ind w:left="4536"/>
        <w:jc w:val="right"/>
        <w:rPr>
          <w:rFonts w:ascii="Arial" w:eastAsia="Arial" w:hAnsi="Arial" w:cs="Arial"/>
          <w:i/>
          <w:sz w:val="24"/>
          <w:szCs w:val="24"/>
        </w:rPr>
      </w:pPr>
    </w:p>
    <w:p w14:paraId="06563760" w14:textId="77777777" w:rsidR="00F727AA" w:rsidRDefault="00F727AA" w:rsidP="00F727AA">
      <w:pPr>
        <w:ind w:left="4536"/>
        <w:jc w:val="right"/>
        <w:rPr>
          <w:rFonts w:ascii="Arial" w:eastAsia="Arial" w:hAnsi="Arial" w:cs="Arial"/>
          <w:i/>
          <w:sz w:val="24"/>
          <w:szCs w:val="24"/>
        </w:rPr>
      </w:pPr>
    </w:p>
    <w:p w14:paraId="23A3CE4F" w14:textId="77777777" w:rsidR="00F727AA" w:rsidRDefault="00F727AA" w:rsidP="00F727AA">
      <w:pPr>
        <w:ind w:left="4536"/>
        <w:jc w:val="right"/>
        <w:rPr>
          <w:rFonts w:ascii="Arial" w:eastAsia="Arial" w:hAnsi="Arial" w:cs="Arial"/>
          <w:i/>
          <w:sz w:val="24"/>
          <w:szCs w:val="24"/>
        </w:rPr>
      </w:pPr>
    </w:p>
    <w:p w14:paraId="34F886D7" w14:textId="77777777" w:rsidR="00F727AA" w:rsidRDefault="00F727AA" w:rsidP="00F727AA">
      <w:pPr>
        <w:ind w:left="4536"/>
        <w:jc w:val="right"/>
        <w:rPr>
          <w:rFonts w:ascii="Arial" w:eastAsia="Arial" w:hAnsi="Arial" w:cs="Arial"/>
          <w:i/>
          <w:sz w:val="24"/>
          <w:szCs w:val="24"/>
        </w:rPr>
      </w:pPr>
    </w:p>
    <w:p w14:paraId="337982E0" w14:textId="77777777" w:rsidR="00F727AA" w:rsidRDefault="00F727AA" w:rsidP="00F727AA">
      <w:pPr>
        <w:ind w:left="4536"/>
        <w:jc w:val="right"/>
        <w:rPr>
          <w:rFonts w:ascii="Arial" w:eastAsia="Arial" w:hAnsi="Arial" w:cs="Arial"/>
          <w:i/>
          <w:sz w:val="24"/>
          <w:szCs w:val="24"/>
        </w:rPr>
      </w:pPr>
    </w:p>
    <w:p w14:paraId="7CDE9905" w14:textId="77777777" w:rsidR="00F727AA" w:rsidRDefault="00F727AA" w:rsidP="00F727AA">
      <w:pPr>
        <w:ind w:left="4536"/>
        <w:jc w:val="right"/>
        <w:rPr>
          <w:rFonts w:ascii="Arial" w:eastAsia="Arial" w:hAnsi="Arial" w:cs="Arial"/>
          <w:i/>
          <w:sz w:val="24"/>
          <w:szCs w:val="24"/>
        </w:rPr>
      </w:pPr>
    </w:p>
    <w:p w14:paraId="0044E9A4" w14:textId="77777777" w:rsidR="00F727AA" w:rsidRDefault="00F727AA" w:rsidP="00F727AA">
      <w:pPr>
        <w:ind w:left="4536"/>
        <w:jc w:val="right"/>
        <w:rPr>
          <w:rFonts w:ascii="Arial" w:eastAsia="Arial" w:hAnsi="Arial" w:cs="Arial"/>
          <w:i/>
          <w:sz w:val="24"/>
          <w:szCs w:val="24"/>
        </w:rPr>
      </w:pPr>
    </w:p>
    <w:p w14:paraId="6E82CF66" w14:textId="77777777" w:rsidR="00F727AA" w:rsidRDefault="00F727AA" w:rsidP="00F727AA">
      <w:pPr>
        <w:ind w:left="4536"/>
        <w:jc w:val="right"/>
        <w:rPr>
          <w:rFonts w:ascii="Arial" w:eastAsia="Arial" w:hAnsi="Arial" w:cs="Arial"/>
          <w:i/>
          <w:sz w:val="24"/>
          <w:szCs w:val="24"/>
        </w:rPr>
      </w:pPr>
    </w:p>
    <w:p w14:paraId="6C50E909" w14:textId="77777777" w:rsidR="00F727AA" w:rsidRDefault="00F727AA" w:rsidP="00F727AA">
      <w:pPr>
        <w:ind w:left="4536"/>
        <w:jc w:val="right"/>
        <w:rPr>
          <w:rFonts w:ascii="Arial" w:eastAsia="Arial" w:hAnsi="Arial" w:cs="Arial"/>
          <w:i/>
          <w:sz w:val="24"/>
          <w:szCs w:val="24"/>
        </w:rPr>
      </w:pPr>
    </w:p>
    <w:p w14:paraId="2E17654A" w14:textId="77777777" w:rsidR="00F727AA" w:rsidRDefault="00F727AA" w:rsidP="00F727AA">
      <w:pPr>
        <w:ind w:left="4536"/>
        <w:jc w:val="right"/>
        <w:rPr>
          <w:rFonts w:ascii="Arial" w:eastAsia="Arial" w:hAnsi="Arial" w:cs="Arial"/>
          <w:i/>
          <w:sz w:val="24"/>
          <w:szCs w:val="24"/>
        </w:rPr>
      </w:pPr>
    </w:p>
    <w:p w14:paraId="50EB8D92" w14:textId="77777777" w:rsidR="00F727AA" w:rsidRDefault="00F727AA" w:rsidP="00F727AA">
      <w:pPr>
        <w:ind w:left="4536"/>
        <w:jc w:val="right"/>
        <w:rPr>
          <w:rFonts w:ascii="Arial" w:eastAsia="Arial" w:hAnsi="Arial" w:cs="Arial"/>
          <w:i/>
          <w:sz w:val="24"/>
          <w:szCs w:val="24"/>
        </w:rPr>
      </w:pPr>
    </w:p>
    <w:p w14:paraId="3FCF234B" w14:textId="77777777" w:rsidR="00F727AA" w:rsidRDefault="00F727AA" w:rsidP="00F727AA">
      <w:pPr>
        <w:ind w:left="4536"/>
        <w:jc w:val="right"/>
        <w:rPr>
          <w:rFonts w:ascii="Arial" w:eastAsia="Arial" w:hAnsi="Arial" w:cs="Arial"/>
          <w:i/>
          <w:sz w:val="24"/>
          <w:szCs w:val="24"/>
        </w:rPr>
      </w:pPr>
    </w:p>
    <w:p w14:paraId="27D10964" w14:textId="77777777" w:rsidR="00F727AA" w:rsidRDefault="00F727AA" w:rsidP="00F727AA">
      <w:pPr>
        <w:ind w:left="4536"/>
        <w:jc w:val="right"/>
        <w:rPr>
          <w:rFonts w:ascii="Arial" w:eastAsia="Arial" w:hAnsi="Arial" w:cs="Arial"/>
          <w:i/>
          <w:sz w:val="24"/>
          <w:szCs w:val="24"/>
        </w:rPr>
      </w:pPr>
    </w:p>
    <w:p w14:paraId="63ECCFF7" w14:textId="77777777" w:rsidR="00F727AA" w:rsidRDefault="00F727AA" w:rsidP="00F727AA">
      <w:pPr>
        <w:ind w:left="4536"/>
        <w:jc w:val="right"/>
        <w:rPr>
          <w:rFonts w:ascii="Arial" w:eastAsia="Arial" w:hAnsi="Arial" w:cs="Arial"/>
          <w:i/>
          <w:sz w:val="24"/>
          <w:szCs w:val="24"/>
        </w:rPr>
      </w:pPr>
    </w:p>
    <w:p w14:paraId="1E1FFF18" w14:textId="77777777" w:rsidR="00F727AA" w:rsidRDefault="00F727AA" w:rsidP="00F727AA">
      <w:pPr>
        <w:ind w:left="4536"/>
        <w:jc w:val="right"/>
        <w:rPr>
          <w:rFonts w:ascii="Arial" w:eastAsia="Arial" w:hAnsi="Arial" w:cs="Arial"/>
          <w:i/>
          <w:sz w:val="24"/>
          <w:szCs w:val="24"/>
        </w:rPr>
      </w:pPr>
    </w:p>
    <w:p w14:paraId="628D6421" w14:textId="77777777" w:rsidR="00F727AA" w:rsidRDefault="00F727AA" w:rsidP="00F727AA">
      <w:pPr>
        <w:ind w:left="4536"/>
        <w:jc w:val="right"/>
        <w:rPr>
          <w:rFonts w:ascii="Arial" w:eastAsia="Arial" w:hAnsi="Arial" w:cs="Arial"/>
          <w:i/>
          <w:sz w:val="24"/>
          <w:szCs w:val="24"/>
        </w:rPr>
      </w:pPr>
    </w:p>
    <w:p w14:paraId="74F8D58C" w14:textId="77777777" w:rsidR="00F727AA" w:rsidRDefault="00F727AA" w:rsidP="00F727AA">
      <w:pPr>
        <w:ind w:left="4536"/>
        <w:jc w:val="right"/>
        <w:rPr>
          <w:rFonts w:ascii="Arial" w:eastAsia="Arial" w:hAnsi="Arial" w:cs="Arial"/>
          <w:i/>
          <w:sz w:val="24"/>
          <w:szCs w:val="24"/>
        </w:rPr>
      </w:pPr>
    </w:p>
    <w:p w14:paraId="76B4814D" w14:textId="77777777" w:rsidR="00F727AA" w:rsidRDefault="00F727AA" w:rsidP="00F727AA">
      <w:pPr>
        <w:ind w:left="4536"/>
        <w:jc w:val="right"/>
        <w:rPr>
          <w:rFonts w:ascii="Arial" w:eastAsia="Arial" w:hAnsi="Arial" w:cs="Arial"/>
          <w:i/>
          <w:sz w:val="24"/>
          <w:szCs w:val="24"/>
        </w:rPr>
      </w:pPr>
    </w:p>
    <w:p w14:paraId="4CBAE32B" w14:textId="77777777" w:rsidR="00F727AA" w:rsidRDefault="00F727AA" w:rsidP="00F727AA">
      <w:pPr>
        <w:ind w:left="4536"/>
        <w:jc w:val="right"/>
        <w:rPr>
          <w:rFonts w:ascii="Arial" w:eastAsia="Arial" w:hAnsi="Arial" w:cs="Arial"/>
          <w:i/>
          <w:sz w:val="24"/>
          <w:szCs w:val="24"/>
        </w:rPr>
      </w:pPr>
    </w:p>
    <w:p w14:paraId="622EAAB4" w14:textId="77777777" w:rsidR="00F727AA" w:rsidRDefault="00F727AA" w:rsidP="00F727AA">
      <w:pPr>
        <w:ind w:left="4536"/>
        <w:jc w:val="right"/>
        <w:rPr>
          <w:rFonts w:ascii="Arial" w:eastAsia="Arial" w:hAnsi="Arial" w:cs="Arial"/>
          <w:i/>
          <w:sz w:val="24"/>
          <w:szCs w:val="24"/>
        </w:rPr>
      </w:pPr>
    </w:p>
    <w:p w14:paraId="44690E8F" w14:textId="77777777" w:rsidR="00F727AA" w:rsidRDefault="00F727AA" w:rsidP="00F727AA">
      <w:pPr>
        <w:ind w:left="4536"/>
        <w:jc w:val="right"/>
        <w:rPr>
          <w:rFonts w:ascii="Arial" w:eastAsia="Arial" w:hAnsi="Arial" w:cs="Arial"/>
          <w:i/>
          <w:sz w:val="24"/>
          <w:szCs w:val="24"/>
        </w:rPr>
      </w:pPr>
    </w:p>
    <w:p w14:paraId="4598F8F1" w14:textId="77777777" w:rsidR="00F727AA" w:rsidRDefault="00F727AA" w:rsidP="00F727AA">
      <w:pPr>
        <w:ind w:left="4536"/>
        <w:jc w:val="right"/>
        <w:rPr>
          <w:rFonts w:ascii="Arial" w:eastAsia="Arial" w:hAnsi="Arial" w:cs="Arial"/>
          <w:i/>
          <w:sz w:val="24"/>
          <w:szCs w:val="24"/>
        </w:rPr>
      </w:pPr>
    </w:p>
    <w:p w14:paraId="5D381BB2" w14:textId="07B4F374" w:rsidR="00F727AA" w:rsidRDefault="00F727AA" w:rsidP="00F727AA">
      <w:pPr>
        <w:ind w:left="4536"/>
        <w:jc w:val="right"/>
        <w:rPr>
          <w:rFonts w:ascii="Arial" w:eastAsia="Arial" w:hAnsi="Arial" w:cs="Arial"/>
          <w:i/>
          <w:sz w:val="24"/>
          <w:szCs w:val="24"/>
        </w:rPr>
      </w:pPr>
    </w:p>
    <w:p w14:paraId="43EC57AC" w14:textId="77777777" w:rsidR="00BF0079" w:rsidRDefault="00BF0079" w:rsidP="00F727AA">
      <w:pPr>
        <w:ind w:left="4536"/>
        <w:jc w:val="right"/>
        <w:rPr>
          <w:rFonts w:ascii="Arial" w:eastAsia="Arial" w:hAnsi="Arial" w:cs="Arial"/>
          <w:i/>
          <w:sz w:val="24"/>
          <w:szCs w:val="24"/>
        </w:rPr>
      </w:pPr>
    </w:p>
    <w:p w14:paraId="1BF4B42F" w14:textId="75F9B580" w:rsidR="00D80B62" w:rsidRPr="00BF0079" w:rsidRDefault="00BF0079" w:rsidP="00BF0079">
      <w:pPr>
        <w:ind w:left="1418" w:firstLine="4536"/>
        <w:jc w:val="right"/>
        <w:rPr>
          <w:rFonts w:ascii="Arial" w:eastAsia="Arial" w:hAnsi="Arial" w:cs="Arial"/>
          <w:i/>
        </w:rPr>
      </w:pPr>
      <w:r w:rsidRPr="00F727AA">
        <w:rPr>
          <w:rFonts w:ascii="Arial" w:eastAsia="Arial" w:hAnsi="Arial" w:cs="Arial"/>
          <w:i/>
        </w:rPr>
        <w:t>Aos meus pais, pelo amor, incentivo e apoio incondicional.</w:t>
      </w:r>
    </w:p>
    <w:p w14:paraId="4898609C" w14:textId="77777777" w:rsidR="00D80B62" w:rsidRDefault="00D80B62" w:rsidP="00573098">
      <w:pPr>
        <w:jc w:val="center"/>
        <w:rPr>
          <w:rFonts w:ascii="Arial" w:hAnsi="Arial" w:cs="Arial"/>
          <w:b/>
          <w:sz w:val="24"/>
          <w:szCs w:val="24"/>
        </w:rPr>
      </w:pPr>
    </w:p>
    <w:p w14:paraId="0D58883F" w14:textId="77777777" w:rsidR="00F727AA" w:rsidRDefault="00F727AA" w:rsidP="00F727AA">
      <w:pPr>
        <w:spacing w:line="240" w:lineRule="auto"/>
        <w:ind w:left="2835" w:firstLine="991"/>
        <w:jc w:val="right"/>
        <w:rPr>
          <w:rFonts w:ascii="Arial" w:eastAsia="Arial" w:hAnsi="Arial" w:cs="Arial"/>
          <w:b/>
          <w:i/>
          <w:sz w:val="24"/>
          <w:szCs w:val="24"/>
        </w:rPr>
      </w:pPr>
    </w:p>
    <w:p w14:paraId="0C684671" w14:textId="77777777" w:rsidR="00F727AA" w:rsidRDefault="00F727AA" w:rsidP="00F727AA">
      <w:pPr>
        <w:spacing w:line="240" w:lineRule="auto"/>
        <w:ind w:left="2835" w:firstLine="991"/>
        <w:jc w:val="right"/>
        <w:rPr>
          <w:rFonts w:ascii="Arial" w:eastAsia="Arial" w:hAnsi="Arial" w:cs="Arial"/>
          <w:b/>
          <w:i/>
          <w:sz w:val="24"/>
          <w:szCs w:val="24"/>
        </w:rPr>
      </w:pPr>
    </w:p>
    <w:p w14:paraId="4DBA6582" w14:textId="77777777" w:rsidR="00F727AA" w:rsidRDefault="00F727AA" w:rsidP="00F727AA">
      <w:pPr>
        <w:spacing w:line="240" w:lineRule="auto"/>
        <w:ind w:left="2835" w:firstLine="991"/>
        <w:jc w:val="right"/>
        <w:rPr>
          <w:rFonts w:ascii="Arial" w:eastAsia="Arial" w:hAnsi="Arial" w:cs="Arial"/>
          <w:b/>
          <w:i/>
          <w:sz w:val="24"/>
          <w:szCs w:val="24"/>
        </w:rPr>
      </w:pPr>
    </w:p>
    <w:p w14:paraId="4305B873" w14:textId="77777777" w:rsidR="00F727AA" w:rsidRDefault="00F727AA" w:rsidP="00F727AA">
      <w:pPr>
        <w:spacing w:line="240" w:lineRule="auto"/>
        <w:ind w:left="2835" w:firstLine="991"/>
        <w:jc w:val="right"/>
        <w:rPr>
          <w:rFonts w:ascii="Arial" w:eastAsia="Arial" w:hAnsi="Arial" w:cs="Arial"/>
          <w:b/>
          <w:i/>
          <w:sz w:val="24"/>
          <w:szCs w:val="24"/>
        </w:rPr>
      </w:pPr>
    </w:p>
    <w:p w14:paraId="0BCDB75B" w14:textId="77777777" w:rsidR="00F727AA" w:rsidRDefault="00F727AA" w:rsidP="00F727AA">
      <w:pPr>
        <w:spacing w:line="240" w:lineRule="auto"/>
        <w:ind w:left="2835" w:firstLine="991"/>
        <w:jc w:val="right"/>
        <w:rPr>
          <w:rFonts w:ascii="Arial" w:eastAsia="Arial" w:hAnsi="Arial" w:cs="Arial"/>
          <w:b/>
          <w:i/>
          <w:sz w:val="24"/>
          <w:szCs w:val="24"/>
        </w:rPr>
      </w:pPr>
    </w:p>
    <w:p w14:paraId="07F13F25" w14:textId="45C15780" w:rsidR="00F727AA" w:rsidRDefault="00F727AA" w:rsidP="00F727AA">
      <w:pPr>
        <w:spacing w:line="240" w:lineRule="auto"/>
        <w:ind w:left="2835" w:firstLine="991"/>
        <w:jc w:val="right"/>
        <w:rPr>
          <w:rFonts w:ascii="Arial" w:eastAsia="Arial" w:hAnsi="Arial" w:cs="Arial"/>
          <w:b/>
          <w:i/>
          <w:sz w:val="24"/>
          <w:szCs w:val="24"/>
        </w:rPr>
      </w:pPr>
    </w:p>
    <w:p w14:paraId="25469255" w14:textId="1F688FA3" w:rsidR="00BF0079" w:rsidRDefault="00BF0079" w:rsidP="00F727AA">
      <w:pPr>
        <w:spacing w:line="240" w:lineRule="auto"/>
        <w:ind w:left="2835" w:firstLine="991"/>
        <w:jc w:val="right"/>
        <w:rPr>
          <w:rFonts w:ascii="Arial" w:eastAsia="Arial" w:hAnsi="Arial" w:cs="Arial"/>
          <w:b/>
          <w:i/>
          <w:sz w:val="24"/>
          <w:szCs w:val="24"/>
        </w:rPr>
      </w:pPr>
    </w:p>
    <w:p w14:paraId="095B2201" w14:textId="08344646" w:rsidR="00BF0079" w:rsidRDefault="00BF0079" w:rsidP="00F727AA">
      <w:pPr>
        <w:spacing w:line="240" w:lineRule="auto"/>
        <w:ind w:left="2835" w:firstLine="991"/>
        <w:jc w:val="right"/>
        <w:rPr>
          <w:rFonts w:ascii="Arial" w:eastAsia="Arial" w:hAnsi="Arial" w:cs="Arial"/>
          <w:b/>
          <w:i/>
          <w:sz w:val="24"/>
          <w:szCs w:val="24"/>
        </w:rPr>
      </w:pPr>
    </w:p>
    <w:p w14:paraId="5878B0F6" w14:textId="7C1F7C99" w:rsidR="00BF0079" w:rsidRDefault="00BF0079" w:rsidP="00F727AA">
      <w:pPr>
        <w:spacing w:line="240" w:lineRule="auto"/>
        <w:ind w:left="2835" w:firstLine="991"/>
        <w:jc w:val="right"/>
        <w:rPr>
          <w:rFonts w:ascii="Arial" w:eastAsia="Arial" w:hAnsi="Arial" w:cs="Arial"/>
          <w:b/>
          <w:i/>
          <w:sz w:val="24"/>
          <w:szCs w:val="24"/>
        </w:rPr>
      </w:pPr>
    </w:p>
    <w:p w14:paraId="5EFC003A" w14:textId="04A19AA6" w:rsidR="003E300A" w:rsidRDefault="003E300A" w:rsidP="00F727AA">
      <w:pPr>
        <w:spacing w:line="240" w:lineRule="auto"/>
        <w:ind w:left="2835" w:firstLine="991"/>
        <w:jc w:val="right"/>
        <w:rPr>
          <w:rFonts w:ascii="Arial" w:eastAsia="Arial" w:hAnsi="Arial" w:cs="Arial"/>
          <w:b/>
          <w:i/>
          <w:sz w:val="24"/>
          <w:szCs w:val="24"/>
        </w:rPr>
      </w:pPr>
    </w:p>
    <w:p w14:paraId="46B68328" w14:textId="77777777" w:rsidR="003E300A" w:rsidRDefault="003E300A" w:rsidP="00F727AA">
      <w:pPr>
        <w:spacing w:line="240" w:lineRule="auto"/>
        <w:ind w:left="2835" w:firstLine="991"/>
        <w:jc w:val="right"/>
        <w:rPr>
          <w:rFonts w:ascii="Arial" w:eastAsia="Arial" w:hAnsi="Arial" w:cs="Arial"/>
          <w:b/>
          <w:i/>
          <w:sz w:val="24"/>
          <w:szCs w:val="24"/>
        </w:rPr>
      </w:pPr>
    </w:p>
    <w:p w14:paraId="26A13F52" w14:textId="1306F33A" w:rsidR="003E300A" w:rsidRDefault="003E300A" w:rsidP="00F727AA">
      <w:pPr>
        <w:spacing w:line="240" w:lineRule="auto"/>
        <w:ind w:left="2835" w:firstLine="991"/>
        <w:jc w:val="right"/>
        <w:rPr>
          <w:rFonts w:ascii="Arial" w:eastAsia="Arial" w:hAnsi="Arial" w:cs="Arial"/>
          <w:b/>
          <w:i/>
          <w:sz w:val="24"/>
          <w:szCs w:val="24"/>
        </w:rPr>
      </w:pPr>
    </w:p>
    <w:p w14:paraId="0CADA1A9" w14:textId="77777777" w:rsidR="003E300A" w:rsidRDefault="003E300A" w:rsidP="00F727AA">
      <w:pPr>
        <w:spacing w:line="240" w:lineRule="auto"/>
        <w:ind w:left="2835" w:firstLine="991"/>
        <w:jc w:val="right"/>
        <w:rPr>
          <w:rFonts w:ascii="Arial" w:eastAsia="Arial" w:hAnsi="Arial" w:cs="Arial"/>
          <w:b/>
          <w:i/>
          <w:sz w:val="24"/>
          <w:szCs w:val="24"/>
        </w:rPr>
      </w:pPr>
    </w:p>
    <w:p w14:paraId="31282209" w14:textId="77777777" w:rsidR="00BF0079" w:rsidRDefault="00BF0079" w:rsidP="00F727AA">
      <w:pPr>
        <w:spacing w:line="240" w:lineRule="auto"/>
        <w:ind w:left="2835" w:firstLine="991"/>
        <w:jc w:val="right"/>
        <w:rPr>
          <w:rFonts w:ascii="Arial" w:eastAsia="Arial" w:hAnsi="Arial" w:cs="Arial"/>
          <w:b/>
          <w:i/>
          <w:sz w:val="24"/>
          <w:szCs w:val="24"/>
        </w:rPr>
      </w:pPr>
    </w:p>
    <w:p w14:paraId="413C48AE" w14:textId="77777777" w:rsidR="00BF0079" w:rsidRDefault="00BF0079" w:rsidP="00F727AA">
      <w:pPr>
        <w:spacing w:line="240" w:lineRule="auto"/>
        <w:ind w:left="2835" w:firstLine="991"/>
        <w:jc w:val="right"/>
        <w:rPr>
          <w:rFonts w:ascii="Arial" w:eastAsia="Arial" w:hAnsi="Arial" w:cs="Arial"/>
          <w:b/>
          <w:i/>
          <w:sz w:val="24"/>
          <w:szCs w:val="24"/>
        </w:rPr>
      </w:pPr>
    </w:p>
    <w:p w14:paraId="5CA5A495" w14:textId="77777777" w:rsidR="00F727AA" w:rsidRDefault="00F727AA" w:rsidP="00F727AA">
      <w:pPr>
        <w:spacing w:line="240" w:lineRule="auto"/>
        <w:ind w:left="2835" w:firstLine="991"/>
        <w:jc w:val="right"/>
        <w:rPr>
          <w:rFonts w:ascii="Arial" w:eastAsia="Arial" w:hAnsi="Arial" w:cs="Arial"/>
          <w:b/>
          <w:i/>
          <w:sz w:val="24"/>
          <w:szCs w:val="24"/>
        </w:rPr>
      </w:pPr>
    </w:p>
    <w:p w14:paraId="230E99E2" w14:textId="610374D3" w:rsidR="00F727AA" w:rsidRDefault="00F727AA" w:rsidP="00F727AA">
      <w:pPr>
        <w:spacing w:line="240" w:lineRule="auto"/>
        <w:ind w:left="2835" w:firstLine="991"/>
        <w:jc w:val="right"/>
        <w:rPr>
          <w:rFonts w:ascii="Arial" w:eastAsia="Arial" w:hAnsi="Arial" w:cs="Arial"/>
          <w:b/>
          <w:i/>
          <w:sz w:val="24"/>
          <w:szCs w:val="24"/>
        </w:rPr>
      </w:pPr>
      <w:r>
        <w:rPr>
          <w:rFonts w:ascii="Arial" w:eastAsia="Arial" w:hAnsi="Arial" w:cs="Arial"/>
          <w:b/>
          <w:i/>
          <w:sz w:val="24"/>
          <w:szCs w:val="24"/>
        </w:rPr>
        <w:t>Agradecimentos</w:t>
      </w:r>
    </w:p>
    <w:p w14:paraId="7F01A382" w14:textId="06209067" w:rsidR="00F727AA" w:rsidRPr="00F727AA" w:rsidRDefault="00F727AA" w:rsidP="00BF0079">
      <w:pPr>
        <w:ind w:left="1418" w:firstLine="1843"/>
        <w:jc w:val="right"/>
        <w:rPr>
          <w:rFonts w:ascii="Arial" w:eastAsia="Arial" w:hAnsi="Arial" w:cs="Arial"/>
          <w:i/>
        </w:rPr>
      </w:pPr>
      <w:r w:rsidRPr="00F727AA">
        <w:rPr>
          <w:rFonts w:ascii="Arial" w:eastAsia="Arial" w:hAnsi="Arial" w:cs="Arial"/>
          <w:i/>
        </w:rPr>
        <w:t>Agradeço a minha mãe, heroína que me deu apoio, incentivo nas horas difíceis, de desânimo e cansaço.</w:t>
      </w:r>
    </w:p>
    <w:p w14:paraId="7CEAAE4E" w14:textId="77777777" w:rsidR="00F727AA" w:rsidRPr="00F727AA" w:rsidRDefault="00F727AA" w:rsidP="00BF0079">
      <w:pPr>
        <w:ind w:left="1418" w:firstLine="1843"/>
        <w:jc w:val="right"/>
        <w:rPr>
          <w:rFonts w:ascii="Arial" w:eastAsia="Arial" w:hAnsi="Arial" w:cs="Arial"/>
          <w:i/>
        </w:rPr>
      </w:pPr>
      <w:r w:rsidRPr="00F727AA">
        <w:rPr>
          <w:rFonts w:ascii="Arial" w:eastAsia="Arial" w:hAnsi="Arial" w:cs="Arial"/>
          <w:i/>
        </w:rPr>
        <w:t xml:space="preserve">Ao meu pai que apesar de todas as dificuldades me fortaleceu e que para </w:t>
      </w:r>
      <w:proofErr w:type="spellStart"/>
      <w:r w:rsidRPr="00F727AA">
        <w:rPr>
          <w:rFonts w:ascii="Arial" w:eastAsia="Arial" w:hAnsi="Arial" w:cs="Arial"/>
          <w:i/>
        </w:rPr>
        <w:t>mіm</w:t>
      </w:r>
      <w:proofErr w:type="spellEnd"/>
      <w:r w:rsidRPr="00F727AA">
        <w:rPr>
          <w:rFonts w:ascii="Arial" w:eastAsia="Arial" w:hAnsi="Arial" w:cs="Arial"/>
          <w:i/>
        </w:rPr>
        <w:t xml:space="preserve"> foi muito importante.</w:t>
      </w:r>
    </w:p>
    <w:p w14:paraId="25704C78" w14:textId="4220C3AD" w:rsidR="00F727AA" w:rsidRPr="00F727AA" w:rsidRDefault="00F727AA" w:rsidP="00BF0079">
      <w:pPr>
        <w:ind w:left="1418" w:firstLine="1843"/>
        <w:jc w:val="right"/>
        <w:rPr>
          <w:rFonts w:ascii="Arial" w:eastAsia="Arial" w:hAnsi="Arial" w:cs="Arial"/>
          <w:i/>
        </w:rPr>
      </w:pPr>
      <w:r w:rsidRPr="00F727AA">
        <w:rPr>
          <w:rFonts w:ascii="Arial" w:eastAsia="Arial" w:hAnsi="Arial" w:cs="Arial"/>
          <w:i/>
        </w:rPr>
        <w:t>Meus agradecimentos ao amigo</w:t>
      </w:r>
      <w:r>
        <w:rPr>
          <w:rFonts w:ascii="Arial" w:eastAsia="Arial" w:hAnsi="Arial" w:cs="Arial"/>
          <w:i/>
        </w:rPr>
        <w:t xml:space="preserve"> Marcos Vinicius Alves Oliveira</w:t>
      </w:r>
      <w:r w:rsidRPr="00F727AA">
        <w:rPr>
          <w:rFonts w:ascii="Arial" w:eastAsia="Arial" w:hAnsi="Arial" w:cs="Arial"/>
          <w:i/>
        </w:rPr>
        <w:t>, companheiro de</w:t>
      </w:r>
      <w:r>
        <w:rPr>
          <w:rFonts w:ascii="Arial" w:eastAsia="Arial" w:hAnsi="Arial" w:cs="Arial"/>
          <w:i/>
        </w:rPr>
        <w:t xml:space="preserve"> faculdade</w:t>
      </w:r>
      <w:r w:rsidRPr="00F727AA">
        <w:rPr>
          <w:rFonts w:ascii="Arial" w:eastAsia="Arial" w:hAnsi="Arial" w:cs="Arial"/>
          <w:i/>
        </w:rPr>
        <w:t>s e irmão na amizade que fizeram parte da minha formação e que vão continuar presentes em minha vida com certeza.</w:t>
      </w:r>
    </w:p>
    <w:p w14:paraId="07C3DD31" w14:textId="30B679A1" w:rsidR="00F727AA" w:rsidRDefault="00F727AA" w:rsidP="00BF0079">
      <w:pPr>
        <w:ind w:left="1418" w:firstLine="1843"/>
        <w:jc w:val="right"/>
        <w:rPr>
          <w:rFonts w:ascii="Arial" w:eastAsia="Arial" w:hAnsi="Arial" w:cs="Arial"/>
          <w:i/>
        </w:rPr>
      </w:pPr>
      <w:r w:rsidRPr="00F727AA">
        <w:rPr>
          <w:rFonts w:ascii="Arial" w:eastAsia="Arial" w:hAnsi="Arial" w:cs="Arial"/>
          <w:i/>
        </w:rPr>
        <w:t xml:space="preserve">Agradeço </w:t>
      </w:r>
      <w:proofErr w:type="gramStart"/>
      <w:r w:rsidRPr="00F727AA">
        <w:rPr>
          <w:rFonts w:ascii="Arial" w:eastAsia="Arial" w:hAnsi="Arial" w:cs="Arial"/>
          <w:i/>
        </w:rPr>
        <w:t>à</w:t>
      </w:r>
      <w:proofErr w:type="gramEnd"/>
      <w:r w:rsidRPr="00F727AA">
        <w:rPr>
          <w:rFonts w:ascii="Arial" w:eastAsia="Arial" w:hAnsi="Arial" w:cs="Arial"/>
          <w:i/>
        </w:rPr>
        <w:t xml:space="preserve"> todos, minha família, parentes e amigos que com seu incentivo me fizeram chegar à conclusão do meu curso e começo de uma nova carreira.</w:t>
      </w:r>
    </w:p>
    <w:p w14:paraId="302A731D" w14:textId="366B1996" w:rsidR="00F727AA" w:rsidRPr="00C95471" w:rsidRDefault="00F727AA" w:rsidP="00BF0079">
      <w:pPr>
        <w:spacing w:line="276" w:lineRule="auto"/>
        <w:ind w:left="1418" w:firstLine="1843"/>
        <w:jc w:val="right"/>
        <w:rPr>
          <w:rFonts w:ascii="Arial" w:eastAsia="Arial" w:hAnsi="Arial" w:cs="Arial"/>
          <w:i/>
        </w:rPr>
      </w:pPr>
      <w:r w:rsidRPr="00C95471">
        <w:rPr>
          <w:rFonts w:ascii="Arial" w:eastAsia="Arial" w:hAnsi="Arial" w:cs="Arial"/>
          <w:i/>
        </w:rPr>
        <w:t xml:space="preserve">Ao meu orientador </w:t>
      </w:r>
      <w:r w:rsidR="00BF0079">
        <w:rPr>
          <w:rFonts w:ascii="Arial" w:eastAsia="Arial" w:hAnsi="Arial" w:cs="Arial"/>
          <w:i/>
        </w:rPr>
        <w:t xml:space="preserve">dr. </w:t>
      </w:r>
      <w:proofErr w:type="spellStart"/>
      <w:r w:rsidR="00BF0079">
        <w:rPr>
          <w:rFonts w:ascii="Arial" w:eastAsia="Arial" w:hAnsi="Arial" w:cs="Arial"/>
          <w:i/>
        </w:rPr>
        <w:t>Marisvaldo</w:t>
      </w:r>
      <w:proofErr w:type="spellEnd"/>
      <w:r w:rsidRPr="00C95471">
        <w:rPr>
          <w:rFonts w:ascii="Arial" w:eastAsia="Arial" w:hAnsi="Arial" w:cs="Arial"/>
          <w:i/>
        </w:rPr>
        <w:t xml:space="preserve"> pelo suporte nesta monografia.</w:t>
      </w:r>
    </w:p>
    <w:p w14:paraId="678EF40D" w14:textId="77777777" w:rsidR="00F727AA" w:rsidRPr="00C95471" w:rsidRDefault="00F727AA" w:rsidP="00BF0079">
      <w:pPr>
        <w:spacing w:line="276" w:lineRule="auto"/>
        <w:ind w:left="1418" w:firstLine="1843"/>
        <w:jc w:val="right"/>
        <w:rPr>
          <w:rFonts w:ascii="Arial" w:eastAsia="Arial" w:hAnsi="Arial" w:cs="Arial"/>
          <w:i/>
        </w:rPr>
      </w:pPr>
      <w:r w:rsidRPr="00C95471">
        <w:rPr>
          <w:rFonts w:ascii="Arial" w:eastAsia="Arial" w:hAnsi="Arial" w:cs="Arial"/>
          <w:i/>
        </w:rPr>
        <w:t xml:space="preserve">A esta universidade (PUC-GOIÀS), pelo excelentíssimo </w:t>
      </w:r>
      <w:proofErr w:type="gramStart"/>
      <w:r w:rsidRPr="00C95471">
        <w:rPr>
          <w:rFonts w:ascii="Arial" w:eastAsia="Arial" w:hAnsi="Arial" w:cs="Arial"/>
          <w:i/>
        </w:rPr>
        <w:t>corpo</w:t>
      </w:r>
      <w:proofErr w:type="gramEnd"/>
      <w:r w:rsidRPr="00C95471">
        <w:rPr>
          <w:rFonts w:ascii="Arial" w:eastAsia="Arial" w:hAnsi="Arial" w:cs="Arial"/>
          <w:i/>
        </w:rPr>
        <w:t xml:space="preserve"> docente que contribuíram para minha formação, oportunizaram a janela que hoje vislumbro um horizonte superior.</w:t>
      </w:r>
    </w:p>
    <w:p w14:paraId="6364E177" w14:textId="723592BA" w:rsidR="00F727AA" w:rsidRPr="00F727AA" w:rsidRDefault="00F727AA" w:rsidP="00BF0079">
      <w:pPr>
        <w:ind w:left="1418" w:firstLine="1843"/>
        <w:jc w:val="right"/>
        <w:rPr>
          <w:rFonts w:ascii="Arial" w:eastAsia="Arial" w:hAnsi="Arial" w:cs="Arial"/>
          <w:i/>
        </w:rPr>
      </w:pPr>
      <w:r w:rsidRPr="00C95471">
        <w:rPr>
          <w:rFonts w:ascii="Arial" w:eastAsia="Arial" w:hAnsi="Arial" w:cs="Arial"/>
          <w:i/>
        </w:rPr>
        <w:t>A todos aqueles que de forma direta ou indireta fizeram parte da minha formação, o meu muito obrigado.</w:t>
      </w:r>
    </w:p>
    <w:p w14:paraId="3C277A3B" w14:textId="7DFF949E" w:rsidR="00F727AA" w:rsidRDefault="00F727AA" w:rsidP="00BF0079">
      <w:pPr>
        <w:ind w:left="1418" w:firstLine="1843"/>
        <w:jc w:val="right"/>
        <w:rPr>
          <w:rFonts w:ascii="Arial" w:hAnsi="Arial" w:cs="Arial"/>
          <w:b/>
          <w:sz w:val="24"/>
          <w:szCs w:val="24"/>
        </w:rPr>
      </w:pPr>
      <w:r w:rsidRPr="00F727AA">
        <w:rPr>
          <w:rFonts w:ascii="Arial" w:eastAsia="Arial" w:hAnsi="Arial" w:cs="Arial"/>
          <w:i/>
        </w:rPr>
        <w:t>Obrigado por tudo. Este TCC também é de vocês!</w:t>
      </w:r>
      <w:r>
        <w:rPr>
          <w:rFonts w:ascii="Arial" w:hAnsi="Arial" w:cs="Arial"/>
          <w:b/>
          <w:sz w:val="24"/>
          <w:szCs w:val="24"/>
        </w:rPr>
        <w:br w:type="page"/>
      </w:r>
    </w:p>
    <w:p w14:paraId="5B2FEF43" w14:textId="77777777" w:rsidR="00932A82" w:rsidRPr="00AF73F5" w:rsidRDefault="00932A82" w:rsidP="00932A82">
      <w:pPr>
        <w:spacing w:after="200" w:line="276" w:lineRule="auto"/>
        <w:jc w:val="center"/>
        <w:rPr>
          <w:rFonts w:ascii="Arial" w:eastAsia="Arial" w:hAnsi="Arial" w:cs="Arial"/>
          <w:sz w:val="24"/>
          <w:szCs w:val="24"/>
        </w:rPr>
      </w:pPr>
      <w:r w:rsidRPr="00AF73F5">
        <w:rPr>
          <w:rFonts w:ascii="Arial" w:eastAsia="Arial" w:hAnsi="Arial" w:cs="Arial"/>
          <w:b/>
          <w:sz w:val="24"/>
          <w:szCs w:val="24"/>
        </w:rPr>
        <w:lastRenderedPageBreak/>
        <w:t>SUMÁRIO</w:t>
      </w:r>
    </w:p>
    <w:p w14:paraId="58FAC7F6" w14:textId="77777777" w:rsidR="00932A82" w:rsidRPr="00AF73F5" w:rsidRDefault="00932A82" w:rsidP="00932A82">
      <w:pPr>
        <w:spacing w:line="480" w:lineRule="auto"/>
        <w:jc w:val="both"/>
        <w:rPr>
          <w:rFonts w:ascii="Arial" w:eastAsia="Arial" w:hAnsi="Arial" w:cs="Arial"/>
          <w:sz w:val="24"/>
          <w:szCs w:val="24"/>
        </w:rPr>
      </w:pPr>
      <w:r w:rsidRPr="00AF73F5">
        <w:rPr>
          <w:rFonts w:ascii="Arial" w:eastAsia="Arial" w:hAnsi="Arial" w:cs="Arial"/>
          <w:b/>
          <w:sz w:val="24"/>
          <w:szCs w:val="24"/>
        </w:rPr>
        <w:t>RESUMO</w:t>
      </w:r>
      <w:r w:rsidRPr="00AF73F5">
        <w:rPr>
          <w:rFonts w:ascii="Arial" w:eastAsia="Arial" w:hAnsi="Arial" w:cs="Arial"/>
          <w:sz w:val="24"/>
          <w:szCs w:val="24"/>
        </w:rPr>
        <w:t>......................</w:t>
      </w:r>
      <w:r>
        <w:rPr>
          <w:rFonts w:ascii="Arial" w:eastAsia="Arial" w:hAnsi="Arial" w:cs="Arial"/>
          <w:sz w:val="24"/>
          <w:szCs w:val="24"/>
        </w:rPr>
        <w:t>..</w:t>
      </w:r>
      <w:r w:rsidRPr="00AF73F5">
        <w:rPr>
          <w:rFonts w:ascii="Arial" w:eastAsia="Arial" w:hAnsi="Arial" w:cs="Arial"/>
          <w:sz w:val="24"/>
          <w:szCs w:val="24"/>
        </w:rPr>
        <w:t>.......................................................................................... 08</w:t>
      </w:r>
    </w:p>
    <w:p w14:paraId="27D6146A" w14:textId="77777777" w:rsidR="00932A82" w:rsidRPr="00AF73F5" w:rsidRDefault="00932A82" w:rsidP="00932A82">
      <w:pPr>
        <w:spacing w:line="480" w:lineRule="auto"/>
        <w:jc w:val="both"/>
        <w:rPr>
          <w:rFonts w:ascii="Arial" w:eastAsia="Arial" w:hAnsi="Arial" w:cs="Arial"/>
          <w:sz w:val="24"/>
          <w:szCs w:val="24"/>
        </w:rPr>
      </w:pPr>
      <w:r w:rsidRPr="00AF73F5">
        <w:rPr>
          <w:rFonts w:ascii="Arial" w:eastAsia="Arial" w:hAnsi="Arial" w:cs="Arial"/>
          <w:b/>
          <w:sz w:val="24"/>
          <w:szCs w:val="24"/>
        </w:rPr>
        <w:t>ABSTRACT</w:t>
      </w:r>
      <w:r w:rsidRPr="00AF73F5">
        <w:rPr>
          <w:rFonts w:ascii="Arial" w:eastAsia="Arial" w:hAnsi="Arial" w:cs="Arial"/>
          <w:sz w:val="24"/>
          <w:szCs w:val="24"/>
        </w:rPr>
        <w:t>.............................................................................................................. 09</w:t>
      </w:r>
    </w:p>
    <w:p w14:paraId="5AD9FD80" w14:textId="77777777" w:rsidR="00932A82" w:rsidRPr="00AF73F5" w:rsidRDefault="00932A82" w:rsidP="00932A82">
      <w:pPr>
        <w:spacing w:line="480" w:lineRule="auto"/>
        <w:jc w:val="both"/>
        <w:rPr>
          <w:rFonts w:ascii="Arial" w:eastAsia="Arial" w:hAnsi="Arial" w:cs="Arial"/>
          <w:sz w:val="24"/>
          <w:szCs w:val="24"/>
        </w:rPr>
      </w:pPr>
      <w:r w:rsidRPr="00AF73F5">
        <w:rPr>
          <w:rFonts w:ascii="Arial" w:eastAsia="Arial" w:hAnsi="Arial" w:cs="Arial"/>
          <w:b/>
          <w:sz w:val="24"/>
          <w:szCs w:val="24"/>
        </w:rPr>
        <w:t>INTRODUÇÃO</w:t>
      </w:r>
      <w:r w:rsidRPr="00AF73F5">
        <w:rPr>
          <w:rFonts w:ascii="Arial" w:eastAsia="Arial" w:hAnsi="Arial" w:cs="Arial"/>
          <w:sz w:val="24"/>
          <w:szCs w:val="24"/>
        </w:rPr>
        <w:t>.....</w:t>
      </w:r>
      <w:r>
        <w:rPr>
          <w:rFonts w:ascii="Arial" w:eastAsia="Arial" w:hAnsi="Arial" w:cs="Arial"/>
          <w:sz w:val="24"/>
          <w:szCs w:val="24"/>
        </w:rPr>
        <w:t>.</w:t>
      </w:r>
      <w:r w:rsidRPr="00AF73F5">
        <w:rPr>
          <w:rFonts w:ascii="Arial" w:eastAsia="Arial" w:hAnsi="Arial" w:cs="Arial"/>
          <w:sz w:val="24"/>
          <w:szCs w:val="24"/>
        </w:rPr>
        <w:t>................................................................................................... 10</w:t>
      </w:r>
    </w:p>
    <w:p w14:paraId="77DEECEA" w14:textId="2345C01D" w:rsidR="00932A82" w:rsidRPr="00AF73F5" w:rsidRDefault="00932A82" w:rsidP="00932A82">
      <w:pPr>
        <w:spacing w:line="480" w:lineRule="auto"/>
        <w:rPr>
          <w:rFonts w:ascii="Arial" w:eastAsia="Arial" w:hAnsi="Arial" w:cs="Arial"/>
          <w:b/>
          <w:sz w:val="24"/>
          <w:szCs w:val="24"/>
        </w:rPr>
      </w:pPr>
      <w:r w:rsidRPr="00AF73F5">
        <w:rPr>
          <w:rFonts w:ascii="Arial" w:eastAsia="Arial" w:hAnsi="Arial" w:cs="Arial"/>
          <w:b/>
          <w:sz w:val="24"/>
          <w:szCs w:val="24"/>
        </w:rPr>
        <w:t xml:space="preserve">CAPÍTULO I – </w:t>
      </w:r>
      <w:r>
        <w:rPr>
          <w:rFonts w:ascii="Arial" w:eastAsia="Arial" w:hAnsi="Arial" w:cs="Arial"/>
          <w:b/>
          <w:sz w:val="24"/>
          <w:szCs w:val="24"/>
        </w:rPr>
        <w:t>O BEM DE FAMÍLIA E SUA RELAÇÃO COM O CONTRATO DE FIANÇA</w:t>
      </w:r>
      <w:r w:rsidRPr="00932A82">
        <w:rPr>
          <w:rFonts w:ascii="Arial" w:eastAsia="Arial" w:hAnsi="Arial" w:cs="Arial"/>
          <w:bCs/>
          <w:sz w:val="24"/>
          <w:szCs w:val="24"/>
        </w:rPr>
        <w:t>....................................................................................................................</w:t>
      </w:r>
      <w:r w:rsidRPr="00AF73F5">
        <w:rPr>
          <w:rFonts w:ascii="Arial" w:eastAsia="Arial" w:hAnsi="Arial" w:cs="Arial"/>
          <w:sz w:val="24"/>
          <w:szCs w:val="24"/>
        </w:rPr>
        <w:t xml:space="preserve"> 12</w:t>
      </w:r>
    </w:p>
    <w:p w14:paraId="3E33CFE8" w14:textId="40F3B6A4" w:rsidR="00932A82" w:rsidRPr="00AF73F5" w:rsidRDefault="00932A82" w:rsidP="00932A82">
      <w:pPr>
        <w:numPr>
          <w:ilvl w:val="1"/>
          <w:numId w:val="7"/>
        </w:numPr>
        <w:pBdr>
          <w:top w:val="nil"/>
          <w:left w:val="nil"/>
          <w:bottom w:val="nil"/>
          <w:right w:val="nil"/>
          <w:between w:val="nil"/>
        </w:pBdr>
        <w:spacing w:before="240" w:after="0" w:line="360" w:lineRule="auto"/>
        <w:ind w:left="0" w:firstLine="0"/>
        <w:rPr>
          <w:rFonts w:ascii="Arial" w:eastAsia="Arial" w:hAnsi="Arial" w:cs="Arial"/>
          <w:color w:val="000000"/>
          <w:sz w:val="24"/>
          <w:szCs w:val="24"/>
        </w:rPr>
      </w:pPr>
      <w:r w:rsidRPr="00AF73F5">
        <w:rPr>
          <w:rFonts w:ascii="Arial" w:eastAsia="Arial" w:hAnsi="Arial" w:cs="Arial"/>
          <w:b/>
          <w:color w:val="000000"/>
          <w:sz w:val="24"/>
          <w:szCs w:val="24"/>
        </w:rPr>
        <w:t xml:space="preserve">-  </w:t>
      </w:r>
      <w:r>
        <w:rPr>
          <w:rFonts w:ascii="Arial" w:eastAsia="Arial" w:hAnsi="Arial" w:cs="Arial"/>
          <w:color w:val="000000"/>
          <w:sz w:val="24"/>
          <w:szCs w:val="24"/>
        </w:rPr>
        <w:t>A CONCEPÇÃO</w:t>
      </w:r>
      <w:r w:rsidRPr="00A271D8">
        <w:rPr>
          <w:rFonts w:ascii="Arial" w:eastAsia="Arial" w:hAnsi="Arial" w:cs="Arial"/>
          <w:color w:val="000000"/>
          <w:sz w:val="24"/>
          <w:szCs w:val="24"/>
        </w:rPr>
        <w:t xml:space="preserve"> DO BEM DE FAMÍLIA E SUA NATUREZA JURÍDICA</w:t>
      </w:r>
      <w:r w:rsidRPr="00AF73F5">
        <w:rPr>
          <w:rFonts w:ascii="Arial" w:eastAsia="Arial" w:hAnsi="Arial" w:cs="Arial"/>
          <w:color w:val="000000"/>
          <w:sz w:val="24"/>
          <w:szCs w:val="24"/>
        </w:rPr>
        <w:t>.</w:t>
      </w:r>
      <w:r>
        <w:rPr>
          <w:rFonts w:ascii="Arial" w:eastAsia="Arial" w:hAnsi="Arial" w:cs="Arial"/>
          <w:color w:val="000000"/>
          <w:sz w:val="24"/>
          <w:szCs w:val="24"/>
        </w:rPr>
        <w:t>..</w:t>
      </w:r>
      <w:r w:rsidRPr="00AF73F5">
        <w:rPr>
          <w:rFonts w:ascii="Arial" w:eastAsia="Arial" w:hAnsi="Arial" w:cs="Arial"/>
          <w:color w:val="000000"/>
          <w:sz w:val="24"/>
          <w:szCs w:val="24"/>
        </w:rPr>
        <w:t xml:space="preserve"> 13</w:t>
      </w:r>
    </w:p>
    <w:p w14:paraId="64BBDDB5" w14:textId="1A6F466F" w:rsidR="00932A82" w:rsidRPr="00AF73F5" w:rsidRDefault="00932A82" w:rsidP="00932A82">
      <w:pPr>
        <w:numPr>
          <w:ilvl w:val="2"/>
          <w:numId w:val="7"/>
        </w:numPr>
        <w:pBdr>
          <w:top w:val="nil"/>
          <w:left w:val="nil"/>
          <w:bottom w:val="nil"/>
          <w:right w:val="nil"/>
          <w:between w:val="nil"/>
        </w:pBdr>
        <w:spacing w:after="0" w:line="360" w:lineRule="auto"/>
        <w:ind w:left="0" w:firstLine="0"/>
        <w:rPr>
          <w:rFonts w:ascii="Arial" w:eastAsia="Arial" w:hAnsi="Arial" w:cs="Arial"/>
          <w:color w:val="000000"/>
          <w:sz w:val="24"/>
          <w:szCs w:val="24"/>
        </w:rPr>
      </w:pPr>
      <w:r w:rsidRPr="00AF73F5">
        <w:rPr>
          <w:rFonts w:ascii="Arial" w:eastAsia="Arial" w:hAnsi="Arial" w:cs="Arial"/>
          <w:b/>
          <w:color w:val="000000"/>
          <w:sz w:val="24"/>
          <w:szCs w:val="24"/>
        </w:rPr>
        <w:t xml:space="preserve">-  </w:t>
      </w:r>
      <w:r>
        <w:rPr>
          <w:rFonts w:ascii="Arial" w:eastAsia="Arial" w:hAnsi="Arial" w:cs="Arial"/>
          <w:b/>
          <w:color w:val="000000"/>
          <w:sz w:val="24"/>
          <w:szCs w:val="24"/>
        </w:rPr>
        <w:t>O amparo que possui o bem</w:t>
      </w:r>
      <w:r w:rsidRPr="00AF73F5">
        <w:rPr>
          <w:rFonts w:ascii="Arial" w:eastAsia="Arial" w:hAnsi="Arial" w:cs="Arial"/>
          <w:b/>
          <w:color w:val="000000"/>
          <w:sz w:val="24"/>
          <w:szCs w:val="24"/>
        </w:rPr>
        <w:t xml:space="preserve"> de</w:t>
      </w:r>
      <w:r>
        <w:rPr>
          <w:rFonts w:ascii="Arial" w:eastAsia="Arial" w:hAnsi="Arial" w:cs="Arial"/>
          <w:b/>
          <w:color w:val="000000"/>
          <w:sz w:val="24"/>
          <w:szCs w:val="24"/>
        </w:rPr>
        <w:t xml:space="preserve"> </w:t>
      </w:r>
      <w:r w:rsidRPr="00AF73F5">
        <w:rPr>
          <w:rFonts w:ascii="Arial" w:eastAsia="Arial" w:hAnsi="Arial" w:cs="Arial"/>
          <w:b/>
          <w:color w:val="000000"/>
          <w:sz w:val="24"/>
          <w:szCs w:val="24"/>
        </w:rPr>
        <w:t>família</w:t>
      </w:r>
      <w:r w:rsidRPr="00AF73F5">
        <w:rPr>
          <w:rFonts w:ascii="Arial" w:eastAsia="Arial" w:hAnsi="Arial" w:cs="Arial"/>
          <w:color w:val="000000"/>
          <w:sz w:val="24"/>
          <w:szCs w:val="24"/>
        </w:rPr>
        <w:t>.........................................</w:t>
      </w:r>
      <w:r>
        <w:rPr>
          <w:rFonts w:ascii="Arial" w:eastAsia="Arial" w:hAnsi="Arial" w:cs="Arial"/>
          <w:color w:val="000000"/>
          <w:sz w:val="24"/>
          <w:szCs w:val="24"/>
        </w:rPr>
        <w:t>......... 14</w:t>
      </w:r>
    </w:p>
    <w:p w14:paraId="74696512" w14:textId="77777777" w:rsidR="006B22E8" w:rsidRDefault="00932A82" w:rsidP="006B22E8">
      <w:pPr>
        <w:numPr>
          <w:ilvl w:val="3"/>
          <w:numId w:val="7"/>
        </w:numPr>
        <w:pBdr>
          <w:top w:val="nil"/>
          <w:left w:val="nil"/>
          <w:bottom w:val="nil"/>
          <w:right w:val="nil"/>
          <w:between w:val="nil"/>
        </w:pBdr>
        <w:spacing w:after="0" w:line="360" w:lineRule="auto"/>
        <w:ind w:left="0" w:right="282" w:firstLine="0"/>
        <w:jc w:val="both"/>
        <w:rPr>
          <w:rFonts w:ascii="Arial" w:eastAsia="Arial" w:hAnsi="Arial" w:cs="Arial"/>
          <w:color w:val="000000"/>
          <w:sz w:val="24"/>
          <w:szCs w:val="24"/>
        </w:rPr>
      </w:pPr>
      <w:r w:rsidRPr="00932A82">
        <w:rPr>
          <w:rFonts w:ascii="Arial" w:eastAsia="Arial" w:hAnsi="Arial" w:cs="Arial"/>
          <w:color w:val="000000"/>
          <w:sz w:val="24"/>
          <w:szCs w:val="24"/>
        </w:rPr>
        <w:t xml:space="preserve">– Análise diante do direito </w:t>
      </w:r>
      <w:proofErr w:type="spellStart"/>
      <w:r w:rsidRPr="00932A82">
        <w:rPr>
          <w:rFonts w:ascii="Arial" w:eastAsia="Arial" w:hAnsi="Arial" w:cs="Arial"/>
          <w:color w:val="000000"/>
          <w:sz w:val="24"/>
          <w:szCs w:val="24"/>
        </w:rPr>
        <w:t>a</w:t>
      </w:r>
      <w:proofErr w:type="spellEnd"/>
      <w:r w:rsidRPr="00932A82">
        <w:rPr>
          <w:rFonts w:ascii="Arial" w:eastAsia="Arial" w:hAnsi="Arial" w:cs="Arial"/>
          <w:color w:val="000000"/>
          <w:sz w:val="24"/>
          <w:szCs w:val="24"/>
        </w:rPr>
        <w:t xml:space="preserve"> moradia em contraposição com o direito </w:t>
      </w:r>
    </w:p>
    <w:p w14:paraId="16354E36" w14:textId="09BA59E2" w:rsidR="00932A82" w:rsidRPr="00932A82" w:rsidRDefault="00932A82" w:rsidP="006B22E8">
      <w:pPr>
        <w:pBdr>
          <w:top w:val="nil"/>
          <w:left w:val="nil"/>
          <w:bottom w:val="nil"/>
          <w:right w:val="nil"/>
          <w:between w:val="nil"/>
        </w:pBdr>
        <w:spacing w:after="0" w:line="360" w:lineRule="auto"/>
        <w:ind w:right="282"/>
        <w:jc w:val="both"/>
        <w:rPr>
          <w:rFonts w:ascii="Arial" w:eastAsia="Arial" w:hAnsi="Arial" w:cs="Arial"/>
          <w:color w:val="000000"/>
          <w:sz w:val="24"/>
          <w:szCs w:val="24"/>
        </w:rPr>
      </w:pPr>
      <w:r w:rsidRPr="00932A82">
        <w:rPr>
          <w:rFonts w:ascii="Arial" w:eastAsia="Arial" w:hAnsi="Arial" w:cs="Arial"/>
          <w:color w:val="000000"/>
          <w:sz w:val="24"/>
          <w:szCs w:val="24"/>
        </w:rPr>
        <w:t>a liberdade....</w:t>
      </w:r>
      <w:r w:rsidR="006B22E8">
        <w:rPr>
          <w:rFonts w:ascii="Arial" w:eastAsia="Arial" w:hAnsi="Arial" w:cs="Arial"/>
          <w:color w:val="000000"/>
          <w:sz w:val="24"/>
          <w:szCs w:val="24"/>
        </w:rPr>
        <w:t>......</w:t>
      </w:r>
      <w:r w:rsidRPr="00932A82">
        <w:rPr>
          <w:rFonts w:ascii="Arial" w:eastAsia="Arial" w:hAnsi="Arial" w:cs="Arial"/>
          <w:color w:val="000000"/>
          <w:sz w:val="24"/>
          <w:szCs w:val="24"/>
        </w:rPr>
        <w:t>.............................</w:t>
      </w:r>
      <w:r w:rsidR="006B22E8">
        <w:rPr>
          <w:rFonts w:ascii="Arial" w:eastAsia="Arial" w:hAnsi="Arial" w:cs="Arial"/>
          <w:color w:val="000000"/>
          <w:sz w:val="24"/>
          <w:szCs w:val="24"/>
        </w:rPr>
        <w:t>.........................................................................</w:t>
      </w:r>
      <w:r w:rsidRPr="00932A82">
        <w:rPr>
          <w:rFonts w:ascii="Arial" w:eastAsia="Arial" w:hAnsi="Arial" w:cs="Arial"/>
          <w:color w:val="000000"/>
          <w:sz w:val="24"/>
          <w:szCs w:val="24"/>
        </w:rPr>
        <w:t xml:space="preserve"> 16</w:t>
      </w:r>
    </w:p>
    <w:p w14:paraId="16061ED9" w14:textId="281E9F65" w:rsidR="00932A82" w:rsidRPr="00AF73F5" w:rsidRDefault="00932A82" w:rsidP="00932A82">
      <w:pPr>
        <w:numPr>
          <w:ilvl w:val="3"/>
          <w:numId w:val="7"/>
        </w:numPr>
        <w:pBdr>
          <w:top w:val="nil"/>
          <w:left w:val="nil"/>
          <w:bottom w:val="nil"/>
          <w:right w:val="nil"/>
          <w:between w:val="nil"/>
        </w:pBdr>
        <w:spacing w:after="0" w:line="360" w:lineRule="auto"/>
        <w:ind w:left="0" w:firstLine="0"/>
        <w:rPr>
          <w:rFonts w:ascii="Arial" w:eastAsia="Arial" w:hAnsi="Arial" w:cs="Arial"/>
          <w:color w:val="000000"/>
          <w:sz w:val="24"/>
          <w:szCs w:val="24"/>
        </w:rPr>
      </w:pPr>
      <w:r w:rsidRPr="00AF73F5">
        <w:rPr>
          <w:rFonts w:ascii="Arial" w:eastAsia="Arial" w:hAnsi="Arial" w:cs="Arial"/>
          <w:color w:val="000000"/>
          <w:sz w:val="24"/>
          <w:szCs w:val="24"/>
        </w:rPr>
        <w:t>– Teoria do Patrimônio Mínimo</w:t>
      </w:r>
      <w:r w:rsidR="006B22E8">
        <w:rPr>
          <w:rFonts w:ascii="Arial" w:eastAsia="Arial" w:hAnsi="Arial" w:cs="Arial"/>
          <w:color w:val="000000"/>
          <w:sz w:val="24"/>
          <w:szCs w:val="24"/>
        </w:rPr>
        <w:t xml:space="preserve"> segundo Paulo Nader.</w:t>
      </w:r>
      <w:r w:rsidRPr="00AF73F5">
        <w:rPr>
          <w:rFonts w:ascii="Arial" w:eastAsia="Arial" w:hAnsi="Arial" w:cs="Arial"/>
          <w:color w:val="000000"/>
          <w:sz w:val="24"/>
          <w:szCs w:val="24"/>
        </w:rPr>
        <w:t>......................</w:t>
      </w:r>
      <w:r w:rsidR="006B22E8">
        <w:rPr>
          <w:rFonts w:ascii="Arial" w:eastAsia="Arial" w:hAnsi="Arial" w:cs="Arial"/>
          <w:color w:val="000000"/>
          <w:sz w:val="24"/>
          <w:szCs w:val="24"/>
        </w:rPr>
        <w:t>..</w:t>
      </w:r>
      <w:r>
        <w:rPr>
          <w:rFonts w:ascii="Arial" w:eastAsia="Arial" w:hAnsi="Arial" w:cs="Arial"/>
          <w:color w:val="000000"/>
          <w:sz w:val="24"/>
          <w:szCs w:val="24"/>
        </w:rPr>
        <w:t>17</w:t>
      </w:r>
    </w:p>
    <w:p w14:paraId="03DA2B46" w14:textId="77777777" w:rsidR="00932A82" w:rsidRPr="00AF73F5" w:rsidRDefault="00932A82" w:rsidP="00932A82">
      <w:pPr>
        <w:pBdr>
          <w:top w:val="nil"/>
          <w:left w:val="nil"/>
          <w:bottom w:val="nil"/>
          <w:right w:val="nil"/>
          <w:between w:val="nil"/>
        </w:pBdr>
        <w:spacing w:after="0" w:line="240" w:lineRule="auto"/>
        <w:rPr>
          <w:rFonts w:ascii="Arial" w:eastAsia="Arial" w:hAnsi="Arial" w:cs="Arial"/>
          <w:color w:val="000000"/>
          <w:sz w:val="24"/>
          <w:szCs w:val="24"/>
        </w:rPr>
      </w:pPr>
    </w:p>
    <w:p w14:paraId="3E7EC867" w14:textId="77777777" w:rsidR="006B22E8" w:rsidRDefault="00932A82" w:rsidP="006B22E8">
      <w:pPr>
        <w:numPr>
          <w:ilvl w:val="1"/>
          <w:numId w:val="7"/>
        </w:numPr>
        <w:pBdr>
          <w:top w:val="nil"/>
          <w:left w:val="nil"/>
          <w:bottom w:val="nil"/>
          <w:right w:val="nil"/>
          <w:between w:val="nil"/>
        </w:pBdr>
        <w:spacing w:after="0" w:line="360" w:lineRule="auto"/>
        <w:jc w:val="both"/>
        <w:rPr>
          <w:rFonts w:ascii="Arial" w:eastAsia="Arial" w:hAnsi="Arial" w:cs="Arial"/>
          <w:color w:val="000000"/>
          <w:sz w:val="24"/>
          <w:szCs w:val="24"/>
        </w:rPr>
      </w:pPr>
      <w:r w:rsidRPr="00AF73F5">
        <w:rPr>
          <w:rFonts w:ascii="Arial" w:eastAsia="Arial" w:hAnsi="Arial" w:cs="Arial"/>
          <w:color w:val="000000"/>
          <w:sz w:val="24"/>
          <w:szCs w:val="24"/>
        </w:rPr>
        <w:t xml:space="preserve">- </w:t>
      </w:r>
      <w:r w:rsidR="006B22E8">
        <w:rPr>
          <w:rFonts w:ascii="Arial" w:eastAsia="Arial" w:hAnsi="Arial" w:cs="Arial"/>
          <w:color w:val="000000"/>
          <w:sz w:val="24"/>
          <w:szCs w:val="24"/>
        </w:rPr>
        <w:t>A PENHORABILIDADE DO BEM IMÓVEL RESIDENCIAL</w:t>
      </w:r>
    </w:p>
    <w:p w14:paraId="63BAD7FF" w14:textId="0C63C9A5" w:rsidR="00932A82" w:rsidRPr="006B22E8" w:rsidRDefault="006B22E8" w:rsidP="006B22E8">
      <w:pPr>
        <w:pBdr>
          <w:top w:val="nil"/>
          <w:left w:val="nil"/>
          <w:bottom w:val="nil"/>
          <w:right w:val="nil"/>
          <w:between w:val="nil"/>
        </w:pBdr>
        <w:spacing w:after="0" w:line="360" w:lineRule="auto"/>
        <w:ind w:left="1134"/>
        <w:jc w:val="both"/>
        <w:rPr>
          <w:rFonts w:ascii="Arial" w:eastAsia="Arial" w:hAnsi="Arial" w:cs="Arial"/>
          <w:color w:val="000000"/>
          <w:sz w:val="24"/>
          <w:szCs w:val="24"/>
        </w:rPr>
      </w:pPr>
      <w:r>
        <w:rPr>
          <w:rFonts w:ascii="Arial" w:eastAsia="Arial" w:hAnsi="Arial" w:cs="Arial"/>
          <w:color w:val="000000"/>
          <w:sz w:val="24"/>
          <w:szCs w:val="24"/>
        </w:rPr>
        <w:t>DO FIADOR QUE GARANTE CONTRATO DE LOCAÇÃO ...</w:t>
      </w:r>
      <w:r w:rsidR="00932A82" w:rsidRPr="006B22E8">
        <w:rPr>
          <w:rFonts w:ascii="Arial" w:eastAsia="Arial" w:hAnsi="Arial" w:cs="Arial"/>
          <w:color w:val="000000"/>
          <w:sz w:val="24"/>
          <w:szCs w:val="24"/>
        </w:rPr>
        <w:t>................18</w:t>
      </w:r>
    </w:p>
    <w:p w14:paraId="11FD3AFD" w14:textId="462D5C5E" w:rsidR="00932A82" w:rsidRPr="00AF73F5" w:rsidRDefault="00932A82" w:rsidP="00932A82">
      <w:pPr>
        <w:numPr>
          <w:ilvl w:val="2"/>
          <w:numId w:val="7"/>
        </w:numPr>
        <w:pBdr>
          <w:top w:val="nil"/>
          <w:left w:val="nil"/>
          <w:bottom w:val="nil"/>
          <w:right w:val="nil"/>
          <w:between w:val="nil"/>
        </w:pBdr>
        <w:spacing w:after="0" w:line="360" w:lineRule="auto"/>
        <w:ind w:left="0" w:firstLine="0"/>
        <w:rPr>
          <w:rFonts w:ascii="Arial" w:eastAsia="Arial" w:hAnsi="Arial" w:cs="Arial"/>
          <w:color w:val="000000"/>
          <w:sz w:val="24"/>
          <w:szCs w:val="24"/>
        </w:rPr>
      </w:pPr>
      <w:r w:rsidRPr="00AF73F5">
        <w:rPr>
          <w:rFonts w:ascii="Arial" w:eastAsia="Arial" w:hAnsi="Arial" w:cs="Arial"/>
          <w:color w:val="000000"/>
          <w:sz w:val="24"/>
          <w:szCs w:val="24"/>
        </w:rPr>
        <w:t xml:space="preserve">-  </w:t>
      </w:r>
      <w:r w:rsidR="006B22E8">
        <w:rPr>
          <w:rFonts w:ascii="Arial" w:eastAsia="Arial" w:hAnsi="Arial" w:cs="Arial"/>
          <w:b/>
          <w:color w:val="000000"/>
          <w:sz w:val="24"/>
          <w:szCs w:val="24"/>
        </w:rPr>
        <w:t>A</w:t>
      </w:r>
      <w:r w:rsidRPr="00AF73F5">
        <w:rPr>
          <w:rFonts w:ascii="Arial" w:eastAsia="Arial" w:hAnsi="Arial" w:cs="Arial"/>
          <w:b/>
          <w:color w:val="000000"/>
          <w:sz w:val="24"/>
          <w:szCs w:val="24"/>
        </w:rPr>
        <w:t xml:space="preserve"> penhora</w:t>
      </w:r>
      <w:r w:rsidRPr="00AF73F5">
        <w:rPr>
          <w:rFonts w:ascii="Arial" w:eastAsia="Arial" w:hAnsi="Arial" w:cs="Arial"/>
          <w:color w:val="000000"/>
          <w:sz w:val="24"/>
          <w:szCs w:val="24"/>
        </w:rPr>
        <w:t>.....</w:t>
      </w:r>
      <w:r w:rsidR="006B22E8">
        <w:rPr>
          <w:rFonts w:ascii="Arial" w:eastAsia="Arial" w:hAnsi="Arial" w:cs="Arial"/>
          <w:color w:val="000000"/>
          <w:sz w:val="24"/>
          <w:szCs w:val="24"/>
        </w:rPr>
        <w:t>....................</w:t>
      </w:r>
      <w:r w:rsidRPr="00AF73F5">
        <w:rPr>
          <w:rFonts w:ascii="Arial" w:eastAsia="Arial" w:hAnsi="Arial" w:cs="Arial"/>
          <w:color w:val="000000"/>
          <w:sz w:val="24"/>
          <w:szCs w:val="24"/>
        </w:rPr>
        <w:t>......................................................................</w:t>
      </w:r>
      <w:r>
        <w:rPr>
          <w:rFonts w:ascii="Arial" w:eastAsia="Arial" w:hAnsi="Arial" w:cs="Arial"/>
          <w:color w:val="000000"/>
          <w:sz w:val="24"/>
          <w:szCs w:val="24"/>
        </w:rPr>
        <w:t>.</w:t>
      </w:r>
      <w:r w:rsidR="006B22E8">
        <w:rPr>
          <w:rFonts w:ascii="Arial" w:eastAsia="Arial" w:hAnsi="Arial" w:cs="Arial"/>
          <w:color w:val="000000"/>
          <w:sz w:val="24"/>
          <w:szCs w:val="24"/>
        </w:rPr>
        <w:t>.</w:t>
      </w:r>
      <w:r w:rsidRPr="00AF73F5">
        <w:rPr>
          <w:rFonts w:ascii="Arial" w:eastAsia="Arial" w:hAnsi="Arial" w:cs="Arial"/>
          <w:color w:val="000000"/>
          <w:sz w:val="24"/>
          <w:szCs w:val="24"/>
        </w:rPr>
        <w:t>.</w:t>
      </w:r>
      <w:r>
        <w:rPr>
          <w:rFonts w:ascii="Arial" w:eastAsia="Arial" w:hAnsi="Arial" w:cs="Arial"/>
          <w:color w:val="000000"/>
          <w:sz w:val="24"/>
          <w:szCs w:val="24"/>
        </w:rPr>
        <w:t xml:space="preserve"> 19</w:t>
      </w:r>
    </w:p>
    <w:p w14:paraId="3ACCBE39" w14:textId="5152EC5C" w:rsidR="00932A82" w:rsidRPr="00AF73F5" w:rsidRDefault="006B22E8" w:rsidP="00932A82">
      <w:pPr>
        <w:numPr>
          <w:ilvl w:val="3"/>
          <w:numId w:val="7"/>
        </w:numPr>
        <w:pBdr>
          <w:top w:val="nil"/>
          <w:left w:val="nil"/>
          <w:bottom w:val="nil"/>
          <w:right w:val="nil"/>
          <w:between w:val="nil"/>
        </w:pBdr>
        <w:spacing w:after="0" w:line="360" w:lineRule="auto"/>
        <w:ind w:left="0" w:firstLine="0"/>
        <w:rPr>
          <w:rFonts w:ascii="Arial" w:eastAsia="Arial" w:hAnsi="Arial" w:cs="Arial"/>
          <w:color w:val="000000"/>
          <w:sz w:val="24"/>
          <w:szCs w:val="24"/>
        </w:rPr>
      </w:pPr>
      <w:r>
        <w:rPr>
          <w:rFonts w:ascii="Arial" w:eastAsia="Arial" w:hAnsi="Arial" w:cs="Arial"/>
          <w:color w:val="000000"/>
          <w:sz w:val="24"/>
          <w:szCs w:val="24"/>
        </w:rPr>
        <w:t>–</w:t>
      </w:r>
      <w:r w:rsidR="00932A82" w:rsidRPr="00AF73F5">
        <w:rPr>
          <w:rFonts w:ascii="Arial" w:eastAsia="Arial" w:hAnsi="Arial" w:cs="Arial"/>
          <w:color w:val="000000"/>
          <w:sz w:val="24"/>
          <w:szCs w:val="24"/>
        </w:rPr>
        <w:t xml:space="preserve"> </w:t>
      </w:r>
      <w:r>
        <w:rPr>
          <w:rFonts w:ascii="Arial" w:eastAsia="Arial" w:hAnsi="Arial" w:cs="Arial"/>
          <w:color w:val="000000"/>
          <w:sz w:val="24"/>
          <w:szCs w:val="24"/>
        </w:rPr>
        <w:t xml:space="preserve">A abrangência </w:t>
      </w:r>
      <w:r w:rsidR="00932A82" w:rsidRPr="00AF73F5">
        <w:rPr>
          <w:rFonts w:ascii="Arial" w:eastAsia="Arial" w:hAnsi="Arial" w:cs="Arial"/>
          <w:color w:val="000000"/>
          <w:sz w:val="24"/>
          <w:szCs w:val="24"/>
        </w:rPr>
        <w:t>da penhora...............</w:t>
      </w:r>
      <w:r>
        <w:rPr>
          <w:rFonts w:ascii="Arial" w:eastAsia="Arial" w:hAnsi="Arial" w:cs="Arial"/>
          <w:color w:val="000000"/>
          <w:sz w:val="24"/>
          <w:szCs w:val="24"/>
        </w:rPr>
        <w:t>.</w:t>
      </w:r>
      <w:r w:rsidR="00932A82" w:rsidRPr="00AF73F5">
        <w:rPr>
          <w:rFonts w:ascii="Arial" w:eastAsia="Arial" w:hAnsi="Arial" w:cs="Arial"/>
          <w:color w:val="000000"/>
          <w:sz w:val="24"/>
          <w:szCs w:val="24"/>
        </w:rPr>
        <w:t>...............................................</w:t>
      </w:r>
      <w:r w:rsidR="00932A82">
        <w:rPr>
          <w:rFonts w:ascii="Arial" w:eastAsia="Arial" w:hAnsi="Arial" w:cs="Arial"/>
          <w:color w:val="000000"/>
          <w:sz w:val="24"/>
          <w:szCs w:val="24"/>
        </w:rPr>
        <w:t xml:space="preserve"> 20</w:t>
      </w:r>
    </w:p>
    <w:p w14:paraId="5BAA6107" w14:textId="73A33699" w:rsidR="00932A82" w:rsidRPr="00AF73F5" w:rsidRDefault="00932A82" w:rsidP="00932A82">
      <w:pPr>
        <w:numPr>
          <w:ilvl w:val="3"/>
          <w:numId w:val="7"/>
        </w:numPr>
        <w:pBdr>
          <w:top w:val="nil"/>
          <w:left w:val="nil"/>
          <w:bottom w:val="nil"/>
          <w:right w:val="nil"/>
          <w:between w:val="nil"/>
        </w:pBdr>
        <w:spacing w:after="0" w:line="360" w:lineRule="auto"/>
        <w:ind w:left="0" w:firstLine="0"/>
        <w:rPr>
          <w:rFonts w:ascii="Arial" w:eastAsia="Arial" w:hAnsi="Arial" w:cs="Arial"/>
          <w:color w:val="000000"/>
          <w:sz w:val="24"/>
          <w:szCs w:val="24"/>
        </w:rPr>
      </w:pPr>
      <w:r w:rsidRPr="00AF73F5">
        <w:rPr>
          <w:rFonts w:ascii="Arial" w:eastAsia="Arial" w:hAnsi="Arial" w:cs="Arial"/>
          <w:color w:val="000000"/>
          <w:sz w:val="24"/>
          <w:szCs w:val="24"/>
        </w:rPr>
        <w:t>- O Princípio da menor onerosidade</w:t>
      </w:r>
      <w:r w:rsidR="005E053F">
        <w:rPr>
          <w:rFonts w:ascii="Arial" w:eastAsia="Arial" w:hAnsi="Arial" w:cs="Arial"/>
          <w:color w:val="000000"/>
          <w:sz w:val="24"/>
          <w:szCs w:val="24"/>
        </w:rPr>
        <w:t xml:space="preserve"> prevista no CPC.</w:t>
      </w:r>
      <w:r w:rsidRPr="00AF73F5">
        <w:rPr>
          <w:rFonts w:ascii="Arial" w:eastAsia="Arial" w:hAnsi="Arial" w:cs="Arial"/>
          <w:color w:val="000000"/>
          <w:sz w:val="24"/>
          <w:szCs w:val="24"/>
        </w:rPr>
        <w:t>......................</w:t>
      </w:r>
      <w:r>
        <w:rPr>
          <w:rFonts w:ascii="Arial" w:eastAsia="Arial" w:hAnsi="Arial" w:cs="Arial"/>
          <w:color w:val="000000"/>
          <w:sz w:val="24"/>
          <w:szCs w:val="24"/>
        </w:rPr>
        <w:t>. 21</w:t>
      </w:r>
    </w:p>
    <w:p w14:paraId="32593EF5" w14:textId="1FC56AE9" w:rsidR="00932A82" w:rsidRPr="00AF73F5" w:rsidRDefault="00932A82" w:rsidP="00932A82">
      <w:pPr>
        <w:numPr>
          <w:ilvl w:val="3"/>
          <w:numId w:val="7"/>
        </w:numPr>
        <w:pBdr>
          <w:top w:val="nil"/>
          <w:left w:val="nil"/>
          <w:bottom w:val="nil"/>
          <w:right w:val="nil"/>
          <w:between w:val="nil"/>
        </w:pBdr>
        <w:spacing w:after="0" w:line="360" w:lineRule="auto"/>
        <w:ind w:left="0" w:firstLine="0"/>
        <w:rPr>
          <w:rFonts w:ascii="Arial" w:eastAsia="Arial" w:hAnsi="Arial" w:cs="Arial"/>
          <w:color w:val="000000"/>
          <w:sz w:val="24"/>
          <w:szCs w:val="24"/>
        </w:rPr>
      </w:pPr>
      <w:r w:rsidRPr="00AF73F5">
        <w:rPr>
          <w:rFonts w:ascii="Arial" w:eastAsia="Arial" w:hAnsi="Arial" w:cs="Arial"/>
          <w:color w:val="000000"/>
          <w:sz w:val="24"/>
          <w:szCs w:val="24"/>
        </w:rPr>
        <w:t xml:space="preserve">- </w:t>
      </w:r>
      <w:r w:rsidRPr="00AF73F5">
        <w:rPr>
          <w:rFonts w:ascii="Arial" w:eastAsia="Arial" w:hAnsi="Arial" w:cs="Arial"/>
          <w:color w:val="000000"/>
          <w:sz w:val="23"/>
          <w:szCs w:val="23"/>
        </w:rPr>
        <w:t>O excesso de onerosidade na penhora do bem de família do fiador</w:t>
      </w:r>
      <w:r>
        <w:rPr>
          <w:rFonts w:ascii="Arial" w:eastAsia="Arial" w:hAnsi="Arial" w:cs="Arial"/>
          <w:color w:val="000000"/>
          <w:sz w:val="24"/>
          <w:szCs w:val="24"/>
        </w:rPr>
        <w:t>..</w:t>
      </w:r>
      <w:r w:rsidR="005E053F">
        <w:rPr>
          <w:rFonts w:ascii="Arial" w:eastAsia="Arial" w:hAnsi="Arial" w:cs="Arial"/>
          <w:color w:val="000000"/>
          <w:sz w:val="24"/>
          <w:szCs w:val="24"/>
        </w:rPr>
        <w:t>..</w:t>
      </w:r>
      <w:r>
        <w:rPr>
          <w:rFonts w:ascii="Arial" w:eastAsia="Arial" w:hAnsi="Arial" w:cs="Arial"/>
          <w:color w:val="000000"/>
          <w:sz w:val="24"/>
          <w:szCs w:val="24"/>
        </w:rPr>
        <w:t xml:space="preserve"> 22</w:t>
      </w:r>
    </w:p>
    <w:p w14:paraId="24D108AF" w14:textId="77777777" w:rsidR="00932A82" w:rsidRPr="00AF73F5" w:rsidRDefault="00932A82" w:rsidP="00932A82">
      <w:pPr>
        <w:spacing w:line="240" w:lineRule="auto"/>
        <w:jc w:val="both"/>
        <w:rPr>
          <w:rFonts w:ascii="Arial" w:eastAsia="Arial" w:hAnsi="Arial" w:cs="Arial"/>
          <w:b/>
          <w:sz w:val="24"/>
          <w:szCs w:val="24"/>
        </w:rPr>
      </w:pPr>
    </w:p>
    <w:p w14:paraId="2DABFF2A" w14:textId="77777777" w:rsidR="005E053F" w:rsidRDefault="00932A82" w:rsidP="00932A82">
      <w:pPr>
        <w:spacing w:line="480" w:lineRule="auto"/>
        <w:jc w:val="both"/>
        <w:rPr>
          <w:rFonts w:ascii="Arial" w:eastAsia="Arial" w:hAnsi="Arial" w:cs="Arial"/>
          <w:b/>
          <w:sz w:val="24"/>
          <w:szCs w:val="24"/>
        </w:rPr>
      </w:pPr>
      <w:r w:rsidRPr="00AF73F5">
        <w:rPr>
          <w:rFonts w:ascii="Arial" w:eastAsia="Arial" w:hAnsi="Arial" w:cs="Arial"/>
          <w:b/>
          <w:sz w:val="24"/>
          <w:szCs w:val="24"/>
        </w:rPr>
        <w:t xml:space="preserve">CAPÍTULO II – </w:t>
      </w:r>
      <w:r w:rsidR="005E053F">
        <w:rPr>
          <w:rFonts w:ascii="Arial" w:eastAsia="Arial" w:hAnsi="Arial" w:cs="Arial"/>
          <w:b/>
          <w:sz w:val="24"/>
          <w:szCs w:val="24"/>
        </w:rPr>
        <w:t xml:space="preserve">O CONTRATO DE FIANÇA E SUA EFICÁCIA PERANTE </w:t>
      </w:r>
    </w:p>
    <w:p w14:paraId="0246E696" w14:textId="45EF8DC9" w:rsidR="00932A82" w:rsidRPr="00AF73F5" w:rsidRDefault="005E053F" w:rsidP="00932A82">
      <w:pPr>
        <w:spacing w:line="480" w:lineRule="auto"/>
        <w:jc w:val="both"/>
        <w:rPr>
          <w:rFonts w:ascii="Arial" w:eastAsia="Arial" w:hAnsi="Arial" w:cs="Arial"/>
          <w:sz w:val="24"/>
          <w:szCs w:val="24"/>
        </w:rPr>
      </w:pPr>
      <w:r>
        <w:rPr>
          <w:rFonts w:ascii="Arial" w:eastAsia="Arial" w:hAnsi="Arial" w:cs="Arial"/>
          <w:b/>
          <w:sz w:val="24"/>
          <w:szCs w:val="24"/>
        </w:rPr>
        <w:t>A ESFERA PATRIMONIAL DO FIADOR</w:t>
      </w:r>
      <w:r w:rsidR="00932A82" w:rsidRPr="00AF73F5">
        <w:rPr>
          <w:rFonts w:ascii="Arial" w:eastAsia="Arial" w:hAnsi="Arial" w:cs="Arial"/>
          <w:sz w:val="24"/>
          <w:szCs w:val="24"/>
        </w:rPr>
        <w:t>.</w:t>
      </w:r>
      <w:r>
        <w:rPr>
          <w:rFonts w:ascii="Arial" w:eastAsia="Arial" w:hAnsi="Arial" w:cs="Arial"/>
          <w:sz w:val="24"/>
          <w:szCs w:val="24"/>
        </w:rPr>
        <w:t>.................................................................</w:t>
      </w:r>
      <w:r w:rsidR="00932A82" w:rsidRPr="00AF73F5">
        <w:rPr>
          <w:rFonts w:ascii="Arial" w:eastAsia="Arial" w:hAnsi="Arial" w:cs="Arial"/>
          <w:sz w:val="24"/>
          <w:szCs w:val="24"/>
        </w:rPr>
        <w:t xml:space="preserve"> </w:t>
      </w:r>
      <w:r w:rsidR="00932A82">
        <w:rPr>
          <w:rFonts w:ascii="Arial" w:eastAsia="Arial" w:hAnsi="Arial" w:cs="Arial"/>
          <w:sz w:val="24"/>
          <w:szCs w:val="24"/>
        </w:rPr>
        <w:t>24</w:t>
      </w:r>
      <w:r w:rsidR="00932A82" w:rsidRPr="00AF73F5">
        <w:rPr>
          <w:rFonts w:ascii="Arial" w:eastAsia="Arial" w:hAnsi="Arial" w:cs="Arial"/>
          <w:sz w:val="24"/>
          <w:szCs w:val="24"/>
        </w:rPr>
        <w:t xml:space="preserve">  </w:t>
      </w:r>
    </w:p>
    <w:p w14:paraId="7508C721" w14:textId="77777777" w:rsidR="00932A82" w:rsidRPr="00AF73F5" w:rsidRDefault="00932A82" w:rsidP="00932A82">
      <w:pPr>
        <w:pStyle w:val="PargrafodaLista"/>
        <w:numPr>
          <w:ilvl w:val="0"/>
          <w:numId w:val="7"/>
        </w:numPr>
        <w:pBdr>
          <w:top w:val="nil"/>
          <w:left w:val="nil"/>
          <w:bottom w:val="nil"/>
          <w:right w:val="nil"/>
          <w:between w:val="nil"/>
        </w:pBdr>
        <w:spacing w:before="240" w:after="0" w:line="360" w:lineRule="auto"/>
        <w:ind w:left="0" w:firstLine="0"/>
        <w:contextualSpacing w:val="0"/>
        <w:rPr>
          <w:rFonts w:ascii="Arial" w:eastAsia="Arial" w:hAnsi="Arial" w:cs="Arial"/>
          <w:b/>
          <w:vanish/>
          <w:color w:val="000000"/>
          <w:sz w:val="24"/>
          <w:szCs w:val="24"/>
        </w:rPr>
      </w:pPr>
    </w:p>
    <w:p w14:paraId="6CCC377F" w14:textId="1B9538BA" w:rsidR="00932A82" w:rsidRPr="00AF73F5" w:rsidRDefault="00932A82" w:rsidP="00932A82">
      <w:pPr>
        <w:numPr>
          <w:ilvl w:val="1"/>
          <w:numId w:val="7"/>
        </w:numPr>
        <w:pBdr>
          <w:top w:val="nil"/>
          <w:left w:val="nil"/>
          <w:bottom w:val="nil"/>
          <w:right w:val="nil"/>
          <w:between w:val="nil"/>
        </w:pBdr>
        <w:spacing w:before="240" w:after="0" w:line="360" w:lineRule="auto"/>
        <w:ind w:left="0" w:firstLine="0"/>
        <w:rPr>
          <w:rFonts w:ascii="Arial" w:eastAsia="Arial" w:hAnsi="Arial" w:cs="Arial"/>
          <w:color w:val="000000"/>
          <w:sz w:val="24"/>
          <w:szCs w:val="24"/>
        </w:rPr>
      </w:pPr>
      <w:r w:rsidRPr="00AF73F5">
        <w:rPr>
          <w:rFonts w:ascii="Arial" w:eastAsia="Arial" w:hAnsi="Arial" w:cs="Arial"/>
          <w:bCs/>
          <w:color w:val="000000"/>
          <w:sz w:val="24"/>
          <w:szCs w:val="24"/>
        </w:rPr>
        <w:t>-</w:t>
      </w:r>
      <w:r w:rsidRPr="00AF73F5">
        <w:rPr>
          <w:rFonts w:ascii="Arial" w:eastAsia="Arial" w:hAnsi="Arial" w:cs="Arial"/>
          <w:b/>
          <w:color w:val="000000"/>
          <w:sz w:val="24"/>
          <w:szCs w:val="24"/>
        </w:rPr>
        <w:t xml:space="preserve"> </w:t>
      </w:r>
      <w:r w:rsidR="005E053F">
        <w:rPr>
          <w:rFonts w:ascii="Arial" w:eastAsia="Arial" w:hAnsi="Arial" w:cs="Arial"/>
          <w:color w:val="000000"/>
          <w:sz w:val="24"/>
          <w:szCs w:val="24"/>
        </w:rPr>
        <w:t>OS</w:t>
      </w:r>
      <w:r w:rsidRPr="00AF73F5">
        <w:rPr>
          <w:rFonts w:ascii="Arial" w:eastAsia="Arial" w:hAnsi="Arial" w:cs="Arial"/>
          <w:color w:val="000000"/>
          <w:sz w:val="24"/>
          <w:szCs w:val="24"/>
        </w:rPr>
        <w:t xml:space="preserve"> ASPECTOS DO CONTRATO DE FIANÇA....</w:t>
      </w:r>
      <w:r w:rsidR="005E053F">
        <w:rPr>
          <w:rFonts w:ascii="Arial" w:eastAsia="Arial" w:hAnsi="Arial" w:cs="Arial"/>
          <w:color w:val="000000"/>
          <w:sz w:val="24"/>
          <w:szCs w:val="24"/>
        </w:rPr>
        <w:t>..................</w:t>
      </w:r>
      <w:r w:rsidRPr="00AF73F5">
        <w:rPr>
          <w:rFonts w:ascii="Arial" w:eastAsia="Arial" w:hAnsi="Arial" w:cs="Arial"/>
          <w:color w:val="000000"/>
          <w:sz w:val="24"/>
          <w:szCs w:val="24"/>
        </w:rPr>
        <w:t>.................</w:t>
      </w:r>
      <w:r>
        <w:rPr>
          <w:rFonts w:ascii="Arial" w:eastAsia="Arial" w:hAnsi="Arial" w:cs="Arial"/>
          <w:color w:val="000000"/>
          <w:sz w:val="24"/>
          <w:szCs w:val="24"/>
        </w:rPr>
        <w:t>...... 24</w:t>
      </w:r>
    </w:p>
    <w:p w14:paraId="7179F34D" w14:textId="13D3AA04" w:rsidR="00932A82" w:rsidRPr="00AF73F5" w:rsidRDefault="00932A82" w:rsidP="00932A82">
      <w:pPr>
        <w:numPr>
          <w:ilvl w:val="2"/>
          <w:numId w:val="7"/>
        </w:numPr>
        <w:pBdr>
          <w:top w:val="nil"/>
          <w:left w:val="nil"/>
          <w:bottom w:val="nil"/>
          <w:right w:val="nil"/>
          <w:between w:val="nil"/>
        </w:pBdr>
        <w:spacing w:after="0" w:line="360" w:lineRule="auto"/>
        <w:ind w:left="0" w:firstLine="0"/>
        <w:rPr>
          <w:rFonts w:ascii="Arial" w:eastAsia="Arial" w:hAnsi="Arial" w:cs="Arial"/>
          <w:b/>
          <w:bCs/>
          <w:color w:val="000000"/>
          <w:sz w:val="24"/>
          <w:szCs w:val="24"/>
        </w:rPr>
      </w:pPr>
      <w:r w:rsidRPr="00AF73F5">
        <w:rPr>
          <w:rFonts w:ascii="Arial" w:eastAsia="Arial" w:hAnsi="Arial" w:cs="Arial"/>
          <w:b/>
          <w:bCs/>
          <w:color w:val="000000"/>
          <w:sz w:val="24"/>
          <w:szCs w:val="24"/>
        </w:rPr>
        <w:t xml:space="preserve">- A </w:t>
      </w:r>
      <w:r w:rsidR="005E053F">
        <w:rPr>
          <w:rFonts w:ascii="Arial" w:eastAsia="Arial" w:hAnsi="Arial" w:cs="Arial"/>
          <w:b/>
          <w:bCs/>
          <w:color w:val="000000"/>
          <w:sz w:val="24"/>
          <w:szCs w:val="24"/>
        </w:rPr>
        <w:t>obrigação</w:t>
      </w:r>
      <w:r w:rsidRPr="00AF73F5">
        <w:rPr>
          <w:rFonts w:ascii="Arial" w:eastAsia="Arial" w:hAnsi="Arial" w:cs="Arial"/>
          <w:b/>
          <w:bCs/>
          <w:color w:val="000000"/>
          <w:sz w:val="24"/>
          <w:szCs w:val="24"/>
        </w:rPr>
        <w:t xml:space="preserve"> do fiador</w:t>
      </w:r>
      <w:r w:rsidRPr="00AF73F5">
        <w:rPr>
          <w:rFonts w:ascii="Arial" w:eastAsia="Arial" w:hAnsi="Arial" w:cs="Arial"/>
          <w:color w:val="000000"/>
          <w:sz w:val="24"/>
          <w:szCs w:val="24"/>
        </w:rPr>
        <w:t>..................................................................................</w:t>
      </w:r>
      <w:r>
        <w:rPr>
          <w:rFonts w:ascii="Arial" w:eastAsia="Arial" w:hAnsi="Arial" w:cs="Arial"/>
          <w:color w:val="000000"/>
          <w:sz w:val="24"/>
          <w:szCs w:val="24"/>
        </w:rPr>
        <w:t xml:space="preserve"> 27</w:t>
      </w:r>
    </w:p>
    <w:p w14:paraId="6E77CE07" w14:textId="694057FF" w:rsidR="00932A82" w:rsidRPr="00AF73F5" w:rsidRDefault="00932A82" w:rsidP="00932A82">
      <w:pPr>
        <w:numPr>
          <w:ilvl w:val="2"/>
          <w:numId w:val="7"/>
        </w:numPr>
        <w:pBdr>
          <w:top w:val="nil"/>
          <w:left w:val="nil"/>
          <w:bottom w:val="nil"/>
          <w:right w:val="nil"/>
          <w:between w:val="nil"/>
        </w:pBdr>
        <w:spacing w:after="0" w:line="360" w:lineRule="auto"/>
        <w:ind w:left="0" w:firstLine="0"/>
        <w:rPr>
          <w:rFonts w:ascii="Arial" w:eastAsia="Arial" w:hAnsi="Arial" w:cs="Arial"/>
          <w:b/>
          <w:bCs/>
          <w:color w:val="000000"/>
          <w:sz w:val="24"/>
          <w:szCs w:val="24"/>
        </w:rPr>
      </w:pPr>
      <w:r w:rsidRPr="00AF73F5">
        <w:rPr>
          <w:rFonts w:ascii="Arial" w:eastAsia="Arial" w:hAnsi="Arial" w:cs="Arial"/>
          <w:b/>
          <w:bCs/>
          <w:color w:val="000000"/>
          <w:sz w:val="24"/>
          <w:szCs w:val="24"/>
        </w:rPr>
        <w:t>-</w:t>
      </w:r>
      <w:r w:rsidRPr="00AF73F5">
        <w:rPr>
          <w:rFonts w:ascii="Arial" w:eastAsia="Arial" w:hAnsi="Arial" w:cs="Arial"/>
          <w:color w:val="000000"/>
          <w:sz w:val="24"/>
          <w:szCs w:val="24"/>
        </w:rPr>
        <w:t xml:space="preserve"> </w:t>
      </w:r>
      <w:r w:rsidR="005E053F">
        <w:rPr>
          <w:rFonts w:ascii="Arial" w:eastAsia="Arial" w:hAnsi="Arial" w:cs="Arial"/>
          <w:b/>
          <w:bCs/>
          <w:sz w:val="24"/>
          <w:szCs w:val="24"/>
        </w:rPr>
        <w:t>A extensão da responsabilidade no contrato de fiança</w:t>
      </w:r>
      <w:r w:rsidRPr="00AF73F5">
        <w:rPr>
          <w:rFonts w:ascii="Arial" w:eastAsia="Arial" w:hAnsi="Arial" w:cs="Arial"/>
          <w:color w:val="000000"/>
          <w:sz w:val="24"/>
          <w:szCs w:val="24"/>
        </w:rPr>
        <w:t>......</w:t>
      </w:r>
      <w:r w:rsidR="005E053F">
        <w:rPr>
          <w:rFonts w:ascii="Arial" w:eastAsia="Arial" w:hAnsi="Arial" w:cs="Arial"/>
          <w:color w:val="000000"/>
          <w:sz w:val="24"/>
          <w:szCs w:val="24"/>
        </w:rPr>
        <w:t>.........</w:t>
      </w:r>
      <w:r w:rsidRPr="00AF73F5">
        <w:rPr>
          <w:rFonts w:ascii="Arial" w:eastAsia="Arial" w:hAnsi="Arial" w:cs="Arial"/>
          <w:color w:val="000000"/>
          <w:sz w:val="24"/>
          <w:szCs w:val="24"/>
        </w:rPr>
        <w:t>............</w:t>
      </w:r>
      <w:r>
        <w:rPr>
          <w:rFonts w:ascii="Arial" w:eastAsia="Arial" w:hAnsi="Arial" w:cs="Arial"/>
          <w:color w:val="000000"/>
          <w:sz w:val="24"/>
          <w:szCs w:val="24"/>
        </w:rPr>
        <w:t xml:space="preserve"> 28</w:t>
      </w:r>
    </w:p>
    <w:p w14:paraId="0527C288" w14:textId="0BA186C0" w:rsidR="00932A82" w:rsidRPr="00AF73F5" w:rsidRDefault="005E053F" w:rsidP="00932A82">
      <w:pPr>
        <w:numPr>
          <w:ilvl w:val="2"/>
          <w:numId w:val="7"/>
        </w:numPr>
        <w:pBdr>
          <w:top w:val="nil"/>
          <w:left w:val="nil"/>
          <w:bottom w:val="nil"/>
          <w:right w:val="nil"/>
          <w:between w:val="nil"/>
        </w:pBdr>
        <w:spacing w:after="0" w:line="360" w:lineRule="auto"/>
        <w:ind w:left="0" w:firstLine="0"/>
        <w:rPr>
          <w:rFonts w:ascii="Arial" w:eastAsia="Arial" w:hAnsi="Arial" w:cs="Arial"/>
          <w:b/>
          <w:bCs/>
          <w:color w:val="000000"/>
          <w:sz w:val="24"/>
          <w:szCs w:val="24"/>
        </w:rPr>
      </w:pPr>
      <w:r>
        <w:rPr>
          <w:rFonts w:ascii="Arial" w:eastAsia="Arial" w:hAnsi="Arial" w:cs="Arial"/>
          <w:b/>
          <w:bCs/>
          <w:color w:val="000000"/>
          <w:sz w:val="24"/>
          <w:szCs w:val="24"/>
        </w:rPr>
        <w:t>–</w:t>
      </w:r>
      <w:r w:rsidR="00932A82" w:rsidRPr="00AF73F5">
        <w:rPr>
          <w:rFonts w:ascii="Arial" w:eastAsia="Arial" w:hAnsi="Arial" w:cs="Arial"/>
          <w:b/>
          <w:bCs/>
          <w:color w:val="000000"/>
          <w:sz w:val="24"/>
          <w:szCs w:val="24"/>
        </w:rPr>
        <w:t xml:space="preserve"> </w:t>
      </w:r>
      <w:r>
        <w:rPr>
          <w:rFonts w:ascii="Arial" w:eastAsia="Arial" w:hAnsi="Arial" w:cs="Arial"/>
          <w:b/>
          <w:bCs/>
          <w:color w:val="000000"/>
          <w:sz w:val="24"/>
          <w:szCs w:val="24"/>
        </w:rPr>
        <w:t>Os benefícios</w:t>
      </w:r>
      <w:r w:rsidR="00932A82" w:rsidRPr="00AF73F5">
        <w:rPr>
          <w:rFonts w:ascii="Arial" w:eastAsia="Arial" w:hAnsi="Arial" w:cs="Arial"/>
          <w:b/>
          <w:bCs/>
          <w:color w:val="000000"/>
          <w:sz w:val="24"/>
          <w:szCs w:val="24"/>
        </w:rPr>
        <w:t xml:space="preserve"> do fiador no cumprimento da obrigação</w:t>
      </w:r>
      <w:r w:rsidR="00932A82" w:rsidRPr="00AF73F5">
        <w:rPr>
          <w:rFonts w:ascii="Arial" w:eastAsia="Arial" w:hAnsi="Arial" w:cs="Arial"/>
          <w:color w:val="000000"/>
          <w:sz w:val="24"/>
          <w:szCs w:val="24"/>
        </w:rPr>
        <w:t>..................</w:t>
      </w:r>
      <w:r>
        <w:rPr>
          <w:rFonts w:ascii="Arial" w:eastAsia="Arial" w:hAnsi="Arial" w:cs="Arial"/>
          <w:color w:val="000000"/>
          <w:sz w:val="24"/>
          <w:szCs w:val="24"/>
        </w:rPr>
        <w:t>...</w:t>
      </w:r>
      <w:r w:rsidR="00932A82" w:rsidRPr="00AF73F5">
        <w:rPr>
          <w:rFonts w:ascii="Arial" w:eastAsia="Arial" w:hAnsi="Arial" w:cs="Arial"/>
          <w:color w:val="000000"/>
          <w:sz w:val="24"/>
          <w:szCs w:val="24"/>
        </w:rPr>
        <w:t>.....</w:t>
      </w:r>
      <w:r w:rsidR="00932A82">
        <w:rPr>
          <w:rFonts w:ascii="Arial" w:eastAsia="Arial" w:hAnsi="Arial" w:cs="Arial"/>
          <w:color w:val="000000"/>
          <w:sz w:val="24"/>
          <w:szCs w:val="24"/>
        </w:rPr>
        <w:t xml:space="preserve"> 30</w:t>
      </w:r>
    </w:p>
    <w:p w14:paraId="615E82BE" w14:textId="77777777" w:rsidR="00932A82" w:rsidRPr="00AF73F5" w:rsidRDefault="00932A82" w:rsidP="00932A82">
      <w:pPr>
        <w:pBdr>
          <w:top w:val="nil"/>
          <w:left w:val="nil"/>
          <w:bottom w:val="nil"/>
          <w:right w:val="nil"/>
          <w:between w:val="nil"/>
        </w:pBdr>
        <w:spacing w:after="0" w:line="240" w:lineRule="auto"/>
        <w:rPr>
          <w:rFonts w:ascii="Arial" w:eastAsia="Arial" w:hAnsi="Arial" w:cs="Arial"/>
          <w:b/>
          <w:bCs/>
          <w:color w:val="000000"/>
          <w:sz w:val="24"/>
          <w:szCs w:val="24"/>
        </w:rPr>
      </w:pPr>
    </w:p>
    <w:p w14:paraId="549E9408" w14:textId="6530D214" w:rsidR="00932A82" w:rsidRPr="00AF73F5" w:rsidRDefault="00932A82" w:rsidP="005E053F">
      <w:pPr>
        <w:numPr>
          <w:ilvl w:val="1"/>
          <w:numId w:val="7"/>
        </w:numPr>
        <w:pBdr>
          <w:top w:val="nil"/>
          <w:left w:val="nil"/>
          <w:bottom w:val="nil"/>
          <w:right w:val="nil"/>
          <w:between w:val="nil"/>
        </w:pBdr>
        <w:spacing w:after="0" w:line="360" w:lineRule="auto"/>
        <w:ind w:left="0" w:firstLine="0"/>
        <w:rPr>
          <w:rFonts w:ascii="Arial" w:eastAsia="Arial" w:hAnsi="Arial" w:cs="Arial"/>
          <w:b/>
          <w:bCs/>
          <w:color w:val="000000"/>
          <w:sz w:val="24"/>
          <w:szCs w:val="24"/>
        </w:rPr>
      </w:pPr>
      <w:r w:rsidRPr="00AF73F5">
        <w:rPr>
          <w:rFonts w:ascii="Arial" w:eastAsia="Arial" w:hAnsi="Arial" w:cs="Arial"/>
          <w:color w:val="000000"/>
          <w:sz w:val="24"/>
          <w:szCs w:val="24"/>
        </w:rPr>
        <w:t>–</w:t>
      </w:r>
      <w:r w:rsidRPr="00AF73F5">
        <w:rPr>
          <w:rFonts w:ascii="Arial" w:eastAsia="Arial" w:hAnsi="Arial" w:cs="Arial"/>
          <w:b/>
          <w:bCs/>
          <w:color w:val="000000"/>
          <w:sz w:val="24"/>
          <w:szCs w:val="24"/>
        </w:rPr>
        <w:t xml:space="preserve"> </w:t>
      </w:r>
      <w:r w:rsidR="005E053F">
        <w:rPr>
          <w:rFonts w:ascii="Arial" w:eastAsia="Arial" w:hAnsi="Arial" w:cs="Arial"/>
          <w:sz w:val="24"/>
          <w:szCs w:val="24"/>
        </w:rPr>
        <w:t>O USO DA</w:t>
      </w:r>
      <w:r w:rsidR="005E053F" w:rsidRPr="00831311">
        <w:rPr>
          <w:rFonts w:ascii="Arial" w:eastAsia="Arial" w:hAnsi="Arial" w:cs="Arial"/>
          <w:sz w:val="24"/>
          <w:szCs w:val="24"/>
        </w:rPr>
        <w:t xml:space="preserve"> FIANÇ</w:t>
      </w:r>
      <w:r w:rsidR="005E053F">
        <w:rPr>
          <w:rFonts w:ascii="Arial" w:eastAsia="Arial" w:hAnsi="Arial" w:cs="Arial"/>
          <w:sz w:val="24"/>
          <w:szCs w:val="24"/>
        </w:rPr>
        <w:t xml:space="preserve">A COMO GARANTIA </w:t>
      </w:r>
      <w:r w:rsidR="005E053F" w:rsidRPr="00831311">
        <w:rPr>
          <w:rFonts w:ascii="Arial" w:eastAsia="Arial" w:hAnsi="Arial" w:cs="Arial"/>
          <w:sz w:val="24"/>
          <w:szCs w:val="24"/>
        </w:rPr>
        <w:t>NO CONTRATO DE LOCAÇÃO</w:t>
      </w:r>
      <w:r w:rsidR="005E053F">
        <w:rPr>
          <w:rFonts w:ascii="Arial" w:eastAsia="Arial" w:hAnsi="Arial" w:cs="Arial"/>
          <w:sz w:val="24"/>
          <w:szCs w:val="24"/>
        </w:rPr>
        <w:t>..............................................</w:t>
      </w:r>
      <w:r w:rsidRPr="00AF73F5">
        <w:rPr>
          <w:rFonts w:ascii="Arial" w:eastAsia="Arial" w:hAnsi="Arial" w:cs="Arial"/>
          <w:color w:val="000000"/>
          <w:sz w:val="24"/>
          <w:szCs w:val="24"/>
        </w:rPr>
        <w:t>.....................................................................</w:t>
      </w:r>
      <w:r>
        <w:rPr>
          <w:rFonts w:ascii="Arial" w:eastAsia="Arial" w:hAnsi="Arial" w:cs="Arial"/>
          <w:color w:val="000000"/>
          <w:sz w:val="24"/>
          <w:szCs w:val="24"/>
        </w:rPr>
        <w:t xml:space="preserve"> 31</w:t>
      </w:r>
    </w:p>
    <w:p w14:paraId="62A1D52B" w14:textId="1643013F" w:rsidR="00932A82" w:rsidRPr="00AF73F5" w:rsidRDefault="00932A82" w:rsidP="00932A82">
      <w:pPr>
        <w:numPr>
          <w:ilvl w:val="2"/>
          <w:numId w:val="7"/>
        </w:numPr>
        <w:pBdr>
          <w:top w:val="nil"/>
          <w:left w:val="nil"/>
          <w:bottom w:val="nil"/>
          <w:right w:val="nil"/>
          <w:between w:val="nil"/>
        </w:pBdr>
        <w:spacing w:after="0" w:line="360" w:lineRule="auto"/>
        <w:ind w:left="0" w:firstLine="0"/>
        <w:rPr>
          <w:rFonts w:ascii="Arial" w:eastAsia="Arial" w:hAnsi="Arial" w:cs="Arial"/>
          <w:color w:val="000000"/>
          <w:sz w:val="24"/>
          <w:szCs w:val="24"/>
        </w:rPr>
      </w:pPr>
      <w:r w:rsidRPr="00AF73F5">
        <w:rPr>
          <w:rFonts w:ascii="Arial" w:eastAsia="Arial" w:hAnsi="Arial" w:cs="Arial"/>
          <w:color w:val="000000"/>
          <w:sz w:val="24"/>
          <w:szCs w:val="24"/>
        </w:rPr>
        <w:t xml:space="preserve"> - </w:t>
      </w:r>
      <w:r w:rsidR="005E053F">
        <w:rPr>
          <w:rFonts w:ascii="Arial" w:eastAsia="Arial" w:hAnsi="Arial" w:cs="Arial"/>
          <w:b/>
          <w:bCs/>
          <w:sz w:val="24"/>
          <w:szCs w:val="24"/>
        </w:rPr>
        <w:t xml:space="preserve">O domínio </w:t>
      </w:r>
      <w:r w:rsidR="005E053F" w:rsidRPr="00EE7B84">
        <w:rPr>
          <w:rFonts w:ascii="Arial" w:eastAsia="Arial" w:hAnsi="Arial" w:cs="Arial"/>
          <w:b/>
          <w:bCs/>
          <w:sz w:val="24"/>
          <w:szCs w:val="24"/>
        </w:rPr>
        <w:t xml:space="preserve">do mercado imobiliário </w:t>
      </w:r>
      <w:r w:rsidR="005E053F">
        <w:rPr>
          <w:rFonts w:ascii="Arial" w:eastAsia="Arial" w:hAnsi="Arial" w:cs="Arial"/>
          <w:b/>
          <w:bCs/>
          <w:sz w:val="24"/>
          <w:szCs w:val="24"/>
        </w:rPr>
        <w:t>na imposição do contrato de fiança como garantia das locações</w:t>
      </w:r>
      <w:r w:rsidRPr="00AF73F5">
        <w:rPr>
          <w:rFonts w:ascii="Arial" w:eastAsia="Arial" w:hAnsi="Arial" w:cs="Arial"/>
          <w:color w:val="000000"/>
          <w:sz w:val="24"/>
          <w:szCs w:val="24"/>
        </w:rPr>
        <w:t>....................................................................................</w:t>
      </w:r>
      <w:r>
        <w:rPr>
          <w:rFonts w:ascii="Arial" w:eastAsia="Arial" w:hAnsi="Arial" w:cs="Arial"/>
          <w:color w:val="000000"/>
          <w:sz w:val="24"/>
          <w:szCs w:val="24"/>
        </w:rPr>
        <w:t xml:space="preserve"> 32</w:t>
      </w:r>
    </w:p>
    <w:p w14:paraId="757BB06E" w14:textId="73A47D7F" w:rsidR="00932A82" w:rsidRPr="00AF73F5" w:rsidRDefault="00932A82" w:rsidP="00932A82">
      <w:pPr>
        <w:numPr>
          <w:ilvl w:val="2"/>
          <w:numId w:val="7"/>
        </w:numPr>
        <w:pBdr>
          <w:top w:val="nil"/>
          <w:left w:val="nil"/>
          <w:bottom w:val="nil"/>
          <w:right w:val="nil"/>
          <w:between w:val="nil"/>
        </w:pBdr>
        <w:spacing w:after="0" w:line="360" w:lineRule="auto"/>
        <w:ind w:left="0" w:firstLine="0"/>
        <w:rPr>
          <w:rFonts w:ascii="Arial" w:eastAsia="Arial" w:hAnsi="Arial" w:cs="Arial"/>
          <w:color w:val="000000"/>
          <w:sz w:val="24"/>
          <w:szCs w:val="24"/>
        </w:rPr>
      </w:pPr>
      <w:r w:rsidRPr="00AF73F5">
        <w:rPr>
          <w:rFonts w:ascii="Arial" w:eastAsia="Arial" w:hAnsi="Arial" w:cs="Arial"/>
          <w:color w:val="000000"/>
          <w:sz w:val="24"/>
          <w:szCs w:val="24"/>
        </w:rPr>
        <w:lastRenderedPageBreak/>
        <w:t xml:space="preserve">– </w:t>
      </w:r>
      <w:r w:rsidR="005E053F" w:rsidRPr="0030621D">
        <w:rPr>
          <w:rFonts w:ascii="Arial" w:eastAsia="Arial" w:hAnsi="Arial" w:cs="Arial"/>
          <w:b/>
          <w:bCs/>
          <w:sz w:val="24"/>
          <w:szCs w:val="24"/>
        </w:rPr>
        <w:t>A</w:t>
      </w:r>
      <w:r w:rsidR="005E053F">
        <w:rPr>
          <w:rFonts w:ascii="Arial" w:eastAsia="Arial" w:hAnsi="Arial" w:cs="Arial"/>
          <w:b/>
          <w:bCs/>
          <w:sz w:val="24"/>
          <w:szCs w:val="24"/>
        </w:rPr>
        <w:t>nálise da</w:t>
      </w:r>
      <w:r w:rsidR="005E053F" w:rsidRPr="0030621D">
        <w:rPr>
          <w:rFonts w:ascii="Arial" w:eastAsia="Arial" w:hAnsi="Arial" w:cs="Arial"/>
          <w:b/>
          <w:bCs/>
          <w:sz w:val="24"/>
          <w:szCs w:val="24"/>
        </w:rPr>
        <w:t xml:space="preserve"> impenhorabilidade do bem de família do fiador no contrato de locação de imóvel comercial X a possibilidade da penhora na locação de imóvel residencial</w:t>
      </w:r>
      <w:r w:rsidRPr="00AF73F5">
        <w:rPr>
          <w:rFonts w:ascii="Arial" w:eastAsia="Arial" w:hAnsi="Arial" w:cs="Arial"/>
          <w:color w:val="000000"/>
          <w:sz w:val="24"/>
          <w:szCs w:val="24"/>
        </w:rPr>
        <w:t>.</w:t>
      </w:r>
      <w:r w:rsidR="005E053F">
        <w:rPr>
          <w:rFonts w:ascii="Arial" w:eastAsia="Arial" w:hAnsi="Arial" w:cs="Arial"/>
          <w:color w:val="000000"/>
          <w:sz w:val="24"/>
          <w:szCs w:val="24"/>
        </w:rPr>
        <w:t>..................</w:t>
      </w:r>
      <w:r w:rsidRPr="00AF73F5">
        <w:rPr>
          <w:rFonts w:ascii="Arial" w:eastAsia="Arial" w:hAnsi="Arial" w:cs="Arial"/>
          <w:color w:val="000000"/>
          <w:sz w:val="24"/>
          <w:szCs w:val="24"/>
        </w:rPr>
        <w:t>...............................................................................................</w:t>
      </w:r>
      <w:r>
        <w:rPr>
          <w:rFonts w:ascii="Arial" w:eastAsia="Arial" w:hAnsi="Arial" w:cs="Arial"/>
          <w:color w:val="000000"/>
          <w:sz w:val="24"/>
          <w:szCs w:val="24"/>
        </w:rPr>
        <w:t xml:space="preserve"> 35</w:t>
      </w:r>
    </w:p>
    <w:p w14:paraId="252C55B0" w14:textId="77777777" w:rsidR="00932A82" w:rsidRPr="00AF73F5" w:rsidRDefault="00932A82" w:rsidP="00932A82">
      <w:pPr>
        <w:pBdr>
          <w:top w:val="nil"/>
          <w:left w:val="nil"/>
          <w:bottom w:val="nil"/>
          <w:right w:val="nil"/>
          <w:between w:val="nil"/>
        </w:pBdr>
        <w:spacing w:after="0" w:line="360" w:lineRule="auto"/>
        <w:rPr>
          <w:rFonts w:ascii="Arial" w:eastAsia="Arial" w:hAnsi="Arial" w:cs="Arial"/>
          <w:color w:val="000000"/>
          <w:sz w:val="24"/>
          <w:szCs w:val="24"/>
        </w:rPr>
      </w:pPr>
    </w:p>
    <w:p w14:paraId="30DFFFCE" w14:textId="0FD19B4F" w:rsidR="00932A82" w:rsidRPr="00AF73F5" w:rsidRDefault="00932A82" w:rsidP="00932A82">
      <w:pPr>
        <w:spacing w:after="0" w:line="360" w:lineRule="auto"/>
        <w:rPr>
          <w:rFonts w:ascii="Arial" w:eastAsia="Arial" w:hAnsi="Arial" w:cs="Arial"/>
          <w:b/>
          <w:sz w:val="24"/>
          <w:szCs w:val="24"/>
        </w:rPr>
      </w:pPr>
      <w:r w:rsidRPr="00AF73F5">
        <w:rPr>
          <w:rFonts w:ascii="Arial" w:eastAsia="Arial" w:hAnsi="Arial" w:cs="Arial"/>
          <w:b/>
          <w:sz w:val="24"/>
          <w:szCs w:val="24"/>
        </w:rPr>
        <w:t xml:space="preserve">CAPÍTULO III – </w:t>
      </w:r>
      <w:r w:rsidR="005D5FBD">
        <w:rPr>
          <w:rFonts w:ascii="Arial" w:eastAsia="Arial" w:hAnsi="Arial" w:cs="Arial"/>
          <w:b/>
          <w:sz w:val="24"/>
          <w:szCs w:val="24"/>
        </w:rPr>
        <w:t>ANÁLISE D</w:t>
      </w:r>
      <w:r w:rsidR="005D5FBD" w:rsidRPr="00797B8B">
        <w:rPr>
          <w:rFonts w:ascii="Arial" w:eastAsia="Arial" w:hAnsi="Arial" w:cs="Arial"/>
          <w:b/>
          <w:sz w:val="24"/>
          <w:szCs w:val="24"/>
        </w:rPr>
        <w:t>A RESPONSABILIDADE PATRIMONIAL DO FIADOR PERANTE O CONTRATO DE LOCAÇÃO</w:t>
      </w:r>
      <w:r w:rsidR="005D5FBD">
        <w:rPr>
          <w:rFonts w:ascii="Arial" w:eastAsia="Arial" w:hAnsi="Arial" w:cs="Arial"/>
          <w:b/>
          <w:sz w:val="24"/>
          <w:szCs w:val="24"/>
        </w:rPr>
        <w:t xml:space="preserve"> TENDO COMO PARAMÊTRO O </w:t>
      </w:r>
      <w:r w:rsidR="005D5FBD" w:rsidRPr="00797B8B">
        <w:rPr>
          <w:rFonts w:ascii="Arial" w:eastAsia="Arial" w:hAnsi="Arial" w:cs="Arial"/>
          <w:b/>
          <w:sz w:val="24"/>
          <w:szCs w:val="24"/>
        </w:rPr>
        <w:t xml:space="preserve">PRINCÍPIO DA ISONOMIA </w:t>
      </w:r>
      <w:r w:rsidR="005D5FBD">
        <w:rPr>
          <w:rFonts w:ascii="Arial" w:eastAsia="Arial" w:hAnsi="Arial" w:cs="Arial"/>
          <w:b/>
          <w:sz w:val="24"/>
          <w:szCs w:val="24"/>
        </w:rPr>
        <w:t xml:space="preserve">E OUTROS </w:t>
      </w:r>
      <w:r w:rsidR="005D5FBD" w:rsidRPr="00797B8B">
        <w:rPr>
          <w:rFonts w:ascii="Arial" w:eastAsia="Arial" w:hAnsi="Arial" w:cs="Arial"/>
          <w:b/>
          <w:sz w:val="24"/>
          <w:szCs w:val="24"/>
        </w:rPr>
        <w:t>PRINCÍPIOS CONSTITUCIONAIS</w:t>
      </w:r>
      <w:r w:rsidRPr="00AF73F5">
        <w:rPr>
          <w:rFonts w:ascii="Arial" w:eastAsia="Arial" w:hAnsi="Arial" w:cs="Arial"/>
          <w:sz w:val="24"/>
          <w:szCs w:val="24"/>
        </w:rPr>
        <w:t>.</w:t>
      </w:r>
      <w:r>
        <w:rPr>
          <w:rFonts w:ascii="Arial" w:eastAsia="Arial" w:hAnsi="Arial" w:cs="Arial"/>
          <w:sz w:val="24"/>
          <w:szCs w:val="24"/>
        </w:rPr>
        <w:t>.</w:t>
      </w:r>
      <w:r w:rsidRPr="00AF73F5">
        <w:rPr>
          <w:rFonts w:ascii="Arial" w:eastAsia="Arial" w:hAnsi="Arial" w:cs="Arial"/>
          <w:sz w:val="24"/>
          <w:szCs w:val="24"/>
        </w:rPr>
        <w:t>...........</w:t>
      </w:r>
      <w:r>
        <w:rPr>
          <w:rFonts w:ascii="Arial" w:eastAsia="Arial" w:hAnsi="Arial" w:cs="Arial"/>
          <w:sz w:val="24"/>
          <w:szCs w:val="24"/>
        </w:rPr>
        <w:t xml:space="preserve"> 39</w:t>
      </w:r>
      <w:r w:rsidRPr="00AF73F5">
        <w:rPr>
          <w:rFonts w:ascii="Arial" w:eastAsia="Arial" w:hAnsi="Arial" w:cs="Arial"/>
          <w:sz w:val="24"/>
          <w:szCs w:val="24"/>
        </w:rPr>
        <w:t xml:space="preserve">   </w:t>
      </w:r>
    </w:p>
    <w:p w14:paraId="1C654486" w14:textId="77777777" w:rsidR="00932A82" w:rsidRPr="00AF73F5" w:rsidRDefault="00932A82" w:rsidP="00932A82">
      <w:pPr>
        <w:pStyle w:val="PargrafodaLista"/>
        <w:numPr>
          <w:ilvl w:val="0"/>
          <w:numId w:val="7"/>
        </w:numPr>
        <w:pBdr>
          <w:top w:val="nil"/>
          <w:left w:val="nil"/>
          <w:bottom w:val="nil"/>
          <w:right w:val="nil"/>
          <w:between w:val="nil"/>
        </w:pBdr>
        <w:spacing w:before="240" w:after="0" w:line="360" w:lineRule="auto"/>
        <w:ind w:left="0" w:firstLine="0"/>
        <w:contextualSpacing w:val="0"/>
        <w:rPr>
          <w:rFonts w:ascii="Arial" w:eastAsia="Arial" w:hAnsi="Arial" w:cs="Arial"/>
          <w:b/>
          <w:vanish/>
          <w:color w:val="000000"/>
          <w:sz w:val="24"/>
          <w:szCs w:val="24"/>
        </w:rPr>
      </w:pPr>
    </w:p>
    <w:p w14:paraId="7402957A" w14:textId="1F61FF93" w:rsidR="00932A82" w:rsidRPr="00AF73F5" w:rsidRDefault="00932A82" w:rsidP="00932A82">
      <w:pPr>
        <w:numPr>
          <w:ilvl w:val="1"/>
          <w:numId w:val="7"/>
        </w:numPr>
        <w:pBdr>
          <w:top w:val="nil"/>
          <w:left w:val="nil"/>
          <w:bottom w:val="nil"/>
          <w:right w:val="nil"/>
          <w:between w:val="nil"/>
        </w:pBdr>
        <w:spacing w:before="240" w:line="360" w:lineRule="auto"/>
        <w:ind w:left="0" w:firstLine="0"/>
        <w:rPr>
          <w:rFonts w:ascii="Arial" w:eastAsia="Arial" w:hAnsi="Arial" w:cs="Arial"/>
          <w:color w:val="000000"/>
          <w:sz w:val="24"/>
          <w:szCs w:val="24"/>
        </w:rPr>
      </w:pPr>
      <w:r w:rsidRPr="00AF73F5">
        <w:rPr>
          <w:rFonts w:ascii="Arial" w:eastAsia="Arial" w:hAnsi="Arial" w:cs="Arial"/>
          <w:bCs/>
          <w:color w:val="000000"/>
          <w:sz w:val="24"/>
          <w:szCs w:val="24"/>
        </w:rPr>
        <w:t>-</w:t>
      </w:r>
      <w:r w:rsidRPr="00AF73F5">
        <w:rPr>
          <w:rFonts w:ascii="Arial" w:eastAsia="Arial" w:hAnsi="Arial" w:cs="Arial"/>
          <w:b/>
          <w:color w:val="000000"/>
          <w:sz w:val="24"/>
          <w:szCs w:val="24"/>
        </w:rPr>
        <w:t xml:space="preserve">  </w:t>
      </w:r>
      <w:r w:rsidRPr="00AF73F5">
        <w:rPr>
          <w:rFonts w:ascii="Arial" w:eastAsia="Arial" w:hAnsi="Arial" w:cs="Arial"/>
          <w:bCs/>
          <w:color w:val="000000"/>
          <w:sz w:val="24"/>
          <w:szCs w:val="24"/>
        </w:rPr>
        <w:t>ASPECTOS GERAIS DO PRINCÍPIO DA ISONOMIA....</w:t>
      </w:r>
      <w:r w:rsidR="005D5FBD">
        <w:rPr>
          <w:rFonts w:ascii="Arial" w:eastAsia="Arial" w:hAnsi="Arial" w:cs="Arial"/>
          <w:bCs/>
          <w:color w:val="000000"/>
          <w:sz w:val="24"/>
          <w:szCs w:val="24"/>
        </w:rPr>
        <w:t>.....</w:t>
      </w:r>
      <w:r w:rsidRPr="00AF73F5">
        <w:rPr>
          <w:rFonts w:ascii="Arial" w:eastAsia="Arial" w:hAnsi="Arial" w:cs="Arial"/>
          <w:bCs/>
          <w:color w:val="000000"/>
          <w:sz w:val="24"/>
          <w:szCs w:val="24"/>
        </w:rPr>
        <w:t>.....................</w:t>
      </w:r>
      <w:r w:rsidRPr="00AF73F5">
        <w:rPr>
          <w:rFonts w:ascii="Arial" w:eastAsia="Arial" w:hAnsi="Arial" w:cs="Arial"/>
          <w:color w:val="000000"/>
          <w:sz w:val="24"/>
          <w:szCs w:val="24"/>
        </w:rPr>
        <w:t>....</w:t>
      </w:r>
      <w:r>
        <w:rPr>
          <w:rFonts w:ascii="Arial" w:eastAsia="Arial" w:hAnsi="Arial" w:cs="Arial"/>
          <w:color w:val="000000"/>
          <w:sz w:val="24"/>
          <w:szCs w:val="24"/>
        </w:rPr>
        <w:t xml:space="preserve"> 39</w:t>
      </w:r>
    </w:p>
    <w:p w14:paraId="222D707E" w14:textId="77777777" w:rsidR="00932A82" w:rsidRPr="00AF73F5" w:rsidRDefault="00932A82" w:rsidP="00932A82">
      <w:pPr>
        <w:pBdr>
          <w:top w:val="nil"/>
          <w:left w:val="nil"/>
          <w:bottom w:val="nil"/>
          <w:right w:val="nil"/>
          <w:between w:val="nil"/>
        </w:pBdr>
        <w:spacing w:after="0" w:line="240" w:lineRule="auto"/>
        <w:rPr>
          <w:rFonts w:ascii="Arial" w:eastAsia="Arial" w:hAnsi="Arial" w:cs="Arial"/>
          <w:b/>
          <w:bCs/>
          <w:color w:val="000000"/>
          <w:sz w:val="24"/>
          <w:szCs w:val="24"/>
        </w:rPr>
      </w:pPr>
    </w:p>
    <w:p w14:paraId="44415F53" w14:textId="04AD2EC2" w:rsidR="00932A82" w:rsidRPr="00AF73F5" w:rsidRDefault="00932A82" w:rsidP="00932A82">
      <w:pPr>
        <w:numPr>
          <w:ilvl w:val="1"/>
          <w:numId w:val="7"/>
        </w:numPr>
        <w:pBdr>
          <w:top w:val="nil"/>
          <w:left w:val="nil"/>
          <w:bottom w:val="nil"/>
          <w:right w:val="nil"/>
          <w:between w:val="nil"/>
        </w:pBdr>
        <w:spacing w:after="0" w:line="360" w:lineRule="auto"/>
        <w:ind w:left="0" w:firstLine="0"/>
        <w:rPr>
          <w:rFonts w:ascii="Arial" w:eastAsia="Arial" w:hAnsi="Arial" w:cs="Arial"/>
          <w:b/>
          <w:bCs/>
          <w:color w:val="000000"/>
          <w:sz w:val="24"/>
          <w:szCs w:val="24"/>
        </w:rPr>
      </w:pPr>
      <w:r w:rsidRPr="00AF73F5">
        <w:rPr>
          <w:rFonts w:ascii="Arial" w:eastAsia="Arial" w:hAnsi="Arial" w:cs="Arial"/>
          <w:color w:val="000000"/>
          <w:sz w:val="24"/>
          <w:szCs w:val="24"/>
        </w:rPr>
        <w:t>-</w:t>
      </w:r>
      <w:r w:rsidRPr="00AF73F5">
        <w:rPr>
          <w:rFonts w:ascii="Arial" w:eastAsia="Arial" w:hAnsi="Arial" w:cs="Arial"/>
          <w:b/>
          <w:bCs/>
          <w:color w:val="000000"/>
          <w:sz w:val="24"/>
          <w:szCs w:val="24"/>
        </w:rPr>
        <w:t xml:space="preserve"> </w:t>
      </w:r>
      <w:r w:rsidR="005D5FBD">
        <w:rPr>
          <w:rFonts w:ascii="Arial" w:eastAsia="Arial" w:hAnsi="Arial" w:cs="Arial"/>
          <w:sz w:val="24"/>
          <w:szCs w:val="24"/>
        </w:rPr>
        <w:t>O DESRESPEITO DO PRÍNCÍPIO DA ISONOMIA NA PENHORA DO BEM DA FAMÍLIA DO FIADOR</w:t>
      </w:r>
      <w:r w:rsidR="005D5FBD">
        <w:rPr>
          <w:rFonts w:ascii="Arial" w:eastAsia="Arial" w:hAnsi="Arial" w:cs="Arial"/>
          <w:sz w:val="24"/>
          <w:szCs w:val="24"/>
        </w:rPr>
        <w:t>.....</w:t>
      </w:r>
      <w:r w:rsidRPr="00AF73F5">
        <w:rPr>
          <w:rFonts w:ascii="Arial" w:eastAsia="Arial" w:hAnsi="Arial" w:cs="Arial"/>
          <w:color w:val="000000"/>
          <w:sz w:val="24"/>
          <w:szCs w:val="24"/>
        </w:rPr>
        <w:t>.............................................................................................</w:t>
      </w:r>
      <w:r>
        <w:rPr>
          <w:rFonts w:ascii="Arial" w:eastAsia="Arial" w:hAnsi="Arial" w:cs="Arial"/>
          <w:color w:val="000000"/>
          <w:sz w:val="24"/>
          <w:szCs w:val="24"/>
        </w:rPr>
        <w:t xml:space="preserve"> 40</w:t>
      </w:r>
    </w:p>
    <w:p w14:paraId="1AF2CCEB" w14:textId="6476CB1B" w:rsidR="00932A82" w:rsidRPr="00AF73F5" w:rsidRDefault="00932A82" w:rsidP="00932A82">
      <w:pPr>
        <w:numPr>
          <w:ilvl w:val="2"/>
          <w:numId w:val="7"/>
        </w:numPr>
        <w:pBdr>
          <w:top w:val="nil"/>
          <w:left w:val="nil"/>
          <w:bottom w:val="nil"/>
          <w:right w:val="nil"/>
          <w:between w:val="nil"/>
        </w:pBdr>
        <w:spacing w:line="360" w:lineRule="auto"/>
        <w:ind w:left="0" w:firstLine="0"/>
        <w:rPr>
          <w:rFonts w:ascii="Arial" w:eastAsia="Arial" w:hAnsi="Arial" w:cs="Arial"/>
          <w:color w:val="000000"/>
          <w:sz w:val="24"/>
          <w:szCs w:val="24"/>
        </w:rPr>
      </w:pPr>
      <w:r w:rsidRPr="00AF73F5">
        <w:rPr>
          <w:rFonts w:ascii="Arial" w:eastAsia="Arial" w:hAnsi="Arial" w:cs="Arial"/>
          <w:color w:val="000000"/>
          <w:sz w:val="24"/>
          <w:szCs w:val="24"/>
        </w:rPr>
        <w:t xml:space="preserve"> - </w:t>
      </w:r>
      <w:r w:rsidR="005D5FBD" w:rsidRPr="005D5FBD">
        <w:rPr>
          <w:rFonts w:ascii="Arial" w:eastAsia="Arial" w:hAnsi="Arial" w:cs="Arial"/>
          <w:b/>
          <w:bCs/>
          <w:color w:val="000000"/>
          <w:sz w:val="24"/>
          <w:szCs w:val="24"/>
        </w:rPr>
        <w:t>As contestáveis decisões do Supremo Tribunal Federal acerca da possibilidade da penhora do bem de família do fiador sob o viés do princípio da isonomia</w:t>
      </w:r>
      <w:r w:rsidRPr="00AF73F5">
        <w:rPr>
          <w:rFonts w:ascii="Arial" w:eastAsia="Arial" w:hAnsi="Arial" w:cs="Arial"/>
          <w:color w:val="000000"/>
          <w:sz w:val="24"/>
          <w:szCs w:val="24"/>
        </w:rPr>
        <w:t>.........................</w:t>
      </w:r>
      <w:r w:rsidR="005D5FBD">
        <w:rPr>
          <w:rFonts w:ascii="Arial" w:eastAsia="Arial" w:hAnsi="Arial" w:cs="Arial"/>
          <w:color w:val="000000"/>
          <w:sz w:val="24"/>
          <w:szCs w:val="24"/>
        </w:rPr>
        <w:t>...........</w:t>
      </w:r>
      <w:r w:rsidRPr="00AF73F5">
        <w:rPr>
          <w:rFonts w:ascii="Arial" w:eastAsia="Arial" w:hAnsi="Arial" w:cs="Arial"/>
          <w:color w:val="000000"/>
          <w:sz w:val="24"/>
          <w:szCs w:val="24"/>
        </w:rPr>
        <w:t>..................................................................................</w:t>
      </w:r>
      <w:r>
        <w:rPr>
          <w:rFonts w:ascii="Arial" w:eastAsia="Arial" w:hAnsi="Arial" w:cs="Arial"/>
          <w:color w:val="000000"/>
          <w:sz w:val="24"/>
          <w:szCs w:val="24"/>
        </w:rPr>
        <w:t xml:space="preserve"> 42</w:t>
      </w:r>
    </w:p>
    <w:p w14:paraId="6FAC1E12" w14:textId="76FEE2F1" w:rsidR="00932A82" w:rsidRPr="00AF73F5" w:rsidRDefault="00932A82" w:rsidP="00932A82">
      <w:pPr>
        <w:numPr>
          <w:ilvl w:val="1"/>
          <w:numId w:val="7"/>
        </w:numPr>
        <w:pBdr>
          <w:top w:val="nil"/>
          <w:left w:val="nil"/>
          <w:bottom w:val="nil"/>
          <w:right w:val="nil"/>
          <w:between w:val="nil"/>
        </w:pBdr>
        <w:spacing w:before="240" w:after="0" w:line="360" w:lineRule="auto"/>
        <w:ind w:left="0" w:firstLine="0"/>
        <w:rPr>
          <w:rFonts w:ascii="Arial" w:eastAsia="Arial" w:hAnsi="Arial" w:cs="Arial"/>
          <w:b/>
          <w:bCs/>
          <w:color w:val="000000"/>
          <w:sz w:val="24"/>
          <w:szCs w:val="24"/>
        </w:rPr>
      </w:pPr>
      <w:r w:rsidRPr="00AF73F5">
        <w:rPr>
          <w:rFonts w:ascii="Arial" w:eastAsia="Arial" w:hAnsi="Arial" w:cs="Arial"/>
          <w:color w:val="000000"/>
          <w:sz w:val="24"/>
          <w:szCs w:val="24"/>
        </w:rPr>
        <w:t>-</w:t>
      </w:r>
      <w:r w:rsidRPr="00AF73F5">
        <w:rPr>
          <w:rFonts w:ascii="Arial" w:eastAsia="Arial" w:hAnsi="Arial" w:cs="Arial"/>
          <w:b/>
          <w:bCs/>
          <w:color w:val="000000"/>
          <w:sz w:val="24"/>
          <w:szCs w:val="24"/>
        </w:rPr>
        <w:t xml:space="preserve"> </w:t>
      </w:r>
      <w:r w:rsidR="005D5FBD">
        <w:rPr>
          <w:rFonts w:ascii="Arial" w:eastAsia="Arial" w:hAnsi="Arial" w:cs="Arial"/>
          <w:sz w:val="24"/>
          <w:szCs w:val="24"/>
        </w:rPr>
        <w:t>BREVES CONSIDERAÇÕES A</w:t>
      </w:r>
      <w:r w:rsidR="005D5FBD" w:rsidRPr="00D00AFA">
        <w:rPr>
          <w:rFonts w:ascii="Arial" w:eastAsia="Arial" w:hAnsi="Arial" w:cs="Arial"/>
          <w:sz w:val="24"/>
          <w:szCs w:val="24"/>
        </w:rPr>
        <w:t xml:space="preserve"> PROTEÇÃO DA MORADIA </w:t>
      </w:r>
      <w:r w:rsidR="005D5FBD">
        <w:rPr>
          <w:rFonts w:ascii="Arial" w:eastAsia="Arial" w:hAnsi="Arial" w:cs="Arial"/>
          <w:sz w:val="24"/>
          <w:szCs w:val="24"/>
        </w:rPr>
        <w:t>SOBRE O ÂMBITO DO</w:t>
      </w:r>
      <w:r w:rsidR="005D5FBD" w:rsidRPr="00D00AFA">
        <w:rPr>
          <w:rFonts w:ascii="Arial" w:eastAsia="Arial" w:hAnsi="Arial" w:cs="Arial"/>
          <w:sz w:val="24"/>
          <w:szCs w:val="24"/>
        </w:rPr>
        <w:t xml:space="preserve"> DIREITO INTERNACIONAL</w:t>
      </w:r>
      <w:r w:rsidR="005D5FBD">
        <w:rPr>
          <w:rFonts w:ascii="Arial" w:eastAsia="Arial" w:hAnsi="Arial" w:cs="Arial"/>
          <w:sz w:val="24"/>
          <w:szCs w:val="24"/>
        </w:rPr>
        <w:t xml:space="preserve"> E SUA ESSENCIALIDADE NA DIGNIDADE DA PESSOA HUMANA</w:t>
      </w:r>
      <w:r w:rsidRPr="00AF73F5">
        <w:rPr>
          <w:rFonts w:ascii="Arial" w:eastAsia="Arial" w:hAnsi="Arial" w:cs="Arial"/>
          <w:color w:val="000000"/>
          <w:sz w:val="24"/>
          <w:szCs w:val="24"/>
        </w:rPr>
        <w:t>...............................................</w:t>
      </w:r>
      <w:r w:rsidR="005D5FBD">
        <w:rPr>
          <w:rFonts w:ascii="Arial" w:eastAsia="Arial" w:hAnsi="Arial" w:cs="Arial"/>
          <w:color w:val="000000"/>
          <w:sz w:val="24"/>
          <w:szCs w:val="24"/>
        </w:rPr>
        <w:t>...........................</w:t>
      </w:r>
      <w:r w:rsidRPr="00AF73F5">
        <w:rPr>
          <w:rFonts w:ascii="Arial" w:eastAsia="Arial" w:hAnsi="Arial" w:cs="Arial"/>
          <w:color w:val="000000"/>
          <w:sz w:val="24"/>
          <w:szCs w:val="24"/>
        </w:rPr>
        <w:t>................</w:t>
      </w:r>
      <w:r>
        <w:rPr>
          <w:rFonts w:ascii="Arial" w:eastAsia="Arial" w:hAnsi="Arial" w:cs="Arial"/>
          <w:color w:val="000000"/>
          <w:sz w:val="24"/>
          <w:szCs w:val="24"/>
        </w:rPr>
        <w:t xml:space="preserve">...... 46 </w:t>
      </w:r>
    </w:p>
    <w:p w14:paraId="390A9C6A" w14:textId="53420856" w:rsidR="00932A82" w:rsidRPr="00AF73F5" w:rsidRDefault="00932A82" w:rsidP="00932A82">
      <w:pPr>
        <w:numPr>
          <w:ilvl w:val="2"/>
          <w:numId w:val="7"/>
        </w:numPr>
        <w:pBdr>
          <w:top w:val="nil"/>
          <w:left w:val="nil"/>
          <w:bottom w:val="nil"/>
          <w:right w:val="nil"/>
          <w:between w:val="nil"/>
        </w:pBdr>
        <w:spacing w:after="0" w:line="360" w:lineRule="auto"/>
        <w:ind w:left="0" w:firstLine="0"/>
        <w:rPr>
          <w:rFonts w:ascii="Arial" w:eastAsia="Arial" w:hAnsi="Arial" w:cs="Arial"/>
          <w:b/>
          <w:bCs/>
          <w:color w:val="000000"/>
          <w:sz w:val="24"/>
          <w:szCs w:val="24"/>
        </w:rPr>
      </w:pPr>
      <w:r w:rsidRPr="00AF73F5">
        <w:rPr>
          <w:rFonts w:ascii="Arial" w:eastAsia="Arial" w:hAnsi="Arial" w:cs="Arial"/>
          <w:b/>
          <w:bCs/>
          <w:color w:val="000000"/>
          <w:sz w:val="24"/>
          <w:szCs w:val="24"/>
        </w:rPr>
        <w:t xml:space="preserve">- </w:t>
      </w:r>
      <w:r w:rsidR="005D5FBD">
        <w:rPr>
          <w:rFonts w:ascii="Arial" w:eastAsia="Arial" w:hAnsi="Arial" w:cs="Arial"/>
          <w:b/>
          <w:bCs/>
          <w:sz w:val="24"/>
          <w:szCs w:val="24"/>
        </w:rPr>
        <w:t xml:space="preserve">O atendimento da </w:t>
      </w:r>
      <w:r w:rsidR="005D5FBD" w:rsidRPr="00A91E7E">
        <w:rPr>
          <w:rFonts w:ascii="Arial" w:eastAsia="Arial" w:hAnsi="Arial" w:cs="Arial"/>
          <w:b/>
          <w:bCs/>
          <w:sz w:val="24"/>
          <w:szCs w:val="24"/>
        </w:rPr>
        <w:t>dignidade na proteção</w:t>
      </w:r>
      <w:r w:rsidR="005D5FBD">
        <w:rPr>
          <w:rFonts w:ascii="Arial" w:eastAsia="Arial" w:hAnsi="Arial" w:cs="Arial"/>
          <w:b/>
          <w:bCs/>
          <w:sz w:val="24"/>
          <w:szCs w:val="24"/>
        </w:rPr>
        <w:t xml:space="preserve"> estatal</w:t>
      </w:r>
      <w:r w:rsidR="005D5FBD" w:rsidRPr="00A91E7E">
        <w:rPr>
          <w:rFonts w:ascii="Arial" w:eastAsia="Arial" w:hAnsi="Arial" w:cs="Arial"/>
          <w:b/>
          <w:bCs/>
          <w:sz w:val="24"/>
          <w:szCs w:val="24"/>
        </w:rPr>
        <w:t xml:space="preserve"> da moradia</w:t>
      </w:r>
      <w:r w:rsidRPr="00AF73F5">
        <w:rPr>
          <w:rFonts w:ascii="Arial" w:eastAsia="Arial" w:hAnsi="Arial" w:cs="Arial"/>
          <w:color w:val="000000"/>
          <w:sz w:val="24"/>
          <w:szCs w:val="24"/>
        </w:rPr>
        <w:t>..................</w:t>
      </w:r>
      <w:r>
        <w:rPr>
          <w:rFonts w:ascii="Arial" w:eastAsia="Arial" w:hAnsi="Arial" w:cs="Arial"/>
          <w:color w:val="000000"/>
          <w:sz w:val="24"/>
          <w:szCs w:val="24"/>
        </w:rPr>
        <w:t xml:space="preserve"> 48</w:t>
      </w:r>
    </w:p>
    <w:p w14:paraId="671F5C5B" w14:textId="77777777" w:rsidR="00932A82" w:rsidRPr="00AF73F5" w:rsidRDefault="00932A82" w:rsidP="00932A82">
      <w:pPr>
        <w:pBdr>
          <w:top w:val="nil"/>
          <w:left w:val="nil"/>
          <w:bottom w:val="nil"/>
          <w:right w:val="nil"/>
          <w:between w:val="nil"/>
        </w:pBdr>
        <w:spacing w:after="0" w:line="360" w:lineRule="auto"/>
        <w:rPr>
          <w:rFonts w:ascii="Arial" w:eastAsia="Arial" w:hAnsi="Arial" w:cs="Arial"/>
          <w:b/>
          <w:bCs/>
          <w:color w:val="000000"/>
          <w:sz w:val="24"/>
          <w:szCs w:val="24"/>
        </w:rPr>
      </w:pPr>
    </w:p>
    <w:p w14:paraId="392704B2" w14:textId="1C7B433C" w:rsidR="00932A82" w:rsidRPr="00AF73F5" w:rsidRDefault="00932A82" w:rsidP="00932A82">
      <w:pPr>
        <w:spacing w:line="480" w:lineRule="auto"/>
        <w:rPr>
          <w:rFonts w:ascii="Arial" w:eastAsia="Arial" w:hAnsi="Arial" w:cs="Arial"/>
          <w:b/>
          <w:sz w:val="24"/>
          <w:szCs w:val="24"/>
        </w:rPr>
      </w:pPr>
      <w:r w:rsidRPr="00AF73F5">
        <w:rPr>
          <w:rFonts w:ascii="Arial" w:eastAsia="Arial" w:hAnsi="Arial" w:cs="Arial"/>
          <w:b/>
          <w:sz w:val="24"/>
          <w:szCs w:val="24"/>
        </w:rPr>
        <w:t>CONCLUSÃO</w:t>
      </w:r>
      <w:r w:rsidRPr="00AF73F5">
        <w:rPr>
          <w:rFonts w:ascii="Arial" w:eastAsia="Arial" w:hAnsi="Arial" w:cs="Arial"/>
          <w:sz w:val="24"/>
          <w:szCs w:val="24"/>
        </w:rPr>
        <w:t>......................</w:t>
      </w:r>
      <w:r w:rsidR="005D5FBD">
        <w:rPr>
          <w:rFonts w:ascii="Arial" w:eastAsia="Arial" w:hAnsi="Arial" w:cs="Arial"/>
          <w:sz w:val="24"/>
          <w:szCs w:val="24"/>
        </w:rPr>
        <w:t>.......</w:t>
      </w:r>
      <w:r w:rsidRPr="00AF73F5">
        <w:rPr>
          <w:rFonts w:ascii="Arial" w:eastAsia="Arial" w:hAnsi="Arial" w:cs="Arial"/>
          <w:sz w:val="24"/>
          <w:szCs w:val="24"/>
        </w:rPr>
        <w:t>..........................................................................</w:t>
      </w:r>
      <w:r>
        <w:rPr>
          <w:rFonts w:ascii="Arial" w:eastAsia="Arial" w:hAnsi="Arial" w:cs="Arial"/>
          <w:sz w:val="24"/>
          <w:szCs w:val="24"/>
        </w:rPr>
        <w:t>.....</w:t>
      </w:r>
      <w:r w:rsidRPr="00AF73F5">
        <w:rPr>
          <w:rFonts w:ascii="Arial" w:eastAsia="Arial" w:hAnsi="Arial" w:cs="Arial"/>
          <w:sz w:val="24"/>
          <w:szCs w:val="24"/>
        </w:rPr>
        <w:t>...</w:t>
      </w:r>
      <w:r>
        <w:rPr>
          <w:rFonts w:ascii="Arial" w:eastAsia="Arial" w:hAnsi="Arial" w:cs="Arial"/>
          <w:sz w:val="24"/>
          <w:szCs w:val="24"/>
        </w:rPr>
        <w:t xml:space="preserve"> 5</w:t>
      </w:r>
      <w:r w:rsidR="002638B3">
        <w:rPr>
          <w:rFonts w:ascii="Arial" w:eastAsia="Arial" w:hAnsi="Arial" w:cs="Arial"/>
          <w:sz w:val="24"/>
          <w:szCs w:val="24"/>
        </w:rPr>
        <w:t>0</w:t>
      </w:r>
    </w:p>
    <w:p w14:paraId="28EC0140" w14:textId="082C0CB0" w:rsidR="00932A82" w:rsidRPr="00AF73F5" w:rsidRDefault="00932A82" w:rsidP="00932A82">
      <w:pPr>
        <w:rPr>
          <w:rFonts w:ascii="Arial" w:eastAsia="Arial" w:hAnsi="Arial" w:cs="Arial"/>
          <w:sz w:val="24"/>
          <w:szCs w:val="24"/>
        </w:rPr>
      </w:pPr>
      <w:r w:rsidRPr="00AF73F5">
        <w:rPr>
          <w:rFonts w:ascii="Arial" w:eastAsia="Arial" w:hAnsi="Arial" w:cs="Arial"/>
          <w:b/>
          <w:sz w:val="24"/>
          <w:szCs w:val="24"/>
        </w:rPr>
        <w:t>REFERÊNCIAS</w:t>
      </w:r>
      <w:r w:rsidRPr="00AF73F5">
        <w:rPr>
          <w:rFonts w:ascii="Arial" w:eastAsia="Arial" w:hAnsi="Arial" w:cs="Arial"/>
          <w:sz w:val="24"/>
          <w:szCs w:val="24"/>
        </w:rPr>
        <w:t>..........................</w:t>
      </w:r>
      <w:r w:rsidR="005D5FBD">
        <w:rPr>
          <w:rFonts w:ascii="Arial" w:eastAsia="Arial" w:hAnsi="Arial" w:cs="Arial"/>
          <w:sz w:val="24"/>
          <w:szCs w:val="24"/>
        </w:rPr>
        <w:t>......</w:t>
      </w:r>
      <w:r w:rsidRPr="00AF73F5">
        <w:rPr>
          <w:rFonts w:ascii="Arial" w:eastAsia="Arial" w:hAnsi="Arial" w:cs="Arial"/>
          <w:sz w:val="24"/>
          <w:szCs w:val="24"/>
        </w:rPr>
        <w:t>............................................................................</w:t>
      </w:r>
      <w:r>
        <w:rPr>
          <w:rFonts w:ascii="Arial" w:eastAsia="Arial" w:hAnsi="Arial" w:cs="Arial"/>
          <w:sz w:val="24"/>
          <w:szCs w:val="24"/>
        </w:rPr>
        <w:t xml:space="preserve"> 5</w:t>
      </w:r>
      <w:r w:rsidR="002638B3">
        <w:rPr>
          <w:rFonts w:ascii="Arial" w:eastAsia="Arial" w:hAnsi="Arial" w:cs="Arial"/>
          <w:sz w:val="24"/>
          <w:szCs w:val="24"/>
        </w:rPr>
        <w:t>3</w:t>
      </w:r>
    </w:p>
    <w:p w14:paraId="05218FCA" w14:textId="2727D77A" w:rsidR="00AB3F82" w:rsidRDefault="00932A82" w:rsidP="00932A82">
      <w:pPr>
        <w:jc w:val="center"/>
        <w:rPr>
          <w:rFonts w:ascii="Arial" w:hAnsi="Arial" w:cs="Arial"/>
          <w:bCs/>
          <w:sz w:val="24"/>
          <w:szCs w:val="24"/>
        </w:rPr>
      </w:pPr>
      <w:r w:rsidRPr="00AF73F5">
        <w:rPr>
          <w:rFonts w:ascii="Arial" w:eastAsia="Arial" w:hAnsi="Arial" w:cs="Arial"/>
          <w:b/>
          <w:sz w:val="24"/>
          <w:szCs w:val="24"/>
        </w:rPr>
        <w:t xml:space="preserve">ANEXO I </w:t>
      </w:r>
      <w:r w:rsidRPr="00AF73F5">
        <w:rPr>
          <w:rFonts w:ascii="Arial" w:eastAsia="Arial" w:hAnsi="Arial" w:cs="Arial"/>
          <w:sz w:val="24"/>
          <w:szCs w:val="24"/>
        </w:rPr>
        <w:t>..................................................</w:t>
      </w:r>
      <w:r w:rsidR="005D5FBD">
        <w:rPr>
          <w:rFonts w:ascii="Arial" w:eastAsia="Arial" w:hAnsi="Arial" w:cs="Arial"/>
          <w:sz w:val="24"/>
          <w:szCs w:val="24"/>
        </w:rPr>
        <w:t>.....</w:t>
      </w:r>
      <w:r w:rsidRPr="00AF73F5">
        <w:rPr>
          <w:rFonts w:ascii="Arial" w:eastAsia="Arial" w:hAnsi="Arial" w:cs="Arial"/>
          <w:sz w:val="24"/>
          <w:szCs w:val="24"/>
        </w:rPr>
        <w:t>..............................................................</w:t>
      </w:r>
      <w:r>
        <w:rPr>
          <w:rFonts w:ascii="Arial" w:eastAsia="Arial" w:hAnsi="Arial" w:cs="Arial"/>
          <w:sz w:val="24"/>
          <w:szCs w:val="24"/>
        </w:rPr>
        <w:t xml:space="preserve"> 5</w:t>
      </w:r>
      <w:r w:rsidR="002638B3">
        <w:rPr>
          <w:rFonts w:ascii="Arial" w:eastAsia="Arial" w:hAnsi="Arial" w:cs="Arial"/>
          <w:sz w:val="24"/>
          <w:szCs w:val="24"/>
        </w:rPr>
        <w:t>5</w:t>
      </w:r>
      <w:bookmarkStart w:id="0" w:name="_GoBack"/>
      <w:bookmarkEnd w:id="0"/>
      <w:r w:rsidR="006C70F9" w:rsidRPr="006C70F9">
        <w:rPr>
          <w:rFonts w:ascii="Arial" w:hAnsi="Arial" w:cs="Arial"/>
          <w:bCs/>
          <w:sz w:val="24"/>
          <w:szCs w:val="24"/>
        </w:rPr>
        <w:br w:type="page"/>
      </w:r>
    </w:p>
    <w:p w14:paraId="5C158B1B" w14:textId="77777777" w:rsidR="00AB3F82" w:rsidRDefault="00AB3F82" w:rsidP="00AB3F82">
      <w:pPr>
        <w:jc w:val="center"/>
        <w:rPr>
          <w:rFonts w:ascii="Arial" w:hAnsi="Arial" w:cs="Arial"/>
          <w:bCs/>
          <w:sz w:val="24"/>
          <w:szCs w:val="24"/>
        </w:rPr>
      </w:pPr>
    </w:p>
    <w:p w14:paraId="5EAFE4DE" w14:textId="77777777" w:rsidR="00AB3F82" w:rsidRDefault="00AB3F82" w:rsidP="00AB3F82">
      <w:pPr>
        <w:jc w:val="center"/>
        <w:rPr>
          <w:rFonts w:ascii="Arial" w:hAnsi="Arial" w:cs="Arial"/>
          <w:bCs/>
          <w:sz w:val="24"/>
          <w:szCs w:val="24"/>
        </w:rPr>
      </w:pPr>
    </w:p>
    <w:p w14:paraId="259116C1" w14:textId="7BA5483F" w:rsidR="00AB3F82" w:rsidRDefault="00AB3F82" w:rsidP="00AB3F82">
      <w:pPr>
        <w:jc w:val="center"/>
        <w:rPr>
          <w:rFonts w:ascii="Arial" w:hAnsi="Arial" w:cs="Arial"/>
          <w:bCs/>
          <w:sz w:val="24"/>
          <w:szCs w:val="24"/>
        </w:rPr>
      </w:pPr>
    </w:p>
    <w:p w14:paraId="0ED19FB0" w14:textId="1AE7CDB9" w:rsidR="005D5FBD" w:rsidRDefault="005D5FBD" w:rsidP="00AB3F82">
      <w:pPr>
        <w:jc w:val="center"/>
        <w:rPr>
          <w:rFonts w:ascii="Arial" w:hAnsi="Arial" w:cs="Arial"/>
          <w:bCs/>
          <w:sz w:val="24"/>
          <w:szCs w:val="24"/>
        </w:rPr>
      </w:pPr>
    </w:p>
    <w:p w14:paraId="49CC012E" w14:textId="32562CC9" w:rsidR="005D5FBD" w:rsidRDefault="005D5FBD" w:rsidP="00AB3F82">
      <w:pPr>
        <w:jc w:val="center"/>
        <w:rPr>
          <w:rFonts w:ascii="Arial" w:hAnsi="Arial" w:cs="Arial"/>
          <w:bCs/>
          <w:sz w:val="24"/>
          <w:szCs w:val="24"/>
        </w:rPr>
      </w:pPr>
    </w:p>
    <w:p w14:paraId="5F28FBFD" w14:textId="77777777" w:rsidR="005D5FBD" w:rsidRDefault="005D5FBD" w:rsidP="00AB3F82">
      <w:pPr>
        <w:jc w:val="center"/>
        <w:rPr>
          <w:rFonts w:ascii="Arial" w:hAnsi="Arial" w:cs="Arial"/>
          <w:bCs/>
          <w:sz w:val="24"/>
          <w:szCs w:val="24"/>
        </w:rPr>
      </w:pPr>
    </w:p>
    <w:p w14:paraId="2BB29557" w14:textId="77777777" w:rsidR="00AB3F82" w:rsidRDefault="00AB3F82" w:rsidP="00AB3F82">
      <w:pPr>
        <w:jc w:val="center"/>
        <w:rPr>
          <w:rFonts w:ascii="Arial" w:hAnsi="Arial" w:cs="Arial"/>
          <w:b/>
          <w:sz w:val="24"/>
          <w:szCs w:val="24"/>
        </w:rPr>
      </w:pPr>
    </w:p>
    <w:p w14:paraId="19EE8370" w14:textId="77777777" w:rsidR="00AB3F82" w:rsidRDefault="00AB3F82" w:rsidP="00AB3F82">
      <w:pPr>
        <w:jc w:val="center"/>
        <w:rPr>
          <w:rFonts w:ascii="Arial" w:hAnsi="Arial" w:cs="Arial"/>
          <w:b/>
          <w:sz w:val="24"/>
          <w:szCs w:val="24"/>
        </w:rPr>
      </w:pPr>
    </w:p>
    <w:p w14:paraId="2DC7F2BC" w14:textId="7D17ED10" w:rsidR="00AB3F82" w:rsidRDefault="00AB3F82" w:rsidP="00AB3F82">
      <w:pPr>
        <w:jc w:val="center"/>
        <w:rPr>
          <w:rFonts w:ascii="Arial" w:hAnsi="Arial" w:cs="Arial"/>
          <w:b/>
          <w:sz w:val="24"/>
          <w:szCs w:val="24"/>
        </w:rPr>
      </w:pPr>
      <w:r w:rsidRPr="00AB3F82">
        <w:rPr>
          <w:rFonts w:ascii="Arial" w:hAnsi="Arial" w:cs="Arial"/>
          <w:b/>
          <w:sz w:val="24"/>
          <w:szCs w:val="24"/>
        </w:rPr>
        <w:t>RESUMO</w:t>
      </w:r>
    </w:p>
    <w:p w14:paraId="4C6FB62C" w14:textId="6B6054A3" w:rsidR="00B95FEC" w:rsidRDefault="00BB35C4" w:rsidP="00B95FEC">
      <w:pPr>
        <w:jc w:val="both"/>
        <w:rPr>
          <w:rFonts w:ascii="Arial" w:hAnsi="Arial" w:cs="Arial"/>
          <w:bCs/>
          <w:sz w:val="24"/>
          <w:szCs w:val="24"/>
        </w:rPr>
      </w:pPr>
      <w:r>
        <w:rPr>
          <w:rFonts w:ascii="Arial" w:hAnsi="Arial" w:cs="Arial"/>
          <w:bCs/>
          <w:sz w:val="24"/>
          <w:szCs w:val="24"/>
        </w:rPr>
        <w:t>A presente</w:t>
      </w:r>
      <w:r w:rsidR="00A21B26">
        <w:rPr>
          <w:rFonts w:ascii="Arial" w:hAnsi="Arial" w:cs="Arial"/>
          <w:bCs/>
          <w:sz w:val="24"/>
          <w:szCs w:val="24"/>
        </w:rPr>
        <w:t xml:space="preserve"> tem como tema a</w:t>
      </w:r>
      <w:r w:rsidR="00E736EA">
        <w:rPr>
          <w:rFonts w:ascii="Arial" w:hAnsi="Arial" w:cs="Arial"/>
          <w:bCs/>
          <w:sz w:val="24"/>
          <w:szCs w:val="24"/>
        </w:rPr>
        <w:t>nalisar a</w:t>
      </w:r>
      <w:r w:rsidR="00A21B26">
        <w:rPr>
          <w:rFonts w:ascii="Arial" w:hAnsi="Arial" w:cs="Arial"/>
          <w:bCs/>
          <w:sz w:val="24"/>
          <w:szCs w:val="24"/>
        </w:rPr>
        <w:t xml:space="preserve"> possibilidade da </w:t>
      </w:r>
      <w:r w:rsidR="00A21B26" w:rsidRPr="00A21B26">
        <w:rPr>
          <w:rFonts w:ascii="Arial" w:hAnsi="Arial" w:cs="Arial"/>
          <w:bCs/>
          <w:sz w:val="24"/>
          <w:szCs w:val="24"/>
        </w:rPr>
        <w:t xml:space="preserve">penhora do bem de família do fiador nos contratos de locação de imóvel residencial </w:t>
      </w:r>
      <w:r>
        <w:rPr>
          <w:rFonts w:ascii="Arial" w:hAnsi="Arial" w:cs="Arial"/>
          <w:bCs/>
          <w:sz w:val="24"/>
          <w:szCs w:val="24"/>
        </w:rPr>
        <w:t>sob o prisma constitucional</w:t>
      </w:r>
      <w:r w:rsidR="00A21B26">
        <w:rPr>
          <w:rFonts w:ascii="Arial" w:hAnsi="Arial" w:cs="Arial"/>
          <w:bCs/>
          <w:sz w:val="24"/>
          <w:szCs w:val="24"/>
        </w:rPr>
        <w:t xml:space="preserve">. </w:t>
      </w:r>
      <w:r w:rsidR="00F727AA">
        <w:rPr>
          <w:rFonts w:ascii="Arial" w:hAnsi="Arial" w:cs="Arial"/>
          <w:bCs/>
          <w:sz w:val="24"/>
          <w:szCs w:val="24"/>
        </w:rPr>
        <w:t>A finalidade</w:t>
      </w:r>
      <w:r>
        <w:rPr>
          <w:rFonts w:ascii="Arial" w:hAnsi="Arial" w:cs="Arial"/>
          <w:bCs/>
          <w:sz w:val="24"/>
          <w:szCs w:val="24"/>
        </w:rPr>
        <w:t xml:space="preserve"> do projeto é</w:t>
      </w:r>
      <w:r w:rsidR="00A21B26">
        <w:rPr>
          <w:rFonts w:ascii="Arial" w:hAnsi="Arial" w:cs="Arial"/>
          <w:bCs/>
          <w:sz w:val="24"/>
          <w:szCs w:val="24"/>
        </w:rPr>
        <w:t xml:space="preserve"> demonstrar que a proteção do bem de família não é absoluta e que o imóvel residencial do fiador pode</w:t>
      </w:r>
      <w:r w:rsidR="00CD7B93">
        <w:rPr>
          <w:rFonts w:ascii="Arial" w:hAnsi="Arial" w:cs="Arial"/>
          <w:bCs/>
          <w:sz w:val="24"/>
          <w:szCs w:val="24"/>
        </w:rPr>
        <w:t>rá</w:t>
      </w:r>
      <w:r w:rsidR="00A21B26">
        <w:rPr>
          <w:rFonts w:ascii="Arial" w:hAnsi="Arial" w:cs="Arial"/>
          <w:bCs/>
          <w:sz w:val="24"/>
          <w:szCs w:val="24"/>
        </w:rPr>
        <w:t xml:space="preserve"> estar submetido a constrição judicial quando este for dado como garantia </w:t>
      </w:r>
      <w:r w:rsidR="00E736EA">
        <w:rPr>
          <w:rFonts w:ascii="Arial" w:hAnsi="Arial" w:cs="Arial"/>
          <w:bCs/>
          <w:sz w:val="24"/>
          <w:szCs w:val="24"/>
        </w:rPr>
        <w:t>em</w:t>
      </w:r>
      <w:r w:rsidR="00CD7B93">
        <w:rPr>
          <w:rFonts w:ascii="Arial" w:hAnsi="Arial" w:cs="Arial"/>
          <w:bCs/>
          <w:sz w:val="24"/>
          <w:szCs w:val="24"/>
        </w:rPr>
        <w:t xml:space="preserve"> contrato de locação. Outra questão do trabalho está em pautar a constitucionalidade do dispositivo que possibilita a constrição do bem familiar e o entendimento do STF</w:t>
      </w:r>
      <w:r w:rsidR="00A21B26">
        <w:rPr>
          <w:rFonts w:ascii="Arial" w:hAnsi="Arial" w:cs="Arial"/>
          <w:bCs/>
          <w:sz w:val="24"/>
          <w:szCs w:val="24"/>
        </w:rPr>
        <w:t xml:space="preserve"> </w:t>
      </w:r>
      <w:r w:rsidR="00CD7B93">
        <w:rPr>
          <w:rFonts w:ascii="Arial" w:hAnsi="Arial" w:cs="Arial"/>
          <w:bCs/>
          <w:sz w:val="24"/>
          <w:szCs w:val="24"/>
        </w:rPr>
        <w:t>sobre o assunto. Assim, se encontra aceso a brecha que autoriza o Estado a tornar penhorável o bem de família</w:t>
      </w:r>
      <w:r w:rsidR="00B95FEC">
        <w:rPr>
          <w:rFonts w:ascii="Arial" w:hAnsi="Arial" w:cs="Arial"/>
          <w:bCs/>
          <w:sz w:val="24"/>
          <w:szCs w:val="24"/>
        </w:rPr>
        <w:t>,</w:t>
      </w:r>
      <w:r w:rsidR="00CD7B93">
        <w:rPr>
          <w:rFonts w:ascii="Arial" w:hAnsi="Arial" w:cs="Arial"/>
          <w:bCs/>
          <w:sz w:val="24"/>
          <w:szCs w:val="24"/>
        </w:rPr>
        <w:t xml:space="preserve"> restando demonstrar a partir d</w:t>
      </w:r>
      <w:r w:rsidR="00B95FEC">
        <w:rPr>
          <w:rFonts w:ascii="Arial" w:hAnsi="Arial" w:cs="Arial"/>
          <w:bCs/>
          <w:sz w:val="24"/>
          <w:szCs w:val="24"/>
        </w:rPr>
        <w:t>e</w:t>
      </w:r>
      <w:r w:rsidR="00CD7B93">
        <w:rPr>
          <w:rFonts w:ascii="Arial" w:hAnsi="Arial" w:cs="Arial"/>
          <w:bCs/>
          <w:sz w:val="24"/>
          <w:szCs w:val="24"/>
        </w:rPr>
        <w:t xml:space="preserve"> entendimento dos preceitos previsto na Constituição Federal</w:t>
      </w:r>
      <w:r w:rsidR="00B95FEC">
        <w:rPr>
          <w:rFonts w:ascii="Arial" w:hAnsi="Arial" w:cs="Arial"/>
          <w:bCs/>
          <w:sz w:val="24"/>
          <w:szCs w:val="24"/>
        </w:rPr>
        <w:t>, de julgados e da analogia do direito positivado internacional</w:t>
      </w:r>
      <w:r w:rsidR="002C4565">
        <w:rPr>
          <w:rFonts w:ascii="Arial" w:hAnsi="Arial" w:cs="Arial"/>
          <w:bCs/>
          <w:sz w:val="24"/>
          <w:szCs w:val="24"/>
        </w:rPr>
        <w:t>,</w:t>
      </w:r>
      <w:r w:rsidR="00B95FEC">
        <w:rPr>
          <w:rFonts w:ascii="Arial" w:hAnsi="Arial" w:cs="Arial"/>
          <w:bCs/>
          <w:sz w:val="24"/>
          <w:szCs w:val="24"/>
        </w:rPr>
        <w:t xml:space="preserve"> para</w:t>
      </w:r>
      <w:r w:rsidR="002C4565">
        <w:rPr>
          <w:rFonts w:ascii="Arial" w:hAnsi="Arial" w:cs="Arial"/>
          <w:bCs/>
          <w:sz w:val="24"/>
          <w:szCs w:val="24"/>
        </w:rPr>
        <w:t xml:space="preserve"> assim</w:t>
      </w:r>
      <w:r w:rsidR="00B95FEC">
        <w:rPr>
          <w:rFonts w:ascii="Arial" w:hAnsi="Arial" w:cs="Arial"/>
          <w:bCs/>
          <w:sz w:val="24"/>
          <w:szCs w:val="24"/>
        </w:rPr>
        <w:t xml:space="preserve"> compreendermos se é válido a exceção da impenhorabilidade </w:t>
      </w:r>
      <w:r w:rsidR="002C4565">
        <w:rPr>
          <w:rFonts w:ascii="Arial" w:hAnsi="Arial" w:cs="Arial"/>
          <w:bCs/>
          <w:sz w:val="24"/>
          <w:szCs w:val="24"/>
        </w:rPr>
        <w:t>do bem de família do fiador</w:t>
      </w:r>
      <w:r w:rsidR="00CD7B93">
        <w:rPr>
          <w:rFonts w:ascii="Arial" w:hAnsi="Arial" w:cs="Arial"/>
          <w:bCs/>
          <w:sz w:val="24"/>
          <w:szCs w:val="24"/>
        </w:rPr>
        <w:t xml:space="preserve">. </w:t>
      </w:r>
      <w:r w:rsidR="00A21B26">
        <w:rPr>
          <w:rFonts w:ascii="Arial" w:hAnsi="Arial" w:cs="Arial"/>
          <w:bCs/>
          <w:sz w:val="24"/>
          <w:szCs w:val="24"/>
        </w:rPr>
        <w:t xml:space="preserve"> </w:t>
      </w:r>
    </w:p>
    <w:p w14:paraId="19CEB212" w14:textId="77777777" w:rsidR="00B95FEC" w:rsidRDefault="00B95FEC" w:rsidP="00B95FEC">
      <w:pPr>
        <w:jc w:val="both"/>
        <w:rPr>
          <w:rFonts w:ascii="Arial" w:hAnsi="Arial" w:cs="Arial"/>
          <w:bCs/>
          <w:sz w:val="24"/>
          <w:szCs w:val="24"/>
        </w:rPr>
      </w:pPr>
    </w:p>
    <w:p w14:paraId="1AA4579C" w14:textId="77777777" w:rsidR="005D5FBD" w:rsidRPr="005D5FBD" w:rsidRDefault="005D5FBD" w:rsidP="005D5FBD">
      <w:pPr>
        <w:jc w:val="both"/>
        <w:rPr>
          <w:rFonts w:ascii="Arial" w:hAnsi="Arial" w:cs="Arial"/>
          <w:b/>
          <w:sz w:val="24"/>
          <w:szCs w:val="24"/>
        </w:rPr>
      </w:pPr>
    </w:p>
    <w:p w14:paraId="00AB216A" w14:textId="77777777" w:rsidR="003E300A" w:rsidRDefault="005D5FBD" w:rsidP="005D5FBD">
      <w:pPr>
        <w:jc w:val="both"/>
        <w:rPr>
          <w:rFonts w:ascii="Arial" w:hAnsi="Arial" w:cs="Arial"/>
          <w:bCs/>
          <w:sz w:val="24"/>
          <w:szCs w:val="24"/>
          <w:lang w:val="en-US"/>
        </w:rPr>
      </w:pPr>
      <w:r w:rsidRPr="005D5FBD">
        <w:rPr>
          <w:rFonts w:ascii="Arial" w:hAnsi="Arial" w:cs="Arial"/>
          <w:b/>
          <w:sz w:val="24"/>
          <w:szCs w:val="24"/>
          <w:lang w:val="en-US"/>
        </w:rPr>
        <w:t xml:space="preserve">Keywords: </w:t>
      </w:r>
      <w:r w:rsidRPr="005D5FBD">
        <w:rPr>
          <w:rFonts w:ascii="Arial" w:hAnsi="Arial" w:cs="Arial"/>
          <w:bCs/>
          <w:sz w:val="24"/>
          <w:szCs w:val="24"/>
          <w:lang w:val="en-US"/>
        </w:rPr>
        <w:t>contract, guarantor, family property.</w:t>
      </w:r>
      <w:r w:rsidR="003E300A">
        <w:rPr>
          <w:rFonts w:ascii="Arial" w:hAnsi="Arial" w:cs="Arial"/>
          <w:bCs/>
          <w:sz w:val="24"/>
          <w:szCs w:val="24"/>
          <w:lang w:val="en-US"/>
        </w:rPr>
        <w:br w:type="page"/>
      </w:r>
    </w:p>
    <w:p w14:paraId="156DFD85" w14:textId="77777777" w:rsidR="003E300A" w:rsidRDefault="003E300A" w:rsidP="003E300A">
      <w:pPr>
        <w:jc w:val="center"/>
        <w:rPr>
          <w:rFonts w:ascii="Arial" w:hAnsi="Arial" w:cs="Arial"/>
          <w:bCs/>
          <w:sz w:val="24"/>
          <w:szCs w:val="24"/>
          <w:lang w:val="en-US"/>
        </w:rPr>
      </w:pPr>
    </w:p>
    <w:p w14:paraId="1797A4DA" w14:textId="77777777" w:rsidR="003E300A" w:rsidRDefault="003E300A" w:rsidP="003E300A">
      <w:pPr>
        <w:jc w:val="center"/>
        <w:rPr>
          <w:rFonts w:ascii="Arial" w:hAnsi="Arial" w:cs="Arial"/>
          <w:bCs/>
          <w:sz w:val="24"/>
          <w:szCs w:val="24"/>
          <w:lang w:val="en-US"/>
        </w:rPr>
      </w:pPr>
    </w:p>
    <w:p w14:paraId="0F99610D" w14:textId="77777777" w:rsidR="003E300A" w:rsidRDefault="003E300A" w:rsidP="003E300A">
      <w:pPr>
        <w:jc w:val="center"/>
        <w:rPr>
          <w:rFonts w:ascii="Arial" w:hAnsi="Arial" w:cs="Arial"/>
          <w:bCs/>
          <w:sz w:val="24"/>
          <w:szCs w:val="24"/>
          <w:lang w:val="en-US"/>
        </w:rPr>
      </w:pPr>
    </w:p>
    <w:p w14:paraId="79E38CDD" w14:textId="77777777" w:rsidR="003E300A" w:rsidRDefault="003E300A" w:rsidP="003E300A">
      <w:pPr>
        <w:jc w:val="center"/>
        <w:rPr>
          <w:rFonts w:ascii="Arial" w:hAnsi="Arial" w:cs="Arial"/>
          <w:bCs/>
          <w:sz w:val="24"/>
          <w:szCs w:val="24"/>
          <w:lang w:val="en-US"/>
        </w:rPr>
      </w:pPr>
    </w:p>
    <w:p w14:paraId="7A1CD65C" w14:textId="3F588274" w:rsidR="003E300A" w:rsidRDefault="003E300A" w:rsidP="003E300A">
      <w:pPr>
        <w:jc w:val="center"/>
        <w:rPr>
          <w:rFonts w:ascii="Arial" w:hAnsi="Arial" w:cs="Arial"/>
          <w:bCs/>
          <w:sz w:val="24"/>
          <w:szCs w:val="24"/>
          <w:lang w:val="en-US"/>
        </w:rPr>
      </w:pPr>
    </w:p>
    <w:p w14:paraId="41917FDF" w14:textId="05E35ECA" w:rsidR="003E300A" w:rsidRDefault="003E300A" w:rsidP="003E300A">
      <w:pPr>
        <w:jc w:val="center"/>
        <w:rPr>
          <w:rFonts w:ascii="Arial" w:hAnsi="Arial" w:cs="Arial"/>
          <w:bCs/>
          <w:sz w:val="24"/>
          <w:szCs w:val="24"/>
          <w:lang w:val="en-US"/>
        </w:rPr>
      </w:pPr>
    </w:p>
    <w:p w14:paraId="7EB81783" w14:textId="776AFC44" w:rsidR="003E300A" w:rsidRDefault="003E300A" w:rsidP="003E300A">
      <w:pPr>
        <w:jc w:val="center"/>
        <w:rPr>
          <w:rFonts w:ascii="Arial" w:hAnsi="Arial" w:cs="Arial"/>
          <w:bCs/>
          <w:sz w:val="24"/>
          <w:szCs w:val="24"/>
          <w:lang w:val="en-US"/>
        </w:rPr>
      </w:pPr>
    </w:p>
    <w:p w14:paraId="5E5CAA52" w14:textId="77777777" w:rsidR="003E300A" w:rsidRDefault="003E300A" w:rsidP="003E300A">
      <w:pPr>
        <w:jc w:val="center"/>
        <w:rPr>
          <w:rFonts w:ascii="Arial" w:hAnsi="Arial" w:cs="Arial"/>
          <w:bCs/>
          <w:sz w:val="24"/>
          <w:szCs w:val="24"/>
          <w:lang w:val="en-US"/>
        </w:rPr>
      </w:pPr>
    </w:p>
    <w:p w14:paraId="43D92175" w14:textId="299FFF96" w:rsidR="003E300A" w:rsidRPr="003E300A" w:rsidRDefault="003E300A" w:rsidP="003E300A">
      <w:pPr>
        <w:jc w:val="center"/>
        <w:rPr>
          <w:rFonts w:ascii="Arial" w:hAnsi="Arial" w:cs="Arial"/>
          <w:b/>
          <w:sz w:val="24"/>
          <w:szCs w:val="24"/>
          <w:lang w:val="en-US"/>
        </w:rPr>
      </w:pPr>
      <w:r w:rsidRPr="003E300A">
        <w:rPr>
          <w:rFonts w:ascii="Arial" w:hAnsi="Arial" w:cs="Arial"/>
          <w:b/>
          <w:sz w:val="24"/>
          <w:szCs w:val="24"/>
          <w:lang w:val="en-US"/>
        </w:rPr>
        <w:t>ABSTRACT</w:t>
      </w:r>
    </w:p>
    <w:p w14:paraId="1A0E35FE" w14:textId="77777777" w:rsidR="003E300A" w:rsidRPr="003E300A" w:rsidRDefault="003E300A" w:rsidP="003E300A">
      <w:pPr>
        <w:jc w:val="both"/>
        <w:rPr>
          <w:rFonts w:ascii="Arial" w:hAnsi="Arial" w:cs="Arial"/>
          <w:bCs/>
          <w:sz w:val="24"/>
          <w:szCs w:val="24"/>
          <w:lang w:val="en-US"/>
        </w:rPr>
      </w:pPr>
      <w:r w:rsidRPr="003E300A">
        <w:rPr>
          <w:rFonts w:ascii="Arial" w:hAnsi="Arial" w:cs="Arial"/>
          <w:bCs/>
          <w:sz w:val="24"/>
          <w:szCs w:val="24"/>
          <w:lang w:val="en-US"/>
        </w:rPr>
        <w:t xml:space="preserve">The present has as its theme to analyze the possibility of attachment of the guarantor's family property in residential property lease contracts from the constitutional point of view. The purpose of the project is to demonstrate that the protection of the family asset is not </w:t>
      </w:r>
      <w:proofErr w:type="gramStart"/>
      <w:r w:rsidRPr="003E300A">
        <w:rPr>
          <w:rFonts w:ascii="Arial" w:hAnsi="Arial" w:cs="Arial"/>
          <w:bCs/>
          <w:sz w:val="24"/>
          <w:szCs w:val="24"/>
          <w:lang w:val="en-US"/>
        </w:rPr>
        <w:t>absolute</w:t>
      </w:r>
      <w:proofErr w:type="gramEnd"/>
      <w:r w:rsidRPr="003E300A">
        <w:rPr>
          <w:rFonts w:ascii="Arial" w:hAnsi="Arial" w:cs="Arial"/>
          <w:bCs/>
          <w:sz w:val="24"/>
          <w:szCs w:val="24"/>
          <w:lang w:val="en-US"/>
        </w:rPr>
        <w:t xml:space="preserve"> and that the guarantor's residential property may be subject to judicial constriction when it is given as a guarantee in a lease agreement. Another issue of the work is to guide the constitutionality of the device that allows the constriction of the family property and the understanding of the STF on the subject. Thus, the loophole that authorizes the State to make the family asset is lit, remaining to demonstrate from an understanding of the precepts provided for in the Federal Constitution, judgments and the analogy of international positive law, in order to understand if the exception is valid. of the </w:t>
      </w:r>
      <w:proofErr w:type="spellStart"/>
      <w:r w:rsidRPr="003E300A">
        <w:rPr>
          <w:rFonts w:ascii="Arial" w:hAnsi="Arial" w:cs="Arial"/>
          <w:bCs/>
          <w:sz w:val="24"/>
          <w:szCs w:val="24"/>
          <w:lang w:val="en-US"/>
        </w:rPr>
        <w:t>unseizability</w:t>
      </w:r>
      <w:proofErr w:type="spellEnd"/>
      <w:r w:rsidRPr="003E300A">
        <w:rPr>
          <w:rFonts w:ascii="Arial" w:hAnsi="Arial" w:cs="Arial"/>
          <w:bCs/>
          <w:sz w:val="24"/>
          <w:szCs w:val="24"/>
          <w:lang w:val="en-US"/>
        </w:rPr>
        <w:t xml:space="preserve"> of the guarantor's family property.</w:t>
      </w:r>
    </w:p>
    <w:p w14:paraId="2E3A08F2" w14:textId="77777777" w:rsidR="003E300A" w:rsidRPr="003E300A" w:rsidRDefault="003E300A" w:rsidP="003E300A">
      <w:pPr>
        <w:jc w:val="both"/>
        <w:rPr>
          <w:rFonts w:ascii="Arial" w:hAnsi="Arial" w:cs="Arial"/>
          <w:bCs/>
          <w:sz w:val="24"/>
          <w:szCs w:val="24"/>
          <w:lang w:val="en-US"/>
        </w:rPr>
      </w:pPr>
    </w:p>
    <w:p w14:paraId="0376042F" w14:textId="77777777" w:rsidR="003E300A" w:rsidRPr="003E300A" w:rsidRDefault="003E300A" w:rsidP="003E300A">
      <w:pPr>
        <w:jc w:val="both"/>
        <w:rPr>
          <w:rFonts w:ascii="Arial" w:hAnsi="Arial" w:cs="Arial"/>
          <w:bCs/>
          <w:sz w:val="24"/>
          <w:szCs w:val="24"/>
          <w:lang w:val="en-US"/>
        </w:rPr>
      </w:pPr>
    </w:p>
    <w:p w14:paraId="634D768C" w14:textId="618B3180" w:rsidR="003E300A" w:rsidRDefault="003E300A" w:rsidP="003E300A">
      <w:pPr>
        <w:jc w:val="both"/>
        <w:rPr>
          <w:rFonts w:ascii="Arial" w:hAnsi="Arial" w:cs="Arial"/>
          <w:bCs/>
          <w:sz w:val="24"/>
          <w:szCs w:val="24"/>
          <w:lang w:val="en-US"/>
        </w:rPr>
      </w:pPr>
      <w:r w:rsidRPr="003E300A">
        <w:rPr>
          <w:rFonts w:ascii="Arial" w:hAnsi="Arial" w:cs="Arial"/>
          <w:b/>
          <w:sz w:val="24"/>
          <w:szCs w:val="24"/>
          <w:lang w:val="en-US"/>
        </w:rPr>
        <w:t>Keywords</w:t>
      </w:r>
      <w:r w:rsidRPr="003E300A">
        <w:rPr>
          <w:rFonts w:ascii="Arial" w:hAnsi="Arial" w:cs="Arial"/>
          <w:bCs/>
          <w:sz w:val="24"/>
          <w:szCs w:val="24"/>
          <w:lang w:val="en-US"/>
        </w:rPr>
        <w:t>: contract, guarantor, family property.</w:t>
      </w:r>
      <w:r>
        <w:rPr>
          <w:rFonts w:ascii="Arial" w:hAnsi="Arial" w:cs="Arial"/>
          <w:bCs/>
          <w:sz w:val="24"/>
          <w:szCs w:val="24"/>
          <w:lang w:val="en-US"/>
        </w:rPr>
        <w:br w:type="page"/>
      </w:r>
    </w:p>
    <w:p w14:paraId="6496E3E9" w14:textId="77777777" w:rsidR="005D5FBD" w:rsidRDefault="005D5FBD" w:rsidP="003E300A">
      <w:pPr>
        <w:jc w:val="both"/>
        <w:rPr>
          <w:rFonts w:ascii="Arial" w:hAnsi="Arial" w:cs="Arial"/>
          <w:bCs/>
          <w:sz w:val="24"/>
          <w:szCs w:val="24"/>
          <w:lang w:val="en-US"/>
        </w:rPr>
      </w:pPr>
    </w:p>
    <w:p w14:paraId="2DC9B4A6" w14:textId="77777777" w:rsidR="005D5FBD" w:rsidRPr="0084149A" w:rsidRDefault="005D5FBD" w:rsidP="005D5FBD">
      <w:pPr>
        <w:spacing w:after="0" w:line="240" w:lineRule="auto"/>
        <w:ind w:firstLine="1134"/>
        <w:rPr>
          <w:rFonts w:ascii="Arial" w:hAnsi="Arial" w:cs="Arial"/>
          <w:b/>
          <w:sz w:val="24"/>
          <w:szCs w:val="24"/>
        </w:rPr>
      </w:pPr>
      <w:r w:rsidRPr="0084149A">
        <w:rPr>
          <w:rFonts w:ascii="Arial" w:hAnsi="Arial" w:cs="Arial"/>
          <w:b/>
          <w:sz w:val="24"/>
          <w:szCs w:val="24"/>
        </w:rPr>
        <w:t>INTRODUÇÃO</w:t>
      </w:r>
    </w:p>
    <w:p w14:paraId="2E240B57" w14:textId="77777777" w:rsidR="005D5FBD" w:rsidRPr="005E4064" w:rsidRDefault="005D5FBD" w:rsidP="005D5FBD">
      <w:pPr>
        <w:spacing w:line="240" w:lineRule="auto"/>
        <w:ind w:firstLine="1134"/>
        <w:rPr>
          <w:rFonts w:ascii="Arial" w:hAnsi="Arial" w:cs="Arial"/>
          <w:sz w:val="24"/>
          <w:szCs w:val="24"/>
        </w:rPr>
      </w:pPr>
    </w:p>
    <w:p w14:paraId="37D3C393" w14:textId="7BDF61EF" w:rsidR="005D5FBD" w:rsidRDefault="005D5FBD" w:rsidP="005D5FBD">
      <w:pPr>
        <w:spacing w:line="360" w:lineRule="auto"/>
        <w:ind w:firstLine="1134"/>
        <w:jc w:val="both"/>
        <w:rPr>
          <w:rFonts w:ascii="Arial" w:hAnsi="Arial" w:cs="Arial"/>
          <w:sz w:val="24"/>
          <w:szCs w:val="24"/>
        </w:rPr>
      </w:pPr>
      <w:r>
        <w:rPr>
          <w:rFonts w:ascii="Arial" w:hAnsi="Arial" w:cs="Arial"/>
          <w:sz w:val="24"/>
          <w:szCs w:val="24"/>
        </w:rPr>
        <w:t>Essa monografia</w:t>
      </w:r>
      <w:r w:rsidRPr="004B3DF9">
        <w:rPr>
          <w:rFonts w:ascii="Arial" w:hAnsi="Arial" w:cs="Arial"/>
          <w:sz w:val="24"/>
          <w:szCs w:val="24"/>
        </w:rPr>
        <w:t xml:space="preserve"> tem </w:t>
      </w:r>
      <w:r>
        <w:rPr>
          <w:rFonts w:ascii="Arial" w:hAnsi="Arial" w:cs="Arial"/>
          <w:sz w:val="24"/>
          <w:szCs w:val="24"/>
        </w:rPr>
        <w:t>como</w:t>
      </w:r>
      <w:r w:rsidRPr="004B3DF9">
        <w:rPr>
          <w:rFonts w:ascii="Arial" w:hAnsi="Arial" w:cs="Arial"/>
          <w:sz w:val="24"/>
          <w:szCs w:val="24"/>
        </w:rPr>
        <w:t xml:space="preserve"> </w:t>
      </w:r>
      <w:r>
        <w:rPr>
          <w:rFonts w:ascii="Arial" w:hAnsi="Arial" w:cs="Arial"/>
          <w:sz w:val="24"/>
          <w:szCs w:val="24"/>
        </w:rPr>
        <w:t xml:space="preserve">proposito </w:t>
      </w:r>
      <w:r w:rsidRPr="004B3DF9">
        <w:rPr>
          <w:rFonts w:ascii="Arial" w:hAnsi="Arial" w:cs="Arial"/>
          <w:sz w:val="24"/>
          <w:szCs w:val="24"/>
        </w:rPr>
        <w:t>analisar a</w:t>
      </w:r>
      <w:r>
        <w:rPr>
          <w:rFonts w:ascii="Arial" w:hAnsi="Arial" w:cs="Arial"/>
          <w:sz w:val="24"/>
          <w:szCs w:val="24"/>
        </w:rPr>
        <w:t xml:space="preserve"> possibilidade da</w:t>
      </w:r>
      <w:r w:rsidRPr="004B3DF9">
        <w:rPr>
          <w:rFonts w:ascii="Arial" w:hAnsi="Arial" w:cs="Arial"/>
          <w:sz w:val="24"/>
          <w:szCs w:val="24"/>
        </w:rPr>
        <w:t xml:space="preserve"> penhora do bem de família do fiador </w:t>
      </w:r>
      <w:r>
        <w:rPr>
          <w:rFonts w:ascii="Arial" w:hAnsi="Arial" w:cs="Arial"/>
          <w:sz w:val="24"/>
          <w:szCs w:val="24"/>
        </w:rPr>
        <w:t xml:space="preserve">nos contratos de locações, </w:t>
      </w:r>
      <w:r>
        <w:rPr>
          <w:rFonts w:ascii="Arial" w:hAnsi="Arial" w:cs="Arial"/>
          <w:sz w:val="24"/>
          <w:szCs w:val="24"/>
        </w:rPr>
        <w:t>dispondo o</w:t>
      </w:r>
      <w:r>
        <w:rPr>
          <w:rFonts w:ascii="Arial" w:hAnsi="Arial" w:cs="Arial"/>
          <w:sz w:val="24"/>
          <w:szCs w:val="24"/>
        </w:rPr>
        <w:t xml:space="preserve"> artigo 3º, inciso XII da L</w:t>
      </w:r>
      <w:r w:rsidRPr="004B3DF9">
        <w:rPr>
          <w:rFonts w:ascii="Arial" w:hAnsi="Arial" w:cs="Arial"/>
          <w:sz w:val="24"/>
          <w:szCs w:val="24"/>
        </w:rPr>
        <w:t>ei n. 8.</w:t>
      </w:r>
      <w:r>
        <w:rPr>
          <w:rFonts w:ascii="Arial" w:hAnsi="Arial" w:cs="Arial"/>
          <w:sz w:val="24"/>
          <w:szCs w:val="24"/>
        </w:rPr>
        <w:t xml:space="preserve">009 de </w:t>
      </w:r>
      <w:r w:rsidRPr="004B3DF9">
        <w:rPr>
          <w:rFonts w:ascii="Arial" w:hAnsi="Arial" w:cs="Arial"/>
          <w:sz w:val="24"/>
          <w:szCs w:val="24"/>
        </w:rPr>
        <w:t>199</w:t>
      </w:r>
      <w:r>
        <w:rPr>
          <w:rFonts w:ascii="Arial" w:hAnsi="Arial" w:cs="Arial"/>
          <w:sz w:val="24"/>
          <w:szCs w:val="24"/>
        </w:rPr>
        <w:t xml:space="preserve">0 uma das exceções legal da impenhorabilidade do bem de família, </w:t>
      </w:r>
      <w:r>
        <w:rPr>
          <w:rFonts w:ascii="Arial" w:hAnsi="Arial" w:cs="Arial"/>
          <w:sz w:val="24"/>
          <w:szCs w:val="24"/>
        </w:rPr>
        <w:t xml:space="preserve">buscando transparecer na presente obra </w:t>
      </w:r>
      <w:r>
        <w:rPr>
          <w:rFonts w:ascii="Arial" w:hAnsi="Arial" w:cs="Arial"/>
          <w:sz w:val="24"/>
          <w:szCs w:val="24"/>
        </w:rPr>
        <w:t xml:space="preserve">a inconstitucionalidade de sua aplicação ainda que </w:t>
      </w:r>
      <w:r>
        <w:rPr>
          <w:rFonts w:ascii="Arial" w:hAnsi="Arial" w:cs="Arial"/>
          <w:sz w:val="24"/>
          <w:szCs w:val="24"/>
        </w:rPr>
        <w:t xml:space="preserve">tal penhora seja </w:t>
      </w:r>
      <w:r>
        <w:rPr>
          <w:rFonts w:ascii="Arial" w:hAnsi="Arial" w:cs="Arial"/>
          <w:sz w:val="24"/>
          <w:szCs w:val="24"/>
        </w:rPr>
        <w:t>restringida as locações de imóveis residencial</w:t>
      </w:r>
      <w:r w:rsidRPr="004B3DF9">
        <w:rPr>
          <w:rFonts w:ascii="Arial" w:hAnsi="Arial" w:cs="Arial"/>
          <w:sz w:val="24"/>
          <w:szCs w:val="24"/>
        </w:rPr>
        <w:t xml:space="preserve">. </w:t>
      </w:r>
    </w:p>
    <w:p w14:paraId="5202B65E" w14:textId="1BEDFB42" w:rsidR="005D5FBD" w:rsidRDefault="005D5FBD" w:rsidP="005D5FBD">
      <w:pPr>
        <w:spacing w:line="360" w:lineRule="auto"/>
        <w:ind w:firstLine="1134"/>
        <w:jc w:val="both"/>
        <w:rPr>
          <w:rFonts w:ascii="Arial" w:hAnsi="Arial" w:cs="Arial"/>
          <w:sz w:val="24"/>
          <w:szCs w:val="24"/>
        </w:rPr>
      </w:pPr>
      <w:r>
        <w:rPr>
          <w:rFonts w:ascii="Arial" w:hAnsi="Arial" w:cs="Arial"/>
          <w:sz w:val="24"/>
          <w:szCs w:val="24"/>
        </w:rPr>
        <w:t xml:space="preserve">O </w:t>
      </w:r>
      <w:r w:rsidR="004A50F7">
        <w:rPr>
          <w:rFonts w:ascii="Arial" w:hAnsi="Arial" w:cs="Arial"/>
          <w:sz w:val="24"/>
          <w:szCs w:val="24"/>
        </w:rPr>
        <w:t>debate</w:t>
      </w:r>
      <w:r>
        <w:rPr>
          <w:rFonts w:ascii="Arial" w:hAnsi="Arial" w:cs="Arial"/>
          <w:sz w:val="24"/>
          <w:szCs w:val="24"/>
        </w:rPr>
        <w:t xml:space="preserve"> sobre a penhora do bem de família do fiador </w:t>
      </w:r>
      <w:r w:rsidR="004A50F7">
        <w:rPr>
          <w:rFonts w:ascii="Arial" w:hAnsi="Arial" w:cs="Arial"/>
          <w:sz w:val="24"/>
          <w:szCs w:val="24"/>
        </w:rPr>
        <w:t>é passível de</w:t>
      </w:r>
      <w:r>
        <w:rPr>
          <w:rFonts w:ascii="Arial" w:hAnsi="Arial" w:cs="Arial"/>
          <w:sz w:val="24"/>
          <w:szCs w:val="24"/>
        </w:rPr>
        <w:t xml:space="preserve"> ser discutido como objeto de monografia, tendo </w:t>
      </w:r>
      <w:r w:rsidRPr="004B3DF9">
        <w:rPr>
          <w:rFonts w:ascii="Arial" w:hAnsi="Arial" w:cs="Arial"/>
          <w:sz w:val="24"/>
          <w:szCs w:val="24"/>
        </w:rPr>
        <w:t xml:space="preserve">suma importância já que </w:t>
      </w:r>
      <w:r w:rsidR="004A50F7">
        <w:rPr>
          <w:rFonts w:ascii="Arial" w:hAnsi="Arial" w:cs="Arial"/>
          <w:sz w:val="24"/>
          <w:szCs w:val="24"/>
        </w:rPr>
        <w:t>abrange</w:t>
      </w:r>
      <w:r w:rsidRPr="004B3DF9">
        <w:rPr>
          <w:rFonts w:ascii="Arial" w:hAnsi="Arial" w:cs="Arial"/>
          <w:sz w:val="24"/>
          <w:szCs w:val="24"/>
        </w:rPr>
        <w:t xml:space="preserve"> </w:t>
      </w:r>
      <w:r>
        <w:rPr>
          <w:rFonts w:ascii="Arial" w:hAnsi="Arial" w:cs="Arial"/>
          <w:sz w:val="24"/>
          <w:szCs w:val="24"/>
        </w:rPr>
        <w:t>preceitos</w:t>
      </w:r>
      <w:r w:rsidRPr="004B3DF9">
        <w:rPr>
          <w:rFonts w:ascii="Arial" w:hAnsi="Arial" w:cs="Arial"/>
          <w:sz w:val="24"/>
          <w:szCs w:val="24"/>
        </w:rPr>
        <w:t xml:space="preserve"> constitucionais</w:t>
      </w:r>
      <w:r>
        <w:rPr>
          <w:rFonts w:ascii="Arial" w:hAnsi="Arial" w:cs="Arial"/>
          <w:sz w:val="24"/>
          <w:szCs w:val="24"/>
        </w:rPr>
        <w:t xml:space="preserve">, tais como o tratamento isonômico previsto no caput do artigo 5º da Carta Magna, o direito à moradia e seu </w:t>
      </w:r>
      <w:r w:rsidR="004A50F7">
        <w:rPr>
          <w:rFonts w:ascii="Arial" w:hAnsi="Arial" w:cs="Arial"/>
          <w:sz w:val="24"/>
          <w:szCs w:val="24"/>
        </w:rPr>
        <w:t>conflito</w:t>
      </w:r>
      <w:r>
        <w:rPr>
          <w:rFonts w:ascii="Arial" w:hAnsi="Arial" w:cs="Arial"/>
          <w:sz w:val="24"/>
          <w:szCs w:val="24"/>
        </w:rPr>
        <w:t xml:space="preserve"> com o direito à liberdade e a dignidade da pessoa humana </w:t>
      </w:r>
      <w:r w:rsidR="004A50F7">
        <w:rPr>
          <w:rFonts w:ascii="Arial" w:hAnsi="Arial" w:cs="Arial"/>
          <w:sz w:val="24"/>
          <w:szCs w:val="24"/>
        </w:rPr>
        <w:t>refletida</w:t>
      </w:r>
      <w:r>
        <w:rPr>
          <w:rFonts w:ascii="Arial" w:hAnsi="Arial" w:cs="Arial"/>
          <w:sz w:val="24"/>
          <w:szCs w:val="24"/>
        </w:rPr>
        <w:t xml:space="preserve"> na proteção do patrimônio mínimo. </w:t>
      </w:r>
    </w:p>
    <w:p w14:paraId="4D1B176E" w14:textId="1B49CE2D" w:rsidR="005D5FBD" w:rsidRDefault="004A50F7" w:rsidP="005D5FBD">
      <w:pPr>
        <w:spacing w:line="360" w:lineRule="auto"/>
        <w:ind w:firstLine="1134"/>
        <w:jc w:val="both"/>
        <w:rPr>
          <w:rFonts w:ascii="Arial" w:hAnsi="Arial" w:cs="Arial"/>
          <w:sz w:val="24"/>
          <w:szCs w:val="24"/>
        </w:rPr>
      </w:pPr>
      <w:r>
        <w:rPr>
          <w:rFonts w:ascii="Arial" w:hAnsi="Arial" w:cs="Arial"/>
          <w:sz w:val="24"/>
          <w:szCs w:val="24"/>
        </w:rPr>
        <w:t>Apresenta</w:t>
      </w:r>
      <w:r w:rsidR="005D5FBD">
        <w:rPr>
          <w:rFonts w:ascii="Arial" w:hAnsi="Arial" w:cs="Arial"/>
          <w:sz w:val="24"/>
          <w:szCs w:val="24"/>
        </w:rPr>
        <w:t xml:space="preserve"> disposições da legislação cível e processualista, asseverando a figura do bem de família em suas duas modalidades, voluntária e legal, e a sua extensão quanto à concepção de família e ao tipo de imóvel que pode ser considerado bem de família e que possui o amparo da legislação. </w:t>
      </w:r>
    </w:p>
    <w:p w14:paraId="235EA44A" w14:textId="11F88F7F" w:rsidR="005D5FBD" w:rsidRDefault="004A50F7" w:rsidP="005D5FBD">
      <w:pPr>
        <w:spacing w:line="360" w:lineRule="auto"/>
        <w:ind w:firstLine="1134"/>
        <w:jc w:val="both"/>
        <w:rPr>
          <w:rFonts w:ascii="Arial" w:hAnsi="Arial" w:cs="Arial"/>
          <w:sz w:val="24"/>
          <w:szCs w:val="24"/>
        </w:rPr>
      </w:pPr>
      <w:r>
        <w:rPr>
          <w:rFonts w:ascii="Arial" w:hAnsi="Arial" w:cs="Arial"/>
          <w:sz w:val="24"/>
          <w:szCs w:val="24"/>
        </w:rPr>
        <w:t>Elucida na obra</w:t>
      </w:r>
      <w:r w:rsidR="005D5FBD">
        <w:rPr>
          <w:rFonts w:ascii="Arial" w:hAnsi="Arial" w:cs="Arial"/>
          <w:sz w:val="24"/>
          <w:szCs w:val="24"/>
        </w:rPr>
        <w:t xml:space="preserve"> também quanto ao instituto da penhora e o seu alcance acerca da responsabilidade patrimonial do devedor da obrigação, insurgindo a celeuma diante do excesso de onerosidade que é movido em face do fiador no cumprimento da garantia, tendo uma afetação patrimonial maior do que para o próprio devedor principal da locação. Logo, na relação contratual que envolve credor, devedor e fiador, só o bem de família </w:t>
      </w:r>
      <w:r w:rsidR="005D5FBD" w:rsidRPr="005A06F0">
        <w:rPr>
          <w:rFonts w:ascii="Arial" w:hAnsi="Arial" w:cs="Arial"/>
          <w:sz w:val="24"/>
          <w:szCs w:val="24"/>
        </w:rPr>
        <w:t>deste</w:t>
      </w:r>
      <w:r w:rsidR="005D5FBD">
        <w:rPr>
          <w:rFonts w:ascii="Arial" w:hAnsi="Arial" w:cs="Arial"/>
          <w:sz w:val="24"/>
          <w:szCs w:val="24"/>
        </w:rPr>
        <w:t xml:space="preserve"> é que estará sujeito a constrição como forma de saldar a inadimplência </w:t>
      </w:r>
      <w:r w:rsidR="005D5FBD" w:rsidRPr="005A06F0">
        <w:rPr>
          <w:rFonts w:ascii="Arial" w:hAnsi="Arial" w:cs="Arial"/>
          <w:sz w:val="24"/>
          <w:szCs w:val="24"/>
        </w:rPr>
        <w:t>daquele</w:t>
      </w:r>
      <w:r w:rsidR="005D5FBD">
        <w:rPr>
          <w:rFonts w:ascii="Arial" w:hAnsi="Arial" w:cs="Arial"/>
          <w:sz w:val="24"/>
          <w:szCs w:val="24"/>
        </w:rPr>
        <w:t xml:space="preserve">. </w:t>
      </w:r>
    </w:p>
    <w:p w14:paraId="00D16FBF" w14:textId="77777777" w:rsidR="005D5FBD" w:rsidRDefault="005D5FBD" w:rsidP="005D5FBD">
      <w:pPr>
        <w:spacing w:line="360" w:lineRule="auto"/>
        <w:ind w:firstLine="1134"/>
        <w:jc w:val="both"/>
        <w:rPr>
          <w:rFonts w:ascii="Arial" w:hAnsi="Arial" w:cs="Arial"/>
          <w:sz w:val="24"/>
          <w:szCs w:val="24"/>
        </w:rPr>
      </w:pPr>
      <w:r>
        <w:rPr>
          <w:rFonts w:ascii="Arial" w:hAnsi="Arial" w:cs="Arial"/>
          <w:sz w:val="24"/>
          <w:szCs w:val="24"/>
        </w:rPr>
        <w:t xml:space="preserve">Contextualiza no segundo capítulo o contrato de fiança e seus principais aspectos, acrescentando ao exame o </w:t>
      </w:r>
      <w:proofErr w:type="spellStart"/>
      <w:r>
        <w:rPr>
          <w:rFonts w:ascii="Arial" w:hAnsi="Arial" w:cs="Arial"/>
          <w:sz w:val="24"/>
          <w:szCs w:val="24"/>
        </w:rPr>
        <w:t>compilamento</w:t>
      </w:r>
      <w:proofErr w:type="spellEnd"/>
      <w:r>
        <w:rPr>
          <w:rFonts w:ascii="Arial" w:hAnsi="Arial" w:cs="Arial"/>
          <w:sz w:val="24"/>
          <w:szCs w:val="24"/>
        </w:rPr>
        <w:t xml:space="preserve"> do mercado imobiliário na aderência da fiança sobre os contratos de locações, salientando que o fiador, em contrapartida, possui menor conhecimento quanto a responsabilidade obrigacional que se encontra assumindo. </w:t>
      </w:r>
    </w:p>
    <w:p w14:paraId="7DB8A316" w14:textId="3C3A167F" w:rsidR="005D5FBD" w:rsidRDefault="004A50F7" w:rsidP="005D5FBD">
      <w:pPr>
        <w:spacing w:line="360" w:lineRule="auto"/>
        <w:ind w:firstLine="1134"/>
        <w:jc w:val="both"/>
        <w:rPr>
          <w:rFonts w:ascii="Arial" w:hAnsi="Arial" w:cs="Arial"/>
          <w:sz w:val="24"/>
          <w:szCs w:val="24"/>
        </w:rPr>
      </w:pPr>
      <w:r>
        <w:rPr>
          <w:rFonts w:ascii="Arial" w:hAnsi="Arial" w:cs="Arial"/>
          <w:sz w:val="24"/>
          <w:szCs w:val="24"/>
        </w:rPr>
        <w:t>Outrossim</w:t>
      </w:r>
      <w:r w:rsidR="005D5FBD">
        <w:rPr>
          <w:rFonts w:ascii="Arial" w:hAnsi="Arial" w:cs="Arial"/>
          <w:sz w:val="24"/>
          <w:szCs w:val="24"/>
        </w:rPr>
        <w:t xml:space="preserve">, perfaz uma analisa sobre dois entendimentos do Supremo Tribunal Federal referente a validade do dispositivo que autoriza a penhora do bem de família do fiador na garantia dada em contratos de locação. Sendo o primeiro debate afirmando a compatibilidade da constrição com a Constituição Federal de 1988 e no </w:t>
      </w:r>
      <w:r w:rsidR="005D5FBD">
        <w:rPr>
          <w:rFonts w:ascii="Arial" w:hAnsi="Arial" w:cs="Arial"/>
          <w:sz w:val="24"/>
          <w:szCs w:val="24"/>
        </w:rPr>
        <w:lastRenderedPageBreak/>
        <w:t>segundo debate o entendimento é oposto, se deparando a penhora com o vício da inconstitucionalidade quando o objeto do contrato for imóvel comercial. Com isso, resulta que seria válida a constrição quando for somente imóvel residencial o objeto locado.</w:t>
      </w:r>
    </w:p>
    <w:p w14:paraId="2F5585BF" w14:textId="295E80CF" w:rsidR="005D5FBD" w:rsidRDefault="004A50F7" w:rsidP="005D5FBD">
      <w:pPr>
        <w:spacing w:line="360" w:lineRule="auto"/>
        <w:ind w:firstLine="1134"/>
        <w:jc w:val="both"/>
        <w:rPr>
          <w:rFonts w:ascii="Arial" w:hAnsi="Arial" w:cs="Arial"/>
          <w:sz w:val="24"/>
          <w:szCs w:val="24"/>
        </w:rPr>
      </w:pPr>
      <w:r>
        <w:rPr>
          <w:rFonts w:ascii="Arial" w:hAnsi="Arial" w:cs="Arial"/>
          <w:sz w:val="24"/>
          <w:szCs w:val="24"/>
        </w:rPr>
        <w:t>No d</w:t>
      </w:r>
      <w:r w:rsidR="005D5FBD">
        <w:rPr>
          <w:rFonts w:ascii="Arial" w:hAnsi="Arial" w:cs="Arial"/>
          <w:sz w:val="24"/>
          <w:szCs w:val="24"/>
        </w:rPr>
        <w:t xml:space="preserve">esfecho da obra </w:t>
      </w:r>
      <w:r>
        <w:rPr>
          <w:rFonts w:ascii="Arial" w:hAnsi="Arial" w:cs="Arial"/>
          <w:sz w:val="24"/>
          <w:szCs w:val="24"/>
        </w:rPr>
        <w:t>em seu</w:t>
      </w:r>
      <w:r w:rsidR="005D5FBD">
        <w:rPr>
          <w:rFonts w:ascii="Arial" w:hAnsi="Arial" w:cs="Arial"/>
          <w:sz w:val="24"/>
          <w:szCs w:val="24"/>
        </w:rPr>
        <w:t xml:space="preserve"> terceiro capítulo, demonstra a mitigação à determinados princípios constitucionais ao possibilitar a penhora do bem de família do fiador, principalmente quanto ao princípio da isonomia, refletindo de forma escancarada as situações de injustiça em possibilitar a penhora do bem de família do fiador, sobretudo na desproporcionalidade da exigibilidade do cumprimento da obrigação entre locatário, que possui proveito sobre a locação e o fiador que apenas se figura como garantidor. </w:t>
      </w:r>
    </w:p>
    <w:p w14:paraId="7EF8AE0D" w14:textId="6FCC705B" w:rsidR="005D5FBD" w:rsidRDefault="005D5FBD" w:rsidP="005D5FBD">
      <w:pPr>
        <w:spacing w:line="360" w:lineRule="auto"/>
        <w:ind w:firstLine="1134"/>
        <w:jc w:val="both"/>
        <w:rPr>
          <w:rFonts w:ascii="Arial" w:hAnsi="Arial" w:cs="Arial"/>
          <w:sz w:val="24"/>
          <w:szCs w:val="24"/>
        </w:rPr>
      </w:pPr>
      <w:r>
        <w:rPr>
          <w:rFonts w:ascii="Arial" w:hAnsi="Arial" w:cs="Arial"/>
          <w:sz w:val="24"/>
          <w:szCs w:val="24"/>
        </w:rPr>
        <w:t xml:space="preserve">Por </w:t>
      </w:r>
      <w:r w:rsidR="004A50F7">
        <w:rPr>
          <w:rFonts w:ascii="Arial" w:hAnsi="Arial" w:cs="Arial"/>
          <w:sz w:val="24"/>
          <w:szCs w:val="24"/>
        </w:rPr>
        <w:t>último</w:t>
      </w:r>
      <w:r>
        <w:rPr>
          <w:rFonts w:ascii="Arial" w:hAnsi="Arial" w:cs="Arial"/>
          <w:sz w:val="24"/>
          <w:szCs w:val="24"/>
        </w:rPr>
        <w:t>, restou cabível demonstrar por meio de disposições internacionais a essencialidade da moradia que, porventura, deve ser protegida e amparada pelos intérpretes da lei, sendo também uma forma de atender ao propósito do princípio da dignidade da pessoa humana.</w:t>
      </w:r>
    </w:p>
    <w:p w14:paraId="253A155F" w14:textId="77777777" w:rsidR="005D5FBD" w:rsidRDefault="005D5FBD" w:rsidP="005D5FBD">
      <w:pPr>
        <w:spacing w:line="360" w:lineRule="auto"/>
        <w:ind w:firstLine="1134"/>
        <w:jc w:val="both"/>
        <w:rPr>
          <w:rFonts w:ascii="Arial" w:hAnsi="Arial" w:cs="Arial"/>
          <w:sz w:val="24"/>
          <w:szCs w:val="24"/>
        </w:rPr>
      </w:pPr>
      <w:r>
        <w:rPr>
          <w:rFonts w:ascii="Arial" w:hAnsi="Arial" w:cs="Arial"/>
          <w:sz w:val="24"/>
          <w:szCs w:val="24"/>
        </w:rPr>
        <w:t>A</w:t>
      </w:r>
      <w:r w:rsidRPr="004B3DF9">
        <w:rPr>
          <w:rFonts w:ascii="Arial" w:hAnsi="Arial" w:cs="Arial"/>
          <w:sz w:val="24"/>
          <w:szCs w:val="24"/>
        </w:rPr>
        <w:t xml:space="preserve"> </w:t>
      </w:r>
      <w:r>
        <w:rPr>
          <w:rFonts w:ascii="Arial" w:hAnsi="Arial" w:cs="Arial"/>
          <w:sz w:val="24"/>
          <w:szCs w:val="24"/>
        </w:rPr>
        <w:t>metodologia científica usada na construção da presente obra se deu no embasamento de pesquisas bibliográfica, tais como literaturas do Direito, jurisprudência e artigos científicos</w:t>
      </w:r>
      <w:r w:rsidRPr="004B3DF9">
        <w:rPr>
          <w:rFonts w:ascii="Arial" w:hAnsi="Arial" w:cs="Arial"/>
          <w:sz w:val="24"/>
          <w:szCs w:val="24"/>
        </w:rPr>
        <w:t>.</w:t>
      </w:r>
    </w:p>
    <w:p w14:paraId="7BED0241" w14:textId="6251483F" w:rsidR="005D5FBD" w:rsidRPr="005D5FBD" w:rsidRDefault="005D5FBD" w:rsidP="005D5FBD">
      <w:pPr>
        <w:jc w:val="both"/>
        <w:rPr>
          <w:rFonts w:ascii="Arial" w:hAnsi="Arial" w:cs="Arial"/>
          <w:bCs/>
          <w:sz w:val="24"/>
          <w:szCs w:val="24"/>
        </w:rPr>
      </w:pPr>
      <w:r w:rsidRPr="005D5FBD">
        <w:rPr>
          <w:rFonts w:ascii="Arial" w:hAnsi="Arial" w:cs="Arial"/>
          <w:bCs/>
          <w:sz w:val="24"/>
          <w:szCs w:val="24"/>
        </w:rPr>
        <w:br w:type="page"/>
      </w:r>
    </w:p>
    <w:p w14:paraId="757AB30F" w14:textId="155383D8" w:rsidR="00A271D8" w:rsidRDefault="00A271D8" w:rsidP="00A271D8">
      <w:pPr>
        <w:spacing w:after="0" w:line="360" w:lineRule="auto"/>
        <w:jc w:val="center"/>
        <w:rPr>
          <w:rFonts w:ascii="Arial" w:eastAsia="Arial" w:hAnsi="Arial" w:cs="Arial"/>
          <w:b/>
          <w:sz w:val="24"/>
          <w:szCs w:val="24"/>
        </w:rPr>
      </w:pPr>
      <w:r>
        <w:rPr>
          <w:rFonts w:ascii="Arial" w:eastAsia="Arial" w:hAnsi="Arial" w:cs="Arial"/>
          <w:b/>
          <w:sz w:val="24"/>
          <w:szCs w:val="24"/>
        </w:rPr>
        <w:lastRenderedPageBreak/>
        <w:t>CAPÍTULO I – O BEM DE FAMÍLIA E SUA RELAÇÃO COM O CONTRATO DE FIANÇA</w:t>
      </w:r>
    </w:p>
    <w:p w14:paraId="7F344FB7" w14:textId="77777777" w:rsidR="00A271D8" w:rsidRDefault="00A271D8" w:rsidP="00A271D8">
      <w:pPr>
        <w:spacing w:after="0" w:line="360" w:lineRule="auto"/>
        <w:jc w:val="center"/>
        <w:rPr>
          <w:rFonts w:ascii="Arial" w:eastAsia="Arial" w:hAnsi="Arial" w:cs="Arial"/>
          <w:b/>
          <w:sz w:val="24"/>
          <w:szCs w:val="24"/>
        </w:rPr>
      </w:pPr>
    </w:p>
    <w:p w14:paraId="14E316B2" w14:textId="21CCEB14" w:rsidR="00A271D8" w:rsidRPr="005E4603" w:rsidRDefault="00A271D8" w:rsidP="00A271D8">
      <w:pPr>
        <w:spacing w:line="360" w:lineRule="auto"/>
        <w:ind w:firstLine="1134"/>
        <w:jc w:val="both"/>
        <w:rPr>
          <w:rFonts w:ascii="Arial" w:eastAsia="Arial" w:hAnsi="Arial" w:cs="Arial"/>
          <w:color w:val="FF0000"/>
          <w:sz w:val="24"/>
          <w:szCs w:val="24"/>
        </w:rPr>
      </w:pPr>
      <w:r>
        <w:rPr>
          <w:rFonts w:ascii="Arial" w:eastAsia="Arial" w:hAnsi="Arial" w:cs="Arial"/>
          <w:sz w:val="24"/>
          <w:szCs w:val="24"/>
        </w:rPr>
        <w:t>Adotado desde o revogado Código Civil de 1916</w:t>
      </w:r>
      <w:r w:rsidRPr="00496D7D">
        <w:rPr>
          <w:rFonts w:ascii="Arial" w:eastAsia="Arial" w:hAnsi="Arial" w:cs="Arial"/>
          <w:sz w:val="24"/>
          <w:szCs w:val="24"/>
        </w:rPr>
        <w:t>,</w:t>
      </w:r>
      <w:r>
        <w:rPr>
          <w:rFonts w:ascii="Arial" w:eastAsia="Arial" w:hAnsi="Arial" w:cs="Arial"/>
          <w:sz w:val="24"/>
          <w:szCs w:val="24"/>
        </w:rPr>
        <w:t xml:space="preserve"> o bem de família </w:t>
      </w:r>
      <w:r w:rsidR="00BB35C4">
        <w:rPr>
          <w:rFonts w:ascii="Arial" w:eastAsia="Arial" w:hAnsi="Arial" w:cs="Arial"/>
          <w:sz w:val="24"/>
          <w:szCs w:val="24"/>
        </w:rPr>
        <w:t>possui proteção perante a</w:t>
      </w:r>
      <w:r>
        <w:rPr>
          <w:rFonts w:ascii="Arial" w:eastAsia="Arial" w:hAnsi="Arial" w:cs="Arial"/>
          <w:sz w:val="24"/>
          <w:szCs w:val="24"/>
        </w:rPr>
        <w:t xml:space="preserve"> sociedade. O referido bem familiar é </w:t>
      </w:r>
      <w:r w:rsidR="00BB35C4">
        <w:rPr>
          <w:rFonts w:ascii="Arial" w:eastAsia="Arial" w:hAnsi="Arial" w:cs="Arial"/>
          <w:sz w:val="24"/>
          <w:szCs w:val="24"/>
        </w:rPr>
        <w:t>amparado</w:t>
      </w:r>
      <w:r>
        <w:rPr>
          <w:rFonts w:ascii="Arial" w:eastAsia="Arial" w:hAnsi="Arial" w:cs="Arial"/>
          <w:sz w:val="24"/>
          <w:szCs w:val="24"/>
        </w:rPr>
        <w:t xml:space="preserve"> pela proteção voluntária com o então vigente Código Civil e pela proteção legal materializada na Lei 8.009</w:t>
      </w:r>
      <w:r w:rsidR="00896A77">
        <w:rPr>
          <w:rFonts w:ascii="Arial" w:eastAsia="Arial" w:hAnsi="Arial" w:cs="Arial"/>
          <w:sz w:val="24"/>
          <w:szCs w:val="24"/>
        </w:rPr>
        <w:t>/</w:t>
      </w:r>
      <w:r>
        <w:rPr>
          <w:rFonts w:ascii="Arial" w:eastAsia="Arial" w:hAnsi="Arial" w:cs="Arial"/>
          <w:sz w:val="24"/>
          <w:szCs w:val="24"/>
        </w:rPr>
        <w:t>90.</w:t>
      </w:r>
    </w:p>
    <w:p w14:paraId="66EA5DD7" w14:textId="4AB42990" w:rsidR="00A271D8" w:rsidRDefault="00BB35C4" w:rsidP="00A271D8">
      <w:pPr>
        <w:spacing w:line="360" w:lineRule="auto"/>
        <w:ind w:firstLine="1134"/>
        <w:jc w:val="both"/>
        <w:rPr>
          <w:rFonts w:ascii="Arial" w:eastAsia="Arial" w:hAnsi="Arial" w:cs="Arial"/>
          <w:sz w:val="24"/>
          <w:szCs w:val="24"/>
        </w:rPr>
      </w:pPr>
      <w:r>
        <w:rPr>
          <w:rFonts w:ascii="Arial" w:eastAsia="Arial" w:hAnsi="Arial" w:cs="Arial"/>
          <w:sz w:val="24"/>
          <w:szCs w:val="24"/>
        </w:rPr>
        <w:t xml:space="preserve">A legislação cível </w:t>
      </w:r>
      <w:r w:rsidR="00A271D8">
        <w:rPr>
          <w:rFonts w:ascii="Arial" w:eastAsia="Arial" w:hAnsi="Arial" w:cs="Arial"/>
          <w:sz w:val="24"/>
          <w:szCs w:val="24"/>
        </w:rPr>
        <w:t>d</w:t>
      </w:r>
      <w:r w:rsidR="00896A77">
        <w:rPr>
          <w:rFonts w:ascii="Arial" w:eastAsia="Arial" w:hAnsi="Arial" w:cs="Arial"/>
          <w:sz w:val="24"/>
          <w:szCs w:val="24"/>
        </w:rPr>
        <w:t>o ano</w:t>
      </w:r>
      <w:r w:rsidR="00A271D8">
        <w:rPr>
          <w:rFonts w:ascii="Arial" w:eastAsia="Arial" w:hAnsi="Arial" w:cs="Arial"/>
          <w:sz w:val="24"/>
          <w:szCs w:val="24"/>
        </w:rPr>
        <w:t xml:space="preserve"> 1916 possibilitou </w:t>
      </w:r>
      <w:r>
        <w:rPr>
          <w:rFonts w:ascii="Arial" w:eastAsia="Arial" w:hAnsi="Arial" w:cs="Arial"/>
          <w:sz w:val="24"/>
          <w:szCs w:val="24"/>
        </w:rPr>
        <w:t xml:space="preserve">que os núcleos </w:t>
      </w:r>
      <w:r w:rsidR="00A271D8">
        <w:rPr>
          <w:rFonts w:ascii="Arial" w:eastAsia="Arial" w:hAnsi="Arial" w:cs="Arial"/>
          <w:sz w:val="24"/>
          <w:szCs w:val="24"/>
        </w:rPr>
        <w:t xml:space="preserve">familiares reconhecidas à época </w:t>
      </w:r>
      <w:r>
        <w:rPr>
          <w:rFonts w:ascii="Arial" w:eastAsia="Arial" w:hAnsi="Arial" w:cs="Arial"/>
          <w:sz w:val="24"/>
          <w:szCs w:val="24"/>
        </w:rPr>
        <w:t xml:space="preserve">poderia </w:t>
      </w:r>
      <w:r w:rsidR="00A271D8">
        <w:rPr>
          <w:rFonts w:ascii="Arial" w:eastAsia="Arial" w:hAnsi="Arial" w:cs="Arial"/>
          <w:sz w:val="24"/>
          <w:szCs w:val="24"/>
        </w:rPr>
        <w:t xml:space="preserve">destinar a impenhorabilidade </w:t>
      </w:r>
      <w:r>
        <w:rPr>
          <w:rFonts w:ascii="Arial" w:eastAsia="Arial" w:hAnsi="Arial" w:cs="Arial"/>
          <w:sz w:val="24"/>
          <w:szCs w:val="24"/>
        </w:rPr>
        <w:t xml:space="preserve">de </w:t>
      </w:r>
      <w:r w:rsidR="00A271D8">
        <w:rPr>
          <w:rFonts w:ascii="Arial" w:eastAsia="Arial" w:hAnsi="Arial" w:cs="Arial"/>
          <w:sz w:val="24"/>
          <w:szCs w:val="24"/>
        </w:rPr>
        <w:t xml:space="preserve">parte de seus bens, classificando-os como bens de família, sendo mantido pela atual legislação cível o referido procedimento que é conceituado como modalidade voluntária. </w:t>
      </w:r>
    </w:p>
    <w:p w14:paraId="481EDD44" w14:textId="3C785EEC" w:rsidR="00A271D8" w:rsidRDefault="00BB35C4" w:rsidP="00A271D8">
      <w:pPr>
        <w:spacing w:line="360" w:lineRule="auto"/>
        <w:ind w:firstLine="1134"/>
        <w:jc w:val="both"/>
        <w:rPr>
          <w:rFonts w:ascii="Arial" w:eastAsia="Arial" w:hAnsi="Arial" w:cs="Arial"/>
          <w:sz w:val="24"/>
          <w:szCs w:val="24"/>
        </w:rPr>
      </w:pPr>
      <w:r>
        <w:rPr>
          <w:rFonts w:ascii="Arial" w:eastAsia="Arial" w:hAnsi="Arial" w:cs="Arial"/>
          <w:sz w:val="24"/>
          <w:szCs w:val="24"/>
        </w:rPr>
        <w:t xml:space="preserve">Surge posteriormente a </w:t>
      </w:r>
      <w:r w:rsidR="00896A77">
        <w:rPr>
          <w:rFonts w:ascii="Arial" w:eastAsia="Arial" w:hAnsi="Arial" w:cs="Arial"/>
          <w:sz w:val="24"/>
          <w:szCs w:val="24"/>
        </w:rPr>
        <w:t>proteção</w:t>
      </w:r>
      <w:r>
        <w:rPr>
          <w:rFonts w:ascii="Arial" w:eastAsia="Arial" w:hAnsi="Arial" w:cs="Arial"/>
          <w:sz w:val="24"/>
          <w:szCs w:val="24"/>
        </w:rPr>
        <w:t xml:space="preserve"> legal que </w:t>
      </w:r>
      <w:r w:rsidR="00896A77">
        <w:rPr>
          <w:rFonts w:ascii="Arial" w:eastAsia="Arial" w:hAnsi="Arial" w:cs="Arial"/>
          <w:sz w:val="24"/>
          <w:szCs w:val="24"/>
        </w:rPr>
        <w:t>resguarda</w:t>
      </w:r>
      <w:r>
        <w:rPr>
          <w:rFonts w:ascii="Arial" w:eastAsia="Arial" w:hAnsi="Arial" w:cs="Arial"/>
          <w:sz w:val="24"/>
          <w:szCs w:val="24"/>
        </w:rPr>
        <w:t xml:space="preserve"> o bem de família</w:t>
      </w:r>
      <w:r w:rsidR="00A271D8">
        <w:rPr>
          <w:rFonts w:ascii="Arial" w:eastAsia="Arial" w:hAnsi="Arial" w:cs="Arial"/>
          <w:sz w:val="24"/>
          <w:szCs w:val="24"/>
        </w:rPr>
        <w:t xml:space="preserve"> prevista </w:t>
      </w:r>
      <w:r>
        <w:rPr>
          <w:rFonts w:ascii="Arial" w:eastAsia="Arial" w:hAnsi="Arial" w:cs="Arial"/>
          <w:sz w:val="24"/>
          <w:szCs w:val="24"/>
        </w:rPr>
        <w:t>na</w:t>
      </w:r>
      <w:r w:rsidR="00A271D8">
        <w:rPr>
          <w:rFonts w:ascii="Arial" w:eastAsia="Arial" w:hAnsi="Arial" w:cs="Arial"/>
          <w:sz w:val="24"/>
          <w:szCs w:val="24"/>
        </w:rPr>
        <w:t xml:space="preserve"> lei específica 8.009, o qual o Estado por si só já institui </w:t>
      </w:r>
      <w:r w:rsidR="00896A77">
        <w:rPr>
          <w:rFonts w:ascii="Arial" w:eastAsia="Arial" w:hAnsi="Arial" w:cs="Arial"/>
          <w:sz w:val="24"/>
          <w:szCs w:val="24"/>
        </w:rPr>
        <w:t>em seu corpo legal</w:t>
      </w:r>
      <w:r w:rsidR="00A271D8">
        <w:rPr>
          <w:rFonts w:ascii="Arial" w:eastAsia="Arial" w:hAnsi="Arial" w:cs="Arial"/>
          <w:sz w:val="24"/>
          <w:szCs w:val="24"/>
        </w:rPr>
        <w:t xml:space="preserve"> impenhorabilidade de determinados bens independente de registro ou por ato de vontade, decorrendo apenas da finalidade e importância que o bem possui diante da entidade familiar.</w:t>
      </w:r>
    </w:p>
    <w:p w14:paraId="631B6393" w14:textId="4FC4FB1F" w:rsidR="00A271D8" w:rsidRDefault="00BB35C4" w:rsidP="00A271D8">
      <w:pPr>
        <w:spacing w:line="360" w:lineRule="auto"/>
        <w:ind w:firstLine="1134"/>
        <w:jc w:val="both"/>
        <w:rPr>
          <w:rFonts w:ascii="Arial" w:eastAsia="Arial" w:hAnsi="Arial" w:cs="Arial"/>
          <w:color w:val="FF0000"/>
          <w:sz w:val="24"/>
          <w:szCs w:val="24"/>
        </w:rPr>
      </w:pPr>
      <w:r>
        <w:rPr>
          <w:rFonts w:ascii="Arial" w:eastAsia="Arial" w:hAnsi="Arial" w:cs="Arial"/>
          <w:sz w:val="24"/>
          <w:szCs w:val="24"/>
        </w:rPr>
        <w:t>Acerca</w:t>
      </w:r>
      <w:r w:rsidR="00A271D8">
        <w:rPr>
          <w:rFonts w:ascii="Arial" w:eastAsia="Arial" w:hAnsi="Arial" w:cs="Arial"/>
          <w:sz w:val="24"/>
          <w:szCs w:val="24"/>
        </w:rPr>
        <w:t xml:space="preserve"> </w:t>
      </w:r>
      <w:r>
        <w:rPr>
          <w:rFonts w:ascii="Arial" w:eastAsia="Arial" w:hAnsi="Arial" w:cs="Arial"/>
          <w:sz w:val="24"/>
          <w:szCs w:val="24"/>
        </w:rPr>
        <w:t>d</w:t>
      </w:r>
      <w:r w:rsidR="00A271D8">
        <w:rPr>
          <w:rFonts w:ascii="Arial" w:eastAsia="Arial" w:hAnsi="Arial" w:cs="Arial"/>
          <w:sz w:val="24"/>
          <w:szCs w:val="24"/>
        </w:rPr>
        <w:t xml:space="preserve">a modalidade legal do bem de família, a Lei 8.009 de 1990 </w:t>
      </w:r>
      <w:r>
        <w:rPr>
          <w:rFonts w:ascii="Arial" w:eastAsia="Arial" w:hAnsi="Arial" w:cs="Arial"/>
          <w:sz w:val="24"/>
          <w:szCs w:val="24"/>
        </w:rPr>
        <w:t>trouxe</w:t>
      </w:r>
      <w:r w:rsidR="00A271D8">
        <w:rPr>
          <w:rFonts w:ascii="Arial" w:eastAsia="Arial" w:hAnsi="Arial" w:cs="Arial"/>
          <w:sz w:val="24"/>
          <w:szCs w:val="24"/>
        </w:rPr>
        <w:t xml:space="preserve"> a proteção legal do imóvel reconhecido como único lar de entidade familiar</w:t>
      </w:r>
      <w:r>
        <w:rPr>
          <w:rFonts w:ascii="Arial" w:eastAsia="Arial" w:hAnsi="Arial" w:cs="Arial"/>
          <w:sz w:val="24"/>
          <w:szCs w:val="24"/>
        </w:rPr>
        <w:t xml:space="preserve">. Na mesma esteira disciplinou </w:t>
      </w:r>
      <w:r w:rsidR="00A271D8">
        <w:rPr>
          <w:rFonts w:ascii="Arial" w:eastAsia="Arial" w:hAnsi="Arial" w:cs="Arial"/>
          <w:sz w:val="24"/>
          <w:szCs w:val="24"/>
        </w:rPr>
        <w:t xml:space="preserve">exceções em que o bem de família não seria resguardado pela impenhorabilidade, sendo previsto </w:t>
      </w:r>
      <w:r>
        <w:rPr>
          <w:rFonts w:ascii="Arial" w:eastAsia="Arial" w:hAnsi="Arial" w:cs="Arial"/>
          <w:sz w:val="24"/>
          <w:szCs w:val="24"/>
        </w:rPr>
        <w:t>no</w:t>
      </w:r>
      <w:r w:rsidR="00A271D8">
        <w:rPr>
          <w:rFonts w:ascii="Arial" w:eastAsia="Arial" w:hAnsi="Arial" w:cs="Arial"/>
          <w:sz w:val="24"/>
          <w:szCs w:val="24"/>
        </w:rPr>
        <w:t xml:space="preserve"> artigo 3º o rol das causas excepcionais. </w:t>
      </w:r>
    </w:p>
    <w:p w14:paraId="2CC7F17E" w14:textId="5A7F59DE" w:rsidR="00A271D8" w:rsidRDefault="00A271D8" w:rsidP="00A271D8">
      <w:pPr>
        <w:spacing w:after="0" w:line="360" w:lineRule="auto"/>
        <w:ind w:firstLine="1134"/>
        <w:jc w:val="both"/>
        <w:rPr>
          <w:rFonts w:ascii="Arial" w:eastAsia="Arial" w:hAnsi="Arial" w:cs="Arial"/>
          <w:sz w:val="24"/>
          <w:szCs w:val="24"/>
        </w:rPr>
      </w:pPr>
      <w:r>
        <w:rPr>
          <w:rFonts w:ascii="Arial" w:eastAsia="Arial" w:hAnsi="Arial" w:cs="Arial"/>
          <w:sz w:val="24"/>
          <w:szCs w:val="24"/>
        </w:rPr>
        <w:t xml:space="preserve">Uma das </w:t>
      </w:r>
      <w:r w:rsidR="00BB35C4">
        <w:rPr>
          <w:rFonts w:ascii="Arial" w:eastAsia="Arial" w:hAnsi="Arial" w:cs="Arial"/>
          <w:sz w:val="24"/>
          <w:szCs w:val="24"/>
        </w:rPr>
        <w:t>aludidas</w:t>
      </w:r>
      <w:r>
        <w:rPr>
          <w:rFonts w:ascii="Arial" w:eastAsia="Arial" w:hAnsi="Arial" w:cs="Arial"/>
          <w:sz w:val="24"/>
          <w:szCs w:val="24"/>
        </w:rPr>
        <w:t xml:space="preserve"> exceções encontra-se ventilada no inciso VII da lei supramencionada, </w:t>
      </w:r>
      <w:r w:rsidR="00BB35C4">
        <w:rPr>
          <w:rFonts w:ascii="Arial" w:eastAsia="Arial" w:hAnsi="Arial" w:cs="Arial"/>
          <w:sz w:val="24"/>
          <w:szCs w:val="24"/>
        </w:rPr>
        <w:t>dispondo</w:t>
      </w:r>
      <w:r>
        <w:rPr>
          <w:rFonts w:ascii="Arial" w:eastAsia="Arial" w:hAnsi="Arial" w:cs="Arial"/>
          <w:sz w:val="24"/>
          <w:szCs w:val="24"/>
        </w:rPr>
        <w:t xml:space="preserve"> que pode haver a </w:t>
      </w:r>
      <w:r w:rsidR="00BB35C4">
        <w:rPr>
          <w:rFonts w:ascii="Arial" w:eastAsia="Arial" w:hAnsi="Arial" w:cs="Arial"/>
          <w:sz w:val="24"/>
          <w:szCs w:val="24"/>
        </w:rPr>
        <w:t>constrição</w:t>
      </w:r>
      <w:r>
        <w:rPr>
          <w:rFonts w:ascii="Arial" w:eastAsia="Arial" w:hAnsi="Arial" w:cs="Arial"/>
          <w:sz w:val="24"/>
          <w:szCs w:val="24"/>
        </w:rPr>
        <w:t xml:space="preserve"> do bem de família na obrigação decorrente do contrato acessório de fiança, que garante o contrato principal de locação. Partindo então para a problemática do dispositivo, conforme aduzido no entendimento a seguir:</w:t>
      </w:r>
    </w:p>
    <w:p w14:paraId="0D88489E" w14:textId="77777777" w:rsidR="00A271D8" w:rsidRDefault="00A271D8" w:rsidP="00A271D8">
      <w:pPr>
        <w:spacing w:after="0" w:line="240" w:lineRule="auto"/>
        <w:ind w:firstLine="1134"/>
        <w:jc w:val="both"/>
        <w:rPr>
          <w:rFonts w:ascii="Arial" w:eastAsia="Arial" w:hAnsi="Arial" w:cs="Arial"/>
          <w:sz w:val="24"/>
          <w:szCs w:val="24"/>
        </w:rPr>
      </w:pPr>
    </w:p>
    <w:p w14:paraId="405680B5" w14:textId="676C50E1" w:rsidR="00A271D8" w:rsidRDefault="00A271D8" w:rsidP="00A271D8">
      <w:pPr>
        <w:spacing w:line="240" w:lineRule="auto"/>
        <w:ind w:left="2268"/>
        <w:jc w:val="both"/>
        <w:rPr>
          <w:rFonts w:ascii="Arial" w:eastAsia="Arial" w:hAnsi="Arial" w:cs="Arial"/>
          <w:sz w:val="20"/>
          <w:szCs w:val="20"/>
        </w:rPr>
      </w:pPr>
      <w:r>
        <w:rPr>
          <w:rFonts w:ascii="Arial" w:eastAsia="Arial" w:hAnsi="Arial" w:cs="Arial"/>
          <w:sz w:val="20"/>
          <w:szCs w:val="20"/>
        </w:rPr>
        <w:t xml:space="preserve">Esta exceção tem provocado muita discussão por parte dos estudiosos e indignação da população, pois a regra acima permite a penhora do bem do fiador, </w:t>
      </w:r>
      <w:r w:rsidR="005439D0">
        <w:rPr>
          <w:rFonts w:ascii="Arial" w:eastAsia="Arial" w:hAnsi="Arial" w:cs="Arial"/>
          <w:sz w:val="20"/>
          <w:szCs w:val="20"/>
        </w:rPr>
        <w:t>enquanto</w:t>
      </w:r>
      <w:r>
        <w:rPr>
          <w:rFonts w:ascii="Arial" w:eastAsia="Arial" w:hAnsi="Arial" w:cs="Arial"/>
          <w:sz w:val="20"/>
          <w:szCs w:val="20"/>
        </w:rPr>
        <w:t>, se o locatário tiver algum bem de família, continuará impenhorável. (MELO; JESUS; NETO, 2014, p. 1589)</w:t>
      </w:r>
    </w:p>
    <w:p w14:paraId="51947925" w14:textId="77777777" w:rsidR="00A271D8" w:rsidRPr="00A271D8" w:rsidRDefault="00A271D8" w:rsidP="00A271D8">
      <w:pPr>
        <w:spacing w:after="0" w:line="240" w:lineRule="auto"/>
        <w:ind w:left="2268"/>
        <w:jc w:val="both"/>
        <w:rPr>
          <w:rFonts w:ascii="Arial" w:eastAsia="Arial" w:hAnsi="Arial" w:cs="Arial"/>
        </w:rPr>
      </w:pPr>
      <w:r>
        <w:rPr>
          <w:rFonts w:ascii="Arial" w:eastAsia="Arial" w:hAnsi="Arial" w:cs="Arial"/>
          <w:sz w:val="20"/>
          <w:szCs w:val="20"/>
        </w:rPr>
        <w:t xml:space="preserve"> </w:t>
      </w:r>
    </w:p>
    <w:p w14:paraId="47F84EAB" w14:textId="0D09F23D" w:rsidR="00A271D8" w:rsidRDefault="00A271D8" w:rsidP="00A271D8">
      <w:pPr>
        <w:spacing w:after="0" w:line="360" w:lineRule="auto"/>
        <w:ind w:firstLine="1134"/>
        <w:jc w:val="both"/>
        <w:rPr>
          <w:rFonts w:ascii="Arial" w:eastAsia="Arial" w:hAnsi="Arial" w:cs="Arial"/>
          <w:sz w:val="24"/>
          <w:szCs w:val="24"/>
        </w:rPr>
      </w:pPr>
      <w:r>
        <w:rPr>
          <w:rFonts w:ascii="Arial" w:eastAsia="Arial" w:hAnsi="Arial" w:cs="Arial"/>
          <w:sz w:val="24"/>
          <w:szCs w:val="24"/>
        </w:rPr>
        <w:t xml:space="preserve"> </w:t>
      </w:r>
      <w:r w:rsidR="00BB35C4">
        <w:rPr>
          <w:rFonts w:ascii="Arial" w:eastAsia="Arial" w:hAnsi="Arial" w:cs="Arial"/>
          <w:sz w:val="24"/>
          <w:szCs w:val="24"/>
        </w:rPr>
        <w:t>Assim</w:t>
      </w:r>
      <w:r>
        <w:rPr>
          <w:rFonts w:ascii="Arial" w:eastAsia="Arial" w:hAnsi="Arial" w:cs="Arial"/>
          <w:sz w:val="24"/>
          <w:szCs w:val="24"/>
        </w:rPr>
        <w:t xml:space="preserve">, </w:t>
      </w:r>
      <w:r w:rsidR="00BB35C4">
        <w:rPr>
          <w:rFonts w:ascii="Arial" w:eastAsia="Arial" w:hAnsi="Arial" w:cs="Arial"/>
          <w:sz w:val="24"/>
          <w:szCs w:val="24"/>
        </w:rPr>
        <w:t>passamos</w:t>
      </w:r>
      <w:r>
        <w:rPr>
          <w:rFonts w:ascii="Arial" w:eastAsia="Arial" w:hAnsi="Arial" w:cs="Arial"/>
          <w:sz w:val="24"/>
          <w:szCs w:val="24"/>
        </w:rPr>
        <w:t xml:space="preserve"> para </w:t>
      </w:r>
      <w:r w:rsidR="00BB35C4">
        <w:rPr>
          <w:rFonts w:ascii="Arial" w:eastAsia="Arial" w:hAnsi="Arial" w:cs="Arial"/>
          <w:sz w:val="24"/>
          <w:szCs w:val="24"/>
        </w:rPr>
        <w:t xml:space="preserve">a análise </w:t>
      </w:r>
      <w:r w:rsidR="00896A77">
        <w:rPr>
          <w:rFonts w:ascii="Arial" w:eastAsia="Arial" w:hAnsi="Arial" w:cs="Arial"/>
          <w:sz w:val="24"/>
          <w:szCs w:val="24"/>
        </w:rPr>
        <w:t>do tema da presente monografia</w:t>
      </w:r>
      <w:r>
        <w:rPr>
          <w:rFonts w:ascii="Arial" w:eastAsia="Arial" w:hAnsi="Arial" w:cs="Arial"/>
          <w:sz w:val="24"/>
          <w:szCs w:val="24"/>
        </w:rPr>
        <w:t>, aprofundando os estudos quanto ao bem de família, abarcando sua conceituação, proteção e exceção diante dos reflexos do contrato de fiança sobre os referidos bens.</w:t>
      </w:r>
    </w:p>
    <w:p w14:paraId="5C49981C" w14:textId="77777777" w:rsidR="00BB35C4" w:rsidRDefault="00BB35C4" w:rsidP="00A271D8">
      <w:pPr>
        <w:spacing w:after="0" w:line="360" w:lineRule="auto"/>
        <w:ind w:firstLine="1134"/>
        <w:jc w:val="both"/>
        <w:rPr>
          <w:rFonts w:ascii="Arial" w:eastAsia="Arial" w:hAnsi="Arial" w:cs="Arial"/>
          <w:sz w:val="24"/>
          <w:szCs w:val="24"/>
        </w:rPr>
      </w:pPr>
    </w:p>
    <w:p w14:paraId="31907A5A" w14:textId="54FB1993" w:rsidR="00A271D8" w:rsidRDefault="00A271D8" w:rsidP="002638B3">
      <w:pPr>
        <w:numPr>
          <w:ilvl w:val="1"/>
          <w:numId w:val="8"/>
        </w:numPr>
        <w:pBdr>
          <w:top w:val="nil"/>
          <w:left w:val="nil"/>
          <w:bottom w:val="nil"/>
          <w:right w:val="nil"/>
          <w:between w:val="nil"/>
        </w:pBdr>
        <w:spacing w:after="0" w:line="360" w:lineRule="auto"/>
        <w:rPr>
          <w:rFonts w:ascii="Arial" w:eastAsia="Arial" w:hAnsi="Arial" w:cs="Arial"/>
          <w:color w:val="000000"/>
          <w:sz w:val="24"/>
          <w:szCs w:val="24"/>
        </w:rPr>
      </w:pPr>
      <w:r w:rsidRPr="00A271D8">
        <w:rPr>
          <w:rFonts w:ascii="Arial" w:eastAsia="Arial" w:hAnsi="Arial" w:cs="Arial"/>
          <w:color w:val="000000"/>
          <w:sz w:val="24"/>
          <w:szCs w:val="24"/>
        </w:rPr>
        <w:lastRenderedPageBreak/>
        <w:t xml:space="preserve"> </w:t>
      </w:r>
      <w:r w:rsidR="00896A77">
        <w:rPr>
          <w:rFonts w:ascii="Arial" w:eastAsia="Arial" w:hAnsi="Arial" w:cs="Arial"/>
          <w:color w:val="000000"/>
          <w:sz w:val="24"/>
          <w:szCs w:val="24"/>
        </w:rPr>
        <w:t>A CONCEPÇÃO</w:t>
      </w:r>
      <w:r w:rsidRPr="00A271D8">
        <w:rPr>
          <w:rFonts w:ascii="Arial" w:eastAsia="Arial" w:hAnsi="Arial" w:cs="Arial"/>
          <w:color w:val="000000"/>
          <w:sz w:val="24"/>
          <w:szCs w:val="24"/>
        </w:rPr>
        <w:t xml:space="preserve"> DO BEM DE FAMÍLIA E SUA NATUREZA JURÍDICA</w:t>
      </w:r>
    </w:p>
    <w:p w14:paraId="2A9604AF" w14:textId="77777777" w:rsidR="00A271D8" w:rsidRPr="00A271D8" w:rsidRDefault="00A271D8" w:rsidP="00A271D8">
      <w:pPr>
        <w:pBdr>
          <w:top w:val="nil"/>
          <w:left w:val="nil"/>
          <w:bottom w:val="nil"/>
          <w:right w:val="nil"/>
          <w:between w:val="nil"/>
        </w:pBdr>
        <w:spacing w:after="0" w:line="360" w:lineRule="auto"/>
        <w:ind w:left="1134"/>
        <w:rPr>
          <w:rFonts w:ascii="Arial" w:eastAsia="Arial" w:hAnsi="Arial" w:cs="Arial"/>
          <w:color w:val="000000"/>
          <w:sz w:val="24"/>
          <w:szCs w:val="24"/>
        </w:rPr>
      </w:pPr>
    </w:p>
    <w:p w14:paraId="0EB2AF95" w14:textId="08A460C4" w:rsidR="00A271D8" w:rsidRDefault="00A271D8" w:rsidP="00A271D8">
      <w:pPr>
        <w:pBdr>
          <w:top w:val="nil"/>
          <w:left w:val="nil"/>
          <w:bottom w:val="nil"/>
          <w:right w:val="nil"/>
          <w:between w:val="nil"/>
        </w:pBdr>
        <w:spacing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 xml:space="preserve">Analisando o conceito do bem de família, </w:t>
      </w:r>
      <w:r w:rsidR="005439D0">
        <w:rPr>
          <w:rFonts w:ascii="Arial" w:eastAsia="Arial" w:hAnsi="Arial" w:cs="Arial"/>
          <w:color w:val="000000"/>
          <w:sz w:val="24"/>
          <w:szCs w:val="24"/>
        </w:rPr>
        <w:t>verifica-se</w:t>
      </w:r>
      <w:r>
        <w:rPr>
          <w:rFonts w:ascii="Arial" w:eastAsia="Arial" w:hAnsi="Arial" w:cs="Arial"/>
          <w:color w:val="000000"/>
          <w:sz w:val="24"/>
          <w:szCs w:val="24"/>
        </w:rPr>
        <w:t xml:space="preserve"> que </w:t>
      </w:r>
      <w:r w:rsidR="005439D0">
        <w:rPr>
          <w:rFonts w:ascii="Arial" w:eastAsia="Arial" w:hAnsi="Arial" w:cs="Arial"/>
          <w:color w:val="000000"/>
          <w:sz w:val="24"/>
          <w:szCs w:val="24"/>
        </w:rPr>
        <w:t xml:space="preserve">é </w:t>
      </w:r>
      <w:r>
        <w:rPr>
          <w:rFonts w:ascii="Arial" w:eastAsia="Arial" w:hAnsi="Arial" w:cs="Arial"/>
          <w:color w:val="000000"/>
          <w:sz w:val="24"/>
          <w:szCs w:val="24"/>
        </w:rPr>
        <w:t xml:space="preserve">o imóvel usual como residência (moradia) da entidade familiar, </w:t>
      </w:r>
      <w:r w:rsidR="005439D0">
        <w:rPr>
          <w:rFonts w:ascii="Arial" w:eastAsia="Arial" w:hAnsi="Arial" w:cs="Arial"/>
          <w:color w:val="000000"/>
          <w:sz w:val="24"/>
          <w:szCs w:val="24"/>
        </w:rPr>
        <w:t>tal característica</w:t>
      </w:r>
      <w:r>
        <w:rPr>
          <w:rFonts w:ascii="Arial" w:eastAsia="Arial" w:hAnsi="Arial" w:cs="Arial"/>
          <w:color w:val="000000"/>
          <w:sz w:val="24"/>
          <w:szCs w:val="24"/>
        </w:rPr>
        <w:t xml:space="preserve"> decorre do matrimônio, união estável, entidade monoparental, dentre outras entidades reconhecidas pelos tribunais e resguardados por previsão legal</w:t>
      </w:r>
      <w:r>
        <w:rPr>
          <w:rFonts w:ascii="Arial" w:eastAsia="Arial" w:hAnsi="Arial" w:cs="Arial"/>
          <w:color w:val="000000"/>
          <w:sz w:val="24"/>
          <w:szCs w:val="24"/>
          <w:vertAlign w:val="superscript"/>
        </w:rPr>
        <w:footnoteReference w:id="1"/>
      </w:r>
      <w:r>
        <w:rPr>
          <w:rFonts w:ascii="Arial" w:eastAsia="Arial" w:hAnsi="Arial" w:cs="Arial"/>
          <w:color w:val="000000"/>
          <w:sz w:val="24"/>
          <w:szCs w:val="24"/>
        </w:rPr>
        <w:t>.</w:t>
      </w:r>
    </w:p>
    <w:p w14:paraId="78069548" w14:textId="2CED5C82" w:rsidR="00A271D8" w:rsidRDefault="00A271D8" w:rsidP="00A271D8">
      <w:pPr>
        <w:pBdr>
          <w:top w:val="nil"/>
          <w:left w:val="nil"/>
          <w:bottom w:val="nil"/>
          <w:right w:val="nil"/>
          <w:between w:val="nil"/>
        </w:pBdr>
        <w:spacing w:after="0"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O</w:t>
      </w:r>
      <w:r w:rsidR="005439D0">
        <w:rPr>
          <w:rFonts w:ascii="Arial" w:eastAsia="Arial" w:hAnsi="Arial" w:cs="Arial"/>
          <w:color w:val="000000"/>
          <w:sz w:val="24"/>
          <w:szCs w:val="24"/>
        </w:rPr>
        <w:t xml:space="preserve"> instituto do</w:t>
      </w:r>
      <w:r>
        <w:rPr>
          <w:rFonts w:ascii="Arial" w:eastAsia="Arial" w:hAnsi="Arial" w:cs="Arial"/>
          <w:color w:val="000000"/>
          <w:sz w:val="24"/>
          <w:szCs w:val="24"/>
        </w:rPr>
        <w:t xml:space="preserve"> bem de família </w:t>
      </w:r>
      <w:r w:rsidR="005439D0">
        <w:rPr>
          <w:rFonts w:ascii="Arial" w:eastAsia="Arial" w:hAnsi="Arial" w:cs="Arial"/>
          <w:color w:val="000000"/>
          <w:sz w:val="24"/>
          <w:szCs w:val="24"/>
        </w:rPr>
        <w:t>adveio</w:t>
      </w:r>
      <w:r>
        <w:rPr>
          <w:rFonts w:ascii="Arial" w:eastAsia="Arial" w:hAnsi="Arial" w:cs="Arial"/>
          <w:color w:val="000000"/>
          <w:sz w:val="24"/>
          <w:szCs w:val="24"/>
        </w:rPr>
        <w:t xml:space="preserve"> com a finalidade de </w:t>
      </w:r>
      <w:r w:rsidR="005439D0">
        <w:rPr>
          <w:rFonts w:ascii="Arial" w:eastAsia="Arial" w:hAnsi="Arial" w:cs="Arial"/>
          <w:color w:val="000000"/>
          <w:sz w:val="24"/>
          <w:szCs w:val="24"/>
        </w:rPr>
        <w:t>resguardar e proteger</w:t>
      </w:r>
      <w:r>
        <w:rPr>
          <w:rFonts w:ascii="Arial" w:eastAsia="Arial" w:hAnsi="Arial" w:cs="Arial"/>
          <w:color w:val="000000"/>
          <w:sz w:val="24"/>
          <w:szCs w:val="24"/>
        </w:rPr>
        <w:t xml:space="preserve"> aquele lar que comporta uma família, assim determina o Paulo Nader, que: </w:t>
      </w:r>
    </w:p>
    <w:p w14:paraId="2F99E72A" w14:textId="77777777" w:rsidR="00A271D8" w:rsidRDefault="00A271D8" w:rsidP="00A271D8">
      <w:pPr>
        <w:pBdr>
          <w:top w:val="nil"/>
          <w:left w:val="nil"/>
          <w:bottom w:val="nil"/>
          <w:right w:val="nil"/>
          <w:between w:val="nil"/>
        </w:pBdr>
        <w:spacing w:after="0" w:line="360" w:lineRule="auto"/>
        <w:ind w:firstLine="1134"/>
        <w:jc w:val="both"/>
        <w:rPr>
          <w:rFonts w:ascii="Arial" w:eastAsia="Arial" w:hAnsi="Arial" w:cs="Arial"/>
          <w:color w:val="000000"/>
          <w:sz w:val="24"/>
          <w:szCs w:val="24"/>
        </w:rPr>
      </w:pPr>
    </w:p>
    <w:p w14:paraId="3E460169" w14:textId="77777777" w:rsidR="00A271D8" w:rsidRDefault="00A271D8" w:rsidP="00A271D8">
      <w:pPr>
        <w:pBdr>
          <w:top w:val="nil"/>
          <w:left w:val="nil"/>
          <w:bottom w:val="nil"/>
          <w:right w:val="nil"/>
          <w:between w:val="nil"/>
        </w:pBdr>
        <w:spacing w:after="0" w:line="240" w:lineRule="auto"/>
        <w:ind w:left="2268"/>
        <w:jc w:val="both"/>
        <w:rPr>
          <w:rFonts w:ascii="Arial" w:eastAsia="Arial" w:hAnsi="Arial" w:cs="Arial"/>
          <w:color w:val="000000"/>
          <w:sz w:val="24"/>
          <w:szCs w:val="24"/>
        </w:rPr>
      </w:pPr>
      <w:r>
        <w:rPr>
          <w:rFonts w:ascii="Arial" w:eastAsia="Arial" w:hAnsi="Arial" w:cs="Arial"/>
          <w:color w:val="000000"/>
          <w:sz w:val="20"/>
          <w:szCs w:val="20"/>
        </w:rPr>
        <w:t xml:space="preserve">(...) o instituto tinha por finalidade a proteção à família, figurando por objeto o imóvel em que esta vivia e as coisas móveis que a guarneciam. O </w:t>
      </w:r>
      <w:proofErr w:type="spellStart"/>
      <w:r>
        <w:rPr>
          <w:rFonts w:ascii="Arial" w:eastAsia="Arial" w:hAnsi="Arial" w:cs="Arial"/>
          <w:i/>
          <w:color w:val="000000"/>
          <w:sz w:val="20"/>
          <w:szCs w:val="20"/>
        </w:rPr>
        <w:t>homestead</w:t>
      </w:r>
      <w:proofErr w:type="spellEnd"/>
      <w:r>
        <w:rPr>
          <w:rFonts w:ascii="Arial" w:eastAsia="Arial" w:hAnsi="Arial" w:cs="Arial"/>
          <w:color w:val="000000"/>
          <w:sz w:val="20"/>
          <w:szCs w:val="20"/>
        </w:rPr>
        <w:t xml:space="preserve"> foi instituído em uma época de grave crise econômica, que levou os agricultores texanos à bancarrota.1 Pelo instituto jurídico, tornavam se impenhoráveis e inalienáveis o imóvel destinado ao domicílio da família e os móveis nele instalados, perdurando o benefício enquanto vivessem os cônjuges e os filhos não alcançassem a maioridade. (NADER, 2016, p. 756)</w:t>
      </w:r>
    </w:p>
    <w:p w14:paraId="1EB0FA1B" w14:textId="77777777" w:rsidR="00A271D8" w:rsidRDefault="00A271D8" w:rsidP="00A271D8">
      <w:pPr>
        <w:pBdr>
          <w:top w:val="nil"/>
          <w:left w:val="nil"/>
          <w:bottom w:val="nil"/>
          <w:right w:val="nil"/>
          <w:between w:val="nil"/>
        </w:pBdr>
        <w:spacing w:after="0" w:line="360" w:lineRule="auto"/>
        <w:ind w:left="1494"/>
        <w:jc w:val="both"/>
        <w:rPr>
          <w:rFonts w:ascii="Arial" w:eastAsia="Arial" w:hAnsi="Arial" w:cs="Arial"/>
          <w:color w:val="000000"/>
          <w:sz w:val="24"/>
          <w:szCs w:val="24"/>
        </w:rPr>
      </w:pPr>
    </w:p>
    <w:p w14:paraId="00838913" w14:textId="77777777" w:rsidR="005439D0" w:rsidRDefault="005439D0" w:rsidP="00A271D8">
      <w:pPr>
        <w:pBdr>
          <w:top w:val="nil"/>
          <w:left w:val="nil"/>
          <w:bottom w:val="nil"/>
          <w:right w:val="nil"/>
          <w:between w:val="nil"/>
        </w:pBdr>
        <w:spacing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Acerca da</w:t>
      </w:r>
      <w:r w:rsidR="00A271D8">
        <w:rPr>
          <w:rFonts w:ascii="Arial" w:eastAsia="Arial" w:hAnsi="Arial" w:cs="Arial"/>
          <w:color w:val="000000"/>
          <w:sz w:val="24"/>
          <w:szCs w:val="24"/>
        </w:rPr>
        <w:t xml:space="preserve"> natureza jurídica do bem de família, esse se caracteriza por ser uma forma de</w:t>
      </w:r>
      <w:r>
        <w:rPr>
          <w:rFonts w:ascii="Arial" w:eastAsia="Arial" w:hAnsi="Arial" w:cs="Arial"/>
          <w:color w:val="000000"/>
          <w:sz w:val="24"/>
          <w:szCs w:val="24"/>
        </w:rPr>
        <w:t xml:space="preserve"> dar </w:t>
      </w:r>
      <w:r w:rsidR="00A271D8">
        <w:rPr>
          <w:rFonts w:ascii="Arial" w:eastAsia="Arial" w:hAnsi="Arial" w:cs="Arial"/>
          <w:color w:val="000000"/>
          <w:sz w:val="24"/>
          <w:szCs w:val="24"/>
        </w:rPr>
        <w:t>um destino especial</w:t>
      </w:r>
      <w:r>
        <w:rPr>
          <w:rFonts w:ascii="Arial" w:eastAsia="Arial" w:hAnsi="Arial" w:cs="Arial"/>
          <w:color w:val="000000"/>
          <w:sz w:val="24"/>
          <w:szCs w:val="24"/>
        </w:rPr>
        <w:t xml:space="preserve"> ao lar familiar</w:t>
      </w:r>
      <w:r w:rsidR="00A271D8">
        <w:rPr>
          <w:rFonts w:ascii="Arial" w:eastAsia="Arial" w:hAnsi="Arial" w:cs="Arial"/>
          <w:color w:val="000000"/>
          <w:sz w:val="24"/>
          <w:szCs w:val="24"/>
        </w:rPr>
        <w:t xml:space="preserve">, cujo pode ser classificado por voluntário e legal, buscando sempre </w:t>
      </w:r>
      <w:r>
        <w:rPr>
          <w:rFonts w:ascii="Arial" w:eastAsia="Arial" w:hAnsi="Arial" w:cs="Arial"/>
          <w:color w:val="000000"/>
          <w:sz w:val="24"/>
          <w:szCs w:val="24"/>
        </w:rPr>
        <w:t>amparar</w:t>
      </w:r>
      <w:r w:rsidR="00A271D8">
        <w:rPr>
          <w:rFonts w:ascii="Arial" w:eastAsia="Arial" w:hAnsi="Arial" w:cs="Arial"/>
          <w:color w:val="000000"/>
          <w:sz w:val="24"/>
          <w:szCs w:val="24"/>
        </w:rPr>
        <w:t xml:space="preserve"> a dignidade</w:t>
      </w:r>
      <w:r>
        <w:rPr>
          <w:rFonts w:ascii="Arial" w:eastAsia="Arial" w:hAnsi="Arial" w:cs="Arial"/>
          <w:color w:val="000000"/>
          <w:sz w:val="24"/>
          <w:szCs w:val="24"/>
        </w:rPr>
        <w:t xml:space="preserve"> da pessoa</w:t>
      </w:r>
      <w:r w:rsidR="00A271D8">
        <w:rPr>
          <w:rFonts w:ascii="Arial" w:eastAsia="Arial" w:hAnsi="Arial" w:cs="Arial"/>
          <w:color w:val="000000"/>
          <w:sz w:val="24"/>
          <w:szCs w:val="24"/>
        </w:rPr>
        <w:t xml:space="preserve"> humana </w:t>
      </w:r>
      <w:r>
        <w:rPr>
          <w:rFonts w:ascii="Arial" w:eastAsia="Arial" w:hAnsi="Arial" w:cs="Arial"/>
          <w:color w:val="000000"/>
          <w:sz w:val="24"/>
          <w:szCs w:val="24"/>
        </w:rPr>
        <w:t>em relação a</w:t>
      </w:r>
      <w:r w:rsidR="00A271D8">
        <w:rPr>
          <w:rFonts w:ascii="Arial" w:eastAsia="Arial" w:hAnsi="Arial" w:cs="Arial"/>
          <w:color w:val="000000"/>
          <w:sz w:val="24"/>
          <w:szCs w:val="24"/>
        </w:rPr>
        <w:t>o</w:t>
      </w:r>
      <w:r>
        <w:rPr>
          <w:rFonts w:ascii="Arial" w:eastAsia="Arial" w:hAnsi="Arial" w:cs="Arial"/>
          <w:color w:val="000000"/>
          <w:sz w:val="24"/>
          <w:szCs w:val="24"/>
        </w:rPr>
        <w:t xml:space="preserve"> seu desenvolvimento no</w:t>
      </w:r>
      <w:r w:rsidR="00A271D8">
        <w:rPr>
          <w:rFonts w:ascii="Arial" w:eastAsia="Arial" w:hAnsi="Arial" w:cs="Arial"/>
          <w:color w:val="000000"/>
          <w:sz w:val="24"/>
          <w:szCs w:val="24"/>
        </w:rPr>
        <w:t xml:space="preserve"> núcleo familiar. </w:t>
      </w:r>
    </w:p>
    <w:p w14:paraId="067792F0" w14:textId="11E0DB40" w:rsidR="00A271D8" w:rsidRDefault="00A271D8" w:rsidP="00A271D8">
      <w:pPr>
        <w:pBdr>
          <w:top w:val="nil"/>
          <w:left w:val="nil"/>
          <w:bottom w:val="nil"/>
          <w:right w:val="nil"/>
          <w:between w:val="nil"/>
        </w:pBdr>
        <w:spacing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 xml:space="preserve">Dessa forma, </w:t>
      </w:r>
      <w:r w:rsidR="005439D0">
        <w:rPr>
          <w:rFonts w:ascii="Arial" w:eastAsia="Arial" w:hAnsi="Arial" w:cs="Arial"/>
          <w:color w:val="000000"/>
          <w:sz w:val="24"/>
          <w:szCs w:val="24"/>
        </w:rPr>
        <w:t xml:space="preserve">não resta dúvida que </w:t>
      </w:r>
      <w:r>
        <w:rPr>
          <w:rFonts w:ascii="Arial" w:eastAsia="Arial" w:hAnsi="Arial" w:cs="Arial"/>
          <w:color w:val="000000"/>
          <w:sz w:val="24"/>
          <w:szCs w:val="24"/>
        </w:rPr>
        <w:t>a proteção do bem</w:t>
      </w:r>
      <w:r w:rsidR="005439D0">
        <w:rPr>
          <w:rFonts w:ascii="Arial" w:eastAsia="Arial" w:hAnsi="Arial" w:cs="Arial"/>
          <w:color w:val="000000"/>
          <w:sz w:val="24"/>
          <w:szCs w:val="24"/>
        </w:rPr>
        <w:t xml:space="preserve"> de família</w:t>
      </w:r>
      <w:r>
        <w:rPr>
          <w:rFonts w:ascii="Arial" w:eastAsia="Arial" w:hAnsi="Arial" w:cs="Arial"/>
          <w:color w:val="000000"/>
          <w:sz w:val="24"/>
          <w:szCs w:val="24"/>
        </w:rPr>
        <w:t xml:space="preserve"> se encontra em sintonia com um dos pilares da C</w:t>
      </w:r>
      <w:r w:rsidR="005439D0">
        <w:rPr>
          <w:rFonts w:ascii="Arial" w:eastAsia="Arial" w:hAnsi="Arial" w:cs="Arial"/>
          <w:color w:val="000000"/>
          <w:sz w:val="24"/>
          <w:szCs w:val="24"/>
        </w:rPr>
        <w:t>arta Magna</w:t>
      </w:r>
      <w:r>
        <w:rPr>
          <w:rFonts w:ascii="Arial" w:eastAsia="Arial" w:hAnsi="Arial" w:cs="Arial"/>
          <w:color w:val="000000"/>
          <w:sz w:val="24"/>
          <w:szCs w:val="24"/>
        </w:rPr>
        <w:t xml:space="preserve"> de 1988, que em seu art.1º, inciso </w:t>
      </w:r>
      <w:r>
        <w:rPr>
          <w:rFonts w:ascii="Romano" w:eastAsia="Romano" w:hAnsi="Romano" w:cs="Romano"/>
          <w:color w:val="000000"/>
          <w:sz w:val="24"/>
          <w:szCs w:val="24"/>
        </w:rPr>
        <w:t xml:space="preserve">III, </w:t>
      </w:r>
      <w:r>
        <w:rPr>
          <w:rFonts w:ascii="Arial" w:eastAsia="Arial" w:hAnsi="Arial" w:cs="Arial"/>
          <w:color w:val="000000"/>
          <w:sz w:val="24"/>
          <w:szCs w:val="24"/>
        </w:rPr>
        <w:t>assegura a dignidade à toda pessoa humana na sociedade.</w:t>
      </w:r>
    </w:p>
    <w:p w14:paraId="344CAC59" w14:textId="6E27C18B" w:rsidR="00A271D8" w:rsidRDefault="005439D0" w:rsidP="00A271D8">
      <w:pPr>
        <w:pBdr>
          <w:top w:val="nil"/>
          <w:left w:val="nil"/>
          <w:bottom w:val="nil"/>
          <w:right w:val="nil"/>
          <w:between w:val="nil"/>
        </w:pBdr>
        <w:spacing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Resumindo o exposto no presente tópico,</w:t>
      </w:r>
      <w:r w:rsidR="00A271D8">
        <w:rPr>
          <w:rFonts w:ascii="Arial" w:eastAsia="Arial" w:hAnsi="Arial" w:cs="Arial"/>
          <w:color w:val="000000"/>
          <w:sz w:val="24"/>
          <w:szCs w:val="24"/>
        </w:rPr>
        <w:t xml:space="preserve"> o bem de família </w:t>
      </w:r>
      <w:r>
        <w:rPr>
          <w:rFonts w:ascii="Arial" w:eastAsia="Arial" w:hAnsi="Arial" w:cs="Arial"/>
          <w:color w:val="000000"/>
          <w:sz w:val="24"/>
          <w:szCs w:val="24"/>
        </w:rPr>
        <w:t>é a parcela do patrimônio de um indivíduo que é</w:t>
      </w:r>
      <w:r w:rsidR="00A271D8">
        <w:rPr>
          <w:rFonts w:ascii="Arial" w:eastAsia="Arial" w:hAnsi="Arial" w:cs="Arial"/>
          <w:color w:val="000000"/>
          <w:sz w:val="24"/>
          <w:szCs w:val="24"/>
        </w:rPr>
        <w:t xml:space="preserve"> impenhorável em razão do interesse público-estatal de garantir o direito social</w:t>
      </w:r>
      <w:r>
        <w:rPr>
          <w:rFonts w:ascii="Arial" w:eastAsia="Arial" w:hAnsi="Arial" w:cs="Arial"/>
          <w:color w:val="000000"/>
          <w:sz w:val="24"/>
          <w:szCs w:val="24"/>
        </w:rPr>
        <w:t>, em especial o</w:t>
      </w:r>
      <w:r w:rsidR="00A271D8">
        <w:rPr>
          <w:rFonts w:ascii="Arial" w:eastAsia="Arial" w:hAnsi="Arial" w:cs="Arial"/>
          <w:color w:val="000000"/>
          <w:sz w:val="24"/>
          <w:szCs w:val="24"/>
        </w:rPr>
        <w:t xml:space="preserve"> de moradia, previsto no art. 6º da Constituição Federal.</w:t>
      </w:r>
    </w:p>
    <w:p w14:paraId="7C7C9DC8" w14:textId="0BDE5A33" w:rsidR="00A271D8" w:rsidRDefault="005439D0" w:rsidP="00A271D8">
      <w:pPr>
        <w:pBdr>
          <w:top w:val="nil"/>
          <w:left w:val="nil"/>
          <w:bottom w:val="nil"/>
          <w:right w:val="nil"/>
          <w:between w:val="nil"/>
        </w:pBdr>
        <w:spacing w:after="0"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Bem como, c</w:t>
      </w:r>
      <w:r w:rsidR="00A271D8">
        <w:rPr>
          <w:rFonts w:ascii="Arial" w:eastAsia="Arial" w:hAnsi="Arial" w:cs="Arial"/>
          <w:color w:val="000000"/>
          <w:sz w:val="24"/>
          <w:szCs w:val="24"/>
        </w:rPr>
        <w:t xml:space="preserve">onforme </w:t>
      </w:r>
      <w:r>
        <w:rPr>
          <w:rFonts w:ascii="Arial" w:eastAsia="Arial" w:hAnsi="Arial" w:cs="Arial"/>
          <w:color w:val="000000"/>
          <w:sz w:val="24"/>
          <w:szCs w:val="24"/>
        </w:rPr>
        <w:t>referido</w:t>
      </w:r>
      <w:r w:rsidR="00A271D8">
        <w:rPr>
          <w:rFonts w:ascii="Arial" w:eastAsia="Arial" w:hAnsi="Arial" w:cs="Arial"/>
          <w:color w:val="000000"/>
          <w:sz w:val="24"/>
          <w:szCs w:val="24"/>
        </w:rPr>
        <w:t xml:space="preserve"> anteriormente, o bem de família pode ser classificado em voluntário e legal. Izabel de Melo e outros (2014, p. 1585) explica que voluntário é </w:t>
      </w:r>
      <w:r w:rsidR="00A271D8" w:rsidRPr="00F71564">
        <w:rPr>
          <w:rFonts w:ascii="Arial" w:eastAsia="Arial" w:hAnsi="Arial" w:cs="Arial"/>
          <w:i/>
          <w:iCs/>
          <w:color w:val="000000"/>
          <w:sz w:val="24"/>
          <w:szCs w:val="24"/>
        </w:rPr>
        <w:t>“aquele instituído por ato de vontade de toda forma de entidade familiar, mediante escritura pública, doação ou testamento [...] recaindo sob bens urbanos e rurais, com seus acessórios, desde que sejam destinados ao domicilio familiar”</w:t>
      </w:r>
      <w:r w:rsidR="00A271D8">
        <w:rPr>
          <w:rFonts w:ascii="Arial" w:eastAsia="Arial" w:hAnsi="Arial" w:cs="Arial"/>
          <w:color w:val="000000"/>
          <w:sz w:val="24"/>
          <w:szCs w:val="24"/>
        </w:rPr>
        <w:t xml:space="preserve"> e que legal é aquele “</w:t>
      </w:r>
      <w:r w:rsidR="00A271D8" w:rsidRPr="00F71564">
        <w:rPr>
          <w:rFonts w:ascii="Arial" w:eastAsia="Arial" w:hAnsi="Arial" w:cs="Arial"/>
          <w:i/>
          <w:iCs/>
          <w:color w:val="000000"/>
          <w:sz w:val="24"/>
          <w:szCs w:val="24"/>
        </w:rPr>
        <w:t xml:space="preserve">imposto legalmente, através da Lei 8.009 de 1990 que determina </w:t>
      </w:r>
      <w:r w:rsidR="00A271D8" w:rsidRPr="00F71564">
        <w:rPr>
          <w:rFonts w:ascii="Arial" w:eastAsia="Arial" w:hAnsi="Arial" w:cs="Arial"/>
          <w:i/>
          <w:iCs/>
          <w:color w:val="000000"/>
          <w:sz w:val="24"/>
          <w:szCs w:val="24"/>
        </w:rPr>
        <w:lastRenderedPageBreak/>
        <w:t>impenhorável  o único bem da entidade familiar utilizado como residência”</w:t>
      </w:r>
      <w:r w:rsidR="00A271D8">
        <w:rPr>
          <w:rFonts w:ascii="Arial" w:eastAsia="Arial" w:hAnsi="Arial" w:cs="Arial"/>
          <w:color w:val="000000"/>
          <w:sz w:val="24"/>
          <w:szCs w:val="24"/>
        </w:rPr>
        <w:t xml:space="preserve">, sendo esse último conceito </w:t>
      </w:r>
      <w:r>
        <w:rPr>
          <w:rFonts w:ascii="Arial" w:eastAsia="Arial" w:hAnsi="Arial" w:cs="Arial"/>
          <w:color w:val="000000"/>
          <w:sz w:val="24"/>
          <w:szCs w:val="24"/>
        </w:rPr>
        <w:t>o objeto de destaque d</w:t>
      </w:r>
      <w:r w:rsidR="00A271D8">
        <w:rPr>
          <w:rFonts w:ascii="Arial" w:eastAsia="Arial" w:hAnsi="Arial" w:cs="Arial"/>
          <w:color w:val="000000"/>
          <w:sz w:val="24"/>
          <w:szCs w:val="24"/>
        </w:rPr>
        <w:t xml:space="preserve">a presente obra. </w:t>
      </w:r>
    </w:p>
    <w:p w14:paraId="53BDFE7C" w14:textId="77777777" w:rsidR="00A271D8" w:rsidRDefault="00A271D8" w:rsidP="00A271D8">
      <w:pPr>
        <w:pBdr>
          <w:top w:val="nil"/>
          <w:left w:val="nil"/>
          <w:bottom w:val="nil"/>
          <w:right w:val="nil"/>
          <w:between w:val="nil"/>
        </w:pBdr>
        <w:spacing w:after="0" w:line="276" w:lineRule="auto"/>
        <w:ind w:left="1494"/>
        <w:jc w:val="both"/>
        <w:rPr>
          <w:rFonts w:ascii="Arial" w:eastAsia="Arial" w:hAnsi="Arial" w:cs="Arial"/>
          <w:color w:val="000000"/>
          <w:sz w:val="24"/>
          <w:szCs w:val="24"/>
        </w:rPr>
      </w:pPr>
    </w:p>
    <w:p w14:paraId="3AD8CC90" w14:textId="4FEDA86E" w:rsidR="00A271D8" w:rsidRDefault="00896A77" w:rsidP="002638B3">
      <w:pPr>
        <w:numPr>
          <w:ilvl w:val="2"/>
          <w:numId w:val="8"/>
        </w:numPr>
        <w:pBdr>
          <w:top w:val="nil"/>
          <w:left w:val="nil"/>
          <w:bottom w:val="nil"/>
          <w:right w:val="nil"/>
          <w:between w:val="nil"/>
        </w:pBdr>
        <w:spacing w:after="0" w:line="360" w:lineRule="auto"/>
        <w:ind w:left="1843"/>
        <w:jc w:val="both"/>
        <w:rPr>
          <w:rFonts w:ascii="Arial" w:eastAsia="Arial" w:hAnsi="Arial" w:cs="Arial"/>
          <w:b/>
          <w:color w:val="000000"/>
          <w:sz w:val="24"/>
          <w:szCs w:val="24"/>
        </w:rPr>
      </w:pPr>
      <w:r>
        <w:rPr>
          <w:rFonts w:ascii="Arial" w:eastAsia="Arial" w:hAnsi="Arial" w:cs="Arial"/>
          <w:b/>
          <w:color w:val="000000"/>
          <w:sz w:val="24"/>
          <w:szCs w:val="24"/>
        </w:rPr>
        <w:t xml:space="preserve">O amparo </w:t>
      </w:r>
      <w:r w:rsidR="00E929A6">
        <w:rPr>
          <w:rFonts w:ascii="Arial" w:eastAsia="Arial" w:hAnsi="Arial" w:cs="Arial"/>
          <w:b/>
          <w:color w:val="000000"/>
          <w:sz w:val="24"/>
          <w:szCs w:val="24"/>
        </w:rPr>
        <w:t>que possui o</w:t>
      </w:r>
      <w:r w:rsidR="00A271D8">
        <w:rPr>
          <w:rFonts w:ascii="Arial" w:eastAsia="Arial" w:hAnsi="Arial" w:cs="Arial"/>
          <w:b/>
          <w:color w:val="000000"/>
          <w:sz w:val="24"/>
          <w:szCs w:val="24"/>
        </w:rPr>
        <w:t xml:space="preserve"> bem de família</w:t>
      </w:r>
    </w:p>
    <w:p w14:paraId="2A2C9145" w14:textId="77777777" w:rsidR="00A271D8" w:rsidRDefault="00A271D8" w:rsidP="00A271D8">
      <w:pPr>
        <w:pBdr>
          <w:top w:val="nil"/>
          <w:left w:val="nil"/>
          <w:bottom w:val="nil"/>
          <w:right w:val="nil"/>
          <w:between w:val="nil"/>
        </w:pBdr>
        <w:spacing w:after="0" w:line="276" w:lineRule="auto"/>
        <w:ind w:left="1843"/>
        <w:jc w:val="both"/>
        <w:rPr>
          <w:rFonts w:ascii="Arial" w:eastAsia="Arial" w:hAnsi="Arial" w:cs="Arial"/>
          <w:b/>
          <w:color w:val="000000"/>
          <w:sz w:val="24"/>
          <w:szCs w:val="24"/>
        </w:rPr>
      </w:pPr>
    </w:p>
    <w:p w14:paraId="0ACDDF8F" w14:textId="287DF355" w:rsidR="00A271D8" w:rsidRDefault="00E929A6" w:rsidP="00A271D8">
      <w:pPr>
        <w:pBdr>
          <w:top w:val="nil"/>
          <w:left w:val="nil"/>
          <w:bottom w:val="nil"/>
          <w:right w:val="nil"/>
          <w:between w:val="nil"/>
        </w:pBdr>
        <w:spacing w:line="360" w:lineRule="auto"/>
        <w:ind w:firstLine="1276"/>
        <w:jc w:val="both"/>
        <w:rPr>
          <w:rFonts w:ascii="Arial" w:eastAsia="Arial" w:hAnsi="Arial" w:cs="Arial"/>
          <w:color w:val="000000"/>
          <w:sz w:val="24"/>
          <w:szCs w:val="24"/>
        </w:rPr>
      </w:pPr>
      <w:r>
        <w:rPr>
          <w:rFonts w:ascii="Arial" w:eastAsia="Arial" w:hAnsi="Arial" w:cs="Arial"/>
          <w:color w:val="000000"/>
          <w:sz w:val="24"/>
          <w:szCs w:val="24"/>
        </w:rPr>
        <w:t xml:space="preserve">O égide </w:t>
      </w:r>
      <w:r w:rsidR="00A271D8">
        <w:rPr>
          <w:rFonts w:ascii="Arial" w:eastAsia="Arial" w:hAnsi="Arial" w:cs="Arial"/>
          <w:color w:val="000000"/>
          <w:sz w:val="24"/>
          <w:szCs w:val="24"/>
        </w:rPr>
        <w:t>do bem de família tem por base o direito constitucional à moradia,</w:t>
      </w:r>
      <w:r>
        <w:rPr>
          <w:rFonts w:ascii="Arial" w:eastAsia="Arial" w:hAnsi="Arial" w:cs="Arial"/>
          <w:color w:val="000000"/>
          <w:sz w:val="24"/>
          <w:szCs w:val="24"/>
        </w:rPr>
        <w:t xml:space="preserve"> que é um</w:t>
      </w:r>
      <w:r w:rsidR="00A271D8">
        <w:rPr>
          <w:rFonts w:ascii="Arial" w:eastAsia="Arial" w:hAnsi="Arial" w:cs="Arial"/>
          <w:color w:val="000000"/>
          <w:sz w:val="24"/>
          <w:szCs w:val="24"/>
        </w:rPr>
        <w:t xml:space="preserve"> direito</w:t>
      </w:r>
      <w:r>
        <w:rPr>
          <w:rFonts w:ascii="Arial" w:eastAsia="Arial" w:hAnsi="Arial" w:cs="Arial"/>
          <w:color w:val="000000"/>
          <w:sz w:val="24"/>
          <w:szCs w:val="24"/>
        </w:rPr>
        <w:t xml:space="preserve"> social</w:t>
      </w:r>
      <w:r w:rsidR="00A271D8">
        <w:rPr>
          <w:rFonts w:ascii="Arial" w:eastAsia="Arial" w:hAnsi="Arial" w:cs="Arial"/>
          <w:color w:val="000000"/>
          <w:sz w:val="24"/>
          <w:szCs w:val="24"/>
        </w:rPr>
        <w:t xml:space="preserve"> resguardado de plano </w:t>
      </w:r>
      <w:r w:rsidR="00A271D8" w:rsidRPr="0079182A">
        <w:rPr>
          <w:rFonts w:ascii="Arial" w:eastAsia="Arial" w:hAnsi="Arial" w:cs="Arial"/>
          <w:color w:val="000000"/>
          <w:sz w:val="24"/>
          <w:szCs w:val="24"/>
        </w:rPr>
        <w:t xml:space="preserve">pelo </w:t>
      </w:r>
      <w:r w:rsidR="00A271D8">
        <w:rPr>
          <w:rFonts w:ascii="Arial" w:eastAsia="Arial" w:hAnsi="Arial" w:cs="Arial"/>
          <w:color w:val="000000"/>
          <w:sz w:val="24"/>
          <w:szCs w:val="24"/>
        </w:rPr>
        <w:t xml:space="preserve">o artigo 6º da </w:t>
      </w:r>
      <w:r w:rsidR="005923EA">
        <w:rPr>
          <w:rFonts w:ascii="Arial" w:eastAsia="Arial" w:hAnsi="Arial" w:cs="Arial"/>
          <w:color w:val="000000"/>
          <w:sz w:val="24"/>
          <w:szCs w:val="24"/>
        </w:rPr>
        <w:t>Constituição Federal de 1988</w:t>
      </w:r>
      <w:r w:rsidR="00A271D8">
        <w:rPr>
          <w:rFonts w:ascii="Arial" w:eastAsia="Arial" w:hAnsi="Arial" w:cs="Arial"/>
          <w:color w:val="000000"/>
          <w:sz w:val="24"/>
          <w:szCs w:val="24"/>
        </w:rPr>
        <w:t>.</w:t>
      </w:r>
    </w:p>
    <w:p w14:paraId="17061C1C" w14:textId="3A83183B" w:rsidR="00A271D8" w:rsidRDefault="00E929A6" w:rsidP="00A271D8">
      <w:pPr>
        <w:pBdr>
          <w:top w:val="nil"/>
          <w:left w:val="nil"/>
          <w:bottom w:val="nil"/>
          <w:right w:val="nil"/>
          <w:between w:val="nil"/>
        </w:pBdr>
        <w:spacing w:line="360" w:lineRule="auto"/>
        <w:ind w:firstLine="1276"/>
        <w:jc w:val="both"/>
        <w:rPr>
          <w:rFonts w:ascii="Arial" w:eastAsia="Arial" w:hAnsi="Arial" w:cs="Arial"/>
          <w:color w:val="000000"/>
          <w:sz w:val="24"/>
          <w:szCs w:val="24"/>
        </w:rPr>
      </w:pPr>
      <w:r>
        <w:rPr>
          <w:rFonts w:ascii="Arial" w:eastAsia="Arial" w:hAnsi="Arial" w:cs="Arial"/>
          <w:color w:val="000000"/>
          <w:sz w:val="24"/>
          <w:szCs w:val="24"/>
        </w:rPr>
        <w:t>Defendendo</w:t>
      </w:r>
      <w:r w:rsidR="00A271D8">
        <w:rPr>
          <w:rFonts w:ascii="Arial" w:eastAsia="Arial" w:hAnsi="Arial" w:cs="Arial"/>
          <w:color w:val="000000"/>
          <w:sz w:val="24"/>
          <w:szCs w:val="24"/>
        </w:rPr>
        <w:t xml:space="preserve"> primordialmente a própria entidade familiar, “</w:t>
      </w:r>
      <w:r w:rsidR="00A271D8" w:rsidRPr="00F71564">
        <w:rPr>
          <w:rFonts w:ascii="Arial" w:eastAsia="Arial" w:hAnsi="Arial" w:cs="Arial"/>
          <w:i/>
          <w:iCs/>
          <w:color w:val="000000"/>
          <w:sz w:val="24"/>
          <w:szCs w:val="24"/>
        </w:rPr>
        <w:t>a proteção não se limita ao imóvel, isoladamente, mas também a outros bens, para a finalidade garantista declarada”</w:t>
      </w:r>
      <w:r w:rsidR="00A271D8">
        <w:rPr>
          <w:rFonts w:ascii="Arial" w:eastAsia="Arial" w:hAnsi="Arial" w:cs="Arial"/>
          <w:color w:val="000000"/>
          <w:sz w:val="24"/>
          <w:szCs w:val="24"/>
        </w:rPr>
        <w:t>. (GAGLIANO, 2011, p. 389)</w:t>
      </w:r>
    </w:p>
    <w:p w14:paraId="6071299F" w14:textId="504D1B91" w:rsidR="00A271D8" w:rsidRDefault="00A271D8" w:rsidP="00A271D8">
      <w:pPr>
        <w:pBdr>
          <w:top w:val="nil"/>
          <w:left w:val="nil"/>
          <w:bottom w:val="nil"/>
          <w:right w:val="nil"/>
          <w:between w:val="nil"/>
        </w:pBdr>
        <w:spacing w:line="360" w:lineRule="auto"/>
        <w:ind w:firstLine="1276"/>
        <w:jc w:val="both"/>
        <w:rPr>
          <w:rFonts w:ascii="Arial" w:eastAsia="Arial" w:hAnsi="Arial" w:cs="Arial"/>
          <w:color w:val="000000"/>
          <w:sz w:val="24"/>
          <w:szCs w:val="24"/>
        </w:rPr>
      </w:pPr>
      <w:r>
        <w:rPr>
          <w:rFonts w:ascii="Arial" w:eastAsia="Arial" w:hAnsi="Arial" w:cs="Arial"/>
          <w:color w:val="000000"/>
          <w:sz w:val="24"/>
          <w:szCs w:val="24"/>
        </w:rPr>
        <w:t>A</w:t>
      </w:r>
      <w:r w:rsidR="00E929A6">
        <w:rPr>
          <w:rFonts w:ascii="Arial" w:eastAsia="Arial" w:hAnsi="Arial" w:cs="Arial"/>
          <w:color w:val="000000"/>
          <w:sz w:val="24"/>
          <w:szCs w:val="24"/>
        </w:rPr>
        <w:t xml:space="preserve"> moradia sendo </w:t>
      </w:r>
      <w:r>
        <w:rPr>
          <w:rFonts w:ascii="Arial" w:eastAsia="Arial" w:hAnsi="Arial" w:cs="Arial"/>
          <w:color w:val="000000"/>
          <w:sz w:val="24"/>
          <w:szCs w:val="24"/>
        </w:rPr>
        <w:t xml:space="preserve">única </w:t>
      </w:r>
      <w:r w:rsidR="00E929A6">
        <w:rPr>
          <w:rFonts w:ascii="Arial" w:eastAsia="Arial" w:hAnsi="Arial" w:cs="Arial"/>
          <w:color w:val="000000"/>
          <w:sz w:val="24"/>
          <w:szCs w:val="24"/>
        </w:rPr>
        <w:t>e que comporta uma</w:t>
      </w:r>
      <w:r>
        <w:rPr>
          <w:rFonts w:ascii="Arial" w:eastAsia="Arial" w:hAnsi="Arial" w:cs="Arial"/>
          <w:color w:val="000000"/>
          <w:sz w:val="24"/>
          <w:szCs w:val="24"/>
        </w:rPr>
        <w:t xml:space="preserve"> entidade familiar</w:t>
      </w:r>
      <w:r w:rsidR="00E929A6">
        <w:rPr>
          <w:rFonts w:ascii="Arial" w:eastAsia="Arial" w:hAnsi="Arial" w:cs="Arial"/>
          <w:color w:val="000000"/>
          <w:sz w:val="24"/>
          <w:szCs w:val="24"/>
        </w:rPr>
        <w:t xml:space="preserve"> pode integralizar como bem impenhorável </w:t>
      </w:r>
      <w:r>
        <w:rPr>
          <w:rFonts w:ascii="Arial" w:eastAsia="Arial" w:hAnsi="Arial" w:cs="Arial"/>
          <w:color w:val="000000"/>
          <w:sz w:val="24"/>
          <w:szCs w:val="24"/>
        </w:rPr>
        <w:t xml:space="preserve">pelo vigente Código Civil (Art. 1.711 e seguintes) quando se tratar da proteção voluntária e paralelamente </w:t>
      </w:r>
      <w:r w:rsidR="00E929A6">
        <w:rPr>
          <w:rFonts w:ascii="Arial" w:eastAsia="Arial" w:hAnsi="Arial" w:cs="Arial"/>
          <w:color w:val="000000"/>
          <w:sz w:val="24"/>
          <w:szCs w:val="24"/>
        </w:rPr>
        <w:t xml:space="preserve">se for um imóvel único da família </w:t>
      </w:r>
      <w:r>
        <w:rPr>
          <w:rFonts w:ascii="Arial" w:eastAsia="Arial" w:hAnsi="Arial" w:cs="Arial"/>
          <w:color w:val="000000"/>
          <w:sz w:val="24"/>
          <w:szCs w:val="24"/>
        </w:rPr>
        <w:t xml:space="preserve">tem-se o instituto do bem de família legal </w:t>
      </w:r>
      <w:r w:rsidR="00E929A6">
        <w:rPr>
          <w:rFonts w:ascii="Arial" w:eastAsia="Arial" w:hAnsi="Arial" w:cs="Arial"/>
          <w:color w:val="000000"/>
          <w:sz w:val="24"/>
          <w:szCs w:val="24"/>
        </w:rPr>
        <w:t>pela</w:t>
      </w:r>
      <w:r>
        <w:rPr>
          <w:rFonts w:ascii="Arial" w:eastAsia="Arial" w:hAnsi="Arial" w:cs="Arial"/>
          <w:color w:val="000000"/>
          <w:sz w:val="24"/>
          <w:szCs w:val="24"/>
        </w:rPr>
        <w:t xml:space="preserve"> Lei 8.009</w:t>
      </w:r>
      <w:r w:rsidR="00E929A6">
        <w:rPr>
          <w:rFonts w:ascii="Arial" w:eastAsia="Arial" w:hAnsi="Arial" w:cs="Arial"/>
          <w:color w:val="000000"/>
          <w:sz w:val="24"/>
          <w:szCs w:val="24"/>
        </w:rPr>
        <w:t>/</w:t>
      </w:r>
      <w:r>
        <w:rPr>
          <w:rFonts w:ascii="Arial" w:eastAsia="Arial" w:hAnsi="Arial" w:cs="Arial"/>
          <w:color w:val="000000"/>
          <w:sz w:val="24"/>
          <w:szCs w:val="24"/>
        </w:rPr>
        <w:t>90, que</w:t>
      </w:r>
      <w:r w:rsidR="00E929A6">
        <w:rPr>
          <w:rFonts w:ascii="Arial" w:eastAsia="Arial" w:hAnsi="Arial" w:cs="Arial"/>
          <w:color w:val="000000"/>
          <w:sz w:val="24"/>
          <w:szCs w:val="24"/>
        </w:rPr>
        <w:t xml:space="preserve"> disciplina que</w:t>
      </w:r>
      <w:r>
        <w:rPr>
          <w:rFonts w:ascii="Arial" w:eastAsia="Arial" w:hAnsi="Arial" w:cs="Arial"/>
          <w:color w:val="000000"/>
          <w:sz w:val="24"/>
          <w:szCs w:val="24"/>
        </w:rPr>
        <w:t xml:space="preserve"> independente da manifestação de vontade dos cônjuges ou  qualquer que seja a entidade familiar que componha o lar, o bem terá proteção legal.</w:t>
      </w:r>
    </w:p>
    <w:p w14:paraId="7056B597" w14:textId="51C4AC6B" w:rsidR="00A271D8" w:rsidRDefault="00E929A6" w:rsidP="00A271D8">
      <w:pPr>
        <w:pBdr>
          <w:top w:val="nil"/>
          <w:left w:val="nil"/>
          <w:bottom w:val="nil"/>
          <w:right w:val="nil"/>
          <w:between w:val="nil"/>
        </w:pBdr>
        <w:spacing w:line="360" w:lineRule="auto"/>
        <w:ind w:firstLine="1276"/>
        <w:jc w:val="both"/>
        <w:rPr>
          <w:rFonts w:ascii="Arial" w:eastAsia="Arial" w:hAnsi="Arial" w:cs="Arial"/>
          <w:color w:val="000000"/>
          <w:sz w:val="24"/>
          <w:szCs w:val="24"/>
        </w:rPr>
      </w:pPr>
      <w:r>
        <w:rPr>
          <w:rFonts w:ascii="Arial" w:eastAsia="Arial" w:hAnsi="Arial" w:cs="Arial"/>
          <w:color w:val="000000"/>
          <w:sz w:val="24"/>
          <w:szCs w:val="24"/>
        </w:rPr>
        <w:t>Frisa</w:t>
      </w:r>
      <w:r w:rsidR="00A271D8">
        <w:rPr>
          <w:rFonts w:ascii="Arial" w:eastAsia="Arial" w:hAnsi="Arial" w:cs="Arial"/>
          <w:color w:val="000000"/>
          <w:sz w:val="24"/>
          <w:szCs w:val="24"/>
        </w:rPr>
        <w:t xml:space="preserve"> que os reflexos da proteção legal do bem de família também se encontram previsto no inciso XXVI do artigo 5º da Constituição Federal, assegurando ser impenhorável a pequena propriedade rural desde que trabalhada pela família.</w:t>
      </w:r>
    </w:p>
    <w:p w14:paraId="016284CF" w14:textId="1EE0B896" w:rsidR="00A271D8" w:rsidRDefault="00207202" w:rsidP="00A271D8">
      <w:pPr>
        <w:pBdr>
          <w:top w:val="nil"/>
          <w:left w:val="nil"/>
          <w:bottom w:val="nil"/>
          <w:right w:val="nil"/>
          <w:between w:val="nil"/>
        </w:pBdr>
        <w:spacing w:after="0" w:line="360" w:lineRule="auto"/>
        <w:ind w:firstLine="1276"/>
        <w:jc w:val="both"/>
        <w:rPr>
          <w:rFonts w:ascii="Arial" w:eastAsia="Arial" w:hAnsi="Arial" w:cs="Arial"/>
          <w:color w:val="000000"/>
          <w:sz w:val="24"/>
          <w:szCs w:val="24"/>
        </w:rPr>
      </w:pPr>
      <w:r>
        <w:rPr>
          <w:rFonts w:ascii="Arial" w:eastAsia="Arial" w:hAnsi="Arial" w:cs="Arial"/>
          <w:color w:val="000000"/>
          <w:sz w:val="24"/>
          <w:szCs w:val="24"/>
        </w:rPr>
        <w:t>Q</w:t>
      </w:r>
      <w:r w:rsidR="00A271D8">
        <w:rPr>
          <w:rFonts w:ascii="Arial" w:eastAsia="Arial" w:hAnsi="Arial" w:cs="Arial"/>
          <w:color w:val="000000"/>
          <w:sz w:val="24"/>
          <w:szCs w:val="24"/>
        </w:rPr>
        <w:t>uanto a incidência do valor patrimonial do bem,</w:t>
      </w:r>
      <w:r>
        <w:rPr>
          <w:rFonts w:ascii="Arial" w:eastAsia="Arial" w:hAnsi="Arial" w:cs="Arial"/>
          <w:color w:val="000000"/>
          <w:sz w:val="24"/>
          <w:szCs w:val="24"/>
        </w:rPr>
        <w:t xml:space="preserve"> o entendimento de</w:t>
      </w:r>
      <w:r w:rsidR="00A271D8">
        <w:rPr>
          <w:rFonts w:ascii="Arial" w:eastAsia="Arial" w:hAnsi="Arial" w:cs="Arial"/>
          <w:color w:val="000000"/>
          <w:sz w:val="24"/>
          <w:szCs w:val="24"/>
        </w:rPr>
        <w:t xml:space="preserve"> Izabel de Melo e outros </w:t>
      </w:r>
      <w:r>
        <w:rPr>
          <w:rFonts w:ascii="Arial" w:eastAsia="Arial" w:hAnsi="Arial" w:cs="Arial"/>
          <w:color w:val="000000"/>
          <w:sz w:val="24"/>
          <w:szCs w:val="24"/>
        </w:rPr>
        <w:t>é</w:t>
      </w:r>
      <w:r w:rsidR="00A271D8">
        <w:rPr>
          <w:rFonts w:ascii="Arial" w:eastAsia="Arial" w:hAnsi="Arial" w:cs="Arial"/>
          <w:color w:val="000000"/>
          <w:sz w:val="24"/>
          <w:szCs w:val="24"/>
        </w:rPr>
        <w:t xml:space="preserve"> o seguinte:</w:t>
      </w:r>
    </w:p>
    <w:p w14:paraId="3B8D972C" w14:textId="77777777" w:rsidR="00A271D8" w:rsidRDefault="00A271D8" w:rsidP="00A271D8">
      <w:pPr>
        <w:pBdr>
          <w:top w:val="nil"/>
          <w:left w:val="nil"/>
          <w:bottom w:val="nil"/>
          <w:right w:val="nil"/>
          <w:between w:val="nil"/>
        </w:pBdr>
        <w:spacing w:after="0" w:line="360" w:lineRule="auto"/>
        <w:ind w:firstLine="1276"/>
        <w:jc w:val="both"/>
        <w:rPr>
          <w:rFonts w:ascii="Arial" w:eastAsia="Arial" w:hAnsi="Arial" w:cs="Arial"/>
          <w:color w:val="000000"/>
          <w:sz w:val="24"/>
          <w:szCs w:val="24"/>
        </w:rPr>
      </w:pPr>
    </w:p>
    <w:p w14:paraId="41ED3FA3" w14:textId="77777777" w:rsidR="00A271D8" w:rsidRDefault="00A271D8" w:rsidP="00A271D8">
      <w:pPr>
        <w:pBdr>
          <w:top w:val="nil"/>
          <w:left w:val="nil"/>
          <w:bottom w:val="nil"/>
          <w:right w:val="nil"/>
          <w:between w:val="nil"/>
        </w:pBdr>
        <w:tabs>
          <w:tab w:val="left" w:pos="426"/>
        </w:tabs>
        <w:spacing w:after="0" w:line="240" w:lineRule="auto"/>
        <w:ind w:left="2268"/>
        <w:jc w:val="both"/>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b/>
          <w:color w:val="000000"/>
          <w:sz w:val="20"/>
          <w:szCs w:val="20"/>
        </w:rPr>
        <w:t>para o bem de família legal não há um teto estipulado, ou seja, o teto de 1/3 do valor patrimonial existente para o bem de família voluntário não se aplica para o bem de família legal.</w:t>
      </w:r>
      <w:r>
        <w:rPr>
          <w:rFonts w:ascii="Arial" w:eastAsia="Arial" w:hAnsi="Arial" w:cs="Arial"/>
          <w:color w:val="000000"/>
          <w:sz w:val="20"/>
          <w:szCs w:val="20"/>
        </w:rPr>
        <w:t xml:space="preserve"> </w:t>
      </w:r>
      <w:r>
        <w:rPr>
          <w:rFonts w:ascii="Arial" w:eastAsia="Arial" w:hAnsi="Arial" w:cs="Arial"/>
          <w:b/>
          <w:color w:val="000000"/>
          <w:sz w:val="20"/>
          <w:szCs w:val="20"/>
        </w:rPr>
        <w:t>A respeito, o STJ já decidiu que a Lei não exclui da impenhorabilidade o único imóvel residencial da família, ainda que de valor vultuoso</w:t>
      </w:r>
      <w:r>
        <w:rPr>
          <w:rFonts w:ascii="Arial" w:eastAsia="Arial" w:hAnsi="Arial" w:cs="Arial"/>
          <w:color w:val="000000"/>
          <w:sz w:val="20"/>
          <w:szCs w:val="20"/>
        </w:rPr>
        <w:t>. Veja-se:</w:t>
      </w:r>
    </w:p>
    <w:p w14:paraId="45AF2E8D" w14:textId="77777777" w:rsidR="00A271D8" w:rsidRDefault="00A271D8" w:rsidP="00A271D8">
      <w:pPr>
        <w:pBdr>
          <w:top w:val="nil"/>
          <w:left w:val="nil"/>
          <w:bottom w:val="nil"/>
          <w:right w:val="nil"/>
          <w:between w:val="nil"/>
        </w:pBdr>
        <w:tabs>
          <w:tab w:val="left" w:pos="426"/>
        </w:tabs>
        <w:spacing w:line="240" w:lineRule="auto"/>
        <w:ind w:left="2268"/>
        <w:jc w:val="both"/>
        <w:rPr>
          <w:rFonts w:ascii="Arial" w:eastAsia="Arial" w:hAnsi="Arial" w:cs="Arial"/>
          <w:color w:val="000000"/>
          <w:sz w:val="20"/>
          <w:szCs w:val="20"/>
        </w:rPr>
      </w:pPr>
      <w:r>
        <w:rPr>
          <w:rFonts w:ascii="Arial" w:eastAsia="Arial" w:hAnsi="Arial" w:cs="Arial"/>
          <w:color w:val="000000"/>
          <w:sz w:val="20"/>
          <w:szCs w:val="20"/>
        </w:rPr>
        <w:t xml:space="preserve">Informativo 441: "Penhora. Bem de Família. Valor Vultoso. Na espécie, o mérito da controvérsia é saber se o imóvel levado à constrição situado em bairro nobre de capital e com valor elevado pode ser considerado bem de família para efeito da proteção legal de impenhorabilidade, caso em que não há precedente específico sobre o tema no STJ. Ressalta o Min. Relator que, nos autos, é incontroverso o fato de o executado não dispor de outros bens capazes de garantir a execução e que a Lei 8.009/1990 não distingue entre imóvel valioso ou não, para efeito da proteção legal da moradia. </w:t>
      </w:r>
      <w:r>
        <w:rPr>
          <w:rFonts w:ascii="Arial" w:eastAsia="Arial" w:hAnsi="Arial" w:cs="Arial"/>
          <w:b/>
          <w:color w:val="000000"/>
          <w:sz w:val="20"/>
          <w:szCs w:val="20"/>
        </w:rPr>
        <w:t>Logo o fato de ser valioso o imóvel não retira sua condição de bem de família impenhorável.</w:t>
      </w:r>
      <w:r>
        <w:rPr>
          <w:rFonts w:ascii="Arial" w:eastAsia="Arial" w:hAnsi="Arial" w:cs="Arial"/>
          <w:color w:val="000000"/>
          <w:sz w:val="20"/>
          <w:szCs w:val="20"/>
        </w:rPr>
        <w:t xml:space="preserve"> Com esse entendimento, a Turma conheceu em parte do recurso e lhe deu provimento para restabelecer a sentença. Precedentes citados do STF: RE 407.688-8-SP, DJ 06.10.2006; do STJ: </w:t>
      </w:r>
      <w:proofErr w:type="spellStart"/>
      <w:r>
        <w:rPr>
          <w:rFonts w:ascii="Arial" w:eastAsia="Arial" w:hAnsi="Arial" w:cs="Arial"/>
          <w:color w:val="000000"/>
          <w:sz w:val="20"/>
          <w:szCs w:val="20"/>
        </w:rPr>
        <w:t>REsp</w:t>
      </w:r>
      <w:proofErr w:type="spellEnd"/>
      <w:r>
        <w:rPr>
          <w:rFonts w:ascii="Arial" w:eastAsia="Arial" w:hAnsi="Arial" w:cs="Arial"/>
          <w:color w:val="000000"/>
          <w:sz w:val="20"/>
          <w:szCs w:val="20"/>
        </w:rPr>
        <w:t xml:space="preserve"> 1.024.394-RS, </w:t>
      </w:r>
      <w:proofErr w:type="spellStart"/>
      <w:r>
        <w:rPr>
          <w:rFonts w:ascii="Arial" w:eastAsia="Arial" w:hAnsi="Arial" w:cs="Arial"/>
          <w:color w:val="000000"/>
          <w:sz w:val="20"/>
          <w:szCs w:val="20"/>
        </w:rPr>
        <w:t>DJe</w:t>
      </w:r>
      <w:proofErr w:type="spellEnd"/>
      <w:r>
        <w:rPr>
          <w:rFonts w:ascii="Arial" w:eastAsia="Arial" w:hAnsi="Arial" w:cs="Arial"/>
          <w:color w:val="000000"/>
          <w:sz w:val="20"/>
          <w:szCs w:val="20"/>
        </w:rPr>
        <w:t xml:space="preserve"> 14.03.2008; </w:t>
      </w:r>
      <w:proofErr w:type="spellStart"/>
      <w:r>
        <w:rPr>
          <w:rFonts w:ascii="Arial" w:eastAsia="Arial" w:hAnsi="Arial" w:cs="Arial"/>
          <w:color w:val="000000"/>
          <w:sz w:val="20"/>
          <w:szCs w:val="20"/>
        </w:rPr>
        <w:t>REsp</w:t>
      </w:r>
      <w:proofErr w:type="spellEnd"/>
      <w:r>
        <w:rPr>
          <w:rFonts w:ascii="Arial" w:eastAsia="Arial" w:hAnsi="Arial" w:cs="Arial"/>
          <w:color w:val="000000"/>
          <w:sz w:val="20"/>
          <w:szCs w:val="20"/>
        </w:rPr>
        <w:t xml:space="preserve"> 831.811-SP, </w:t>
      </w:r>
      <w:proofErr w:type="spellStart"/>
      <w:r>
        <w:rPr>
          <w:rFonts w:ascii="Arial" w:eastAsia="Arial" w:hAnsi="Arial" w:cs="Arial"/>
          <w:color w:val="000000"/>
          <w:sz w:val="20"/>
          <w:szCs w:val="20"/>
        </w:rPr>
        <w:t>DJe</w:t>
      </w:r>
      <w:proofErr w:type="spellEnd"/>
      <w:r>
        <w:rPr>
          <w:rFonts w:ascii="Arial" w:eastAsia="Arial" w:hAnsi="Arial" w:cs="Arial"/>
          <w:color w:val="000000"/>
          <w:sz w:val="20"/>
          <w:szCs w:val="20"/>
        </w:rPr>
        <w:t xml:space="preserve"> 05.08.2008; </w:t>
      </w:r>
      <w:proofErr w:type="spellStart"/>
      <w:r>
        <w:rPr>
          <w:rFonts w:ascii="Arial" w:eastAsia="Arial" w:hAnsi="Arial" w:cs="Arial"/>
          <w:color w:val="000000"/>
          <w:sz w:val="20"/>
          <w:szCs w:val="20"/>
        </w:rPr>
        <w:t>AgRg</w:t>
      </w:r>
      <w:proofErr w:type="spellEnd"/>
      <w:r>
        <w:rPr>
          <w:rFonts w:ascii="Arial" w:eastAsia="Arial" w:hAnsi="Arial" w:cs="Arial"/>
          <w:color w:val="000000"/>
          <w:sz w:val="20"/>
          <w:szCs w:val="20"/>
        </w:rPr>
        <w:t xml:space="preserve"> no Ag 426.422-PR, </w:t>
      </w:r>
      <w:proofErr w:type="spellStart"/>
      <w:r>
        <w:rPr>
          <w:rFonts w:ascii="Arial" w:eastAsia="Arial" w:hAnsi="Arial" w:cs="Arial"/>
          <w:color w:val="000000"/>
          <w:sz w:val="20"/>
          <w:szCs w:val="20"/>
        </w:rPr>
        <w:t>DJe</w:t>
      </w:r>
      <w:proofErr w:type="spellEnd"/>
      <w:r>
        <w:rPr>
          <w:rFonts w:ascii="Arial" w:eastAsia="Arial" w:hAnsi="Arial" w:cs="Arial"/>
          <w:color w:val="000000"/>
          <w:sz w:val="20"/>
          <w:szCs w:val="20"/>
        </w:rPr>
        <w:t xml:space="preserve"> 12.11.2009; </w:t>
      </w:r>
      <w:proofErr w:type="spellStart"/>
      <w:r>
        <w:rPr>
          <w:rFonts w:ascii="Arial" w:eastAsia="Arial" w:hAnsi="Arial" w:cs="Arial"/>
          <w:color w:val="000000"/>
          <w:sz w:val="20"/>
          <w:szCs w:val="20"/>
        </w:rPr>
        <w:t>REsp</w:t>
      </w:r>
      <w:proofErr w:type="spellEnd"/>
      <w:r>
        <w:rPr>
          <w:rFonts w:ascii="Arial" w:eastAsia="Arial" w:hAnsi="Arial" w:cs="Arial"/>
          <w:color w:val="000000"/>
          <w:sz w:val="20"/>
          <w:szCs w:val="20"/>
        </w:rPr>
        <w:t xml:space="preserve"> 1.087.727-</w:t>
      </w:r>
      <w:r>
        <w:rPr>
          <w:rFonts w:ascii="Arial" w:eastAsia="Arial" w:hAnsi="Arial" w:cs="Arial"/>
          <w:color w:val="000000"/>
          <w:sz w:val="20"/>
          <w:szCs w:val="20"/>
        </w:rPr>
        <w:lastRenderedPageBreak/>
        <w:t xml:space="preserve">GO, </w:t>
      </w:r>
      <w:proofErr w:type="spellStart"/>
      <w:r>
        <w:rPr>
          <w:rFonts w:ascii="Arial" w:eastAsia="Arial" w:hAnsi="Arial" w:cs="Arial"/>
          <w:color w:val="000000"/>
          <w:sz w:val="20"/>
          <w:szCs w:val="20"/>
        </w:rPr>
        <w:t>DJe</w:t>
      </w:r>
      <w:proofErr w:type="spellEnd"/>
      <w:r>
        <w:rPr>
          <w:rFonts w:ascii="Arial" w:eastAsia="Arial" w:hAnsi="Arial" w:cs="Arial"/>
          <w:color w:val="000000"/>
          <w:sz w:val="20"/>
          <w:szCs w:val="20"/>
        </w:rPr>
        <w:t xml:space="preserve"> 16.11.2009, e </w:t>
      </w:r>
      <w:proofErr w:type="spellStart"/>
      <w:r>
        <w:rPr>
          <w:rFonts w:ascii="Arial" w:eastAsia="Arial" w:hAnsi="Arial" w:cs="Arial"/>
          <w:color w:val="000000"/>
          <w:sz w:val="20"/>
          <w:szCs w:val="20"/>
        </w:rPr>
        <w:t>REsp</w:t>
      </w:r>
      <w:proofErr w:type="spellEnd"/>
      <w:r>
        <w:rPr>
          <w:rFonts w:ascii="Arial" w:eastAsia="Arial" w:hAnsi="Arial" w:cs="Arial"/>
          <w:color w:val="000000"/>
          <w:sz w:val="20"/>
          <w:szCs w:val="20"/>
        </w:rPr>
        <w:t xml:space="preserve"> 1.114.719-SP, </w:t>
      </w:r>
      <w:proofErr w:type="spellStart"/>
      <w:r>
        <w:rPr>
          <w:rFonts w:ascii="Arial" w:eastAsia="Arial" w:hAnsi="Arial" w:cs="Arial"/>
          <w:color w:val="000000"/>
          <w:sz w:val="20"/>
          <w:szCs w:val="20"/>
        </w:rPr>
        <w:t>DJe</w:t>
      </w:r>
      <w:proofErr w:type="spellEnd"/>
      <w:r>
        <w:rPr>
          <w:rFonts w:ascii="Arial" w:eastAsia="Arial" w:hAnsi="Arial" w:cs="Arial"/>
          <w:color w:val="000000"/>
          <w:sz w:val="20"/>
          <w:szCs w:val="20"/>
        </w:rPr>
        <w:t xml:space="preserve"> 29.06.2009" (STJ, </w:t>
      </w:r>
      <w:proofErr w:type="spellStart"/>
      <w:r>
        <w:rPr>
          <w:rFonts w:ascii="Arial" w:eastAsia="Arial" w:hAnsi="Arial" w:cs="Arial"/>
          <w:color w:val="000000"/>
          <w:sz w:val="20"/>
          <w:szCs w:val="20"/>
        </w:rPr>
        <w:t>REsp.</w:t>
      </w:r>
      <w:proofErr w:type="spellEnd"/>
      <w:r>
        <w:rPr>
          <w:rFonts w:ascii="Arial" w:eastAsia="Arial" w:hAnsi="Arial" w:cs="Arial"/>
          <w:color w:val="000000"/>
          <w:sz w:val="20"/>
          <w:szCs w:val="20"/>
        </w:rPr>
        <w:t xml:space="preserve"> 715.259/SP, Rel. Min. </w:t>
      </w:r>
      <w:proofErr w:type="spellStart"/>
      <w:r>
        <w:rPr>
          <w:rFonts w:ascii="Arial" w:eastAsia="Arial" w:hAnsi="Arial" w:cs="Arial"/>
          <w:color w:val="000000"/>
          <w:sz w:val="20"/>
          <w:szCs w:val="20"/>
        </w:rPr>
        <w:t>Luis</w:t>
      </w:r>
      <w:proofErr w:type="spellEnd"/>
      <w:r>
        <w:rPr>
          <w:rFonts w:ascii="Arial" w:eastAsia="Arial" w:hAnsi="Arial" w:cs="Arial"/>
          <w:color w:val="000000"/>
          <w:sz w:val="20"/>
          <w:szCs w:val="20"/>
        </w:rPr>
        <w:t xml:space="preserve"> Felipe Salomão, j. 05.08.2010). (MELO; JESUS; NETO, 2014, p. 1586), (*Grifo nosso)</w:t>
      </w:r>
    </w:p>
    <w:p w14:paraId="6C99A4FF" w14:textId="77777777" w:rsidR="00A271D8" w:rsidRDefault="00A271D8" w:rsidP="00A271D8">
      <w:pPr>
        <w:pBdr>
          <w:top w:val="nil"/>
          <w:left w:val="nil"/>
          <w:bottom w:val="nil"/>
          <w:right w:val="nil"/>
          <w:between w:val="nil"/>
        </w:pBdr>
        <w:tabs>
          <w:tab w:val="left" w:pos="426"/>
        </w:tabs>
        <w:spacing w:after="0" w:line="360" w:lineRule="auto"/>
        <w:ind w:left="2268"/>
        <w:jc w:val="both"/>
        <w:rPr>
          <w:rFonts w:ascii="Arial" w:eastAsia="Arial" w:hAnsi="Arial" w:cs="Arial"/>
          <w:color w:val="000000"/>
          <w:sz w:val="20"/>
          <w:szCs w:val="20"/>
        </w:rPr>
      </w:pPr>
    </w:p>
    <w:p w14:paraId="5D5BB94E" w14:textId="3276D02C" w:rsidR="00A271D8" w:rsidRDefault="004C358F" w:rsidP="00A271D8">
      <w:pPr>
        <w:pBdr>
          <w:top w:val="nil"/>
          <w:left w:val="nil"/>
          <w:bottom w:val="nil"/>
          <w:right w:val="nil"/>
          <w:between w:val="nil"/>
        </w:pBdr>
        <w:tabs>
          <w:tab w:val="left" w:pos="426"/>
        </w:tabs>
        <w:spacing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Cabe então ressaltar q</w:t>
      </w:r>
      <w:r w:rsidR="00A271D8">
        <w:rPr>
          <w:rFonts w:ascii="Arial" w:eastAsia="Arial" w:hAnsi="Arial" w:cs="Arial"/>
          <w:color w:val="000000"/>
          <w:sz w:val="24"/>
          <w:szCs w:val="24"/>
        </w:rPr>
        <w:t xml:space="preserve">ue a proteção do bem de família é </w:t>
      </w:r>
      <w:r>
        <w:rPr>
          <w:rFonts w:ascii="Arial" w:eastAsia="Arial" w:hAnsi="Arial" w:cs="Arial"/>
          <w:color w:val="000000"/>
          <w:sz w:val="24"/>
          <w:szCs w:val="24"/>
        </w:rPr>
        <w:t>larga</w:t>
      </w:r>
      <w:r w:rsidR="00A271D8">
        <w:rPr>
          <w:rFonts w:ascii="Arial" w:eastAsia="Arial" w:hAnsi="Arial" w:cs="Arial"/>
          <w:color w:val="000000"/>
          <w:sz w:val="24"/>
          <w:szCs w:val="24"/>
        </w:rPr>
        <w:t xml:space="preserve"> e pode ser aplicada ao imóvel rural, ao imóvel simples e ao luxuoso, desde que atenda a finalidade de ser o bem que assegure a moradia do seio familiar.</w:t>
      </w:r>
    </w:p>
    <w:p w14:paraId="22E0CA1E" w14:textId="4F84D9D7" w:rsidR="00A271D8" w:rsidRDefault="004C358F" w:rsidP="00A271D8">
      <w:pPr>
        <w:pBdr>
          <w:top w:val="nil"/>
          <w:left w:val="nil"/>
          <w:bottom w:val="nil"/>
          <w:right w:val="nil"/>
          <w:between w:val="nil"/>
        </w:pBdr>
        <w:tabs>
          <w:tab w:val="left" w:pos="426"/>
        </w:tabs>
        <w:spacing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Mister se faz necessário trazer</w:t>
      </w:r>
      <w:r w:rsidR="00A271D8">
        <w:rPr>
          <w:rFonts w:ascii="Arial" w:eastAsia="Arial" w:hAnsi="Arial" w:cs="Arial"/>
          <w:color w:val="000000"/>
          <w:sz w:val="24"/>
          <w:szCs w:val="24"/>
        </w:rPr>
        <w:t xml:space="preserve"> a Súmula 364 do STJ</w:t>
      </w:r>
      <w:r w:rsidR="00A271D8">
        <w:rPr>
          <w:rFonts w:ascii="Arial" w:eastAsia="Arial" w:hAnsi="Arial" w:cs="Arial"/>
          <w:color w:val="000000"/>
          <w:sz w:val="24"/>
          <w:szCs w:val="24"/>
          <w:vertAlign w:val="superscript"/>
        </w:rPr>
        <w:footnoteReference w:id="2"/>
      </w:r>
      <w:r>
        <w:rPr>
          <w:rFonts w:ascii="Arial" w:eastAsia="Arial" w:hAnsi="Arial" w:cs="Arial"/>
          <w:color w:val="000000"/>
          <w:sz w:val="24"/>
          <w:szCs w:val="24"/>
        </w:rPr>
        <w:t xml:space="preserve"> que</w:t>
      </w:r>
      <w:r w:rsidR="00A271D8">
        <w:rPr>
          <w:rFonts w:ascii="Arial" w:eastAsia="Arial" w:hAnsi="Arial" w:cs="Arial"/>
          <w:color w:val="000000"/>
          <w:sz w:val="24"/>
          <w:szCs w:val="24"/>
        </w:rPr>
        <w:t xml:space="preserve"> estende a proteção legal do bem de família, atendendo ao bem utilizado como residência por pessoas solteiras, separadas e viúvas, </w:t>
      </w:r>
      <w:r>
        <w:rPr>
          <w:rFonts w:ascii="Arial" w:eastAsia="Arial" w:hAnsi="Arial" w:cs="Arial"/>
          <w:color w:val="000000"/>
          <w:sz w:val="24"/>
          <w:szCs w:val="24"/>
        </w:rPr>
        <w:t>resguardando</w:t>
      </w:r>
      <w:r w:rsidR="00A271D8">
        <w:rPr>
          <w:rFonts w:ascii="Arial" w:eastAsia="Arial" w:hAnsi="Arial" w:cs="Arial"/>
          <w:color w:val="000000"/>
          <w:sz w:val="24"/>
          <w:szCs w:val="24"/>
        </w:rPr>
        <w:t xml:space="preserve"> assim qualquer entidade considerada familiar que esteja residindo no imóvel configurado como residência única.</w:t>
      </w:r>
    </w:p>
    <w:p w14:paraId="24B6A024" w14:textId="782CF52F" w:rsidR="00A271D8" w:rsidRDefault="004C358F" w:rsidP="00A271D8">
      <w:pPr>
        <w:pBdr>
          <w:top w:val="nil"/>
          <w:left w:val="nil"/>
          <w:bottom w:val="nil"/>
          <w:right w:val="nil"/>
          <w:between w:val="nil"/>
        </w:pBdr>
        <w:tabs>
          <w:tab w:val="left" w:pos="426"/>
        </w:tabs>
        <w:spacing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Desdobra</w:t>
      </w:r>
      <w:r w:rsidR="00A271D8">
        <w:rPr>
          <w:rFonts w:ascii="Arial" w:eastAsia="Arial" w:hAnsi="Arial" w:cs="Arial"/>
          <w:color w:val="000000"/>
          <w:sz w:val="24"/>
          <w:szCs w:val="24"/>
        </w:rPr>
        <w:t xml:space="preserve"> também a proteção, </w:t>
      </w:r>
      <w:r>
        <w:rPr>
          <w:rFonts w:ascii="Arial" w:eastAsia="Arial" w:hAnsi="Arial" w:cs="Arial"/>
          <w:color w:val="000000"/>
          <w:sz w:val="24"/>
          <w:szCs w:val="24"/>
        </w:rPr>
        <w:t>segundo</w:t>
      </w:r>
      <w:r w:rsidR="00A271D8">
        <w:rPr>
          <w:rFonts w:ascii="Arial" w:eastAsia="Arial" w:hAnsi="Arial" w:cs="Arial"/>
          <w:color w:val="000000"/>
          <w:sz w:val="24"/>
          <w:szCs w:val="24"/>
        </w:rPr>
        <w:t xml:space="preserve"> os </w:t>
      </w:r>
      <w:r>
        <w:rPr>
          <w:rFonts w:ascii="Arial" w:eastAsia="Arial" w:hAnsi="Arial" w:cs="Arial"/>
          <w:color w:val="000000"/>
          <w:sz w:val="24"/>
          <w:szCs w:val="24"/>
        </w:rPr>
        <w:t>preceitos</w:t>
      </w:r>
      <w:r w:rsidR="00A271D8">
        <w:rPr>
          <w:rFonts w:ascii="Arial" w:eastAsia="Arial" w:hAnsi="Arial" w:cs="Arial"/>
          <w:color w:val="000000"/>
          <w:sz w:val="24"/>
          <w:szCs w:val="24"/>
        </w:rPr>
        <w:t xml:space="preserve"> previsto na Súmula 486 do STJ</w:t>
      </w:r>
      <w:r w:rsidR="00A271D8">
        <w:rPr>
          <w:rStyle w:val="Refdenotaderodap"/>
          <w:rFonts w:ascii="Arial" w:eastAsia="Arial" w:hAnsi="Arial" w:cs="Arial"/>
          <w:color w:val="000000"/>
          <w:sz w:val="24"/>
          <w:szCs w:val="24"/>
        </w:rPr>
        <w:footnoteReference w:id="3"/>
      </w:r>
      <w:r w:rsidR="00A271D8">
        <w:rPr>
          <w:rFonts w:ascii="Arial" w:eastAsia="Arial" w:hAnsi="Arial" w:cs="Arial"/>
          <w:color w:val="000000"/>
          <w:sz w:val="24"/>
          <w:szCs w:val="24"/>
        </w:rPr>
        <w:t xml:space="preserve"> que, quando o devedor possui um único imóvel residencial e que esteja locado a terceiros, terá o amparo da impenhorabilidade quando a renda obtida da locação seja utilizado na subsistência da família e do lar do devedor, ou seja, quando os frutos do imóvel locado são usados para sustentar o lar do devedor, este imóvel alugado terá o amparo da proteção legal do bem de família.</w:t>
      </w:r>
    </w:p>
    <w:p w14:paraId="0D2A443F" w14:textId="59ADBC93" w:rsidR="00A271D8" w:rsidRDefault="004C358F" w:rsidP="00A271D8">
      <w:pPr>
        <w:pBdr>
          <w:top w:val="nil"/>
          <w:left w:val="nil"/>
          <w:bottom w:val="nil"/>
          <w:right w:val="nil"/>
          <w:between w:val="nil"/>
        </w:pBdr>
        <w:tabs>
          <w:tab w:val="left" w:pos="426"/>
        </w:tabs>
        <w:spacing w:after="0"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Posto isso, é evidente</w:t>
      </w:r>
      <w:r w:rsidR="00A271D8">
        <w:rPr>
          <w:rFonts w:ascii="Arial" w:eastAsia="Arial" w:hAnsi="Arial" w:cs="Arial"/>
          <w:color w:val="000000"/>
          <w:sz w:val="24"/>
          <w:szCs w:val="24"/>
        </w:rPr>
        <w:t xml:space="preserve"> que a proteção é de forma ampla e legal quando o único </w:t>
      </w:r>
      <w:r w:rsidR="00A271D8" w:rsidRPr="005A06F0">
        <w:rPr>
          <w:rFonts w:ascii="Arial" w:eastAsia="Arial" w:hAnsi="Arial" w:cs="Arial"/>
          <w:color w:val="000000"/>
          <w:sz w:val="24"/>
          <w:szCs w:val="24"/>
        </w:rPr>
        <w:t xml:space="preserve">imóvel </w:t>
      </w:r>
      <w:r w:rsidR="00A271D8">
        <w:rPr>
          <w:rFonts w:ascii="Arial" w:eastAsia="Arial" w:hAnsi="Arial" w:cs="Arial"/>
          <w:color w:val="000000"/>
          <w:sz w:val="24"/>
          <w:szCs w:val="24"/>
        </w:rPr>
        <w:t>for utilizado como residência de uma entidade familiar, seja essa entidade formada por vários integrantes ou apenas por um único indivíduo, independe</w:t>
      </w:r>
      <w:r>
        <w:rPr>
          <w:rFonts w:ascii="Arial" w:eastAsia="Arial" w:hAnsi="Arial" w:cs="Arial"/>
          <w:color w:val="000000"/>
          <w:sz w:val="24"/>
          <w:szCs w:val="24"/>
        </w:rPr>
        <w:t>nte</w:t>
      </w:r>
      <w:r w:rsidR="00A271D8">
        <w:rPr>
          <w:rFonts w:ascii="Arial" w:eastAsia="Arial" w:hAnsi="Arial" w:cs="Arial"/>
          <w:color w:val="000000"/>
          <w:sz w:val="24"/>
          <w:szCs w:val="24"/>
        </w:rPr>
        <w:t xml:space="preserve"> da composição de integrantes que residem no lar, o bem terá proteção e não responderá por quaisquer dívidas, ressalvadas as hipóteses previstas na lei.</w:t>
      </w:r>
    </w:p>
    <w:p w14:paraId="2988DD16" w14:textId="77777777" w:rsidR="00A271D8" w:rsidRDefault="00A271D8" w:rsidP="00A271D8">
      <w:pPr>
        <w:pBdr>
          <w:top w:val="nil"/>
          <w:left w:val="nil"/>
          <w:bottom w:val="nil"/>
          <w:right w:val="nil"/>
          <w:between w:val="nil"/>
        </w:pBdr>
        <w:spacing w:after="0" w:line="276" w:lineRule="auto"/>
        <w:ind w:firstLine="1276"/>
        <w:jc w:val="both"/>
        <w:rPr>
          <w:rFonts w:ascii="Arial" w:eastAsia="Arial" w:hAnsi="Arial" w:cs="Arial"/>
          <w:color w:val="000000"/>
          <w:sz w:val="24"/>
          <w:szCs w:val="24"/>
        </w:rPr>
      </w:pPr>
    </w:p>
    <w:p w14:paraId="02965150" w14:textId="27C87BAC" w:rsidR="00A271D8" w:rsidRDefault="004C358F" w:rsidP="002638B3">
      <w:pPr>
        <w:numPr>
          <w:ilvl w:val="3"/>
          <w:numId w:val="8"/>
        </w:numPr>
        <w:pBdr>
          <w:top w:val="nil"/>
          <w:left w:val="nil"/>
          <w:bottom w:val="nil"/>
          <w:right w:val="nil"/>
          <w:between w:val="nil"/>
        </w:pBdr>
        <w:spacing w:after="0" w:line="240" w:lineRule="auto"/>
        <w:ind w:left="0" w:firstLine="1134"/>
        <w:jc w:val="both"/>
        <w:rPr>
          <w:rFonts w:ascii="Arial" w:eastAsia="Arial" w:hAnsi="Arial" w:cs="Arial"/>
          <w:color w:val="000000"/>
          <w:sz w:val="24"/>
          <w:szCs w:val="24"/>
        </w:rPr>
      </w:pPr>
      <w:r>
        <w:rPr>
          <w:rFonts w:ascii="Arial" w:eastAsia="Arial" w:hAnsi="Arial" w:cs="Arial"/>
          <w:color w:val="000000"/>
          <w:sz w:val="24"/>
          <w:szCs w:val="24"/>
        </w:rPr>
        <w:t xml:space="preserve">Análise diante do direito </w:t>
      </w:r>
      <w:proofErr w:type="spellStart"/>
      <w:r>
        <w:rPr>
          <w:rFonts w:ascii="Arial" w:eastAsia="Arial" w:hAnsi="Arial" w:cs="Arial"/>
          <w:color w:val="000000"/>
          <w:sz w:val="24"/>
          <w:szCs w:val="24"/>
        </w:rPr>
        <w:t>a</w:t>
      </w:r>
      <w:proofErr w:type="spellEnd"/>
      <w:r>
        <w:rPr>
          <w:rFonts w:ascii="Arial" w:eastAsia="Arial" w:hAnsi="Arial" w:cs="Arial"/>
          <w:color w:val="000000"/>
          <w:sz w:val="24"/>
          <w:szCs w:val="24"/>
        </w:rPr>
        <w:t xml:space="preserve"> moradia em contraposição com o direito </w:t>
      </w:r>
      <w:proofErr w:type="spellStart"/>
      <w:r>
        <w:rPr>
          <w:rFonts w:ascii="Arial" w:eastAsia="Arial" w:hAnsi="Arial" w:cs="Arial"/>
          <w:color w:val="000000"/>
          <w:sz w:val="24"/>
          <w:szCs w:val="24"/>
        </w:rPr>
        <w:t>a</w:t>
      </w:r>
      <w:proofErr w:type="spellEnd"/>
      <w:r>
        <w:rPr>
          <w:rFonts w:ascii="Arial" w:eastAsia="Arial" w:hAnsi="Arial" w:cs="Arial"/>
          <w:color w:val="000000"/>
          <w:sz w:val="24"/>
          <w:szCs w:val="24"/>
        </w:rPr>
        <w:t xml:space="preserve"> liberdade </w:t>
      </w:r>
    </w:p>
    <w:p w14:paraId="5BBA2601" w14:textId="77777777" w:rsidR="00A271D8" w:rsidRDefault="00A271D8" w:rsidP="00A271D8">
      <w:pPr>
        <w:pBdr>
          <w:top w:val="nil"/>
          <w:left w:val="nil"/>
          <w:bottom w:val="nil"/>
          <w:right w:val="nil"/>
          <w:between w:val="nil"/>
        </w:pBdr>
        <w:spacing w:after="0" w:line="240" w:lineRule="auto"/>
        <w:ind w:left="1134"/>
        <w:jc w:val="both"/>
        <w:rPr>
          <w:rFonts w:ascii="Arial" w:eastAsia="Arial" w:hAnsi="Arial" w:cs="Arial"/>
          <w:color w:val="000000"/>
          <w:sz w:val="24"/>
          <w:szCs w:val="24"/>
        </w:rPr>
      </w:pPr>
    </w:p>
    <w:p w14:paraId="0F50DA32" w14:textId="0B3FBF1C" w:rsidR="00A271D8" w:rsidRDefault="004C358F" w:rsidP="00A271D8">
      <w:pPr>
        <w:pBdr>
          <w:top w:val="nil"/>
          <w:left w:val="nil"/>
          <w:bottom w:val="nil"/>
          <w:right w:val="nil"/>
          <w:between w:val="nil"/>
        </w:pBdr>
        <w:spacing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O</w:t>
      </w:r>
      <w:r w:rsidR="00A271D8">
        <w:rPr>
          <w:rFonts w:ascii="Arial" w:eastAsia="Arial" w:hAnsi="Arial" w:cs="Arial"/>
          <w:color w:val="000000"/>
          <w:sz w:val="24"/>
          <w:szCs w:val="24"/>
        </w:rPr>
        <w:t xml:space="preserve"> direito à moradia foi entabulado</w:t>
      </w:r>
      <w:r>
        <w:rPr>
          <w:rFonts w:ascii="Arial" w:eastAsia="Arial" w:hAnsi="Arial" w:cs="Arial"/>
          <w:color w:val="000000"/>
          <w:sz w:val="24"/>
          <w:szCs w:val="24"/>
        </w:rPr>
        <w:t xml:space="preserve"> de forma expressa</w:t>
      </w:r>
      <w:r w:rsidR="00A271D8">
        <w:rPr>
          <w:rFonts w:ascii="Arial" w:eastAsia="Arial" w:hAnsi="Arial" w:cs="Arial"/>
          <w:color w:val="000000"/>
          <w:sz w:val="24"/>
          <w:szCs w:val="24"/>
        </w:rPr>
        <w:t xml:space="preserve"> como direito social no artigo 6º da Constituição Federal, sendo trazido pela Emenda Constitucional 26/2000. </w:t>
      </w:r>
    </w:p>
    <w:p w14:paraId="2BCF74E0" w14:textId="5FED30B9" w:rsidR="00A271D8" w:rsidRDefault="004C358F" w:rsidP="00A271D8">
      <w:pPr>
        <w:pBdr>
          <w:top w:val="nil"/>
          <w:left w:val="nil"/>
          <w:bottom w:val="nil"/>
          <w:right w:val="nil"/>
          <w:between w:val="nil"/>
        </w:pBdr>
        <w:spacing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O</w:t>
      </w:r>
      <w:r w:rsidR="00A271D8">
        <w:rPr>
          <w:rFonts w:ascii="Arial" w:eastAsia="Arial" w:hAnsi="Arial" w:cs="Arial"/>
          <w:color w:val="000000"/>
          <w:sz w:val="24"/>
          <w:szCs w:val="24"/>
        </w:rPr>
        <w:t xml:space="preserve"> </w:t>
      </w:r>
      <w:r w:rsidR="00A271D8" w:rsidRPr="002452BF">
        <w:rPr>
          <w:rFonts w:ascii="Arial" w:eastAsia="Arial" w:hAnsi="Arial" w:cs="Arial"/>
          <w:color w:val="000000"/>
          <w:sz w:val="24"/>
          <w:szCs w:val="24"/>
        </w:rPr>
        <w:t xml:space="preserve">direito à moradia é </w:t>
      </w:r>
      <w:r>
        <w:rPr>
          <w:rFonts w:ascii="Arial" w:eastAsia="Arial" w:hAnsi="Arial" w:cs="Arial"/>
          <w:color w:val="000000"/>
          <w:sz w:val="24"/>
          <w:szCs w:val="24"/>
        </w:rPr>
        <w:t>discutido</w:t>
      </w:r>
      <w:r w:rsidR="00A271D8">
        <w:rPr>
          <w:rFonts w:ascii="Arial" w:eastAsia="Arial" w:hAnsi="Arial" w:cs="Arial"/>
          <w:color w:val="000000"/>
          <w:sz w:val="24"/>
          <w:szCs w:val="24"/>
        </w:rPr>
        <w:t xml:space="preserve"> como </w:t>
      </w:r>
      <w:r>
        <w:rPr>
          <w:rFonts w:ascii="Arial" w:eastAsia="Arial" w:hAnsi="Arial" w:cs="Arial"/>
          <w:color w:val="000000"/>
          <w:sz w:val="24"/>
          <w:szCs w:val="24"/>
        </w:rPr>
        <w:t xml:space="preserve">ser um direito </w:t>
      </w:r>
      <w:r w:rsidR="00A271D8" w:rsidRPr="002452BF">
        <w:rPr>
          <w:rFonts w:ascii="Arial" w:eastAsia="Arial" w:hAnsi="Arial" w:cs="Arial"/>
          <w:color w:val="000000"/>
          <w:sz w:val="24"/>
          <w:szCs w:val="24"/>
        </w:rPr>
        <w:t>essencial</w:t>
      </w:r>
      <w:r w:rsidR="00A271D8">
        <w:rPr>
          <w:rFonts w:ascii="Arial" w:eastAsia="Arial" w:hAnsi="Arial" w:cs="Arial"/>
          <w:color w:val="000000"/>
          <w:sz w:val="24"/>
          <w:szCs w:val="24"/>
        </w:rPr>
        <w:t xml:space="preserve"> aos direitos de segunda dimensão (direitos sociais)</w:t>
      </w:r>
      <w:r w:rsidR="00A271D8" w:rsidRPr="002452BF">
        <w:rPr>
          <w:rFonts w:ascii="Arial" w:eastAsia="Arial" w:hAnsi="Arial" w:cs="Arial"/>
          <w:color w:val="000000"/>
          <w:sz w:val="24"/>
          <w:szCs w:val="24"/>
        </w:rPr>
        <w:t xml:space="preserve">, </w:t>
      </w:r>
      <w:r w:rsidR="00A271D8">
        <w:rPr>
          <w:rFonts w:ascii="Arial" w:eastAsia="Arial" w:hAnsi="Arial" w:cs="Arial"/>
          <w:color w:val="000000"/>
          <w:sz w:val="24"/>
          <w:szCs w:val="24"/>
        </w:rPr>
        <w:t xml:space="preserve">sendo </w:t>
      </w:r>
      <w:r w:rsidR="00A271D8" w:rsidRPr="002452BF">
        <w:rPr>
          <w:rFonts w:ascii="Arial" w:eastAsia="Arial" w:hAnsi="Arial" w:cs="Arial"/>
          <w:color w:val="000000"/>
          <w:sz w:val="24"/>
          <w:szCs w:val="24"/>
        </w:rPr>
        <w:t xml:space="preserve">robustecido </w:t>
      </w:r>
      <w:r w:rsidR="00A271D8">
        <w:rPr>
          <w:rFonts w:ascii="Arial" w:eastAsia="Arial" w:hAnsi="Arial" w:cs="Arial"/>
          <w:color w:val="000000"/>
          <w:sz w:val="24"/>
          <w:szCs w:val="24"/>
        </w:rPr>
        <w:t>com sua</w:t>
      </w:r>
      <w:r w:rsidR="00A271D8" w:rsidRPr="002452BF">
        <w:rPr>
          <w:rFonts w:ascii="Arial" w:eastAsia="Arial" w:hAnsi="Arial" w:cs="Arial"/>
          <w:color w:val="000000"/>
          <w:sz w:val="24"/>
          <w:szCs w:val="24"/>
        </w:rPr>
        <w:t xml:space="preserve"> expressa </w:t>
      </w:r>
      <w:r w:rsidR="00A271D8">
        <w:rPr>
          <w:rFonts w:ascii="Arial" w:eastAsia="Arial" w:hAnsi="Arial" w:cs="Arial"/>
          <w:color w:val="000000"/>
          <w:sz w:val="24"/>
          <w:szCs w:val="24"/>
        </w:rPr>
        <w:t xml:space="preserve">previsão </w:t>
      </w:r>
      <w:r w:rsidR="00A271D8">
        <w:rPr>
          <w:rFonts w:ascii="Arial" w:eastAsia="Arial" w:hAnsi="Arial" w:cs="Arial"/>
          <w:color w:val="000000"/>
          <w:sz w:val="24"/>
          <w:szCs w:val="24"/>
        </w:rPr>
        <w:lastRenderedPageBreak/>
        <w:t>implementada n</w:t>
      </w:r>
      <w:r w:rsidR="00A271D8" w:rsidRPr="002452BF">
        <w:rPr>
          <w:rFonts w:ascii="Arial" w:eastAsia="Arial" w:hAnsi="Arial" w:cs="Arial"/>
          <w:color w:val="000000"/>
          <w:sz w:val="24"/>
          <w:szCs w:val="24"/>
        </w:rPr>
        <w:t>o artigo 6º</w:t>
      </w:r>
      <w:r w:rsidR="00A271D8">
        <w:rPr>
          <w:rFonts w:ascii="Arial" w:eastAsia="Arial" w:hAnsi="Arial" w:cs="Arial"/>
          <w:color w:val="000000"/>
          <w:sz w:val="24"/>
          <w:szCs w:val="24"/>
        </w:rPr>
        <w:t xml:space="preserve"> da Carta Magna;</w:t>
      </w:r>
      <w:r w:rsidR="00A271D8" w:rsidRPr="002452BF">
        <w:rPr>
          <w:rFonts w:ascii="Arial" w:eastAsia="Arial" w:hAnsi="Arial" w:cs="Arial"/>
          <w:color w:val="000000"/>
          <w:sz w:val="24"/>
          <w:szCs w:val="24"/>
        </w:rPr>
        <w:t xml:space="preserve"> harmonizando </w:t>
      </w:r>
      <w:r w:rsidR="00A271D8">
        <w:rPr>
          <w:rFonts w:ascii="Arial" w:eastAsia="Arial" w:hAnsi="Arial" w:cs="Arial"/>
          <w:color w:val="000000"/>
          <w:sz w:val="24"/>
          <w:szCs w:val="24"/>
        </w:rPr>
        <w:t>com a exigibilidade de políticas públicas e respaldo estatal para que o referido direito seja</w:t>
      </w:r>
      <w:r w:rsidR="00A271D8" w:rsidRPr="002452BF">
        <w:rPr>
          <w:rFonts w:ascii="Arial" w:eastAsia="Arial" w:hAnsi="Arial" w:cs="Arial"/>
          <w:color w:val="000000"/>
          <w:sz w:val="24"/>
          <w:szCs w:val="24"/>
        </w:rPr>
        <w:t xml:space="preserve"> concretiza</w:t>
      </w:r>
      <w:r w:rsidR="00A271D8">
        <w:rPr>
          <w:rFonts w:ascii="Arial" w:eastAsia="Arial" w:hAnsi="Arial" w:cs="Arial"/>
          <w:color w:val="000000"/>
          <w:sz w:val="24"/>
          <w:szCs w:val="24"/>
        </w:rPr>
        <w:t>do</w:t>
      </w:r>
      <w:r w:rsidR="00A271D8" w:rsidRPr="002452BF">
        <w:rPr>
          <w:rFonts w:ascii="Arial" w:eastAsia="Arial" w:hAnsi="Arial" w:cs="Arial"/>
          <w:color w:val="000000"/>
          <w:sz w:val="24"/>
          <w:szCs w:val="24"/>
        </w:rPr>
        <w:t>.</w:t>
      </w:r>
    </w:p>
    <w:p w14:paraId="50C37E81" w14:textId="2A6D32D6" w:rsidR="00A271D8" w:rsidRDefault="004C358F" w:rsidP="00A271D8">
      <w:pPr>
        <w:pBdr>
          <w:top w:val="nil"/>
          <w:left w:val="nil"/>
          <w:bottom w:val="nil"/>
          <w:right w:val="nil"/>
          <w:between w:val="nil"/>
        </w:pBdr>
        <w:spacing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R</w:t>
      </w:r>
      <w:r w:rsidR="00A271D8">
        <w:rPr>
          <w:rFonts w:ascii="Arial" w:eastAsia="Arial" w:hAnsi="Arial" w:cs="Arial"/>
          <w:color w:val="000000"/>
          <w:sz w:val="24"/>
          <w:szCs w:val="24"/>
        </w:rPr>
        <w:t>eflete diretamente na proteção ao bem de família</w:t>
      </w:r>
      <w:r>
        <w:rPr>
          <w:rFonts w:ascii="Arial" w:eastAsia="Arial" w:hAnsi="Arial" w:cs="Arial"/>
          <w:color w:val="000000"/>
          <w:sz w:val="24"/>
          <w:szCs w:val="24"/>
        </w:rPr>
        <w:t xml:space="preserve"> o direito à moradia</w:t>
      </w:r>
      <w:r w:rsidR="00A271D8">
        <w:rPr>
          <w:rFonts w:ascii="Arial" w:eastAsia="Arial" w:hAnsi="Arial" w:cs="Arial"/>
          <w:color w:val="000000"/>
          <w:sz w:val="24"/>
          <w:szCs w:val="24"/>
        </w:rPr>
        <w:t>, partindo do pressuposto de resguardar a dignidade da pessoa humana, assegurando ao</w:t>
      </w:r>
      <w:r w:rsidR="00A271D8">
        <w:rPr>
          <w:rFonts w:ascii="Arial" w:eastAsia="Arial" w:hAnsi="Arial" w:cs="Arial"/>
          <w:color w:val="FF0000"/>
          <w:sz w:val="24"/>
          <w:szCs w:val="24"/>
        </w:rPr>
        <w:t xml:space="preserve"> </w:t>
      </w:r>
      <w:r w:rsidR="00A271D8">
        <w:rPr>
          <w:rFonts w:ascii="Arial" w:eastAsia="Arial" w:hAnsi="Arial" w:cs="Arial"/>
          <w:color w:val="000000"/>
          <w:sz w:val="24"/>
          <w:szCs w:val="24"/>
        </w:rPr>
        <w:t xml:space="preserve">indivíduo o direito à um lar e sua proteção. </w:t>
      </w:r>
      <w:r>
        <w:rPr>
          <w:rFonts w:ascii="Arial" w:eastAsia="Arial" w:hAnsi="Arial" w:cs="Arial"/>
          <w:color w:val="000000"/>
          <w:sz w:val="24"/>
          <w:szCs w:val="24"/>
        </w:rPr>
        <w:t>Dessa forma,</w:t>
      </w:r>
      <w:r w:rsidR="00A271D8">
        <w:rPr>
          <w:rFonts w:ascii="Arial" w:eastAsia="Arial" w:hAnsi="Arial" w:cs="Arial"/>
          <w:color w:val="000000"/>
          <w:sz w:val="24"/>
          <w:szCs w:val="24"/>
        </w:rPr>
        <w:t xml:space="preserve"> </w:t>
      </w:r>
      <w:r>
        <w:rPr>
          <w:rFonts w:ascii="Arial" w:eastAsia="Arial" w:hAnsi="Arial" w:cs="Arial"/>
          <w:color w:val="000000"/>
          <w:sz w:val="24"/>
          <w:szCs w:val="24"/>
        </w:rPr>
        <w:t>a proteção do di</w:t>
      </w:r>
      <w:r w:rsidR="00A271D8">
        <w:rPr>
          <w:rFonts w:ascii="Arial" w:eastAsia="Arial" w:hAnsi="Arial" w:cs="Arial"/>
          <w:color w:val="000000"/>
          <w:sz w:val="24"/>
          <w:szCs w:val="24"/>
        </w:rPr>
        <w:t>reito de moradia se concretiza de forma legal pela própria Lei 8.009 de 1990, que dispõe em tornar o bem de família impenhorável perante as demandas judiciais.</w:t>
      </w:r>
    </w:p>
    <w:p w14:paraId="76D8FF7D" w14:textId="07C5F251" w:rsidR="00A271D8" w:rsidRDefault="004C358F" w:rsidP="00A271D8">
      <w:pPr>
        <w:pBdr>
          <w:top w:val="nil"/>
          <w:left w:val="nil"/>
          <w:bottom w:val="nil"/>
          <w:right w:val="nil"/>
          <w:between w:val="nil"/>
        </w:pBdr>
        <w:spacing w:after="0"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A mencionada lei</w:t>
      </w:r>
      <w:r w:rsidR="00A271D8">
        <w:rPr>
          <w:rFonts w:ascii="Arial" w:eastAsia="Arial" w:hAnsi="Arial" w:cs="Arial"/>
          <w:color w:val="000000"/>
          <w:sz w:val="24"/>
          <w:szCs w:val="24"/>
        </w:rPr>
        <w:t xml:space="preserve"> se </w:t>
      </w:r>
      <w:r>
        <w:rPr>
          <w:rFonts w:ascii="Arial" w:eastAsia="Arial" w:hAnsi="Arial" w:cs="Arial"/>
          <w:color w:val="000000"/>
          <w:sz w:val="24"/>
          <w:szCs w:val="24"/>
        </w:rPr>
        <w:t>depara</w:t>
      </w:r>
      <w:r w:rsidR="00A271D8">
        <w:rPr>
          <w:rFonts w:ascii="Arial" w:eastAsia="Arial" w:hAnsi="Arial" w:cs="Arial"/>
          <w:color w:val="000000"/>
          <w:sz w:val="24"/>
          <w:szCs w:val="24"/>
        </w:rPr>
        <w:t xml:space="preserve"> em consonância com o disposto no artigo 6º da Carta Magna. Entretanto, há ressalvas no amparo do bem de família sendo uma delas a figura do fiador garantista do contrato de locação que não tem a proteção do bem de família sobre o próprio imóvel, ainda que tenha característica de residência familiar. Dito isso, Pedro </w:t>
      </w:r>
      <w:proofErr w:type="spellStart"/>
      <w:r w:rsidR="00A271D8">
        <w:rPr>
          <w:rFonts w:ascii="Arial" w:eastAsia="Arial" w:hAnsi="Arial" w:cs="Arial"/>
          <w:color w:val="000000"/>
          <w:sz w:val="24"/>
          <w:szCs w:val="24"/>
        </w:rPr>
        <w:t>Lenza</w:t>
      </w:r>
      <w:proofErr w:type="spellEnd"/>
      <w:r w:rsidR="00A271D8">
        <w:rPr>
          <w:rFonts w:ascii="Arial" w:eastAsia="Arial" w:hAnsi="Arial" w:cs="Arial"/>
          <w:color w:val="000000"/>
          <w:sz w:val="24"/>
          <w:szCs w:val="24"/>
        </w:rPr>
        <w:t xml:space="preserve"> traz o seguinte:</w:t>
      </w:r>
    </w:p>
    <w:p w14:paraId="7DCE5C70" w14:textId="77777777" w:rsidR="00A271D8" w:rsidRDefault="00A271D8" w:rsidP="00A271D8">
      <w:pPr>
        <w:pBdr>
          <w:top w:val="nil"/>
          <w:left w:val="nil"/>
          <w:bottom w:val="nil"/>
          <w:right w:val="nil"/>
          <w:between w:val="nil"/>
        </w:pBdr>
        <w:spacing w:after="0" w:line="240" w:lineRule="auto"/>
        <w:ind w:firstLine="1134"/>
        <w:jc w:val="both"/>
        <w:rPr>
          <w:rFonts w:ascii="Arial" w:eastAsia="Arial" w:hAnsi="Arial" w:cs="Arial"/>
          <w:color w:val="000000"/>
          <w:sz w:val="24"/>
          <w:szCs w:val="24"/>
        </w:rPr>
      </w:pPr>
    </w:p>
    <w:p w14:paraId="70BD229B" w14:textId="77777777" w:rsidR="00A271D8" w:rsidRDefault="00A271D8" w:rsidP="00A271D8">
      <w:pPr>
        <w:pBdr>
          <w:top w:val="nil"/>
          <w:left w:val="nil"/>
          <w:bottom w:val="nil"/>
          <w:right w:val="nil"/>
          <w:between w:val="nil"/>
        </w:pBdr>
        <w:spacing w:after="0" w:line="240" w:lineRule="auto"/>
        <w:ind w:left="2268"/>
        <w:jc w:val="both"/>
        <w:rPr>
          <w:rFonts w:ascii="Arial" w:eastAsia="Arial" w:hAnsi="Arial" w:cs="Arial"/>
          <w:color w:val="000000"/>
          <w:sz w:val="20"/>
          <w:szCs w:val="20"/>
        </w:rPr>
      </w:pPr>
      <w:r>
        <w:rPr>
          <w:rFonts w:ascii="Arial" w:eastAsia="Arial" w:hAnsi="Arial" w:cs="Arial"/>
          <w:color w:val="000000"/>
          <w:sz w:val="20"/>
          <w:szCs w:val="20"/>
        </w:rPr>
        <w:t>Levada a questão ao STF, por 7 x 3, 08.02.2006, entenderam os Ministros que “</w:t>
      </w:r>
      <w:r w:rsidRPr="00516BCF">
        <w:rPr>
          <w:rFonts w:ascii="Arial" w:eastAsia="Arial" w:hAnsi="Arial" w:cs="Arial"/>
          <w:i/>
          <w:iCs/>
          <w:color w:val="000000"/>
          <w:sz w:val="20"/>
          <w:szCs w:val="20"/>
        </w:rPr>
        <w:t>o único imóvel (bem de família) de uma pessoa que assume a condição de fiador em contrato de aluguel pode ser penhorado, em caso de inadimplência do locatário”</w:t>
      </w:r>
      <w:r>
        <w:rPr>
          <w:rFonts w:ascii="Arial" w:eastAsia="Arial" w:hAnsi="Arial" w:cs="Arial"/>
          <w:color w:val="000000"/>
          <w:sz w:val="20"/>
          <w:szCs w:val="20"/>
          <w:vertAlign w:val="superscript"/>
        </w:rPr>
        <w:footnoteReference w:id="4"/>
      </w:r>
      <w:r>
        <w:rPr>
          <w:rFonts w:ascii="Arial" w:eastAsia="Arial" w:hAnsi="Arial" w:cs="Arial"/>
          <w:color w:val="000000"/>
          <w:sz w:val="20"/>
          <w:szCs w:val="20"/>
        </w:rPr>
        <w:t>, e, assim, não violando o direito de moradia enquanto direito fundamental. (LENZA, 2017, p. 1252)</w:t>
      </w:r>
    </w:p>
    <w:p w14:paraId="22E58022" w14:textId="77777777" w:rsidR="00A271D8" w:rsidRDefault="00A271D8" w:rsidP="00A271D8">
      <w:pPr>
        <w:pBdr>
          <w:top w:val="nil"/>
          <w:left w:val="nil"/>
          <w:bottom w:val="nil"/>
          <w:right w:val="nil"/>
          <w:between w:val="nil"/>
        </w:pBdr>
        <w:spacing w:after="0" w:line="240" w:lineRule="auto"/>
        <w:ind w:firstLine="1134"/>
        <w:jc w:val="both"/>
        <w:rPr>
          <w:rFonts w:ascii="Arial" w:eastAsia="Arial" w:hAnsi="Arial" w:cs="Arial"/>
          <w:color w:val="000000"/>
          <w:sz w:val="24"/>
          <w:szCs w:val="24"/>
        </w:rPr>
      </w:pPr>
    </w:p>
    <w:p w14:paraId="59715A83" w14:textId="1CBA7641" w:rsidR="00A271D8" w:rsidRDefault="004C358F" w:rsidP="00A271D8">
      <w:pPr>
        <w:pBdr>
          <w:top w:val="nil"/>
          <w:left w:val="nil"/>
          <w:bottom w:val="nil"/>
          <w:right w:val="nil"/>
          <w:between w:val="nil"/>
        </w:pBdr>
        <w:spacing w:after="0"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Face a</w:t>
      </w:r>
      <w:r w:rsidR="00A271D8">
        <w:rPr>
          <w:rFonts w:ascii="Arial" w:eastAsia="Arial" w:hAnsi="Arial" w:cs="Arial"/>
          <w:color w:val="000000"/>
          <w:sz w:val="24"/>
          <w:szCs w:val="24"/>
        </w:rPr>
        <w:t>o trecho supracitado, foi ventilado pela Suprema Corte o entendimento no julgamento do Recurso Extraordinário 407.688, percebendo que a excussão do bem de família do fiador não violaria o direito à moradia previsto no rol de direitos sociais da Constituição Federal. Vejamos:</w:t>
      </w:r>
    </w:p>
    <w:p w14:paraId="6CAA3C56" w14:textId="77777777" w:rsidR="00A271D8" w:rsidRDefault="00A271D8" w:rsidP="00A271D8">
      <w:pPr>
        <w:pBdr>
          <w:top w:val="nil"/>
          <w:left w:val="nil"/>
          <w:bottom w:val="nil"/>
          <w:right w:val="nil"/>
          <w:between w:val="nil"/>
        </w:pBdr>
        <w:spacing w:after="0" w:line="240" w:lineRule="auto"/>
        <w:ind w:left="2268"/>
        <w:jc w:val="both"/>
        <w:rPr>
          <w:rFonts w:ascii="Arial" w:eastAsia="Arial" w:hAnsi="Arial" w:cs="Arial"/>
          <w:color w:val="000000"/>
          <w:sz w:val="20"/>
          <w:szCs w:val="20"/>
        </w:rPr>
      </w:pPr>
      <w:r>
        <w:rPr>
          <w:rFonts w:ascii="Arial" w:eastAsia="Arial" w:hAnsi="Arial" w:cs="Arial"/>
          <w:b/>
          <w:color w:val="000000"/>
          <w:sz w:val="24"/>
          <w:szCs w:val="24"/>
        </w:rPr>
        <w:br/>
      </w:r>
    </w:p>
    <w:p w14:paraId="59D9ACE5" w14:textId="77777777" w:rsidR="00A271D8" w:rsidRDefault="00A271D8" w:rsidP="00A271D8">
      <w:pPr>
        <w:pBdr>
          <w:top w:val="nil"/>
          <w:left w:val="nil"/>
          <w:bottom w:val="nil"/>
          <w:right w:val="nil"/>
          <w:between w:val="nil"/>
        </w:pBdr>
        <w:spacing w:after="0" w:line="240" w:lineRule="auto"/>
        <w:ind w:left="2268"/>
        <w:jc w:val="both"/>
        <w:rPr>
          <w:rFonts w:ascii="Arial" w:eastAsia="Arial" w:hAnsi="Arial" w:cs="Arial"/>
          <w:b/>
          <w:color w:val="000000"/>
          <w:sz w:val="20"/>
          <w:szCs w:val="20"/>
        </w:rPr>
      </w:pPr>
      <w:r>
        <w:rPr>
          <w:rFonts w:ascii="Arial" w:eastAsia="Arial" w:hAnsi="Arial" w:cs="Arial"/>
          <w:color w:val="000000"/>
          <w:sz w:val="20"/>
          <w:szCs w:val="20"/>
        </w:rPr>
        <w:t xml:space="preserve">EMENTA: FIADOR. Locação. Ação de despejo. Sentença de procedência. Execução. Responsabilidade solidária pelos débitos do afiançado. </w:t>
      </w:r>
      <w:r w:rsidRPr="00A40BAD">
        <w:rPr>
          <w:rFonts w:ascii="Arial" w:eastAsia="Arial" w:hAnsi="Arial" w:cs="Arial"/>
          <w:b/>
          <w:bCs/>
          <w:color w:val="000000"/>
          <w:sz w:val="20"/>
          <w:szCs w:val="20"/>
        </w:rPr>
        <w:t>Penhora de seu imóvel residencial. Bem de família</w:t>
      </w:r>
      <w:r>
        <w:rPr>
          <w:rFonts w:ascii="Arial" w:eastAsia="Arial" w:hAnsi="Arial" w:cs="Arial"/>
          <w:color w:val="000000"/>
          <w:sz w:val="20"/>
          <w:szCs w:val="20"/>
        </w:rPr>
        <w:t xml:space="preserve">. </w:t>
      </w:r>
      <w:r w:rsidRPr="00A40BAD">
        <w:rPr>
          <w:rFonts w:ascii="Arial" w:eastAsia="Arial" w:hAnsi="Arial" w:cs="Arial"/>
          <w:b/>
          <w:bCs/>
          <w:color w:val="000000"/>
          <w:sz w:val="20"/>
          <w:szCs w:val="20"/>
        </w:rPr>
        <w:t>Admissibilidade. Inexistência de afronta ao direito de moradia, previsto no art. 6º da CF. Constitucionalidade do art.3º, inc. VII, da Lei nº 8.009/90</w:t>
      </w:r>
      <w:r>
        <w:rPr>
          <w:rFonts w:ascii="Arial" w:eastAsia="Arial" w:hAnsi="Arial" w:cs="Arial"/>
          <w:color w:val="000000"/>
          <w:sz w:val="20"/>
          <w:szCs w:val="20"/>
        </w:rPr>
        <w:t xml:space="preserve">, com a redação da Lei nº 8.245/91. Recurso extraordinário desprovido. Votos vencidos. </w:t>
      </w:r>
      <w:r>
        <w:rPr>
          <w:rFonts w:ascii="Arial" w:eastAsia="Arial" w:hAnsi="Arial" w:cs="Arial"/>
          <w:b/>
          <w:color w:val="000000"/>
          <w:sz w:val="20"/>
          <w:szCs w:val="20"/>
        </w:rPr>
        <w:t>A penhorabilidade do bem de família do fiador do contrato de locação, objeto do art. 3º, inc. VII, da Lei nº 8.009, de 23 de março de 1990, com a redação da Lei nº 8.245, de 15 de outubro de 1991, não ofende o art. 6º da Constituição da República.</w:t>
      </w:r>
    </w:p>
    <w:p w14:paraId="0ECABE90" w14:textId="77777777" w:rsidR="00A271D8" w:rsidRDefault="00A271D8" w:rsidP="00A271D8">
      <w:pPr>
        <w:pBdr>
          <w:top w:val="nil"/>
          <w:left w:val="nil"/>
          <w:bottom w:val="nil"/>
          <w:right w:val="nil"/>
          <w:between w:val="nil"/>
        </w:pBdr>
        <w:spacing w:line="240" w:lineRule="auto"/>
        <w:ind w:left="2268"/>
        <w:jc w:val="both"/>
        <w:rPr>
          <w:rFonts w:ascii="Arial" w:eastAsia="Arial" w:hAnsi="Arial" w:cs="Arial"/>
          <w:color w:val="000000"/>
          <w:sz w:val="20"/>
          <w:szCs w:val="20"/>
        </w:rPr>
      </w:pPr>
      <w:r>
        <w:rPr>
          <w:rFonts w:ascii="Arial" w:eastAsia="Arial" w:hAnsi="Arial" w:cs="Arial"/>
          <w:color w:val="000000"/>
          <w:sz w:val="20"/>
          <w:szCs w:val="20"/>
        </w:rPr>
        <w:t>(RE 407688, Relator(a):  Min. CEZAR PELUSO, Tribunal Pleno, julgado em 08/02/2006, DJ 06-10-2006 PP-00033 EMENT VOL-02250-05 PP-00880 RTJ VOL-00200-01 PP-00166 RJSP v. 55, n. 360, 2007, p. 129-147) (*Grifo nosso)</w:t>
      </w:r>
    </w:p>
    <w:p w14:paraId="12FD46F9" w14:textId="77777777" w:rsidR="00A271D8" w:rsidRDefault="00A271D8" w:rsidP="00A271D8">
      <w:pPr>
        <w:pBdr>
          <w:top w:val="nil"/>
          <w:left w:val="nil"/>
          <w:bottom w:val="nil"/>
          <w:right w:val="nil"/>
          <w:between w:val="nil"/>
        </w:pBdr>
        <w:spacing w:after="0" w:line="240" w:lineRule="auto"/>
        <w:ind w:left="2268"/>
        <w:jc w:val="both"/>
        <w:rPr>
          <w:rFonts w:ascii="Arial" w:eastAsia="Arial" w:hAnsi="Arial" w:cs="Arial"/>
          <w:color w:val="000000"/>
          <w:sz w:val="24"/>
          <w:szCs w:val="24"/>
        </w:rPr>
      </w:pPr>
    </w:p>
    <w:p w14:paraId="19987BD3" w14:textId="038CCE14" w:rsidR="00A271D8" w:rsidRDefault="00A271D8" w:rsidP="00A271D8">
      <w:pPr>
        <w:pBdr>
          <w:top w:val="nil"/>
          <w:left w:val="nil"/>
          <w:bottom w:val="nil"/>
          <w:right w:val="nil"/>
          <w:between w:val="nil"/>
        </w:pBdr>
        <w:spacing w:after="0"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 xml:space="preserve"> </w:t>
      </w:r>
      <w:r w:rsidR="004C358F">
        <w:rPr>
          <w:rFonts w:ascii="Arial" w:eastAsia="Arial" w:hAnsi="Arial" w:cs="Arial"/>
          <w:color w:val="000000"/>
          <w:sz w:val="24"/>
          <w:szCs w:val="24"/>
        </w:rPr>
        <w:t>Logo</w:t>
      </w:r>
      <w:r>
        <w:rPr>
          <w:rFonts w:ascii="Arial" w:eastAsia="Arial" w:hAnsi="Arial" w:cs="Arial"/>
          <w:color w:val="000000"/>
          <w:sz w:val="24"/>
          <w:szCs w:val="24"/>
        </w:rPr>
        <w:t xml:space="preserve">, conforme julgado supracitado </w:t>
      </w:r>
      <w:r w:rsidR="004C358F">
        <w:rPr>
          <w:rFonts w:ascii="Arial" w:eastAsia="Arial" w:hAnsi="Arial" w:cs="Arial"/>
          <w:color w:val="000000"/>
          <w:sz w:val="24"/>
          <w:szCs w:val="24"/>
        </w:rPr>
        <w:t>firma o entendimento de ser plenamente</w:t>
      </w:r>
      <w:r>
        <w:rPr>
          <w:rFonts w:ascii="Arial" w:eastAsia="Arial" w:hAnsi="Arial" w:cs="Arial"/>
          <w:color w:val="000000"/>
          <w:sz w:val="24"/>
          <w:szCs w:val="24"/>
        </w:rPr>
        <w:t xml:space="preserve"> constitucional a penhora do bem de família do fiador que o oferece como garantia de contrato de locação. Sendo assim, cabe trazer à baila o direito fundamental de liberdade, </w:t>
      </w:r>
      <w:r>
        <w:rPr>
          <w:rFonts w:ascii="Arial" w:eastAsia="Arial" w:hAnsi="Arial" w:cs="Arial"/>
          <w:color w:val="000000"/>
          <w:sz w:val="24"/>
          <w:szCs w:val="24"/>
        </w:rPr>
        <w:lastRenderedPageBreak/>
        <w:t>direito esse que entra em consonância com a questão, vez que ninguém é obrigado a ser fiador, mas diante do exercício de liberdade e autodeterminação para praticar atos cíveis, caso o indivíduo resolva atender a figura de garantidor de uma obrigação por meio do contrato de fiança, este  arcará com a responsabilidade do negócio jurídico, sendo esse o entendimento extraído do trecho do voto do Ex-Ministro Joaquim Barbosa no julgado. Vejamos:</w:t>
      </w:r>
    </w:p>
    <w:p w14:paraId="09D31E6E" w14:textId="77777777" w:rsidR="00A271D8" w:rsidRDefault="00A271D8" w:rsidP="00A271D8">
      <w:pPr>
        <w:pBdr>
          <w:top w:val="nil"/>
          <w:left w:val="nil"/>
          <w:bottom w:val="nil"/>
          <w:right w:val="nil"/>
          <w:between w:val="nil"/>
        </w:pBdr>
        <w:spacing w:after="0" w:line="360" w:lineRule="auto"/>
        <w:ind w:firstLine="1134"/>
        <w:jc w:val="both"/>
        <w:rPr>
          <w:rFonts w:ascii="Arial" w:eastAsia="Arial" w:hAnsi="Arial" w:cs="Arial"/>
          <w:color w:val="000000"/>
          <w:sz w:val="24"/>
          <w:szCs w:val="24"/>
        </w:rPr>
      </w:pPr>
    </w:p>
    <w:p w14:paraId="03430E19" w14:textId="77777777" w:rsidR="00A271D8" w:rsidRDefault="00A271D8" w:rsidP="00A271D8">
      <w:pPr>
        <w:pBdr>
          <w:top w:val="nil"/>
          <w:left w:val="nil"/>
          <w:bottom w:val="nil"/>
          <w:right w:val="nil"/>
          <w:between w:val="nil"/>
        </w:pBdr>
        <w:spacing w:after="0" w:line="240" w:lineRule="auto"/>
        <w:ind w:left="2268"/>
        <w:jc w:val="both"/>
        <w:rPr>
          <w:rFonts w:ascii="Arial" w:eastAsia="Arial" w:hAnsi="Arial" w:cs="Arial"/>
          <w:color w:val="000000"/>
          <w:sz w:val="24"/>
          <w:szCs w:val="24"/>
        </w:rPr>
      </w:pPr>
      <w:r>
        <w:rPr>
          <w:rFonts w:ascii="Arial" w:eastAsia="Arial" w:hAnsi="Arial" w:cs="Arial"/>
          <w:color w:val="000000"/>
          <w:sz w:val="20"/>
          <w:szCs w:val="20"/>
        </w:rPr>
        <w:t>(...) aparentemente, a questão posta nos presentes autos centra-se no embate entre dois direitos fundamentais: de um lado, o direito à moradia (art. 6º da Constituição Federal), que é direito social constitucionalmente assegurado e, em princípio, exige uma prestação do Estado; de outro, o direito à liberdade, em sua mais pura expressão, ou seja, a da autonomia da vontade, exteriorizada, no caso concreto, na faculdade que tem cada um de obrigar-se contratualmente, por consequência, de suportar os ônus dessa livre manifestação de vontade.</w:t>
      </w:r>
    </w:p>
    <w:p w14:paraId="3E808809" w14:textId="77777777" w:rsidR="00A271D8" w:rsidRDefault="00A271D8" w:rsidP="00A271D8">
      <w:pPr>
        <w:pBdr>
          <w:top w:val="nil"/>
          <w:left w:val="nil"/>
          <w:bottom w:val="nil"/>
          <w:right w:val="nil"/>
          <w:between w:val="nil"/>
        </w:pBdr>
        <w:spacing w:after="0" w:line="360" w:lineRule="auto"/>
        <w:ind w:firstLine="1134"/>
        <w:jc w:val="both"/>
        <w:rPr>
          <w:rFonts w:ascii="Arial" w:eastAsia="Arial" w:hAnsi="Arial" w:cs="Arial"/>
          <w:color w:val="000000"/>
          <w:sz w:val="24"/>
          <w:szCs w:val="24"/>
        </w:rPr>
      </w:pPr>
    </w:p>
    <w:p w14:paraId="63EF8887" w14:textId="750CACCB" w:rsidR="00A271D8" w:rsidRDefault="00976103" w:rsidP="00A271D8">
      <w:pPr>
        <w:pBdr>
          <w:top w:val="nil"/>
          <w:left w:val="nil"/>
          <w:bottom w:val="nil"/>
          <w:right w:val="nil"/>
          <w:between w:val="nil"/>
        </w:pBdr>
        <w:spacing w:after="0" w:line="360" w:lineRule="auto"/>
        <w:ind w:firstLine="1134"/>
        <w:jc w:val="both"/>
        <w:rPr>
          <w:color w:val="000000"/>
        </w:rPr>
      </w:pPr>
      <w:r>
        <w:rPr>
          <w:rFonts w:ascii="Arial" w:eastAsia="Arial" w:hAnsi="Arial" w:cs="Arial"/>
          <w:color w:val="000000"/>
          <w:sz w:val="24"/>
          <w:szCs w:val="24"/>
        </w:rPr>
        <w:t>Dessa forma, diante do que foi colocado acima, o</w:t>
      </w:r>
      <w:r w:rsidR="00A271D8">
        <w:rPr>
          <w:rFonts w:ascii="Arial" w:eastAsia="Arial" w:hAnsi="Arial" w:cs="Arial"/>
          <w:color w:val="000000"/>
          <w:sz w:val="24"/>
          <w:szCs w:val="24"/>
        </w:rPr>
        <w:t xml:space="preserve"> entendimento do julgado d</w:t>
      </w:r>
      <w:r>
        <w:rPr>
          <w:rFonts w:ascii="Arial" w:eastAsia="Arial" w:hAnsi="Arial" w:cs="Arial"/>
          <w:color w:val="000000"/>
          <w:sz w:val="24"/>
          <w:szCs w:val="24"/>
        </w:rPr>
        <w:t>a</w:t>
      </w:r>
      <w:r w:rsidR="00A271D8">
        <w:rPr>
          <w:rFonts w:ascii="Arial" w:eastAsia="Arial" w:hAnsi="Arial" w:cs="Arial"/>
          <w:color w:val="000000"/>
          <w:sz w:val="24"/>
          <w:szCs w:val="24"/>
        </w:rPr>
        <w:t xml:space="preserve"> Suprem</w:t>
      </w:r>
      <w:r>
        <w:rPr>
          <w:rFonts w:ascii="Arial" w:eastAsia="Arial" w:hAnsi="Arial" w:cs="Arial"/>
          <w:color w:val="000000"/>
          <w:sz w:val="24"/>
          <w:szCs w:val="24"/>
        </w:rPr>
        <w:t>a Corte é que</w:t>
      </w:r>
      <w:r w:rsidR="00A271D8">
        <w:rPr>
          <w:rFonts w:ascii="Arial" w:eastAsia="Arial" w:hAnsi="Arial" w:cs="Arial"/>
          <w:color w:val="000000"/>
          <w:sz w:val="24"/>
          <w:szCs w:val="24"/>
        </w:rPr>
        <w:t xml:space="preserve"> o direito de liberdade decorre da autonomia do indivíduo, estando com seu livre arbítrio para praticar qualquer ato, desde que lícito, ainda que ponha em risco sua única residência considerada como bem de família. E, tendo em vista que a exceção da impenhorabilidade do bem prevista no artigo 3º da Lei 8.009 de 1990, traz claramente que o fiador que garante contrato de locação com seu imóvel pode ter o bem penhorado, chega-se à conclusão de que há o desdobramento maior do direito de liberdade em detrimento do direito à moradia</w:t>
      </w:r>
      <w:r w:rsidR="00A271D8">
        <w:rPr>
          <w:color w:val="000000"/>
        </w:rPr>
        <w:t>.</w:t>
      </w:r>
    </w:p>
    <w:p w14:paraId="775589EB" w14:textId="77777777" w:rsidR="00A271D8" w:rsidRDefault="00A271D8" w:rsidP="00A271D8">
      <w:pPr>
        <w:pBdr>
          <w:top w:val="nil"/>
          <w:left w:val="nil"/>
          <w:bottom w:val="nil"/>
          <w:right w:val="nil"/>
          <w:between w:val="nil"/>
        </w:pBdr>
        <w:spacing w:after="0" w:line="276" w:lineRule="auto"/>
        <w:ind w:firstLine="1134"/>
        <w:jc w:val="both"/>
        <w:rPr>
          <w:color w:val="000000"/>
        </w:rPr>
      </w:pPr>
    </w:p>
    <w:p w14:paraId="2798E546" w14:textId="5DD2DF1D" w:rsidR="00A271D8" w:rsidRDefault="00A271D8" w:rsidP="002638B3">
      <w:pPr>
        <w:numPr>
          <w:ilvl w:val="3"/>
          <w:numId w:val="8"/>
        </w:numPr>
        <w:pBdr>
          <w:top w:val="nil"/>
          <w:left w:val="nil"/>
          <w:bottom w:val="nil"/>
          <w:right w:val="nil"/>
          <w:between w:val="nil"/>
        </w:pBdr>
        <w:spacing w:after="0" w:line="240" w:lineRule="auto"/>
        <w:ind w:left="1134" w:hanging="10"/>
        <w:jc w:val="both"/>
        <w:rPr>
          <w:rFonts w:ascii="Arial" w:eastAsia="Arial" w:hAnsi="Arial" w:cs="Arial"/>
          <w:color w:val="000000"/>
          <w:sz w:val="24"/>
          <w:szCs w:val="24"/>
        </w:rPr>
      </w:pPr>
      <w:r>
        <w:rPr>
          <w:rFonts w:ascii="Arial" w:eastAsia="Arial" w:hAnsi="Arial" w:cs="Arial"/>
          <w:color w:val="000000"/>
          <w:sz w:val="24"/>
          <w:szCs w:val="24"/>
        </w:rPr>
        <w:t>Teoria Do Patrimônio Mínimo</w:t>
      </w:r>
      <w:r w:rsidR="005B25BE">
        <w:rPr>
          <w:rFonts w:ascii="Arial" w:eastAsia="Arial" w:hAnsi="Arial" w:cs="Arial"/>
          <w:color w:val="000000"/>
          <w:sz w:val="24"/>
          <w:szCs w:val="24"/>
        </w:rPr>
        <w:t xml:space="preserve"> segundo Paulo Nader</w:t>
      </w:r>
    </w:p>
    <w:p w14:paraId="2FA06D4C" w14:textId="77777777" w:rsidR="00A271D8" w:rsidRDefault="00A271D8" w:rsidP="00A271D8">
      <w:pPr>
        <w:pBdr>
          <w:top w:val="nil"/>
          <w:left w:val="nil"/>
          <w:bottom w:val="nil"/>
          <w:right w:val="nil"/>
          <w:between w:val="nil"/>
        </w:pBdr>
        <w:spacing w:after="0" w:line="240" w:lineRule="auto"/>
        <w:ind w:left="1134"/>
        <w:jc w:val="both"/>
        <w:rPr>
          <w:rFonts w:ascii="Arial" w:eastAsia="Arial" w:hAnsi="Arial" w:cs="Arial"/>
          <w:color w:val="000000"/>
          <w:sz w:val="24"/>
          <w:szCs w:val="24"/>
        </w:rPr>
      </w:pPr>
      <w:r>
        <w:rPr>
          <w:rFonts w:ascii="Arial" w:eastAsia="Arial" w:hAnsi="Arial" w:cs="Arial"/>
          <w:color w:val="000000"/>
          <w:sz w:val="24"/>
          <w:szCs w:val="24"/>
        </w:rPr>
        <w:t xml:space="preserve"> </w:t>
      </w:r>
    </w:p>
    <w:p w14:paraId="388DBF4C" w14:textId="70ACE909" w:rsidR="00A271D8" w:rsidRDefault="005B25BE" w:rsidP="00A271D8">
      <w:pPr>
        <w:pBdr>
          <w:top w:val="nil"/>
          <w:left w:val="nil"/>
          <w:bottom w:val="nil"/>
          <w:right w:val="nil"/>
          <w:between w:val="nil"/>
        </w:pBdr>
        <w:spacing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D</w:t>
      </w:r>
      <w:r w:rsidR="00A271D8">
        <w:rPr>
          <w:rFonts w:ascii="Arial" w:eastAsia="Arial" w:hAnsi="Arial" w:cs="Arial"/>
          <w:color w:val="000000"/>
          <w:sz w:val="24"/>
          <w:szCs w:val="24"/>
        </w:rPr>
        <w:t>iante da proteção do bem de família, entramos em sintonia com a teoria do patrimônio mínimo, a qual sua finalidade tende a subsidiar a tutela de faceta do princípio constitucional da dignidade da pessoa humana.</w:t>
      </w:r>
    </w:p>
    <w:p w14:paraId="30F0936A" w14:textId="77777777" w:rsidR="00A271D8" w:rsidRDefault="00A271D8" w:rsidP="00A271D8">
      <w:pPr>
        <w:pBdr>
          <w:top w:val="nil"/>
          <w:left w:val="nil"/>
          <w:bottom w:val="nil"/>
          <w:right w:val="nil"/>
          <w:between w:val="nil"/>
        </w:pBdr>
        <w:spacing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 xml:space="preserve">É perante a Constituição Federal (art. 1º, inc. III), que ventila a dignidade da pessoa humana, a qual é trazida como um pilar da nossa sociedade brasileira, um princípio essencial que forma o Estado Democrático de Direito, operando em nosso meio jurídico a teoria do patrimônio mínimo. </w:t>
      </w:r>
    </w:p>
    <w:p w14:paraId="185403F4" w14:textId="77777777" w:rsidR="00A271D8" w:rsidRDefault="00A271D8" w:rsidP="00A271D8">
      <w:pPr>
        <w:pBdr>
          <w:top w:val="nil"/>
          <w:left w:val="nil"/>
          <w:bottom w:val="nil"/>
          <w:right w:val="nil"/>
          <w:between w:val="nil"/>
        </w:pBdr>
        <w:spacing w:after="0"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Cabe destacar o entendimento de Paulo Nader sobre a teoria, no qual se vislumbra:</w:t>
      </w:r>
    </w:p>
    <w:p w14:paraId="6A287530" w14:textId="77777777" w:rsidR="00A271D8" w:rsidRDefault="00A271D8" w:rsidP="00A271D8">
      <w:pPr>
        <w:pBdr>
          <w:top w:val="nil"/>
          <w:left w:val="nil"/>
          <w:bottom w:val="nil"/>
          <w:right w:val="nil"/>
          <w:between w:val="nil"/>
        </w:pBdr>
        <w:spacing w:after="0" w:line="240" w:lineRule="auto"/>
        <w:ind w:firstLine="1134"/>
        <w:jc w:val="both"/>
        <w:rPr>
          <w:rFonts w:ascii="Arial" w:eastAsia="Arial" w:hAnsi="Arial" w:cs="Arial"/>
          <w:color w:val="000000"/>
          <w:sz w:val="24"/>
          <w:szCs w:val="24"/>
        </w:rPr>
      </w:pPr>
    </w:p>
    <w:p w14:paraId="2D24B291" w14:textId="77777777" w:rsidR="00A271D8" w:rsidRPr="00066005" w:rsidRDefault="00A271D8" w:rsidP="00A271D8">
      <w:pPr>
        <w:pBdr>
          <w:top w:val="nil"/>
          <w:left w:val="nil"/>
          <w:bottom w:val="nil"/>
          <w:right w:val="nil"/>
          <w:between w:val="nil"/>
        </w:pBdr>
        <w:spacing w:after="0" w:line="240" w:lineRule="auto"/>
        <w:ind w:left="2268"/>
        <w:jc w:val="both"/>
        <w:rPr>
          <w:rFonts w:ascii="Arial" w:eastAsia="Arial" w:hAnsi="Arial" w:cs="Arial"/>
          <w:color w:val="000000"/>
          <w:sz w:val="20"/>
          <w:szCs w:val="20"/>
        </w:rPr>
      </w:pPr>
      <w:r w:rsidRPr="00066005">
        <w:rPr>
          <w:rFonts w:ascii="Arial" w:eastAsia="Arial" w:hAnsi="Arial" w:cs="Arial"/>
          <w:color w:val="000000"/>
          <w:sz w:val="20"/>
          <w:szCs w:val="20"/>
        </w:rPr>
        <w:t xml:space="preserve">(...) segundo a qual toda pessoa tem direito ao domínio de bens materiais, que torne possível a sua sobrevivência digna. O instituto do bem de família, objeto da Lei nº 8.009/90 e </w:t>
      </w:r>
      <w:proofErr w:type="spellStart"/>
      <w:r w:rsidRPr="00066005">
        <w:rPr>
          <w:rFonts w:ascii="Arial" w:eastAsia="Arial" w:hAnsi="Arial" w:cs="Arial"/>
          <w:color w:val="000000"/>
          <w:sz w:val="20"/>
          <w:szCs w:val="20"/>
        </w:rPr>
        <w:t>arts</w:t>
      </w:r>
      <w:proofErr w:type="spellEnd"/>
      <w:r w:rsidRPr="00066005">
        <w:rPr>
          <w:rFonts w:ascii="Arial" w:eastAsia="Arial" w:hAnsi="Arial" w:cs="Arial"/>
          <w:color w:val="000000"/>
          <w:sz w:val="20"/>
          <w:szCs w:val="20"/>
        </w:rPr>
        <w:t xml:space="preserve">. 1.711 a 1.722 do Código Civil, guarda sintonia com </w:t>
      </w:r>
      <w:r w:rsidRPr="00066005">
        <w:rPr>
          <w:rFonts w:ascii="Arial" w:eastAsia="Arial" w:hAnsi="Arial" w:cs="Arial"/>
          <w:color w:val="000000"/>
          <w:sz w:val="20"/>
          <w:szCs w:val="20"/>
        </w:rPr>
        <w:lastRenderedPageBreak/>
        <w:t>esta orientação. O patrimônio mínimo, formado por móveis e utensílios, não é suscetível de penhora nas execuções judiciais. Igualmente o imóvel residencial da entidade familiar, excetuadas as decorrentes de algumas dívidas, como a de alimentos e a de impostos, taxas ou contribuições incidentes sobre o prédio. (NADER, 2018, p. 317)</w:t>
      </w:r>
    </w:p>
    <w:p w14:paraId="73E32F60" w14:textId="77777777" w:rsidR="00A271D8" w:rsidRPr="008A7CB0" w:rsidRDefault="00A271D8" w:rsidP="00A271D8">
      <w:pPr>
        <w:pBdr>
          <w:top w:val="nil"/>
          <w:left w:val="nil"/>
          <w:bottom w:val="nil"/>
          <w:right w:val="nil"/>
          <w:between w:val="nil"/>
        </w:pBdr>
        <w:spacing w:after="0" w:line="240" w:lineRule="auto"/>
        <w:ind w:left="2268"/>
        <w:jc w:val="both"/>
        <w:rPr>
          <w:rFonts w:ascii="Arial" w:eastAsia="Arial" w:hAnsi="Arial" w:cs="Arial"/>
          <w:color w:val="000000"/>
          <w:sz w:val="40"/>
          <w:szCs w:val="40"/>
        </w:rPr>
      </w:pPr>
    </w:p>
    <w:p w14:paraId="6D9D79BF" w14:textId="77777777" w:rsidR="00A271D8" w:rsidRDefault="00A271D8" w:rsidP="00A271D8">
      <w:pPr>
        <w:pBdr>
          <w:top w:val="nil"/>
          <w:left w:val="nil"/>
          <w:bottom w:val="nil"/>
          <w:right w:val="nil"/>
          <w:between w:val="nil"/>
        </w:pBdr>
        <w:spacing w:after="0"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Com isso, vemos a prevalência da dignidade da pessoa humana diante da impenhorabilidade do bem de família, sendo essa uma proteção que entra em intensa harmonia com a teoria do patrimônio mínimo, reluzindo na necessidade de resguardar, garantir e proteger o mínimo que cada indivíduo necessita para poder viver de forma digna em sociedade.</w:t>
      </w:r>
    </w:p>
    <w:p w14:paraId="4D54889A" w14:textId="77777777" w:rsidR="00A271D8" w:rsidRDefault="00A271D8" w:rsidP="00A271D8">
      <w:pPr>
        <w:spacing w:after="0" w:line="360" w:lineRule="auto"/>
        <w:jc w:val="both"/>
        <w:rPr>
          <w:rFonts w:ascii="Arial" w:eastAsia="Arial" w:hAnsi="Arial" w:cs="Arial"/>
          <w:sz w:val="24"/>
          <w:szCs w:val="24"/>
        </w:rPr>
      </w:pPr>
    </w:p>
    <w:p w14:paraId="3F094B4B" w14:textId="00358715" w:rsidR="00A271D8" w:rsidRDefault="00A271D8" w:rsidP="002638B3">
      <w:pPr>
        <w:numPr>
          <w:ilvl w:val="1"/>
          <w:numId w:val="8"/>
        </w:numPr>
        <w:pBdr>
          <w:top w:val="nil"/>
          <w:left w:val="nil"/>
          <w:bottom w:val="nil"/>
          <w:right w:val="nil"/>
          <w:between w:val="nil"/>
        </w:pBdr>
        <w:spacing w:after="0" w:line="360" w:lineRule="auto"/>
        <w:ind w:left="0" w:firstLine="1134"/>
        <w:jc w:val="both"/>
        <w:rPr>
          <w:rFonts w:ascii="Arial" w:eastAsia="Arial" w:hAnsi="Arial" w:cs="Arial"/>
          <w:color w:val="000000"/>
          <w:sz w:val="24"/>
          <w:szCs w:val="24"/>
        </w:rPr>
      </w:pPr>
      <w:r>
        <w:rPr>
          <w:rFonts w:ascii="Arial" w:eastAsia="Arial" w:hAnsi="Arial" w:cs="Arial"/>
          <w:color w:val="000000"/>
          <w:sz w:val="24"/>
          <w:szCs w:val="24"/>
        </w:rPr>
        <w:t xml:space="preserve"> A PENHORABILIDADE DO</w:t>
      </w:r>
      <w:r w:rsidR="0013262E">
        <w:rPr>
          <w:rFonts w:ascii="Arial" w:eastAsia="Arial" w:hAnsi="Arial" w:cs="Arial"/>
          <w:color w:val="000000"/>
          <w:sz w:val="24"/>
          <w:szCs w:val="24"/>
        </w:rPr>
        <w:t xml:space="preserve"> BEM</w:t>
      </w:r>
      <w:r>
        <w:rPr>
          <w:rFonts w:ascii="Arial" w:eastAsia="Arial" w:hAnsi="Arial" w:cs="Arial"/>
          <w:color w:val="000000"/>
          <w:sz w:val="24"/>
          <w:szCs w:val="24"/>
        </w:rPr>
        <w:t xml:space="preserve"> IMÓVEL RESIDENCIAL DO FIADOR </w:t>
      </w:r>
      <w:r w:rsidR="0013262E">
        <w:rPr>
          <w:rFonts w:ascii="Arial" w:eastAsia="Arial" w:hAnsi="Arial" w:cs="Arial"/>
          <w:color w:val="000000"/>
          <w:sz w:val="24"/>
          <w:szCs w:val="24"/>
        </w:rPr>
        <w:t>QUE GARANTE CONTRATO DE LOCAÇÃO</w:t>
      </w:r>
      <w:r>
        <w:rPr>
          <w:rFonts w:ascii="Arial" w:eastAsia="Arial" w:hAnsi="Arial" w:cs="Arial"/>
          <w:color w:val="000000"/>
          <w:sz w:val="24"/>
          <w:szCs w:val="24"/>
        </w:rPr>
        <w:t xml:space="preserve"> </w:t>
      </w:r>
    </w:p>
    <w:p w14:paraId="629A63CC" w14:textId="77777777" w:rsidR="00A271D8" w:rsidRDefault="00A271D8" w:rsidP="00A271D8">
      <w:pPr>
        <w:pBdr>
          <w:top w:val="nil"/>
          <w:left w:val="nil"/>
          <w:bottom w:val="nil"/>
          <w:right w:val="nil"/>
          <w:between w:val="nil"/>
        </w:pBdr>
        <w:spacing w:after="0" w:line="240" w:lineRule="auto"/>
        <w:ind w:left="1134"/>
        <w:jc w:val="both"/>
        <w:rPr>
          <w:rFonts w:ascii="Arial" w:eastAsia="Arial" w:hAnsi="Arial" w:cs="Arial"/>
          <w:color w:val="000000"/>
          <w:sz w:val="24"/>
          <w:szCs w:val="24"/>
        </w:rPr>
      </w:pPr>
    </w:p>
    <w:p w14:paraId="57F363FF" w14:textId="4FFB51B0" w:rsidR="00A271D8" w:rsidRDefault="0013262E" w:rsidP="00A271D8">
      <w:pPr>
        <w:pBdr>
          <w:top w:val="nil"/>
          <w:left w:val="nil"/>
          <w:bottom w:val="nil"/>
          <w:right w:val="nil"/>
          <w:between w:val="nil"/>
        </w:pBdr>
        <w:spacing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Segundo</w:t>
      </w:r>
      <w:r w:rsidR="00A271D8">
        <w:rPr>
          <w:rFonts w:ascii="Arial" w:eastAsia="Arial" w:hAnsi="Arial" w:cs="Arial"/>
          <w:color w:val="000000"/>
          <w:sz w:val="24"/>
          <w:szCs w:val="24"/>
        </w:rPr>
        <w:t xml:space="preserve"> </w:t>
      </w:r>
      <w:r>
        <w:rPr>
          <w:rFonts w:ascii="Arial" w:eastAsia="Arial" w:hAnsi="Arial" w:cs="Arial"/>
          <w:color w:val="000000"/>
          <w:sz w:val="24"/>
          <w:szCs w:val="24"/>
        </w:rPr>
        <w:t>dispõe</w:t>
      </w:r>
      <w:r w:rsidR="00A271D8">
        <w:rPr>
          <w:rFonts w:ascii="Arial" w:eastAsia="Arial" w:hAnsi="Arial" w:cs="Arial"/>
          <w:color w:val="000000"/>
          <w:sz w:val="24"/>
          <w:szCs w:val="24"/>
        </w:rPr>
        <w:t xml:space="preserve"> o artigo 3º da Lei 8.009 de 1990 que dispõe sobre a proteção do bem de família “</w:t>
      </w:r>
      <w:r w:rsidR="00A271D8" w:rsidRPr="00A57097">
        <w:rPr>
          <w:rFonts w:ascii="Arial" w:eastAsia="Arial" w:hAnsi="Arial" w:cs="Arial"/>
          <w:i/>
          <w:iCs/>
          <w:color w:val="000000"/>
          <w:sz w:val="24"/>
          <w:szCs w:val="24"/>
        </w:rPr>
        <w:t>a impenhorabilidade é oponível em qualquer processo de execução civil, fiscal, previdenciária, trabalhista ou de outra natureza, salvo se movido: [...] VII - por obrigação decorrente de fiança concedida em contrato de locação.”</w:t>
      </w:r>
    </w:p>
    <w:p w14:paraId="2F501424" w14:textId="18A97CDC" w:rsidR="00A271D8" w:rsidRDefault="0013262E" w:rsidP="00A271D8">
      <w:pPr>
        <w:pBdr>
          <w:top w:val="nil"/>
          <w:left w:val="nil"/>
          <w:bottom w:val="nil"/>
          <w:right w:val="nil"/>
          <w:between w:val="nil"/>
        </w:pBdr>
        <w:spacing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Face ao</w:t>
      </w:r>
      <w:r w:rsidR="00A271D8">
        <w:rPr>
          <w:rFonts w:ascii="Arial" w:eastAsia="Arial" w:hAnsi="Arial" w:cs="Arial"/>
          <w:color w:val="000000"/>
          <w:sz w:val="24"/>
          <w:szCs w:val="24"/>
        </w:rPr>
        <w:t xml:space="preserve"> dispositivo </w:t>
      </w:r>
      <w:r>
        <w:rPr>
          <w:rFonts w:ascii="Arial" w:eastAsia="Arial" w:hAnsi="Arial" w:cs="Arial"/>
          <w:color w:val="000000"/>
          <w:sz w:val="24"/>
          <w:szCs w:val="24"/>
        </w:rPr>
        <w:t>acima mencionado</w:t>
      </w:r>
      <w:r w:rsidR="00A271D8">
        <w:rPr>
          <w:rFonts w:ascii="Arial" w:eastAsia="Arial" w:hAnsi="Arial" w:cs="Arial"/>
          <w:color w:val="000000"/>
          <w:sz w:val="24"/>
          <w:szCs w:val="24"/>
        </w:rPr>
        <w:t xml:space="preserve">, pode haver livremente a penhora do bem de família do fiador independendo do instituto de proteção que consagra o imóvel, seja na forma voluntária ou legal, desde que seja </w:t>
      </w:r>
      <w:r>
        <w:rPr>
          <w:rFonts w:ascii="Arial" w:eastAsia="Arial" w:hAnsi="Arial" w:cs="Arial"/>
          <w:color w:val="000000"/>
          <w:sz w:val="24"/>
          <w:szCs w:val="24"/>
        </w:rPr>
        <w:t>firmado a fiança sobre o</w:t>
      </w:r>
      <w:r w:rsidR="00A271D8">
        <w:rPr>
          <w:rFonts w:ascii="Arial" w:eastAsia="Arial" w:hAnsi="Arial" w:cs="Arial"/>
          <w:color w:val="000000"/>
          <w:sz w:val="24"/>
          <w:szCs w:val="24"/>
        </w:rPr>
        <w:t xml:space="preserve"> contrato de locação.</w:t>
      </w:r>
    </w:p>
    <w:p w14:paraId="2E216F23" w14:textId="192F267D" w:rsidR="00A271D8" w:rsidRDefault="0013262E" w:rsidP="00A271D8">
      <w:pPr>
        <w:pBdr>
          <w:top w:val="nil"/>
          <w:left w:val="nil"/>
          <w:bottom w:val="nil"/>
          <w:right w:val="nil"/>
          <w:between w:val="nil"/>
        </w:pBdr>
        <w:spacing w:line="360" w:lineRule="auto"/>
        <w:ind w:firstLine="1134"/>
        <w:jc w:val="both"/>
        <w:rPr>
          <w:rFonts w:ascii="Arial" w:eastAsia="Arial" w:hAnsi="Arial" w:cs="Arial"/>
          <w:color w:val="000000"/>
          <w:sz w:val="24"/>
          <w:szCs w:val="24"/>
        </w:rPr>
      </w:pPr>
      <w:r>
        <w:rPr>
          <w:rFonts w:ascii="Arial" w:eastAsia="Arial" w:hAnsi="Arial" w:cs="Arial"/>
          <w:sz w:val="24"/>
          <w:szCs w:val="24"/>
        </w:rPr>
        <w:t>Diante do que já foi apresentado</w:t>
      </w:r>
      <w:r w:rsidR="00A271D8">
        <w:rPr>
          <w:rFonts w:ascii="Arial" w:eastAsia="Arial" w:hAnsi="Arial" w:cs="Arial"/>
          <w:color w:val="000000"/>
          <w:sz w:val="24"/>
          <w:szCs w:val="24"/>
        </w:rPr>
        <w:t>, o Supremo Tribunal Federal, a partir do julgamento do RE 407.688, entendeu que a penhora do bem de família do fiador está em consonância com a Constituição Federal, firmando o entendimento em questão que o dispositivo que autoriza a constrição não padece de inconstitucionalidade. Sendo assim, considera válida a penhora do bem de família do fiador, não ofendendo o artigo 6º (direito social: moradia) da legislação constitucional.</w:t>
      </w:r>
    </w:p>
    <w:p w14:paraId="53B1652F" w14:textId="77777777" w:rsidR="00A271D8" w:rsidRDefault="00A271D8" w:rsidP="00A271D8">
      <w:pPr>
        <w:pBdr>
          <w:top w:val="nil"/>
          <w:left w:val="nil"/>
          <w:bottom w:val="nil"/>
          <w:right w:val="nil"/>
          <w:between w:val="nil"/>
        </w:pBdr>
        <w:spacing w:after="0"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Por derradeir</w:t>
      </w:r>
      <w:r>
        <w:rPr>
          <w:rFonts w:ascii="Arial" w:eastAsia="Arial" w:hAnsi="Arial" w:cs="Arial"/>
          <w:sz w:val="24"/>
          <w:szCs w:val="24"/>
        </w:rPr>
        <w:t>o</w:t>
      </w:r>
      <w:r>
        <w:rPr>
          <w:rFonts w:ascii="Arial" w:eastAsia="Arial" w:hAnsi="Arial" w:cs="Arial"/>
          <w:color w:val="000000"/>
          <w:sz w:val="24"/>
          <w:szCs w:val="24"/>
        </w:rPr>
        <w:t>, o Superior Tribunal de Justiça também reconheceu a validade da excussão do bem de família do fiador decorrente de obrigação disposta em contrato de locação pela Súmula 549</w:t>
      </w:r>
      <w:r>
        <w:rPr>
          <w:rFonts w:ascii="Arial" w:eastAsia="Arial" w:hAnsi="Arial" w:cs="Arial"/>
          <w:color w:val="000000"/>
          <w:sz w:val="24"/>
          <w:szCs w:val="24"/>
          <w:vertAlign w:val="superscript"/>
        </w:rPr>
        <w:footnoteReference w:id="5"/>
      </w:r>
      <w:r>
        <w:rPr>
          <w:rFonts w:ascii="Arial" w:eastAsia="Arial" w:hAnsi="Arial" w:cs="Arial"/>
          <w:color w:val="000000"/>
          <w:sz w:val="24"/>
          <w:szCs w:val="24"/>
        </w:rPr>
        <w:t>.</w:t>
      </w:r>
    </w:p>
    <w:p w14:paraId="5783A340" w14:textId="77777777" w:rsidR="00A271D8" w:rsidRDefault="00A271D8" w:rsidP="00A271D8">
      <w:pPr>
        <w:pBdr>
          <w:top w:val="nil"/>
          <w:left w:val="nil"/>
          <w:bottom w:val="nil"/>
          <w:right w:val="nil"/>
          <w:between w:val="nil"/>
        </w:pBdr>
        <w:spacing w:after="0" w:line="360" w:lineRule="auto"/>
        <w:ind w:firstLine="1134"/>
        <w:jc w:val="both"/>
        <w:rPr>
          <w:rFonts w:ascii="Arial" w:eastAsia="Arial" w:hAnsi="Arial" w:cs="Arial"/>
          <w:color w:val="000000"/>
          <w:sz w:val="24"/>
          <w:szCs w:val="24"/>
        </w:rPr>
      </w:pPr>
    </w:p>
    <w:p w14:paraId="701AACA8" w14:textId="12C6AC92" w:rsidR="00A271D8" w:rsidRDefault="00D7702A" w:rsidP="002638B3">
      <w:pPr>
        <w:numPr>
          <w:ilvl w:val="2"/>
          <w:numId w:val="8"/>
        </w:numPr>
        <w:pBdr>
          <w:top w:val="nil"/>
          <w:left w:val="nil"/>
          <w:bottom w:val="nil"/>
          <w:right w:val="nil"/>
          <w:between w:val="nil"/>
        </w:pBdr>
        <w:spacing w:after="0" w:line="360" w:lineRule="auto"/>
        <w:jc w:val="both"/>
        <w:rPr>
          <w:rFonts w:ascii="Arial" w:eastAsia="Arial" w:hAnsi="Arial" w:cs="Arial"/>
          <w:b/>
          <w:color w:val="000000"/>
          <w:sz w:val="24"/>
          <w:szCs w:val="24"/>
        </w:rPr>
      </w:pPr>
      <w:r>
        <w:rPr>
          <w:rFonts w:ascii="Arial" w:eastAsia="Arial" w:hAnsi="Arial" w:cs="Arial"/>
          <w:b/>
          <w:color w:val="000000"/>
          <w:sz w:val="24"/>
          <w:szCs w:val="24"/>
        </w:rPr>
        <w:t>A</w:t>
      </w:r>
      <w:r w:rsidR="00A271D8">
        <w:rPr>
          <w:rFonts w:ascii="Arial" w:eastAsia="Arial" w:hAnsi="Arial" w:cs="Arial"/>
          <w:b/>
          <w:color w:val="000000"/>
          <w:sz w:val="24"/>
          <w:szCs w:val="24"/>
        </w:rPr>
        <w:t xml:space="preserve"> penhora</w:t>
      </w:r>
    </w:p>
    <w:p w14:paraId="4A5EA423" w14:textId="77777777" w:rsidR="00A271D8" w:rsidRDefault="00A271D8" w:rsidP="00A271D8">
      <w:pPr>
        <w:pBdr>
          <w:top w:val="nil"/>
          <w:left w:val="nil"/>
          <w:bottom w:val="nil"/>
          <w:right w:val="nil"/>
          <w:between w:val="nil"/>
        </w:pBdr>
        <w:spacing w:after="0" w:line="360" w:lineRule="auto"/>
        <w:ind w:left="2988"/>
        <w:jc w:val="both"/>
        <w:rPr>
          <w:rFonts w:ascii="Arial" w:eastAsia="Arial" w:hAnsi="Arial" w:cs="Arial"/>
          <w:b/>
          <w:color w:val="000000"/>
          <w:sz w:val="24"/>
          <w:szCs w:val="24"/>
        </w:rPr>
      </w:pPr>
    </w:p>
    <w:p w14:paraId="2BCBBD57" w14:textId="4D6D721B" w:rsidR="00A271D8" w:rsidRDefault="00D7702A" w:rsidP="00A271D8">
      <w:pPr>
        <w:spacing w:line="360" w:lineRule="auto"/>
        <w:ind w:firstLine="1134"/>
        <w:jc w:val="both"/>
        <w:rPr>
          <w:rFonts w:ascii="Arial" w:eastAsia="Arial" w:hAnsi="Arial" w:cs="Arial"/>
          <w:sz w:val="24"/>
          <w:szCs w:val="24"/>
        </w:rPr>
      </w:pPr>
      <w:r>
        <w:rPr>
          <w:rFonts w:ascii="Arial" w:eastAsia="Arial" w:hAnsi="Arial" w:cs="Arial"/>
          <w:sz w:val="24"/>
          <w:szCs w:val="24"/>
        </w:rPr>
        <w:t>A penhora se trata de um procedimento de</w:t>
      </w:r>
      <w:r w:rsidR="00A271D8">
        <w:rPr>
          <w:rFonts w:ascii="Arial" w:eastAsia="Arial" w:hAnsi="Arial" w:cs="Arial"/>
          <w:sz w:val="24"/>
          <w:szCs w:val="24"/>
        </w:rPr>
        <w:t xml:space="preserve"> execução, seja dado em fase de cumprimento de sentença ou no processo de execução, </w:t>
      </w:r>
      <w:r>
        <w:rPr>
          <w:rFonts w:ascii="Arial" w:eastAsia="Arial" w:hAnsi="Arial" w:cs="Arial"/>
          <w:sz w:val="24"/>
          <w:szCs w:val="24"/>
        </w:rPr>
        <w:t>que se resume na</w:t>
      </w:r>
      <w:r w:rsidR="00A271D8">
        <w:rPr>
          <w:rFonts w:ascii="Arial" w:eastAsia="Arial" w:hAnsi="Arial" w:cs="Arial"/>
          <w:sz w:val="24"/>
          <w:szCs w:val="24"/>
        </w:rPr>
        <w:t xml:space="preserve"> constrição de bens que se dá por meio de ato emanado do jurisdicional que busca alternativamente suprir uma obrigação que não foi adimplida, consistindo na apreensão, no depósito, e no bloqueio do patrimônio de um devedor como forma de assegurar a satisfação de uma obrigação.</w:t>
      </w:r>
    </w:p>
    <w:p w14:paraId="422B784A" w14:textId="349659EB" w:rsidR="00A271D8" w:rsidRDefault="00D7702A" w:rsidP="00A271D8">
      <w:pPr>
        <w:spacing w:line="360" w:lineRule="auto"/>
        <w:ind w:firstLine="1134"/>
        <w:jc w:val="both"/>
        <w:rPr>
          <w:rFonts w:ascii="Arial" w:eastAsia="Arial" w:hAnsi="Arial" w:cs="Arial"/>
          <w:sz w:val="24"/>
          <w:szCs w:val="24"/>
        </w:rPr>
      </w:pPr>
      <w:r>
        <w:rPr>
          <w:rFonts w:ascii="Arial" w:eastAsia="Arial" w:hAnsi="Arial" w:cs="Arial"/>
          <w:sz w:val="24"/>
          <w:szCs w:val="24"/>
        </w:rPr>
        <w:t>O</w:t>
      </w:r>
      <w:r w:rsidR="00A271D8">
        <w:rPr>
          <w:rFonts w:ascii="Arial" w:eastAsia="Arial" w:hAnsi="Arial" w:cs="Arial"/>
          <w:sz w:val="24"/>
          <w:szCs w:val="24"/>
        </w:rPr>
        <w:t xml:space="preserve"> procedimento executório é focado nos meios necessários e possíveis para que haja a satisfação de uma obrigação inadimplida por parte do executado, seja em pagar quantia certa, fazer ou não fazer alguma coisa, sempre refletindo uma obrigação devida ao exequente.</w:t>
      </w:r>
    </w:p>
    <w:p w14:paraId="18B285E1" w14:textId="77777777" w:rsidR="00A271D8" w:rsidRDefault="00A271D8" w:rsidP="00A271D8">
      <w:pPr>
        <w:spacing w:after="0" w:line="360" w:lineRule="auto"/>
        <w:ind w:firstLine="1134"/>
        <w:jc w:val="both"/>
        <w:rPr>
          <w:rFonts w:ascii="Arial" w:eastAsia="Arial" w:hAnsi="Arial" w:cs="Arial"/>
          <w:sz w:val="24"/>
          <w:szCs w:val="24"/>
        </w:rPr>
      </w:pPr>
      <w:r>
        <w:rPr>
          <w:rFonts w:ascii="Arial" w:eastAsia="Arial" w:hAnsi="Arial" w:cs="Arial"/>
          <w:sz w:val="24"/>
          <w:szCs w:val="24"/>
        </w:rPr>
        <w:t>Humberto Theodoro Junior explica didaticamente o conceito de penhora, abrangendo seus aspectos. Vejamos:</w:t>
      </w:r>
    </w:p>
    <w:p w14:paraId="13C6B7CC" w14:textId="77777777" w:rsidR="00A271D8" w:rsidRDefault="00A271D8" w:rsidP="00A271D8">
      <w:pPr>
        <w:spacing w:after="0" w:line="240" w:lineRule="auto"/>
        <w:ind w:firstLine="1134"/>
        <w:jc w:val="both"/>
        <w:rPr>
          <w:rFonts w:ascii="Arial" w:eastAsia="Arial" w:hAnsi="Arial" w:cs="Arial"/>
          <w:sz w:val="24"/>
          <w:szCs w:val="24"/>
        </w:rPr>
      </w:pPr>
    </w:p>
    <w:p w14:paraId="4985C348" w14:textId="77777777" w:rsidR="00A271D8" w:rsidRDefault="00A271D8" w:rsidP="00A271D8">
      <w:pPr>
        <w:spacing w:after="0" w:line="240" w:lineRule="auto"/>
        <w:ind w:left="2268"/>
        <w:jc w:val="both"/>
        <w:rPr>
          <w:rFonts w:ascii="Arial" w:eastAsia="Arial" w:hAnsi="Arial" w:cs="Arial"/>
          <w:sz w:val="20"/>
          <w:szCs w:val="20"/>
        </w:rPr>
      </w:pPr>
      <w:r>
        <w:rPr>
          <w:rFonts w:ascii="Arial" w:eastAsia="Arial" w:hAnsi="Arial" w:cs="Arial"/>
          <w:sz w:val="20"/>
          <w:szCs w:val="20"/>
        </w:rPr>
        <w:t>Diz, outrossim, que a penhora é um ato de afetação, porque sua imediata consequência de ordem prática e jurídica, é sujeitar os bens por ela alcançados aos fins da execução, colocando-os a disposição do órgão judicial, para à custa e mediante sacrifício desses bens, realizar o objetivo da execução, que é a função pública de dar satisfação ao credor.</w:t>
      </w:r>
      <w:r>
        <w:t xml:space="preserve"> </w:t>
      </w:r>
      <w:r>
        <w:rPr>
          <w:rFonts w:ascii="Arial" w:eastAsia="Arial" w:hAnsi="Arial" w:cs="Arial"/>
          <w:sz w:val="20"/>
          <w:szCs w:val="20"/>
        </w:rPr>
        <w:t>(THEODORO JUNIOR, 2002, p. 167)</w:t>
      </w:r>
    </w:p>
    <w:p w14:paraId="2BA18783" w14:textId="77777777" w:rsidR="00A271D8" w:rsidRDefault="00A271D8" w:rsidP="00A271D8">
      <w:pPr>
        <w:spacing w:after="0" w:line="240" w:lineRule="auto"/>
        <w:ind w:left="2268"/>
        <w:jc w:val="both"/>
        <w:rPr>
          <w:rFonts w:ascii="Arial" w:eastAsia="Arial" w:hAnsi="Arial" w:cs="Arial"/>
          <w:sz w:val="20"/>
          <w:szCs w:val="20"/>
        </w:rPr>
      </w:pPr>
    </w:p>
    <w:p w14:paraId="6ED864B5" w14:textId="77777777" w:rsidR="00A271D8" w:rsidRDefault="00A271D8" w:rsidP="00A271D8">
      <w:pPr>
        <w:spacing w:after="0" w:line="360" w:lineRule="auto"/>
        <w:ind w:firstLine="1134"/>
        <w:jc w:val="both"/>
        <w:rPr>
          <w:rFonts w:ascii="Arial" w:eastAsia="Arial" w:hAnsi="Arial" w:cs="Arial"/>
          <w:sz w:val="24"/>
          <w:szCs w:val="24"/>
        </w:rPr>
      </w:pPr>
      <w:r>
        <w:rPr>
          <w:rFonts w:ascii="Arial" w:eastAsia="Arial" w:hAnsi="Arial" w:cs="Arial"/>
          <w:sz w:val="24"/>
          <w:szCs w:val="24"/>
        </w:rPr>
        <w:t>Em síntese: trazemos que a função da penhora se encontra em promover a individualização e apreensão dos bens de um devedor, conservando e indicando preferência para o credor da obrigação.</w:t>
      </w:r>
    </w:p>
    <w:p w14:paraId="7E9C75D3" w14:textId="77777777" w:rsidR="00A271D8" w:rsidRDefault="00A271D8" w:rsidP="00A271D8">
      <w:pPr>
        <w:spacing w:after="0" w:line="240" w:lineRule="auto"/>
        <w:ind w:firstLine="1134"/>
        <w:jc w:val="both"/>
        <w:rPr>
          <w:rFonts w:ascii="Arial" w:eastAsia="Arial" w:hAnsi="Arial" w:cs="Arial"/>
          <w:sz w:val="24"/>
          <w:szCs w:val="24"/>
        </w:rPr>
      </w:pPr>
    </w:p>
    <w:p w14:paraId="53612C71" w14:textId="136AB360" w:rsidR="00A271D8" w:rsidRDefault="00D7702A" w:rsidP="002638B3">
      <w:pPr>
        <w:numPr>
          <w:ilvl w:val="3"/>
          <w:numId w:val="8"/>
        </w:numPr>
        <w:pBdr>
          <w:top w:val="nil"/>
          <w:left w:val="nil"/>
          <w:bottom w:val="nil"/>
          <w:right w:val="nil"/>
          <w:between w:val="nil"/>
        </w:pBdr>
        <w:spacing w:after="0" w:line="360" w:lineRule="auto"/>
        <w:ind w:left="1418" w:hanging="295"/>
        <w:jc w:val="both"/>
        <w:rPr>
          <w:rFonts w:ascii="Arial" w:eastAsia="Arial" w:hAnsi="Arial" w:cs="Arial"/>
          <w:color w:val="000000"/>
          <w:sz w:val="24"/>
          <w:szCs w:val="24"/>
        </w:rPr>
      </w:pPr>
      <w:r>
        <w:rPr>
          <w:rFonts w:ascii="Arial" w:eastAsia="Arial" w:hAnsi="Arial" w:cs="Arial"/>
          <w:color w:val="000000"/>
          <w:sz w:val="24"/>
          <w:szCs w:val="24"/>
        </w:rPr>
        <w:t>A</w:t>
      </w:r>
      <w:r w:rsidR="00A271D8">
        <w:rPr>
          <w:rFonts w:ascii="Arial" w:eastAsia="Arial" w:hAnsi="Arial" w:cs="Arial"/>
          <w:color w:val="000000"/>
          <w:sz w:val="24"/>
          <w:szCs w:val="24"/>
        </w:rPr>
        <w:t xml:space="preserve"> </w:t>
      </w:r>
      <w:r>
        <w:rPr>
          <w:rFonts w:ascii="Arial" w:eastAsia="Arial" w:hAnsi="Arial" w:cs="Arial"/>
          <w:color w:val="000000"/>
          <w:sz w:val="24"/>
          <w:szCs w:val="24"/>
        </w:rPr>
        <w:t>abrangência</w:t>
      </w:r>
      <w:r w:rsidR="00A271D8">
        <w:rPr>
          <w:rFonts w:ascii="Arial" w:eastAsia="Arial" w:hAnsi="Arial" w:cs="Arial"/>
          <w:color w:val="000000"/>
          <w:sz w:val="24"/>
          <w:szCs w:val="24"/>
        </w:rPr>
        <w:t xml:space="preserve"> da penhora</w:t>
      </w:r>
    </w:p>
    <w:p w14:paraId="51F2D094" w14:textId="77777777" w:rsidR="00A271D8" w:rsidRDefault="00A271D8" w:rsidP="00A271D8">
      <w:pPr>
        <w:pBdr>
          <w:top w:val="nil"/>
          <w:left w:val="nil"/>
          <w:bottom w:val="nil"/>
          <w:right w:val="nil"/>
          <w:between w:val="nil"/>
        </w:pBdr>
        <w:spacing w:after="0" w:line="360" w:lineRule="auto"/>
        <w:ind w:left="1418"/>
        <w:jc w:val="both"/>
        <w:rPr>
          <w:rFonts w:ascii="Arial" w:eastAsia="Arial" w:hAnsi="Arial" w:cs="Arial"/>
          <w:color w:val="000000"/>
          <w:sz w:val="24"/>
          <w:szCs w:val="24"/>
        </w:rPr>
      </w:pPr>
    </w:p>
    <w:p w14:paraId="6B389C53" w14:textId="154E2ECC" w:rsidR="00A271D8" w:rsidRPr="00A57097" w:rsidRDefault="00D7702A" w:rsidP="00A271D8">
      <w:pPr>
        <w:spacing w:line="360" w:lineRule="auto"/>
        <w:ind w:firstLine="1134"/>
        <w:jc w:val="both"/>
        <w:rPr>
          <w:rFonts w:ascii="Arial" w:eastAsia="Arial" w:hAnsi="Arial" w:cs="Arial"/>
          <w:i/>
          <w:iCs/>
          <w:color w:val="000000"/>
          <w:sz w:val="24"/>
          <w:szCs w:val="24"/>
        </w:rPr>
      </w:pPr>
      <w:r>
        <w:rPr>
          <w:rFonts w:ascii="Arial" w:eastAsia="Arial" w:hAnsi="Arial" w:cs="Arial"/>
          <w:color w:val="000000"/>
          <w:sz w:val="24"/>
          <w:szCs w:val="24"/>
        </w:rPr>
        <w:t>Nos colocamos diante da</w:t>
      </w:r>
      <w:r w:rsidR="00A271D8">
        <w:rPr>
          <w:rFonts w:ascii="Arial" w:eastAsia="Arial" w:hAnsi="Arial" w:cs="Arial"/>
          <w:color w:val="000000"/>
          <w:sz w:val="24"/>
          <w:szCs w:val="24"/>
        </w:rPr>
        <w:t xml:space="preserve"> responsabilidade patrimonial do devedor como forma de verificar </w:t>
      </w:r>
      <w:r>
        <w:rPr>
          <w:rFonts w:ascii="Arial" w:eastAsia="Arial" w:hAnsi="Arial" w:cs="Arial"/>
          <w:color w:val="000000"/>
          <w:sz w:val="24"/>
          <w:szCs w:val="24"/>
        </w:rPr>
        <w:t xml:space="preserve">a abrangência </w:t>
      </w:r>
      <w:r w:rsidR="00A271D8">
        <w:rPr>
          <w:rFonts w:ascii="Arial" w:eastAsia="Arial" w:hAnsi="Arial" w:cs="Arial"/>
          <w:color w:val="000000"/>
          <w:sz w:val="24"/>
          <w:szCs w:val="24"/>
        </w:rPr>
        <w:t>da penhora, com exceção aos que possu</w:t>
      </w:r>
      <w:r w:rsidR="00A271D8">
        <w:rPr>
          <w:rFonts w:ascii="Arial" w:eastAsia="Arial" w:hAnsi="Arial" w:cs="Arial"/>
          <w:sz w:val="24"/>
          <w:szCs w:val="24"/>
        </w:rPr>
        <w:t>em</w:t>
      </w:r>
      <w:r w:rsidR="00A271D8">
        <w:rPr>
          <w:rFonts w:ascii="Arial" w:eastAsia="Arial" w:hAnsi="Arial" w:cs="Arial"/>
          <w:color w:val="000000"/>
          <w:sz w:val="24"/>
          <w:szCs w:val="24"/>
        </w:rPr>
        <w:t xml:space="preserve"> proteção legal. Conforme é trazido pelo o artigo 789 do então vigente Código de Processo Civil, “</w:t>
      </w:r>
      <w:r w:rsidR="00A271D8" w:rsidRPr="00A57097">
        <w:rPr>
          <w:rFonts w:ascii="Arial" w:eastAsia="Arial" w:hAnsi="Arial" w:cs="Arial"/>
          <w:i/>
          <w:iCs/>
          <w:color w:val="000000"/>
          <w:sz w:val="24"/>
          <w:szCs w:val="24"/>
        </w:rPr>
        <w:t xml:space="preserve">o devedor responde com todos os seus bens presentes e futuros para o cumprimento de suas obrigações, salvo as restrições estabelecidas em lei.” </w:t>
      </w:r>
    </w:p>
    <w:p w14:paraId="75D1FED4" w14:textId="4B7B6366" w:rsidR="00A271D8" w:rsidRDefault="00A271D8" w:rsidP="00A271D8">
      <w:pPr>
        <w:spacing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 xml:space="preserve">A penhora </w:t>
      </w:r>
      <w:r w:rsidR="00D7702A">
        <w:rPr>
          <w:rFonts w:ascii="Arial" w:eastAsia="Arial" w:hAnsi="Arial" w:cs="Arial"/>
          <w:color w:val="000000"/>
          <w:sz w:val="24"/>
          <w:szCs w:val="24"/>
        </w:rPr>
        <w:t>alcança</w:t>
      </w:r>
      <w:r>
        <w:rPr>
          <w:rFonts w:ascii="Arial" w:eastAsia="Arial" w:hAnsi="Arial" w:cs="Arial"/>
          <w:color w:val="000000"/>
          <w:sz w:val="24"/>
          <w:szCs w:val="24"/>
        </w:rPr>
        <w:t xml:space="preserve"> todos os bens que compõe o patrimônio de um devedor, seja o bem tangível ou intangível, tendo por resguardado os que </w:t>
      </w:r>
      <w:r>
        <w:rPr>
          <w:rFonts w:ascii="Arial" w:eastAsia="Arial" w:hAnsi="Arial" w:cs="Arial"/>
          <w:sz w:val="24"/>
          <w:szCs w:val="24"/>
        </w:rPr>
        <w:t>possuem</w:t>
      </w:r>
      <w:r>
        <w:rPr>
          <w:rFonts w:ascii="Arial" w:eastAsia="Arial" w:hAnsi="Arial" w:cs="Arial"/>
          <w:color w:val="000000"/>
          <w:sz w:val="24"/>
          <w:szCs w:val="24"/>
        </w:rPr>
        <w:t xml:space="preserve"> suas ressalvas legais e que não estão passíveis ao processo executório.</w:t>
      </w:r>
    </w:p>
    <w:p w14:paraId="142A13C3" w14:textId="0AE7B9CB" w:rsidR="00A271D8" w:rsidRDefault="00D7702A" w:rsidP="00A271D8">
      <w:pPr>
        <w:spacing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Segundo</w:t>
      </w:r>
      <w:r w:rsidR="00A271D8">
        <w:rPr>
          <w:rFonts w:ascii="Arial" w:eastAsia="Arial" w:hAnsi="Arial" w:cs="Arial"/>
          <w:color w:val="000000"/>
          <w:sz w:val="24"/>
          <w:szCs w:val="24"/>
        </w:rPr>
        <w:t xml:space="preserve"> Geraldo Aparecido do Livramento demonstra em sua obra, (2018) a responsabilidade patrimonial envolve um leque de bens que são </w:t>
      </w:r>
      <w:r w:rsidR="00A271D8">
        <w:rPr>
          <w:rFonts w:ascii="Arial" w:eastAsia="Arial" w:hAnsi="Arial" w:cs="Arial"/>
          <w:sz w:val="24"/>
          <w:szCs w:val="24"/>
        </w:rPr>
        <w:t>passíveis</w:t>
      </w:r>
      <w:r w:rsidR="00A271D8">
        <w:rPr>
          <w:rFonts w:ascii="Arial" w:eastAsia="Arial" w:hAnsi="Arial" w:cs="Arial"/>
          <w:color w:val="000000"/>
          <w:sz w:val="24"/>
          <w:szCs w:val="24"/>
        </w:rPr>
        <w:t xml:space="preserve"> dos efeitos </w:t>
      </w:r>
      <w:r w:rsidR="00A271D8">
        <w:rPr>
          <w:rFonts w:ascii="Arial" w:eastAsia="Arial" w:hAnsi="Arial" w:cs="Arial"/>
          <w:color w:val="000000"/>
          <w:sz w:val="24"/>
          <w:szCs w:val="24"/>
        </w:rPr>
        <w:lastRenderedPageBreak/>
        <w:t xml:space="preserve">da execução. Em </w:t>
      </w:r>
      <w:r>
        <w:rPr>
          <w:rFonts w:ascii="Arial" w:eastAsia="Arial" w:hAnsi="Arial" w:cs="Arial"/>
          <w:color w:val="000000"/>
          <w:sz w:val="24"/>
          <w:szCs w:val="24"/>
        </w:rPr>
        <w:t>resumo</w:t>
      </w:r>
      <w:r w:rsidR="00A271D8">
        <w:rPr>
          <w:rFonts w:ascii="Arial" w:eastAsia="Arial" w:hAnsi="Arial" w:cs="Arial"/>
          <w:color w:val="000000"/>
          <w:sz w:val="24"/>
          <w:szCs w:val="24"/>
        </w:rPr>
        <w:t xml:space="preserve">, </w:t>
      </w:r>
      <w:r>
        <w:rPr>
          <w:rFonts w:ascii="Arial" w:eastAsia="Arial" w:hAnsi="Arial" w:cs="Arial"/>
          <w:color w:val="000000"/>
          <w:sz w:val="24"/>
          <w:szCs w:val="24"/>
        </w:rPr>
        <w:t xml:space="preserve">explicaremos </w:t>
      </w:r>
      <w:r w:rsidR="00A271D8">
        <w:rPr>
          <w:rFonts w:ascii="Arial" w:eastAsia="Arial" w:hAnsi="Arial" w:cs="Arial"/>
          <w:color w:val="000000"/>
          <w:sz w:val="24"/>
          <w:szCs w:val="24"/>
        </w:rPr>
        <w:t>o alcance da penhora trazido pelo autor em sua obra</w:t>
      </w:r>
      <w:r w:rsidR="00A271D8">
        <w:rPr>
          <w:rFonts w:ascii="Arial" w:eastAsia="Arial" w:hAnsi="Arial" w:cs="Arial"/>
          <w:color w:val="000000"/>
          <w:sz w:val="24"/>
          <w:szCs w:val="24"/>
          <w:vertAlign w:val="superscript"/>
        </w:rPr>
        <w:footnoteReference w:id="6"/>
      </w:r>
      <w:r w:rsidR="00A271D8">
        <w:rPr>
          <w:rFonts w:ascii="Arial" w:eastAsia="Arial" w:hAnsi="Arial" w:cs="Arial"/>
          <w:color w:val="000000"/>
          <w:sz w:val="24"/>
          <w:szCs w:val="24"/>
        </w:rPr>
        <w:t xml:space="preserve">:  </w:t>
      </w:r>
    </w:p>
    <w:p w14:paraId="2D44E659" w14:textId="77777777" w:rsidR="00A271D8" w:rsidRDefault="00A271D8" w:rsidP="00A271D8">
      <w:pPr>
        <w:spacing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Os Bens do sucessor adquiridos á título singular, tratando de execução fundada em direito real ou obrigação reipersecutória, dentr</w:t>
      </w:r>
      <w:r>
        <w:rPr>
          <w:rFonts w:ascii="Arial" w:eastAsia="Arial" w:hAnsi="Arial" w:cs="Arial"/>
          <w:sz w:val="24"/>
          <w:szCs w:val="24"/>
        </w:rPr>
        <w:t>e</w:t>
      </w:r>
      <w:r>
        <w:rPr>
          <w:rFonts w:ascii="Arial" w:eastAsia="Arial" w:hAnsi="Arial" w:cs="Arial"/>
          <w:color w:val="000000"/>
          <w:sz w:val="24"/>
          <w:szCs w:val="24"/>
        </w:rPr>
        <w:t xml:space="preserve"> o qual é apresentado ser aquele terceiro que adquiriu um bem embaraçado, ou seja, coisa litigiosa;</w:t>
      </w:r>
    </w:p>
    <w:p w14:paraId="4745BB40" w14:textId="77777777" w:rsidR="00A271D8" w:rsidRDefault="00A271D8" w:rsidP="00A271D8">
      <w:pPr>
        <w:spacing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Os bens do sócio, conforme disposto em lei, elucida que as sociedades empresárias, em regra, respondem por suas dívidas com seu patrimônio particular e que conforme os ditames da lei, os bens dos sócios podem estar sujeitos, em determinadas causas, ao cumprimento das dívidas da sociedade;</w:t>
      </w:r>
    </w:p>
    <w:p w14:paraId="592D54B3" w14:textId="77777777" w:rsidR="00A271D8" w:rsidRDefault="00A271D8" w:rsidP="00A271D8">
      <w:pPr>
        <w:spacing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Os bens do devedor,</w:t>
      </w:r>
      <w:r>
        <w:rPr>
          <w:rFonts w:ascii="Arial" w:eastAsia="Arial" w:hAnsi="Arial" w:cs="Arial"/>
          <w:sz w:val="24"/>
          <w:szCs w:val="24"/>
        </w:rPr>
        <w:t xml:space="preserve"> </w:t>
      </w:r>
      <w:r>
        <w:rPr>
          <w:rFonts w:ascii="Arial" w:eastAsia="Arial" w:hAnsi="Arial" w:cs="Arial"/>
          <w:color w:val="000000"/>
          <w:sz w:val="24"/>
          <w:szCs w:val="24"/>
        </w:rPr>
        <w:t xml:space="preserve">ainda que em poder de terceiros, situação essa que decorre da penhora sobre o bem que se encontra alienado fiduciariamente, havendo a constrição apenas do direito e ação do proprietário contra o possuidor; </w:t>
      </w:r>
    </w:p>
    <w:p w14:paraId="3B1737AF" w14:textId="77777777" w:rsidR="00A271D8" w:rsidRDefault="00A271D8" w:rsidP="00A271D8">
      <w:pPr>
        <w:spacing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Os bens do cônjuge ou companheiro, quando sua meação ou bens próprios responderem pela dívida, podendo alcançar os bens de ambos os consortes se a dívida foi constituída em prol da família;</w:t>
      </w:r>
    </w:p>
    <w:p w14:paraId="04C01A8E" w14:textId="77777777" w:rsidR="00A271D8" w:rsidRDefault="00A271D8" w:rsidP="00A271D8">
      <w:pPr>
        <w:spacing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Os bens alienados ou gravados com ônus real em fraude à execução, trazendo o autor como uma possibilidade para aquele devedor que busca livrar o seu patrimônio sem que haja o cumprimento de uma obrigação devida, gravando ao bem um direito real, ou até mesmo alienando-o por meio de doação ou compra e venda. Porém, ressalta o professor Geraldo, em sua obra, que tais atos são ineficazes em virtude de ter relação com a execução promovida, podendo estar atrelada até com aquela que venha a ser demandada; e</w:t>
      </w:r>
    </w:p>
    <w:p w14:paraId="58C7753A" w14:textId="77777777" w:rsidR="00A271D8" w:rsidRDefault="00A271D8" w:rsidP="00A271D8">
      <w:pPr>
        <w:spacing w:after="0"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Dentre outras hipóteses que o autor Geraldo Livramento ilustra em sua obra, tais como a figura do espólio e bens do responsável na desconsideração da personalidade jurídica, trazemos por último e com suas palavras, a execução dos bens do fiador, tema esse que será frisado mais adiante. Desde logo, atentamos:</w:t>
      </w:r>
    </w:p>
    <w:p w14:paraId="76E92263" w14:textId="77777777" w:rsidR="00A271D8" w:rsidRDefault="00A271D8" w:rsidP="00A271D8">
      <w:pPr>
        <w:spacing w:after="0" w:line="276" w:lineRule="auto"/>
        <w:ind w:left="2268"/>
        <w:jc w:val="both"/>
        <w:rPr>
          <w:rFonts w:ascii="Arial" w:eastAsia="Arial" w:hAnsi="Arial" w:cs="Arial"/>
          <w:color w:val="000000"/>
          <w:sz w:val="20"/>
          <w:szCs w:val="20"/>
        </w:rPr>
      </w:pPr>
    </w:p>
    <w:p w14:paraId="68D91484" w14:textId="77777777" w:rsidR="00A271D8" w:rsidRDefault="00A271D8" w:rsidP="00A271D8">
      <w:pPr>
        <w:spacing w:after="0" w:line="240" w:lineRule="auto"/>
        <w:ind w:left="2268"/>
        <w:jc w:val="both"/>
        <w:rPr>
          <w:rFonts w:ascii="Arial" w:eastAsia="Arial" w:hAnsi="Arial" w:cs="Arial"/>
          <w:color w:val="000000"/>
          <w:sz w:val="20"/>
          <w:szCs w:val="20"/>
        </w:rPr>
      </w:pPr>
      <w:r>
        <w:rPr>
          <w:rFonts w:ascii="Arial" w:eastAsia="Arial" w:hAnsi="Arial" w:cs="Arial"/>
          <w:color w:val="000000"/>
          <w:sz w:val="20"/>
          <w:szCs w:val="20"/>
        </w:rPr>
        <w:t xml:space="preserve">O fiador, quando executado, tem o direito de exigir que </w:t>
      </w:r>
      <w:proofErr w:type="gramStart"/>
      <w:r>
        <w:rPr>
          <w:rFonts w:ascii="Arial" w:eastAsia="Arial" w:hAnsi="Arial" w:cs="Arial"/>
          <w:color w:val="000000"/>
          <w:sz w:val="20"/>
          <w:szCs w:val="20"/>
        </w:rPr>
        <w:t>o primeiro sejam</w:t>
      </w:r>
      <w:proofErr w:type="gramEnd"/>
      <w:r>
        <w:rPr>
          <w:rFonts w:ascii="Arial" w:eastAsia="Arial" w:hAnsi="Arial" w:cs="Arial"/>
          <w:color w:val="000000"/>
          <w:sz w:val="20"/>
          <w:szCs w:val="20"/>
        </w:rPr>
        <w:t xml:space="preserve"> executado os bens do devedor situados na mesma comarca, livres e desembaraçado, indicando-os pormenorizadamente à penhora. (...) Os bens do fiador ficarão sujeitos à execução se os do devedor, situados na mesma comarca </w:t>
      </w:r>
      <w:r>
        <w:rPr>
          <w:rFonts w:ascii="Arial" w:eastAsia="Arial" w:hAnsi="Arial" w:cs="Arial"/>
          <w:color w:val="000000"/>
          <w:sz w:val="20"/>
          <w:szCs w:val="20"/>
        </w:rPr>
        <w:lastRenderedPageBreak/>
        <w:t xml:space="preserve">que os seus, forem </w:t>
      </w:r>
      <w:proofErr w:type="gramStart"/>
      <w:r>
        <w:rPr>
          <w:rFonts w:ascii="Arial" w:eastAsia="Arial" w:hAnsi="Arial" w:cs="Arial"/>
          <w:color w:val="000000"/>
          <w:sz w:val="20"/>
          <w:szCs w:val="20"/>
        </w:rPr>
        <w:t>insuficiente</w:t>
      </w:r>
      <w:proofErr w:type="gramEnd"/>
      <w:r>
        <w:rPr>
          <w:rFonts w:ascii="Arial" w:eastAsia="Arial" w:hAnsi="Arial" w:cs="Arial"/>
          <w:color w:val="000000"/>
          <w:sz w:val="20"/>
          <w:szCs w:val="20"/>
        </w:rPr>
        <w:t xml:space="preserve"> à satisfação do direito do credor. (LIVRAMENTO, 2018, p. 158-159).</w:t>
      </w:r>
    </w:p>
    <w:p w14:paraId="6AF50329" w14:textId="77777777" w:rsidR="00A271D8" w:rsidRDefault="00A271D8" w:rsidP="00A271D8">
      <w:pPr>
        <w:spacing w:after="0" w:line="240" w:lineRule="auto"/>
        <w:ind w:firstLine="708"/>
        <w:jc w:val="both"/>
        <w:rPr>
          <w:rFonts w:ascii="Arial" w:eastAsia="Arial" w:hAnsi="Arial" w:cs="Arial"/>
          <w:color w:val="000000"/>
          <w:sz w:val="24"/>
          <w:szCs w:val="24"/>
        </w:rPr>
      </w:pPr>
    </w:p>
    <w:p w14:paraId="54873BB9" w14:textId="77777777" w:rsidR="00A271D8" w:rsidRDefault="00A271D8" w:rsidP="00A271D8">
      <w:pPr>
        <w:spacing w:after="0"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Dito o exposto, a penhora claramente se vislumbra de um extenso leque de bens passíveis de execução que compõe o patrimônio de um devedor, dentre os quais terão em ressalvas as hipóteses legais que configuram causa de impenhorabilidade, tendo sua proteção prevista no ordenamento jurídico.</w:t>
      </w:r>
    </w:p>
    <w:p w14:paraId="630AFD8C" w14:textId="77777777" w:rsidR="00A271D8" w:rsidRDefault="00A271D8" w:rsidP="00A271D8">
      <w:pPr>
        <w:pBdr>
          <w:top w:val="nil"/>
          <w:left w:val="nil"/>
          <w:bottom w:val="nil"/>
          <w:right w:val="nil"/>
          <w:between w:val="nil"/>
        </w:pBdr>
        <w:spacing w:after="0" w:line="240" w:lineRule="auto"/>
        <w:ind w:left="1494"/>
        <w:jc w:val="both"/>
        <w:rPr>
          <w:rFonts w:ascii="Arial" w:eastAsia="Arial" w:hAnsi="Arial" w:cs="Arial"/>
          <w:b/>
          <w:color w:val="000000"/>
          <w:sz w:val="24"/>
          <w:szCs w:val="24"/>
        </w:rPr>
      </w:pPr>
    </w:p>
    <w:p w14:paraId="37ADDFCB" w14:textId="382C5652" w:rsidR="00A271D8" w:rsidRDefault="00A271D8" w:rsidP="002638B3">
      <w:pPr>
        <w:numPr>
          <w:ilvl w:val="3"/>
          <w:numId w:val="8"/>
        </w:numPr>
        <w:pBdr>
          <w:top w:val="nil"/>
          <w:left w:val="nil"/>
          <w:bottom w:val="nil"/>
          <w:right w:val="nil"/>
          <w:between w:val="nil"/>
        </w:pBdr>
        <w:spacing w:after="0" w:line="360" w:lineRule="auto"/>
        <w:ind w:left="1418" w:hanging="295"/>
        <w:jc w:val="both"/>
        <w:rPr>
          <w:rFonts w:ascii="Arial" w:eastAsia="Arial" w:hAnsi="Arial" w:cs="Arial"/>
          <w:color w:val="000000"/>
          <w:sz w:val="24"/>
          <w:szCs w:val="24"/>
        </w:rPr>
      </w:pPr>
      <w:r>
        <w:rPr>
          <w:rFonts w:ascii="Arial" w:eastAsia="Arial" w:hAnsi="Arial" w:cs="Arial"/>
          <w:b/>
          <w:color w:val="000000"/>
          <w:sz w:val="24"/>
          <w:szCs w:val="24"/>
        </w:rPr>
        <w:t xml:space="preserve"> </w:t>
      </w:r>
      <w:r>
        <w:rPr>
          <w:rFonts w:ascii="Arial" w:eastAsia="Arial" w:hAnsi="Arial" w:cs="Arial"/>
          <w:color w:val="000000"/>
          <w:sz w:val="24"/>
          <w:szCs w:val="24"/>
        </w:rPr>
        <w:t>O princípio da menor onerosidade</w:t>
      </w:r>
      <w:r w:rsidR="00D7702A">
        <w:rPr>
          <w:rFonts w:ascii="Arial" w:eastAsia="Arial" w:hAnsi="Arial" w:cs="Arial"/>
          <w:color w:val="000000"/>
          <w:sz w:val="24"/>
          <w:szCs w:val="24"/>
        </w:rPr>
        <w:t xml:space="preserve"> prevista no CPC</w:t>
      </w:r>
    </w:p>
    <w:p w14:paraId="246F32DC" w14:textId="77777777" w:rsidR="00A271D8" w:rsidRDefault="00A271D8" w:rsidP="00A271D8">
      <w:pPr>
        <w:pBdr>
          <w:top w:val="nil"/>
          <w:left w:val="nil"/>
          <w:bottom w:val="nil"/>
          <w:right w:val="nil"/>
          <w:between w:val="nil"/>
        </w:pBdr>
        <w:spacing w:after="0" w:line="360" w:lineRule="auto"/>
        <w:ind w:left="1418"/>
        <w:jc w:val="both"/>
        <w:rPr>
          <w:rFonts w:ascii="Arial" w:eastAsia="Arial" w:hAnsi="Arial" w:cs="Arial"/>
          <w:color w:val="000000"/>
          <w:sz w:val="24"/>
          <w:szCs w:val="24"/>
        </w:rPr>
      </w:pPr>
    </w:p>
    <w:p w14:paraId="58FED9AB" w14:textId="3E29E049" w:rsidR="00A271D8" w:rsidRPr="00A57097" w:rsidRDefault="00D7702A" w:rsidP="00A271D8">
      <w:pPr>
        <w:spacing w:line="360" w:lineRule="auto"/>
        <w:ind w:firstLine="1134"/>
        <w:jc w:val="both"/>
        <w:rPr>
          <w:rFonts w:ascii="Arial" w:eastAsia="Arial" w:hAnsi="Arial" w:cs="Arial"/>
          <w:i/>
          <w:iCs/>
          <w:sz w:val="24"/>
          <w:szCs w:val="24"/>
        </w:rPr>
      </w:pPr>
      <w:r>
        <w:rPr>
          <w:rFonts w:ascii="Arial" w:eastAsia="Arial" w:hAnsi="Arial" w:cs="Arial"/>
          <w:sz w:val="24"/>
          <w:szCs w:val="24"/>
        </w:rPr>
        <w:t>O CPC traz em seu bojo princípio</w:t>
      </w:r>
      <w:r w:rsidR="00A271D8">
        <w:rPr>
          <w:rFonts w:ascii="Arial" w:eastAsia="Arial" w:hAnsi="Arial" w:cs="Arial"/>
          <w:sz w:val="24"/>
          <w:szCs w:val="24"/>
        </w:rPr>
        <w:t xml:space="preserve"> da menor onerosidade,</w:t>
      </w:r>
      <w:r>
        <w:rPr>
          <w:rFonts w:ascii="Arial" w:eastAsia="Arial" w:hAnsi="Arial" w:cs="Arial"/>
          <w:sz w:val="24"/>
          <w:szCs w:val="24"/>
        </w:rPr>
        <w:t xml:space="preserve"> que é também conceituado como </w:t>
      </w:r>
      <w:r w:rsidR="00A271D8">
        <w:rPr>
          <w:rFonts w:ascii="Arial" w:eastAsia="Arial" w:hAnsi="Arial" w:cs="Arial"/>
          <w:sz w:val="24"/>
          <w:szCs w:val="24"/>
        </w:rPr>
        <w:t>a economicidade</w:t>
      </w:r>
      <w:r>
        <w:rPr>
          <w:rFonts w:ascii="Arial" w:eastAsia="Arial" w:hAnsi="Arial" w:cs="Arial"/>
          <w:sz w:val="24"/>
          <w:szCs w:val="24"/>
        </w:rPr>
        <w:t xml:space="preserve">. Tal princípio </w:t>
      </w:r>
      <w:r w:rsidR="00A271D8">
        <w:rPr>
          <w:rFonts w:ascii="Arial" w:eastAsia="Arial" w:hAnsi="Arial" w:cs="Arial"/>
          <w:sz w:val="24"/>
          <w:szCs w:val="24"/>
        </w:rPr>
        <w:t>dimensiona que o devedor em uma obrigação na ação executiva deverá ser atingido do modo menos danoso possível para que haja a satisfação do direito do credor. Desta forma, o legislador instituiu esse princípio de forma privilegiada no artigo 805</w:t>
      </w:r>
      <w:r>
        <w:rPr>
          <w:rFonts w:ascii="Arial" w:eastAsia="Arial" w:hAnsi="Arial" w:cs="Arial"/>
          <w:sz w:val="24"/>
          <w:szCs w:val="24"/>
        </w:rPr>
        <w:t xml:space="preserve"> do CPC</w:t>
      </w:r>
      <w:r w:rsidR="00A271D8">
        <w:rPr>
          <w:rFonts w:ascii="Arial" w:eastAsia="Arial" w:hAnsi="Arial" w:cs="Arial"/>
          <w:sz w:val="24"/>
          <w:szCs w:val="24"/>
        </w:rPr>
        <w:t xml:space="preserve">, determinando que: </w:t>
      </w:r>
      <w:r w:rsidR="00A271D8" w:rsidRPr="00A57097">
        <w:rPr>
          <w:rFonts w:ascii="Arial" w:eastAsia="Arial" w:hAnsi="Arial" w:cs="Arial"/>
          <w:i/>
          <w:iCs/>
          <w:sz w:val="24"/>
          <w:szCs w:val="24"/>
        </w:rPr>
        <w:t>“quando por vários meios o exequente puder promover a execução, o juiz mandará que se faça pelo modo menos gravoso para o executado.”</w:t>
      </w:r>
    </w:p>
    <w:p w14:paraId="43F1545B" w14:textId="19C83F15" w:rsidR="00A271D8" w:rsidRDefault="00143604" w:rsidP="00A271D8">
      <w:pPr>
        <w:pBdr>
          <w:top w:val="nil"/>
          <w:left w:val="nil"/>
          <w:bottom w:val="nil"/>
          <w:right w:val="nil"/>
          <w:between w:val="nil"/>
        </w:pBdr>
        <w:tabs>
          <w:tab w:val="left" w:pos="1134"/>
        </w:tabs>
        <w:spacing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Adotando</w:t>
      </w:r>
      <w:r w:rsidR="00A271D8">
        <w:rPr>
          <w:rFonts w:ascii="Arial" w:eastAsia="Arial" w:hAnsi="Arial" w:cs="Arial"/>
          <w:color w:val="000000"/>
          <w:sz w:val="24"/>
          <w:szCs w:val="24"/>
        </w:rPr>
        <w:t xml:space="preserve"> essa questão,</w:t>
      </w:r>
      <w:r w:rsidR="00A271D8">
        <w:rPr>
          <w:rFonts w:ascii="Arial" w:eastAsia="Arial" w:hAnsi="Arial" w:cs="Arial"/>
          <w:sz w:val="24"/>
          <w:szCs w:val="24"/>
        </w:rPr>
        <w:t xml:space="preserve"> </w:t>
      </w:r>
      <w:r w:rsidR="00A271D8">
        <w:rPr>
          <w:rFonts w:ascii="Arial" w:eastAsia="Arial" w:hAnsi="Arial" w:cs="Arial"/>
          <w:color w:val="000000"/>
          <w:sz w:val="24"/>
          <w:szCs w:val="24"/>
        </w:rPr>
        <w:t xml:space="preserve">Humberto Theodoro Júnior segue a perspectiva de que </w:t>
      </w:r>
      <w:r w:rsidR="00A271D8" w:rsidRPr="00A57097">
        <w:rPr>
          <w:rFonts w:ascii="Arial" w:eastAsia="Arial" w:hAnsi="Arial" w:cs="Arial"/>
          <w:i/>
          <w:iCs/>
          <w:color w:val="000000"/>
          <w:sz w:val="24"/>
          <w:szCs w:val="24"/>
        </w:rPr>
        <w:t>“toda execução deve ser econômica, isto é,</w:t>
      </w:r>
      <w:r w:rsidR="00A271D8" w:rsidRPr="00A57097">
        <w:rPr>
          <w:rFonts w:ascii="Arial" w:eastAsia="Arial" w:hAnsi="Arial" w:cs="Arial"/>
          <w:i/>
          <w:iCs/>
          <w:sz w:val="24"/>
          <w:szCs w:val="24"/>
        </w:rPr>
        <w:t xml:space="preserve"> </w:t>
      </w:r>
      <w:r w:rsidR="00A271D8" w:rsidRPr="00A57097">
        <w:rPr>
          <w:rFonts w:ascii="Arial" w:eastAsia="Arial" w:hAnsi="Arial" w:cs="Arial"/>
          <w:i/>
          <w:iCs/>
          <w:color w:val="000000"/>
          <w:sz w:val="24"/>
          <w:szCs w:val="24"/>
        </w:rPr>
        <w:t xml:space="preserve">deve realizar-se da forma que satisfazendo o direito do credor, seja o menos prejudicial possível ao devedor” </w:t>
      </w:r>
      <w:r w:rsidR="00A271D8">
        <w:rPr>
          <w:rFonts w:ascii="Arial" w:eastAsia="Arial" w:hAnsi="Arial" w:cs="Arial"/>
          <w:color w:val="000000"/>
          <w:sz w:val="24"/>
          <w:szCs w:val="24"/>
        </w:rPr>
        <w:t>(THEODORO JUNIOR, 2017, p. 225).</w:t>
      </w:r>
    </w:p>
    <w:p w14:paraId="1C3DFBBB" w14:textId="3E06888A" w:rsidR="00A271D8" w:rsidRDefault="00143604" w:rsidP="00A271D8">
      <w:pPr>
        <w:spacing w:line="360" w:lineRule="auto"/>
        <w:ind w:firstLine="1134"/>
        <w:jc w:val="both"/>
        <w:rPr>
          <w:rFonts w:ascii="Arial" w:eastAsia="Arial" w:hAnsi="Arial" w:cs="Arial"/>
          <w:sz w:val="24"/>
          <w:szCs w:val="24"/>
        </w:rPr>
      </w:pPr>
      <w:r>
        <w:rPr>
          <w:rFonts w:ascii="Arial" w:eastAsia="Arial" w:hAnsi="Arial" w:cs="Arial"/>
          <w:sz w:val="24"/>
          <w:szCs w:val="24"/>
        </w:rPr>
        <w:t>Compete</w:t>
      </w:r>
      <w:r w:rsidR="00A271D8">
        <w:rPr>
          <w:rFonts w:ascii="Arial" w:eastAsia="Arial" w:hAnsi="Arial" w:cs="Arial"/>
          <w:sz w:val="24"/>
          <w:szCs w:val="24"/>
        </w:rPr>
        <w:t xml:space="preserve"> ainda destacar que há o direito de o executado reclamar ao juízo que a medida executiva sofrida é a mais gravosa, contudo, </w:t>
      </w:r>
      <w:r>
        <w:rPr>
          <w:rFonts w:ascii="Arial" w:eastAsia="Arial" w:hAnsi="Arial" w:cs="Arial"/>
          <w:sz w:val="24"/>
          <w:szCs w:val="24"/>
        </w:rPr>
        <w:t>ficará</w:t>
      </w:r>
      <w:r w:rsidR="00A271D8">
        <w:rPr>
          <w:rFonts w:ascii="Arial" w:eastAsia="Arial" w:hAnsi="Arial" w:cs="Arial"/>
          <w:sz w:val="24"/>
          <w:szCs w:val="24"/>
        </w:rPr>
        <w:t xml:space="preserve"> obrigado a indicar outros me</w:t>
      </w:r>
      <w:r>
        <w:rPr>
          <w:rFonts w:ascii="Arial" w:eastAsia="Arial" w:hAnsi="Arial" w:cs="Arial"/>
          <w:sz w:val="24"/>
          <w:szCs w:val="24"/>
        </w:rPr>
        <w:t xml:space="preserve">ios, em especial bens que adimpla com a </w:t>
      </w:r>
      <w:r w:rsidR="00A271D8">
        <w:rPr>
          <w:rFonts w:ascii="Arial" w:eastAsia="Arial" w:hAnsi="Arial" w:cs="Arial"/>
          <w:sz w:val="24"/>
          <w:szCs w:val="24"/>
        </w:rPr>
        <w:t>obrigação, sob pena de serem mantidos os meios já aplicados.</w:t>
      </w:r>
    </w:p>
    <w:p w14:paraId="10EEF227" w14:textId="77777777" w:rsidR="00A271D8" w:rsidRDefault="00A271D8" w:rsidP="00A271D8">
      <w:pPr>
        <w:spacing w:after="0" w:line="240" w:lineRule="auto"/>
        <w:ind w:firstLine="1134"/>
        <w:jc w:val="both"/>
        <w:rPr>
          <w:rFonts w:ascii="Arial" w:eastAsia="Arial" w:hAnsi="Arial" w:cs="Arial"/>
          <w:sz w:val="24"/>
          <w:szCs w:val="24"/>
        </w:rPr>
      </w:pPr>
    </w:p>
    <w:p w14:paraId="39CC8501" w14:textId="77777777" w:rsidR="00A271D8" w:rsidRDefault="00A271D8" w:rsidP="002638B3">
      <w:pPr>
        <w:numPr>
          <w:ilvl w:val="3"/>
          <w:numId w:val="8"/>
        </w:numPr>
        <w:pBdr>
          <w:top w:val="nil"/>
          <w:left w:val="nil"/>
          <w:bottom w:val="nil"/>
          <w:right w:val="nil"/>
          <w:between w:val="nil"/>
        </w:pBdr>
        <w:spacing w:after="0" w:line="360" w:lineRule="auto"/>
        <w:ind w:left="0" w:firstLine="1123"/>
        <w:jc w:val="both"/>
        <w:rPr>
          <w:rFonts w:ascii="Arial" w:eastAsia="Arial" w:hAnsi="Arial" w:cs="Arial"/>
          <w:color w:val="000000"/>
          <w:sz w:val="24"/>
          <w:szCs w:val="24"/>
        </w:rPr>
      </w:pPr>
      <w:r>
        <w:rPr>
          <w:rFonts w:ascii="Arial" w:eastAsia="Arial" w:hAnsi="Arial" w:cs="Arial"/>
          <w:color w:val="000000"/>
          <w:sz w:val="24"/>
          <w:szCs w:val="24"/>
        </w:rPr>
        <w:t>O excesso de onerosidade na penhora do bem de família do fiador</w:t>
      </w:r>
    </w:p>
    <w:p w14:paraId="76175219" w14:textId="77777777" w:rsidR="00A271D8" w:rsidRDefault="00A271D8" w:rsidP="00A271D8">
      <w:pPr>
        <w:pBdr>
          <w:top w:val="nil"/>
          <w:left w:val="nil"/>
          <w:bottom w:val="nil"/>
          <w:right w:val="nil"/>
          <w:between w:val="nil"/>
        </w:pBdr>
        <w:spacing w:after="0" w:line="240" w:lineRule="auto"/>
        <w:ind w:left="1123"/>
        <w:jc w:val="both"/>
        <w:rPr>
          <w:rFonts w:ascii="Arial" w:eastAsia="Arial" w:hAnsi="Arial" w:cs="Arial"/>
          <w:color w:val="000000"/>
          <w:sz w:val="24"/>
          <w:szCs w:val="24"/>
        </w:rPr>
      </w:pPr>
      <w:r>
        <w:rPr>
          <w:rFonts w:ascii="Arial" w:eastAsia="Arial" w:hAnsi="Arial" w:cs="Arial"/>
          <w:color w:val="000000"/>
          <w:sz w:val="24"/>
          <w:szCs w:val="24"/>
        </w:rPr>
        <w:t xml:space="preserve"> </w:t>
      </w:r>
    </w:p>
    <w:p w14:paraId="77B58802" w14:textId="07970015" w:rsidR="00A271D8" w:rsidRDefault="00143604" w:rsidP="00A271D8">
      <w:pPr>
        <w:pBdr>
          <w:top w:val="nil"/>
          <w:left w:val="nil"/>
          <w:bottom w:val="nil"/>
          <w:right w:val="nil"/>
          <w:between w:val="nil"/>
        </w:pBdr>
        <w:spacing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Em razão da possibilidade de</w:t>
      </w:r>
      <w:r w:rsidR="00A271D8">
        <w:rPr>
          <w:rFonts w:ascii="Arial" w:eastAsia="Arial" w:hAnsi="Arial" w:cs="Arial"/>
          <w:color w:val="000000"/>
          <w:sz w:val="24"/>
          <w:szCs w:val="24"/>
        </w:rPr>
        <w:t xml:space="preserve"> penhora do bem considerado de família do fiador quando dado em garantia de contrato de locação, vez que se encontra como exceção da proteção legal consagrada pela Lei 8.009 de 1990, temos evidente a superação de toda onerosidade possível que pode ser </w:t>
      </w:r>
      <w:r w:rsidR="00A271D8">
        <w:rPr>
          <w:rFonts w:ascii="Arial" w:eastAsia="Arial" w:hAnsi="Arial" w:cs="Arial"/>
          <w:sz w:val="24"/>
          <w:szCs w:val="24"/>
        </w:rPr>
        <w:t>promovida</w:t>
      </w:r>
      <w:r w:rsidR="00A271D8">
        <w:rPr>
          <w:rFonts w:ascii="Arial" w:eastAsia="Arial" w:hAnsi="Arial" w:cs="Arial"/>
          <w:color w:val="000000"/>
          <w:sz w:val="24"/>
          <w:szCs w:val="24"/>
        </w:rPr>
        <w:t xml:space="preserve"> em desfavor do demandado como forma de satisfazer uma obrigação.</w:t>
      </w:r>
    </w:p>
    <w:p w14:paraId="0A2FA98B" w14:textId="2AB2BCB1" w:rsidR="00A271D8" w:rsidRDefault="00143604" w:rsidP="00A271D8">
      <w:pPr>
        <w:pBdr>
          <w:top w:val="nil"/>
          <w:left w:val="nil"/>
          <w:bottom w:val="nil"/>
          <w:right w:val="nil"/>
          <w:between w:val="nil"/>
        </w:pBdr>
        <w:spacing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Apesar</w:t>
      </w:r>
      <w:r w:rsidR="00A271D8">
        <w:rPr>
          <w:rFonts w:ascii="Arial" w:eastAsia="Arial" w:hAnsi="Arial" w:cs="Arial"/>
          <w:color w:val="000000"/>
          <w:sz w:val="24"/>
          <w:szCs w:val="24"/>
        </w:rPr>
        <w:t xml:space="preserve"> que o fiador possa ter </w:t>
      </w:r>
      <w:r>
        <w:rPr>
          <w:rFonts w:ascii="Arial" w:eastAsia="Arial" w:hAnsi="Arial" w:cs="Arial"/>
          <w:color w:val="000000"/>
          <w:sz w:val="24"/>
          <w:szCs w:val="24"/>
        </w:rPr>
        <w:t>ao seu favor o</w:t>
      </w:r>
      <w:r w:rsidR="00A271D8">
        <w:rPr>
          <w:rFonts w:ascii="Arial" w:eastAsia="Arial" w:hAnsi="Arial" w:cs="Arial"/>
          <w:color w:val="000000"/>
          <w:sz w:val="24"/>
          <w:szCs w:val="24"/>
        </w:rPr>
        <w:t xml:space="preserve"> benefício de ordem, que será explicado no momento oportuno e também o direito de demandar em regresso contra o </w:t>
      </w:r>
      <w:r w:rsidR="00A271D8">
        <w:rPr>
          <w:rFonts w:ascii="Arial" w:eastAsia="Arial" w:hAnsi="Arial" w:cs="Arial"/>
          <w:color w:val="000000"/>
          <w:sz w:val="24"/>
          <w:szCs w:val="24"/>
        </w:rPr>
        <w:lastRenderedPageBreak/>
        <w:t>locatário, a penhora do bem de família é um ato extremamente gravoso, vez que o bem excutido tem a finalidade de ser o lar da entidade familiar e que poderá ser constringindo pelo inadimplemento de uma obrigação oriunda do contrato de locação em que o fiador sequer teve algum proveito econômico.</w:t>
      </w:r>
    </w:p>
    <w:p w14:paraId="6187F3DD" w14:textId="130C6514" w:rsidR="00A271D8" w:rsidRDefault="00143604" w:rsidP="00A271D8">
      <w:pPr>
        <w:pBdr>
          <w:top w:val="nil"/>
          <w:left w:val="nil"/>
          <w:bottom w:val="nil"/>
          <w:right w:val="nil"/>
          <w:between w:val="nil"/>
        </w:pBdr>
        <w:spacing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N</w:t>
      </w:r>
      <w:r w:rsidR="00A271D8">
        <w:rPr>
          <w:rFonts w:ascii="Arial" w:eastAsia="Arial" w:hAnsi="Arial" w:cs="Arial"/>
          <w:color w:val="000000"/>
          <w:sz w:val="24"/>
          <w:szCs w:val="24"/>
        </w:rPr>
        <w:t xml:space="preserve">os dizeres de Pedro </w:t>
      </w:r>
      <w:proofErr w:type="spellStart"/>
      <w:r w:rsidR="00A271D8">
        <w:rPr>
          <w:rFonts w:ascii="Arial" w:eastAsia="Arial" w:hAnsi="Arial" w:cs="Arial"/>
          <w:color w:val="000000"/>
          <w:sz w:val="24"/>
          <w:szCs w:val="24"/>
        </w:rPr>
        <w:t>Lenza</w:t>
      </w:r>
      <w:proofErr w:type="spellEnd"/>
      <w:r w:rsidR="00A271D8">
        <w:rPr>
          <w:rFonts w:ascii="Arial" w:eastAsia="Arial" w:hAnsi="Arial" w:cs="Arial"/>
          <w:color w:val="000000"/>
          <w:sz w:val="24"/>
          <w:szCs w:val="24"/>
        </w:rPr>
        <w:t xml:space="preserve">, afirma o seguinte: </w:t>
      </w:r>
      <w:r w:rsidR="00A271D8" w:rsidRPr="00A57097">
        <w:rPr>
          <w:rFonts w:ascii="Arial" w:eastAsia="Arial" w:hAnsi="Arial" w:cs="Arial"/>
          <w:i/>
          <w:iCs/>
          <w:color w:val="000000"/>
          <w:sz w:val="24"/>
          <w:szCs w:val="24"/>
        </w:rPr>
        <w:t>“ninguém é obrigado a ser fiador; mas, assumindo esse encargo, terá de arcar com responsabilidades</w:t>
      </w:r>
      <w:r w:rsidR="00A271D8">
        <w:rPr>
          <w:rFonts w:ascii="Arial" w:eastAsia="Arial" w:hAnsi="Arial" w:cs="Arial"/>
          <w:color w:val="000000"/>
          <w:sz w:val="24"/>
          <w:szCs w:val="24"/>
        </w:rPr>
        <w:t xml:space="preserve">” (LENZA, 2018, p. 1252). Logo, pela simples manifestação do indivíduo em garantir uma obrigação pelo contrato de fiança, esse poderá ter sua propriedade excutida, ainda que seja um imóvel que aspira ser um bem de família. </w:t>
      </w:r>
    </w:p>
    <w:p w14:paraId="37A3523B" w14:textId="4D3F1233" w:rsidR="00A271D8" w:rsidRDefault="00A271D8" w:rsidP="00A271D8">
      <w:pPr>
        <w:pBdr>
          <w:top w:val="nil"/>
          <w:left w:val="nil"/>
          <w:bottom w:val="nil"/>
          <w:right w:val="nil"/>
          <w:between w:val="nil"/>
        </w:pBdr>
        <w:spacing w:after="0"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Ness</w:t>
      </w:r>
      <w:r w:rsidR="00143604">
        <w:rPr>
          <w:rFonts w:ascii="Arial" w:eastAsia="Arial" w:hAnsi="Arial" w:cs="Arial"/>
          <w:color w:val="000000"/>
          <w:sz w:val="24"/>
          <w:szCs w:val="24"/>
        </w:rPr>
        <w:t>e</w:t>
      </w:r>
      <w:r>
        <w:rPr>
          <w:rFonts w:ascii="Arial" w:eastAsia="Arial" w:hAnsi="Arial" w:cs="Arial"/>
          <w:color w:val="000000"/>
          <w:sz w:val="24"/>
          <w:szCs w:val="24"/>
        </w:rPr>
        <w:t xml:space="preserve"> </w:t>
      </w:r>
      <w:r w:rsidR="00143604">
        <w:rPr>
          <w:rFonts w:ascii="Arial" w:eastAsia="Arial" w:hAnsi="Arial" w:cs="Arial"/>
          <w:color w:val="000000"/>
          <w:sz w:val="24"/>
          <w:szCs w:val="24"/>
        </w:rPr>
        <w:t>sentido</w:t>
      </w:r>
      <w:r>
        <w:rPr>
          <w:rFonts w:ascii="Arial" w:eastAsia="Arial" w:hAnsi="Arial" w:cs="Arial"/>
          <w:color w:val="000000"/>
          <w:sz w:val="24"/>
          <w:szCs w:val="24"/>
        </w:rPr>
        <w:t>, a onerosidade do ato de penhora em face do fiador é de tamanha gravidade que mesmo que o garantidor não possua inteira noção da responsabilidade do ato que esteja se comprometendo, ainda assim estará obrigado com a dívida do terceiro, dessa forma é trazido na literatura que:</w:t>
      </w:r>
    </w:p>
    <w:p w14:paraId="0F967F52" w14:textId="77777777" w:rsidR="00A271D8" w:rsidRDefault="00A271D8" w:rsidP="00A271D8">
      <w:pPr>
        <w:pBdr>
          <w:top w:val="nil"/>
          <w:left w:val="nil"/>
          <w:bottom w:val="nil"/>
          <w:right w:val="nil"/>
          <w:between w:val="nil"/>
        </w:pBdr>
        <w:spacing w:after="0" w:line="360" w:lineRule="auto"/>
        <w:ind w:firstLine="1134"/>
        <w:jc w:val="both"/>
        <w:rPr>
          <w:rFonts w:ascii="Arial" w:eastAsia="Arial" w:hAnsi="Arial" w:cs="Arial"/>
          <w:color w:val="000000"/>
          <w:sz w:val="24"/>
          <w:szCs w:val="24"/>
        </w:rPr>
      </w:pPr>
    </w:p>
    <w:p w14:paraId="1B9F371F" w14:textId="77777777" w:rsidR="00A271D8" w:rsidRDefault="00A271D8" w:rsidP="00A271D8">
      <w:pPr>
        <w:pBdr>
          <w:top w:val="nil"/>
          <w:left w:val="nil"/>
          <w:bottom w:val="nil"/>
          <w:right w:val="nil"/>
          <w:between w:val="nil"/>
        </w:pBdr>
        <w:spacing w:after="0" w:line="240" w:lineRule="auto"/>
        <w:ind w:left="2268"/>
        <w:jc w:val="both"/>
        <w:rPr>
          <w:rFonts w:ascii="Arial" w:eastAsia="Arial" w:hAnsi="Arial" w:cs="Arial"/>
          <w:color w:val="000000"/>
          <w:sz w:val="20"/>
          <w:szCs w:val="20"/>
        </w:rPr>
      </w:pPr>
      <w:r>
        <w:rPr>
          <w:rFonts w:ascii="Arial" w:eastAsia="Arial" w:hAnsi="Arial" w:cs="Arial"/>
          <w:color w:val="000000"/>
          <w:sz w:val="20"/>
          <w:szCs w:val="20"/>
        </w:rPr>
        <w:t>Em outras palavras: se o fiador for demandado pelo locador, visando a cobrança dos aluguéis atrasados, poderá o seu único imóvel residencial ser executado, para a satisfação do débito do inquilino.</w:t>
      </w:r>
    </w:p>
    <w:p w14:paraId="46125AEE" w14:textId="77777777" w:rsidR="00A271D8" w:rsidRDefault="00A271D8" w:rsidP="00A271D8">
      <w:pPr>
        <w:pBdr>
          <w:top w:val="nil"/>
          <w:left w:val="nil"/>
          <w:bottom w:val="nil"/>
          <w:right w:val="nil"/>
          <w:between w:val="nil"/>
        </w:pBdr>
        <w:spacing w:after="0" w:line="240" w:lineRule="auto"/>
        <w:ind w:left="2268"/>
        <w:jc w:val="both"/>
        <w:rPr>
          <w:rFonts w:ascii="Arial" w:eastAsia="Arial" w:hAnsi="Arial" w:cs="Arial"/>
          <w:color w:val="000000"/>
          <w:sz w:val="20"/>
          <w:szCs w:val="20"/>
        </w:rPr>
      </w:pPr>
      <w:r>
        <w:rPr>
          <w:rFonts w:ascii="Arial" w:eastAsia="Arial" w:hAnsi="Arial" w:cs="Arial"/>
          <w:color w:val="000000"/>
          <w:sz w:val="20"/>
          <w:szCs w:val="20"/>
        </w:rPr>
        <w:t>Não ignorando que o fiador possa se obrigar solidariamente, o fato é que, na sua essência, a fiança é um contrato meramente acessório, pelo qual um terceiro (fiador) assume a obrigação de pagar a dívida, se o devedor principal não o fizer. (GAGLIANO, 2011, p. 402).</w:t>
      </w:r>
    </w:p>
    <w:p w14:paraId="49373EEB" w14:textId="77777777" w:rsidR="00A271D8" w:rsidRPr="005923EA" w:rsidRDefault="00A271D8" w:rsidP="00A271D8">
      <w:pPr>
        <w:spacing w:after="0" w:line="360" w:lineRule="auto"/>
        <w:jc w:val="both"/>
        <w:rPr>
          <w:rFonts w:ascii="Arial" w:eastAsia="Arial" w:hAnsi="Arial" w:cs="Arial"/>
          <w:sz w:val="32"/>
          <w:szCs w:val="32"/>
        </w:rPr>
      </w:pPr>
    </w:p>
    <w:p w14:paraId="67758AC5" w14:textId="77777777" w:rsidR="00A271D8" w:rsidRDefault="00A271D8" w:rsidP="00A271D8">
      <w:pPr>
        <w:pBdr>
          <w:top w:val="nil"/>
          <w:left w:val="nil"/>
          <w:bottom w:val="nil"/>
          <w:right w:val="nil"/>
          <w:between w:val="nil"/>
        </w:pBdr>
        <w:spacing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À vista disso, é cabível questionar se seria razoável dar o cumprimento na garantia dada de forma acessória (no caso a fiança em contrato de locação) para que seja feito o adimplemento da obrigação. Questiona-se se tal norma que possibilita a penhora do único bem de família do fiador realmente seria válida, se seria just</w:t>
      </w:r>
      <w:r>
        <w:rPr>
          <w:rFonts w:ascii="Arial" w:eastAsia="Arial" w:hAnsi="Arial" w:cs="Arial"/>
          <w:sz w:val="24"/>
          <w:szCs w:val="24"/>
        </w:rPr>
        <w:t>a</w:t>
      </w:r>
      <w:r>
        <w:rPr>
          <w:rFonts w:ascii="Arial" w:eastAsia="Arial" w:hAnsi="Arial" w:cs="Arial"/>
          <w:color w:val="000000"/>
          <w:sz w:val="24"/>
          <w:szCs w:val="24"/>
        </w:rPr>
        <w:t xml:space="preserve"> a aplicação da constrição ainda que supere todos os níveis de onerosidade possível, vez que o fiador sequer obtém vantagem da obrigação que garante, ou também pelo fato deste às vezes não ter total ciência da responsabilidade e do risco da garantia.</w:t>
      </w:r>
    </w:p>
    <w:p w14:paraId="235999C2" w14:textId="77777777" w:rsidR="00A271D8" w:rsidRDefault="00A271D8" w:rsidP="00A271D8">
      <w:pPr>
        <w:pBdr>
          <w:top w:val="nil"/>
          <w:left w:val="nil"/>
          <w:bottom w:val="nil"/>
          <w:right w:val="nil"/>
          <w:between w:val="nil"/>
        </w:pBdr>
        <w:spacing w:after="0"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 xml:space="preserve">Para Pablo </w:t>
      </w:r>
      <w:proofErr w:type="spellStart"/>
      <w:r>
        <w:rPr>
          <w:rFonts w:ascii="Arial" w:eastAsia="Arial" w:hAnsi="Arial" w:cs="Arial"/>
          <w:color w:val="000000"/>
          <w:sz w:val="24"/>
          <w:szCs w:val="24"/>
        </w:rPr>
        <w:t>Stolze</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Gagliano</w:t>
      </w:r>
      <w:proofErr w:type="spellEnd"/>
      <w:r>
        <w:rPr>
          <w:rFonts w:ascii="Arial" w:eastAsia="Arial" w:hAnsi="Arial" w:cs="Arial"/>
          <w:color w:val="000000"/>
          <w:sz w:val="24"/>
          <w:szCs w:val="24"/>
        </w:rPr>
        <w:t xml:space="preserve"> entende o seguinte:</w:t>
      </w:r>
    </w:p>
    <w:p w14:paraId="3F6C7A6C" w14:textId="77777777" w:rsidR="00A271D8" w:rsidRDefault="00A271D8" w:rsidP="00A271D8">
      <w:pPr>
        <w:pBdr>
          <w:top w:val="nil"/>
          <w:left w:val="nil"/>
          <w:bottom w:val="nil"/>
          <w:right w:val="nil"/>
          <w:between w:val="nil"/>
        </w:pBdr>
        <w:spacing w:after="0" w:line="360" w:lineRule="auto"/>
        <w:ind w:firstLine="1134"/>
        <w:jc w:val="both"/>
        <w:rPr>
          <w:rFonts w:ascii="Arial" w:eastAsia="Arial" w:hAnsi="Arial" w:cs="Arial"/>
          <w:color w:val="000000"/>
          <w:sz w:val="24"/>
          <w:szCs w:val="24"/>
        </w:rPr>
      </w:pPr>
    </w:p>
    <w:p w14:paraId="3FA15DFF" w14:textId="77777777" w:rsidR="00A271D8" w:rsidRDefault="00A271D8" w:rsidP="00A271D8">
      <w:pPr>
        <w:pBdr>
          <w:top w:val="nil"/>
          <w:left w:val="nil"/>
          <w:bottom w:val="nil"/>
          <w:right w:val="nil"/>
          <w:between w:val="nil"/>
        </w:pBdr>
        <w:spacing w:after="0" w:line="240" w:lineRule="auto"/>
        <w:ind w:left="2268"/>
        <w:jc w:val="both"/>
        <w:rPr>
          <w:rFonts w:ascii="Arial" w:eastAsia="Arial" w:hAnsi="Arial" w:cs="Arial"/>
          <w:color w:val="000000"/>
          <w:sz w:val="20"/>
          <w:szCs w:val="20"/>
        </w:rPr>
      </w:pPr>
      <w:bookmarkStart w:id="3" w:name="_3znysh7" w:colFirst="0" w:colLast="0"/>
      <w:bookmarkEnd w:id="3"/>
      <w:r>
        <w:rPr>
          <w:rFonts w:ascii="Arial" w:eastAsia="Arial" w:hAnsi="Arial" w:cs="Arial"/>
          <w:color w:val="000000"/>
          <w:sz w:val="20"/>
          <w:szCs w:val="20"/>
        </w:rPr>
        <w:t>Partindo-se da premissa de que as obrigações do locatário e do fiador têm a mesma base jurídica – o contrato de locação – não é justo que o garantidor responda com o seu bem de família, quando a mesma exigência não é feita para o locatário. Isto é, se o inquilino, fugindo de suas obrigações, viajar para o interior da Bahia e comprar um único imóvel residencial, este seu bem será impenhorável, ao passo que o fiador continuará respondendo com o seu próprio bem de família perante o locador que não foi pago. (GAGLIANO, 2011, p. 402).</w:t>
      </w:r>
    </w:p>
    <w:p w14:paraId="2C9FD488" w14:textId="77777777" w:rsidR="00A271D8" w:rsidRDefault="00A271D8" w:rsidP="00A271D8">
      <w:pPr>
        <w:pBdr>
          <w:top w:val="nil"/>
          <w:left w:val="nil"/>
          <w:bottom w:val="nil"/>
          <w:right w:val="nil"/>
          <w:between w:val="nil"/>
        </w:pBdr>
        <w:spacing w:after="0"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 xml:space="preserve"> </w:t>
      </w:r>
    </w:p>
    <w:p w14:paraId="0AA93788" w14:textId="465DC900" w:rsidR="00A271D8" w:rsidRDefault="00143604" w:rsidP="00A271D8">
      <w:pPr>
        <w:pBdr>
          <w:top w:val="nil"/>
          <w:left w:val="nil"/>
          <w:bottom w:val="nil"/>
          <w:right w:val="nil"/>
          <w:between w:val="nil"/>
        </w:pBdr>
        <w:spacing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lastRenderedPageBreak/>
        <w:t>É visto de forma cristalina</w:t>
      </w:r>
      <w:r w:rsidR="00A271D8">
        <w:rPr>
          <w:rFonts w:ascii="Arial" w:eastAsia="Arial" w:hAnsi="Arial" w:cs="Arial"/>
          <w:color w:val="000000"/>
          <w:sz w:val="24"/>
          <w:szCs w:val="24"/>
        </w:rPr>
        <w:t xml:space="preserve"> que a onerosidade da obrigação se encontra maior em desfavor do fiador do que para o próprio locatário, </w:t>
      </w:r>
      <w:r>
        <w:rPr>
          <w:rFonts w:ascii="Arial" w:eastAsia="Arial" w:hAnsi="Arial" w:cs="Arial"/>
          <w:color w:val="000000"/>
          <w:sz w:val="24"/>
          <w:szCs w:val="24"/>
        </w:rPr>
        <w:t>tendo em vista que</w:t>
      </w:r>
      <w:r w:rsidR="00A271D8">
        <w:rPr>
          <w:rFonts w:ascii="Arial" w:eastAsia="Arial" w:hAnsi="Arial" w:cs="Arial"/>
          <w:color w:val="000000"/>
          <w:sz w:val="24"/>
          <w:szCs w:val="24"/>
        </w:rPr>
        <w:t xml:space="preserve"> diante do inadimplemento da obrigação prevista em contrato de locação, o alcance das medidas executórias que busca o cumprimento da obrigação possui maior afetação e prejuízo em face do fiador que deu seu único imóvel como garantia do que para o locatário.</w:t>
      </w:r>
    </w:p>
    <w:p w14:paraId="18C412E2" w14:textId="77777777" w:rsidR="00A271D8" w:rsidRDefault="00A271D8" w:rsidP="00A271D8">
      <w:pPr>
        <w:pBdr>
          <w:top w:val="nil"/>
          <w:left w:val="nil"/>
          <w:bottom w:val="nil"/>
          <w:right w:val="nil"/>
          <w:between w:val="nil"/>
        </w:pBdr>
        <w:spacing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 xml:space="preserve">   Com isso, conforme já colocado em tela, cumpre destacar que o Supremo Tribunal Federal já firmou seu entendimento possibilitando a penhora do bem de família do fiador (RE 407.688), ao qual o precedente jurisprudencial ainda se encontra consolidado, importando o seu questionamento.</w:t>
      </w:r>
    </w:p>
    <w:p w14:paraId="37F1896B" w14:textId="77777777" w:rsidR="007825C2" w:rsidRDefault="007825C2" w:rsidP="007825C2">
      <w:pPr>
        <w:spacing w:after="0" w:line="240" w:lineRule="auto"/>
        <w:ind w:firstLine="1134"/>
        <w:jc w:val="both"/>
        <w:rPr>
          <w:rFonts w:ascii="Arial" w:eastAsia="Arial" w:hAnsi="Arial" w:cs="Arial"/>
          <w:sz w:val="24"/>
          <w:szCs w:val="24"/>
        </w:rPr>
      </w:pPr>
    </w:p>
    <w:p w14:paraId="49B78AFF" w14:textId="77777777" w:rsidR="008E046C" w:rsidRDefault="008E046C" w:rsidP="008E046C">
      <w:pPr>
        <w:spacing w:after="0" w:line="360" w:lineRule="auto"/>
        <w:ind w:firstLine="1134"/>
        <w:jc w:val="center"/>
        <w:rPr>
          <w:rFonts w:ascii="Arial" w:eastAsia="Arial" w:hAnsi="Arial" w:cs="Arial"/>
          <w:b/>
          <w:sz w:val="24"/>
          <w:szCs w:val="24"/>
        </w:rPr>
      </w:pPr>
      <w:r>
        <w:rPr>
          <w:rFonts w:ascii="Arial" w:eastAsia="Arial" w:hAnsi="Arial" w:cs="Arial"/>
          <w:b/>
          <w:sz w:val="24"/>
          <w:szCs w:val="24"/>
        </w:rPr>
        <w:br w:type="page"/>
      </w:r>
    </w:p>
    <w:p w14:paraId="2D4CD3EA" w14:textId="2E521430" w:rsidR="008E046C" w:rsidRDefault="008E046C" w:rsidP="008E046C">
      <w:pPr>
        <w:spacing w:after="0" w:line="360" w:lineRule="auto"/>
        <w:ind w:firstLine="1134"/>
        <w:jc w:val="center"/>
        <w:rPr>
          <w:rFonts w:ascii="Arial" w:eastAsia="Arial" w:hAnsi="Arial" w:cs="Arial"/>
          <w:b/>
          <w:sz w:val="24"/>
          <w:szCs w:val="24"/>
        </w:rPr>
      </w:pPr>
      <w:r>
        <w:rPr>
          <w:rFonts w:ascii="Arial" w:eastAsia="Arial" w:hAnsi="Arial" w:cs="Arial"/>
          <w:b/>
          <w:sz w:val="24"/>
          <w:szCs w:val="24"/>
        </w:rPr>
        <w:lastRenderedPageBreak/>
        <w:t>CAPÍTULO II – O CONTRATO DE FIANÇA E SUA EFICÁCIA PERANTE A ESFERA PATRIMONIAL DO FIADOR</w:t>
      </w:r>
    </w:p>
    <w:p w14:paraId="776A79B8" w14:textId="77777777" w:rsidR="008E046C" w:rsidRDefault="008E046C" w:rsidP="008E046C">
      <w:pPr>
        <w:spacing w:after="0" w:line="276" w:lineRule="auto"/>
        <w:ind w:firstLine="1134"/>
        <w:jc w:val="center"/>
        <w:rPr>
          <w:rFonts w:ascii="Arial" w:eastAsia="Arial" w:hAnsi="Arial" w:cs="Arial"/>
          <w:b/>
          <w:sz w:val="24"/>
          <w:szCs w:val="24"/>
        </w:rPr>
      </w:pPr>
    </w:p>
    <w:p w14:paraId="4ACC6D25" w14:textId="771AFAB8" w:rsidR="008E046C" w:rsidRPr="00567CFB" w:rsidRDefault="008E046C" w:rsidP="008E046C">
      <w:pPr>
        <w:spacing w:line="360" w:lineRule="auto"/>
        <w:ind w:firstLine="1134"/>
        <w:jc w:val="both"/>
        <w:rPr>
          <w:rFonts w:ascii="Arial" w:eastAsia="Arial" w:hAnsi="Arial" w:cs="Arial"/>
          <w:bCs/>
          <w:sz w:val="24"/>
          <w:szCs w:val="24"/>
        </w:rPr>
      </w:pPr>
      <w:r>
        <w:rPr>
          <w:rFonts w:ascii="Arial" w:eastAsia="Arial" w:hAnsi="Arial" w:cs="Arial"/>
          <w:bCs/>
          <w:sz w:val="24"/>
          <w:szCs w:val="24"/>
        </w:rPr>
        <w:t xml:space="preserve">Em mormente, faz jus ressaltar que no campo do Direito o termo “fiança” é trazido em </w:t>
      </w:r>
      <w:r w:rsidRPr="00567CFB">
        <w:rPr>
          <w:rFonts w:ascii="Arial" w:eastAsia="Arial" w:hAnsi="Arial" w:cs="Arial"/>
          <w:bCs/>
          <w:sz w:val="24"/>
          <w:szCs w:val="24"/>
        </w:rPr>
        <w:t>duas espécies: a criminal</w:t>
      </w:r>
      <w:r>
        <w:rPr>
          <w:rFonts w:ascii="Arial" w:eastAsia="Arial" w:hAnsi="Arial" w:cs="Arial"/>
          <w:bCs/>
          <w:sz w:val="24"/>
          <w:szCs w:val="24"/>
        </w:rPr>
        <w:t xml:space="preserve"> e a civil</w:t>
      </w:r>
      <w:r w:rsidRPr="00567CFB">
        <w:rPr>
          <w:rFonts w:ascii="Arial" w:eastAsia="Arial" w:hAnsi="Arial" w:cs="Arial"/>
          <w:bCs/>
          <w:sz w:val="24"/>
          <w:szCs w:val="24"/>
        </w:rPr>
        <w:t>.</w:t>
      </w:r>
      <w:r>
        <w:rPr>
          <w:rFonts w:ascii="Arial" w:eastAsia="Arial" w:hAnsi="Arial" w:cs="Arial"/>
          <w:bCs/>
          <w:sz w:val="24"/>
          <w:szCs w:val="24"/>
        </w:rPr>
        <w:t xml:space="preserve"> Sendo esta última o elemento de estudo da presente monografia.</w:t>
      </w:r>
    </w:p>
    <w:p w14:paraId="1F841476" w14:textId="703692C8" w:rsidR="008E046C" w:rsidRDefault="008E046C" w:rsidP="008E046C">
      <w:pPr>
        <w:spacing w:line="360" w:lineRule="auto"/>
        <w:ind w:firstLine="1134"/>
        <w:jc w:val="both"/>
        <w:rPr>
          <w:rFonts w:ascii="Arial" w:eastAsia="Arial" w:hAnsi="Arial" w:cs="Arial"/>
          <w:bCs/>
          <w:sz w:val="24"/>
          <w:szCs w:val="24"/>
        </w:rPr>
      </w:pPr>
      <w:r>
        <w:rPr>
          <w:rFonts w:ascii="Arial" w:eastAsia="Arial" w:hAnsi="Arial" w:cs="Arial"/>
          <w:bCs/>
          <w:sz w:val="24"/>
          <w:szCs w:val="24"/>
        </w:rPr>
        <w:t>O termo</w:t>
      </w:r>
      <w:r w:rsidRPr="00567CFB">
        <w:rPr>
          <w:rFonts w:ascii="Arial" w:eastAsia="Arial" w:hAnsi="Arial" w:cs="Arial"/>
          <w:bCs/>
          <w:sz w:val="24"/>
          <w:szCs w:val="24"/>
        </w:rPr>
        <w:t xml:space="preserve"> “fiança” </w:t>
      </w:r>
      <w:r>
        <w:rPr>
          <w:rFonts w:ascii="Arial" w:eastAsia="Arial" w:hAnsi="Arial" w:cs="Arial"/>
          <w:bCs/>
          <w:sz w:val="24"/>
          <w:szCs w:val="24"/>
        </w:rPr>
        <w:t>possui</w:t>
      </w:r>
      <w:r w:rsidRPr="00567CFB">
        <w:rPr>
          <w:rFonts w:ascii="Arial" w:eastAsia="Arial" w:hAnsi="Arial" w:cs="Arial"/>
          <w:bCs/>
          <w:sz w:val="24"/>
          <w:szCs w:val="24"/>
        </w:rPr>
        <w:t xml:space="preserve"> </w:t>
      </w:r>
      <w:r>
        <w:rPr>
          <w:rFonts w:ascii="Arial" w:eastAsia="Arial" w:hAnsi="Arial" w:cs="Arial"/>
          <w:bCs/>
          <w:sz w:val="24"/>
          <w:szCs w:val="24"/>
        </w:rPr>
        <w:t>finalidades</w:t>
      </w:r>
      <w:r w:rsidRPr="00567CFB">
        <w:rPr>
          <w:rFonts w:ascii="Arial" w:eastAsia="Arial" w:hAnsi="Arial" w:cs="Arial"/>
          <w:bCs/>
          <w:sz w:val="24"/>
          <w:szCs w:val="24"/>
        </w:rPr>
        <w:t xml:space="preserve"> distint</w:t>
      </w:r>
      <w:r>
        <w:rPr>
          <w:rFonts w:ascii="Arial" w:eastAsia="Arial" w:hAnsi="Arial" w:cs="Arial"/>
          <w:bCs/>
          <w:sz w:val="24"/>
          <w:szCs w:val="24"/>
        </w:rPr>
        <w:t>a</w:t>
      </w:r>
      <w:r w:rsidRPr="00567CFB">
        <w:rPr>
          <w:rFonts w:ascii="Arial" w:eastAsia="Arial" w:hAnsi="Arial" w:cs="Arial"/>
          <w:bCs/>
          <w:sz w:val="24"/>
          <w:szCs w:val="24"/>
        </w:rPr>
        <w:t>s</w:t>
      </w:r>
      <w:r>
        <w:rPr>
          <w:rFonts w:ascii="Arial" w:eastAsia="Arial" w:hAnsi="Arial" w:cs="Arial"/>
          <w:bCs/>
          <w:sz w:val="24"/>
          <w:szCs w:val="24"/>
        </w:rPr>
        <w:t xml:space="preserve"> que</w:t>
      </w:r>
      <w:r w:rsidRPr="00567CFB">
        <w:rPr>
          <w:rFonts w:ascii="Arial" w:eastAsia="Arial" w:hAnsi="Arial" w:cs="Arial"/>
          <w:bCs/>
          <w:sz w:val="24"/>
          <w:szCs w:val="24"/>
        </w:rPr>
        <w:t xml:space="preserve"> depende</w:t>
      </w:r>
      <w:r>
        <w:rPr>
          <w:rFonts w:ascii="Arial" w:eastAsia="Arial" w:hAnsi="Arial" w:cs="Arial"/>
          <w:bCs/>
          <w:sz w:val="24"/>
          <w:szCs w:val="24"/>
        </w:rPr>
        <w:t>m</w:t>
      </w:r>
      <w:r w:rsidRPr="00567CFB">
        <w:rPr>
          <w:rFonts w:ascii="Arial" w:eastAsia="Arial" w:hAnsi="Arial" w:cs="Arial"/>
          <w:bCs/>
          <w:sz w:val="24"/>
          <w:szCs w:val="24"/>
        </w:rPr>
        <w:t xml:space="preserve"> d</w:t>
      </w:r>
      <w:r>
        <w:rPr>
          <w:rFonts w:ascii="Arial" w:eastAsia="Arial" w:hAnsi="Arial" w:cs="Arial"/>
          <w:bCs/>
          <w:sz w:val="24"/>
          <w:szCs w:val="24"/>
        </w:rPr>
        <w:t>a esfera</w:t>
      </w:r>
      <w:r w:rsidRPr="00567CFB">
        <w:rPr>
          <w:rFonts w:ascii="Arial" w:eastAsia="Arial" w:hAnsi="Arial" w:cs="Arial"/>
          <w:bCs/>
          <w:sz w:val="24"/>
          <w:szCs w:val="24"/>
        </w:rPr>
        <w:t xml:space="preserve"> de atuação que esteja</w:t>
      </w:r>
      <w:r>
        <w:rPr>
          <w:rFonts w:ascii="Arial" w:eastAsia="Arial" w:hAnsi="Arial" w:cs="Arial"/>
          <w:bCs/>
          <w:sz w:val="24"/>
          <w:szCs w:val="24"/>
        </w:rPr>
        <w:t xml:space="preserve"> sendo</w:t>
      </w:r>
      <w:r w:rsidRPr="00567CFB">
        <w:rPr>
          <w:rFonts w:ascii="Arial" w:eastAsia="Arial" w:hAnsi="Arial" w:cs="Arial"/>
          <w:bCs/>
          <w:sz w:val="24"/>
          <w:szCs w:val="24"/>
        </w:rPr>
        <w:t xml:space="preserve"> trabalha</w:t>
      </w:r>
      <w:r>
        <w:rPr>
          <w:rFonts w:ascii="Arial" w:eastAsia="Arial" w:hAnsi="Arial" w:cs="Arial"/>
          <w:bCs/>
          <w:sz w:val="24"/>
          <w:szCs w:val="24"/>
        </w:rPr>
        <w:t>da.</w:t>
      </w:r>
      <w:r w:rsidRPr="00D24AD8">
        <w:rPr>
          <w:rFonts w:ascii="Arial" w:eastAsia="Arial" w:hAnsi="Arial" w:cs="Arial"/>
          <w:bCs/>
          <w:sz w:val="24"/>
          <w:szCs w:val="24"/>
        </w:rPr>
        <w:t xml:space="preserve"> </w:t>
      </w:r>
      <w:r>
        <w:rPr>
          <w:rFonts w:ascii="Arial" w:eastAsia="Arial" w:hAnsi="Arial" w:cs="Arial"/>
          <w:bCs/>
          <w:sz w:val="24"/>
          <w:szCs w:val="24"/>
        </w:rPr>
        <w:t>No campo</w:t>
      </w:r>
      <w:r w:rsidRPr="00567CFB">
        <w:rPr>
          <w:rFonts w:ascii="Arial" w:eastAsia="Arial" w:hAnsi="Arial" w:cs="Arial"/>
          <w:bCs/>
          <w:sz w:val="24"/>
          <w:szCs w:val="24"/>
        </w:rPr>
        <w:t xml:space="preserve"> criminal</w:t>
      </w:r>
      <w:r>
        <w:rPr>
          <w:rFonts w:ascii="Arial" w:eastAsia="Arial" w:hAnsi="Arial" w:cs="Arial"/>
          <w:bCs/>
          <w:sz w:val="24"/>
          <w:szCs w:val="24"/>
        </w:rPr>
        <w:t>, a fiança</w:t>
      </w:r>
      <w:r w:rsidRPr="00567CFB">
        <w:rPr>
          <w:rFonts w:ascii="Arial" w:eastAsia="Arial" w:hAnsi="Arial" w:cs="Arial"/>
          <w:bCs/>
          <w:sz w:val="24"/>
          <w:szCs w:val="24"/>
        </w:rPr>
        <w:t xml:space="preserve"> </w:t>
      </w:r>
      <w:r>
        <w:rPr>
          <w:rFonts w:ascii="Arial" w:eastAsia="Arial" w:hAnsi="Arial" w:cs="Arial"/>
          <w:bCs/>
          <w:sz w:val="24"/>
          <w:szCs w:val="24"/>
        </w:rPr>
        <w:t>tende a não assegurar o adimplemento</w:t>
      </w:r>
      <w:r w:rsidRPr="00567CFB">
        <w:rPr>
          <w:rFonts w:ascii="Arial" w:eastAsia="Arial" w:hAnsi="Arial" w:cs="Arial"/>
          <w:bCs/>
          <w:sz w:val="24"/>
          <w:szCs w:val="24"/>
        </w:rPr>
        <w:t xml:space="preserve"> de uma prestação</w:t>
      </w:r>
      <w:r>
        <w:rPr>
          <w:rFonts w:ascii="Arial" w:eastAsia="Arial" w:hAnsi="Arial" w:cs="Arial"/>
          <w:bCs/>
          <w:sz w:val="24"/>
          <w:szCs w:val="24"/>
        </w:rPr>
        <w:t xml:space="preserve"> de cunho</w:t>
      </w:r>
      <w:r w:rsidRPr="00567CFB">
        <w:rPr>
          <w:rFonts w:ascii="Arial" w:eastAsia="Arial" w:hAnsi="Arial" w:cs="Arial"/>
          <w:bCs/>
          <w:sz w:val="24"/>
          <w:szCs w:val="24"/>
        </w:rPr>
        <w:t xml:space="preserve"> patrimonial, mas, sim, o</w:t>
      </w:r>
      <w:r>
        <w:rPr>
          <w:rFonts w:ascii="Arial" w:eastAsia="Arial" w:hAnsi="Arial" w:cs="Arial"/>
          <w:bCs/>
          <w:sz w:val="24"/>
          <w:szCs w:val="24"/>
        </w:rPr>
        <w:t>portunizar o</w:t>
      </w:r>
      <w:r w:rsidRPr="00567CFB">
        <w:rPr>
          <w:rFonts w:ascii="Arial" w:eastAsia="Arial" w:hAnsi="Arial" w:cs="Arial"/>
          <w:bCs/>
          <w:sz w:val="24"/>
          <w:szCs w:val="24"/>
        </w:rPr>
        <w:t xml:space="preserve"> direito à liberdade d</w:t>
      </w:r>
      <w:r>
        <w:rPr>
          <w:rFonts w:ascii="Arial" w:eastAsia="Arial" w:hAnsi="Arial" w:cs="Arial"/>
          <w:bCs/>
          <w:sz w:val="24"/>
          <w:szCs w:val="24"/>
        </w:rPr>
        <w:t>aquele sujeito que esteja sendo</w:t>
      </w:r>
      <w:r w:rsidRPr="00567CFB">
        <w:rPr>
          <w:rFonts w:ascii="Arial" w:eastAsia="Arial" w:hAnsi="Arial" w:cs="Arial"/>
          <w:bCs/>
          <w:sz w:val="24"/>
          <w:szCs w:val="24"/>
        </w:rPr>
        <w:t xml:space="preserve"> acusado</w:t>
      </w:r>
      <w:r>
        <w:rPr>
          <w:rFonts w:ascii="Arial" w:eastAsia="Arial" w:hAnsi="Arial" w:cs="Arial"/>
          <w:bCs/>
          <w:sz w:val="24"/>
          <w:szCs w:val="24"/>
        </w:rPr>
        <w:t xml:space="preserve"> da prática de um ato ilícito</w:t>
      </w:r>
      <w:r w:rsidRPr="00567CFB">
        <w:rPr>
          <w:rFonts w:ascii="Arial" w:eastAsia="Arial" w:hAnsi="Arial" w:cs="Arial"/>
          <w:bCs/>
          <w:sz w:val="24"/>
          <w:szCs w:val="24"/>
        </w:rPr>
        <w:t>.</w:t>
      </w:r>
    </w:p>
    <w:p w14:paraId="2911BB8D" w14:textId="528A7A09" w:rsidR="008E046C" w:rsidRPr="00567CFB" w:rsidRDefault="008E046C" w:rsidP="008E046C">
      <w:pPr>
        <w:spacing w:after="0" w:line="360" w:lineRule="auto"/>
        <w:ind w:firstLine="1134"/>
        <w:jc w:val="both"/>
        <w:rPr>
          <w:rFonts w:ascii="Arial" w:eastAsia="Arial" w:hAnsi="Arial" w:cs="Arial"/>
          <w:bCs/>
          <w:sz w:val="24"/>
          <w:szCs w:val="24"/>
        </w:rPr>
      </w:pPr>
      <w:r>
        <w:rPr>
          <w:rFonts w:ascii="Arial" w:eastAsia="Arial" w:hAnsi="Arial" w:cs="Arial"/>
          <w:bCs/>
          <w:sz w:val="24"/>
          <w:szCs w:val="24"/>
        </w:rPr>
        <w:t>Já sobre a</w:t>
      </w:r>
      <w:r w:rsidRPr="00567CFB">
        <w:rPr>
          <w:rFonts w:ascii="Arial" w:eastAsia="Arial" w:hAnsi="Arial" w:cs="Arial"/>
          <w:bCs/>
          <w:sz w:val="24"/>
          <w:szCs w:val="24"/>
        </w:rPr>
        <w:t xml:space="preserve"> fiança</w:t>
      </w:r>
      <w:r>
        <w:rPr>
          <w:rFonts w:ascii="Arial" w:eastAsia="Arial" w:hAnsi="Arial" w:cs="Arial"/>
          <w:bCs/>
          <w:sz w:val="24"/>
          <w:szCs w:val="24"/>
        </w:rPr>
        <w:t xml:space="preserve"> na esfera</w:t>
      </w:r>
      <w:r w:rsidRPr="00567CFB">
        <w:rPr>
          <w:rFonts w:ascii="Arial" w:eastAsia="Arial" w:hAnsi="Arial" w:cs="Arial"/>
          <w:bCs/>
          <w:sz w:val="24"/>
          <w:szCs w:val="24"/>
        </w:rPr>
        <w:t xml:space="preserve"> c</w:t>
      </w:r>
      <w:r>
        <w:rPr>
          <w:rFonts w:ascii="Arial" w:eastAsia="Arial" w:hAnsi="Arial" w:cs="Arial"/>
          <w:bCs/>
          <w:sz w:val="24"/>
          <w:szCs w:val="24"/>
        </w:rPr>
        <w:t>í</w:t>
      </w:r>
      <w:r w:rsidRPr="00567CFB">
        <w:rPr>
          <w:rFonts w:ascii="Arial" w:eastAsia="Arial" w:hAnsi="Arial" w:cs="Arial"/>
          <w:bCs/>
          <w:sz w:val="24"/>
          <w:szCs w:val="24"/>
        </w:rPr>
        <w:t>v</w:t>
      </w:r>
      <w:r>
        <w:rPr>
          <w:rFonts w:ascii="Arial" w:eastAsia="Arial" w:hAnsi="Arial" w:cs="Arial"/>
          <w:bCs/>
          <w:sz w:val="24"/>
          <w:szCs w:val="24"/>
        </w:rPr>
        <w:t>e</w:t>
      </w:r>
      <w:r w:rsidRPr="00567CFB">
        <w:rPr>
          <w:rFonts w:ascii="Arial" w:eastAsia="Arial" w:hAnsi="Arial" w:cs="Arial"/>
          <w:bCs/>
          <w:sz w:val="24"/>
          <w:szCs w:val="24"/>
        </w:rPr>
        <w:t>l</w:t>
      </w:r>
      <w:r>
        <w:rPr>
          <w:rFonts w:ascii="Arial" w:eastAsia="Arial" w:hAnsi="Arial" w:cs="Arial"/>
          <w:bCs/>
          <w:sz w:val="24"/>
          <w:szCs w:val="24"/>
        </w:rPr>
        <w:t>, tem-se</w:t>
      </w:r>
      <w:r w:rsidRPr="00567CFB">
        <w:rPr>
          <w:rFonts w:ascii="Arial" w:eastAsia="Arial" w:hAnsi="Arial" w:cs="Arial"/>
          <w:bCs/>
          <w:sz w:val="24"/>
          <w:szCs w:val="24"/>
        </w:rPr>
        <w:t xml:space="preserve"> um </w:t>
      </w:r>
      <w:r>
        <w:rPr>
          <w:rFonts w:ascii="Arial" w:eastAsia="Arial" w:hAnsi="Arial" w:cs="Arial"/>
          <w:bCs/>
          <w:sz w:val="24"/>
          <w:szCs w:val="24"/>
        </w:rPr>
        <w:t>elo</w:t>
      </w:r>
      <w:r w:rsidRPr="00567CFB">
        <w:rPr>
          <w:rFonts w:ascii="Arial" w:eastAsia="Arial" w:hAnsi="Arial" w:cs="Arial"/>
          <w:bCs/>
          <w:sz w:val="24"/>
          <w:szCs w:val="24"/>
        </w:rPr>
        <w:t xml:space="preserve"> jurídico dado</w:t>
      </w:r>
      <w:r>
        <w:rPr>
          <w:rFonts w:ascii="Arial" w:eastAsia="Arial" w:hAnsi="Arial" w:cs="Arial"/>
          <w:bCs/>
          <w:sz w:val="24"/>
          <w:szCs w:val="24"/>
        </w:rPr>
        <w:t xml:space="preserve"> de forma</w:t>
      </w:r>
      <w:r w:rsidRPr="00567CFB">
        <w:rPr>
          <w:rFonts w:ascii="Arial" w:eastAsia="Arial" w:hAnsi="Arial" w:cs="Arial"/>
          <w:bCs/>
          <w:sz w:val="24"/>
          <w:szCs w:val="24"/>
        </w:rPr>
        <w:t xml:space="preserve"> contratual, </w:t>
      </w:r>
      <w:r>
        <w:rPr>
          <w:rFonts w:ascii="Arial" w:eastAsia="Arial" w:hAnsi="Arial" w:cs="Arial"/>
          <w:bCs/>
          <w:sz w:val="24"/>
          <w:szCs w:val="24"/>
        </w:rPr>
        <w:t xml:space="preserve">entabulado </w:t>
      </w:r>
      <w:r w:rsidRPr="00567CFB">
        <w:rPr>
          <w:rFonts w:ascii="Arial" w:eastAsia="Arial" w:hAnsi="Arial" w:cs="Arial"/>
          <w:bCs/>
          <w:sz w:val="24"/>
          <w:szCs w:val="24"/>
        </w:rPr>
        <w:t>entre o credor</w:t>
      </w:r>
      <w:r>
        <w:rPr>
          <w:rFonts w:ascii="Arial" w:eastAsia="Arial" w:hAnsi="Arial" w:cs="Arial"/>
          <w:bCs/>
          <w:sz w:val="24"/>
          <w:szCs w:val="24"/>
        </w:rPr>
        <w:t xml:space="preserve"> que será o beneficiário da obrigação </w:t>
      </w:r>
      <w:r w:rsidRPr="00567CFB">
        <w:rPr>
          <w:rFonts w:ascii="Arial" w:eastAsia="Arial" w:hAnsi="Arial" w:cs="Arial"/>
          <w:bCs/>
          <w:sz w:val="24"/>
          <w:szCs w:val="24"/>
        </w:rPr>
        <w:t xml:space="preserve">e </w:t>
      </w:r>
      <w:r>
        <w:rPr>
          <w:rFonts w:ascii="Arial" w:eastAsia="Arial" w:hAnsi="Arial" w:cs="Arial"/>
          <w:bCs/>
          <w:sz w:val="24"/>
          <w:szCs w:val="24"/>
        </w:rPr>
        <w:t>o fiador que será o</w:t>
      </w:r>
      <w:r w:rsidRPr="00567CFB">
        <w:rPr>
          <w:rFonts w:ascii="Arial" w:eastAsia="Arial" w:hAnsi="Arial" w:cs="Arial"/>
          <w:bCs/>
          <w:sz w:val="24"/>
          <w:szCs w:val="24"/>
        </w:rPr>
        <w:t xml:space="preserve"> sujeito garantidor</w:t>
      </w:r>
      <w:r>
        <w:rPr>
          <w:rFonts w:ascii="Arial" w:eastAsia="Arial" w:hAnsi="Arial" w:cs="Arial"/>
          <w:bCs/>
          <w:sz w:val="24"/>
          <w:szCs w:val="24"/>
        </w:rPr>
        <w:t xml:space="preserve"> da prestação, quando, o devedor principal assegurado não a cumprir. Em resumo: a fiança no campo cível é uma modalidade contratual que assegura</w:t>
      </w:r>
      <w:r w:rsidRPr="00567CFB">
        <w:rPr>
          <w:rFonts w:ascii="Arial" w:eastAsia="Arial" w:hAnsi="Arial" w:cs="Arial"/>
          <w:bCs/>
          <w:sz w:val="24"/>
          <w:szCs w:val="24"/>
        </w:rPr>
        <w:t xml:space="preserve"> a solvabilidade de uma obrigação patrimonial.</w:t>
      </w:r>
    </w:p>
    <w:p w14:paraId="7A97EA5C" w14:textId="42DB7588" w:rsidR="00786FB7" w:rsidRDefault="00786FB7" w:rsidP="00E84243">
      <w:pPr>
        <w:spacing w:line="360" w:lineRule="auto"/>
        <w:ind w:firstLine="1134"/>
        <w:jc w:val="both"/>
        <w:rPr>
          <w:rFonts w:ascii="Arial" w:hAnsi="Arial" w:cs="Arial"/>
        </w:rPr>
      </w:pPr>
    </w:p>
    <w:p w14:paraId="047F823B" w14:textId="16E45358" w:rsidR="008E046C" w:rsidRDefault="008E046C" w:rsidP="008E046C">
      <w:pPr>
        <w:tabs>
          <w:tab w:val="left" w:pos="6450"/>
        </w:tabs>
        <w:spacing w:after="0" w:line="360" w:lineRule="auto"/>
        <w:ind w:firstLine="1134"/>
        <w:jc w:val="both"/>
        <w:rPr>
          <w:rFonts w:ascii="Arial" w:eastAsia="Arial" w:hAnsi="Arial" w:cs="Arial"/>
          <w:sz w:val="24"/>
          <w:szCs w:val="24"/>
        </w:rPr>
      </w:pPr>
      <w:bookmarkStart w:id="4" w:name="_Hlk53920337"/>
      <w:r>
        <w:rPr>
          <w:rFonts w:ascii="Arial" w:eastAsia="Arial" w:hAnsi="Arial" w:cs="Arial"/>
          <w:sz w:val="24"/>
          <w:szCs w:val="24"/>
        </w:rPr>
        <w:t>2.1 OS ASPECTOS DO CONTRATO DE FIANÇA</w:t>
      </w:r>
    </w:p>
    <w:bookmarkEnd w:id="4"/>
    <w:p w14:paraId="2AB3B387" w14:textId="77777777" w:rsidR="008E046C" w:rsidRDefault="008E046C" w:rsidP="008E046C">
      <w:pPr>
        <w:tabs>
          <w:tab w:val="left" w:pos="6450"/>
        </w:tabs>
        <w:spacing w:after="0" w:line="276" w:lineRule="auto"/>
        <w:ind w:firstLine="1134"/>
        <w:jc w:val="both"/>
        <w:rPr>
          <w:rFonts w:ascii="Arial" w:eastAsia="Arial" w:hAnsi="Arial" w:cs="Arial"/>
          <w:sz w:val="24"/>
          <w:szCs w:val="24"/>
        </w:rPr>
      </w:pPr>
    </w:p>
    <w:p w14:paraId="4AFB0E52" w14:textId="65D457F6" w:rsidR="008E046C" w:rsidRDefault="008E046C" w:rsidP="008E046C">
      <w:pPr>
        <w:spacing w:line="360" w:lineRule="auto"/>
        <w:ind w:firstLine="1134"/>
        <w:jc w:val="both"/>
        <w:rPr>
          <w:rFonts w:ascii="Arial" w:eastAsia="Arial" w:hAnsi="Arial" w:cs="Arial"/>
          <w:sz w:val="24"/>
          <w:szCs w:val="24"/>
        </w:rPr>
      </w:pPr>
      <w:r>
        <w:rPr>
          <w:rFonts w:ascii="Arial" w:eastAsia="Arial" w:hAnsi="Arial" w:cs="Arial"/>
          <w:sz w:val="24"/>
          <w:szCs w:val="24"/>
        </w:rPr>
        <w:t xml:space="preserve">Em atenção ao artigo 818 do Código Civil: </w:t>
      </w:r>
      <w:r w:rsidRPr="00851911">
        <w:rPr>
          <w:rFonts w:ascii="Arial" w:eastAsia="Arial" w:hAnsi="Arial" w:cs="Arial"/>
          <w:i/>
          <w:iCs/>
          <w:sz w:val="24"/>
          <w:szCs w:val="24"/>
        </w:rPr>
        <w:t>“pelo contrato de fiança, uma pessoa garante satisfazer ao credor uma obrigação assumida pelo devedor, caso este não a cumpra.”</w:t>
      </w:r>
      <w:r>
        <w:rPr>
          <w:rFonts w:ascii="Arial" w:eastAsia="Arial" w:hAnsi="Arial" w:cs="Arial"/>
          <w:sz w:val="24"/>
          <w:szCs w:val="24"/>
        </w:rPr>
        <w:t xml:space="preserve"> </w:t>
      </w:r>
      <w:r w:rsidR="00004030">
        <w:rPr>
          <w:rFonts w:ascii="Arial" w:eastAsia="Arial" w:hAnsi="Arial" w:cs="Arial"/>
          <w:sz w:val="24"/>
          <w:szCs w:val="24"/>
        </w:rPr>
        <w:t>Dessa forma</w:t>
      </w:r>
      <w:r>
        <w:rPr>
          <w:rFonts w:ascii="Arial" w:eastAsia="Arial" w:hAnsi="Arial" w:cs="Arial"/>
          <w:sz w:val="24"/>
          <w:szCs w:val="24"/>
        </w:rPr>
        <w:t>,</w:t>
      </w:r>
      <w:r w:rsidRPr="00BD49FE">
        <w:rPr>
          <w:rFonts w:ascii="Arial" w:eastAsia="Arial" w:hAnsi="Arial" w:cs="Arial"/>
          <w:sz w:val="24"/>
          <w:szCs w:val="24"/>
        </w:rPr>
        <w:t xml:space="preserve"> </w:t>
      </w:r>
      <w:r>
        <w:rPr>
          <w:rFonts w:ascii="Arial" w:eastAsia="Arial" w:hAnsi="Arial" w:cs="Arial"/>
          <w:sz w:val="24"/>
          <w:szCs w:val="24"/>
        </w:rPr>
        <w:t xml:space="preserve">a </w:t>
      </w:r>
      <w:r w:rsidRPr="00BD49FE">
        <w:rPr>
          <w:rFonts w:ascii="Arial" w:eastAsia="Arial" w:hAnsi="Arial" w:cs="Arial"/>
          <w:sz w:val="24"/>
          <w:szCs w:val="24"/>
        </w:rPr>
        <w:t xml:space="preserve">fiança </w:t>
      </w:r>
      <w:r>
        <w:rPr>
          <w:rFonts w:ascii="Arial" w:eastAsia="Arial" w:hAnsi="Arial" w:cs="Arial"/>
          <w:sz w:val="24"/>
          <w:szCs w:val="24"/>
        </w:rPr>
        <w:t xml:space="preserve">se encontra no título VI que </w:t>
      </w:r>
      <w:r w:rsidR="00004030">
        <w:rPr>
          <w:rFonts w:ascii="Arial" w:eastAsia="Arial" w:hAnsi="Arial" w:cs="Arial"/>
          <w:sz w:val="24"/>
          <w:szCs w:val="24"/>
        </w:rPr>
        <w:t xml:space="preserve">disciplina sobre </w:t>
      </w:r>
      <w:r>
        <w:rPr>
          <w:rFonts w:ascii="Arial" w:eastAsia="Arial" w:hAnsi="Arial" w:cs="Arial"/>
          <w:sz w:val="24"/>
          <w:szCs w:val="24"/>
        </w:rPr>
        <w:t xml:space="preserve">os contratos em </w:t>
      </w:r>
      <w:r w:rsidRPr="00BD49FE">
        <w:rPr>
          <w:rFonts w:ascii="Arial" w:eastAsia="Arial" w:hAnsi="Arial" w:cs="Arial"/>
          <w:sz w:val="24"/>
          <w:szCs w:val="24"/>
        </w:rPr>
        <w:t>espécie d</w:t>
      </w:r>
      <w:r>
        <w:rPr>
          <w:rFonts w:ascii="Arial" w:eastAsia="Arial" w:hAnsi="Arial" w:cs="Arial"/>
          <w:sz w:val="24"/>
          <w:szCs w:val="24"/>
        </w:rPr>
        <w:t>a legislação cível, sendo uma modalidade de</w:t>
      </w:r>
      <w:r w:rsidRPr="00BD49FE">
        <w:rPr>
          <w:rFonts w:ascii="Arial" w:eastAsia="Arial" w:hAnsi="Arial" w:cs="Arial"/>
          <w:sz w:val="24"/>
          <w:szCs w:val="24"/>
        </w:rPr>
        <w:t xml:space="preserve"> caução ou de garantia</w:t>
      </w:r>
      <w:r>
        <w:rPr>
          <w:rFonts w:ascii="Arial" w:eastAsia="Arial" w:hAnsi="Arial" w:cs="Arial"/>
          <w:sz w:val="24"/>
          <w:szCs w:val="24"/>
        </w:rPr>
        <w:t xml:space="preserve"> fidejussória</w:t>
      </w:r>
      <w:r w:rsidRPr="00BD49FE">
        <w:rPr>
          <w:rFonts w:ascii="Arial" w:eastAsia="Arial" w:hAnsi="Arial" w:cs="Arial"/>
          <w:sz w:val="24"/>
          <w:szCs w:val="24"/>
        </w:rPr>
        <w:t xml:space="preserve">. </w:t>
      </w:r>
    </w:p>
    <w:p w14:paraId="1C61362F" w14:textId="2DAE5ACF" w:rsidR="008E046C" w:rsidRDefault="00004030" w:rsidP="008E046C">
      <w:pPr>
        <w:spacing w:line="360" w:lineRule="auto"/>
        <w:ind w:firstLine="1134"/>
        <w:jc w:val="both"/>
        <w:rPr>
          <w:rFonts w:ascii="Arial" w:eastAsia="Arial" w:hAnsi="Arial" w:cs="Arial"/>
          <w:sz w:val="24"/>
          <w:szCs w:val="24"/>
        </w:rPr>
      </w:pPr>
      <w:r>
        <w:rPr>
          <w:rFonts w:ascii="Arial" w:eastAsia="Arial" w:hAnsi="Arial" w:cs="Arial"/>
          <w:sz w:val="24"/>
          <w:szCs w:val="24"/>
        </w:rPr>
        <w:t>A</w:t>
      </w:r>
      <w:r w:rsidR="008E046C">
        <w:rPr>
          <w:rFonts w:ascii="Arial" w:eastAsia="Arial" w:hAnsi="Arial" w:cs="Arial"/>
          <w:sz w:val="24"/>
          <w:szCs w:val="24"/>
        </w:rPr>
        <w:t xml:space="preserve"> fiança</w:t>
      </w:r>
      <w:r>
        <w:rPr>
          <w:rFonts w:ascii="Arial" w:eastAsia="Arial" w:hAnsi="Arial" w:cs="Arial"/>
          <w:sz w:val="24"/>
          <w:szCs w:val="24"/>
        </w:rPr>
        <w:t xml:space="preserve"> surge</w:t>
      </w:r>
      <w:r w:rsidR="008E046C">
        <w:rPr>
          <w:rFonts w:ascii="Arial" w:eastAsia="Arial" w:hAnsi="Arial" w:cs="Arial"/>
          <w:sz w:val="24"/>
          <w:szCs w:val="24"/>
        </w:rPr>
        <w:t xml:space="preserve"> como</w:t>
      </w:r>
      <w:r w:rsidR="008E046C" w:rsidRPr="00BD49FE">
        <w:rPr>
          <w:rFonts w:ascii="Arial" w:eastAsia="Arial" w:hAnsi="Arial" w:cs="Arial"/>
          <w:sz w:val="24"/>
          <w:szCs w:val="24"/>
        </w:rPr>
        <w:t xml:space="preserve"> um contrato complexo, especial, </w:t>
      </w:r>
      <w:r w:rsidR="008E046C" w:rsidRPr="000258A3">
        <w:rPr>
          <w:rFonts w:ascii="Arial" w:eastAsia="Arial" w:hAnsi="Arial" w:cs="Arial"/>
          <w:i/>
          <w:iCs/>
          <w:sz w:val="24"/>
          <w:szCs w:val="24"/>
        </w:rPr>
        <w:t>sui generis</w:t>
      </w:r>
      <w:r w:rsidR="008E046C">
        <w:rPr>
          <w:rStyle w:val="Refdenotaderodap"/>
          <w:rFonts w:ascii="Arial" w:eastAsia="Arial" w:hAnsi="Arial" w:cs="Arial"/>
          <w:i/>
          <w:iCs/>
          <w:sz w:val="24"/>
          <w:szCs w:val="24"/>
        </w:rPr>
        <w:footnoteReference w:id="7"/>
      </w:r>
      <w:r w:rsidR="008E046C" w:rsidRPr="00BD49FE">
        <w:rPr>
          <w:rFonts w:ascii="Arial" w:eastAsia="Arial" w:hAnsi="Arial" w:cs="Arial"/>
          <w:sz w:val="24"/>
          <w:szCs w:val="24"/>
        </w:rPr>
        <w:t>,</w:t>
      </w:r>
      <w:r w:rsidR="008E046C">
        <w:rPr>
          <w:rFonts w:ascii="Arial" w:eastAsia="Arial" w:hAnsi="Arial" w:cs="Arial"/>
          <w:sz w:val="24"/>
          <w:szCs w:val="24"/>
        </w:rPr>
        <w:t xml:space="preserve"> trazido nos dizeres de Izabel de Melo e outros (2014, p.1149) como “</w:t>
      </w:r>
      <w:r w:rsidR="008E046C" w:rsidRPr="00851911">
        <w:rPr>
          <w:rFonts w:ascii="Arial" w:eastAsia="Arial" w:hAnsi="Arial" w:cs="Arial"/>
          <w:i/>
          <w:iCs/>
          <w:sz w:val="24"/>
          <w:szCs w:val="24"/>
        </w:rPr>
        <w:t>unilateral, gratuito, acessório e formal (sempre escrito). São partes o credor e o fiador. O devedor, embora eventualmente beneficiado com a fiança, não faz parte do contrato</w:t>
      </w:r>
      <w:r w:rsidR="008E046C">
        <w:rPr>
          <w:rFonts w:ascii="Arial" w:eastAsia="Arial" w:hAnsi="Arial" w:cs="Arial"/>
          <w:sz w:val="24"/>
          <w:szCs w:val="24"/>
        </w:rPr>
        <w:t>.”</w:t>
      </w:r>
    </w:p>
    <w:p w14:paraId="58686D1C" w14:textId="668D1CEF" w:rsidR="008E046C" w:rsidRDefault="008E046C" w:rsidP="008E046C">
      <w:pPr>
        <w:spacing w:line="360" w:lineRule="auto"/>
        <w:ind w:firstLine="1134"/>
        <w:jc w:val="both"/>
        <w:rPr>
          <w:rFonts w:ascii="Arial" w:eastAsia="Arial" w:hAnsi="Arial" w:cs="Arial"/>
          <w:sz w:val="24"/>
          <w:szCs w:val="24"/>
        </w:rPr>
      </w:pPr>
      <w:r>
        <w:rPr>
          <w:rFonts w:ascii="Arial" w:eastAsia="Arial" w:hAnsi="Arial" w:cs="Arial"/>
          <w:sz w:val="24"/>
          <w:szCs w:val="24"/>
        </w:rPr>
        <w:t xml:space="preserve">Nessa </w:t>
      </w:r>
      <w:r w:rsidR="00004030">
        <w:rPr>
          <w:rFonts w:ascii="Arial" w:eastAsia="Arial" w:hAnsi="Arial" w:cs="Arial"/>
          <w:sz w:val="24"/>
          <w:szCs w:val="24"/>
        </w:rPr>
        <w:t>esteira</w:t>
      </w:r>
      <w:r>
        <w:rPr>
          <w:rFonts w:ascii="Arial" w:eastAsia="Arial" w:hAnsi="Arial" w:cs="Arial"/>
          <w:sz w:val="24"/>
          <w:szCs w:val="24"/>
        </w:rPr>
        <w:t xml:space="preserve">, a obrigação </w:t>
      </w:r>
      <w:r w:rsidR="00004030">
        <w:rPr>
          <w:rFonts w:ascii="Arial" w:eastAsia="Arial" w:hAnsi="Arial" w:cs="Arial"/>
          <w:sz w:val="24"/>
          <w:szCs w:val="24"/>
        </w:rPr>
        <w:t>pactuada</w:t>
      </w:r>
      <w:r>
        <w:rPr>
          <w:rFonts w:ascii="Arial" w:eastAsia="Arial" w:hAnsi="Arial" w:cs="Arial"/>
          <w:sz w:val="24"/>
          <w:szCs w:val="24"/>
        </w:rPr>
        <w:t xml:space="preserve"> no contrato de fiança tem os efeitos ensejados apenas por uma das partes que assume a obrigação em face da outra, não havendo a figura da contraprestação. Ao mesmo que </w:t>
      </w:r>
      <w:r w:rsidR="00004030">
        <w:rPr>
          <w:rFonts w:ascii="Arial" w:eastAsia="Arial" w:hAnsi="Arial" w:cs="Arial"/>
          <w:sz w:val="24"/>
          <w:szCs w:val="24"/>
        </w:rPr>
        <w:t xml:space="preserve">o referido contrato se </w:t>
      </w:r>
      <w:r>
        <w:rPr>
          <w:rFonts w:ascii="Arial" w:eastAsia="Arial" w:hAnsi="Arial" w:cs="Arial"/>
          <w:sz w:val="24"/>
          <w:szCs w:val="24"/>
        </w:rPr>
        <w:t xml:space="preserve">assemelha com a doação, a fiança tem como característica a gratuidade, referindo-se ao fato de não </w:t>
      </w:r>
      <w:r w:rsidR="00004030">
        <w:rPr>
          <w:rFonts w:ascii="Arial" w:eastAsia="Arial" w:hAnsi="Arial" w:cs="Arial"/>
          <w:sz w:val="24"/>
          <w:szCs w:val="24"/>
        </w:rPr>
        <w:lastRenderedPageBreak/>
        <w:t xml:space="preserve">almejar </w:t>
      </w:r>
      <w:r>
        <w:rPr>
          <w:rFonts w:ascii="Arial" w:eastAsia="Arial" w:hAnsi="Arial" w:cs="Arial"/>
          <w:sz w:val="24"/>
          <w:szCs w:val="24"/>
        </w:rPr>
        <w:t xml:space="preserve">proveito econômico pela parte fiadora. Sendo </w:t>
      </w:r>
      <w:r w:rsidR="00004030">
        <w:rPr>
          <w:rFonts w:ascii="Arial" w:eastAsia="Arial" w:hAnsi="Arial" w:cs="Arial"/>
          <w:sz w:val="24"/>
          <w:szCs w:val="24"/>
        </w:rPr>
        <w:t>estimado</w:t>
      </w:r>
      <w:r>
        <w:rPr>
          <w:rFonts w:ascii="Arial" w:eastAsia="Arial" w:hAnsi="Arial" w:cs="Arial"/>
          <w:sz w:val="24"/>
          <w:szCs w:val="24"/>
        </w:rPr>
        <w:t xml:space="preserve"> também como uma espécie acessória, em razão d</w:t>
      </w:r>
      <w:r w:rsidR="00004030">
        <w:rPr>
          <w:rFonts w:ascii="Arial" w:eastAsia="Arial" w:hAnsi="Arial" w:cs="Arial"/>
          <w:sz w:val="24"/>
          <w:szCs w:val="24"/>
        </w:rPr>
        <w:t xml:space="preserve">o contrato </w:t>
      </w:r>
      <w:r>
        <w:rPr>
          <w:rFonts w:ascii="Arial" w:eastAsia="Arial" w:hAnsi="Arial" w:cs="Arial"/>
          <w:sz w:val="24"/>
          <w:szCs w:val="24"/>
        </w:rPr>
        <w:t>depender de uma obrigação principal para que seja então firmad</w:t>
      </w:r>
      <w:r w:rsidR="00004030">
        <w:rPr>
          <w:rFonts w:ascii="Arial" w:eastAsia="Arial" w:hAnsi="Arial" w:cs="Arial"/>
          <w:sz w:val="24"/>
          <w:szCs w:val="24"/>
        </w:rPr>
        <w:t>a</w:t>
      </w:r>
      <w:r>
        <w:rPr>
          <w:rFonts w:ascii="Arial" w:eastAsia="Arial" w:hAnsi="Arial" w:cs="Arial"/>
          <w:sz w:val="24"/>
          <w:szCs w:val="24"/>
        </w:rPr>
        <w:t>.</w:t>
      </w:r>
    </w:p>
    <w:p w14:paraId="392EA250" w14:textId="4A5E540B" w:rsidR="008E046C" w:rsidRDefault="008E046C" w:rsidP="008E046C">
      <w:pPr>
        <w:spacing w:line="360" w:lineRule="auto"/>
        <w:ind w:firstLine="1134"/>
        <w:jc w:val="both"/>
        <w:rPr>
          <w:rFonts w:ascii="Arial" w:eastAsia="Arial" w:hAnsi="Arial" w:cs="Arial"/>
          <w:sz w:val="24"/>
          <w:szCs w:val="24"/>
        </w:rPr>
      </w:pPr>
      <w:r>
        <w:rPr>
          <w:rFonts w:ascii="Arial" w:eastAsia="Arial" w:hAnsi="Arial" w:cs="Arial"/>
          <w:sz w:val="24"/>
          <w:szCs w:val="24"/>
        </w:rPr>
        <w:t>Izabel de Melo e outros (2014, p.1152) preconiza que “</w:t>
      </w:r>
      <w:r w:rsidRPr="00851911">
        <w:rPr>
          <w:rFonts w:ascii="Arial" w:eastAsia="Arial" w:hAnsi="Arial" w:cs="Arial"/>
          <w:i/>
          <w:iCs/>
          <w:sz w:val="24"/>
          <w:szCs w:val="24"/>
        </w:rPr>
        <w:t>o objetivo do contrato de fiança é a criação, em favor do credor, de uma alternativa a mais na cobrança de seus créditos</w:t>
      </w:r>
      <w:r>
        <w:rPr>
          <w:rFonts w:ascii="Arial" w:eastAsia="Arial" w:hAnsi="Arial" w:cs="Arial"/>
          <w:sz w:val="24"/>
          <w:szCs w:val="24"/>
        </w:rPr>
        <w:t xml:space="preserve">.” </w:t>
      </w:r>
      <w:r w:rsidR="00004030">
        <w:rPr>
          <w:rFonts w:ascii="Arial" w:eastAsia="Arial" w:hAnsi="Arial" w:cs="Arial"/>
          <w:sz w:val="24"/>
          <w:szCs w:val="24"/>
        </w:rPr>
        <w:t>Logo</w:t>
      </w:r>
      <w:r>
        <w:rPr>
          <w:rFonts w:ascii="Arial" w:eastAsia="Arial" w:hAnsi="Arial" w:cs="Arial"/>
          <w:sz w:val="24"/>
          <w:szCs w:val="24"/>
        </w:rPr>
        <w:t xml:space="preserve">, a fiança </w:t>
      </w:r>
      <w:r w:rsidR="00004030">
        <w:rPr>
          <w:rFonts w:ascii="Arial" w:eastAsia="Arial" w:hAnsi="Arial" w:cs="Arial"/>
          <w:sz w:val="24"/>
          <w:szCs w:val="24"/>
        </w:rPr>
        <w:t xml:space="preserve">tende a ser </w:t>
      </w:r>
      <w:r>
        <w:rPr>
          <w:rFonts w:ascii="Arial" w:eastAsia="Arial" w:hAnsi="Arial" w:cs="Arial"/>
          <w:sz w:val="24"/>
          <w:szCs w:val="24"/>
        </w:rPr>
        <w:t>uma obrigação subsidiária; o fiador s</w:t>
      </w:r>
      <w:r w:rsidR="00004030">
        <w:rPr>
          <w:rFonts w:ascii="Arial" w:eastAsia="Arial" w:hAnsi="Arial" w:cs="Arial"/>
          <w:sz w:val="24"/>
          <w:szCs w:val="24"/>
        </w:rPr>
        <w:t>omente</w:t>
      </w:r>
      <w:r>
        <w:rPr>
          <w:rFonts w:ascii="Arial" w:eastAsia="Arial" w:hAnsi="Arial" w:cs="Arial"/>
          <w:sz w:val="24"/>
          <w:szCs w:val="24"/>
        </w:rPr>
        <w:t xml:space="preserve"> irá se submeter ao cumprimento da dívida que esteja garantindo quando o devedor principal </w:t>
      </w:r>
      <w:r w:rsidR="00004030">
        <w:rPr>
          <w:rFonts w:ascii="Arial" w:eastAsia="Arial" w:hAnsi="Arial" w:cs="Arial"/>
          <w:sz w:val="24"/>
          <w:szCs w:val="24"/>
        </w:rPr>
        <w:t>estiver</w:t>
      </w:r>
      <w:r>
        <w:rPr>
          <w:rFonts w:ascii="Arial" w:eastAsia="Arial" w:hAnsi="Arial" w:cs="Arial"/>
          <w:sz w:val="24"/>
          <w:szCs w:val="24"/>
        </w:rPr>
        <w:t xml:space="preserve"> inadimplido e com o patrimônio impotente que não seja capaz de solver com a obrigação, salvo se </w:t>
      </w:r>
      <w:r w:rsidR="00004030">
        <w:rPr>
          <w:rFonts w:ascii="Arial" w:eastAsia="Arial" w:hAnsi="Arial" w:cs="Arial"/>
          <w:sz w:val="24"/>
          <w:szCs w:val="24"/>
        </w:rPr>
        <w:t>aquele</w:t>
      </w:r>
      <w:r>
        <w:rPr>
          <w:rFonts w:ascii="Arial" w:eastAsia="Arial" w:hAnsi="Arial" w:cs="Arial"/>
          <w:sz w:val="24"/>
          <w:szCs w:val="24"/>
        </w:rPr>
        <w:t xml:space="preserve"> garantidor renunciar o benefício de ordem previsto na natureza do contrato de fiança, conforme será abordado no item 2.1.3.</w:t>
      </w:r>
    </w:p>
    <w:p w14:paraId="4D15BA6B" w14:textId="59735FDD" w:rsidR="008E046C" w:rsidRDefault="00004030" w:rsidP="008E046C">
      <w:pPr>
        <w:spacing w:after="0" w:line="360" w:lineRule="auto"/>
        <w:ind w:firstLine="1134"/>
        <w:jc w:val="both"/>
        <w:rPr>
          <w:rFonts w:ascii="Arial" w:eastAsia="Arial" w:hAnsi="Arial" w:cs="Arial"/>
          <w:sz w:val="24"/>
          <w:szCs w:val="24"/>
        </w:rPr>
      </w:pPr>
      <w:r>
        <w:rPr>
          <w:rFonts w:ascii="Arial" w:eastAsia="Arial" w:hAnsi="Arial" w:cs="Arial"/>
          <w:sz w:val="24"/>
          <w:szCs w:val="24"/>
        </w:rPr>
        <w:t xml:space="preserve">Traz-se ao debate </w:t>
      </w:r>
      <w:r w:rsidR="008E046C">
        <w:rPr>
          <w:rFonts w:ascii="Arial" w:eastAsia="Arial" w:hAnsi="Arial" w:cs="Arial"/>
          <w:sz w:val="24"/>
          <w:szCs w:val="24"/>
        </w:rPr>
        <w:t>o seguinte julgado do Superior Tribunal de Justiça, quanto a conceituação, natureza jurídica e alguns aspectos relevante do contrato de fiança, vejamos:</w:t>
      </w:r>
    </w:p>
    <w:p w14:paraId="559D6F2A" w14:textId="77777777" w:rsidR="008E046C" w:rsidRDefault="008E046C" w:rsidP="008E046C">
      <w:pPr>
        <w:spacing w:after="0" w:line="360" w:lineRule="auto"/>
        <w:ind w:firstLine="1134"/>
        <w:jc w:val="both"/>
        <w:rPr>
          <w:rFonts w:ascii="Arial" w:eastAsia="Arial" w:hAnsi="Arial" w:cs="Arial"/>
          <w:sz w:val="24"/>
          <w:szCs w:val="24"/>
        </w:rPr>
      </w:pPr>
    </w:p>
    <w:p w14:paraId="13BE855D" w14:textId="77777777" w:rsidR="008E046C" w:rsidRPr="00F72E56" w:rsidRDefault="008E046C" w:rsidP="008E046C">
      <w:pPr>
        <w:spacing w:line="240" w:lineRule="auto"/>
        <w:ind w:left="2268"/>
        <w:jc w:val="both"/>
        <w:rPr>
          <w:rFonts w:ascii="Arial" w:eastAsia="Arial" w:hAnsi="Arial" w:cs="Arial"/>
          <w:sz w:val="20"/>
          <w:szCs w:val="20"/>
        </w:rPr>
      </w:pPr>
      <w:r w:rsidRPr="00F72E56">
        <w:rPr>
          <w:rFonts w:ascii="Arial" w:eastAsia="Arial" w:hAnsi="Arial" w:cs="Arial"/>
          <w:sz w:val="20"/>
          <w:szCs w:val="20"/>
        </w:rPr>
        <w:t xml:space="preserve">RECURSO ESPECIAL. </w:t>
      </w:r>
      <w:r w:rsidRPr="00D952F0">
        <w:rPr>
          <w:rFonts w:ascii="Arial" w:eastAsia="Arial" w:hAnsi="Arial" w:cs="Arial"/>
          <w:b/>
          <w:bCs/>
          <w:sz w:val="20"/>
          <w:szCs w:val="20"/>
        </w:rPr>
        <w:t>CONTRATO DE FIANÇA. CARÁTER ACESSÓRIO</w:t>
      </w:r>
      <w:r w:rsidRPr="00F72E56">
        <w:rPr>
          <w:rFonts w:ascii="Arial" w:eastAsia="Arial" w:hAnsi="Arial" w:cs="Arial"/>
          <w:sz w:val="20"/>
          <w:szCs w:val="20"/>
        </w:rPr>
        <w:t xml:space="preserve">. DÉBITO JÁ VENCIDO. MERA TOLERÂNCIA. CARACTERIZAÇÃO DE TRANSAÇÃO OU MORATÓRIA, A ENSEJAR A EXONERAÇÃO DA FIANÇA. INEXISTÊNCIA. REEXAME DE PROVAS E INTERPRETAÇÃO CONTRATUAL, EM SEDE DE RECURSO ESPECIAL. IMPOSSIBILIDADE. 1. </w:t>
      </w:r>
      <w:r w:rsidRPr="00D952F0">
        <w:rPr>
          <w:rFonts w:ascii="Arial" w:eastAsia="Arial" w:hAnsi="Arial" w:cs="Arial"/>
          <w:b/>
          <w:bCs/>
          <w:sz w:val="20"/>
          <w:szCs w:val="20"/>
        </w:rPr>
        <w:t>A fiança é contrato que tem o propósito de transferir para o fiador o risco do inadimplemento, cumprindo, dessa forma, sua função de garantia. Tem caráter acessório porque depende da existência da obrigação principal para que possa subsistir (fica vinculada à existência, validade e eficácia dessa obrigação). Por conseguinte, desaparecendo a responsabilidade do afiançado, não mais a terá o fiador. 2. Além das causas que extinguem os contratos em geral, a fiança também encerra-se por atos praticados pelo credor, especificados no art. 838 do Código Civil: a) concessão de moratória (dilação do termo contratual) ao devedor, sem consentimento do fiador, ainda que solidário; b) frustração da sub-rogação legal do fiador nos direitos e preferências; c) aceitação, em pagamento da dívida, de dação em pagamento feita pelo devedor, pois neste caso ocorre pagamento indireto, que extingue a própria obrigação principal. 3. O art. 366 do Código Civil também esclarece que importa exoneração do fiador a novação feita sem seu consenso com o devedor principal. Com efeito, a transação feita sem anuência do fiador também extingue a fiança. Isso porque transação é o mesmo que acordo, caracterizado pela reciprocidade de concessões, cujo principal efeito é, em regra, pôr fim à obrigação - por outros termos, a transação gera novação</w:t>
      </w:r>
      <w:r w:rsidRPr="00F72E56">
        <w:rPr>
          <w:rFonts w:ascii="Arial" w:eastAsia="Arial" w:hAnsi="Arial" w:cs="Arial"/>
          <w:sz w:val="20"/>
          <w:szCs w:val="20"/>
        </w:rPr>
        <w:t xml:space="preserve">. 4. Não havendo a substituição da obrigação em si, de sua natureza, em regra, é inviável falar em novação objetiva, ainda que o credor e o devedor efetuem a renegociação de dívida já vencida, mesmo que implique a redução dos encargos pactuados, a concessão de prazo de carência para pagamento do débito vencido ou a sua redução. Isso porque, se apenas um faz concessão (credor), poderá haver renúncia ou reconhecimento, não uma transação. A dupla concessão é o elemento essencial da transação, é a sua diferença específica em relação a figuras jurídicas análogas. 5. A abalizada doutrina civilista esclarece que moratória a que se refere o art. 838, I, do CC, como causa de exoneração da fiança, consiste em prorrogação de termo, protraindo sua exigibilidade. Não se caracteriza pela simples inércia ante o recebimento do débito vencido e exigível ou mesmo em vista do parcelamento </w:t>
      </w:r>
      <w:r w:rsidRPr="00F72E56">
        <w:rPr>
          <w:rFonts w:ascii="Arial" w:eastAsia="Arial" w:hAnsi="Arial" w:cs="Arial"/>
          <w:sz w:val="20"/>
          <w:szCs w:val="20"/>
        </w:rPr>
        <w:lastRenderedPageBreak/>
        <w:t>dessa dívida. 6. Embora abstratamente proceda a tese recursal de que a simples tolerância do credor, no tocante ao pagamento de débito vencido, não pode transmudar-se em moratória, hábil a exonerar o fiador da garantia prestada, no caso concreto não encontra respaldo, de acordo com o que foi apurado pelas instâncias ordinárias. Conforme consignado no acórdão recorrido, apenas a primeira concessão de moratória teve anuência dos fiadores, ficando estabelecido que o prazo foi protraído para 22 de maio de 1991. Todavia, o "contrato de empréstimo sofreu várias prorrogações além daquelas previstas no primeiro termo aditivo, caracterizando a concessão de moratória - dilação do prazo para o adimplemento da obrigação -, de maneira tal que a dívida se venceu apenas em 01/07/1996". 7. Em vista do averiguado e da correta compreensão do que seja moratória, só se cogitaria em revisão do decidido mediante reexame de provas e interpretação contratual, providências obstadas pelas Súmulas n. 5 e 7 do STJ. 8. Recurso especial não provido.</w:t>
      </w:r>
    </w:p>
    <w:p w14:paraId="0F0EF1DE" w14:textId="77777777" w:rsidR="008E046C" w:rsidRDefault="008E046C" w:rsidP="008E046C">
      <w:pPr>
        <w:spacing w:line="240" w:lineRule="auto"/>
        <w:ind w:left="2268"/>
        <w:jc w:val="both"/>
        <w:rPr>
          <w:rFonts w:ascii="Arial" w:eastAsia="Arial" w:hAnsi="Arial" w:cs="Arial"/>
          <w:sz w:val="20"/>
          <w:szCs w:val="20"/>
        </w:rPr>
      </w:pPr>
      <w:r w:rsidRPr="00F72E56">
        <w:rPr>
          <w:rFonts w:ascii="Arial" w:eastAsia="Arial" w:hAnsi="Arial" w:cs="Arial"/>
          <w:sz w:val="20"/>
          <w:szCs w:val="20"/>
        </w:rPr>
        <w:t xml:space="preserve">(STJ - </w:t>
      </w:r>
      <w:proofErr w:type="spellStart"/>
      <w:r w:rsidRPr="00F72E56">
        <w:rPr>
          <w:rFonts w:ascii="Arial" w:eastAsia="Arial" w:hAnsi="Arial" w:cs="Arial"/>
          <w:sz w:val="20"/>
          <w:szCs w:val="20"/>
        </w:rPr>
        <w:t>REsp</w:t>
      </w:r>
      <w:proofErr w:type="spellEnd"/>
      <w:r w:rsidRPr="00F72E56">
        <w:rPr>
          <w:rFonts w:ascii="Arial" w:eastAsia="Arial" w:hAnsi="Arial" w:cs="Arial"/>
          <w:sz w:val="20"/>
          <w:szCs w:val="20"/>
        </w:rPr>
        <w:t xml:space="preserve">: 1374184 AL 2013/0073244-0, Relator: Ministro LUIS FELIPE SALOMÃO, Data de Julgamento: 12/11/2019, T4 - QUARTA TURMA, Data de Publicação: </w:t>
      </w:r>
      <w:proofErr w:type="spellStart"/>
      <w:r w:rsidRPr="00F72E56">
        <w:rPr>
          <w:rFonts w:ascii="Arial" w:eastAsia="Arial" w:hAnsi="Arial" w:cs="Arial"/>
          <w:sz w:val="20"/>
          <w:szCs w:val="20"/>
        </w:rPr>
        <w:t>DJe</w:t>
      </w:r>
      <w:proofErr w:type="spellEnd"/>
      <w:r w:rsidRPr="00F72E56">
        <w:rPr>
          <w:rFonts w:ascii="Arial" w:eastAsia="Arial" w:hAnsi="Arial" w:cs="Arial"/>
          <w:sz w:val="20"/>
          <w:szCs w:val="20"/>
        </w:rPr>
        <w:t xml:space="preserve"> 18/12/2019)</w:t>
      </w:r>
      <w:r>
        <w:rPr>
          <w:rFonts w:ascii="Arial" w:eastAsia="Arial" w:hAnsi="Arial" w:cs="Arial"/>
          <w:sz w:val="20"/>
          <w:szCs w:val="20"/>
        </w:rPr>
        <w:t xml:space="preserve"> (*Grifo nosso)</w:t>
      </w:r>
    </w:p>
    <w:p w14:paraId="4B618426" w14:textId="77777777" w:rsidR="008E046C" w:rsidRPr="00F72E56" w:rsidRDefault="008E046C" w:rsidP="008E046C">
      <w:pPr>
        <w:spacing w:after="0" w:line="240" w:lineRule="auto"/>
        <w:ind w:left="2268"/>
        <w:jc w:val="both"/>
        <w:rPr>
          <w:rFonts w:ascii="Arial" w:eastAsia="Arial" w:hAnsi="Arial" w:cs="Arial"/>
          <w:sz w:val="20"/>
          <w:szCs w:val="20"/>
        </w:rPr>
      </w:pPr>
    </w:p>
    <w:p w14:paraId="77178FFA" w14:textId="0786C6FA" w:rsidR="008E046C" w:rsidRPr="008C01C7" w:rsidRDefault="00004030" w:rsidP="008E046C">
      <w:pPr>
        <w:spacing w:line="360" w:lineRule="auto"/>
        <w:ind w:firstLine="1134"/>
        <w:jc w:val="both"/>
        <w:rPr>
          <w:rFonts w:ascii="Arial" w:eastAsia="Arial" w:hAnsi="Arial" w:cs="Arial"/>
          <w:color w:val="FF0000"/>
          <w:sz w:val="24"/>
          <w:szCs w:val="24"/>
        </w:rPr>
      </w:pPr>
      <w:r>
        <w:rPr>
          <w:rFonts w:ascii="Arial" w:eastAsia="Arial" w:hAnsi="Arial" w:cs="Arial"/>
          <w:sz w:val="24"/>
          <w:szCs w:val="24"/>
        </w:rPr>
        <w:t>Assim sendo, em análise a</w:t>
      </w:r>
      <w:r w:rsidR="008E046C">
        <w:rPr>
          <w:rFonts w:ascii="Arial" w:eastAsia="Arial" w:hAnsi="Arial" w:cs="Arial"/>
          <w:sz w:val="24"/>
          <w:szCs w:val="24"/>
        </w:rPr>
        <w:t xml:space="preserve">o julgado supracitado, o contrato de fiança tem como uma de suas principais característica a </w:t>
      </w:r>
      <w:proofErr w:type="spellStart"/>
      <w:r w:rsidR="008E046C">
        <w:rPr>
          <w:rFonts w:ascii="Arial" w:eastAsia="Arial" w:hAnsi="Arial" w:cs="Arial"/>
          <w:sz w:val="24"/>
          <w:szCs w:val="24"/>
        </w:rPr>
        <w:t>acessoriedade</w:t>
      </w:r>
      <w:proofErr w:type="spellEnd"/>
      <w:r w:rsidR="008E046C">
        <w:rPr>
          <w:rFonts w:ascii="Arial" w:eastAsia="Arial" w:hAnsi="Arial" w:cs="Arial"/>
          <w:sz w:val="24"/>
          <w:szCs w:val="24"/>
        </w:rPr>
        <w:t xml:space="preserve">, estando atrelado a obrigação principal </w:t>
      </w:r>
      <w:r>
        <w:rPr>
          <w:rFonts w:ascii="Arial" w:eastAsia="Arial" w:hAnsi="Arial" w:cs="Arial"/>
          <w:sz w:val="24"/>
          <w:szCs w:val="24"/>
        </w:rPr>
        <w:t>que</w:t>
      </w:r>
      <w:r w:rsidR="008E046C">
        <w:rPr>
          <w:rFonts w:ascii="Arial" w:eastAsia="Arial" w:hAnsi="Arial" w:cs="Arial"/>
          <w:sz w:val="24"/>
          <w:szCs w:val="24"/>
        </w:rPr>
        <w:t xml:space="preserve"> busca garantir, </w:t>
      </w:r>
      <w:r>
        <w:rPr>
          <w:rFonts w:ascii="Arial" w:eastAsia="Arial" w:hAnsi="Arial" w:cs="Arial"/>
          <w:sz w:val="24"/>
          <w:szCs w:val="24"/>
        </w:rPr>
        <w:t>a fiança se resulta em</w:t>
      </w:r>
      <w:r w:rsidR="008E046C">
        <w:rPr>
          <w:rFonts w:ascii="Arial" w:eastAsia="Arial" w:hAnsi="Arial" w:cs="Arial"/>
          <w:sz w:val="24"/>
          <w:szCs w:val="24"/>
        </w:rPr>
        <w:t xml:space="preserve"> uma pactuação que depende exclusivamente de outra para existir. </w:t>
      </w:r>
      <w:r>
        <w:rPr>
          <w:rFonts w:ascii="Arial" w:eastAsia="Arial" w:hAnsi="Arial" w:cs="Arial"/>
          <w:sz w:val="24"/>
          <w:szCs w:val="24"/>
        </w:rPr>
        <w:t>Dessa forma</w:t>
      </w:r>
      <w:r w:rsidR="008E046C">
        <w:rPr>
          <w:rFonts w:ascii="Arial" w:eastAsia="Arial" w:hAnsi="Arial" w:cs="Arial"/>
          <w:sz w:val="24"/>
          <w:szCs w:val="24"/>
        </w:rPr>
        <w:t>, considerado nulo ou extinto o contrato principal, os mesmos efeitos atingirão o contrato acessório.</w:t>
      </w:r>
    </w:p>
    <w:p w14:paraId="5DFB526B" w14:textId="4AF95A21" w:rsidR="008E046C" w:rsidRDefault="00004030" w:rsidP="008E046C">
      <w:pPr>
        <w:spacing w:line="360" w:lineRule="auto"/>
        <w:ind w:firstLine="1134"/>
        <w:jc w:val="both"/>
        <w:rPr>
          <w:rFonts w:ascii="Arial" w:eastAsia="Arial" w:hAnsi="Arial" w:cs="Arial"/>
          <w:sz w:val="24"/>
          <w:szCs w:val="24"/>
        </w:rPr>
      </w:pPr>
      <w:r>
        <w:rPr>
          <w:rFonts w:ascii="Arial" w:eastAsia="Arial" w:hAnsi="Arial" w:cs="Arial"/>
          <w:sz w:val="24"/>
          <w:szCs w:val="24"/>
        </w:rPr>
        <w:t xml:space="preserve">Em contraposição com </w:t>
      </w:r>
      <w:r w:rsidR="008E046C">
        <w:rPr>
          <w:rFonts w:ascii="Arial" w:eastAsia="Arial" w:hAnsi="Arial" w:cs="Arial"/>
          <w:sz w:val="24"/>
          <w:szCs w:val="24"/>
        </w:rPr>
        <w:t xml:space="preserve">a figura do aval, que também é uma espécie de assegurar o cumprimento de uma obrigação, só que dada em títulos de crédito, a fiança tem outros aspectos que a difere como garantia, tais como subsidiariedade no cumprimento da obrigação e não solidariedade, sendo retratada no benefício de ordem do fiador no processo de execução, a exigência da outorga uxória a depender do regime de bens do casamento para validade do ato, a possibilidade de substituir o garantidor, a oportunidade de exonerar-se da garantia e de estabelecer prazo para a fiança. </w:t>
      </w:r>
    </w:p>
    <w:p w14:paraId="0D95C298" w14:textId="57B67308" w:rsidR="008E046C" w:rsidRDefault="00004030" w:rsidP="008E046C">
      <w:pPr>
        <w:spacing w:after="0" w:line="360" w:lineRule="auto"/>
        <w:ind w:firstLine="1134"/>
        <w:jc w:val="both"/>
        <w:rPr>
          <w:rFonts w:ascii="Arial" w:eastAsia="Arial" w:hAnsi="Arial" w:cs="Arial"/>
          <w:sz w:val="24"/>
          <w:szCs w:val="24"/>
        </w:rPr>
      </w:pPr>
      <w:r>
        <w:rPr>
          <w:rFonts w:ascii="Arial" w:eastAsia="Arial" w:hAnsi="Arial" w:cs="Arial"/>
          <w:sz w:val="24"/>
          <w:szCs w:val="24"/>
        </w:rPr>
        <w:t>Face ao exposto</w:t>
      </w:r>
      <w:r w:rsidR="008E046C">
        <w:rPr>
          <w:rFonts w:ascii="Arial" w:eastAsia="Arial" w:hAnsi="Arial" w:cs="Arial"/>
          <w:sz w:val="24"/>
          <w:szCs w:val="24"/>
        </w:rPr>
        <w:t xml:space="preserve">, considerando que o contrato de fiança é </w:t>
      </w:r>
      <w:r>
        <w:rPr>
          <w:rFonts w:ascii="Arial" w:eastAsia="Arial" w:hAnsi="Arial" w:cs="Arial"/>
          <w:sz w:val="24"/>
          <w:szCs w:val="24"/>
        </w:rPr>
        <w:t>composto</w:t>
      </w:r>
      <w:r w:rsidR="008E046C">
        <w:rPr>
          <w:rFonts w:ascii="Arial" w:eastAsia="Arial" w:hAnsi="Arial" w:cs="Arial"/>
          <w:sz w:val="24"/>
          <w:szCs w:val="24"/>
        </w:rPr>
        <w:t xml:space="preserve"> por diversas regras, sendo as principais: a possibilidade de firmar a garantia sobre dívida futura, podendo demandar em face do fiador quando se fizer certa e líquida a obrigação principal; pode ser limitado, hipótese em que o garantidor da obrigação poderá se comprometer apenas ao valor principal devido, sem inclusão dos encargos da mora do devedor, ou apenas parte da obrigação e ilimitado quando o fiador se obrigar por todos os acessórios, além da obrigação principal; e dentre as demais regras, a fiança pode ser dada pelo período determinado ou indeterminado, </w:t>
      </w:r>
      <w:r w:rsidR="009715E5">
        <w:rPr>
          <w:rFonts w:ascii="Arial" w:eastAsia="Arial" w:hAnsi="Arial" w:cs="Arial"/>
          <w:sz w:val="24"/>
          <w:szCs w:val="24"/>
        </w:rPr>
        <w:t>dessa forma</w:t>
      </w:r>
      <w:r w:rsidR="008E046C">
        <w:rPr>
          <w:rFonts w:ascii="Arial" w:eastAsia="Arial" w:hAnsi="Arial" w:cs="Arial"/>
          <w:sz w:val="24"/>
          <w:szCs w:val="24"/>
        </w:rPr>
        <w:t xml:space="preserve"> o fiador pode expressar no contrato de fiança o limite de duração da garantia pessoal  ou pode dispor sem limitação de tempo quando estiver garantindo um contrato de prazo indeterminado.</w:t>
      </w:r>
    </w:p>
    <w:p w14:paraId="0D67E488" w14:textId="77777777" w:rsidR="00E97F74" w:rsidRDefault="00E97F74" w:rsidP="008E046C">
      <w:pPr>
        <w:spacing w:after="0" w:line="360" w:lineRule="auto"/>
        <w:ind w:firstLine="1134"/>
        <w:jc w:val="both"/>
        <w:rPr>
          <w:rFonts w:ascii="Arial" w:eastAsia="Arial" w:hAnsi="Arial" w:cs="Arial"/>
          <w:sz w:val="24"/>
          <w:szCs w:val="24"/>
        </w:rPr>
      </w:pPr>
    </w:p>
    <w:p w14:paraId="6592E8F2" w14:textId="77777777" w:rsidR="00E97F74" w:rsidRPr="00CF5F6C" w:rsidRDefault="00E97F74" w:rsidP="00E97F74">
      <w:pPr>
        <w:spacing w:after="0" w:line="360" w:lineRule="auto"/>
        <w:ind w:firstLine="1134"/>
        <w:jc w:val="both"/>
        <w:rPr>
          <w:rFonts w:ascii="Arial" w:eastAsia="Arial" w:hAnsi="Arial" w:cs="Arial"/>
          <w:b/>
          <w:bCs/>
          <w:sz w:val="24"/>
          <w:szCs w:val="24"/>
        </w:rPr>
      </w:pPr>
      <w:r w:rsidRPr="00CF5F6C">
        <w:rPr>
          <w:rFonts w:ascii="Arial" w:eastAsia="Arial" w:hAnsi="Arial" w:cs="Arial"/>
          <w:sz w:val="24"/>
          <w:szCs w:val="24"/>
        </w:rPr>
        <w:lastRenderedPageBreak/>
        <w:t xml:space="preserve">2.1.1 </w:t>
      </w:r>
      <w:r w:rsidRPr="007825C2">
        <w:rPr>
          <w:rFonts w:ascii="Arial" w:eastAsia="Arial" w:hAnsi="Arial" w:cs="Arial"/>
          <w:b/>
          <w:bCs/>
          <w:sz w:val="24"/>
          <w:szCs w:val="24"/>
        </w:rPr>
        <w:t>A obrigação do</w:t>
      </w:r>
      <w:r w:rsidRPr="00CF5F6C">
        <w:rPr>
          <w:rFonts w:ascii="Arial" w:eastAsia="Arial" w:hAnsi="Arial" w:cs="Arial"/>
          <w:b/>
          <w:bCs/>
          <w:sz w:val="24"/>
          <w:szCs w:val="24"/>
        </w:rPr>
        <w:t xml:space="preserve"> fiador</w:t>
      </w:r>
    </w:p>
    <w:p w14:paraId="4FFF8A9E" w14:textId="77777777" w:rsidR="00E97F74" w:rsidRPr="00CF5F6C" w:rsidRDefault="00E97F74" w:rsidP="00E97F74">
      <w:pPr>
        <w:spacing w:after="0" w:line="276" w:lineRule="auto"/>
        <w:ind w:firstLine="1134"/>
        <w:jc w:val="both"/>
        <w:rPr>
          <w:rFonts w:ascii="Arial" w:eastAsia="Arial" w:hAnsi="Arial" w:cs="Arial"/>
          <w:sz w:val="24"/>
          <w:szCs w:val="24"/>
        </w:rPr>
      </w:pPr>
    </w:p>
    <w:p w14:paraId="1975AF29" w14:textId="77777777" w:rsidR="00E97F74" w:rsidRDefault="00E97F74" w:rsidP="00E97F74">
      <w:pPr>
        <w:spacing w:line="360" w:lineRule="auto"/>
        <w:ind w:firstLine="1134"/>
        <w:jc w:val="both"/>
        <w:rPr>
          <w:rFonts w:ascii="Arial" w:eastAsia="Arial" w:hAnsi="Arial" w:cs="Arial"/>
          <w:sz w:val="24"/>
          <w:szCs w:val="24"/>
        </w:rPr>
      </w:pPr>
      <w:r>
        <w:rPr>
          <w:rFonts w:ascii="Arial" w:eastAsia="Arial" w:hAnsi="Arial" w:cs="Arial"/>
          <w:sz w:val="24"/>
          <w:szCs w:val="24"/>
        </w:rPr>
        <w:t>O fiador é</w:t>
      </w:r>
      <w:r w:rsidRPr="00CF5F6C">
        <w:rPr>
          <w:rFonts w:ascii="Arial" w:eastAsia="Arial" w:hAnsi="Arial" w:cs="Arial"/>
          <w:sz w:val="24"/>
          <w:szCs w:val="24"/>
        </w:rPr>
        <w:t xml:space="preserve"> o indivíduo</w:t>
      </w:r>
      <w:r>
        <w:rPr>
          <w:rFonts w:ascii="Arial" w:eastAsia="Arial" w:hAnsi="Arial" w:cs="Arial"/>
          <w:sz w:val="24"/>
          <w:szCs w:val="24"/>
        </w:rPr>
        <w:t xml:space="preserve"> que</w:t>
      </w:r>
      <w:r w:rsidRPr="00CF5F6C">
        <w:rPr>
          <w:rFonts w:ascii="Arial" w:eastAsia="Arial" w:hAnsi="Arial" w:cs="Arial"/>
          <w:sz w:val="24"/>
          <w:szCs w:val="24"/>
        </w:rPr>
        <w:t xml:space="preserve"> ao exercer sua liberdade e autonomia para praticar atos cíveis, </w:t>
      </w:r>
      <w:r>
        <w:rPr>
          <w:rFonts w:ascii="Arial" w:eastAsia="Arial" w:hAnsi="Arial" w:cs="Arial"/>
          <w:sz w:val="24"/>
          <w:szCs w:val="24"/>
        </w:rPr>
        <w:t xml:space="preserve">se coloca </w:t>
      </w:r>
      <w:proofErr w:type="spellStart"/>
      <w:r>
        <w:rPr>
          <w:rFonts w:ascii="Arial" w:eastAsia="Arial" w:hAnsi="Arial" w:cs="Arial"/>
          <w:sz w:val="24"/>
          <w:szCs w:val="24"/>
        </w:rPr>
        <w:t>a</w:t>
      </w:r>
      <w:proofErr w:type="spellEnd"/>
      <w:r>
        <w:rPr>
          <w:rFonts w:ascii="Arial" w:eastAsia="Arial" w:hAnsi="Arial" w:cs="Arial"/>
          <w:sz w:val="24"/>
          <w:szCs w:val="24"/>
        </w:rPr>
        <w:t xml:space="preserve"> disposição para</w:t>
      </w:r>
      <w:r w:rsidRPr="00CF5F6C">
        <w:rPr>
          <w:rFonts w:ascii="Arial" w:eastAsia="Arial" w:hAnsi="Arial" w:cs="Arial"/>
          <w:sz w:val="24"/>
          <w:szCs w:val="24"/>
        </w:rPr>
        <w:t xml:space="preserve"> garantir determinada obrigação por meio do contrato de fiança, </w:t>
      </w:r>
      <w:r>
        <w:rPr>
          <w:rFonts w:ascii="Arial" w:eastAsia="Arial" w:hAnsi="Arial" w:cs="Arial"/>
          <w:sz w:val="24"/>
          <w:szCs w:val="24"/>
        </w:rPr>
        <w:t>tal</w:t>
      </w:r>
      <w:r w:rsidRPr="00CF5F6C">
        <w:rPr>
          <w:rFonts w:ascii="Arial" w:eastAsia="Arial" w:hAnsi="Arial" w:cs="Arial"/>
          <w:sz w:val="24"/>
          <w:szCs w:val="24"/>
        </w:rPr>
        <w:t xml:space="preserve"> garantidor pode agir de forma autônoma, </w:t>
      </w:r>
      <w:r>
        <w:rPr>
          <w:rFonts w:ascii="Arial" w:eastAsia="Arial" w:hAnsi="Arial" w:cs="Arial"/>
          <w:sz w:val="24"/>
          <w:szCs w:val="24"/>
        </w:rPr>
        <w:t xml:space="preserve">ou seja, pode se dispor a garantir uma dívida </w:t>
      </w:r>
      <w:r w:rsidRPr="00CF5F6C">
        <w:rPr>
          <w:rFonts w:ascii="Arial" w:eastAsia="Arial" w:hAnsi="Arial" w:cs="Arial"/>
          <w:sz w:val="24"/>
          <w:szCs w:val="24"/>
        </w:rPr>
        <w:t>independen</w:t>
      </w:r>
      <w:r>
        <w:rPr>
          <w:rFonts w:ascii="Arial" w:eastAsia="Arial" w:hAnsi="Arial" w:cs="Arial"/>
          <w:sz w:val="24"/>
          <w:szCs w:val="24"/>
        </w:rPr>
        <w:t>te</w:t>
      </w:r>
      <w:r w:rsidRPr="00CF5F6C">
        <w:rPr>
          <w:rFonts w:ascii="Arial" w:eastAsia="Arial" w:hAnsi="Arial" w:cs="Arial"/>
          <w:sz w:val="24"/>
          <w:szCs w:val="24"/>
        </w:rPr>
        <w:t xml:space="preserve"> do consentimento ou vontade do devedor </w:t>
      </w:r>
      <w:r>
        <w:rPr>
          <w:rFonts w:ascii="Arial" w:eastAsia="Arial" w:hAnsi="Arial" w:cs="Arial"/>
          <w:sz w:val="24"/>
          <w:szCs w:val="24"/>
        </w:rPr>
        <w:t>afiançado</w:t>
      </w:r>
      <w:r w:rsidRPr="00CF5F6C">
        <w:rPr>
          <w:rFonts w:ascii="Arial" w:eastAsia="Arial" w:hAnsi="Arial" w:cs="Arial"/>
          <w:sz w:val="24"/>
          <w:szCs w:val="24"/>
        </w:rPr>
        <w:t>.</w:t>
      </w:r>
      <w:r>
        <w:rPr>
          <w:rFonts w:ascii="Arial" w:eastAsia="Arial" w:hAnsi="Arial" w:cs="Arial"/>
          <w:sz w:val="24"/>
          <w:szCs w:val="24"/>
        </w:rPr>
        <w:t xml:space="preserve"> </w:t>
      </w:r>
    </w:p>
    <w:p w14:paraId="52CD709D" w14:textId="77777777" w:rsidR="00E97F74" w:rsidRDefault="00E97F74" w:rsidP="00E97F74">
      <w:pPr>
        <w:spacing w:line="360" w:lineRule="auto"/>
        <w:ind w:firstLine="1134"/>
        <w:jc w:val="both"/>
        <w:rPr>
          <w:rFonts w:ascii="Arial" w:eastAsia="Arial" w:hAnsi="Arial" w:cs="Arial"/>
          <w:sz w:val="24"/>
          <w:szCs w:val="24"/>
        </w:rPr>
      </w:pPr>
      <w:r>
        <w:rPr>
          <w:rFonts w:ascii="Arial" w:eastAsia="Arial" w:hAnsi="Arial" w:cs="Arial"/>
          <w:sz w:val="24"/>
          <w:szCs w:val="24"/>
        </w:rPr>
        <w:t>Bem como, havendo disponibilidade de determinado</w:t>
      </w:r>
      <w:r w:rsidRPr="00A769CA">
        <w:rPr>
          <w:rFonts w:ascii="Arial" w:eastAsia="Arial" w:hAnsi="Arial" w:cs="Arial"/>
          <w:sz w:val="24"/>
          <w:szCs w:val="24"/>
        </w:rPr>
        <w:t xml:space="preserve"> fiador</w:t>
      </w:r>
      <w:r>
        <w:rPr>
          <w:rFonts w:ascii="Arial" w:eastAsia="Arial" w:hAnsi="Arial" w:cs="Arial"/>
          <w:sz w:val="24"/>
          <w:szCs w:val="24"/>
        </w:rPr>
        <w:t>, em garantir o ato firmado pelo devedor</w:t>
      </w:r>
      <w:r w:rsidRPr="00A769CA">
        <w:rPr>
          <w:rFonts w:ascii="Arial" w:eastAsia="Arial" w:hAnsi="Arial" w:cs="Arial"/>
          <w:sz w:val="24"/>
          <w:szCs w:val="24"/>
        </w:rPr>
        <w:t>, o credor</w:t>
      </w:r>
      <w:r>
        <w:rPr>
          <w:rFonts w:ascii="Arial" w:eastAsia="Arial" w:hAnsi="Arial" w:cs="Arial"/>
          <w:sz w:val="24"/>
          <w:szCs w:val="24"/>
        </w:rPr>
        <w:t xml:space="preserve"> da relação</w:t>
      </w:r>
      <w:r w:rsidRPr="00A769CA">
        <w:rPr>
          <w:rFonts w:ascii="Arial" w:eastAsia="Arial" w:hAnsi="Arial" w:cs="Arial"/>
          <w:sz w:val="24"/>
          <w:szCs w:val="24"/>
        </w:rPr>
        <w:t xml:space="preserve"> não</w:t>
      </w:r>
      <w:r>
        <w:rPr>
          <w:rFonts w:ascii="Arial" w:eastAsia="Arial" w:hAnsi="Arial" w:cs="Arial"/>
          <w:sz w:val="24"/>
          <w:szCs w:val="24"/>
        </w:rPr>
        <w:t xml:space="preserve"> se encontra</w:t>
      </w:r>
      <w:r w:rsidRPr="00A769CA">
        <w:rPr>
          <w:rFonts w:ascii="Arial" w:eastAsia="Arial" w:hAnsi="Arial" w:cs="Arial"/>
          <w:sz w:val="24"/>
          <w:szCs w:val="24"/>
        </w:rPr>
        <w:t xml:space="preserve"> obrigado a acolher</w:t>
      </w:r>
      <w:r>
        <w:rPr>
          <w:rFonts w:ascii="Arial" w:eastAsia="Arial" w:hAnsi="Arial" w:cs="Arial"/>
          <w:sz w:val="24"/>
          <w:szCs w:val="24"/>
        </w:rPr>
        <w:t xml:space="preserve"> a garantia do fiador quando </w:t>
      </w:r>
      <w:r w:rsidRPr="00A769CA">
        <w:rPr>
          <w:rFonts w:ascii="Arial" w:eastAsia="Arial" w:hAnsi="Arial" w:cs="Arial"/>
          <w:sz w:val="24"/>
          <w:szCs w:val="24"/>
        </w:rPr>
        <w:t xml:space="preserve">não </w:t>
      </w:r>
      <w:r>
        <w:rPr>
          <w:rFonts w:ascii="Arial" w:eastAsia="Arial" w:hAnsi="Arial" w:cs="Arial"/>
          <w:sz w:val="24"/>
          <w:szCs w:val="24"/>
        </w:rPr>
        <w:t xml:space="preserve">o considerar como uma </w:t>
      </w:r>
      <w:r w:rsidRPr="00A769CA">
        <w:rPr>
          <w:rFonts w:ascii="Arial" w:eastAsia="Arial" w:hAnsi="Arial" w:cs="Arial"/>
          <w:sz w:val="24"/>
          <w:szCs w:val="24"/>
        </w:rPr>
        <w:t xml:space="preserve">pessoa idônea, </w:t>
      </w:r>
      <w:r>
        <w:rPr>
          <w:rFonts w:ascii="Arial" w:eastAsia="Arial" w:hAnsi="Arial" w:cs="Arial"/>
          <w:sz w:val="24"/>
          <w:szCs w:val="24"/>
        </w:rPr>
        <w:t xml:space="preserve">seja pelo fato de não ter </w:t>
      </w:r>
      <w:r w:rsidRPr="00A769CA">
        <w:rPr>
          <w:rFonts w:ascii="Arial" w:eastAsia="Arial" w:hAnsi="Arial" w:cs="Arial"/>
          <w:sz w:val="24"/>
          <w:szCs w:val="24"/>
        </w:rPr>
        <w:t>domicílio</w:t>
      </w:r>
      <w:r>
        <w:rPr>
          <w:rFonts w:ascii="Arial" w:eastAsia="Arial" w:hAnsi="Arial" w:cs="Arial"/>
          <w:sz w:val="24"/>
          <w:szCs w:val="24"/>
        </w:rPr>
        <w:t xml:space="preserve"> </w:t>
      </w:r>
      <w:r w:rsidRPr="00A769CA">
        <w:rPr>
          <w:rFonts w:ascii="Arial" w:eastAsia="Arial" w:hAnsi="Arial" w:cs="Arial"/>
          <w:sz w:val="24"/>
          <w:szCs w:val="24"/>
        </w:rPr>
        <w:t>no município onde tenha de prestar a fiança</w:t>
      </w:r>
      <w:r>
        <w:rPr>
          <w:rFonts w:ascii="Arial" w:eastAsia="Arial" w:hAnsi="Arial" w:cs="Arial"/>
          <w:sz w:val="24"/>
          <w:szCs w:val="24"/>
        </w:rPr>
        <w:t xml:space="preserve">, ou quando </w:t>
      </w:r>
      <w:r w:rsidRPr="00A769CA">
        <w:rPr>
          <w:rFonts w:ascii="Arial" w:eastAsia="Arial" w:hAnsi="Arial" w:cs="Arial"/>
          <w:sz w:val="24"/>
          <w:szCs w:val="24"/>
        </w:rPr>
        <w:t xml:space="preserve">não </w:t>
      </w:r>
      <w:r>
        <w:rPr>
          <w:rFonts w:ascii="Arial" w:eastAsia="Arial" w:hAnsi="Arial" w:cs="Arial"/>
          <w:sz w:val="24"/>
          <w:szCs w:val="24"/>
        </w:rPr>
        <w:t xml:space="preserve">dispuser de </w:t>
      </w:r>
      <w:r w:rsidRPr="00A769CA">
        <w:rPr>
          <w:rFonts w:ascii="Arial" w:eastAsia="Arial" w:hAnsi="Arial" w:cs="Arial"/>
          <w:sz w:val="24"/>
          <w:szCs w:val="24"/>
        </w:rPr>
        <w:t>bens suficientes para</w:t>
      </w:r>
      <w:r>
        <w:rPr>
          <w:rFonts w:ascii="Arial" w:eastAsia="Arial" w:hAnsi="Arial" w:cs="Arial"/>
          <w:sz w:val="24"/>
          <w:szCs w:val="24"/>
        </w:rPr>
        <w:t xml:space="preserve"> a assegurar a </w:t>
      </w:r>
      <w:r w:rsidRPr="00A769CA">
        <w:rPr>
          <w:rFonts w:ascii="Arial" w:eastAsia="Arial" w:hAnsi="Arial" w:cs="Arial"/>
          <w:sz w:val="24"/>
          <w:szCs w:val="24"/>
        </w:rPr>
        <w:t>obrigação.</w:t>
      </w:r>
      <w:r>
        <w:rPr>
          <w:rFonts w:ascii="Arial" w:eastAsia="Arial" w:hAnsi="Arial" w:cs="Arial"/>
          <w:sz w:val="24"/>
          <w:szCs w:val="24"/>
        </w:rPr>
        <w:t xml:space="preserve"> </w:t>
      </w:r>
    </w:p>
    <w:p w14:paraId="2E662422" w14:textId="77777777" w:rsidR="00E97F74" w:rsidRDefault="00E97F74" w:rsidP="00E97F74">
      <w:pPr>
        <w:spacing w:line="360" w:lineRule="auto"/>
        <w:ind w:firstLine="1134"/>
        <w:jc w:val="both"/>
        <w:rPr>
          <w:rFonts w:ascii="Arial" w:eastAsia="Arial" w:hAnsi="Arial" w:cs="Arial"/>
          <w:sz w:val="24"/>
          <w:szCs w:val="24"/>
        </w:rPr>
      </w:pPr>
      <w:r>
        <w:rPr>
          <w:rFonts w:ascii="Arial" w:eastAsia="Arial" w:hAnsi="Arial" w:cs="Arial"/>
          <w:sz w:val="24"/>
          <w:szCs w:val="24"/>
        </w:rPr>
        <w:t>Acrescentando</w:t>
      </w:r>
      <w:r w:rsidRPr="00FD2677">
        <w:rPr>
          <w:rFonts w:ascii="Arial" w:eastAsia="Arial" w:hAnsi="Arial" w:cs="Arial"/>
          <w:sz w:val="24"/>
          <w:szCs w:val="24"/>
        </w:rPr>
        <w:t>, Izabel de Melo e outros preconiza</w:t>
      </w:r>
      <w:r>
        <w:rPr>
          <w:rFonts w:ascii="Arial" w:eastAsia="Arial" w:hAnsi="Arial" w:cs="Arial"/>
          <w:sz w:val="24"/>
          <w:szCs w:val="24"/>
        </w:rPr>
        <w:t xml:space="preserve">m, que, </w:t>
      </w:r>
      <w:r w:rsidRPr="00851911">
        <w:rPr>
          <w:rFonts w:ascii="Arial" w:eastAsia="Arial" w:hAnsi="Arial" w:cs="Arial"/>
          <w:i/>
          <w:iCs/>
          <w:sz w:val="24"/>
          <w:szCs w:val="24"/>
        </w:rPr>
        <w:t xml:space="preserve">“por idoneidade tenha-se também a eficácia da fiança quanto à pessoa que, eventualmente, possa ou não </w:t>
      </w:r>
      <w:proofErr w:type="gramStart"/>
      <w:r w:rsidRPr="00851911">
        <w:rPr>
          <w:rFonts w:ascii="Arial" w:eastAsia="Arial" w:hAnsi="Arial" w:cs="Arial"/>
          <w:i/>
          <w:iCs/>
          <w:sz w:val="24"/>
          <w:szCs w:val="24"/>
        </w:rPr>
        <w:t>prestá-la</w:t>
      </w:r>
      <w:proofErr w:type="gramEnd"/>
      <w:r w:rsidRPr="00851911">
        <w:rPr>
          <w:rFonts w:ascii="Arial" w:eastAsia="Arial" w:hAnsi="Arial" w:cs="Arial"/>
          <w:i/>
          <w:iCs/>
          <w:sz w:val="24"/>
          <w:szCs w:val="24"/>
        </w:rPr>
        <w:t>, como no caso da pessoa casada que depende para tanto, da autorização do outro cônjuge”</w:t>
      </w:r>
      <w:r>
        <w:rPr>
          <w:rFonts w:ascii="Arial" w:eastAsia="Arial" w:hAnsi="Arial" w:cs="Arial"/>
          <w:sz w:val="24"/>
          <w:szCs w:val="24"/>
        </w:rPr>
        <w:t xml:space="preserve">. </w:t>
      </w:r>
      <w:bookmarkStart w:id="5" w:name="_Hlk45745374"/>
      <w:r>
        <w:rPr>
          <w:rFonts w:ascii="Arial" w:eastAsia="Arial" w:hAnsi="Arial" w:cs="Arial"/>
          <w:sz w:val="24"/>
          <w:szCs w:val="24"/>
        </w:rPr>
        <w:t xml:space="preserve">(MELO, JESUS E NETO 2014, p. 1151) </w:t>
      </w:r>
      <w:bookmarkEnd w:id="5"/>
      <w:r>
        <w:rPr>
          <w:rFonts w:ascii="Arial" w:eastAsia="Arial" w:hAnsi="Arial" w:cs="Arial"/>
          <w:sz w:val="24"/>
          <w:szCs w:val="24"/>
        </w:rPr>
        <w:t>Referindo-se a outorga uxória, questão que já foi objeto de discussão no Tribunal Superior, sendo firmado entendimento sobre o tema a partir da súmula 332 do STJ</w:t>
      </w:r>
      <w:r>
        <w:rPr>
          <w:rStyle w:val="Refdenotaderodap"/>
          <w:rFonts w:ascii="Arial" w:eastAsia="Arial" w:hAnsi="Arial" w:cs="Arial"/>
          <w:sz w:val="24"/>
          <w:szCs w:val="24"/>
        </w:rPr>
        <w:footnoteReference w:id="8"/>
      </w:r>
      <w:r>
        <w:rPr>
          <w:rFonts w:ascii="Arial" w:eastAsia="Arial" w:hAnsi="Arial" w:cs="Arial"/>
          <w:sz w:val="24"/>
          <w:szCs w:val="24"/>
        </w:rPr>
        <w:t xml:space="preserve">. </w:t>
      </w:r>
    </w:p>
    <w:p w14:paraId="1F84F1D0" w14:textId="77777777" w:rsidR="00E97F74" w:rsidRDefault="00E97F74" w:rsidP="00E97F74">
      <w:pPr>
        <w:spacing w:after="0" w:line="360" w:lineRule="auto"/>
        <w:ind w:firstLine="1134"/>
        <w:jc w:val="both"/>
        <w:rPr>
          <w:rFonts w:ascii="Arial" w:eastAsia="Arial" w:hAnsi="Arial" w:cs="Arial"/>
          <w:sz w:val="24"/>
          <w:szCs w:val="24"/>
        </w:rPr>
      </w:pPr>
      <w:r>
        <w:rPr>
          <w:rFonts w:ascii="Arial" w:eastAsia="Arial" w:hAnsi="Arial" w:cs="Arial"/>
          <w:sz w:val="24"/>
          <w:szCs w:val="24"/>
        </w:rPr>
        <w:t>Destaca que a figura do fiador tem o</w:t>
      </w:r>
      <w:r w:rsidRPr="007934FC">
        <w:rPr>
          <w:rFonts w:ascii="Arial" w:eastAsia="Arial" w:hAnsi="Arial" w:cs="Arial"/>
          <w:sz w:val="24"/>
          <w:szCs w:val="24"/>
        </w:rPr>
        <w:t xml:space="preserve"> papel </w:t>
      </w:r>
      <w:r>
        <w:rPr>
          <w:rFonts w:ascii="Arial" w:eastAsia="Arial" w:hAnsi="Arial" w:cs="Arial"/>
          <w:sz w:val="24"/>
          <w:szCs w:val="24"/>
        </w:rPr>
        <w:t>relevante</w:t>
      </w:r>
      <w:r w:rsidRPr="007934FC">
        <w:rPr>
          <w:rFonts w:ascii="Arial" w:eastAsia="Arial" w:hAnsi="Arial" w:cs="Arial"/>
          <w:sz w:val="24"/>
          <w:szCs w:val="24"/>
        </w:rPr>
        <w:t xml:space="preserve"> nas relações contratuais, uma vez que</w:t>
      </w:r>
      <w:r>
        <w:rPr>
          <w:rFonts w:ascii="Arial" w:eastAsia="Arial" w:hAnsi="Arial" w:cs="Arial"/>
          <w:sz w:val="24"/>
          <w:szCs w:val="24"/>
        </w:rPr>
        <w:t xml:space="preserve"> há a exigência de um garantidor como forma de trazer segurança jurídica na obrigação pactuada. Assim sendo,</w:t>
      </w:r>
      <w:r w:rsidRPr="007934FC">
        <w:rPr>
          <w:rFonts w:ascii="Arial" w:eastAsia="Arial" w:hAnsi="Arial" w:cs="Arial"/>
          <w:sz w:val="24"/>
          <w:szCs w:val="24"/>
        </w:rPr>
        <w:t xml:space="preserve"> </w:t>
      </w:r>
      <w:r>
        <w:rPr>
          <w:rFonts w:ascii="Arial" w:eastAsia="Arial" w:hAnsi="Arial" w:cs="Arial"/>
          <w:sz w:val="24"/>
          <w:szCs w:val="24"/>
        </w:rPr>
        <w:t>havendo</w:t>
      </w:r>
      <w:r w:rsidRPr="007934FC">
        <w:rPr>
          <w:rFonts w:ascii="Arial" w:eastAsia="Arial" w:hAnsi="Arial" w:cs="Arial"/>
          <w:sz w:val="24"/>
          <w:szCs w:val="24"/>
        </w:rPr>
        <w:t xml:space="preserve"> insolvência ou </w:t>
      </w:r>
      <w:r>
        <w:rPr>
          <w:rFonts w:ascii="Arial" w:eastAsia="Arial" w:hAnsi="Arial" w:cs="Arial"/>
          <w:sz w:val="24"/>
          <w:szCs w:val="24"/>
        </w:rPr>
        <w:t>redução d</w:t>
      </w:r>
      <w:r w:rsidRPr="007934FC">
        <w:rPr>
          <w:rFonts w:ascii="Arial" w:eastAsia="Arial" w:hAnsi="Arial" w:cs="Arial"/>
          <w:sz w:val="24"/>
          <w:szCs w:val="24"/>
        </w:rPr>
        <w:t>o</w:t>
      </w:r>
      <w:r>
        <w:rPr>
          <w:rFonts w:ascii="Arial" w:eastAsia="Arial" w:hAnsi="Arial" w:cs="Arial"/>
          <w:sz w:val="24"/>
          <w:szCs w:val="24"/>
        </w:rPr>
        <w:t>s</w:t>
      </w:r>
      <w:r w:rsidRPr="007934FC">
        <w:rPr>
          <w:rFonts w:ascii="Arial" w:eastAsia="Arial" w:hAnsi="Arial" w:cs="Arial"/>
          <w:sz w:val="24"/>
          <w:szCs w:val="24"/>
        </w:rPr>
        <w:t xml:space="preserve"> </w:t>
      </w:r>
      <w:r>
        <w:rPr>
          <w:rFonts w:ascii="Arial" w:eastAsia="Arial" w:hAnsi="Arial" w:cs="Arial"/>
          <w:sz w:val="24"/>
          <w:szCs w:val="24"/>
        </w:rPr>
        <w:t>bens</w:t>
      </w:r>
      <w:r w:rsidRPr="007934FC">
        <w:rPr>
          <w:rFonts w:ascii="Arial" w:eastAsia="Arial" w:hAnsi="Arial" w:cs="Arial"/>
          <w:sz w:val="24"/>
          <w:szCs w:val="24"/>
        </w:rPr>
        <w:t xml:space="preserve"> do devedor principal ou até mesmo</w:t>
      </w:r>
      <w:r>
        <w:rPr>
          <w:rFonts w:ascii="Arial" w:eastAsia="Arial" w:hAnsi="Arial" w:cs="Arial"/>
          <w:sz w:val="24"/>
          <w:szCs w:val="24"/>
        </w:rPr>
        <w:t xml:space="preserve"> incidindo no </w:t>
      </w:r>
      <w:r w:rsidRPr="007934FC">
        <w:rPr>
          <w:rFonts w:ascii="Arial" w:eastAsia="Arial" w:hAnsi="Arial" w:cs="Arial"/>
          <w:sz w:val="24"/>
          <w:szCs w:val="24"/>
        </w:rPr>
        <w:t>próprio inadimplemento</w:t>
      </w:r>
      <w:r>
        <w:rPr>
          <w:rFonts w:ascii="Arial" w:eastAsia="Arial" w:hAnsi="Arial" w:cs="Arial"/>
          <w:sz w:val="24"/>
          <w:szCs w:val="24"/>
        </w:rPr>
        <w:t xml:space="preserve"> por parte deste</w:t>
      </w:r>
      <w:r w:rsidRPr="007934FC">
        <w:rPr>
          <w:rFonts w:ascii="Arial" w:eastAsia="Arial" w:hAnsi="Arial" w:cs="Arial"/>
          <w:sz w:val="24"/>
          <w:szCs w:val="24"/>
        </w:rPr>
        <w:t xml:space="preserve">, </w:t>
      </w:r>
      <w:r>
        <w:rPr>
          <w:rFonts w:ascii="Arial" w:eastAsia="Arial" w:hAnsi="Arial" w:cs="Arial"/>
          <w:sz w:val="24"/>
          <w:szCs w:val="24"/>
        </w:rPr>
        <w:t>o credor irá recorrer ao garantidor q</w:t>
      </w:r>
      <w:r w:rsidRPr="007934FC">
        <w:rPr>
          <w:rFonts w:ascii="Arial" w:eastAsia="Arial" w:hAnsi="Arial" w:cs="Arial"/>
          <w:sz w:val="24"/>
          <w:szCs w:val="24"/>
        </w:rPr>
        <w:t xml:space="preserve">ue </w:t>
      </w:r>
      <w:r>
        <w:rPr>
          <w:rFonts w:ascii="Arial" w:eastAsia="Arial" w:hAnsi="Arial" w:cs="Arial"/>
          <w:sz w:val="24"/>
          <w:szCs w:val="24"/>
        </w:rPr>
        <w:t>se dispôs a</w:t>
      </w:r>
      <w:r w:rsidRPr="007934FC">
        <w:rPr>
          <w:rFonts w:ascii="Arial" w:eastAsia="Arial" w:hAnsi="Arial" w:cs="Arial"/>
          <w:sz w:val="24"/>
          <w:szCs w:val="24"/>
        </w:rPr>
        <w:t xml:space="preserve"> </w:t>
      </w:r>
      <w:r>
        <w:rPr>
          <w:rFonts w:ascii="Arial" w:eastAsia="Arial" w:hAnsi="Arial" w:cs="Arial"/>
          <w:sz w:val="24"/>
          <w:szCs w:val="24"/>
        </w:rPr>
        <w:t>resguardar</w:t>
      </w:r>
      <w:r w:rsidRPr="007934FC">
        <w:rPr>
          <w:rFonts w:ascii="Arial" w:eastAsia="Arial" w:hAnsi="Arial" w:cs="Arial"/>
          <w:sz w:val="24"/>
          <w:szCs w:val="24"/>
        </w:rPr>
        <w:t xml:space="preserve"> </w:t>
      </w:r>
      <w:r>
        <w:rPr>
          <w:rFonts w:ascii="Arial" w:eastAsia="Arial" w:hAnsi="Arial" w:cs="Arial"/>
          <w:sz w:val="24"/>
          <w:szCs w:val="24"/>
        </w:rPr>
        <w:t>o cumprimento</w:t>
      </w:r>
      <w:r w:rsidRPr="007934FC">
        <w:rPr>
          <w:rFonts w:ascii="Arial" w:eastAsia="Arial" w:hAnsi="Arial" w:cs="Arial"/>
          <w:sz w:val="24"/>
          <w:szCs w:val="24"/>
        </w:rPr>
        <w:t xml:space="preserve"> </w:t>
      </w:r>
      <w:r>
        <w:rPr>
          <w:rFonts w:ascii="Arial" w:eastAsia="Arial" w:hAnsi="Arial" w:cs="Arial"/>
          <w:sz w:val="24"/>
          <w:szCs w:val="24"/>
        </w:rPr>
        <w:t>do negócio jurídico</w:t>
      </w:r>
      <w:r w:rsidRPr="007934FC">
        <w:rPr>
          <w:rFonts w:ascii="Arial" w:eastAsia="Arial" w:hAnsi="Arial" w:cs="Arial"/>
          <w:sz w:val="24"/>
          <w:szCs w:val="24"/>
        </w:rPr>
        <w:t>.</w:t>
      </w:r>
    </w:p>
    <w:p w14:paraId="4A3D7AA6" w14:textId="77777777" w:rsidR="00E97F74" w:rsidRDefault="00E97F74" w:rsidP="00E97F74">
      <w:pPr>
        <w:spacing w:after="0" w:line="360" w:lineRule="auto"/>
        <w:ind w:firstLine="1134"/>
        <w:jc w:val="both"/>
        <w:rPr>
          <w:rFonts w:ascii="Arial" w:eastAsia="Arial" w:hAnsi="Arial" w:cs="Arial"/>
          <w:sz w:val="24"/>
          <w:szCs w:val="24"/>
        </w:rPr>
      </w:pPr>
    </w:p>
    <w:p w14:paraId="33971416" w14:textId="77777777" w:rsidR="00E97F74" w:rsidRDefault="00E97F74" w:rsidP="00E97F74">
      <w:pPr>
        <w:spacing w:after="0" w:line="360" w:lineRule="auto"/>
        <w:ind w:firstLine="1134"/>
        <w:jc w:val="both"/>
        <w:rPr>
          <w:rFonts w:ascii="Arial" w:eastAsia="Arial" w:hAnsi="Arial" w:cs="Arial"/>
          <w:b/>
          <w:bCs/>
          <w:sz w:val="24"/>
          <w:szCs w:val="24"/>
        </w:rPr>
      </w:pPr>
      <w:r>
        <w:rPr>
          <w:rFonts w:ascii="Arial" w:eastAsia="Arial" w:hAnsi="Arial" w:cs="Arial"/>
          <w:sz w:val="24"/>
          <w:szCs w:val="24"/>
        </w:rPr>
        <w:t xml:space="preserve">2.1.2 </w:t>
      </w:r>
      <w:r>
        <w:rPr>
          <w:rFonts w:ascii="Arial" w:eastAsia="Arial" w:hAnsi="Arial" w:cs="Arial"/>
          <w:b/>
          <w:bCs/>
          <w:sz w:val="24"/>
          <w:szCs w:val="24"/>
        </w:rPr>
        <w:t>A extensão da responsabilidade no contrato de fiança</w:t>
      </w:r>
    </w:p>
    <w:p w14:paraId="45EA6B68" w14:textId="77777777" w:rsidR="00E97F74" w:rsidRDefault="00E97F74" w:rsidP="00E97F74">
      <w:pPr>
        <w:spacing w:after="0" w:line="276" w:lineRule="auto"/>
        <w:ind w:firstLine="1134"/>
        <w:jc w:val="both"/>
        <w:rPr>
          <w:rFonts w:ascii="Arial" w:eastAsia="Arial" w:hAnsi="Arial" w:cs="Arial"/>
          <w:b/>
          <w:bCs/>
          <w:sz w:val="24"/>
          <w:szCs w:val="24"/>
        </w:rPr>
      </w:pPr>
    </w:p>
    <w:p w14:paraId="4D273F56" w14:textId="77777777" w:rsidR="00E97F74" w:rsidRDefault="00E97F74" w:rsidP="00E97F74">
      <w:pPr>
        <w:spacing w:line="360" w:lineRule="auto"/>
        <w:ind w:firstLine="1134"/>
        <w:jc w:val="both"/>
        <w:rPr>
          <w:rFonts w:ascii="Arial" w:eastAsia="Arial" w:hAnsi="Arial" w:cs="Arial"/>
          <w:sz w:val="24"/>
          <w:szCs w:val="24"/>
        </w:rPr>
      </w:pPr>
      <w:r>
        <w:rPr>
          <w:rFonts w:ascii="Arial" w:eastAsia="Arial" w:hAnsi="Arial" w:cs="Arial"/>
          <w:sz w:val="24"/>
          <w:szCs w:val="24"/>
        </w:rPr>
        <w:t xml:space="preserve">Diante da existência do contrato de fiança, cabe compreender primeiramente a natureza da garantia, sendo uma espécie que se encontra consolidada com natureza </w:t>
      </w:r>
      <w:r w:rsidRPr="0071457D">
        <w:rPr>
          <w:rFonts w:ascii="Arial" w:eastAsia="Arial" w:hAnsi="Arial" w:cs="Arial"/>
          <w:sz w:val="24"/>
          <w:szCs w:val="24"/>
        </w:rPr>
        <w:t>fidejussóri</w:t>
      </w:r>
      <w:r>
        <w:rPr>
          <w:rFonts w:ascii="Arial" w:eastAsia="Arial" w:hAnsi="Arial" w:cs="Arial"/>
          <w:sz w:val="24"/>
          <w:szCs w:val="24"/>
        </w:rPr>
        <w:t>a</w:t>
      </w:r>
      <w:r w:rsidRPr="0071457D">
        <w:rPr>
          <w:rFonts w:ascii="Arial" w:eastAsia="Arial" w:hAnsi="Arial" w:cs="Arial"/>
          <w:sz w:val="24"/>
          <w:szCs w:val="24"/>
        </w:rPr>
        <w:t xml:space="preserve"> ampl</w:t>
      </w:r>
      <w:r>
        <w:rPr>
          <w:rFonts w:ascii="Arial" w:eastAsia="Arial" w:hAnsi="Arial" w:cs="Arial"/>
          <w:sz w:val="24"/>
          <w:szCs w:val="24"/>
        </w:rPr>
        <w:t>a</w:t>
      </w:r>
      <w:r w:rsidRPr="0071457D">
        <w:rPr>
          <w:rFonts w:ascii="Arial" w:eastAsia="Arial" w:hAnsi="Arial" w:cs="Arial"/>
          <w:sz w:val="24"/>
          <w:szCs w:val="24"/>
        </w:rPr>
        <w:t>,</w:t>
      </w:r>
      <w:r>
        <w:rPr>
          <w:rFonts w:ascii="Arial" w:eastAsia="Arial" w:hAnsi="Arial" w:cs="Arial"/>
          <w:sz w:val="24"/>
          <w:szCs w:val="24"/>
        </w:rPr>
        <w:t xml:space="preserve"> </w:t>
      </w:r>
      <w:r w:rsidRPr="0071457D">
        <w:rPr>
          <w:rFonts w:ascii="Arial" w:eastAsia="Arial" w:hAnsi="Arial" w:cs="Arial"/>
          <w:sz w:val="24"/>
          <w:szCs w:val="24"/>
        </w:rPr>
        <w:t>pode</w:t>
      </w:r>
      <w:r>
        <w:rPr>
          <w:rFonts w:ascii="Arial" w:eastAsia="Arial" w:hAnsi="Arial" w:cs="Arial"/>
          <w:sz w:val="24"/>
          <w:szCs w:val="24"/>
        </w:rPr>
        <w:t>ndo</w:t>
      </w:r>
      <w:r w:rsidRPr="0071457D">
        <w:rPr>
          <w:rFonts w:ascii="Arial" w:eastAsia="Arial" w:hAnsi="Arial" w:cs="Arial"/>
          <w:sz w:val="24"/>
          <w:szCs w:val="24"/>
        </w:rPr>
        <w:t xml:space="preserve"> ser aplicada </w:t>
      </w:r>
      <w:r>
        <w:rPr>
          <w:rFonts w:ascii="Arial" w:eastAsia="Arial" w:hAnsi="Arial" w:cs="Arial"/>
          <w:sz w:val="24"/>
          <w:szCs w:val="24"/>
        </w:rPr>
        <w:t>em acessório à diversas</w:t>
      </w:r>
      <w:r w:rsidRPr="0071457D">
        <w:rPr>
          <w:rFonts w:ascii="Arial" w:eastAsia="Arial" w:hAnsi="Arial" w:cs="Arial"/>
          <w:sz w:val="24"/>
          <w:szCs w:val="24"/>
        </w:rPr>
        <w:t xml:space="preserve"> </w:t>
      </w:r>
      <w:r>
        <w:rPr>
          <w:rFonts w:ascii="Arial" w:eastAsia="Arial" w:hAnsi="Arial" w:cs="Arial"/>
          <w:sz w:val="24"/>
          <w:szCs w:val="24"/>
        </w:rPr>
        <w:t>contratuais.</w:t>
      </w:r>
      <w:r w:rsidRPr="0071457D">
        <w:rPr>
          <w:rFonts w:ascii="Arial" w:eastAsia="Arial" w:hAnsi="Arial" w:cs="Arial"/>
          <w:sz w:val="24"/>
          <w:szCs w:val="24"/>
        </w:rPr>
        <w:t xml:space="preserve"> </w:t>
      </w:r>
    </w:p>
    <w:p w14:paraId="75B595D0" w14:textId="77777777" w:rsidR="00E97F74" w:rsidRDefault="00E97F74" w:rsidP="00E97F74">
      <w:pPr>
        <w:spacing w:line="360" w:lineRule="auto"/>
        <w:ind w:firstLine="1134"/>
        <w:jc w:val="both"/>
        <w:rPr>
          <w:rFonts w:ascii="Arial" w:eastAsia="Arial" w:hAnsi="Arial" w:cs="Arial"/>
          <w:sz w:val="24"/>
          <w:szCs w:val="24"/>
        </w:rPr>
      </w:pPr>
      <w:r>
        <w:rPr>
          <w:rFonts w:ascii="Arial" w:eastAsia="Arial" w:hAnsi="Arial" w:cs="Arial"/>
          <w:sz w:val="24"/>
          <w:szCs w:val="24"/>
        </w:rPr>
        <w:lastRenderedPageBreak/>
        <w:t>A g</w:t>
      </w:r>
      <w:r w:rsidRPr="0071457D">
        <w:rPr>
          <w:rFonts w:ascii="Arial" w:eastAsia="Arial" w:hAnsi="Arial" w:cs="Arial"/>
          <w:sz w:val="24"/>
          <w:szCs w:val="24"/>
        </w:rPr>
        <w:t>arantia fidejussória</w:t>
      </w:r>
      <w:r>
        <w:rPr>
          <w:rFonts w:ascii="Arial" w:eastAsia="Arial" w:hAnsi="Arial" w:cs="Arial"/>
          <w:sz w:val="24"/>
          <w:szCs w:val="24"/>
        </w:rPr>
        <w:t xml:space="preserve"> conhecida também como</w:t>
      </w:r>
      <w:r w:rsidRPr="0075657B">
        <w:rPr>
          <w:rFonts w:ascii="Arial" w:eastAsia="Arial" w:hAnsi="Arial" w:cs="Arial"/>
          <w:sz w:val="24"/>
          <w:szCs w:val="24"/>
        </w:rPr>
        <w:t xml:space="preserve"> garantia</w:t>
      </w:r>
      <w:r>
        <w:rPr>
          <w:rFonts w:ascii="Arial" w:eastAsia="Arial" w:hAnsi="Arial" w:cs="Arial"/>
          <w:sz w:val="24"/>
          <w:szCs w:val="24"/>
        </w:rPr>
        <w:t xml:space="preserve"> de cunho pessoal</w:t>
      </w:r>
      <w:r w:rsidRPr="0075657B">
        <w:rPr>
          <w:rFonts w:ascii="Arial" w:eastAsia="Arial" w:hAnsi="Arial" w:cs="Arial"/>
          <w:sz w:val="24"/>
          <w:szCs w:val="24"/>
        </w:rPr>
        <w:t>,</w:t>
      </w:r>
      <w:r>
        <w:rPr>
          <w:rFonts w:ascii="Arial" w:eastAsia="Arial" w:hAnsi="Arial" w:cs="Arial"/>
          <w:sz w:val="24"/>
          <w:szCs w:val="24"/>
        </w:rPr>
        <w:t xml:space="preserve"> </w:t>
      </w:r>
      <w:r w:rsidRPr="0075657B">
        <w:rPr>
          <w:rFonts w:ascii="Arial" w:eastAsia="Arial" w:hAnsi="Arial" w:cs="Arial"/>
          <w:sz w:val="24"/>
          <w:szCs w:val="24"/>
        </w:rPr>
        <w:t>consiste</w:t>
      </w:r>
      <w:r>
        <w:rPr>
          <w:rFonts w:ascii="Arial" w:eastAsia="Arial" w:hAnsi="Arial" w:cs="Arial"/>
          <w:sz w:val="24"/>
          <w:szCs w:val="24"/>
        </w:rPr>
        <w:t xml:space="preserve"> n</w:t>
      </w:r>
      <w:r w:rsidRPr="0075657B">
        <w:rPr>
          <w:rFonts w:ascii="Arial" w:eastAsia="Arial" w:hAnsi="Arial" w:cs="Arial"/>
          <w:sz w:val="24"/>
          <w:szCs w:val="24"/>
        </w:rPr>
        <w:t>o</w:t>
      </w:r>
      <w:r>
        <w:rPr>
          <w:rFonts w:ascii="Arial" w:eastAsia="Arial" w:hAnsi="Arial" w:cs="Arial"/>
          <w:sz w:val="24"/>
          <w:szCs w:val="24"/>
        </w:rPr>
        <w:t xml:space="preserve"> indivíduo</w:t>
      </w:r>
      <w:r w:rsidRPr="0075657B">
        <w:rPr>
          <w:rFonts w:ascii="Arial" w:eastAsia="Arial" w:hAnsi="Arial" w:cs="Arial"/>
          <w:sz w:val="24"/>
          <w:szCs w:val="24"/>
        </w:rPr>
        <w:t xml:space="preserve"> </w:t>
      </w:r>
      <w:r>
        <w:rPr>
          <w:rFonts w:ascii="Arial" w:eastAsia="Arial" w:hAnsi="Arial" w:cs="Arial"/>
          <w:sz w:val="24"/>
          <w:szCs w:val="24"/>
        </w:rPr>
        <w:t>submeter todo o seu</w:t>
      </w:r>
      <w:r w:rsidRPr="0075657B">
        <w:rPr>
          <w:rFonts w:ascii="Arial" w:eastAsia="Arial" w:hAnsi="Arial" w:cs="Arial"/>
          <w:sz w:val="24"/>
          <w:szCs w:val="24"/>
        </w:rPr>
        <w:t xml:space="preserve"> patrimônio</w:t>
      </w:r>
      <w:r>
        <w:rPr>
          <w:rFonts w:ascii="Arial" w:eastAsia="Arial" w:hAnsi="Arial" w:cs="Arial"/>
          <w:sz w:val="24"/>
          <w:szCs w:val="24"/>
        </w:rPr>
        <w:t xml:space="preserve"> disponível</w:t>
      </w:r>
      <w:r w:rsidRPr="0075657B">
        <w:rPr>
          <w:rFonts w:ascii="Arial" w:eastAsia="Arial" w:hAnsi="Arial" w:cs="Arial"/>
          <w:sz w:val="24"/>
          <w:szCs w:val="24"/>
        </w:rPr>
        <w:t xml:space="preserve"> como </w:t>
      </w:r>
      <w:r>
        <w:rPr>
          <w:rFonts w:ascii="Arial" w:eastAsia="Arial" w:hAnsi="Arial" w:cs="Arial"/>
          <w:sz w:val="24"/>
          <w:szCs w:val="24"/>
        </w:rPr>
        <w:t>forma de resguardar o cumprimento de uma obrigação devida por</w:t>
      </w:r>
      <w:r w:rsidRPr="0075657B">
        <w:rPr>
          <w:rFonts w:ascii="Arial" w:eastAsia="Arial" w:hAnsi="Arial" w:cs="Arial"/>
          <w:sz w:val="24"/>
          <w:szCs w:val="24"/>
        </w:rPr>
        <w:t xml:space="preserve"> outrem.</w:t>
      </w:r>
      <w:r>
        <w:rPr>
          <w:rFonts w:ascii="Arial" w:eastAsia="Arial" w:hAnsi="Arial" w:cs="Arial"/>
          <w:sz w:val="24"/>
          <w:szCs w:val="24"/>
        </w:rPr>
        <w:t xml:space="preserve"> De tal modo, a responsabilidade sujeita todo o patrimônio e </w:t>
      </w:r>
      <w:r w:rsidRPr="0075657B">
        <w:rPr>
          <w:rFonts w:ascii="Arial" w:eastAsia="Arial" w:hAnsi="Arial" w:cs="Arial"/>
          <w:sz w:val="24"/>
          <w:szCs w:val="24"/>
        </w:rPr>
        <w:t xml:space="preserve">não </w:t>
      </w:r>
      <w:r>
        <w:rPr>
          <w:rFonts w:ascii="Arial" w:eastAsia="Arial" w:hAnsi="Arial" w:cs="Arial"/>
          <w:sz w:val="24"/>
          <w:szCs w:val="24"/>
        </w:rPr>
        <w:t>apenas</w:t>
      </w:r>
      <w:r w:rsidRPr="0075657B">
        <w:rPr>
          <w:rFonts w:ascii="Arial" w:eastAsia="Arial" w:hAnsi="Arial" w:cs="Arial"/>
          <w:sz w:val="24"/>
          <w:szCs w:val="24"/>
        </w:rPr>
        <w:t xml:space="preserve"> </w:t>
      </w:r>
      <w:r>
        <w:rPr>
          <w:rFonts w:ascii="Arial" w:eastAsia="Arial" w:hAnsi="Arial" w:cs="Arial"/>
          <w:sz w:val="24"/>
          <w:szCs w:val="24"/>
        </w:rPr>
        <w:t xml:space="preserve">um determinado </w:t>
      </w:r>
      <w:r w:rsidRPr="0075657B">
        <w:rPr>
          <w:rFonts w:ascii="Arial" w:eastAsia="Arial" w:hAnsi="Arial" w:cs="Arial"/>
          <w:sz w:val="24"/>
          <w:szCs w:val="24"/>
        </w:rPr>
        <w:t>be</w:t>
      </w:r>
      <w:r>
        <w:rPr>
          <w:rFonts w:ascii="Arial" w:eastAsia="Arial" w:hAnsi="Arial" w:cs="Arial"/>
          <w:sz w:val="24"/>
          <w:szCs w:val="24"/>
        </w:rPr>
        <w:t>m</w:t>
      </w:r>
      <w:r w:rsidRPr="0075657B">
        <w:rPr>
          <w:rFonts w:ascii="Arial" w:eastAsia="Arial" w:hAnsi="Arial" w:cs="Arial"/>
          <w:sz w:val="24"/>
          <w:szCs w:val="24"/>
        </w:rPr>
        <w:t xml:space="preserve">, como </w:t>
      </w:r>
      <w:r>
        <w:rPr>
          <w:rFonts w:ascii="Arial" w:eastAsia="Arial" w:hAnsi="Arial" w:cs="Arial"/>
          <w:sz w:val="24"/>
          <w:szCs w:val="24"/>
        </w:rPr>
        <w:t>são no caso das</w:t>
      </w:r>
      <w:r w:rsidRPr="0075657B">
        <w:rPr>
          <w:rFonts w:ascii="Arial" w:eastAsia="Arial" w:hAnsi="Arial" w:cs="Arial"/>
          <w:sz w:val="24"/>
          <w:szCs w:val="24"/>
        </w:rPr>
        <w:t xml:space="preserve"> garantias reais</w:t>
      </w:r>
      <w:r>
        <w:rPr>
          <w:rFonts w:ascii="Arial" w:eastAsia="Arial" w:hAnsi="Arial" w:cs="Arial"/>
          <w:sz w:val="24"/>
          <w:szCs w:val="24"/>
        </w:rPr>
        <w:t xml:space="preserve"> (ex. hipoteca e penhor).</w:t>
      </w:r>
    </w:p>
    <w:p w14:paraId="52414905" w14:textId="77777777" w:rsidR="00E97F74" w:rsidRDefault="00E97F74" w:rsidP="00E97F74">
      <w:pPr>
        <w:spacing w:after="0" w:line="360" w:lineRule="auto"/>
        <w:ind w:firstLine="1134"/>
        <w:jc w:val="both"/>
        <w:rPr>
          <w:rFonts w:ascii="Arial" w:eastAsia="Arial" w:hAnsi="Arial" w:cs="Arial"/>
          <w:sz w:val="24"/>
          <w:szCs w:val="24"/>
        </w:rPr>
      </w:pPr>
      <w:r>
        <w:rPr>
          <w:rFonts w:ascii="Arial" w:eastAsia="Arial" w:hAnsi="Arial" w:cs="Arial"/>
          <w:sz w:val="24"/>
          <w:szCs w:val="24"/>
        </w:rPr>
        <w:t>Há o desdobramento da responsabilidade do fiador sobre os termos em que foi pactuado com o credor da obrigação principal. Ainda, a fiança é um contrato benéfico e que não tem interpretação extensiva, ou seja, a obrigação não ultrapassa os limites do que foi expressada no ato. Sendo assim, o fiador responde na proporção do que se comprometeu em garantir, conforme explica Paulo Nader. Vejamos:</w:t>
      </w:r>
    </w:p>
    <w:p w14:paraId="2D9B136B" w14:textId="77777777" w:rsidR="00E97F74" w:rsidRDefault="00E97F74" w:rsidP="00E97F74">
      <w:pPr>
        <w:spacing w:after="0" w:line="360" w:lineRule="auto"/>
        <w:ind w:firstLine="1134"/>
        <w:jc w:val="both"/>
        <w:rPr>
          <w:rFonts w:ascii="Arial" w:eastAsia="Arial" w:hAnsi="Arial" w:cs="Arial"/>
          <w:sz w:val="24"/>
          <w:szCs w:val="24"/>
        </w:rPr>
      </w:pPr>
    </w:p>
    <w:p w14:paraId="3144B81A" w14:textId="77777777" w:rsidR="00E97F74" w:rsidRDefault="00E97F74" w:rsidP="00E97F74">
      <w:pPr>
        <w:spacing w:after="0" w:line="240" w:lineRule="auto"/>
        <w:ind w:left="2268"/>
        <w:jc w:val="both"/>
        <w:rPr>
          <w:rFonts w:ascii="Arial" w:eastAsia="Arial" w:hAnsi="Arial" w:cs="Arial"/>
          <w:sz w:val="20"/>
          <w:szCs w:val="20"/>
        </w:rPr>
      </w:pPr>
      <w:r w:rsidRPr="003721F4">
        <w:rPr>
          <w:rFonts w:ascii="Arial" w:eastAsia="Arial" w:hAnsi="Arial" w:cs="Arial"/>
          <w:sz w:val="20"/>
          <w:szCs w:val="20"/>
        </w:rPr>
        <w:t xml:space="preserve">A fiança pode ser parcial ou total, de acordo com a possibilidade, conveniência ou interesse do fiador, que nem sempre possui condições econômicas para suportar encargos que superem determinado limite. Sendo parcial, ainda que o valor da dívida extrapole o limite da fiança, o garante responderá apenas até o valor estipulado. O art. 823 dispõe neste sentido. Se a caução fidejussória for total, a obrigação abrangerá os acessórios da dívida principal, como juros, multa e atualização monetária, além das despesas judiciais, sendo que o cômputo dos encargos se faz a partir da citação. Para que a fiança seja parcial, indispensável que no instrumento contratual conste expressa cláusula delimitadora. </w:t>
      </w:r>
      <w:r>
        <w:rPr>
          <w:rFonts w:ascii="Arial" w:eastAsia="Arial" w:hAnsi="Arial" w:cs="Arial"/>
          <w:sz w:val="20"/>
          <w:szCs w:val="20"/>
        </w:rPr>
        <w:t>(NADER, p. 514, 2018)</w:t>
      </w:r>
    </w:p>
    <w:p w14:paraId="34579B2F" w14:textId="77777777" w:rsidR="00E97F74" w:rsidRPr="003721F4" w:rsidRDefault="00E97F74" w:rsidP="00E97F74">
      <w:pPr>
        <w:spacing w:after="0" w:line="240" w:lineRule="auto"/>
        <w:ind w:left="2268"/>
        <w:jc w:val="both"/>
        <w:rPr>
          <w:rFonts w:ascii="Arial" w:eastAsia="Arial" w:hAnsi="Arial" w:cs="Arial"/>
          <w:sz w:val="20"/>
          <w:szCs w:val="20"/>
        </w:rPr>
      </w:pPr>
    </w:p>
    <w:p w14:paraId="1FE91678" w14:textId="77777777" w:rsidR="00E97F74" w:rsidRDefault="00E97F74" w:rsidP="00E97F74">
      <w:pPr>
        <w:spacing w:before="240" w:line="360" w:lineRule="auto"/>
        <w:ind w:firstLine="1134"/>
        <w:jc w:val="both"/>
        <w:rPr>
          <w:rFonts w:ascii="Arial" w:eastAsia="Arial" w:hAnsi="Arial" w:cs="Arial"/>
          <w:sz w:val="24"/>
          <w:szCs w:val="24"/>
        </w:rPr>
      </w:pPr>
      <w:r w:rsidRPr="003721F4">
        <w:rPr>
          <w:rFonts w:ascii="Arial" w:eastAsia="Arial" w:hAnsi="Arial" w:cs="Arial"/>
          <w:sz w:val="24"/>
          <w:szCs w:val="24"/>
        </w:rPr>
        <w:t>Se</w:t>
      </w:r>
      <w:r>
        <w:rPr>
          <w:rFonts w:ascii="Arial" w:eastAsia="Arial" w:hAnsi="Arial" w:cs="Arial"/>
          <w:sz w:val="24"/>
          <w:szCs w:val="24"/>
        </w:rPr>
        <w:t xml:space="preserve"> caso</w:t>
      </w:r>
      <w:r w:rsidRPr="003721F4">
        <w:rPr>
          <w:rFonts w:ascii="Arial" w:eastAsia="Arial" w:hAnsi="Arial" w:cs="Arial"/>
          <w:sz w:val="24"/>
          <w:szCs w:val="24"/>
        </w:rPr>
        <w:t xml:space="preserve"> a fiança </w:t>
      </w:r>
      <w:r>
        <w:rPr>
          <w:rFonts w:ascii="Arial" w:eastAsia="Arial" w:hAnsi="Arial" w:cs="Arial"/>
          <w:sz w:val="24"/>
          <w:szCs w:val="24"/>
        </w:rPr>
        <w:t>seja pactuada com o fim  de garantir contrato de</w:t>
      </w:r>
      <w:r w:rsidRPr="003721F4">
        <w:rPr>
          <w:rFonts w:ascii="Arial" w:eastAsia="Arial" w:hAnsi="Arial" w:cs="Arial"/>
          <w:sz w:val="24"/>
          <w:szCs w:val="24"/>
        </w:rPr>
        <w:t xml:space="preserve"> locação</w:t>
      </w:r>
      <w:r>
        <w:rPr>
          <w:rFonts w:ascii="Arial" w:eastAsia="Arial" w:hAnsi="Arial" w:cs="Arial"/>
          <w:sz w:val="24"/>
          <w:szCs w:val="24"/>
        </w:rPr>
        <w:t xml:space="preserve"> imobiliário</w:t>
      </w:r>
      <w:r w:rsidRPr="003721F4">
        <w:rPr>
          <w:rFonts w:ascii="Arial" w:eastAsia="Arial" w:hAnsi="Arial" w:cs="Arial"/>
          <w:sz w:val="24"/>
          <w:szCs w:val="24"/>
        </w:rPr>
        <w:t>,</w:t>
      </w:r>
      <w:r>
        <w:rPr>
          <w:rFonts w:ascii="Arial" w:eastAsia="Arial" w:hAnsi="Arial" w:cs="Arial"/>
          <w:sz w:val="24"/>
          <w:szCs w:val="24"/>
        </w:rPr>
        <w:t xml:space="preserve"> como é visto na maioria dos casos,</w:t>
      </w:r>
      <w:r w:rsidRPr="003721F4">
        <w:rPr>
          <w:rFonts w:ascii="Arial" w:eastAsia="Arial" w:hAnsi="Arial" w:cs="Arial"/>
          <w:sz w:val="24"/>
          <w:szCs w:val="24"/>
        </w:rPr>
        <w:t xml:space="preserve"> </w:t>
      </w:r>
      <w:r>
        <w:rPr>
          <w:rFonts w:ascii="Arial" w:eastAsia="Arial" w:hAnsi="Arial" w:cs="Arial"/>
          <w:sz w:val="24"/>
          <w:szCs w:val="24"/>
        </w:rPr>
        <w:t>poderão as partes estipular na aplicação de cláusulas</w:t>
      </w:r>
      <w:r w:rsidRPr="003721F4">
        <w:rPr>
          <w:rFonts w:ascii="Arial" w:eastAsia="Arial" w:hAnsi="Arial" w:cs="Arial"/>
          <w:sz w:val="24"/>
          <w:szCs w:val="24"/>
        </w:rPr>
        <w:t xml:space="preserve"> limitadora</w:t>
      </w:r>
      <w:r>
        <w:rPr>
          <w:rFonts w:ascii="Arial" w:eastAsia="Arial" w:hAnsi="Arial" w:cs="Arial"/>
          <w:sz w:val="24"/>
          <w:szCs w:val="24"/>
        </w:rPr>
        <w:t xml:space="preserve">s, </w:t>
      </w:r>
      <w:r w:rsidRPr="003721F4">
        <w:rPr>
          <w:rFonts w:ascii="Arial" w:eastAsia="Arial" w:hAnsi="Arial" w:cs="Arial"/>
          <w:sz w:val="24"/>
          <w:szCs w:val="24"/>
        </w:rPr>
        <w:t>exemplo</w:t>
      </w:r>
      <w:r>
        <w:rPr>
          <w:rFonts w:ascii="Arial" w:eastAsia="Arial" w:hAnsi="Arial" w:cs="Arial"/>
          <w:sz w:val="24"/>
          <w:szCs w:val="24"/>
        </w:rPr>
        <w:t xml:space="preserve"> seria na renúncia de responsabilidade sobre reparação de</w:t>
      </w:r>
      <w:r w:rsidRPr="003721F4">
        <w:rPr>
          <w:rFonts w:ascii="Arial" w:eastAsia="Arial" w:hAnsi="Arial" w:cs="Arial"/>
          <w:sz w:val="24"/>
          <w:szCs w:val="24"/>
        </w:rPr>
        <w:t xml:space="preserve"> </w:t>
      </w:r>
      <w:proofErr w:type="spellStart"/>
      <w:r>
        <w:rPr>
          <w:rFonts w:ascii="Arial" w:eastAsia="Arial" w:hAnsi="Arial" w:cs="Arial"/>
          <w:sz w:val="24"/>
          <w:szCs w:val="24"/>
        </w:rPr>
        <w:t>de</w:t>
      </w:r>
      <w:proofErr w:type="spellEnd"/>
      <w:r w:rsidRPr="003721F4">
        <w:rPr>
          <w:rFonts w:ascii="Arial" w:eastAsia="Arial" w:hAnsi="Arial" w:cs="Arial"/>
          <w:sz w:val="24"/>
          <w:szCs w:val="24"/>
        </w:rPr>
        <w:t xml:space="preserve"> perdas e danos</w:t>
      </w:r>
      <w:r>
        <w:rPr>
          <w:rFonts w:ascii="Arial" w:eastAsia="Arial" w:hAnsi="Arial" w:cs="Arial"/>
          <w:sz w:val="24"/>
          <w:szCs w:val="24"/>
        </w:rPr>
        <w:t xml:space="preserve"> gerado pelo locatário, despesas judiciais, encargos moratórios decorrente da inadimplência do devedor principal, entre outras.</w:t>
      </w:r>
      <w:r w:rsidRPr="003721F4">
        <w:rPr>
          <w:rFonts w:ascii="Arial" w:eastAsia="Arial" w:hAnsi="Arial" w:cs="Arial"/>
          <w:sz w:val="24"/>
          <w:szCs w:val="24"/>
        </w:rPr>
        <w:t xml:space="preserve"> </w:t>
      </w:r>
      <w:r>
        <w:rPr>
          <w:rFonts w:ascii="Arial" w:eastAsia="Arial" w:hAnsi="Arial" w:cs="Arial"/>
          <w:sz w:val="24"/>
          <w:szCs w:val="24"/>
        </w:rPr>
        <w:t xml:space="preserve">Observa-se também que a </w:t>
      </w:r>
      <w:r w:rsidRPr="003721F4">
        <w:rPr>
          <w:rFonts w:ascii="Arial" w:eastAsia="Arial" w:hAnsi="Arial" w:cs="Arial"/>
          <w:sz w:val="24"/>
          <w:szCs w:val="24"/>
        </w:rPr>
        <w:t xml:space="preserve">responsabilidade </w:t>
      </w:r>
      <w:r>
        <w:rPr>
          <w:rFonts w:ascii="Arial" w:eastAsia="Arial" w:hAnsi="Arial" w:cs="Arial"/>
          <w:sz w:val="24"/>
          <w:szCs w:val="24"/>
        </w:rPr>
        <w:t xml:space="preserve">do garantidor </w:t>
      </w:r>
      <w:r w:rsidRPr="003721F4">
        <w:rPr>
          <w:rFonts w:ascii="Arial" w:eastAsia="Arial" w:hAnsi="Arial" w:cs="Arial"/>
          <w:sz w:val="24"/>
          <w:szCs w:val="24"/>
        </w:rPr>
        <w:t xml:space="preserve">poderá ser </w:t>
      </w:r>
      <w:r>
        <w:rPr>
          <w:rFonts w:ascii="Arial" w:eastAsia="Arial" w:hAnsi="Arial" w:cs="Arial"/>
          <w:sz w:val="24"/>
          <w:szCs w:val="24"/>
        </w:rPr>
        <w:t>adstrita a</w:t>
      </w:r>
      <w:r w:rsidRPr="003721F4">
        <w:rPr>
          <w:rFonts w:ascii="Arial" w:eastAsia="Arial" w:hAnsi="Arial" w:cs="Arial"/>
          <w:sz w:val="24"/>
          <w:szCs w:val="24"/>
        </w:rPr>
        <w:t xml:space="preserve">o tempo, permanecendo o fiador </w:t>
      </w:r>
      <w:r>
        <w:rPr>
          <w:rFonts w:ascii="Arial" w:eastAsia="Arial" w:hAnsi="Arial" w:cs="Arial"/>
          <w:sz w:val="24"/>
          <w:szCs w:val="24"/>
        </w:rPr>
        <w:t>obrigado na garantia</w:t>
      </w:r>
      <w:r w:rsidRPr="003721F4">
        <w:rPr>
          <w:rFonts w:ascii="Arial" w:eastAsia="Arial" w:hAnsi="Arial" w:cs="Arial"/>
          <w:sz w:val="24"/>
          <w:szCs w:val="24"/>
        </w:rPr>
        <w:t xml:space="preserve"> gerada</w:t>
      </w:r>
      <w:r>
        <w:rPr>
          <w:rFonts w:ascii="Arial" w:eastAsia="Arial" w:hAnsi="Arial" w:cs="Arial"/>
          <w:sz w:val="24"/>
          <w:szCs w:val="24"/>
        </w:rPr>
        <w:t xml:space="preserve"> </w:t>
      </w:r>
      <w:r w:rsidRPr="003721F4">
        <w:rPr>
          <w:rFonts w:ascii="Arial" w:eastAsia="Arial" w:hAnsi="Arial" w:cs="Arial"/>
          <w:sz w:val="24"/>
          <w:szCs w:val="24"/>
        </w:rPr>
        <w:t xml:space="preserve">durante </w:t>
      </w:r>
      <w:r>
        <w:rPr>
          <w:rFonts w:ascii="Arial" w:eastAsia="Arial" w:hAnsi="Arial" w:cs="Arial"/>
          <w:sz w:val="24"/>
          <w:szCs w:val="24"/>
        </w:rPr>
        <w:t>determinado</w:t>
      </w:r>
      <w:r w:rsidRPr="003721F4">
        <w:rPr>
          <w:rFonts w:ascii="Arial" w:eastAsia="Arial" w:hAnsi="Arial" w:cs="Arial"/>
          <w:sz w:val="24"/>
          <w:szCs w:val="24"/>
        </w:rPr>
        <w:t xml:space="preserve"> </w:t>
      </w:r>
      <w:r>
        <w:rPr>
          <w:rFonts w:ascii="Arial" w:eastAsia="Arial" w:hAnsi="Arial" w:cs="Arial"/>
          <w:sz w:val="24"/>
          <w:szCs w:val="24"/>
        </w:rPr>
        <w:t>lapso t</w:t>
      </w:r>
      <w:r w:rsidRPr="003721F4">
        <w:rPr>
          <w:rFonts w:ascii="Arial" w:eastAsia="Arial" w:hAnsi="Arial" w:cs="Arial"/>
          <w:sz w:val="24"/>
          <w:szCs w:val="24"/>
        </w:rPr>
        <w:t>emporal</w:t>
      </w:r>
      <w:r>
        <w:rPr>
          <w:rFonts w:ascii="Arial" w:eastAsia="Arial" w:hAnsi="Arial" w:cs="Arial"/>
          <w:sz w:val="24"/>
          <w:szCs w:val="24"/>
        </w:rPr>
        <w:t>. Estando em sintonia com o teor do</w:t>
      </w:r>
      <w:r w:rsidRPr="003721F4">
        <w:rPr>
          <w:rFonts w:ascii="Arial" w:eastAsia="Arial" w:hAnsi="Arial" w:cs="Arial"/>
          <w:sz w:val="24"/>
          <w:szCs w:val="24"/>
        </w:rPr>
        <w:t xml:space="preserve"> art</w:t>
      </w:r>
      <w:r>
        <w:rPr>
          <w:rFonts w:ascii="Arial" w:eastAsia="Arial" w:hAnsi="Arial" w:cs="Arial"/>
          <w:sz w:val="24"/>
          <w:szCs w:val="24"/>
        </w:rPr>
        <w:t>igo</w:t>
      </w:r>
      <w:r w:rsidRPr="003721F4">
        <w:rPr>
          <w:rFonts w:ascii="Arial" w:eastAsia="Arial" w:hAnsi="Arial" w:cs="Arial"/>
          <w:sz w:val="24"/>
          <w:szCs w:val="24"/>
        </w:rPr>
        <w:t xml:space="preserve"> 819 do Código Civil, </w:t>
      </w:r>
      <w:r>
        <w:rPr>
          <w:rFonts w:ascii="Arial" w:eastAsia="Arial" w:hAnsi="Arial" w:cs="Arial"/>
          <w:sz w:val="24"/>
          <w:szCs w:val="24"/>
        </w:rPr>
        <w:t>que reflete na não</w:t>
      </w:r>
      <w:r w:rsidRPr="003721F4">
        <w:rPr>
          <w:rFonts w:ascii="Arial" w:eastAsia="Arial" w:hAnsi="Arial" w:cs="Arial"/>
          <w:sz w:val="24"/>
          <w:szCs w:val="24"/>
        </w:rPr>
        <w:t xml:space="preserve"> admi</w:t>
      </w:r>
      <w:r>
        <w:rPr>
          <w:rFonts w:ascii="Arial" w:eastAsia="Arial" w:hAnsi="Arial" w:cs="Arial"/>
          <w:sz w:val="24"/>
          <w:szCs w:val="24"/>
        </w:rPr>
        <w:t>ssão de</w:t>
      </w:r>
      <w:r w:rsidRPr="003721F4">
        <w:rPr>
          <w:rFonts w:ascii="Arial" w:eastAsia="Arial" w:hAnsi="Arial" w:cs="Arial"/>
          <w:sz w:val="24"/>
          <w:szCs w:val="24"/>
        </w:rPr>
        <w:t xml:space="preserve"> interpretação extensiva para a garantia</w:t>
      </w:r>
      <w:r>
        <w:rPr>
          <w:rFonts w:ascii="Arial" w:eastAsia="Arial" w:hAnsi="Arial" w:cs="Arial"/>
          <w:sz w:val="24"/>
          <w:szCs w:val="24"/>
        </w:rPr>
        <w:t>, conforme previsto no julgado logo abaixo proferido pela 5º Turma Cível do Tribunal de Justiça do Distrito Federal. Atentamos:</w:t>
      </w:r>
    </w:p>
    <w:p w14:paraId="4C0FBC81" w14:textId="77777777" w:rsidR="00E97F74" w:rsidRDefault="00E97F74" w:rsidP="00E97F74">
      <w:pPr>
        <w:spacing w:line="240" w:lineRule="auto"/>
        <w:ind w:left="2268"/>
        <w:jc w:val="both"/>
        <w:rPr>
          <w:rFonts w:ascii="Arial" w:eastAsia="Arial" w:hAnsi="Arial" w:cs="Arial"/>
          <w:sz w:val="20"/>
          <w:szCs w:val="20"/>
        </w:rPr>
      </w:pPr>
    </w:p>
    <w:p w14:paraId="12BF8293" w14:textId="77777777" w:rsidR="00E97F74" w:rsidRPr="0070187F" w:rsidRDefault="00E97F74" w:rsidP="00E97F74">
      <w:pPr>
        <w:spacing w:line="240" w:lineRule="auto"/>
        <w:ind w:left="2268"/>
        <w:jc w:val="both"/>
        <w:rPr>
          <w:rFonts w:ascii="Arial" w:eastAsia="Arial" w:hAnsi="Arial" w:cs="Arial"/>
          <w:sz w:val="20"/>
          <w:szCs w:val="20"/>
        </w:rPr>
      </w:pPr>
      <w:r w:rsidRPr="0070187F">
        <w:rPr>
          <w:rFonts w:ascii="Arial" w:eastAsia="Arial" w:hAnsi="Arial" w:cs="Arial"/>
          <w:sz w:val="20"/>
          <w:szCs w:val="20"/>
        </w:rPr>
        <w:t xml:space="preserve">APELAÇÃO CÍVEL. DIREITO CIVIL. EMBARGOS À EXECUÇÃO. CONTRATO DE LOCAÇÃO. FIANÇA. IMPOSSIBILIDADE DA MANUTENÇÃO DE GARANTIA FIDEJUSSÓRIA. ACORDO. MORATÓRIA CONCEDIDA DO CREDOR/LOCADOR AO DEVEDOR PRINCIPAL/LOCATÁRIO. AUSÊNCIA DE ANUÊNCIA EXPRESSA DO FIADOR QUANTO À TRANSAÇÃO. EXTINÇÃO DA FIANÇA. APLICAÇÃO DOS ARTIGOS 844, § 1º E 838, INCISO I DO CÓDIGO CIVIL - CC. RECURSO CONHECIDO E DESPROVIDO. 1. Segundo o </w:t>
      </w:r>
      <w:r w:rsidRPr="0070187F">
        <w:rPr>
          <w:rFonts w:ascii="Arial" w:eastAsia="Arial" w:hAnsi="Arial" w:cs="Arial"/>
          <w:sz w:val="20"/>
          <w:szCs w:val="20"/>
        </w:rPr>
        <w:lastRenderedPageBreak/>
        <w:t>art. 819 do CC,</w:t>
      </w:r>
      <w:r>
        <w:rPr>
          <w:rFonts w:ascii="Arial" w:eastAsia="Arial" w:hAnsi="Arial" w:cs="Arial"/>
          <w:sz w:val="20"/>
          <w:szCs w:val="20"/>
        </w:rPr>
        <w:t xml:space="preserve"> </w:t>
      </w:r>
      <w:r w:rsidRPr="0070187F">
        <w:rPr>
          <w:rFonts w:ascii="Arial" w:eastAsia="Arial" w:hAnsi="Arial" w:cs="Arial"/>
          <w:sz w:val="20"/>
          <w:szCs w:val="20"/>
        </w:rPr>
        <w:t xml:space="preserve">a fiança dar-se-á por escrito, e não admite interpretação </w:t>
      </w:r>
      <w:proofErr w:type="gramStart"/>
      <w:r w:rsidRPr="0070187F">
        <w:rPr>
          <w:rFonts w:ascii="Arial" w:eastAsia="Arial" w:hAnsi="Arial" w:cs="Arial"/>
          <w:sz w:val="20"/>
          <w:szCs w:val="20"/>
        </w:rPr>
        <w:t>extensiva?.</w:t>
      </w:r>
      <w:proofErr w:type="gramEnd"/>
      <w:r w:rsidRPr="0070187F">
        <w:rPr>
          <w:rFonts w:ascii="Arial" w:eastAsia="Arial" w:hAnsi="Arial" w:cs="Arial"/>
          <w:sz w:val="20"/>
          <w:szCs w:val="20"/>
        </w:rPr>
        <w:t xml:space="preserve"> </w:t>
      </w:r>
      <w:r w:rsidRPr="00967DD3">
        <w:rPr>
          <w:rFonts w:ascii="Arial" w:eastAsia="Arial" w:hAnsi="Arial" w:cs="Arial"/>
          <w:b/>
          <w:bCs/>
          <w:sz w:val="20"/>
          <w:szCs w:val="20"/>
        </w:rPr>
        <w:t xml:space="preserve">A forma escrita é essencial para a imposição de limites à responsabilidade do fiador para o caso </w:t>
      </w:r>
      <w:proofErr w:type="gramStart"/>
      <w:r w:rsidRPr="00967DD3">
        <w:rPr>
          <w:rFonts w:ascii="Arial" w:eastAsia="Arial" w:hAnsi="Arial" w:cs="Arial"/>
          <w:b/>
          <w:bCs/>
          <w:sz w:val="20"/>
          <w:szCs w:val="20"/>
        </w:rPr>
        <w:t>do</w:t>
      </w:r>
      <w:proofErr w:type="gramEnd"/>
      <w:r w:rsidRPr="00967DD3">
        <w:rPr>
          <w:rFonts w:ascii="Arial" w:eastAsia="Arial" w:hAnsi="Arial" w:cs="Arial"/>
          <w:b/>
          <w:bCs/>
          <w:sz w:val="20"/>
          <w:szCs w:val="20"/>
        </w:rPr>
        <w:t xml:space="preserve"> devedor não cumprir com a obrigação principal, além de restringir a interpretação da garantia fidejussória, uma vez que a responsabilidade do fiador deve estar bem definida no contrato.</w:t>
      </w:r>
      <w:r w:rsidRPr="0070187F">
        <w:rPr>
          <w:rFonts w:ascii="Arial" w:eastAsia="Arial" w:hAnsi="Arial" w:cs="Arial"/>
          <w:sz w:val="20"/>
          <w:szCs w:val="20"/>
        </w:rPr>
        <w:t xml:space="preserve"> 2. </w:t>
      </w:r>
      <w:r w:rsidRPr="00967DD3">
        <w:rPr>
          <w:rFonts w:ascii="Arial" w:eastAsia="Arial" w:hAnsi="Arial" w:cs="Arial"/>
          <w:b/>
          <w:bCs/>
          <w:sz w:val="20"/>
          <w:szCs w:val="20"/>
        </w:rPr>
        <w:t>O instituto da fiança não se renova nem se prorroga automaticamente, sendo exigido, para tanto, prova da explícita anuência do fiador nesse sentido.</w:t>
      </w:r>
      <w:r w:rsidRPr="0070187F">
        <w:rPr>
          <w:rFonts w:ascii="Arial" w:eastAsia="Arial" w:hAnsi="Arial" w:cs="Arial"/>
          <w:sz w:val="20"/>
          <w:szCs w:val="20"/>
        </w:rPr>
        <w:t xml:space="preserve"> 3. Por moratória, entende-se a ampliação do lapso temporal estipulado originalmente para adimplemento da dívida entre credor e devedor, a fim de que o devedor pague pelos valores em aberto. Já por transação, entende-se aquela em que as partes convencionam a extinção de obrigações anteriormente firmadas. O STJ dá à transação igual tratamento quanto ao efeito da moratória, ou seja, desobriga o fiador que não anuiu ao acordo. 4. </w:t>
      </w:r>
      <w:r w:rsidRPr="00967DD3">
        <w:rPr>
          <w:rFonts w:ascii="Arial" w:eastAsia="Arial" w:hAnsi="Arial" w:cs="Arial"/>
          <w:b/>
          <w:bCs/>
          <w:sz w:val="20"/>
          <w:szCs w:val="20"/>
        </w:rPr>
        <w:t>O fiador do contrato de locação não está obrigado a garantir o acordo firmado entre a parte credora/locadora e o devedor principal/locatário (transação/moratória), quando dele não participar/anuir, não sendo possível entender, extensivamente, que também é garantidor da referida transação, que visa quitar os débitos em aberto do negócio locatício, restando caracterizada a extinção da fiança - artigos 838, inciso I (moratória) e 844, § 1º (transação), ambos do Código Civil -</w:t>
      </w:r>
      <w:r w:rsidRPr="0070187F">
        <w:rPr>
          <w:rFonts w:ascii="Arial" w:eastAsia="Arial" w:hAnsi="Arial" w:cs="Arial"/>
          <w:sz w:val="20"/>
          <w:szCs w:val="20"/>
        </w:rPr>
        <w:t xml:space="preserve"> CC. 5. RECURSO CONHECIDO E DESPROVIDO. SENTENÇA MANTIDA.</w:t>
      </w:r>
    </w:p>
    <w:p w14:paraId="5800EF7B" w14:textId="77777777" w:rsidR="00E97F74" w:rsidRDefault="00E97F74" w:rsidP="00E97F74">
      <w:pPr>
        <w:spacing w:after="0" w:line="240" w:lineRule="auto"/>
        <w:ind w:left="2268"/>
        <w:jc w:val="both"/>
        <w:rPr>
          <w:rFonts w:ascii="Arial" w:eastAsia="Arial" w:hAnsi="Arial" w:cs="Arial"/>
          <w:sz w:val="20"/>
          <w:szCs w:val="20"/>
        </w:rPr>
      </w:pPr>
      <w:r w:rsidRPr="0070187F">
        <w:rPr>
          <w:rFonts w:ascii="Arial" w:eastAsia="Arial" w:hAnsi="Arial" w:cs="Arial"/>
          <w:sz w:val="20"/>
          <w:szCs w:val="20"/>
        </w:rPr>
        <w:t xml:space="preserve">(TJ-DF 07145003120188070001 DF 0714500-31.2018.8.07.0001, Relator: ROBSON BARBOSA DE AZEVEDO, Data de Julgamento: 09/10/2019, 5ª Turma Cível, Data de Publicação: Publicado no </w:t>
      </w:r>
      <w:proofErr w:type="gramStart"/>
      <w:r w:rsidRPr="0070187F">
        <w:rPr>
          <w:rFonts w:ascii="Arial" w:eastAsia="Arial" w:hAnsi="Arial" w:cs="Arial"/>
          <w:sz w:val="20"/>
          <w:szCs w:val="20"/>
        </w:rPr>
        <w:t>DJE :</w:t>
      </w:r>
      <w:proofErr w:type="gramEnd"/>
      <w:r w:rsidRPr="0070187F">
        <w:rPr>
          <w:rFonts w:ascii="Arial" w:eastAsia="Arial" w:hAnsi="Arial" w:cs="Arial"/>
          <w:sz w:val="20"/>
          <w:szCs w:val="20"/>
        </w:rPr>
        <w:t xml:space="preserve"> 29/10/2019 . Pág.: Sem Página Cadastrada.)</w:t>
      </w:r>
      <w:r>
        <w:rPr>
          <w:rFonts w:ascii="Arial" w:eastAsia="Arial" w:hAnsi="Arial" w:cs="Arial"/>
          <w:sz w:val="20"/>
          <w:szCs w:val="20"/>
        </w:rPr>
        <w:t xml:space="preserve"> (*Grifo nosso)</w:t>
      </w:r>
    </w:p>
    <w:p w14:paraId="36F036B9" w14:textId="77777777" w:rsidR="00E97F74" w:rsidRPr="0070187F" w:rsidRDefault="00E97F74" w:rsidP="00E97F74">
      <w:pPr>
        <w:spacing w:after="0" w:line="240" w:lineRule="auto"/>
        <w:ind w:left="2268"/>
        <w:jc w:val="both"/>
        <w:rPr>
          <w:rFonts w:ascii="Arial" w:eastAsia="Arial" w:hAnsi="Arial" w:cs="Arial"/>
          <w:sz w:val="20"/>
          <w:szCs w:val="20"/>
        </w:rPr>
      </w:pPr>
    </w:p>
    <w:p w14:paraId="38702668" w14:textId="77777777" w:rsidR="00E97F74" w:rsidRDefault="00E97F74" w:rsidP="00E97F74">
      <w:pPr>
        <w:spacing w:before="240" w:line="360" w:lineRule="auto"/>
        <w:ind w:firstLine="1134"/>
        <w:jc w:val="both"/>
        <w:rPr>
          <w:rFonts w:ascii="Arial" w:eastAsia="Arial" w:hAnsi="Arial" w:cs="Arial"/>
          <w:sz w:val="24"/>
          <w:szCs w:val="24"/>
        </w:rPr>
      </w:pPr>
      <w:r>
        <w:rPr>
          <w:rFonts w:ascii="Arial" w:eastAsia="Arial" w:hAnsi="Arial" w:cs="Arial"/>
          <w:sz w:val="24"/>
          <w:szCs w:val="24"/>
        </w:rPr>
        <w:t>Isto posto, em síntese, a responsabilidade do fiador resulta na submissão de todo patrimônio deste como forma de saldar a dívida que um devedor principal da obrigação tenha falhado no cumprimento, observando sempre os limites que o garantidor possa ter assumido.</w:t>
      </w:r>
    </w:p>
    <w:p w14:paraId="417E3D65" w14:textId="77777777" w:rsidR="00E97F74" w:rsidRPr="00CB2539" w:rsidRDefault="00E97F74" w:rsidP="00E97F74">
      <w:pPr>
        <w:spacing w:after="0" w:line="360" w:lineRule="auto"/>
        <w:ind w:firstLine="1134"/>
        <w:jc w:val="both"/>
        <w:rPr>
          <w:rFonts w:ascii="Arial" w:eastAsia="Arial" w:hAnsi="Arial" w:cs="Arial"/>
          <w:color w:val="FF0000"/>
          <w:sz w:val="24"/>
          <w:szCs w:val="24"/>
        </w:rPr>
      </w:pPr>
      <w:r>
        <w:rPr>
          <w:rFonts w:ascii="Arial" w:eastAsia="Arial" w:hAnsi="Arial" w:cs="Arial"/>
          <w:sz w:val="24"/>
          <w:szCs w:val="24"/>
        </w:rPr>
        <w:t xml:space="preserve">Por fim, traz </w:t>
      </w:r>
      <w:proofErr w:type="spellStart"/>
      <w:r>
        <w:rPr>
          <w:rFonts w:ascii="Arial" w:eastAsia="Arial" w:hAnsi="Arial" w:cs="Arial"/>
          <w:sz w:val="24"/>
          <w:szCs w:val="24"/>
        </w:rPr>
        <w:t>a</w:t>
      </w:r>
      <w:proofErr w:type="spellEnd"/>
      <w:r>
        <w:rPr>
          <w:rFonts w:ascii="Arial" w:eastAsia="Arial" w:hAnsi="Arial" w:cs="Arial"/>
          <w:sz w:val="24"/>
          <w:szCs w:val="24"/>
        </w:rPr>
        <w:t xml:space="preserve"> baila novamente que a natureza da responsabilidade da fiança é fidejussória, ou seja, patrimonial. Porém, em determinada circunstância, o respectivo contrato se assemelhará com uma garantia real, vez que no caso dos contratos de locações residenciais onde o fiador tenha voluntariamente determinado seu bem como garantia do contrato principal, poderá tê-lo excutido ainda que seja considerado bem de família, conforme assevera o inciso VII do art. 3º da Lei 8.009 de 1990, incidindo o cumprimento da fiança não em todo patrimônio do fiador, mas sim diretamente no imóvel dado em garantia como forma de saldar o inadimplemento do devedor, conforme será explicado no item 2.2.</w:t>
      </w:r>
    </w:p>
    <w:p w14:paraId="23062ED3" w14:textId="77777777" w:rsidR="00E97F74" w:rsidRDefault="00E97F74" w:rsidP="00E97F74">
      <w:pPr>
        <w:spacing w:after="0" w:line="276" w:lineRule="auto"/>
        <w:ind w:firstLine="1134"/>
        <w:jc w:val="both"/>
        <w:rPr>
          <w:rFonts w:ascii="Arial" w:eastAsia="Arial" w:hAnsi="Arial" w:cs="Arial"/>
          <w:sz w:val="24"/>
          <w:szCs w:val="24"/>
        </w:rPr>
      </w:pPr>
    </w:p>
    <w:p w14:paraId="3F3F140B" w14:textId="77777777" w:rsidR="00E97F74" w:rsidRDefault="00E97F74" w:rsidP="00E97F74">
      <w:pPr>
        <w:spacing w:after="0" w:line="360" w:lineRule="auto"/>
        <w:ind w:firstLine="1134"/>
        <w:jc w:val="both"/>
        <w:rPr>
          <w:rFonts w:ascii="Arial" w:eastAsia="Arial" w:hAnsi="Arial" w:cs="Arial"/>
          <w:b/>
          <w:bCs/>
          <w:sz w:val="24"/>
          <w:szCs w:val="24"/>
        </w:rPr>
      </w:pPr>
      <w:r>
        <w:rPr>
          <w:rFonts w:ascii="Arial" w:eastAsia="Arial" w:hAnsi="Arial" w:cs="Arial"/>
          <w:sz w:val="24"/>
          <w:szCs w:val="24"/>
        </w:rPr>
        <w:t xml:space="preserve">2.1.3 </w:t>
      </w:r>
      <w:r>
        <w:rPr>
          <w:rFonts w:ascii="Arial" w:eastAsia="Arial" w:hAnsi="Arial" w:cs="Arial"/>
          <w:b/>
          <w:bCs/>
          <w:sz w:val="24"/>
          <w:szCs w:val="24"/>
        </w:rPr>
        <w:t>Benefícios do fiador no cumprimento da obrigação</w:t>
      </w:r>
    </w:p>
    <w:p w14:paraId="71F0B718" w14:textId="77777777" w:rsidR="00E97F74" w:rsidRPr="002A354A" w:rsidRDefault="00E97F74" w:rsidP="00E97F74">
      <w:pPr>
        <w:spacing w:after="0" w:line="276" w:lineRule="auto"/>
        <w:ind w:firstLine="1134"/>
        <w:jc w:val="both"/>
        <w:rPr>
          <w:rFonts w:ascii="Arial" w:eastAsia="Arial" w:hAnsi="Arial" w:cs="Arial"/>
          <w:b/>
          <w:bCs/>
          <w:sz w:val="24"/>
          <w:szCs w:val="24"/>
        </w:rPr>
      </w:pPr>
    </w:p>
    <w:p w14:paraId="3AAD1066" w14:textId="77777777" w:rsidR="00E97F74" w:rsidRDefault="00E97F74" w:rsidP="00E97F74">
      <w:pPr>
        <w:spacing w:line="360" w:lineRule="auto"/>
        <w:ind w:firstLine="1134"/>
        <w:jc w:val="both"/>
        <w:rPr>
          <w:rFonts w:ascii="Arial" w:eastAsia="Arial" w:hAnsi="Arial" w:cs="Arial"/>
          <w:sz w:val="24"/>
          <w:szCs w:val="24"/>
        </w:rPr>
      </w:pPr>
      <w:r>
        <w:rPr>
          <w:rFonts w:ascii="Arial" w:eastAsia="Arial" w:hAnsi="Arial" w:cs="Arial"/>
          <w:sz w:val="24"/>
          <w:szCs w:val="24"/>
        </w:rPr>
        <w:t>De forma abreviada, trazemos na presente obra as principais prerrogativas dispostas no contrato de fiança, sendo uma delas o fato de ser uma obrigação subsidiária, sendo explicado por Paulo Nader, que, “</w:t>
      </w:r>
      <w:r w:rsidRPr="00851911">
        <w:rPr>
          <w:rFonts w:ascii="Arial" w:eastAsia="Arial" w:hAnsi="Arial" w:cs="Arial"/>
          <w:i/>
          <w:iCs/>
          <w:sz w:val="24"/>
          <w:szCs w:val="24"/>
        </w:rPr>
        <w:t xml:space="preserve">o credor somente poderá exigir o </w:t>
      </w:r>
      <w:r w:rsidRPr="00851911">
        <w:rPr>
          <w:rFonts w:ascii="Arial" w:eastAsia="Arial" w:hAnsi="Arial" w:cs="Arial"/>
          <w:i/>
          <w:iCs/>
          <w:sz w:val="24"/>
          <w:szCs w:val="24"/>
        </w:rPr>
        <w:lastRenderedPageBreak/>
        <w:t>pagamento pelo fiador, após pleitear judicialmente contra o devedor-afiançado. Não observada esta ordem, o fiador poderá invocar o benefício de ordem ou de excussão</w:t>
      </w:r>
      <w:r>
        <w:rPr>
          <w:rFonts w:ascii="Arial" w:eastAsia="Arial" w:hAnsi="Arial" w:cs="Arial"/>
          <w:sz w:val="24"/>
          <w:szCs w:val="24"/>
        </w:rPr>
        <w:t xml:space="preserve"> (...)”</w:t>
      </w:r>
      <w:r>
        <w:rPr>
          <w:rStyle w:val="Refdenotaderodap"/>
          <w:rFonts w:ascii="Arial" w:eastAsia="Arial" w:hAnsi="Arial" w:cs="Arial"/>
          <w:sz w:val="24"/>
          <w:szCs w:val="24"/>
        </w:rPr>
        <w:footnoteReference w:id="9"/>
      </w:r>
      <w:r>
        <w:rPr>
          <w:rFonts w:ascii="Arial" w:eastAsia="Arial" w:hAnsi="Arial" w:cs="Arial"/>
          <w:sz w:val="24"/>
          <w:szCs w:val="24"/>
        </w:rPr>
        <w:t xml:space="preserve"> (Nader, p. 516, 2018). </w:t>
      </w:r>
    </w:p>
    <w:p w14:paraId="1C5AFC7D" w14:textId="77777777" w:rsidR="00E97F74" w:rsidRDefault="00E97F74" w:rsidP="00E97F74">
      <w:pPr>
        <w:spacing w:line="360" w:lineRule="auto"/>
        <w:ind w:firstLine="1134"/>
        <w:jc w:val="both"/>
        <w:rPr>
          <w:rFonts w:ascii="Arial" w:eastAsia="Arial" w:hAnsi="Arial" w:cs="Arial"/>
          <w:sz w:val="24"/>
          <w:szCs w:val="24"/>
        </w:rPr>
      </w:pPr>
      <w:r>
        <w:rPr>
          <w:rFonts w:ascii="Arial" w:eastAsia="Arial" w:hAnsi="Arial" w:cs="Arial"/>
          <w:sz w:val="24"/>
          <w:szCs w:val="24"/>
        </w:rPr>
        <w:t>O benefício de ordem é umas das principais característica do contrato de fiança, ao qual cabe ao credor atingir o patrimônio do garantidor quando somente tiver esgotado o patrimônio do devedor principal, não havendo em regra solidariedade no cumprimento da obrigação entre afiançado e fiador. Porém, a de trazer uma ressalva em que somente poderá haver renúncia do referido benefício quando estiver no contrato de fiança cláusula expressa abdicando-o.</w:t>
      </w:r>
    </w:p>
    <w:p w14:paraId="6994FC4F" w14:textId="77777777" w:rsidR="00E97F74" w:rsidRDefault="00E97F74" w:rsidP="00E97F74">
      <w:pPr>
        <w:spacing w:line="360" w:lineRule="auto"/>
        <w:ind w:firstLine="1134"/>
        <w:jc w:val="both"/>
        <w:rPr>
          <w:rFonts w:ascii="Arial" w:eastAsia="Arial" w:hAnsi="Arial" w:cs="Arial"/>
          <w:sz w:val="24"/>
          <w:szCs w:val="24"/>
        </w:rPr>
      </w:pPr>
      <w:r>
        <w:rPr>
          <w:rFonts w:ascii="Arial" w:eastAsia="Arial" w:hAnsi="Arial" w:cs="Arial"/>
          <w:sz w:val="24"/>
          <w:szCs w:val="24"/>
        </w:rPr>
        <w:t xml:space="preserve">Por consequência, o fiador na figura de garantidor da obrigação se sub-roga nos direitos do credor quando cumprir com a obrigação que tenha garantido, além de poder exigir do devedor primário todas as perdas e danos que sofrer em razão da fiança. </w:t>
      </w:r>
    </w:p>
    <w:p w14:paraId="13A045AF" w14:textId="77777777" w:rsidR="00E97F74" w:rsidRDefault="00E97F74" w:rsidP="00E97F74">
      <w:pPr>
        <w:spacing w:after="0" w:line="360" w:lineRule="auto"/>
        <w:ind w:firstLine="1134"/>
        <w:jc w:val="both"/>
        <w:rPr>
          <w:rFonts w:ascii="Arial" w:eastAsia="Arial" w:hAnsi="Arial" w:cs="Arial"/>
          <w:sz w:val="24"/>
          <w:szCs w:val="24"/>
        </w:rPr>
      </w:pPr>
      <w:r>
        <w:rPr>
          <w:rFonts w:ascii="Arial" w:eastAsia="Arial" w:hAnsi="Arial" w:cs="Arial"/>
          <w:sz w:val="24"/>
          <w:szCs w:val="24"/>
        </w:rPr>
        <w:t>Dito isso, destaca-se que a legislação processual vislumbra que só haverá o cumprimento da garantia assumida pelo fiador no óbice judicial quando o fiador tenha sido arrolado na fase cognitiva da demanda movida em face do devedor principal. Importando na sua não responsabilização pela obrigação garantida quando não tenha sido demandado na ação de conhecimento.</w:t>
      </w:r>
    </w:p>
    <w:p w14:paraId="7F5E73F1" w14:textId="7ADD3503" w:rsidR="00E97F74" w:rsidRDefault="00E97F74" w:rsidP="008E046C">
      <w:pPr>
        <w:spacing w:after="0" w:line="360" w:lineRule="auto"/>
        <w:ind w:firstLine="1134"/>
        <w:jc w:val="both"/>
        <w:rPr>
          <w:rFonts w:ascii="Arial" w:eastAsia="Arial" w:hAnsi="Arial" w:cs="Arial"/>
          <w:sz w:val="24"/>
          <w:szCs w:val="24"/>
        </w:rPr>
      </w:pPr>
    </w:p>
    <w:p w14:paraId="40B9F48C" w14:textId="0BDF1143" w:rsidR="00A80743" w:rsidRPr="00831311" w:rsidRDefault="00A80743" w:rsidP="00A80743">
      <w:pPr>
        <w:spacing w:after="0" w:line="360" w:lineRule="auto"/>
        <w:ind w:firstLine="1134"/>
        <w:jc w:val="both"/>
        <w:rPr>
          <w:rFonts w:ascii="Arial" w:eastAsia="Arial" w:hAnsi="Arial" w:cs="Arial"/>
          <w:sz w:val="24"/>
          <w:szCs w:val="24"/>
        </w:rPr>
      </w:pPr>
      <w:r w:rsidRPr="00831311">
        <w:rPr>
          <w:rFonts w:ascii="Arial" w:eastAsia="Arial" w:hAnsi="Arial" w:cs="Arial"/>
          <w:sz w:val="24"/>
          <w:szCs w:val="24"/>
        </w:rPr>
        <w:t xml:space="preserve">2.2 </w:t>
      </w:r>
      <w:r>
        <w:rPr>
          <w:rFonts w:ascii="Arial" w:eastAsia="Arial" w:hAnsi="Arial" w:cs="Arial"/>
          <w:sz w:val="24"/>
          <w:szCs w:val="24"/>
        </w:rPr>
        <w:t>O USO DA</w:t>
      </w:r>
      <w:r w:rsidRPr="00831311">
        <w:rPr>
          <w:rFonts w:ascii="Arial" w:eastAsia="Arial" w:hAnsi="Arial" w:cs="Arial"/>
          <w:sz w:val="24"/>
          <w:szCs w:val="24"/>
        </w:rPr>
        <w:t xml:space="preserve"> FIANÇ</w:t>
      </w:r>
      <w:r>
        <w:rPr>
          <w:rFonts w:ascii="Arial" w:eastAsia="Arial" w:hAnsi="Arial" w:cs="Arial"/>
          <w:sz w:val="24"/>
          <w:szCs w:val="24"/>
        </w:rPr>
        <w:t xml:space="preserve">A COMO GARANTIA </w:t>
      </w:r>
      <w:r w:rsidRPr="00831311">
        <w:rPr>
          <w:rFonts w:ascii="Arial" w:eastAsia="Arial" w:hAnsi="Arial" w:cs="Arial"/>
          <w:sz w:val="24"/>
          <w:szCs w:val="24"/>
        </w:rPr>
        <w:t>NO CONTRATO DE LOCAÇÃO</w:t>
      </w:r>
    </w:p>
    <w:p w14:paraId="38E763F2" w14:textId="77777777" w:rsidR="00A80743" w:rsidRPr="00831311" w:rsidRDefault="00A80743" w:rsidP="00A80743">
      <w:pPr>
        <w:spacing w:after="0" w:line="276" w:lineRule="auto"/>
        <w:ind w:firstLine="1134"/>
        <w:jc w:val="both"/>
        <w:rPr>
          <w:rFonts w:ascii="Arial" w:eastAsia="Arial" w:hAnsi="Arial" w:cs="Arial"/>
          <w:sz w:val="24"/>
          <w:szCs w:val="24"/>
        </w:rPr>
      </w:pPr>
    </w:p>
    <w:p w14:paraId="1FF20086" w14:textId="0A1DC1E8" w:rsidR="00A80743" w:rsidRDefault="00A80743" w:rsidP="00A80743">
      <w:pPr>
        <w:spacing w:line="360" w:lineRule="auto"/>
        <w:ind w:firstLine="1134"/>
        <w:jc w:val="both"/>
        <w:rPr>
          <w:rFonts w:ascii="Arial" w:eastAsia="Arial" w:hAnsi="Arial" w:cs="Arial"/>
          <w:sz w:val="24"/>
          <w:szCs w:val="24"/>
        </w:rPr>
      </w:pPr>
      <w:r>
        <w:rPr>
          <w:rFonts w:ascii="Arial" w:eastAsia="Arial" w:hAnsi="Arial" w:cs="Arial"/>
          <w:sz w:val="24"/>
          <w:szCs w:val="24"/>
        </w:rPr>
        <w:t xml:space="preserve">Pós análise </w:t>
      </w:r>
      <w:r w:rsidRPr="00831311">
        <w:rPr>
          <w:rFonts w:ascii="Arial" w:eastAsia="Arial" w:hAnsi="Arial" w:cs="Arial"/>
          <w:sz w:val="24"/>
          <w:szCs w:val="24"/>
        </w:rPr>
        <w:t xml:space="preserve"> dos principais aspectos </w:t>
      </w:r>
      <w:r>
        <w:rPr>
          <w:rFonts w:ascii="Arial" w:eastAsia="Arial" w:hAnsi="Arial" w:cs="Arial"/>
          <w:sz w:val="24"/>
          <w:szCs w:val="24"/>
        </w:rPr>
        <w:t>do contrato de</w:t>
      </w:r>
      <w:r w:rsidRPr="00831311">
        <w:rPr>
          <w:rFonts w:ascii="Arial" w:eastAsia="Arial" w:hAnsi="Arial" w:cs="Arial"/>
          <w:sz w:val="24"/>
          <w:szCs w:val="24"/>
        </w:rPr>
        <w:t xml:space="preserve"> fiança como espécie</w:t>
      </w:r>
      <w:r>
        <w:rPr>
          <w:rFonts w:ascii="Arial" w:eastAsia="Arial" w:hAnsi="Arial" w:cs="Arial"/>
          <w:sz w:val="24"/>
          <w:szCs w:val="24"/>
        </w:rPr>
        <w:t xml:space="preserve"> de garantia</w:t>
      </w:r>
      <w:r w:rsidRPr="00831311">
        <w:rPr>
          <w:rFonts w:ascii="Arial" w:eastAsia="Arial" w:hAnsi="Arial" w:cs="Arial"/>
          <w:sz w:val="24"/>
          <w:szCs w:val="24"/>
        </w:rPr>
        <w:t xml:space="preserve">, a partir do presente </w:t>
      </w:r>
      <w:r>
        <w:rPr>
          <w:rFonts w:ascii="Arial" w:eastAsia="Arial" w:hAnsi="Arial" w:cs="Arial"/>
          <w:sz w:val="24"/>
          <w:szCs w:val="24"/>
        </w:rPr>
        <w:t>item</w:t>
      </w:r>
      <w:r w:rsidRPr="00831311">
        <w:rPr>
          <w:rFonts w:ascii="Arial" w:eastAsia="Arial" w:hAnsi="Arial" w:cs="Arial"/>
          <w:sz w:val="24"/>
          <w:szCs w:val="24"/>
        </w:rPr>
        <w:t xml:space="preserve"> será abordado </w:t>
      </w:r>
      <w:r>
        <w:rPr>
          <w:rFonts w:ascii="Arial" w:eastAsia="Arial" w:hAnsi="Arial" w:cs="Arial"/>
          <w:sz w:val="24"/>
          <w:szCs w:val="24"/>
        </w:rPr>
        <w:t>o modo da referida</w:t>
      </w:r>
      <w:r w:rsidRPr="00831311">
        <w:rPr>
          <w:rFonts w:ascii="Arial" w:eastAsia="Arial" w:hAnsi="Arial" w:cs="Arial"/>
          <w:sz w:val="24"/>
          <w:szCs w:val="24"/>
        </w:rPr>
        <w:t xml:space="preserve"> garantia </w:t>
      </w:r>
      <w:r>
        <w:rPr>
          <w:rFonts w:ascii="Arial" w:eastAsia="Arial" w:hAnsi="Arial" w:cs="Arial"/>
          <w:sz w:val="24"/>
          <w:szCs w:val="24"/>
        </w:rPr>
        <w:t xml:space="preserve">sobre </w:t>
      </w:r>
      <w:r w:rsidRPr="00831311">
        <w:rPr>
          <w:rFonts w:ascii="Arial" w:eastAsia="Arial" w:hAnsi="Arial" w:cs="Arial"/>
          <w:sz w:val="24"/>
          <w:szCs w:val="24"/>
        </w:rPr>
        <w:t xml:space="preserve">os contratos de locação, principalmente pelo fato de comportar determinado entendimento jurisprudencial sobre o referido negócio jurídico, tendendo a ser </w:t>
      </w:r>
      <w:r>
        <w:rPr>
          <w:rFonts w:ascii="Arial" w:eastAsia="Arial" w:hAnsi="Arial" w:cs="Arial"/>
          <w:sz w:val="24"/>
          <w:szCs w:val="24"/>
        </w:rPr>
        <w:t>examinado</w:t>
      </w:r>
      <w:r w:rsidRPr="00831311">
        <w:rPr>
          <w:rFonts w:ascii="Arial" w:eastAsia="Arial" w:hAnsi="Arial" w:cs="Arial"/>
          <w:sz w:val="24"/>
          <w:szCs w:val="24"/>
        </w:rPr>
        <w:t xml:space="preserve">  na presente obra (constitucionalidade</w:t>
      </w:r>
      <w:r>
        <w:rPr>
          <w:rFonts w:ascii="Arial" w:eastAsia="Arial" w:hAnsi="Arial" w:cs="Arial"/>
          <w:sz w:val="24"/>
          <w:szCs w:val="24"/>
        </w:rPr>
        <w:t xml:space="preserve"> da penhora do bem de família do fiador diante do princípio da isonomia). </w:t>
      </w:r>
    </w:p>
    <w:p w14:paraId="220AE4B5" w14:textId="508EA510" w:rsidR="00A80743" w:rsidRDefault="00A80743" w:rsidP="00A80743">
      <w:pPr>
        <w:spacing w:line="360" w:lineRule="auto"/>
        <w:ind w:firstLine="1134"/>
        <w:jc w:val="both"/>
        <w:rPr>
          <w:rFonts w:ascii="Arial" w:eastAsia="Arial" w:hAnsi="Arial" w:cs="Arial"/>
          <w:sz w:val="24"/>
          <w:szCs w:val="24"/>
        </w:rPr>
      </w:pPr>
      <w:r>
        <w:rPr>
          <w:rFonts w:ascii="Arial" w:eastAsia="Arial" w:hAnsi="Arial" w:cs="Arial"/>
          <w:sz w:val="24"/>
          <w:szCs w:val="24"/>
        </w:rPr>
        <w:lastRenderedPageBreak/>
        <w:t xml:space="preserve">Cumpre salientar que a maior parte dos contratos de locações de imóveis residenciais têm como garantia a figura do fiador, assim, ilustra a </w:t>
      </w:r>
      <w:r w:rsidRPr="004348C6">
        <w:rPr>
          <w:rFonts w:ascii="Arial" w:eastAsia="Arial" w:hAnsi="Arial" w:cs="Arial"/>
          <w:sz w:val="24"/>
          <w:szCs w:val="24"/>
        </w:rPr>
        <w:t xml:space="preserve">pesquisa mensal de valores de locação residencial </w:t>
      </w:r>
      <w:r>
        <w:rPr>
          <w:rFonts w:ascii="Arial" w:eastAsia="Arial" w:hAnsi="Arial" w:cs="Arial"/>
          <w:sz w:val="24"/>
          <w:szCs w:val="24"/>
        </w:rPr>
        <w:t xml:space="preserve">da </w:t>
      </w:r>
      <w:r w:rsidRPr="004348C6">
        <w:rPr>
          <w:rFonts w:ascii="Arial" w:eastAsia="Arial" w:hAnsi="Arial" w:cs="Arial"/>
          <w:sz w:val="24"/>
          <w:szCs w:val="24"/>
        </w:rPr>
        <w:t xml:space="preserve">cidade de </w:t>
      </w:r>
      <w:r>
        <w:rPr>
          <w:rFonts w:ascii="Arial" w:eastAsia="Arial" w:hAnsi="Arial" w:cs="Arial"/>
          <w:sz w:val="24"/>
          <w:szCs w:val="24"/>
        </w:rPr>
        <w:t>S</w:t>
      </w:r>
      <w:r w:rsidRPr="004348C6">
        <w:rPr>
          <w:rFonts w:ascii="Arial" w:eastAsia="Arial" w:hAnsi="Arial" w:cs="Arial"/>
          <w:sz w:val="24"/>
          <w:szCs w:val="24"/>
        </w:rPr>
        <w:t xml:space="preserve">ão </w:t>
      </w:r>
      <w:r>
        <w:rPr>
          <w:rFonts w:ascii="Arial" w:eastAsia="Arial" w:hAnsi="Arial" w:cs="Arial"/>
          <w:sz w:val="24"/>
          <w:szCs w:val="24"/>
        </w:rPr>
        <w:t xml:space="preserve">Paulo, feita pelo SECOVI SP em </w:t>
      </w:r>
      <w:r w:rsidRPr="004348C6">
        <w:rPr>
          <w:rFonts w:ascii="Arial" w:eastAsia="Arial" w:hAnsi="Arial" w:cs="Arial"/>
          <w:sz w:val="24"/>
          <w:szCs w:val="24"/>
        </w:rPr>
        <w:t>abril de 201</w:t>
      </w:r>
      <w:r>
        <w:rPr>
          <w:rFonts w:ascii="Arial" w:eastAsia="Arial" w:hAnsi="Arial" w:cs="Arial"/>
          <w:sz w:val="24"/>
          <w:szCs w:val="24"/>
        </w:rPr>
        <w:t>3, em que apurou-se que, o</w:t>
      </w:r>
      <w:r w:rsidRPr="004B69D7">
        <w:rPr>
          <w:rFonts w:ascii="Arial" w:eastAsia="Arial" w:hAnsi="Arial" w:cs="Arial"/>
          <w:sz w:val="24"/>
          <w:szCs w:val="24"/>
        </w:rPr>
        <w:t xml:space="preserve"> fiador </w:t>
      </w:r>
      <w:r>
        <w:rPr>
          <w:rFonts w:ascii="Arial" w:eastAsia="Arial" w:hAnsi="Arial" w:cs="Arial"/>
          <w:sz w:val="24"/>
          <w:szCs w:val="24"/>
        </w:rPr>
        <w:t>foi a</w:t>
      </w:r>
      <w:r w:rsidRPr="004B69D7">
        <w:rPr>
          <w:rFonts w:ascii="Arial" w:eastAsia="Arial" w:hAnsi="Arial" w:cs="Arial"/>
          <w:sz w:val="24"/>
          <w:szCs w:val="24"/>
        </w:rPr>
        <w:t xml:space="preserve"> </w:t>
      </w:r>
      <w:r>
        <w:rPr>
          <w:rFonts w:ascii="Arial" w:eastAsia="Arial" w:hAnsi="Arial" w:cs="Arial"/>
          <w:sz w:val="24"/>
          <w:szCs w:val="24"/>
        </w:rPr>
        <w:t>espécie</w:t>
      </w:r>
      <w:r w:rsidRPr="004B69D7">
        <w:rPr>
          <w:rFonts w:ascii="Arial" w:eastAsia="Arial" w:hAnsi="Arial" w:cs="Arial"/>
          <w:sz w:val="24"/>
          <w:szCs w:val="24"/>
        </w:rPr>
        <w:t xml:space="preserve"> de garantia mais </w:t>
      </w:r>
      <w:r>
        <w:rPr>
          <w:rFonts w:ascii="Arial" w:eastAsia="Arial" w:hAnsi="Arial" w:cs="Arial"/>
          <w:sz w:val="24"/>
          <w:szCs w:val="24"/>
        </w:rPr>
        <w:t>aderida nas locação</w:t>
      </w:r>
      <w:r w:rsidRPr="004B69D7">
        <w:rPr>
          <w:rFonts w:ascii="Arial" w:eastAsia="Arial" w:hAnsi="Arial" w:cs="Arial"/>
          <w:sz w:val="24"/>
          <w:szCs w:val="24"/>
        </w:rPr>
        <w:t xml:space="preserve">, </w:t>
      </w:r>
      <w:r>
        <w:rPr>
          <w:rFonts w:ascii="Arial" w:eastAsia="Arial" w:hAnsi="Arial" w:cs="Arial"/>
          <w:sz w:val="24"/>
          <w:szCs w:val="24"/>
        </w:rPr>
        <w:t>acolhendo a maior parte</w:t>
      </w:r>
      <w:r w:rsidRPr="004B69D7">
        <w:rPr>
          <w:rFonts w:ascii="Arial" w:eastAsia="Arial" w:hAnsi="Arial" w:cs="Arial"/>
          <w:sz w:val="24"/>
          <w:szCs w:val="24"/>
        </w:rPr>
        <w:t xml:space="preserve"> dos contratos (47%)</w:t>
      </w:r>
      <w:r>
        <w:rPr>
          <w:rFonts w:ascii="Arial" w:eastAsia="Arial" w:hAnsi="Arial" w:cs="Arial"/>
          <w:sz w:val="24"/>
          <w:szCs w:val="24"/>
        </w:rPr>
        <w:t xml:space="preserve"> dentre as demais espécies de garantia aderida no ramo imobiliário</w:t>
      </w:r>
      <w:r>
        <w:rPr>
          <w:rStyle w:val="Refdenotaderodap"/>
          <w:rFonts w:ascii="Arial" w:eastAsia="Arial" w:hAnsi="Arial" w:cs="Arial"/>
          <w:sz w:val="24"/>
          <w:szCs w:val="24"/>
        </w:rPr>
        <w:footnoteReference w:id="10"/>
      </w:r>
      <w:r>
        <w:rPr>
          <w:rFonts w:ascii="Arial" w:eastAsia="Arial" w:hAnsi="Arial" w:cs="Arial"/>
          <w:sz w:val="24"/>
          <w:szCs w:val="24"/>
        </w:rPr>
        <w:t>.</w:t>
      </w:r>
    </w:p>
    <w:p w14:paraId="2E4DC1A3" w14:textId="444F2745" w:rsidR="00A80743" w:rsidRDefault="00A80743" w:rsidP="00A80743">
      <w:pPr>
        <w:spacing w:before="240" w:line="360" w:lineRule="auto"/>
        <w:ind w:firstLine="1134"/>
        <w:jc w:val="both"/>
        <w:rPr>
          <w:rFonts w:ascii="Arial" w:eastAsia="Arial" w:hAnsi="Arial" w:cs="Arial"/>
          <w:sz w:val="24"/>
          <w:szCs w:val="24"/>
        </w:rPr>
      </w:pPr>
      <w:r>
        <w:rPr>
          <w:rFonts w:ascii="Arial" w:eastAsia="Arial" w:hAnsi="Arial" w:cs="Arial"/>
          <w:sz w:val="24"/>
          <w:szCs w:val="24"/>
        </w:rPr>
        <w:t>À vista disso, o debate sobre o contrato de fiança que busca garantir o contrato de locação de imóvel residencial é válido, tendo em vista que evidência que o mercado imobiliário força a garantir a obrigação assumida pelo locatário/devedor principal por meio de fiadores, sendo uma forma que o locador busca precaver o cumprimento daquele por este.</w:t>
      </w:r>
    </w:p>
    <w:p w14:paraId="780A56F0" w14:textId="1F229B1D" w:rsidR="00A80743" w:rsidRDefault="00A80743" w:rsidP="00A80743">
      <w:pPr>
        <w:spacing w:before="240" w:line="360" w:lineRule="auto"/>
        <w:ind w:firstLine="1134"/>
        <w:jc w:val="both"/>
        <w:rPr>
          <w:rFonts w:ascii="Arial" w:eastAsia="Arial" w:hAnsi="Arial" w:cs="Arial"/>
          <w:sz w:val="24"/>
          <w:szCs w:val="24"/>
        </w:rPr>
      </w:pPr>
      <w:r>
        <w:rPr>
          <w:rFonts w:ascii="Arial" w:eastAsia="Arial" w:hAnsi="Arial" w:cs="Arial"/>
          <w:sz w:val="24"/>
          <w:szCs w:val="24"/>
        </w:rPr>
        <w:t xml:space="preserve">Considerando também, o artigo 3º da Lei 8.009 de 1990 reza que, </w:t>
      </w:r>
      <w:r w:rsidRPr="00851911">
        <w:rPr>
          <w:rFonts w:ascii="Arial" w:eastAsia="Arial" w:hAnsi="Arial" w:cs="Arial"/>
          <w:i/>
          <w:iCs/>
          <w:sz w:val="24"/>
          <w:szCs w:val="24"/>
        </w:rPr>
        <w:t>“a impenhorabilidade é oponível em qualquer processo de execução civil, fiscal, previdenciária, trabalhista ou de outra natureza, salvo se movido: [...] VII – por obrigação decorrente de fiança concedida em contrato de locação”</w:t>
      </w:r>
      <w:r>
        <w:rPr>
          <w:rFonts w:ascii="Arial" w:eastAsia="Arial" w:hAnsi="Arial" w:cs="Arial"/>
          <w:sz w:val="24"/>
          <w:szCs w:val="24"/>
        </w:rPr>
        <w:t>. Com isso, surge Izabel de Melo e outros explicando, que, “</w:t>
      </w:r>
      <w:r w:rsidRPr="00851911">
        <w:rPr>
          <w:rFonts w:ascii="Arial" w:eastAsia="Arial" w:hAnsi="Arial" w:cs="Arial"/>
          <w:i/>
          <w:iCs/>
          <w:sz w:val="24"/>
          <w:szCs w:val="24"/>
        </w:rPr>
        <w:t xml:space="preserve">a regra, como se vê, impõe que os bens de família do fiador podem ser livremente penhorados em decorrência de obrigação de fiança por ele assumido em </w:t>
      </w:r>
      <w:proofErr w:type="spellStart"/>
      <w:r w:rsidRPr="00851911">
        <w:rPr>
          <w:rFonts w:ascii="Arial" w:eastAsia="Arial" w:hAnsi="Arial" w:cs="Arial"/>
          <w:i/>
          <w:iCs/>
          <w:sz w:val="24"/>
          <w:szCs w:val="24"/>
        </w:rPr>
        <w:t>acessoriedade</w:t>
      </w:r>
      <w:proofErr w:type="spellEnd"/>
      <w:r w:rsidRPr="00851911">
        <w:rPr>
          <w:rFonts w:ascii="Arial" w:eastAsia="Arial" w:hAnsi="Arial" w:cs="Arial"/>
          <w:i/>
          <w:iCs/>
          <w:sz w:val="24"/>
          <w:szCs w:val="24"/>
        </w:rPr>
        <w:t xml:space="preserve"> a um contrato de locação</w:t>
      </w:r>
      <w:r>
        <w:rPr>
          <w:rFonts w:ascii="Arial" w:eastAsia="Arial" w:hAnsi="Arial" w:cs="Arial"/>
          <w:sz w:val="24"/>
          <w:szCs w:val="24"/>
        </w:rPr>
        <w:t xml:space="preserve">”. </w:t>
      </w:r>
      <w:r w:rsidRPr="0052690E">
        <w:rPr>
          <w:rFonts w:ascii="Arial" w:eastAsia="Arial" w:hAnsi="Arial" w:cs="Arial"/>
          <w:sz w:val="24"/>
          <w:szCs w:val="24"/>
        </w:rPr>
        <w:t xml:space="preserve">(MELO, JESUS E NETO 2014, p. </w:t>
      </w:r>
      <w:r>
        <w:rPr>
          <w:rFonts w:ascii="Arial" w:eastAsia="Arial" w:hAnsi="Arial" w:cs="Arial"/>
          <w:sz w:val="24"/>
          <w:szCs w:val="24"/>
        </w:rPr>
        <w:t>1153</w:t>
      </w:r>
      <w:r w:rsidRPr="0052690E">
        <w:rPr>
          <w:rFonts w:ascii="Arial" w:eastAsia="Arial" w:hAnsi="Arial" w:cs="Arial"/>
          <w:sz w:val="24"/>
          <w:szCs w:val="24"/>
        </w:rPr>
        <w:t>)</w:t>
      </w:r>
    </w:p>
    <w:p w14:paraId="3FB63564" w14:textId="4B08BF4C" w:rsidR="00A80743" w:rsidRDefault="00A80743" w:rsidP="00A80743">
      <w:pPr>
        <w:spacing w:before="240" w:after="0" w:line="360" w:lineRule="auto"/>
        <w:ind w:firstLine="1134"/>
        <w:jc w:val="both"/>
        <w:rPr>
          <w:rFonts w:ascii="Arial" w:eastAsia="Arial" w:hAnsi="Arial" w:cs="Arial"/>
          <w:sz w:val="24"/>
          <w:szCs w:val="24"/>
        </w:rPr>
      </w:pPr>
      <w:r>
        <w:rPr>
          <w:rFonts w:ascii="Arial" w:eastAsia="Arial" w:hAnsi="Arial" w:cs="Arial"/>
          <w:sz w:val="24"/>
          <w:szCs w:val="24"/>
        </w:rPr>
        <w:t xml:space="preserve">Isto posto, o debate principal a ser abordada no contrato de locação de imóvel residencial garantido em </w:t>
      </w:r>
      <w:proofErr w:type="spellStart"/>
      <w:r>
        <w:rPr>
          <w:rFonts w:ascii="Arial" w:eastAsia="Arial" w:hAnsi="Arial" w:cs="Arial"/>
          <w:sz w:val="24"/>
          <w:szCs w:val="24"/>
        </w:rPr>
        <w:t>acessoriedade</w:t>
      </w:r>
      <w:proofErr w:type="spellEnd"/>
      <w:r>
        <w:rPr>
          <w:rFonts w:ascii="Arial" w:eastAsia="Arial" w:hAnsi="Arial" w:cs="Arial"/>
          <w:sz w:val="24"/>
          <w:szCs w:val="24"/>
        </w:rPr>
        <w:t xml:space="preserve"> por meio da fiança, é por estar diante de uma válvula de escape do amparo legal ao bem de família do fiador, haja vista que é uma excepcionalidade a proteção da residência familiar, e  o mercado imobiliário usufrui de tal mecanismo em desfavor daquele garantidor que na maior parte dos sujeitos, desconhece o nível de responsabilidade quando aceita ser fiador, conforme exposto ao item que segue.</w:t>
      </w:r>
    </w:p>
    <w:p w14:paraId="4C2B0F13" w14:textId="77777777" w:rsidR="00A80743" w:rsidRDefault="00A80743" w:rsidP="00A80743">
      <w:pPr>
        <w:spacing w:after="0" w:line="276" w:lineRule="auto"/>
        <w:ind w:firstLine="1134"/>
        <w:jc w:val="both"/>
        <w:rPr>
          <w:rFonts w:ascii="Arial" w:eastAsia="Arial" w:hAnsi="Arial" w:cs="Arial"/>
          <w:sz w:val="24"/>
          <w:szCs w:val="24"/>
        </w:rPr>
      </w:pPr>
    </w:p>
    <w:p w14:paraId="2AEE2C43" w14:textId="23C9BAFE" w:rsidR="00A80743" w:rsidRDefault="00A80743" w:rsidP="00A80743">
      <w:pPr>
        <w:spacing w:after="0" w:line="360" w:lineRule="auto"/>
        <w:ind w:firstLine="1134"/>
        <w:jc w:val="both"/>
        <w:rPr>
          <w:rFonts w:ascii="Arial" w:eastAsia="Arial" w:hAnsi="Arial" w:cs="Arial"/>
          <w:b/>
          <w:bCs/>
          <w:sz w:val="24"/>
          <w:szCs w:val="24"/>
        </w:rPr>
      </w:pPr>
      <w:r>
        <w:rPr>
          <w:rFonts w:ascii="Arial" w:eastAsia="Arial" w:hAnsi="Arial" w:cs="Arial"/>
          <w:sz w:val="24"/>
          <w:szCs w:val="24"/>
        </w:rPr>
        <w:tab/>
        <w:t xml:space="preserve">2.2.1 </w:t>
      </w:r>
      <w:r>
        <w:rPr>
          <w:rFonts w:ascii="Arial" w:eastAsia="Arial" w:hAnsi="Arial" w:cs="Arial"/>
          <w:b/>
          <w:bCs/>
          <w:sz w:val="24"/>
          <w:szCs w:val="24"/>
        </w:rPr>
        <w:t xml:space="preserve">O domínio </w:t>
      </w:r>
      <w:r w:rsidRPr="00EE7B84">
        <w:rPr>
          <w:rFonts w:ascii="Arial" w:eastAsia="Arial" w:hAnsi="Arial" w:cs="Arial"/>
          <w:b/>
          <w:bCs/>
          <w:sz w:val="24"/>
          <w:szCs w:val="24"/>
        </w:rPr>
        <w:t xml:space="preserve">do mercado imobiliário </w:t>
      </w:r>
      <w:r>
        <w:rPr>
          <w:rFonts w:ascii="Arial" w:eastAsia="Arial" w:hAnsi="Arial" w:cs="Arial"/>
          <w:b/>
          <w:bCs/>
          <w:sz w:val="24"/>
          <w:szCs w:val="24"/>
        </w:rPr>
        <w:t>na imposição do contrato de fiança como garantia das locações</w:t>
      </w:r>
    </w:p>
    <w:p w14:paraId="0E24D073" w14:textId="77777777" w:rsidR="00A80743" w:rsidRDefault="00A80743" w:rsidP="00A80743">
      <w:pPr>
        <w:spacing w:after="0" w:line="360" w:lineRule="auto"/>
        <w:ind w:firstLine="1134"/>
        <w:jc w:val="both"/>
        <w:rPr>
          <w:rFonts w:ascii="Arial" w:eastAsia="Arial" w:hAnsi="Arial" w:cs="Arial"/>
          <w:sz w:val="24"/>
          <w:szCs w:val="24"/>
        </w:rPr>
      </w:pPr>
    </w:p>
    <w:p w14:paraId="355D718B" w14:textId="5903F184" w:rsidR="00A80743" w:rsidRDefault="00A80743" w:rsidP="00A80743">
      <w:pPr>
        <w:tabs>
          <w:tab w:val="left" w:pos="2340"/>
        </w:tabs>
        <w:spacing w:line="360" w:lineRule="auto"/>
        <w:ind w:firstLine="1134"/>
        <w:jc w:val="both"/>
        <w:rPr>
          <w:rFonts w:ascii="Arial" w:eastAsia="Arial" w:hAnsi="Arial" w:cs="Arial"/>
          <w:sz w:val="24"/>
          <w:szCs w:val="24"/>
        </w:rPr>
      </w:pPr>
      <w:r>
        <w:rPr>
          <w:rFonts w:ascii="Arial" w:eastAsia="Arial" w:hAnsi="Arial" w:cs="Arial"/>
          <w:sz w:val="24"/>
          <w:szCs w:val="24"/>
        </w:rPr>
        <w:lastRenderedPageBreak/>
        <w:t>Buscando</w:t>
      </w:r>
      <w:r w:rsidRPr="000F39D4">
        <w:rPr>
          <w:rFonts w:ascii="Arial" w:eastAsia="Arial" w:hAnsi="Arial" w:cs="Arial"/>
          <w:sz w:val="24"/>
          <w:szCs w:val="24"/>
        </w:rPr>
        <w:t xml:space="preserve"> </w:t>
      </w:r>
      <w:r>
        <w:rPr>
          <w:rFonts w:ascii="Arial" w:eastAsia="Arial" w:hAnsi="Arial" w:cs="Arial"/>
          <w:sz w:val="24"/>
          <w:szCs w:val="24"/>
        </w:rPr>
        <w:t>se resguardar</w:t>
      </w:r>
      <w:r w:rsidRPr="000F39D4">
        <w:rPr>
          <w:rFonts w:ascii="Arial" w:eastAsia="Arial" w:hAnsi="Arial" w:cs="Arial"/>
          <w:sz w:val="24"/>
          <w:szCs w:val="24"/>
        </w:rPr>
        <w:t xml:space="preserve"> da inadimplência, </w:t>
      </w:r>
      <w:r>
        <w:rPr>
          <w:rFonts w:ascii="Arial" w:eastAsia="Arial" w:hAnsi="Arial" w:cs="Arial"/>
          <w:sz w:val="24"/>
          <w:szCs w:val="24"/>
        </w:rPr>
        <w:t xml:space="preserve">os atuantes do setor </w:t>
      </w:r>
      <w:r w:rsidRPr="000F39D4">
        <w:rPr>
          <w:rFonts w:ascii="Arial" w:eastAsia="Arial" w:hAnsi="Arial" w:cs="Arial"/>
          <w:sz w:val="24"/>
          <w:szCs w:val="24"/>
        </w:rPr>
        <w:t>imobiliári</w:t>
      </w:r>
      <w:r>
        <w:rPr>
          <w:rFonts w:ascii="Arial" w:eastAsia="Arial" w:hAnsi="Arial" w:cs="Arial"/>
          <w:sz w:val="24"/>
          <w:szCs w:val="24"/>
        </w:rPr>
        <w:t>o</w:t>
      </w:r>
      <w:r w:rsidRPr="000F39D4">
        <w:rPr>
          <w:rFonts w:ascii="Arial" w:eastAsia="Arial" w:hAnsi="Arial" w:cs="Arial"/>
          <w:sz w:val="24"/>
          <w:szCs w:val="24"/>
        </w:rPr>
        <w:t xml:space="preserve"> e</w:t>
      </w:r>
      <w:r>
        <w:rPr>
          <w:rFonts w:ascii="Arial" w:eastAsia="Arial" w:hAnsi="Arial" w:cs="Arial"/>
          <w:sz w:val="24"/>
          <w:szCs w:val="24"/>
        </w:rPr>
        <w:t xml:space="preserve"> </w:t>
      </w:r>
      <w:r w:rsidRPr="000F39D4">
        <w:rPr>
          <w:rFonts w:ascii="Arial" w:eastAsia="Arial" w:hAnsi="Arial" w:cs="Arial"/>
          <w:sz w:val="24"/>
          <w:szCs w:val="24"/>
        </w:rPr>
        <w:t>proprietários</w:t>
      </w:r>
      <w:r>
        <w:rPr>
          <w:rFonts w:ascii="Arial" w:eastAsia="Arial" w:hAnsi="Arial" w:cs="Arial"/>
          <w:sz w:val="24"/>
          <w:szCs w:val="24"/>
        </w:rPr>
        <w:t xml:space="preserve"> de imóveis buscam as </w:t>
      </w:r>
      <w:r w:rsidRPr="000F39D4">
        <w:rPr>
          <w:rFonts w:ascii="Arial" w:eastAsia="Arial" w:hAnsi="Arial" w:cs="Arial"/>
          <w:sz w:val="24"/>
          <w:szCs w:val="24"/>
        </w:rPr>
        <w:t>garantias</w:t>
      </w:r>
      <w:r>
        <w:rPr>
          <w:rFonts w:ascii="Arial" w:eastAsia="Arial" w:hAnsi="Arial" w:cs="Arial"/>
          <w:sz w:val="24"/>
          <w:szCs w:val="24"/>
        </w:rPr>
        <w:t xml:space="preserve"> como forma de assegurar o cumprimento obrigacional no contrato de locação</w:t>
      </w:r>
      <w:r w:rsidRPr="000F39D4">
        <w:rPr>
          <w:rFonts w:ascii="Arial" w:eastAsia="Arial" w:hAnsi="Arial" w:cs="Arial"/>
          <w:sz w:val="24"/>
          <w:szCs w:val="24"/>
        </w:rPr>
        <w:t>.</w:t>
      </w:r>
      <w:r>
        <w:rPr>
          <w:rFonts w:ascii="Arial" w:eastAsia="Arial" w:hAnsi="Arial" w:cs="Arial"/>
          <w:sz w:val="24"/>
          <w:szCs w:val="24"/>
        </w:rPr>
        <w:t xml:space="preserve"> Assim como já foi exposto, a fiança é uma das espécies de garantia mais aderida no campo imobiliário, uma vez que o referido setor tem maior discernimento quanto a figura do fiador</w:t>
      </w:r>
      <w:r w:rsidRPr="00092132">
        <w:rPr>
          <w:rFonts w:ascii="Arial" w:eastAsia="Arial" w:hAnsi="Arial" w:cs="Arial"/>
          <w:sz w:val="24"/>
          <w:szCs w:val="24"/>
        </w:rPr>
        <w:t xml:space="preserve"> e</w:t>
      </w:r>
      <w:r>
        <w:rPr>
          <w:rFonts w:ascii="Arial" w:eastAsia="Arial" w:hAnsi="Arial" w:cs="Arial"/>
          <w:sz w:val="24"/>
          <w:szCs w:val="24"/>
        </w:rPr>
        <w:t xml:space="preserve"> de sua</w:t>
      </w:r>
      <w:r w:rsidRPr="00092132">
        <w:rPr>
          <w:rFonts w:ascii="Arial" w:eastAsia="Arial" w:hAnsi="Arial" w:cs="Arial"/>
          <w:sz w:val="24"/>
          <w:szCs w:val="24"/>
        </w:rPr>
        <w:t xml:space="preserve"> responsabilidade</w:t>
      </w:r>
      <w:r>
        <w:rPr>
          <w:rFonts w:ascii="Arial" w:eastAsia="Arial" w:hAnsi="Arial" w:cs="Arial"/>
          <w:sz w:val="24"/>
          <w:szCs w:val="24"/>
        </w:rPr>
        <w:t xml:space="preserve"> patrimonial perante a insolvência do devedor principal.</w:t>
      </w:r>
    </w:p>
    <w:p w14:paraId="5CD9A9F3" w14:textId="714D61C7" w:rsidR="00A80743" w:rsidRDefault="00A80743" w:rsidP="00A80743">
      <w:pPr>
        <w:tabs>
          <w:tab w:val="left" w:pos="2340"/>
        </w:tabs>
        <w:spacing w:before="240" w:after="0" w:line="360" w:lineRule="auto"/>
        <w:ind w:firstLine="1134"/>
        <w:jc w:val="both"/>
        <w:rPr>
          <w:rFonts w:ascii="Arial" w:eastAsia="Arial" w:hAnsi="Arial" w:cs="Arial"/>
          <w:sz w:val="24"/>
          <w:szCs w:val="24"/>
        </w:rPr>
      </w:pPr>
      <w:r>
        <w:rPr>
          <w:rFonts w:ascii="Arial" w:eastAsia="Arial" w:hAnsi="Arial" w:cs="Arial"/>
          <w:sz w:val="24"/>
          <w:szCs w:val="24"/>
        </w:rPr>
        <w:t>A revista “ZAP em Casa”, aborda em seu artigo “</w:t>
      </w:r>
      <w:r w:rsidRPr="000335D6">
        <w:rPr>
          <w:rFonts w:ascii="Arial" w:eastAsia="Arial" w:hAnsi="Arial" w:cs="Arial"/>
          <w:i/>
          <w:iCs/>
          <w:sz w:val="24"/>
          <w:szCs w:val="24"/>
        </w:rPr>
        <w:t>Fiança é garantia escolhida por imobiliárias e proprietários em metade das locações”</w:t>
      </w:r>
      <w:r>
        <w:rPr>
          <w:rFonts w:ascii="Arial" w:eastAsia="Arial" w:hAnsi="Arial" w:cs="Arial"/>
          <w:sz w:val="24"/>
          <w:szCs w:val="24"/>
        </w:rPr>
        <w:t>, publicado em 22/08/2014, acerca da escolha do fiador nos contratos de aluguéis, vejamos:</w:t>
      </w:r>
    </w:p>
    <w:p w14:paraId="2559C1EB" w14:textId="77777777" w:rsidR="00A80743" w:rsidRDefault="00A80743" w:rsidP="00A80743">
      <w:pPr>
        <w:tabs>
          <w:tab w:val="left" w:pos="2340"/>
        </w:tabs>
        <w:spacing w:after="0" w:line="360" w:lineRule="auto"/>
        <w:ind w:firstLine="1134"/>
        <w:jc w:val="both"/>
        <w:rPr>
          <w:rFonts w:ascii="Arial" w:eastAsia="Arial" w:hAnsi="Arial" w:cs="Arial"/>
          <w:sz w:val="24"/>
          <w:szCs w:val="24"/>
        </w:rPr>
      </w:pPr>
    </w:p>
    <w:p w14:paraId="7F712AC3" w14:textId="77777777" w:rsidR="00A80743" w:rsidRDefault="00A80743" w:rsidP="00A80743">
      <w:pPr>
        <w:tabs>
          <w:tab w:val="left" w:pos="2340"/>
        </w:tabs>
        <w:spacing w:after="0" w:line="240" w:lineRule="auto"/>
        <w:ind w:left="2268"/>
        <w:jc w:val="both"/>
        <w:rPr>
          <w:rFonts w:ascii="Arial" w:eastAsia="Arial" w:hAnsi="Arial" w:cs="Arial"/>
          <w:sz w:val="20"/>
          <w:szCs w:val="20"/>
        </w:rPr>
      </w:pPr>
      <w:r w:rsidRPr="0061667F">
        <w:rPr>
          <w:rFonts w:ascii="Arial" w:eastAsia="Arial" w:hAnsi="Arial" w:cs="Arial"/>
          <w:sz w:val="20"/>
          <w:szCs w:val="20"/>
        </w:rPr>
        <w:t>A pessoa que se candidata como fiadora precisa ter algum patrimônio, como imóvel, carro ou lote. As exigências mudam de acordo com a política da imobiliária. Há empresas que pedem dois fiadores ou renda comprovada de três vezes o valor do aluguel e taxas. O nome do fiador também deve estar totalmente sem pendências.</w:t>
      </w:r>
      <w:r>
        <w:rPr>
          <w:rFonts w:ascii="Arial" w:eastAsia="Arial" w:hAnsi="Arial" w:cs="Arial"/>
          <w:sz w:val="20"/>
          <w:szCs w:val="20"/>
        </w:rPr>
        <w:t xml:space="preserve"> (Fonte: Revista do ZAP, 2014).</w:t>
      </w:r>
    </w:p>
    <w:p w14:paraId="3382653D" w14:textId="77777777" w:rsidR="00A80743" w:rsidRPr="0061667F" w:rsidRDefault="00A80743" w:rsidP="00A80743">
      <w:pPr>
        <w:tabs>
          <w:tab w:val="left" w:pos="2340"/>
        </w:tabs>
        <w:spacing w:after="0" w:line="240" w:lineRule="auto"/>
        <w:ind w:left="2268"/>
        <w:jc w:val="both"/>
        <w:rPr>
          <w:rFonts w:ascii="Arial" w:eastAsia="Arial" w:hAnsi="Arial" w:cs="Arial"/>
          <w:sz w:val="20"/>
          <w:szCs w:val="20"/>
        </w:rPr>
      </w:pPr>
    </w:p>
    <w:p w14:paraId="2C72AC4E" w14:textId="4FB879CA" w:rsidR="00A80743" w:rsidRDefault="00A80743" w:rsidP="00A80743">
      <w:pPr>
        <w:tabs>
          <w:tab w:val="left" w:pos="2340"/>
        </w:tabs>
        <w:spacing w:before="240" w:line="360" w:lineRule="auto"/>
        <w:ind w:firstLine="1134"/>
        <w:jc w:val="both"/>
        <w:rPr>
          <w:rFonts w:ascii="Arial" w:eastAsia="Arial" w:hAnsi="Arial" w:cs="Arial"/>
          <w:sz w:val="24"/>
          <w:szCs w:val="24"/>
        </w:rPr>
      </w:pPr>
      <w:r>
        <w:rPr>
          <w:rFonts w:ascii="Arial" w:eastAsia="Arial" w:hAnsi="Arial" w:cs="Arial"/>
          <w:sz w:val="24"/>
          <w:szCs w:val="24"/>
        </w:rPr>
        <w:t>Logo então, não discorda que a exigência dos locadores de imóveis em exigir uma garantia sobre a obrigação pactuada com o locatário é válida, em razão de ser necessário resguardar o cumprimento do crédito oriundo do contrato locatício. A problemática surge quando compila apenas o contrato de fiança como forma de garantir o contrato principal de locação, ainda que seja uma forma mais acessível para aquele locatário que não possui condições de arcar com outras formas de garantias.</w:t>
      </w:r>
    </w:p>
    <w:p w14:paraId="4648E954" w14:textId="2ED035EF" w:rsidR="00A80743" w:rsidRDefault="00A80743" w:rsidP="00A80743">
      <w:pPr>
        <w:tabs>
          <w:tab w:val="left" w:pos="2340"/>
        </w:tabs>
        <w:spacing w:before="240" w:line="360" w:lineRule="auto"/>
        <w:ind w:firstLine="1134"/>
        <w:jc w:val="both"/>
        <w:rPr>
          <w:rFonts w:ascii="Arial" w:eastAsia="Arial" w:hAnsi="Arial" w:cs="Arial"/>
          <w:sz w:val="24"/>
          <w:szCs w:val="24"/>
        </w:rPr>
      </w:pPr>
      <w:r>
        <w:rPr>
          <w:rFonts w:ascii="Arial" w:eastAsia="Arial" w:hAnsi="Arial" w:cs="Arial"/>
          <w:sz w:val="24"/>
          <w:szCs w:val="24"/>
        </w:rPr>
        <w:t>Cumpre mencionar outras formas de garantia, conforme previsto no artigo 37</w:t>
      </w:r>
      <w:r>
        <w:rPr>
          <w:rStyle w:val="Refdenotaderodap"/>
          <w:rFonts w:ascii="Arial" w:eastAsia="Arial" w:hAnsi="Arial" w:cs="Arial"/>
          <w:sz w:val="24"/>
          <w:szCs w:val="24"/>
        </w:rPr>
        <w:footnoteReference w:id="11"/>
      </w:r>
      <w:r>
        <w:rPr>
          <w:rFonts w:ascii="Arial" w:eastAsia="Arial" w:hAnsi="Arial" w:cs="Arial"/>
          <w:sz w:val="24"/>
          <w:szCs w:val="24"/>
        </w:rPr>
        <w:t xml:space="preserve"> da Lei do Inquilinato (Lei </w:t>
      </w:r>
      <w:r w:rsidRPr="006B41FA">
        <w:rPr>
          <w:rFonts w:ascii="Arial" w:eastAsia="Arial" w:hAnsi="Arial" w:cs="Arial"/>
          <w:sz w:val="24"/>
          <w:szCs w:val="24"/>
        </w:rPr>
        <w:t>8.245</w:t>
      </w:r>
      <w:r>
        <w:rPr>
          <w:rFonts w:ascii="Arial" w:eastAsia="Arial" w:hAnsi="Arial" w:cs="Arial"/>
          <w:sz w:val="24"/>
          <w:szCs w:val="24"/>
        </w:rPr>
        <w:t xml:space="preserve"> de</w:t>
      </w:r>
      <w:r w:rsidRPr="006B41FA">
        <w:rPr>
          <w:rFonts w:ascii="Arial" w:eastAsia="Arial" w:hAnsi="Arial" w:cs="Arial"/>
          <w:sz w:val="24"/>
          <w:szCs w:val="24"/>
        </w:rPr>
        <w:t xml:space="preserve"> 1991</w:t>
      </w:r>
      <w:r>
        <w:rPr>
          <w:rFonts w:ascii="Arial" w:eastAsia="Arial" w:hAnsi="Arial" w:cs="Arial"/>
          <w:sz w:val="24"/>
          <w:szCs w:val="24"/>
        </w:rPr>
        <w:t xml:space="preserve">), existe o seguro-fiança que é feita por instituições financeiras, o caução, dentre outras espécies de garantias previstas na lei. </w:t>
      </w:r>
    </w:p>
    <w:p w14:paraId="762C0FCF" w14:textId="3C2D5211" w:rsidR="00A80743" w:rsidRDefault="00A80743" w:rsidP="00A80743">
      <w:pPr>
        <w:tabs>
          <w:tab w:val="left" w:pos="2340"/>
        </w:tabs>
        <w:spacing w:before="240" w:line="360" w:lineRule="auto"/>
        <w:ind w:firstLine="1134"/>
        <w:jc w:val="both"/>
        <w:rPr>
          <w:rFonts w:ascii="Arial" w:eastAsia="Arial" w:hAnsi="Arial" w:cs="Arial"/>
          <w:sz w:val="24"/>
          <w:szCs w:val="24"/>
        </w:rPr>
      </w:pPr>
      <w:r>
        <w:rPr>
          <w:rFonts w:ascii="Arial" w:eastAsia="Arial" w:hAnsi="Arial" w:cs="Arial"/>
          <w:sz w:val="24"/>
          <w:szCs w:val="24"/>
        </w:rPr>
        <w:t>Se assemelha com o que já foi apontado anteriormente, a</w:t>
      </w:r>
      <w:r w:rsidRPr="00FE69C1">
        <w:rPr>
          <w:rFonts w:ascii="Arial" w:eastAsia="Arial" w:hAnsi="Arial" w:cs="Arial"/>
          <w:sz w:val="24"/>
          <w:szCs w:val="24"/>
        </w:rPr>
        <w:t xml:space="preserve"> fiança se</w:t>
      </w:r>
      <w:r>
        <w:rPr>
          <w:rFonts w:ascii="Arial" w:eastAsia="Arial" w:hAnsi="Arial" w:cs="Arial"/>
          <w:sz w:val="24"/>
          <w:szCs w:val="24"/>
        </w:rPr>
        <w:t xml:space="preserve"> encontra como</w:t>
      </w:r>
      <w:r w:rsidRPr="00FE69C1">
        <w:rPr>
          <w:rFonts w:ascii="Arial" w:eastAsia="Arial" w:hAnsi="Arial" w:cs="Arial"/>
          <w:sz w:val="24"/>
          <w:szCs w:val="24"/>
        </w:rPr>
        <w:t xml:space="preserve"> </w:t>
      </w:r>
      <w:r>
        <w:rPr>
          <w:rFonts w:ascii="Arial" w:eastAsia="Arial" w:hAnsi="Arial" w:cs="Arial"/>
          <w:sz w:val="24"/>
          <w:szCs w:val="24"/>
        </w:rPr>
        <w:t xml:space="preserve">sendo </w:t>
      </w:r>
      <w:r w:rsidRPr="00FE69C1">
        <w:rPr>
          <w:rFonts w:ascii="Arial" w:eastAsia="Arial" w:hAnsi="Arial" w:cs="Arial"/>
          <w:sz w:val="24"/>
          <w:szCs w:val="24"/>
        </w:rPr>
        <w:t xml:space="preserve">o meio mais difundido de garantia </w:t>
      </w:r>
      <w:r>
        <w:rPr>
          <w:rFonts w:ascii="Arial" w:eastAsia="Arial" w:hAnsi="Arial" w:cs="Arial"/>
          <w:sz w:val="24"/>
          <w:szCs w:val="24"/>
        </w:rPr>
        <w:t>aderida na pactuação dos</w:t>
      </w:r>
      <w:r w:rsidRPr="00FE69C1">
        <w:rPr>
          <w:rFonts w:ascii="Arial" w:eastAsia="Arial" w:hAnsi="Arial" w:cs="Arial"/>
          <w:sz w:val="24"/>
          <w:szCs w:val="24"/>
        </w:rPr>
        <w:t xml:space="preserve"> contrato</w:t>
      </w:r>
      <w:r>
        <w:rPr>
          <w:rFonts w:ascii="Arial" w:eastAsia="Arial" w:hAnsi="Arial" w:cs="Arial"/>
          <w:sz w:val="24"/>
          <w:szCs w:val="24"/>
        </w:rPr>
        <w:t>s</w:t>
      </w:r>
      <w:r w:rsidRPr="00FE69C1">
        <w:rPr>
          <w:rFonts w:ascii="Arial" w:eastAsia="Arial" w:hAnsi="Arial" w:cs="Arial"/>
          <w:sz w:val="24"/>
          <w:szCs w:val="24"/>
        </w:rPr>
        <w:t xml:space="preserve"> de locaç</w:t>
      </w:r>
      <w:r>
        <w:rPr>
          <w:rFonts w:ascii="Arial" w:eastAsia="Arial" w:hAnsi="Arial" w:cs="Arial"/>
          <w:sz w:val="24"/>
          <w:szCs w:val="24"/>
        </w:rPr>
        <w:t>ões</w:t>
      </w:r>
      <w:r w:rsidRPr="00FE69C1">
        <w:rPr>
          <w:rFonts w:ascii="Arial" w:eastAsia="Arial" w:hAnsi="Arial" w:cs="Arial"/>
          <w:sz w:val="24"/>
          <w:szCs w:val="24"/>
        </w:rPr>
        <w:t xml:space="preserve">, </w:t>
      </w:r>
      <w:r>
        <w:rPr>
          <w:rFonts w:ascii="Arial" w:eastAsia="Arial" w:hAnsi="Arial" w:cs="Arial"/>
          <w:sz w:val="24"/>
          <w:szCs w:val="24"/>
        </w:rPr>
        <w:t>porém, compete observar que há</w:t>
      </w:r>
      <w:r w:rsidRPr="00FE69C1">
        <w:rPr>
          <w:rFonts w:ascii="Arial" w:eastAsia="Arial" w:hAnsi="Arial" w:cs="Arial"/>
          <w:sz w:val="24"/>
          <w:szCs w:val="24"/>
        </w:rPr>
        <w:t xml:space="preserve"> diversas</w:t>
      </w:r>
      <w:r>
        <w:rPr>
          <w:rFonts w:ascii="Arial" w:eastAsia="Arial" w:hAnsi="Arial" w:cs="Arial"/>
          <w:sz w:val="24"/>
          <w:szCs w:val="24"/>
        </w:rPr>
        <w:t xml:space="preserve"> outras</w:t>
      </w:r>
      <w:r w:rsidRPr="00FE69C1">
        <w:rPr>
          <w:rFonts w:ascii="Arial" w:eastAsia="Arial" w:hAnsi="Arial" w:cs="Arial"/>
          <w:sz w:val="24"/>
          <w:szCs w:val="24"/>
        </w:rPr>
        <w:t xml:space="preserve"> garantias possíveis</w:t>
      </w:r>
      <w:r>
        <w:rPr>
          <w:rFonts w:ascii="Arial" w:eastAsia="Arial" w:hAnsi="Arial" w:cs="Arial"/>
          <w:sz w:val="24"/>
          <w:szCs w:val="24"/>
        </w:rPr>
        <w:t xml:space="preserve"> que também</w:t>
      </w:r>
      <w:r w:rsidRPr="00FE69C1">
        <w:rPr>
          <w:rFonts w:ascii="Arial" w:eastAsia="Arial" w:hAnsi="Arial" w:cs="Arial"/>
          <w:sz w:val="24"/>
          <w:szCs w:val="24"/>
        </w:rPr>
        <w:t xml:space="preserve"> são bastante viáveis</w:t>
      </w:r>
      <w:r>
        <w:rPr>
          <w:rFonts w:ascii="Arial" w:eastAsia="Arial" w:hAnsi="Arial" w:cs="Arial"/>
          <w:sz w:val="24"/>
          <w:szCs w:val="24"/>
        </w:rPr>
        <w:t xml:space="preserve"> na seguridade do crédito locatício,</w:t>
      </w:r>
      <w:r w:rsidRPr="00FE69C1">
        <w:rPr>
          <w:rFonts w:ascii="Arial" w:eastAsia="Arial" w:hAnsi="Arial" w:cs="Arial"/>
          <w:sz w:val="24"/>
          <w:szCs w:val="24"/>
        </w:rPr>
        <w:t xml:space="preserve"> e</w:t>
      </w:r>
      <w:r>
        <w:rPr>
          <w:rFonts w:ascii="Arial" w:eastAsia="Arial" w:hAnsi="Arial" w:cs="Arial"/>
          <w:sz w:val="24"/>
          <w:szCs w:val="24"/>
        </w:rPr>
        <w:t xml:space="preserve"> por derradeiro,</w:t>
      </w:r>
      <w:r w:rsidRPr="00FE69C1">
        <w:rPr>
          <w:rFonts w:ascii="Arial" w:eastAsia="Arial" w:hAnsi="Arial" w:cs="Arial"/>
          <w:sz w:val="24"/>
          <w:szCs w:val="24"/>
        </w:rPr>
        <w:t xml:space="preserve"> não </w:t>
      </w:r>
      <w:r w:rsidRPr="00FE69C1">
        <w:rPr>
          <w:rFonts w:ascii="Arial" w:eastAsia="Arial" w:hAnsi="Arial" w:cs="Arial"/>
          <w:sz w:val="24"/>
          <w:szCs w:val="24"/>
        </w:rPr>
        <w:lastRenderedPageBreak/>
        <w:t xml:space="preserve">implicam </w:t>
      </w:r>
      <w:r>
        <w:rPr>
          <w:rFonts w:ascii="Arial" w:eastAsia="Arial" w:hAnsi="Arial" w:cs="Arial"/>
          <w:sz w:val="24"/>
          <w:szCs w:val="24"/>
        </w:rPr>
        <w:t>em responsabilizar patrimonialmente/pessoalmente</w:t>
      </w:r>
      <w:r w:rsidRPr="00FE69C1">
        <w:rPr>
          <w:rFonts w:ascii="Arial" w:eastAsia="Arial" w:hAnsi="Arial" w:cs="Arial"/>
          <w:sz w:val="24"/>
          <w:szCs w:val="24"/>
        </w:rPr>
        <w:t xml:space="preserve"> uma terceira pessoa alheia ao contrato</w:t>
      </w:r>
      <w:r>
        <w:rPr>
          <w:rFonts w:ascii="Arial" w:eastAsia="Arial" w:hAnsi="Arial" w:cs="Arial"/>
          <w:sz w:val="24"/>
          <w:szCs w:val="24"/>
        </w:rPr>
        <w:t>, tendo em vista que na fiança há a incidência de uma onerosidade maior em face do fiador do que para o próprio devedor principal.</w:t>
      </w:r>
    </w:p>
    <w:p w14:paraId="13675F4E" w14:textId="0CB0F5C0" w:rsidR="00A80743" w:rsidRDefault="00A80743" w:rsidP="00A80743">
      <w:pPr>
        <w:tabs>
          <w:tab w:val="left" w:pos="2340"/>
        </w:tabs>
        <w:spacing w:line="360" w:lineRule="auto"/>
        <w:ind w:firstLine="1134"/>
        <w:jc w:val="both"/>
        <w:rPr>
          <w:rFonts w:ascii="Arial" w:eastAsia="Arial" w:hAnsi="Arial" w:cs="Arial"/>
          <w:sz w:val="24"/>
          <w:szCs w:val="24"/>
        </w:rPr>
      </w:pPr>
      <w:r>
        <w:rPr>
          <w:rFonts w:ascii="Arial" w:eastAsia="Arial" w:hAnsi="Arial" w:cs="Arial"/>
          <w:sz w:val="24"/>
          <w:szCs w:val="24"/>
        </w:rPr>
        <w:t>Salienta-se que o mercado imobiliário possui elevado conhecimento quanto ao uso do contrato de fiança e a sua aplicação, principalmente quando tal espécie contratual garante um contrato de locação de imóvel residencial, pormenorizando o fato do fiador nem sempre possuir o mesmo nível de conhecimento da garantia que se encontra assumindo com o credor da obrigação, o que conclui que, se caso tivesse inteira consciência da responsabilidade, se fosse pautado de forma trivial ao garantidor que poderia estar sujeito a penhora até do próprio bem de família como forma de saldar a dívida do devedor principal,  não restariam sujeitos dispostos a ser fiadores de tais obrigações.</w:t>
      </w:r>
    </w:p>
    <w:p w14:paraId="7FBFE469" w14:textId="1B5FEACF" w:rsidR="00A80743" w:rsidRDefault="00A80743" w:rsidP="00A80743">
      <w:pPr>
        <w:tabs>
          <w:tab w:val="left" w:pos="2340"/>
        </w:tabs>
        <w:spacing w:before="240" w:line="360" w:lineRule="auto"/>
        <w:ind w:firstLine="1134"/>
        <w:jc w:val="both"/>
        <w:rPr>
          <w:rFonts w:ascii="Arial" w:eastAsia="Arial" w:hAnsi="Arial" w:cs="Arial"/>
          <w:sz w:val="24"/>
          <w:szCs w:val="24"/>
        </w:rPr>
      </w:pPr>
      <w:r>
        <w:rPr>
          <w:rFonts w:ascii="Arial" w:eastAsia="Arial" w:hAnsi="Arial" w:cs="Arial"/>
          <w:sz w:val="24"/>
          <w:szCs w:val="24"/>
        </w:rPr>
        <w:t xml:space="preserve">Observa também que os </w:t>
      </w:r>
      <w:r w:rsidRPr="00D55B07">
        <w:rPr>
          <w:rFonts w:ascii="Arial" w:eastAsia="Arial" w:hAnsi="Arial" w:cs="Arial"/>
          <w:sz w:val="24"/>
          <w:szCs w:val="24"/>
        </w:rPr>
        <w:t xml:space="preserve">contratos </w:t>
      </w:r>
      <w:r>
        <w:rPr>
          <w:rFonts w:ascii="Arial" w:eastAsia="Arial" w:hAnsi="Arial" w:cs="Arial"/>
          <w:sz w:val="24"/>
          <w:szCs w:val="24"/>
        </w:rPr>
        <w:t>locatícios garantidos com fiança</w:t>
      </w:r>
      <w:r w:rsidRPr="00D55B07">
        <w:rPr>
          <w:rFonts w:ascii="Arial" w:eastAsia="Arial" w:hAnsi="Arial" w:cs="Arial"/>
          <w:sz w:val="24"/>
          <w:szCs w:val="24"/>
        </w:rPr>
        <w:t xml:space="preserve"> são consolidados</w:t>
      </w:r>
      <w:r>
        <w:rPr>
          <w:rFonts w:ascii="Arial" w:eastAsia="Arial" w:hAnsi="Arial" w:cs="Arial"/>
          <w:sz w:val="24"/>
          <w:szCs w:val="24"/>
        </w:rPr>
        <w:t xml:space="preserve"> em</w:t>
      </w:r>
      <w:r w:rsidRPr="00D55B07">
        <w:rPr>
          <w:rFonts w:ascii="Arial" w:eastAsia="Arial" w:hAnsi="Arial" w:cs="Arial"/>
          <w:sz w:val="24"/>
          <w:szCs w:val="24"/>
        </w:rPr>
        <w:t xml:space="preserve"> </w:t>
      </w:r>
      <w:r>
        <w:rPr>
          <w:rFonts w:ascii="Arial" w:eastAsia="Arial" w:hAnsi="Arial" w:cs="Arial"/>
          <w:sz w:val="24"/>
          <w:szCs w:val="24"/>
        </w:rPr>
        <w:t>maior parte com êxito,</w:t>
      </w:r>
      <w:r w:rsidRPr="00D55B07">
        <w:rPr>
          <w:rFonts w:ascii="Arial" w:eastAsia="Arial" w:hAnsi="Arial" w:cs="Arial"/>
          <w:sz w:val="24"/>
          <w:szCs w:val="24"/>
        </w:rPr>
        <w:t xml:space="preserve"> </w:t>
      </w:r>
      <w:r>
        <w:rPr>
          <w:rFonts w:ascii="Arial" w:eastAsia="Arial" w:hAnsi="Arial" w:cs="Arial"/>
          <w:sz w:val="24"/>
          <w:szCs w:val="24"/>
        </w:rPr>
        <w:t>uma vez</w:t>
      </w:r>
      <w:r w:rsidRPr="00D55B07">
        <w:rPr>
          <w:rFonts w:ascii="Arial" w:eastAsia="Arial" w:hAnsi="Arial" w:cs="Arial"/>
          <w:sz w:val="24"/>
          <w:szCs w:val="24"/>
        </w:rPr>
        <w:t xml:space="preserve"> </w:t>
      </w:r>
      <w:r>
        <w:rPr>
          <w:rFonts w:ascii="Arial" w:eastAsia="Arial" w:hAnsi="Arial" w:cs="Arial"/>
          <w:sz w:val="24"/>
          <w:szCs w:val="24"/>
        </w:rPr>
        <w:t>que se encontra diante da ignorância quanto ao aspecto</w:t>
      </w:r>
      <w:r w:rsidRPr="00D55B07">
        <w:rPr>
          <w:rFonts w:ascii="Arial" w:eastAsia="Arial" w:hAnsi="Arial" w:cs="Arial"/>
          <w:sz w:val="24"/>
          <w:szCs w:val="24"/>
        </w:rPr>
        <w:t xml:space="preserve"> jurídico d</w:t>
      </w:r>
      <w:r>
        <w:rPr>
          <w:rFonts w:ascii="Arial" w:eastAsia="Arial" w:hAnsi="Arial" w:cs="Arial"/>
          <w:sz w:val="24"/>
          <w:szCs w:val="24"/>
        </w:rPr>
        <w:t>a natureza do contrato pelas partes,</w:t>
      </w:r>
      <w:r w:rsidRPr="00D55B07">
        <w:rPr>
          <w:rFonts w:ascii="Arial" w:eastAsia="Arial" w:hAnsi="Arial" w:cs="Arial"/>
          <w:sz w:val="24"/>
          <w:szCs w:val="24"/>
        </w:rPr>
        <w:t xml:space="preserve"> </w:t>
      </w:r>
      <w:r>
        <w:rPr>
          <w:rFonts w:ascii="Arial" w:eastAsia="Arial" w:hAnsi="Arial" w:cs="Arial"/>
          <w:sz w:val="24"/>
          <w:szCs w:val="24"/>
        </w:rPr>
        <w:t>es</w:t>
      </w:r>
      <w:r w:rsidRPr="00D55B07">
        <w:rPr>
          <w:rFonts w:ascii="Arial" w:eastAsia="Arial" w:hAnsi="Arial" w:cs="Arial"/>
          <w:sz w:val="24"/>
          <w:szCs w:val="24"/>
        </w:rPr>
        <w:t>pecialmente</w:t>
      </w:r>
      <w:r>
        <w:rPr>
          <w:rFonts w:ascii="Arial" w:eastAsia="Arial" w:hAnsi="Arial" w:cs="Arial"/>
          <w:sz w:val="24"/>
          <w:szCs w:val="24"/>
        </w:rPr>
        <w:t xml:space="preserve"> quanto ao fiador, que tende a ser pessoal leiga no assunto.</w:t>
      </w:r>
    </w:p>
    <w:p w14:paraId="7FAA8F5F" w14:textId="0EBD1E70" w:rsidR="00A80743" w:rsidRDefault="00A80743" w:rsidP="00A80743">
      <w:pPr>
        <w:tabs>
          <w:tab w:val="left" w:pos="2340"/>
        </w:tabs>
        <w:spacing w:before="240" w:line="360" w:lineRule="auto"/>
        <w:ind w:firstLine="1134"/>
        <w:jc w:val="both"/>
        <w:rPr>
          <w:rFonts w:ascii="Arial" w:eastAsia="Arial" w:hAnsi="Arial" w:cs="Arial"/>
          <w:sz w:val="24"/>
          <w:szCs w:val="24"/>
        </w:rPr>
      </w:pPr>
      <w:r>
        <w:rPr>
          <w:rFonts w:ascii="Arial" w:eastAsia="Arial" w:hAnsi="Arial" w:cs="Arial"/>
          <w:sz w:val="24"/>
          <w:szCs w:val="24"/>
        </w:rPr>
        <w:t>De fato, a ignorância por parte do fiador ao se dispor em prestar a garantia</w:t>
      </w:r>
      <w:r w:rsidRPr="00D55B07">
        <w:rPr>
          <w:rFonts w:ascii="Arial" w:eastAsia="Arial" w:hAnsi="Arial" w:cs="Arial"/>
          <w:sz w:val="24"/>
          <w:szCs w:val="24"/>
        </w:rPr>
        <w:t xml:space="preserve"> </w:t>
      </w:r>
      <w:r>
        <w:rPr>
          <w:rFonts w:ascii="Arial" w:eastAsia="Arial" w:hAnsi="Arial" w:cs="Arial"/>
          <w:sz w:val="24"/>
          <w:szCs w:val="24"/>
        </w:rPr>
        <w:t>pode ser</w:t>
      </w:r>
      <w:r w:rsidRPr="00D55B07">
        <w:rPr>
          <w:rFonts w:ascii="Arial" w:eastAsia="Arial" w:hAnsi="Arial" w:cs="Arial"/>
          <w:sz w:val="24"/>
          <w:szCs w:val="24"/>
        </w:rPr>
        <w:t xml:space="preserve"> ilustrado sobretudo em razão d</w:t>
      </w:r>
      <w:r>
        <w:rPr>
          <w:rFonts w:ascii="Arial" w:eastAsia="Arial" w:hAnsi="Arial" w:cs="Arial"/>
          <w:sz w:val="24"/>
          <w:szCs w:val="24"/>
        </w:rPr>
        <w:t xml:space="preserve">as imobiliárias terem amparo com contratos extremamente robustos, utilizando-se de </w:t>
      </w:r>
      <w:r w:rsidRPr="00D55B07">
        <w:rPr>
          <w:rFonts w:ascii="Arial" w:eastAsia="Arial" w:hAnsi="Arial" w:cs="Arial"/>
          <w:sz w:val="24"/>
          <w:szCs w:val="24"/>
        </w:rPr>
        <w:t>terminologia</w:t>
      </w:r>
      <w:r>
        <w:rPr>
          <w:rFonts w:ascii="Arial" w:eastAsia="Arial" w:hAnsi="Arial" w:cs="Arial"/>
          <w:sz w:val="24"/>
          <w:szCs w:val="24"/>
        </w:rPr>
        <w:t>s jurídicas</w:t>
      </w:r>
      <w:r w:rsidRPr="00D55B07">
        <w:rPr>
          <w:rFonts w:ascii="Arial" w:eastAsia="Arial" w:hAnsi="Arial" w:cs="Arial"/>
          <w:sz w:val="24"/>
          <w:szCs w:val="24"/>
        </w:rPr>
        <w:t xml:space="preserve">, </w:t>
      </w:r>
      <w:r>
        <w:rPr>
          <w:rFonts w:ascii="Arial" w:eastAsia="Arial" w:hAnsi="Arial" w:cs="Arial"/>
          <w:sz w:val="24"/>
          <w:szCs w:val="24"/>
        </w:rPr>
        <w:t xml:space="preserve">as quais se aproveitam </w:t>
      </w:r>
      <w:r w:rsidRPr="00D55B07">
        <w:rPr>
          <w:rFonts w:ascii="Arial" w:eastAsia="Arial" w:hAnsi="Arial" w:cs="Arial"/>
          <w:sz w:val="24"/>
          <w:szCs w:val="24"/>
        </w:rPr>
        <w:t xml:space="preserve">de vocabulário jurídico cuja compreensão </w:t>
      </w:r>
      <w:r>
        <w:rPr>
          <w:rFonts w:ascii="Arial" w:eastAsia="Arial" w:hAnsi="Arial" w:cs="Arial"/>
          <w:sz w:val="24"/>
          <w:szCs w:val="24"/>
        </w:rPr>
        <w:t>necessita de</w:t>
      </w:r>
      <w:r w:rsidRPr="00D55B07">
        <w:rPr>
          <w:rFonts w:ascii="Arial" w:eastAsia="Arial" w:hAnsi="Arial" w:cs="Arial"/>
          <w:sz w:val="24"/>
          <w:szCs w:val="24"/>
        </w:rPr>
        <w:t xml:space="preserve"> noção técnic</w:t>
      </w:r>
      <w:r>
        <w:rPr>
          <w:rFonts w:ascii="Arial" w:eastAsia="Arial" w:hAnsi="Arial" w:cs="Arial"/>
          <w:sz w:val="24"/>
          <w:szCs w:val="24"/>
        </w:rPr>
        <w:t>a, o que no caso</w:t>
      </w:r>
      <w:r w:rsidRPr="00D55B07">
        <w:rPr>
          <w:rFonts w:ascii="Arial" w:eastAsia="Arial" w:hAnsi="Arial" w:cs="Arial"/>
          <w:sz w:val="24"/>
          <w:szCs w:val="24"/>
        </w:rPr>
        <w:t xml:space="preserve"> o fiador, </w:t>
      </w:r>
      <w:r>
        <w:rPr>
          <w:rFonts w:ascii="Arial" w:eastAsia="Arial" w:hAnsi="Arial" w:cs="Arial"/>
          <w:sz w:val="24"/>
          <w:szCs w:val="24"/>
        </w:rPr>
        <w:t>em regra</w:t>
      </w:r>
      <w:r w:rsidRPr="00D55B07">
        <w:rPr>
          <w:rFonts w:ascii="Arial" w:eastAsia="Arial" w:hAnsi="Arial" w:cs="Arial"/>
          <w:sz w:val="24"/>
          <w:szCs w:val="24"/>
        </w:rPr>
        <w:t xml:space="preserve">, não </w:t>
      </w:r>
      <w:r>
        <w:rPr>
          <w:rFonts w:ascii="Arial" w:eastAsia="Arial" w:hAnsi="Arial" w:cs="Arial"/>
          <w:sz w:val="24"/>
          <w:szCs w:val="24"/>
        </w:rPr>
        <w:t>possui</w:t>
      </w:r>
      <w:r w:rsidRPr="00D55B07">
        <w:rPr>
          <w:rFonts w:ascii="Arial" w:eastAsia="Arial" w:hAnsi="Arial" w:cs="Arial"/>
          <w:sz w:val="24"/>
          <w:szCs w:val="24"/>
        </w:rPr>
        <w:t xml:space="preserve"> quando</w:t>
      </w:r>
      <w:r>
        <w:rPr>
          <w:rFonts w:ascii="Arial" w:eastAsia="Arial" w:hAnsi="Arial" w:cs="Arial"/>
          <w:sz w:val="24"/>
          <w:szCs w:val="24"/>
        </w:rPr>
        <w:t xml:space="preserve"> se dispõe a assumir a garantia. Destaca-se que aquele indivíduo que tenha total ciência do contrato de fiança pensaria duas ou em até mais vezes ao se dispor a assinar.</w:t>
      </w:r>
    </w:p>
    <w:p w14:paraId="4D4B19D6" w14:textId="3738B3B3" w:rsidR="00A80743" w:rsidRDefault="00A80743" w:rsidP="00A80743">
      <w:pPr>
        <w:tabs>
          <w:tab w:val="left" w:pos="2340"/>
        </w:tabs>
        <w:spacing w:after="0" w:line="360" w:lineRule="auto"/>
        <w:ind w:firstLine="1134"/>
        <w:jc w:val="both"/>
        <w:rPr>
          <w:rFonts w:ascii="Arial" w:eastAsia="Arial" w:hAnsi="Arial" w:cs="Arial"/>
          <w:sz w:val="24"/>
          <w:szCs w:val="24"/>
        </w:rPr>
      </w:pPr>
      <w:r>
        <w:rPr>
          <w:rFonts w:ascii="Arial" w:eastAsia="Arial" w:hAnsi="Arial" w:cs="Arial"/>
          <w:sz w:val="24"/>
          <w:szCs w:val="24"/>
        </w:rPr>
        <w:t>Considerando o exposto no presente item, complementamos que a atuação do mercado imobiliário nas locações de imóveis sob a garantia do contrato de fiança se dá na modalidade de adesão, a qual não há discussão de ambas as partes sobre as cláusulas que compõe o termo de garantia.</w:t>
      </w:r>
    </w:p>
    <w:p w14:paraId="552AF6FD" w14:textId="77777777" w:rsidR="00A80743" w:rsidRDefault="00A80743" w:rsidP="00A80743">
      <w:pPr>
        <w:tabs>
          <w:tab w:val="left" w:pos="2340"/>
        </w:tabs>
        <w:spacing w:before="240" w:after="0" w:line="240" w:lineRule="auto"/>
        <w:ind w:left="2268"/>
        <w:jc w:val="both"/>
        <w:rPr>
          <w:rFonts w:ascii="Arial" w:eastAsia="Arial" w:hAnsi="Arial" w:cs="Arial"/>
          <w:sz w:val="20"/>
          <w:szCs w:val="20"/>
        </w:rPr>
      </w:pPr>
      <w:r w:rsidRPr="00441A51">
        <w:rPr>
          <w:rFonts w:ascii="Arial" w:eastAsia="Arial" w:hAnsi="Arial" w:cs="Arial"/>
          <w:sz w:val="20"/>
          <w:szCs w:val="20"/>
        </w:rPr>
        <w:t xml:space="preserve">Ademais, é passível de comprovação empírica o fato de que as imobiliárias, que intermedeiam os contratos de locação, dificilmente aceitam negociar as cláusulas relativas à fiança, mitigando-a de modo a fazer com que a eventual inadimplência do locatário </w:t>
      </w:r>
      <w:proofErr w:type="gramStart"/>
      <w:r w:rsidRPr="00441A51">
        <w:rPr>
          <w:rFonts w:ascii="Arial" w:eastAsia="Arial" w:hAnsi="Arial" w:cs="Arial"/>
          <w:sz w:val="20"/>
          <w:szCs w:val="20"/>
        </w:rPr>
        <w:t>torne-se</w:t>
      </w:r>
      <w:proofErr w:type="gramEnd"/>
      <w:r w:rsidRPr="00441A51">
        <w:rPr>
          <w:rFonts w:ascii="Arial" w:eastAsia="Arial" w:hAnsi="Arial" w:cs="Arial"/>
          <w:sz w:val="20"/>
          <w:szCs w:val="20"/>
        </w:rPr>
        <w:t xml:space="preserve"> menos penosa ao fiador. Ou o fiador as aceita nos termos que interessam à imobiliária, tendo de assinar um contrato </w:t>
      </w:r>
      <w:r w:rsidRPr="00441A51">
        <w:rPr>
          <w:rFonts w:ascii="Arial" w:eastAsia="Arial" w:hAnsi="Arial" w:cs="Arial"/>
          <w:sz w:val="20"/>
          <w:szCs w:val="20"/>
        </w:rPr>
        <w:lastRenderedPageBreak/>
        <w:t>com cláusulas-padrão, ou o locatário em potencial deverá buscar por quem aceite o desafio.</w:t>
      </w:r>
      <w:r>
        <w:rPr>
          <w:rFonts w:ascii="Arial" w:eastAsia="Arial" w:hAnsi="Arial" w:cs="Arial"/>
          <w:sz w:val="20"/>
          <w:szCs w:val="20"/>
        </w:rPr>
        <w:t xml:space="preserve"> (Fonte: </w:t>
      </w:r>
      <w:proofErr w:type="spellStart"/>
      <w:r>
        <w:rPr>
          <w:rFonts w:ascii="Arial" w:eastAsia="Arial" w:hAnsi="Arial" w:cs="Arial"/>
          <w:sz w:val="20"/>
          <w:szCs w:val="20"/>
        </w:rPr>
        <w:t>Conjur</w:t>
      </w:r>
      <w:proofErr w:type="spellEnd"/>
      <w:r>
        <w:rPr>
          <w:rFonts w:ascii="Arial" w:eastAsia="Arial" w:hAnsi="Arial" w:cs="Arial"/>
          <w:sz w:val="20"/>
          <w:szCs w:val="20"/>
        </w:rPr>
        <w:t>, 2007)</w:t>
      </w:r>
      <w:r>
        <w:rPr>
          <w:rStyle w:val="Refdenotaderodap"/>
          <w:rFonts w:ascii="Arial" w:eastAsia="Arial" w:hAnsi="Arial" w:cs="Arial"/>
          <w:sz w:val="20"/>
          <w:szCs w:val="20"/>
        </w:rPr>
        <w:footnoteReference w:id="12"/>
      </w:r>
    </w:p>
    <w:p w14:paraId="6C52365A" w14:textId="77777777" w:rsidR="00A80743" w:rsidRPr="00441A51" w:rsidRDefault="00A80743" w:rsidP="00A80743">
      <w:pPr>
        <w:tabs>
          <w:tab w:val="left" w:pos="2340"/>
        </w:tabs>
        <w:spacing w:after="0" w:line="240" w:lineRule="auto"/>
        <w:ind w:left="2268"/>
        <w:jc w:val="both"/>
        <w:rPr>
          <w:rFonts w:ascii="Arial" w:eastAsia="Arial" w:hAnsi="Arial" w:cs="Arial"/>
          <w:sz w:val="20"/>
          <w:szCs w:val="20"/>
        </w:rPr>
      </w:pPr>
    </w:p>
    <w:p w14:paraId="28FC10DC" w14:textId="10062BB2" w:rsidR="00A80743" w:rsidRDefault="00A80743" w:rsidP="00A80743">
      <w:pPr>
        <w:tabs>
          <w:tab w:val="left" w:pos="2340"/>
        </w:tabs>
        <w:spacing w:before="240" w:line="360" w:lineRule="auto"/>
        <w:ind w:firstLine="1134"/>
        <w:jc w:val="both"/>
        <w:rPr>
          <w:rFonts w:ascii="Arial" w:eastAsia="Arial" w:hAnsi="Arial" w:cs="Arial"/>
          <w:sz w:val="24"/>
          <w:szCs w:val="24"/>
        </w:rPr>
      </w:pPr>
      <w:r>
        <w:rPr>
          <w:rFonts w:ascii="Arial" w:eastAsia="Arial" w:hAnsi="Arial" w:cs="Arial"/>
          <w:sz w:val="24"/>
          <w:szCs w:val="24"/>
        </w:rPr>
        <w:t>A exigência habitual do contrato de fiança pelo mercado imobiliário nas relações contratuais locatícias visa trazer segurança jurídica e</w:t>
      </w:r>
      <w:r w:rsidRPr="00D55B07">
        <w:rPr>
          <w:rFonts w:ascii="Arial" w:eastAsia="Arial" w:hAnsi="Arial" w:cs="Arial"/>
          <w:sz w:val="24"/>
          <w:szCs w:val="24"/>
        </w:rPr>
        <w:t xml:space="preserve"> estabilidade </w:t>
      </w:r>
      <w:r>
        <w:rPr>
          <w:rFonts w:ascii="Arial" w:eastAsia="Arial" w:hAnsi="Arial" w:cs="Arial"/>
          <w:sz w:val="24"/>
          <w:szCs w:val="24"/>
        </w:rPr>
        <w:t>econômica em favor somente do locador, ainda que seja em detrimento do fiador, que sequer possui proveito sobre o contrato principal que se encontra garantindo.</w:t>
      </w:r>
    </w:p>
    <w:p w14:paraId="691F8CA1" w14:textId="7D1C19F3" w:rsidR="00A80743" w:rsidRDefault="00A80743" w:rsidP="00A80743">
      <w:pPr>
        <w:tabs>
          <w:tab w:val="left" w:pos="2340"/>
        </w:tabs>
        <w:spacing w:line="360" w:lineRule="auto"/>
        <w:ind w:firstLine="1134"/>
        <w:jc w:val="both"/>
        <w:rPr>
          <w:rFonts w:ascii="Arial" w:eastAsia="Arial" w:hAnsi="Arial" w:cs="Arial"/>
          <w:sz w:val="24"/>
          <w:szCs w:val="24"/>
        </w:rPr>
      </w:pPr>
      <w:r>
        <w:rPr>
          <w:rFonts w:ascii="Arial" w:eastAsia="Arial" w:hAnsi="Arial" w:cs="Arial"/>
          <w:sz w:val="24"/>
          <w:szCs w:val="24"/>
        </w:rPr>
        <w:t xml:space="preserve">Logo, finaliza-se pontuando novamente a questão se seria razoável e justo, penhorar o bem de família do fiador, aquele único imóvel com o fim residencial e que comporta uma entidade familiar, como forma de saldar o inadimplemento do devedor principal (locatário). Ainda que não tenha inteira ciência da responsabilidade que o fiador se encontra obrigado, seria válido onerá-lo de tal forma?! </w:t>
      </w:r>
    </w:p>
    <w:p w14:paraId="7A62EBFA" w14:textId="46B306BC" w:rsidR="00A80743" w:rsidRDefault="00A80743" w:rsidP="00A80743">
      <w:pPr>
        <w:tabs>
          <w:tab w:val="left" w:pos="2340"/>
        </w:tabs>
        <w:spacing w:after="0" w:line="360" w:lineRule="auto"/>
        <w:ind w:firstLine="1134"/>
        <w:jc w:val="both"/>
        <w:rPr>
          <w:rFonts w:ascii="Arial" w:eastAsia="Arial" w:hAnsi="Arial" w:cs="Arial"/>
          <w:sz w:val="24"/>
          <w:szCs w:val="24"/>
        </w:rPr>
      </w:pPr>
      <w:r>
        <w:rPr>
          <w:rFonts w:ascii="Arial" w:eastAsia="Arial" w:hAnsi="Arial" w:cs="Arial"/>
          <w:sz w:val="24"/>
          <w:szCs w:val="24"/>
        </w:rPr>
        <w:t>Por mais que o fiador tenha ao seu favor o direito de regresso em face do devedor principal, é conveniente ressaltar que se este locatário não conseguiu sequer cumprir com a obrigação principal, quem dirá se terá condições de cumprir com à acessória.</w:t>
      </w:r>
    </w:p>
    <w:p w14:paraId="4003E0D0" w14:textId="77777777" w:rsidR="00A80743" w:rsidRDefault="00A80743" w:rsidP="00A80743">
      <w:pPr>
        <w:tabs>
          <w:tab w:val="left" w:pos="2340"/>
        </w:tabs>
        <w:spacing w:after="0" w:line="360" w:lineRule="auto"/>
        <w:ind w:firstLine="1134"/>
        <w:jc w:val="both"/>
        <w:rPr>
          <w:rFonts w:ascii="Arial" w:eastAsia="Arial" w:hAnsi="Arial" w:cs="Arial"/>
          <w:sz w:val="24"/>
          <w:szCs w:val="24"/>
        </w:rPr>
      </w:pPr>
    </w:p>
    <w:p w14:paraId="6FD4634D" w14:textId="77E00B9D" w:rsidR="00A80743" w:rsidRPr="0030621D" w:rsidRDefault="00A80743" w:rsidP="00A80743">
      <w:pPr>
        <w:spacing w:line="360" w:lineRule="auto"/>
        <w:ind w:firstLine="1134"/>
        <w:jc w:val="both"/>
        <w:rPr>
          <w:rFonts w:ascii="Arial" w:eastAsia="Arial" w:hAnsi="Arial" w:cs="Arial"/>
          <w:b/>
          <w:bCs/>
          <w:sz w:val="24"/>
          <w:szCs w:val="24"/>
        </w:rPr>
      </w:pPr>
      <w:r w:rsidRPr="0030621D">
        <w:rPr>
          <w:rFonts w:ascii="Arial" w:eastAsia="Arial" w:hAnsi="Arial" w:cs="Arial"/>
          <w:sz w:val="24"/>
          <w:szCs w:val="24"/>
        </w:rPr>
        <w:t xml:space="preserve">2.2.2 </w:t>
      </w:r>
      <w:r w:rsidRPr="0030621D">
        <w:rPr>
          <w:rFonts w:ascii="Arial" w:eastAsia="Arial" w:hAnsi="Arial" w:cs="Arial"/>
          <w:b/>
          <w:bCs/>
          <w:sz w:val="24"/>
          <w:szCs w:val="24"/>
        </w:rPr>
        <w:t>A</w:t>
      </w:r>
      <w:r w:rsidR="0030621D">
        <w:rPr>
          <w:rFonts w:ascii="Arial" w:eastAsia="Arial" w:hAnsi="Arial" w:cs="Arial"/>
          <w:b/>
          <w:bCs/>
          <w:sz w:val="24"/>
          <w:szCs w:val="24"/>
        </w:rPr>
        <w:t>nálise da</w:t>
      </w:r>
      <w:r w:rsidRPr="0030621D">
        <w:rPr>
          <w:rFonts w:ascii="Arial" w:eastAsia="Arial" w:hAnsi="Arial" w:cs="Arial"/>
          <w:b/>
          <w:bCs/>
          <w:sz w:val="24"/>
          <w:szCs w:val="24"/>
        </w:rPr>
        <w:t xml:space="preserve"> impenhorabilidade do bem de família do fiador no contrato de locação de imóvel comercial X a possibilidade da penhora na locação de imóvel residencial</w:t>
      </w:r>
    </w:p>
    <w:p w14:paraId="41F275B6" w14:textId="0A74F61D" w:rsidR="00A80743" w:rsidRPr="0030621D" w:rsidRDefault="00A80743" w:rsidP="00A80743">
      <w:pPr>
        <w:spacing w:line="360" w:lineRule="auto"/>
        <w:ind w:firstLine="1134"/>
        <w:jc w:val="both"/>
        <w:rPr>
          <w:rFonts w:ascii="Arial" w:eastAsia="Arial" w:hAnsi="Arial" w:cs="Arial"/>
          <w:sz w:val="24"/>
          <w:szCs w:val="24"/>
        </w:rPr>
      </w:pPr>
      <w:r w:rsidRPr="0030621D">
        <w:rPr>
          <w:rFonts w:ascii="Arial" w:eastAsia="Arial" w:hAnsi="Arial" w:cs="Arial"/>
          <w:sz w:val="24"/>
          <w:szCs w:val="24"/>
        </w:rPr>
        <w:t xml:space="preserve">O </w:t>
      </w:r>
      <w:r w:rsidR="0030621D">
        <w:rPr>
          <w:rFonts w:ascii="Arial" w:eastAsia="Arial" w:hAnsi="Arial" w:cs="Arial"/>
          <w:sz w:val="24"/>
          <w:szCs w:val="24"/>
        </w:rPr>
        <w:t>teor do i</w:t>
      </w:r>
      <w:r w:rsidRPr="0030621D">
        <w:rPr>
          <w:rFonts w:ascii="Arial" w:eastAsia="Arial" w:hAnsi="Arial" w:cs="Arial"/>
          <w:sz w:val="24"/>
          <w:szCs w:val="24"/>
        </w:rPr>
        <w:t xml:space="preserve">nciso VII do art. 3º da Lei 8.009 de 1990 que trata sobre a possibilidade da penhora do bem de família do fiador dado em garantia de contrato de locação já foi apreciado pelo Supremo Tribunal Federal diante de duas situações quanto a aplicação do dispositivo legal. </w:t>
      </w:r>
    </w:p>
    <w:p w14:paraId="0D9AA0F6" w14:textId="469B1E87" w:rsidR="00A80743" w:rsidRDefault="0030621D" w:rsidP="00A80743">
      <w:pPr>
        <w:spacing w:line="360" w:lineRule="auto"/>
        <w:ind w:firstLine="1134"/>
        <w:jc w:val="both"/>
        <w:rPr>
          <w:rFonts w:ascii="Arial" w:eastAsia="Arial" w:hAnsi="Arial" w:cs="Arial"/>
          <w:sz w:val="24"/>
          <w:szCs w:val="24"/>
        </w:rPr>
      </w:pPr>
      <w:r>
        <w:rPr>
          <w:rFonts w:ascii="Arial" w:eastAsia="Arial" w:hAnsi="Arial" w:cs="Arial"/>
          <w:sz w:val="24"/>
          <w:szCs w:val="24"/>
        </w:rPr>
        <w:t>Inicialmente, é observado</w:t>
      </w:r>
      <w:r w:rsidR="00A80743" w:rsidRPr="0030621D">
        <w:rPr>
          <w:rFonts w:ascii="Arial" w:eastAsia="Arial" w:hAnsi="Arial" w:cs="Arial"/>
          <w:sz w:val="24"/>
          <w:szCs w:val="24"/>
        </w:rPr>
        <w:t xml:space="preserve"> no item 1.3.1.1, que trata sobre o direito de moradia x direito de liberdade, </w:t>
      </w:r>
      <w:r>
        <w:rPr>
          <w:rFonts w:ascii="Arial" w:eastAsia="Arial" w:hAnsi="Arial" w:cs="Arial"/>
          <w:sz w:val="24"/>
          <w:szCs w:val="24"/>
        </w:rPr>
        <w:t>que</w:t>
      </w:r>
      <w:r w:rsidR="00A80743" w:rsidRPr="0030621D">
        <w:rPr>
          <w:rFonts w:ascii="Arial" w:eastAsia="Arial" w:hAnsi="Arial" w:cs="Arial"/>
          <w:sz w:val="24"/>
          <w:szCs w:val="24"/>
        </w:rPr>
        <w:t xml:space="preserve"> o julgado d</w:t>
      </w:r>
      <w:r>
        <w:rPr>
          <w:rFonts w:ascii="Arial" w:eastAsia="Arial" w:hAnsi="Arial" w:cs="Arial"/>
          <w:sz w:val="24"/>
          <w:szCs w:val="24"/>
        </w:rPr>
        <w:t>o STF</w:t>
      </w:r>
      <w:r w:rsidR="00A80743" w:rsidRPr="0030621D">
        <w:rPr>
          <w:rFonts w:ascii="Arial" w:eastAsia="Arial" w:hAnsi="Arial" w:cs="Arial"/>
          <w:sz w:val="24"/>
          <w:szCs w:val="24"/>
        </w:rPr>
        <w:t xml:space="preserve"> 407.688 com repercussão geral que trata sobre o exercício do direito de liberdade e que a penhora do </w:t>
      </w:r>
      <w:r>
        <w:rPr>
          <w:rFonts w:ascii="Arial" w:eastAsia="Arial" w:hAnsi="Arial" w:cs="Arial"/>
          <w:sz w:val="24"/>
          <w:szCs w:val="24"/>
        </w:rPr>
        <w:t xml:space="preserve">imóvel considerado </w:t>
      </w:r>
      <w:r w:rsidR="00A80743" w:rsidRPr="0030621D">
        <w:rPr>
          <w:rFonts w:ascii="Arial" w:eastAsia="Arial" w:hAnsi="Arial" w:cs="Arial"/>
          <w:sz w:val="24"/>
          <w:szCs w:val="24"/>
        </w:rPr>
        <w:t>bem de família</w:t>
      </w:r>
      <w:r w:rsidR="00A80743">
        <w:rPr>
          <w:rFonts w:ascii="Arial" w:eastAsia="Arial" w:hAnsi="Arial" w:cs="Arial"/>
          <w:sz w:val="24"/>
          <w:szCs w:val="24"/>
        </w:rPr>
        <w:t xml:space="preserve"> do fiador com finalidade de adimplir com obrigação decorrente de contrato de locação de imóvel residencial não fere o direito à moradia previsto no artigo 6º da Constituição Federal, ou seja, há o entendimento da constitucionalidade e o </w:t>
      </w:r>
      <w:r w:rsidR="00A80743">
        <w:rPr>
          <w:rFonts w:ascii="Arial" w:eastAsia="Arial" w:hAnsi="Arial" w:cs="Arial"/>
          <w:sz w:val="24"/>
          <w:szCs w:val="24"/>
        </w:rPr>
        <w:lastRenderedPageBreak/>
        <w:t xml:space="preserve">recepcionamento do dispositivo infralegal que autoriza tal constrição (Inciso VII do art. 3º da Lei 8.009 de 1990). </w:t>
      </w:r>
    </w:p>
    <w:p w14:paraId="001DA8AE" w14:textId="7D93D896" w:rsidR="00A80743" w:rsidRDefault="00A80743" w:rsidP="00A80743">
      <w:pPr>
        <w:spacing w:after="0" w:line="360" w:lineRule="auto"/>
        <w:ind w:firstLine="1134"/>
        <w:jc w:val="both"/>
        <w:rPr>
          <w:rFonts w:ascii="Arial" w:eastAsia="Arial" w:hAnsi="Arial" w:cs="Arial"/>
          <w:sz w:val="24"/>
          <w:szCs w:val="24"/>
        </w:rPr>
      </w:pPr>
      <w:r w:rsidRPr="00653A29">
        <w:rPr>
          <w:rFonts w:ascii="Arial" w:eastAsia="Arial" w:hAnsi="Arial" w:cs="Arial"/>
          <w:sz w:val="24"/>
          <w:szCs w:val="24"/>
        </w:rPr>
        <w:t xml:space="preserve"> </w:t>
      </w:r>
      <w:r w:rsidR="0030621D">
        <w:rPr>
          <w:rFonts w:ascii="Arial" w:eastAsia="Arial" w:hAnsi="Arial" w:cs="Arial"/>
          <w:sz w:val="24"/>
          <w:szCs w:val="24"/>
        </w:rPr>
        <w:t>Por este</w:t>
      </w:r>
      <w:r>
        <w:rPr>
          <w:rFonts w:ascii="Arial" w:eastAsia="Arial" w:hAnsi="Arial" w:cs="Arial"/>
          <w:sz w:val="24"/>
          <w:szCs w:val="24"/>
        </w:rPr>
        <w:t xml:space="preserve"> segundo momento</w:t>
      </w:r>
      <w:r w:rsidR="00771190">
        <w:rPr>
          <w:rFonts w:ascii="Arial" w:eastAsia="Arial" w:hAnsi="Arial" w:cs="Arial"/>
          <w:sz w:val="24"/>
          <w:szCs w:val="24"/>
        </w:rPr>
        <w:t>, contornamos o</w:t>
      </w:r>
      <w:r w:rsidR="0030621D">
        <w:rPr>
          <w:rFonts w:ascii="Arial" w:eastAsia="Arial" w:hAnsi="Arial" w:cs="Arial"/>
          <w:sz w:val="24"/>
          <w:szCs w:val="24"/>
        </w:rPr>
        <w:t xml:space="preserve"> debate</w:t>
      </w:r>
      <w:r w:rsidR="00771190">
        <w:rPr>
          <w:rFonts w:ascii="Arial" w:eastAsia="Arial" w:hAnsi="Arial" w:cs="Arial"/>
          <w:sz w:val="24"/>
          <w:szCs w:val="24"/>
        </w:rPr>
        <w:t xml:space="preserve"> com</w:t>
      </w:r>
      <w:r>
        <w:rPr>
          <w:rFonts w:ascii="Arial" w:eastAsia="Arial" w:hAnsi="Arial" w:cs="Arial"/>
          <w:sz w:val="24"/>
          <w:szCs w:val="24"/>
        </w:rPr>
        <w:t xml:space="preserve"> o </w:t>
      </w:r>
      <w:r w:rsidRPr="00653A29">
        <w:rPr>
          <w:rFonts w:ascii="Arial" w:eastAsia="Arial" w:hAnsi="Arial" w:cs="Arial"/>
          <w:sz w:val="24"/>
          <w:szCs w:val="24"/>
        </w:rPr>
        <w:t xml:space="preserve">provimento </w:t>
      </w:r>
      <w:r w:rsidRPr="009202D7">
        <w:rPr>
          <w:rFonts w:ascii="Arial" w:eastAsia="Arial" w:hAnsi="Arial" w:cs="Arial"/>
          <w:sz w:val="24"/>
          <w:szCs w:val="24"/>
        </w:rPr>
        <w:t xml:space="preserve">do Supremo Tribunal Federal </w:t>
      </w:r>
      <w:r>
        <w:rPr>
          <w:rFonts w:ascii="Arial" w:eastAsia="Arial" w:hAnsi="Arial" w:cs="Arial"/>
          <w:sz w:val="24"/>
          <w:szCs w:val="24"/>
        </w:rPr>
        <w:t>acerca do</w:t>
      </w:r>
      <w:r w:rsidRPr="00653A29">
        <w:rPr>
          <w:rFonts w:ascii="Arial" w:eastAsia="Arial" w:hAnsi="Arial" w:cs="Arial"/>
          <w:sz w:val="24"/>
          <w:szCs w:val="24"/>
        </w:rPr>
        <w:t xml:space="preserve"> RE 605.709, </w:t>
      </w:r>
      <w:r>
        <w:rPr>
          <w:rFonts w:ascii="Arial" w:eastAsia="Arial" w:hAnsi="Arial" w:cs="Arial"/>
          <w:sz w:val="24"/>
          <w:szCs w:val="24"/>
        </w:rPr>
        <w:t xml:space="preserve">que, surpreendentemente a Corte </w:t>
      </w:r>
      <w:r w:rsidRPr="00653A29">
        <w:rPr>
          <w:rFonts w:ascii="Arial" w:eastAsia="Arial" w:hAnsi="Arial" w:cs="Arial"/>
          <w:sz w:val="24"/>
          <w:szCs w:val="24"/>
        </w:rPr>
        <w:t>declara a incompatibilidade d</w:t>
      </w:r>
      <w:r>
        <w:rPr>
          <w:rFonts w:ascii="Arial" w:eastAsia="Arial" w:hAnsi="Arial" w:cs="Arial"/>
          <w:sz w:val="24"/>
          <w:szCs w:val="24"/>
        </w:rPr>
        <w:t>a</w:t>
      </w:r>
      <w:r w:rsidRPr="00653A29">
        <w:rPr>
          <w:rFonts w:ascii="Arial" w:eastAsia="Arial" w:hAnsi="Arial" w:cs="Arial"/>
          <w:sz w:val="24"/>
          <w:szCs w:val="24"/>
        </w:rPr>
        <w:t xml:space="preserve"> </w:t>
      </w:r>
      <w:r>
        <w:rPr>
          <w:rFonts w:ascii="Arial" w:eastAsia="Arial" w:hAnsi="Arial" w:cs="Arial"/>
          <w:sz w:val="24"/>
          <w:szCs w:val="24"/>
        </w:rPr>
        <w:t xml:space="preserve">penhora </w:t>
      </w:r>
      <w:r w:rsidRPr="00653A29">
        <w:rPr>
          <w:rFonts w:ascii="Arial" w:eastAsia="Arial" w:hAnsi="Arial" w:cs="Arial"/>
          <w:sz w:val="24"/>
          <w:szCs w:val="24"/>
        </w:rPr>
        <w:t>d</w:t>
      </w:r>
      <w:r>
        <w:rPr>
          <w:rFonts w:ascii="Arial" w:eastAsia="Arial" w:hAnsi="Arial" w:cs="Arial"/>
          <w:sz w:val="24"/>
          <w:szCs w:val="24"/>
        </w:rPr>
        <w:t>a residência</w:t>
      </w:r>
      <w:r w:rsidRPr="00653A29">
        <w:rPr>
          <w:rFonts w:ascii="Arial" w:eastAsia="Arial" w:hAnsi="Arial" w:cs="Arial"/>
          <w:sz w:val="24"/>
          <w:szCs w:val="24"/>
        </w:rPr>
        <w:t xml:space="preserve"> fam</w:t>
      </w:r>
      <w:r>
        <w:rPr>
          <w:rFonts w:ascii="Arial" w:eastAsia="Arial" w:hAnsi="Arial" w:cs="Arial"/>
          <w:sz w:val="24"/>
          <w:szCs w:val="24"/>
        </w:rPr>
        <w:t>i</w:t>
      </w:r>
      <w:r w:rsidRPr="00653A29">
        <w:rPr>
          <w:rFonts w:ascii="Arial" w:eastAsia="Arial" w:hAnsi="Arial" w:cs="Arial"/>
          <w:sz w:val="24"/>
          <w:szCs w:val="24"/>
        </w:rPr>
        <w:t>lia</w:t>
      </w:r>
      <w:r>
        <w:rPr>
          <w:rFonts w:ascii="Arial" w:eastAsia="Arial" w:hAnsi="Arial" w:cs="Arial"/>
          <w:sz w:val="24"/>
          <w:szCs w:val="24"/>
        </w:rPr>
        <w:t>r</w:t>
      </w:r>
      <w:r w:rsidRPr="00653A29">
        <w:rPr>
          <w:rFonts w:ascii="Arial" w:eastAsia="Arial" w:hAnsi="Arial" w:cs="Arial"/>
          <w:sz w:val="24"/>
          <w:szCs w:val="24"/>
        </w:rPr>
        <w:t xml:space="preserve"> do fiador </w:t>
      </w:r>
      <w:r>
        <w:rPr>
          <w:rFonts w:ascii="Arial" w:eastAsia="Arial" w:hAnsi="Arial" w:cs="Arial"/>
          <w:sz w:val="24"/>
          <w:szCs w:val="24"/>
        </w:rPr>
        <w:t>ofertada</w:t>
      </w:r>
      <w:r w:rsidRPr="00653A29">
        <w:rPr>
          <w:rFonts w:ascii="Arial" w:eastAsia="Arial" w:hAnsi="Arial" w:cs="Arial"/>
          <w:sz w:val="24"/>
          <w:szCs w:val="24"/>
        </w:rPr>
        <w:t xml:space="preserve"> como garantia em contrato de locação</w:t>
      </w:r>
      <w:r>
        <w:rPr>
          <w:rFonts w:ascii="Arial" w:eastAsia="Arial" w:hAnsi="Arial" w:cs="Arial"/>
          <w:sz w:val="24"/>
          <w:szCs w:val="24"/>
        </w:rPr>
        <w:t xml:space="preserve"> de imóvel</w:t>
      </w:r>
      <w:r w:rsidRPr="00653A29">
        <w:rPr>
          <w:rFonts w:ascii="Arial" w:eastAsia="Arial" w:hAnsi="Arial" w:cs="Arial"/>
          <w:sz w:val="24"/>
          <w:szCs w:val="24"/>
        </w:rPr>
        <w:t xml:space="preserve"> comercial, </w:t>
      </w:r>
      <w:r w:rsidR="00771190">
        <w:rPr>
          <w:rFonts w:ascii="Arial" w:eastAsia="Arial" w:hAnsi="Arial" w:cs="Arial"/>
          <w:sz w:val="24"/>
          <w:szCs w:val="24"/>
        </w:rPr>
        <w:t>ventilando</w:t>
      </w:r>
      <w:r>
        <w:rPr>
          <w:rFonts w:ascii="Arial" w:eastAsia="Arial" w:hAnsi="Arial" w:cs="Arial"/>
          <w:sz w:val="24"/>
          <w:szCs w:val="24"/>
        </w:rPr>
        <w:t xml:space="preserve"> o julgado na proteção do </w:t>
      </w:r>
      <w:r w:rsidRPr="00653A29">
        <w:rPr>
          <w:rFonts w:ascii="Arial" w:eastAsia="Arial" w:hAnsi="Arial" w:cs="Arial"/>
          <w:sz w:val="24"/>
          <w:szCs w:val="24"/>
        </w:rPr>
        <w:t>direito constitucional à moradia</w:t>
      </w:r>
      <w:r>
        <w:rPr>
          <w:rFonts w:ascii="Arial" w:eastAsia="Arial" w:hAnsi="Arial" w:cs="Arial"/>
          <w:sz w:val="24"/>
          <w:szCs w:val="24"/>
        </w:rPr>
        <w:t>. Atentamos à ementa:</w:t>
      </w:r>
    </w:p>
    <w:p w14:paraId="0CDCCE3E" w14:textId="77777777" w:rsidR="00A80743" w:rsidRDefault="00A80743" w:rsidP="00A80743">
      <w:pPr>
        <w:spacing w:after="0" w:line="360" w:lineRule="auto"/>
        <w:ind w:firstLine="1134"/>
        <w:jc w:val="both"/>
        <w:rPr>
          <w:rFonts w:ascii="Arial" w:eastAsia="Arial" w:hAnsi="Arial" w:cs="Arial"/>
          <w:sz w:val="24"/>
          <w:szCs w:val="24"/>
        </w:rPr>
      </w:pPr>
    </w:p>
    <w:p w14:paraId="0DE0C864" w14:textId="77777777" w:rsidR="00A80743" w:rsidRPr="00761BCE" w:rsidRDefault="00A80743" w:rsidP="00A80743">
      <w:pPr>
        <w:spacing w:after="0" w:line="240" w:lineRule="auto"/>
        <w:ind w:left="2268"/>
        <w:jc w:val="both"/>
        <w:rPr>
          <w:rFonts w:ascii="Arial" w:eastAsia="Arial" w:hAnsi="Arial" w:cs="Arial"/>
          <w:sz w:val="20"/>
          <w:szCs w:val="20"/>
        </w:rPr>
      </w:pPr>
      <w:r w:rsidRPr="00761BCE">
        <w:rPr>
          <w:rFonts w:ascii="Arial" w:eastAsia="Arial" w:hAnsi="Arial" w:cs="Arial"/>
          <w:sz w:val="20"/>
          <w:szCs w:val="20"/>
        </w:rPr>
        <w:t>E</w:t>
      </w:r>
      <w:r>
        <w:rPr>
          <w:rFonts w:ascii="Arial" w:eastAsia="Arial" w:hAnsi="Arial" w:cs="Arial"/>
          <w:sz w:val="20"/>
          <w:szCs w:val="20"/>
        </w:rPr>
        <w:t>MENTA:</w:t>
      </w:r>
      <w:r w:rsidRPr="00761BCE">
        <w:rPr>
          <w:rFonts w:ascii="Arial" w:eastAsia="Arial" w:hAnsi="Arial" w:cs="Arial"/>
          <w:sz w:val="20"/>
          <w:szCs w:val="20"/>
        </w:rPr>
        <w:t xml:space="preserve"> RECURSO EXTRAORDINÁRIO MANEJADO CONTRA ACÓRDÃO PUBLICADO EM 31.8.2005. INSUBMISSÃO À SISTEMÁTICA DA REPERCUSSÃO GERAL. </w:t>
      </w:r>
      <w:r w:rsidRPr="00761BCE">
        <w:rPr>
          <w:rFonts w:ascii="Arial" w:eastAsia="Arial" w:hAnsi="Arial" w:cs="Arial"/>
          <w:b/>
          <w:bCs/>
          <w:sz w:val="20"/>
          <w:szCs w:val="20"/>
        </w:rPr>
        <w:t>PREMISSAS DISTINTAS DAS VERIFICADAS EM PRECEDENTES DESTA SUPREMA CORTE, QUE ABORDARAM GARANTIA FIDEJUSSÓRIA EM LOCAÇÃO RESIDENCIAL. CASO CONCRETO QUE ENVOLVE DÍVIDA DECORRENTE DE CONTRATO DE LOCAÇÃO DE IMÓVEL COMERCIAL. PENHORA DE BEM DE FAMÍLIA DO FIADOR. INCOMPATIBILIDADE COM O DIREITO À MORADIA E COM O PRINCÍPIO DA ISONOMIA.</w:t>
      </w:r>
      <w:r w:rsidRPr="00761BCE">
        <w:rPr>
          <w:rFonts w:ascii="Arial" w:eastAsia="Arial" w:hAnsi="Arial" w:cs="Arial"/>
          <w:sz w:val="20"/>
          <w:szCs w:val="20"/>
        </w:rPr>
        <w:t xml:space="preserve"> 1. A dignidade da pessoa humana e a proteção à família exigem que se ponham ao abrigo da constrição e da alienação forçada determinados bens. </w:t>
      </w:r>
      <w:r w:rsidRPr="00761BCE">
        <w:rPr>
          <w:rFonts w:ascii="Arial" w:eastAsia="Arial" w:hAnsi="Arial" w:cs="Arial"/>
          <w:b/>
          <w:bCs/>
          <w:sz w:val="20"/>
          <w:szCs w:val="20"/>
        </w:rPr>
        <w:t>É o que ocorre com o bem de família do fiador, destinado à sua moradia, cujo sacrifício não pode ser exigido a pretexto de satisfazer o crédito de locador de imóvel comercial ou de estimular a livre iniciativa. Interpretação do art. 3º, VII, da Lei nº 8.009/1990 não recepcionada pela EC nº 26/2000. 2. A restrição do direito à moradia do fiador em contrato de locação comercial tampouco se justifica à luz do princípio da isonomia. Eventual bem de família de propriedade do locatário não se sujeitará à constrição e alienação forçada, para o fim de satisfazer valores devidos ao locador. Não se vislumbra justificativa para que o devedor principal, afiançado, goze de situação mais benéfica do que a conferida ao fiador, sobretudo porque tal disparidade de tratamento, ao contrário do que se verifica na locação de imóvel residencial, não se presta à promoção do próprio direito à moradia. 3. Premissas fáticas distintivas impedem a submissão do caso concreto, que envolve contrato de locação comercial, às mesmas balizas que orientaram a decisão proferida, por esta Suprema Corte, ao exame do tema nº 295 da repercussão geral, restrita aquela à análise da constitucionalidade da penhora do bem de família do fiador em contrato de locação residencial.</w:t>
      </w:r>
      <w:r w:rsidRPr="00761BCE">
        <w:rPr>
          <w:rFonts w:ascii="Arial" w:eastAsia="Arial" w:hAnsi="Arial" w:cs="Arial"/>
          <w:sz w:val="20"/>
          <w:szCs w:val="20"/>
        </w:rPr>
        <w:t xml:space="preserve"> 4. Recurso extraordinário conhecido e provido.</w:t>
      </w:r>
    </w:p>
    <w:p w14:paraId="03745819" w14:textId="77777777" w:rsidR="00A80743" w:rsidRPr="00761BCE" w:rsidRDefault="00A80743" w:rsidP="00A80743">
      <w:pPr>
        <w:spacing w:after="0" w:line="240" w:lineRule="auto"/>
        <w:ind w:left="2268"/>
        <w:jc w:val="both"/>
        <w:rPr>
          <w:rFonts w:ascii="Arial" w:eastAsia="Arial" w:hAnsi="Arial" w:cs="Arial"/>
          <w:sz w:val="20"/>
          <w:szCs w:val="20"/>
        </w:rPr>
      </w:pPr>
      <w:r w:rsidRPr="00761BCE">
        <w:rPr>
          <w:rFonts w:ascii="Arial" w:eastAsia="Arial" w:hAnsi="Arial" w:cs="Arial"/>
          <w:sz w:val="20"/>
          <w:szCs w:val="20"/>
        </w:rPr>
        <w:t>(RE 605709, Relator(a): DIAS TOFFOLI, Relator(a) p/ Acórdão: ROSA WEBER, Primeira Turma, julgado em 12/06/2018, ACÓRDÃO ELETRÔNICO DJe-</w:t>
      </w:r>
      <w:proofErr w:type="gramStart"/>
      <w:r w:rsidRPr="00761BCE">
        <w:rPr>
          <w:rFonts w:ascii="Arial" w:eastAsia="Arial" w:hAnsi="Arial" w:cs="Arial"/>
          <w:sz w:val="20"/>
          <w:szCs w:val="20"/>
        </w:rPr>
        <w:t>032  DIVULG</w:t>
      </w:r>
      <w:proofErr w:type="gramEnd"/>
      <w:r w:rsidRPr="00761BCE">
        <w:rPr>
          <w:rFonts w:ascii="Arial" w:eastAsia="Arial" w:hAnsi="Arial" w:cs="Arial"/>
          <w:sz w:val="20"/>
          <w:szCs w:val="20"/>
        </w:rPr>
        <w:t xml:space="preserve"> 15-02-2019  PUBLIC 18-02-2019)</w:t>
      </w:r>
      <w:r>
        <w:rPr>
          <w:rFonts w:ascii="Arial" w:eastAsia="Arial" w:hAnsi="Arial" w:cs="Arial"/>
          <w:sz w:val="20"/>
          <w:szCs w:val="20"/>
        </w:rPr>
        <w:t xml:space="preserve"> (*Grifo nosso)</w:t>
      </w:r>
    </w:p>
    <w:p w14:paraId="21646F05" w14:textId="77777777" w:rsidR="00A80743" w:rsidRDefault="00A80743" w:rsidP="00A80743">
      <w:pPr>
        <w:spacing w:after="0" w:line="360" w:lineRule="auto"/>
        <w:ind w:firstLine="1134"/>
        <w:jc w:val="both"/>
        <w:rPr>
          <w:rFonts w:ascii="Arial" w:eastAsia="Arial" w:hAnsi="Arial" w:cs="Arial"/>
          <w:sz w:val="24"/>
          <w:szCs w:val="24"/>
        </w:rPr>
      </w:pPr>
    </w:p>
    <w:p w14:paraId="2503C9EE" w14:textId="3A09E56E" w:rsidR="00A80743" w:rsidRDefault="00771190" w:rsidP="00A80743">
      <w:pPr>
        <w:spacing w:line="360" w:lineRule="auto"/>
        <w:ind w:firstLine="1134"/>
        <w:jc w:val="both"/>
        <w:rPr>
          <w:rFonts w:ascii="Arial" w:eastAsia="Arial" w:hAnsi="Arial" w:cs="Arial"/>
          <w:sz w:val="24"/>
          <w:szCs w:val="24"/>
        </w:rPr>
      </w:pPr>
      <w:r>
        <w:rPr>
          <w:rFonts w:ascii="Arial" w:eastAsia="Arial" w:hAnsi="Arial" w:cs="Arial"/>
          <w:sz w:val="24"/>
          <w:szCs w:val="24"/>
        </w:rPr>
        <w:t>Indubitavelmente</w:t>
      </w:r>
      <w:r w:rsidR="00A80743">
        <w:rPr>
          <w:rFonts w:ascii="Arial" w:eastAsia="Arial" w:hAnsi="Arial" w:cs="Arial"/>
          <w:sz w:val="24"/>
          <w:szCs w:val="24"/>
        </w:rPr>
        <w:t xml:space="preserve"> verifica-se a distinção dos precedentes da Suprema Corte, </w:t>
      </w:r>
      <w:r w:rsidR="00A80743" w:rsidRPr="004C2748">
        <w:rPr>
          <w:rFonts w:ascii="Arial" w:eastAsia="Arial" w:hAnsi="Arial" w:cs="Arial"/>
          <w:sz w:val="24"/>
          <w:szCs w:val="24"/>
        </w:rPr>
        <w:t xml:space="preserve">sendo que no RE 407.688 há possibilidade da penhora do bem de família do fiador nos contratos de locações de imóveis residenciais. Já no RE 605.709, é declarada inconstitucional a constrição quando o objeto do contrato de locação for imóvel comercial. </w:t>
      </w:r>
      <w:r>
        <w:rPr>
          <w:rFonts w:ascii="Arial" w:eastAsia="Arial" w:hAnsi="Arial" w:cs="Arial"/>
          <w:sz w:val="24"/>
          <w:szCs w:val="24"/>
        </w:rPr>
        <w:t>Nessa situação</w:t>
      </w:r>
      <w:r w:rsidR="00A80743">
        <w:rPr>
          <w:rFonts w:ascii="Arial" w:eastAsia="Arial" w:hAnsi="Arial" w:cs="Arial"/>
          <w:sz w:val="24"/>
          <w:szCs w:val="24"/>
        </w:rPr>
        <w:t xml:space="preserve">, </w:t>
      </w:r>
      <w:r w:rsidR="00A80743" w:rsidRPr="00653A29">
        <w:rPr>
          <w:rFonts w:ascii="Arial" w:eastAsia="Arial" w:hAnsi="Arial" w:cs="Arial"/>
          <w:sz w:val="24"/>
          <w:szCs w:val="24"/>
        </w:rPr>
        <w:t xml:space="preserve">a previsão </w:t>
      </w:r>
      <w:r w:rsidR="00A80743">
        <w:rPr>
          <w:rFonts w:ascii="Arial" w:eastAsia="Arial" w:hAnsi="Arial" w:cs="Arial"/>
          <w:sz w:val="24"/>
          <w:szCs w:val="24"/>
        </w:rPr>
        <w:t>disposta no</w:t>
      </w:r>
      <w:r w:rsidR="00A80743" w:rsidRPr="00653A29">
        <w:rPr>
          <w:rFonts w:ascii="Arial" w:eastAsia="Arial" w:hAnsi="Arial" w:cs="Arial"/>
          <w:sz w:val="24"/>
          <w:szCs w:val="24"/>
        </w:rPr>
        <w:t xml:space="preserve"> art. 3º, VII, da</w:t>
      </w:r>
      <w:r w:rsidR="00A80743">
        <w:rPr>
          <w:rFonts w:ascii="Arial" w:eastAsia="Arial" w:hAnsi="Arial" w:cs="Arial"/>
          <w:sz w:val="24"/>
          <w:szCs w:val="24"/>
        </w:rPr>
        <w:t xml:space="preserve"> Lei 8.009 de 1990</w:t>
      </w:r>
      <w:r w:rsidR="00A80743" w:rsidRPr="00653A29">
        <w:rPr>
          <w:rFonts w:ascii="Arial" w:eastAsia="Arial" w:hAnsi="Arial" w:cs="Arial"/>
          <w:sz w:val="24"/>
          <w:szCs w:val="24"/>
        </w:rPr>
        <w:t xml:space="preserve">, </w:t>
      </w:r>
      <w:r w:rsidR="00A80743">
        <w:rPr>
          <w:rFonts w:ascii="Arial" w:eastAsia="Arial" w:hAnsi="Arial" w:cs="Arial"/>
          <w:sz w:val="24"/>
          <w:szCs w:val="24"/>
        </w:rPr>
        <w:t>autoriza</w:t>
      </w:r>
      <w:r w:rsidR="00A80743" w:rsidRPr="00653A29">
        <w:rPr>
          <w:rFonts w:ascii="Arial" w:eastAsia="Arial" w:hAnsi="Arial" w:cs="Arial"/>
          <w:sz w:val="24"/>
          <w:szCs w:val="24"/>
        </w:rPr>
        <w:t xml:space="preserve"> a </w:t>
      </w:r>
      <w:r w:rsidR="00A80743">
        <w:rPr>
          <w:rFonts w:ascii="Arial" w:eastAsia="Arial" w:hAnsi="Arial" w:cs="Arial"/>
          <w:sz w:val="24"/>
          <w:szCs w:val="24"/>
        </w:rPr>
        <w:t>constrição</w:t>
      </w:r>
      <w:r w:rsidR="00A80743" w:rsidRPr="00653A29">
        <w:rPr>
          <w:rFonts w:ascii="Arial" w:eastAsia="Arial" w:hAnsi="Arial" w:cs="Arial"/>
          <w:sz w:val="24"/>
          <w:szCs w:val="24"/>
        </w:rPr>
        <w:t xml:space="preserve"> d</w:t>
      </w:r>
      <w:r w:rsidR="00A80743">
        <w:rPr>
          <w:rFonts w:ascii="Arial" w:eastAsia="Arial" w:hAnsi="Arial" w:cs="Arial"/>
          <w:sz w:val="24"/>
          <w:szCs w:val="24"/>
        </w:rPr>
        <w:t>o</w:t>
      </w:r>
      <w:r w:rsidR="00A80743" w:rsidRPr="00653A29">
        <w:rPr>
          <w:rFonts w:ascii="Arial" w:eastAsia="Arial" w:hAnsi="Arial" w:cs="Arial"/>
          <w:sz w:val="24"/>
          <w:szCs w:val="24"/>
        </w:rPr>
        <w:t xml:space="preserve"> bem de família </w:t>
      </w:r>
      <w:r w:rsidR="00A80743">
        <w:rPr>
          <w:rFonts w:ascii="Arial" w:eastAsia="Arial" w:hAnsi="Arial" w:cs="Arial"/>
          <w:sz w:val="24"/>
          <w:szCs w:val="24"/>
        </w:rPr>
        <w:t>como forma de</w:t>
      </w:r>
      <w:r w:rsidR="00A80743" w:rsidRPr="00653A29">
        <w:rPr>
          <w:rFonts w:ascii="Arial" w:eastAsia="Arial" w:hAnsi="Arial" w:cs="Arial"/>
          <w:sz w:val="24"/>
          <w:szCs w:val="24"/>
        </w:rPr>
        <w:t xml:space="preserve"> satisfazer </w:t>
      </w:r>
      <w:r w:rsidR="00A80743">
        <w:rPr>
          <w:rFonts w:ascii="Arial" w:eastAsia="Arial" w:hAnsi="Arial" w:cs="Arial"/>
          <w:sz w:val="24"/>
          <w:szCs w:val="24"/>
        </w:rPr>
        <w:t xml:space="preserve">a dívida inadimplida pelo locatário </w:t>
      </w:r>
      <w:r w:rsidR="00A80743">
        <w:rPr>
          <w:rFonts w:ascii="Arial" w:eastAsia="Arial" w:hAnsi="Arial" w:cs="Arial"/>
          <w:sz w:val="24"/>
          <w:szCs w:val="24"/>
        </w:rPr>
        <w:lastRenderedPageBreak/>
        <w:t>quando abrangido tão somente os contratos de locação para fins de residência e não de comércio.</w:t>
      </w:r>
    </w:p>
    <w:p w14:paraId="1D6666A6" w14:textId="779FD1FF" w:rsidR="00A80743" w:rsidRDefault="00771190" w:rsidP="00A80743">
      <w:pPr>
        <w:spacing w:after="0" w:line="360" w:lineRule="auto"/>
        <w:ind w:firstLine="1134"/>
        <w:jc w:val="both"/>
        <w:rPr>
          <w:rFonts w:ascii="Arial" w:eastAsia="Arial" w:hAnsi="Arial" w:cs="Arial"/>
          <w:sz w:val="24"/>
          <w:szCs w:val="24"/>
        </w:rPr>
      </w:pPr>
      <w:r>
        <w:rPr>
          <w:rFonts w:ascii="Arial" w:eastAsia="Arial" w:hAnsi="Arial" w:cs="Arial"/>
          <w:sz w:val="24"/>
          <w:szCs w:val="24"/>
        </w:rPr>
        <w:t>Levamos em consideração</w:t>
      </w:r>
      <w:r w:rsidR="00A80743">
        <w:rPr>
          <w:rFonts w:ascii="Arial" w:eastAsia="Arial" w:hAnsi="Arial" w:cs="Arial"/>
          <w:sz w:val="24"/>
          <w:szCs w:val="24"/>
        </w:rPr>
        <w:t xml:space="preserve"> o entendimento da</w:t>
      </w:r>
      <w:r w:rsidR="00A80743" w:rsidRPr="00653A29">
        <w:rPr>
          <w:rFonts w:ascii="Arial" w:eastAsia="Arial" w:hAnsi="Arial" w:cs="Arial"/>
          <w:sz w:val="24"/>
          <w:szCs w:val="24"/>
        </w:rPr>
        <w:t xml:space="preserve"> Ministra Rosa Weber que </w:t>
      </w:r>
      <w:r w:rsidR="00A80743">
        <w:rPr>
          <w:rFonts w:ascii="Arial" w:eastAsia="Arial" w:hAnsi="Arial" w:cs="Arial"/>
          <w:sz w:val="24"/>
          <w:szCs w:val="24"/>
        </w:rPr>
        <w:t>participou</w:t>
      </w:r>
      <w:r w:rsidR="00A80743" w:rsidRPr="00653A29">
        <w:rPr>
          <w:rFonts w:ascii="Arial" w:eastAsia="Arial" w:hAnsi="Arial" w:cs="Arial"/>
          <w:sz w:val="24"/>
          <w:szCs w:val="24"/>
        </w:rPr>
        <w:t xml:space="preserve"> </w:t>
      </w:r>
      <w:r w:rsidR="00A80743">
        <w:rPr>
          <w:rFonts w:ascii="Arial" w:eastAsia="Arial" w:hAnsi="Arial" w:cs="Arial"/>
          <w:sz w:val="24"/>
          <w:szCs w:val="24"/>
        </w:rPr>
        <w:t>d</w:t>
      </w:r>
      <w:r w:rsidR="00A80743" w:rsidRPr="00653A29">
        <w:rPr>
          <w:rFonts w:ascii="Arial" w:eastAsia="Arial" w:hAnsi="Arial" w:cs="Arial"/>
          <w:sz w:val="24"/>
          <w:szCs w:val="24"/>
        </w:rPr>
        <w:t xml:space="preserve">a corrente </w:t>
      </w:r>
      <w:r w:rsidR="00A80743">
        <w:rPr>
          <w:rFonts w:ascii="Arial" w:eastAsia="Arial" w:hAnsi="Arial" w:cs="Arial"/>
          <w:sz w:val="24"/>
          <w:szCs w:val="24"/>
        </w:rPr>
        <w:t>determinante do provimento do julgado que reconhece a inconstitucionalidade da penhora do bem de família do fiador decorrente do contrato de fiança que visa garantir contrato de locação de imóvel comercial, sob a sua concepção, deve resguardar a dignidade da pessoa humana, do lar que comporta uma entidade familiar e do princípio da isonomia. Vejamos:</w:t>
      </w:r>
    </w:p>
    <w:p w14:paraId="7C7CAC74" w14:textId="77777777" w:rsidR="00A80743" w:rsidRDefault="00A80743" w:rsidP="00A80743">
      <w:pPr>
        <w:spacing w:after="0" w:line="360" w:lineRule="auto"/>
        <w:ind w:firstLine="1134"/>
        <w:jc w:val="both"/>
        <w:rPr>
          <w:rFonts w:ascii="Arial" w:eastAsia="Arial" w:hAnsi="Arial" w:cs="Arial"/>
          <w:sz w:val="24"/>
          <w:szCs w:val="24"/>
        </w:rPr>
      </w:pPr>
      <w:r>
        <w:rPr>
          <w:rFonts w:ascii="Arial" w:eastAsia="Arial" w:hAnsi="Arial" w:cs="Arial"/>
          <w:sz w:val="24"/>
          <w:szCs w:val="24"/>
        </w:rPr>
        <w:t xml:space="preserve"> </w:t>
      </w:r>
    </w:p>
    <w:p w14:paraId="55F0E4E6" w14:textId="77777777" w:rsidR="00A80743" w:rsidRDefault="00A80743" w:rsidP="00A80743">
      <w:pPr>
        <w:spacing w:after="0" w:line="240" w:lineRule="auto"/>
        <w:ind w:left="2268"/>
        <w:jc w:val="both"/>
        <w:rPr>
          <w:rFonts w:ascii="Arial" w:hAnsi="Arial" w:cs="Arial"/>
          <w:sz w:val="20"/>
          <w:szCs w:val="20"/>
        </w:rPr>
      </w:pPr>
      <w:r w:rsidRPr="00673B4C">
        <w:rPr>
          <w:rFonts w:ascii="Arial" w:hAnsi="Arial" w:cs="Arial"/>
          <w:sz w:val="20"/>
          <w:szCs w:val="20"/>
        </w:rPr>
        <w:t>RECURSO EXTRAORDINÁRIO MANEJADO CONTRA ACÓRDÃO PUBLICADO EM 31.8.2005. INSUBMISSÃO À SISTEMÁTICA DA REPERCUSSÃO GERAL. PREMISSAS DISTINTAS DAS VERIFICADAS EM PRECEDENTES DESTA SUPREMA CORTE, QUE ABORDARAM GARANTIA FIDEJUSSÓRIA EM LOCAÇÃO RESIDENCIAL. CASO CONCRETO QUE ENVOLVE DÍVIDA DECORRENTE DE CONTRATO DE LOCAÇÃO DE IMÓVEL COMERCIAL. PENHORA DE BEM DE FAMÍLIA DO FIADOR. INCOMPATIBILIDADE COM O DIREITO À MORADIA E COM O PRINCÍPIO DA ISONOMIA.</w:t>
      </w:r>
    </w:p>
    <w:p w14:paraId="158A2C71" w14:textId="77777777" w:rsidR="00A80743" w:rsidRDefault="00A80743" w:rsidP="00A80743">
      <w:pPr>
        <w:spacing w:after="0" w:line="240" w:lineRule="auto"/>
        <w:ind w:left="2268"/>
        <w:jc w:val="both"/>
        <w:rPr>
          <w:rFonts w:ascii="Arial" w:hAnsi="Arial" w:cs="Arial"/>
          <w:sz w:val="20"/>
          <w:szCs w:val="20"/>
        </w:rPr>
      </w:pPr>
      <w:r w:rsidRPr="003F416B">
        <w:rPr>
          <w:rFonts w:ascii="Arial" w:hAnsi="Arial" w:cs="Arial"/>
          <w:b/>
          <w:bCs/>
          <w:sz w:val="20"/>
          <w:szCs w:val="20"/>
        </w:rPr>
        <w:t>A dignidade da pessoa humana e a proteção à família exigem que se ponham ao abrigo da constrição e da alienação forçada determinados bens. É o que ocorre com o bem de família do fiador, destinado à sua moradia, cujo sacrifício, com a vênia dos que pensam em sentido contrário, não pode ser exigido a pretexto de satisfazer o crédito de locador de imóvel comercial ou de estimular a livre iniciativa.</w:t>
      </w:r>
      <w:r w:rsidRPr="0082402D">
        <w:rPr>
          <w:rFonts w:ascii="Arial" w:hAnsi="Arial" w:cs="Arial"/>
          <w:sz w:val="20"/>
          <w:szCs w:val="20"/>
        </w:rPr>
        <w:t xml:space="preserve"> </w:t>
      </w:r>
      <w:r w:rsidRPr="003F416B">
        <w:rPr>
          <w:rFonts w:ascii="Arial" w:hAnsi="Arial" w:cs="Arial"/>
          <w:b/>
          <w:bCs/>
          <w:sz w:val="20"/>
          <w:szCs w:val="20"/>
        </w:rPr>
        <w:t>Tal interpretação do art. 3º, VII, da Lei nº 8.009/1990 não foi, a meu juízo, recepcionada pela EC nº 26/2000. A restrição do direito à moradia do fiador em contrato de locação comercial tampouco se justifica à luz do princípio da isonomia. Eventual bem de família de propriedade do locatário, vale recordar, não se sujeitará à constrição e alienação forçada, para o fim de satisfazer valores devidos ao locador. Não vislumbro, assim, justificativa para que o devedor principal, afiançado, goze de situação mais benéfica do que a conferida ao fiador (garante), sobretudo porque tal disparidade de tratamento, ao contrário do que se verifica na locação de imóvel residencial, não se presta à promoção do próprio direito fundamental à moradia.</w:t>
      </w:r>
      <w:r w:rsidRPr="00CD3D65">
        <w:rPr>
          <w:rFonts w:ascii="Arial" w:hAnsi="Arial" w:cs="Arial"/>
          <w:sz w:val="20"/>
          <w:szCs w:val="20"/>
        </w:rPr>
        <w:t xml:space="preserve"> </w:t>
      </w:r>
      <w:r w:rsidRPr="003F416B">
        <w:rPr>
          <w:rFonts w:ascii="Arial" w:hAnsi="Arial" w:cs="Arial"/>
          <w:b/>
          <w:bCs/>
          <w:sz w:val="20"/>
          <w:szCs w:val="20"/>
        </w:rPr>
        <w:t>Acrescento que, no caso de locação comercial, a imposição de restrições ao direito fundamental à moradia do fiador, por meio da penhora do único imóvel destinado à sua residência, tampouco se justifica sob o ângulo da proporcionalidade</w:t>
      </w:r>
      <w:r w:rsidRPr="00CD3D65">
        <w:rPr>
          <w:rFonts w:ascii="Arial" w:hAnsi="Arial" w:cs="Arial"/>
          <w:sz w:val="20"/>
          <w:szCs w:val="20"/>
        </w:rPr>
        <w:t>. A uma, porque a medida não é necessária, ante a existência de instrumentos outros suscetíveis de viabilizar a garantia da satisfação do crédito do locador de imóvel comercial, notadamente caução, seguro de fiança locatícia e cessão fiduciária de quotas de fundos de investimento (art. 37 da Lei nº 8.245/1991). A duas, porque conjecturas meramente teóricas, sobre a dificuldade ou a onerosidade na prestação de outras modalidades de garantia ou, ainda, sobre empecilho na obtenção de fiadores com mais de um imóvel, não legitimam, segundo compreendo, o sacrifício do direito fundamental à moradia em nome de projetada promoção da livre iniciativa.</w:t>
      </w:r>
    </w:p>
    <w:p w14:paraId="70D79934" w14:textId="77777777" w:rsidR="00A80743" w:rsidRPr="0082402D" w:rsidRDefault="00A80743" w:rsidP="00A80743">
      <w:pPr>
        <w:spacing w:after="0" w:line="240" w:lineRule="auto"/>
        <w:ind w:left="2268"/>
        <w:jc w:val="both"/>
        <w:rPr>
          <w:rFonts w:ascii="Arial" w:eastAsia="Arial" w:hAnsi="Arial" w:cs="Arial"/>
        </w:rPr>
      </w:pPr>
      <w:r w:rsidRPr="00761BCE">
        <w:rPr>
          <w:rFonts w:ascii="Arial" w:eastAsia="Arial" w:hAnsi="Arial" w:cs="Arial"/>
          <w:sz w:val="20"/>
          <w:szCs w:val="20"/>
        </w:rPr>
        <w:t>(RE 605709, Relator(a): DIAS TOFFOLI, Relator(a) p/ Acórdão: ROSA WEBER, Primeira Turma, julgado em 12/06/2018, ACÓRDÃO ELETRÔNICO DJe-</w:t>
      </w:r>
      <w:proofErr w:type="gramStart"/>
      <w:r w:rsidRPr="00761BCE">
        <w:rPr>
          <w:rFonts w:ascii="Arial" w:eastAsia="Arial" w:hAnsi="Arial" w:cs="Arial"/>
          <w:sz w:val="20"/>
          <w:szCs w:val="20"/>
        </w:rPr>
        <w:t>032  DIVULG</w:t>
      </w:r>
      <w:proofErr w:type="gramEnd"/>
      <w:r w:rsidRPr="00761BCE">
        <w:rPr>
          <w:rFonts w:ascii="Arial" w:eastAsia="Arial" w:hAnsi="Arial" w:cs="Arial"/>
          <w:sz w:val="20"/>
          <w:szCs w:val="20"/>
        </w:rPr>
        <w:t xml:space="preserve"> 15-02-2019  PUBLIC 18-02-2019)</w:t>
      </w:r>
      <w:r>
        <w:rPr>
          <w:rFonts w:ascii="Arial" w:eastAsia="Arial" w:hAnsi="Arial" w:cs="Arial"/>
          <w:sz w:val="20"/>
          <w:szCs w:val="20"/>
        </w:rPr>
        <w:t xml:space="preserve"> (*Grifo </w:t>
      </w:r>
      <w:proofErr w:type="spellStart"/>
      <w:r>
        <w:rPr>
          <w:rFonts w:ascii="Arial" w:eastAsia="Arial" w:hAnsi="Arial" w:cs="Arial"/>
          <w:sz w:val="20"/>
          <w:szCs w:val="20"/>
        </w:rPr>
        <w:t>noss</w:t>
      </w:r>
      <w:proofErr w:type="spellEnd"/>
      <w:r>
        <w:rPr>
          <w:rFonts w:ascii="Arial" w:eastAsia="Arial" w:hAnsi="Arial" w:cs="Arial"/>
          <w:sz w:val="20"/>
          <w:szCs w:val="20"/>
        </w:rPr>
        <w:t>)</w:t>
      </w:r>
    </w:p>
    <w:p w14:paraId="1A1D5BE6" w14:textId="77777777" w:rsidR="00A80743" w:rsidRDefault="00A80743" w:rsidP="00A80743">
      <w:pPr>
        <w:spacing w:after="0" w:line="360" w:lineRule="auto"/>
        <w:ind w:firstLine="1134"/>
        <w:jc w:val="both"/>
        <w:rPr>
          <w:rFonts w:ascii="Arial" w:eastAsia="Arial" w:hAnsi="Arial" w:cs="Arial"/>
          <w:sz w:val="24"/>
          <w:szCs w:val="24"/>
        </w:rPr>
      </w:pPr>
    </w:p>
    <w:p w14:paraId="735B51B4" w14:textId="44D1D84B" w:rsidR="00A80743" w:rsidRDefault="00771190" w:rsidP="00A80743">
      <w:pPr>
        <w:spacing w:line="360" w:lineRule="auto"/>
        <w:ind w:firstLine="1134"/>
        <w:jc w:val="both"/>
        <w:rPr>
          <w:rFonts w:ascii="Arial" w:eastAsia="Arial" w:hAnsi="Arial" w:cs="Arial"/>
          <w:sz w:val="24"/>
          <w:szCs w:val="24"/>
        </w:rPr>
      </w:pPr>
      <w:r>
        <w:rPr>
          <w:rFonts w:ascii="Arial" w:eastAsia="Arial" w:hAnsi="Arial" w:cs="Arial"/>
          <w:sz w:val="24"/>
          <w:szCs w:val="24"/>
        </w:rPr>
        <w:t>Há de se ponderar qu</w:t>
      </w:r>
      <w:r w:rsidR="00A80743" w:rsidRPr="008508A5">
        <w:rPr>
          <w:rFonts w:ascii="Arial" w:eastAsia="Arial" w:hAnsi="Arial" w:cs="Arial"/>
          <w:sz w:val="24"/>
          <w:szCs w:val="24"/>
        </w:rPr>
        <w:t>e o</w:t>
      </w:r>
      <w:r w:rsidR="00A80743" w:rsidRPr="00653A29">
        <w:rPr>
          <w:rFonts w:ascii="Arial" w:eastAsia="Arial" w:hAnsi="Arial" w:cs="Arial"/>
          <w:sz w:val="24"/>
          <w:szCs w:val="24"/>
        </w:rPr>
        <w:t xml:space="preserve"> fundamento predominante da corrente vencedora </w:t>
      </w:r>
      <w:r w:rsidR="00A80743">
        <w:rPr>
          <w:rFonts w:ascii="Arial" w:eastAsia="Arial" w:hAnsi="Arial" w:cs="Arial"/>
          <w:sz w:val="24"/>
          <w:szCs w:val="24"/>
        </w:rPr>
        <w:t xml:space="preserve">sobre o referido julgado se encontra </w:t>
      </w:r>
      <w:r w:rsidR="00A80743" w:rsidRPr="00653A29">
        <w:rPr>
          <w:rFonts w:ascii="Arial" w:eastAsia="Arial" w:hAnsi="Arial" w:cs="Arial"/>
          <w:sz w:val="24"/>
          <w:szCs w:val="24"/>
        </w:rPr>
        <w:t>consist</w:t>
      </w:r>
      <w:r w:rsidR="00A80743">
        <w:rPr>
          <w:rFonts w:ascii="Arial" w:eastAsia="Arial" w:hAnsi="Arial" w:cs="Arial"/>
          <w:sz w:val="24"/>
          <w:szCs w:val="24"/>
        </w:rPr>
        <w:t>ido</w:t>
      </w:r>
      <w:r w:rsidR="00A80743" w:rsidRPr="00653A29">
        <w:rPr>
          <w:rFonts w:ascii="Arial" w:eastAsia="Arial" w:hAnsi="Arial" w:cs="Arial"/>
          <w:sz w:val="24"/>
          <w:szCs w:val="24"/>
        </w:rPr>
        <w:t xml:space="preserve"> </w:t>
      </w:r>
      <w:proofErr w:type="gramStart"/>
      <w:r w:rsidR="00A80743">
        <w:rPr>
          <w:rFonts w:ascii="Arial" w:eastAsia="Arial" w:hAnsi="Arial" w:cs="Arial"/>
          <w:sz w:val="24"/>
          <w:szCs w:val="24"/>
        </w:rPr>
        <w:t>de</w:t>
      </w:r>
      <w:proofErr w:type="gramEnd"/>
      <w:r w:rsidR="00A80743">
        <w:rPr>
          <w:rFonts w:ascii="Arial" w:eastAsia="Arial" w:hAnsi="Arial" w:cs="Arial"/>
          <w:sz w:val="24"/>
          <w:szCs w:val="24"/>
        </w:rPr>
        <w:t xml:space="preserve"> plano</w:t>
      </w:r>
      <w:r w:rsidR="00A80743" w:rsidRPr="00653A29">
        <w:rPr>
          <w:rFonts w:ascii="Arial" w:eastAsia="Arial" w:hAnsi="Arial" w:cs="Arial"/>
          <w:sz w:val="24"/>
          <w:szCs w:val="24"/>
        </w:rPr>
        <w:t xml:space="preserve"> </w:t>
      </w:r>
      <w:r w:rsidR="00A80743">
        <w:rPr>
          <w:rFonts w:ascii="Arial" w:eastAsia="Arial" w:hAnsi="Arial" w:cs="Arial"/>
          <w:sz w:val="24"/>
          <w:szCs w:val="24"/>
        </w:rPr>
        <w:t xml:space="preserve">no </w:t>
      </w:r>
      <w:r w:rsidR="00A80743" w:rsidRPr="00653A29">
        <w:rPr>
          <w:rFonts w:ascii="Arial" w:eastAsia="Arial" w:hAnsi="Arial" w:cs="Arial"/>
          <w:sz w:val="24"/>
          <w:szCs w:val="24"/>
        </w:rPr>
        <w:t>direito social à moradia,</w:t>
      </w:r>
      <w:r w:rsidR="00A80743">
        <w:rPr>
          <w:rFonts w:ascii="Arial" w:eastAsia="Arial" w:hAnsi="Arial" w:cs="Arial"/>
          <w:sz w:val="24"/>
          <w:szCs w:val="24"/>
        </w:rPr>
        <w:t xml:space="preserve"> </w:t>
      </w:r>
      <w:r w:rsidR="00A80743">
        <w:rPr>
          <w:rFonts w:ascii="Arial" w:eastAsia="Arial" w:hAnsi="Arial" w:cs="Arial"/>
          <w:sz w:val="24"/>
          <w:szCs w:val="24"/>
        </w:rPr>
        <w:lastRenderedPageBreak/>
        <w:t>direito esse de segunda dimensão</w:t>
      </w:r>
      <w:r w:rsidR="00A80743" w:rsidRPr="00653A29">
        <w:rPr>
          <w:rFonts w:ascii="Arial" w:eastAsia="Arial" w:hAnsi="Arial" w:cs="Arial"/>
          <w:sz w:val="24"/>
          <w:szCs w:val="24"/>
        </w:rPr>
        <w:t xml:space="preserve"> disposto no artigo 6º da C</w:t>
      </w:r>
      <w:r w:rsidR="00A80743">
        <w:rPr>
          <w:rFonts w:ascii="Arial" w:eastAsia="Arial" w:hAnsi="Arial" w:cs="Arial"/>
          <w:sz w:val="24"/>
          <w:szCs w:val="24"/>
        </w:rPr>
        <w:t xml:space="preserve">arta Magna. Dessa forma, o entendimento aqui já é o contrário do jugado RE 407.688, uma vez que é entendido que a </w:t>
      </w:r>
      <w:r w:rsidR="00A80743" w:rsidRPr="00653A29">
        <w:rPr>
          <w:rFonts w:ascii="Arial" w:eastAsia="Arial" w:hAnsi="Arial" w:cs="Arial"/>
          <w:sz w:val="24"/>
          <w:szCs w:val="24"/>
        </w:rPr>
        <w:t>penhora do bem de família do fiador</w:t>
      </w:r>
      <w:r w:rsidR="00A80743">
        <w:rPr>
          <w:rFonts w:ascii="Arial" w:eastAsia="Arial" w:hAnsi="Arial" w:cs="Arial"/>
          <w:sz w:val="24"/>
          <w:szCs w:val="24"/>
        </w:rPr>
        <w:t xml:space="preserve"> diante do inadimplemento de contrato de locação de imóvel comercial</w:t>
      </w:r>
      <w:r w:rsidR="00A80743" w:rsidRPr="00653A29">
        <w:rPr>
          <w:rFonts w:ascii="Arial" w:eastAsia="Arial" w:hAnsi="Arial" w:cs="Arial"/>
          <w:sz w:val="24"/>
          <w:szCs w:val="24"/>
        </w:rPr>
        <w:t xml:space="preserve"> seria demasiada, </w:t>
      </w:r>
      <w:r w:rsidR="00A80743">
        <w:rPr>
          <w:rFonts w:ascii="Arial" w:eastAsia="Arial" w:hAnsi="Arial" w:cs="Arial"/>
          <w:sz w:val="24"/>
          <w:szCs w:val="24"/>
        </w:rPr>
        <w:t>ou seja, atende a fato de que</w:t>
      </w:r>
      <w:r w:rsidR="00A80743" w:rsidRPr="00653A29">
        <w:rPr>
          <w:rFonts w:ascii="Arial" w:eastAsia="Arial" w:hAnsi="Arial" w:cs="Arial"/>
          <w:sz w:val="24"/>
          <w:szCs w:val="24"/>
        </w:rPr>
        <w:t xml:space="preserve"> é preciso garantir o mínimo existencial.</w:t>
      </w:r>
      <w:r w:rsidR="00A80743">
        <w:rPr>
          <w:rFonts w:ascii="Arial" w:eastAsia="Arial" w:hAnsi="Arial" w:cs="Arial"/>
          <w:sz w:val="24"/>
          <w:szCs w:val="24"/>
        </w:rPr>
        <w:t xml:space="preserve"> O que leva a entender que foi aderido no julgado </w:t>
      </w:r>
      <w:r w:rsidR="00A80743" w:rsidRPr="00653A29">
        <w:rPr>
          <w:rFonts w:ascii="Arial" w:eastAsia="Arial" w:hAnsi="Arial" w:cs="Arial"/>
          <w:sz w:val="24"/>
          <w:szCs w:val="24"/>
        </w:rPr>
        <w:t>RE 605.709</w:t>
      </w:r>
      <w:r w:rsidR="00A80743">
        <w:rPr>
          <w:rFonts w:ascii="Arial" w:eastAsia="Arial" w:hAnsi="Arial" w:cs="Arial"/>
          <w:sz w:val="24"/>
          <w:szCs w:val="24"/>
        </w:rPr>
        <w:t xml:space="preserve"> a Teoria do Patrimônio Mínimo pontuada no item 1.3.1.2.</w:t>
      </w:r>
    </w:p>
    <w:p w14:paraId="115A6DB7" w14:textId="41639A53" w:rsidR="00A80743" w:rsidRDefault="00A80743" w:rsidP="00A80743">
      <w:pPr>
        <w:spacing w:line="360" w:lineRule="auto"/>
        <w:ind w:firstLine="1134"/>
        <w:jc w:val="both"/>
        <w:rPr>
          <w:rFonts w:ascii="Arial" w:eastAsia="Arial" w:hAnsi="Arial" w:cs="Arial"/>
          <w:sz w:val="24"/>
          <w:szCs w:val="24"/>
        </w:rPr>
      </w:pPr>
      <w:r w:rsidRPr="0099194A">
        <w:rPr>
          <w:rFonts w:ascii="Arial" w:eastAsia="Arial" w:hAnsi="Arial" w:cs="Arial"/>
          <w:sz w:val="24"/>
          <w:szCs w:val="24"/>
        </w:rPr>
        <w:t>Log</w:t>
      </w:r>
      <w:r>
        <w:rPr>
          <w:rFonts w:ascii="Arial" w:eastAsia="Arial" w:hAnsi="Arial" w:cs="Arial"/>
          <w:sz w:val="24"/>
          <w:szCs w:val="24"/>
        </w:rPr>
        <w:t>o</w:t>
      </w:r>
      <w:r w:rsidRPr="00653A29">
        <w:rPr>
          <w:rFonts w:ascii="Arial" w:eastAsia="Arial" w:hAnsi="Arial" w:cs="Arial"/>
          <w:sz w:val="24"/>
          <w:szCs w:val="24"/>
        </w:rPr>
        <w:t>,</w:t>
      </w:r>
      <w:r>
        <w:rPr>
          <w:rFonts w:ascii="Arial" w:eastAsia="Arial" w:hAnsi="Arial" w:cs="Arial"/>
          <w:sz w:val="24"/>
          <w:szCs w:val="24"/>
        </w:rPr>
        <w:t xml:space="preserve"> mister se faz necessário analisar de forma crítica as</w:t>
      </w:r>
      <w:r w:rsidRPr="00653A29">
        <w:rPr>
          <w:rFonts w:ascii="Arial" w:eastAsia="Arial" w:hAnsi="Arial" w:cs="Arial"/>
          <w:sz w:val="24"/>
          <w:szCs w:val="24"/>
        </w:rPr>
        <w:t xml:space="preserve"> incontáveis </w:t>
      </w:r>
      <w:r>
        <w:rPr>
          <w:rFonts w:ascii="Arial" w:eastAsia="Arial" w:hAnsi="Arial" w:cs="Arial"/>
          <w:sz w:val="24"/>
          <w:szCs w:val="24"/>
        </w:rPr>
        <w:t>demandas</w:t>
      </w:r>
      <w:r w:rsidRPr="00653A29">
        <w:rPr>
          <w:rFonts w:ascii="Arial" w:eastAsia="Arial" w:hAnsi="Arial" w:cs="Arial"/>
          <w:sz w:val="24"/>
          <w:szCs w:val="24"/>
        </w:rPr>
        <w:t xml:space="preserve"> judiciais que </w:t>
      </w:r>
      <w:r>
        <w:rPr>
          <w:rFonts w:ascii="Arial" w:eastAsia="Arial" w:hAnsi="Arial" w:cs="Arial"/>
          <w:sz w:val="24"/>
          <w:szCs w:val="24"/>
        </w:rPr>
        <w:t>se encontram em</w:t>
      </w:r>
      <w:r w:rsidRPr="00653A29">
        <w:rPr>
          <w:rFonts w:ascii="Arial" w:eastAsia="Arial" w:hAnsi="Arial" w:cs="Arial"/>
          <w:sz w:val="24"/>
          <w:szCs w:val="24"/>
        </w:rPr>
        <w:t xml:space="preserve"> tramit</w:t>
      </w:r>
      <w:r>
        <w:rPr>
          <w:rFonts w:ascii="Arial" w:eastAsia="Arial" w:hAnsi="Arial" w:cs="Arial"/>
          <w:sz w:val="24"/>
          <w:szCs w:val="24"/>
        </w:rPr>
        <w:t>e</w:t>
      </w:r>
      <w:r>
        <w:rPr>
          <w:rStyle w:val="Refdenotaderodap"/>
          <w:rFonts w:ascii="Arial" w:eastAsia="Arial" w:hAnsi="Arial" w:cs="Arial"/>
          <w:sz w:val="24"/>
          <w:szCs w:val="24"/>
        </w:rPr>
        <w:footnoteReference w:id="13"/>
      </w:r>
      <w:r>
        <w:rPr>
          <w:rFonts w:ascii="Arial" w:eastAsia="Arial" w:hAnsi="Arial" w:cs="Arial"/>
          <w:sz w:val="24"/>
          <w:szCs w:val="24"/>
        </w:rPr>
        <w:t xml:space="preserve"> ou que ainda podem ser propostas, questionando sobre</w:t>
      </w:r>
      <w:r w:rsidRPr="00653A29">
        <w:rPr>
          <w:rFonts w:ascii="Arial" w:eastAsia="Arial" w:hAnsi="Arial" w:cs="Arial"/>
          <w:sz w:val="24"/>
          <w:szCs w:val="24"/>
        </w:rPr>
        <w:t xml:space="preserve"> a impenhorabilidade do bem de família do fiador. </w:t>
      </w:r>
      <w:r>
        <w:rPr>
          <w:rFonts w:ascii="Arial" w:eastAsia="Arial" w:hAnsi="Arial" w:cs="Arial"/>
          <w:sz w:val="24"/>
          <w:szCs w:val="24"/>
        </w:rPr>
        <w:t xml:space="preserve">No caso, há controversas presente no tema, conforme será abordado mais adiante, sendo ilustrada também na </w:t>
      </w:r>
      <w:r w:rsidRPr="00653A29">
        <w:rPr>
          <w:rFonts w:ascii="Arial" w:eastAsia="Arial" w:hAnsi="Arial" w:cs="Arial"/>
          <w:sz w:val="24"/>
          <w:szCs w:val="24"/>
        </w:rPr>
        <w:t xml:space="preserve">carência </w:t>
      </w:r>
      <w:r>
        <w:rPr>
          <w:rFonts w:ascii="Arial" w:eastAsia="Arial" w:hAnsi="Arial" w:cs="Arial"/>
          <w:sz w:val="24"/>
          <w:szCs w:val="24"/>
        </w:rPr>
        <w:t>de</w:t>
      </w:r>
      <w:r w:rsidRPr="00653A29">
        <w:rPr>
          <w:rFonts w:ascii="Arial" w:eastAsia="Arial" w:hAnsi="Arial" w:cs="Arial"/>
          <w:sz w:val="24"/>
          <w:szCs w:val="24"/>
        </w:rPr>
        <w:t xml:space="preserve"> efeitos </w:t>
      </w:r>
      <w:r w:rsidRPr="00653A29">
        <w:rPr>
          <w:rFonts w:ascii="Arial" w:eastAsia="Arial" w:hAnsi="Arial" w:cs="Arial"/>
          <w:i/>
          <w:iCs/>
          <w:sz w:val="24"/>
          <w:szCs w:val="24"/>
        </w:rPr>
        <w:t>erga omnes </w:t>
      </w:r>
      <w:r>
        <w:rPr>
          <w:rFonts w:ascii="Arial" w:eastAsia="Arial" w:hAnsi="Arial" w:cs="Arial"/>
          <w:sz w:val="24"/>
          <w:szCs w:val="24"/>
        </w:rPr>
        <w:t>sobre o julgado que reconhece de forma incidental a inconstitucionalidade</w:t>
      </w:r>
      <w:r w:rsidRPr="00653A29">
        <w:rPr>
          <w:rFonts w:ascii="Arial" w:eastAsia="Arial" w:hAnsi="Arial" w:cs="Arial"/>
          <w:sz w:val="24"/>
          <w:szCs w:val="24"/>
        </w:rPr>
        <w:t xml:space="preserve"> </w:t>
      </w:r>
      <w:r>
        <w:rPr>
          <w:rFonts w:ascii="Arial" w:eastAsia="Arial" w:hAnsi="Arial" w:cs="Arial"/>
          <w:sz w:val="24"/>
          <w:szCs w:val="24"/>
        </w:rPr>
        <w:t xml:space="preserve">no provimento do </w:t>
      </w:r>
      <w:r w:rsidRPr="00653A29">
        <w:rPr>
          <w:rFonts w:ascii="Arial" w:eastAsia="Arial" w:hAnsi="Arial" w:cs="Arial"/>
          <w:sz w:val="24"/>
          <w:szCs w:val="24"/>
        </w:rPr>
        <w:t>RE 605.709</w:t>
      </w:r>
      <w:r>
        <w:rPr>
          <w:rFonts w:ascii="Arial" w:eastAsia="Arial" w:hAnsi="Arial" w:cs="Arial"/>
          <w:sz w:val="24"/>
          <w:szCs w:val="24"/>
        </w:rPr>
        <w:t xml:space="preserve">, tendo em vista que não houve o </w:t>
      </w:r>
      <w:proofErr w:type="spellStart"/>
      <w:r>
        <w:rPr>
          <w:rFonts w:ascii="Arial" w:eastAsia="Arial" w:hAnsi="Arial" w:cs="Arial"/>
          <w:sz w:val="24"/>
          <w:szCs w:val="24"/>
        </w:rPr>
        <w:t>desfeixo</w:t>
      </w:r>
      <w:proofErr w:type="spellEnd"/>
      <w:r>
        <w:rPr>
          <w:rFonts w:ascii="Arial" w:eastAsia="Arial" w:hAnsi="Arial" w:cs="Arial"/>
          <w:sz w:val="24"/>
          <w:szCs w:val="24"/>
        </w:rPr>
        <w:t xml:space="preserve"> da demanda que levou ao debate.</w:t>
      </w:r>
    </w:p>
    <w:p w14:paraId="25243D44" w14:textId="5AF6647F" w:rsidR="00771190" w:rsidRDefault="00771190" w:rsidP="00A80743">
      <w:pPr>
        <w:spacing w:line="360" w:lineRule="auto"/>
        <w:ind w:firstLine="1134"/>
        <w:jc w:val="both"/>
        <w:rPr>
          <w:rFonts w:ascii="Arial" w:eastAsia="Arial" w:hAnsi="Arial" w:cs="Arial"/>
          <w:sz w:val="24"/>
          <w:szCs w:val="24"/>
        </w:rPr>
      </w:pPr>
      <w:r>
        <w:rPr>
          <w:rFonts w:ascii="Arial" w:eastAsia="Arial" w:hAnsi="Arial" w:cs="Arial"/>
          <w:sz w:val="24"/>
          <w:szCs w:val="24"/>
        </w:rPr>
        <w:t xml:space="preserve">Bem como, surgiu recentemente o RE 1.307.334 </w:t>
      </w:r>
      <w:r w:rsidR="005D2905">
        <w:rPr>
          <w:rFonts w:ascii="Arial" w:eastAsia="Arial" w:hAnsi="Arial" w:cs="Arial"/>
          <w:sz w:val="24"/>
          <w:szCs w:val="24"/>
        </w:rPr>
        <w:t>em que a</w:t>
      </w:r>
      <w:r>
        <w:rPr>
          <w:rFonts w:ascii="Arial" w:eastAsia="Arial" w:hAnsi="Arial" w:cs="Arial"/>
          <w:sz w:val="24"/>
          <w:szCs w:val="24"/>
        </w:rPr>
        <w:t xml:space="preserve"> Suprema Corte entende de forma diversa </w:t>
      </w:r>
      <w:r w:rsidR="005D2905">
        <w:rPr>
          <w:rFonts w:ascii="Arial" w:eastAsia="Arial" w:hAnsi="Arial" w:cs="Arial"/>
          <w:sz w:val="24"/>
          <w:szCs w:val="24"/>
        </w:rPr>
        <w:t>sobre o</w:t>
      </w:r>
      <w:r>
        <w:rPr>
          <w:rFonts w:ascii="Arial" w:eastAsia="Arial" w:hAnsi="Arial" w:cs="Arial"/>
          <w:sz w:val="24"/>
          <w:szCs w:val="24"/>
        </w:rPr>
        <w:t xml:space="preserve"> julgado apontado anteriormente, aqui em outro caso isolado entende que independente</w:t>
      </w:r>
      <w:r w:rsidR="005D2905">
        <w:rPr>
          <w:rFonts w:ascii="Arial" w:eastAsia="Arial" w:hAnsi="Arial" w:cs="Arial"/>
          <w:sz w:val="24"/>
          <w:szCs w:val="24"/>
        </w:rPr>
        <w:t>mente</w:t>
      </w:r>
      <w:r>
        <w:rPr>
          <w:rFonts w:ascii="Arial" w:eastAsia="Arial" w:hAnsi="Arial" w:cs="Arial"/>
          <w:sz w:val="24"/>
          <w:szCs w:val="24"/>
        </w:rPr>
        <w:t xml:space="preserve"> da natureza do imóvel que </w:t>
      </w:r>
      <w:r w:rsidR="005D2905">
        <w:rPr>
          <w:rFonts w:ascii="Arial" w:eastAsia="Arial" w:hAnsi="Arial" w:cs="Arial"/>
          <w:sz w:val="24"/>
          <w:szCs w:val="24"/>
        </w:rPr>
        <w:t>está sendo</w:t>
      </w:r>
      <w:r>
        <w:rPr>
          <w:rFonts w:ascii="Arial" w:eastAsia="Arial" w:hAnsi="Arial" w:cs="Arial"/>
          <w:sz w:val="24"/>
          <w:szCs w:val="24"/>
        </w:rPr>
        <w:t xml:space="preserve"> garantido, seria constitucional a penhora do bem de família</w:t>
      </w:r>
      <w:r w:rsidR="005D2905">
        <w:rPr>
          <w:rFonts w:ascii="Arial" w:eastAsia="Arial" w:hAnsi="Arial" w:cs="Arial"/>
          <w:sz w:val="24"/>
          <w:szCs w:val="24"/>
        </w:rPr>
        <w:t xml:space="preserve"> do fiador</w:t>
      </w:r>
      <w:r>
        <w:rPr>
          <w:rFonts w:ascii="Arial" w:eastAsia="Arial" w:hAnsi="Arial" w:cs="Arial"/>
          <w:sz w:val="24"/>
          <w:szCs w:val="24"/>
        </w:rPr>
        <w:t xml:space="preserve">. </w:t>
      </w:r>
      <w:r w:rsidR="005D2905">
        <w:rPr>
          <w:rFonts w:ascii="Arial" w:eastAsia="Arial" w:hAnsi="Arial" w:cs="Arial"/>
          <w:sz w:val="24"/>
          <w:szCs w:val="24"/>
        </w:rPr>
        <w:t>Assim sendo,</w:t>
      </w:r>
      <w:r>
        <w:rPr>
          <w:rFonts w:ascii="Arial" w:eastAsia="Arial" w:hAnsi="Arial" w:cs="Arial"/>
          <w:sz w:val="24"/>
          <w:szCs w:val="24"/>
        </w:rPr>
        <w:t xml:space="preserve"> a insegurança jurídica sobre o tema é uma realidade que não tende a se pacificar tão cedo.  </w:t>
      </w:r>
    </w:p>
    <w:p w14:paraId="552FBAC1" w14:textId="19949663" w:rsidR="00A80743" w:rsidRDefault="00A80743" w:rsidP="00A80743">
      <w:pPr>
        <w:spacing w:line="360" w:lineRule="auto"/>
        <w:ind w:firstLine="1134"/>
        <w:jc w:val="both"/>
        <w:rPr>
          <w:rFonts w:ascii="Arial" w:eastAsia="Arial" w:hAnsi="Arial" w:cs="Arial"/>
          <w:sz w:val="24"/>
          <w:szCs w:val="24"/>
        </w:rPr>
      </w:pPr>
      <w:r w:rsidRPr="00653A29">
        <w:rPr>
          <w:rFonts w:ascii="Arial" w:eastAsia="Arial" w:hAnsi="Arial" w:cs="Arial"/>
          <w:sz w:val="24"/>
          <w:szCs w:val="24"/>
        </w:rPr>
        <w:t xml:space="preserve"> </w:t>
      </w:r>
      <w:r w:rsidR="005D2905">
        <w:rPr>
          <w:rFonts w:ascii="Arial" w:eastAsia="Arial" w:hAnsi="Arial" w:cs="Arial"/>
          <w:sz w:val="24"/>
          <w:szCs w:val="24"/>
        </w:rPr>
        <w:t>Contudo, o</w:t>
      </w:r>
      <w:r>
        <w:rPr>
          <w:rFonts w:ascii="Arial" w:eastAsia="Arial" w:hAnsi="Arial" w:cs="Arial"/>
          <w:sz w:val="24"/>
          <w:szCs w:val="24"/>
        </w:rPr>
        <w:t xml:space="preserve"> fato a ser criticado é em ser</w:t>
      </w:r>
      <w:r w:rsidRPr="00653A29">
        <w:rPr>
          <w:rFonts w:ascii="Arial" w:eastAsia="Arial" w:hAnsi="Arial" w:cs="Arial"/>
          <w:sz w:val="24"/>
          <w:szCs w:val="24"/>
        </w:rPr>
        <w:t xml:space="preserve"> favorável ou não à </w:t>
      </w:r>
      <w:r>
        <w:rPr>
          <w:rFonts w:ascii="Arial" w:eastAsia="Arial" w:hAnsi="Arial" w:cs="Arial"/>
          <w:sz w:val="24"/>
          <w:szCs w:val="24"/>
        </w:rPr>
        <w:t>constrição</w:t>
      </w:r>
      <w:r w:rsidRPr="00653A29">
        <w:rPr>
          <w:rFonts w:ascii="Arial" w:eastAsia="Arial" w:hAnsi="Arial" w:cs="Arial"/>
          <w:sz w:val="24"/>
          <w:szCs w:val="24"/>
        </w:rPr>
        <w:t xml:space="preserve"> do bem de família do fiador </w:t>
      </w:r>
      <w:r>
        <w:rPr>
          <w:rFonts w:ascii="Arial" w:eastAsia="Arial" w:hAnsi="Arial" w:cs="Arial"/>
          <w:sz w:val="24"/>
          <w:szCs w:val="24"/>
        </w:rPr>
        <w:t xml:space="preserve">nos contratos de locação de imóvel </w:t>
      </w:r>
      <w:r w:rsidRPr="00653A29">
        <w:rPr>
          <w:rFonts w:ascii="Arial" w:eastAsia="Arial" w:hAnsi="Arial" w:cs="Arial"/>
          <w:sz w:val="24"/>
          <w:szCs w:val="24"/>
        </w:rPr>
        <w:t xml:space="preserve">comercial, </w:t>
      </w:r>
      <w:r>
        <w:rPr>
          <w:rFonts w:ascii="Arial" w:eastAsia="Arial" w:hAnsi="Arial" w:cs="Arial"/>
          <w:sz w:val="24"/>
          <w:szCs w:val="24"/>
        </w:rPr>
        <w:t>uma vez que já resulta em</w:t>
      </w:r>
      <w:r w:rsidRPr="00653A29">
        <w:rPr>
          <w:rFonts w:ascii="Arial" w:eastAsia="Arial" w:hAnsi="Arial" w:cs="Arial"/>
          <w:sz w:val="24"/>
          <w:szCs w:val="24"/>
        </w:rPr>
        <w:t xml:space="preserve"> </w:t>
      </w:r>
      <w:r>
        <w:rPr>
          <w:rFonts w:ascii="Arial" w:eastAsia="Arial" w:hAnsi="Arial" w:cs="Arial"/>
          <w:sz w:val="24"/>
          <w:szCs w:val="24"/>
        </w:rPr>
        <w:t xml:space="preserve">diversas </w:t>
      </w:r>
      <w:r w:rsidRPr="00653A29">
        <w:rPr>
          <w:rFonts w:ascii="Arial" w:eastAsia="Arial" w:hAnsi="Arial" w:cs="Arial"/>
          <w:sz w:val="24"/>
          <w:szCs w:val="24"/>
        </w:rPr>
        <w:t>decisões díspares por tribunais de todo o país,</w:t>
      </w:r>
      <w:r>
        <w:rPr>
          <w:rFonts w:ascii="Arial" w:eastAsia="Arial" w:hAnsi="Arial" w:cs="Arial"/>
          <w:sz w:val="24"/>
          <w:szCs w:val="24"/>
        </w:rPr>
        <w:t xml:space="preserve"> conforme julgados observados na nota de rodapé ¹¹, salientando também a </w:t>
      </w:r>
      <w:r w:rsidRPr="00653A29">
        <w:rPr>
          <w:rFonts w:ascii="Arial" w:eastAsia="Arial" w:hAnsi="Arial" w:cs="Arial"/>
          <w:sz w:val="24"/>
          <w:szCs w:val="24"/>
        </w:rPr>
        <w:t>afe</w:t>
      </w:r>
      <w:r>
        <w:rPr>
          <w:rFonts w:ascii="Arial" w:eastAsia="Arial" w:hAnsi="Arial" w:cs="Arial"/>
          <w:sz w:val="24"/>
          <w:szCs w:val="24"/>
        </w:rPr>
        <w:t>tação ao</w:t>
      </w:r>
      <w:r w:rsidRPr="00653A29">
        <w:rPr>
          <w:rFonts w:ascii="Arial" w:eastAsia="Arial" w:hAnsi="Arial" w:cs="Arial"/>
          <w:sz w:val="24"/>
          <w:szCs w:val="24"/>
        </w:rPr>
        <w:t xml:space="preserve"> direito fundamental à igualdade</w:t>
      </w:r>
      <w:r>
        <w:rPr>
          <w:rFonts w:ascii="Arial" w:eastAsia="Arial" w:hAnsi="Arial" w:cs="Arial"/>
          <w:sz w:val="24"/>
          <w:szCs w:val="24"/>
        </w:rPr>
        <w:t xml:space="preserve"> (isonomia), que será ponderado mais adiante.</w:t>
      </w:r>
    </w:p>
    <w:p w14:paraId="231C5D93" w14:textId="77777777" w:rsidR="00A80743" w:rsidRDefault="00A80743" w:rsidP="00A80743">
      <w:pPr>
        <w:spacing w:after="0" w:line="360" w:lineRule="auto"/>
        <w:ind w:firstLine="1134"/>
        <w:jc w:val="both"/>
        <w:rPr>
          <w:rFonts w:ascii="Arial" w:eastAsia="Arial" w:hAnsi="Arial" w:cs="Arial"/>
          <w:sz w:val="24"/>
          <w:szCs w:val="24"/>
        </w:rPr>
      </w:pPr>
      <w:r>
        <w:rPr>
          <w:rFonts w:ascii="Arial" w:eastAsia="Arial" w:hAnsi="Arial" w:cs="Arial"/>
          <w:sz w:val="24"/>
          <w:szCs w:val="24"/>
        </w:rPr>
        <w:t>Dessa forma, cumpre ressaltar que a</w:t>
      </w:r>
      <w:r w:rsidRPr="00764D32">
        <w:rPr>
          <w:rFonts w:ascii="Arial" w:eastAsia="Arial" w:hAnsi="Arial" w:cs="Arial"/>
          <w:sz w:val="24"/>
          <w:szCs w:val="24"/>
        </w:rPr>
        <w:t xml:space="preserve"> decisão do </w:t>
      </w:r>
      <w:r>
        <w:rPr>
          <w:rFonts w:ascii="Arial" w:eastAsia="Arial" w:hAnsi="Arial" w:cs="Arial"/>
          <w:sz w:val="24"/>
          <w:szCs w:val="24"/>
        </w:rPr>
        <w:t>Supremo Tribunal Federal</w:t>
      </w:r>
      <w:r w:rsidRPr="00764D32">
        <w:rPr>
          <w:rFonts w:ascii="Arial" w:eastAsia="Arial" w:hAnsi="Arial" w:cs="Arial"/>
          <w:sz w:val="24"/>
          <w:szCs w:val="24"/>
        </w:rPr>
        <w:t xml:space="preserve"> </w:t>
      </w:r>
      <w:r>
        <w:rPr>
          <w:rFonts w:ascii="Arial" w:eastAsia="Arial" w:hAnsi="Arial" w:cs="Arial"/>
          <w:sz w:val="24"/>
          <w:szCs w:val="24"/>
        </w:rPr>
        <w:t>provida no julgado RE 605.709, denota a evolução e mudança do Direito em nossa sociedade, assim dispõe em destaque o julgado que segue:</w:t>
      </w:r>
    </w:p>
    <w:p w14:paraId="123E939E" w14:textId="77777777" w:rsidR="00A80743" w:rsidRDefault="00A80743" w:rsidP="00A80743">
      <w:pPr>
        <w:spacing w:after="0" w:line="360" w:lineRule="auto"/>
        <w:ind w:firstLine="1134"/>
        <w:jc w:val="both"/>
        <w:rPr>
          <w:rFonts w:ascii="Arial" w:eastAsia="Arial" w:hAnsi="Arial" w:cs="Arial"/>
          <w:sz w:val="24"/>
          <w:szCs w:val="24"/>
        </w:rPr>
      </w:pPr>
    </w:p>
    <w:p w14:paraId="05B1C541" w14:textId="77777777" w:rsidR="00A80743" w:rsidRPr="00D02008" w:rsidRDefault="00A80743" w:rsidP="00A80743">
      <w:pPr>
        <w:spacing w:line="240" w:lineRule="auto"/>
        <w:ind w:left="2268"/>
        <w:jc w:val="both"/>
        <w:rPr>
          <w:rFonts w:ascii="Arial" w:hAnsi="Arial" w:cs="Arial"/>
          <w:sz w:val="20"/>
          <w:szCs w:val="20"/>
        </w:rPr>
      </w:pPr>
      <w:r w:rsidRPr="00D02008">
        <w:rPr>
          <w:rFonts w:ascii="Arial" w:hAnsi="Arial" w:cs="Arial"/>
          <w:sz w:val="20"/>
          <w:szCs w:val="20"/>
        </w:rPr>
        <w:lastRenderedPageBreak/>
        <w:t xml:space="preserve">E M E N T A AGRAVO DE INSTRUMENTO – AÇÃO EXECUTIVA DE TÍTULO EXTRAJUDICIAL EM FASE DE CUMPRIMENTO DE SENTENÇA – </w:t>
      </w:r>
      <w:r w:rsidRPr="00D02008">
        <w:rPr>
          <w:rFonts w:ascii="Arial" w:hAnsi="Arial" w:cs="Arial"/>
          <w:b/>
          <w:bCs/>
          <w:sz w:val="20"/>
          <w:szCs w:val="20"/>
        </w:rPr>
        <w:t>CONTRATO DE LOCAÇÃO COMERCIAL (ALUGUÉIS) – IMPENHORABILIDADE DO BEM DE FAMÍLIA DE FIADOR – NOVEL ENTENDIMENTO DO SUPREMO TRIBUNAL FEDERAL (RE 605709/</w:t>
      </w:r>
      <w:proofErr w:type="gramStart"/>
      <w:r w:rsidRPr="00D02008">
        <w:rPr>
          <w:rFonts w:ascii="Arial" w:hAnsi="Arial" w:cs="Arial"/>
          <w:b/>
          <w:bCs/>
          <w:sz w:val="20"/>
          <w:szCs w:val="20"/>
        </w:rPr>
        <w:t>SP</w:t>
      </w:r>
      <w:r w:rsidRPr="00D02008">
        <w:rPr>
          <w:rFonts w:ascii="Arial" w:hAnsi="Arial" w:cs="Arial"/>
          <w:sz w:val="20"/>
          <w:szCs w:val="20"/>
        </w:rPr>
        <w:t>)–</w:t>
      </w:r>
      <w:proofErr w:type="gramEnd"/>
      <w:r w:rsidRPr="00D02008">
        <w:rPr>
          <w:rFonts w:ascii="Arial" w:hAnsi="Arial" w:cs="Arial"/>
          <w:sz w:val="20"/>
          <w:szCs w:val="20"/>
        </w:rPr>
        <w:t xml:space="preserve"> DECISÃO MANTIDA – RECURSO DESPROVIDO. </w:t>
      </w:r>
      <w:r w:rsidRPr="00D02008">
        <w:rPr>
          <w:rFonts w:ascii="Arial" w:hAnsi="Arial" w:cs="Arial"/>
          <w:b/>
          <w:bCs/>
          <w:sz w:val="20"/>
          <w:szCs w:val="20"/>
        </w:rPr>
        <w:t xml:space="preserve">O entendimento exarado pelo STF no RE 605.709, embora não submetido à </w:t>
      </w:r>
      <w:proofErr w:type="spellStart"/>
      <w:r w:rsidRPr="00D02008">
        <w:rPr>
          <w:rFonts w:ascii="Arial" w:hAnsi="Arial" w:cs="Arial"/>
          <w:b/>
          <w:bCs/>
          <w:sz w:val="20"/>
          <w:szCs w:val="20"/>
        </w:rPr>
        <w:t>repercursão</w:t>
      </w:r>
      <w:proofErr w:type="spellEnd"/>
      <w:r w:rsidRPr="00D02008">
        <w:rPr>
          <w:rFonts w:ascii="Arial" w:hAnsi="Arial" w:cs="Arial"/>
          <w:b/>
          <w:bCs/>
          <w:sz w:val="20"/>
          <w:szCs w:val="20"/>
        </w:rPr>
        <w:t xml:space="preserve"> geral, prestigiando a evolução do Direito às mudanças ocorridas na sociedade, declarou que a previsão do art. 3º, VII, da Lei nº. 8.009/90, que permite a penhora de bem de família para satisfazer fiança concedida em contrato de locação, não abrange os contratos de locação comercial. </w:t>
      </w:r>
      <w:r w:rsidRPr="00D02008">
        <w:rPr>
          <w:rFonts w:ascii="Arial" w:hAnsi="Arial" w:cs="Arial"/>
          <w:sz w:val="20"/>
          <w:szCs w:val="20"/>
        </w:rPr>
        <w:t>A decisão do STF não inviabiliza o recebimento do crédito, mas serve como baliza para racionalizar o processo de execução e pugnar pela aplicação dos direitos constitucionais da dignidade da pessoa humana e da proteção à família, de modo a proteger o bem de família de uma constrição e alienação forçada.</w:t>
      </w:r>
    </w:p>
    <w:p w14:paraId="0FE91294" w14:textId="77777777" w:rsidR="00A80743" w:rsidRDefault="00A80743" w:rsidP="00A80743">
      <w:pPr>
        <w:spacing w:after="0" w:line="240" w:lineRule="auto"/>
        <w:ind w:left="2268"/>
        <w:jc w:val="both"/>
        <w:rPr>
          <w:rFonts w:ascii="Arial" w:hAnsi="Arial" w:cs="Arial"/>
          <w:sz w:val="20"/>
          <w:szCs w:val="20"/>
        </w:rPr>
      </w:pPr>
      <w:r w:rsidRPr="00D02008">
        <w:rPr>
          <w:rFonts w:ascii="Arial" w:hAnsi="Arial" w:cs="Arial"/>
          <w:sz w:val="20"/>
          <w:szCs w:val="20"/>
        </w:rPr>
        <w:t>(TJ-MT - AI: 10077829720198110000 MT, Relator: ANTONIA SIQUEIRA GONCALVES, Data de Julgamento: 30/10/2019, Vice-Presidência, Data de Publicação: 28/02/2020)</w:t>
      </w:r>
      <w:r>
        <w:rPr>
          <w:rFonts w:ascii="Arial" w:hAnsi="Arial" w:cs="Arial"/>
          <w:sz w:val="20"/>
          <w:szCs w:val="20"/>
        </w:rPr>
        <w:t xml:space="preserve"> (*Grifo Nosso)</w:t>
      </w:r>
    </w:p>
    <w:p w14:paraId="7B7A6193" w14:textId="77777777" w:rsidR="00A80743" w:rsidRPr="00D02008" w:rsidRDefault="00A80743" w:rsidP="00A80743">
      <w:pPr>
        <w:spacing w:after="0" w:line="360" w:lineRule="auto"/>
        <w:ind w:left="2268"/>
        <w:jc w:val="both"/>
        <w:rPr>
          <w:rFonts w:ascii="Arial" w:hAnsi="Arial" w:cs="Arial"/>
          <w:sz w:val="20"/>
          <w:szCs w:val="20"/>
        </w:rPr>
      </w:pPr>
    </w:p>
    <w:p w14:paraId="1347B365" w14:textId="3E6E9476" w:rsidR="00A80743" w:rsidRDefault="005D2905" w:rsidP="00A80743">
      <w:pPr>
        <w:spacing w:after="0" w:line="360" w:lineRule="auto"/>
        <w:ind w:firstLine="1134"/>
        <w:jc w:val="both"/>
        <w:rPr>
          <w:rFonts w:ascii="Arial" w:eastAsia="Arial" w:hAnsi="Arial" w:cs="Arial"/>
          <w:sz w:val="24"/>
          <w:szCs w:val="24"/>
        </w:rPr>
      </w:pPr>
      <w:r>
        <w:rPr>
          <w:rFonts w:ascii="Arial" w:eastAsia="Arial" w:hAnsi="Arial" w:cs="Arial"/>
          <w:sz w:val="24"/>
          <w:szCs w:val="24"/>
        </w:rPr>
        <w:t>Dessa forma</w:t>
      </w:r>
      <w:r w:rsidR="00A80743">
        <w:rPr>
          <w:rFonts w:ascii="Arial" w:eastAsia="Arial" w:hAnsi="Arial" w:cs="Arial"/>
          <w:sz w:val="24"/>
          <w:szCs w:val="24"/>
        </w:rPr>
        <w:t>,</w:t>
      </w:r>
      <w:r>
        <w:rPr>
          <w:rFonts w:ascii="Arial" w:eastAsia="Arial" w:hAnsi="Arial" w:cs="Arial"/>
          <w:sz w:val="24"/>
          <w:szCs w:val="24"/>
        </w:rPr>
        <w:t xml:space="preserve"> levando em</w:t>
      </w:r>
      <w:r w:rsidR="00A80743">
        <w:rPr>
          <w:rFonts w:ascii="Arial" w:eastAsia="Arial" w:hAnsi="Arial" w:cs="Arial"/>
          <w:sz w:val="24"/>
          <w:szCs w:val="24"/>
        </w:rPr>
        <w:t xml:space="preserve"> considera</w:t>
      </w:r>
      <w:r>
        <w:rPr>
          <w:rFonts w:ascii="Arial" w:eastAsia="Arial" w:hAnsi="Arial" w:cs="Arial"/>
          <w:sz w:val="24"/>
          <w:szCs w:val="24"/>
        </w:rPr>
        <w:t>ção</w:t>
      </w:r>
      <w:r w:rsidR="00A80743">
        <w:rPr>
          <w:rFonts w:ascii="Arial" w:eastAsia="Arial" w:hAnsi="Arial" w:cs="Arial"/>
          <w:sz w:val="24"/>
          <w:szCs w:val="24"/>
        </w:rPr>
        <w:t xml:space="preserve"> o julgado supracitado, salienta-se que o entendimento emanado na Suprema Corte permite </w:t>
      </w:r>
      <w:r w:rsidR="00A80743" w:rsidRPr="00F43A1D">
        <w:rPr>
          <w:rFonts w:ascii="Arial" w:eastAsia="Arial" w:hAnsi="Arial" w:cs="Arial"/>
          <w:sz w:val="24"/>
          <w:szCs w:val="24"/>
        </w:rPr>
        <w:t xml:space="preserve">a penhora de bem de família </w:t>
      </w:r>
      <w:r w:rsidR="00A80743">
        <w:rPr>
          <w:rFonts w:ascii="Arial" w:eastAsia="Arial" w:hAnsi="Arial" w:cs="Arial"/>
          <w:sz w:val="24"/>
          <w:szCs w:val="24"/>
        </w:rPr>
        <w:t>com a finalidade de</w:t>
      </w:r>
      <w:r w:rsidR="00A80743" w:rsidRPr="00F43A1D">
        <w:rPr>
          <w:rFonts w:ascii="Arial" w:eastAsia="Arial" w:hAnsi="Arial" w:cs="Arial"/>
          <w:sz w:val="24"/>
          <w:szCs w:val="24"/>
        </w:rPr>
        <w:t xml:space="preserve"> satisfazer </w:t>
      </w:r>
      <w:r w:rsidR="00A80743">
        <w:rPr>
          <w:rFonts w:ascii="Arial" w:eastAsia="Arial" w:hAnsi="Arial" w:cs="Arial"/>
          <w:sz w:val="24"/>
          <w:szCs w:val="24"/>
        </w:rPr>
        <w:t xml:space="preserve">a </w:t>
      </w:r>
      <w:r w:rsidR="00A80743" w:rsidRPr="00F43A1D">
        <w:rPr>
          <w:rFonts w:ascii="Arial" w:eastAsia="Arial" w:hAnsi="Arial" w:cs="Arial"/>
          <w:sz w:val="24"/>
          <w:szCs w:val="24"/>
        </w:rPr>
        <w:t>fiança concedida em contrato de locação</w:t>
      </w:r>
      <w:r w:rsidR="00A80743">
        <w:rPr>
          <w:rFonts w:ascii="Arial" w:eastAsia="Arial" w:hAnsi="Arial" w:cs="Arial"/>
          <w:sz w:val="24"/>
          <w:szCs w:val="24"/>
        </w:rPr>
        <w:t xml:space="preserve"> de imóvel residencial,</w:t>
      </w:r>
      <w:r w:rsidR="00A80743" w:rsidRPr="00F43A1D">
        <w:rPr>
          <w:rFonts w:ascii="Arial" w:eastAsia="Arial" w:hAnsi="Arial" w:cs="Arial"/>
          <w:sz w:val="24"/>
          <w:szCs w:val="24"/>
        </w:rPr>
        <w:t xml:space="preserve"> não abran</w:t>
      </w:r>
      <w:r w:rsidR="00A80743">
        <w:rPr>
          <w:rFonts w:ascii="Arial" w:eastAsia="Arial" w:hAnsi="Arial" w:cs="Arial"/>
          <w:sz w:val="24"/>
          <w:szCs w:val="24"/>
        </w:rPr>
        <w:t>gendo</w:t>
      </w:r>
      <w:r w:rsidR="00A80743" w:rsidRPr="00F43A1D">
        <w:rPr>
          <w:rFonts w:ascii="Arial" w:eastAsia="Arial" w:hAnsi="Arial" w:cs="Arial"/>
          <w:sz w:val="24"/>
          <w:szCs w:val="24"/>
        </w:rPr>
        <w:t xml:space="preserve"> os contratos de locação </w:t>
      </w:r>
      <w:r w:rsidR="00A80743">
        <w:rPr>
          <w:rFonts w:ascii="Arial" w:eastAsia="Arial" w:hAnsi="Arial" w:cs="Arial"/>
          <w:sz w:val="24"/>
          <w:szCs w:val="24"/>
        </w:rPr>
        <w:t xml:space="preserve">de imóvel </w:t>
      </w:r>
      <w:r w:rsidR="00A80743" w:rsidRPr="00F43A1D">
        <w:rPr>
          <w:rFonts w:ascii="Arial" w:eastAsia="Arial" w:hAnsi="Arial" w:cs="Arial"/>
          <w:sz w:val="24"/>
          <w:szCs w:val="24"/>
        </w:rPr>
        <w:t>comercial.</w:t>
      </w:r>
      <w:r w:rsidR="00A80743">
        <w:rPr>
          <w:rFonts w:ascii="Arial" w:eastAsia="Arial" w:hAnsi="Arial" w:cs="Arial"/>
          <w:sz w:val="24"/>
          <w:szCs w:val="24"/>
        </w:rPr>
        <w:t xml:space="preserve"> Cumpre observar que no caso n</w:t>
      </w:r>
      <w:r w:rsidR="00A80743" w:rsidRPr="00764D32">
        <w:rPr>
          <w:rFonts w:ascii="Arial" w:eastAsia="Arial" w:hAnsi="Arial" w:cs="Arial"/>
          <w:sz w:val="24"/>
          <w:szCs w:val="24"/>
        </w:rPr>
        <w:t xml:space="preserve">ão </w:t>
      </w:r>
      <w:r w:rsidR="00A80743">
        <w:rPr>
          <w:rFonts w:ascii="Arial" w:eastAsia="Arial" w:hAnsi="Arial" w:cs="Arial"/>
          <w:sz w:val="24"/>
          <w:szCs w:val="24"/>
        </w:rPr>
        <w:t>inviabiliza</w:t>
      </w:r>
      <w:r w:rsidR="00A80743" w:rsidRPr="00764D32">
        <w:rPr>
          <w:rFonts w:ascii="Arial" w:eastAsia="Arial" w:hAnsi="Arial" w:cs="Arial"/>
          <w:sz w:val="24"/>
          <w:szCs w:val="24"/>
        </w:rPr>
        <w:t xml:space="preserve"> </w:t>
      </w:r>
      <w:r w:rsidR="00A80743">
        <w:rPr>
          <w:rFonts w:ascii="Arial" w:eastAsia="Arial" w:hAnsi="Arial" w:cs="Arial"/>
          <w:sz w:val="24"/>
          <w:szCs w:val="24"/>
        </w:rPr>
        <w:t>a</w:t>
      </w:r>
      <w:r w:rsidR="00A80743" w:rsidRPr="00764D32">
        <w:rPr>
          <w:rFonts w:ascii="Arial" w:eastAsia="Arial" w:hAnsi="Arial" w:cs="Arial"/>
          <w:sz w:val="24"/>
          <w:szCs w:val="24"/>
        </w:rPr>
        <w:t xml:space="preserve"> </w:t>
      </w:r>
      <w:r w:rsidR="00A80743">
        <w:rPr>
          <w:rFonts w:ascii="Arial" w:eastAsia="Arial" w:hAnsi="Arial" w:cs="Arial"/>
          <w:sz w:val="24"/>
          <w:szCs w:val="24"/>
        </w:rPr>
        <w:t xml:space="preserve">satisfação </w:t>
      </w:r>
      <w:r w:rsidR="00A80743" w:rsidRPr="00764D32">
        <w:rPr>
          <w:rFonts w:ascii="Arial" w:eastAsia="Arial" w:hAnsi="Arial" w:cs="Arial"/>
          <w:sz w:val="24"/>
          <w:szCs w:val="24"/>
        </w:rPr>
        <w:t>do crédito</w:t>
      </w:r>
      <w:r w:rsidR="00A80743">
        <w:rPr>
          <w:rFonts w:ascii="Arial" w:eastAsia="Arial" w:hAnsi="Arial" w:cs="Arial"/>
          <w:sz w:val="24"/>
          <w:szCs w:val="24"/>
        </w:rPr>
        <w:t xml:space="preserve"> ao credor da obrigação</w:t>
      </w:r>
      <w:r w:rsidR="00A80743" w:rsidRPr="00764D32">
        <w:rPr>
          <w:rFonts w:ascii="Arial" w:eastAsia="Arial" w:hAnsi="Arial" w:cs="Arial"/>
          <w:sz w:val="24"/>
          <w:szCs w:val="24"/>
        </w:rPr>
        <w:t>,</w:t>
      </w:r>
      <w:r w:rsidR="00A80743">
        <w:rPr>
          <w:rFonts w:ascii="Arial" w:eastAsia="Arial" w:hAnsi="Arial" w:cs="Arial"/>
          <w:sz w:val="24"/>
          <w:szCs w:val="24"/>
        </w:rPr>
        <w:t xml:space="preserve"> mas sim a valoração e proteção aos preceitos constitucionais, tais como a dignidade da pessoa humana, a proteção do lar e da família.</w:t>
      </w:r>
    </w:p>
    <w:p w14:paraId="7838AADC" w14:textId="799C45A7" w:rsidR="009E1F82" w:rsidRDefault="009E1F82" w:rsidP="00E84243">
      <w:pPr>
        <w:spacing w:line="360" w:lineRule="auto"/>
        <w:ind w:firstLine="1134"/>
        <w:jc w:val="both"/>
        <w:rPr>
          <w:rFonts w:ascii="Arial" w:hAnsi="Arial" w:cs="Arial"/>
        </w:rPr>
      </w:pPr>
      <w:r>
        <w:rPr>
          <w:rFonts w:ascii="Arial" w:hAnsi="Arial" w:cs="Arial"/>
        </w:rPr>
        <w:br w:type="page"/>
      </w:r>
    </w:p>
    <w:p w14:paraId="72CA94A7" w14:textId="0BEBD64C" w:rsidR="009E1F82" w:rsidRPr="00797B8B" w:rsidRDefault="009E1F82" w:rsidP="009E1F82">
      <w:pPr>
        <w:spacing w:after="0" w:line="360" w:lineRule="auto"/>
        <w:ind w:firstLine="1134"/>
        <w:jc w:val="both"/>
        <w:rPr>
          <w:rFonts w:ascii="Arial" w:eastAsia="Arial" w:hAnsi="Arial" w:cs="Arial"/>
          <w:b/>
          <w:sz w:val="24"/>
          <w:szCs w:val="24"/>
        </w:rPr>
      </w:pPr>
      <w:r w:rsidRPr="00797B8B">
        <w:rPr>
          <w:rFonts w:ascii="Arial" w:eastAsia="Arial" w:hAnsi="Arial" w:cs="Arial"/>
          <w:b/>
          <w:sz w:val="24"/>
          <w:szCs w:val="24"/>
        </w:rPr>
        <w:lastRenderedPageBreak/>
        <w:t xml:space="preserve">CAPÍTULO III </w:t>
      </w:r>
      <w:r w:rsidR="00F9698D">
        <w:rPr>
          <w:rFonts w:ascii="Arial" w:eastAsia="Arial" w:hAnsi="Arial" w:cs="Arial"/>
          <w:b/>
          <w:sz w:val="24"/>
          <w:szCs w:val="24"/>
        </w:rPr>
        <w:t>ANÁLISE D</w:t>
      </w:r>
      <w:r w:rsidRPr="00797B8B">
        <w:rPr>
          <w:rFonts w:ascii="Arial" w:eastAsia="Arial" w:hAnsi="Arial" w:cs="Arial"/>
          <w:b/>
          <w:sz w:val="24"/>
          <w:szCs w:val="24"/>
        </w:rPr>
        <w:t>A RESPONSABILIDADE PATRIMONIAL DO FIADOR PERANTE O CONTRATO DE LOCAÇÃO</w:t>
      </w:r>
      <w:r w:rsidR="00F9698D">
        <w:rPr>
          <w:rFonts w:ascii="Arial" w:eastAsia="Arial" w:hAnsi="Arial" w:cs="Arial"/>
          <w:b/>
          <w:sz w:val="24"/>
          <w:szCs w:val="24"/>
        </w:rPr>
        <w:t xml:space="preserve"> TENDO COMO PARAMÊTRO O </w:t>
      </w:r>
      <w:r w:rsidR="00F9698D" w:rsidRPr="00797B8B">
        <w:rPr>
          <w:rFonts w:ascii="Arial" w:eastAsia="Arial" w:hAnsi="Arial" w:cs="Arial"/>
          <w:b/>
          <w:sz w:val="24"/>
          <w:szCs w:val="24"/>
        </w:rPr>
        <w:t xml:space="preserve">PRINCÍPIO DA ISONOMIA </w:t>
      </w:r>
      <w:r w:rsidR="00F9698D">
        <w:rPr>
          <w:rFonts w:ascii="Arial" w:eastAsia="Arial" w:hAnsi="Arial" w:cs="Arial"/>
          <w:b/>
          <w:sz w:val="24"/>
          <w:szCs w:val="24"/>
        </w:rPr>
        <w:t xml:space="preserve">E OUTROS </w:t>
      </w:r>
      <w:r w:rsidR="00F9698D" w:rsidRPr="00797B8B">
        <w:rPr>
          <w:rFonts w:ascii="Arial" w:eastAsia="Arial" w:hAnsi="Arial" w:cs="Arial"/>
          <w:b/>
          <w:sz w:val="24"/>
          <w:szCs w:val="24"/>
        </w:rPr>
        <w:t>PRINCÍPIOS CONSTITUCIONAIS</w:t>
      </w:r>
    </w:p>
    <w:p w14:paraId="60B5BB49" w14:textId="77777777" w:rsidR="009E1F82" w:rsidRPr="00797B8B" w:rsidRDefault="009E1F82" w:rsidP="009E1F82">
      <w:pPr>
        <w:spacing w:after="0" w:line="360" w:lineRule="auto"/>
        <w:ind w:firstLine="1134"/>
        <w:jc w:val="both"/>
        <w:rPr>
          <w:rFonts w:ascii="Arial" w:eastAsia="Arial" w:hAnsi="Arial" w:cs="Arial"/>
          <w:b/>
          <w:sz w:val="24"/>
          <w:szCs w:val="24"/>
        </w:rPr>
      </w:pPr>
    </w:p>
    <w:p w14:paraId="36DEB9A9" w14:textId="7CA532DB" w:rsidR="009E1F82" w:rsidRDefault="00F9698D" w:rsidP="009E1F82">
      <w:pPr>
        <w:spacing w:line="360" w:lineRule="auto"/>
        <w:ind w:firstLine="1134"/>
        <w:jc w:val="both"/>
        <w:rPr>
          <w:rFonts w:ascii="Arial" w:eastAsia="Arial" w:hAnsi="Arial" w:cs="Arial"/>
          <w:bCs/>
          <w:sz w:val="24"/>
          <w:szCs w:val="24"/>
        </w:rPr>
      </w:pPr>
      <w:r w:rsidRPr="00797B8B">
        <w:rPr>
          <w:rFonts w:ascii="Arial" w:eastAsia="Arial" w:hAnsi="Arial" w:cs="Arial"/>
          <w:bCs/>
          <w:sz w:val="24"/>
          <w:szCs w:val="24"/>
        </w:rPr>
        <w:t>Idêntico</w:t>
      </w:r>
      <w:r w:rsidR="009E1F82" w:rsidRPr="00797B8B">
        <w:rPr>
          <w:rFonts w:ascii="Arial" w:eastAsia="Arial" w:hAnsi="Arial" w:cs="Arial"/>
          <w:bCs/>
          <w:sz w:val="24"/>
          <w:szCs w:val="24"/>
        </w:rPr>
        <w:t xml:space="preserve"> </w:t>
      </w:r>
      <w:r>
        <w:rPr>
          <w:rFonts w:ascii="Arial" w:eastAsia="Arial" w:hAnsi="Arial" w:cs="Arial"/>
          <w:bCs/>
          <w:sz w:val="24"/>
          <w:szCs w:val="24"/>
        </w:rPr>
        <w:t>do que já foi</w:t>
      </w:r>
      <w:r w:rsidR="009E1F82" w:rsidRPr="00797B8B">
        <w:rPr>
          <w:rFonts w:ascii="Arial" w:eastAsia="Arial" w:hAnsi="Arial" w:cs="Arial"/>
          <w:bCs/>
          <w:sz w:val="24"/>
          <w:szCs w:val="24"/>
        </w:rPr>
        <w:t xml:space="preserve"> abordado na </w:t>
      </w:r>
      <w:r>
        <w:rPr>
          <w:rFonts w:ascii="Arial" w:eastAsia="Arial" w:hAnsi="Arial" w:cs="Arial"/>
          <w:bCs/>
          <w:sz w:val="24"/>
          <w:szCs w:val="24"/>
        </w:rPr>
        <w:t>monografia</w:t>
      </w:r>
      <w:r w:rsidR="009E1F82" w:rsidRPr="00797B8B">
        <w:rPr>
          <w:rFonts w:ascii="Arial" w:eastAsia="Arial" w:hAnsi="Arial" w:cs="Arial"/>
          <w:bCs/>
          <w:sz w:val="24"/>
          <w:szCs w:val="24"/>
        </w:rPr>
        <w:t>, a residência do fiador que comporta a família se depara no ordenamento jurídico como uma das exceções da impenhorabilidade do bem</w:t>
      </w:r>
      <w:r w:rsidR="009E1F82">
        <w:rPr>
          <w:rFonts w:ascii="Arial" w:eastAsia="Arial" w:hAnsi="Arial" w:cs="Arial"/>
          <w:bCs/>
          <w:sz w:val="24"/>
          <w:szCs w:val="24"/>
        </w:rPr>
        <w:t xml:space="preserve"> familiar, visto no inciso VII do artigo 3º da Lei 8.009 de 1990. O entendimento mais adepto pelos tribunais </w:t>
      </w:r>
      <w:r>
        <w:rPr>
          <w:rFonts w:ascii="Arial" w:eastAsia="Arial" w:hAnsi="Arial" w:cs="Arial"/>
          <w:bCs/>
          <w:sz w:val="24"/>
          <w:szCs w:val="24"/>
        </w:rPr>
        <w:t xml:space="preserve">e inclusive o que já foi abordado recentemente </w:t>
      </w:r>
      <w:r w:rsidR="009E1F82">
        <w:rPr>
          <w:rFonts w:ascii="Arial" w:eastAsia="Arial" w:hAnsi="Arial" w:cs="Arial"/>
          <w:bCs/>
          <w:sz w:val="24"/>
          <w:szCs w:val="24"/>
        </w:rPr>
        <w:t xml:space="preserve">é a constitucionalidade do dispositivo quando houver a garantia da fiança em contrato de locação de imóvel residencial.  </w:t>
      </w:r>
    </w:p>
    <w:p w14:paraId="19854F94" w14:textId="7B06416C" w:rsidR="009E1F82" w:rsidRDefault="009E1F82" w:rsidP="009E1F82">
      <w:pPr>
        <w:spacing w:line="360" w:lineRule="auto"/>
        <w:ind w:firstLine="1134"/>
        <w:jc w:val="both"/>
        <w:rPr>
          <w:rFonts w:ascii="Arial" w:eastAsia="Arial" w:hAnsi="Arial" w:cs="Arial"/>
          <w:bCs/>
          <w:sz w:val="24"/>
          <w:szCs w:val="24"/>
        </w:rPr>
      </w:pPr>
      <w:r>
        <w:rPr>
          <w:rFonts w:ascii="Arial" w:eastAsia="Arial" w:hAnsi="Arial" w:cs="Arial"/>
          <w:bCs/>
          <w:sz w:val="24"/>
          <w:szCs w:val="24"/>
        </w:rPr>
        <w:t xml:space="preserve">Ilustra-se </w:t>
      </w:r>
      <w:r w:rsidR="00F9698D">
        <w:rPr>
          <w:rFonts w:ascii="Arial" w:eastAsia="Arial" w:hAnsi="Arial" w:cs="Arial"/>
          <w:bCs/>
          <w:sz w:val="24"/>
          <w:szCs w:val="24"/>
        </w:rPr>
        <w:t xml:space="preserve">uma verdadeira </w:t>
      </w:r>
      <w:r>
        <w:rPr>
          <w:rFonts w:ascii="Arial" w:eastAsia="Arial" w:hAnsi="Arial" w:cs="Arial"/>
          <w:bCs/>
          <w:sz w:val="24"/>
          <w:szCs w:val="24"/>
        </w:rPr>
        <w:t>mitigação do princípio da isonomia sobre a questão, trazendo as seguintes indagações sobre a penhora do bem de família do fiador: por que considerar inconstitucional quando o objeto de locação for imóvel comercial e constitucional quando for residencial? Seria razoável dar o cumprimento da obrigação devida pelo devedor principal recorrendo a constrição judicial do imóvel considerado bem de família do fiador?  Por que é possível a penhora do bem de família do fiador, uma vez que se o devedor principal da obrigação tenha um bem da mesma espécie, este terá o amparo legal da impenhorabilidade?</w:t>
      </w:r>
    </w:p>
    <w:p w14:paraId="2A4AA9AC" w14:textId="77777777" w:rsidR="009E1F82" w:rsidRDefault="009E1F82" w:rsidP="009E1F82">
      <w:pPr>
        <w:spacing w:after="0" w:line="360" w:lineRule="auto"/>
        <w:ind w:firstLine="1134"/>
        <w:jc w:val="both"/>
        <w:rPr>
          <w:rFonts w:ascii="Arial" w:eastAsia="Arial" w:hAnsi="Arial" w:cs="Arial"/>
          <w:b/>
          <w:sz w:val="24"/>
          <w:szCs w:val="24"/>
        </w:rPr>
      </w:pPr>
      <w:r>
        <w:rPr>
          <w:rFonts w:ascii="Arial" w:eastAsia="Arial" w:hAnsi="Arial" w:cs="Arial"/>
          <w:bCs/>
          <w:sz w:val="24"/>
          <w:szCs w:val="24"/>
        </w:rPr>
        <w:t>Dessa forma, dentre outras indagações que surgem nos estudos do tema, é válido colocar a possibilidade da penhora do bem de família do fiador a luz do princípio da isonomia, salientando que o Estado tem que agir de modo que haja o tratamento isonômico nas relações entre os particulares como um todo.</w:t>
      </w:r>
    </w:p>
    <w:p w14:paraId="0D5BFB36" w14:textId="77777777" w:rsidR="009E1F82" w:rsidRDefault="009E1F82" w:rsidP="009E1F82">
      <w:pPr>
        <w:spacing w:after="0" w:line="276" w:lineRule="auto"/>
        <w:ind w:firstLine="1134"/>
        <w:jc w:val="both"/>
        <w:rPr>
          <w:rFonts w:ascii="Arial" w:eastAsia="Arial" w:hAnsi="Arial" w:cs="Arial"/>
          <w:sz w:val="24"/>
          <w:szCs w:val="24"/>
        </w:rPr>
      </w:pPr>
    </w:p>
    <w:p w14:paraId="1CC10449" w14:textId="77777777" w:rsidR="009E1F82" w:rsidRDefault="009E1F82" w:rsidP="009E1F82">
      <w:pPr>
        <w:spacing w:line="360" w:lineRule="auto"/>
        <w:ind w:firstLine="1134"/>
        <w:jc w:val="both"/>
        <w:rPr>
          <w:rFonts w:ascii="Arial" w:eastAsia="Arial" w:hAnsi="Arial" w:cs="Arial"/>
          <w:sz w:val="24"/>
          <w:szCs w:val="24"/>
        </w:rPr>
      </w:pPr>
      <w:r>
        <w:rPr>
          <w:rFonts w:ascii="Arial" w:eastAsia="Arial" w:hAnsi="Arial" w:cs="Arial"/>
          <w:sz w:val="24"/>
          <w:szCs w:val="24"/>
        </w:rPr>
        <w:t>3.1 ASPECTOS GERAIS DO PRINCÍPIO DA ISONOMIA</w:t>
      </w:r>
    </w:p>
    <w:p w14:paraId="33CE2ACE" w14:textId="6627D998" w:rsidR="009E1F82" w:rsidRDefault="00E23484" w:rsidP="009E1F82">
      <w:pPr>
        <w:spacing w:after="0" w:line="360" w:lineRule="auto"/>
        <w:ind w:firstLine="1134"/>
        <w:jc w:val="both"/>
        <w:rPr>
          <w:rFonts w:ascii="Arial" w:eastAsia="Arial" w:hAnsi="Arial" w:cs="Arial"/>
          <w:sz w:val="24"/>
          <w:szCs w:val="24"/>
        </w:rPr>
      </w:pPr>
      <w:r>
        <w:rPr>
          <w:rFonts w:ascii="Arial" w:eastAsia="Arial" w:hAnsi="Arial" w:cs="Arial"/>
          <w:sz w:val="24"/>
          <w:szCs w:val="24"/>
        </w:rPr>
        <w:t>Em relação ao</w:t>
      </w:r>
      <w:r w:rsidR="009E1F82">
        <w:rPr>
          <w:rFonts w:ascii="Arial" w:eastAsia="Arial" w:hAnsi="Arial" w:cs="Arial"/>
          <w:sz w:val="24"/>
          <w:szCs w:val="24"/>
        </w:rPr>
        <w:t xml:space="preserve"> princípio da isonomia (ou da igualdade) “</w:t>
      </w:r>
      <w:r w:rsidR="009E1F82" w:rsidRPr="002F688A">
        <w:rPr>
          <w:rFonts w:ascii="Arial" w:eastAsia="Arial" w:hAnsi="Arial" w:cs="Arial"/>
          <w:i/>
          <w:iCs/>
          <w:sz w:val="24"/>
          <w:szCs w:val="24"/>
        </w:rPr>
        <w:t>o artigo 5º, caput, consagra serem todos iguais perante a lei, sem distinção de qualquer natureza</w:t>
      </w:r>
      <w:r w:rsidR="009E1F82">
        <w:rPr>
          <w:rFonts w:ascii="Arial" w:eastAsia="Arial" w:hAnsi="Arial" w:cs="Arial"/>
          <w:sz w:val="24"/>
          <w:szCs w:val="24"/>
        </w:rPr>
        <w:t xml:space="preserve">.”  (LENZA, 2017, p. 1122), trazendo nesse mesmo escopo a aplicação do princípio nas relações que envolvem cada indivíduo. Sendo explicado por Pedro </w:t>
      </w:r>
      <w:proofErr w:type="spellStart"/>
      <w:r w:rsidR="009E1F82">
        <w:rPr>
          <w:rFonts w:ascii="Arial" w:eastAsia="Arial" w:hAnsi="Arial" w:cs="Arial"/>
          <w:sz w:val="24"/>
          <w:szCs w:val="24"/>
        </w:rPr>
        <w:t>Lenza</w:t>
      </w:r>
      <w:proofErr w:type="spellEnd"/>
      <w:r w:rsidR="009E1F82">
        <w:rPr>
          <w:rFonts w:ascii="Arial" w:eastAsia="Arial" w:hAnsi="Arial" w:cs="Arial"/>
          <w:sz w:val="24"/>
          <w:szCs w:val="24"/>
        </w:rPr>
        <w:t>, que:</w:t>
      </w:r>
    </w:p>
    <w:p w14:paraId="074CE2DA" w14:textId="77777777" w:rsidR="009E1F82" w:rsidRDefault="009E1F82" w:rsidP="009E1F82">
      <w:pPr>
        <w:spacing w:after="0" w:line="360" w:lineRule="auto"/>
        <w:ind w:firstLine="1134"/>
        <w:jc w:val="both"/>
        <w:rPr>
          <w:rFonts w:ascii="Arial" w:eastAsia="Arial" w:hAnsi="Arial" w:cs="Arial"/>
          <w:sz w:val="24"/>
          <w:szCs w:val="24"/>
        </w:rPr>
      </w:pPr>
    </w:p>
    <w:p w14:paraId="2BA779A6" w14:textId="77777777" w:rsidR="009E1F82" w:rsidRDefault="009E1F82" w:rsidP="009E1F82">
      <w:pPr>
        <w:spacing w:after="0" w:line="240" w:lineRule="auto"/>
        <w:ind w:left="2268"/>
        <w:jc w:val="both"/>
        <w:rPr>
          <w:rFonts w:ascii="Arial" w:hAnsi="Arial" w:cs="Arial"/>
          <w:sz w:val="20"/>
          <w:szCs w:val="20"/>
        </w:rPr>
      </w:pPr>
      <w:r>
        <w:rPr>
          <w:rFonts w:ascii="Arial" w:hAnsi="Arial" w:cs="Arial"/>
          <w:sz w:val="20"/>
          <w:szCs w:val="20"/>
        </w:rPr>
        <w:t xml:space="preserve">Deve se, contudo, buscar não somente essa aparente igualdade formal (consagrada no </w:t>
      </w:r>
      <w:r w:rsidRPr="002F688A">
        <w:rPr>
          <w:rFonts w:ascii="Arial" w:hAnsi="Arial" w:cs="Arial"/>
          <w:i/>
          <w:iCs/>
          <w:sz w:val="20"/>
          <w:szCs w:val="20"/>
        </w:rPr>
        <w:t>liberalismo clássico</w:t>
      </w:r>
      <w:r>
        <w:rPr>
          <w:rFonts w:ascii="Arial" w:hAnsi="Arial" w:cs="Arial"/>
          <w:sz w:val="20"/>
          <w:szCs w:val="20"/>
        </w:rPr>
        <w:t>), mas, principalmente, a igualdade material.</w:t>
      </w:r>
    </w:p>
    <w:p w14:paraId="52F28E79" w14:textId="77777777" w:rsidR="009E1F82" w:rsidRDefault="009E1F82" w:rsidP="009E1F82">
      <w:pPr>
        <w:spacing w:after="0" w:line="240" w:lineRule="auto"/>
        <w:ind w:left="2268"/>
        <w:jc w:val="both"/>
        <w:rPr>
          <w:rFonts w:ascii="Arial" w:hAnsi="Arial" w:cs="Arial"/>
          <w:sz w:val="20"/>
          <w:szCs w:val="20"/>
        </w:rPr>
      </w:pPr>
      <w:r>
        <w:rPr>
          <w:rFonts w:ascii="Arial" w:hAnsi="Arial" w:cs="Arial"/>
          <w:sz w:val="20"/>
          <w:szCs w:val="20"/>
        </w:rPr>
        <w:t xml:space="preserve">Isso porque no </w:t>
      </w:r>
      <w:r w:rsidRPr="002F688A">
        <w:rPr>
          <w:rFonts w:ascii="Arial" w:hAnsi="Arial" w:cs="Arial"/>
          <w:i/>
          <w:iCs/>
          <w:sz w:val="20"/>
          <w:szCs w:val="20"/>
        </w:rPr>
        <w:t>Estado social</w:t>
      </w:r>
      <w:r>
        <w:rPr>
          <w:rFonts w:ascii="Arial" w:hAnsi="Arial" w:cs="Arial"/>
          <w:sz w:val="20"/>
          <w:szCs w:val="20"/>
        </w:rPr>
        <w:t xml:space="preserve"> ativo, </w:t>
      </w:r>
      <w:proofErr w:type="spellStart"/>
      <w:r>
        <w:rPr>
          <w:rFonts w:ascii="Arial" w:hAnsi="Arial" w:cs="Arial"/>
          <w:sz w:val="20"/>
          <w:szCs w:val="20"/>
        </w:rPr>
        <w:t>efetivador</w:t>
      </w:r>
      <w:proofErr w:type="spellEnd"/>
      <w:r>
        <w:rPr>
          <w:rFonts w:ascii="Arial" w:hAnsi="Arial" w:cs="Arial"/>
          <w:sz w:val="20"/>
          <w:szCs w:val="20"/>
        </w:rPr>
        <w:t xml:space="preserve"> dos direitos humanos, imagina-se uma igualdade mais real perante os bens da vida, diversa daquele apenas formalizada em face da lei. (LENZA, 2017, p.1123)</w:t>
      </w:r>
    </w:p>
    <w:p w14:paraId="3E50A880" w14:textId="77777777" w:rsidR="009E1F82" w:rsidRDefault="009E1F82" w:rsidP="009E1F82">
      <w:pPr>
        <w:spacing w:after="0" w:line="360" w:lineRule="auto"/>
        <w:ind w:left="2268"/>
        <w:jc w:val="both"/>
        <w:rPr>
          <w:rFonts w:ascii="Arial" w:hAnsi="Arial" w:cs="Arial"/>
          <w:sz w:val="20"/>
          <w:szCs w:val="20"/>
        </w:rPr>
      </w:pPr>
    </w:p>
    <w:p w14:paraId="375D0999" w14:textId="19D21746" w:rsidR="009E1F82" w:rsidRDefault="009E1F82" w:rsidP="009E1F82">
      <w:pPr>
        <w:spacing w:line="360" w:lineRule="auto"/>
        <w:ind w:firstLine="1134"/>
        <w:jc w:val="both"/>
        <w:rPr>
          <w:rFonts w:ascii="Arial" w:eastAsia="Arial" w:hAnsi="Arial" w:cs="Arial"/>
          <w:sz w:val="24"/>
          <w:szCs w:val="24"/>
        </w:rPr>
      </w:pPr>
      <w:r>
        <w:rPr>
          <w:rFonts w:ascii="Arial" w:eastAsia="Arial" w:hAnsi="Arial" w:cs="Arial"/>
          <w:sz w:val="24"/>
          <w:szCs w:val="24"/>
        </w:rPr>
        <w:lastRenderedPageBreak/>
        <w:t xml:space="preserve">O </w:t>
      </w:r>
      <w:r w:rsidR="00E23484">
        <w:rPr>
          <w:rFonts w:ascii="Arial" w:eastAsia="Arial" w:hAnsi="Arial" w:cs="Arial"/>
          <w:sz w:val="24"/>
          <w:szCs w:val="24"/>
        </w:rPr>
        <w:t>acenado</w:t>
      </w:r>
      <w:r>
        <w:rPr>
          <w:rFonts w:ascii="Arial" w:eastAsia="Arial" w:hAnsi="Arial" w:cs="Arial"/>
          <w:sz w:val="24"/>
          <w:szCs w:val="24"/>
        </w:rPr>
        <w:t xml:space="preserve"> princípio constitucional da igualdade trazido pela </w:t>
      </w:r>
      <w:r w:rsidR="00E23484">
        <w:rPr>
          <w:rFonts w:ascii="Arial" w:eastAsia="Arial" w:hAnsi="Arial" w:cs="Arial"/>
          <w:sz w:val="24"/>
          <w:szCs w:val="24"/>
        </w:rPr>
        <w:t>Constituição Federal</w:t>
      </w:r>
      <w:r>
        <w:rPr>
          <w:rFonts w:ascii="Arial" w:eastAsia="Arial" w:hAnsi="Arial" w:cs="Arial"/>
          <w:sz w:val="24"/>
          <w:szCs w:val="24"/>
        </w:rPr>
        <w:t xml:space="preserve"> se depara na forma que o Estado deve tratar seus indivíduos, buscando assegurar o tratamento isonômico material nas relações sociais, políticas, tributárias, trabalhistas, cíveis, dentre outras. </w:t>
      </w:r>
      <w:r w:rsidR="00E23484">
        <w:rPr>
          <w:rFonts w:ascii="Arial" w:eastAsia="Arial" w:hAnsi="Arial" w:cs="Arial"/>
          <w:sz w:val="24"/>
          <w:szCs w:val="24"/>
        </w:rPr>
        <w:t>Ventilando</w:t>
      </w:r>
      <w:r>
        <w:rPr>
          <w:rFonts w:ascii="Arial" w:eastAsia="Arial" w:hAnsi="Arial" w:cs="Arial"/>
          <w:sz w:val="24"/>
          <w:szCs w:val="24"/>
        </w:rPr>
        <w:t xml:space="preserve"> o senso de tratamento justo </w:t>
      </w:r>
      <w:proofErr w:type="gramStart"/>
      <w:r>
        <w:rPr>
          <w:rFonts w:ascii="Arial" w:eastAsia="Arial" w:hAnsi="Arial" w:cs="Arial"/>
          <w:sz w:val="24"/>
          <w:szCs w:val="24"/>
        </w:rPr>
        <w:t>à</w:t>
      </w:r>
      <w:proofErr w:type="gramEnd"/>
      <w:r>
        <w:rPr>
          <w:rFonts w:ascii="Arial" w:eastAsia="Arial" w:hAnsi="Arial" w:cs="Arial"/>
          <w:sz w:val="24"/>
          <w:szCs w:val="24"/>
        </w:rPr>
        <w:t xml:space="preserve"> todos, ou seja, atender de forma igual os iguais e os desiguais na medida em que for a proporção da desigualdade perante os demais. </w:t>
      </w:r>
    </w:p>
    <w:p w14:paraId="0745F6EC" w14:textId="227B2257" w:rsidR="009E1F82" w:rsidRDefault="009E1F82" w:rsidP="009E1F82">
      <w:pPr>
        <w:spacing w:line="360" w:lineRule="auto"/>
        <w:ind w:firstLine="1134"/>
        <w:jc w:val="both"/>
        <w:rPr>
          <w:rFonts w:ascii="Arial" w:eastAsia="Arial" w:hAnsi="Arial" w:cs="Arial"/>
          <w:sz w:val="24"/>
          <w:szCs w:val="24"/>
        </w:rPr>
      </w:pPr>
      <w:r>
        <w:rPr>
          <w:rFonts w:ascii="Arial" w:eastAsia="Arial" w:hAnsi="Arial" w:cs="Arial"/>
          <w:sz w:val="24"/>
          <w:szCs w:val="24"/>
        </w:rPr>
        <w:t xml:space="preserve"> </w:t>
      </w:r>
      <w:r w:rsidR="00E23484">
        <w:rPr>
          <w:rFonts w:ascii="Arial" w:eastAsia="Arial" w:hAnsi="Arial" w:cs="Arial"/>
          <w:sz w:val="24"/>
          <w:szCs w:val="24"/>
        </w:rPr>
        <w:t>S</w:t>
      </w:r>
      <w:r>
        <w:rPr>
          <w:rFonts w:ascii="Arial" w:eastAsia="Arial" w:hAnsi="Arial" w:cs="Arial"/>
          <w:sz w:val="24"/>
          <w:szCs w:val="24"/>
        </w:rPr>
        <w:t xml:space="preserve">intetizando, </w:t>
      </w:r>
      <w:r w:rsidR="00E23484">
        <w:rPr>
          <w:rFonts w:ascii="Arial" w:eastAsia="Arial" w:hAnsi="Arial" w:cs="Arial"/>
          <w:sz w:val="24"/>
          <w:szCs w:val="24"/>
        </w:rPr>
        <w:t>o princípio da</w:t>
      </w:r>
      <w:r>
        <w:rPr>
          <w:rFonts w:ascii="Arial" w:eastAsia="Arial" w:hAnsi="Arial" w:cs="Arial"/>
          <w:sz w:val="24"/>
          <w:szCs w:val="24"/>
        </w:rPr>
        <w:t xml:space="preserve"> isonomia </w:t>
      </w:r>
      <w:r w:rsidR="00E23484">
        <w:rPr>
          <w:rFonts w:ascii="Arial" w:eastAsia="Arial" w:hAnsi="Arial" w:cs="Arial"/>
          <w:sz w:val="24"/>
          <w:szCs w:val="24"/>
        </w:rPr>
        <w:t>surge</w:t>
      </w:r>
      <w:r>
        <w:rPr>
          <w:rFonts w:ascii="Arial" w:eastAsia="Arial" w:hAnsi="Arial" w:cs="Arial"/>
          <w:sz w:val="24"/>
          <w:szCs w:val="24"/>
        </w:rPr>
        <w:t xml:space="preserve"> como um pilar fundamental das garantias e direitos individuais previsto na Constituição Federal de 1988, que</w:t>
      </w:r>
      <w:r w:rsidRPr="0006261E">
        <w:rPr>
          <w:rFonts w:ascii="Arial" w:eastAsia="Arial" w:hAnsi="Arial" w:cs="Arial"/>
          <w:sz w:val="24"/>
          <w:szCs w:val="24"/>
        </w:rPr>
        <w:t xml:space="preserve"> </w:t>
      </w:r>
      <w:r>
        <w:rPr>
          <w:rFonts w:ascii="Arial" w:eastAsia="Arial" w:hAnsi="Arial" w:cs="Arial"/>
          <w:sz w:val="24"/>
          <w:szCs w:val="24"/>
        </w:rPr>
        <w:t xml:space="preserve">impõe o dever de </w:t>
      </w:r>
      <w:r w:rsidRPr="0006261E">
        <w:rPr>
          <w:rFonts w:ascii="Arial" w:eastAsia="Arial" w:hAnsi="Arial" w:cs="Arial"/>
          <w:sz w:val="24"/>
          <w:szCs w:val="24"/>
        </w:rPr>
        <w:t>igualdade</w:t>
      </w:r>
      <w:r>
        <w:rPr>
          <w:rFonts w:ascii="Arial" w:eastAsia="Arial" w:hAnsi="Arial" w:cs="Arial"/>
          <w:sz w:val="24"/>
          <w:szCs w:val="24"/>
        </w:rPr>
        <w:t xml:space="preserve"> material, formal e jurídica</w:t>
      </w:r>
      <w:r w:rsidRPr="0006261E">
        <w:rPr>
          <w:rFonts w:ascii="Arial" w:eastAsia="Arial" w:hAnsi="Arial" w:cs="Arial"/>
          <w:sz w:val="24"/>
          <w:szCs w:val="24"/>
        </w:rPr>
        <w:t xml:space="preserve"> </w:t>
      </w:r>
      <w:r>
        <w:rPr>
          <w:rFonts w:ascii="Arial" w:eastAsia="Arial" w:hAnsi="Arial" w:cs="Arial"/>
          <w:sz w:val="24"/>
          <w:szCs w:val="24"/>
        </w:rPr>
        <w:t>nas</w:t>
      </w:r>
      <w:r w:rsidRPr="0006261E">
        <w:rPr>
          <w:rFonts w:ascii="Arial" w:eastAsia="Arial" w:hAnsi="Arial" w:cs="Arial"/>
          <w:sz w:val="24"/>
          <w:szCs w:val="24"/>
        </w:rPr>
        <w:t xml:space="preserve"> aptidões e possibilidades </w:t>
      </w:r>
      <w:r>
        <w:rPr>
          <w:rFonts w:ascii="Arial" w:eastAsia="Arial" w:hAnsi="Arial" w:cs="Arial"/>
          <w:sz w:val="24"/>
          <w:szCs w:val="24"/>
        </w:rPr>
        <w:t>das pessoas de</w:t>
      </w:r>
      <w:r w:rsidRPr="0006261E">
        <w:rPr>
          <w:rFonts w:ascii="Arial" w:eastAsia="Arial" w:hAnsi="Arial" w:cs="Arial"/>
          <w:sz w:val="24"/>
          <w:szCs w:val="24"/>
        </w:rPr>
        <w:t xml:space="preserve"> gozar d</w:t>
      </w:r>
      <w:r>
        <w:rPr>
          <w:rFonts w:ascii="Arial" w:eastAsia="Arial" w:hAnsi="Arial" w:cs="Arial"/>
          <w:sz w:val="24"/>
          <w:szCs w:val="24"/>
        </w:rPr>
        <w:t>a aplicação, conservação e tratamento</w:t>
      </w:r>
      <w:r w:rsidRPr="0006261E">
        <w:rPr>
          <w:rFonts w:ascii="Arial" w:eastAsia="Arial" w:hAnsi="Arial" w:cs="Arial"/>
          <w:sz w:val="24"/>
          <w:szCs w:val="24"/>
        </w:rPr>
        <w:t xml:space="preserve"> isonômico </w:t>
      </w:r>
      <w:r>
        <w:rPr>
          <w:rFonts w:ascii="Arial" w:eastAsia="Arial" w:hAnsi="Arial" w:cs="Arial"/>
          <w:sz w:val="24"/>
          <w:szCs w:val="24"/>
        </w:rPr>
        <w:t>pela</w:t>
      </w:r>
      <w:r w:rsidRPr="0006261E">
        <w:rPr>
          <w:rFonts w:ascii="Arial" w:eastAsia="Arial" w:hAnsi="Arial" w:cs="Arial"/>
          <w:sz w:val="24"/>
          <w:szCs w:val="24"/>
        </w:rPr>
        <w:t xml:space="preserve"> lei.</w:t>
      </w:r>
      <w:r>
        <w:rPr>
          <w:rFonts w:ascii="Arial" w:eastAsia="Arial" w:hAnsi="Arial" w:cs="Arial"/>
          <w:sz w:val="24"/>
          <w:szCs w:val="24"/>
        </w:rPr>
        <w:t xml:space="preserve"> </w:t>
      </w:r>
    </w:p>
    <w:p w14:paraId="221E6206" w14:textId="35913393" w:rsidR="009E1F82" w:rsidRDefault="009E1F82" w:rsidP="009E1F82">
      <w:pPr>
        <w:spacing w:after="0" w:line="360" w:lineRule="auto"/>
        <w:ind w:firstLine="1134"/>
        <w:jc w:val="both"/>
        <w:rPr>
          <w:rFonts w:ascii="Arial" w:eastAsia="Arial" w:hAnsi="Arial" w:cs="Arial"/>
          <w:sz w:val="24"/>
          <w:szCs w:val="24"/>
        </w:rPr>
      </w:pPr>
      <w:r>
        <w:rPr>
          <w:rFonts w:ascii="Arial" w:eastAsia="Arial" w:hAnsi="Arial" w:cs="Arial"/>
          <w:sz w:val="24"/>
          <w:szCs w:val="24"/>
        </w:rPr>
        <w:t>Diante d</w:t>
      </w:r>
      <w:r w:rsidR="00885DE6">
        <w:rPr>
          <w:rFonts w:ascii="Arial" w:eastAsia="Arial" w:hAnsi="Arial" w:cs="Arial"/>
          <w:sz w:val="24"/>
          <w:szCs w:val="24"/>
        </w:rPr>
        <w:t xml:space="preserve">as considerações feitas sobre o referido </w:t>
      </w:r>
      <w:r w:rsidRPr="0006261E">
        <w:rPr>
          <w:rFonts w:ascii="Arial" w:eastAsia="Arial" w:hAnsi="Arial" w:cs="Arial"/>
          <w:sz w:val="24"/>
          <w:szCs w:val="24"/>
        </w:rPr>
        <w:t>princípio</w:t>
      </w:r>
      <w:r>
        <w:rPr>
          <w:rFonts w:ascii="Arial" w:eastAsia="Arial" w:hAnsi="Arial" w:cs="Arial"/>
          <w:sz w:val="24"/>
          <w:szCs w:val="24"/>
        </w:rPr>
        <w:t>,</w:t>
      </w:r>
      <w:r w:rsidRPr="0006261E">
        <w:rPr>
          <w:rFonts w:ascii="Arial" w:eastAsia="Arial" w:hAnsi="Arial" w:cs="Arial"/>
          <w:sz w:val="24"/>
          <w:szCs w:val="24"/>
        </w:rPr>
        <w:t xml:space="preserve"> </w:t>
      </w:r>
      <w:r>
        <w:rPr>
          <w:rFonts w:ascii="Arial" w:eastAsia="Arial" w:hAnsi="Arial" w:cs="Arial"/>
          <w:sz w:val="24"/>
          <w:szCs w:val="24"/>
        </w:rPr>
        <w:t>resta</w:t>
      </w:r>
      <w:r w:rsidRPr="0006261E">
        <w:rPr>
          <w:rFonts w:ascii="Arial" w:eastAsia="Arial" w:hAnsi="Arial" w:cs="Arial"/>
          <w:sz w:val="24"/>
          <w:szCs w:val="24"/>
        </w:rPr>
        <w:t xml:space="preserve"> vedad</w:t>
      </w:r>
      <w:r>
        <w:rPr>
          <w:rFonts w:ascii="Arial" w:eastAsia="Arial" w:hAnsi="Arial" w:cs="Arial"/>
          <w:sz w:val="24"/>
          <w:szCs w:val="24"/>
        </w:rPr>
        <w:t>a</w:t>
      </w:r>
      <w:r w:rsidRPr="0006261E">
        <w:rPr>
          <w:rFonts w:ascii="Arial" w:eastAsia="Arial" w:hAnsi="Arial" w:cs="Arial"/>
          <w:sz w:val="24"/>
          <w:szCs w:val="24"/>
        </w:rPr>
        <w:t xml:space="preserve"> a</w:t>
      </w:r>
      <w:r>
        <w:rPr>
          <w:rFonts w:ascii="Arial" w:eastAsia="Arial" w:hAnsi="Arial" w:cs="Arial"/>
          <w:sz w:val="24"/>
          <w:szCs w:val="24"/>
        </w:rPr>
        <w:t xml:space="preserve"> existência de</w:t>
      </w:r>
      <w:r w:rsidRPr="0006261E">
        <w:rPr>
          <w:rFonts w:ascii="Arial" w:eastAsia="Arial" w:hAnsi="Arial" w:cs="Arial"/>
          <w:sz w:val="24"/>
          <w:szCs w:val="24"/>
        </w:rPr>
        <w:t xml:space="preserve"> </w:t>
      </w:r>
      <w:r>
        <w:rPr>
          <w:rFonts w:ascii="Arial" w:eastAsia="Arial" w:hAnsi="Arial" w:cs="Arial"/>
          <w:sz w:val="24"/>
          <w:szCs w:val="24"/>
        </w:rPr>
        <w:t>distinções</w:t>
      </w:r>
      <w:r w:rsidRPr="0006261E">
        <w:rPr>
          <w:rFonts w:ascii="Arial" w:eastAsia="Arial" w:hAnsi="Arial" w:cs="Arial"/>
          <w:sz w:val="24"/>
          <w:szCs w:val="24"/>
        </w:rPr>
        <w:t xml:space="preserve"> arbitrárias e absurdas</w:t>
      </w:r>
      <w:r>
        <w:rPr>
          <w:rFonts w:ascii="Arial" w:eastAsia="Arial" w:hAnsi="Arial" w:cs="Arial"/>
          <w:sz w:val="24"/>
          <w:szCs w:val="24"/>
        </w:rPr>
        <w:t xml:space="preserve"> da lei</w:t>
      </w:r>
      <w:r w:rsidRPr="0006261E">
        <w:rPr>
          <w:rFonts w:ascii="Arial" w:eastAsia="Arial" w:hAnsi="Arial" w:cs="Arial"/>
          <w:sz w:val="24"/>
          <w:szCs w:val="24"/>
        </w:rPr>
        <w:t>,</w:t>
      </w:r>
      <w:r>
        <w:rPr>
          <w:rFonts w:ascii="Arial" w:eastAsia="Arial" w:hAnsi="Arial" w:cs="Arial"/>
          <w:sz w:val="24"/>
          <w:szCs w:val="24"/>
        </w:rPr>
        <w:t xml:space="preserve"> que</w:t>
      </w:r>
      <w:r w:rsidRPr="0006261E">
        <w:rPr>
          <w:rFonts w:ascii="Arial" w:eastAsia="Arial" w:hAnsi="Arial" w:cs="Arial"/>
          <w:sz w:val="24"/>
          <w:szCs w:val="24"/>
        </w:rPr>
        <w:t xml:space="preserve"> não </w:t>
      </w:r>
      <w:r>
        <w:rPr>
          <w:rFonts w:ascii="Arial" w:eastAsia="Arial" w:hAnsi="Arial" w:cs="Arial"/>
          <w:sz w:val="24"/>
          <w:szCs w:val="24"/>
        </w:rPr>
        <w:t>atenda o caráter da igualdade material conforme o propósito resultante da interpretação dos</w:t>
      </w:r>
      <w:r w:rsidRPr="0006261E">
        <w:rPr>
          <w:rFonts w:ascii="Arial" w:eastAsia="Arial" w:hAnsi="Arial" w:cs="Arial"/>
          <w:sz w:val="24"/>
          <w:szCs w:val="24"/>
        </w:rPr>
        <w:t xml:space="preserve"> valores </w:t>
      </w:r>
      <w:r>
        <w:rPr>
          <w:rFonts w:ascii="Arial" w:eastAsia="Arial" w:hAnsi="Arial" w:cs="Arial"/>
          <w:sz w:val="24"/>
          <w:szCs w:val="24"/>
        </w:rPr>
        <w:t>e preceitos</w:t>
      </w:r>
      <w:r w:rsidRPr="0006261E">
        <w:rPr>
          <w:rFonts w:ascii="Arial" w:eastAsia="Arial" w:hAnsi="Arial" w:cs="Arial"/>
          <w:sz w:val="24"/>
          <w:szCs w:val="24"/>
        </w:rPr>
        <w:t xml:space="preserve"> </w:t>
      </w:r>
      <w:r>
        <w:rPr>
          <w:rFonts w:ascii="Arial" w:eastAsia="Arial" w:hAnsi="Arial" w:cs="Arial"/>
          <w:sz w:val="24"/>
          <w:szCs w:val="24"/>
        </w:rPr>
        <w:t>consagrados pela Constituição Federal, tendo por derradeira a</w:t>
      </w:r>
      <w:r w:rsidRPr="0006261E">
        <w:rPr>
          <w:rFonts w:ascii="Arial" w:eastAsia="Arial" w:hAnsi="Arial" w:cs="Arial"/>
          <w:sz w:val="24"/>
          <w:szCs w:val="24"/>
        </w:rPr>
        <w:t xml:space="preserve"> finalidade </w:t>
      </w:r>
      <w:r>
        <w:rPr>
          <w:rFonts w:ascii="Arial" w:eastAsia="Arial" w:hAnsi="Arial" w:cs="Arial"/>
          <w:sz w:val="24"/>
          <w:szCs w:val="24"/>
        </w:rPr>
        <w:t xml:space="preserve">de </w:t>
      </w:r>
      <w:r w:rsidRPr="0006261E">
        <w:rPr>
          <w:rFonts w:ascii="Arial" w:eastAsia="Arial" w:hAnsi="Arial" w:cs="Arial"/>
          <w:sz w:val="24"/>
          <w:szCs w:val="24"/>
        </w:rPr>
        <w:t xml:space="preserve">limitar </w:t>
      </w:r>
      <w:r>
        <w:rPr>
          <w:rFonts w:ascii="Arial" w:eastAsia="Arial" w:hAnsi="Arial" w:cs="Arial"/>
          <w:sz w:val="24"/>
          <w:szCs w:val="24"/>
        </w:rPr>
        <w:t xml:space="preserve">o </w:t>
      </w:r>
      <w:r w:rsidRPr="0006261E">
        <w:rPr>
          <w:rFonts w:ascii="Arial" w:eastAsia="Arial" w:hAnsi="Arial" w:cs="Arial"/>
          <w:sz w:val="24"/>
          <w:szCs w:val="24"/>
        </w:rPr>
        <w:t>legislador</w:t>
      </w:r>
      <w:r>
        <w:rPr>
          <w:rFonts w:ascii="Arial" w:eastAsia="Arial" w:hAnsi="Arial" w:cs="Arial"/>
          <w:sz w:val="24"/>
          <w:szCs w:val="24"/>
        </w:rPr>
        <w:t xml:space="preserve"> em sua atuação e dos </w:t>
      </w:r>
      <w:r w:rsidRPr="0006261E">
        <w:rPr>
          <w:rFonts w:ascii="Arial" w:eastAsia="Arial" w:hAnsi="Arial" w:cs="Arial"/>
          <w:sz w:val="24"/>
          <w:szCs w:val="24"/>
        </w:rPr>
        <w:t>intérprete</w:t>
      </w:r>
      <w:r>
        <w:rPr>
          <w:rFonts w:ascii="Arial" w:eastAsia="Arial" w:hAnsi="Arial" w:cs="Arial"/>
          <w:sz w:val="24"/>
          <w:szCs w:val="24"/>
        </w:rPr>
        <w:t>s da lei, tais como</w:t>
      </w:r>
      <w:r w:rsidRPr="0006261E">
        <w:rPr>
          <w:rFonts w:ascii="Arial" w:eastAsia="Arial" w:hAnsi="Arial" w:cs="Arial"/>
          <w:sz w:val="24"/>
          <w:szCs w:val="24"/>
        </w:rPr>
        <w:t xml:space="preserve"> </w:t>
      </w:r>
      <w:r>
        <w:rPr>
          <w:rFonts w:ascii="Arial" w:eastAsia="Arial" w:hAnsi="Arial" w:cs="Arial"/>
          <w:sz w:val="24"/>
          <w:szCs w:val="24"/>
        </w:rPr>
        <w:t>a administração pública e os</w:t>
      </w:r>
      <w:r w:rsidRPr="0006261E">
        <w:rPr>
          <w:rFonts w:ascii="Arial" w:eastAsia="Arial" w:hAnsi="Arial" w:cs="Arial"/>
          <w:sz w:val="24"/>
          <w:szCs w:val="24"/>
        </w:rPr>
        <w:t xml:space="preserve"> particular</w:t>
      </w:r>
      <w:r>
        <w:rPr>
          <w:rFonts w:ascii="Arial" w:eastAsia="Arial" w:hAnsi="Arial" w:cs="Arial"/>
          <w:sz w:val="24"/>
          <w:szCs w:val="24"/>
        </w:rPr>
        <w:t>es</w:t>
      </w:r>
      <w:r w:rsidRPr="0006261E">
        <w:rPr>
          <w:rFonts w:ascii="Arial" w:eastAsia="Arial" w:hAnsi="Arial" w:cs="Arial"/>
          <w:sz w:val="24"/>
          <w:szCs w:val="24"/>
        </w:rPr>
        <w:t>.</w:t>
      </w:r>
    </w:p>
    <w:p w14:paraId="02A3530E" w14:textId="77777777" w:rsidR="009E1F82" w:rsidRDefault="009E1F82" w:rsidP="009E1F82">
      <w:pPr>
        <w:spacing w:after="0" w:line="360" w:lineRule="auto"/>
        <w:ind w:firstLine="1134"/>
        <w:jc w:val="both"/>
        <w:rPr>
          <w:rFonts w:ascii="Arial" w:eastAsia="Arial" w:hAnsi="Arial" w:cs="Arial"/>
          <w:sz w:val="24"/>
          <w:szCs w:val="24"/>
        </w:rPr>
      </w:pPr>
    </w:p>
    <w:p w14:paraId="4EB5EF84" w14:textId="0CCC3AD1" w:rsidR="009E1F82" w:rsidRDefault="009E1F82" w:rsidP="009E1F82">
      <w:pPr>
        <w:spacing w:after="0" w:line="360" w:lineRule="auto"/>
        <w:ind w:firstLine="1134"/>
        <w:jc w:val="both"/>
        <w:rPr>
          <w:rFonts w:ascii="Arial" w:eastAsia="Arial" w:hAnsi="Arial" w:cs="Arial"/>
          <w:sz w:val="24"/>
          <w:szCs w:val="24"/>
        </w:rPr>
      </w:pPr>
      <w:r>
        <w:rPr>
          <w:rFonts w:ascii="Arial" w:eastAsia="Arial" w:hAnsi="Arial" w:cs="Arial"/>
          <w:sz w:val="24"/>
          <w:szCs w:val="24"/>
        </w:rPr>
        <w:t>3.2</w:t>
      </w:r>
      <w:r w:rsidR="00A97B0A">
        <w:rPr>
          <w:rFonts w:ascii="Arial" w:eastAsia="Arial" w:hAnsi="Arial" w:cs="Arial"/>
          <w:sz w:val="24"/>
          <w:szCs w:val="24"/>
        </w:rPr>
        <w:t xml:space="preserve"> O DESRESPEITO DO </w:t>
      </w:r>
      <w:r>
        <w:rPr>
          <w:rFonts w:ascii="Arial" w:eastAsia="Arial" w:hAnsi="Arial" w:cs="Arial"/>
          <w:sz w:val="24"/>
          <w:szCs w:val="24"/>
        </w:rPr>
        <w:t xml:space="preserve">PRÍNCÍPIO DA ISONOMIA NA PENHORA DO BEM DA FAMÍLIA DO FIADOR </w:t>
      </w:r>
    </w:p>
    <w:p w14:paraId="34B273F9" w14:textId="77777777" w:rsidR="009E1F82" w:rsidRDefault="009E1F82" w:rsidP="009E1F82">
      <w:pPr>
        <w:spacing w:after="0" w:line="276" w:lineRule="auto"/>
        <w:ind w:firstLine="1134"/>
        <w:jc w:val="both"/>
        <w:rPr>
          <w:rFonts w:ascii="Arial" w:eastAsia="Arial" w:hAnsi="Arial" w:cs="Arial"/>
          <w:sz w:val="24"/>
          <w:szCs w:val="24"/>
        </w:rPr>
      </w:pPr>
    </w:p>
    <w:p w14:paraId="3D17D9D8" w14:textId="119BD568" w:rsidR="009E1F82" w:rsidRDefault="00A97B0A" w:rsidP="009E1F82">
      <w:pPr>
        <w:spacing w:line="360" w:lineRule="auto"/>
        <w:ind w:firstLine="1134"/>
        <w:jc w:val="both"/>
        <w:rPr>
          <w:rFonts w:ascii="Arial" w:eastAsia="Arial" w:hAnsi="Arial" w:cs="Arial"/>
          <w:sz w:val="24"/>
          <w:szCs w:val="24"/>
        </w:rPr>
      </w:pPr>
      <w:r>
        <w:rPr>
          <w:rFonts w:ascii="Arial" w:eastAsia="Arial" w:hAnsi="Arial" w:cs="Arial"/>
          <w:sz w:val="24"/>
          <w:szCs w:val="24"/>
        </w:rPr>
        <w:t>Face ao que já</w:t>
      </w:r>
      <w:r w:rsidR="009E1F82">
        <w:rPr>
          <w:rFonts w:ascii="Arial" w:eastAsia="Arial" w:hAnsi="Arial" w:cs="Arial"/>
          <w:sz w:val="24"/>
          <w:szCs w:val="24"/>
        </w:rPr>
        <w:t xml:space="preserve"> foi abordado na presente obra, </w:t>
      </w:r>
      <w:r w:rsidR="00885DE6">
        <w:rPr>
          <w:rFonts w:ascii="Arial" w:eastAsia="Arial" w:hAnsi="Arial" w:cs="Arial"/>
          <w:sz w:val="24"/>
          <w:szCs w:val="24"/>
        </w:rPr>
        <w:t>há de se</w:t>
      </w:r>
      <w:r w:rsidR="009E1F82">
        <w:rPr>
          <w:rFonts w:ascii="Arial" w:eastAsia="Arial" w:hAnsi="Arial" w:cs="Arial"/>
          <w:sz w:val="24"/>
          <w:szCs w:val="24"/>
        </w:rPr>
        <w:t xml:space="preserve"> ressaltar os </w:t>
      </w:r>
      <w:r w:rsidR="00885DE6">
        <w:rPr>
          <w:rFonts w:ascii="Arial" w:eastAsia="Arial" w:hAnsi="Arial" w:cs="Arial"/>
          <w:sz w:val="24"/>
          <w:szCs w:val="24"/>
        </w:rPr>
        <w:t xml:space="preserve">principais </w:t>
      </w:r>
      <w:r w:rsidR="009E1F82">
        <w:rPr>
          <w:rFonts w:ascii="Arial" w:eastAsia="Arial" w:hAnsi="Arial" w:cs="Arial"/>
          <w:sz w:val="24"/>
          <w:szCs w:val="24"/>
        </w:rPr>
        <w:t xml:space="preserve">pontos que </w:t>
      </w:r>
      <w:r w:rsidR="00885DE6">
        <w:rPr>
          <w:rFonts w:ascii="Arial" w:eastAsia="Arial" w:hAnsi="Arial" w:cs="Arial"/>
          <w:sz w:val="24"/>
          <w:szCs w:val="24"/>
        </w:rPr>
        <w:t>vislumbra</w:t>
      </w:r>
      <w:r w:rsidR="009E1F82">
        <w:rPr>
          <w:rFonts w:ascii="Arial" w:eastAsia="Arial" w:hAnsi="Arial" w:cs="Arial"/>
          <w:sz w:val="24"/>
          <w:szCs w:val="24"/>
        </w:rPr>
        <w:t xml:space="preserve"> a mitigação do princípio da isonomia na penhora do bem de família do fiador, seja pelos intérpretes da lei priorizarem outros preceitos constitucionais em detrimento do referido princípio, tais como o exercício da liberdade e autonomia do fiador para assumir obrigações, ou pela omissão do legislador em reconhecer e aplicar o tratamento igualitário ao elencar o rol de exceções da proteção legal do bem de família. </w:t>
      </w:r>
    </w:p>
    <w:p w14:paraId="570D0AC2" w14:textId="2FFD7686" w:rsidR="009E1F82" w:rsidRDefault="009E1F82" w:rsidP="009E1F82">
      <w:pPr>
        <w:spacing w:after="0" w:line="360" w:lineRule="auto"/>
        <w:ind w:firstLine="1134"/>
        <w:jc w:val="both"/>
        <w:rPr>
          <w:rFonts w:ascii="Arial" w:eastAsia="Arial" w:hAnsi="Arial" w:cs="Arial"/>
          <w:sz w:val="24"/>
          <w:szCs w:val="24"/>
        </w:rPr>
      </w:pPr>
      <w:r>
        <w:rPr>
          <w:rFonts w:ascii="Arial" w:eastAsia="Arial" w:hAnsi="Arial" w:cs="Arial"/>
          <w:sz w:val="24"/>
          <w:szCs w:val="24"/>
        </w:rPr>
        <w:t xml:space="preserve">Ressalta-se que a questão que gera a problemática da presente obra se </w:t>
      </w:r>
      <w:r w:rsidR="00885DE6">
        <w:rPr>
          <w:rFonts w:ascii="Arial" w:eastAsia="Arial" w:hAnsi="Arial" w:cs="Arial"/>
          <w:sz w:val="24"/>
          <w:szCs w:val="24"/>
        </w:rPr>
        <w:t>depara</w:t>
      </w:r>
      <w:r>
        <w:rPr>
          <w:rFonts w:ascii="Arial" w:eastAsia="Arial" w:hAnsi="Arial" w:cs="Arial"/>
          <w:sz w:val="24"/>
          <w:szCs w:val="24"/>
        </w:rPr>
        <w:t xml:space="preserve"> no bem de família do fiador, que é trazido como uma das exceções da proteção de impenhorabilidade legal quando houver de ser penhorado para saldar a obrigação decorrente de contrato de locação, sendo umas das ressalvas que ainda paira discussão, levando-se a questionar sua constitucionalidade, conforme explana Izabel de Melo e outros. Vejamos:</w:t>
      </w:r>
    </w:p>
    <w:p w14:paraId="2A62A5C5" w14:textId="77777777" w:rsidR="009E1F82" w:rsidRDefault="009E1F82" w:rsidP="009E1F82">
      <w:pPr>
        <w:spacing w:after="0" w:line="240" w:lineRule="auto"/>
        <w:ind w:firstLine="1134"/>
        <w:jc w:val="both"/>
        <w:rPr>
          <w:rFonts w:ascii="Arial" w:eastAsia="Arial" w:hAnsi="Arial" w:cs="Arial"/>
          <w:sz w:val="24"/>
          <w:szCs w:val="24"/>
        </w:rPr>
      </w:pPr>
    </w:p>
    <w:p w14:paraId="257E429F" w14:textId="2ED05B6A" w:rsidR="009E1F82" w:rsidRDefault="009E1F82" w:rsidP="009E1F82">
      <w:pPr>
        <w:spacing w:after="0" w:line="240" w:lineRule="auto"/>
        <w:ind w:left="2268"/>
        <w:jc w:val="both"/>
        <w:rPr>
          <w:rFonts w:ascii="Arial" w:eastAsia="Arial" w:hAnsi="Arial" w:cs="Arial"/>
          <w:sz w:val="20"/>
          <w:szCs w:val="20"/>
        </w:rPr>
      </w:pPr>
      <w:r>
        <w:rPr>
          <w:rFonts w:ascii="Arial" w:eastAsia="Arial" w:hAnsi="Arial" w:cs="Arial"/>
          <w:sz w:val="20"/>
          <w:szCs w:val="20"/>
        </w:rPr>
        <w:lastRenderedPageBreak/>
        <w:t xml:space="preserve">Esta exceção tem provocado muita discussão por parte dos estudiosos e indignação da população, pois a regra acima permite a penhora do bem do fiador, </w:t>
      </w:r>
      <w:r w:rsidR="00885DE6">
        <w:rPr>
          <w:rFonts w:ascii="Arial" w:eastAsia="Arial" w:hAnsi="Arial" w:cs="Arial"/>
          <w:sz w:val="20"/>
          <w:szCs w:val="20"/>
        </w:rPr>
        <w:t>enquanto</w:t>
      </w:r>
      <w:r>
        <w:rPr>
          <w:rFonts w:ascii="Arial" w:eastAsia="Arial" w:hAnsi="Arial" w:cs="Arial"/>
          <w:sz w:val="20"/>
          <w:szCs w:val="20"/>
        </w:rPr>
        <w:t>, se o locatário tiver algum bem de família, continuará impenhorável. (MELO; JESUS; NETO, 2014, p. 1589)</w:t>
      </w:r>
    </w:p>
    <w:p w14:paraId="77CE8F3F" w14:textId="77777777" w:rsidR="009E1F82" w:rsidRDefault="009E1F82" w:rsidP="009E1F82">
      <w:pPr>
        <w:spacing w:after="0" w:line="360" w:lineRule="auto"/>
        <w:ind w:firstLine="1134"/>
        <w:jc w:val="both"/>
        <w:rPr>
          <w:rFonts w:ascii="Arial" w:eastAsia="Arial" w:hAnsi="Arial" w:cs="Arial"/>
          <w:sz w:val="24"/>
          <w:szCs w:val="24"/>
        </w:rPr>
      </w:pPr>
    </w:p>
    <w:p w14:paraId="4A5A5AA6" w14:textId="39EEA143" w:rsidR="009E1F82" w:rsidRDefault="009E1F82" w:rsidP="009E1F82">
      <w:pPr>
        <w:spacing w:line="360" w:lineRule="auto"/>
        <w:ind w:firstLine="1134"/>
        <w:jc w:val="both"/>
        <w:rPr>
          <w:rFonts w:ascii="Arial" w:eastAsia="Arial" w:hAnsi="Arial" w:cs="Arial"/>
          <w:sz w:val="24"/>
          <w:szCs w:val="24"/>
        </w:rPr>
      </w:pPr>
      <w:r>
        <w:rPr>
          <w:rFonts w:ascii="Arial" w:eastAsia="Arial" w:hAnsi="Arial" w:cs="Arial"/>
          <w:sz w:val="24"/>
          <w:szCs w:val="24"/>
        </w:rPr>
        <w:t>Desse modo, a luz do princípio</w:t>
      </w:r>
      <w:r w:rsidR="00885DE6">
        <w:rPr>
          <w:rFonts w:ascii="Arial" w:eastAsia="Arial" w:hAnsi="Arial" w:cs="Arial"/>
          <w:sz w:val="24"/>
          <w:szCs w:val="24"/>
        </w:rPr>
        <w:t xml:space="preserve"> constitucional</w:t>
      </w:r>
      <w:r>
        <w:rPr>
          <w:rFonts w:ascii="Arial" w:eastAsia="Arial" w:hAnsi="Arial" w:cs="Arial"/>
          <w:sz w:val="24"/>
          <w:szCs w:val="24"/>
        </w:rPr>
        <w:t xml:space="preserve"> da isonomia, o tratamento do Estado nas relações entre os particulares, demonstra que o amparo do direito à moradia (artigo 6º da CF/88) não possui uma proteção isonômica, em vista que o disposto no inciso VII do artigo 3º da Lei 8.009 de 1990 preceitua que tão somente na obrigação locatícia, que há a garantia da fiança, estará sujeita a penhora o</w:t>
      </w:r>
      <w:r w:rsidRPr="00FF5538">
        <w:rPr>
          <w:rFonts w:ascii="Arial" w:eastAsia="Arial" w:hAnsi="Arial" w:cs="Arial"/>
          <w:sz w:val="24"/>
          <w:szCs w:val="24"/>
        </w:rPr>
        <w:t xml:space="preserve"> bem de família</w:t>
      </w:r>
      <w:r>
        <w:rPr>
          <w:rFonts w:ascii="Arial" w:eastAsia="Arial" w:hAnsi="Arial" w:cs="Arial"/>
          <w:sz w:val="24"/>
          <w:szCs w:val="24"/>
        </w:rPr>
        <w:t xml:space="preserve"> do fiador</w:t>
      </w:r>
      <w:r w:rsidRPr="00FF5538">
        <w:rPr>
          <w:rFonts w:ascii="Arial" w:eastAsia="Arial" w:hAnsi="Arial" w:cs="Arial"/>
          <w:sz w:val="24"/>
          <w:szCs w:val="24"/>
        </w:rPr>
        <w:t xml:space="preserve"> enquanto </w:t>
      </w:r>
      <w:r>
        <w:rPr>
          <w:rFonts w:ascii="Arial" w:eastAsia="Arial" w:hAnsi="Arial" w:cs="Arial"/>
          <w:sz w:val="24"/>
          <w:szCs w:val="24"/>
        </w:rPr>
        <w:t>o</w:t>
      </w:r>
      <w:r w:rsidRPr="00FF5538">
        <w:rPr>
          <w:rFonts w:ascii="Arial" w:eastAsia="Arial" w:hAnsi="Arial" w:cs="Arial"/>
          <w:sz w:val="24"/>
          <w:szCs w:val="24"/>
        </w:rPr>
        <w:t xml:space="preserve"> mesm</w:t>
      </w:r>
      <w:r>
        <w:rPr>
          <w:rFonts w:ascii="Arial" w:eastAsia="Arial" w:hAnsi="Arial" w:cs="Arial"/>
          <w:sz w:val="24"/>
          <w:szCs w:val="24"/>
        </w:rPr>
        <w:t>o</w:t>
      </w:r>
      <w:r w:rsidRPr="00FF5538">
        <w:rPr>
          <w:rFonts w:ascii="Arial" w:eastAsia="Arial" w:hAnsi="Arial" w:cs="Arial"/>
          <w:sz w:val="24"/>
          <w:szCs w:val="24"/>
        </w:rPr>
        <w:t xml:space="preserve"> </w:t>
      </w:r>
      <w:r>
        <w:rPr>
          <w:rFonts w:ascii="Arial" w:eastAsia="Arial" w:hAnsi="Arial" w:cs="Arial"/>
          <w:sz w:val="24"/>
          <w:szCs w:val="24"/>
        </w:rPr>
        <w:t>nível de responsabilidade obrigacional</w:t>
      </w:r>
      <w:r w:rsidRPr="00FF5538">
        <w:rPr>
          <w:rFonts w:ascii="Arial" w:eastAsia="Arial" w:hAnsi="Arial" w:cs="Arial"/>
          <w:sz w:val="24"/>
          <w:szCs w:val="24"/>
        </w:rPr>
        <w:t xml:space="preserve"> não é </w:t>
      </w:r>
      <w:r>
        <w:rPr>
          <w:rFonts w:ascii="Arial" w:eastAsia="Arial" w:hAnsi="Arial" w:cs="Arial"/>
          <w:sz w:val="24"/>
          <w:szCs w:val="24"/>
        </w:rPr>
        <w:t>exigido</w:t>
      </w:r>
      <w:r w:rsidRPr="00FF5538">
        <w:rPr>
          <w:rFonts w:ascii="Arial" w:eastAsia="Arial" w:hAnsi="Arial" w:cs="Arial"/>
          <w:sz w:val="24"/>
          <w:szCs w:val="24"/>
        </w:rPr>
        <w:t xml:space="preserve"> </w:t>
      </w:r>
      <w:r>
        <w:rPr>
          <w:rFonts w:ascii="Arial" w:eastAsia="Arial" w:hAnsi="Arial" w:cs="Arial"/>
          <w:sz w:val="24"/>
          <w:szCs w:val="24"/>
        </w:rPr>
        <w:t>do</w:t>
      </w:r>
      <w:r w:rsidRPr="00FF5538">
        <w:rPr>
          <w:rFonts w:ascii="Arial" w:eastAsia="Arial" w:hAnsi="Arial" w:cs="Arial"/>
          <w:sz w:val="24"/>
          <w:szCs w:val="24"/>
        </w:rPr>
        <w:t xml:space="preserve"> locatário</w:t>
      </w:r>
      <w:r>
        <w:rPr>
          <w:rFonts w:ascii="Arial" w:eastAsia="Arial" w:hAnsi="Arial" w:cs="Arial"/>
          <w:sz w:val="24"/>
          <w:szCs w:val="24"/>
        </w:rPr>
        <w:t xml:space="preserve"> devedor principal da obrigação. Logo, há o </w:t>
      </w:r>
      <w:r w:rsidRPr="00FF5538">
        <w:rPr>
          <w:rFonts w:ascii="Arial" w:eastAsia="Arial" w:hAnsi="Arial" w:cs="Arial"/>
          <w:sz w:val="24"/>
          <w:szCs w:val="24"/>
        </w:rPr>
        <w:t>trata</w:t>
      </w:r>
      <w:r>
        <w:rPr>
          <w:rFonts w:ascii="Arial" w:eastAsia="Arial" w:hAnsi="Arial" w:cs="Arial"/>
          <w:sz w:val="24"/>
          <w:szCs w:val="24"/>
        </w:rPr>
        <w:t xml:space="preserve">mento </w:t>
      </w:r>
      <w:r w:rsidRPr="00FF5538">
        <w:rPr>
          <w:rFonts w:ascii="Arial" w:eastAsia="Arial" w:hAnsi="Arial" w:cs="Arial"/>
          <w:sz w:val="24"/>
          <w:szCs w:val="24"/>
        </w:rPr>
        <w:t xml:space="preserve">de forma desigual </w:t>
      </w:r>
      <w:r>
        <w:rPr>
          <w:rFonts w:ascii="Arial" w:eastAsia="Arial" w:hAnsi="Arial" w:cs="Arial"/>
          <w:sz w:val="24"/>
          <w:szCs w:val="24"/>
        </w:rPr>
        <w:t>do locatário com o fiador, e</w:t>
      </w:r>
      <w:r w:rsidRPr="00FF5538">
        <w:rPr>
          <w:rFonts w:ascii="Arial" w:eastAsia="Arial" w:hAnsi="Arial" w:cs="Arial"/>
          <w:sz w:val="24"/>
          <w:szCs w:val="24"/>
        </w:rPr>
        <w:t xml:space="preserve">mbora as obrigações jurídicas </w:t>
      </w:r>
      <w:r>
        <w:rPr>
          <w:rFonts w:ascii="Arial" w:eastAsia="Arial" w:hAnsi="Arial" w:cs="Arial"/>
          <w:sz w:val="24"/>
          <w:szCs w:val="24"/>
        </w:rPr>
        <w:t>se resultem</w:t>
      </w:r>
      <w:r w:rsidRPr="00FF5538">
        <w:rPr>
          <w:rFonts w:ascii="Arial" w:eastAsia="Arial" w:hAnsi="Arial" w:cs="Arial"/>
          <w:sz w:val="24"/>
          <w:szCs w:val="24"/>
        </w:rPr>
        <w:t xml:space="preserve"> </w:t>
      </w:r>
      <w:r>
        <w:rPr>
          <w:rFonts w:ascii="Arial" w:eastAsia="Arial" w:hAnsi="Arial" w:cs="Arial"/>
          <w:sz w:val="24"/>
          <w:szCs w:val="24"/>
        </w:rPr>
        <w:t>d</w:t>
      </w:r>
      <w:r w:rsidRPr="00FF5538">
        <w:rPr>
          <w:rFonts w:ascii="Arial" w:eastAsia="Arial" w:hAnsi="Arial" w:cs="Arial"/>
          <w:sz w:val="24"/>
          <w:szCs w:val="24"/>
        </w:rPr>
        <w:t xml:space="preserve">a mesma causa. </w:t>
      </w:r>
    </w:p>
    <w:p w14:paraId="07546867" w14:textId="417C8355" w:rsidR="009E1F82" w:rsidRDefault="009E1F82" w:rsidP="009E1F82">
      <w:pPr>
        <w:spacing w:line="360" w:lineRule="auto"/>
        <w:ind w:firstLine="1134"/>
        <w:jc w:val="both"/>
        <w:rPr>
          <w:rFonts w:ascii="Arial" w:eastAsia="Arial" w:hAnsi="Arial" w:cs="Arial"/>
          <w:sz w:val="24"/>
          <w:szCs w:val="24"/>
        </w:rPr>
      </w:pPr>
      <w:r>
        <w:rPr>
          <w:rFonts w:ascii="Arial" w:eastAsia="Arial" w:hAnsi="Arial" w:cs="Arial"/>
          <w:sz w:val="24"/>
          <w:szCs w:val="24"/>
        </w:rPr>
        <w:t xml:space="preserve">Diante do julgado </w:t>
      </w:r>
      <w:r w:rsidRPr="00DF1534">
        <w:rPr>
          <w:rFonts w:ascii="Arial" w:eastAsia="Arial" w:hAnsi="Arial" w:cs="Arial"/>
          <w:sz w:val="24"/>
          <w:szCs w:val="24"/>
        </w:rPr>
        <w:t>407.688</w:t>
      </w:r>
      <w:r>
        <w:rPr>
          <w:rFonts w:ascii="Arial" w:eastAsia="Arial" w:hAnsi="Arial" w:cs="Arial"/>
          <w:sz w:val="24"/>
          <w:szCs w:val="24"/>
        </w:rPr>
        <w:t xml:space="preserve"> </w:t>
      </w:r>
      <w:r w:rsidR="00885DE6">
        <w:rPr>
          <w:rFonts w:ascii="Arial" w:eastAsia="Arial" w:hAnsi="Arial" w:cs="Arial"/>
          <w:sz w:val="24"/>
          <w:szCs w:val="24"/>
        </w:rPr>
        <w:t>que possui</w:t>
      </w:r>
      <w:r>
        <w:rPr>
          <w:rFonts w:ascii="Arial" w:eastAsia="Arial" w:hAnsi="Arial" w:cs="Arial"/>
          <w:sz w:val="24"/>
          <w:szCs w:val="24"/>
        </w:rPr>
        <w:t xml:space="preserve"> repercussão geral, conforme já pontuado no item 1.1.1.1, o Ex-Ministro Joaquim Barbosa no trecho do seu voto acerca do referido julgado, considera que há a expressa vontade do fiador em aceitar ser garantidor de contrato de locação ainda que o único imóvel residencial esteja sujeito a penhora, nesse caso, o indivíduo estaria exercendo o direito à liberdade. A questão é que havendo a inadimplência do contrato de locação, o direito à moradia do locatário ainda se encontrará protegido, enquanto o do fiador não, vez que este estaria exercendo “em sua mais pura expressão” o direito de liberdade, a de se obrigar-se contratualmente. </w:t>
      </w:r>
    </w:p>
    <w:p w14:paraId="4C35DF94" w14:textId="77777777" w:rsidR="009E1F82" w:rsidRDefault="009E1F82" w:rsidP="009E1F82">
      <w:pPr>
        <w:spacing w:line="360" w:lineRule="auto"/>
        <w:ind w:firstLine="1134"/>
        <w:jc w:val="both"/>
        <w:rPr>
          <w:rFonts w:ascii="Arial" w:eastAsia="Arial" w:hAnsi="Arial" w:cs="Arial"/>
          <w:sz w:val="24"/>
          <w:szCs w:val="24"/>
        </w:rPr>
      </w:pPr>
      <w:r>
        <w:rPr>
          <w:rFonts w:ascii="Arial" w:eastAsia="Arial" w:hAnsi="Arial" w:cs="Arial"/>
          <w:sz w:val="24"/>
          <w:szCs w:val="24"/>
        </w:rPr>
        <w:t>Seguindo, outro ponto que ventila a mitigação do princípio da isonomia está nas exceções da impenhorabilidade legal do bem de família, prevista no rol de incisos vigentes</w:t>
      </w:r>
      <w:r>
        <w:rPr>
          <w:rStyle w:val="Refdenotaderodap"/>
          <w:rFonts w:ascii="Arial" w:eastAsia="Arial" w:hAnsi="Arial" w:cs="Arial"/>
          <w:sz w:val="24"/>
          <w:szCs w:val="24"/>
        </w:rPr>
        <w:footnoteReference w:id="14"/>
      </w:r>
      <w:r>
        <w:rPr>
          <w:rFonts w:ascii="Arial" w:eastAsia="Arial" w:hAnsi="Arial" w:cs="Arial"/>
          <w:sz w:val="24"/>
          <w:szCs w:val="24"/>
        </w:rPr>
        <w:t xml:space="preserve"> do artigo 3º da Lei 8.009 de 1990, onde a maioria dos dispositivos  abordam, como  exceção da proteção legal do bem de família, obrigações de natureza </w:t>
      </w:r>
      <w:proofErr w:type="spellStart"/>
      <w:r w:rsidRPr="00AA1DCA">
        <w:rPr>
          <w:rFonts w:ascii="Arial" w:eastAsia="Arial" w:hAnsi="Arial" w:cs="Arial"/>
          <w:i/>
          <w:iCs/>
          <w:sz w:val="24"/>
          <w:szCs w:val="24"/>
        </w:rPr>
        <w:t>propter</w:t>
      </w:r>
      <w:proofErr w:type="spellEnd"/>
      <w:r w:rsidRPr="00AA1DCA">
        <w:rPr>
          <w:rFonts w:ascii="Arial" w:eastAsia="Arial" w:hAnsi="Arial" w:cs="Arial"/>
          <w:i/>
          <w:iCs/>
          <w:sz w:val="24"/>
          <w:szCs w:val="24"/>
        </w:rPr>
        <w:t xml:space="preserve"> rem</w:t>
      </w:r>
      <w:r>
        <w:rPr>
          <w:rFonts w:ascii="Arial" w:eastAsia="Arial" w:hAnsi="Arial" w:cs="Arial"/>
          <w:sz w:val="24"/>
          <w:szCs w:val="24"/>
        </w:rPr>
        <w:t xml:space="preserve">, </w:t>
      </w:r>
      <w:r>
        <w:rPr>
          <w:rFonts w:ascii="Arial" w:eastAsia="Arial" w:hAnsi="Arial" w:cs="Arial"/>
          <w:sz w:val="24"/>
          <w:szCs w:val="24"/>
        </w:rPr>
        <w:lastRenderedPageBreak/>
        <w:t xml:space="preserve">ou seja, </w:t>
      </w:r>
      <w:r w:rsidRPr="00F02904">
        <w:rPr>
          <w:rFonts w:ascii="Arial" w:eastAsia="Arial" w:hAnsi="Arial" w:cs="Arial"/>
          <w:i/>
          <w:iCs/>
          <w:sz w:val="24"/>
          <w:szCs w:val="24"/>
        </w:rPr>
        <w:t>“prestações que decorrem de direitos exercidos sobre coisas, (...) prestações compulsórias vinculada à propriedade (...)”</w:t>
      </w:r>
      <w:r>
        <w:rPr>
          <w:rFonts w:ascii="Arial" w:eastAsia="Arial" w:hAnsi="Arial" w:cs="Arial"/>
          <w:sz w:val="24"/>
          <w:szCs w:val="24"/>
        </w:rPr>
        <w:t xml:space="preserve"> </w:t>
      </w:r>
      <w:r w:rsidRPr="00F02904">
        <w:rPr>
          <w:rFonts w:ascii="Arial" w:eastAsia="Arial" w:hAnsi="Arial" w:cs="Arial"/>
          <w:sz w:val="24"/>
          <w:szCs w:val="24"/>
        </w:rPr>
        <w:t xml:space="preserve">(MELO; JESUS; NETO, 2014, p. </w:t>
      </w:r>
      <w:r>
        <w:rPr>
          <w:rFonts w:ascii="Arial" w:eastAsia="Arial" w:hAnsi="Arial" w:cs="Arial"/>
          <w:sz w:val="24"/>
          <w:szCs w:val="24"/>
        </w:rPr>
        <w:t>537</w:t>
      </w:r>
      <w:r w:rsidRPr="00F02904">
        <w:rPr>
          <w:rFonts w:ascii="Arial" w:eastAsia="Arial" w:hAnsi="Arial" w:cs="Arial"/>
          <w:sz w:val="24"/>
          <w:szCs w:val="24"/>
        </w:rPr>
        <w:t>)</w:t>
      </w:r>
      <w:r>
        <w:rPr>
          <w:rFonts w:ascii="Arial" w:eastAsia="Arial" w:hAnsi="Arial" w:cs="Arial"/>
          <w:sz w:val="24"/>
          <w:szCs w:val="24"/>
        </w:rPr>
        <w:t xml:space="preserve">. </w:t>
      </w:r>
    </w:p>
    <w:p w14:paraId="49CF1864" w14:textId="77777777" w:rsidR="009E1F82" w:rsidRDefault="009E1F82" w:rsidP="009E1F82">
      <w:pPr>
        <w:spacing w:line="360" w:lineRule="auto"/>
        <w:ind w:firstLine="1134"/>
        <w:jc w:val="both"/>
        <w:rPr>
          <w:rFonts w:ascii="Arial" w:eastAsia="Arial" w:hAnsi="Arial" w:cs="Arial"/>
          <w:sz w:val="24"/>
          <w:szCs w:val="24"/>
        </w:rPr>
      </w:pPr>
      <w:r>
        <w:rPr>
          <w:rFonts w:ascii="Arial" w:eastAsia="Arial" w:hAnsi="Arial" w:cs="Arial"/>
          <w:sz w:val="24"/>
          <w:szCs w:val="24"/>
        </w:rPr>
        <w:t>Dito isso, é o caso do</w:t>
      </w:r>
      <w:r w:rsidRPr="00F02904">
        <w:rPr>
          <w:rFonts w:ascii="Arial" w:eastAsia="Arial" w:hAnsi="Arial" w:cs="Arial"/>
          <w:sz w:val="24"/>
          <w:szCs w:val="24"/>
        </w:rPr>
        <w:t xml:space="preserve"> </w:t>
      </w:r>
      <w:r>
        <w:rPr>
          <w:rFonts w:ascii="Arial" w:eastAsia="Arial" w:hAnsi="Arial" w:cs="Arial"/>
          <w:sz w:val="24"/>
          <w:szCs w:val="24"/>
        </w:rPr>
        <w:t>imóvel adquirido a partir de</w:t>
      </w:r>
      <w:r w:rsidRPr="00F02904">
        <w:rPr>
          <w:rFonts w:ascii="Arial" w:eastAsia="Arial" w:hAnsi="Arial" w:cs="Arial"/>
          <w:sz w:val="24"/>
          <w:szCs w:val="24"/>
        </w:rPr>
        <w:t xml:space="preserve"> empréstimo contraído </w:t>
      </w:r>
      <w:r>
        <w:rPr>
          <w:rFonts w:ascii="Arial" w:eastAsia="Arial" w:hAnsi="Arial" w:cs="Arial"/>
          <w:sz w:val="24"/>
          <w:szCs w:val="24"/>
        </w:rPr>
        <w:t>com</w:t>
      </w:r>
      <w:r w:rsidRPr="00F02904">
        <w:rPr>
          <w:rFonts w:ascii="Arial" w:eastAsia="Arial" w:hAnsi="Arial" w:cs="Arial"/>
          <w:sz w:val="24"/>
          <w:szCs w:val="24"/>
        </w:rPr>
        <w:t xml:space="preserve"> instituição bancária</w:t>
      </w:r>
      <w:r>
        <w:rPr>
          <w:rFonts w:ascii="Arial" w:eastAsia="Arial" w:hAnsi="Arial" w:cs="Arial"/>
          <w:sz w:val="24"/>
          <w:szCs w:val="24"/>
        </w:rPr>
        <w:t>, cobranças de impostos, taxas e contribuições do imóvel, a depender de sua natureza, a hipoteca, dentre outras situações previstas na Lei do Bem de Família, que, evidencia que quem amarga a possibilidade de penhora do bem é o próprio titular da obrigação ou à quem possua vínculo direto com essa.</w:t>
      </w:r>
    </w:p>
    <w:p w14:paraId="28E79630" w14:textId="77777777" w:rsidR="009E1F82" w:rsidRDefault="009E1F82" w:rsidP="009E1F82">
      <w:pPr>
        <w:spacing w:line="360" w:lineRule="auto"/>
        <w:ind w:firstLine="1134"/>
        <w:jc w:val="both"/>
        <w:rPr>
          <w:rFonts w:ascii="Arial" w:eastAsia="Arial" w:hAnsi="Arial" w:cs="Arial"/>
          <w:sz w:val="24"/>
          <w:szCs w:val="24"/>
        </w:rPr>
      </w:pPr>
      <w:r>
        <w:rPr>
          <w:rFonts w:ascii="Arial" w:eastAsia="Arial" w:hAnsi="Arial" w:cs="Arial"/>
          <w:sz w:val="24"/>
          <w:szCs w:val="24"/>
        </w:rPr>
        <w:t>A exceção da impenhorabilidade do bem de família recai até no caso da dívida decorrente de pensão alimentícia, previsto no inciso III do artigo 3º da lei, resguardando sempre os direitos do cônjuge e do devedor de alimentos quando coproprietários do imóvel.</w:t>
      </w:r>
    </w:p>
    <w:p w14:paraId="57796B74" w14:textId="77777777" w:rsidR="009E1F82" w:rsidRDefault="009E1F82" w:rsidP="009E1F82">
      <w:pPr>
        <w:spacing w:after="0" w:line="360" w:lineRule="auto"/>
        <w:ind w:firstLine="1134"/>
        <w:jc w:val="both"/>
        <w:rPr>
          <w:rFonts w:ascii="Arial" w:eastAsia="Arial" w:hAnsi="Arial" w:cs="Arial"/>
          <w:sz w:val="24"/>
          <w:szCs w:val="24"/>
        </w:rPr>
      </w:pPr>
      <w:r>
        <w:rPr>
          <w:rFonts w:ascii="Arial" w:eastAsia="Arial" w:hAnsi="Arial" w:cs="Arial"/>
          <w:sz w:val="24"/>
          <w:szCs w:val="24"/>
        </w:rPr>
        <w:t>Com isso, dentre as exceções legais da Lei 8.009 de 1990, resta questionar o caso do fiador ter seu bem de família sujeito a penhora para saldar dívida decorrente de contrato de locação, vez que o fiador se figura como um terceiro que não possui vínculo direto com a obrigação que se encontra garantindo, tendo em vista a natureza acessória do contrato  de fiança. Também ressalta que em regra o garantidor não possui nenhum proveito econômico da obrigação locatícia. Logo, por que tornar penhorável o bem de família do fiador que não tem vínculo direto com a obrigação, mas não do locatário devedor principal da obrigação?! Nesse caso, não estaria havendo uma violação do princípio da isonomia? Nota-se evidentemente um tratamento desigual e desproporcional entre fiador e locatário quanto a sua responsabilidade patrimonial (fidejussória).</w:t>
      </w:r>
    </w:p>
    <w:p w14:paraId="681C2DEF" w14:textId="77777777" w:rsidR="009E1F82" w:rsidRDefault="009E1F82" w:rsidP="009E1F82">
      <w:pPr>
        <w:spacing w:after="0" w:line="360" w:lineRule="auto"/>
        <w:ind w:firstLine="1134"/>
        <w:jc w:val="both"/>
        <w:rPr>
          <w:rFonts w:ascii="Arial" w:eastAsia="Arial" w:hAnsi="Arial" w:cs="Arial"/>
          <w:sz w:val="24"/>
          <w:szCs w:val="24"/>
        </w:rPr>
      </w:pPr>
      <w:r>
        <w:rPr>
          <w:rFonts w:ascii="Arial" w:eastAsia="Arial" w:hAnsi="Arial" w:cs="Arial"/>
          <w:sz w:val="24"/>
          <w:szCs w:val="24"/>
        </w:rPr>
        <w:t xml:space="preserve"> </w:t>
      </w:r>
    </w:p>
    <w:p w14:paraId="1C1B2023" w14:textId="3E73961D" w:rsidR="009E1F82" w:rsidRDefault="009E1F82" w:rsidP="009E1F82">
      <w:pPr>
        <w:spacing w:after="0" w:line="360" w:lineRule="auto"/>
        <w:ind w:firstLine="1134"/>
        <w:jc w:val="both"/>
        <w:rPr>
          <w:rFonts w:ascii="Arial" w:eastAsia="Arial" w:hAnsi="Arial" w:cs="Arial"/>
          <w:b/>
          <w:bCs/>
          <w:sz w:val="24"/>
          <w:szCs w:val="24"/>
        </w:rPr>
      </w:pPr>
      <w:r>
        <w:rPr>
          <w:rFonts w:ascii="Arial" w:eastAsia="Arial" w:hAnsi="Arial" w:cs="Arial"/>
          <w:sz w:val="24"/>
          <w:szCs w:val="24"/>
        </w:rPr>
        <w:t xml:space="preserve">3.2.1 </w:t>
      </w:r>
      <w:r w:rsidRPr="001B677F">
        <w:rPr>
          <w:rFonts w:ascii="Arial" w:eastAsia="Arial" w:hAnsi="Arial" w:cs="Arial"/>
          <w:b/>
          <w:bCs/>
          <w:sz w:val="24"/>
          <w:szCs w:val="24"/>
        </w:rPr>
        <w:t>A</w:t>
      </w:r>
      <w:r>
        <w:rPr>
          <w:rFonts w:ascii="Arial" w:eastAsia="Arial" w:hAnsi="Arial" w:cs="Arial"/>
          <w:b/>
          <w:bCs/>
          <w:sz w:val="24"/>
          <w:szCs w:val="24"/>
        </w:rPr>
        <w:t>s</w:t>
      </w:r>
      <w:r w:rsidRPr="001B677F">
        <w:rPr>
          <w:rFonts w:ascii="Arial" w:eastAsia="Arial" w:hAnsi="Arial" w:cs="Arial"/>
          <w:b/>
          <w:bCs/>
          <w:sz w:val="24"/>
          <w:szCs w:val="24"/>
        </w:rPr>
        <w:t xml:space="preserve"> </w:t>
      </w:r>
      <w:r w:rsidR="00A10A9E">
        <w:rPr>
          <w:rFonts w:ascii="Arial" w:eastAsia="Arial" w:hAnsi="Arial" w:cs="Arial"/>
          <w:b/>
          <w:bCs/>
          <w:sz w:val="24"/>
          <w:szCs w:val="24"/>
        </w:rPr>
        <w:t>contestáveis</w:t>
      </w:r>
      <w:r w:rsidRPr="001B677F">
        <w:rPr>
          <w:rFonts w:ascii="Arial" w:eastAsia="Arial" w:hAnsi="Arial" w:cs="Arial"/>
          <w:b/>
          <w:bCs/>
          <w:sz w:val="24"/>
          <w:szCs w:val="24"/>
        </w:rPr>
        <w:t xml:space="preserve"> decisões </w:t>
      </w:r>
      <w:r>
        <w:rPr>
          <w:rFonts w:ascii="Arial" w:eastAsia="Arial" w:hAnsi="Arial" w:cs="Arial"/>
          <w:b/>
          <w:bCs/>
          <w:sz w:val="24"/>
          <w:szCs w:val="24"/>
        </w:rPr>
        <w:t xml:space="preserve">do Supremo Tribunal Federal </w:t>
      </w:r>
      <w:r w:rsidRPr="001B677F">
        <w:rPr>
          <w:rFonts w:ascii="Arial" w:eastAsia="Arial" w:hAnsi="Arial" w:cs="Arial"/>
          <w:b/>
          <w:bCs/>
          <w:sz w:val="24"/>
          <w:szCs w:val="24"/>
        </w:rPr>
        <w:t>acerca da possibilidade da penhora do bem</w:t>
      </w:r>
      <w:r>
        <w:rPr>
          <w:rFonts w:ascii="Arial" w:eastAsia="Arial" w:hAnsi="Arial" w:cs="Arial"/>
          <w:b/>
          <w:bCs/>
          <w:sz w:val="24"/>
          <w:szCs w:val="24"/>
        </w:rPr>
        <w:t xml:space="preserve"> de</w:t>
      </w:r>
      <w:r w:rsidRPr="001B677F">
        <w:rPr>
          <w:rFonts w:ascii="Arial" w:eastAsia="Arial" w:hAnsi="Arial" w:cs="Arial"/>
          <w:b/>
          <w:bCs/>
          <w:sz w:val="24"/>
          <w:szCs w:val="24"/>
        </w:rPr>
        <w:t xml:space="preserve"> família d</w:t>
      </w:r>
      <w:r>
        <w:rPr>
          <w:rFonts w:ascii="Arial" w:eastAsia="Arial" w:hAnsi="Arial" w:cs="Arial"/>
          <w:b/>
          <w:bCs/>
          <w:sz w:val="24"/>
          <w:szCs w:val="24"/>
        </w:rPr>
        <w:t>o</w:t>
      </w:r>
      <w:r w:rsidRPr="001B677F">
        <w:rPr>
          <w:rFonts w:ascii="Arial" w:eastAsia="Arial" w:hAnsi="Arial" w:cs="Arial"/>
          <w:b/>
          <w:bCs/>
          <w:sz w:val="24"/>
          <w:szCs w:val="24"/>
        </w:rPr>
        <w:t xml:space="preserve"> fiador</w:t>
      </w:r>
      <w:r>
        <w:rPr>
          <w:rFonts w:ascii="Arial" w:eastAsia="Arial" w:hAnsi="Arial" w:cs="Arial"/>
          <w:b/>
          <w:bCs/>
          <w:sz w:val="24"/>
          <w:szCs w:val="24"/>
        </w:rPr>
        <w:t xml:space="preserve"> sob o viés do princípio da isonomia</w:t>
      </w:r>
    </w:p>
    <w:p w14:paraId="57ACB149" w14:textId="77777777" w:rsidR="009E1F82" w:rsidRDefault="009E1F82" w:rsidP="009E1F82">
      <w:pPr>
        <w:spacing w:after="0" w:line="360" w:lineRule="auto"/>
        <w:ind w:firstLine="1134"/>
        <w:jc w:val="both"/>
        <w:rPr>
          <w:rFonts w:ascii="Arial" w:eastAsia="Arial" w:hAnsi="Arial" w:cs="Arial"/>
          <w:b/>
          <w:bCs/>
          <w:sz w:val="24"/>
          <w:szCs w:val="24"/>
        </w:rPr>
      </w:pPr>
      <w:r>
        <w:rPr>
          <w:rFonts w:ascii="Arial" w:eastAsia="Arial" w:hAnsi="Arial" w:cs="Arial"/>
          <w:b/>
          <w:bCs/>
          <w:sz w:val="24"/>
          <w:szCs w:val="24"/>
        </w:rPr>
        <w:t xml:space="preserve"> </w:t>
      </w:r>
    </w:p>
    <w:p w14:paraId="171A1DCE" w14:textId="77777777" w:rsidR="009E1F82" w:rsidRDefault="009E1F82" w:rsidP="009E1F82">
      <w:pPr>
        <w:spacing w:line="360" w:lineRule="auto"/>
        <w:ind w:firstLine="1134"/>
        <w:jc w:val="both"/>
        <w:rPr>
          <w:rFonts w:ascii="Arial" w:eastAsia="Arial" w:hAnsi="Arial" w:cs="Arial"/>
          <w:sz w:val="24"/>
          <w:szCs w:val="24"/>
        </w:rPr>
      </w:pPr>
      <w:r>
        <w:rPr>
          <w:rFonts w:ascii="Arial" w:eastAsia="Arial" w:hAnsi="Arial" w:cs="Arial"/>
          <w:sz w:val="24"/>
          <w:szCs w:val="24"/>
        </w:rPr>
        <w:t>Acolhendo os julgados já exibido na obra, a respeito dos debates do Supremo Tribunal Federal acerca da validade d</w:t>
      </w:r>
      <w:r w:rsidRPr="006B2A1F">
        <w:rPr>
          <w:rFonts w:ascii="Arial" w:eastAsia="Arial" w:hAnsi="Arial" w:cs="Arial"/>
          <w:sz w:val="24"/>
          <w:szCs w:val="24"/>
        </w:rPr>
        <w:t>a penhora do bem de família do fiador</w:t>
      </w:r>
      <w:r>
        <w:rPr>
          <w:rFonts w:ascii="Arial" w:eastAsia="Arial" w:hAnsi="Arial" w:cs="Arial"/>
          <w:sz w:val="24"/>
          <w:szCs w:val="24"/>
        </w:rPr>
        <w:t xml:space="preserve"> sob o prisma constitucional, faz-se necessário examinar os entendimentos sob a ótica do princípio da isonomia.</w:t>
      </w:r>
    </w:p>
    <w:p w14:paraId="5FF62AF8" w14:textId="77777777" w:rsidR="009E1F82" w:rsidRDefault="009E1F82" w:rsidP="009E1F82">
      <w:pPr>
        <w:spacing w:line="360" w:lineRule="auto"/>
        <w:ind w:firstLine="1134"/>
        <w:jc w:val="both"/>
        <w:rPr>
          <w:rFonts w:ascii="Arial" w:eastAsia="Arial" w:hAnsi="Arial" w:cs="Arial"/>
          <w:sz w:val="24"/>
          <w:szCs w:val="24"/>
        </w:rPr>
      </w:pPr>
      <w:r>
        <w:rPr>
          <w:rFonts w:ascii="Arial" w:eastAsia="Arial" w:hAnsi="Arial" w:cs="Arial"/>
          <w:sz w:val="24"/>
          <w:szCs w:val="24"/>
        </w:rPr>
        <w:t xml:space="preserve">Recorre-se aos dois julgados trazidos na presente obra, sendo o primeiro </w:t>
      </w:r>
      <w:r w:rsidRPr="00A51DF6">
        <w:rPr>
          <w:rFonts w:ascii="Arial" w:eastAsia="Arial" w:hAnsi="Arial" w:cs="Arial"/>
          <w:sz w:val="24"/>
          <w:szCs w:val="24"/>
        </w:rPr>
        <w:t>o RE 407.688</w:t>
      </w:r>
      <w:r>
        <w:rPr>
          <w:rFonts w:ascii="Arial" w:eastAsia="Arial" w:hAnsi="Arial" w:cs="Arial"/>
          <w:sz w:val="24"/>
          <w:szCs w:val="24"/>
        </w:rPr>
        <w:t>,</w:t>
      </w:r>
      <w:r w:rsidRPr="00A51DF6">
        <w:rPr>
          <w:rFonts w:ascii="Arial" w:eastAsia="Arial" w:hAnsi="Arial" w:cs="Arial"/>
          <w:sz w:val="24"/>
          <w:szCs w:val="24"/>
        </w:rPr>
        <w:t xml:space="preserve"> </w:t>
      </w:r>
      <w:r>
        <w:rPr>
          <w:rFonts w:ascii="Arial" w:eastAsia="Arial" w:hAnsi="Arial" w:cs="Arial"/>
          <w:sz w:val="24"/>
          <w:szCs w:val="24"/>
        </w:rPr>
        <w:t xml:space="preserve">que teve como relator </w:t>
      </w:r>
      <w:r w:rsidRPr="00A51DF6">
        <w:rPr>
          <w:rFonts w:ascii="Arial" w:eastAsia="Arial" w:hAnsi="Arial" w:cs="Arial"/>
          <w:sz w:val="24"/>
          <w:szCs w:val="24"/>
        </w:rPr>
        <w:t>Min</w:t>
      </w:r>
      <w:r>
        <w:rPr>
          <w:rFonts w:ascii="Arial" w:eastAsia="Arial" w:hAnsi="Arial" w:cs="Arial"/>
          <w:sz w:val="24"/>
          <w:szCs w:val="24"/>
        </w:rPr>
        <w:t xml:space="preserve">istro </w:t>
      </w:r>
      <w:r w:rsidRPr="00A51DF6">
        <w:rPr>
          <w:rFonts w:ascii="Arial" w:eastAsia="Arial" w:hAnsi="Arial" w:cs="Arial"/>
          <w:sz w:val="24"/>
          <w:szCs w:val="24"/>
        </w:rPr>
        <w:t xml:space="preserve">Cezar </w:t>
      </w:r>
      <w:proofErr w:type="spellStart"/>
      <w:r w:rsidRPr="00A51DF6">
        <w:rPr>
          <w:rFonts w:ascii="Arial" w:eastAsia="Arial" w:hAnsi="Arial" w:cs="Arial"/>
          <w:sz w:val="24"/>
          <w:szCs w:val="24"/>
        </w:rPr>
        <w:t>Peluso</w:t>
      </w:r>
      <w:proofErr w:type="spellEnd"/>
      <w:r w:rsidRPr="00A51DF6">
        <w:rPr>
          <w:rFonts w:ascii="Arial" w:eastAsia="Arial" w:hAnsi="Arial" w:cs="Arial"/>
          <w:sz w:val="24"/>
          <w:szCs w:val="24"/>
        </w:rPr>
        <w:t>,</w:t>
      </w:r>
      <w:r>
        <w:rPr>
          <w:rFonts w:ascii="Arial" w:eastAsia="Arial" w:hAnsi="Arial" w:cs="Arial"/>
          <w:sz w:val="24"/>
          <w:szCs w:val="24"/>
        </w:rPr>
        <w:t xml:space="preserve"> que, </w:t>
      </w:r>
      <w:r w:rsidRPr="00A51DF6">
        <w:rPr>
          <w:rFonts w:ascii="Arial" w:eastAsia="Arial" w:hAnsi="Arial" w:cs="Arial"/>
          <w:sz w:val="24"/>
          <w:szCs w:val="24"/>
        </w:rPr>
        <w:t xml:space="preserve"> afirmou ser </w:t>
      </w:r>
      <w:r>
        <w:rPr>
          <w:rFonts w:ascii="Arial" w:eastAsia="Arial" w:hAnsi="Arial" w:cs="Arial"/>
          <w:sz w:val="24"/>
          <w:szCs w:val="24"/>
        </w:rPr>
        <w:t>constitucional</w:t>
      </w:r>
      <w:r w:rsidRPr="00A51DF6">
        <w:rPr>
          <w:rFonts w:ascii="Arial" w:eastAsia="Arial" w:hAnsi="Arial" w:cs="Arial"/>
          <w:sz w:val="24"/>
          <w:szCs w:val="24"/>
        </w:rPr>
        <w:t xml:space="preserve"> a penhora d</w:t>
      </w:r>
      <w:r>
        <w:rPr>
          <w:rFonts w:ascii="Arial" w:eastAsia="Arial" w:hAnsi="Arial" w:cs="Arial"/>
          <w:sz w:val="24"/>
          <w:szCs w:val="24"/>
        </w:rPr>
        <w:t>a</w:t>
      </w:r>
      <w:r w:rsidRPr="00A51DF6">
        <w:rPr>
          <w:rFonts w:ascii="Arial" w:eastAsia="Arial" w:hAnsi="Arial" w:cs="Arial"/>
          <w:sz w:val="24"/>
          <w:szCs w:val="24"/>
        </w:rPr>
        <w:t xml:space="preserve"> </w:t>
      </w:r>
      <w:r>
        <w:rPr>
          <w:rFonts w:ascii="Arial" w:eastAsia="Arial" w:hAnsi="Arial" w:cs="Arial"/>
          <w:sz w:val="24"/>
          <w:szCs w:val="24"/>
        </w:rPr>
        <w:t>residência que comporta a</w:t>
      </w:r>
      <w:r w:rsidRPr="00A51DF6">
        <w:rPr>
          <w:rFonts w:ascii="Arial" w:eastAsia="Arial" w:hAnsi="Arial" w:cs="Arial"/>
          <w:sz w:val="24"/>
          <w:szCs w:val="24"/>
        </w:rPr>
        <w:t xml:space="preserve"> família </w:t>
      </w:r>
      <w:r>
        <w:rPr>
          <w:rFonts w:ascii="Arial" w:eastAsia="Arial" w:hAnsi="Arial" w:cs="Arial"/>
          <w:sz w:val="24"/>
          <w:szCs w:val="24"/>
        </w:rPr>
        <w:t>do</w:t>
      </w:r>
      <w:r w:rsidRPr="00A51DF6">
        <w:rPr>
          <w:rFonts w:ascii="Arial" w:eastAsia="Arial" w:hAnsi="Arial" w:cs="Arial"/>
          <w:sz w:val="24"/>
          <w:szCs w:val="24"/>
        </w:rPr>
        <w:t xml:space="preserve"> fiador </w:t>
      </w:r>
      <w:r>
        <w:rPr>
          <w:rFonts w:ascii="Arial" w:eastAsia="Arial" w:hAnsi="Arial" w:cs="Arial"/>
          <w:sz w:val="24"/>
          <w:szCs w:val="24"/>
        </w:rPr>
        <w:t>no</w:t>
      </w:r>
      <w:r w:rsidRPr="00A51DF6">
        <w:rPr>
          <w:rFonts w:ascii="Arial" w:eastAsia="Arial" w:hAnsi="Arial" w:cs="Arial"/>
          <w:sz w:val="24"/>
          <w:szCs w:val="24"/>
        </w:rPr>
        <w:t xml:space="preserve"> contrato de </w:t>
      </w:r>
      <w:r w:rsidRPr="00A51DF6">
        <w:rPr>
          <w:rFonts w:ascii="Arial" w:eastAsia="Arial" w:hAnsi="Arial" w:cs="Arial"/>
          <w:sz w:val="24"/>
          <w:szCs w:val="24"/>
        </w:rPr>
        <w:lastRenderedPageBreak/>
        <w:t xml:space="preserve">locação, </w:t>
      </w:r>
      <w:r>
        <w:rPr>
          <w:rFonts w:ascii="Arial" w:eastAsia="Arial" w:hAnsi="Arial" w:cs="Arial"/>
          <w:sz w:val="24"/>
          <w:szCs w:val="24"/>
        </w:rPr>
        <w:t xml:space="preserve">estando em consonância </w:t>
      </w:r>
      <w:r w:rsidRPr="00A51DF6">
        <w:rPr>
          <w:rFonts w:ascii="Arial" w:eastAsia="Arial" w:hAnsi="Arial" w:cs="Arial"/>
          <w:sz w:val="24"/>
          <w:szCs w:val="24"/>
        </w:rPr>
        <w:t>a exceção prevista no art</w:t>
      </w:r>
      <w:r>
        <w:rPr>
          <w:rFonts w:ascii="Arial" w:eastAsia="Arial" w:hAnsi="Arial" w:cs="Arial"/>
          <w:sz w:val="24"/>
          <w:szCs w:val="24"/>
        </w:rPr>
        <w:t>igo</w:t>
      </w:r>
      <w:r w:rsidRPr="00A51DF6">
        <w:rPr>
          <w:rFonts w:ascii="Arial" w:eastAsia="Arial" w:hAnsi="Arial" w:cs="Arial"/>
          <w:sz w:val="24"/>
          <w:szCs w:val="24"/>
        </w:rPr>
        <w:t xml:space="preserve"> 3º, </w:t>
      </w:r>
      <w:r>
        <w:rPr>
          <w:rFonts w:ascii="Arial" w:eastAsia="Arial" w:hAnsi="Arial" w:cs="Arial"/>
          <w:sz w:val="24"/>
          <w:szCs w:val="24"/>
        </w:rPr>
        <w:t xml:space="preserve">inciso </w:t>
      </w:r>
      <w:r w:rsidRPr="00A51DF6">
        <w:rPr>
          <w:rFonts w:ascii="Arial" w:eastAsia="Arial" w:hAnsi="Arial" w:cs="Arial"/>
          <w:sz w:val="24"/>
          <w:szCs w:val="24"/>
        </w:rPr>
        <w:t>VII, da Lei 8.009</w:t>
      </w:r>
      <w:r>
        <w:rPr>
          <w:rFonts w:ascii="Arial" w:eastAsia="Arial" w:hAnsi="Arial" w:cs="Arial"/>
          <w:sz w:val="24"/>
          <w:szCs w:val="24"/>
        </w:rPr>
        <w:t xml:space="preserve"> de 19</w:t>
      </w:r>
      <w:r w:rsidRPr="00A51DF6">
        <w:rPr>
          <w:rFonts w:ascii="Arial" w:eastAsia="Arial" w:hAnsi="Arial" w:cs="Arial"/>
          <w:sz w:val="24"/>
          <w:szCs w:val="24"/>
        </w:rPr>
        <w:t xml:space="preserve">90 </w:t>
      </w:r>
      <w:r>
        <w:rPr>
          <w:rFonts w:ascii="Arial" w:eastAsia="Arial" w:hAnsi="Arial" w:cs="Arial"/>
          <w:sz w:val="24"/>
          <w:szCs w:val="24"/>
        </w:rPr>
        <w:t xml:space="preserve"> </w:t>
      </w:r>
      <w:r w:rsidRPr="00A51DF6">
        <w:rPr>
          <w:rFonts w:ascii="Arial" w:eastAsia="Arial" w:hAnsi="Arial" w:cs="Arial"/>
          <w:sz w:val="24"/>
          <w:szCs w:val="24"/>
        </w:rPr>
        <w:t xml:space="preserve">com o direito à moradia </w:t>
      </w:r>
      <w:r>
        <w:rPr>
          <w:rFonts w:ascii="Arial" w:eastAsia="Arial" w:hAnsi="Arial" w:cs="Arial"/>
          <w:sz w:val="24"/>
          <w:szCs w:val="24"/>
        </w:rPr>
        <w:t>preceituado</w:t>
      </w:r>
      <w:r w:rsidRPr="00A51DF6">
        <w:rPr>
          <w:rFonts w:ascii="Arial" w:eastAsia="Arial" w:hAnsi="Arial" w:cs="Arial"/>
          <w:sz w:val="24"/>
          <w:szCs w:val="24"/>
        </w:rPr>
        <w:t xml:space="preserve"> </w:t>
      </w:r>
      <w:r>
        <w:rPr>
          <w:rFonts w:ascii="Arial" w:eastAsia="Arial" w:hAnsi="Arial" w:cs="Arial"/>
          <w:sz w:val="24"/>
          <w:szCs w:val="24"/>
        </w:rPr>
        <w:t>pelo</w:t>
      </w:r>
      <w:r w:rsidRPr="00A51DF6">
        <w:rPr>
          <w:rFonts w:ascii="Arial" w:eastAsia="Arial" w:hAnsi="Arial" w:cs="Arial"/>
          <w:sz w:val="24"/>
          <w:szCs w:val="24"/>
        </w:rPr>
        <w:t xml:space="preserve"> ar</w:t>
      </w:r>
      <w:r>
        <w:rPr>
          <w:rFonts w:ascii="Arial" w:eastAsia="Arial" w:hAnsi="Arial" w:cs="Arial"/>
          <w:sz w:val="24"/>
          <w:szCs w:val="24"/>
        </w:rPr>
        <w:t>tigo</w:t>
      </w:r>
      <w:r w:rsidRPr="00A51DF6">
        <w:rPr>
          <w:rFonts w:ascii="Arial" w:eastAsia="Arial" w:hAnsi="Arial" w:cs="Arial"/>
          <w:sz w:val="24"/>
          <w:szCs w:val="24"/>
        </w:rPr>
        <w:t xml:space="preserve"> 6º da Constituição Federal</w:t>
      </w:r>
      <w:r>
        <w:rPr>
          <w:rFonts w:ascii="Arial" w:eastAsia="Arial" w:hAnsi="Arial" w:cs="Arial"/>
          <w:sz w:val="24"/>
          <w:szCs w:val="24"/>
        </w:rPr>
        <w:t xml:space="preserve">. </w:t>
      </w:r>
    </w:p>
    <w:p w14:paraId="01DB62B6" w14:textId="77777777" w:rsidR="009E1F82" w:rsidRDefault="009E1F82" w:rsidP="009E1F82">
      <w:pPr>
        <w:spacing w:line="360" w:lineRule="auto"/>
        <w:ind w:firstLine="1134"/>
        <w:jc w:val="both"/>
        <w:rPr>
          <w:rFonts w:ascii="Arial" w:eastAsia="Arial" w:hAnsi="Arial" w:cs="Arial"/>
          <w:sz w:val="24"/>
          <w:szCs w:val="24"/>
        </w:rPr>
      </w:pPr>
      <w:r>
        <w:rPr>
          <w:rFonts w:ascii="Arial" w:eastAsia="Arial" w:hAnsi="Arial" w:cs="Arial"/>
          <w:sz w:val="24"/>
          <w:szCs w:val="24"/>
        </w:rPr>
        <w:t xml:space="preserve">O entendimento jurisprudencial </w:t>
      </w:r>
      <w:r w:rsidRPr="004C73C4">
        <w:rPr>
          <w:rFonts w:ascii="Arial" w:eastAsia="Arial" w:hAnsi="Arial" w:cs="Arial"/>
          <w:sz w:val="24"/>
          <w:szCs w:val="24"/>
        </w:rPr>
        <w:t>firmando no julgamento do RE 407</w:t>
      </w:r>
      <w:r>
        <w:rPr>
          <w:rFonts w:ascii="Arial" w:eastAsia="Arial" w:hAnsi="Arial" w:cs="Arial"/>
          <w:sz w:val="24"/>
          <w:szCs w:val="24"/>
        </w:rPr>
        <w:t>.</w:t>
      </w:r>
      <w:r w:rsidRPr="004C73C4">
        <w:rPr>
          <w:rFonts w:ascii="Arial" w:eastAsia="Arial" w:hAnsi="Arial" w:cs="Arial"/>
          <w:sz w:val="24"/>
          <w:szCs w:val="24"/>
        </w:rPr>
        <w:t>688</w:t>
      </w:r>
      <w:r>
        <w:rPr>
          <w:rFonts w:ascii="Arial" w:eastAsia="Arial" w:hAnsi="Arial" w:cs="Arial"/>
          <w:sz w:val="24"/>
          <w:szCs w:val="24"/>
        </w:rPr>
        <w:t xml:space="preserve"> é utilizado como parâmetro em diversos julgados dos tribunais superiores sobre a discussão da penhora do bem de família do fiador, em que pese, acolhe especialmente a tese de que a constrição do imóvel residencial do fiador no contrato de locação de imóvel residencial é impecavelmente constitucional. Destaca-se que o entendimento se estendeu inabalado</w:t>
      </w:r>
      <w:r w:rsidRPr="004C73C4">
        <w:rPr>
          <w:rFonts w:ascii="Arial" w:eastAsia="Arial" w:hAnsi="Arial" w:cs="Arial"/>
          <w:sz w:val="24"/>
          <w:szCs w:val="24"/>
        </w:rPr>
        <w:t xml:space="preserve"> ao longo do tempo, tendo sido </w:t>
      </w:r>
      <w:r>
        <w:rPr>
          <w:rFonts w:ascii="Arial" w:eastAsia="Arial" w:hAnsi="Arial" w:cs="Arial"/>
          <w:sz w:val="24"/>
          <w:szCs w:val="24"/>
        </w:rPr>
        <w:t xml:space="preserve">reafirmado em outras </w:t>
      </w:r>
      <w:r w:rsidRPr="004C73C4">
        <w:rPr>
          <w:rFonts w:ascii="Arial" w:eastAsia="Arial" w:hAnsi="Arial" w:cs="Arial"/>
          <w:sz w:val="24"/>
          <w:szCs w:val="24"/>
        </w:rPr>
        <w:t xml:space="preserve">decisões </w:t>
      </w:r>
      <w:r>
        <w:rPr>
          <w:rFonts w:ascii="Arial" w:eastAsia="Arial" w:hAnsi="Arial" w:cs="Arial"/>
          <w:sz w:val="24"/>
          <w:szCs w:val="24"/>
        </w:rPr>
        <w:t>sobre o mesmo tema.</w:t>
      </w:r>
    </w:p>
    <w:p w14:paraId="586681D5" w14:textId="77777777" w:rsidR="009E1F82" w:rsidRDefault="009E1F82" w:rsidP="009E1F82">
      <w:pPr>
        <w:spacing w:line="360" w:lineRule="auto"/>
        <w:ind w:firstLine="1134"/>
        <w:jc w:val="both"/>
        <w:rPr>
          <w:rFonts w:ascii="Arial" w:eastAsia="Arial" w:hAnsi="Arial" w:cs="Arial"/>
          <w:sz w:val="24"/>
          <w:szCs w:val="24"/>
        </w:rPr>
      </w:pPr>
      <w:r>
        <w:rPr>
          <w:rFonts w:ascii="Arial" w:eastAsia="Arial" w:hAnsi="Arial" w:cs="Arial"/>
          <w:sz w:val="24"/>
          <w:szCs w:val="24"/>
        </w:rPr>
        <w:t>Adiante de outro julgado, o RE 605.709, já pautado anteriormente, fez surgir n</w:t>
      </w:r>
      <w:r w:rsidRPr="004C73C4">
        <w:rPr>
          <w:rFonts w:ascii="Arial" w:eastAsia="Arial" w:hAnsi="Arial" w:cs="Arial"/>
          <w:sz w:val="24"/>
          <w:szCs w:val="24"/>
        </w:rPr>
        <w:t>o</w:t>
      </w:r>
      <w:r>
        <w:rPr>
          <w:rFonts w:ascii="Arial" w:eastAsia="Arial" w:hAnsi="Arial" w:cs="Arial"/>
          <w:sz w:val="24"/>
          <w:szCs w:val="24"/>
        </w:rPr>
        <w:t>vos</w:t>
      </w:r>
      <w:r w:rsidRPr="004C73C4">
        <w:rPr>
          <w:rFonts w:ascii="Arial" w:eastAsia="Arial" w:hAnsi="Arial" w:cs="Arial"/>
          <w:sz w:val="24"/>
          <w:szCs w:val="24"/>
        </w:rPr>
        <w:t xml:space="preserve"> questionamento</w:t>
      </w:r>
      <w:r>
        <w:rPr>
          <w:rFonts w:ascii="Arial" w:eastAsia="Arial" w:hAnsi="Arial" w:cs="Arial"/>
          <w:sz w:val="24"/>
          <w:szCs w:val="24"/>
        </w:rPr>
        <w:t>s, no caso seria</w:t>
      </w:r>
      <w:r w:rsidRPr="004C73C4">
        <w:rPr>
          <w:rFonts w:ascii="Arial" w:eastAsia="Arial" w:hAnsi="Arial" w:cs="Arial"/>
          <w:sz w:val="24"/>
          <w:szCs w:val="24"/>
        </w:rPr>
        <w:t xml:space="preserve"> a validade da penhora do bem de família do fiador </w:t>
      </w:r>
      <w:r>
        <w:rPr>
          <w:rFonts w:ascii="Arial" w:eastAsia="Arial" w:hAnsi="Arial" w:cs="Arial"/>
          <w:sz w:val="24"/>
          <w:szCs w:val="24"/>
        </w:rPr>
        <w:t>quando o contrato fosse</w:t>
      </w:r>
      <w:r w:rsidRPr="004C73C4">
        <w:rPr>
          <w:rFonts w:ascii="Arial" w:eastAsia="Arial" w:hAnsi="Arial" w:cs="Arial"/>
          <w:sz w:val="24"/>
          <w:szCs w:val="24"/>
        </w:rPr>
        <w:t xml:space="preserve"> de locação</w:t>
      </w:r>
      <w:r>
        <w:rPr>
          <w:rFonts w:ascii="Arial" w:eastAsia="Arial" w:hAnsi="Arial" w:cs="Arial"/>
          <w:sz w:val="24"/>
          <w:szCs w:val="24"/>
        </w:rPr>
        <w:t xml:space="preserve"> de imóvel</w:t>
      </w:r>
      <w:r w:rsidRPr="004C73C4">
        <w:rPr>
          <w:rFonts w:ascii="Arial" w:eastAsia="Arial" w:hAnsi="Arial" w:cs="Arial"/>
          <w:sz w:val="24"/>
          <w:szCs w:val="24"/>
        </w:rPr>
        <w:t xml:space="preserve"> comercial</w:t>
      </w:r>
      <w:r>
        <w:rPr>
          <w:rFonts w:ascii="Arial" w:eastAsia="Arial" w:hAnsi="Arial" w:cs="Arial"/>
          <w:sz w:val="24"/>
          <w:szCs w:val="24"/>
        </w:rPr>
        <w:t>, no qual, resultou</w:t>
      </w:r>
      <w:r w:rsidRPr="004C73C4">
        <w:rPr>
          <w:rFonts w:ascii="Arial" w:eastAsia="Arial" w:hAnsi="Arial" w:cs="Arial"/>
          <w:sz w:val="24"/>
          <w:szCs w:val="24"/>
        </w:rPr>
        <w:t xml:space="preserve"> provido </w:t>
      </w:r>
      <w:r>
        <w:rPr>
          <w:rFonts w:ascii="Arial" w:eastAsia="Arial" w:hAnsi="Arial" w:cs="Arial"/>
          <w:sz w:val="24"/>
          <w:szCs w:val="24"/>
        </w:rPr>
        <w:t>pela</w:t>
      </w:r>
      <w:r w:rsidRPr="004C73C4">
        <w:rPr>
          <w:rFonts w:ascii="Arial" w:eastAsia="Arial" w:hAnsi="Arial" w:cs="Arial"/>
          <w:sz w:val="24"/>
          <w:szCs w:val="24"/>
        </w:rPr>
        <w:t xml:space="preserve"> deliberação </w:t>
      </w:r>
      <w:r>
        <w:rPr>
          <w:rFonts w:ascii="Arial" w:eastAsia="Arial" w:hAnsi="Arial" w:cs="Arial"/>
          <w:sz w:val="24"/>
          <w:szCs w:val="24"/>
        </w:rPr>
        <w:t>do</w:t>
      </w:r>
      <w:r w:rsidRPr="004C73C4">
        <w:rPr>
          <w:rFonts w:ascii="Arial" w:eastAsia="Arial" w:hAnsi="Arial" w:cs="Arial"/>
          <w:sz w:val="24"/>
          <w:szCs w:val="24"/>
        </w:rPr>
        <w:t xml:space="preserve"> Plenário</w:t>
      </w:r>
      <w:r>
        <w:rPr>
          <w:rFonts w:ascii="Arial" w:eastAsia="Arial" w:hAnsi="Arial" w:cs="Arial"/>
          <w:sz w:val="24"/>
          <w:szCs w:val="24"/>
        </w:rPr>
        <w:t xml:space="preserve"> no entendimento de ser inconstitucional a constrição. </w:t>
      </w:r>
    </w:p>
    <w:p w14:paraId="6F8FBE8A" w14:textId="77777777" w:rsidR="009E1F82" w:rsidRDefault="009E1F82" w:rsidP="009E1F82">
      <w:pPr>
        <w:spacing w:line="360" w:lineRule="auto"/>
        <w:ind w:firstLine="1134"/>
        <w:jc w:val="both"/>
        <w:rPr>
          <w:rFonts w:ascii="Arial" w:eastAsia="Arial" w:hAnsi="Arial" w:cs="Arial"/>
          <w:sz w:val="24"/>
          <w:szCs w:val="24"/>
        </w:rPr>
      </w:pPr>
      <w:r w:rsidRPr="004C73C4">
        <w:rPr>
          <w:rFonts w:ascii="Arial" w:eastAsia="Arial" w:hAnsi="Arial" w:cs="Arial"/>
          <w:sz w:val="24"/>
          <w:szCs w:val="24"/>
        </w:rPr>
        <w:t xml:space="preserve"> </w:t>
      </w:r>
      <w:r>
        <w:rPr>
          <w:rFonts w:ascii="Arial" w:eastAsia="Arial" w:hAnsi="Arial" w:cs="Arial"/>
          <w:sz w:val="24"/>
          <w:szCs w:val="24"/>
        </w:rPr>
        <w:t>Rechaça-se o posicionamento da Suprema Corte sobre a</w:t>
      </w:r>
      <w:r w:rsidRPr="004C73C4">
        <w:rPr>
          <w:rFonts w:ascii="Arial" w:eastAsia="Arial" w:hAnsi="Arial" w:cs="Arial"/>
          <w:sz w:val="24"/>
          <w:szCs w:val="24"/>
        </w:rPr>
        <w:t xml:space="preserve"> constitucionalidade da penhora do bem de família do fiador </w:t>
      </w:r>
      <w:r>
        <w:rPr>
          <w:rFonts w:ascii="Arial" w:eastAsia="Arial" w:hAnsi="Arial" w:cs="Arial"/>
          <w:sz w:val="24"/>
          <w:szCs w:val="24"/>
        </w:rPr>
        <w:t xml:space="preserve">decorrente de obrigação fundada em </w:t>
      </w:r>
      <w:r w:rsidRPr="004C73C4">
        <w:rPr>
          <w:rFonts w:ascii="Arial" w:eastAsia="Arial" w:hAnsi="Arial" w:cs="Arial"/>
          <w:sz w:val="24"/>
          <w:szCs w:val="24"/>
        </w:rPr>
        <w:t>contrato de locação,</w:t>
      </w:r>
      <w:r>
        <w:rPr>
          <w:rFonts w:ascii="Arial" w:eastAsia="Arial" w:hAnsi="Arial" w:cs="Arial"/>
          <w:sz w:val="24"/>
          <w:szCs w:val="24"/>
        </w:rPr>
        <w:t xml:space="preserve"> vez que resguardou no primeiro momento </w:t>
      </w:r>
      <w:r w:rsidRPr="004C73C4">
        <w:rPr>
          <w:rFonts w:ascii="Arial" w:eastAsia="Arial" w:hAnsi="Arial" w:cs="Arial"/>
          <w:sz w:val="24"/>
          <w:szCs w:val="24"/>
        </w:rPr>
        <w:t xml:space="preserve">o acesso ao direito à moradia para aqueles que </w:t>
      </w:r>
      <w:r>
        <w:rPr>
          <w:rFonts w:ascii="Arial" w:eastAsia="Arial" w:hAnsi="Arial" w:cs="Arial"/>
          <w:sz w:val="24"/>
          <w:szCs w:val="24"/>
        </w:rPr>
        <w:t>necessitavam d</w:t>
      </w:r>
      <w:r w:rsidRPr="004C73C4">
        <w:rPr>
          <w:rFonts w:ascii="Arial" w:eastAsia="Arial" w:hAnsi="Arial" w:cs="Arial"/>
          <w:sz w:val="24"/>
          <w:szCs w:val="24"/>
        </w:rPr>
        <w:t xml:space="preserve">o </w:t>
      </w:r>
      <w:r>
        <w:rPr>
          <w:rFonts w:ascii="Arial" w:eastAsia="Arial" w:hAnsi="Arial" w:cs="Arial"/>
          <w:sz w:val="24"/>
          <w:szCs w:val="24"/>
        </w:rPr>
        <w:t xml:space="preserve">contrato de locação para terem acesso a residência (no caso o locatário devedor principal da obrigação), não assegurando no mesmo sentido a moradia do fiador. </w:t>
      </w:r>
    </w:p>
    <w:p w14:paraId="788DB621" w14:textId="77777777" w:rsidR="009E1F82" w:rsidRDefault="009E1F82" w:rsidP="009E1F82">
      <w:pPr>
        <w:spacing w:line="360" w:lineRule="auto"/>
        <w:ind w:firstLine="1134"/>
        <w:jc w:val="both"/>
        <w:rPr>
          <w:rFonts w:ascii="Arial" w:eastAsia="Arial" w:hAnsi="Arial" w:cs="Arial"/>
          <w:sz w:val="24"/>
          <w:szCs w:val="24"/>
        </w:rPr>
      </w:pPr>
      <w:r>
        <w:rPr>
          <w:rFonts w:ascii="Arial" w:eastAsia="Arial" w:hAnsi="Arial" w:cs="Arial"/>
          <w:sz w:val="24"/>
          <w:szCs w:val="24"/>
        </w:rPr>
        <w:t xml:space="preserve">Também repulsa o entendimento por não ter declarado inconstitucional o dispositivo por estar violando ao princípio da isonomia em sua interpretação formal jurídica, tendo em vista que na relação obrigacional só o bem de família do fiador é exceção, o devedor principal caso possua, não. </w:t>
      </w:r>
    </w:p>
    <w:p w14:paraId="6F9115E2" w14:textId="77777777" w:rsidR="009E1F82" w:rsidRDefault="009E1F82" w:rsidP="009E1F82">
      <w:pPr>
        <w:spacing w:line="360" w:lineRule="auto"/>
        <w:ind w:firstLine="1134"/>
        <w:jc w:val="both"/>
        <w:rPr>
          <w:rFonts w:ascii="Arial" w:eastAsia="Arial" w:hAnsi="Arial" w:cs="Arial"/>
          <w:sz w:val="24"/>
          <w:szCs w:val="24"/>
        </w:rPr>
      </w:pPr>
      <w:r>
        <w:rPr>
          <w:rFonts w:ascii="Arial" w:eastAsia="Arial" w:hAnsi="Arial" w:cs="Arial"/>
          <w:sz w:val="24"/>
          <w:szCs w:val="24"/>
        </w:rPr>
        <w:t xml:space="preserve">Retornando ao julgado </w:t>
      </w:r>
      <w:r w:rsidRPr="004C73C4">
        <w:rPr>
          <w:rFonts w:ascii="Arial" w:eastAsia="Arial" w:hAnsi="Arial" w:cs="Arial"/>
          <w:sz w:val="24"/>
          <w:szCs w:val="24"/>
        </w:rPr>
        <w:t>RE 407</w:t>
      </w:r>
      <w:r>
        <w:rPr>
          <w:rFonts w:ascii="Arial" w:eastAsia="Arial" w:hAnsi="Arial" w:cs="Arial"/>
          <w:sz w:val="24"/>
          <w:szCs w:val="24"/>
        </w:rPr>
        <w:t>.</w:t>
      </w:r>
      <w:r w:rsidRPr="004C73C4">
        <w:rPr>
          <w:rFonts w:ascii="Arial" w:eastAsia="Arial" w:hAnsi="Arial" w:cs="Arial"/>
          <w:sz w:val="24"/>
          <w:szCs w:val="24"/>
        </w:rPr>
        <w:t>688</w:t>
      </w:r>
      <w:r>
        <w:rPr>
          <w:rFonts w:ascii="Arial" w:eastAsia="Arial" w:hAnsi="Arial" w:cs="Arial"/>
          <w:sz w:val="24"/>
          <w:szCs w:val="24"/>
        </w:rPr>
        <w:t xml:space="preserve"> que surgiu no primeiro momento</w:t>
      </w:r>
      <w:r w:rsidRPr="004C73C4">
        <w:rPr>
          <w:rFonts w:ascii="Arial" w:eastAsia="Arial" w:hAnsi="Arial" w:cs="Arial"/>
          <w:sz w:val="24"/>
          <w:szCs w:val="24"/>
        </w:rPr>
        <w:t xml:space="preserve">, </w:t>
      </w:r>
      <w:r>
        <w:rPr>
          <w:rFonts w:ascii="Arial" w:eastAsia="Arial" w:hAnsi="Arial" w:cs="Arial"/>
          <w:sz w:val="24"/>
          <w:szCs w:val="24"/>
        </w:rPr>
        <w:t xml:space="preserve">ventila o entendimento de que </w:t>
      </w:r>
      <w:r w:rsidRPr="004C73C4">
        <w:rPr>
          <w:rFonts w:ascii="Arial" w:eastAsia="Arial" w:hAnsi="Arial" w:cs="Arial"/>
          <w:sz w:val="24"/>
          <w:szCs w:val="24"/>
        </w:rPr>
        <w:t xml:space="preserve">não </w:t>
      </w:r>
      <w:r>
        <w:rPr>
          <w:rFonts w:ascii="Arial" w:eastAsia="Arial" w:hAnsi="Arial" w:cs="Arial"/>
          <w:sz w:val="24"/>
          <w:szCs w:val="24"/>
        </w:rPr>
        <w:t>s</w:t>
      </w:r>
      <w:r w:rsidRPr="004C73C4">
        <w:rPr>
          <w:rFonts w:ascii="Arial" w:eastAsia="Arial" w:hAnsi="Arial" w:cs="Arial"/>
          <w:sz w:val="24"/>
          <w:szCs w:val="24"/>
        </w:rPr>
        <w:t>e aplicaria a</w:t>
      </w:r>
      <w:r>
        <w:rPr>
          <w:rFonts w:ascii="Arial" w:eastAsia="Arial" w:hAnsi="Arial" w:cs="Arial"/>
          <w:sz w:val="24"/>
          <w:szCs w:val="24"/>
        </w:rPr>
        <w:t xml:space="preserve"> proteção da</w:t>
      </w:r>
      <w:r w:rsidRPr="004C73C4">
        <w:rPr>
          <w:rFonts w:ascii="Arial" w:eastAsia="Arial" w:hAnsi="Arial" w:cs="Arial"/>
          <w:sz w:val="24"/>
          <w:szCs w:val="24"/>
        </w:rPr>
        <w:t xml:space="preserve"> impenhorabilidade </w:t>
      </w:r>
      <w:r>
        <w:rPr>
          <w:rFonts w:ascii="Arial" w:eastAsia="Arial" w:hAnsi="Arial" w:cs="Arial"/>
          <w:sz w:val="24"/>
          <w:szCs w:val="24"/>
        </w:rPr>
        <w:t xml:space="preserve">ao </w:t>
      </w:r>
      <w:r w:rsidRPr="004C73C4">
        <w:rPr>
          <w:rFonts w:ascii="Arial" w:eastAsia="Arial" w:hAnsi="Arial" w:cs="Arial"/>
          <w:sz w:val="24"/>
          <w:szCs w:val="24"/>
        </w:rPr>
        <w:t>bem de família do fiador em contrato de locação</w:t>
      </w:r>
      <w:r>
        <w:rPr>
          <w:rFonts w:ascii="Arial" w:eastAsia="Arial" w:hAnsi="Arial" w:cs="Arial"/>
          <w:sz w:val="24"/>
          <w:szCs w:val="24"/>
        </w:rPr>
        <w:t xml:space="preserve"> de imóvel</w:t>
      </w:r>
      <w:r w:rsidRPr="004C73C4">
        <w:rPr>
          <w:rFonts w:ascii="Arial" w:eastAsia="Arial" w:hAnsi="Arial" w:cs="Arial"/>
          <w:sz w:val="24"/>
          <w:szCs w:val="24"/>
        </w:rPr>
        <w:t xml:space="preserve"> </w:t>
      </w:r>
      <w:r>
        <w:rPr>
          <w:rFonts w:ascii="Arial" w:eastAsia="Arial" w:hAnsi="Arial" w:cs="Arial"/>
          <w:sz w:val="24"/>
          <w:szCs w:val="24"/>
        </w:rPr>
        <w:t xml:space="preserve">ainda que fosse </w:t>
      </w:r>
      <w:r w:rsidRPr="004C73C4">
        <w:rPr>
          <w:rFonts w:ascii="Arial" w:eastAsia="Arial" w:hAnsi="Arial" w:cs="Arial"/>
          <w:sz w:val="24"/>
          <w:szCs w:val="24"/>
        </w:rPr>
        <w:t xml:space="preserve">comercial. </w:t>
      </w:r>
      <w:r>
        <w:rPr>
          <w:rFonts w:ascii="Arial" w:eastAsia="Arial" w:hAnsi="Arial" w:cs="Arial"/>
          <w:sz w:val="24"/>
          <w:szCs w:val="24"/>
        </w:rPr>
        <w:t>Porém, conforme restou percebido ao analisar os demais julgados sobre a questão é</w:t>
      </w:r>
      <w:r w:rsidRPr="004C73C4">
        <w:rPr>
          <w:rFonts w:ascii="Arial" w:eastAsia="Arial" w:hAnsi="Arial" w:cs="Arial"/>
          <w:sz w:val="24"/>
          <w:szCs w:val="24"/>
        </w:rPr>
        <w:t xml:space="preserve"> que o fortalecimento das garantias</w:t>
      </w:r>
      <w:r>
        <w:rPr>
          <w:rFonts w:ascii="Arial" w:eastAsia="Arial" w:hAnsi="Arial" w:cs="Arial"/>
          <w:sz w:val="24"/>
          <w:szCs w:val="24"/>
        </w:rPr>
        <w:t xml:space="preserve"> exigidas pelos</w:t>
      </w:r>
      <w:r w:rsidRPr="004C73C4">
        <w:rPr>
          <w:rFonts w:ascii="Arial" w:eastAsia="Arial" w:hAnsi="Arial" w:cs="Arial"/>
          <w:sz w:val="24"/>
          <w:szCs w:val="24"/>
        </w:rPr>
        <w:t xml:space="preserve"> </w:t>
      </w:r>
      <w:r>
        <w:rPr>
          <w:rFonts w:ascii="Arial" w:eastAsia="Arial" w:hAnsi="Arial" w:cs="Arial"/>
          <w:sz w:val="24"/>
          <w:szCs w:val="24"/>
        </w:rPr>
        <w:t>locatários, principalmente pelas imobiliárias</w:t>
      </w:r>
      <w:r w:rsidRPr="004C73C4">
        <w:rPr>
          <w:rFonts w:ascii="Arial" w:eastAsia="Arial" w:hAnsi="Arial" w:cs="Arial"/>
          <w:sz w:val="24"/>
          <w:szCs w:val="24"/>
        </w:rPr>
        <w:t>, não</w:t>
      </w:r>
      <w:r>
        <w:rPr>
          <w:rFonts w:ascii="Arial" w:eastAsia="Arial" w:hAnsi="Arial" w:cs="Arial"/>
          <w:sz w:val="24"/>
          <w:szCs w:val="24"/>
        </w:rPr>
        <w:t xml:space="preserve"> viabilizaria</w:t>
      </w:r>
      <w:r w:rsidRPr="004C73C4">
        <w:rPr>
          <w:rFonts w:ascii="Arial" w:eastAsia="Arial" w:hAnsi="Arial" w:cs="Arial"/>
          <w:sz w:val="24"/>
          <w:szCs w:val="24"/>
        </w:rPr>
        <w:t xml:space="preserve"> e</w:t>
      </w:r>
      <w:r>
        <w:rPr>
          <w:rFonts w:ascii="Arial" w:eastAsia="Arial" w:hAnsi="Arial" w:cs="Arial"/>
          <w:sz w:val="24"/>
          <w:szCs w:val="24"/>
        </w:rPr>
        <w:t>s</w:t>
      </w:r>
      <w:r w:rsidRPr="004C73C4">
        <w:rPr>
          <w:rFonts w:ascii="Arial" w:eastAsia="Arial" w:hAnsi="Arial" w:cs="Arial"/>
          <w:sz w:val="24"/>
          <w:szCs w:val="24"/>
        </w:rPr>
        <w:t>tend</w:t>
      </w:r>
      <w:r>
        <w:rPr>
          <w:rFonts w:ascii="Arial" w:eastAsia="Arial" w:hAnsi="Arial" w:cs="Arial"/>
          <w:sz w:val="24"/>
          <w:szCs w:val="24"/>
        </w:rPr>
        <w:t>er</w:t>
      </w:r>
      <w:r w:rsidRPr="004C73C4">
        <w:rPr>
          <w:rFonts w:ascii="Arial" w:eastAsia="Arial" w:hAnsi="Arial" w:cs="Arial"/>
          <w:sz w:val="24"/>
          <w:szCs w:val="24"/>
        </w:rPr>
        <w:t xml:space="preserve"> </w:t>
      </w:r>
      <w:r>
        <w:rPr>
          <w:rFonts w:ascii="Arial" w:eastAsia="Arial" w:hAnsi="Arial" w:cs="Arial"/>
          <w:sz w:val="24"/>
          <w:szCs w:val="24"/>
        </w:rPr>
        <w:t>a proteção</w:t>
      </w:r>
      <w:r w:rsidRPr="004C73C4">
        <w:rPr>
          <w:rFonts w:ascii="Arial" w:eastAsia="Arial" w:hAnsi="Arial" w:cs="Arial"/>
          <w:sz w:val="24"/>
          <w:szCs w:val="24"/>
        </w:rPr>
        <w:t xml:space="preserve"> </w:t>
      </w:r>
      <w:r>
        <w:rPr>
          <w:rFonts w:ascii="Arial" w:eastAsia="Arial" w:hAnsi="Arial" w:cs="Arial"/>
          <w:sz w:val="24"/>
          <w:szCs w:val="24"/>
        </w:rPr>
        <w:t>a</w:t>
      </w:r>
      <w:r w:rsidRPr="004C73C4">
        <w:rPr>
          <w:rFonts w:ascii="Arial" w:eastAsia="Arial" w:hAnsi="Arial" w:cs="Arial"/>
          <w:sz w:val="24"/>
          <w:szCs w:val="24"/>
        </w:rPr>
        <w:t>o direito à moradia,</w:t>
      </w:r>
      <w:r>
        <w:rPr>
          <w:rFonts w:ascii="Arial" w:eastAsia="Arial" w:hAnsi="Arial" w:cs="Arial"/>
          <w:sz w:val="24"/>
          <w:szCs w:val="24"/>
        </w:rPr>
        <w:t xml:space="preserve"> tendo em vista que</w:t>
      </w:r>
      <w:r w:rsidRPr="004C73C4">
        <w:rPr>
          <w:rFonts w:ascii="Arial" w:eastAsia="Arial" w:hAnsi="Arial" w:cs="Arial"/>
          <w:sz w:val="24"/>
          <w:szCs w:val="24"/>
        </w:rPr>
        <w:t xml:space="preserve"> o imóvel</w:t>
      </w:r>
      <w:r>
        <w:rPr>
          <w:rFonts w:ascii="Arial" w:eastAsia="Arial" w:hAnsi="Arial" w:cs="Arial"/>
          <w:sz w:val="24"/>
          <w:szCs w:val="24"/>
        </w:rPr>
        <w:t xml:space="preserve"> comercial locado não atende a finalidade</w:t>
      </w:r>
      <w:r w:rsidRPr="004C73C4">
        <w:rPr>
          <w:rFonts w:ascii="Arial" w:eastAsia="Arial" w:hAnsi="Arial" w:cs="Arial"/>
          <w:sz w:val="24"/>
          <w:szCs w:val="24"/>
        </w:rPr>
        <w:t xml:space="preserve"> de </w:t>
      </w:r>
      <w:r>
        <w:rPr>
          <w:rFonts w:ascii="Arial" w:eastAsia="Arial" w:hAnsi="Arial" w:cs="Arial"/>
          <w:sz w:val="24"/>
          <w:szCs w:val="24"/>
        </w:rPr>
        <w:t>um lar</w:t>
      </w:r>
      <w:r w:rsidRPr="004C73C4">
        <w:rPr>
          <w:rFonts w:ascii="Arial" w:eastAsia="Arial" w:hAnsi="Arial" w:cs="Arial"/>
          <w:sz w:val="24"/>
          <w:szCs w:val="24"/>
        </w:rPr>
        <w:t xml:space="preserve">, mas apenas </w:t>
      </w:r>
      <w:r>
        <w:rPr>
          <w:rFonts w:ascii="Arial" w:eastAsia="Arial" w:hAnsi="Arial" w:cs="Arial"/>
          <w:sz w:val="24"/>
          <w:szCs w:val="24"/>
        </w:rPr>
        <w:t>à</w:t>
      </w:r>
      <w:r w:rsidRPr="004C73C4">
        <w:rPr>
          <w:rFonts w:ascii="Arial" w:eastAsia="Arial" w:hAnsi="Arial" w:cs="Arial"/>
          <w:sz w:val="24"/>
          <w:szCs w:val="24"/>
        </w:rPr>
        <w:t xml:space="preserve"> fins </w:t>
      </w:r>
      <w:r>
        <w:rPr>
          <w:rFonts w:ascii="Arial" w:eastAsia="Arial" w:hAnsi="Arial" w:cs="Arial"/>
          <w:sz w:val="24"/>
          <w:szCs w:val="24"/>
        </w:rPr>
        <w:t>econômicos</w:t>
      </w:r>
      <w:r w:rsidRPr="004C73C4">
        <w:rPr>
          <w:rFonts w:ascii="Arial" w:eastAsia="Arial" w:hAnsi="Arial" w:cs="Arial"/>
          <w:sz w:val="24"/>
          <w:szCs w:val="24"/>
        </w:rPr>
        <w:t xml:space="preserve">. </w:t>
      </w:r>
    </w:p>
    <w:p w14:paraId="2C016FB8" w14:textId="77777777" w:rsidR="009E1F82" w:rsidRDefault="009E1F82" w:rsidP="009E1F82">
      <w:pPr>
        <w:spacing w:line="360" w:lineRule="auto"/>
        <w:ind w:firstLine="1134"/>
        <w:jc w:val="both"/>
        <w:rPr>
          <w:rFonts w:ascii="Arial" w:eastAsia="Arial" w:hAnsi="Arial" w:cs="Arial"/>
          <w:sz w:val="24"/>
          <w:szCs w:val="24"/>
        </w:rPr>
      </w:pPr>
      <w:r>
        <w:rPr>
          <w:rFonts w:ascii="Arial" w:eastAsia="Arial" w:hAnsi="Arial" w:cs="Arial"/>
          <w:sz w:val="24"/>
          <w:szCs w:val="24"/>
        </w:rPr>
        <w:t>Sendo assim</w:t>
      </w:r>
      <w:r w:rsidRPr="004C73C4">
        <w:rPr>
          <w:rFonts w:ascii="Arial" w:eastAsia="Arial" w:hAnsi="Arial" w:cs="Arial"/>
          <w:sz w:val="24"/>
          <w:szCs w:val="24"/>
        </w:rPr>
        <w:t xml:space="preserve">, </w:t>
      </w:r>
      <w:r>
        <w:rPr>
          <w:rFonts w:ascii="Arial" w:eastAsia="Arial" w:hAnsi="Arial" w:cs="Arial"/>
          <w:sz w:val="24"/>
          <w:szCs w:val="24"/>
        </w:rPr>
        <w:t>a mitigação ao princípio da isonomia sobre ambos julgados se encontra fundada em</w:t>
      </w:r>
      <w:r w:rsidRPr="004C73C4">
        <w:rPr>
          <w:rFonts w:ascii="Arial" w:eastAsia="Arial" w:hAnsi="Arial" w:cs="Arial"/>
          <w:sz w:val="24"/>
          <w:szCs w:val="24"/>
        </w:rPr>
        <w:t xml:space="preserve"> favorec</w:t>
      </w:r>
      <w:r>
        <w:rPr>
          <w:rFonts w:ascii="Arial" w:eastAsia="Arial" w:hAnsi="Arial" w:cs="Arial"/>
          <w:sz w:val="24"/>
          <w:szCs w:val="24"/>
        </w:rPr>
        <w:t xml:space="preserve">er o mercado imobiliário perante as locações de imóveis no </w:t>
      </w:r>
      <w:r>
        <w:rPr>
          <w:rFonts w:ascii="Arial" w:eastAsia="Arial" w:hAnsi="Arial" w:cs="Arial"/>
          <w:sz w:val="24"/>
          <w:szCs w:val="24"/>
        </w:rPr>
        <w:lastRenderedPageBreak/>
        <w:t>víeis de</w:t>
      </w:r>
      <w:r w:rsidRPr="004C73C4">
        <w:rPr>
          <w:rFonts w:ascii="Arial" w:eastAsia="Arial" w:hAnsi="Arial" w:cs="Arial"/>
          <w:sz w:val="24"/>
          <w:szCs w:val="24"/>
        </w:rPr>
        <w:t xml:space="preserve"> </w:t>
      </w:r>
      <w:r>
        <w:rPr>
          <w:rFonts w:ascii="Arial" w:eastAsia="Arial" w:hAnsi="Arial" w:cs="Arial"/>
          <w:sz w:val="24"/>
          <w:szCs w:val="24"/>
        </w:rPr>
        <w:t>assegurar a atividade econômica. Todavia, c</w:t>
      </w:r>
      <w:r w:rsidRPr="004C73C4">
        <w:rPr>
          <w:rFonts w:ascii="Arial" w:eastAsia="Arial" w:hAnsi="Arial" w:cs="Arial"/>
          <w:sz w:val="24"/>
          <w:szCs w:val="24"/>
        </w:rPr>
        <w:t>onsider</w:t>
      </w:r>
      <w:r>
        <w:rPr>
          <w:rFonts w:ascii="Arial" w:eastAsia="Arial" w:hAnsi="Arial" w:cs="Arial"/>
          <w:sz w:val="24"/>
          <w:szCs w:val="24"/>
        </w:rPr>
        <w:t>ar</w:t>
      </w:r>
      <w:r w:rsidRPr="004C73C4">
        <w:rPr>
          <w:rFonts w:ascii="Arial" w:eastAsia="Arial" w:hAnsi="Arial" w:cs="Arial"/>
          <w:sz w:val="24"/>
          <w:szCs w:val="24"/>
        </w:rPr>
        <w:t xml:space="preserve"> </w:t>
      </w:r>
      <w:r>
        <w:rPr>
          <w:rFonts w:ascii="Arial" w:eastAsia="Arial" w:hAnsi="Arial" w:cs="Arial"/>
          <w:sz w:val="24"/>
          <w:szCs w:val="24"/>
        </w:rPr>
        <w:t>in</w:t>
      </w:r>
      <w:r w:rsidRPr="004C73C4">
        <w:rPr>
          <w:rFonts w:ascii="Arial" w:eastAsia="Arial" w:hAnsi="Arial" w:cs="Arial"/>
          <w:sz w:val="24"/>
          <w:szCs w:val="24"/>
        </w:rPr>
        <w:t>constitucional a penhora do bem de família do fiador em contrato de locação comercial</w:t>
      </w:r>
      <w:r>
        <w:rPr>
          <w:rFonts w:ascii="Arial" w:eastAsia="Arial" w:hAnsi="Arial" w:cs="Arial"/>
          <w:sz w:val="24"/>
          <w:szCs w:val="24"/>
        </w:rPr>
        <w:t xml:space="preserve"> e constitucional a constrição do mesmo bem quando a locação for residencial, denota na existência de um  tratamento desigual sobre o mesmo tema, vez que assegura-se e protege o</w:t>
      </w:r>
      <w:r w:rsidRPr="004C73C4">
        <w:rPr>
          <w:rFonts w:ascii="Arial" w:eastAsia="Arial" w:hAnsi="Arial" w:cs="Arial"/>
          <w:sz w:val="24"/>
          <w:szCs w:val="24"/>
        </w:rPr>
        <w:t xml:space="preserve"> direito à moradia</w:t>
      </w:r>
      <w:r>
        <w:rPr>
          <w:rFonts w:ascii="Arial" w:eastAsia="Arial" w:hAnsi="Arial" w:cs="Arial"/>
          <w:sz w:val="24"/>
          <w:szCs w:val="24"/>
        </w:rPr>
        <w:t xml:space="preserve"> do locatário e não a do fiador em uma situação (locação residencial), já assegurando a moradia do fiador em outra situação (locação comercial) não tendo por violada a  moradia do locatário em razão do objeto do contrato ser um imóvel que atende a fins comerciais. </w:t>
      </w:r>
    </w:p>
    <w:p w14:paraId="4E27BFFB" w14:textId="77777777" w:rsidR="009E1F82" w:rsidRDefault="009E1F82" w:rsidP="009E1F82">
      <w:pPr>
        <w:spacing w:line="360" w:lineRule="auto"/>
        <w:ind w:firstLine="1134"/>
        <w:jc w:val="both"/>
        <w:rPr>
          <w:rFonts w:ascii="Arial" w:eastAsia="Arial" w:hAnsi="Arial" w:cs="Arial"/>
          <w:sz w:val="24"/>
          <w:szCs w:val="24"/>
        </w:rPr>
      </w:pPr>
      <w:r>
        <w:rPr>
          <w:rFonts w:ascii="Arial" w:eastAsia="Arial" w:hAnsi="Arial" w:cs="Arial"/>
          <w:sz w:val="24"/>
          <w:szCs w:val="24"/>
        </w:rPr>
        <w:t>Dito isso, a possibilidade da penhora do bem de família do fiador em contrato de locação de imóvel residencial demonstra que a</w:t>
      </w:r>
      <w:r w:rsidRPr="004C73C4">
        <w:rPr>
          <w:rFonts w:ascii="Arial" w:eastAsia="Arial" w:hAnsi="Arial" w:cs="Arial"/>
          <w:sz w:val="24"/>
          <w:szCs w:val="24"/>
        </w:rPr>
        <w:t xml:space="preserve"> decisão</w:t>
      </w:r>
      <w:r>
        <w:rPr>
          <w:rFonts w:ascii="Arial" w:eastAsia="Arial" w:hAnsi="Arial" w:cs="Arial"/>
          <w:sz w:val="24"/>
          <w:szCs w:val="24"/>
        </w:rPr>
        <w:t xml:space="preserve"> RE 407.688</w:t>
      </w:r>
      <w:r w:rsidRPr="004C73C4">
        <w:rPr>
          <w:rFonts w:ascii="Arial" w:eastAsia="Arial" w:hAnsi="Arial" w:cs="Arial"/>
          <w:sz w:val="24"/>
          <w:szCs w:val="24"/>
        </w:rPr>
        <w:t xml:space="preserve"> padece de um vício </w:t>
      </w:r>
      <w:r>
        <w:rPr>
          <w:rFonts w:ascii="Arial" w:eastAsia="Arial" w:hAnsi="Arial" w:cs="Arial"/>
          <w:sz w:val="24"/>
          <w:szCs w:val="24"/>
        </w:rPr>
        <w:t>quanto ao</w:t>
      </w:r>
      <w:r w:rsidRPr="004C73C4">
        <w:rPr>
          <w:rFonts w:ascii="Arial" w:eastAsia="Arial" w:hAnsi="Arial" w:cs="Arial"/>
          <w:sz w:val="24"/>
          <w:szCs w:val="24"/>
        </w:rPr>
        <w:t xml:space="preserve"> juízo de proporcionalidade</w:t>
      </w:r>
      <w:r>
        <w:rPr>
          <w:rFonts w:ascii="Arial" w:eastAsia="Arial" w:hAnsi="Arial" w:cs="Arial"/>
          <w:sz w:val="24"/>
          <w:szCs w:val="24"/>
        </w:rPr>
        <w:t xml:space="preserve"> e razoabilidade</w:t>
      </w:r>
      <w:r w:rsidRPr="004C73C4">
        <w:rPr>
          <w:rFonts w:ascii="Arial" w:eastAsia="Arial" w:hAnsi="Arial" w:cs="Arial"/>
          <w:sz w:val="24"/>
          <w:szCs w:val="24"/>
        </w:rPr>
        <w:t xml:space="preserve">, </w:t>
      </w:r>
      <w:r>
        <w:rPr>
          <w:rFonts w:ascii="Arial" w:eastAsia="Arial" w:hAnsi="Arial" w:cs="Arial"/>
          <w:sz w:val="24"/>
          <w:szCs w:val="24"/>
        </w:rPr>
        <w:t>considerando</w:t>
      </w:r>
      <w:r w:rsidRPr="004C73C4">
        <w:rPr>
          <w:rFonts w:ascii="Arial" w:eastAsia="Arial" w:hAnsi="Arial" w:cs="Arial"/>
          <w:sz w:val="24"/>
          <w:szCs w:val="24"/>
        </w:rPr>
        <w:t xml:space="preserve"> os meios </w:t>
      </w:r>
      <w:r>
        <w:rPr>
          <w:rFonts w:ascii="Arial" w:eastAsia="Arial" w:hAnsi="Arial" w:cs="Arial"/>
          <w:sz w:val="24"/>
          <w:szCs w:val="24"/>
        </w:rPr>
        <w:t xml:space="preserve">que são atendidos </w:t>
      </w:r>
      <w:r w:rsidRPr="004C73C4">
        <w:rPr>
          <w:rFonts w:ascii="Arial" w:eastAsia="Arial" w:hAnsi="Arial" w:cs="Arial"/>
          <w:sz w:val="24"/>
          <w:szCs w:val="24"/>
        </w:rPr>
        <w:t xml:space="preserve">para se atingir determinada finalidade. </w:t>
      </w:r>
    </w:p>
    <w:p w14:paraId="65FCEDBA" w14:textId="77777777" w:rsidR="009E1F82" w:rsidRDefault="009E1F82" w:rsidP="009E1F82">
      <w:pPr>
        <w:pBdr>
          <w:top w:val="nil"/>
          <w:left w:val="nil"/>
          <w:bottom w:val="nil"/>
          <w:right w:val="nil"/>
          <w:between w:val="nil"/>
        </w:pBdr>
        <w:spacing w:line="360" w:lineRule="auto"/>
        <w:ind w:firstLine="1134"/>
        <w:jc w:val="both"/>
        <w:rPr>
          <w:rFonts w:ascii="Arial" w:eastAsia="Arial" w:hAnsi="Arial" w:cs="Arial"/>
          <w:sz w:val="24"/>
          <w:szCs w:val="24"/>
        </w:rPr>
      </w:pPr>
      <w:r>
        <w:rPr>
          <w:rFonts w:ascii="Arial" w:eastAsia="Arial" w:hAnsi="Arial" w:cs="Arial"/>
          <w:sz w:val="24"/>
          <w:szCs w:val="24"/>
        </w:rPr>
        <w:t>Convém mencionar que de certa forma há uma renúncia da proteção</w:t>
      </w:r>
      <w:r w:rsidRPr="004C73C4">
        <w:rPr>
          <w:rFonts w:ascii="Arial" w:eastAsia="Arial" w:hAnsi="Arial" w:cs="Arial"/>
          <w:sz w:val="24"/>
          <w:szCs w:val="24"/>
        </w:rPr>
        <w:t xml:space="preserve"> </w:t>
      </w:r>
      <w:r>
        <w:rPr>
          <w:rFonts w:ascii="Arial" w:eastAsia="Arial" w:hAnsi="Arial" w:cs="Arial"/>
          <w:sz w:val="24"/>
          <w:szCs w:val="24"/>
        </w:rPr>
        <w:t>a</w:t>
      </w:r>
      <w:r w:rsidRPr="004C73C4">
        <w:rPr>
          <w:rFonts w:ascii="Arial" w:eastAsia="Arial" w:hAnsi="Arial" w:cs="Arial"/>
          <w:sz w:val="24"/>
          <w:szCs w:val="24"/>
        </w:rPr>
        <w:t xml:space="preserve">o direito fundamental </w:t>
      </w:r>
      <w:r>
        <w:rPr>
          <w:rFonts w:ascii="Arial" w:eastAsia="Arial" w:hAnsi="Arial" w:cs="Arial"/>
          <w:sz w:val="24"/>
          <w:szCs w:val="24"/>
        </w:rPr>
        <w:t>de</w:t>
      </w:r>
      <w:r w:rsidRPr="004C73C4">
        <w:rPr>
          <w:rFonts w:ascii="Arial" w:eastAsia="Arial" w:hAnsi="Arial" w:cs="Arial"/>
          <w:sz w:val="24"/>
          <w:szCs w:val="24"/>
        </w:rPr>
        <w:t xml:space="preserve"> moradia </w:t>
      </w:r>
      <w:r>
        <w:rPr>
          <w:rFonts w:ascii="Arial" w:eastAsia="Arial" w:hAnsi="Arial" w:cs="Arial"/>
          <w:sz w:val="24"/>
          <w:szCs w:val="24"/>
        </w:rPr>
        <w:t xml:space="preserve">em virtude do exercício do direito à liberdade </w:t>
      </w:r>
      <w:r w:rsidRPr="004C73C4">
        <w:rPr>
          <w:rFonts w:ascii="Arial" w:eastAsia="Arial" w:hAnsi="Arial" w:cs="Arial"/>
          <w:sz w:val="24"/>
          <w:szCs w:val="24"/>
        </w:rPr>
        <w:t>exercida</w:t>
      </w:r>
      <w:r>
        <w:rPr>
          <w:rFonts w:ascii="Arial" w:eastAsia="Arial" w:hAnsi="Arial" w:cs="Arial"/>
          <w:sz w:val="24"/>
          <w:szCs w:val="24"/>
        </w:rPr>
        <w:t xml:space="preserve"> pelo fiador quando</w:t>
      </w:r>
      <w:r w:rsidRPr="004C73C4">
        <w:rPr>
          <w:rFonts w:ascii="Arial" w:eastAsia="Arial" w:hAnsi="Arial" w:cs="Arial"/>
          <w:sz w:val="24"/>
          <w:szCs w:val="24"/>
        </w:rPr>
        <w:t xml:space="preserve"> </w:t>
      </w:r>
      <w:r>
        <w:rPr>
          <w:rFonts w:ascii="Arial" w:eastAsia="Arial" w:hAnsi="Arial" w:cs="Arial"/>
          <w:sz w:val="24"/>
          <w:szCs w:val="24"/>
        </w:rPr>
        <w:t>se dispõe a garantir</w:t>
      </w:r>
      <w:r w:rsidRPr="004C73C4">
        <w:rPr>
          <w:rFonts w:ascii="Arial" w:eastAsia="Arial" w:hAnsi="Arial" w:cs="Arial"/>
          <w:sz w:val="24"/>
          <w:szCs w:val="24"/>
        </w:rPr>
        <w:t xml:space="preserve"> contrato de locação</w:t>
      </w:r>
      <w:r>
        <w:rPr>
          <w:rFonts w:ascii="Arial" w:eastAsia="Arial" w:hAnsi="Arial" w:cs="Arial"/>
          <w:sz w:val="24"/>
          <w:szCs w:val="24"/>
        </w:rPr>
        <w:t>,</w:t>
      </w:r>
      <w:r w:rsidRPr="004C73C4">
        <w:rPr>
          <w:rFonts w:ascii="Arial" w:eastAsia="Arial" w:hAnsi="Arial" w:cs="Arial"/>
          <w:sz w:val="24"/>
          <w:szCs w:val="24"/>
        </w:rPr>
        <w:t xml:space="preserve"> favore</w:t>
      </w:r>
      <w:r>
        <w:rPr>
          <w:rFonts w:ascii="Arial" w:eastAsia="Arial" w:hAnsi="Arial" w:cs="Arial"/>
          <w:sz w:val="24"/>
          <w:szCs w:val="24"/>
        </w:rPr>
        <w:t>cendo</w:t>
      </w:r>
      <w:r w:rsidRPr="004C73C4">
        <w:rPr>
          <w:rFonts w:ascii="Arial" w:eastAsia="Arial" w:hAnsi="Arial" w:cs="Arial"/>
          <w:sz w:val="24"/>
          <w:szCs w:val="24"/>
        </w:rPr>
        <w:t xml:space="preserve"> a posição do </w:t>
      </w:r>
      <w:r>
        <w:rPr>
          <w:rFonts w:ascii="Arial" w:eastAsia="Arial" w:hAnsi="Arial" w:cs="Arial"/>
          <w:sz w:val="24"/>
          <w:szCs w:val="24"/>
        </w:rPr>
        <w:t>locatário</w:t>
      </w:r>
      <w:r w:rsidRPr="004C73C4">
        <w:rPr>
          <w:rFonts w:ascii="Arial" w:eastAsia="Arial" w:hAnsi="Arial" w:cs="Arial"/>
          <w:sz w:val="24"/>
          <w:szCs w:val="24"/>
        </w:rPr>
        <w:t xml:space="preserve"> </w:t>
      </w:r>
      <w:r>
        <w:rPr>
          <w:rFonts w:ascii="Arial" w:eastAsia="Arial" w:hAnsi="Arial" w:cs="Arial"/>
          <w:sz w:val="24"/>
          <w:szCs w:val="24"/>
        </w:rPr>
        <w:t>quanto a</w:t>
      </w:r>
      <w:r w:rsidRPr="004C73C4">
        <w:rPr>
          <w:rFonts w:ascii="Arial" w:eastAsia="Arial" w:hAnsi="Arial" w:cs="Arial"/>
          <w:sz w:val="24"/>
          <w:szCs w:val="24"/>
        </w:rPr>
        <w:t xml:space="preserve"> oferta do mercado imobiliário </w:t>
      </w:r>
      <w:r>
        <w:rPr>
          <w:rFonts w:ascii="Arial" w:eastAsia="Arial" w:hAnsi="Arial" w:cs="Arial"/>
          <w:sz w:val="24"/>
          <w:szCs w:val="24"/>
        </w:rPr>
        <w:t>nas</w:t>
      </w:r>
      <w:r w:rsidRPr="004C73C4">
        <w:rPr>
          <w:rFonts w:ascii="Arial" w:eastAsia="Arial" w:hAnsi="Arial" w:cs="Arial"/>
          <w:sz w:val="24"/>
          <w:szCs w:val="24"/>
        </w:rPr>
        <w:t xml:space="preserve"> locaç</w:t>
      </w:r>
      <w:r>
        <w:rPr>
          <w:rFonts w:ascii="Arial" w:eastAsia="Arial" w:hAnsi="Arial" w:cs="Arial"/>
          <w:sz w:val="24"/>
          <w:szCs w:val="24"/>
        </w:rPr>
        <w:t xml:space="preserve">ões. </w:t>
      </w:r>
    </w:p>
    <w:p w14:paraId="3338E7D7" w14:textId="77777777" w:rsidR="009E1F82" w:rsidRDefault="009E1F82" w:rsidP="009E1F82">
      <w:pPr>
        <w:pBdr>
          <w:top w:val="nil"/>
          <w:left w:val="nil"/>
          <w:bottom w:val="nil"/>
          <w:right w:val="nil"/>
          <w:between w:val="nil"/>
        </w:pBdr>
        <w:spacing w:after="0" w:line="360" w:lineRule="auto"/>
        <w:ind w:firstLine="1134"/>
        <w:jc w:val="both"/>
        <w:rPr>
          <w:rFonts w:ascii="Arial" w:eastAsia="Arial" w:hAnsi="Arial" w:cs="Arial"/>
          <w:color w:val="000000"/>
          <w:sz w:val="24"/>
          <w:szCs w:val="24"/>
        </w:rPr>
      </w:pPr>
      <w:r>
        <w:rPr>
          <w:rFonts w:ascii="Arial" w:eastAsia="Arial" w:hAnsi="Arial" w:cs="Arial"/>
          <w:sz w:val="24"/>
          <w:szCs w:val="24"/>
        </w:rPr>
        <w:t>De fato, pode também resultar no</w:t>
      </w:r>
      <w:r w:rsidRPr="004C73C4">
        <w:rPr>
          <w:rFonts w:ascii="Arial" w:eastAsia="Arial" w:hAnsi="Arial" w:cs="Arial"/>
          <w:sz w:val="24"/>
          <w:szCs w:val="24"/>
        </w:rPr>
        <w:t xml:space="preserve"> alcance ainda maior</w:t>
      </w:r>
      <w:r>
        <w:rPr>
          <w:rFonts w:ascii="Arial" w:eastAsia="Arial" w:hAnsi="Arial" w:cs="Arial"/>
          <w:sz w:val="24"/>
          <w:szCs w:val="24"/>
        </w:rPr>
        <w:t xml:space="preserve"> ao exercício do</w:t>
      </w:r>
      <w:r w:rsidRPr="004C73C4">
        <w:rPr>
          <w:rFonts w:ascii="Arial" w:eastAsia="Arial" w:hAnsi="Arial" w:cs="Arial"/>
          <w:sz w:val="24"/>
          <w:szCs w:val="24"/>
        </w:rPr>
        <w:t xml:space="preserve"> direito à moradia p</w:t>
      </w:r>
      <w:r>
        <w:rPr>
          <w:rFonts w:ascii="Arial" w:eastAsia="Arial" w:hAnsi="Arial" w:cs="Arial"/>
          <w:sz w:val="24"/>
          <w:szCs w:val="24"/>
        </w:rPr>
        <w:t>elos locatários que necessitam</w:t>
      </w:r>
      <w:r w:rsidRPr="004C73C4">
        <w:rPr>
          <w:rFonts w:ascii="Arial" w:eastAsia="Arial" w:hAnsi="Arial" w:cs="Arial"/>
          <w:sz w:val="24"/>
          <w:szCs w:val="24"/>
        </w:rPr>
        <w:t xml:space="preserve"> da </w:t>
      </w:r>
      <w:r>
        <w:rPr>
          <w:rFonts w:ascii="Arial" w:eastAsia="Arial" w:hAnsi="Arial" w:cs="Arial"/>
          <w:sz w:val="24"/>
          <w:szCs w:val="24"/>
        </w:rPr>
        <w:t xml:space="preserve">garantia para </w:t>
      </w:r>
      <w:r w:rsidRPr="004C73C4">
        <w:rPr>
          <w:rFonts w:ascii="Arial" w:eastAsia="Arial" w:hAnsi="Arial" w:cs="Arial"/>
          <w:sz w:val="24"/>
          <w:szCs w:val="24"/>
        </w:rPr>
        <w:t>locação residencial e que não t</w:t>
      </w:r>
      <w:r>
        <w:rPr>
          <w:rFonts w:ascii="Arial" w:eastAsia="Arial" w:hAnsi="Arial" w:cs="Arial"/>
          <w:sz w:val="24"/>
          <w:szCs w:val="24"/>
        </w:rPr>
        <w:t>enha um</w:t>
      </w:r>
      <w:r w:rsidRPr="004C73C4">
        <w:rPr>
          <w:rFonts w:ascii="Arial" w:eastAsia="Arial" w:hAnsi="Arial" w:cs="Arial"/>
          <w:sz w:val="24"/>
          <w:szCs w:val="24"/>
        </w:rPr>
        <w:t xml:space="preserve"> bem imóvel para residir</w:t>
      </w:r>
      <w:r>
        <w:rPr>
          <w:rFonts w:ascii="Arial" w:eastAsia="Arial" w:hAnsi="Arial" w:cs="Arial"/>
          <w:sz w:val="24"/>
          <w:szCs w:val="24"/>
        </w:rPr>
        <w:t>.</w:t>
      </w:r>
      <w:r w:rsidRPr="004C73C4">
        <w:rPr>
          <w:rFonts w:ascii="Arial" w:eastAsia="Arial" w:hAnsi="Arial" w:cs="Arial"/>
          <w:sz w:val="24"/>
          <w:szCs w:val="24"/>
        </w:rPr>
        <w:t xml:space="preserve"> Entretanto, </w:t>
      </w:r>
      <w:r>
        <w:rPr>
          <w:rFonts w:ascii="Arial" w:eastAsia="Arial" w:hAnsi="Arial" w:cs="Arial"/>
          <w:sz w:val="24"/>
          <w:szCs w:val="24"/>
        </w:rPr>
        <w:t>mitigar</w:t>
      </w:r>
      <w:r w:rsidRPr="004C73C4">
        <w:rPr>
          <w:rFonts w:ascii="Arial" w:eastAsia="Arial" w:hAnsi="Arial" w:cs="Arial"/>
          <w:sz w:val="24"/>
          <w:szCs w:val="24"/>
        </w:rPr>
        <w:t xml:space="preserve"> o direito à moradia do fiador seria </w:t>
      </w:r>
      <w:r>
        <w:rPr>
          <w:rFonts w:ascii="Arial" w:eastAsia="Arial" w:hAnsi="Arial" w:cs="Arial"/>
          <w:sz w:val="24"/>
          <w:szCs w:val="24"/>
        </w:rPr>
        <w:t xml:space="preserve">o </w:t>
      </w:r>
      <w:r w:rsidRPr="004C73C4">
        <w:rPr>
          <w:rFonts w:ascii="Arial" w:eastAsia="Arial" w:hAnsi="Arial" w:cs="Arial"/>
          <w:sz w:val="24"/>
          <w:szCs w:val="24"/>
        </w:rPr>
        <w:t xml:space="preserve">meio </w:t>
      </w:r>
      <w:r>
        <w:rPr>
          <w:rFonts w:ascii="Arial" w:eastAsia="Arial" w:hAnsi="Arial" w:cs="Arial"/>
          <w:sz w:val="24"/>
          <w:szCs w:val="24"/>
        </w:rPr>
        <w:t xml:space="preserve">razoável para proporcional </w:t>
      </w:r>
      <w:r w:rsidRPr="004C73C4">
        <w:rPr>
          <w:rFonts w:ascii="Arial" w:eastAsia="Arial" w:hAnsi="Arial" w:cs="Arial"/>
          <w:sz w:val="24"/>
          <w:szCs w:val="24"/>
        </w:rPr>
        <w:t xml:space="preserve">este fim? </w:t>
      </w:r>
      <w:r>
        <w:rPr>
          <w:rFonts w:ascii="Arial" w:eastAsia="Arial" w:hAnsi="Arial" w:cs="Arial"/>
          <w:sz w:val="24"/>
          <w:szCs w:val="24"/>
        </w:rPr>
        <w:t xml:space="preserve">De fato, não! Considerando a falta do tratamento isonômico na responsabilidade patrimonial entre fiador e locatário, vez que se caso o locatário consiga adquirir um bem imóvel considerado de família ainda inadimplido com a obrigação decorrente do contrato de locação o bem terá o amparo legal, enquanto o do fiador ainda assim estará sujeito a penhora, conforme explica </w:t>
      </w:r>
      <w:r>
        <w:rPr>
          <w:rFonts w:ascii="Arial" w:eastAsia="Arial" w:hAnsi="Arial" w:cs="Arial"/>
          <w:color w:val="000000"/>
          <w:sz w:val="24"/>
          <w:szCs w:val="24"/>
        </w:rPr>
        <w:t xml:space="preserve">Pablo </w:t>
      </w:r>
      <w:proofErr w:type="spellStart"/>
      <w:r>
        <w:rPr>
          <w:rFonts w:ascii="Arial" w:eastAsia="Arial" w:hAnsi="Arial" w:cs="Arial"/>
          <w:color w:val="000000"/>
          <w:sz w:val="24"/>
          <w:szCs w:val="24"/>
        </w:rPr>
        <w:t>Stolze</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Gagliano</w:t>
      </w:r>
      <w:proofErr w:type="spellEnd"/>
      <w:r>
        <w:rPr>
          <w:rFonts w:ascii="Arial" w:eastAsia="Arial" w:hAnsi="Arial" w:cs="Arial"/>
          <w:color w:val="000000"/>
          <w:sz w:val="24"/>
          <w:szCs w:val="24"/>
        </w:rPr>
        <w:t>:</w:t>
      </w:r>
    </w:p>
    <w:p w14:paraId="2922F2D5" w14:textId="77777777" w:rsidR="009E1F82" w:rsidRDefault="009E1F82" w:rsidP="009E1F82">
      <w:pPr>
        <w:pBdr>
          <w:top w:val="nil"/>
          <w:left w:val="nil"/>
          <w:bottom w:val="nil"/>
          <w:right w:val="nil"/>
          <w:between w:val="nil"/>
        </w:pBdr>
        <w:spacing w:after="0" w:line="240" w:lineRule="auto"/>
        <w:ind w:left="2268"/>
        <w:jc w:val="both"/>
        <w:rPr>
          <w:rFonts w:ascii="Arial" w:eastAsia="Arial" w:hAnsi="Arial" w:cs="Arial"/>
          <w:color w:val="000000"/>
          <w:sz w:val="20"/>
          <w:szCs w:val="20"/>
        </w:rPr>
      </w:pPr>
    </w:p>
    <w:p w14:paraId="3CCA930C" w14:textId="77777777" w:rsidR="009E1F82" w:rsidRDefault="009E1F82" w:rsidP="009E1F82">
      <w:pPr>
        <w:pBdr>
          <w:top w:val="nil"/>
          <w:left w:val="nil"/>
          <w:bottom w:val="nil"/>
          <w:right w:val="nil"/>
          <w:between w:val="nil"/>
        </w:pBdr>
        <w:spacing w:after="0" w:line="240" w:lineRule="auto"/>
        <w:ind w:left="2268"/>
        <w:jc w:val="both"/>
        <w:rPr>
          <w:rFonts w:ascii="Arial" w:eastAsia="Arial" w:hAnsi="Arial" w:cs="Arial"/>
          <w:color w:val="000000"/>
          <w:sz w:val="20"/>
          <w:szCs w:val="20"/>
        </w:rPr>
      </w:pPr>
      <w:r>
        <w:rPr>
          <w:rFonts w:ascii="Arial" w:eastAsia="Arial" w:hAnsi="Arial" w:cs="Arial"/>
          <w:color w:val="000000"/>
          <w:sz w:val="20"/>
          <w:szCs w:val="20"/>
        </w:rPr>
        <w:t>Partindo-se da premissa de que as obrigações do locatário e do fiador têm a mesma base jurídica – o contrato de locação – não é justo que o garantidor responda com o seu bem de família, quando a mesma exigência não é feita para o locatário. Isto é, se o inquilino, fugindo de suas obrigações, viajar para o interior da Bahia e comprar um único imóvel residencial, este seu bem será impenhorável, ao passo que o fiador continuará respondendo com o seu próprio bem de família perante o locador que não foi pago. (GAGLIANO, 2011, p. 402).</w:t>
      </w:r>
    </w:p>
    <w:p w14:paraId="4277F9A4" w14:textId="77777777" w:rsidR="009E1F82" w:rsidRDefault="009E1F82" w:rsidP="009E1F82">
      <w:pPr>
        <w:spacing w:line="360" w:lineRule="auto"/>
        <w:ind w:firstLine="1134"/>
        <w:jc w:val="both"/>
        <w:rPr>
          <w:rFonts w:ascii="Arial" w:eastAsia="Arial" w:hAnsi="Arial" w:cs="Arial"/>
          <w:sz w:val="24"/>
          <w:szCs w:val="24"/>
        </w:rPr>
      </w:pPr>
    </w:p>
    <w:p w14:paraId="0FB0F0F5" w14:textId="77777777" w:rsidR="009E1F82" w:rsidRDefault="009E1F82" w:rsidP="009E1F82">
      <w:pPr>
        <w:spacing w:line="360" w:lineRule="auto"/>
        <w:ind w:firstLine="1134"/>
        <w:jc w:val="both"/>
        <w:rPr>
          <w:rFonts w:ascii="Arial" w:eastAsia="Arial" w:hAnsi="Arial" w:cs="Arial"/>
          <w:sz w:val="24"/>
          <w:szCs w:val="24"/>
        </w:rPr>
      </w:pPr>
      <w:r>
        <w:rPr>
          <w:rFonts w:ascii="Arial" w:eastAsia="Arial" w:hAnsi="Arial" w:cs="Arial"/>
          <w:sz w:val="24"/>
          <w:szCs w:val="24"/>
        </w:rPr>
        <w:t xml:space="preserve">Como forma de complementar o entendimento, atentamos às disparidades dos julgados do Supremo Tribunal Federal e a mitigação ao princípio da isonomia, </w:t>
      </w:r>
      <w:r>
        <w:rPr>
          <w:rFonts w:ascii="Arial" w:eastAsia="Arial" w:hAnsi="Arial" w:cs="Arial"/>
          <w:sz w:val="24"/>
          <w:szCs w:val="24"/>
        </w:rPr>
        <w:lastRenderedPageBreak/>
        <w:t>abordando novamente o RE 605.709 (Locação comercial), destacando trechos de sua ementa. Vejamos:</w:t>
      </w:r>
    </w:p>
    <w:p w14:paraId="12189B75" w14:textId="77777777" w:rsidR="009E1F82" w:rsidRDefault="009E1F82" w:rsidP="009E1F82">
      <w:pPr>
        <w:spacing w:after="0" w:line="240" w:lineRule="auto"/>
        <w:ind w:left="2268"/>
        <w:jc w:val="both"/>
        <w:rPr>
          <w:rFonts w:ascii="Arial" w:eastAsia="Arial" w:hAnsi="Arial" w:cs="Arial"/>
          <w:sz w:val="20"/>
          <w:szCs w:val="20"/>
        </w:rPr>
      </w:pPr>
      <w:r w:rsidRPr="006B51E6">
        <w:rPr>
          <w:rFonts w:ascii="Arial" w:eastAsia="Arial" w:hAnsi="Arial" w:cs="Arial"/>
          <w:sz w:val="20"/>
          <w:szCs w:val="20"/>
        </w:rPr>
        <w:t xml:space="preserve"> (...)</w:t>
      </w:r>
      <w:r w:rsidRPr="00625EC9">
        <w:rPr>
          <w:rFonts w:ascii="Arial" w:eastAsia="Arial" w:hAnsi="Arial" w:cs="Arial"/>
          <w:b/>
          <w:bCs/>
          <w:sz w:val="20"/>
          <w:szCs w:val="20"/>
        </w:rPr>
        <w:t>A</w:t>
      </w:r>
      <w:r>
        <w:rPr>
          <w:rFonts w:ascii="Arial" w:eastAsia="Arial" w:hAnsi="Arial" w:cs="Arial"/>
          <w:sz w:val="20"/>
          <w:szCs w:val="20"/>
        </w:rPr>
        <w:t xml:space="preserve"> </w:t>
      </w:r>
      <w:r w:rsidRPr="00673B4C">
        <w:rPr>
          <w:rFonts w:ascii="Arial" w:eastAsia="Arial" w:hAnsi="Arial" w:cs="Arial"/>
          <w:b/>
          <w:bCs/>
          <w:sz w:val="20"/>
          <w:szCs w:val="20"/>
        </w:rPr>
        <w:t>dignidade da pessoa humana e a proteção à família exigem que se ponham ao abrigo da constrição e da alienação forçada determinados bens. É o que ocorre com o bem de família do fiador, destinado à sua moradia, cujo sacrifício não pode ser exigido a pretexto de satisfazer o crédito de locador de imóvel comercial ou de estimular a livre iniciativa</w:t>
      </w:r>
      <w:r w:rsidRPr="006B51E6">
        <w:rPr>
          <w:rFonts w:ascii="Arial" w:eastAsia="Arial" w:hAnsi="Arial" w:cs="Arial"/>
          <w:sz w:val="20"/>
          <w:szCs w:val="20"/>
        </w:rPr>
        <w:t>. Interpretação do art. 3º, VII, da Lei nº 8.009/1990 não recepcionada pela EC nº 26/2000</w:t>
      </w:r>
    </w:p>
    <w:p w14:paraId="551090AC" w14:textId="77777777" w:rsidR="009E1F82" w:rsidRPr="00673B4C" w:rsidRDefault="009E1F82" w:rsidP="009E1F82">
      <w:pPr>
        <w:spacing w:after="0" w:line="240" w:lineRule="auto"/>
        <w:ind w:left="2268"/>
        <w:jc w:val="both"/>
        <w:rPr>
          <w:rFonts w:ascii="Arial" w:eastAsia="Arial" w:hAnsi="Arial" w:cs="Arial"/>
          <w:sz w:val="20"/>
          <w:szCs w:val="20"/>
        </w:rPr>
      </w:pPr>
      <w:r w:rsidRPr="006B51E6">
        <w:rPr>
          <w:rFonts w:ascii="Arial" w:eastAsia="Arial" w:hAnsi="Arial" w:cs="Arial"/>
          <w:sz w:val="20"/>
          <w:szCs w:val="20"/>
        </w:rPr>
        <w:t xml:space="preserve">A restrição do direito à moradia do fiador em contrato de locação comercial tampouco se justifica à luz do princípio da isonomia. </w:t>
      </w:r>
      <w:r w:rsidRPr="00AD27E6">
        <w:rPr>
          <w:rFonts w:ascii="Arial" w:eastAsia="Arial" w:hAnsi="Arial" w:cs="Arial"/>
          <w:b/>
          <w:bCs/>
          <w:sz w:val="20"/>
          <w:szCs w:val="20"/>
        </w:rPr>
        <w:t>Eventual bem de família de propriedade do locatário não se sujeitará à constrição e alienação forçada, para o fim de satisfazer valores devidos ao locador. Não se vislumbra justificativa para que o devedor principal, afiançado, goze de situação mais benéfica do que a conferida ao fiador, porque tal disparidade de tratamento, ao contrário do que se verifica na locação de imóvel residencial, não se presta à promoção do próprio direito à moradia.</w:t>
      </w:r>
      <w:r w:rsidRPr="006B51E6">
        <w:rPr>
          <w:rFonts w:ascii="Arial" w:eastAsia="Arial" w:hAnsi="Arial" w:cs="Arial"/>
          <w:sz w:val="20"/>
          <w:szCs w:val="20"/>
        </w:rPr>
        <w:t xml:space="preserve"> Premissas fáticas distintivas impedem a submissão do caso concreto, que envolve contrato de locação comercial, às mesmas balizas que orientaram a decisão proferida, por esta Suprema Corte, ao exame do tema nº 295 da repercussão geral, </w:t>
      </w:r>
      <w:r w:rsidRPr="00673B4C">
        <w:rPr>
          <w:rFonts w:ascii="Arial" w:eastAsia="Arial" w:hAnsi="Arial" w:cs="Arial"/>
          <w:b/>
          <w:bCs/>
          <w:sz w:val="20"/>
          <w:szCs w:val="20"/>
        </w:rPr>
        <w:t>restrita aquela à análise da constitucionalidade da penhora do bem de família do fiador em contrato de locação residencial.</w:t>
      </w:r>
      <w:r>
        <w:rPr>
          <w:rFonts w:ascii="Arial" w:eastAsia="Arial" w:hAnsi="Arial" w:cs="Arial"/>
          <w:b/>
          <w:bCs/>
          <w:sz w:val="20"/>
          <w:szCs w:val="20"/>
        </w:rPr>
        <w:t xml:space="preserve"> </w:t>
      </w:r>
      <w:r>
        <w:rPr>
          <w:rFonts w:ascii="Arial" w:eastAsia="Arial" w:hAnsi="Arial" w:cs="Arial"/>
          <w:sz w:val="20"/>
          <w:szCs w:val="20"/>
        </w:rPr>
        <w:t>(...)</w:t>
      </w:r>
    </w:p>
    <w:p w14:paraId="778B0706" w14:textId="77777777" w:rsidR="009E1F82" w:rsidRPr="0082402D" w:rsidRDefault="009E1F82" w:rsidP="009E1F82">
      <w:pPr>
        <w:spacing w:line="240" w:lineRule="auto"/>
        <w:ind w:left="2268"/>
        <w:jc w:val="both"/>
        <w:rPr>
          <w:rFonts w:ascii="Arial" w:eastAsia="Arial" w:hAnsi="Arial" w:cs="Arial"/>
        </w:rPr>
      </w:pPr>
      <w:r w:rsidRPr="00761BCE">
        <w:rPr>
          <w:rFonts w:ascii="Arial" w:eastAsia="Arial" w:hAnsi="Arial" w:cs="Arial"/>
          <w:sz w:val="20"/>
          <w:szCs w:val="20"/>
        </w:rPr>
        <w:t>(RE 605709, Relator(a): DIAS TOFFOLI, Relator(a) p/ Acórdão: ROSA WEBER, Primeira Turma, julgado em 12/06/2018, ACÓRDÃO ELETRÔNICO DJe-</w:t>
      </w:r>
      <w:proofErr w:type="gramStart"/>
      <w:r w:rsidRPr="00761BCE">
        <w:rPr>
          <w:rFonts w:ascii="Arial" w:eastAsia="Arial" w:hAnsi="Arial" w:cs="Arial"/>
          <w:sz w:val="20"/>
          <w:szCs w:val="20"/>
        </w:rPr>
        <w:t>032  DIVULG</w:t>
      </w:r>
      <w:proofErr w:type="gramEnd"/>
      <w:r w:rsidRPr="00761BCE">
        <w:rPr>
          <w:rFonts w:ascii="Arial" w:eastAsia="Arial" w:hAnsi="Arial" w:cs="Arial"/>
          <w:sz w:val="20"/>
          <w:szCs w:val="20"/>
        </w:rPr>
        <w:t xml:space="preserve"> 15-02-2019  PUBLIC 18-02-2019)</w:t>
      </w:r>
      <w:r>
        <w:rPr>
          <w:rFonts w:ascii="Arial" w:eastAsia="Arial" w:hAnsi="Arial" w:cs="Arial"/>
          <w:sz w:val="20"/>
          <w:szCs w:val="20"/>
        </w:rPr>
        <w:t xml:space="preserve"> (*Grifo nosso)</w:t>
      </w:r>
    </w:p>
    <w:p w14:paraId="2B996AA4" w14:textId="77777777" w:rsidR="009E1F82" w:rsidRPr="00673B4C" w:rsidRDefault="009E1F82" w:rsidP="009E1F82">
      <w:pPr>
        <w:spacing w:after="0" w:line="240" w:lineRule="auto"/>
        <w:ind w:left="2127"/>
        <w:jc w:val="both"/>
        <w:rPr>
          <w:rFonts w:ascii="Arial" w:eastAsia="Arial" w:hAnsi="Arial" w:cs="Arial"/>
          <w:sz w:val="20"/>
          <w:szCs w:val="20"/>
        </w:rPr>
      </w:pPr>
    </w:p>
    <w:p w14:paraId="379CD9FD" w14:textId="77777777" w:rsidR="009E1F82" w:rsidRDefault="009E1F82" w:rsidP="009E1F82">
      <w:pPr>
        <w:spacing w:line="360" w:lineRule="auto"/>
        <w:ind w:firstLine="1134"/>
        <w:jc w:val="both"/>
        <w:rPr>
          <w:rFonts w:ascii="Arial" w:eastAsia="Arial" w:hAnsi="Arial" w:cs="Arial"/>
          <w:sz w:val="24"/>
          <w:szCs w:val="24"/>
        </w:rPr>
      </w:pPr>
      <w:r>
        <w:rPr>
          <w:rFonts w:ascii="Arial" w:eastAsia="Arial" w:hAnsi="Arial" w:cs="Arial"/>
          <w:sz w:val="24"/>
          <w:szCs w:val="24"/>
        </w:rPr>
        <w:t xml:space="preserve">Com isso, finda na controversa do posicionamento da Suprema Corte, verifica-se que neste segundo momento discute sobre a penhora do bem de família do fiador em contrato de locação de imóvel comercial, </w:t>
      </w:r>
      <w:r w:rsidRPr="0069501D">
        <w:rPr>
          <w:rFonts w:ascii="Arial" w:eastAsia="Arial" w:hAnsi="Arial" w:cs="Arial"/>
          <w:sz w:val="24"/>
          <w:szCs w:val="24"/>
        </w:rPr>
        <w:t>entender</w:t>
      </w:r>
      <w:r>
        <w:rPr>
          <w:rFonts w:ascii="Arial" w:eastAsia="Arial" w:hAnsi="Arial" w:cs="Arial"/>
          <w:sz w:val="24"/>
          <w:szCs w:val="24"/>
        </w:rPr>
        <w:t xml:space="preserve"> </w:t>
      </w:r>
      <w:proofErr w:type="spellStart"/>
      <w:r>
        <w:rPr>
          <w:rFonts w:ascii="Arial" w:eastAsia="Arial" w:hAnsi="Arial" w:cs="Arial"/>
          <w:sz w:val="24"/>
          <w:szCs w:val="24"/>
        </w:rPr>
        <w:t>n</w:t>
      </w:r>
      <w:r w:rsidRPr="0069501D">
        <w:rPr>
          <w:rFonts w:ascii="Arial" w:eastAsia="Arial" w:hAnsi="Arial" w:cs="Arial"/>
          <w:sz w:val="24"/>
          <w:szCs w:val="24"/>
        </w:rPr>
        <w:t>a</w:t>
      </w:r>
      <w:proofErr w:type="spellEnd"/>
      <w:r w:rsidRPr="0069501D">
        <w:rPr>
          <w:rFonts w:ascii="Arial" w:eastAsia="Arial" w:hAnsi="Arial" w:cs="Arial"/>
          <w:sz w:val="24"/>
          <w:szCs w:val="24"/>
        </w:rPr>
        <w:t xml:space="preserve"> inconstitucionalidade da constrição do imóvel que comporta a família do fiador</w:t>
      </w:r>
      <w:r>
        <w:rPr>
          <w:rFonts w:ascii="Arial" w:eastAsia="Arial" w:hAnsi="Arial" w:cs="Arial"/>
          <w:sz w:val="24"/>
          <w:szCs w:val="24"/>
        </w:rPr>
        <w:t xml:space="preserve">. Sendo assimilado o entendimento com a garantia da dignidade da pessoa humana e o direito à moradia do garantidor. </w:t>
      </w:r>
    </w:p>
    <w:p w14:paraId="17639288" w14:textId="77777777" w:rsidR="009E1F82" w:rsidRDefault="009E1F82" w:rsidP="009E1F82">
      <w:pPr>
        <w:spacing w:line="360" w:lineRule="auto"/>
        <w:ind w:firstLine="1134"/>
        <w:jc w:val="both"/>
        <w:rPr>
          <w:rFonts w:ascii="Arial" w:eastAsia="Arial" w:hAnsi="Arial" w:cs="Arial"/>
          <w:sz w:val="24"/>
          <w:szCs w:val="24"/>
        </w:rPr>
      </w:pPr>
      <w:r>
        <w:rPr>
          <w:rFonts w:ascii="Arial" w:eastAsia="Arial" w:hAnsi="Arial" w:cs="Arial"/>
          <w:sz w:val="24"/>
          <w:szCs w:val="24"/>
        </w:rPr>
        <w:t>Esse segundo entendimento, conforme abordado anteriormente, não foi prosperado quando a locação for residencial de acordo com o julgado do primeiro momento (RE 607.688), permanecendo o posicionamento de que não há afronta ao direito à moradia na penhora do bem de família do fiador, diante do exercício do direito à liberdade quando o fiador assume a garantia de locação residencial e também pelo fato da norma ser expressa quanto à exceção da impenhorabilidade.</w:t>
      </w:r>
    </w:p>
    <w:p w14:paraId="61F93A27" w14:textId="77777777" w:rsidR="009E1F82" w:rsidRDefault="009E1F82" w:rsidP="009E1F82">
      <w:pPr>
        <w:spacing w:line="360" w:lineRule="auto"/>
        <w:ind w:firstLine="1134"/>
        <w:jc w:val="both"/>
        <w:rPr>
          <w:rFonts w:ascii="Arial" w:eastAsia="Arial" w:hAnsi="Arial" w:cs="Arial"/>
          <w:sz w:val="24"/>
          <w:szCs w:val="24"/>
        </w:rPr>
      </w:pPr>
      <w:r>
        <w:rPr>
          <w:rFonts w:ascii="Arial" w:eastAsia="Arial" w:hAnsi="Arial" w:cs="Arial"/>
          <w:sz w:val="24"/>
          <w:szCs w:val="24"/>
        </w:rPr>
        <w:t xml:space="preserve"> Sendo assim, reafirma-se que a válvula </w:t>
      </w:r>
      <w:r w:rsidRPr="003874CA">
        <w:rPr>
          <w:rFonts w:ascii="Arial" w:eastAsia="Arial" w:hAnsi="Arial" w:cs="Arial"/>
          <w:sz w:val="24"/>
          <w:szCs w:val="24"/>
        </w:rPr>
        <w:t>que autoriza o Estado a tornar penhorável o bem de família</w:t>
      </w:r>
      <w:r>
        <w:rPr>
          <w:rFonts w:ascii="Arial" w:eastAsia="Arial" w:hAnsi="Arial" w:cs="Arial"/>
          <w:sz w:val="24"/>
          <w:szCs w:val="24"/>
        </w:rPr>
        <w:t xml:space="preserve"> se encontra aberta no caso do fiador, quando somente o objeto do contrato da locação garantido for imóvel residencial,</w:t>
      </w:r>
      <w:r w:rsidRPr="003874CA">
        <w:rPr>
          <w:rFonts w:ascii="Arial" w:eastAsia="Arial" w:hAnsi="Arial" w:cs="Arial"/>
          <w:sz w:val="24"/>
          <w:szCs w:val="24"/>
        </w:rPr>
        <w:t xml:space="preserve"> </w:t>
      </w:r>
      <w:r>
        <w:rPr>
          <w:rFonts w:ascii="Arial" w:eastAsia="Arial" w:hAnsi="Arial" w:cs="Arial"/>
          <w:sz w:val="24"/>
          <w:szCs w:val="24"/>
        </w:rPr>
        <w:t>aonde incorrerá uma responsabilidade patrimonial mais onerosa em face desse garantidor do que para o próprio locatário.</w:t>
      </w:r>
    </w:p>
    <w:p w14:paraId="3138E6B3" w14:textId="77777777" w:rsidR="009E1F82" w:rsidRDefault="009E1F82" w:rsidP="009E1F82">
      <w:pPr>
        <w:spacing w:after="0" w:line="360" w:lineRule="auto"/>
        <w:jc w:val="both"/>
        <w:rPr>
          <w:rFonts w:ascii="Arial" w:eastAsia="Arial" w:hAnsi="Arial" w:cs="Arial"/>
          <w:sz w:val="24"/>
          <w:szCs w:val="24"/>
        </w:rPr>
      </w:pPr>
      <w:r>
        <w:rPr>
          <w:rFonts w:ascii="Arial" w:eastAsia="Arial" w:hAnsi="Arial" w:cs="Arial"/>
          <w:sz w:val="24"/>
          <w:szCs w:val="24"/>
        </w:rPr>
        <w:t xml:space="preserve"> </w:t>
      </w:r>
    </w:p>
    <w:p w14:paraId="6EF73685" w14:textId="687839B5" w:rsidR="009E1F82" w:rsidRPr="00D00AFA" w:rsidRDefault="009E1F82" w:rsidP="009E1F82">
      <w:pPr>
        <w:spacing w:after="0" w:line="360" w:lineRule="auto"/>
        <w:jc w:val="both"/>
        <w:rPr>
          <w:rFonts w:ascii="Arial" w:eastAsia="Arial" w:hAnsi="Arial" w:cs="Arial"/>
          <w:sz w:val="24"/>
          <w:szCs w:val="24"/>
        </w:rPr>
      </w:pPr>
      <w:r>
        <w:rPr>
          <w:rFonts w:ascii="Arial" w:eastAsia="Arial" w:hAnsi="Arial" w:cs="Arial"/>
          <w:sz w:val="24"/>
          <w:szCs w:val="24"/>
        </w:rPr>
        <w:lastRenderedPageBreak/>
        <w:t>3.3</w:t>
      </w:r>
      <w:r w:rsidRPr="00D00AFA">
        <w:rPr>
          <w:rFonts w:ascii="Arial" w:eastAsia="Arial" w:hAnsi="Arial" w:cs="Arial"/>
          <w:sz w:val="24"/>
          <w:szCs w:val="24"/>
        </w:rPr>
        <w:t xml:space="preserve"> </w:t>
      </w:r>
      <w:r w:rsidR="00A97B0A">
        <w:rPr>
          <w:rFonts w:ascii="Arial" w:eastAsia="Arial" w:hAnsi="Arial" w:cs="Arial"/>
          <w:sz w:val="24"/>
          <w:szCs w:val="24"/>
        </w:rPr>
        <w:t>BREVES CONSIDERAÇÕES</w:t>
      </w:r>
      <w:r>
        <w:rPr>
          <w:rFonts w:ascii="Arial" w:eastAsia="Arial" w:hAnsi="Arial" w:cs="Arial"/>
          <w:sz w:val="24"/>
          <w:szCs w:val="24"/>
        </w:rPr>
        <w:t xml:space="preserve"> A</w:t>
      </w:r>
      <w:r w:rsidRPr="00D00AFA">
        <w:rPr>
          <w:rFonts w:ascii="Arial" w:eastAsia="Arial" w:hAnsi="Arial" w:cs="Arial"/>
          <w:sz w:val="24"/>
          <w:szCs w:val="24"/>
        </w:rPr>
        <w:t xml:space="preserve"> PROTEÇÃO DA MORADIA </w:t>
      </w:r>
      <w:r>
        <w:rPr>
          <w:rFonts w:ascii="Arial" w:eastAsia="Arial" w:hAnsi="Arial" w:cs="Arial"/>
          <w:sz w:val="24"/>
          <w:szCs w:val="24"/>
        </w:rPr>
        <w:t>SOBRE O ÂMBITO DO</w:t>
      </w:r>
      <w:r w:rsidRPr="00D00AFA">
        <w:rPr>
          <w:rFonts w:ascii="Arial" w:eastAsia="Arial" w:hAnsi="Arial" w:cs="Arial"/>
          <w:sz w:val="24"/>
          <w:szCs w:val="24"/>
        </w:rPr>
        <w:t xml:space="preserve"> DIREITO INTERNACIONAL</w:t>
      </w:r>
      <w:r>
        <w:rPr>
          <w:rFonts w:ascii="Arial" w:eastAsia="Arial" w:hAnsi="Arial" w:cs="Arial"/>
          <w:sz w:val="24"/>
          <w:szCs w:val="24"/>
        </w:rPr>
        <w:t xml:space="preserve"> E SUA ESSENCIALIDADE NA DIGNIDADE DA PESSOA HUMANA</w:t>
      </w:r>
    </w:p>
    <w:p w14:paraId="1CF36FD3" w14:textId="77777777" w:rsidR="009E1F82" w:rsidRPr="00046A9C" w:rsidRDefault="009E1F82" w:rsidP="009E1F82">
      <w:pPr>
        <w:spacing w:after="0" w:line="360" w:lineRule="auto"/>
        <w:jc w:val="both"/>
        <w:rPr>
          <w:rFonts w:ascii="Arial" w:eastAsia="Arial" w:hAnsi="Arial" w:cs="Arial"/>
          <w:sz w:val="24"/>
          <w:szCs w:val="24"/>
          <w:highlight w:val="yellow"/>
        </w:rPr>
      </w:pPr>
    </w:p>
    <w:p w14:paraId="4215AD85" w14:textId="57175D45" w:rsidR="009E1F82" w:rsidRPr="00D00AFA" w:rsidRDefault="00A97B0A" w:rsidP="009E1F82">
      <w:pPr>
        <w:spacing w:line="360" w:lineRule="auto"/>
        <w:ind w:firstLine="1134"/>
        <w:jc w:val="both"/>
        <w:rPr>
          <w:rFonts w:ascii="Arial" w:eastAsia="Arial" w:hAnsi="Arial" w:cs="Arial"/>
          <w:sz w:val="24"/>
          <w:szCs w:val="24"/>
        </w:rPr>
      </w:pPr>
      <w:r>
        <w:rPr>
          <w:rFonts w:ascii="Arial" w:eastAsia="Arial" w:hAnsi="Arial" w:cs="Arial"/>
          <w:sz w:val="24"/>
          <w:szCs w:val="24"/>
        </w:rPr>
        <w:t>Levando-se em conta</w:t>
      </w:r>
      <w:r w:rsidR="009E1F82" w:rsidRPr="00D00AFA">
        <w:rPr>
          <w:rFonts w:ascii="Arial" w:eastAsia="Arial" w:hAnsi="Arial" w:cs="Arial"/>
          <w:sz w:val="24"/>
          <w:szCs w:val="24"/>
        </w:rPr>
        <w:t xml:space="preserve"> que o fiador em determinada situação possa </w:t>
      </w:r>
      <w:r w:rsidR="009E1F82">
        <w:rPr>
          <w:rFonts w:ascii="Arial" w:eastAsia="Arial" w:hAnsi="Arial" w:cs="Arial"/>
          <w:sz w:val="24"/>
          <w:szCs w:val="24"/>
        </w:rPr>
        <w:t xml:space="preserve">ter o bem de família </w:t>
      </w:r>
      <w:r w:rsidR="009E1F82" w:rsidRPr="00D00AFA">
        <w:rPr>
          <w:rFonts w:ascii="Arial" w:eastAsia="Arial" w:hAnsi="Arial" w:cs="Arial"/>
          <w:sz w:val="24"/>
          <w:szCs w:val="24"/>
        </w:rPr>
        <w:t xml:space="preserve">compelido a saldar a dívida oriunda de contrato de locação, </w:t>
      </w:r>
      <w:r w:rsidR="009E1F82">
        <w:rPr>
          <w:rFonts w:ascii="Arial" w:eastAsia="Arial" w:hAnsi="Arial" w:cs="Arial"/>
          <w:sz w:val="24"/>
          <w:szCs w:val="24"/>
        </w:rPr>
        <w:t>conforme já observado, o Supremo Tribunal Federal</w:t>
      </w:r>
      <w:r w:rsidR="009E1F82" w:rsidRPr="00D00AFA">
        <w:rPr>
          <w:rFonts w:ascii="Arial" w:eastAsia="Arial" w:hAnsi="Arial" w:cs="Arial"/>
          <w:sz w:val="24"/>
          <w:szCs w:val="24"/>
        </w:rPr>
        <w:t xml:space="preserve"> firmou entendimento diante dos contornos conferido pelo ordenamento jurídico</w:t>
      </w:r>
      <w:r w:rsidR="009E1F82">
        <w:rPr>
          <w:rFonts w:ascii="Arial" w:eastAsia="Arial" w:hAnsi="Arial" w:cs="Arial"/>
          <w:sz w:val="24"/>
          <w:szCs w:val="24"/>
        </w:rPr>
        <w:t xml:space="preserve"> sobre a penhora do imóvel</w:t>
      </w:r>
      <w:r w:rsidR="009E1F82" w:rsidRPr="00D00AFA">
        <w:rPr>
          <w:rFonts w:ascii="Arial" w:eastAsia="Arial" w:hAnsi="Arial" w:cs="Arial"/>
          <w:sz w:val="24"/>
          <w:szCs w:val="24"/>
        </w:rPr>
        <w:t xml:space="preserve"> </w:t>
      </w:r>
      <w:r w:rsidR="009E1F82">
        <w:rPr>
          <w:rFonts w:ascii="Arial" w:eastAsia="Arial" w:hAnsi="Arial" w:cs="Arial"/>
          <w:sz w:val="24"/>
          <w:szCs w:val="24"/>
        </w:rPr>
        <w:t xml:space="preserve">único </w:t>
      </w:r>
      <w:r w:rsidR="009E1F82" w:rsidRPr="00D00AFA">
        <w:rPr>
          <w:rFonts w:ascii="Arial" w:eastAsia="Arial" w:hAnsi="Arial" w:cs="Arial"/>
          <w:sz w:val="24"/>
          <w:szCs w:val="24"/>
        </w:rPr>
        <w:t>habita</w:t>
      </w:r>
      <w:r w:rsidR="009E1F82">
        <w:rPr>
          <w:rFonts w:ascii="Arial" w:eastAsia="Arial" w:hAnsi="Arial" w:cs="Arial"/>
          <w:sz w:val="24"/>
          <w:szCs w:val="24"/>
        </w:rPr>
        <w:t xml:space="preserve">cional do garantidor, </w:t>
      </w:r>
      <w:r w:rsidR="009E1F82" w:rsidRPr="00D00AFA">
        <w:rPr>
          <w:rFonts w:ascii="Arial" w:eastAsia="Arial" w:hAnsi="Arial" w:cs="Arial"/>
          <w:sz w:val="24"/>
          <w:szCs w:val="24"/>
        </w:rPr>
        <w:t>conflit</w:t>
      </w:r>
      <w:r w:rsidR="009E1F82">
        <w:rPr>
          <w:rFonts w:ascii="Arial" w:eastAsia="Arial" w:hAnsi="Arial" w:cs="Arial"/>
          <w:sz w:val="24"/>
          <w:szCs w:val="24"/>
        </w:rPr>
        <w:t>ando</w:t>
      </w:r>
      <w:r w:rsidR="009E1F82" w:rsidRPr="00D00AFA">
        <w:rPr>
          <w:rFonts w:ascii="Arial" w:eastAsia="Arial" w:hAnsi="Arial" w:cs="Arial"/>
          <w:sz w:val="24"/>
          <w:szCs w:val="24"/>
        </w:rPr>
        <w:t xml:space="preserve"> o direito à moradia </w:t>
      </w:r>
      <w:r w:rsidR="009E1F82">
        <w:rPr>
          <w:rFonts w:ascii="Arial" w:eastAsia="Arial" w:hAnsi="Arial" w:cs="Arial"/>
          <w:sz w:val="24"/>
          <w:szCs w:val="24"/>
        </w:rPr>
        <w:t>c</w:t>
      </w:r>
      <w:r w:rsidR="009E1F82" w:rsidRPr="00D00AFA">
        <w:rPr>
          <w:rFonts w:ascii="Arial" w:eastAsia="Arial" w:hAnsi="Arial" w:cs="Arial"/>
          <w:sz w:val="24"/>
          <w:szCs w:val="24"/>
        </w:rPr>
        <w:t>o</w:t>
      </w:r>
      <w:r w:rsidR="009E1F82">
        <w:rPr>
          <w:rFonts w:ascii="Arial" w:eastAsia="Arial" w:hAnsi="Arial" w:cs="Arial"/>
          <w:sz w:val="24"/>
          <w:szCs w:val="24"/>
        </w:rPr>
        <w:t>m o</w:t>
      </w:r>
      <w:r w:rsidR="009E1F82" w:rsidRPr="00D00AFA">
        <w:rPr>
          <w:rFonts w:ascii="Arial" w:eastAsia="Arial" w:hAnsi="Arial" w:cs="Arial"/>
          <w:sz w:val="24"/>
          <w:szCs w:val="24"/>
        </w:rPr>
        <w:t xml:space="preserve"> direito à liberdade do indivíduo. Passamos </w:t>
      </w:r>
      <w:r w:rsidR="009E1F82">
        <w:rPr>
          <w:rFonts w:ascii="Arial" w:eastAsia="Arial" w:hAnsi="Arial" w:cs="Arial"/>
          <w:sz w:val="24"/>
          <w:szCs w:val="24"/>
        </w:rPr>
        <w:t xml:space="preserve">assim a </w:t>
      </w:r>
      <w:r w:rsidR="009E1F82" w:rsidRPr="00D00AFA">
        <w:rPr>
          <w:rFonts w:ascii="Arial" w:eastAsia="Arial" w:hAnsi="Arial" w:cs="Arial"/>
          <w:sz w:val="24"/>
          <w:szCs w:val="24"/>
        </w:rPr>
        <w:t>observar tal situação do ponto de vist</w:t>
      </w:r>
      <w:r w:rsidR="009E1F82">
        <w:rPr>
          <w:rFonts w:ascii="Arial" w:eastAsia="Arial" w:hAnsi="Arial" w:cs="Arial"/>
          <w:sz w:val="24"/>
          <w:szCs w:val="24"/>
        </w:rPr>
        <w:t>a</w:t>
      </w:r>
      <w:r w:rsidR="009E1F82" w:rsidRPr="00D00AFA">
        <w:rPr>
          <w:rFonts w:ascii="Arial" w:eastAsia="Arial" w:hAnsi="Arial" w:cs="Arial"/>
          <w:sz w:val="24"/>
          <w:szCs w:val="24"/>
        </w:rPr>
        <w:t xml:space="preserve"> do direito internacional material sobre o tema.</w:t>
      </w:r>
    </w:p>
    <w:p w14:paraId="54AEA62D" w14:textId="1AEF7693" w:rsidR="009E1F82" w:rsidRDefault="00A97B0A" w:rsidP="009E1F82">
      <w:pPr>
        <w:spacing w:line="360" w:lineRule="auto"/>
        <w:ind w:firstLine="1134"/>
        <w:jc w:val="both"/>
        <w:rPr>
          <w:rFonts w:ascii="Arial" w:eastAsia="Arial" w:hAnsi="Arial" w:cs="Arial"/>
          <w:sz w:val="24"/>
          <w:szCs w:val="24"/>
        </w:rPr>
      </w:pPr>
      <w:r>
        <w:rPr>
          <w:rFonts w:ascii="Arial" w:eastAsia="Arial" w:hAnsi="Arial" w:cs="Arial"/>
          <w:sz w:val="24"/>
          <w:szCs w:val="24"/>
        </w:rPr>
        <w:t>O amparo</w:t>
      </w:r>
      <w:r w:rsidR="009E1F82">
        <w:rPr>
          <w:rFonts w:ascii="Arial" w:eastAsia="Arial" w:hAnsi="Arial" w:cs="Arial"/>
          <w:sz w:val="24"/>
          <w:szCs w:val="24"/>
        </w:rPr>
        <w:t xml:space="preserve"> da </w:t>
      </w:r>
      <w:r w:rsidR="009E1F82" w:rsidRPr="00D00AFA">
        <w:rPr>
          <w:rFonts w:ascii="Arial" w:eastAsia="Arial" w:hAnsi="Arial" w:cs="Arial"/>
          <w:sz w:val="24"/>
          <w:szCs w:val="24"/>
        </w:rPr>
        <w:t>moradia</w:t>
      </w:r>
      <w:r w:rsidR="009E1F82">
        <w:rPr>
          <w:rFonts w:ascii="Arial" w:eastAsia="Arial" w:hAnsi="Arial" w:cs="Arial"/>
          <w:sz w:val="24"/>
          <w:szCs w:val="24"/>
        </w:rPr>
        <w:t xml:space="preserve"> </w:t>
      </w:r>
      <w:r>
        <w:rPr>
          <w:rFonts w:ascii="Arial" w:eastAsia="Arial" w:hAnsi="Arial" w:cs="Arial"/>
          <w:sz w:val="24"/>
          <w:szCs w:val="24"/>
        </w:rPr>
        <w:t>surge como</w:t>
      </w:r>
      <w:r w:rsidR="009E1F82">
        <w:rPr>
          <w:rFonts w:ascii="Arial" w:eastAsia="Arial" w:hAnsi="Arial" w:cs="Arial"/>
          <w:sz w:val="24"/>
          <w:szCs w:val="24"/>
        </w:rPr>
        <w:t xml:space="preserve"> direito social de segunda dimensão</w:t>
      </w:r>
      <w:r>
        <w:rPr>
          <w:rFonts w:ascii="Arial" w:eastAsia="Arial" w:hAnsi="Arial" w:cs="Arial"/>
          <w:sz w:val="24"/>
          <w:szCs w:val="24"/>
        </w:rPr>
        <w:t>,</w:t>
      </w:r>
      <w:r w:rsidR="009E1F82">
        <w:rPr>
          <w:rFonts w:ascii="Arial" w:eastAsia="Arial" w:hAnsi="Arial" w:cs="Arial"/>
          <w:sz w:val="24"/>
          <w:szCs w:val="24"/>
        </w:rPr>
        <w:t xml:space="preserve"> possui</w:t>
      </w:r>
      <w:r>
        <w:rPr>
          <w:rFonts w:ascii="Arial" w:eastAsia="Arial" w:hAnsi="Arial" w:cs="Arial"/>
          <w:sz w:val="24"/>
          <w:szCs w:val="24"/>
        </w:rPr>
        <w:t>ndo</w:t>
      </w:r>
      <w:r w:rsidR="009E1F82">
        <w:rPr>
          <w:rFonts w:ascii="Arial" w:eastAsia="Arial" w:hAnsi="Arial" w:cs="Arial"/>
          <w:sz w:val="24"/>
          <w:szCs w:val="24"/>
        </w:rPr>
        <w:t xml:space="preserve"> status de direito fundamental</w:t>
      </w:r>
      <w:r>
        <w:rPr>
          <w:rFonts w:ascii="Arial" w:eastAsia="Arial" w:hAnsi="Arial" w:cs="Arial"/>
          <w:sz w:val="24"/>
          <w:szCs w:val="24"/>
        </w:rPr>
        <w:t xml:space="preserve"> de</w:t>
      </w:r>
      <w:r w:rsidR="009E1F82" w:rsidRPr="00D00AFA">
        <w:rPr>
          <w:rFonts w:ascii="Arial" w:eastAsia="Arial" w:hAnsi="Arial" w:cs="Arial"/>
          <w:sz w:val="24"/>
          <w:szCs w:val="24"/>
        </w:rPr>
        <w:t xml:space="preserve"> tratados internacionais, </w:t>
      </w:r>
      <w:r w:rsidR="009E1F82">
        <w:rPr>
          <w:rFonts w:ascii="Arial" w:eastAsia="Arial" w:hAnsi="Arial" w:cs="Arial"/>
          <w:sz w:val="24"/>
          <w:szCs w:val="24"/>
        </w:rPr>
        <w:t>podendo ser vista na</w:t>
      </w:r>
      <w:r w:rsidR="009E1F82" w:rsidRPr="00D00AFA">
        <w:rPr>
          <w:rFonts w:ascii="Arial" w:eastAsia="Arial" w:hAnsi="Arial" w:cs="Arial"/>
          <w:sz w:val="24"/>
          <w:szCs w:val="24"/>
        </w:rPr>
        <w:t xml:space="preserve"> Declaração Universal de Direitos Humanos de 1948</w:t>
      </w:r>
      <w:r w:rsidR="009E1F82">
        <w:rPr>
          <w:rFonts w:ascii="Arial" w:eastAsia="Arial" w:hAnsi="Arial" w:cs="Arial"/>
          <w:sz w:val="24"/>
          <w:szCs w:val="24"/>
        </w:rPr>
        <w:t xml:space="preserve"> no trecho do artigo 25, a qual aduz que: “</w:t>
      </w:r>
      <w:r w:rsidR="009E1F82" w:rsidRPr="002A2029">
        <w:rPr>
          <w:rFonts w:ascii="Arial" w:eastAsia="Arial" w:hAnsi="Arial" w:cs="Arial"/>
          <w:i/>
          <w:iCs/>
          <w:sz w:val="24"/>
          <w:szCs w:val="24"/>
        </w:rPr>
        <w:t>toda a pessoa tem direito a um nível de vida suficientemente para lhe assegurar e à sua família a saúde e o bem estar, principalmente quanto à alimentação, ao vestuário, ao alojamento, (...)”</w:t>
      </w:r>
      <w:r w:rsidR="009E1F82">
        <w:rPr>
          <w:rStyle w:val="Refdenotaderodap"/>
          <w:rFonts w:ascii="Arial" w:eastAsia="Arial" w:hAnsi="Arial" w:cs="Arial"/>
          <w:i/>
          <w:iCs/>
          <w:sz w:val="24"/>
          <w:szCs w:val="24"/>
        </w:rPr>
        <w:footnoteReference w:id="15"/>
      </w:r>
      <w:r w:rsidR="009E1F82">
        <w:rPr>
          <w:rFonts w:ascii="Arial" w:eastAsia="Arial" w:hAnsi="Arial" w:cs="Arial"/>
          <w:sz w:val="24"/>
          <w:szCs w:val="24"/>
        </w:rPr>
        <w:t xml:space="preserve"> o que reforça o entendimento da Teoria do Patrimônio Mínimo, que preceitua o mínimo existencial para que o indivíduo possa viver com dignidade.</w:t>
      </w:r>
    </w:p>
    <w:p w14:paraId="4B29E48A" w14:textId="2133C54F" w:rsidR="009E1F82" w:rsidRDefault="00A97B0A" w:rsidP="009E1F82">
      <w:pPr>
        <w:spacing w:after="0" w:line="360" w:lineRule="auto"/>
        <w:ind w:firstLine="1134"/>
        <w:jc w:val="both"/>
        <w:rPr>
          <w:rFonts w:ascii="Arial" w:eastAsia="Arial" w:hAnsi="Arial" w:cs="Arial"/>
          <w:sz w:val="24"/>
          <w:szCs w:val="24"/>
        </w:rPr>
      </w:pPr>
      <w:r>
        <w:rPr>
          <w:rFonts w:ascii="Arial" w:eastAsia="Arial" w:hAnsi="Arial" w:cs="Arial"/>
          <w:sz w:val="24"/>
          <w:szCs w:val="24"/>
        </w:rPr>
        <w:t>Percorremos</w:t>
      </w:r>
      <w:r w:rsidR="009E1F82">
        <w:rPr>
          <w:rFonts w:ascii="Arial" w:eastAsia="Arial" w:hAnsi="Arial" w:cs="Arial"/>
          <w:sz w:val="24"/>
          <w:szCs w:val="24"/>
        </w:rPr>
        <w:t xml:space="preserve"> também n</w:t>
      </w:r>
      <w:r w:rsidR="009E1F82" w:rsidRPr="00D00AFA">
        <w:rPr>
          <w:rFonts w:ascii="Arial" w:eastAsia="Arial" w:hAnsi="Arial" w:cs="Arial"/>
          <w:sz w:val="24"/>
          <w:szCs w:val="24"/>
        </w:rPr>
        <w:t>o Pacto Internacional dos Direitos Econômicos, Sociais e Culturais</w:t>
      </w:r>
      <w:r w:rsidR="009E1F82">
        <w:rPr>
          <w:rStyle w:val="Refdenotaderodap"/>
          <w:rFonts w:ascii="Arial" w:eastAsia="Arial" w:hAnsi="Arial" w:cs="Arial"/>
          <w:sz w:val="24"/>
          <w:szCs w:val="24"/>
        </w:rPr>
        <w:footnoteReference w:id="16"/>
      </w:r>
      <w:r w:rsidR="009E1F82">
        <w:rPr>
          <w:rFonts w:ascii="Arial" w:eastAsia="Arial" w:hAnsi="Arial" w:cs="Arial"/>
          <w:sz w:val="24"/>
          <w:szCs w:val="24"/>
        </w:rPr>
        <w:t xml:space="preserve"> em que o Brasil faz parte desde 1992, possuindo o dever do Estado em assegurar e proteger a moradia, dispondo que:</w:t>
      </w:r>
    </w:p>
    <w:p w14:paraId="213153F5" w14:textId="77777777" w:rsidR="009E1F82" w:rsidRDefault="009E1F82" w:rsidP="009E1F82">
      <w:pPr>
        <w:spacing w:after="0" w:line="360" w:lineRule="auto"/>
        <w:ind w:firstLine="1134"/>
        <w:jc w:val="both"/>
        <w:rPr>
          <w:rFonts w:ascii="Arial" w:eastAsia="Arial" w:hAnsi="Arial" w:cs="Arial"/>
          <w:sz w:val="24"/>
          <w:szCs w:val="24"/>
        </w:rPr>
      </w:pPr>
    </w:p>
    <w:p w14:paraId="7C6E9EF7" w14:textId="77777777" w:rsidR="009E1F82" w:rsidRDefault="009E1F82" w:rsidP="009E1F82">
      <w:pPr>
        <w:spacing w:line="240" w:lineRule="auto"/>
        <w:ind w:left="2268"/>
        <w:jc w:val="both"/>
        <w:rPr>
          <w:rFonts w:ascii="Arial" w:eastAsia="Arial" w:hAnsi="Arial" w:cs="Arial"/>
          <w:sz w:val="20"/>
          <w:szCs w:val="20"/>
        </w:rPr>
      </w:pPr>
      <w:r w:rsidRPr="00A47EAB">
        <w:rPr>
          <w:rFonts w:ascii="Arial" w:eastAsia="Arial" w:hAnsi="Arial" w:cs="Arial"/>
          <w:sz w:val="20"/>
          <w:szCs w:val="20"/>
        </w:rPr>
        <w:t xml:space="preserve">Art. 11 </w:t>
      </w:r>
      <w:r>
        <w:rPr>
          <w:rFonts w:ascii="Arial" w:eastAsia="Arial" w:hAnsi="Arial" w:cs="Arial"/>
          <w:sz w:val="20"/>
          <w:szCs w:val="20"/>
        </w:rPr>
        <w:t>Os</w:t>
      </w:r>
      <w:r w:rsidRPr="00A47EAB">
        <w:rPr>
          <w:rFonts w:ascii="Arial" w:eastAsia="Arial" w:hAnsi="Arial" w:cs="Arial"/>
          <w:sz w:val="20"/>
          <w:szCs w:val="20"/>
        </w:rPr>
        <w:t xml:space="preserve"> Estados Partes do presente Pacto reconhecem o direito de toda pessoa a um nível de vida adequando para si próprio e sua família, inclusive à alimentação, vestimenta e moradia adequadas, assim como a uma melhoria contínua de suas condições de vida. Os Estados Partes tomarão medidas apropriadas para assegurar a consecução desse direito, reconhecendo, nesse sentido, a importância essencial da cooperação internacional fundada no livre consentimento.</w:t>
      </w:r>
    </w:p>
    <w:p w14:paraId="3AD55614" w14:textId="77777777" w:rsidR="009E1F82" w:rsidRPr="00A47EAB" w:rsidRDefault="009E1F82" w:rsidP="009E1F82">
      <w:pPr>
        <w:spacing w:after="0" w:line="240" w:lineRule="auto"/>
        <w:ind w:left="2268"/>
        <w:jc w:val="both"/>
        <w:rPr>
          <w:rFonts w:ascii="Arial" w:eastAsia="Arial" w:hAnsi="Arial" w:cs="Arial"/>
          <w:sz w:val="20"/>
          <w:szCs w:val="20"/>
        </w:rPr>
      </w:pPr>
    </w:p>
    <w:p w14:paraId="255409EB" w14:textId="77777777" w:rsidR="009E1F82" w:rsidRDefault="009E1F82" w:rsidP="009E1F82">
      <w:pPr>
        <w:spacing w:after="0" w:line="360" w:lineRule="auto"/>
        <w:ind w:firstLine="1134"/>
        <w:jc w:val="both"/>
        <w:rPr>
          <w:rFonts w:ascii="Arial" w:eastAsia="Arial" w:hAnsi="Arial" w:cs="Arial"/>
          <w:sz w:val="24"/>
          <w:szCs w:val="24"/>
        </w:rPr>
      </w:pPr>
      <w:r w:rsidRPr="005A1A8D">
        <w:rPr>
          <w:rFonts w:ascii="Arial" w:eastAsia="Arial" w:hAnsi="Arial" w:cs="Arial"/>
          <w:sz w:val="24"/>
          <w:szCs w:val="24"/>
        </w:rPr>
        <w:t xml:space="preserve">Apontado o posicionamento sobre </w:t>
      </w:r>
      <w:r>
        <w:rPr>
          <w:rFonts w:ascii="Arial" w:eastAsia="Arial" w:hAnsi="Arial" w:cs="Arial"/>
          <w:sz w:val="24"/>
          <w:szCs w:val="24"/>
        </w:rPr>
        <w:t>o direito à moradia ajustado no Direito Internacional, resta evidenciado também a proteção prevista n</w:t>
      </w:r>
      <w:r w:rsidRPr="005A1A8D">
        <w:rPr>
          <w:rFonts w:ascii="Arial" w:eastAsia="Arial" w:hAnsi="Arial" w:cs="Arial"/>
          <w:sz w:val="24"/>
          <w:szCs w:val="24"/>
        </w:rPr>
        <w:t>a Convenção Internacional sobre a Eliminação de Todas as Formas de Discriminação Racial, de 1965</w:t>
      </w:r>
      <w:r>
        <w:rPr>
          <w:rFonts w:ascii="Arial" w:eastAsia="Arial" w:hAnsi="Arial" w:cs="Arial"/>
          <w:sz w:val="24"/>
          <w:szCs w:val="24"/>
        </w:rPr>
        <w:t xml:space="preserve">, atendendo </w:t>
      </w:r>
      <w:r>
        <w:rPr>
          <w:rFonts w:ascii="Arial" w:eastAsia="Arial" w:hAnsi="Arial" w:cs="Arial"/>
          <w:sz w:val="24"/>
          <w:szCs w:val="24"/>
        </w:rPr>
        <w:lastRenderedPageBreak/>
        <w:t xml:space="preserve">conjuntamente ao princípio da isonomia, buscando um tratamento igualitário entre os indivíduos que compõe uma sociedade. Vejamos: </w:t>
      </w:r>
      <w:r w:rsidRPr="005A1A8D">
        <w:rPr>
          <w:rFonts w:ascii="Arial" w:eastAsia="Arial" w:hAnsi="Arial" w:cs="Arial"/>
          <w:sz w:val="24"/>
          <w:szCs w:val="24"/>
        </w:rPr>
        <w:t xml:space="preserve"> </w:t>
      </w:r>
    </w:p>
    <w:p w14:paraId="240D4F3E" w14:textId="77777777" w:rsidR="009E1F82" w:rsidRDefault="009E1F82" w:rsidP="009E1F82">
      <w:pPr>
        <w:spacing w:after="0" w:line="360" w:lineRule="auto"/>
        <w:ind w:firstLine="1134"/>
        <w:jc w:val="both"/>
        <w:rPr>
          <w:rFonts w:ascii="Arial" w:eastAsia="Arial" w:hAnsi="Arial" w:cs="Arial"/>
          <w:sz w:val="24"/>
          <w:szCs w:val="24"/>
        </w:rPr>
      </w:pPr>
    </w:p>
    <w:p w14:paraId="2DA5D351" w14:textId="77777777" w:rsidR="009E1F82" w:rsidRDefault="009E1F82" w:rsidP="009E1F82">
      <w:pPr>
        <w:spacing w:after="0" w:line="240" w:lineRule="auto"/>
        <w:ind w:left="2268"/>
        <w:jc w:val="both"/>
        <w:rPr>
          <w:rFonts w:ascii="Arial" w:eastAsia="Arial" w:hAnsi="Arial" w:cs="Arial"/>
          <w:sz w:val="20"/>
          <w:szCs w:val="20"/>
        </w:rPr>
      </w:pPr>
      <w:r w:rsidRPr="00A75EA7">
        <w:rPr>
          <w:rFonts w:ascii="Arial" w:eastAsia="Arial" w:hAnsi="Arial" w:cs="Arial"/>
          <w:sz w:val="20"/>
          <w:szCs w:val="20"/>
        </w:rPr>
        <w:t>Artigo V</w:t>
      </w:r>
      <w:r>
        <w:rPr>
          <w:rFonts w:ascii="Arial" w:eastAsia="Arial" w:hAnsi="Arial" w:cs="Arial"/>
          <w:sz w:val="20"/>
          <w:szCs w:val="20"/>
        </w:rPr>
        <w:t xml:space="preserve"> </w:t>
      </w:r>
      <w:r w:rsidRPr="00A75EA7">
        <w:rPr>
          <w:rFonts w:ascii="Arial" w:eastAsia="Arial" w:hAnsi="Arial" w:cs="Arial"/>
          <w:sz w:val="20"/>
          <w:szCs w:val="20"/>
        </w:rPr>
        <w:t xml:space="preserve">De conformidade com as obrigações fundamentais enunciadas no artigo 2, </w:t>
      </w:r>
      <w:r w:rsidRPr="003A5FBE">
        <w:rPr>
          <w:rFonts w:ascii="Arial" w:eastAsia="Arial" w:hAnsi="Arial" w:cs="Arial"/>
          <w:sz w:val="20"/>
          <w:szCs w:val="20"/>
        </w:rPr>
        <w:t>Os Estados Partes comprometem-se a proibir e a eliminar a discriminação racial em todas suas formas e a garantir o direito de cada uma à igualdade perante a lei sem distinção de raça, de cor ou de origem nacional ou étnica, principalmente no gozo dos seguintes direitos:</w:t>
      </w:r>
      <w:r>
        <w:rPr>
          <w:rFonts w:ascii="Arial" w:eastAsia="Arial" w:hAnsi="Arial" w:cs="Arial"/>
          <w:sz w:val="20"/>
          <w:szCs w:val="20"/>
        </w:rPr>
        <w:t xml:space="preserve"> </w:t>
      </w:r>
    </w:p>
    <w:p w14:paraId="4DA8A371" w14:textId="77777777" w:rsidR="009E1F82" w:rsidRPr="003A5FBE" w:rsidRDefault="009E1F82" w:rsidP="009E1F82">
      <w:pPr>
        <w:spacing w:after="0" w:line="240" w:lineRule="auto"/>
        <w:ind w:left="2268"/>
        <w:jc w:val="both"/>
        <w:rPr>
          <w:rFonts w:ascii="Arial" w:eastAsia="Arial" w:hAnsi="Arial" w:cs="Arial"/>
          <w:sz w:val="20"/>
          <w:szCs w:val="20"/>
        </w:rPr>
      </w:pPr>
      <w:r>
        <w:rPr>
          <w:rFonts w:ascii="Arial" w:eastAsia="Arial" w:hAnsi="Arial" w:cs="Arial"/>
          <w:sz w:val="20"/>
          <w:szCs w:val="20"/>
        </w:rPr>
        <w:t>(...)</w:t>
      </w:r>
    </w:p>
    <w:p w14:paraId="5992F7CC" w14:textId="77777777" w:rsidR="009E1F82" w:rsidRPr="00A75EA7" w:rsidRDefault="009E1F82" w:rsidP="009E1F82">
      <w:pPr>
        <w:spacing w:after="0" w:line="240" w:lineRule="auto"/>
        <w:ind w:left="2268"/>
        <w:jc w:val="both"/>
        <w:rPr>
          <w:rFonts w:ascii="Arial" w:eastAsia="Arial" w:hAnsi="Arial" w:cs="Arial"/>
          <w:sz w:val="20"/>
          <w:szCs w:val="20"/>
        </w:rPr>
      </w:pPr>
      <w:proofErr w:type="spellStart"/>
      <w:r w:rsidRPr="003A5FBE">
        <w:rPr>
          <w:rFonts w:ascii="Arial" w:hAnsi="Arial" w:cs="Arial"/>
          <w:color w:val="000000"/>
          <w:sz w:val="20"/>
          <w:szCs w:val="20"/>
        </w:rPr>
        <w:t>iii</w:t>
      </w:r>
      <w:proofErr w:type="spellEnd"/>
      <w:r w:rsidRPr="003A5FBE">
        <w:rPr>
          <w:rFonts w:ascii="Arial" w:hAnsi="Arial" w:cs="Arial"/>
          <w:color w:val="000000"/>
          <w:sz w:val="20"/>
          <w:szCs w:val="20"/>
        </w:rPr>
        <w:t xml:space="preserve">) direito à habitação; (...) </w:t>
      </w:r>
    </w:p>
    <w:p w14:paraId="76392D77" w14:textId="77777777" w:rsidR="009E1F82" w:rsidRDefault="009E1F82" w:rsidP="009E1F82">
      <w:pPr>
        <w:spacing w:after="0" w:line="360" w:lineRule="auto"/>
        <w:ind w:firstLine="1134"/>
        <w:jc w:val="both"/>
        <w:rPr>
          <w:rFonts w:ascii="Arial" w:eastAsia="Arial" w:hAnsi="Arial" w:cs="Arial"/>
          <w:sz w:val="24"/>
          <w:szCs w:val="24"/>
        </w:rPr>
      </w:pPr>
    </w:p>
    <w:p w14:paraId="0A921EB4" w14:textId="72E0C078" w:rsidR="009E1F82" w:rsidRDefault="00A97B0A" w:rsidP="009E1F82">
      <w:pPr>
        <w:spacing w:line="360" w:lineRule="auto"/>
        <w:ind w:firstLine="1134"/>
        <w:jc w:val="both"/>
        <w:rPr>
          <w:rFonts w:ascii="Arial" w:eastAsia="Arial" w:hAnsi="Arial" w:cs="Arial"/>
          <w:sz w:val="24"/>
          <w:szCs w:val="24"/>
        </w:rPr>
      </w:pPr>
      <w:r>
        <w:rPr>
          <w:rFonts w:ascii="Arial" w:eastAsia="Arial" w:hAnsi="Arial" w:cs="Arial"/>
          <w:sz w:val="24"/>
          <w:szCs w:val="24"/>
        </w:rPr>
        <w:t>considera</w:t>
      </w:r>
      <w:r w:rsidR="009E1F82">
        <w:rPr>
          <w:rFonts w:ascii="Arial" w:eastAsia="Arial" w:hAnsi="Arial" w:cs="Arial"/>
          <w:sz w:val="24"/>
          <w:szCs w:val="24"/>
        </w:rPr>
        <w:t xml:space="preserve"> também os reflexos d</w:t>
      </w:r>
      <w:r>
        <w:rPr>
          <w:rFonts w:ascii="Arial" w:eastAsia="Arial" w:hAnsi="Arial" w:cs="Arial"/>
          <w:sz w:val="24"/>
          <w:szCs w:val="24"/>
        </w:rPr>
        <w:t xml:space="preserve">o amparo </w:t>
      </w:r>
      <w:r w:rsidR="009E1F82">
        <w:rPr>
          <w:rFonts w:ascii="Arial" w:eastAsia="Arial" w:hAnsi="Arial" w:cs="Arial"/>
          <w:sz w:val="24"/>
          <w:szCs w:val="24"/>
        </w:rPr>
        <w:t xml:space="preserve">ao direito à moradia em </w:t>
      </w:r>
      <w:r w:rsidR="009E1F82" w:rsidRPr="006B0602">
        <w:rPr>
          <w:rFonts w:ascii="Arial" w:eastAsia="Arial" w:hAnsi="Arial" w:cs="Arial"/>
          <w:sz w:val="24"/>
          <w:szCs w:val="24"/>
        </w:rPr>
        <w:t>outras Convenções</w:t>
      </w:r>
      <w:r w:rsidR="009E1F82">
        <w:rPr>
          <w:rFonts w:ascii="Arial" w:eastAsia="Arial" w:hAnsi="Arial" w:cs="Arial"/>
          <w:sz w:val="24"/>
          <w:szCs w:val="24"/>
        </w:rPr>
        <w:t xml:space="preserve"> Internacionais,</w:t>
      </w:r>
      <w:r w:rsidR="009E1F82" w:rsidRPr="006B0602">
        <w:rPr>
          <w:rFonts w:ascii="Arial" w:eastAsia="Arial" w:hAnsi="Arial" w:cs="Arial"/>
          <w:sz w:val="24"/>
          <w:szCs w:val="24"/>
        </w:rPr>
        <w:t xml:space="preserve"> que</w:t>
      </w:r>
      <w:r w:rsidR="009E1F82">
        <w:rPr>
          <w:rFonts w:ascii="Arial" w:eastAsia="Arial" w:hAnsi="Arial" w:cs="Arial"/>
          <w:sz w:val="24"/>
          <w:szCs w:val="24"/>
        </w:rPr>
        <w:t xml:space="preserve"> de certa forma fazem referência à moradia quando ref</w:t>
      </w:r>
      <w:r w:rsidR="009E1F82" w:rsidRPr="006B0602">
        <w:rPr>
          <w:rFonts w:ascii="Arial" w:eastAsia="Arial" w:hAnsi="Arial" w:cs="Arial"/>
          <w:sz w:val="24"/>
          <w:szCs w:val="24"/>
        </w:rPr>
        <w:t>orç</w:t>
      </w:r>
      <w:r w:rsidR="009E1F82">
        <w:rPr>
          <w:rFonts w:ascii="Arial" w:eastAsia="Arial" w:hAnsi="Arial" w:cs="Arial"/>
          <w:sz w:val="24"/>
          <w:szCs w:val="24"/>
        </w:rPr>
        <w:t>am</w:t>
      </w:r>
      <w:r w:rsidR="009E1F82" w:rsidRPr="006B0602">
        <w:rPr>
          <w:rFonts w:ascii="Arial" w:eastAsia="Arial" w:hAnsi="Arial" w:cs="Arial"/>
          <w:sz w:val="24"/>
          <w:szCs w:val="24"/>
        </w:rPr>
        <w:t xml:space="preserve"> a obrigação d</w:t>
      </w:r>
      <w:r w:rsidR="009E1F82">
        <w:rPr>
          <w:rFonts w:ascii="Arial" w:eastAsia="Arial" w:hAnsi="Arial" w:cs="Arial"/>
          <w:sz w:val="24"/>
          <w:szCs w:val="24"/>
        </w:rPr>
        <w:t>e cada</w:t>
      </w:r>
      <w:r w:rsidR="009E1F82" w:rsidRPr="006B0602">
        <w:rPr>
          <w:rFonts w:ascii="Arial" w:eastAsia="Arial" w:hAnsi="Arial" w:cs="Arial"/>
          <w:sz w:val="24"/>
          <w:szCs w:val="24"/>
        </w:rPr>
        <w:t xml:space="preserve"> Estado</w:t>
      </w:r>
      <w:r w:rsidR="009E1F82">
        <w:rPr>
          <w:rFonts w:ascii="Arial" w:eastAsia="Arial" w:hAnsi="Arial" w:cs="Arial"/>
          <w:sz w:val="24"/>
          <w:szCs w:val="24"/>
        </w:rPr>
        <w:t xml:space="preserve"> membro</w:t>
      </w:r>
      <w:r w:rsidR="009E1F82" w:rsidRPr="006B0602">
        <w:rPr>
          <w:rFonts w:ascii="Arial" w:eastAsia="Arial" w:hAnsi="Arial" w:cs="Arial"/>
          <w:sz w:val="24"/>
          <w:szCs w:val="24"/>
        </w:rPr>
        <w:t xml:space="preserve"> n</w:t>
      </w:r>
      <w:r w:rsidR="009E1F82">
        <w:rPr>
          <w:rFonts w:ascii="Arial" w:eastAsia="Arial" w:hAnsi="Arial" w:cs="Arial"/>
          <w:sz w:val="24"/>
          <w:szCs w:val="24"/>
        </w:rPr>
        <w:t>a</w:t>
      </w:r>
      <w:r w:rsidR="009E1F82" w:rsidRPr="006B0602">
        <w:rPr>
          <w:rFonts w:ascii="Arial" w:eastAsia="Arial" w:hAnsi="Arial" w:cs="Arial"/>
          <w:sz w:val="24"/>
          <w:szCs w:val="24"/>
        </w:rPr>
        <w:t xml:space="preserve"> </w:t>
      </w:r>
      <w:r w:rsidR="009E1F82">
        <w:rPr>
          <w:rFonts w:ascii="Arial" w:eastAsia="Arial" w:hAnsi="Arial" w:cs="Arial"/>
          <w:sz w:val="24"/>
          <w:szCs w:val="24"/>
        </w:rPr>
        <w:t xml:space="preserve">busca da </w:t>
      </w:r>
      <w:r w:rsidR="009E1F82" w:rsidRPr="006B0602">
        <w:rPr>
          <w:rFonts w:ascii="Arial" w:eastAsia="Arial" w:hAnsi="Arial" w:cs="Arial"/>
          <w:sz w:val="24"/>
          <w:szCs w:val="24"/>
        </w:rPr>
        <w:t>efetivação deste Direito</w:t>
      </w:r>
      <w:r w:rsidR="009E1F82">
        <w:rPr>
          <w:rFonts w:ascii="Arial" w:eastAsia="Arial" w:hAnsi="Arial" w:cs="Arial"/>
          <w:sz w:val="24"/>
          <w:szCs w:val="24"/>
        </w:rPr>
        <w:t xml:space="preserve"> </w:t>
      </w:r>
      <w:r w:rsidR="009E1F82" w:rsidRPr="006B0602">
        <w:rPr>
          <w:rFonts w:ascii="Arial" w:eastAsia="Arial" w:hAnsi="Arial" w:cs="Arial"/>
          <w:sz w:val="24"/>
          <w:szCs w:val="24"/>
        </w:rPr>
        <w:t>Humano</w:t>
      </w:r>
      <w:r w:rsidR="009E1F82">
        <w:rPr>
          <w:rFonts w:ascii="Arial" w:eastAsia="Arial" w:hAnsi="Arial" w:cs="Arial"/>
          <w:sz w:val="24"/>
          <w:szCs w:val="24"/>
        </w:rPr>
        <w:t>, tais como,</w:t>
      </w:r>
      <w:r w:rsidR="009E1F82" w:rsidRPr="006B0602">
        <w:rPr>
          <w:rFonts w:ascii="Arial" w:eastAsia="Arial" w:hAnsi="Arial" w:cs="Arial"/>
          <w:sz w:val="24"/>
          <w:szCs w:val="24"/>
        </w:rPr>
        <w:t xml:space="preserve"> Convenção sobre a Eliminação de Todas as Formas de Discriminação contra a Mulher, de 1979</w:t>
      </w:r>
      <w:r w:rsidR="009E1F82">
        <w:rPr>
          <w:rFonts w:ascii="Arial" w:eastAsia="Arial" w:hAnsi="Arial" w:cs="Arial"/>
          <w:sz w:val="24"/>
          <w:szCs w:val="24"/>
        </w:rPr>
        <w:t xml:space="preserve"> e</w:t>
      </w:r>
      <w:r w:rsidR="009E1F82" w:rsidRPr="006B0602">
        <w:rPr>
          <w:rFonts w:ascii="Arial" w:eastAsia="Arial" w:hAnsi="Arial" w:cs="Arial"/>
          <w:sz w:val="24"/>
          <w:szCs w:val="24"/>
        </w:rPr>
        <w:t xml:space="preserve"> </w:t>
      </w:r>
      <w:r w:rsidR="009E1F82">
        <w:rPr>
          <w:rFonts w:ascii="Arial" w:eastAsia="Arial" w:hAnsi="Arial" w:cs="Arial"/>
          <w:sz w:val="24"/>
          <w:szCs w:val="24"/>
        </w:rPr>
        <w:t xml:space="preserve">a </w:t>
      </w:r>
      <w:r w:rsidR="009E1F82" w:rsidRPr="006B0602">
        <w:rPr>
          <w:rFonts w:ascii="Arial" w:eastAsia="Arial" w:hAnsi="Arial" w:cs="Arial"/>
          <w:sz w:val="24"/>
          <w:szCs w:val="24"/>
        </w:rPr>
        <w:t>Convenção sobre os Direitos das Crianças, de 1989</w:t>
      </w:r>
      <w:r w:rsidR="009E1F82">
        <w:rPr>
          <w:rFonts w:ascii="Arial" w:eastAsia="Arial" w:hAnsi="Arial" w:cs="Arial"/>
          <w:sz w:val="24"/>
          <w:szCs w:val="24"/>
        </w:rPr>
        <w:t>.</w:t>
      </w:r>
    </w:p>
    <w:p w14:paraId="22B0853B" w14:textId="77777777" w:rsidR="009E1F82" w:rsidRDefault="009E1F82" w:rsidP="009E1F82">
      <w:pPr>
        <w:spacing w:line="360" w:lineRule="auto"/>
        <w:ind w:firstLine="1134"/>
        <w:jc w:val="both"/>
        <w:rPr>
          <w:rFonts w:ascii="Arial" w:eastAsia="Arial" w:hAnsi="Arial" w:cs="Arial"/>
          <w:sz w:val="24"/>
          <w:szCs w:val="24"/>
        </w:rPr>
      </w:pPr>
      <w:r>
        <w:rPr>
          <w:rFonts w:ascii="Arial" w:eastAsia="Arial" w:hAnsi="Arial" w:cs="Arial"/>
          <w:sz w:val="24"/>
          <w:szCs w:val="24"/>
        </w:rPr>
        <w:t>Complementando, trazemos a</w:t>
      </w:r>
      <w:r w:rsidRPr="0033233C">
        <w:rPr>
          <w:rFonts w:ascii="Arial" w:eastAsia="Arial" w:hAnsi="Arial" w:cs="Arial"/>
          <w:sz w:val="24"/>
          <w:szCs w:val="24"/>
        </w:rPr>
        <w:t xml:space="preserve"> Convenção Americana sobre </w:t>
      </w:r>
      <w:r>
        <w:rPr>
          <w:rFonts w:ascii="Arial" w:eastAsia="Arial" w:hAnsi="Arial" w:cs="Arial"/>
          <w:sz w:val="24"/>
          <w:szCs w:val="24"/>
        </w:rPr>
        <w:t xml:space="preserve">os </w:t>
      </w:r>
      <w:r w:rsidRPr="0033233C">
        <w:rPr>
          <w:rFonts w:ascii="Arial" w:eastAsia="Arial" w:hAnsi="Arial" w:cs="Arial"/>
          <w:sz w:val="24"/>
          <w:szCs w:val="24"/>
        </w:rPr>
        <w:t>Direitos Humanos (Pacto San José da Costa Rica)</w:t>
      </w:r>
      <w:r>
        <w:rPr>
          <w:rFonts w:ascii="Arial" w:eastAsia="Arial" w:hAnsi="Arial" w:cs="Arial"/>
          <w:sz w:val="24"/>
          <w:szCs w:val="24"/>
        </w:rPr>
        <w:t xml:space="preserve"> que foi atendida</w:t>
      </w:r>
      <w:r w:rsidRPr="0033233C">
        <w:rPr>
          <w:rFonts w:ascii="Arial" w:eastAsia="Arial" w:hAnsi="Arial" w:cs="Arial"/>
          <w:sz w:val="24"/>
          <w:szCs w:val="24"/>
        </w:rPr>
        <w:t xml:space="preserve"> </w:t>
      </w:r>
      <w:r>
        <w:rPr>
          <w:rFonts w:ascii="Arial" w:eastAsia="Arial" w:hAnsi="Arial" w:cs="Arial"/>
          <w:sz w:val="24"/>
          <w:szCs w:val="24"/>
        </w:rPr>
        <w:t>por v</w:t>
      </w:r>
      <w:r w:rsidRPr="0033233C">
        <w:rPr>
          <w:rFonts w:ascii="Arial" w:eastAsia="Arial" w:hAnsi="Arial" w:cs="Arial"/>
          <w:sz w:val="24"/>
          <w:szCs w:val="24"/>
        </w:rPr>
        <w:t>ários países americanos</w:t>
      </w:r>
      <w:r>
        <w:rPr>
          <w:rFonts w:ascii="Arial" w:eastAsia="Arial" w:hAnsi="Arial" w:cs="Arial"/>
          <w:sz w:val="24"/>
          <w:szCs w:val="24"/>
        </w:rPr>
        <w:t>, inclusive o Brasil, Convenção essa realizada com a finalidade de resguardar principalmente a dignidade da pessoa humana, ao qual os</w:t>
      </w:r>
      <w:r w:rsidRPr="0033233C">
        <w:rPr>
          <w:rFonts w:ascii="Arial" w:eastAsia="Arial" w:hAnsi="Arial" w:cs="Arial"/>
          <w:sz w:val="24"/>
          <w:szCs w:val="24"/>
        </w:rPr>
        <w:t xml:space="preserve"> Estados</w:t>
      </w:r>
      <w:r>
        <w:rPr>
          <w:rFonts w:ascii="Arial" w:eastAsia="Arial" w:hAnsi="Arial" w:cs="Arial"/>
          <w:sz w:val="24"/>
          <w:szCs w:val="24"/>
        </w:rPr>
        <w:t xml:space="preserve"> membros</w:t>
      </w:r>
      <w:r w:rsidRPr="0033233C">
        <w:rPr>
          <w:rFonts w:ascii="Arial" w:eastAsia="Arial" w:hAnsi="Arial" w:cs="Arial"/>
          <w:sz w:val="24"/>
          <w:szCs w:val="24"/>
        </w:rPr>
        <w:t xml:space="preserve"> </w:t>
      </w:r>
      <w:r>
        <w:rPr>
          <w:rFonts w:ascii="Arial" w:eastAsia="Arial" w:hAnsi="Arial" w:cs="Arial"/>
          <w:sz w:val="24"/>
          <w:szCs w:val="24"/>
        </w:rPr>
        <w:t>se</w:t>
      </w:r>
      <w:r w:rsidRPr="0033233C">
        <w:rPr>
          <w:rFonts w:ascii="Arial" w:eastAsia="Arial" w:hAnsi="Arial" w:cs="Arial"/>
          <w:sz w:val="24"/>
          <w:szCs w:val="24"/>
        </w:rPr>
        <w:t xml:space="preserve"> compromete</w:t>
      </w:r>
      <w:r>
        <w:rPr>
          <w:rFonts w:ascii="Arial" w:eastAsia="Arial" w:hAnsi="Arial" w:cs="Arial"/>
          <w:sz w:val="24"/>
          <w:szCs w:val="24"/>
        </w:rPr>
        <w:t xml:space="preserve">ram </w:t>
      </w:r>
      <w:r w:rsidRPr="0033233C">
        <w:rPr>
          <w:rFonts w:ascii="Arial" w:eastAsia="Arial" w:hAnsi="Arial" w:cs="Arial"/>
          <w:sz w:val="24"/>
          <w:szCs w:val="24"/>
        </w:rPr>
        <w:t>a concretizar progressiva</w:t>
      </w:r>
      <w:r>
        <w:rPr>
          <w:rFonts w:ascii="Arial" w:eastAsia="Arial" w:hAnsi="Arial" w:cs="Arial"/>
          <w:sz w:val="24"/>
          <w:szCs w:val="24"/>
        </w:rPr>
        <w:t>mente</w:t>
      </w:r>
      <w:r w:rsidRPr="0033233C">
        <w:rPr>
          <w:rFonts w:ascii="Arial" w:eastAsia="Arial" w:hAnsi="Arial" w:cs="Arial"/>
          <w:sz w:val="24"/>
          <w:szCs w:val="24"/>
        </w:rPr>
        <w:t xml:space="preserve"> os direitos</w:t>
      </w:r>
      <w:r>
        <w:rPr>
          <w:rFonts w:ascii="Arial" w:eastAsia="Arial" w:hAnsi="Arial" w:cs="Arial"/>
          <w:sz w:val="24"/>
          <w:szCs w:val="24"/>
        </w:rPr>
        <w:t xml:space="preserve"> primordiais de uma sociedade, relacionando com</w:t>
      </w:r>
      <w:r w:rsidRPr="0033233C">
        <w:rPr>
          <w:rFonts w:ascii="Arial" w:eastAsia="Arial" w:hAnsi="Arial" w:cs="Arial"/>
          <w:sz w:val="24"/>
          <w:szCs w:val="24"/>
        </w:rPr>
        <w:t xml:space="preserve"> </w:t>
      </w:r>
      <w:r>
        <w:rPr>
          <w:rFonts w:ascii="Arial" w:eastAsia="Arial" w:hAnsi="Arial" w:cs="Arial"/>
          <w:sz w:val="24"/>
          <w:szCs w:val="24"/>
        </w:rPr>
        <w:t xml:space="preserve">os direitos </w:t>
      </w:r>
      <w:r w:rsidRPr="0033233C">
        <w:rPr>
          <w:rFonts w:ascii="Arial" w:eastAsia="Arial" w:hAnsi="Arial" w:cs="Arial"/>
          <w:sz w:val="24"/>
          <w:szCs w:val="24"/>
        </w:rPr>
        <w:t>econômicos,</w:t>
      </w:r>
      <w:r>
        <w:rPr>
          <w:rFonts w:ascii="Arial" w:eastAsia="Arial" w:hAnsi="Arial" w:cs="Arial"/>
          <w:sz w:val="24"/>
          <w:szCs w:val="24"/>
        </w:rPr>
        <w:t xml:space="preserve"> culturais e s</w:t>
      </w:r>
      <w:r w:rsidRPr="0033233C">
        <w:rPr>
          <w:rFonts w:ascii="Arial" w:eastAsia="Arial" w:hAnsi="Arial" w:cs="Arial"/>
          <w:sz w:val="24"/>
          <w:szCs w:val="24"/>
        </w:rPr>
        <w:t>ociais através da</w:t>
      </w:r>
      <w:r>
        <w:rPr>
          <w:rFonts w:ascii="Arial" w:eastAsia="Arial" w:hAnsi="Arial" w:cs="Arial"/>
          <w:sz w:val="24"/>
          <w:szCs w:val="24"/>
        </w:rPr>
        <w:t xml:space="preserve"> execução de políticas públicas</w:t>
      </w:r>
      <w:r w:rsidRPr="0033233C">
        <w:rPr>
          <w:rFonts w:ascii="Arial" w:eastAsia="Arial" w:hAnsi="Arial" w:cs="Arial"/>
          <w:sz w:val="24"/>
          <w:szCs w:val="24"/>
        </w:rPr>
        <w:t xml:space="preserve"> que utilizem </w:t>
      </w:r>
      <w:r>
        <w:rPr>
          <w:rFonts w:ascii="Arial" w:eastAsia="Arial" w:hAnsi="Arial" w:cs="Arial"/>
          <w:sz w:val="24"/>
          <w:szCs w:val="24"/>
        </w:rPr>
        <w:t xml:space="preserve">de </w:t>
      </w:r>
      <w:r w:rsidRPr="0033233C">
        <w:rPr>
          <w:rFonts w:ascii="Arial" w:eastAsia="Arial" w:hAnsi="Arial" w:cs="Arial"/>
          <w:sz w:val="24"/>
          <w:szCs w:val="24"/>
        </w:rPr>
        <w:t>todos os recursos disponíveis</w:t>
      </w:r>
      <w:r>
        <w:rPr>
          <w:rFonts w:ascii="Arial" w:eastAsia="Arial" w:hAnsi="Arial" w:cs="Arial"/>
          <w:sz w:val="24"/>
          <w:szCs w:val="24"/>
        </w:rPr>
        <w:t xml:space="preserve"> para assegurar a dignidade da pessoa humana</w:t>
      </w:r>
      <w:r w:rsidRPr="0033233C">
        <w:rPr>
          <w:rFonts w:ascii="Arial" w:eastAsia="Arial" w:hAnsi="Arial" w:cs="Arial"/>
          <w:sz w:val="24"/>
          <w:szCs w:val="24"/>
        </w:rPr>
        <w:t>.</w:t>
      </w:r>
    </w:p>
    <w:p w14:paraId="68F3F7DB" w14:textId="77777777" w:rsidR="009E1F82" w:rsidRDefault="009E1F82" w:rsidP="009E1F82">
      <w:pPr>
        <w:spacing w:line="360" w:lineRule="auto"/>
        <w:ind w:firstLine="1134"/>
        <w:jc w:val="both"/>
        <w:rPr>
          <w:rFonts w:ascii="Arial" w:eastAsia="Arial" w:hAnsi="Arial" w:cs="Arial"/>
          <w:sz w:val="24"/>
          <w:szCs w:val="24"/>
        </w:rPr>
      </w:pPr>
      <w:r>
        <w:rPr>
          <w:rFonts w:ascii="Arial" w:eastAsia="Arial" w:hAnsi="Arial" w:cs="Arial"/>
          <w:sz w:val="24"/>
          <w:szCs w:val="24"/>
        </w:rPr>
        <w:t>A</w:t>
      </w:r>
      <w:r w:rsidRPr="00D11F0E">
        <w:rPr>
          <w:rFonts w:ascii="Arial" w:eastAsia="Arial" w:hAnsi="Arial" w:cs="Arial"/>
          <w:sz w:val="24"/>
          <w:szCs w:val="24"/>
        </w:rPr>
        <w:t xml:space="preserve"> Convenção Americana sobre Direitos Humanos</w:t>
      </w:r>
      <w:r>
        <w:rPr>
          <w:rFonts w:ascii="Arial" w:eastAsia="Arial" w:hAnsi="Arial" w:cs="Arial"/>
          <w:sz w:val="24"/>
          <w:szCs w:val="24"/>
        </w:rPr>
        <w:t xml:space="preserve"> aborda </w:t>
      </w:r>
      <w:r w:rsidRPr="00D11F0E">
        <w:rPr>
          <w:rFonts w:ascii="Arial" w:eastAsia="Arial" w:hAnsi="Arial" w:cs="Arial"/>
          <w:sz w:val="24"/>
          <w:szCs w:val="24"/>
        </w:rPr>
        <w:t xml:space="preserve">a proteção da honra e da dignidade </w:t>
      </w:r>
      <w:r>
        <w:rPr>
          <w:rFonts w:ascii="Arial" w:eastAsia="Arial" w:hAnsi="Arial" w:cs="Arial"/>
          <w:sz w:val="24"/>
          <w:szCs w:val="24"/>
        </w:rPr>
        <w:t xml:space="preserve">em seu </w:t>
      </w:r>
      <w:r w:rsidRPr="00D11F0E">
        <w:rPr>
          <w:rFonts w:ascii="Arial" w:eastAsia="Arial" w:hAnsi="Arial" w:cs="Arial"/>
          <w:sz w:val="24"/>
          <w:szCs w:val="24"/>
        </w:rPr>
        <w:t>artigo 11</w:t>
      </w:r>
      <w:r>
        <w:rPr>
          <w:rFonts w:ascii="Arial" w:eastAsia="Arial" w:hAnsi="Arial" w:cs="Arial"/>
          <w:sz w:val="24"/>
          <w:szCs w:val="24"/>
        </w:rPr>
        <w:t xml:space="preserve">, </w:t>
      </w:r>
      <w:r w:rsidRPr="00D11F0E">
        <w:rPr>
          <w:rFonts w:ascii="Arial" w:eastAsia="Arial" w:hAnsi="Arial" w:cs="Arial"/>
          <w:sz w:val="24"/>
          <w:szCs w:val="24"/>
        </w:rPr>
        <w:t>veda</w:t>
      </w:r>
      <w:r>
        <w:rPr>
          <w:rFonts w:ascii="Arial" w:eastAsia="Arial" w:hAnsi="Arial" w:cs="Arial"/>
          <w:sz w:val="24"/>
          <w:szCs w:val="24"/>
        </w:rPr>
        <w:t>ndo de forma expressa</w:t>
      </w:r>
      <w:r w:rsidRPr="00D11F0E">
        <w:rPr>
          <w:rFonts w:ascii="Arial" w:eastAsia="Arial" w:hAnsi="Arial" w:cs="Arial"/>
          <w:sz w:val="24"/>
          <w:szCs w:val="24"/>
        </w:rPr>
        <w:t xml:space="preserve"> as interferências</w:t>
      </w:r>
      <w:r>
        <w:rPr>
          <w:rFonts w:ascii="Arial" w:eastAsia="Arial" w:hAnsi="Arial" w:cs="Arial"/>
          <w:sz w:val="24"/>
          <w:szCs w:val="24"/>
        </w:rPr>
        <w:t xml:space="preserve"> abusivas e</w:t>
      </w:r>
      <w:r w:rsidRPr="00D11F0E">
        <w:rPr>
          <w:rFonts w:ascii="Arial" w:eastAsia="Arial" w:hAnsi="Arial" w:cs="Arial"/>
          <w:sz w:val="24"/>
          <w:szCs w:val="24"/>
        </w:rPr>
        <w:t xml:space="preserve"> arbitrárias na vida privada de</w:t>
      </w:r>
      <w:r>
        <w:rPr>
          <w:rFonts w:ascii="Arial" w:eastAsia="Arial" w:hAnsi="Arial" w:cs="Arial"/>
          <w:sz w:val="24"/>
          <w:szCs w:val="24"/>
        </w:rPr>
        <w:t xml:space="preserve"> cada indivíduo</w:t>
      </w:r>
      <w:r w:rsidRPr="00D11F0E">
        <w:rPr>
          <w:rFonts w:ascii="Arial" w:eastAsia="Arial" w:hAnsi="Arial" w:cs="Arial"/>
          <w:sz w:val="24"/>
          <w:szCs w:val="24"/>
        </w:rPr>
        <w:t>, abrangendo neste ponto o domicílio. Importa</w:t>
      </w:r>
      <w:r>
        <w:rPr>
          <w:rFonts w:ascii="Arial" w:eastAsia="Arial" w:hAnsi="Arial" w:cs="Arial"/>
          <w:sz w:val="24"/>
          <w:szCs w:val="24"/>
        </w:rPr>
        <w:t xml:space="preserve">nte ainda ressaltar que a mencionada Convenção norteia </w:t>
      </w:r>
      <w:r w:rsidRPr="00D11F0E">
        <w:rPr>
          <w:rFonts w:ascii="Arial" w:eastAsia="Arial" w:hAnsi="Arial" w:cs="Arial"/>
          <w:sz w:val="24"/>
          <w:szCs w:val="24"/>
        </w:rPr>
        <w:t xml:space="preserve">o reconhecimento do direito à proteção legal contra tais </w:t>
      </w:r>
      <w:r>
        <w:rPr>
          <w:rFonts w:ascii="Arial" w:eastAsia="Arial" w:hAnsi="Arial" w:cs="Arial"/>
          <w:sz w:val="24"/>
          <w:szCs w:val="24"/>
        </w:rPr>
        <w:t xml:space="preserve">interferências do Estado, em que pese faz </w:t>
      </w:r>
      <w:r w:rsidRPr="00D11F0E">
        <w:rPr>
          <w:rFonts w:ascii="Arial" w:eastAsia="Arial" w:hAnsi="Arial" w:cs="Arial"/>
          <w:sz w:val="24"/>
          <w:szCs w:val="24"/>
        </w:rPr>
        <w:t>refer</w:t>
      </w:r>
      <w:r>
        <w:rPr>
          <w:rFonts w:ascii="Arial" w:eastAsia="Arial" w:hAnsi="Arial" w:cs="Arial"/>
          <w:sz w:val="24"/>
          <w:szCs w:val="24"/>
        </w:rPr>
        <w:t>ência</w:t>
      </w:r>
      <w:r w:rsidRPr="00D11F0E">
        <w:rPr>
          <w:rFonts w:ascii="Arial" w:eastAsia="Arial" w:hAnsi="Arial" w:cs="Arial"/>
          <w:sz w:val="24"/>
          <w:szCs w:val="24"/>
        </w:rPr>
        <w:t xml:space="preserve"> expressamente ao direito à propriedade</w:t>
      </w:r>
      <w:r>
        <w:rPr>
          <w:rFonts w:ascii="Arial" w:eastAsia="Arial" w:hAnsi="Arial" w:cs="Arial"/>
          <w:sz w:val="24"/>
          <w:szCs w:val="24"/>
        </w:rPr>
        <w:t xml:space="preserve"> na convenção, especialmente no trecho do artigo 21, aduzindo que</w:t>
      </w:r>
      <w:r w:rsidRPr="00D11F0E">
        <w:rPr>
          <w:rFonts w:ascii="Arial" w:eastAsia="Arial" w:hAnsi="Arial" w:cs="Arial"/>
          <w:sz w:val="24"/>
          <w:szCs w:val="24"/>
        </w:rPr>
        <w:t xml:space="preserve"> </w:t>
      </w:r>
      <w:r w:rsidRPr="009C03A7">
        <w:rPr>
          <w:rFonts w:ascii="Arial" w:eastAsia="Arial" w:hAnsi="Arial" w:cs="Arial"/>
          <w:i/>
          <w:iCs/>
          <w:sz w:val="24"/>
          <w:szCs w:val="24"/>
        </w:rPr>
        <w:t>“nenhuma pessoa pode ser privada de seus bens, salvo mediante o pagamento de indenização justa, por motivo de utilidade pública ou de interesse social e nos casos e na forma estabelecida pela lei</w:t>
      </w:r>
      <w:r>
        <w:rPr>
          <w:rStyle w:val="Refdenotaderodap"/>
          <w:rFonts w:ascii="Arial" w:eastAsia="Arial" w:hAnsi="Arial" w:cs="Arial"/>
          <w:i/>
          <w:iCs/>
          <w:sz w:val="24"/>
          <w:szCs w:val="24"/>
        </w:rPr>
        <w:footnoteReference w:id="17"/>
      </w:r>
      <w:r w:rsidRPr="009C03A7">
        <w:rPr>
          <w:rFonts w:ascii="Arial" w:eastAsia="Arial" w:hAnsi="Arial" w:cs="Arial"/>
          <w:i/>
          <w:iCs/>
          <w:sz w:val="24"/>
          <w:szCs w:val="24"/>
        </w:rPr>
        <w:t>”.</w:t>
      </w:r>
    </w:p>
    <w:p w14:paraId="72787B13" w14:textId="145DDD71" w:rsidR="009E1F82" w:rsidRDefault="00A97B0A" w:rsidP="009E1F82">
      <w:pPr>
        <w:spacing w:after="0" w:line="360" w:lineRule="auto"/>
        <w:ind w:firstLine="1134"/>
        <w:jc w:val="both"/>
        <w:rPr>
          <w:rFonts w:ascii="Arial" w:eastAsia="Arial" w:hAnsi="Arial" w:cs="Arial"/>
          <w:sz w:val="24"/>
          <w:szCs w:val="24"/>
        </w:rPr>
      </w:pPr>
      <w:r>
        <w:rPr>
          <w:rFonts w:ascii="Arial" w:eastAsia="Arial" w:hAnsi="Arial" w:cs="Arial"/>
          <w:sz w:val="24"/>
          <w:szCs w:val="24"/>
        </w:rPr>
        <w:lastRenderedPageBreak/>
        <w:t>Deste modo</w:t>
      </w:r>
      <w:r w:rsidR="009E1F82" w:rsidRPr="00B01AF3">
        <w:rPr>
          <w:rFonts w:ascii="Arial" w:eastAsia="Arial" w:hAnsi="Arial" w:cs="Arial"/>
          <w:sz w:val="24"/>
          <w:szCs w:val="24"/>
        </w:rPr>
        <w:t xml:space="preserve">, </w:t>
      </w:r>
      <w:r w:rsidR="009E1F82">
        <w:rPr>
          <w:rFonts w:ascii="Arial" w:eastAsia="Arial" w:hAnsi="Arial" w:cs="Arial"/>
          <w:sz w:val="24"/>
          <w:szCs w:val="24"/>
        </w:rPr>
        <w:t xml:space="preserve">conforme supracitado, </w:t>
      </w:r>
      <w:r w:rsidR="009E1F82" w:rsidRPr="00B01AF3">
        <w:rPr>
          <w:rFonts w:ascii="Arial" w:eastAsia="Arial" w:hAnsi="Arial" w:cs="Arial"/>
          <w:sz w:val="24"/>
          <w:szCs w:val="24"/>
        </w:rPr>
        <w:t>o direito à moradia</w:t>
      </w:r>
      <w:r w:rsidR="009E1F82">
        <w:rPr>
          <w:rFonts w:ascii="Arial" w:eastAsia="Arial" w:hAnsi="Arial" w:cs="Arial"/>
          <w:sz w:val="24"/>
          <w:szCs w:val="24"/>
        </w:rPr>
        <w:t xml:space="preserve"> passa</w:t>
      </w:r>
      <w:r w:rsidR="009E1F82" w:rsidRPr="00B01AF3">
        <w:rPr>
          <w:rFonts w:ascii="Arial" w:eastAsia="Arial" w:hAnsi="Arial" w:cs="Arial"/>
          <w:sz w:val="24"/>
          <w:szCs w:val="24"/>
        </w:rPr>
        <w:t xml:space="preserve"> </w:t>
      </w:r>
      <w:r w:rsidR="009E1F82">
        <w:rPr>
          <w:rFonts w:ascii="Arial" w:eastAsia="Arial" w:hAnsi="Arial" w:cs="Arial"/>
          <w:sz w:val="24"/>
          <w:szCs w:val="24"/>
        </w:rPr>
        <w:t xml:space="preserve">a </w:t>
      </w:r>
      <w:r w:rsidR="009E1F82" w:rsidRPr="00B01AF3">
        <w:rPr>
          <w:rFonts w:ascii="Arial" w:eastAsia="Arial" w:hAnsi="Arial" w:cs="Arial"/>
          <w:sz w:val="24"/>
          <w:szCs w:val="24"/>
        </w:rPr>
        <w:t xml:space="preserve">ser </w:t>
      </w:r>
      <w:r w:rsidR="009E1F82">
        <w:rPr>
          <w:rFonts w:ascii="Arial" w:eastAsia="Arial" w:hAnsi="Arial" w:cs="Arial"/>
          <w:sz w:val="24"/>
          <w:szCs w:val="24"/>
        </w:rPr>
        <w:t>materializado nos</w:t>
      </w:r>
      <w:r w:rsidR="009E1F82" w:rsidRPr="00B01AF3">
        <w:rPr>
          <w:rFonts w:ascii="Arial" w:eastAsia="Arial" w:hAnsi="Arial" w:cs="Arial"/>
          <w:sz w:val="24"/>
          <w:szCs w:val="24"/>
        </w:rPr>
        <w:t xml:space="preserve"> tratados e instrumentos internacionais, </w:t>
      </w:r>
      <w:r w:rsidR="009E1F82">
        <w:rPr>
          <w:rFonts w:ascii="Arial" w:eastAsia="Arial" w:hAnsi="Arial" w:cs="Arial"/>
          <w:sz w:val="24"/>
          <w:szCs w:val="24"/>
        </w:rPr>
        <w:t>adentrando ao ordenamento jurídico interno com status de norma constitucional, com a</w:t>
      </w:r>
      <w:r w:rsidR="009E1F82" w:rsidRPr="00D00AFA">
        <w:rPr>
          <w:rFonts w:ascii="Arial" w:eastAsia="Arial" w:hAnsi="Arial" w:cs="Arial"/>
          <w:sz w:val="24"/>
          <w:szCs w:val="24"/>
        </w:rPr>
        <w:t xml:space="preserve"> inclusão </w:t>
      </w:r>
      <w:r w:rsidR="009E1F82">
        <w:rPr>
          <w:rFonts w:ascii="Arial" w:eastAsia="Arial" w:hAnsi="Arial" w:cs="Arial"/>
          <w:sz w:val="24"/>
          <w:szCs w:val="24"/>
        </w:rPr>
        <w:t>do referido direito de forma expressa</w:t>
      </w:r>
      <w:r w:rsidR="009E1F82" w:rsidRPr="00D00AFA">
        <w:rPr>
          <w:rFonts w:ascii="Arial" w:eastAsia="Arial" w:hAnsi="Arial" w:cs="Arial"/>
          <w:sz w:val="24"/>
          <w:szCs w:val="24"/>
        </w:rPr>
        <w:t xml:space="preserve"> com a promulgação da Emenda 26</w:t>
      </w:r>
      <w:r w:rsidR="009E1F82">
        <w:rPr>
          <w:rFonts w:ascii="Arial" w:eastAsia="Arial" w:hAnsi="Arial" w:cs="Arial"/>
          <w:sz w:val="24"/>
          <w:szCs w:val="24"/>
        </w:rPr>
        <w:t xml:space="preserve"> de 2000</w:t>
      </w:r>
      <w:r w:rsidR="009E1F82" w:rsidRPr="00D00AFA">
        <w:rPr>
          <w:rFonts w:ascii="Arial" w:eastAsia="Arial" w:hAnsi="Arial" w:cs="Arial"/>
          <w:sz w:val="24"/>
          <w:szCs w:val="24"/>
        </w:rPr>
        <w:t>. A alteração feita na redação do artigo 6º</w:t>
      </w:r>
      <w:r w:rsidR="009E1F82">
        <w:rPr>
          <w:rFonts w:ascii="Arial" w:eastAsia="Arial" w:hAnsi="Arial" w:cs="Arial"/>
          <w:sz w:val="24"/>
          <w:szCs w:val="24"/>
        </w:rPr>
        <w:t>,</w:t>
      </w:r>
      <w:r w:rsidR="009E1F82" w:rsidRPr="00D00AFA">
        <w:rPr>
          <w:rFonts w:ascii="Arial" w:eastAsia="Arial" w:hAnsi="Arial" w:cs="Arial"/>
          <w:sz w:val="24"/>
          <w:szCs w:val="24"/>
        </w:rPr>
        <w:t xml:space="preserve"> </w:t>
      </w:r>
      <w:r w:rsidR="009E1F82">
        <w:rPr>
          <w:rFonts w:ascii="Arial" w:eastAsia="Arial" w:hAnsi="Arial" w:cs="Arial"/>
          <w:sz w:val="24"/>
          <w:szCs w:val="24"/>
        </w:rPr>
        <w:t xml:space="preserve">que dispõe sobre os direitos sociais, </w:t>
      </w:r>
      <w:r w:rsidR="009E1F82" w:rsidRPr="00D00AFA">
        <w:rPr>
          <w:rFonts w:ascii="Arial" w:eastAsia="Arial" w:hAnsi="Arial" w:cs="Arial"/>
          <w:sz w:val="24"/>
          <w:szCs w:val="24"/>
        </w:rPr>
        <w:t>acrescentou a moradia ao rol dos direitos a serem assegurados</w:t>
      </w:r>
      <w:r w:rsidR="009E1F82">
        <w:rPr>
          <w:rFonts w:ascii="Arial" w:eastAsia="Arial" w:hAnsi="Arial" w:cs="Arial"/>
          <w:sz w:val="24"/>
          <w:szCs w:val="24"/>
        </w:rPr>
        <w:t xml:space="preserve"> e protegidos</w:t>
      </w:r>
      <w:r w:rsidR="009E1F82" w:rsidRPr="00D00AFA">
        <w:rPr>
          <w:rFonts w:ascii="Arial" w:eastAsia="Arial" w:hAnsi="Arial" w:cs="Arial"/>
          <w:sz w:val="24"/>
          <w:szCs w:val="24"/>
        </w:rPr>
        <w:t xml:space="preserve"> pelo Estado</w:t>
      </w:r>
      <w:r w:rsidR="009E1F82">
        <w:rPr>
          <w:rFonts w:ascii="Arial" w:eastAsia="Arial" w:hAnsi="Arial" w:cs="Arial"/>
          <w:sz w:val="24"/>
          <w:szCs w:val="24"/>
        </w:rPr>
        <w:t>, reforçando a recepção da Lei 8.009 de 1990 quanto a proteção legal ao bem de família.</w:t>
      </w:r>
    </w:p>
    <w:p w14:paraId="13168509" w14:textId="77777777" w:rsidR="009E1F82" w:rsidRDefault="009E1F82" w:rsidP="009E1F82">
      <w:pPr>
        <w:spacing w:after="0" w:line="360" w:lineRule="auto"/>
        <w:ind w:firstLine="1134"/>
        <w:jc w:val="both"/>
        <w:rPr>
          <w:rFonts w:ascii="Arial" w:eastAsia="Arial" w:hAnsi="Arial" w:cs="Arial"/>
          <w:sz w:val="24"/>
          <w:szCs w:val="24"/>
        </w:rPr>
      </w:pPr>
    </w:p>
    <w:p w14:paraId="61FA6AEE" w14:textId="148E3C56" w:rsidR="009E1F82" w:rsidRPr="00A91E7E" w:rsidRDefault="009E1F82" w:rsidP="009E1F82">
      <w:pPr>
        <w:spacing w:after="0" w:line="360" w:lineRule="auto"/>
        <w:ind w:firstLine="1134"/>
        <w:jc w:val="both"/>
        <w:rPr>
          <w:rFonts w:ascii="Arial" w:eastAsia="Arial" w:hAnsi="Arial" w:cs="Arial"/>
          <w:sz w:val="24"/>
          <w:szCs w:val="24"/>
        </w:rPr>
      </w:pPr>
      <w:bookmarkStart w:id="6" w:name="_Hlk51805550"/>
      <w:r w:rsidRPr="00A91E7E">
        <w:rPr>
          <w:rFonts w:ascii="Arial" w:eastAsia="Arial" w:hAnsi="Arial" w:cs="Arial"/>
          <w:sz w:val="24"/>
          <w:szCs w:val="24"/>
        </w:rPr>
        <w:t>3.3.1</w:t>
      </w:r>
      <w:r>
        <w:rPr>
          <w:rFonts w:ascii="Arial" w:eastAsia="Arial" w:hAnsi="Arial" w:cs="Arial"/>
          <w:b/>
          <w:bCs/>
          <w:sz w:val="24"/>
          <w:szCs w:val="24"/>
        </w:rPr>
        <w:t xml:space="preserve"> </w:t>
      </w:r>
      <w:r w:rsidR="00410BDB">
        <w:rPr>
          <w:rFonts w:ascii="Arial" w:eastAsia="Arial" w:hAnsi="Arial" w:cs="Arial"/>
          <w:b/>
          <w:bCs/>
          <w:sz w:val="24"/>
          <w:szCs w:val="24"/>
        </w:rPr>
        <w:t xml:space="preserve">O atendimento da </w:t>
      </w:r>
      <w:r w:rsidRPr="00A91E7E">
        <w:rPr>
          <w:rFonts w:ascii="Arial" w:eastAsia="Arial" w:hAnsi="Arial" w:cs="Arial"/>
          <w:b/>
          <w:bCs/>
          <w:sz w:val="24"/>
          <w:szCs w:val="24"/>
        </w:rPr>
        <w:t>dignidade na proteção</w:t>
      </w:r>
      <w:r w:rsidR="00410BDB">
        <w:rPr>
          <w:rFonts w:ascii="Arial" w:eastAsia="Arial" w:hAnsi="Arial" w:cs="Arial"/>
          <w:b/>
          <w:bCs/>
          <w:sz w:val="24"/>
          <w:szCs w:val="24"/>
        </w:rPr>
        <w:t xml:space="preserve"> estatal</w:t>
      </w:r>
      <w:r w:rsidRPr="00A91E7E">
        <w:rPr>
          <w:rFonts w:ascii="Arial" w:eastAsia="Arial" w:hAnsi="Arial" w:cs="Arial"/>
          <w:b/>
          <w:bCs/>
          <w:sz w:val="24"/>
          <w:szCs w:val="24"/>
        </w:rPr>
        <w:t xml:space="preserve"> da moradia</w:t>
      </w:r>
      <w:bookmarkEnd w:id="6"/>
    </w:p>
    <w:p w14:paraId="5EE5234C" w14:textId="77777777" w:rsidR="009E1F82" w:rsidRPr="00182C14" w:rsidRDefault="009E1F82" w:rsidP="009E1F82">
      <w:pPr>
        <w:spacing w:after="0" w:line="276" w:lineRule="auto"/>
        <w:jc w:val="both"/>
        <w:rPr>
          <w:rFonts w:ascii="Arial" w:eastAsia="Arial" w:hAnsi="Arial" w:cs="Arial"/>
          <w:b/>
          <w:bCs/>
          <w:sz w:val="24"/>
          <w:szCs w:val="24"/>
        </w:rPr>
      </w:pPr>
    </w:p>
    <w:p w14:paraId="1787F799" w14:textId="3F3032A4" w:rsidR="009E1F82" w:rsidRDefault="00A97B0A" w:rsidP="009E1F82">
      <w:pPr>
        <w:pBdr>
          <w:top w:val="nil"/>
          <w:left w:val="nil"/>
          <w:bottom w:val="nil"/>
          <w:right w:val="nil"/>
          <w:between w:val="nil"/>
        </w:pBdr>
        <w:spacing w:line="360" w:lineRule="auto"/>
        <w:ind w:firstLine="1134"/>
        <w:jc w:val="both"/>
        <w:rPr>
          <w:rFonts w:ascii="Arial" w:eastAsia="Arial" w:hAnsi="Arial" w:cs="Arial"/>
          <w:color w:val="000000"/>
          <w:sz w:val="24"/>
          <w:szCs w:val="24"/>
        </w:rPr>
      </w:pPr>
      <w:r>
        <w:rPr>
          <w:rFonts w:ascii="Arial" w:eastAsia="Arial" w:hAnsi="Arial" w:cs="Arial"/>
          <w:sz w:val="24"/>
          <w:szCs w:val="24"/>
        </w:rPr>
        <w:t>Vislumbrando o</w:t>
      </w:r>
      <w:r w:rsidR="009E1F82">
        <w:rPr>
          <w:rFonts w:ascii="Arial" w:eastAsia="Arial" w:hAnsi="Arial" w:cs="Arial"/>
          <w:sz w:val="24"/>
          <w:szCs w:val="24"/>
        </w:rPr>
        <w:t xml:space="preserve"> amparo legal sobre o direito à moradia, verifica-se na essencialidade do bem como forma de alcançar a dignidade da pessoa humana, conforme já explicado inicialmente, quando o Estado assume o dever de assegurar o </w:t>
      </w:r>
      <w:r w:rsidR="009E1F82">
        <w:rPr>
          <w:rFonts w:ascii="Arial" w:eastAsia="Arial" w:hAnsi="Arial" w:cs="Arial"/>
          <w:color w:val="000000"/>
          <w:sz w:val="24"/>
          <w:szCs w:val="24"/>
        </w:rPr>
        <w:t>bem de família, resultando no reconhecimento de afetação do imóvel único e residencial à um destino especial.</w:t>
      </w:r>
    </w:p>
    <w:p w14:paraId="56326C04" w14:textId="54988112" w:rsidR="009E1F82" w:rsidRDefault="00A97B0A" w:rsidP="00A97B0A">
      <w:pPr>
        <w:pBdr>
          <w:top w:val="nil"/>
          <w:left w:val="nil"/>
          <w:bottom w:val="nil"/>
          <w:right w:val="nil"/>
          <w:between w:val="nil"/>
        </w:pBdr>
        <w:spacing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Desse modo</w:t>
      </w:r>
      <w:r w:rsidR="009E1F82">
        <w:rPr>
          <w:rFonts w:ascii="Arial" w:eastAsia="Arial" w:hAnsi="Arial" w:cs="Arial"/>
          <w:color w:val="000000"/>
          <w:sz w:val="24"/>
          <w:szCs w:val="24"/>
        </w:rPr>
        <w:t xml:space="preserve">, a proteção do bem de família abordada incialmente busca trazer efetivação ao direito à moradia, que também se adequa ao propósito do princípio da dignidade da pessoa humana, um dos fundamentos da Carta Magna de 1988, que em seu artigo inicial, inciso </w:t>
      </w:r>
      <w:r w:rsidR="009E1F82">
        <w:rPr>
          <w:rFonts w:ascii="Romano" w:eastAsia="Romano" w:hAnsi="Romano" w:cs="Romano"/>
          <w:color w:val="000000"/>
          <w:sz w:val="24"/>
          <w:szCs w:val="24"/>
        </w:rPr>
        <w:t>III,</w:t>
      </w:r>
      <w:r w:rsidR="009E1F82">
        <w:rPr>
          <w:rFonts w:ascii="Arial" w:eastAsia="Arial" w:hAnsi="Arial" w:cs="Arial"/>
          <w:color w:val="000000"/>
          <w:sz w:val="24"/>
          <w:szCs w:val="24"/>
        </w:rPr>
        <w:t xml:space="preserve"> resguarda a dignidade de toda e qualquer pessoa humana na sociedade brasileira.</w:t>
      </w:r>
    </w:p>
    <w:p w14:paraId="6766C193" w14:textId="77777777" w:rsidR="009E1F82" w:rsidRDefault="009E1F82" w:rsidP="009E1F82">
      <w:pPr>
        <w:pBdr>
          <w:top w:val="nil"/>
          <w:left w:val="nil"/>
          <w:bottom w:val="nil"/>
          <w:right w:val="nil"/>
          <w:between w:val="nil"/>
        </w:pBdr>
        <w:spacing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 xml:space="preserve">Nessa esteira, Pedro </w:t>
      </w:r>
      <w:proofErr w:type="spellStart"/>
      <w:r>
        <w:rPr>
          <w:rFonts w:ascii="Arial" w:eastAsia="Arial" w:hAnsi="Arial" w:cs="Arial"/>
          <w:color w:val="000000"/>
          <w:sz w:val="24"/>
          <w:szCs w:val="24"/>
        </w:rPr>
        <w:t>Lenza</w:t>
      </w:r>
      <w:proofErr w:type="spellEnd"/>
      <w:r>
        <w:rPr>
          <w:rFonts w:ascii="Arial" w:eastAsia="Arial" w:hAnsi="Arial" w:cs="Arial"/>
          <w:color w:val="000000"/>
          <w:sz w:val="24"/>
          <w:szCs w:val="24"/>
        </w:rPr>
        <w:t xml:space="preserve"> explica que: </w:t>
      </w:r>
    </w:p>
    <w:p w14:paraId="6C1D025C" w14:textId="77777777" w:rsidR="009E1F82" w:rsidRDefault="009E1F82" w:rsidP="009E1F82">
      <w:pPr>
        <w:pBdr>
          <w:top w:val="nil"/>
          <w:left w:val="nil"/>
          <w:bottom w:val="nil"/>
          <w:right w:val="nil"/>
          <w:between w:val="nil"/>
        </w:pBdr>
        <w:spacing w:after="0" w:line="240" w:lineRule="auto"/>
        <w:ind w:left="2268"/>
        <w:jc w:val="both"/>
        <w:rPr>
          <w:rFonts w:ascii="Arial" w:eastAsia="Arial" w:hAnsi="Arial" w:cs="Arial"/>
          <w:color w:val="000000"/>
          <w:sz w:val="20"/>
          <w:szCs w:val="20"/>
        </w:rPr>
      </w:pPr>
      <w:r w:rsidRPr="00C42E31">
        <w:rPr>
          <w:rFonts w:ascii="Arial" w:eastAsia="Arial" w:hAnsi="Arial" w:cs="Arial"/>
          <w:color w:val="000000"/>
          <w:sz w:val="20"/>
          <w:szCs w:val="20"/>
        </w:rPr>
        <w:t>A dignidade da pessoa humana</w:t>
      </w:r>
      <w:r>
        <w:rPr>
          <w:rFonts w:ascii="Arial" w:eastAsia="Arial" w:hAnsi="Arial" w:cs="Arial"/>
          <w:color w:val="000000"/>
          <w:sz w:val="20"/>
          <w:szCs w:val="20"/>
        </w:rPr>
        <w:t>:</w:t>
      </w:r>
      <w:r w:rsidRPr="00C42E31">
        <w:rPr>
          <w:rFonts w:ascii="Arial" w:eastAsia="Arial" w:hAnsi="Arial" w:cs="Arial"/>
          <w:color w:val="000000"/>
          <w:sz w:val="20"/>
          <w:szCs w:val="20"/>
        </w:rPr>
        <w:t xml:space="preserve">  regra matriz dos direitos fundamentais</w:t>
      </w:r>
      <w:r>
        <w:rPr>
          <w:rFonts w:ascii="Arial" w:eastAsia="Arial" w:hAnsi="Arial" w:cs="Arial"/>
          <w:color w:val="000000"/>
          <w:sz w:val="20"/>
          <w:szCs w:val="20"/>
        </w:rPr>
        <w:t>, (...)</w:t>
      </w:r>
      <w:r w:rsidRPr="00C42E31">
        <w:rPr>
          <w:rFonts w:ascii="Arial" w:eastAsia="Arial" w:hAnsi="Arial" w:cs="Arial"/>
          <w:color w:val="000000"/>
          <w:sz w:val="20"/>
          <w:szCs w:val="20"/>
        </w:rPr>
        <w:t xml:space="preserve"> pode ser bem definido como o núcleo essencial do constitucionalismo moderno. Assim, diante de colisões, a dignidade servirá as necessárias soluções de conflitos.</w:t>
      </w:r>
      <w:r>
        <w:rPr>
          <w:rFonts w:ascii="Arial" w:eastAsia="Arial" w:hAnsi="Arial" w:cs="Arial"/>
          <w:color w:val="000000"/>
          <w:sz w:val="20"/>
          <w:szCs w:val="20"/>
        </w:rPr>
        <w:t xml:space="preserve"> (</w:t>
      </w:r>
      <w:proofErr w:type="gramStart"/>
      <w:r>
        <w:rPr>
          <w:rFonts w:ascii="Arial" w:eastAsia="Arial" w:hAnsi="Arial" w:cs="Arial"/>
          <w:color w:val="000000"/>
          <w:sz w:val="20"/>
          <w:szCs w:val="20"/>
        </w:rPr>
        <w:t>LENZA,  p.</w:t>
      </w:r>
      <w:proofErr w:type="gramEnd"/>
      <w:r>
        <w:rPr>
          <w:rFonts w:ascii="Arial" w:eastAsia="Arial" w:hAnsi="Arial" w:cs="Arial"/>
          <w:color w:val="000000"/>
          <w:sz w:val="20"/>
          <w:szCs w:val="20"/>
        </w:rPr>
        <w:t xml:space="preserve"> 1471)</w:t>
      </w:r>
    </w:p>
    <w:p w14:paraId="2FF07B15" w14:textId="77777777" w:rsidR="009E1F82" w:rsidRPr="00C42E31" w:rsidRDefault="009E1F82" w:rsidP="009E1F82">
      <w:pPr>
        <w:pBdr>
          <w:top w:val="nil"/>
          <w:left w:val="nil"/>
          <w:bottom w:val="nil"/>
          <w:right w:val="nil"/>
          <w:between w:val="nil"/>
        </w:pBdr>
        <w:spacing w:line="240" w:lineRule="auto"/>
        <w:ind w:left="2268"/>
        <w:jc w:val="both"/>
        <w:rPr>
          <w:rFonts w:ascii="Arial" w:eastAsia="Arial" w:hAnsi="Arial" w:cs="Arial"/>
          <w:color w:val="000000"/>
          <w:sz w:val="20"/>
          <w:szCs w:val="20"/>
        </w:rPr>
      </w:pPr>
    </w:p>
    <w:p w14:paraId="37AEB19E" w14:textId="77777777" w:rsidR="009E1F82" w:rsidRDefault="009E1F82" w:rsidP="009E1F82">
      <w:pPr>
        <w:pStyle w:val="PargrafodaLista"/>
        <w:spacing w:after="0" w:line="360" w:lineRule="auto"/>
        <w:ind w:left="0" w:firstLine="1134"/>
        <w:jc w:val="both"/>
        <w:rPr>
          <w:rFonts w:ascii="Arial" w:eastAsia="Arial" w:hAnsi="Arial" w:cs="Arial"/>
          <w:sz w:val="24"/>
          <w:szCs w:val="24"/>
        </w:rPr>
      </w:pPr>
      <w:r>
        <w:rPr>
          <w:rFonts w:ascii="Arial" w:eastAsia="Arial" w:hAnsi="Arial" w:cs="Arial"/>
          <w:sz w:val="24"/>
          <w:szCs w:val="24"/>
        </w:rPr>
        <w:t>Complementando, verifica-se a essencialidade da dignidade da pessoa humana, devendo priorizá-la quando houver conflitos de direitos e deveres. No</w:t>
      </w:r>
      <w:r w:rsidRPr="00C42E31">
        <w:rPr>
          <w:rFonts w:ascii="Arial" w:eastAsia="Arial" w:hAnsi="Arial" w:cs="Arial"/>
          <w:sz w:val="24"/>
          <w:szCs w:val="24"/>
        </w:rPr>
        <w:t xml:space="preserve"> mesmo sentido, </w:t>
      </w:r>
      <w:r>
        <w:rPr>
          <w:rFonts w:ascii="Arial" w:eastAsia="Arial" w:hAnsi="Arial" w:cs="Arial"/>
          <w:sz w:val="24"/>
          <w:szCs w:val="24"/>
        </w:rPr>
        <w:t>trazemos</w:t>
      </w:r>
      <w:r w:rsidRPr="00C42E31">
        <w:rPr>
          <w:rFonts w:ascii="Arial" w:eastAsia="Arial" w:hAnsi="Arial" w:cs="Arial"/>
          <w:sz w:val="24"/>
          <w:szCs w:val="24"/>
        </w:rPr>
        <w:t xml:space="preserve"> os ensinamentos de Ingo Wolfgang </w:t>
      </w:r>
      <w:proofErr w:type="spellStart"/>
      <w:r w:rsidRPr="00C42E31">
        <w:rPr>
          <w:rFonts w:ascii="Arial" w:eastAsia="Arial" w:hAnsi="Arial" w:cs="Arial"/>
          <w:sz w:val="24"/>
          <w:szCs w:val="24"/>
        </w:rPr>
        <w:t>Sarlet</w:t>
      </w:r>
      <w:proofErr w:type="spellEnd"/>
      <w:r>
        <w:rPr>
          <w:rFonts w:ascii="Arial" w:eastAsia="Arial" w:hAnsi="Arial" w:cs="Arial"/>
          <w:sz w:val="24"/>
          <w:szCs w:val="24"/>
        </w:rPr>
        <w:t xml:space="preserve"> em sua obra “</w:t>
      </w:r>
      <w:r w:rsidRPr="007260F8">
        <w:rPr>
          <w:rFonts w:ascii="Arial" w:eastAsia="Arial" w:hAnsi="Arial" w:cs="Arial"/>
          <w:sz w:val="24"/>
          <w:szCs w:val="24"/>
        </w:rPr>
        <w:t>Dignidade da pessoa humana e direitos fundamentais</w:t>
      </w:r>
      <w:r>
        <w:rPr>
          <w:rFonts w:ascii="Arial" w:eastAsia="Arial" w:hAnsi="Arial" w:cs="Arial"/>
          <w:sz w:val="24"/>
          <w:szCs w:val="24"/>
        </w:rPr>
        <w:t>”. Vejamos</w:t>
      </w:r>
      <w:r w:rsidRPr="00C42E31">
        <w:rPr>
          <w:rFonts w:ascii="Arial" w:eastAsia="Arial" w:hAnsi="Arial" w:cs="Arial"/>
          <w:sz w:val="24"/>
          <w:szCs w:val="24"/>
        </w:rPr>
        <w:t>:</w:t>
      </w:r>
    </w:p>
    <w:p w14:paraId="43E0BDD6" w14:textId="77777777" w:rsidR="009E1F82" w:rsidRDefault="009E1F82" w:rsidP="009E1F82">
      <w:pPr>
        <w:pStyle w:val="PargrafodaLista"/>
        <w:spacing w:after="0" w:line="360" w:lineRule="auto"/>
        <w:ind w:left="0" w:firstLine="1134"/>
        <w:jc w:val="both"/>
        <w:rPr>
          <w:rFonts w:ascii="Arial" w:eastAsia="Arial" w:hAnsi="Arial" w:cs="Arial"/>
          <w:sz w:val="24"/>
          <w:szCs w:val="24"/>
        </w:rPr>
      </w:pPr>
    </w:p>
    <w:p w14:paraId="1FDF8081" w14:textId="77777777" w:rsidR="009E1F82" w:rsidRDefault="009E1F82" w:rsidP="009E1F82">
      <w:pPr>
        <w:pStyle w:val="PargrafodaLista"/>
        <w:spacing w:line="240" w:lineRule="auto"/>
        <w:ind w:left="2268"/>
        <w:jc w:val="both"/>
        <w:rPr>
          <w:rFonts w:ascii="Arial" w:eastAsia="Arial" w:hAnsi="Arial" w:cs="Arial"/>
          <w:sz w:val="20"/>
          <w:szCs w:val="20"/>
        </w:rPr>
      </w:pPr>
      <w:r w:rsidRPr="00C42E31">
        <w:rPr>
          <w:rFonts w:ascii="Arial" w:eastAsia="Arial" w:hAnsi="Arial" w:cs="Arial"/>
          <w:sz w:val="20"/>
          <w:szCs w:val="20"/>
        </w:rPr>
        <w:t xml:space="preserve">Temos por dignidade humana a qualidade intrínseca e distintiva de cada ser humano que o faz merecedor do mesmo respeito e consideração por parte do Estado e da Comunidade, implicando, neste sentido, um complexo de direitos e deveres fundamentais que assegurem a pessoa tanto contra todo e qualquer ato de cunho degradante e desumano, como venham a lhe garantir as condições existenciais mínimas para uma vida saudável, além de propiciar e promover sua </w:t>
      </w:r>
      <w:r w:rsidRPr="00C42E31">
        <w:rPr>
          <w:rFonts w:ascii="Arial" w:eastAsia="Arial" w:hAnsi="Arial" w:cs="Arial"/>
          <w:sz w:val="20"/>
          <w:szCs w:val="20"/>
        </w:rPr>
        <w:lastRenderedPageBreak/>
        <w:t xml:space="preserve">participação ativa </w:t>
      </w:r>
      <w:proofErr w:type="spellStart"/>
      <w:r w:rsidRPr="00C42E31">
        <w:rPr>
          <w:rFonts w:ascii="Arial" w:eastAsia="Arial" w:hAnsi="Arial" w:cs="Arial"/>
          <w:sz w:val="20"/>
          <w:szCs w:val="20"/>
        </w:rPr>
        <w:t>co-responsável</w:t>
      </w:r>
      <w:proofErr w:type="spellEnd"/>
      <w:r w:rsidRPr="00C42E31">
        <w:rPr>
          <w:rFonts w:ascii="Arial" w:eastAsia="Arial" w:hAnsi="Arial" w:cs="Arial"/>
          <w:sz w:val="20"/>
          <w:szCs w:val="20"/>
        </w:rPr>
        <w:t xml:space="preserve"> nos destinos da própria existência e da vida em comunhão dos demais seres humanos. </w:t>
      </w:r>
      <w:r>
        <w:rPr>
          <w:rFonts w:ascii="Arial" w:eastAsia="Arial" w:hAnsi="Arial" w:cs="Arial"/>
          <w:sz w:val="20"/>
          <w:szCs w:val="20"/>
        </w:rPr>
        <w:t>(</w:t>
      </w:r>
      <w:r w:rsidRPr="007E6596">
        <w:rPr>
          <w:rFonts w:ascii="Arial" w:eastAsia="Arial" w:hAnsi="Arial" w:cs="Arial"/>
          <w:sz w:val="20"/>
          <w:szCs w:val="20"/>
        </w:rPr>
        <w:t>SARLET, 2009. p. 35.</w:t>
      </w:r>
      <w:r>
        <w:rPr>
          <w:rFonts w:ascii="Arial" w:eastAsia="Arial" w:hAnsi="Arial" w:cs="Arial"/>
          <w:sz w:val="20"/>
          <w:szCs w:val="20"/>
        </w:rPr>
        <w:t>)</w:t>
      </w:r>
    </w:p>
    <w:p w14:paraId="5C518C75" w14:textId="77777777" w:rsidR="009E1F82" w:rsidRPr="00C42E31" w:rsidRDefault="009E1F82" w:rsidP="009E1F82">
      <w:pPr>
        <w:pStyle w:val="PargrafodaLista"/>
        <w:spacing w:line="360" w:lineRule="auto"/>
        <w:ind w:left="2268"/>
        <w:jc w:val="both"/>
        <w:rPr>
          <w:rFonts w:ascii="Arial" w:eastAsia="Arial" w:hAnsi="Arial" w:cs="Arial"/>
          <w:sz w:val="20"/>
          <w:szCs w:val="20"/>
        </w:rPr>
      </w:pPr>
    </w:p>
    <w:p w14:paraId="3F865C2A" w14:textId="77777777" w:rsidR="009E1F82" w:rsidRDefault="009E1F82" w:rsidP="009E1F82">
      <w:pPr>
        <w:pStyle w:val="PargrafodaLista"/>
        <w:spacing w:line="360" w:lineRule="auto"/>
        <w:ind w:left="0" w:firstLine="1134"/>
        <w:jc w:val="both"/>
        <w:rPr>
          <w:rFonts w:ascii="Arial" w:eastAsia="Arial" w:hAnsi="Arial" w:cs="Arial"/>
          <w:sz w:val="24"/>
          <w:szCs w:val="24"/>
        </w:rPr>
      </w:pPr>
      <w:r>
        <w:rPr>
          <w:rFonts w:ascii="Arial" w:eastAsia="Arial" w:hAnsi="Arial" w:cs="Arial"/>
          <w:sz w:val="24"/>
          <w:szCs w:val="24"/>
        </w:rPr>
        <w:t xml:space="preserve">Sendo assim, nota-se </w:t>
      </w:r>
      <w:r w:rsidRPr="00C42E31">
        <w:rPr>
          <w:rFonts w:ascii="Arial" w:eastAsia="Arial" w:hAnsi="Arial" w:cs="Arial"/>
          <w:sz w:val="24"/>
          <w:szCs w:val="24"/>
        </w:rPr>
        <w:t>que o</w:t>
      </w:r>
      <w:r>
        <w:rPr>
          <w:rFonts w:ascii="Arial" w:eastAsia="Arial" w:hAnsi="Arial" w:cs="Arial"/>
          <w:sz w:val="24"/>
          <w:szCs w:val="24"/>
        </w:rPr>
        <w:t xml:space="preserve"> indivíduo </w:t>
      </w:r>
      <w:r w:rsidRPr="00C42E31">
        <w:rPr>
          <w:rFonts w:ascii="Arial" w:eastAsia="Arial" w:hAnsi="Arial" w:cs="Arial"/>
          <w:sz w:val="24"/>
          <w:szCs w:val="24"/>
        </w:rPr>
        <w:t xml:space="preserve">não tem sua dignidade afetada apenas quando </w:t>
      </w:r>
      <w:r>
        <w:rPr>
          <w:rFonts w:ascii="Arial" w:eastAsia="Arial" w:hAnsi="Arial" w:cs="Arial"/>
          <w:sz w:val="24"/>
          <w:szCs w:val="24"/>
        </w:rPr>
        <w:t>sua liberdade é violada, mas sim</w:t>
      </w:r>
      <w:r w:rsidRPr="00C42E31">
        <w:rPr>
          <w:rFonts w:ascii="Arial" w:eastAsia="Arial" w:hAnsi="Arial" w:cs="Arial"/>
          <w:sz w:val="24"/>
          <w:szCs w:val="24"/>
        </w:rPr>
        <w:t xml:space="preserve"> quando</w:t>
      </w:r>
      <w:r>
        <w:rPr>
          <w:rFonts w:ascii="Arial" w:eastAsia="Arial" w:hAnsi="Arial" w:cs="Arial"/>
          <w:sz w:val="24"/>
          <w:szCs w:val="24"/>
        </w:rPr>
        <w:t xml:space="preserve"> é p</w:t>
      </w:r>
      <w:r w:rsidRPr="00C42E31">
        <w:rPr>
          <w:rFonts w:ascii="Arial" w:eastAsia="Arial" w:hAnsi="Arial" w:cs="Arial"/>
          <w:sz w:val="24"/>
          <w:szCs w:val="24"/>
        </w:rPr>
        <w:t xml:space="preserve">rivado </w:t>
      </w:r>
      <w:r>
        <w:rPr>
          <w:rFonts w:ascii="Arial" w:eastAsia="Arial" w:hAnsi="Arial" w:cs="Arial"/>
          <w:sz w:val="24"/>
          <w:szCs w:val="24"/>
        </w:rPr>
        <w:t>de demais itens primordiais à sua sobrevivência humana digna, como a</w:t>
      </w:r>
      <w:r w:rsidRPr="00C42E31">
        <w:rPr>
          <w:rFonts w:ascii="Arial" w:eastAsia="Arial" w:hAnsi="Arial" w:cs="Arial"/>
          <w:sz w:val="24"/>
          <w:szCs w:val="24"/>
        </w:rPr>
        <w:t xml:space="preserve"> alimentação, saúde, moradia, educação e segurança</w:t>
      </w:r>
      <w:r>
        <w:rPr>
          <w:rFonts w:ascii="Arial" w:eastAsia="Arial" w:hAnsi="Arial" w:cs="Arial"/>
          <w:sz w:val="24"/>
          <w:szCs w:val="24"/>
        </w:rPr>
        <w:t>, vislumbrando a essência da teoria do patrimônio mínimo</w:t>
      </w:r>
      <w:r w:rsidRPr="00C42E31">
        <w:rPr>
          <w:rFonts w:ascii="Arial" w:eastAsia="Arial" w:hAnsi="Arial" w:cs="Arial"/>
          <w:sz w:val="24"/>
          <w:szCs w:val="24"/>
        </w:rPr>
        <w:t>.</w:t>
      </w:r>
    </w:p>
    <w:p w14:paraId="208A942C" w14:textId="77777777" w:rsidR="009E1F82" w:rsidRDefault="009E1F82" w:rsidP="009E1F82">
      <w:pPr>
        <w:pStyle w:val="PargrafodaLista"/>
        <w:spacing w:after="0" w:line="240" w:lineRule="auto"/>
        <w:ind w:left="0" w:firstLine="1134"/>
        <w:jc w:val="both"/>
        <w:rPr>
          <w:rFonts w:ascii="Arial" w:eastAsia="Arial" w:hAnsi="Arial" w:cs="Arial"/>
          <w:sz w:val="24"/>
          <w:szCs w:val="24"/>
        </w:rPr>
      </w:pPr>
    </w:p>
    <w:p w14:paraId="7F631873" w14:textId="77777777" w:rsidR="009E1F82" w:rsidRDefault="009E1F82" w:rsidP="009E1F82">
      <w:pPr>
        <w:pStyle w:val="PargrafodaLista"/>
        <w:spacing w:before="240" w:line="360" w:lineRule="auto"/>
        <w:ind w:left="0" w:firstLine="1134"/>
        <w:jc w:val="both"/>
        <w:rPr>
          <w:rFonts w:ascii="Arial" w:eastAsia="Arial" w:hAnsi="Arial" w:cs="Arial"/>
          <w:sz w:val="24"/>
          <w:szCs w:val="24"/>
        </w:rPr>
      </w:pPr>
      <w:r w:rsidRPr="00C42E31">
        <w:rPr>
          <w:rFonts w:ascii="Arial" w:eastAsia="Arial" w:hAnsi="Arial" w:cs="Arial"/>
          <w:sz w:val="24"/>
          <w:szCs w:val="24"/>
        </w:rPr>
        <w:t xml:space="preserve"> Destaca-se que por ser um dos fundamentos da República, a dignidade humana é considerada um princípio fundamental e como tal, serve de diretriz ao ordenamento jurídico vigente.</w:t>
      </w:r>
    </w:p>
    <w:p w14:paraId="17ADE406" w14:textId="77777777" w:rsidR="009E1F82" w:rsidRDefault="009E1F82" w:rsidP="009E1F82">
      <w:pPr>
        <w:pStyle w:val="PargrafodaLista"/>
        <w:spacing w:after="0" w:line="240" w:lineRule="auto"/>
        <w:ind w:left="0" w:firstLine="1134"/>
        <w:jc w:val="both"/>
        <w:rPr>
          <w:rFonts w:ascii="Arial" w:eastAsia="Arial" w:hAnsi="Arial" w:cs="Arial"/>
          <w:sz w:val="24"/>
          <w:szCs w:val="24"/>
        </w:rPr>
      </w:pPr>
    </w:p>
    <w:p w14:paraId="0511718E" w14:textId="77777777" w:rsidR="009E1F82" w:rsidRDefault="009E1F82" w:rsidP="009E1F82">
      <w:pPr>
        <w:pStyle w:val="PargrafodaLista"/>
        <w:spacing w:after="0" w:line="360" w:lineRule="auto"/>
        <w:ind w:left="0" w:firstLine="1134"/>
        <w:jc w:val="both"/>
        <w:rPr>
          <w:rFonts w:ascii="Arial" w:eastAsia="Arial" w:hAnsi="Arial" w:cs="Arial"/>
          <w:sz w:val="24"/>
          <w:szCs w:val="24"/>
        </w:rPr>
      </w:pPr>
      <w:r>
        <w:rPr>
          <w:rFonts w:ascii="Arial" w:eastAsia="Arial" w:hAnsi="Arial" w:cs="Arial"/>
          <w:sz w:val="24"/>
          <w:szCs w:val="24"/>
        </w:rPr>
        <w:t>Ocorre que a proteção da dignidade da pessoa humana é prevista no rol dos Direitos Fundamentais, compondo um dos princípios basilares da Constituição Federal de 1988. Sendo assim, a dignidade da pessoa humana também incorpora os Direitos Humanos, direitos esses que estão positivados no âmbito do Direito Internacional, em especial, foi instituído com advento da Declaração Universal de Direitos Humano de 1948.</w:t>
      </w:r>
    </w:p>
    <w:p w14:paraId="093E10FB" w14:textId="77777777" w:rsidR="009E1F82" w:rsidRDefault="009E1F82" w:rsidP="009E1F82">
      <w:pPr>
        <w:pStyle w:val="PargrafodaLista"/>
        <w:spacing w:after="0" w:line="240" w:lineRule="auto"/>
        <w:ind w:left="0" w:firstLine="1134"/>
        <w:jc w:val="both"/>
        <w:rPr>
          <w:rFonts w:ascii="Arial" w:eastAsia="Arial" w:hAnsi="Arial" w:cs="Arial"/>
          <w:sz w:val="24"/>
          <w:szCs w:val="24"/>
        </w:rPr>
      </w:pPr>
    </w:p>
    <w:p w14:paraId="2D1E3019" w14:textId="77777777" w:rsidR="009E1F82" w:rsidRDefault="009E1F82" w:rsidP="009E1F82">
      <w:pPr>
        <w:pStyle w:val="PargrafodaLista"/>
        <w:spacing w:line="360" w:lineRule="auto"/>
        <w:ind w:left="0" w:firstLine="1134"/>
        <w:jc w:val="both"/>
        <w:rPr>
          <w:rFonts w:ascii="Arial" w:eastAsia="Arial" w:hAnsi="Arial" w:cs="Arial"/>
          <w:sz w:val="24"/>
          <w:szCs w:val="24"/>
        </w:rPr>
      </w:pPr>
      <w:r>
        <w:rPr>
          <w:rFonts w:ascii="Arial" w:eastAsia="Arial" w:hAnsi="Arial" w:cs="Arial"/>
          <w:sz w:val="24"/>
          <w:szCs w:val="24"/>
        </w:rPr>
        <w:t>Isto posto, sobre a dignidade da pessoa humana, compete demonstrar que o amparo ao direito à moradia é uma forma de se efetivar o propósito do referido princípio, restando claro que permitir que seja penhorado o bem de família do fiador como forma de saldar o débito oriundo do contrato de locação de imóvel residencial, retrata o d</w:t>
      </w:r>
      <w:r w:rsidRPr="003D2E62">
        <w:rPr>
          <w:rFonts w:ascii="Arial" w:eastAsia="Arial" w:hAnsi="Arial" w:cs="Arial"/>
          <w:sz w:val="24"/>
          <w:szCs w:val="24"/>
        </w:rPr>
        <w:t>esrespeito</w:t>
      </w:r>
      <w:r>
        <w:rPr>
          <w:rFonts w:ascii="Arial" w:eastAsia="Arial" w:hAnsi="Arial" w:cs="Arial"/>
          <w:sz w:val="24"/>
          <w:szCs w:val="24"/>
        </w:rPr>
        <w:t xml:space="preserve"> quanto</w:t>
      </w:r>
      <w:r w:rsidRPr="003D2E62">
        <w:rPr>
          <w:rFonts w:ascii="Arial" w:eastAsia="Arial" w:hAnsi="Arial" w:cs="Arial"/>
          <w:sz w:val="24"/>
          <w:szCs w:val="24"/>
        </w:rPr>
        <w:t xml:space="preserve"> à dignidade humana</w:t>
      </w:r>
      <w:r>
        <w:rPr>
          <w:rFonts w:ascii="Arial" w:eastAsia="Arial" w:hAnsi="Arial" w:cs="Arial"/>
          <w:sz w:val="24"/>
          <w:szCs w:val="24"/>
        </w:rPr>
        <w:t xml:space="preserve"> do indivíduo que suporta a oneração obrigacional, principalmente</w:t>
      </w:r>
      <w:r w:rsidRPr="003D2E62">
        <w:rPr>
          <w:rFonts w:ascii="Arial" w:eastAsia="Arial" w:hAnsi="Arial" w:cs="Arial"/>
          <w:sz w:val="24"/>
          <w:szCs w:val="24"/>
        </w:rPr>
        <w:t xml:space="preserve"> no que tange ao direito de moradia</w:t>
      </w:r>
      <w:r>
        <w:rPr>
          <w:rFonts w:ascii="Arial" w:eastAsia="Arial" w:hAnsi="Arial" w:cs="Arial"/>
          <w:sz w:val="24"/>
          <w:szCs w:val="24"/>
        </w:rPr>
        <w:t>.</w:t>
      </w:r>
    </w:p>
    <w:p w14:paraId="7A27EA6C" w14:textId="77777777" w:rsidR="009E1F82" w:rsidRDefault="009E1F82" w:rsidP="009E1F82">
      <w:pPr>
        <w:pStyle w:val="PargrafodaLista"/>
        <w:spacing w:after="0" w:line="240" w:lineRule="auto"/>
        <w:ind w:left="0" w:firstLine="1134"/>
        <w:jc w:val="both"/>
        <w:rPr>
          <w:rFonts w:ascii="Arial" w:eastAsia="Arial" w:hAnsi="Arial" w:cs="Arial"/>
          <w:sz w:val="24"/>
          <w:szCs w:val="24"/>
        </w:rPr>
      </w:pPr>
    </w:p>
    <w:p w14:paraId="68592C0A" w14:textId="77777777" w:rsidR="009E1F82" w:rsidRDefault="009E1F82" w:rsidP="009E1F82">
      <w:pPr>
        <w:pStyle w:val="PargrafodaLista"/>
        <w:spacing w:line="360" w:lineRule="auto"/>
        <w:ind w:left="0" w:firstLine="1134"/>
        <w:jc w:val="both"/>
        <w:rPr>
          <w:rFonts w:ascii="Arial" w:eastAsia="Arial" w:hAnsi="Arial" w:cs="Arial"/>
          <w:bCs/>
          <w:sz w:val="24"/>
          <w:szCs w:val="24"/>
        </w:rPr>
      </w:pPr>
      <w:r>
        <w:rPr>
          <w:rFonts w:ascii="Arial" w:eastAsia="Arial" w:hAnsi="Arial" w:cs="Arial"/>
          <w:bCs/>
          <w:sz w:val="24"/>
          <w:szCs w:val="24"/>
        </w:rPr>
        <w:t>Deste modo</w:t>
      </w:r>
      <w:r w:rsidRPr="003D2E62">
        <w:rPr>
          <w:rFonts w:ascii="Arial" w:eastAsia="Arial" w:hAnsi="Arial" w:cs="Arial"/>
          <w:bCs/>
          <w:sz w:val="24"/>
          <w:szCs w:val="24"/>
        </w:rPr>
        <w:t xml:space="preserve">, </w:t>
      </w:r>
      <w:r>
        <w:rPr>
          <w:rFonts w:ascii="Arial" w:eastAsia="Arial" w:hAnsi="Arial" w:cs="Arial"/>
          <w:bCs/>
          <w:sz w:val="24"/>
          <w:szCs w:val="24"/>
        </w:rPr>
        <w:t>finalizando o tema em análise, é possível constatar que a possibilidade de incidência da penhora sobre o bem de família do fiador é inconstitucional e que mesmo que o Supremo Tribunal Federal entenda ser constitucional quando o objeto do contrato for imóvel residencial, a inconstitucionalidade se vislumbra na violação de preceitos e princípios constitucionais, principalmente quando se trata da isonomia, dignidade e moradia do fiador.</w:t>
      </w:r>
    </w:p>
    <w:p w14:paraId="3FFB70BF" w14:textId="67EAF428" w:rsidR="004A50F7" w:rsidRDefault="009E1F82" w:rsidP="009E1F82">
      <w:pPr>
        <w:spacing w:line="360" w:lineRule="auto"/>
        <w:ind w:firstLine="1134"/>
        <w:jc w:val="both"/>
        <w:rPr>
          <w:rFonts w:ascii="Arial" w:eastAsia="Arial" w:hAnsi="Arial" w:cs="Arial"/>
          <w:bCs/>
          <w:sz w:val="24"/>
          <w:szCs w:val="24"/>
        </w:rPr>
      </w:pPr>
      <w:r>
        <w:rPr>
          <w:rFonts w:ascii="Arial" w:eastAsia="Arial" w:hAnsi="Arial" w:cs="Arial"/>
          <w:bCs/>
          <w:sz w:val="24"/>
          <w:szCs w:val="24"/>
        </w:rPr>
        <w:t xml:space="preserve">Posto isso, pelo fato da constrição do bem de família do fiador ser extremamente excessiva, conclui-se que viola a dignidade não apenas deste, mas de todos aqueles integrantes da família que sobrevivem no lar considerado bem de família e que se encontra sujeito a penhora para saldar a dívida de terceiro.  </w:t>
      </w:r>
      <w:r w:rsidR="004A50F7">
        <w:rPr>
          <w:rFonts w:ascii="Arial" w:eastAsia="Arial" w:hAnsi="Arial" w:cs="Arial"/>
          <w:bCs/>
          <w:sz w:val="24"/>
          <w:szCs w:val="24"/>
        </w:rPr>
        <w:br w:type="page"/>
      </w:r>
    </w:p>
    <w:p w14:paraId="5BD9BE0C" w14:textId="77777777" w:rsidR="004A50F7" w:rsidRDefault="004A50F7" w:rsidP="004A50F7">
      <w:pPr>
        <w:spacing w:line="480" w:lineRule="auto"/>
        <w:ind w:firstLine="1134"/>
        <w:jc w:val="both"/>
        <w:rPr>
          <w:rFonts w:ascii="Arial" w:eastAsia="Arial" w:hAnsi="Arial" w:cs="Arial"/>
          <w:b/>
          <w:sz w:val="24"/>
          <w:szCs w:val="24"/>
        </w:rPr>
      </w:pPr>
      <w:r>
        <w:rPr>
          <w:rFonts w:ascii="Arial" w:eastAsia="Arial" w:hAnsi="Arial" w:cs="Arial"/>
          <w:b/>
          <w:sz w:val="24"/>
          <w:szCs w:val="24"/>
        </w:rPr>
        <w:lastRenderedPageBreak/>
        <w:t>CONCLUSÃO</w:t>
      </w:r>
    </w:p>
    <w:p w14:paraId="4B5CAD9F" w14:textId="75E9352B" w:rsidR="004A50F7" w:rsidRDefault="00F77F82" w:rsidP="004A50F7">
      <w:pPr>
        <w:spacing w:line="360" w:lineRule="auto"/>
        <w:ind w:firstLine="1134"/>
        <w:jc w:val="both"/>
        <w:rPr>
          <w:rFonts w:ascii="Arial" w:eastAsia="Arial" w:hAnsi="Arial" w:cs="Arial"/>
          <w:bCs/>
          <w:sz w:val="24"/>
          <w:szCs w:val="24"/>
        </w:rPr>
      </w:pPr>
      <w:r>
        <w:rPr>
          <w:rFonts w:ascii="Arial" w:eastAsia="Arial" w:hAnsi="Arial" w:cs="Arial"/>
          <w:bCs/>
          <w:sz w:val="24"/>
          <w:szCs w:val="24"/>
        </w:rPr>
        <w:t>Pelo o que foi esmiuçado na presente obra</w:t>
      </w:r>
      <w:r w:rsidR="004A50F7">
        <w:rPr>
          <w:rFonts w:ascii="Arial" w:eastAsia="Arial" w:hAnsi="Arial" w:cs="Arial"/>
          <w:bCs/>
          <w:sz w:val="24"/>
          <w:szCs w:val="24"/>
        </w:rPr>
        <w:t>, ponderando os aspectos cíveis, processuais e principalmente constitucionais diante da penhora do bem de família do fiador, é possível tecer algumas considerações.</w:t>
      </w:r>
    </w:p>
    <w:p w14:paraId="3D7D8FBE" w14:textId="580141BE" w:rsidR="004A50F7" w:rsidRDefault="00F77F82" w:rsidP="004A50F7">
      <w:pPr>
        <w:spacing w:line="360" w:lineRule="auto"/>
        <w:ind w:firstLine="1134"/>
        <w:jc w:val="both"/>
        <w:rPr>
          <w:rFonts w:ascii="Arial" w:eastAsia="Arial" w:hAnsi="Arial" w:cs="Arial"/>
          <w:bCs/>
          <w:sz w:val="24"/>
          <w:szCs w:val="24"/>
        </w:rPr>
      </w:pPr>
      <w:r>
        <w:rPr>
          <w:rFonts w:ascii="Arial" w:eastAsia="Arial" w:hAnsi="Arial" w:cs="Arial"/>
          <w:bCs/>
          <w:sz w:val="24"/>
          <w:szCs w:val="24"/>
        </w:rPr>
        <w:t>Levando-se em conta</w:t>
      </w:r>
      <w:r w:rsidR="004A50F7">
        <w:rPr>
          <w:rFonts w:ascii="Arial" w:eastAsia="Arial" w:hAnsi="Arial" w:cs="Arial"/>
          <w:bCs/>
          <w:sz w:val="24"/>
          <w:szCs w:val="24"/>
        </w:rPr>
        <w:t xml:space="preserve"> a extensa proteção do bem de família previsto na legislação e no entendimento dos tribunais, realmente faz questionar a possibilidade da penhora do bem de família de um terceiro que não possui vínculo direto com o fato gerador da obrigação, como forma de saldar uma dívida que, em regra, não lhe trouxe nenhum proveito.</w:t>
      </w:r>
    </w:p>
    <w:p w14:paraId="150043D8" w14:textId="77777777" w:rsidR="004A50F7" w:rsidRDefault="004A50F7" w:rsidP="004A50F7">
      <w:pPr>
        <w:spacing w:line="360" w:lineRule="auto"/>
        <w:ind w:firstLine="1134"/>
        <w:jc w:val="both"/>
        <w:rPr>
          <w:rFonts w:ascii="Arial" w:eastAsia="Arial" w:hAnsi="Arial" w:cs="Arial"/>
          <w:bCs/>
          <w:sz w:val="24"/>
          <w:szCs w:val="24"/>
        </w:rPr>
      </w:pPr>
      <w:r>
        <w:rPr>
          <w:rFonts w:ascii="Arial" w:eastAsia="Arial" w:hAnsi="Arial" w:cs="Arial"/>
          <w:bCs/>
          <w:sz w:val="24"/>
          <w:szCs w:val="24"/>
        </w:rPr>
        <w:t>A penhora do bem de família do fiador é um tema que possui grande insegurança jurídica, em que pese o STF já ter batido o martelo com efeito de repercussão geral quanto ao julgado RE 407.688, o entendimento em si não é pacífico, tendo inclusive, votos no sentido oposto do que foi decidido, ou seja, que seria inconstitucional a penhora do bem de família do fiador.</w:t>
      </w:r>
    </w:p>
    <w:p w14:paraId="46376473" w14:textId="69819478" w:rsidR="004A50F7" w:rsidRDefault="00F77F82" w:rsidP="004A50F7">
      <w:pPr>
        <w:spacing w:line="360" w:lineRule="auto"/>
        <w:ind w:firstLine="1134"/>
        <w:jc w:val="both"/>
        <w:rPr>
          <w:rFonts w:ascii="Arial" w:eastAsia="Arial" w:hAnsi="Arial" w:cs="Arial"/>
          <w:bCs/>
          <w:sz w:val="24"/>
          <w:szCs w:val="24"/>
        </w:rPr>
      </w:pPr>
      <w:r>
        <w:rPr>
          <w:rFonts w:ascii="Arial" w:eastAsia="Arial" w:hAnsi="Arial" w:cs="Arial"/>
          <w:bCs/>
          <w:sz w:val="24"/>
          <w:szCs w:val="24"/>
        </w:rPr>
        <w:t xml:space="preserve">O contraste da temática em tela </w:t>
      </w:r>
      <w:r w:rsidR="004A50F7">
        <w:rPr>
          <w:rFonts w:ascii="Arial" w:eastAsia="Arial" w:hAnsi="Arial" w:cs="Arial"/>
          <w:bCs/>
          <w:sz w:val="24"/>
          <w:szCs w:val="24"/>
        </w:rPr>
        <w:t>insurge perante o posicionamento dos juristas nas literaturas, não obstante que a maior parte entende pela inconstitucionalidade da penhora do bem de família do garantidor e também pela própria insegurança jurídica propriamente dita dos tribunais sobre o tema, tendo em vista que o julgado RE 605.709 que ainda está em trâmite, ter se posicionado na inconstitucionalidade quando a locação for comercial.</w:t>
      </w:r>
    </w:p>
    <w:p w14:paraId="56156558" w14:textId="04DD328D" w:rsidR="004A50F7" w:rsidRDefault="004A50F7" w:rsidP="004A50F7">
      <w:pPr>
        <w:spacing w:line="360" w:lineRule="auto"/>
        <w:ind w:firstLine="1134"/>
        <w:jc w:val="both"/>
        <w:rPr>
          <w:rFonts w:ascii="Arial" w:eastAsia="Arial" w:hAnsi="Arial" w:cs="Arial"/>
          <w:bCs/>
          <w:sz w:val="24"/>
          <w:szCs w:val="24"/>
        </w:rPr>
      </w:pPr>
      <w:r w:rsidRPr="001F1641">
        <w:rPr>
          <w:rFonts w:ascii="Arial" w:eastAsia="Arial" w:hAnsi="Arial" w:cs="Arial"/>
          <w:bCs/>
          <w:sz w:val="24"/>
          <w:szCs w:val="24"/>
        </w:rPr>
        <w:t xml:space="preserve">A </w:t>
      </w:r>
      <w:r w:rsidR="00F77F82">
        <w:rPr>
          <w:rFonts w:ascii="Arial" w:eastAsia="Arial" w:hAnsi="Arial" w:cs="Arial"/>
          <w:bCs/>
          <w:sz w:val="24"/>
          <w:szCs w:val="24"/>
        </w:rPr>
        <w:t>insegurança</w:t>
      </w:r>
      <w:r w:rsidRPr="001F1641">
        <w:rPr>
          <w:rFonts w:ascii="Arial" w:eastAsia="Arial" w:hAnsi="Arial" w:cs="Arial"/>
          <w:bCs/>
          <w:sz w:val="24"/>
          <w:szCs w:val="24"/>
        </w:rPr>
        <w:t xml:space="preserve"> jurídica </w:t>
      </w:r>
      <w:r>
        <w:rPr>
          <w:rFonts w:ascii="Arial" w:eastAsia="Arial" w:hAnsi="Arial" w:cs="Arial"/>
          <w:bCs/>
          <w:sz w:val="24"/>
          <w:szCs w:val="24"/>
        </w:rPr>
        <w:t>existente sobre a possibilidade de penhora do bem de família do fiador resulta na exigibilidade do mercado imobiliário sobre as garantias das locações. Sendo assim, em vista d</w:t>
      </w:r>
      <w:r w:rsidRPr="001F1641">
        <w:rPr>
          <w:rFonts w:ascii="Arial" w:eastAsia="Arial" w:hAnsi="Arial" w:cs="Arial"/>
          <w:bCs/>
          <w:sz w:val="24"/>
          <w:szCs w:val="24"/>
        </w:rPr>
        <w:t>a</w:t>
      </w:r>
      <w:r>
        <w:rPr>
          <w:rFonts w:ascii="Arial" w:eastAsia="Arial" w:hAnsi="Arial" w:cs="Arial"/>
          <w:bCs/>
          <w:sz w:val="24"/>
          <w:szCs w:val="24"/>
        </w:rPr>
        <w:t xml:space="preserve"> existente</w:t>
      </w:r>
      <w:r w:rsidRPr="001F1641">
        <w:rPr>
          <w:rFonts w:ascii="Arial" w:eastAsia="Arial" w:hAnsi="Arial" w:cs="Arial"/>
          <w:bCs/>
          <w:sz w:val="24"/>
          <w:szCs w:val="24"/>
        </w:rPr>
        <w:t xml:space="preserve"> instabilidade d</w:t>
      </w:r>
      <w:r>
        <w:rPr>
          <w:rFonts w:ascii="Arial" w:eastAsia="Arial" w:hAnsi="Arial" w:cs="Arial"/>
          <w:bCs/>
          <w:sz w:val="24"/>
          <w:szCs w:val="24"/>
        </w:rPr>
        <w:t>a Suprema Corte sobre o assunto, assevera que a qualquer momento pode ocorrer uma reviravolta e entender que a penhora do bem de família do fiador em ambas as locações, sejam elas comerciais ou residenciais, possa ser considerada constitucional ou não,</w:t>
      </w:r>
      <w:r w:rsidRPr="001F1641">
        <w:rPr>
          <w:rFonts w:ascii="Arial" w:eastAsia="Arial" w:hAnsi="Arial" w:cs="Arial"/>
          <w:bCs/>
          <w:sz w:val="24"/>
          <w:szCs w:val="24"/>
        </w:rPr>
        <w:t xml:space="preserve"> </w:t>
      </w:r>
      <w:r>
        <w:rPr>
          <w:rFonts w:ascii="Arial" w:eastAsia="Arial" w:hAnsi="Arial" w:cs="Arial"/>
          <w:bCs/>
          <w:sz w:val="24"/>
          <w:szCs w:val="24"/>
        </w:rPr>
        <w:t>t</w:t>
      </w:r>
      <w:r w:rsidRPr="001F1641">
        <w:rPr>
          <w:rFonts w:ascii="Arial" w:eastAsia="Arial" w:hAnsi="Arial" w:cs="Arial"/>
          <w:bCs/>
          <w:sz w:val="24"/>
          <w:szCs w:val="24"/>
        </w:rPr>
        <w:t>udo pode acontecer, a qualquer momento.</w:t>
      </w:r>
    </w:p>
    <w:p w14:paraId="0DDDCB72" w14:textId="7E47D9F4" w:rsidR="004A50F7" w:rsidRDefault="00F77F82" w:rsidP="004A50F7">
      <w:pPr>
        <w:spacing w:line="360" w:lineRule="auto"/>
        <w:ind w:firstLine="1134"/>
        <w:jc w:val="both"/>
        <w:rPr>
          <w:rFonts w:ascii="Arial" w:eastAsia="Arial" w:hAnsi="Arial" w:cs="Arial"/>
          <w:bCs/>
          <w:sz w:val="24"/>
          <w:szCs w:val="24"/>
        </w:rPr>
      </w:pPr>
      <w:r>
        <w:rPr>
          <w:rFonts w:ascii="Arial" w:eastAsia="Arial" w:hAnsi="Arial" w:cs="Arial"/>
          <w:bCs/>
          <w:sz w:val="24"/>
          <w:szCs w:val="24"/>
        </w:rPr>
        <w:t>Apesar disso,</w:t>
      </w:r>
      <w:r w:rsidR="004A50F7">
        <w:rPr>
          <w:rFonts w:ascii="Arial" w:eastAsia="Arial" w:hAnsi="Arial" w:cs="Arial"/>
          <w:bCs/>
          <w:sz w:val="24"/>
          <w:szCs w:val="24"/>
        </w:rPr>
        <w:t xml:space="preserve"> não são os únicos julgados dispondo sobre a aplicação da referida exceção da impenhorabilidade do bem de família, tendo outros julgados que atende a validade da norma e outros não. O que se considera de fato é que o bem de família do fiador até o presente momento ser passível de constrição judicial como forma de saldar a dívida firmado pelo locatário no contrato de locação.</w:t>
      </w:r>
    </w:p>
    <w:p w14:paraId="10D28C2A" w14:textId="4AAA4DC1" w:rsidR="004A50F7" w:rsidRDefault="00F77F82" w:rsidP="004A50F7">
      <w:pPr>
        <w:spacing w:line="360" w:lineRule="auto"/>
        <w:ind w:firstLine="1134"/>
        <w:jc w:val="both"/>
        <w:rPr>
          <w:rFonts w:ascii="Arial" w:eastAsia="Arial" w:hAnsi="Arial" w:cs="Arial"/>
          <w:bCs/>
          <w:sz w:val="24"/>
          <w:szCs w:val="24"/>
        </w:rPr>
      </w:pPr>
      <w:r>
        <w:rPr>
          <w:rFonts w:ascii="Arial" w:eastAsia="Arial" w:hAnsi="Arial" w:cs="Arial"/>
          <w:bCs/>
          <w:sz w:val="24"/>
          <w:szCs w:val="24"/>
        </w:rPr>
        <w:lastRenderedPageBreak/>
        <w:t>De tal forma</w:t>
      </w:r>
      <w:r w:rsidR="004A50F7">
        <w:rPr>
          <w:rFonts w:ascii="Arial" w:eastAsia="Arial" w:hAnsi="Arial" w:cs="Arial"/>
          <w:bCs/>
          <w:sz w:val="24"/>
          <w:szCs w:val="24"/>
        </w:rPr>
        <w:t xml:space="preserve">, há de se reconhecer que o ato do fiador em assumir com o encargo do contrato de fiança ser manifestamente o exercício do direito de liberdade para praticar atos cíveis, no mesmo sentido, compreende que o mercado imobiliário de locações necessita de uma garantia que assegure o negócio jurídico. </w:t>
      </w:r>
    </w:p>
    <w:p w14:paraId="7857E020" w14:textId="5ECF4FB9" w:rsidR="004A50F7" w:rsidRDefault="004A50F7" w:rsidP="004A50F7">
      <w:pPr>
        <w:spacing w:line="360" w:lineRule="auto"/>
        <w:ind w:firstLine="1134"/>
        <w:jc w:val="both"/>
        <w:rPr>
          <w:rFonts w:ascii="Arial" w:eastAsia="Arial" w:hAnsi="Arial" w:cs="Arial"/>
          <w:bCs/>
          <w:sz w:val="24"/>
          <w:szCs w:val="24"/>
        </w:rPr>
      </w:pPr>
      <w:r>
        <w:rPr>
          <w:rFonts w:ascii="Arial" w:eastAsia="Arial" w:hAnsi="Arial" w:cs="Arial"/>
          <w:bCs/>
          <w:sz w:val="24"/>
          <w:szCs w:val="24"/>
        </w:rPr>
        <w:t xml:space="preserve"> </w:t>
      </w:r>
      <w:r w:rsidR="00F77F82">
        <w:rPr>
          <w:rFonts w:ascii="Arial" w:eastAsia="Arial" w:hAnsi="Arial" w:cs="Arial"/>
          <w:bCs/>
          <w:sz w:val="24"/>
          <w:szCs w:val="24"/>
        </w:rPr>
        <w:t>Verifica-se</w:t>
      </w:r>
      <w:r>
        <w:rPr>
          <w:rFonts w:ascii="Arial" w:eastAsia="Arial" w:hAnsi="Arial" w:cs="Arial"/>
          <w:bCs/>
          <w:sz w:val="24"/>
          <w:szCs w:val="24"/>
        </w:rPr>
        <w:t xml:space="preserve"> que tais locadores possuem ao seu favor um importante dispositivo que </w:t>
      </w:r>
      <w:r w:rsidRPr="00C915EB">
        <w:rPr>
          <w:rFonts w:ascii="Arial" w:eastAsia="Arial" w:hAnsi="Arial" w:cs="Arial"/>
          <w:bCs/>
          <w:sz w:val="24"/>
          <w:szCs w:val="24"/>
        </w:rPr>
        <w:t>garant</w:t>
      </w:r>
      <w:r>
        <w:rPr>
          <w:rFonts w:ascii="Arial" w:eastAsia="Arial" w:hAnsi="Arial" w:cs="Arial"/>
          <w:bCs/>
          <w:sz w:val="24"/>
          <w:szCs w:val="24"/>
        </w:rPr>
        <w:t>e</w:t>
      </w:r>
      <w:r w:rsidRPr="00C915EB">
        <w:rPr>
          <w:rFonts w:ascii="Arial" w:eastAsia="Arial" w:hAnsi="Arial" w:cs="Arial"/>
          <w:bCs/>
          <w:sz w:val="24"/>
          <w:szCs w:val="24"/>
        </w:rPr>
        <w:t xml:space="preserve"> </w:t>
      </w:r>
      <w:r>
        <w:rPr>
          <w:rFonts w:ascii="Arial" w:eastAsia="Arial" w:hAnsi="Arial" w:cs="Arial"/>
          <w:bCs/>
          <w:sz w:val="24"/>
          <w:szCs w:val="24"/>
        </w:rPr>
        <w:t>o</w:t>
      </w:r>
      <w:r w:rsidRPr="00C915EB">
        <w:rPr>
          <w:rFonts w:ascii="Arial" w:eastAsia="Arial" w:hAnsi="Arial" w:cs="Arial"/>
          <w:bCs/>
          <w:sz w:val="24"/>
          <w:szCs w:val="24"/>
        </w:rPr>
        <w:t xml:space="preserve">s seus créditos: a </w:t>
      </w:r>
      <w:r>
        <w:rPr>
          <w:rFonts w:ascii="Arial" w:eastAsia="Arial" w:hAnsi="Arial" w:cs="Arial"/>
          <w:bCs/>
          <w:sz w:val="24"/>
          <w:szCs w:val="24"/>
        </w:rPr>
        <w:t>penhorabilidade</w:t>
      </w:r>
      <w:r w:rsidRPr="00C915EB">
        <w:rPr>
          <w:rFonts w:ascii="Arial" w:eastAsia="Arial" w:hAnsi="Arial" w:cs="Arial"/>
          <w:bCs/>
          <w:sz w:val="24"/>
          <w:szCs w:val="24"/>
        </w:rPr>
        <w:t xml:space="preserve"> do bem de família do fiador.</w:t>
      </w:r>
      <w:r>
        <w:rPr>
          <w:rFonts w:ascii="Arial" w:eastAsia="Arial" w:hAnsi="Arial" w:cs="Arial"/>
          <w:bCs/>
          <w:sz w:val="24"/>
          <w:szCs w:val="24"/>
        </w:rPr>
        <w:t xml:space="preserve"> Porém, esses possuem outra peculiaridade que é o conhecimento da aplicação de tal constrição, usando como proveito a ignorância do garantidor sobre o nível de responsabilidade patrimonial que se encontra assumindo. Sendo nítido que se caso os fiadores tivessem inteira ciência quanto ao nível de submissão e responsabilidade da fiança, não estariam dispostos a garantir a obrigação pactuada pelo locatário com o locador. </w:t>
      </w:r>
    </w:p>
    <w:p w14:paraId="5E3E26A8" w14:textId="77777777" w:rsidR="004A50F7" w:rsidRDefault="004A50F7" w:rsidP="004A50F7">
      <w:pPr>
        <w:spacing w:line="360" w:lineRule="auto"/>
        <w:ind w:firstLine="1134"/>
        <w:jc w:val="both"/>
        <w:rPr>
          <w:rFonts w:ascii="Arial" w:eastAsia="Arial" w:hAnsi="Arial" w:cs="Arial"/>
          <w:bCs/>
          <w:sz w:val="24"/>
          <w:szCs w:val="24"/>
        </w:rPr>
      </w:pPr>
      <w:r>
        <w:rPr>
          <w:rFonts w:ascii="Arial" w:eastAsia="Arial" w:hAnsi="Arial" w:cs="Arial"/>
          <w:bCs/>
          <w:sz w:val="24"/>
          <w:szCs w:val="24"/>
        </w:rPr>
        <w:t>De tal modo, é possível visualizar a existente inconstitucionalidade sobre a penhora do bem de família do fiador, tendo em vista que há a violação do princípio da isonomia pelo fato de só o fiador amargar a extrema onerosidade causada pela constrição do único imóvel residencial. Ou seja, na relação obrigacional que ambos estão envolvidos, a exceção da impenhorabilidade do bem familiar afeta tão somente o garantidor.</w:t>
      </w:r>
    </w:p>
    <w:p w14:paraId="115DDEC4" w14:textId="77777777" w:rsidR="004A50F7" w:rsidRDefault="004A50F7" w:rsidP="004A50F7">
      <w:pPr>
        <w:spacing w:line="360" w:lineRule="auto"/>
        <w:ind w:firstLine="1134"/>
        <w:jc w:val="both"/>
        <w:rPr>
          <w:rFonts w:ascii="Arial" w:eastAsia="Arial" w:hAnsi="Arial" w:cs="Arial"/>
          <w:bCs/>
          <w:sz w:val="24"/>
          <w:szCs w:val="24"/>
        </w:rPr>
      </w:pPr>
      <w:r>
        <w:rPr>
          <w:rFonts w:ascii="Arial" w:eastAsia="Arial" w:hAnsi="Arial" w:cs="Arial"/>
          <w:bCs/>
          <w:sz w:val="24"/>
          <w:szCs w:val="24"/>
        </w:rPr>
        <w:t>Logo, ressalta que a penhora do bem de família do fiador não atinge apenas o direito de moradia e dignidade deste, mas de todos aqueles que necessitam do lar que porventura é penhorado para saldar a dívida de um terceiro.</w:t>
      </w:r>
    </w:p>
    <w:p w14:paraId="5937AF9D" w14:textId="77777777" w:rsidR="004A50F7" w:rsidRDefault="004A50F7" w:rsidP="004A50F7">
      <w:pPr>
        <w:spacing w:line="360" w:lineRule="auto"/>
        <w:ind w:firstLine="1134"/>
        <w:jc w:val="both"/>
        <w:rPr>
          <w:rFonts w:ascii="Arial" w:eastAsia="Arial" w:hAnsi="Arial" w:cs="Arial"/>
          <w:bCs/>
          <w:sz w:val="24"/>
          <w:szCs w:val="24"/>
        </w:rPr>
      </w:pPr>
      <w:r>
        <w:rPr>
          <w:rFonts w:ascii="Arial" w:eastAsia="Arial" w:hAnsi="Arial" w:cs="Arial"/>
          <w:bCs/>
          <w:sz w:val="24"/>
          <w:szCs w:val="24"/>
        </w:rPr>
        <w:t>Considera também o fato de que mesmo que o fiador tenha o direito de regresso em face do locatário, o que resta é apenas uma mera expectativa de receber algo deste, vez que se o locatário não conseguiu cumprir com a dívida principal é um resultado de que não possui condições financeira e nem patrimônio disponível, logo, não terá condições de ressarcir o prejuízo amargado pelo fiador.</w:t>
      </w:r>
    </w:p>
    <w:p w14:paraId="4858EC88" w14:textId="77777777" w:rsidR="004A50F7" w:rsidRDefault="004A50F7" w:rsidP="004A50F7">
      <w:pPr>
        <w:spacing w:line="360" w:lineRule="auto"/>
        <w:ind w:firstLine="1134"/>
        <w:jc w:val="both"/>
        <w:rPr>
          <w:rFonts w:ascii="Arial" w:eastAsia="Arial" w:hAnsi="Arial" w:cs="Arial"/>
          <w:bCs/>
          <w:sz w:val="24"/>
          <w:szCs w:val="24"/>
        </w:rPr>
      </w:pPr>
      <w:r>
        <w:rPr>
          <w:rFonts w:ascii="Arial" w:eastAsia="Arial" w:hAnsi="Arial" w:cs="Arial"/>
          <w:bCs/>
          <w:sz w:val="24"/>
          <w:szCs w:val="24"/>
        </w:rPr>
        <w:t>Fala-se em patrimônio disponível do locatário, uma vez que se tiver um bem considerado de família, terá o amparo legal da Lei 8.009 de 1990, não podendo ser penhorado para saldar a dívida.</w:t>
      </w:r>
    </w:p>
    <w:p w14:paraId="1676F6B9" w14:textId="77777777" w:rsidR="004A50F7" w:rsidRDefault="004A50F7" w:rsidP="004A50F7">
      <w:pPr>
        <w:spacing w:line="360" w:lineRule="auto"/>
        <w:ind w:firstLine="1134"/>
        <w:jc w:val="both"/>
        <w:rPr>
          <w:rFonts w:ascii="Arial" w:eastAsia="Arial" w:hAnsi="Arial" w:cs="Arial"/>
          <w:bCs/>
          <w:sz w:val="24"/>
          <w:szCs w:val="24"/>
        </w:rPr>
      </w:pPr>
      <w:r>
        <w:rPr>
          <w:rFonts w:ascii="Arial" w:eastAsia="Arial" w:hAnsi="Arial" w:cs="Arial"/>
          <w:bCs/>
          <w:sz w:val="24"/>
          <w:szCs w:val="24"/>
        </w:rPr>
        <w:t xml:space="preserve">Diante de tais considerações, conclui-se que de fato os locadores têm total legitimidade em exigir o recebimento do crédito, porém deve haver uma exigibilidade que </w:t>
      </w:r>
      <w:r>
        <w:rPr>
          <w:rFonts w:ascii="Arial" w:eastAsia="Arial" w:hAnsi="Arial" w:cs="Arial"/>
          <w:bCs/>
          <w:sz w:val="24"/>
          <w:szCs w:val="24"/>
        </w:rPr>
        <w:lastRenderedPageBreak/>
        <w:t>atendam alternativas</w:t>
      </w:r>
      <w:r w:rsidRPr="003D2E62">
        <w:rPr>
          <w:rFonts w:ascii="Arial" w:eastAsia="Arial" w:hAnsi="Arial" w:cs="Arial"/>
          <w:bCs/>
          <w:sz w:val="24"/>
          <w:szCs w:val="24"/>
        </w:rPr>
        <w:t xml:space="preserve"> </w:t>
      </w:r>
      <w:r>
        <w:rPr>
          <w:rFonts w:ascii="Arial" w:eastAsia="Arial" w:hAnsi="Arial" w:cs="Arial"/>
          <w:bCs/>
          <w:sz w:val="24"/>
          <w:szCs w:val="24"/>
        </w:rPr>
        <w:t>que não violem</w:t>
      </w:r>
      <w:r w:rsidRPr="003D2E62">
        <w:rPr>
          <w:rFonts w:ascii="Arial" w:eastAsia="Arial" w:hAnsi="Arial" w:cs="Arial"/>
          <w:bCs/>
          <w:sz w:val="24"/>
          <w:szCs w:val="24"/>
        </w:rPr>
        <w:t xml:space="preserve"> o direito de moradia do fiador</w:t>
      </w:r>
      <w:r>
        <w:rPr>
          <w:rFonts w:ascii="Arial" w:eastAsia="Arial" w:hAnsi="Arial" w:cs="Arial"/>
          <w:bCs/>
          <w:sz w:val="24"/>
          <w:szCs w:val="24"/>
        </w:rPr>
        <w:t xml:space="preserve"> e que no mesmo sentido assegurem o mercado imobiliário de locações.</w:t>
      </w:r>
    </w:p>
    <w:p w14:paraId="6CE3DE76" w14:textId="77777777" w:rsidR="004A50F7" w:rsidRDefault="004A50F7" w:rsidP="004A50F7">
      <w:pPr>
        <w:spacing w:line="360" w:lineRule="auto"/>
        <w:ind w:firstLine="1134"/>
        <w:jc w:val="both"/>
        <w:rPr>
          <w:rFonts w:ascii="Arial" w:eastAsia="Arial" w:hAnsi="Arial" w:cs="Arial"/>
          <w:bCs/>
          <w:sz w:val="24"/>
          <w:szCs w:val="24"/>
        </w:rPr>
      </w:pPr>
      <w:r>
        <w:rPr>
          <w:rFonts w:ascii="Arial" w:eastAsia="Arial" w:hAnsi="Arial" w:cs="Arial"/>
          <w:bCs/>
          <w:sz w:val="24"/>
          <w:szCs w:val="24"/>
        </w:rPr>
        <w:t>Uma opção que seria eficaz em conter a injustiça que é a possibilidade de penhora do bem de família do fiador,</w:t>
      </w:r>
      <w:r w:rsidRPr="003D2E62">
        <w:rPr>
          <w:rFonts w:ascii="Arial" w:eastAsia="Arial" w:hAnsi="Arial" w:cs="Arial"/>
          <w:bCs/>
          <w:sz w:val="24"/>
          <w:szCs w:val="24"/>
        </w:rPr>
        <w:t xml:space="preserve"> seria que para figurar como </w:t>
      </w:r>
      <w:r>
        <w:rPr>
          <w:rFonts w:ascii="Arial" w:eastAsia="Arial" w:hAnsi="Arial" w:cs="Arial"/>
          <w:bCs/>
          <w:sz w:val="24"/>
          <w:szCs w:val="24"/>
        </w:rPr>
        <w:t>garantidor</w:t>
      </w:r>
      <w:r w:rsidRPr="003D2E62">
        <w:rPr>
          <w:rFonts w:ascii="Arial" w:eastAsia="Arial" w:hAnsi="Arial" w:cs="Arial"/>
          <w:bCs/>
          <w:sz w:val="24"/>
          <w:szCs w:val="24"/>
        </w:rPr>
        <w:t xml:space="preserve">, fosse </w:t>
      </w:r>
      <w:r>
        <w:rPr>
          <w:rFonts w:ascii="Arial" w:eastAsia="Arial" w:hAnsi="Arial" w:cs="Arial"/>
          <w:bCs/>
          <w:sz w:val="24"/>
          <w:szCs w:val="24"/>
        </w:rPr>
        <w:t>necessário</w:t>
      </w:r>
      <w:r w:rsidRPr="003D2E62">
        <w:rPr>
          <w:rFonts w:ascii="Arial" w:eastAsia="Arial" w:hAnsi="Arial" w:cs="Arial"/>
          <w:bCs/>
          <w:sz w:val="24"/>
          <w:szCs w:val="24"/>
        </w:rPr>
        <w:t xml:space="preserve"> a </w:t>
      </w:r>
      <w:r>
        <w:rPr>
          <w:rFonts w:ascii="Arial" w:eastAsia="Arial" w:hAnsi="Arial" w:cs="Arial"/>
          <w:bCs/>
          <w:sz w:val="24"/>
          <w:szCs w:val="24"/>
        </w:rPr>
        <w:t xml:space="preserve">comprovação de outra </w:t>
      </w:r>
      <w:r w:rsidRPr="003D2E62">
        <w:rPr>
          <w:rFonts w:ascii="Arial" w:eastAsia="Arial" w:hAnsi="Arial" w:cs="Arial"/>
          <w:bCs/>
          <w:sz w:val="24"/>
          <w:szCs w:val="24"/>
        </w:rPr>
        <w:t>propriedade além do bem de família</w:t>
      </w:r>
      <w:r>
        <w:rPr>
          <w:rFonts w:ascii="Arial" w:eastAsia="Arial" w:hAnsi="Arial" w:cs="Arial"/>
          <w:bCs/>
          <w:sz w:val="24"/>
          <w:szCs w:val="24"/>
        </w:rPr>
        <w:t xml:space="preserve"> que já possui</w:t>
      </w:r>
      <w:r w:rsidRPr="003D2E62">
        <w:rPr>
          <w:rFonts w:ascii="Arial" w:eastAsia="Arial" w:hAnsi="Arial" w:cs="Arial"/>
          <w:bCs/>
          <w:sz w:val="24"/>
          <w:szCs w:val="24"/>
        </w:rPr>
        <w:t xml:space="preserve">. </w:t>
      </w:r>
      <w:r>
        <w:rPr>
          <w:rFonts w:ascii="Arial" w:eastAsia="Arial" w:hAnsi="Arial" w:cs="Arial"/>
          <w:bCs/>
          <w:sz w:val="24"/>
          <w:szCs w:val="24"/>
        </w:rPr>
        <w:t>Sendo assim</w:t>
      </w:r>
      <w:r w:rsidRPr="003D2E62">
        <w:rPr>
          <w:rFonts w:ascii="Arial" w:eastAsia="Arial" w:hAnsi="Arial" w:cs="Arial"/>
          <w:bCs/>
          <w:sz w:val="24"/>
          <w:szCs w:val="24"/>
        </w:rPr>
        <w:t xml:space="preserve">, o fiador </w:t>
      </w:r>
      <w:r>
        <w:rPr>
          <w:rFonts w:ascii="Arial" w:eastAsia="Arial" w:hAnsi="Arial" w:cs="Arial"/>
          <w:bCs/>
          <w:sz w:val="24"/>
          <w:szCs w:val="24"/>
        </w:rPr>
        <w:t xml:space="preserve">de fato </w:t>
      </w:r>
      <w:r w:rsidRPr="003D2E62">
        <w:rPr>
          <w:rFonts w:ascii="Arial" w:eastAsia="Arial" w:hAnsi="Arial" w:cs="Arial"/>
          <w:bCs/>
          <w:sz w:val="24"/>
          <w:szCs w:val="24"/>
        </w:rPr>
        <w:t>responderia pela obrigação afiançada,</w:t>
      </w:r>
      <w:r>
        <w:rPr>
          <w:rFonts w:ascii="Arial" w:eastAsia="Arial" w:hAnsi="Arial" w:cs="Arial"/>
          <w:bCs/>
          <w:sz w:val="24"/>
          <w:szCs w:val="24"/>
        </w:rPr>
        <w:t xml:space="preserve"> porém não teria por violado </w:t>
      </w:r>
      <w:r w:rsidRPr="003D2E62">
        <w:rPr>
          <w:rFonts w:ascii="Arial" w:eastAsia="Arial" w:hAnsi="Arial" w:cs="Arial"/>
          <w:bCs/>
          <w:sz w:val="24"/>
          <w:szCs w:val="24"/>
        </w:rPr>
        <w:t>direito constitucional</w:t>
      </w:r>
      <w:r>
        <w:rPr>
          <w:rFonts w:ascii="Arial" w:eastAsia="Arial" w:hAnsi="Arial" w:cs="Arial"/>
          <w:bCs/>
          <w:sz w:val="24"/>
          <w:szCs w:val="24"/>
        </w:rPr>
        <w:t xml:space="preserve"> de moradia</w:t>
      </w:r>
      <w:r w:rsidRPr="003D2E62">
        <w:rPr>
          <w:rFonts w:ascii="Arial" w:eastAsia="Arial" w:hAnsi="Arial" w:cs="Arial"/>
          <w:bCs/>
          <w:sz w:val="24"/>
          <w:szCs w:val="24"/>
        </w:rPr>
        <w:t>.</w:t>
      </w:r>
    </w:p>
    <w:p w14:paraId="7CDA4B1A" w14:textId="77777777" w:rsidR="004A50F7" w:rsidRPr="00BD7DFB" w:rsidRDefault="004A50F7" w:rsidP="004A50F7">
      <w:pPr>
        <w:spacing w:line="360" w:lineRule="auto"/>
        <w:ind w:firstLine="1134"/>
        <w:jc w:val="both"/>
        <w:rPr>
          <w:rFonts w:ascii="Arial" w:eastAsia="Arial" w:hAnsi="Arial" w:cs="Arial"/>
          <w:bCs/>
          <w:color w:val="FF0000"/>
          <w:sz w:val="24"/>
          <w:szCs w:val="24"/>
        </w:rPr>
      </w:pPr>
      <w:r>
        <w:rPr>
          <w:rFonts w:ascii="Arial" w:eastAsia="Arial" w:hAnsi="Arial" w:cs="Arial"/>
          <w:bCs/>
          <w:sz w:val="24"/>
          <w:szCs w:val="24"/>
        </w:rPr>
        <w:t xml:space="preserve">Por fim, cabe ainda atentar a literalidade do dispositivo que autoriza a constrição do bem de família do fiador, sendo necessário que o legislador reformule a redação do inciso VII do artigo 3º da Lei 8.009 de 1990 a fim de resguardar o tratamento isonômico entre fiador e locatário e equipará-los quanto ao nível de sujeição da responsabilidade obrigacional. Ou por último caso, que seja no reconhecimento da inconstitucionalidade e assim revogue o inciso como forma de </w:t>
      </w:r>
      <w:r w:rsidRPr="00097C5F">
        <w:rPr>
          <w:rFonts w:ascii="Arial" w:eastAsia="Arial" w:hAnsi="Arial" w:cs="Arial"/>
          <w:bCs/>
          <w:sz w:val="24"/>
          <w:szCs w:val="24"/>
        </w:rPr>
        <w:t>assegurar</w:t>
      </w:r>
      <w:r>
        <w:rPr>
          <w:rFonts w:ascii="Arial" w:eastAsia="Arial" w:hAnsi="Arial" w:cs="Arial"/>
          <w:bCs/>
          <w:sz w:val="24"/>
          <w:szCs w:val="24"/>
        </w:rPr>
        <w:t xml:space="preserve"> plenamente os íntegros princípios e preceitos constitucionais defendido neste projeto, bem como os demais direitos e premissas legais.</w:t>
      </w:r>
    </w:p>
    <w:p w14:paraId="3BA59F36" w14:textId="490C6CF7" w:rsidR="004A50F7" w:rsidRDefault="004A50F7" w:rsidP="009E1F82">
      <w:pPr>
        <w:spacing w:line="360" w:lineRule="auto"/>
        <w:ind w:firstLine="1134"/>
        <w:jc w:val="both"/>
        <w:rPr>
          <w:rFonts w:ascii="Arial" w:eastAsia="Arial" w:hAnsi="Arial" w:cs="Arial"/>
          <w:bCs/>
          <w:sz w:val="24"/>
          <w:szCs w:val="24"/>
        </w:rPr>
      </w:pPr>
      <w:r>
        <w:rPr>
          <w:rFonts w:ascii="Arial" w:eastAsia="Arial" w:hAnsi="Arial" w:cs="Arial"/>
          <w:bCs/>
          <w:sz w:val="24"/>
          <w:szCs w:val="24"/>
        </w:rPr>
        <w:br w:type="page"/>
      </w:r>
    </w:p>
    <w:p w14:paraId="7CC75080" w14:textId="77777777" w:rsidR="004A50F7" w:rsidRDefault="004A50F7" w:rsidP="004A50F7">
      <w:pPr>
        <w:spacing w:line="480" w:lineRule="auto"/>
        <w:ind w:firstLine="1134"/>
        <w:jc w:val="both"/>
        <w:rPr>
          <w:rFonts w:ascii="Arial" w:eastAsia="Arial" w:hAnsi="Arial" w:cs="Arial"/>
          <w:b/>
          <w:sz w:val="24"/>
          <w:szCs w:val="24"/>
        </w:rPr>
      </w:pPr>
      <w:r>
        <w:rPr>
          <w:rFonts w:ascii="Arial" w:eastAsia="Arial" w:hAnsi="Arial" w:cs="Arial"/>
          <w:b/>
          <w:sz w:val="24"/>
          <w:szCs w:val="24"/>
        </w:rPr>
        <w:lastRenderedPageBreak/>
        <w:t xml:space="preserve">REFERÊNCIAS </w:t>
      </w:r>
    </w:p>
    <w:p w14:paraId="05684A18" w14:textId="60FC1DDC" w:rsidR="004A50F7" w:rsidRDefault="004A50F7" w:rsidP="004A50F7">
      <w:pPr>
        <w:pBdr>
          <w:top w:val="nil"/>
          <w:left w:val="nil"/>
          <w:bottom w:val="nil"/>
          <w:right w:val="nil"/>
          <w:between w:val="nil"/>
        </w:pBdr>
        <w:tabs>
          <w:tab w:val="left" w:pos="0"/>
        </w:tabs>
        <w:spacing w:line="360" w:lineRule="auto"/>
        <w:jc w:val="both"/>
        <w:rPr>
          <w:rFonts w:ascii="Arial" w:eastAsia="Arial" w:hAnsi="Arial" w:cs="Arial"/>
          <w:color w:val="000000"/>
          <w:sz w:val="24"/>
          <w:szCs w:val="24"/>
        </w:rPr>
      </w:pPr>
      <w:r>
        <w:rPr>
          <w:rFonts w:ascii="Arial" w:eastAsia="Arial" w:hAnsi="Arial" w:cs="Arial"/>
          <w:color w:val="000000"/>
          <w:sz w:val="24"/>
          <w:szCs w:val="24"/>
        </w:rPr>
        <w:t>http://www.planalto.gov.br/ccivil_03/leis/L8009.htm - Acesso em 1</w:t>
      </w:r>
      <w:r w:rsidR="00F77F82">
        <w:rPr>
          <w:rFonts w:ascii="Arial" w:eastAsia="Arial" w:hAnsi="Arial" w:cs="Arial"/>
          <w:color w:val="000000"/>
          <w:sz w:val="24"/>
          <w:szCs w:val="24"/>
        </w:rPr>
        <w:t>5</w:t>
      </w:r>
      <w:r>
        <w:rPr>
          <w:rFonts w:ascii="Arial" w:eastAsia="Arial" w:hAnsi="Arial" w:cs="Arial"/>
          <w:color w:val="000000"/>
          <w:sz w:val="24"/>
          <w:szCs w:val="24"/>
        </w:rPr>
        <w:t xml:space="preserve"> de </w:t>
      </w:r>
      <w:r w:rsidR="00F77F82">
        <w:rPr>
          <w:rFonts w:ascii="Arial" w:eastAsia="Arial" w:hAnsi="Arial" w:cs="Arial"/>
          <w:color w:val="000000"/>
          <w:sz w:val="24"/>
          <w:szCs w:val="24"/>
        </w:rPr>
        <w:t>agosto</w:t>
      </w:r>
      <w:r>
        <w:rPr>
          <w:rFonts w:ascii="Arial" w:eastAsia="Arial" w:hAnsi="Arial" w:cs="Arial"/>
          <w:color w:val="000000"/>
          <w:sz w:val="24"/>
          <w:szCs w:val="24"/>
        </w:rPr>
        <w:t xml:space="preserve"> de 202</w:t>
      </w:r>
      <w:r w:rsidR="00F77F82">
        <w:rPr>
          <w:rFonts w:ascii="Arial" w:eastAsia="Arial" w:hAnsi="Arial" w:cs="Arial"/>
          <w:color w:val="000000"/>
          <w:sz w:val="24"/>
          <w:szCs w:val="24"/>
        </w:rPr>
        <w:t>1</w:t>
      </w:r>
      <w:r>
        <w:rPr>
          <w:rFonts w:ascii="Arial" w:eastAsia="Arial" w:hAnsi="Arial" w:cs="Arial"/>
          <w:color w:val="000000"/>
          <w:sz w:val="24"/>
          <w:szCs w:val="24"/>
        </w:rPr>
        <w:t>.</w:t>
      </w:r>
    </w:p>
    <w:p w14:paraId="0CEF3D7C" w14:textId="521DB977" w:rsidR="004A50F7" w:rsidRDefault="004A50F7" w:rsidP="004A50F7">
      <w:pPr>
        <w:pBdr>
          <w:top w:val="nil"/>
          <w:left w:val="nil"/>
          <w:bottom w:val="nil"/>
          <w:right w:val="nil"/>
          <w:between w:val="nil"/>
        </w:pBdr>
        <w:tabs>
          <w:tab w:val="left" w:pos="0"/>
        </w:tabs>
        <w:spacing w:line="360" w:lineRule="auto"/>
        <w:jc w:val="both"/>
        <w:rPr>
          <w:rFonts w:ascii="Arial" w:eastAsia="Arial" w:hAnsi="Arial" w:cs="Arial"/>
          <w:color w:val="000000"/>
          <w:sz w:val="24"/>
          <w:szCs w:val="24"/>
        </w:rPr>
      </w:pPr>
      <w:r w:rsidRPr="00B334A3">
        <w:rPr>
          <w:rFonts w:ascii="Arial" w:eastAsia="Arial" w:hAnsi="Arial" w:cs="Arial"/>
          <w:color w:val="000000"/>
          <w:sz w:val="24"/>
          <w:szCs w:val="24"/>
        </w:rPr>
        <w:t xml:space="preserve">http://www.planalto.gov.br/ccivil_03/leis/2002/L10406.htm&gt; </w:t>
      </w:r>
      <w:r>
        <w:rPr>
          <w:rFonts w:ascii="Arial" w:eastAsia="Arial" w:hAnsi="Arial" w:cs="Arial"/>
          <w:color w:val="000000"/>
          <w:sz w:val="24"/>
          <w:szCs w:val="24"/>
        </w:rPr>
        <w:t xml:space="preserve">- </w:t>
      </w:r>
      <w:r w:rsidRPr="00B334A3">
        <w:rPr>
          <w:rFonts w:ascii="Arial" w:eastAsia="Arial" w:hAnsi="Arial" w:cs="Arial"/>
          <w:color w:val="000000"/>
          <w:sz w:val="24"/>
          <w:szCs w:val="24"/>
        </w:rPr>
        <w:t xml:space="preserve">Acesso em: </w:t>
      </w:r>
      <w:r>
        <w:rPr>
          <w:rFonts w:ascii="Arial" w:eastAsia="Arial" w:hAnsi="Arial" w:cs="Arial"/>
          <w:color w:val="000000"/>
          <w:sz w:val="24"/>
          <w:szCs w:val="24"/>
        </w:rPr>
        <w:t xml:space="preserve">04 de </w:t>
      </w:r>
      <w:r w:rsidR="00F77F82">
        <w:rPr>
          <w:rFonts w:ascii="Arial" w:eastAsia="Arial" w:hAnsi="Arial" w:cs="Arial"/>
          <w:color w:val="000000"/>
          <w:sz w:val="24"/>
          <w:szCs w:val="24"/>
        </w:rPr>
        <w:t>novembro</w:t>
      </w:r>
      <w:r>
        <w:rPr>
          <w:rFonts w:ascii="Arial" w:eastAsia="Arial" w:hAnsi="Arial" w:cs="Arial"/>
          <w:color w:val="000000"/>
          <w:sz w:val="24"/>
          <w:szCs w:val="24"/>
        </w:rPr>
        <w:t xml:space="preserve"> de 202</w:t>
      </w:r>
      <w:r w:rsidR="00F77F82">
        <w:rPr>
          <w:rFonts w:ascii="Arial" w:eastAsia="Arial" w:hAnsi="Arial" w:cs="Arial"/>
          <w:color w:val="000000"/>
          <w:sz w:val="24"/>
          <w:szCs w:val="24"/>
        </w:rPr>
        <w:t>1</w:t>
      </w:r>
      <w:r w:rsidRPr="00B334A3">
        <w:rPr>
          <w:rFonts w:ascii="Arial" w:eastAsia="Arial" w:hAnsi="Arial" w:cs="Arial"/>
          <w:color w:val="000000"/>
          <w:sz w:val="24"/>
          <w:szCs w:val="24"/>
        </w:rPr>
        <w:t xml:space="preserve">. </w:t>
      </w:r>
      <w:r w:rsidRPr="00B334A3">
        <w:rPr>
          <w:rFonts w:ascii="Arial" w:eastAsia="Arial" w:hAnsi="Arial" w:cs="Arial"/>
          <w:color w:val="000000"/>
          <w:sz w:val="24"/>
          <w:szCs w:val="24"/>
        </w:rPr>
        <w:cr/>
      </w:r>
      <w:r>
        <w:rPr>
          <w:rFonts w:ascii="Arial" w:eastAsia="Arial" w:hAnsi="Arial" w:cs="Arial"/>
          <w:color w:val="000000"/>
          <w:sz w:val="24"/>
          <w:szCs w:val="24"/>
        </w:rPr>
        <w:t xml:space="preserve">https://jurisprudencia.stf.jus.br/pages/search/sjur5147/false - Acesso em 15 de </w:t>
      </w:r>
      <w:r w:rsidR="00F77F82">
        <w:rPr>
          <w:rFonts w:ascii="Arial" w:eastAsia="Arial" w:hAnsi="Arial" w:cs="Arial"/>
          <w:color w:val="000000"/>
          <w:sz w:val="24"/>
          <w:szCs w:val="24"/>
        </w:rPr>
        <w:t>novembro</w:t>
      </w:r>
      <w:r>
        <w:rPr>
          <w:rFonts w:ascii="Arial" w:eastAsia="Arial" w:hAnsi="Arial" w:cs="Arial"/>
          <w:color w:val="000000"/>
          <w:sz w:val="24"/>
          <w:szCs w:val="24"/>
        </w:rPr>
        <w:t xml:space="preserve"> de 202</w:t>
      </w:r>
      <w:r w:rsidR="00F77F82">
        <w:rPr>
          <w:rFonts w:ascii="Arial" w:eastAsia="Arial" w:hAnsi="Arial" w:cs="Arial"/>
          <w:color w:val="000000"/>
          <w:sz w:val="24"/>
          <w:szCs w:val="24"/>
        </w:rPr>
        <w:t>1</w:t>
      </w:r>
      <w:r>
        <w:rPr>
          <w:rFonts w:ascii="Arial" w:eastAsia="Arial" w:hAnsi="Arial" w:cs="Arial"/>
          <w:color w:val="000000"/>
          <w:sz w:val="24"/>
          <w:szCs w:val="24"/>
        </w:rPr>
        <w:t>.</w:t>
      </w:r>
    </w:p>
    <w:p w14:paraId="3A22FCCD" w14:textId="77777777" w:rsidR="00F77F82" w:rsidRDefault="004A50F7" w:rsidP="00F77F82">
      <w:pPr>
        <w:pBdr>
          <w:top w:val="nil"/>
          <w:left w:val="nil"/>
          <w:bottom w:val="nil"/>
          <w:right w:val="nil"/>
          <w:between w:val="nil"/>
        </w:pBdr>
        <w:tabs>
          <w:tab w:val="left" w:pos="0"/>
        </w:tabs>
        <w:spacing w:line="360" w:lineRule="auto"/>
        <w:jc w:val="both"/>
        <w:rPr>
          <w:rFonts w:ascii="Arial" w:eastAsia="Arial" w:hAnsi="Arial" w:cs="Arial"/>
          <w:color w:val="000000"/>
          <w:sz w:val="24"/>
          <w:szCs w:val="24"/>
        </w:rPr>
      </w:pPr>
      <w:r w:rsidRPr="00B334A3">
        <w:rPr>
          <w:rFonts w:ascii="Arial" w:eastAsia="Arial" w:hAnsi="Arial" w:cs="Arial"/>
          <w:color w:val="000000"/>
          <w:sz w:val="24"/>
          <w:szCs w:val="24"/>
        </w:rPr>
        <w:t xml:space="preserve">http://portal.stf.jus.br/processos/detalhe.asp?incidente=3793360 – </w:t>
      </w:r>
      <w:r w:rsidR="00F77F82">
        <w:rPr>
          <w:rFonts w:ascii="Arial" w:eastAsia="Arial" w:hAnsi="Arial" w:cs="Arial"/>
          <w:color w:val="000000"/>
          <w:sz w:val="24"/>
          <w:szCs w:val="24"/>
        </w:rPr>
        <w:t>Acesso em 15 de novembro de 2021.</w:t>
      </w:r>
    </w:p>
    <w:p w14:paraId="64251DD3" w14:textId="464EDAE8" w:rsidR="004A50F7" w:rsidRDefault="004A50F7" w:rsidP="004A50F7">
      <w:pPr>
        <w:pBdr>
          <w:top w:val="nil"/>
          <w:left w:val="nil"/>
          <w:bottom w:val="nil"/>
          <w:right w:val="nil"/>
          <w:between w:val="nil"/>
        </w:pBdr>
        <w:tabs>
          <w:tab w:val="left" w:pos="0"/>
        </w:tabs>
        <w:spacing w:line="360" w:lineRule="auto"/>
        <w:jc w:val="both"/>
        <w:rPr>
          <w:rFonts w:ascii="Arial" w:eastAsia="Arial" w:hAnsi="Arial" w:cs="Arial"/>
          <w:color w:val="000000"/>
          <w:sz w:val="24"/>
          <w:szCs w:val="24"/>
        </w:rPr>
      </w:pPr>
      <w:r w:rsidRPr="00EE52FE">
        <w:rPr>
          <w:rFonts w:ascii="Arial" w:eastAsia="Arial" w:hAnsi="Arial" w:cs="Arial"/>
          <w:color w:val="000000"/>
          <w:sz w:val="24"/>
          <w:szCs w:val="24"/>
        </w:rPr>
        <w:t>https://scon.stj.jus.br/SCON/GetInteiroTeorDoAcordao?num_registro=201300732440&amp;dt_publicacao=18/12/2019</w:t>
      </w:r>
      <w:r>
        <w:rPr>
          <w:rFonts w:ascii="Arial" w:eastAsia="Arial" w:hAnsi="Arial" w:cs="Arial"/>
          <w:color w:val="000000"/>
          <w:sz w:val="24"/>
          <w:szCs w:val="24"/>
        </w:rPr>
        <w:t xml:space="preserve"> - </w:t>
      </w:r>
      <w:r w:rsidR="00F77F82">
        <w:rPr>
          <w:rFonts w:ascii="Arial" w:eastAsia="Arial" w:hAnsi="Arial" w:cs="Arial"/>
          <w:color w:val="000000"/>
          <w:sz w:val="24"/>
          <w:szCs w:val="24"/>
        </w:rPr>
        <w:t>Acesso em 15 de novembro de 2021.</w:t>
      </w:r>
    </w:p>
    <w:p w14:paraId="7EF61BF0" w14:textId="78DD3F02" w:rsidR="004A50F7" w:rsidRDefault="004A50F7" w:rsidP="004A50F7">
      <w:pPr>
        <w:pBdr>
          <w:top w:val="nil"/>
          <w:left w:val="nil"/>
          <w:bottom w:val="nil"/>
          <w:right w:val="nil"/>
          <w:between w:val="nil"/>
        </w:pBdr>
        <w:tabs>
          <w:tab w:val="left" w:pos="0"/>
        </w:tabs>
        <w:spacing w:line="360" w:lineRule="auto"/>
        <w:jc w:val="both"/>
        <w:rPr>
          <w:rFonts w:ascii="Arial" w:eastAsia="Arial" w:hAnsi="Arial" w:cs="Arial"/>
          <w:color w:val="000000"/>
          <w:sz w:val="24"/>
          <w:szCs w:val="24"/>
        </w:rPr>
      </w:pPr>
      <w:r w:rsidRPr="00E973A5">
        <w:rPr>
          <w:rFonts w:ascii="Arial" w:eastAsia="Arial" w:hAnsi="Arial" w:cs="Arial"/>
          <w:color w:val="000000"/>
          <w:sz w:val="24"/>
          <w:szCs w:val="24"/>
        </w:rPr>
        <w:t>https://scon.stj.jus.br/SCON/sumstj/</w:t>
      </w:r>
      <w:r>
        <w:rPr>
          <w:rFonts w:ascii="Arial" w:eastAsia="Arial" w:hAnsi="Arial" w:cs="Arial"/>
          <w:color w:val="000000"/>
          <w:sz w:val="24"/>
          <w:szCs w:val="24"/>
        </w:rPr>
        <w:t xml:space="preserve"> - Último acesso em 23 de </w:t>
      </w:r>
      <w:r w:rsidR="00F77F82">
        <w:rPr>
          <w:rFonts w:ascii="Arial" w:eastAsia="Arial" w:hAnsi="Arial" w:cs="Arial"/>
          <w:color w:val="000000"/>
          <w:sz w:val="24"/>
          <w:szCs w:val="24"/>
        </w:rPr>
        <w:t>janeiro</w:t>
      </w:r>
      <w:r>
        <w:rPr>
          <w:rFonts w:ascii="Arial" w:eastAsia="Arial" w:hAnsi="Arial" w:cs="Arial"/>
          <w:color w:val="000000"/>
          <w:sz w:val="24"/>
          <w:szCs w:val="24"/>
        </w:rPr>
        <w:t xml:space="preserve"> de 202</w:t>
      </w:r>
      <w:r w:rsidR="00F77F82">
        <w:rPr>
          <w:rFonts w:ascii="Arial" w:eastAsia="Arial" w:hAnsi="Arial" w:cs="Arial"/>
          <w:color w:val="000000"/>
          <w:sz w:val="24"/>
          <w:szCs w:val="24"/>
        </w:rPr>
        <w:t>2</w:t>
      </w:r>
      <w:r>
        <w:rPr>
          <w:rFonts w:ascii="Arial" w:eastAsia="Arial" w:hAnsi="Arial" w:cs="Arial"/>
          <w:color w:val="000000"/>
          <w:sz w:val="24"/>
          <w:szCs w:val="24"/>
        </w:rPr>
        <w:t xml:space="preserve">. </w:t>
      </w:r>
    </w:p>
    <w:p w14:paraId="429AC2CB" w14:textId="4BDC35CE" w:rsidR="004A50F7" w:rsidRDefault="004A50F7" w:rsidP="004A50F7">
      <w:pPr>
        <w:pBdr>
          <w:top w:val="nil"/>
          <w:left w:val="nil"/>
          <w:bottom w:val="nil"/>
          <w:right w:val="nil"/>
          <w:between w:val="nil"/>
        </w:pBdr>
        <w:tabs>
          <w:tab w:val="left" w:pos="0"/>
        </w:tabs>
        <w:spacing w:line="360" w:lineRule="auto"/>
        <w:jc w:val="both"/>
        <w:rPr>
          <w:rFonts w:ascii="Arial" w:eastAsia="Arial" w:hAnsi="Arial" w:cs="Arial"/>
          <w:color w:val="000000"/>
          <w:sz w:val="24"/>
          <w:szCs w:val="24"/>
        </w:rPr>
      </w:pPr>
      <w:r w:rsidRPr="00E973A5">
        <w:rPr>
          <w:rFonts w:ascii="Arial" w:eastAsia="Arial" w:hAnsi="Arial" w:cs="Arial"/>
          <w:color w:val="000000"/>
          <w:sz w:val="24"/>
          <w:szCs w:val="24"/>
        </w:rPr>
        <w:t>https://www.jusbrasil.com.br/jurisprudencia/</w:t>
      </w:r>
      <w:r>
        <w:t xml:space="preserve"> - </w:t>
      </w:r>
      <w:r>
        <w:rPr>
          <w:rFonts w:ascii="Arial" w:eastAsia="Arial" w:hAnsi="Arial" w:cs="Arial"/>
          <w:color w:val="000000"/>
          <w:sz w:val="24"/>
          <w:szCs w:val="24"/>
        </w:rPr>
        <w:t>Último acesso em 2</w:t>
      </w:r>
      <w:r w:rsidR="00F77F82">
        <w:rPr>
          <w:rFonts w:ascii="Arial" w:eastAsia="Arial" w:hAnsi="Arial" w:cs="Arial"/>
          <w:color w:val="000000"/>
          <w:sz w:val="24"/>
          <w:szCs w:val="24"/>
        </w:rPr>
        <w:t>3</w:t>
      </w:r>
      <w:r>
        <w:rPr>
          <w:rFonts w:ascii="Arial" w:eastAsia="Arial" w:hAnsi="Arial" w:cs="Arial"/>
          <w:color w:val="000000"/>
          <w:sz w:val="24"/>
          <w:szCs w:val="24"/>
        </w:rPr>
        <w:t xml:space="preserve"> de </w:t>
      </w:r>
      <w:r w:rsidR="00F77F82">
        <w:rPr>
          <w:rFonts w:ascii="Arial" w:eastAsia="Arial" w:hAnsi="Arial" w:cs="Arial"/>
          <w:color w:val="000000"/>
          <w:sz w:val="24"/>
          <w:szCs w:val="24"/>
        </w:rPr>
        <w:t xml:space="preserve">janeiro </w:t>
      </w:r>
      <w:r>
        <w:rPr>
          <w:rFonts w:ascii="Arial" w:eastAsia="Arial" w:hAnsi="Arial" w:cs="Arial"/>
          <w:color w:val="000000"/>
          <w:sz w:val="24"/>
          <w:szCs w:val="24"/>
        </w:rPr>
        <w:t>de 202</w:t>
      </w:r>
      <w:r w:rsidR="00F77F82">
        <w:rPr>
          <w:rFonts w:ascii="Arial" w:eastAsia="Arial" w:hAnsi="Arial" w:cs="Arial"/>
          <w:color w:val="000000"/>
          <w:sz w:val="24"/>
          <w:szCs w:val="24"/>
        </w:rPr>
        <w:t>2</w:t>
      </w:r>
      <w:r>
        <w:rPr>
          <w:rFonts w:ascii="Arial" w:eastAsia="Arial" w:hAnsi="Arial" w:cs="Arial"/>
          <w:color w:val="000000"/>
          <w:sz w:val="24"/>
          <w:szCs w:val="24"/>
        </w:rPr>
        <w:t xml:space="preserve">. </w:t>
      </w:r>
    </w:p>
    <w:p w14:paraId="462FC248" w14:textId="4FE2E3AC" w:rsidR="004A50F7" w:rsidRDefault="004A50F7" w:rsidP="004A50F7">
      <w:pPr>
        <w:pBdr>
          <w:top w:val="nil"/>
          <w:left w:val="nil"/>
          <w:bottom w:val="nil"/>
          <w:right w:val="nil"/>
          <w:between w:val="nil"/>
        </w:pBdr>
        <w:tabs>
          <w:tab w:val="left" w:pos="0"/>
        </w:tabs>
        <w:spacing w:line="360" w:lineRule="auto"/>
        <w:jc w:val="both"/>
        <w:rPr>
          <w:rFonts w:ascii="Arial" w:eastAsia="Arial" w:hAnsi="Arial" w:cs="Arial"/>
          <w:color w:val="000000"/>
          <w:sz w:val="24"/>
          <w:szCs w:val="24"/>
        </w:rPr>
      </w:pPr>
      <w:r w:rsidRPr="00E973A5">
        <w:rPr>
          <w:rFonts w:ascii="Arial" w:eastAsia="Arial" w:hAnsi="Arial" w:cs="Arial"/>
          <w:color w:val="000000"/>
          <w:sz w:val="24"/>
          <w:szCs w:val="24"/>
        </w:rPr>
        <w:t>http://old.secovi.com.br/files/Arquivos/pl-tabelas-graficos-abril-2013-a.pdf - Ace</w:t>
      </w:r>
      <w:r>
        <w:rPr>
          <w:rFonts w:ascii="Arial" w:eastAsia="Arial" w:hAnsi="Arial" w:cs="Arial"/>
          <w:color w:val="000000"/>
          <w:sz w:val="24"/>
          <w:szCs w:val="24"/>
        </w:rPr>
        <w:t xml:space="preserve">sso em </w:t>
      </w:r>
      <w:r w:rsidR="00F77F82">
        <w:rPr>
          <w:rFonts w:ascii="Arial" w:eastAsia="Arial" w:hAnsi="Arial" w:cs="Arial"/>
          <w:color w:val="000000"/>
          <w:sz w:val="24"/>
          <w:szCs w:val="24"/>
        </w:rPr>
        <w:t>24</w:t>
      </w:r>
      <w:r>
        <w:rPr>
          <w:rFonts w:ascii="Arial" w:eastAsia="Arial" w:hAnsi="Arial" w:cs="Arial"/>
          <w:color w:val="000000"/>
          <w:sz w:val="24"/>
          <w:szCs w:val="24"/>
        </w:rPr>
        <w:t xml:space="preserve"> de </w:t>
      </w:r>
      <w:r w:rsidR="00F77F82">
        <w:rPr>
          <w:rFonts w:ascii="Arial" w:eastAsia="Arial" w:hAnsi="Arial" w:cs="Arial"/>
          <w:color w:val="000000"/>
          <w:sz w:val="24"/>
          <w:szCs w:val="24"/>
        </w:rPr>
        <w:t>janeiro</w:t>
      </w:r>
      <w:r>
        <w:rPr>
          <w:rFonts w:ascii="Arial" w:eastAsia="Arial" w:hAnsi="Arial" w:cs="Arial"/>
          <w:color w:val="000000"/>
          <w:sz w:val="24"/>
          <w:szCs w:val="24"/>
        </w:rPr>
        <w:t xml:space="preserve"> de 202</w:t>
      </w:r>
      <w:r w:rsidR="00F77F82">
        <w:rPr>
          <w:rFonts w:ascii="Arial" w:eastAsia="Arial" w:hAnsi="Arial" w:cs="Arial"/>
          <w:color w:val="000000"/>
          <w:sz w:val="24"/>
          <w:szCs w:val="24"/>
        </w:rPr>
        <w:t>2</w:t>
      </w:r>
      <w:r>
        <w:rPr>
          <w:rFonts w:ascii="Arial" w:eastAsia="Arial" w:hAnsi="Arial" w:cs="Arial"/>
          <w:color w:val="000000"/>
          <w:sz w:val="24"/>
          <w:szCs w:val="24"/>
        </w:rPr>
        <w:t>.</w:t>
      </w:r>
    </w:p>
    <w:p w14:paraId="313D2A82" w14:textId="6B3B8AD8" w:rsidR="004A50F7" w:rsidRPr="00040CB1" w:rsidRDefault="004A50F7" w:rsidP="004A50F7">
      <w:pPr>
        <w:pBdr>
          <w:top w:val="nil"/>
          <w:left w:val="nil"/>
          <w:bottom w:val="nil"/>
          <w:right w:val="nil"/>
          <w:between w:val="nil"/>
        </w:pBdr>
        <w:tabs>
          <w:tab w:val="left" w:pos="0"/>
        </w:tabs>
        <w:spacing w:line="360" w:lineRule="auto"/>
        <w:jc w:val="both"/>
        <w:rPr>
          <w:rFonts w:ascii="Arial" w:eastAsia="Arial" w:hAnsi="Arial" w:cs="Arial"/>
          <w:color w:val="000000"/>
          <w:sz w:val="24"/>
          <w:szCs w:val="24"/>
        </w:rPr>
      </w:pPr>
      <w:r w:rsidRPr="00040CB1">
        <w:rPr>
          <w:rFonts w:ascii="Arial" w:eastAsia="Arial" w:hAnsi="Arial" w:cs="Arial"/>
          <w:color w:val="000000"/>
          <w:sz w:val="24"/>
          <w:szCs w:val="24"/>
        </w:rPr>
        <w:t>https://revista.zapimoveis.com.br/fianca-e-garantia-escolhida-por-imobiliarias-e-proprietarios-em-metade-das-locacoes-4581165-sc/ - Ace</w:t>
      </w:r>
      <w:r>
        <w:rPr>
          <w:rFonts w:ascii="Arial" w:eastAsia="Arial" w:hAnsi="Arial" w:cs="Arial"/>
          <w:color w:val="000000"/>
          <w:sz w:val="24"/>
          <w:szCs w:val="24"/>
        </w:rPr>
        <w:t xml:space="preserve">sso em 21 de </w:t>
      </w:r>
      <w:r w:rsidR="00F77F82">
        <w:rPr>
          <w:rFonts w:ascii="Arial" w:eastAsia="Arial" w:hAnsi="Arial" w:cs="Arial"/>
          <w:color w:val="000000"/>
          <w:sz w:val="24"/>
          <w:szCs w:val="24"/>
        </w:rPr>
        <w:t>fevereiro</w:t>
      </w:r>
      <w:r>
        <w:rPr>
          <w:rFonts w:ascii="Arial" w:eastAsia="Arial" w:hAnsi="Arial" w:cs="Arial"/>
          <w:color w:val="000000"/>
          <w:sz w:val="24"/>
          <w:szCs w:val="24"/>
        </w:rPr>
        <w:t xml:space="preserve"> de 20</w:t>
      </w:r>
      <w:r w:rsidR="00F77F82">
        <w:rPr>
          <w:rFonts w:ascii="Arial" w:eastAsia="Arial" w:hAnsi="Arial" w:cs="Arial"/>
          <w:color w:val="000000"/>
          <w:sz w:val="24"/>
          <w:szCs w:val="24"/>
        </w:rPr>
        <w:t>22</w:t>
      </w:r>
      <w:r>
        <w:rPr>
          <w:rFonts w:ascii="Arial" w:eastAsia="Arial" w:hAnsi="Arial" w:cs="Arial"/>
          <w:color w:val="000000"/>
          <w:sz w:val="24"/>
          <w:szCs w:val="24"/>
        </w:rPr>
        <w:t>.</w:t>
      </w:r>
    </w:p>
    <w:p w14:paraId="12949BB7" w14:textId="115B3ECF" w:rsidR="004A50F7" w:rsidRDefault="004A50F7" w:rsidP="004A50F7">
      <w:pPr>
        <w:pBdr>
          <w:top w:val="nil"/>
          <w:left w:val="nil"/>
          <w:bottom w:val="nil"/>
          <w:right w:val="nil"/>
          <w:between w:val="nil"/>
        </w:pBdr>
        <w:spacing w:line="360" w:lineRule="auto"/>
        <w:jc w:val="both"/>
        <w:rPr>
          <w:rFonts w:ascii="Arial" w:eastAsia="Arial" w:hAnsi="Arial" w:cs="Arial"/>
          <w:color w:val="000000"/>
          <w:sz w:val="24"/>
          <w:szCs w:val="24"/>
        </w:rPr>
      </w:pPr>
      <w:r w:rsidRPr="00040CB1">
        <w:rPr>
          <w:rFonts w:ascii="Arial" w:hAnsi="Arial" w:cs="Arial"/>
          <w:sz w:val="24"/>
          <w:szCs w:val="24"/>
        </w:rPr>
        <w:t>https://www.conjur.com.br/2007-mai-28/decisoes_tribunais_locacoes_favorecem_</w:t>
      </w:r>
      <w:r>
        <w:rPr>
          <w:rFonts w:ascii="Arial" w:hAnsi="Arial" w:cs="Arial"/>
          <w:sz w:val="24"/>
          <w:szCs w:val="24"/>
        </w:rPr>
        <w:t xml:space="preserve"> </w:t>
      </w:r>
      <w:proofErr w:type="spellStart"/>
      <w:r w:rsidRPr="00040CB1">
        <w:rPr>
          <w:rFonts w:ascii="Arial" w:hAnsi="Arial" w:cs="Arial"/>
          <w:sz w:val="24"/>
          <w:szCs w:val="24"/>
        </w:rPr>
        <w:t>fiador?</w:t>
      </w:r>
      <w:proofErr w:type="gramStart"/>
      <w:r w:rsidRPr="00040CB1">
        <w:rPr>
          <w:rFonts w:ascii="Arial" w:hAnsi="Arial" w:cs="Arial"/>
          <w:sz w:val="24"/>
          <w:szCs w:val="24"/>
        </w:rPr>
        <w:t>pagina</w:t>
      </w:r>
      <w:proofErr w:type="spellEnd"/>
      <w:proofErr w:type="gramEnd"/>
      <w:r w:rsidRPr="00040CB1">
        <w:rPr>
          <w:rFonts w:ascii="Arial" w:hAnsi="Arial" w:cs="Arial"/>
          <w:sz w:val="24"/>
          <w:szCs w:val="24"/>
        </w:rPr>
        <w:t>=2</w:t>
      </w:r>
      <w:r w:rsidRPr="00040CB1">
        <w:rPr>
          <w:sz w:val="24"/>
          <w:szCs w:val="24"/>
        </w:rPr>
        <w:t xml:space="preserve"> </w:t>
      </w:r>
      <w:r>
        <w:rPr>
          <w:rFonts w:ascii="Arial" w:eastAsia="Arial" w:hAnsi="Arial" w:cs="Arial"/>
          <w:color w:val="000000"/>
          <w:sz w:val="24"/>
          <w:szCs w:val="24"/>
        </w:rPr>
        <w:t>–</w:t>
      </w:r>
      <w:r w:rsidRPr="00040CB1">
        <w:rPr>
          <w:rFonts w:ascii="Arial" w:eastAsia="Arial" w:hAnsi="Arial" w:cs="Arial"/>
          <w:color w:val="000000"/>
          <w:sz w:val="24"/>
          <w:szCs w:val="24"/>
        </w:rPr>
        <w:t xml:space="preserve"> Ace</w:t>
      </w:r>
      <w:r>
        <w:rPr>
          <w:rFonts w:ascii="Arial" w:eastAsia="Arial" w:hAnsi="Arial" w:cs="Arial"/>
          <w:color w:val="000000"/>
          <w:sz w:val="24"/>
          <w:szCs w:val="24"/>
        </w:rPr>
        <w:t xml:space="preserve">sso em 23 de </w:t>
      </w:r>
      <w:r w:rsidR="00F77F82">
        <w:rPr>
          <w:rFonts w:ascii="Arial" w:eastAsia="Arial" w:hAnsi="Arial" w:cs="Arial"/>
          <w:color w:val="000000"/>
          <w:sz w:val="24"/>
          <w:szCs w:val="24"/>
        </w:rPr>
        <w:t>fevereiro</w:t>
      </w:r>
      <w:r>
        <w:rPr>
          <w:rFonts w:ascii="Arial" w:eastAsia="Arial" w:hAnsi="Arial" w:cs="Arial"/>
          <w:color w:val="000000"/>
          <w:sz w:val="24"/>
          <w:szCs w:val="24"/>
        </w:rPr>
        <w:t xml:space="preserve"> de 202</w:t>
      </w:r>
      <w:r w:rsidR="00F77F82">
        <w:rPr>
          <w:rFonts w:ascii="Arial" w:eastAsia="Arial" w:hAnsi="Arial" w:cs="Arial"/>
          <w:color w:val="000000"/>
          <w:sz w:val="24"/>
          <w:szCs w:val="24"/>
        </w:rPr>
        <w:t>2</w:t>
      </w:r>
      <w:r>
        <w:rPr>
          <w:rFonts w:ascii="Arial" w:eastAsia="Arial" w:hAnsi="Arial" w:cs="Arial"/>
          <w:color w:val="000000"/>
          <w:sz w:val="24"/>
          <w:szCs w:val="24"/>
        </w:rPr>
        <w:t>.</w:t>
      </w:r>
    </w:p>
    <w:p w14:paraId="6A2670D4" w14:textId="13121348" w:rsidR="004A50F7" w:rsidRDefault="004A50F7" w:rsidP="004A50F7">
      <w:pPr>
        <w:pBdr>
          <w:top w:val="nil"/>
          <w:left w:val="nil"/>
          <w:bottom w:val="nil"/>
          <w:right w:val="nil"/>
          <w:between w:val="nil"/>
        </w:pBdr>
        <w:spacing w:line="360" w:lineRule="auto"/>
        <w:jc w:val="both"/>
        <w:rPr>
          <w:rFonts w:ascii="Arial" w:eastAsia="Arial" w:hAnsi="Arial" w:cs="Arial"/>
          <w:color w:val="000000"/>
          <w:sz w:val="24"/>
          <w:szCs w:val="24"/>
        </w:rPr>
      </w:pPr>
      <w:r w:rsidRPr="00733D96">
        <w:rPr>
          <w:rFonts w:ascii="Arial" w:eastAsia="Arial" w:hAnsi="Arial" w:cs="Arial"/>
          <w:color w:val="000000"/>
          <w:sz w:val="24"/>
          <w:szCs w:val="24"/>
        </w:rPr>
        <w:t>https://declaracao1948.com.br/declaracao-universal/declaracao-direitos- humanos/?g</w:t>
      </w:r>
      <w:r>
        <w:rPr>
          <w:rFonts w:ascii="Arial" w:eastAsia="Arial" w:hAnsi="Arial" w:cs="Arial"/>
          <w:color w:val="000000"/>
          <w:sz w:val="24"/>
          <w:szCs w:val="24"/>
        </w:rPr>
        <w:t xml:space="preserve"> </w:t>
      </w:r>
      <w:r w:rsidRPr="00733D96">
        <w:rPr>
          <w:rFonts w:ascii="Arial" w:eastAsia="Arial" w:hAnsi="Arial" w:cs="Arial"/>
          <w:color w:val="000000"/>
          <w:sz w:val="24"/>
          <w:szCs w:val="24"/>
        </w:rPr>
        <w:t>clid=CjwKCAjwtNf6BRAwEiwAkt6UQgPQzGVeBMJPk_yoj0-xT02bJ_HqcXMglcYKea</w:t>
      </w:r>
      <w:r>
        <w:rPr>
          <w:rFonts w:ascii="Arial" w:eastAsia="Arial" w:hAnsi="Arial" w:cs="Arial"/>
          <w:color w:val="000000"/>
          <w:sz w:val="24"/>
          <w:szCs w:val="24"/>
        </w:rPr>
        <w:t xml:space="preserve"> </w:t>
      </w:r>
      <w:r w:rsidRPr="00733D96">
        <w:rPr>
          <w:rFonts w:ascii="Arial" w:eastAsia="Arial" w:hAnsi="Arial" w:cs="Arial"/>
          <w:color w:val="000000"/>
          <w:sz w:val="24"/>
          <w:szCs w:val="24"/>
        </w:rPr>
        <w:t>rqv3vvQkPr0ztsQxoC0VsQAvD_BwE</w:t>
      </w:r>
      <w:r>
        <w:rPr>
          <w:rFonts w:ascii="Arial" w:eastAsia="Arial" w:hAnsi="Arial" w:cs="Arial"/>
          <w:color w:val="000000"/>
          <w:sz w:val="24"/>
          <w:szCs w:val="24"/>
        </w:rPr>
        <w:t xml:space="preserve"> – Acesso em 07 de </w:t>
      </w:r>
      <w:r w:rsidR="00F77F82">
        <w:rPr>
          <w:rFonts w:ascii="Arial" w:eastAsia="Arial" w:hAnsi="Arial" w:cs="Arial"/>
          <w:color w:val="000000"/>
          <w:sz w:val="24"/>
          <w:szCs w:val="24"/>
        </w:rPr>
        <w:t>março</w:t>
      </w:r>
      <w:r>
        <w:rPr>
          <w:rFonts w:ascii="Arial" w:eastAsia="Arial" w:hAnsi="Arial" w:cs="Arial"/>
          <w:color w:val="000000"/>
          <w:sz w:val="24"/>
          <w:szCs w:val="24"/>
        </w:rPr>
        <w:t xml:space="preserve"> de 202</w:t>
      </w:r>
      <w:r w:rsidR="00F77F82">
        <w:rPr>
          <w:rFonts w:ascii="Arial" w:eastAsia="Arial" w:hAnsi="Arial" w:cs="Arial"/>
          <w:color w:val="000000"/>
          <w:sz w:val="24"/>
          <w:szCs w:val="24"/>
        </w:rPr>
        <w:t>2</w:t>
      </w:r>
      <w:r>
        <w:rPr>
          <w:rFonts w:ascii="Arial" w:eastAsia="Arial" w:hAnsi="Arial" w:cs="Arial"/>
          <w:color w:val="000000"/>
          <w:sz w:val="24"/>
          <w:szCs w:val="24"/>
        </w:rPr>
        <w:t>.</w:t>
      </w:r>
    </w:p>
    <w:p w14:paraId="5FC35B71" w14:textId="7C0FEF58" w:rsidR="004A50F7" w:rsidRDefault="004A50F7" w:rsidP="004A50F7">
      <w:pPr>
        <w:pBdr>
          <w:top w:val="nil"/>
          <w:left w:val="nil"/>
          <w:bottom w:val="nil"/>
          <w:right w:val="nil"/>
          <w:between w:val="nil"/>
        </w:pBdr>
        <w:spacing w:line="360" w:lineRule="auto"/>
        <w:jc w:val="both"/>
        <w:rPr>
          <w:rFonts w:ascii="Arial" w:eastAsia="Arial" w:hAnsi="Arial" w:cs="Arial"/>
          <w:color w:val="000000"/>
          <w:sz w:val="24"/>
          <w:szCs w:val="24"/>
        </w:rPr>
      </w:pPr>
      <w:hyperlink r:id="rId12" w:history="1">
        <w:r w:rsidRPr="00733D96">
          <w:rPr>
            <w:rFonts w:ascii="Arial" w:eastAsia="Arial" w:hAnsi="Arial" w:cs="Arial"/>
            <w:color w:val="000000"/>
            <w:sz w:val="24"/>
            <w:szCs w:val="24"/>
          </w:rPr>
          <w:t>http://www.planalto.gov.br/ccivil_03/decreto/1990-1994/d0591.htm</w:t>
        </w:r>
      </w:hyperlink>
      <w:r w:rsidRPr="00733D96">
        <w:rPr>
          <w:rFonts w:ascii="Arial" w:eastAsia="Arial" w:hAnsi="Arial" w:cs="Arial"/>
          <w:color w:val="000000"/>
          <w:sz w:val="24"/>
          <w:szCs w:val="24"/>
        </w:rPr>
        <w:t xml:space="preserve"> </w:t>
      </w:r>
      <w:r>
        <w:rPr>
          <w:rFonts w:ascii="Arial" w:eastAsia="Arial" w:hAnsi="Arial" w:cs="Arial"/>
          <w:color w:val="000000"/>
          <w:sz w:val="24"/>
          <w:szCs w:val="24"/>
        </w:rPr>
        <w:t xml:space="preserve">– Acesso em 07 de </w:t>
      </w:r>
      <w:r w:rsidR="00F77F82">
        <w:rPr>
          <w:rFonts w:ascii="Arial" w:eastAsia="Arial" w:hAnsi="Arial" w:cs="Arial"/>
          <w:color w:val="000000"/>
          <w:sz w:val="24"/>
          <w:szCs w:val="24"/>
        </w:rPr>
        <w:t>março</w:t>
      </w:r>
      <w:r>
        <w:rPr>
          <w:rFonts w:ascii="Arial" w:eastAsia="Arial" w:hAnsi="Arial" w:cs="Arial"/>
          <w:color w:val="000000"/>
          <w:sz w:val="24"/>
          <w:szCs w:val="24"/>
        </w:rPr>
        <w:t xml:space="preserve"> de 202</w:t>
      </w:r>
      <w:r w:rsidR="00F77F82">
        <w:rPr>
          <w:rFonts w:ascii="Arial" w:eastAsia="Arial" w:hAnsi="Arial" w:cs="Arial"/>
          <w:color w:val="000000"/>
          <w:sz w:val="24"/>
          <w:szCs w:val="24"/>
        </w:rPr>
        <w:t>2</w:t>
      </w:r>
      <w:r>
        <w:rPr>
          <w:rFonts w:ascii="Arial" w:eastAsia="Arial" w:hAnsi="Arial" w:cs="Arial"/>
          <w:color w:val="000000"/>
          <w:sz w:val="24"/>
          <w:szCs w:val="24"/>
        </w:rPr>
        <w:t>.</w:t>
      </w:r>
    </w:p>
    <w:p w14:paraId="6497E380" w14:textId="0981407A" w:rsidR="004A50F7" w:rsidRDefault="004A50F7" w:rsidP="004A50F7">
      <w:pPr>
        <w:pBdr>
          <w:top w:val="nil"/>
          <w:left w:val="nil"/>
          <w:bottom w:val="nil"/>
          <w:right w:val="nil"/>
          <w:between w:val="nil"/>
        </w:pBdr>
        <w:spacing w:line="360" w:lineRule="auto"/>
        <w:jc w:val="both"/>
        <w:rPr>
          <w:rFonts w:ascii="Arial" w:eastAsia="Arial" w:hAnsi="Arial" w:cs="Arial"/>
          <w:color w:val="000000"/>
          <w:sz w:val="24"/>
          <w:szCs w:val="24"/>
        </w:rPr>
      </w:pPr>
      <w:r w:rsidRPr="00733D96">
        <w:rPr>
          <w:rFonts w:ascii="Arial" w:eastAsia="Arial" w:hAnsi="Arial" w:cs="Arial"/>
          <w:color w:val="000000"/>
          <w:sz w:val="24"/>
          <w:szCs w:val="24"/>
        </w:rPr>
        <w:t>http://www.planalto.gov.br/ccivil_03/decreto/d0678.htm</w:t>
      </w:r>
      <w:r>
        <w:rPr>
          <w:rFonts w:ascii="Arial" w:eastAsia="Arial" w:hAnsi="Arial" w:cs="Arial"/>
          <w:color w:val="000000"/>
          <w:sz w:val="24"/>
          <w:szCs w:val="24"/>
        </w:rPr>
        <w:t xml:space="preserve"> – Acesso em 07 de </w:t>
      </w:r>
      <w:r w:rsidR="00F77F82">
        <w:rPr>
          <w:rFonts w:ascii="Arial" w:eastAsia="Arial" w:hAnsi="Arial" w:cs="Arial"/>
          <w:color w:val="000000"/>
          <w:sz w:val="24"/>
          <w:szCs w:val="24"/>
        </w:rPr>
        <w:t>março</w:t>
      </w:r>
      <w:r>
        <w:rPr>
          <w:rFonts w:ascii="Arial" w:eastAsia="Arial" w:hAnsi="Arial" w:cs="Arial"/>
          <w:color w:val="000000"/>
          <w:sz w:val="24"/>
          <w:szCs w:val="24"/>
        </w:rPr>
        <w:t xml:space="preserve"> de 202</w:t>
      </w:r>
      <w:r w:rsidR="00F77F82">
        <w:rPr>
          <w:rFonts w:ascii="Arial" w:eastAsia="Arial" w:hAnsi="Arial" w:cs="Arial"/>
          <w:color w:val="000000"/>
          <w:sz w:val="24"/>
          <w:szCs w:val="24"/>
        </w:rPr>
        <w:t>2</w:t>
      </w:r>
      <w:r>
        <w:rPr>
          <w:rFonts w:ascii="Arial" w:eastAsia="Arial" w:hAnsi="Arial" w:cs="Arial"/>
          <w:color w:val="000000"/>
          <w:sz w:val="24"/>
          <w:szCs w:val="24"/>
        </w:rPr>
        <w:t>.</w:t>
      </w:r>
    </w:p>
    <w:p w14:paraId="31FFA375" w14:textId="77777777" w:rsidR="004A50F7" w:rsidRDefault="004A50F7" w:rsidP="004A50F7">
      <w:pPr>
        <w:pBdr>
          <w:top w:val="nil"/>
          <w:left w:val="nil"/>
          <w:bottom w:val="nil"/>
          <w:right w:val="nil"/>
          <w:between w:val="nil"/>
        </w:pBdr>
        <w:tabs>
          <w:tab w:val="left" w:pos="0"/>
        </w:tabs>
        <w:spacing w:line="360" w:lineRule="auto"/>
        <w:jc w:val="both"/>
        <w:rPr>
          <w:rFonts w:ascii="Arial" w:eastAsia="Arial" w:hAnsi="Arial" w:cs="Arial"/>
          <w:color w:val="000000"/>
          <w:sz w:val="24"/>
          <w:szCs w:val="24"/>
        </w:rPr>
      </w:pPr>
      <w:r w:rsidRPr="00040CB1">
        <w:rPr>
          <w:rFonts w:ascii="Arial" w:eastAsia="Arial" w:hAnsi="Arial" w:cs="Arial"/>
          <w:color w:val="000000"/>
          <w:sz w:val="24"/>
          <w:szCs w:val="24"/>
        </w:rPr>
        <w:t xml:space="preserve"> </w:t>
      </w:r>
      <w:r>
        <w:rPr>
          <w:rFonts w:ascii="Arial" w:eastAsia="Arial" w:hAnsi="Arial" w:cs="Arial"/>
          <w:color w:val="000000"/>
          <w:sz w:val="24"/>
          <w:szCs w:val="24"/>
        </w:rPr>
        <w:t xml:space="preserve">MELO, JESUS E ASSIS NETO, Maria Izabel, Marcelo e Sebastião. </w:t>
      </w:r>
      <w:r w:rsidRPr="001F7261">
        <w:rPr>
          <w:rFonts w:ascii="Arial" w:eastAsia="Arial" w:hAnsi="Arial" w:cs="Arial"/>
          <w:b/>
          <w:bCs/>
          <w:color w:val="000000"/>
          <w:sz w:val="24"/>
          <w:szCs w:val="24"/>
        </w:rPr>
        <w:t>Manual de Direito Civil</w:t>
      </w:r>
      <w:r>
        <w:rPr>
          <w:rFonts w:ascii="Arial" w:eastAsia="Arial" w:hAnsi="Arial" w:cs="Arial"/>
          <w:color w:val="000000"/>
          <w:sz w:val="24"/>
          <w:szCs w:val="24"/>
        </w:rPr>
        <w:t xml:space="preserve">. 2º ed. Salvador; </w:t>
      </w:r>
      <w:proofErr w:type="spellStart"/>
      <w:r>
        <w:rPr>
          <w:rFonts w:ascii="Arial" w:eastAsia="Arial" w:hAnsi="Arial" w:cs="Arial"/>
          <w:color w:val="000000"/>
          <w:sz w:val="24"/>
          <w:szCs w:val="24"/>
        </w:rPr>
        <w:t>JusPODIVM</w:t>
      </w:r>
      <w:proofErr w:type="spellEnd"/>
      <w:r>
        <w:rPr>
          <w:rFonts w:ascii="Arial" w:eastAsia="Arial" w:hAnsi="Arial" w:cs="Arial"/>
          <w:color w:val="000000"/>
          <w:sz w:val="24"/>
          <w:szCs w:val="24"/>
        </w:rPr>
        <w:t>, volume único, 2014.</w:t>
      </w:r>
    </w:p>
    <w:p w14:paraId="372E7FF1" w14:textId="77777777" w:rsidR="004A50F7" w:rsidRDefault="004A50F7" w:rsidP="004A50F7">
      <w:pPr>
        <w:pBdr>
          <w:top w:val="nil"/>
          <w:left w:val="nil"/>
          <w:bottom w:val="nil"/>
          <w:right w:val="nil"/>
          <w:between w:val="nil"/>
        </w:pBdr>
        <w:tabs>
          <w:tab w:val="left" w:pos="0"/>
        </w:tabs>
        <w:spacing w:line="360" w:lineRule="auto"/>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NADER, Paulo, Curso de direito civil, v. 5: </w:t>
      </w:r>
      <w:r w:rsidRPr="001F7261">
        <w:rPr>
          <w:rFonts w:ascii="Arial" w:eastAsia="Arial" w:hAnsi="Arial" w:cs="Arial"/>
          <w:b/>
          <w:bCs/>
          <w:color w:val="000000"/>
          <w:sz w:val="24"/>
          <w:szCs w:val="24"/>
        </w:rPr>
        <w:t>direito de família</w:t>
      </w:r>
      <w:r>
        <w:rPr>
          <w:rFonts w:ascii="Arial" w:eastAsia="Arial" w:hAnsi="Arial" w:cs="Arial"/>
          <w:color w:val="000000"/>
          <w:sz w:val="24"/>
          <w:szCs w:val="24"/>
        </w:rPr>
        <w:t xml:space="preserve"> / Paulo Nader. – Rio de Janeiro: Forense, 2016.</w:t>
      </w:r>
    </w:p>
    <w:p w14:paraId="0DEF227C" w14:textId="77777777" w:rsidR="004A50F7" w:rsidRDefault="004A50F7" w:rsidP="004A50F7">
      <w:pPr>
        <w:pBdr>
          <w:top w:val="nil"/>
          <w:left w:val="nil"/>
          <w:bottom w:val="nil"/>
          <w:right w:val="nil"/>
          <w:between w:val="nil"/>
        </w:pBdr>
        <w:tabs>
          <w:tab w:val="left" w:pos="0"/>
        </w:tabs>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GAGLIANO, Pablo </w:t>
      </w:r>
      <w:proofErr w:type="spellStart"/>
      <w:r>
        <w:rPr>
          <w:rFonts w:ascii="Arial" w:eastAsia="Arial" w:hAnsi="Arial" w:cs="Arial"/>
          <w:color w:val="000000"/>
          <w:sz w:val="24"/>
          <w:szCs w:val="24"/>
        </w:rPr>
        <w:t>Stolze</w:t>
      </w:r>
      <w:proofErr w:type="spellEnd"/>
      <w:r>
        <w:rPr>
          <w:rFonts w:ascii="Arial" w:eastAsia="Arial" w:hAnsi="Arial" w:cs="Arial"/>
          <w:color w:val="000000"/>
          <w:sz w:val="24"/>
          <w:szCs w:val="24"/>
        </w:rPr>
        <w:t>, Novo Curso de Direito Civil, v. VI</w:t>
      </w:r>
      <w:r w:rsidRPr="001F7261">
        <w:rPr>
          <w:rFonts w:ascii="Arial" w:eastAsia="Arial" w:hAnsi="Arial" w:cs="Arial"/>
          <w:b/>
          <w:bCs/>
          <w:color w:val="000000"/>
          <w:sz w:val="24"/>
          <w:szCs w:val="24"/>
        </w:rPr>
        <w:t>: Direito de família – As famílias em perspectiva constitucional</w:t>
      </w:r>
      <w:r>
        <w:rPr>
          <w:rFonts w:ascii="Arial" w:eastAsia="Arial" w:hAnsi="Arial" w:cs="Arial"/>
          <w:color w:val="000000"/>
          <w:sz w:val="24"/>
          <w:szCs w:val="24"/>
        </w:rPr>
        <w:t>. São Paulo: Saraiva, 2011.</w:t>
      </w:r>
    </w:p>
    <w:p w14:paraId="2A0AB209" w14:textId="77777777" w:rsidR="004A50F7" w:rsidRDefault="004A50F7" w:rsidP="004A50F7">
      <w:pPr>
        <w:pBdr>
          <w:top w:val="nil"/>
          <w:left w:val="nil"/>
          <w:bottom w:val="nil"/>
          <w:right w:val="nil"/>
          <w:between w:val="nil"/>
        </w:pBdr>
        <w:tabs>
          <w:tab w:val="left" w:pos="0"/>
        </w:tabs>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LENZA, Pedro, </w:t>
      </w:r>
      <w:r w:rsidRPr="001F7261">
        <w:rPr>
          <w:rFonts w:ascii="Arial" w:eastAsia="Arial" w:hAnsi="Arial" w:cs="Arial"/>
          <w:b/>
          <w:bCs/>
          <w:color w:val="000000"/>
          <w:sz w:val="24"/>
          <w:szCs w:val="24"/>
        </w:rPr>
        <w:t>Direito constitucional esquematizado</w:t>
      </w:r>
      <w:r>
        <w:rPr>
          <w:rFonts w:ascii="Arial" w:eastAsia="Arial" w:hAnsi="Arial" w:cs="Arial"/>
          <w:color w:val="000000"/>
          <w:sz w:val="24"/>
          <w:szCs w:val="24"/>
        </w:rPr>
        <w:t xml:space="preserve">, 21 </w:t>
      </w:r>
      <w:proofErr w:type="spellStart"/>
      <w:r>
        <w:rPr>
          <w:rFonts w:ascii="Arial" w:eastAsia="Arial" w:hAnsi="Arial" w:cs="Arial"/>
          <w:color w:val="000000"/>
          <w:sz w:val="24"/>
          <w:szCs w:val="24"/>
        </w:rPr>
        <w:t>ed</w:t>
      </w:r>
      <w:proofErr w:type="spellEnd"/>
      <w:r>
        <w:rPr>
          <w:rFonts w:ascii="Arial" w:eastAsia="Arial" w:hAnsi="Arial" w:cs="Arial"/>
          <w:color w:val="000000"/>
          <w:sz w:val="24"/>
          <w:szCs w:val="24"/>
        </w:rPr>
        <w:t>, São Paulo: Saraiva, 2017.</w:t>
      </w:r>
    </w:p>
    <w:p w14:paraId="775CC594" w14:textId="77777777" w:rsidR="004A50F7" w:rsidRDefault="004A50F7" w:rsidP="004A50F7">
      <w:pPr>
        <w:pBdr>
          <w:top w:val="nil"/>
          <w:left w:val="nil"/>
          <w:bottom w:val="nil"/>
          <w:right w:val="nil"/>
          <w:between w:val="nil"/>
        </w:pBdr>
        <w:tabs>
          <w:tab w:val="left" w:pos="0"/>
        </w:tabs>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NADER, Paulo, </w:t>
      </w:r>
      <w:r w:rsidRPr="001F7261">
        <w:rPr>
          <w:rFonts w:ascii="Arial" w:eastAsia="Arial" w:hAnsi="Arial" w:cs="Arial"/>
          <w:b/>
          <w:bCs/>
          <w:color w:val="000000"/>
          <w:sz w:val="24"/>
          <w:szCs w:val="24"/>
        </w:rPr>
        <w:t>Curso de direito civil, volume 1: parte geral</w:t>
      </w:r>
      <w:r>
        <w:rPr>
          <w:rFonts w:ascii="Arial" w:eastAsia="Arial" w:hAnsi="Arial" w:cs="Arial"/>
          <w:color w:val="000000"/>
          <w:sz w:val="24"/>
          <w:szCs w:val="24"/>
        </w:rPr>
        <w:t xml:space="preserve"> / Paulo Nader – 11.ª ed. rev. e atual. – Rio de Janeiro: Forense, 2018.</w:t>
      </w:r>
    </w:p>
    <w:p w14:paraId="3D14B574" w14:textId="77777777" w:rsidR="004A50F7" w:rsidRDefault="004A50F7" w:rsidP="004A50F7">
      <w:pPr>
        <w:pBdr>
          <w:top w:val="nil"/>
          <w:left w:val="nil"/>
          <w:bottom w:val="nil"/>
          <w:right w:val="nil"/>
          <w:between w:val="nil"/>
        </w:pBdr>
        <w:tabs>
          <w:tab w:val="left" w:pos="0"/>
        </w:tabs>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THEODORO JUNIOR, Humberto. </w:t>
      </w:r>
      <w:r w:rsidRPr="001F7261">
        <w:rPr>
          <w:rFonts w:ascii="Arial" w:eastAsia="Arial" w:hAnsi="Arial" w:cs="Arial"/>
          <w:b/>
          <w:bCs/>
          <w:color w:val="000000"/>
          <w:sz w:val="24"/>
          <w:szCs w:val="24"/>
        </w:rPr>
        <w:t>Curso de Direito Processual Civil,</w:t>
      </w:r>
      <w:r>
        <w:rPr>
          <w:rFonts w:ascii="Arial" w:eastAsia="Arial" w:hAnsi="Arial" w:cs="Arial"/>
          <w:color w:val="000000"/>
          <w:sz w:val="24"/>
          <w:szCs w:val="24"/>
        </w:rPr>
        <w:t xml:space="preserve"> Rio de Janeiro: Forense: 2002, 2v.</w:t>
      </w:r>
    </w:p>
    <w:p w14:paraId="5E81F230" w14:textId="77777777" w:rsidR="004A50F7" w:rsidRDefault="004A50F7" w:rsidP="004A50F7">
      <w:pPr>
        <w:pBdr>
          <w:top w:val="nil"/>
          <w:left w:val="nil"/>
          <w:bottom w:val="nil"/>
          <w:right w:val="nil"/>
          <w:between w:val="nil"/>
        </w:pBdr>
        <w:tabs>
          <w:tab w:val="left" w:pos="0"/>
        </w:tabs>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THEODORO JÚNIOR, Humberto. </w:t>
      </w:r>
      <w:r w:rsidRPr="001F7261">
        <w:rPr>
          <w:rFonts w:ascii="Arial" w:eastAsia="Arial" w:hAnsi="Arial" w:cs="Arial"/>
          <w:b/>
          <w:bCs/>
          <w:color w:val="000000"/>
          <w:sz w:val="24"/>
          <w:szCs w:val="24"/>
        </w:rPr>
        <w:t>Curso de direito processual civil.</w:t>
      </w:r>
      <w:r>
        <w:rPr>
          <w:rFonts w:ascii="Arial" w:eastAsia="Arial" w:hAnsi="Arial" w:cs="Arial"/>
          <w:color w:val="000000"/>
          <w:sz w:val="24"/>
          <w:szCs w:val="24"/>
        </w:rPr>
        <w:t xml:space="preserve"> 50. ed. São Paulo: Método, v. 3, 2017.  </w:t>
      </w:r>
    </w:p>
    <w:p w14:paraId="3A350D7B" w14:textId="77777777" w:rsidR="004A50F7" w:rsidRDefault="004A50F7" w:rsidP="004A50F7">
      <w:pPr>
        <w:pBdr>
          <w:top w:val="nil"/>
          <w:left w:val="nil"/>
          <w:bottom w:val="nil"/>
          <w:right w:val="nil"/>
          <w:between w:val="nil"/>
        </w:pBdr>
        <w:tabs>
          <w:tab w:val="left" w:pos="0"/>
        </w:tabs>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LIVRAMENTO, Geraldo, </w:t>
      </w:r>
      <w:r w:rsidRPr="001F7261">
        <w:rPr>
          <w:rFonts w:ascii="Arial" w:eastAsia="Arial" w:hAnsi="Arial" w:cs="Arial"/>
          <w:b/>
          <w:bCs/>
          <w:color w:val="000000"/>
          <w:sz w:val="24"/>
          <w:szCs w:val="24"/>
        </w:rPr>
        <w:t>Execução no novo CPC,</w:t>
      </w:r>
      <w:r>
        <w:rPr>
          <w:rFonts w:ascii="Arial" w:eastAsia="Arial" w:hAnsi="Arial" w:cs="Arial"/>
          <w:color w:val="000000"/>
          <w:sz w:val="24"/>
          <w:szCs w:val="24"/>
        </w:rPr>
        <w:t xml:space="preserve"> 3º ed., LEME: JH </w:t>
      </w:r>
      <w:proofErr w:type="spellStart"/>
      <w:r>
        <w:rPr>
          <w:rFonts w:ascii="Arial" w:eastAsia="Arial" w:hAnsi="Arial" w:cs="Arial"/>
          <w:color w:val="000000"/>
          <w:sz w:val="24"/>
          <w:szCs w:val="24"/>
        </w:rPr>
        <w:t>Mizuno</w:t>
      </w:r>
      <w:proofErr w:type="spellEnd"/>
      <w:r>
        <w:rPr>
          <w:rFonts w:ascii="Arial" w:eastAsia="Arial" w:hAnsi="Arial" w:cs="Arial"/>
          <w:color w:val="000000"/>
          <w:sz w:val="24"/>
          <w:szCs w:val="24"/>
        </w:rPr>
        <w:t>, 2018.</w:t>
      </w:r>
    </w:p>
    <w:p w14:paraId="2052ECB2" w14:textId="77777777" w:rsidR="004A50F7" w:rsidRDefault="004A50F7" w:rsidP="004A50F7">
      <w:pPr>
        <w:pBdr>
          <w:top w:val="nil"/>
          <w:left w:val="nil"/>
          <w:bottom w:val="nil"/>
          <w:right w:val="nil"/>
          <w:between w:val="nil"/>
        </w:pBdr>
        <w:tabs>
          <w:tab w:val="left" w:pos="0"/>
        </w:tabs>
        <w:spacing w:line="360" w:lineRule="auto"/>
        <w:jc w:val="both"/>
        <w:rPr>
          <w:rFonts w:ascii="Arial" w:eastAsia="Arial" w:hAnsi="Arial" w:cs="Arial"/>
          <w:color w:val="000000"/>
          <w:sz w:val="24"/>
          <w:szCs w:val="24"/>
        </w:rPr>
      </w:pPr>
      <w:r w:rsidRPr="00E973A5">
        <w:rPr>
          <w:rFonts w:ascii="Arial" w:eastAsia="Arial" w:hAnsi="Arial" w:cs="Arial"/>
          <w:color w:val="000000"/>
          <w:sz w:val="24"/>
          <w:szCs w:val="24"/>
        </w:rPr>
        <w:t xml:space="preserve">Curso de direito civil, volume 3: </w:t>
      </w:r>
      <w:r w:rsidRPr="00E973A5">
        <w:rPr>
          <w:rFonts w:ascii="Arial" w:eastAsia="Arial" w:hAnsi="Arial" w:cs="Arial"/>
          <w:b/>
          <w:bCs/>
          <w:color w:val="000000"/>
          <w:sz w:val="24"/>
          <w:szCs w:val="24"/>
        </w:rPr>
        <w:t>contratos</w:t>
      </w:r>
      <w:r w:rsidRPr="00E973A5">
        <w:rPr>
          <w:rFonts w:ascii="Arial" w:eastAsia="Arial" w:hAnsi="Arial" w:cs="Arial"/>
          <w:color w:val="000000"/>
          <w:sz w:val="24"/>
          <w:szCs w:val="24"/>
        </w:rPr>
        <w:t xml:space="preserve"> / Paulo Nader. – 9. ed. rev. e atual. – Rio de Janeiro: Forense, 2018.</w:t>
      </w:r>
    </w:p>
    <w:p w14:paraId="284F274E" w14:textId="77777777" w:rsidR="004A50F7" w:rsidRDefault="004A50F7" w:rsidP="004A50F7">
      <w:pPr>
        <w:pBdr>
          <w:top w:val="nil"/>
          <w:left w:val="nil"/>
          <w:bottom w:val="nil"/>
          <w:right w:val="nil"/>
          <w:between w:val="nil"/>
        </w:pBdr>
        <w:tabs>
          <w:tab w:val="left" w:pos="0"/>
        </w:tabs>
        <w:spacing w:line="360" w:lineRule="auto"/>
        <w:jc w:val="both"/>
        <w:rPr>
          <w:rFonts w:ascii="Arial" w:eastAsia="Arial" w:hAnsi="Arial" w:cs="Arial"/>
          <w:color w:val="000000"/>
          <w:sz w:val="24"/>
          <w:szCs w:val="24"/>
        </w:rPr>
      </w:pPr>
      <w:r w:rsidRPr="00733D96">
        <w:rPr>
          <w:rFonts w:ascii="Arial" w:eastAsia="Arial" w:hAnsi="Arial" w:cs="Arial"/>
          <w:color w:val="000000"/>
          <w:sz w:val="24"/>
          <w:szCs w:val="24"/>
        </w:rPr>
        <w:t xml:space="preserve">SARLET, Ingo Wolfgang. </w:t>
      </w:r>
      <w:r w:rsidRPr="00733D96">
        <w:rPr>
          <w:rFonts w:ascii="Arial" w:eastAsia="Arial" w:hAnsi="Arial" w:cs="Arial"/>
          <w:b/>
          <w:bCs/>
          <w:color w:val="000000"/>
          <w:sz w:val="24"/>
          <w:szCs w:val="24"/>
        </w:rPr>
        <w:t>Dignidade da pessoa humana e direitos fundamentais</w:t>
      </w:r>
      <w:r w:rsidRPr="00733D96">
        <w:rPr>
          <w:rFonts w:ascii="Arial" w:eastAsia="Arial" w:hAnsi="Arial" w:cs="Arial"/>
          <w:color w:val="000000"/>
          <w:sz w:val="24"/>
          <w:szCs w:val="24"/>
        </w:rPr>
        <w:t xml:space="preserve">, 2001. In: BITTAR, Eduardo C. B. (coord.). </w:t>
      </w:r>
      <w:r w:rsidRPr="00733D96">
        <w:rPr>
          <w:rFonts w:ascii="Arial" w:eastAsia="Arial" w:hAnsi="Arial" w:cs="Arial"/>
          <w:b/>
          <w:bCs/>
          <w:color w:val="000000"/>
          <w:sz w:val="24"/>
          <w:szCs w:val="24"/>
        </w:rPr>
        <w:t>Direitos humanos no século XXI: cenários de tensão</w:t>
      </w:r>
      <w:r w:rsidRPr="00733D96">
        <w:rPr>
          <w:rFonts w:ascii="Arial" w:eastAsia="Arial" w:hAnsi="Arial" w:cs="Arial"/>
          <w:color w:val="000000"/>
          <w:sz w:val="24"/>
          <w:szCs w:val="24"/>
        </w:rPr>
        <w:t>. Rio de Janeiro: Forense universitária; São Paulo: ANDHEP, Brasília: Secretaria Especial dos Direitos Humanos, 2009. p. 35.</w:t>
      </w:r>
    </w:p>
    <w:p w14:paraId="7FA3AF7A" w14:textId="77777777" w:rsidR="004A50F7" w:rsidRDefault="004A50F7" w:rsidP="004A50F7">
      <w:pPr>
        <w:pBdr>
          <w:top w:val="nil"/>
          <w:left w:val="nil"/>
          <w:bottom w:val="nil"/>
          <w:right w:val="nil"/>
          <w:between w:val="nil"/>
        </w:pBdr>
        <w:tabs>
          <w:tab w:val="left" w:pos="0"/>
        </w:tabs>
        <w:spacing w:line="360" w:lineRule="auto"/>
        <w:jc w:val="both"/>
        <w:rPr>
          <w:rFonts w:ascii="Arial" w:eastAsia="Arial" w:hAnsi="Arial" w:cs="Arial"/>
          <w:color w:val="000000"/>
          <w:sz w:val="24"/>
          <w:szCs w:val="24"/>
        </w:rPr>
      </w:pPr>
    </w:p>
    <w:p w14:paraId="458FDAD9" w14:textId="77777777" w:rsidR="004A50F7" w:rsidRDefault="004A50F7" w:rsidP="004A50F7">
      <w:pPr>
        <w:spacing w:line="360" w:lineRule="auto"/>
        <w:jc w:val="both"/>
        <w:rPr>
          <w:rFonts w:ascii="Arial" w:eastAsia="Arial" w:hAnsi="Arial" w:cs="Arial"/>
          <w:sz w:val="24"/>
          <w:szCs w:val="24"/>
        </w:rPr>
      </w:pPr>
      <w:r>
        <w:rPr>
          <w:rFonts w:ascii="Arial" w:eastAsia="Arial" w:hAnsi="Arial" w:cs="Arial"/>
          <w:sz w:val="24"/>
          <w:szCs w:val="24"/>
        </w:rPr>
        <w:br w:type="page"/>
      </w:r>
    </w:p>
    <w:p w14:paraId="3ACB96AA" w14:textId="77777777" w:rsidR="004A50F7" w:rsidRDefault="004A50F7" w:rsidP="004A50F7">
      <w:pPr>
        <w:spacing w:line="360" w:lineRule="auto"/>
        <w:jc w:val="center"/>
        <w:rPr>
          <w:rFonts w:ascii="Arial" w:eastAsia="Arial" w:hAnsi="Arial" w:cs="Arial"/>
          <w:b/>
          <w:bCs/>
          <w:sz w:val="24"/>
          <w:szCs w:val="24"/>
        </w:rPr>
      </w:pPr>
      <w:r w:rsidRPr="0067767E">
        <w:rPr>
          <w:rFonts w:ascii="Arial" w:eastAsia="Arial" w:hAnsi="Arial" w:cs="Arial"/>
          <w:b/>
          <w:bCs/>
          <w:sz w:val="24"/>
          <w:szCs w:val="24"/>
        </w:rPr>
        <w:lastRenderedPageBreak/>
        <w:t>ANEXO I</w:t>
      </w:r>
    </w:p>
    <w:p w14:paraId="2F5FDDD0" w14:textId="77777777" w:rsidR="004A50F7" w:rsidRDefault="004A50F7" w:rsidP="004A50F7">
      <w:pPr>
        <w:pStyle w:val="NormalWeb"/>
        <w:jc w:val="center"/>
        <w:rPr>
          <w:color w:val="000000"/>
          <w:sz w:val="27"/>
          <w:szCs w:val="27"/>
        </w:rPr>
      </w:pPr>
      <w:hyperlink r:id="rId13" w:history="1">
        <w:r>
          <w:rPr>
            <w:rStyle w:val="Forte"/>
            <w:rFonts w:ascii="Arial" w:hAnsi="Arial" w:cs="Arial"/>
            <w:color w:val="000080"/>
            <w:u w:val="single"/>
          </w:rPr>
          <w:t>LEI Nº 8.009, DE 29 DE MARÇO DE 1990.</w:t>
        </w:r>
      </w:hyperlink>
    </w:p>
    <w:tbl>
      <w:tblPr>
        <w:tblW w:w="5000" w:type="pct"/>
        <w:tblCellSpacing w:w="0" w:type="dxa"/>
        <w:tblCellMar>
          <w:left w:w="0" w:type="dxa"/>
          <w:right w:w="0" w:type="dxa"/>
        </w:tblCellMar>
        <w:tblLook w:val="04A0" w:firstRow="1" w:lastRow="0" w:firstColumn="1" w:lastColumn="0" w:noHBand="0" w:noVBand="1"/>
      </w:tblPr>
      <w:tblGrid>
        <w:gridCol w:w="4864"/>
        <w:gridCol w:w="4490"/>
      </w:tblGrid>
      <w:tr w:rsidR="004A50F7" w14:paraId="257DECA4" w14:textId="77777777" w:rsidTr="000334B6">
        <w:trPr>
          <w:tblCellSpacing w:w="0" w:type="dxa"/>
        </w:trPr>
        <w:tc>
          <w:tcPr>
            <w:tcW w:w="2600" w:type="pct"/>
            <w:vAlign w:val="center"/>
            <w:hideMark/>
          </w:tcPr>
          <w:p w14:paraId="0BCD372D" w14:textId="77777777" w:rsidR="004A50F7" w:rsidRDefault="004A50F7" w:rsidP="000334B6">
            <w:pPr>
              <w:rPr>
                <w:sz w:val="24"/>
                <w:szCs w:val="24"/>
              </w:rPr>
            </w:pPr>
            <w:hyperlink r:id="rId14" w:history="1">
              <w:r>
                <w:rPr>
                  <w:rStyle w:val="Hyperlink"/>
                  <w:rFonts w:ascii="Arial" w:hAnsi="Arial" w:cs="Arial"/>
                  <w:sz w:val="20"/>
                  <w:szCs w:val="20"/>
                </w:rPr>
                <w:t>Conversão da Medida Provisória nº 143, de 1990</w:t>
              </w:r>
            </w:hyperlink>
          </w:p>
        </w:tc>
        <w:tc>
          <w:tcPr>
            <w:tcW w:w="2400" w:type="pct"/>
            <w:vAlign w:val="center"/>
            <w:hideMark/>
          </w:tcPr>
          <w:p w14:paraId="5ACA7F2E" w14:textId="77777777" w:rsidR="004A50F7" w:rsidRDefault="004A50F7" w:rsidP="000334B6">
            <w:pPr>
              <w:pStyle w:val="NormalWeb"/>
            </w:pPr>
            <w:r>
              <w:rPr>
                <w:rFonts w:ascii="Arial" w:hAnsi="Arial" w:cs="Arial"/>
                <w:color w:val="800000"/>
                <w:sz w:val="20"/>
                <w:szCs w:val="20"/>
              </w:rPr>
              <w:t>Dispõe sobre a impenhorabilidade do bem de família.</w:t>
            </w:r>
          </w:p>
        </w:tc>
      </w:tr>
    </w:tbl>
    <w:p w14:paraId="6AEC1CC1" w14:textId="77777777" w:rsidR="004A50F7" w:rsidRDefault="004A50F7" w:rsidP="004A50F7">
      <w:pPr>
        <w:pStyle w:val="NormalWeb"/>
        <w:ind w:firstLine="525"/>
        <w:jc w:val="both"/>
        <w:rPr>
          <w:color w:val="000000"/>
          <w:sz w:val="20"/>
          <w:szCs w:val="20"/>
        </w:rPr>
      </w:pPr>
      <w:r>
        <w:rPr>
          <w:rFonts w:ascii="Arial" w:hAnsi="Arial" w:cs="Arial"/>
          <w:color w:val="000000"/>
          <w:sz w:val="20"/>
          <w:szCs w:val="20"/>
        </w:rPr>
        <w:t>Faço saber que o </w:t>
      </w:r>
      <w:r>
        <w:rPr>
          <w:rStyle w:val="Forte"/>
          <w:rFonts w:ascii="Arial" w:hAnsi="Arial" w:cs="Arial"/>
          <w:color w:val="000000"/>
        </w:rPr>
        <w:t>PRESIDENTE DA REPÚBLICA</w:t>
      </w:r>
      <w:r>
        <w:rPr>
          <w:rFonts w:ascii="Arial" w:hAnsi="Arial" w:cs="Arial"/>
          <w:color w:val="000000"/>
          <w:sz w:val="20"/>
          <w:szCs w:val="20"/>
        </w:rPr>
        <w:t> adotou a Medida Provisória nº 143, de 1990, que o Congresso Nacional aprovou, e eu, NELSON CARNEIRO, Presidente do Senado Federal, para os efeitos do disposto no parágrafo único do art. 62 da Constituição Federal, promulgo a seguinte lei:</w:t>
      </w:r>
    </w:p>
    <w:p w14:paraId="7F17F565" w14:textId="77777777" w:rsidR="004A50F7" w:rsidRDefault="004A50F7" w:rsidP="004A50F7">
      <w:pPr>
        <w:pStyle w:val="NormalWeb"/>
        <w:ind w:firstLine="525"/>
        <w:jc w:val="both"/>
        <w:rPr>
          <w:color w:val="000000"/>
          <w:sz w:val="20"/>
          <w:szCs w:val="20"/>
        </w:rPr>
      </w:pPr>
      <w:bookmarkStart w:id="7" w:name="art1"/>
      <w:bookmarkEnd w:id="7"/>
      <w:r>
        <w:rPr>
          <w:rFonts w:ascii="Arial" w:hAnsi="Arial" w:cs="Arial"/>
          <w:color w:val="000000"/>
          <w:sz w:val="20"/>
          <w:szCs w:val="20"/>
        </w:rPr>
        <w:t>Art. 1º O imóvel residencial próprio do casal, ou da entidade familiar, é impenhorável e não responderá por qualquer tipo de dívida civil, comercial, fiscal, previdenciária ou de outra natureza, contraída pelos cônjuges ou pelos pais ou filhos que sejam seus proprietários e nele residam, salvo nas hipóteses previstas nesta lei.</w:t>
      </w:r>
    </w:p>
    <w:p w14:paraId="552E2970" w14:textId="77777777" w:rsidR="004A50F7" w:rsidRDefault="004A50F7" w:rsidP="004A50F7">
      <w:pPr>
        <w:pStyle w:val="NormalWeb"/>
        <w:ind w:firstLine="525"/>
        <w:jc w:val="both"/>
        <w:rPr>
          <w:color w:val="000000"/>
          <w:sz w:val="20"/>
          <w:szCs w:val="20"/>
        </w:rPr>
      </w:pPr>
      <w:bookmarkStart w:id="8" w:name="art1p"/>
      <w:bookmarkEnd w:id="8"/>
      <w:r>
        <w:rPr>
          <w:rFonts w:ascii="Arial" w:hAnsi="Arial" w:cs="Arial"/>
          <w:color w:val="000000"/>
          <w:sz w:val="20"/>
          <w:szCs w:val="20"/>
        </w:rPr>
        <w:t>Parágrafo único. A impenhorabilidade compreende o imóvel sobre o qual se assentam a construção, as plantações, as benfeitorias de qualquer natureza e todos os equipamentos, inclusive os de uso profissional, ou móveis que guarnecem a casa, desde que quitados.</w:t>
      </w:r>
    </w:p>
    <w:p w14:paraId="66F8905E" w14:textId="77777777" w:rsidR="004A50F7" w:rsidRDefault="004A50F7" w:rsidP="004A50F7">
      <w:pPr>
        <w:pStyle w:val="NormalWeb"/>
        <w:ind w:firstLine="525"/>
        <w:jc w:val="both"/>
        <w:rPr>
          <w:color w:val="000000"/>
          <w:sz w:val="20"/>
          <w:szCs w:val="20"/>
        </w:rPr>
      </w:pPr>
      <w:bookmarkStart w:id="9" w:name="art2"/>
      <w:bookmarkEnd w:id="9"/>
      <w:r>
        <w:rPr>
          <w:rFonts w:ascii="Arial" w:hAnsi="Arial" w:cs="Arial"/>
          <w:color w:val="000000"/>
          <w:sz w:val="20"/>
          <w:szCs w:val="20"/>
        </w:rPr>
        <w:t>Art. 2º Excluem-se da impenhorabilidade os veículos de transporte, obras de arte e adornos suntuosos.</w:t>
      </w:r>
    </w:p>
    <w:p w14:paraId="68C74874" w14:textId="77777777" w:rsidR="004A50F7" w:rsidRDefault="004A50F7" w:rsidP="004A50F7">
      <w:pPr>
        <w:pStyle w:val="NormalWeb"/>
        <w:ind w:firstLine="525"/>
        <w:jc w:val="both"/>
        <w:rPr>
          <w:color w:val="000000"/>
          <w:sz w:val="20"/>
          <w:szCs w:val="20"/>
        </w:rPr>
      </w:pPr>
      <w:bookmarkStart w:id="10" w:name="art2p"/>
      <w:bookmarkEnd w:id="10"/>
      <w:r>
        <w:rPr>
          <w:rFonts w:ascii="Arial" w:hAnsi="Arial" w:cs="Arial"/>
          <w:color w:val="000000"/>
          <w:sz w:val="20"/>
          <w:szCs w:val="20"/>
        </w:rPr>
        <w:t>Parágrafo único. No caso de imóvel locado, a impenhorabilidade aplica-se aos bens móveis quitados que guarneçam a residência e que sejam de propriedade do locatário, observado o disposto neste artigo.</w:t>
      </w:r>
    </w:p>
    <w:p w14:paraId="40336FF8" w14:textId="77777777" w:rsidR="004A50F7" w:rsidRDefault="004A50F7" w:rsidP="004A50F7">
      <w:pPr>
        <w:pStyle w:val="NormalWeb"/>
        <w:ind w:firstLine="525"/>
        <w:jc w:val="both"/>
        <w:rPr>
          <w:color w:val="000000"/>
          <w:sz w:val="20"/>
          <w:szCs w:val="20"/>
        </w:rPr>
      </w:pPr>
      <w:bookmarkStart w:id="11" w:name="art3"/>
      <w:bookmarkEnd w:id="11"/>
      <w:r>
        <w:rPr>
          <w:rFonts w:ascii="Arial" w:hAnsi="Arial" w:cs="Arial"/>
          <w:color w:val="000000"/>
          <w:sz w:val="20"/>
          <w:szCs w:val="20"/>
        </w:rPr>
        <w:t>Art. 3º A impenhorabilidade é oponível em qualquer processo de execução civil, fiscal, previdenciária, trabalhista ou de outra natureza, salvo se movido:</w:t>
      </w:r>
    </w:p>
    <w:p w14:paraId="105B512B" w14:textId="77777777" w:rsidR="004A50F7" w:rsidRDefault="004A50F7" w:rsidP="004A50F7">
      <w:pPr>
        <w:pStyle w:val="NormalWeb"/>
        <w:ind w:firstLine="525"/>
        <w:jc w:val="both"/>
        <w:rPr>
          <w:color w:val="000000"/>
          <w:sz w:val="20"/>
          <w:szCs w:val="20"/>
        </w:rPr>
      </w:pPr>
      <w:bookmarkStart w:id="12" w:name="art3i"/>
      <w:bookmarkEnd w:id="12"/>
      <w:r>
        <w:rPr>
          <w:rFonts w:ascii="Arial" w:hAnsi="Arial" w:cs="Arial"/>
          <w:strike/>
          <w:color w:val="000000"/>
          <w:sz w:val="20"/>
          <w:szCs w:val="20"/>
        </w:rPr>
        <w:t>I - em razão dos créditos de trabalhadores da própria residência e das respectivas contribuições previdenciárias; </w:t>
      </w:r>
      <w:r>
        <w:rPr>
          <w:rFonts w:ascii="Arial" w:hAnsi="Arial" w:cs="Arial"/>
          <w:color w:val="000000"/>
          <w:sz w:val="20"/>
          <w:szCs w:val="20"/>
        </w:rPr>
        <w:t>                      </w:t>
      </w:r>
      <w:hyperlink r:id="rId15" w:anchor="art46" w:history="1">
        <w:r>
          <w:rPr>
            <w:rStyle w:val="Hyperlink"/>
            <w:rFonts w:ascii="Arial" w:hAnsi="Arial" w:cs="Arial"/>
            <w:sz w:val="20"/>
            <w:szCs w:val="20"/>
          </w:rPr>
          <w:t>(Revogado pela Lei Complementar nº 150, de 2015)</w:t>
        </w:r>
      </w:hyperlink>
    </w:p>
    <w:p w14:paraId="1A458A75" w14:textId="77777777" w:rsidR="004A50F7" w:rsidRDefault="004A50F7" w:rsidP="004A50F7">
      <w:pPr>
        <w:pStyle w:val="NormalWeb"/>
        <w:ind w:firstLine="525"/>
        <w:jc w:val="both"/>
        <w:rPr>
          <w:color w:val="000000"/>
          <w:sz w:val="20"/>
          <w:szCs w:val="20"/>
        </w:rPr>
      </w:pPr>
      <w:bookmarkStart w:id="13" w:name="art3ii"/>
      <w:bookmarkEnd w:id="13"/>
      <w:r>
        <w:rPr>
          <w:rFonts w:ascii="Arial" w:hAnsi="Arial" w:cs="Arial"/>
          <w:color w:val="000000"/>
          <w:sz w:val="20"/>
          <w:szCs w:val="20"/>
        </w:rPr>
        <w:t xml:space="preserve">II - </w:t>
      </w:r>
      <w:proofErr w:type="gramStart"/>
      <w:r>
        <w:rPr>
          <w:rFonts w:ascii="Arial" w:hAnsi="Arial" w:cs="Arial"/>
          <w:color w:val="000000"/>
          <w:sz w:val="20"/>
          <w:szCs w:val="20"/>
        </w:rPr>
        <w:t>pelo</w:t>
      </w:r>
      <w:proofErr w:type="gramEnd"/>
      <w:r>
        <w:rPr>
          <w:rFonts w:ascii="Arial" w:hAnsi="Arial" w:cs="Arial"/>
          <w:color w:val="000000"/>
          <w:sz w:val="20"/>
          <w:szCs w:val="20"/>
        </w:rPr>
        <w:t xml:space="preserve"> titular do crédito decorrente do financiamento destinado à construção ou à aquisição do imóvel, no limite dos créditos e acréscimos constituídos em função do respectivo contrato;</w:t>
      </w:r>
    </w:p>
    <w:p w14:paraId="78DD67F1" w14:textId="77777777" w:rsidR="004A50F7" w:rsidRDefault="004A50F7" w:rsidP="004A50F7">
      <w:pPr>
        <w:pStyle w:val="NormalWeb"/>
        <w:ind w:firstLine="525"/>
        <w:jc w:val="both"/>
        <w:rPr>
          <w:color w:val="000000"/>
          <w:sz w:val="20"/>
          <w:szCs w:val="20"/>
        </w:rPr>
      </w:pPr>
      <w:bookmarkStart w:id="14" w:name="art3iii"/>
      <w:bookmarkStart w:id="15" w:name="art3iii."/>
      <w:bookmarkEnd w:id="14"/>
      <w:bookmarkEnd w:id="15"/>
      <w:r>
        <w:rPr>
          <w:rFonts w:ascii="Arial" w:hAnsi="Arial" w:cs="Arial"/>
          <w:color w:val="000000"/>
          <w:sz w:val="20"/>
          <w:szCs w:val="20"/>
        </w:rPr>
        <w:t>III – pelo credor da pensão alimentícia, resguardados os direitos, sobre o bem, do seu coproprietário que, com o devedor, integre união estável ou conjugal, observadas as hipóteses em que ambos responderão pela dívida;                  </w:t>
      </w:r>
      <w:hyperlink r:id="rId16" w:anchor="art1" w:history="1">
        <w:r>
          <w:rPr>
            <w:rStyle w:val="Hyperlink"/>
            <w:rFonts w:ascii="Arial" w:hAnsi="Arial" w:cs="Arial"/>
            <w:sz w:val="20"/>
            <w:szCs w:val="20"/>
          </w:rPr>
          <w:t>(Redação dada pela Lei nº 13.144 de 2015)</w:t>
        </w:r>
      </w:hyperlink>
    </w:p>
    <w:p w14:paraId="60E986A7" w14:textId="77777777" w:rsidR="004A50F7" w:rsidRDefault="004A50F7" w:rsidP="004A50F7">
      <w:pPr>
        <w:pStyle w:val="NormalWeb"/>
        <w:ind w:firstLine="525"/>
        <w:jc w:val="both"/>
        <w:rPr>
          <w:color w:val="000000"/>
          <w:sz w:val="20"/>
          <w:szCs w:val="20"/>
        </w:rPr>
      </w:pPr>
      <w:bookmarkStart w:id="16" w:name="art3iv"/>
      <w:bookmarkEnd w:id="16"/>
      <w:r>
        <w:rPr>
          <w:rFonts w:ascii="Arial" w:hAnsi="Arial" w:cs="Arial"/>
          <w:color w:val="000000"/>
          <w:sz w:val="20"/>
          <w:szCs w:val="20"/>
        </w:rPr>
        <w:t xml:space="preserve">IV - </w:t>
      </w:r>
      <w:proofErr w:type="gramStart"/>
      <w:r>
        <w:rPr>
          <w:rFonts w:ascii="Arial" w:hAnsi="Arial" w:cs="Arial"/>
          <w:color w:val="000000"/>
          <w:sz w:val="20"/>
          <w:szCs w:val="20"/>
        </w:rPr>
        <w:t>para</w:t>
      </w:r>
      <w:proofErr w:type="gramEnd"/>
      <w:r>
        <w:rPr>
          <w:rFonts w:ascii="Arial" w:hAnsi="Arial" w:cs="Arial"/>
          <w:color w:val="000000"/>
          <w:sz w:val="20"/>
          <w:szCs w:val="20"/>
        </w:rPr>
        <w:t xml:space="preserve"> cobrança de impostos, predial ou territorial, taxas e contribuições devidas em função do imóvel familiar;</w:t>
      </w:r>
    </w:p>
    <w:p w14:paraId="79DFA97A" w14:textId="77777777" w:rsidR="004A50F7" w:rsidRDefault="004A50F7" w:rsidP="004A50F7">
      <w:pPr>
        <w:pStyle w:val="NormalWeb"/>
        <w:ind w:firstLine="525"/>
        <w:jc w:val="both"/>
        <w:rPr>
          <w:color w:val="000000"/>
          <w:sz w:val="20"/>
          <w:szCs w:val="20"/>
        </w:rPr>
      </w:pPr>
      <w:bookmarkStart w:id="17" w:name="art3v"/>
      <w:bookmarkEnd w:id="17"/>
      <w:r>
        <w:rPr>
          <w:rFonts w:ascii="Arial" w:hAnsi="Arial" w:cs="Arial"/>
          <w:color w:val="000000"/>
          <w:sz w:val="20"/>
          <w:szCs w:val="20"/>
        </w:rPr>
        <w:t xml:space="preserve">V - </w:t>
      </w:r>
      <w:proofErr w:type="gramStart"/>
      <w:r>
        <w:rPr>
          <w:rFonts w:ascii="Arial" w:hAnsi="Arial" w:cs="Arial"/>
          <w:color w:val="000000"/>
          <w:sz w:val="20"/>
          <w:szCs w:val="20"/>
        </w:rPr>
        <w:t>para</w:t>
      </w:r>
      <w:proofErr w:type="gramEnd"/>
      <w:r>
        <w:rPr>
          <w:rFonts w:ascii="Arial" w:hAnsi="Arial" w:cs="Arial"/>
          <w:color w:val="000000"/>
          <w:sz w:val="20"/>
          <w:szCs w:val="20"/>
        </w:rPr>
        <w:t xml:space="preserve"> execução de hipoteca sobre o imóvel oferecido como garantia real pelo casal ou pela entidade familiar;</w:t>
      </w:r>
    </w:p>
    <w:p w14:paraId="1475B458" w14:textId="77777777" w:rsidR="004A50F7" w:rsidRDefault="004A50F7" w:rsidP="004A50F7">
      <w:pPr>
        <w:pStyle w:val="NormalWeb"/>
        <w:ind w:firstLine="525"/>
        <w:jc w:val="both"/>
        <w:rPr>
          <w:color w:val="000000"/>
          <w:sz w:val="20"/>
          <w:szCs w:val="20"/>
        </w:rPr>
      </w:pPr>
      <w:bookmarkStart w:id="18" w:name="art3vi"/>
      <w:bookmarkEnd w:id="18"/>
      <w:r>
        <w:rPr>
          <w:rFonts w:ascii="Arial" w:hAnsi="Arial" w:cs="Arial"/>
          <w:color w:val="000000"/>
          <w:sz w:val="20"/>
          <w:szCs w:val="20"/>
        </w:rPr>
        <w:t xml:space="preserve">VI - </w:t>
      </w:r>
      <w:proofErr w:type="gramStart"/>
      <w:r>
        <w:rPr>
          <w:rFonts w:ascii="Arial" w:hAnsi="Arial" w:cs="Arial"/>
          <w:color w:val="000000"/>
          <w:sz w:val="20"/>
          <w:szCs w:val="20"/>
        </w:rPr>
        <w:t>por</w:t>
      </w:r>
      <w:proofErr w:type="gramEnd"/>
      <w:r>
        <w:rPr>
          <w:rFonts w:ascii="Arial" w:hAnsi="Arial" w:cs="Arial"/>
          <w:color w:val="000000"/>
          <w:sz w:val="20"/>
          <w:szCs w:val="20"/>
        </w:rPr>
        <w:t xml:space="preserve"> ter sido adquirido com produto de crime ou para execução de sentença penal condenatória a ressarcimento, indenização ou perdimento de bens.</w:t>
      </w:r>
    </w:p>
    <w:p w14:paraId="029453BD" w14:textId="77777777" w:rsidR="004A50F7" w:rsidRDefault="004A50F7" w:rsidP="004A50F7">
      <w:pPr>
        <w:pStyle w:val="NormalWeb"/>
        <w:ind w:firstLine="525"/>
        <w:jc w:val="both"/>
        <w:rPr>
          <w:color w:val="000000"/>
          <w:sz w:val="20"/>
          <w:szCs w:val="20"/>
        </w:rPr>
      </w:pPr>
      <w:bookmarkStart w:id="19" w:name="art3vii"/>
      <w:bookmarkStart w:id="20" w:name="art3vii0"/>
      <w:bookmarkEnd w:id="19"/>
      <w:bookmarkEnd w:id="20"/>
      <w:r>
        <w:rPr>
          <w:rFonts w:ascii="Arial" w:hAnsi="Arial" w:cs="Arial"/>
          <w:color w:val="000000"/>
          <w:sz w:val="20"/>
          <w:szCs w:val="20"/>
        </w:rPr>
        <w:t>VII - por obrigação decorrente de fiança concedida em contrato de locação. </w:t>
      </w:r>
      <w:r>
        <w:rPr>
          <w:rStyle w:val="nfase"/>
          <w:rFonts w:ascii="Arial" w:hAnsi="Arial" w:cs="Arial"/>
          <w:color w:val="000000"/>
          <w:sz w:val="20"/>
          <w:szCs w:val="20"/>
        </w:rPr>
        <w:t>                    </w:t>
      </w:r>
      <w:hyperlink r:id="rId17" w:anchor="art3vii" w:history="1">
        <w:r>
          <w:rPr>
            <w:rStyle w:val="Hyperlink"/>
            <w:rFonts w:ascii="Arial" w:hAnsi="Arial" w:cs="Arial"/>
            <w:sz w:val="20"/>
            <w:szCs w:val="20"/>
          </w:rPr>
          <w:t>(Incluído pela Lei nº 8.245, de 1991)</w:t>
        </w:r>
      </w:hyperlink>
    </w:p>
    <w:p w14:paraId="0F5D1CE1" w14:textId="77777777" w:rsidR="004A50F7" w:rsidRDefault="004A50F7" w:rsidP="004A50F7">
      <w:pPr>
        <w:pStyle w:val="NormalWeb"/>
        <w:ind w:firstLine="525"/>
        <w:jc w:val="both"/>
        <w:rPr>
          <w:color w:val="000000"/>
          <w:sz w:val="20"/>
          <w:szCs w:val="20"/>
        </w:rPr>
      </w:pPr>
      <w:bookmarkStart w:id="21" w:name="art3viii"/>
      <w:bookmarkStart w:id="22" w:name="art4"/>
      <w:bookmarkEnd w:id="21"/>
      <w:bookmarkEnd w:id="22"/>
      <w:r>
        <w:rPr>
          <w:rFonts w:ascii="Arial" w:hAnsi="Arial" w:cs="Arial"/>
          <w:color w:val="000000"/>
          <w:sz w:val="20"/>
          <w:szCs w:val="20"/>
        </w:rPr>
        <w:t>Art. 4º Não se beneficiará do disposto nesta lei aquele que, sabendo-se insolvente, adquire de má-fé imóvel mais valioso para transferir a residência familiar, desfazendo-se ou não da moradia antiga.</w:t>
      </w:r>
    </w:p>
    <w:p w14:paraId="0229A575" w14:textId="77777777" w:rsidR="004A50F7" w:rsidRDefault="004A50F7" w:rsidP="004A50F7">
      <w:pPr>
        <w:pStyle w:val="NormalWeb"/>
        <w:ind w:firstLine="525"/>
        <w:jc w:val="both"/>
        <w:rPr>
          <w:color w:val="000000"/>
          <w:sz w:val="20"/>
          <w:szCs w:val="20"/>
        </w:rPr>
      </w:pPr>
      <w:bookmarkStart w:id="23" w:name="art4§1"/>
      <w:bookmarkEnd w:id="23"/>
      <w:r>
        <w:rPr>
          <w:rFonts w:ascii="Arial" w:hAnsi="Arial" w:cs="Arial"/>
          <w:color w:val="000000"/>
          <w:sz w:val="20"/>
          <w:szCs w:val="20"/>
        </w:rPr>
        <w:t xml:space="preserve">§ 1º Neste caso, poderá o juiz, na respectiva ação do credor, transferir a impenhorabilidade para a moradia familiar anterior, ou </w:t>
      </w:r>
      <w:proofErr w:type="spellStart"/>
      <w:r>
        <w:rPr>
          <w:rFonts w:ascii="Arial" w:hAnsi="Arial" w:cs="Arial"/>
          <w:color w:val="000000"/>
          <w:sz w:val="20"/>
          <w:szCs w:val="20"/>
        </w:rPr>
        <w:t>anular-lhe</w:t>
      </w:r>
      <w:proofErr w:type="spellEnd"/>
      <w:r>
        <w:rPr>
          <w:rFonts w:ascii="Arial" w:hAnsi="Arial" w:cs="Arial"/>
          <w:color w:val="000000"/>
          <w:sz w:val="20"/>
          <w:szCs w:val="20"/>
        </w:rPr>
        <w:t xml:space="preserve"> a venda, liberando a mais valiosa para execução ou concurso, conforme a hipótese.</w:t>
      </w:r>
    </w:p>
    <w:p w14:paraId="12BD2916" w14:textId="77777777" w:rsidR="004A50F7" w:rsidRDefault="004A50F7" w:rsidP="004A50F7">
      <w:pPr>
        <w:pStyle w:val="NormalWeb"/>
        <w:ind w:firstLine="525"/>
        <w:jc w:val="both"/>
        <w:rPr>
          <w:color w:val="000000"/>
          <w:sz w:val="20"/>
          <w:szCs w:val="20"/>
        </w:rPr>
      </w:pPr>
      <w:bookmarkStart w:id="24" w:name="art4§2"/>
      <w:bookmarkEnd w:id="24"/>
      <w:r>
        <w:rPr>
          <w:rFonts w:ascii="Arial" w:hAnsi="Arial" w:cs="Arial"/>
          <w:color w:val="000000"/>
          <w:sz w:val="20"/>
          <w:szCs w:val="20"/>
        </w:rPr>
        <w:lastRenderedPageBreak/>
        <w:t>§ 2º Quando a residência familiar constituir-se em imóvel rural, a impenhorabilidade restringir-se-á à sede de moradia, com os respectivos bens móveis, e, nos casos do </w:t>
      </w:r>
      <w:hyperlink r:id="rId18" w:anchor="art5xxvi" w:history="1">
        <w:r>
          <w:rPr>
            <w:rStyle w:val="Hyperlink"/>
            <w:rFonts w:ascii="Arial" w:hAnsi="Arial" w:cs="Arial"/>
            <w:sz w:val="20"/>
            <w:szCs w:val="20"/>
          </w:rPr>
          <w:t>art. 5º, inciso XXVI, da Constituição</w:t>
        </w:r>
      </w:hyperlink>
      <w:r>
        <w:rPr>
          <w:rFonts w:ascii="Arial" w:hAnsi="Arial" w:cs="Arial"/>
          <w:color w:val="000000"/>
          <w:sz w:val="20"/>
          <w:szCs w:val="20"/>
        </w:rPr>
        <w:t>, à área limitada como pequena propriedade rural.</w:t>
      </w:r>
    </w:p>
    <w:p w14:paraId="7DDDF194" w14:textId="77777777" w:rsidR="004A50F7" w:rsidRDefault="004A50F7" w:rsidP="004A50F7">
      <w:pPr>
        <w:pStyle w:val="NormalWeb"/>
        <w:ind w:firstLine="525"/>
        <w:jc w:val="both"/>
        <w:rPr>
          <w:color w:val="000000"/>
          <w:sz w:val="20"/>
          <w:szCs w:val="20"/>
        </w:rPr>
      </w:pPr>
      <w:bookmarkStart w:id="25" w:name="art5"/>
      <w:bookmarkEnd w:id="25"/>
      <w:r>
        <w:rPr>
          <w:rFonts w:ascii="Arial" w:hAnsi="Arial" w:cs="Arial"/>
          <w:color w:val="000000"/>
          <w:sz w:val="20"/>
          <w:szCs w:val="20"/>
        </w:rPr>
        <w:t>Art. 5º Para os efeitos de impenhorabilidade, de que trata esta lei, considera-se residência um único imóvel utilizado pelo casal ou pela entidade familiar para moradia permanente.</w:t>
      </w:r>
    </w:p>
    <w:p w14:paraId="4689C1A3" w14:textId="77777777" w:rsidR="004A50F7" w:rsidRDefault="004A50F7" w:rsidP="004A50F7">
      <w:pPr>
        <w:pStyle w:val="NormalWeb"/>
        <w:ind w:firstLine="525"/>
        <w:jc w:val="both"/>
        <w:rPr>
          <w:color w:val="000000"/>
          <w:sz w:val="20"/>
          <w:szCs w:val="20"/>
        </w:rPr>
      </w:pPr>
      <w:bookmarkStart w:id="26" w:name="art5p"/>
      <w:bookmarkEnd w:id="26"/>
      <w:r>
        <w:rPr>
          <w:rFonts w:ascii="Arial" w:hAnsi="Arial" w:cs="Arial"/>
          <w:color w:val="000000"/>
          <w:sz w:val="20"/>
          <w:szCs w:val="20"/>
        </w:rPr>
        <w:t>Parágrafo único. Na hipótese de o casal, ou entidade familiar, ser possuidor de vários imóveis utilizados como residência, a impenhorabilidade recairá sobre o de menor valor, salvo se outro tiver sido registrado, para esse fim, no Registro de Imóveis e na forma do </w:t>
      </w:r>
      <w:hyperlink r:id="rId19" w:anchor="art70" w:history="1">
        <w:r>
          <w:rPr>
            <w:rStyle w:val="Hyperlink"/>
            <w:rFonts w:ascii="Arial" w:hAnsi="Arial" w:cs="Arial"/>
            <w:sz w:val="20"/>
            <w:szCs w:val="20"/>
          </w:rPr>
          <w:t>art. 70 do Código Civil.</w:t>
        </w:r>
      </w:hyperlink>
    </w:p>
    <w:p w14:paraId="2DD66242" w14:textId="77777777" w:rsidR="004A50F7" w:rsidRDefault="004A50F7" w:rsidP="004A50F7">
      <w:pPr>
        <w:pStyle w:val="NormalWeb"/>
        <w:ind w:firstLine="525"/>
        <w:rPr>
          <w:color w:val="000000"/>
          <w:sz w:val="20"/>
          <w:szCs w:val="20"/>
        </w:rPr>
      </w:pPr>
      <w:r>
        <w:rPr>
          <w:rFonts w:ascii="Arial" w:hAnsi="Arial" w:cs="Arial"/>
          <w:color w:val="000000"/>
          <w:sz w:val="20"/>
          <w:szCs w:val="20"/>
        </w:rPr>
        <w:t>        </w:t>
      </w:r>
      <w:bookmarkStart w:id="27" w:name="art6"/>
      <w:bookmarkEnd w:id="27"/>
      <w:r>
        <w:rPr>
          <w:rFonts w:ascii="Arial" w:hAnsi="Arial" w:cs="Arial"/>
          <w:color w:val="000000"/>
          <w:sz w:val="20"/>
          <w:szCs w:val="20"/>
        </w:rPr>
        <w:t>Art. 6º São canceladas as execuções suspensas pela </w:t>
      </w:r>
      <w:hyperlink r:id="rId20" w:history="1">
        <w:r>
          <w:rPr>
            <w:rStyle w:val="Hyperlink"/>
            <w:rFonts w:ascii="Arial" w:hAnsi="Arial" w:cs="Arial"/>
            <w:sz w:val="20"/>
            <w:szCs w:val="20"/>
          </w:rPr>
          <w:t>Medida Provisória nº 143, de 8 de março de 1990</w:t>
        </w:r>
      </w:hyperlink>
      <w:r>
        <w:rPr>
          <w:rFonts w:ascii="Arial" w:hAnsi="Arial" w:cs="Arial"/>
          <w:color w:val="000000"/>
          <w:sz w:val="20"/>
          <w:szCs w:val="20"/>
        </w:rPr>
        <w:t>, que deu origem a esta lei.</w:t>
      </w:r>
    </w:p>
    <w:p w14:paraId="148441DD" w14:textId="77777777" w:rsidR="004A50F7" w:rsidRDefault="004A50F7" w:rsidP="004A50F7">
      <w:pPr>
        <w:pStyle w:val="NormalWeb"/>
        <w:ind w:firstLine="525"/>
        <w:jc w:val="both"/>
        <w:rPr>
          <w:color w:val="000000"/>
          <w:sz w:val="20"/>
          <w:szCs w:val="20"/>
        </w:rPr>
      </w:pPr>
      <w:bookmarkStart w:id="28" w:name="art7"/>
      <w:bookmarkEnd w:id="28"/>
      <w:r>
        <w:rPr>
          <w:rFonts w:ascii="Arial" w:hAnsi="Arial" w:cs="Arial"/>
          <w:color w:val="000000"/>
          <w:sz w:val="20"/>
          <w:szCs w:val="20"/>
        </w:rPr>
        <w:t>Art. 7º Esta lei entra em vigor na data de sua publicação.</w:t>
      </w:r>
    </w:p>
    <w:p w14:paraId="30DF847E" w14:textId="77777777" w:rsidR="004A50F7" w:rsidRDefault="004A50F7" w:rsidP="004A50F7">
      <w:pPr>
        <w:pStyle w:val="NormalWeb"/>
        <w:ind w:firstLine="525"/>
        <w:jc w:val="both"/>
        <w:rPr>
          <w:color w:val="000000"/>
          <w:sz w:val="27"/>
          <w:szCs w:val="27"/>
        </w:rPr>
      </w:pPr>
      <w:bookmarkStart w:id="29" w:name="art8"/>
      <w:bookmarkEnd w:id="29"/>
      <w:r>
        <w:rPr>
          <w:rFonts w:ascii="Arial" w:hAnsi="Arial" w:cs="Arial"/>
          <w:color w:val="000000"/>
          <w:sz w:val="20"/>
          <w:szCs w:val="20"/>
        </w:rPr>
        <w:t>Art. 8º Revogam-se as disposições em contrário.</w:t>
      </w:r>
    </w:p>
    <w:p w14:paraId="09EA9B03" w14:textId="77777777" w:rsidR="004A50F7" w:rsidRDefault="004A50F7" w:rsidP="004A50F7">
      <w:pPr>
        <w:pStyle w:val="NormalWeb"/>
        <w:ind w:firstLine="450"/>
        <w:jc w:val="center"/>
        <w:rPr>
          <w:color w:val="000000"/>
          <w:sz w:val="27"/>
          <w:szCs w:val="27"/>
        </w:rPr>
      </w:pPr>
      <w:r>
        <w:rPr>
          <w:rFonts w:ascii="Arial" w:hAnsi="Arial" w:cs="Arial"/>
          <w:color w:val="000000"/>
          <w:sz w:val="20"/>
          <w:szCs w:val="20"/>
        </w:rPr>
        <w:t>Senado Federal, 29 de março de 1990; 169º da Independência e 102º da República.</w:t>
      </w:r>
    </w:p>
    <w:p w14:paraId="08496F46" w14:textId="77777777" w:rsidR="004A50F7" w:rsidRDefault="004A50F7" w:rsidP="004A50F7">
      <w:pPr>
        <w:pStyle w:val="NormalWeb"/>
        <w:jc w:val="center"/>
        <w:rPr>
          <w:color w:val="000000"/>
          <w:sz w:val="27"/>
          <w:szCs w:val="27"/>
        </w:rPr>
      </w:pPr>
      <w:r>
        <w:rPr>
          <w:rFonts w:ascii="Arial" w:hAnsi="Arial" w:cs="Arial"/>
          <w:color w:val="000000"/>
          <w:sz w:val="20"/>
          <w:szCs w:val="20"/>
        </w:rPr>
        <w:t>NELSON CARNEIRO</w:t>
      </w:r>
    </w:p>
    <w:p w14:paraId="043E9837" w14:textId="77777777" w:rsidR="004A50F7" w:rsidRDefault="004A50F7" w:rsidP="004A50F7">
      <w:pPr>
        <w:spacing w:line="360" w:lineRule="auto"/>
        <w:jc w:val="both"/>
        <w:rPr>
          <w:rFonts w:ascii="Arial" w:eastAsia="Arial" w:hAnsi="Arial" w:cs="Arial"/>
          <w:sz w:val="24"/>
          <w:szCs w:val="24"/>
        </w:rPr>
      </w:pPr>
    </w:p>
    <w:p w14:paraId="706229E7" w14:textId="77777777" w:rsidR="004A50F7" w:rsidRDefault="004A50F7" w:rsidP="004A50F7">
      <w:pPr>
        <w:jc w:val="both"/>
        <w:rPr>
          <w:rFonts w:ascii="Arial" w:eastAsia="Arial" w:hAnsi="Arial" w:cs="Arial"/>
          <w:b/>
          <w:sz w:val="24"/>
          <w:szCs w:val="24"/>
        </w:rPr>
      </w:pPr>
    </w:p>
    <w:p w14:paraId="7CBD1479" w14:textId="77777777" w:rsidR="009E1F82" w:rsidRDefault="009E1F82" w:rsidP="009E1F82">
      <w:pPr>
        <w:spacing w:line="360" w:lineRule="auto"/>
        <w:ind w:firstLine="1134"/>
        <w:jc w:val="both"/>
        <w:rPr>
          <w:rFonts w:ascii="Arial" w:eastAsia="Arial" w:hAnsi="Arial" w:cs="Arial"/>
          <w:bCs/>
          <w:sz w:val="24"/>
          <w:szCs w:val="24"/>
        </w:rPr>
      </w:pPr>
    </w:p>
    <w:p w14:paraId="55B0F5E5" w14:textId="514680E6" w:rsidR="00437F88" w:rsidRPr="00437F88" w:rsidRDefault="00437F88" w:rsidP="00144B73">
      <w:pPr>
        <w:jc w:val="both"/>
        <w:rPr>
          <w:rFonts w:ascii="Arial" w:hAnsi="Arial" w:cs="Arial"/>
          <w:b/>
          <w:bCs/>
          <w:sz w:val="24"/>
          <w:szCs w:val="24"/>
        </w:rPr>
      </w:pPr>
    </w:p>
    <w:sectPr w:rsidR="00437F88" w:rsidRPr="00437F88" w:rsidSect="00B03A51">
      <w:headerReference w:type="default" r:id="rId21"/>
      <w:pgSz w:w="11906" w:h="16838"/>
      <w:pgMar w:top="1418" w:right="1134" w:bottom="1134" w:left="1418"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9B910" w14:textId="77777777" w:rsidR="00955A3E" w:rsidRDefault="00955A3E" w:rsidP="00D16628">
      <w:pPr>
        <w:spacing w:after="0" w:line="240" w:lineRule="auto"/>
      </w:pPr>
      <w:r>
        <w:separator/>
      </w:r>
    </w:p>
  </w:endnote>
  <w:endnote w:type="continuationSeparator" w:id="0">
    <w:p w14:paraId="76A2F00D" w14:textId="77777777" w:rsidR="00955A3E" w:rsidRDefault="00955A3E" w:rsidP="00D16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mano">
    <w:altName w:val="Calibri"/>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50B6F" w14:textId="77777777" w:rsidR="00955A3E" w:rsidRDefault="00955A3E" w:rsidP="00D16628">
      <w:pPr>
        <w:spacing w:after="0" w:line="240" w:lineRule="auto"/>
      </w:pPr>
      <w:r>
        <w:separator/>
      </w:r>
    </w:p>
  </w:footnote>
  <w:footnote w:type="continuationSeparator" w:id="0">
    <w:p w14:paraId="26901CBE" w14:textId="77777777" w:rsidR="00955A3E" w:rsidRDefault="00955A3E" w:rsidP="00D16628">
      <w:pPr>
        <w:spacing w:after="0" w:line="240" w:lineRule="auto"/>
      </w:pPr>
      <w:r>
        <w:continuationSeparator/>
      </w:r>
    </w:p>
  </w:footnote>
  <w:footnote w:id="1">
    <w:p w14:paraId="35151D9A" w14:textId="77777777" w:rsidR="005E053F" w:rsidRDefault="005E053F" w:rsidP="00A271D8">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Os dispositivos primordiais que resguardam o Bem de Família estão </w:t>
      </w:r>
      <w:proofErr w:type="gramStart"/>
      <w:r>
        <w:rPr>
          <w:rFonts w:ascii="Arial" w:eastAsia="Arial" w:hAnsi="Arial" w:cs="Arial"/>
          <w:color w:val="000000"/>
          <w:sz w:val="20"/>
          <w:szCs w:val="20"/>
        </w:rPr>
        <w:t>previsto</w:t>
      </w:r>
      <w:proofErr w:type="gramEnd"/>
      <w:r>
        <w:rPr>
          <w:rFonts w:ascii="Arial" w:eastAsia="Arial" w:hAnsi="Arial" w:cs="Arial"/>
          <w:color w:val="000000"/>
          <w:sz w:val="20"/>
          <w:szCs w:val="20"/>
        </w:rPr>
        <w:t xml:space="preserve"> na Lei nº 8.009 de 1990, art. 1.711 a 1.722 do Código Civil de 2002 e art. 5º, inc. XXVI da Constituição Federal de 1988.</w:t>
      </w:r>
    </w:p>
    <w:bookmarkStart w:id="1" w:name="_2et92p0" w:colFirst="0" w:colLast="0"/>
    <w:bookmarkEnd w:id="1"/>
  </w:footnote>
  <w:footnote w:id="2">
    <w:p w14:paraId="319CA320" w14:textId="77777777" w:rsidR="005E053F" w:rsidRPr="00C16A38" w:rsidRDefault="005E053F" w:rsidP="00A271D8">
      <w:pPr>
        <w:pBdr>
          <w:top w:val="nil"/>
          <w:left w:val="nil"/>
          <w:bottom w:val="nil"/>
          <w:right w:val="nil"/>
          <w:between w:val="nil"/>
        </w:pBdr>
        <w:spacing w:after="0" w:line="240" w:lineRule="auto"/>
        <w:jc w:val="both"/>
        <w:rPr>
          <w:rFonts w:ascii="Arial" w:eastAsia="Arial" w:hAnsi="Arial" w:cs="Arial"/>
          <w:color w:val="000000"/>
          <w:sz w:val="20"/>
          <w:szCs w:val="20"/>
        </w:rPr>
      </w:pPr>
      <w:bookmarkStart w:id="2" w:name="_2et92p0" w:colFirst="0" w:colLast="0"/>
      <w:bookmarkEnd w:id="2"/>
      <w:r>
        <w:rPr>
          <w:vertAlign w:val="superscript"/>
        </w:rPr>
        <w:footnoteRef/>
      </w:r>
      <w:r>
        <w:rPr>
          <w:rFonts w:ascii="Arial" w:eastAsia="Arial" w:hAnsi="Arial" w:cs="Arial"/>
          <w:color w:val="000000"/>
          <w:sz w:val="20"/>
          <w:szCs w:val="20"/>
        </w:rPr>
        <w:t xml:space="preserve"> </w:t>
      </w:r>
      <w:r w:rsidRPr="00C16A38">
        <w:rPr>
          <w:rFonts w:ascii="Arial" w:eastAsia="Arial" w:hAnsi="Arial" w:cs="Arial"/>
          <w:color w:val="000000"/>
          <w:sz w:val="20"/>
          <w:szCs w:val="20"/>
        </w:rPr>
        <w:t>Súmula 364-STJ: “O conceito de impenhorabilidade de bem de família abrange também o imóvel pertencente a pessoas solteiras, separadas e viúvas.”</w:t>
      </w:r>
    </w:p>
  </w:footnote>
  <w:footnote w:id="3">
    <w:p w14:paraId="612ADAF7" w14:textId="77777777" w:rsidR="005E053F" w:rsidRPr="00C16A38" w:rsidRDefault="005E053F" w:rsidP="00A271D8">
      <w:pPr>
        <w:pStyle w:val="Textodenotaderodap"/>
        <w:jc w:val="both"/>
        <w:rPr>
          <w:rFonts w:ascii="Arial" w:hAnsi="Arial" w:cs="Arial"/>
        </w:rPr>
      </w:pPr>
      <w:r w:rsidRPr="00C16A38">
        <w:rPr>
          <w:rStyle w:val="Refdenotaderodap"/>
          <w:rFonts w:ascii="Arial" w:hAnsi="Arial" w:cs="Arial"/>
        </w:rPr>
        <w:footnoteRef/>
      </w:r>
      <w:r w:rsidRPr="00C16A38">
        <w:rPr>
          <w:rFonts w:ascii="Arial" w:hAnsi="Arial" w:cs="Arial"/>
        </w:rPr>
        <w:t xml:space="preserve"> Súmula 486-STJ: “É impenhorável o único imóvel residencial do devedor que esteja locado a terceiros, desde que a renda obtida com a locação seja revertida para a subsistência ou a moradia da sua família.”</w:t>
      </w:r>
    </w:p>
  </w:footnote>
  <w:footnote w:id="4">
    <w:p w14:paraId="441F157D" w14:textId="77777777" w:rsidR="005E053F" w:rsidRDefault="005E053F" w:rsidP="00A271D8">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sidRPr="00C16A38">
        <w:rPr>
          <w:rFonts w:ascii="Arial" w:hAnsi="Arial" w:cs="Arial"/>
          <w:color w:val="000000"/>
          <w:sz w:val="20"/>
          <w:szCs w:val="20"/>
        </w:rPr>
        <w:t>Julgado RE 407.688; AI 576.544-Agr-Agr.</w:t>
      </w:r>
    </w:p>
  </w:footnote>
  <w:footnote w:id="5">
    <w:p w14:paraId="77883B7E" w14:textId="77777777" w:rsidR="005E053F" w:rsidRPr="00C16A38" w:rsidRDefault="005E053F" w:rsidP="00A271D8">
      <w:pPr>
        <w:pBdr>
          <w:top w:val="nil"/>
          <w:left w:val="nil"/>
          <w:bottom w:val="nil"/>
          <w:right w:val="nil"/>
          <w:between w:val="nil"/>
        </w:pBdr>
        <w:spacing w:after="0" w:line="240" w:lineRule="auto"/>
        <w:jc w:val="both"/>
        <w:rPr>
          <w:rFonts w:ascii="Arial" w:hAnsi="Arial" w:cs="Arial"/>
          <w:color w:val="000000"/>
          <w:sz w:val="20"/>
          <w:szCs w:val="20"/>
        </w:rPr>
      </w:pPr>
      <w:r>
        <w:rPr>
          <w:vertAlign w:val="superscript"/>
        </w:rPr>
        <w:footnoteRef/>
      </w:r>
      <w:r>
        <w:rPr>
          <w:color w:val="000000"/>
          <w:sz w:val="20"/>
          <w:szCs w:val="20"/>
        </w:rPr>
        <w:t xml:space="preserve"> </w:t>
      </w:r>
      <w:r w:rsidRPr="00C16A38">
        <w:rPr>
          <w:rFonts w:ascii="Arial" w:hAnsi="Arial" w:cs="Arial"/>
          <w:color w:val="000000"/>
          <w:sz w:val="20"/>
          <w:szCs w:val="20"/>
        </w:rPr>
        <w:t>Súmula 549-STJ: “É válida a penhora de bem de família pertencente a fiador de contrato de locação.”</w:t>
      </w:r>
    </w:p>
  </w:footnote>
  <w:footnote w:id="6">
    <w:p w14:paraId="405F3DDF" w14:textId="77777777" w:rsidR="005E053F" w:rsidRPr="00C16A38" w:rsidRDefault="005E053F" w:rsidP="00A271D8">
      <w:pPr>
        <w:pBdr>
          <w:top w:val="nil"/>
          <w:left w:val="nil"/>
          <w:bottom w:val="nil"/>
          <w:right w:val="nil"/>
          <w:between w:val="nil"/>
        </w:pBdr>
        <w:spacing w:after="0" w:line="240" w:lineRule="auto"/>
        <w:jc w:val="both"/>
        <w:rPr>
          <w:rFonts w:ascii="Arial" w:hAnsi="Arial" w:cs="Arial"/>
          <w:color w:val="000000"/>
          <w:sz w:val="20"/>
          <w:szCs w:val="20"/>
        </w:rPr>
      </w:pPr>
      <w:r w:rsidRPr="00C16A38">
        <w:rPr>
          <w:rFonts w:ascii="Arial" w:hAnsi="Arial" w:cs="Arial"/>
          <w:vertAlign w:val="superscript"/>
        </w:rPr>
        <w:footnoteRef/>
      </w:r>
      <w:r w:rsidRPr="00C16A38">
        <w:rPr>
          <w:rFonts w:ascii="Arial" w:hAnsi="Arial" w:cs="Arial"/>
          <w:color w:val="000000"/>
          <w:sz w:val="20"/>
          <w:szCs w:val="20"/>
        </w:rPr>
        <w:t xml:space="preserve"> O professor Geraldo Aparecido do livramento aborda a responsabilidade patrimonial e os bens passíveis de penhora previsto nas páginas 147 </w:t>
      </w:r>
      <w:proofErr w:type="gramStart"/>
      <w:r w:rsidRPr="00C16A38">
        <w:rPr>
          <w:rFonts w:ascii="Arial" w:hAnsi="Arial" w:cs="Arial"/>
          <w:color w:val="000000"/>
          <w:sz w:val="20"/>
          <w:szCs w:val="20"/>
        </w:rPr>
        <w:t>à</w:t>
      </w:r>
      <w:proofErr w:type="gramEnd"/>
      <w:r w:rsidRPr="00C16A38">
        <w:rPr>
          <w:rFonts w:ascii="Arial" w:hAnsi="Arial" w:cs="Arial"/>
          <w:color w:val="000000"/>
          <w:sz w:val="20"/>
          <w:szCs w:val="20"/>
        </w:rPr>
        <w:t xml:space="preserve"> 159, enfrentando em sua obra “Execução no Processo Civil” 3º edição, 2018, Editora JHMIZUNO.</w:t>
      </w:r>
    </w:p>
  </w:footnote>
  <w:footnote w:id="7">
    <w:p w14:paraId="4556EE07" w14:textId="77777777" w:rsidR="005E053F" w:rsidRPr="000258A3" w:rsidRDefault="005E053F" w:rsidP="008E046C">
      <w:pPr>
        <w:pStyle w:val="Textodenotaderodap"/>
        <w:jc w:val="both"/>
        <w:rPr>
          <w:rFonts w:ascii="Arial" w:hAnsi="Arial" w:cs="Arial"/>
        </w:rPr>
      </w:pPr>
      <w:r w:rsidRPr="000258A3">
        <w:rPr>
          <w:rStyle w:val="Refdenotaderodap"/>
          <w:rFonts w:ascii="Arial" w:hAnsi="Arial" w:cs="Arial"/>
        </w:rPr>
        <w:footnoteRef/>
      </w:r>
      <w:r w:rsidRPr="000258A3">
        <w:rPr>
          <w:rFonts w:ascii="Arial" w:hAnsi="Arial" w:cs="Arial"/>
        </w:rPr>
        <w:t>Algo único, peculiar, incomum, descomunal, particular, algo que não tem correspondência igual ou mesmo semelhante</w:t>
      </w:r>
    </w:p>
  </w:footnote>
  <w:footnote w:id="8">
    <w:p w14:paraId="069DFC08" w14:textId="77777777" w:rsidR="005E053F" w:rsidRDefault="005E053F" w:rsidP="00E97F74">
      <w:pPr>
        <w:pStyle w:val="Textodenotaderodap"/>
        <w:jc w:val="both"/>
      </w:pPr>
      <w:r>
        <w:rPr>
          <w:rStyle w:val="Refdenotaderodap"/>
        </w:rPr>
        <w:footnoteRef/>
      </w:r>
      <w:r>
        <w:t xml:space="preserve"> </w:t>
      </w:r>
      <w:r>
        <w:rPr>
          <w:rFonts w:ascii="Arial" w:eastAsia="Arial" w:hAnsi="Arial" w:cs="Arial"/>
          <w:color w:val="000000"/>
        </w:rPr>
        <w:t xml:space="preserve">Súmula 332-STJ: “A fiança prestada sem autorização de um dos cônjuges implica a ineficácia total da garantia”. Importando advertir que diante do referido entendimento firmado pelo Tribunal, apenas reforça o disposto do Artigo 1.648 inc. III, do Código Civil, referindo quanto a ineficácia da garantia prestada sem a </w:t>
      </w:r>
      <w:proofErr w:type="spellStart"/>
      <w:r w:rsidRPr="00EF083D">
        <w:rPr>
          <w:rFonts w:ascii="Arial" w:eastAsia="Arial" w:hAnsi="Arial" w:cs="Arial"/>
          <w:i/>
          <w:iCs/>
          <w:color w:val="000000"/>
        </w:rPr>
        <w:t>venia</w:t>
      </w:r>
      <w:proofErr w:type="spellEnd"/>
      <w:r>
        <w:rPr>
          <w:rFonts w:ascii="Arial" w:eastAsia="Arial" w:hAnsi="Arial" w:cs="Arial"/>
          <w:color w:val="000000"/>
        </w:rPr>
        <w:t xml:space="preserve"> (consentimento) do cônjuge, a qual implica na nulidade de pleno direito do ato.   </w:t>
      </w:r>
    </w:p>
  </w:footnote>
  <w:footnote w:id="9">
    <w:p w14:paraId="75DA6DE2" w14:textId="77777777" w:rsidR="005E053F" w:rsidRPr="00C16A38" w:rsidRDefault="005E053F" w:rsidP="00E97F74">
      <w:pPr>
        <w:pStyle w:val="Textodenotaderodap"/>
        <w:jc w:val="both"/>
        <w:rPr>
          <w:rFonts w:ascii="Arial" w:hAnsi="Arial" w:cs="Arial"/>
        </w:rPr>
      </w:pPr>
      <w:r w:rsidRPr="00C16A38">
        <w:rPr>
          <w:rStyle w:val="Refdenotaderodap"/>
          <w:rFonts w:ascii="Arial" w:hAnsi="Arial" w:cs="Arial"/>
        </w:rPr>
        <w:footnoteRef/>
      </w:r>
      <w:r w:rsidRPr="00C16A38">
        <w:rPr>
          <w:rFonts w:ascii="Arial" w:hAnsi="Arial" w:cs="Arial"/>
        </w:rPr>
        <w:t xml:space="preserve"> Complementando o entendimento de Paulo Nader na obra “Curso de Direito Civil: Contratos” – Vol. 3, 9ª Edição, p. 516, 2018: Caso não seja observada esta ordem pontuada em questão, o fiador poderá exercer o seu direito de benefício de ordem ou de excussão na demanda, se atentando em fazê-lo até a contestação da lide, caso a demanda proposta seja ação de cobrança; se ação executiva, mediante embargos do devedor – </w:t>
      </w:r>
      <w:proofErr w:type="spellStart"/>
      <w:r w:rsidRPr="00C16A38">
        <w:rPr>
          <w:rFonts w:ascii="Arial" w:hAnsi="Arial" w:cs="Arial"/>
        </w:rPr>
        <w:t>arts</w:t>
      </w:r>
      <w:proofErr w:type="spellEnd"/>
      <w:r w:rsidRPr="00C16A38">
        <w:rPr>
          <w:rFonts w:ascii="Arial" w:hAnsi="Arial" w:cs="Arial"/>
        </w:rPr>
        <w:t>. 914 e seguintes do Código de Processo Civil. Há quem sustente que o prazo, em havendo execução, seja o previsto para a nomeação de bens à penhora, o que não é razoável, de um lado pela exiguidade do tempo – 24 horas – e, de outro, pela inoportunidade de se ingressar diretamente nos autos de execução com o encargo de deduzir a prova exigida pelo parágrafo único do art. 827. Não arguido tempestivamente o benefício, o direito do fiador fica precluso.</w:t>
      </w:r>
    </w:p>
  </w:footnote>
  <w:footnote w:id="10">
    <w:p w14:paraId="0B5F3C15" w14:textId="5676DF33" w:rsidR="005E053F" w:rsidRDefault="005E053F">
      <w:pPr>
        <w:pStyle w:val="Textodenotaderodap"/>
      </w:pPr>
      <w:r>
        <w:rPr>
          <w:rStyle w:val="Refdenotaderodap"/>
        </w:rPr>
        <w:footnoteRef/>
      </w:r>
      <w:r>
        <w:t xml:space="preserve"> </w:t>
      </w:r>
      <w:r w:rsidRPr="00A80743">
        <w:t>Fonte: SECOVI SP- pesquisa mensal de valores de locação residencial cidade de são Paulo – abril de 2013</w:t>
      </w:r>
    </w:p>
  </w:footnote>
  <w:footnote w:id="11">
    <w:p w14:paraId="1E65B19C" w14:textId="77777777" w:rsidR="005E053F" w:rsidRPr="00C16A38" w:rsidRDefault="005E053F" w:rsidP="00A80743">
      <w:pPr>
        <w:pStyle w:val="Textodenotaderodap"/>
        <w:rPr>
          <w:rFonts w:ascii="Arial" w:hAnsi="Arial" w:cs="Arial"/>
        </w:rPr>
      </w:pPr>
      <w:r w:rsidRPr="00C16A38">
        <w:rPr>
          <w:rStyle w:val="Refdenotaderodap"/>
          <w:rFonts w:ascii="Arial" w:hAnsi="Arial" w:cs="Arial"/>
        </w:rPr>
        <w:footnoteRef/>
      </w:r>
      <w:r w:rsidRPr="00C16A38">
        <w:rPr>
          <w:rFonts w:ascii="Arial" w:hAnsi="Arial" w:cs="Arial"/>
        </w:rPr>
        <w:t xml:space="preserve"> Art. 37. No contrato de locação, pode o locador exigir do locatário as seguintes modalidades de garantia:</w:t>
      </w:r>
    </w:p>
    <w:p w14:paraId="3E5B5EAD" w14:textId="77777777" w:rsidR="005E053F" w:rsidRPr="00C16A38" w:rsidRDefault="005E053F" w:rsidP="00A80743">
      <w:pPr>
        <w:pStyle w:val="Textodenotaderodap"/>
        <w:rPr>
          <w:rFonts w:ascii="Arial" w:hAnsi="Arial" w:cs="Arial"/>
        </w:rPr>
      </w:pPr>
      <w:r w:rsidRPr="00C16A38">
        <w:rPr>
          <w:rFonts w:ascii="Arial" w:hAnsi="Arial" w:cs="Arial"/>
        </w:rPr>
        <w:t xml:space="preserve">I - </w:t>
      </w:r>
      <w:proofErr w:type="gramStart"/>
      <w:r w:rsidRPr="00C16A38">
        <w:rPr>
          <w:rFonts w:ascii="Arial" w:hAnsi="Arial" w:cs="Arial"/>
        </w:rPr>
        <w:t>caução</w:t>
      </w:r>
      <w:proofErr w:type="gramEnd"/>
      <w:r w:rsidRPr="00C16A38">
        <w:rPr>
          <w:rFonts w:ascii="Arial" w:hAnsi="Arial" w:cs="Arial"/>
        </w:rPr>
        <w:t>;</w:t>
      </w:r>
    </w:p>
    <w:p w14:paraId="524BE4BE" w14:textId="77777777" w:rsidR="005E053F" w:rsidRPr="00C16A38" w:rsidRDefault="005E053F" w:rsidP="00A80743">
      <w:pPr>
        <w:pStyle w:val="Textodenotaderodap"/>
        <w:rPr>
          <w:rFonts w:ascii="Arial" w:hAnsi="Arial" w:cs="Arial"/>
        </w:rPr>
      </w:pPr>
      <w:r w:rsidRPr="00C16A38">
        <w:rPr>
          <w:rFonts w:ascii="Arial" w:hAnsi="Arial" w:cs="Arial"/>
        </w:rPr>
        <w:t xml:space="preserve">II - </w:t>
      </w:r>
      <w:proofErr w:type="gramStart"/>
      <w:r w:rsidRPr="00C16A38">
        <w:rPr>
          <w:rFonts w:ascii="Arial" w:hAnsi="Arial" w:cs="Arial"/>
        </w:rPr>
        <w:t>fiança</w:t>
      </w:r>
      <w:proofErr w:type="gramEnd"/>
      <w:r w:rsidRPr="00C16A38">
        <w:rPr>
          <w:rFonts w:ascii="Arial" w:hAnsi="Arial" w:cs="Arial"/>
        </w:rPr>
        <w:t>;</w:t>
      </w:r>
    </w:p>
    <w:p w14:paraId="44933B51" w14:textId="77777777" w:rsidR="005E053F" w:rsidRPr="00C16A38" w:rsidRDefault="005E053F" w:rsidP="00A80743">
      <w:pPr>
        <w:pStyle w:val="Textodenotaderodap"/>
        <w:rPr>
          <w:rFonts w:ascii="Arial" w:hAnsi="Arial" w:cs="Arial"/>
        </w:rPr>
      </w:pPr>
      <w:r w:rsidRPr="00C16A38">
        <w:rPr>
          <w:rFonts w:ascii="Arial" w:hAnsi="Arial" w:cs="Arial"/>
        </w:rPr>
        <w:t>III - seguro de fiança locatícia.</w:t>
      </w:r>
    </w:p>
    <w:p w14:paraId="5F577AA6" w14:textId="77777777" w:rsidR="005E053F" w:rsidRPr="00C16A38" w:rsidRDefault="005E053F" w:rsidP="00A80743">
      <w:pPr>
        <w:pStyle w:val="Textodenotaderodap"/>
        <w:rPr>
          <w:rFonts w:ascii="Arial" w:hAnsi="Arial" w:cs="Arial"/>
        </w:rPr>
      </w:pPr>
      <w:r w:rsidRPr="00C16A38">
        <w:rPr>
          <w:rFonts w:ascii="Arial" w:hAnsi="Arial" w:cs="Arial"/>
        </w:rPr>
        <w:t xml:space="preserve">IV - </w:t>
      </w:r>
      <w:proofErr w:type="gramStart"/>
      <w:r w:rsidRPr="00C16A38">
        <w:rPr>
          <w:rFonts w:ascii="Arial" w:hAnsi="Arial" w:cs="Arial"/>
        </w:rPr>
        <w:t>cessão</w:t>
      </w:r>
      <w:proofErr w:type="gramEnd"/>
      <w:r w:rsidRPr="00C16A38">
        <w:rPr>
          <w:rFonts w:ascii="Arial" w:hAnsi="Arial" w:cs="Arial"/>
        </w:rPr>
        <w:t xml:space="preserve"> fiduciária de quotas de fundo de investimento.</w:t>
      </w:r>
    </w:p>
    <w:p w14:paraId="3A09258C" w14:textId="77777777" w:rsidR="005E053F" w:rsidRDefault="005E053F" w:rsidP="00A80743">
      <w:pPr>
        <w:pStyle w:val="Textodenotaderodap"/>
      </w:pPr>
      <w:r w:rsidRPr="00C16A38">
        <w:rPr>
          <w:rFonts w:ascii="Arial" w:hAnsi="Arial" w:cs="Arial"/>
        </w:rPr>
        <w:t>Parágrafo único. É vedada, sob pena de nulidade, mais de uma das modalidades de garantia num mesmo contrato de locação.</w:t>
      </w:r>
    </w:p>
  </w:footnote>
  <w:footnote w:id="12">
    <w:p w14:paraId="0BF22D46" w14:textId="2E406E1F" w:rsidR="005E053F" w:rsidRPr="00C16A38" w:rsidRDefault="005E053F" w:rsidP="00A80743">
      <w:pPr>
        <w:pStyle w:val="Textodenotaderodap"/>
        <w:jc w:val="both"/>
        <w:rPr>
          <w:rFonts w:ascii="Arial" w:hAnsi="Arial" w:cs="Arial"/>
          <w:i/>
          <w:iCs/>
        </w:rPr>
      </w:pPr>
      <w:r w:rsidRPr="00C16A38">
        <w:rPr>
          <w:rStyle w:val="Refdenotaderodap"/>
          <w:rFonts w:ascii="Arial" w:hAnsi="Arial" w:cs="Arial"/>
        </w:rPr>
        <w:footnoteRef/>
      </w:r>
      <w:r w:rsidRPr="00C16A38">
        <w:rPr>
          <w:rFonts w:ascii="Arial" w:hAnsi="Arial" w:cs="Arial"/>
        </w:rPr>
        <w:t xml:space="preserve"> Artigo online: </w:t>
      </w:r>
      <w:r w:rsidRPr="00C16A38">
        <w:rPr>
          <w:rFonts w:ascii="Arial" w:hAnsi="Arial" w:cs="Arial"/>
          <w:i/>
          <w:iCs/>
        </w:rPr>
        <w:t>MERCADO IMOBILIÁRIO “Decisões dos tribunais em locações favorecem fiador”.</w:t>
      </w:r>
      <w:r w:rsidRPr="00C16A38">
        <w:rPr>
          <w:rFonts w:ascii="Arial" w:hAnsi="Arial" w:cs="Arial"/>
          <w:i/>
          <w:iCs/>
        </w:rPr>
        <w:br/>
        <w:t>Por Thiago Magalhães, 2007 - www.conjur.com.br (Acesso em 23/0</w:t>
      </w:r>
      <w:r w:rsidR="006639A6">
        <w:rPr>
          <w:rFonts w:ascii="Arial" w:hAnsi="Arial" w:cs="Arial"/>
          <w:i/>
          <w:iCs/>
        </w:rPr>
        <w:t>1</w:t>
      </w:r>
      <w:r w:rsidRPr="00C16A38">
        <w:rPr>
          <w:rFonts w:ascii="Arial" w:hAnsi="Arial" w:cs="Arial"/>
          <w:i/>
          <w:iCs/>
        </w:rPr>
        <w:t>/202</w:t>
      </w:r>
      <w:r w:rsidR="006639A6">
        <w:rPr>
          <w:rFonts w:ascii="Arial" w:hAnsi="Arial" w:cs="Arial"/>
          <w:i/>
          <w:iCs/>
        </w:rPr>
        <w:t>2</w:t>
      </w:r>
      <w:r w:rsidRPr="00C16A38">
        <w:rPr>
          <w:rFonts w:ascii="Arial" w:hAnsi="Arial" w:cs="Arial"/>
          <w:i/>
          <w:iCs/>
        </w:rPr>
        <w:t>)</w:t>
      </w:r>
    </w:p>
  </w:footnote>
  <w:footnote w:id="13">
    <w:p w14:paraId="64BF9FDC" w14:textId="77777777" w:rsidR="005E053F" w:rsidRPr="00C16A38" w:rsidRDefault="005E053F" w:rsidP="00A80743">
      <w:pPr>
        <w:pStyle w:val="Textodenotaderodap"/>
        <w:jc w:val="both"/>
        <w:rPr>
          <w:rFonts w:ascii="Arial" w:hAnsi="Arial" w:cs="Arial"/>
        </w:rPr>
      </w:pPr>
      <w:r w:rsidRPr="00C16A38">
        <w:rPr>
          <w:rStyle w:val="Refdenotaderodap"/>
          <w:rFonts w:ascii="Arial" w:hAnsi="Arial" w:cs="Arial"/>
        </w:rPr>
        <w:footnoteRef/>
      </w:r>
      <w:r w:rsidRPr="00C16A38">
        <w:rPr>
          <w:rFonts w:ascii="Arial" w:hAnsi="Arial" w:cs="Arial"/>
        </w:rPr>
        <w:t xml:space="preserve"> À título de exemplo, em uma mera pesquisa de jurisprudência no site www.jusbrasil.com.br, usando a terminologia: “Impenhorabilidade do bem de família do fiador” encontra-se diversos julgados sobre o assunto, tais como: TJ-RS - Agravo de Instrumento AI 70081993826 RS (TJ-RS); STF - AG.REG. NO RECURSO EXTRAORDINÁRIO </w:t>
      </w:r>
      <w:proofErr w:type="spellStart"/>
      <w:r w:rsidRPr="00C16A38">
        <w:rPr>
          <w:rFonts w:ascii="Arial" w:hAnsi="Arial" w:cs="Arial"/>
        </w:rPr>
        <w:t>AgR</w:t>
      </w:r>
      <w:proofErr w:type="spellEnd"/>
      <w:r w:rsidRPr="00C16A38">
        <w:rPr>
          <w:rFonts w:ascii="Arial" w:hAnsi="Arial" w:cs="Arial"/>
        </w:rPr>
        <w:t xml:space="preserve"> RE 1228652 RJ RIO DE JANEIRO 0048193-17.2018.8.19.0000 (STF); TJ-RS - "Agravo de Instrumento" AI 70082696071 RS (TJ-RS); TJ-SP - Agravo de Instrumento AI 21087743220198260000 SP 2108774-32.2019.8.26.0000 (TJ-SP); TJ-RS - "Agravo de Instrumento" AI 70079635785 RS (TJ-RS); TJ-MT - AGRAVO DE INSTRUMENTO : AI 1007782-97.2019.8.11.0000 MT; dentre outros.</w:t>
      </w:r>
    </w:p>
    <w:p w14:paraId="26649510" w14:textId="77777777" w:rsidR="005E053F" w:rsidRDefault="005E053F" w:rsidP="00A80743">
      <w:pPr>
        <w:pStyle w:val="Textodenotaderodap"/>
      </w:pPr>
    </w:p>
  </w:footnote>
  <w:footnote w:id="14">
    <w:p w14:paraId="2C21258E" w14:textId="77777777" w:rsidR="005E053F" w:rsidRPr="00164AD0" w:rsidRDefault="005E053F" w:rsidP="009E1F82">
      <w:pPr>
        <w:pStyle w:val="Textodenotaderodap"/>
        <w:jc w:val="both"/>
        <w:rPr>
          <w:rFonts w:ascii="Arial" w:hAnsi="Arial" w:cs="Arial"/>
        </w:rPr>
      </w:pPr>
      <w:r w:rsidRPr="00164AD0">
        <w:rPr>
          <w:rStyle w:val="Refdenotaderodap"/>
          <w:rFonts w:ascii="Arial" w:hAnsi="Arial" w:cs="Arial"/>
        </w:rPr>
        <w:footnoteRef/>
      </w:r>
      <w:r w:rsidRPr="00164AD0">
        <w:rPr>
          <w:rFonts w:ascii="Arial" w:hAnsi="Arial" w:cs="Arial"/>
        </w:rPr>
        <w:t xml:space="preserve"> Art. 3º A impenhorabilidade é oponível em qualquer processo de execução civil, fiscal, previdenciária, trabalhista ou de outra natureza, salvo se movido:</w:t>
      </w:r>
    </w:p>
    <w:p w14:paraId="0EAA8E15" w14:textId="77777777" w:rsidR="005E053F" w:rsidRPr="00164AD0" w:rsidRDefault="005E053F" w:rsidP="009E1F82">
      <w:pPr>
        <w:pStyle w:val="Textodenotaderodap"/>
        <w:jc w:val="both"/>
        <w:rPr>
          <w:rFonts w:ascii="Arial" w:hAnsi="Arial" w:cs="Arial"/>
        </w:rPr>
      </w:pPr>
      <w:r w:rsidRPr="00164AD0">
        <w:rPr>
          <w:rFonts w:ascii="Arial" w:hAnsi="Arial" w:cs="Arial"/>
        </w:rPr>
        <w:t xml:space="preserve">II - </w:t>
      </w:r>
      <w:proofErr w:type="gramStart"/>
      <w:r w:rsidRPr="00164AD0">
        <w:rPr>
          <w:rFonts w:ascii="Arial" w:hAnsi="Arial" w:cs="Arial"/>
        </w:rPr>
        <w:t>pelo</w:t>
      </w:r>
      <w:proofErr w:type="gramEnd"/>
      <w:r w:rsidRPr="00164AD0">
        <w:rPr>
          <w:rFonts w:ascii="Arial" w:hAnsi="Arial" w:cs="Arial"/>
        </w:rPr>
        <w:t xml:space="preserve"> titular do crédito decorrente do financiamento destinado à construção ou à aquisição do imóvel, no limite dos créditos e acréscimos constituídos em função do respectivo contrato;</w:t>
      </w:r>
    </w:p>
    <w:p w14:paraId="401978C5" w14:textId="77777777" w:rsidR="005E053F" w:rsidRPr="00164AD0" w:rsidRDefault="005E053F" w:rsidP="009E1F82">
      <w:pPr>
        <w:pStyle w:val="Textodenotaderodap"/>
        <w:jc w:val="both"/>
        <w:rPr>
          <w:rFonts w:ascii="Arial" w:hAnsi="Arial" w:cs="Arial"/>
        </w:rPr>
      </w:pPr>
      <w:r w:rsidRPr="00164AD0">
        <w:rPr>
          <w:rFonts w:ascii="Arial" w:hAnsi="Arial" w:cs="Arial"/>
        </w:rPr>
        <w:t>III -- pelo credor de pensão alimentícia;</w:t>
      </w:r>
    </w:p>
    <w:p w14:paraId="2C3AFFCD" w14:textId="77777777" w:rsidR="005E053F" w:rsidRPr="00164AD0" w:rsidRDefault="005E053F" w:rsidP="009E1F82">
      <w:pPr>
        <w:pStyle w:val="Textodenotaderodap"/>
        <w:jc w:val="both"/>
        <w:rPr>
          <w:rFonts w:ascii="Arial" w:hAnsi="Arial" w:cs="Arial"/>
        </w:rPr>
      </w:pPr>
      <w:r w:rsidRPr="00164AD0">
        <w:rPr>
          <w:rFonts w:ascii="Arial" w:hAnsi="Arial" w:cs="Arial"/>
        </w:rPr>
        <w:t xml:space="preserve">III – pelo credor da pensão alimentícia, resguardados os direitos, sobre o bem, do seu coproprietário que, com o devedor, integre união estável ou conjugal, observadas as hipóteses em que ambos responderão pela dívida;                  </w:t>
      </w:r>
    </w:p>
    <w:p w14:paraId="6E7413F7" w14:textId="77777777" w:rsidR="005E053F" w:rsidRPr="00164AD0" w:rsidRDefault="005E053F" w:rsidP="009E1F82">
      <w:pPr>
        <w:pStyle w:val="Textodenotaderodap"/>
        <w:jc w:val="both"/>
        <w:rPr>
          <w:rFonts w:ascii="Arial" w:hAnsi="Arial" w:cs="Arial"/>
        </w:rPr>
      </w:pPr>
      <w:r w:rsidRPr="00164AD0">
        <w:rPr>
          <w:rFonts w:ascii="Arial" w:hAnsi="Arial" w:cs="Arial"/>
        </w:rPr>
        <w:t xml:space="preserve">IV - </w:t>
      </w:r>
      <w:proofErr w:type="gramStart"/>
      <w:r w:rsidRPr="00164AD0">
        <w:rPr>
          <w:rFonts w:ascii="Arial" w:hAnsi="Arial" w:cs="Arial"/>
        </w:rPr>
        <w:t>para</w:t>
      </w:r>
      <w:proofErr w:type="gramEnd"/>
      <w:r w:rsidRPr="00164AD0">
        <w:rPr>
          <w:rFonts w:ascii="Arial" w:hAnsi="Arial" w:cs="Arial"/>
        </w:rPr>
        <w:t xml:space="preserve"> cobrança de impostos, predial ou territorial, taxas e contribuições devidas em função do imóvel familiar;</w:t>
      </w:r>
    </w:p>
    <w:p w14:paraId="762EE948" w14:textId="77777777" w:rsidR="005E053F" w:rsidRPr="00164AD0" w:rsidRDefault="005E053F" w:rsidP="009E1F82">
      <w:pPr>
        <w:pStyle w:val="Textodenotaderodap"/>
        <w:jc w:val="both"/>
        <w:rPr>
          <w:rFonts w:ascii="Arial" w:hAnsi="Arial" w:cs="Arial"/>
        </w:rPr>
      </w:pPr>
      <w:r w:rsidRPr="00164AD0">
        <w:rPr>
          <w:rFonts w:ascii="Arial" w:hAnsi="Arial" w:cs="Arial"/>
        </w:rPr>
        <w:t xml:space="preserve">V - </w:t>
      </w:r>
      <w:proofErr w:type="gramStart"/>
      <w:r w:rsidRPr="00164AD0">
        <w:rPr>
          <w:rFonts w:ascii="Arial" w:hAnsi="Arial" w:cs="Arial"/>
        </w:rPr>
        <w:t>para</w:t>
      </w:r>
      <w:proofErr w:type="gramEnd"/>
      <w:r w:rsidRPr="00164AD0">
        <w:rPr>
          <w:rFonts w:ascii="Arial" w:hAnsi="Arial" w:cs="Arial"/>
        </w:rPr>
        <w:t xml:space="preserve"> execução de hipoteca sobre o imóvel oferecido como garantia real pelo casal ou pela entidade familiar;</w:t>
      </w:r>
    </w:p>
    <w:p w14:paraId="00B8676C" w14:textId="77777777" w:rsidR="005E053F" w:rsidRPr="00164AD0" w:rsidRDefault="005E053F" w:rsidP="009E1F82">
      <w:pPr>
        <w:pStyle w:val="Textodenotaderodap"/>
        <w:jc w:val="both"/>
        <w:rPr>
          <w:rFonts w:ascii="Arial" w:hAnsi="Arial" w:cs="Arial"/>
        </w:rPr>
      </w:pPr>
      <w:r w:rsidRPr="00164AD0">
        <w:rPr>
          <w:rFonts w:ascii="Arial" w:hAnsi="Arial" w:cs="Arial"/>
        </w:rPr>
        <w:t xml:space="preserve">VI - </w:t>
      </w:r>
      <w:proofErr w:type="gramStart"/>
      <w:r w:rsidRPr="00164AD0">
        <w:rPr>
          <w:rFonts w:ascii="Arial" w:hAnsi="Arial" w:cs="Arial"/>
        </w:rPr>
        <w:t>por</w:t>
      </w:r>
      <w:proofErr w:type="gramEnd"/>
      <w:r w:rsidRPr="00164AD0">
        <w:rPr>
          <w:rFonts w:ascii="Arial" w:hAnsi="Arial" w:cs="Arial"/>
        </w:rPr>
        <w:t xml:space="preserve"> ter sido adquirido com produto de crime ou para execução de sentença penal condenatória a ressarcimento, indenização ou perdimento de bens;</w:t>
      </w:r>
    </w:p>
    <w:p w14:paraId="3D643BE1" w14:textId="77777777" w:rsidR="005E053F" w:rsidRDefault="005E053F" w:rsidP="009E1F82">
      <w:pPr>
        <w:pStyle w:val="Textodenotaderodap"/>
        <w:jc w:val="both"/>
      </w:pPr>
      <w:r w:rsidRPr="00164AD0">
        <w:rPr>
          <w:rFonts w:ascii="Arial" w:hAnsi="Arial" w:cs="Arial"/>
        </w:rPr>
        <w:t>VII - por obrigação decorrente de fiança concedida em contrato de locação.</w:t>
      </w:r>
    </w:p>
  </w:footnote>
  <w:footnote w:id="15">
    <w:p w14:paraId="4959EF92" w14:textId="77777777" w:rsidR="005E053F" w:rsidRPr="00164AD0" w:rsidRDefault="005E053F" w:rsidP="009E1F82">
      <w:pPr>
        <w:pStyle w:val="Textodenotaderodap"/>
        <w:rPr>
          <w:rFonts w:ascii="Arial" w:hAnsi="Arial" w:cs="Arial"/>
        </w:rPr>
      </w:pPr>
      <w:r>
        <w:rPr>
          <w:rStyle w:val="Refdenotaderodap"/>
        </w:rPr>
        <w:footnoteRef/>
      </w:r>
      <w:r>
        <w:t xml:space="preserve"> </w:t>
      </w:r>
      <w:r w:rsidRPr="00164AD0">
        <w:rPr>
          <w:rFonts w:ascii="Arial" w:hAnsi="Arial" w:cs="Arial"/>
        </w:rPr>
        <w:t>ORGANIZAÇÃO DAS NAÇÕES UNIDAS. Declaração Universal dos Direitos Humanos, 1948, artigo XXV.</w:t>
      </w:r>
    </w:p>
  </w:footnote>
  <w:footnote w:id="16">
    <w:p w14:paraId="1A488843" w14:textId="77777777" w:rsidR="005E053F" w:rsidRPr="00164AD0" w:rsidRDefault="005E053F" w:rsidP="009E1F82">
      <w:pPr>
        <w:pStyle w:val="Textodenotaderodap"/>
        <w:rPr>
          <w:rFonts w:ascii="Arial" w:hAnsi="Arial" w:cs="Arial"/>
        </w:rPr>
      </w:pPr>
      <w:r w:rsidRPr="00164AD0">
        <w:rPr>
          <w:rStyle w:val="Refdenotaderodap"/>
          <w:rFonts w:ascii="Arial" w:hAnsi="Arial" w:cs="Arial"/>
        </w:rPr>
        <w:footnoteRef/>
      </w:r>
      <w:r w:rsidRPr="00164AD0">
        <w:rPr>
          <w:rFonts w:ascii="Arial" w:hAnsi="Arial" w:cs="Arial"/>
        </w:rPr>
        <w:t xml:space="preserve"> ORGANIZAÇÃO DAS NAÇÕES UNIDAS. Pacto Internacional dos Direitos Econômicos, Sociais e Culturais, 1966.</w:t>
      </w:r>
    </w:p>
  </w:footnote>
  <w:footnote w:id="17">
    <w:p w14:paraId="6BA02C1B" w14:textId="77777777" w:rsidR="005E053F" w:rsidRPr="00164AD0" w:rsidRDefault="005E053F" w:rsidP="009E1F82">
      <w:pPr>
        <w:pStyle w:val="Textodenotaderodap"/>
        <w:jc w:val="both"/>
        <w:rPr>
          <w:rFonts w:ascii="Arial" w:hAnsi="Arial" w:cs="Arial"/>
        </w:rPr>
      </w:pPr>
      <w:r w:rsidRPr="00164AD0">
        <w:rPr>
          <w:rStyle w:val="Refdenotaderodap"/>
          <w:rFonts w:ascii="Arial" w:hAnsi="Arial" w:cs="Arial"/>
        </w:rPr>
        <w:footnoteRef/>
      </w:r>
      <w:r w:rsidRPr="00164AD0">
        <w:rPr>
          <w:rFonts w:ascii="Arial" w:hAnsi="Arial" w:cs="Arial"/>
        </w:rPr>
        <w:t xml:space="preserve"> CONVENÇÃO AMERICANA SOBRE DIREITOS HUMANOS – Pacto San José da Costa Rica, 1969, artigo 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3CAD7" w14:textId="77777777" w:rsidR="005E053F" w:rsidRDefault="005E053F">
    <w:pPr>
      <w:pStyle w:val="Cabealho"/>
      <w:jc w:val="right"/>
    </w:pPr>
  </w:p>
  <w:sdt>
    <w:sdtPr>
      <w:id w:val="1637454322"/>
      <w:docPartObj>
        <w:docPartGallery w:val="Page Numbers (Top of Page)"/>
        <w:docPartUnique/>
      </w:docPartObj>
    </w:sdtPr>
    <w:sdtEndPr>
      <w:rPr>
        <w:rFonts w:ascii="Arial" w:hAnsi="Arial" w:cs="Arial"/>
        <w:b/>
        <w:bCs/>
        <w:sz w:val="24"/>
        <w:szCs w:val="24"/>
      </w:rPr>
    </w:sdtEndPr>
    <w:sdtContent>
      <w:p w14:paraId="623812C4" w14:textId="291FE07C" w:rsidR="005E053F" w:rsidRPr="00B03A51" w:rsidRDefault="005E053F">
        <w:pPr>
          <w:pStyle w:val="Cabealho"/>
          <w:jc w:val="right"/>
          <w:rPr>
            <w:rFonts w:ascii="Arial" w:hAnsi="Arial" w:cs="Arial"/>
            <w:b/>
            <w:bCs/>
            <w:sz w:val="24"/>
            <w:szCs w:val="24"/>
          </w:rPr>
        </w:pPr>
        <w:r w:rsidRPr="00B03A51">
          <w:rPr>
            <w:rFonts w:ascii="Arial" w:hAnsi="Arial" w:cs="Arial"/>
            <w:b/>
            <w:bCs/>
            <w:sz w:val="24"/>
            <w:szCs w:val="24"/>
          </w:rPr>
          <w:fldChar w:fldCharType="begin"/>
        </w:r>
        <w:r w:rsidRPr="00B03A51">
          <w:rPr>
            <w:rFonts w:ascii="Arial" w:hAnsi="Arial" w:cs="Arial"/>
            <w:b/>
            <w:bCs/>
            <w:sz w:val="24"/>
            <w:szCs w:val="24"/>
          </w:rPr>
          <w:instrText>PAGE   \* MERGEFORMAT</w:instrText>
        </w:r>
        <w:r w:rsidRPr="00B03A51">
          <w:rPr>
            <w:rFonts w:ascii="Arial" w:hAnsi="Arial" w:cs="Arial"/>
            <w:b/>
            <w:bCs/>
            <w:sz w:val="24"/>
            <w:szCs w:val="24"/>
          </w:rPr>
          <w:fldChar w:fldCharType="separate"/>
        </w:r>
        <w:r w:rsidRPr="00B03A51">
          <w:rPr>
            <w:rFonts w:ascii="Arial" w:hAnsi="Arial" w:cs="Arial"/>
            <w:b/>
            <w:bCs/>
            <w:sz w:val="24"/>
            <w:szCs w:val="24"/>
          </w:rPr>
          <w:t>2</w:t>
        </w:r>
        <w:r w:rsidRPr="00B03A51">
          <w:rPr>
            <w:rFonts w:ascii="Arial" w:hAnsi="Arial" w:cs="Arial"/>
            <w:b/>
            <w:bCs/>
            <w:sz w:val="24"/>
            <w:szCs w:val="24"/>
          </w:rPr>
          <w:fldChar w:fldCharType="end"/>
        </w:r>
      </w:p>
    </w:sdtContent>
  </w:sdt>
  <w:p w14:paraId="410674DD" w14:textId="77777777" w:rsidR="005E053F" w:rsidRDefault="005E053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4B9B"/>
    <w:multiLevelType w:val="hybridMultilevel"/>
    <w:tmpl w:val="F5ECE800"/>
    <w:lvl w:ilvl="0" w:tplc="D8BEB316">
      <w:start w:val="1"/>
      <w:numFmt w:val="decimal"/>
      <w:lvlText w:val="%1."/>
      <w:lvlJc w:val="righ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 w15:restartNumberingAfterBreak="0">
    <w:nsid w:val="1D480AD1"/>
    <w:multiLevelType w:val="multilevel"/>
    <w:tmpl w:val="B48E20AE"/>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b w:val="0"/>
        <w:bCs w:val="0"/>
      </w:rPr>
    </w:lvl>
    <w:lvl w:ilvl="2">
      <w:start w:val="1"/>
      <w:numFmt w:val="decimal"/>
      <w:lvlText w:val="%1.%2.%3"/>
      <w:lvlJc w:val="left"/>
      <w:pPr>
        <w:ind w:left="2988" w:hanging="720"/>
      </w:pPr>
      <w:rPr>
        <w:rFonts w:hint="default"/>
        <w:b w:val="0"/>
        <w:bCs w:val="0"/>
      </w:rPr>
    </w:lvl>
    <w:lvl w:ilvl="3">
      <w:start w:val="1"/>
      <w:numFmt w:val="decimal"/>
      <w:lvlText w:val="%1.%2.%3.%4"/>
      <w:lvlJc w:val="left"/>
      <w:pPr>
        <w:ind w:left="4122" w:hanging="720"/>
      </w:pPr>
      <w:rPr>
        <w:rFonts w:hint="default"/>
        <w:b w:val="0"/>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 w15:restartNumberingAfterBreak="0">
    <w:nsid w:val="2BA04975"/>
    <w:multiLevelType w:val="hybridMultilevel"/>
    <w:tmpl w:val="BB18315E"/>
    <w:lvl w:ilvl="0" w:tplc="D8BEB316">
      <w:start w:val="1"/>
      <w:numFmt w:val="decimal"/>
      <w:lvlText w:val="%1."/>
      <w:lvlJc w:val="righ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D3730B4"/>
    <w:multiLevelType w:val="multilevel"/>
    <w:tmpl w:val="6EFC15EE"/>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 w15:restartNumberingAfterBreak="0">
    <w:nsid w:val="679B7601"/>
    <w:multiLevelType w:val="multilevel"/>
    <w:tmpl w:val="B48E20AE"/>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b w:val="0"/>
        <w:bCs w:val="0"/>
      </w:rPr>
    </w:lvl>
    <w:lvl w:ilvl="2">
      <w:start w:val="1"/>
      <w:numFmt w:val="decimal"/>
      <w:lvlText w:val="%1.%2.%3"/>
      <w:lvlJc w:val="left"/>
      <w:pPr>
        <w:ind w:left="2988" w:hanging="720"/>
      </w:pPr>
      <w:rPr>
        <w:rFonts w:hint="default"/>
        <w:b w:val="0"/>
        <w:bCs w:val="0"/>
      </w:rPr>
    </w:lvl>
    <w:lvl w:ilvl="3">
      <w:start w:val="1"/>
      <w:numFmt w:val="decimal"/>
      <w:lvlText w:val="%1.%2.%3.%4"/>
      <w:lvlJc w:val="left"/>
      <w:pPr>
        <w:ind w:left="4122" w:hanging="720"/>
      </w:pPr>
      <w:rPr>
        <w:rFonts w:hint="default"/>
        <w:b w:val="0"/>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5" w15:restartNumberingAfterBreak="0">
    <w:nsid w:val="6B4A367B"/>
    <w:multiLevelType w:val="multilevel"/>
    <w:tmpl w:val="35BA9814"/>
    <w:lvl w:ilvl="0">
      <w:start w:val="1"/>
      <w:numFmt w:val="decimal"/>
      <w:lvlText w:val="%1"/>
      <w:lvlJc w:val="left"/>
      <w:pPr>
        <w:ind w:left="360" w:hanging="360"/>
      </w:pPr>
    </w:lvl>
    <w:lvl w:ilvl="1">
      <w:start w:val="1"/>
      <w:numFmt w:val="decimal"/>
      <w:lvlText w:val="%1.%2"/>
      <w:lvlJc w:val="left"/>
      <w:pPr>
        <w:ind w:left="1494" w:hanging="360"/>
      </w:pPr>
      <w:rPr>
        <w:b w:val="0"/>
        <w:bCs w:val="0"/>
      </w:rPr>
    </w:lvl>
    <w:lvl w:ilvl="2">
      <w:start w:val="1"/>
      <w:numFmt w:val="decimal"/>
      <w:lvlText w:val="%1.%2.%3"/>
      <w:lvlJc w:val="left"/>
      <w:pPr>
        <w:ind w:left="2988" w:hanging="720"/>
      </w:pPr>
      <w:rPr>
        <w:b w:val="0"/>
        <w:bCs w:val="0"/>
      </w:rPr>
    </w:lvl>
    <w:lvl w:ilvl="3">
      <w:start w:val="1"/>
      <w:numFmt w:val="decimal"/>
      <w:lvlText w:val="%1.%2.%3.%4"/>
      <w:lvlJc w:val="left"/>
      <w:pPr>
        <w:ind w:left="4122" w:hanging="720"/>
      </w:pPr>
      <w:rPr>
        <w:b w:val="0"/>
      </w:rPr>
    </w:lvl>
    <w:lvl w:ilvl="4">
      <w:start w:val="1"/>
      <w:numFmt w:val="decimal"/>
      <w:lvlText w:val="%1.%2.%3.%4.%5"/>
      <w:lvlJc w:val="left"/>
      <w:pPr>
        <w:ind w:left="5616" w:hanging="1080"/>
      </w:pPr>
    </w:lvl>
    <w:lvl w:ilvl="5">
      <w:start w:val="1"/>
      <w:numFmt w:val="decimal"/>
      <w:lvlText w:val="%1.%2.%3.%4.%5.%6"/>
      <w:lvlJc w:val="left"/>
      <w:pPr>
        <w:ind w:left="6750" w:hanging="1080"/>
      </w:pPr>
    </w:lvl>
    <w:lvl w:ilvl="6">
      <w:start w:val="1"/>
      <w:numFmt w:val="decimal"/>
      <w:lvlText w:val="%1.%2.%3.%4.%5.%6.%7"/>
      <w:lvlJc w:val="left"/>
      <w:pPr>
        <w:ind w:left="8244" w:hanging="1440"/>
      </w:pPr>
    </w:lvl>
    <w:lvl w:ilvl="7">
      <w:start w:val="1"/>
      <w:numFmt w:val="decimal"/>
      <w:lvlText w:val="%1.%2.%3.%4.%5.%6.%7.%8"/>
      <w:lvlJc w:val="left"/>
      <w:pPr>
        <w:ind w:left="9378" w:hanging="1440"/>
      </w:pPr>
    </w:lvl>
    <w:lvl w:ilvl="8">
      <w:start w:val="1"/>
      <w:numFmt w:val="decimal"/>
      <w:lvlText w:val="%1.%2.%3.%4.%5.%6.%7.%8.%9"/>
      <w:lvlJc w:val="left"/>
      <w:pPr>
        <w:ind w:left="10872" w:hanging="1800"/>
      </w:pPr>
    </w:lvl>
  </w:abstractNum>
  <w:abstractNum w:abstractNumId="6" w15:restartNumberingAfterBreak="0">
    <w:nsid w:val="6B77717F"/>
    <w:multiLevelType w:val="hybridMultilevel"/>
    <w:tmpl w:val="A738C4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760E4A00"/>
    <w:multiLevelType w:val="hybridMultilevel"/>
    <w:tmpl w:val="2370D1F0"/>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num w:numId="1">
    <w:abstractNumId w:val="6"/>
  </w:num>
  <w:num w:numId="2">
    <w:abstractNumId w:val="0"/>
  </w:num>
  <w:num w:numId="3">
    <w:abstractNumId w:val="7"/>
  </w:num>
  <w:num w:numId="4">
    <w:abstractNumId w:val="2"/>
  </w:num>
  <w:num w:numId="5">
    <w:abstractNumId w:val="3"/>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F7F"/>
    <w:rsid w:val="00002F09"/>
    <w:rsid w:val="00003D3B"/>
    <w:rsid w:val="00004030"/>
    <w:rsid w:val="00004A36"/>
    <w:rsid w:val="000078B5"/>
    <w:rsid w:val="000214E1"/>
    <w:rsid w:val="00022F2A"/>
    <w:rsid w:val="000257E7"/>
    <w:rsid w:val="00026A27"/>
    <w:rsid w:val="00045ED2"/>
    <w:rsid w:val="00054DFD"/>
    <w:rsid w:val="00074583"/>
    <w:rsid w:val="00077C9F"/>
    <w:rsid w:val="000819EC"/>
    <w:rsid w:val="000836F1"/>
    <w:rsid w:val="00086D42"/>
    <w:rsid w:val="000A3784"/>
    <w:rsid w:val="000A3F8F"/>
    <w:rsid w:val="000C1F07"/>
    <w:rsid w:val="000C26D6"/>
    <w:rsid w:val="000D4689"/>
    <w:rsid w:val="000D647B"/>
    <w:rsid w:val="000D7623"/>
    <w:rsid w:val="000E3F26"/>
    <w:rsid w:val="000E42AE"/>
    <w:rsid w:val="000E449A"/>
    <w:rsid w:val="000E640B"/>
    <w:rsid w:val="000F7F1C"/>
    <w:rsid w:val="001005B5"/>
    <w:rsid w:val="00106540"/>
    <w:rsid w:val="001260A1"/>
    <w:rsid w:val="0012676C"/>
    <w:rsid w:val="00127C43"/>
    <w:rsid w:val="00131345"/>
    <w:rsid w:val="0013262E"/>
    <w:rsid w:val="001349F8"/>
    <w:rsid w:val="00135339"/>
    <w:rsid w:val="00135B64"/>
    <w:rsid w:val="001372A1"/>
    <w:rsid w:val="001407E3"/>
    <w:rsid w:val="00142AF9"/>
    <w:rsid w:val="00143604"/>
    <w:rsid w:val="001444ED"/>
    <w:rsid w:val="00144B73"/>
    <w:rsid w:val="00152F7F"/>
    <w:rsid w:val="00154A63"/>
    <w:rsid w:val="00161939"/>
    <w:rsid w:val="001677BC"/>
    <w:rsid w:val="001768F0"/>
    <w:rsid w:val="001900DC"/>
    <w:rsid w:val="001913BB"/>
    <w:rsid w:val="00194B4F"/>
    <w:rsid w:val="00195F65"/>
    <w:rsid w:val="001A0AAD"/>
    <w:rsid w:val="001A13A3"/>
    <w:rsid w:val="001A46E7"/>
    <w:rsid w:val="001A4FD2"/>
    <w:rsid w:val="001A6CD5"/>
    <w:rsid w:val="001B4019"/>
    <w:rsid w:val="001B593A"/>
    <w:rsid w:val="001B6AE5"/>
    <w:rsid w:val="001C1C85"/>
    <w:rsid w:val="001D16A1"/>
    <w:rsid w:val="001D3F0D"/>
    <w:rsid w:val="001D722F"/>
    <w:rsid w:val="001E22FC"/>
    <w:rsid w:val="001E2BAD"/>
    <w:rsid w:val="001E3B7D"/>
    <w:rsid w:val="001E5C18"/>
    <w:rsid w:val="001F27F8"/>
    <w:rsid w:val="001F4523"/>
    <w:rsid w:val="002031C2"/>
    <w:rsid w:val="00207202"/>
    <w:rsid w:val="0021449D"/>
    <w:rsid w:val="00220C99"/>
    <w:rsid w:val="00221F73"/>
    <w:rsid w:val="00224DD0"/>
    <w:rsid w:val="0022502C"/>
    <w:rsid w:val="0023422C"/>
    <w:rsid w:val="00235153"/>
    <w:rsid w:val="002353EE"/>
    <w:rsid w:val="0023764B"/>
    <w:rsid w:val="00237B0E"/>
    <w:rsid w:val="0024175A"/>
    <w:rsid w:val="00242513"/>
    <w:rsid w:val="002430F6"/>
    <w:rsid w:val="002621C9"/>
    <w:rsid w:val="002638B3"/>
    <w:rsid w:val="00266D74"/>
    <w:rsid w:val="00281433"/>
    <w:rsid w:val="00282676"/>
    <w:rsid w:val="00285EA4"/>
    <w:rsid w:val="002924AA"/>
    <w:rsid w:val="002A0DAC"/>
    <w:rsid w:val="002A4C95"/>
    <w:rsid w:val="002C4565"/>
    <w:rsid w:val="002E18EB"/>
    <w:rsid w:val="002E6CE1"/>
    <w:rsid w:val="002F4AB2"/>
    <w:rsid w:val="0030621D"/>
    <w:rsid w:val="003143A8"/>
    <w:rsid w:val="00315792"/>
    <w:rsid w:val="00321787"/>
    <w:rsid w:val="00336DD8"/>
    <w:rsid w:val="00341806"/>
    <w:rsid w:val="00345F59"/>
    <w:rsid w:val="003639D1"/>
    <w:rsid w:val="00365F22"/>
    <w:rsid w:val="00366368"/>
    <w:rsid w:val="00376E97"/>
    <w:rsid w:val="003800E8"/>
    <w:rsid w:val="00380A8B"/>
    <w:rsid w:val="00385318"/>
    <w:rsid w:val="003A293A"/>
    <w:rsid w:val="003A3122"/>
    <w:rsid w:val="003A320E"/>
    <w:rsid w:val="003A5DC9"/>
    <w:rsid w:val="003A6698"/>
    <w:rsid w:val="003A7320"/>
    <w:rsid w:val="003B1A3A"/>
    <w:rsid w:val="003B3B60"/>
    <w:rsid w:val="003B70FE"/>
    <w:rsid w:val="003B7315"/>
    <w:rsid w:val="003C4E36"/>
    <w:rsid w:val="003E152A"/>
    <w:rsid w:val="003E22F1"/>
    <w:rsid w:val="003E300A"/>
    <w:rsid w:val="003E3D0F"/>
    <w:rsid w:val="003E53F0"/>
    <w:rsid w:val="003F08B6"/>
    <w:rsid w:val="003F0D98"/>
    <w:rsid w:val="003F1193"/>
    <w:rsid w:val="003F3887"/>
    <w:rsid w:val="003F4022"/>
    <w:rsid w:val="003F64C5"/>
    <w:rsid w:val="003F68EF"/>
    <w:rsid w:val="003F6FA6"/>
    <w:rsid w:val="004017DC"/>
    <w:rsid w:val="004030EB"/>
    <w:rsid w:val="00410BDB"/>
    <w:rsid w:val="0042066E"/>
    <w:rsid w:val="004215BE"/>
    <w:rsid w:val="00426FD3"/>
    <w:rsid w:val="0043056F"/>
    <w:rsid w:val="00433507"/>
    <w:rsid w:val="00437CF2"/>
    <w:rsid w:val="00437F88"/>
    <w:rsid w:val="00440385"/>
    <w:rsid w:val="004500DB"/>
    <w:rsid w:val="00464143"/>
    <w:rsid w:val="00466A57"/>
    <w:rsid w:val="00471132"/>
    <w:rsid w:val="00471266"/>
    <w:rsid w:val="00471789"/>
    <w:rsid w:val="00473A48"/>
    <w:rsid w:val="00474603"/>
    <w:rsid w:val="00475E64"/>
    <w:rsid w:val="004773C8"/>
    <w:rsid w:val="0048758C"/>
    <w:rsid w:val="004A1113"/>
    <w:rsid w:val="004A50F7"/>
    <w:rsid w:val="004B23B6"/>
    <w:rsid w:val="004B36CC"/>
    <w:rsid w:val="004B5546"/>
    <w:rsid w:val="004B7754"/>
    <w:rsid w:val="004C1BFB"/>
    <w:rsid w:val="004C358F"/>
    <w:rsid w:val="004C49AE"/>
    <w:rsid w:val="004D079A"/>
    <w:rsid w:val="004D461D"/>
    <w:rsid w:val="004D47C9"/>
    <w:rsid w:val="004D74AB"/>
    <w:rsid w:val="004D7958"/>
    <w:rsid w:val="004E12D5"/>
    <w:rsid w:val="004E20D4"/>
    <w:rsid w:val="004E55DB"/>
    <w:rsid w:val="004E5DE7"/>
    <w:rsid w:val="004E6C9E"/>
    <w:rsid w:val="0050060D"/>
    <w:rsid w:val="00500E45"/>
    <w:rsid w:val="00502CF5"/>
    <w:rsid w:val="00502D0C"/>
    <w:rsid w:val="0051061C"/>
    <w:rsid w:val="0051343F"/>
    <w:rsid w:val="00516517"/>
    <w:rsid w:val="00520BF0"/>
    <w:rsid w:val="0052562F"/>
    <w:rsid w:val="00527834"/>
    <w:rsid w:val="00532BFD"/>
    <w:rsid w:val="005439D0"/>
    <w:rsid w:val="005454C0"/>
    <w:rsid w:val="00545E44"/>
    <w:rsid w:val="005501C3"/>
    <w:rsid w:val="005509EA"/>
    <w:rsid w:val="005523B6"/>
    <w:rsid w:val="00553B39"/>
    <w:rsid w:val="00555848"/>
    <w:rsid w:val="005578B1"/>
    <w:rsid w:val="00563312"/>
    <w:rsid w:val="005649E2"/>
    <w:rsid w:val="00565C96"/>
    <w:rsid w:val="00565DE5"/>
    <w:rsid w:val="005667F5"/>
    <w:rsid w:val="00573098"/>
    <w:rsid w:val="005839EB"/>
    <w:rsid w:val="005923EA"/>
    <w:rsid w:val="005A0806"/>
    <w:rsid w:val="005A1894"/>
    <w:rsid w:val="005A3EC4"/>
    <w:rsid w:val="005B25BE"/>
    <w:rsid w:val="005B45C5"/>
    <w:rsid w:val="005B4CA0"/>
    <w:rsid w:val="005B6599"/>
    <w:rsid w:val="005C1204"/>
    <w:rsid w:val="005C1AA8"/>
    <w:rsid w:val="005D287C"/>
    <w:rsid w:val="005D2905"/>
    <w:rsid w:val="005D2F30"/>
    <w:rsid w:val="005D5FBD"/>
    <w:rsid w:val="005E053F"/>
    <w:rsid w:val="005E6649"/>
    <w:rsid w:val="006011EA"/>
    <w:rsid w:val="00601241"/>
    <w:rsid w:val="00607737"/>
    <w:rsid w:val="006132D4"/>
    <w:rsid w:val="00616FFB"/>
    <w:rsid w:val="00626122"/>
    <w:rsid w:val="006263CC"/>
    <w:rsid w:val="00633D89"/>
    <w:rsid w:val="00652A79"/>
    <w:rsid w:val="00653859"/>
    <w:rsid w:val="00661052"/>
    <w:rsid w:val="006639A6"/>
    <w:rsid w:val="0066778A"/>
    <w:rsid w:val="0067211D"/>
    <w:rsid w:val="00676AA9"/>
    <w:rsid w:val="006842CC"/>
    <w:rsid w:val="0069416D"/>
    <w:rsid w:val="00695F28"/>
    <w:rsid w:val="006A7750"/>
    <w:rsid w:val="006B0453"/>
    <w:rsid w:val="006B17B7"/>
    <w:rsid w:val="006B212F"/>
    <w:rsid w:val="006B22E8"/>
    <w:rsid w:val="006B7B34"/>
    <w:rsid w:val="006B7B7C"/>
    <w:rsid w:val="006C5343"/>
    <w:rsid w:val="006C70F9"/>
    <w:rsid w:val="006F1335"/>
    <w:rsid w:val="006F3946"/>
    <w:rsid w:val="006F3A26"/>
    <w:rsid w:val="006F7B0C"/>
    <w:rsid w:val="00700DDF"/>
    <w:rsid w:val="0070240B"/>
    <w:rsid w:val="0070319D"/>
    <w:rsid w:val="007051E7"/>
    <w:rsid w:val="00710583"/>
    <w:rsid w:val="00715DF1"/>
    <w:rsid w:val="00716CD2"/>
    <w:rsid w:val="007203C4"/>
    <w:rsid w:val="00721700"/>
    <w:rsid w:val="00732656"/>
    <w:rsid w:val="00736BD0"/>
    <w:rsid w:val="0074261F"/>
    <w:rsid w:val="0075035C"/>
    <w:rsid w:val="00752B87"/>
    <w:rsid w:val="00754E5D"/>
    <w:rsid w:val="00760115"/>
    <w:rsid w:val="00767099"/>
    <w:rsid w:val="00771190"/>
    <w:rsid w:val="007825C2"/>
    <w:rsid w:val="00783DDC"/>
    <w:rsid w:val="007852CA"/>
    <w:rsid w:val="00786FB7"/>
    <w:rsid w:val="007A2EE1"/>
    <w:rsid w:val="007A3B9D"/>
    <w:rsid w:val="007B1108"/>
    <w:rsid w:val="007B75F8"/>
    <w:rsid w:val="007C7CD9"/>
    <w:rsid w:val="007E1F8C"/>
    <w:rsid w:val="007E2AEE"/>
    <w:rsid w:val="007E53AC"/>
    <w:rsid w:val="007E6126"/>
    <w:rsid w:val="008020C2"/>
    <w:rsid w:val="00803A93"/>
    <w:rsid w:val="00804BA2"/>
    <w:rsid w:val="00811960"/>
    <w:rsid w:val="008121F3"/>
    <w:rsid w:val="008129B3"/>
    <w:rsid w:val="00813904"/>
    <w:rsid w:val="00814727"/>
    <w:rsid w:val="00814FBC"/>
    <w:rsid w:val="008333D4"/>
    <w:rsid w:val="00841CAE"/>
    <w:rsid w:val="00845C94"/>
    <w:rsid w:val="0085361A"/>
    <w:rsid w:val="00854767"/>
    <w:rsid w:val="00870F50"/>
    <w:rsid w:val="00871F28"/>
    <w:rsid w:val="00875F4C"/>
    <w:rsid w:val="00882A69"/>
    <w:rsid w:val="008843A3"/>
    <w:rsid w:val="00885DE6"/>
    <w:rsid w:val="00896A77"/>
    <w:rsid w:val="00897129"/>
    <w:rsid w:val="008A7CB0"/>
    <w:rsid w:val="008B2F62"/>
    <w:rsid w:val="008B383D"/>
    <w:rsid w:val="008B576C"/>
    <w:rsid w:val="008B67D1"/>
    <w:rsid w:val="008C0C7B"/>
    <w:rsid w:val="008C2F3D"/>
    <w:rsid w:val="008D1260"/>
    <w:rsid w:val="008E046C"/>
    <w:rsid w:val="008E1540"/>
    <w:rsid w:val="008E4C8D"/>
    <w:rsid w:val="008F3715"/>
    <w:rsid w:val="008F5C16"/>
    <w:rsid w:val="008F7FB4"/>
    <w:rsid w:val="009033A0"/>
    <w:rsid w:val="00903B3A"/>
    <w:rsid w:val="00910234"/>
    <w:rsid w:val="00915039"/>
    <w:rsid w:val="0092214C"/>
    <w:rsid w:val="00922798"/>
    <w:rsid w:val="00926818"/>
    <w:rsid w:val="00932369"/>
    <w:rsid w:val="0093275E"/>
    <w:rsid w:val="00932A82"/>
    <w:rsid w:val="009443D3"/>
    <w:rsid w:val="00947022"/>
    <w:rsid w:val="00951C29"/>
    <w:rsid w:val="00955A3E"/>
    <w:rsid w:val="00960FB6"/>
    <w:rsid w:val="00963FA1"/>
    <w:rsid w:val="0096618E"/>
    <w:rsid w:val="00966867"/>
    <w:rsid w:val="0097154E"/>
    <w:rsid w:val="009715E5"/>
    <w:rsid w:val="00976103"/>
    <w:rsid w:val="00981070"/>
    <w:rsid w:val="00991556"/>
    <w:rsid w:val="00993231"/>
    <w:rsid w:val="009961B2"/>
    <w:rsid w:val="00996375"/>
    <w:rsid w:val="009A1DE9"/>
    <w:rsid w:val="009A26D9"/>
    <w:rsid w:val="009A3722"/>
    <w:rsid w:val="009A38A6"/>
    <w:rsid w:val="009A4E9A"/>
    <w:rsid w:val="009A7FF2"/>
    <w:rsid w:val="009B45CE"/>
    <w:rsid w:val="009B58A7"/>
    <w:rsid w:val="009C6B98"/>
    <w:rsid w:val="009D08F0"/>
    <w:rsid w:val="009D6A93"/>
    <w:rsid w:val="009E1F82"/>
    <w:rsid w:val="009E4BA8"/>
    <w:rsid w:val="009F0A4B"/>
    <w:rsid w:val="009F410D"/>
    <w:rsid w:val="009F57F5"/>
    <w:rsid w:val="00A03EF3"/>
    <w:rsid w:val="00A10A9E"/>
    <w:rsid w:val="00A16912"/>
    <w:rsid w:val="00A17D77"/>
    <w:rsid w:val="00A2155E"/>
    <w:rsid w:val="00A21B26"/>
    <w:rsid w:val="00A223BE"/>
    <w:rsid w:val="00A22423"/>
    <w:rsid w:val="00A271D8"/>
    <w:rsid w:val="00A360E7"/>
    <w:rsid w:val="00A37AC0"/>
    <w:rsid w:val="00A50808"/>
    <w:rsid w:val="00A529F5"/>
    <w:rsid w:val="00A571EF"/>
    <w:rsid w:val="00A7247D"/>
    <w:rsid w:val="00A77162"/>
    <w:rsid w:val="00A80743"/>
    <w:rsid w:val="00A84A42"/>
    <w:rsid w:val="00A860A7"/>
    <w:rsid w:val="00A86933"/>
    <w:rsid w:val="00A9139E"/>
    <w:rsid w:val="00A92DFB"/>
    <w:rsid w:val="00A957C1"/>
    <w:rsid w:val="00A9794D"/>
    <w:rsid w:val="00A97B0A"/>
    <w:rsid w:val="00AA148A"/>
    <w:rsid w:val="00AA43EB"/>
    <w:rsid w:val="00AA6963"/>
    <w:rsid w:val="00AB3F82"/>
    <w:rsid w:val="00AB6A0C"/>
    <w:rsid w:val="00AB7F83"/>
    <w:rsid w:val="00AC564B"/>
    <w:rsid w:val="00AD154C"/>
    <w:rsid w:val="00AD3B1B"/>
    <w:rsid w:val="00AE2ADC"/>
    <w:rsid w:val="00AE5F81"/>
    <w:rsid w:val="00AF0765"/>
    <w:rsid w:val="00AF39A1"/>
    <w:rsid w:val="00AF4E20"/>
    <w:rsid w:val="00B00D65"/>
    <w:rsid w:val="00B03A51"/>
    <w:rsid w:val="00B06521"/>
    <w:rsid w:val="00B12614"/>
    <w:rsid w:val="00B17C11"/>
    <w:rsid w:val="00B21A4C"/>
    <w:rsid w:val="00B21D98"/>
    <w:rsid w:val="00B27927"/>
    <w:rsid w:val="00B47D42"/>
    <w:rsid w:val="00B579F6"/>
    <w:rsid w:val="00B60292"/>
    <w:rsid w:val="00B64B82"/>
    <w:rsid w:val="00B65E96"/>
    <w:rsid w:val="00B70149"/>
    <w:rsid w:val="00B724AD"/>
    <w:rsid w:val="00B735C8"/>
    <w:rsid w:val="00B82BF5"/>
    <w:rsid w:val="00B83131"/>
    <w:rsid w:val="00B91AC3"/>
    <w:rsid w:val="00B91EF5"/>
    <w:rsid w:val="00B935FC"/>
    <w:rsid w:val="00B94210"/>
    <w:rsid w:val="00B95387"/>
    <w:rsid w:val="00B95FEC"/>
    <w:rsid w:val="00BA6881"/>
    <w:rsid w:val="00BB35C4"/>
    <w:rsid w:val="00BB69BE"/>
    <w:rsid w:val="00BC6C94"/>
    <w:rsid w:val="00BD0377"/>
    <w:rsid w:val="00BD5097"/>
    <w:rsid w:val="00BE3A7C"/>
    <w:rsid w:val="00BE3BDD"/>
    <w:rsid w:val="00BE47C1"/>
    <w:rsid w:val="00BF0079"/>
    <w:rsid w:val="00BF09E6"/>
    <w:rsid w:val="00BF4CAA"/>
    <w:rsid w:val="00BF6F51"/>
    <w:rsid w:val="00C056EE"/>
    <w:rsid w:val="00C0608A"/>
    <w:rsid w:val="00C13D93"/>
    <w:rsid w:val="00C168A7"/>
    <w:rsid w:val="00C170DF"/>
    <w:rsid w:val="00C2112F"/>
    <w:rsid w:val="00C212E7"/>
    <w:rsid w:val="00C22505"/>
    <w:rsid w:val="00C22994"/>
    <w:rsid w:val="00C3457C"/>
    <w:rsid w:val="00C37550"/>
    <w:rsid w:val="00C42A1A"/>
    <w:rsid w:val="00C43774"/>
    <w:rsid w:val="00C46784"/>
    <w:rsid w:val="00C52F50"/>
    <w:rsid w:val="00C61B26"/>
    <w:rsid w:val="00C62809"/>
    <w:rsid w:val="00C62D5C"/>
    <w:rsid w:val="00C64C44"/>
    <w:rsid w:val="00C65D83"/>
    <w:rsid w:val="00C7603C"/>
    <w:rsid w:val="00C76685"/>
    <w:rsid w:val="00C824FC"/>
    <w:rsid w:val="00C94B33"/>
    <w:rsid w:val="00C965CC"/>
    <w:rsid w:val="00C966DC"/>
    <w:rsid w:val="00CA0313"/>
    <w:rsid w:val="00CA2F57"/>
    <w:rsid w:val="00CB2EA5"/>
    <w:rsid w:val="00CB782E"/>
    <w:rsid w:val="00CB7CCC"/>
    <w:rsid w:val="00CD2702"/>
    <w:rsid w:val="00CD3DFC"/>
    <w:rsid w:val="00CD7A14"/>
    <w:rsid w:val="00CD7B93"/>
    <w:rsid w:val="00CE0D8C"/>
    <w:rsid w:val="00CE2011"/>
    <w:rsid w:val="00CE2644"/>
    <w:rsid w:val="00CF1CB1"/>
    <w:rsid w:val="00CF216F"/>
    <w:rsid w:val="00CF523A"/>
    <w:rsid w:val="00D038BE"/>
    <w:rsid w:val="00D062BB"/>
    <w:rsid w:val="00D0728C"/>
    <w:rsid w:val="00D119BB"/>
    <w:rsid w:val="00D14E21"/>
    <w:rsid w:val="00D16628"/>
    <w:rsid w:val="00D16F65"/>
    <w:rsid w:val="00D3004A"/>
    <w:rsid w:val="00D30C6F"/>
    <w:rsid w:val="00D46E45"/>
    <w:rsid w:val="00D62380"/>
    <w:rsid w:val="00D62FC2"/>
    <w:rsid w:val="00D63155"/>
    <w:rsid w:val="00D652C3"/>
    <w:rsid w:val="00D74951"/>
    <w:rsid w:val="00D7702A"/>
    <w:rsid w:val="00D80B62"/>
    <w:rsid w:val="00D91ABE"/>
    <w:rsid w:val="00D93382"/>
    <w:rsid w:val="00D93A25"/>
    <w:rsid w:val="00DA6D2E"/>
    <w:rsid w:val="00DA793C"/>
    <w:rsid w:val="00DB3500"/>
    <w:rsid w:val="00DB6D4D"/>
    <w:rsid w:val="00DC1002"/>
    <w:rsid w:val="00DC1FA5"/>
    <w:rsid w:val="00DD0A6B"/>
    <w:rsid w:val="00DD1898"/>
    <w:rsid w:val="00DD7C8C"/>
    <w:rsid w:val="00DE0B9E"/>
    <w:rsid w:val="00DF1267"/>
    <w:rsid w:val="00DF2F5E"/>
    <w:rsid w:val="00DF6CF5"/>
    <w:rsid w:val="00E076B0"/>
    <w:rsid w:val="00E07C1C"/>
    <w:rsid w:val="00E10BD4"/>
    <w:rsid w:val="00E1226D"/>
    <w:rsid w:val="00E23484"/>
    <w:rsid w:val="00E34201"/>
    <w:rsid w:val="00E34AEF"/>
    <w:rsid w:val="00E34F10"/>
    <w:rsid w:val="00E36627"/>
    <w:rsid w:val="00E36DDE"/>
    <w:rsid w:val="00E37971"/>
    <w:rsid w:val="00E41367"/>
    <w:rsid w:val="00E46D02"/>
    <w:rsid w:val="00E46E1A"/>
    <w:rsid w:val="00E65762"/>
    <w:rsid w:val="00E701A6"/>
    <w:rsid w:val="00E73548"/>
    <w:rsid w:val="00E736EA"/>
    <w:rsid w:val="00E736EF"/>
    <w:rsid w:val="00E84243"/>
    <w:rsid w:val="00E85327"/>
    <w:rsid w:val="00E87FB6"/>
    <w:rsid w:val="00E929A6"/>
    <w:rsid w:val="00E96CDA"/>
    <w:rsid w:val="00E97F74"/>
    <w:rsid w:val="00EA3C10"/>
    <w:rsid w:val="00EA4691"/>
    <w:rsid w:val="00EA7A97"/>
    <w:rsid w:val="00EA7B98"/>
    <w:rsid w:val="00EB0627"/>
    <w:rsid w:val="00EB2644"/>
    <w:rsid w:val="00EB602F"/>
    <w:rsid w:val="00EC2C0D"/>
    <w:rsid w:val="00EC583E"/>
    <w:rsid w:val="00EC786C"/>
    <w:rsid w:val="00ED3E4E"/>
    <w:rsid w:val="00ED6A9D"/>
    <w:rsid w:val="00EE2423"/>
    <w:rsid w:val="00EF13C8"/>
    <w:rsid w:val="00F155AB"/>
    <w:rsid w:val="00F15DF3"/>
    <w:rsid w:val="00F22FDB"/>
    <w:rsid w:val="00F24CC8"/>
    <w:rsid w:val="00F2705C"/>
    <w:rsid w:val="00F40CCC"/>
    <w:rsid w:val="00F41F4A"/>
    <w:rsid w:val="00F576EC"/>
    <w:rsid w:val="00F727AA"/>
    <w:rsid w:val="00F77F82"/>
    <w:rsid w:val="00F80DFE"/>
    <w:rsid w:val="00F8598E"/>
    <w:rsid w:val="00F94B5B"/>
    <w:rsid w:val="00F9698D"/>
    <w:rsid w:val="00FA1C78"/>
    <w:rsid w:val="00FA3836"/>
    <w:rsid w:val="00FA6A8B"/>
    <w:rsid w:val="00FB4345"/>
    <w:rsid w:val="00FB646E"/>
    <w:rsid w:val="00FD6D22"/>
    <w:rsid w:val="00FE1161"/>
    <w:rsid w:val="00FE40EA"/>
    <w:rsid w:val="00FE4B8C"/>
    <w:rsid w:val="00FF2D66"/>
    <w:rsid w:val="00FF4687"/>
    <w:rsid w:val="00FF65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5A958"/>
  <w15:chartTrackingRefBased/>
  <w15:docId w15:val="{EF017E32-0DE1-4AB3-9293-187843E13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152F7F"/>
    <w:rPr>
      <w:color w:val="0000FF"/>
      <w:u w:val="single"/>
    </w:rPr>
  </w:style>
  <w:style w:type="paragraph" w:styleId="Cabealho">
    <w:name w:val="header"/>
    <w:basedOn w:val="Normal"/>
    <w:link w:val="CabealhoChar"/>
    <w:uiPriority w:val="99"/>
    <w:unhideWhenUsed/>
    <w:rsid w:val="00D1662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16628"/>
  </w:style>
  <w:style w:type="paragraph" w:styleId="Rodap">
    <w:name w:val="footer"/>
    <w:basedOn w:val="Normal"/>
    <w:link w:val="RodapChar"/>
    <w:uiPriority w:val="99"/>
    <w:unhideWhenUsed/>
    <w:rsid w:val="00D16628"/>
    <w:pPr>
      <w:tabs>
        <w:tab w:val="center" w:pos="4252"/>
        <w:tab w:val="right" w:pos="8504"/>
      </w:tabs>
      <w:spacing w:after="0" w:line="240" w:lineRule="auto"/>
    </w:pPr>
  </w:style>
  <w:style w:type="character" w:customStyle="1" w:styleId="RodapChar">
    <w:name w:val="Rodapé Char"/>
    <w:basedOn w:val="Fontepargpadro"/>
    <w:link w:val="Rodap"/>
    <w:uiPriority w:val="99"/>
    <w:rsid w:val="00D16628"/>
  </w:style>
  <w:style w:type="paragraph" w:styleId="Textodenotaderodap">
    <w:name w:val="footnote text"/>
    <w:basedOn w:val="Normal"/>
    <w:link w:val="TextodenotaderodapChar"/>
    <w:uiPriority w:val="99"/>
    <w:unhideWhenUsed/>
    <w:rsid w:val="00870F50"/>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870F50"/>
    <w:rPr>
      <w:sz w:val="20"/>
      <w:szCs w:val="20"/>
    </w:rPr>
  </w:style>
  <w:style w:type="character" w:styleId="Refdenotaderodap">
    <w:name w:val="footnote reference"/>
    <w:basedOn w:val="Fontepargpadro"/>
    <w:uiPriority w:val="99"/>
    <w:semiHidden/>
    <w:unhideWhenUsed/>
    <w:rsid w:val="00870F50"/>
    <w:rPr>
      <w:vertAlign w:val="superscript"/>
    </w:rPr>
  </w:style>
  <w:style w:type="paragraph" w:styleId="PargrafodaLista">
    <w:name w:val="List Paragraph"/>
    <w:basedOn w:val="Normal"/>
    <w:uiPriority w:val="34"/>
    <w:qFormat/>
    <w:rsid w:val="00315792"/>
    <w:pPr>
      <w:ind w:left="720"/>
      <w:contextualSpacing/>
    </w:pPr>
  </w:style>
  <w:style w:type="paragraph" w:styleId="NormalWeb">
    <w:name w:val="Normal (Web)"/>
    <w:basedOn w:val="Normal"/>
    <w:uiPriority w:val="99"/>
    <w:semiHidden/>
    <w:unhideWhenUsed/>
    <w:rsid w:val="00135339"/>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A52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4A50F7"/>
    <w:rPr>
      <w:b/>
      <w:bCs/>
    </w:rPr>
  </w:style>
  <w:style w:type="character" w:styleId="nfase">
    <w:name w:val="Emphasis"/>
    <w:basedOn w:val="Fontepargpadro"/>
    <w:uiPriority w:val="20"/>
    <w:qFormat/>
    <w:rsid w:val="004A50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565548">
      <w:bodyDiv w:val="1"/>
      <w:marLeft w:val="0"/>
      <w:marRight w:val="0"/>
      <w:marTop w:val="0"/>
      <w:marBottom w:val="0"/>
      <w:divBdr>
        <w:top w:val="none" w:sz="0" w:space="0" w:color="auto"/>
        <w:left w:val="none" w:sz="0" w:space="0" w:color="auto"/>
        <w:bottom w:val="none" w:sz="0" w:space="0" w:color="auto"/>
        <w:right w:val="none" w:sz="0" w:space="0" w:color="auto"/>
      </w:divBdr>
    </w:div>
    <w:div w:id="831071189">
      <w:bodyDiv w:val="1"/>
      <w:marLeft w:val="0"/>
      <w:marRight w:val="0"/>
      <w:marTop w:val="0"/>
      <w:marBottom w:val="0"/>
      <w:divBdr>
        <w:top w:val="none" w:sz="0" w:space="0" w:color="auto"/>
        <w:left w:val="none" w:sz="0" w:space="0" w:color="auto"/>
        <w:bottom w:val="none" w:sz="0" w:space="0" w:color="auto"/>
        <w:right w:val="none" w:sz="0" w:space="0" w:color="auto"/>
      </w:divBdr>
    </w:div>
    <w:div w:id="891767927">
      <w:bodyDiv w:val="1"/>
      <w:marLeft w:val="0"/>
      <w:marRight w:val="0"/>
      <w:marTop w:val="0"/>
      <w:marBottom w:val="0"/>
      <w:divBdr>
        <w:top w:val="none" w:sz="0" w:space="0" w:color="auto"/>
        <w:left w:val="none" w:sz="0" w:space="0" w:color="auto"/>
        <w:bottom w:val="none" w:sz="0" w:space="0" w:color="auto"/>
        <w:right w:val="none" w:sz="0" w:space="0" w:color="auto"/>
      </w:divBdr>
      <w:divsChild>
        <w:div w:id="601189305">
          <w:blockQuote w:val="1"/>
          <w:marLeft w:val="0"/>
          <w:marRight w:val="0"/>
          <w:marTop w:val="0"/>
          <w:marBottom w:val="270"/>
          <w:divBdr>
            <w:top w:val="none" w:sz="0" w:space="0" w:color="auto"/>
            <w:left w:val="single" w:sz="36" w:space="14" w:color="9FC7A0"/>
            <w:bottom w:val="none" w:sz="0" w:space="0" w:color="auto"/>
            <w:right w:val="none" w:sz="0" w:space="0" w:color="auto"/>
          </w:divBdr>
        </w:div>
      </w:divsChild>
    </w:div>
    <w:div w:id="1112742232">
      <w:bodyDiv w:val="1"/>
      <w:marLeft w:val="0"/>
      <w:marRight w:val="0"/>
      <w:marTop w:val="0"/>
      <w:marBottom w:val="0"/>
      <w:divBdr>
        <w:top w:val="none" w:sz="0" w:space="0" w:color="auto"/>
        <w:left w:val="none" w:sz="0" w:space="0" w:color="auto"/>
        <w:bottom w:val="none" w:sz="0" w:space="0" w:color="auto"/>
        <w:right w:val="none" w:sz="0" w:space="0" w:color="auto"/>
      </w:divBdr>
    </w:div>
    <w:div w:id="159763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egislacao.planalto.gov.br/legisla/legislacao.nsf/Viw_Identificacao/lei%208.009-1990?OpenDocument" TargetMode="External"/><Relationship Id="rId18" Type="http://schemas.openxmlformats.org/officeDocument/2006/relationships/hyperlink" Target="http://www.planalto.gov.br/ccivil_03/Constituicao/Constituicao.ht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planalto.gov.br/ccivil_03/decreto/1990-1994/d0591.htm" TargetMode="External"/><Relationship Id="rId17" Type="http://schemas.openxmlformats.org/officeDocument/2006/relationships/hyperlink" Target="http://www.planalto.gov.br/ccivil_03/leis/L8245.htm" TargetMode="External"/><Relationship Id="rId2" Type="http://schemas.openxmlformats.org/officeDocument/2006/relationships/customXml" Target="../customXml/item2.xml"/><Relationship Id="rId16" Type="http://schemas.openxmlformats.org/officeDocument/2006/relationships/hyperlink" Target="http://www.planalto.gov.br/ccivil_03/_Ato2015-2018/2015/Lei/L13144.htm" TargetMode="External"/><Relationship Id="rId20" Type="http://schemas.openxmlformats.org/officeDocument/2006/relationships/hyperlink" Target="http://www.planalto.gov.br/ccivil_03/MPV/1990-1995/143.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planalto.gov.br/ccivil_03/leis/LCP/Lcp150.ht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planalto.gov.br/ccivil_03/leis/L3071.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lanalto.gov.br/ccivil_03/MPV/1990-1995/143.htm" TargetMode="External"/><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C92996448F15E4D9DB02C1E0992B476" ma:contentTypeVersion="2" ma:contentTypeDescription="Crie um novo documento." ma:contentTypeScope="" ma:versionID="59049139929cdbb60649923216e906ab">
  <xsd:schema xmlns:xsd="http://www.w3.org/2001/XMLSchema" xmlns:xs="http://www.w3.org/2001/XMLSchema" xmlns:p="http://schemas.microsoft.com/office/2006/metadata/properties" xmlns:ns3="365f0770-6016-46d5-848f-ae36ab03eb69" targetNamespace="http://schemas.microsoft.com/office/2006/metadata/properties" ma:root="true" ma:fieldsID="1a7ad94b8efe599e3f3a220e7af97e3a" ns3:_="">
    <xsd:import namespace="365f0770-6016-46d5-848f-ae36ab03eb6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5f0770-6016-46d5-848f-ae36ab03eb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45DFA-579F-498B-A68D-9DB6DE2A0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5f0770-6016-46d5-848f-ae36ab03eb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5D5616-64B5-4BBF-BB30-F008E03403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D40792-2978-4716-AA63-CAB70B0C7052}">
  <ds:schemaRefs>
    <ds:schemaRef ds:uri="http://schemas.microsoft.com/sharepoint/v3/contenttype/forms"/>
  </ds:schemaRefs>
</ds:datastoreItem>
</file>

<file path=customXml/itemProps4.xml><?xml version="1.0" encoding="utf-8"?>
<ds:datastoreItem xmlns:ds="http://schemas.openxmlformats.org/officeDocument/2006/customXml" ds:itemID="{EA730F80-C452-48B1-85C0-CE9BE1564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56</Pages>
  <Words>17686</Words>
  <Characters>95505</Characters>
  <Application>Microsoft Office Word</Application>
  <DocSecurity>0</DocSecurity>
  <Lines>795</Lines>
  <Paragraphs>225</Paragraphs>
  <ScaleCrop>false</ScaleCrop>
  <HeadingPairs>
    <vt:vector size="2" baseType="variant">
      <vt:variant>
        <vt:lpstr>Título</vt:lpstr>
      </vt:variant>
      <vt:variant>
        <vt:i4>1</vt:i4>
      </vt:variant>
    </vt:vector>
  </HeadingPairs>
  <TitlesOfParts>
    <vt:vector size="1" baseType="lpstr">
      <vt:lpstr/>
    </vt:vector>
  </TitlesOfParts>
  <Company>PUC Goiás</Company>
  <LinksUpToDate>false</LinksUpToDate>
  <CharactersWithSpaces>112966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VINICIUS ALVES OLIVEIRA</dc:creator>
  <cp:keywords/>
  <dc:description/>
  <cp:lastModifiedBy>MARCOS VINICIUS ALVES OLIVEIRA</cp:lastModifiedBy>
  <cp:revision>14</cp:revision>
  <dcterms:created xsi:type="dcterms:W3CDTF">2022-03-14T01:09:00Z</dcterms:created>
  <dcterms:modified xsi:type="dcterms:W3CDTF">2022-04-04T01:41:00Z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0x0101001C92996448F15E4D9DB02C1E0992B476</vt:lpwstr>
  </property>
</Properties>
</file>