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CC" w:rsidRPr="001B58E8" w:rsidRDefault="003A23CC" w:rsidP="00CA3478">
      <w:pPr>
        <w:pStyle w:val="PargrafodaLista"/>
        <w:ind w:left="0"/>
        <w:jc w:val="center"/>
      </w:pPr>
      <w:r w:rsidRPr="001B58E8">
        <w:rPr>
          <w:noProof/>
        </w:rPr>
        <w:drawing>
          <wp:inline distT="0" distB="0" distL="0" distR="0" wp14:anchorId="505C48E6" wp14:editId="7F657D96">
            <wp:extent cx="3455582" cy="1265274"/>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818" cy="1266825"/>
                    </a:xfrm>
                    <a:prstGeom prst="rect">
                      <a:avLst/>
                    </a:prstGeom>
                    <a:noFill/>
                    <a:ln>
                      <a:noFill/>
                    </a:ln>
                  </pic:spPr>
                </pic:pic>
              </a:graphicData>
            </a:graphic>
          </wp:inline>
        </w:drawing>
      </w:r>
    </w:p>
    <w:p w:rsidR="009B7A3F" w:rsidRDefault="009B7A3F" w:rsidP="001B58E8">
      <w:pPr>
        <w:spacing w:line="360" w:lineRule="auto"/>
        <w:jc w:val="center"/>
        <w:outlineLvl w:val="0"/>
        <w:rPr>
          <w:rFonts w:ascii="Arial" w:hAnsi="Arial" w:cs="Arial"/>
          <w:b/>
          <w:szCs w:val="28"/>
        </w:rPr>
      </w:pPr>
    </w:p>
    <w:p w:rsidR="003A23CC" w:rsidRPr="001B58E8" w:rsidRDefault="006B2027" w:rsidP="001B58E8">
      <w:pPr>
        <w:spacing w:line="360" w:lineRule="auto"/>
        <w:jc w:val="center"/>
        <w:outlineLvl w:val="0"/>
        <w:rPr>
          <w:rFonts w:ascii="Arial" w:hAnsi="Arial" w:cs="Arial"/>
          <w:b/>
          <w:szCs w:val="28"/>
        </w:rPr>
      </w:pPr>
      <w:r>
        <w:rPr>
          <w:rFonts w:ascii="Arial" w:hAnsi="Arial" w:cs="Arial"/>
          <w:b/>
          <w:szCs w:val="28"/>
        </w:rPr>
        <w:t>PONTIFÍCIA UNIVERSIDADE CATÓLICA DE GOIÁS</w:t>
      </w:r>
    </w:p>
    <w:p w:rsidR="009E025C" w:rsidRDefault="00A351C8" w:rsidP="001B58E8">
      <w:pPr>
        <w:spacing w:line="360" w:lineRule="auto"/>
        <w:jc w:val="center"/>
        <w:rPr>
          <w:rFonts w:ascii="Arial" w:hAnsi="Arial" w:cs="Arial"/>
          <w:b/>
          <w:szCs w:val="28"/>
        </w:rPr>
      </w:pPr>
      <w:r>
        <w:rPr>
          <w:rFonts w:ascii="Arial" w:hAnsi="Arial" w:cs="Arial"/>
          <w:b/>
          <w:szCs w:val="28"/>
        </w:rPr>
        <w:t>ESCOLA DE DIREITO</w:t>
      </w:r>
      <w:r w:rsidR="009E025C">
        <w:rPr>
          <w:rFonts w:ascii="Arial" w:hAnsi="Arial" w:cs="Arial"/>
          <w:b/>
          <w:szCs w:val="28"/>
        </w:rPr>
        <w:t xml:space="preserve">, NEGÓCIOS E </w:t>
      </w:r>
      <w:r w:rsidR="00FE0470">
        <w:rPr>
          <w:rFonts w:ascii="Arial" w:hAnsi="Arial" w:cs="Arial"/>
          <w:b/>
          <w:szCs w:val="28"/>
        </w:rPr>
        <w:t>COMUNICAÇÃO.</w:t>
      </w:r>
    </w:p>
    <w:p w:rsidR="003A23CC" w:rsidRPr="001B58E8" w:rsidRDefault="003A23CC" w:rsidP="001B58E8">
      <w:pPr>
        <w:spacing w:line="360" w:lineRule="auto"/>
        <w:jc w:val="center"/>
        <w:rPr>
          <w:rFonts w:ascii="Arial" w:hAnsi="Arial" w:cs="Arial"/>
          <w:b/>
          <w:szCs w:val="28"/>
        </w:rPr>
      </w:pPr>
      <w:r w:rsidRPr="001B58E8">
        <w:rPr>
          <w:rFonts w:ascii="Arial" w:hAnsi="Arial" w:cs="Arial"/>
          <w:b/>
          <w:szCs w:val="28"/>
        </w:rPr>
        <w:t>NÚCLEO DE PRÁTICA JURÍDICA</w:t>
      </w:r>
    </w:p>
    <w:p w:rsidR="003A23CC" w:rsidRPr="001B58E8" w:rsidRDefault="003A23CC" w:rsidP="001B58E8">
      <w:pPr>
        <w:spacing w:line="360" w:lineRule="auto"/>
        <w:jc w:val="center"/>
        <w:rPr>
          <w:rFonts w:ascii="Arial" w:hAnsi="Arial" w:cs="Arial"/>
          <w:b/>
          <w:szCs w:val="28"/>
        </w:rPr>
      </w:pPr>
      <w:r w:rsidRPr="001B58E8">
        <w:rPr>
          <w:rFonts w:ascii="Arial" w:hAnsi="Arial" w:cs="Arial"/>
          <w:b/>
          <w:szCs w:val="28"/>
        </w:rPr>
        <w:t xml:space="preserve">COORDENAÇÃO </w:t>
      </w:r>
      <w:r w:rsidR="00A351C8">
        <w:rPr>
          <w:rFonts w:ascii="Arial" w:hAnsi="Arial" w:cs="Arial"/>
          <w:b/>
          <w:szCs w:val="28"/>
        </w:rPr>
        <w:t>ADJUNTA DE TRABALHO DE CURSO</w:t>
      </w:r>
    </w:p>
    <w:p w:rsidR="003A23CC" w:rsidRPr="001B58E8" w:rsidRDefault="00FD17CA" w:rsidP="001B58E8">
      <w:pPr>
        <w:spacing w:line="360" w:lineRule="auto"/>
        <w:jc w:val="center"/>
        <w:rPr>
          <w:rFonts w:ascii="Arial" w:hAnsi="Arial" w:cs="Arial"/>
          <w:b/>
          <w:szCs w:val="28"/>
        </w:rPr>
      </w:pPr>
      <w:r>
        <w:rPr>
          <w:rFonts w:ascii="Arial" w:hAnsi="Arial" w:cs="Arial"/>
          <w:b/>
          <w:szCs w:val="28"/>
        </w:rPr>
        <w:t>MONOGRA</w:t>
      </w:r>
      <w:r w:rsidR="006F59C2">
        <w:rPr>
          <w:rFonts w:ascii="Arial" w:hAnsi="Arial" w:cs="Arial"/>
          <w:b/>
          <w:szCs w:val="28"/>
        </w:rPr>
        <w:t>FIA</w:t>
      </w:r>
    </w:p>
    <w:p w:rsidR="003A23CC" w:rsidRPr="001B58E8" w:rsidRDefault="003A23CC" w:rsidP="009B7A3F">
      <w:pPr>
        <w:spacing w:line="360" w:lineRule="auto"/>
        <w:rPr>
          <w:rFonts w:ascii="Arial" w:hAnsi="Arial" w:cs="Arial"/>
          <w:b/>
          <w:szCs w:val="28"/>
        </w:rPr>
      </w:pPr>
    </w:p>
    <w:p w:rsidR="003A23CC" w:rsidRPr="001B58E8" w:rsidRDefault="003A23CC" w:rsidP="006E4727">
      <w:pPr>
        <w:spacing w:line="360" w:lineRule="auto"/>
        <w:jc w:val="center"/>
        <w:rPr>
          <w:rFonts w:ascii="Arial" w:hAnsi="Arial" w:cs="Arial"/>
          <w:b/>
          <w:szCs w:val="28"/>
        </w:rPr>
      </w:pPr>
    </w:p>
    <w:p w:rsidR="003A23CC" w:rsidRDefault="003A23CC" w:rsidP="006E4727">
      <w:pPr>
        <w:spacing w:line="360" w:lineRule="auto"/>
        <w:jc w:val="center"/>
        <w:rPr>
          <w:rFonts w:ascii="Arial" w:hAnsi="Arial" w:cs="Arial"/>
          <w:b/>
          <w:szCs w:val="28"/>
        </w:rPr>
      </w:pPr>
    </w:p>
    <w:p w:rsidR="006F59C2" w:rsidRDefault="006F59C2" w:rsidP="006E4727">
      <w:pPr>
        <w:spacing w:line="360" w:lineRule="auto"/>
        <w:jc w:val="center"/>
        <w:rPr>
          <w:rFonts w:ascii="Arial" w:hAnsi="Arial" w:cs="Arial"/>
          <w:b/>
          <w:szCs w:val="28"/>
        </w:rPr>
      </w:pPr>
    </w:p>
    <w:p w:rsidR="006F59C2" w:rsidRPr="001B58E8" w:rsidRDefault="006F59C2" w:rsidP="006E4727">
      <w:pPr>
        <w:spacing w:line="360" w:lineRule="auto"/>
        <w:jc w:val="center"/>
        <w:rPr>
          <w:rFonts w:ascii="Arial" w:hAnsi="Arial" w:cs="Arial"/>
          <w:b/>
          <w:szCs w:val="28"/>
        </w:rPr>
      </w:pPr>
    </w:p>
    <w:p w:rsidR="003A23CC" w:rsidRPr="001B58E8" w:rsidRDefault="003A23CC" w:rsidP="006E4727">
      <w:pPr>
        <w:spacing w:line="360" w:lineRule="auto"/>
        <w:jc w:val="center"/>
        <w:rPr>
          <w:rFonts w:ascii="Arial" w:hAnsi="Arial" w:cs="Arial"/>
          <w:b/>
          <w:szCs w:val="28"/>
        </w:rPr>
      </w:pPr>
    </w:p>
    <w:p w:rsidR="00CA3478" w:rsidRPr="00CA3478" w:rsidRDefault="00722D7E" w:rsidP="00CA3478">
      <w:pPr>
        <w:spacing w:line="360" w:lineRule="auto"/>
        <w:jc w:val="center"/>
        <w:rPr>
          <w:rFonts w:ascii="Arial" w:hAnsi="Arial" w:cs="Arial"/>
          <w:b/>
        </w:rPr>
      </w:pPr>
      <w:r>
        <w:rPr>
          <w:rFonts w:ascii="Arial" w:hAnsi="Arial" w:cs="Arial"/>
          <w:b/>
        </w:rPr>
        <w:t>INFLUÊ</w:t>
      </w:r>
      <w:r w:rsidR="00197697">
        <w:rPr>
          <w:rFonts w:ascii="Arial" w:hAnsi="Arial" w:cs="Arial"/>
          <w:b/>
        </w:rPr>
        <w:t>NCIA POSITIVA E NEGATIVA DO MICR</w:t>
      </w:r>
      <w:r w:rsidR="00CA3478">
        <w:rPr>
          <w:rFonts w:ascii="Arial" w:hAnsi="Arial" w:cs="Arial"/>
          <w:b/>
        </w:rPr>
        <w:t xml:space="preserve">O EMPREENDEDOR INDIVIDUAL – </w:t>
      </w:r>
      <w:r w:rsidR="00CA3478" w:rsidRPr="00CA3478">
        <w:rPr>
          <w:rFonts w:ascii="Arial" w:hAnsi="Arial" w:cs="Arial"/>
          <w:b/>
        </w:rPr>
        <w:t>(MEI)</w:t>
      </w:r>
      <w:proofErr w:type="gramStart"/>
      <w:r w:rsidR="00CA3478" w:rsidRPr="00CA3478">
        <w:rPr>
          <w:rFonts w:ascii="Arial" w:hAnsi="Arial" w:cs="Arial"/>
          <w:b/>
        </w:rPr>
        <w:t xml:space="preserve">  </w:t>
      </w:r>
      <w:proofErr w:type="gramEnd"/>
      <w:r w:rsidR="00CA3478" w:rsidRPr="00CA3478">
        <w:rPr>
          <w:rFonts w:ascii="Arial" w:hAnsi="Arial" w:cs="Arial"/>
          <w:b/>
        </w:rPr>
        <w:t xml:space="preserve">E EMPRESA DE PEQUENO PORTE </w:t>
      </w:r>
      <w:r w:rsidR="00CA3478">
        <w:rPr>
          <w:rFonts w:ascii="Arial" w:hAnsi="Arial" w:cs="Arial"/>
          <w:b/>
        </w:rPr>
        <w:t xml:space="preserve">- </w:t>
      </w:r>
      <w:r w:rsidR="00CA3478" w:rsidRPr="00CA3478">
        <w:rPr>
          <w:rFonts w:ascii="Arial" w:hAnsi="Arial" w:cs="Arial"/>
          <w:b/>
        </w:rPr>
        <w:t>(EPP)</w:t>
      </w:r>
    </w:p>
    <w:p w:rsidR="00CA3478" w:rsidRPr="00CA3478" w:rsidRDefault="00CA3478" w:rsidP="00CA3478">
      <w:pPr>
        <w:spacing w:line="360" w:lineRule="auto"/>
        <w:jc w:val="center"/>
        <w:rPr>
          <w:rFonts w:ascii="Arial" w:hAnsi="Arial" w:cs="Arial"/>
          <w:b/>
        </w:rPr>
      </w:pPr>
    </w:p>
    <w:p w:rsidR="006E4727" w:rsidRDefault="006E4727" w:rsidP="006E4727">
      <w:pPr>
        <w:spacing w:line="360" w:lineRule="auto"/>
        <w:jc w:val="center"/>
        <w:rPr>
          <w:rFonts w:ascii="Arial" w:hAnsi="Arial" w:cs="Arial"/>
          <w:b/>
        </w:rPr>
      </w:pPr>
    </w:p>
    <w:p w:rsidR="003A23CC" w:rsidRDefault="003A23CC" w:rsidP="00632437">
      <w:pPr>
        <w:jc w:val="center"/>
        <w:rPr>
          <w:rFonts w:ascii="Arial" w:hAnsi="Arial" w:cs="Arial"/>
          <w:sz w:val="24"/>
          <w:szCs w:val="24"/>
        </w:rPr>
      </w:pPr>
    </w:p>
    <w:p w:rsidR="00A707C2" w:rsidRDefault="00A707C2" w:rsidP="00632437">
      <w:pPr>
        <w:jc w:val="center"/>
        <w:rPr>
          <w:rFonts w:ascii="Arial" w:hAnsi="Arial" w:cs="Arial"/>
          <w:sz w:val="24"/>
          <w:szCs w:val="24"/>
        </w:rPr>
      </w:pPr>
    </w:p>
    <w:p w:rsidR="00A707C2" w:rsidRDefault="00A707C2" w:rsidP="00632437">
      <w:pPr>
        <w:jc w:val="center"/>
        <w:rPr>
          <w:rFonts w:ascii="Arial" w:hAnsi="Arial" w:cs="Arial"/>
          <w:sz w:val="24"/>
          <w:szCs w:val="24"/>
        </w:rPr>
      </w:pPr>
    </w:p>
    <w:p w:rsidR="00A707C2" w:rsidRPr="001B58E8" w:rsidRDefault="00A707C2"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spacing w:line="480" w:lineRule="auto"/>
        <w:jc w:val="center"/>
        <w:outlineLvl w:val="0"/>
        <w:rPr>
          <w:rFonts w:ascii="Arial" w:hAnsi="Arial" w:cs="Arial"/>
          <w:sz w:val="24"/>
          <w:szCs w:val="24"/>
        </w:rPr>
      </w:pPr>
      <w:bookmarkStart w:id="0" w:name="_Toc48196460"/>
      <w:bookmarkStart w:id="1" w:name="_Toc48197370"/>
      <w:bookmarkStart w:id="2" w:name="_Toc48197533"/>
      <w:bookmarkStart w:id="3" w:name="_Toc48198032"/>
      <w:r w:rsidRPr="001B58E8">
        <w:rPr>
          <w:rFonts w:ascii="Arial" w:hAnsi="Arial" w:cs="Arial"/>
          <w:sz w:val="24"/>
          <w:szCs w:val="24"/>
        </w:rPr>
        <w:t xml:space="preserve">ORIENTANDO (A): </w:t>
      </w:r>
      <w:bookmarkEnd w:id="0"/>
      <w:bookmarkEnd w:id="1"/>
      <w:bookmarkEnd w:id="2"/>
      <w:bookmarkEnd w:id="3"/>
      <w:r w:rsidR="00FE3B52">
        <w:rPr>
          <w:rFonts w:ascii="Arial" w:hAnsi="Arial" w:cs="Arial"/>
          <w:sz w:val="24"/>
          <w:szCs w:val="24"/>
        </w:rPr>
        <w:t xml:space="preserve">CAMILLA ANDRESSA </w:t>
      </w:r>
      <w:r w:rsidR="009B7A3F">
        <w:rPr>
          <w:rFonts w:ascii="Arial" w:hAnsi="Arial" w:cs="Arial"/>
          <w:sz w:val="24"/>
          <w:szCs w:val="24"/>
        </w:rPr>
        <w:t xml:space="preserve">DA </w:t>
      </w:r>
      <w:r w:rsidR="00FE3B52">
        <w:rPr>
          <w:rFonts w:ascii="Arial" w:hAnsi="Arial" w:cs="Arial"/>
          <w:sz w:val="24"/>
          <w:szCs w:val="24"/>
        </w:rPr>
        <w:t>SILVA E SILVA</w:t>
      </w:r>
    </w:p>
    <w:p w:rsidR="003A23CC" w:rsidRPr="001B58E8" w:rsidRDefault="003A23CC" w:rsidP="00632437">
      <w:pPr>
        <w:spacing w:line="480" w:lineRule="auto"/>
        <w:jc w:val="center"/>
        <w:rPr>
          <w:rFonts w:ascii="Arial" w:hAnsi="Arial" w:cs="Arial"/>
          <w:sz w:val="24"/>
          <w:szCs w:val="24"/>
        </w:rPr>
      </w:pPr>
      <w:r w:rsidRPr="001B58E8">
        <w:rPr>
          <w:rFonts w:ascii="Arial" w:hAnsi="Arial" w:cs="Arial"/>
          <w:sz w:val="24"/>
          <w:szCs w:val="24"/>
        </w:rPr>
        <w:t xml:space="preserve">ORIENTADOR (A): </w:t>
      </w:r>
      <w:proofErr w:type="gramStart"/>
      <w:r w:rsidRPr="001B58E8">
        <w:rPr>
          <w:rFonts w:ascii="Arial" w:hAnsi="Arial" w:cs="Arial"/>
          <w:sz w:val="24"/>
          <w:szCs w:val="24"/>
        </w:rPr>
        <w:t>PROF.</w:t>
      </w:r>
      <w:proofErr w:type="gramEnd"/>
      <w:r w:rsidRPr="001B58E8">
        <w:rPr>
          <w:rFonts w:ascii="Arial" w:hAnsi="Arial" w:cs="Arial"/>
          <w:sz w:val="24"/>
          <w:szCs w:val="24"/>
        </w:rPr>
        <w:t xml:space="preserve"> </w:t>
      </w:r>
      <w:r w:rsidR="004D231E" w:rsidRPr="001B58E8">
        <w:rPr>
          <w:rFonts w:ascii="Arial" w:hAnsi="Arial" w:cs="Arial"/>
          <w:sz w:val="24"/>
          <w:szCs w:val="24"/>
        </w:rPr>
        <w:t xml:space="preserve">(A): </w:t>
      </w:r>
      <w:r w:rsidR="00722D7E">
        <w:rPr>
          <w:rFonts w:ascii="Arial" w:hAnsi="Arial" w:cs="Arial"/>
          <w:sz w:val="24"/>
          <w:szCs w:val="24"/>
        </w:rPr>
        <w:t>M.E.</w:t>
      </w:r>
      <w:r w:rsidR="007F5572" w:rsidRPr="001B58E8">
        <w:rPr>
          <w:rFonts w:ascii="Arial" w:hAnsi="Arial" w:cs="Arial"/>
          <w:sz w:val="24"/>
          <w:szCs w:val="24"/>
        </w:rPr>
        <w:t xml:space="preserve"> </w:t>
      </w:r>
      <w:r w:rsidR="00955477">
        <w:rPr>
          <w:rFonts w:ascii="Arial" w:hAnsi="Arial" w:cs="Arial"/>
          <w:sz w:val="24"/>
          <w:szCs w:val="24"/>
        </w:rPr>
        <w:t>MARISVALDO CORTEZ AMADO</w:t>
      </w:r>
    </w:p>
    <w:p w:rsidR="006F59C2" w:rsidRDefault="006F59C2" w:rsidP="009B7A3F">
      <w:pPr>
        <w:spacing w:line="480" w:lineRule="auto"/>
        <w:rPr>
          <w:rFonts w:ascii="Arial" w:hAnsi="Arial" w:cs="Arial"/>
          <w:sz w:val="24"/>
          <w:szCs w:val="24"/>
        </w:rPr>
      </w:pPr>
    </w:p>
    <w:p w:rsidR="003A23CC" w:rsidRPr="001B58E8" w:rsidRDefault="003A23CC" w:rsidP="006F59C2">
      <w:pPr>
        <w:spacing w:line="360" w:lineRule="auto"/>
        <w:jc w:val="center"/>
        <w:outlineLvl w:val="0"/>
        <w:rPr>
          <w:rFonts w:ascii="Arial" w:hAnsi="Arial" w:cs="Arial"/>
          <w:sz w:val="24"/>
          <w:szCs w:val="24"/>
        </w:rPr>
      </w:pPr>
      <w:bookmarkStart w:id="4" w:name="_Toc48196461"/>
      <w:bookmarkStart w:id="5" w:name="_Toc48197371"/>
      <w:bookmarkStart w:id="6" w:name="_Toc48197534"/>
      <w:bookmarkStart w:id="7" w:name="_Toc48198033"/>
      <w:r w:rsidRPr="001B58E8">
        <w:rPr>
          <w:rFonts w:ascii="Arial" w:hAnsi="Arial" w:cs="Arial"/>
          <w:sz w:val="24"/>
          <w:szCs w:val="24"/>
        </w:rPr>
        <w:t>GOIÂNIA</w:t>
      </w:r>
      <w:bookmarkEnd w:id="4"/>
      <w:r w:rsidR="00A07637" w:rsidRPr="001B58E8">
        <w:rPr>
          <w:rFonts w:ascii="Arial" w:hAnsi="Arial" w:cs="Arial"/>
          <w:sz w:val="24"/>
          <w:szCs w:val="24"/>
        </w:rPr>
        <w:t>-GO</w:t>
      </w:r>
      <w:bookmarkEnd w:id="5"/>
      <w:bookmarkEnd w:id="6"/>
      <w:bookmarkEnd w:id="7"/>
    </w:p>
    <w:p w:rsidR="003A23CC" w:rsidRDefault="009B7A3F" w:rsidP="006F59C2">
      <w:pPr>
        <w:spacing w:line="360" w:lineRule="auto"/>
        <w:jc w:val="center"/>
        <w:rPr>
          <w:rFonts w:ascii="Arial" w:hAnsi="Arial" w:cs="Arial"/>
          <w:sz w:val="24"/>
          <w:szCs w:val="24"/>
        </w:rPr>
      </w:pPr>
      <w:r>
        <w:rPr>
          <w:rFonts w:ascii="Arial" w:hAnsi="Arial" w:cs="Arial"/>
          <w:sz w:val="24"/>
          <w:szCs w:val="24"/>
        </w:rPr>
        <w:t>2022</w:t>
      </w:r>
    </w:p>
    <w:p w:rsidR="003A23CC" w:rsidRPr="001B58E8" w:rsidRDefault="00FE3B52" w:rsidP="00632437">
      <w:pPr>
        <w:jc w:val="center"/>
        <w:rPr>
          <w:rFonts w:ascii="Arial" w:hAnsi="Arial" w:cs="Arial"/>
          <w:sz w:val="24"/>
          <w:szCs w:val="24"/>
        </w:rPr>
      </w:pPr>
      <w:r>
        <w:rPr>
          <w:rFonts w:ascii="Arial" w:hAnsi="Arial" w:cs="Arial"/>
          <w:sz w:val="24"/>
          <w:szCs w:val="24"/>
        </w:rPr>
        <w:lastRenderedPageBreak/>
        <w:t xml:space="preserve">CAMILLA ANDRESSA </w:t>
      </w:r>
      <w:r w:rsidR="009B7A3F">
        <w:rPr>
          <w:rFonts w:ascii="Arial" w:hAnsi="Arial" w:cs="Arial"/>
          <w:sz w:val="24"/>
          <w:szCs w:val="24"/>
        </w:rPr>
        <w:t xml:space="preserve">DA </w:t>
      </w:r>
      <w:r>
        <w:rPr>
          <w:rFonts w:ascii="Arial" w:hAnsi="Arial" w:cs="Arial"/>
          <w:sz w:val="24"/>
          <w:szCs w:val="24"/>
        </w:rPr>
        <w:t>SILVA E SILVA</w:t>
      </w: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Default="003A23CC" w:rsidP="00632437">
      <w:pPr>
        <w:jc w:val="center"/>
        <w:rPr>
          <w:rFonts w:ascii="Arial" w:hAnsi="Arial" w:cs="Arial"/>
          <w:sz w:val="24"/>
          <w:szCs w:val="24"/>
        </w:rPr>
      </w:pPr>
    </w:p>
    <w:p w:rsidR="0021592B" w:rsidRPr="001B58E8" w:rsidRDefault="0021592B" w:rsidP="00632437">
      <w:pPr>
        <w:jc w:val="center"/>
        <w:rPr>
          <w:rFonts w:ascii="Arial" w:hAnsi="Arial" w:cs="Arial"/>
          <w:sz w:val="24"/>
          <w:szCs w:val="24"/>
        </w:rPr>
      </w:pPr>
    </w:p>
    <w:p w:rsidR="006F52B4" w:rsidRPr="006F52B4" w:rsidRDefault="0021592B" w:rsidP="006F52B4">
      <w:pPr>
        <w:spacing w:line="360" w:lineRule="auto"/>
        <w:jc w:val="center"/>
        <w:rPr>
          <w:rFonts w:ascii="Arial" w:hAnsi="Arial" w:cs="Arial"/>
          <w:b/>
        </w:rPr>
      </w:pPr>
      <w:r>
        <w:rPr>
          <w:rFonts w:ascii="Arial" w:hAnsi="Arial" w:cs="Arial"/>
          <w:b/>
        </w:rPr>
        <w:t>INFLUÊNCIA POSITIVA E NEGATIVA DO MICR</w:t>
      </w:r>
      <w:r w:rsidR="006F52B4">
        <w:rPr>
          <w:rFonts w:ascii="Arial" w:hAnsi="Arial" w:cs="Arial"/>
          <w:b/>
        </w:rPr>
        <w:t xml:space="preserve">O EMPREENDEDOR INDIVIDUAL - </w:t>
      </w:r>
      <w:r w:rsidR="006F52B4" w:rsidRPr="006F52B4">
        <w:rPr>
          <w:rFonts w:ascii="Arial" w:hAnsi="Arial" w:cs="Arial"/>
          <w:b/>
        </w:rPr>
        <w:t>(MEI)</w:t>
      </w:r>
      <w:proofErr w:type="gramStart"/>
      <w:r w:rsidR="006F52B4" w:rsidRPr="006F52B4">
        <w:rPr>
          <w:rFonts w:ascii="Arial" w:hAnsi="Arial" w:cs="Arial"/>
          <w:b/>
        </w:rPr>
        <w:t xml:space="preserve">  </w:t>
      </w:r>
      <w:proofErr w:type="gramEnd"/>
      <w:r w:rsidR="006F52B4" w:rsidRPr="006F52B4">
        <w:rPr>
          <w:rFonts w:ascii="Arial" w:hAnsi="Arial" w:cs="Arial"/>
          <w:b/>
        </w:rPr>
        <w:t>E EMPRESA DE PEQUENO PORTE</w:t>
      </w:r>
      <w:r w:rsidR="006F52B4">
        <w:rPr>
          <w:rFonts w:ascii="Arial" w:hAnsi="Arial" w:cs="Arial"/>
          <w:b/>
        </w:rPr>
        <w:t xml:space="preserve"> -</w:t>
      </w:r>
      <w:r w:rsidR="006F52B4" w:rsidRPr="006F52B4">
        <w:rPr>
          <w:rFonts w:ascii="Arial" w:hAnsi="Arial" w:cs="Arial"/>
          <w:b/>
        </w:rPr>
        <w:t xml:space="preserve"> (EPP)</w:t>
      </w:r>
    </w:p>
    <w:p w:rsidR="006F52B4" w:rsidRPr="006F52B4" w:rsidRDefault="006F52B4" w:rsidP="006F52B4">
      <w:pPr>
        <w:spacing w:line="360" w:lineRule="auto"/>
        <w:jc w:val="center"/>
        <w:rPr>
          <w:rFonts w:ascii="Arial" w:hAnsi="Arial" w:cs="Arial"/>
          <w:b/>
        </w:rPr>
      </w:pPr>
    </w:p>
    <w:p w:rsidR="0021592B" w:rsidRDefault="0021592B" w:rsidP="0021592B">
      <w:pPr>
        <w:spacing w:line="360" w:lineRule="auto"/>
        <w:jc w:val="center"/>
        <w:rPr>
          <w:rFonts w:ascii="Arial" w:hAnsi="Arial" w:cs="Arial"/>
          <w:b/>
        </w:rPr>
      </w:pPr>
    </w:p>
    <w:p w:rsidR="006E4727" w:rsidRPr="001B58E8" w:rsidRDefault="006E4727" w:rsidP="006E4727">
      <w:pPr>
        <w:spacing w:line="360" w:lineRule="auto"/>
        <w:jc w:val="center"/>
        <w:rPr>
          <w:rFonts w:ascii="Arial" w:hAnsi="Arial" w:cs="Arial"/>
          <w:sz w:val="24"/>
        </w:rPr>
      </w:pPr>
    </w:p>
    <w:p w:rsidR="009052F9" w:rsidRPr="001B58E8" w:rsidRDefault="009052F9" w:rsidP="007F5572">
      <w:pPr>
        <w:jc w:val="center"/>
        <w:rPr>
          <w:rFonts w:ascii="Arial" w:hAnsi="Arial" w:cs="Arial"/>
          <w:sz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B01F44" w:rsidRDefault="00A351C8" w:rsidP="00632437">
      <w:pPr>
        <w:ind w:left="3828"/>
        <w:jc w:val="both"/>
        <w:rPr>
          <w:rFonts w:ascii="Arial" w:hAnsi="Arial" w:cs="Arial"/>
          <w:sz w:val="24"/>
          <w:szCs w:val="24"/>
        </w:rPr>
      </w:pPr>
      <w:r>
        <w:rPr>
          <w:rFonts w:ascii="Arial" w:hAnsi="Arial" w:cs="Arial"/>
          <w:sz w:val="24"/>
          <w:szCs w:val="24"/>
        </w:rPr>
        <w:t>Pré-Projeto</w:t>
      </w:r>
      <w:r w:rsidR="003A23CC" w:rsidRPr="00B01F44">
        <w:rPr>
          <w:rFonts w:ascii="Arial" w:hAnsi="Arial" w:cs="Arial"/>
          <w:sz w:val="24"/>
          <w:szCs w:val="24"/>
        </w:rPr>
        <w:t xml:space="preserve"> </w:t>
      </w:r>
      <w:r>
        <w:rPr>
          <w:rFonts w:ascii="Arial" w:hAnsi="Arial" w:cs="Arial"/>
          <w:sz w:val="24"/>
          <w:szCs w:val="24"/>
        </w:rPr>
        <w:t>apresentado à disciplina Trabalho de Curso I, da Escola de Direito, Negócios e Comunicação</w:t>
      </w:r>
      <w:r w:rsidR="003A23CC" w:rsidRPr="00B01F44">
        <w:rPr>
          <w:rFonts w:ascii="Arial" w:hAnsi="Arial" w:cs="Arial"/>
          <w:sz w:val="24"/>
          <w:szCs w:val="24"/>
        </w:rPr>
        <w:t>,</w:t>
      </w:r>
      <w:r>
        <w:rPr>
          <w:rFonts w:ascii="Arial" w:hAnsi="Arial" w:cs="Arial"/>
          <w:sz w:val="24"/>
          <w:szCs w:val="24"/>
        </w:rPr>
        <w:t xml:space="preserve"> da Pontifícia Universidade Católica de Goiás</w:t>
      </w:r>
      <w:r w:rsidR="003A23CC" w:rsidRPr="00B01F44">
        <w:rPr>
          <w:rFonts w:ascii="Arial" w:hAnsi="Arial" w:cs="Arial"/>
          <w:sz w:val="24"/>
          <w:szCs w:val="24"/>
        </w:rPr>
        <w:t xml:space="preserve"> (PUCGOIÁS).</w:t>
      </w:r>
    </w:p>
    <w:p w:rsidR="003A23CC" w:rsidRPr="00B01F44" w:rsidRDefault="00145AE6" w:rsidP="00632437">
      <w:pPr>
        <w:ind w:left="3828"/>
        <w:jc w:val="both"/>
        <w:rPr>
          <w:rFonts w:ascii="Arial" w:hAnsi="Arial" w:cs="Arial"/>
          <w:sz w:val="24"/>
          <w:szCs w:val="24"/>
        </w:rPr>
      </w:pPr>
      <w:proofErr w:type="gramStart"/>
      <w:r w:rsidRPr="00B01F44">
        <w:rPr>
          <w:rFonts w:ascii="Arial" w:hAnsi="Arial" w:cs="Arial"/>
          <w:sz w:val="24"/>
          <w:szCs w:val="24"/>
        </w:rPr>
        <w:t>Prof.</w:t>
      </w:r>
      <w:proofErr w:type="gramEnd"/>
      <w:r w:rsidR="00722D7E">
        <w:rPr>
          <w:rFonts w:ascii="Arial" w:hAnsi="Arial" w:cs="Arial"/>
          <w:sz w:val="24"/>
          <w:szCs w:val="24"/>
        </w:rPr>
        <w:t>:</w:t>
      </w:r>
      <w:r w:rsidRPr="00B01F44">
        <w:rPr>
          <w:rFonts w:ascii="Arial" w:hAnsi="Arial" w:cs="Arial"/>
          <w:sz w:val="24"/>
          <w:szCs w:val="24"/>
        </w:rPr>
        <w:t xml:space="preserve"> </w:t>
      </w:r>
      <w:r w:rsidR="00055B70" w:rsidRPr="00B01F44">
        <w:rPr>
          <w:rFonts w:ascii="Arial" w:hAnsi="Arial" w:cs="Arial"/>
          <w:sz w:val="24"/>
          <w:szCs w:val="24"/>
        </w:rPr>
        <w:t>(a)</w:t>
      </w:r>
      <w:r w:rsidRPr="00B01F44">
        <w:rPr>
          <w:rFonts w:ascii="Arial" w:hAnsi="Arial" w:cs="Arial"/>
          <w:sz w:val="24"/>
          <w:szCs w:val="24"/>
        </w:rPr>
        <w:t xml:space="preserve"> Orientador </w:t>
      </w:r>
      <w:r w:rsidR="00055B70" w:rsidRPr="00B01F44">
        <w:rPr>
          <w:rFonts w:ascii="Arial" w:hAnsi="Arial" w:cs="Arial"/>
          <w:sz w:val="24"/>
          <w:szCs w:val="24"/>
        </w:rPr>
        <w:t>(a)</w:t>
      </w:r>
      <w:r w:rsidR="003A23CC" w:rsidRPr="00B01F44">
        <w:rPr>
          <w:rFonts w:ascii="Arial" w:hAnsi="Arial" w:cs="Arial"/>
          <w:sz w:val="24"/>
          <w:szCs w:val="24"/>
        </w:rPr>
        <w:t xml:space="preserve">: </w:t>
      </w:r>
      <w:r w:rsidR="00722D7E">
        <w:rPr>
          <w:rFonts w:ascii="Arial" w:hAnsi="Arial" w:cs="Arial"/>
          <w:sz w:val="24"/>
          <w:szCs w:val="24"/>
        </w:rPr>
        <w:t>M.e</w:t>
      </w:r>
      <w:r w:rsidR="007F5572" w:rsidRPr="00B01F44">
        <w:rPr>
          <w:rFonts w:ascii="Arial" w:hAnsi="Arial" w:cs="Arial"/>
          <w:sz w:val="24"/>
          <w:szCs w:val="24"/>
        </w:rPr>
        <w:t xml:space="preserve">. </w:t>
      </w:r>
      <w:r w:rsidR="00955477">
        <w:rPr>
          <w:rFonts w:ascii="Arial" w:hAnsi="Arial" w:cs="Arial"/>
          <w:sz w:val="24"/>
          <w:szCs w:val="24"/>
        </w:rPr>
        <w:t>Marisvaldo Cortez Amado</w:t>
      </w: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6F59C2" w:rsidRDefault="006F59C2" w:rsidP="00632437">
      <w:pPr>
        <w:jc w:val="center"/>
        <w:rPr>
          <w:rFonts w:ascii="Arial" w:hAnsi="Arial" w:cs="Arial"/>
          <w:sz w:val="24"/>
          <w:szCs w:val="24"/>
        </w:rPr>
      </w:pPr>
    </w:p>
    <w:p w:rsidR="006F59C2" w:rsidRDefault="006F59C2" w:rsidP="00632437">
      <w:pPr>
        <w:jc w:val="center"/>
        <w:rPr>
          <w:rFonts w:ascii="Arial" w:hAnsi="Arial" w:cs="Arial"/>
          <w:sz w:val="24"/>
          <w:szCs w:val="24"/>
        </w:rPr>
      </w:pPr>
    </w:p>
    <w:p w:rsidR="006F59C2" w:rsidRDefault="006F59C2" w:rsidP="00632437">
      <w:pPr>
        <w:jc w:val="center"/>
        <w:rPr>
          <w:rFonts w:ascii="Arial" w:hAnsi="Arial" w:cs="Arial"/>
          <w:sz w:val="24"/>
          <w:szCs w:val="24"/>
        </w:rPr>
      </w:pPr>
    </w:p>
    <w:p w:rsidR="00B01F44" w:rsidRDefault="00B01F44" w:rsidP="00632437">
      <w:pPr>
        <w:jc w:val="center"/>
        <w:rPr>
          <w:rFonts w:ascii="Arial" w:hAnsi="Arial" w:cs="Arial"/>
          <w:sz w:val="24"/>
          <w:szCs w:val="24"/>
        </w:rPr>
      </w:pPr>
    </w:p>
    <w:p w:rsidR="003A23CC" w:rsidRPr="001B58E8" w:rsidRDefault="003A23CC" w:rsidP="00453006">
      <w:pPr>
        <w:jc w:val="center"/>
        <w:rPr>
          <w:rFonts w:ascii="Arial" w:hAnsi="Arial" w:cs="Arial"/>
          <w:sz w:val="24"/>
          <w:szCs w:val="24"/>
        </w:rPr>
      </w:pPr>
    </w:p>
    <w:p w:rsidR="003A23CC" w:rsidRPr="001B58E8" w:rsidRDefault="003A23CC" w:rsidP="00632437">
      <w:pPr>
        <w:jc w:val="center"/>
        <w:rPr>
          <w:rFonts w:ascii="Arial" w:hAnsi="Arial" w:cs="Arial"/>
          <w:sz w:val="24"/>
          <w:szCs w:val="24"/>
        </w:rPr>
      </w:pPr>
    </w:p>
    <w:p w:rsidR="003A23CC" w:rsidRDefault="003A23CC" w:rsidP="006F59C2">
      <w:pPr>
        <w:spacing w:line="360" w:lineRule="auto"/>
        <w:jc w:val="center"/>
        <w:rPr>
          <w:rFonts w:ascii="Arial" w:hAnsi="Arial" w:cs="Arial"/>
          <w:sz w:val="24"/>
          <w:szCs w:val="24"/>
        </w:rPr>
      </w:pPr>
    </w:p>
    <w:p w:rsidR="008C0A9A" w:rsidRDefault="008C0A9A" w:rsidP="006F59C2">
      <w:pPr>
        <w:spacing w:line="360" w:lineRule="auto"/>
        <w:jc w:val="center"/>
        <w:rPr>
          <w:rFonts w:ascii="Arial" w:hAnsi="Arial" w:cs="Arial"/>
          <w:sz w:val="24"/>
          <w:szCs w:val="24"/>
        </w:rPr>
      </w:pPr>
    </w:p>
    <w:p w:rsidR="008C0A9A" w:rsidRPr="001B58E8" w:rsidRDefault="008C0A9A" w:rsidP="006F59C2">
      <w:pPr>
        <w:spacing w:line="360" w:lineRule="auto"/>
        <w:jc w:val="center"/>
        <w:rPr>
          <w:rFonts w:ascii="Arial" w:hAnsi="Arial" w:cs="Arial"/>
          <w:sz w:val="24"/>
          <w:szCs w:val="24"/>
        </w:rPr>
      </w:pPr>
    </w:p>
    <w:p w:rsidR="003A23CC" w:rsidRPr="001B58E8" w:rsidRDefault="003A23CC" w:rsidP="006F59C2">
      <w:pPr>
        <w:spacing w:line="360" w:lineRule="auto"/>
        <w:jc w:val="center"/>
        <w:outlineLvl w:val="0"/>
        <w:rPr>
          <w:rFonts w:ascii="Arial" w:hAnsi="Arial" w:cs="Arial"/>
          <w:sz w:val="24"/>
          <w:szCs w:val="24"/>
        </w:rPr>
      </w:pPr>
      <w:bookmarkStart w:id="8" w:name="_Toc48196463"/>
      <w:bookmarkStart w:id="9" w:name="_Toc48197373"/>
      <w:bookmarkStart w:id="10" w:name="_Toc48197536"/>
      <w:bookmarkStart w:id="11" w:name="_Toc48198035"/>
      <w:r w:rsidRPr="001B58E8">
        <w:rPr>
          <w:rFonts w:ascii="Arial" w:hAnsi="Arial" w:cs="Arial"/>
          <w:sz w:val="24"/>
          <w:szCs w:val="24"/>
        </w:rPr>
        <w:t>GOIÂNIA</w:t>
      </w:r>
      <w:bookmarkEnd w:id="8"/>
      <w:r w:rsidR="00055B70" w:rsidRPr="001B58E8">
        <w:rPr>
          <w:rFonts w:ascii="Arial" w:hAnsi="Arial" w:cs="Arial"/>
          <w:sz w:val="24"/>
          <w:szCs w:val="24"/>
        </w:rPr>
        <w:t>-GO</w:t>
      </w:r>
      <w:bookmarkEnd w:id="9"/>
      <w:bookmarkEnd w:id="10"/>
      <w:bookmarkEnd w:id="11"/>
    </w:p>
    <w:p w:rsidR="003A23CC" w:rsidRDefault="00FD17CA" w:rsidP="006F59C2">
      <w:pPr>
        <w:spacing w:line="360" w:lineRule="auto"/>
        <w:jc w:val="center"/>
        <w:rPr>
          <w:rFonts w:ascii="Arial" w:hAnsi="Arial" w:cs="Arial"/>
          <w:sz w:val="24"/>
          <w:szCs w:val="24"/>
        </w:rPr>
      </w:pPr>
      <w:r>
        <w:rPr>
          <w:rFonts w:ascii="Arial" w:hAnsi="Arial" w:cs="Arial"/>
          <w:sz w:val="24"/>
          <w:szCs w:val="24"/>
        </w:rPr>
        <w:t>2022</w:t>
      </w:r>
    </w:p>
    <w:p w:rsidR="00FD17CA" w:rsidRDefault="00FD17CA" w:rsidP="006F59C2">
      <w:pPr>
        <w:spacing w:line="360" w:lineRule="auto"/>
        <w:jc w:val="center"/>
        <w:rPr>
          <w:rFonts w:ascii="Arial" w:hAnsi="Arial" w:cs="Arial"/>
          <w:sz w:val="24"/>
          <w:szCs w:val="24"/>
        </w:rPr>
      </w:pPr>
    </w:p>
    <w:p w:rsidR="006F59C2" w:rsidRPr="001B58E8" w:rsidRDefault="006F59C2" w:rsidP="006F59C2">
      <w:pPr>
        <w:jc w:val="center"/>
        <w:rPr>
          <w:rFonts w:ascii="Arial" w:hAnsi="Arial" w:cs="Arial"/>
          <w:sz w:val="24"/>
          <w:szCs w:val="24"/>
        </w:rPr>
      </w:pPr>
      <w:r>
        <w:rPr>
          <w:rFonts w:ascii="Arial" w:hAnsi="Arial" w:cs="Arial"/>
          <w:sz w:val="24"/>
          <w:szCs w:val="24"/>
        </w:rPr>
        <w:t>CAMILLA ANDRESSA SILVA E SILVA</w:t>
      </w: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Default="006F59C2" w:rsidP="006F59C2">
      <w:pPr>
        <w:jc w:val="center"/>
        <w:rPr>
          <w:rFonts w:ascii="Arial" w:hAnsi="Arial" w:cs="Arial"/>
          <w:sz w:val="24"/>
          <w:szCs w:val="24"/>
        </w:rPr>
      </w:pPr>
    </w:p>
    <w:p w:rsidR="006F59C2" w:rsidRPr="001B58E8" w:rsidRDefault="006F59C2" w:rsidP="006F59C2">
      <w:pPr>
        <w:jc w:val="center"/>
        <w:rPr>
          <w:rFonts w:ascii="Arial" w:hAnsi="Arial" w:cs="Arial"/>
          <w:sz w:val="24"/>
          <w:szCs w:val="24"/>
        </w:rPr>
      </w:pPr>
    </w:p>
    <w:p w:rsidR="006F59C2" w:rsidRDefault="006F59C2" w:rsidP="006F59C2">
      <w:pPr>
        <w:spacing w:line="360" w:lineRule="auto"/>
        <w:jc w:val="center"/>
        <w:rPr>
          <w:rFonts w:ascii="Arial" w:hAnsi="Arial" w:cs="Arial"/>
          <w:b/>
        </w:rPr>
      </w:pPr>
      <w:r>
        <w:rPr>
          <w:rFonts w:ascii="Arial" w:hAnsi="Arial" w:cs="Arial"/>
          <w:b/>
        </w:rPr>
        <w:t>INFLUÊNCIA POSITIVA E NEGATIVA DO MICR</w:t>
      </w:r>
      <w:r w:rsidR="00A44719">
        <w:rPr>
          <w:rFonts w:ascii="Arial" w:hAnsi="Arial" w:cs="Arial"/>
          <w:b/>
        </w:rPr>
        <w:t xml:space="preserve">O EMPREENDEDOR INDIVIDUAL </w:t>
      </w:r>
      <w:r w:rsidR="006F52B4">
        <w:rPr>
          <w:rFonts w:ascii="Arial" w:hAnsi="Arial" w:cs="Arial"/>
          <w:b/>
        </w:rPr>
        <w:t>(</w:t>
      </w:r>
      <w:r w:rsidR="00A44719">
        <w:rPr>
          <w:rFonts w:ascii="Arial" w:hAnsi="Arial" w:cs="Arial"/>
          <w:b/>
        </w:rPr>
        <w:t>MEI</w:t>
      </w:r>
      <w:r w:rsidR="006F52B4">
        <w:rPr>
          <w:rFonts w:ascii="Arial" w:hAnsi="Arial" w:cs="Arial"/>
          <w:b/>
        </w:rPr>
        <w:t>)</w:t>
      </w:r>
      <w:r w:rsidR="008C0A9A">
        <w:rPr>
          <w:rFonts w:ascii="Arial" w:hAnsi="Arial" w:cs="Arial"/>
          <w:b/>
        </w:rPr>
        <w:t xml:space="preserve"> </w:t>
      </w:r>
      <w:r w:rsidR="006F52B4">
        <w:rPr>
          <w:rFonts w:ascii="Arial" w:hAnsi="Arial" w:cs="Arial"/>
          <w:b/>
        </w:rPr>
        <w:t>E EMPRESA DE PEQUENO PORTE (EPP)</w:t>
      </w: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bookmarkStart w:id="12" w:name="_heading=h.2et92p0" w:colFirst="0" w:colLast="0"/>
      <w:bookmarkEnd w:id="12"/>
      <w:r w:rsidRPr="007871D2">
        <w:rPr>
          <w:rFonts w:ascii="Arial" w:hAnsi="Arial" w:cs="Arial"/>
          <w:sz w:val="24"/>
          <w:szCs w:val="24"/>
        </w:rPr>
        <w:t xml:space="preserve">Data da Defesa: ____ de __________ </w:t>
      </w:r>
      <w:proofErr w:type="spellStart"/>
      <w:r w:rsidRPr="007871D2">
        <w:rPr>
          <w:rFonts w:ascii="Arial" w:hAnsi="Arial" w:cs="Arial"/>
          <w:sz w:val="24"/>
          <w:szCs w:val="24"/>
        </w:rPr>
        <w:t>de</w:t>
      </w:r>
      <w:proofErr w:type="spellEnd"/>
      <w:r w:rsidRPr="007871D2">
        <w:rPr>
          <w:rFonts w:ascii="Arial" w:hAnsi="Arial" w:cs="Arial"/>
          <w:sz w:val="24"/>
          <w:szCs w:val="24"/>
        </w:rPr>
        <w:t xml:space="preserve"> _______</w:t>
      </w: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bookmarkStart w:id="13" w:name="_heading=h.tyjcwt" w:colFirst="0" w:colLast="0"/>
      <w:bookmarkEnd w:id="13"/>
      <w:r w:rsidRPr="007871D2">
        <w:rPr>
          <w:rFonts w:ascii="Arial" w:hAnsi="Arial" w:cs="Arial"/>
          <w:sz w:val="24"/>
          <w:szCs w:val="24"/>
        </w:rPr>
        <w:t>BANCA EXAMINADORA</w:t>
      </w: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r w:rsidRPr="007871D2">
        <w:rPr>
          <w:rFonts w:ascii="Arial" w:hAnsi="Arial" w:cs="Arial"/>
          <w:sz w:val="24"/>
          <w:szCs w:val="24"/>
        </w:rPr>
        <w:t>______________________________________________________</w:t>
      </w:r>
    </w:p>
    <w:p w:rsidR="006F59C2" w:rsidRPr="007871D2" w:rsidRDefault="0084693A" w:rsidP="006F59C2">
      <w:pPr>
        <w:spacing w:line="360" w:lineRule="auto"/>
        <w:jc w:val="center"/>
        <w:rPr>
          <w:rFonts w:ascii="Arial" w:hAnsi="Arial" w:cs="Arial"/>
          <w:sz w:val="24"/>
          <w:szCs w:val="24"/>
        </w:rPr>
      </w:pPr>
      <w:proofErr w:type="gramStart"/>
      <w:r w:rsidRPr="00B01F44">
        <w:rPr>
          <w:rFonts w:ascii="Arial" w:hAnsi="Arial" w:cs="Arial"/>
          <w:sz w:val="24"/>
          <w:szCs w:val="24"/>
        </w:rPr>
        <w:t>Prof.</w:t>
      </w:r>
      <w:proofErr w:type="gramEnd"/>
      <w:r>
        <w:rPr>
          <w:rFonts w:ascii="Arial" w:hAnsi="Arial" w:cs="Arial"/>
          <w:sz w:val="24"/>
          <w:szCs w:val="24"/>
        </w:rPr>
        <w:t>:</w:t>
      </w:r>
      <w:r w:rsidRPr="00B01F44">
        <w:rPr>
          <w:rFonts w:ascii="Arial" w:hAnsi="Arial" w:cs="Arial"/>
          <w:sz w:val="24"/>
          <w:szCs w:val="24"/>
        </w:rPr>
        <w:t xml:space="preserve"> (a) Orientador (a): </w:t>
      </w:r>
      <w:proofErr w:type="spellStart"/>
      <w:r>
        <w:rPr>
          <w:rFonts w:ascii="Arial" w:hAnsi="Arial" w:cs="Arial"/>
          <w:sz w:val="24"/>
          <w:szCs w:val="24"/>
        </w:rPr>
        <w:t>M.e</w:t>
      </w:r>
      <w:proofErr w:type="spellEnd"/>
      <w:r w:rsidRPr="00B01F44">
        <w:rPr>
          <w:rFonts w:ascii="Arial" w:hAnsi="Arial" w:cs="Arial"/>
          <w:sz w:val="24"/>
          <w:szCs w:val="24"/>
        </w:rPr>
        <w:t xml:space="preserve">. </w:t>
      </w:r>
      <w:r>
        <w:rPr>
          <w:rFonts w:ascii="Arial" w:hAnsi="Arial" w:cs="Arial"/>
          <w:sz w:val="24"/>
          <w:szCs w:val="24"/>
        </w:rPr>
        <w:t>MARISVALDO CORTEZ AMADO</w:t>
      </w:r>
      <w:r w:rsidRPr="007871D2">
        <w:rPr>
          <w:rFonts w:ascii="Arial" w:hAnsi="Arial" w:cs="Arial"/>
          <w:sz w:val="24"/>
          <w:szCs w:val="24"/>
        </w:rPr>
        <w:t xml:space="preserve"> </w:t>
      </w:r>
      <w:r w:rsidR="006F59C2" w:rsidRPr="007871D2">
        <w:rPr>
          <w:rFonts w:ascii="Arial" w:hAnsi="Arial" w:cs="Arial"/>
          <w:sz w:val="24"/>
          <w:szCs w:val="24"/>
        </w:rPr>
        <w:t>Nota</w:t>
      </w:r>
      <w:r>
        <w:rPr>
          <w:rFonts w:ascii="Arial" w:hAnsi="Arial" w:cs="Arial"/>
          <w:sz w:val="24"/>
          <w:szCs w:val="24"/>
        </w:rPr>
        <w:t>:</w:t>
      </w: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p>
    <w:p w:rsidR="006F59C2" w:rsidRPr="007871D2" w:rsidRDefault="006F59C2" w:rsidP="006F59C2">
      <w:pPr>
        <w:spacing w:line="360" w:lineRule="auto"/>
        <w:jc w:val="center"/>
        <w:rPr>
          <w:rFonts w:ascii="Arial" w:hAnsi="Arial" w:cs="Arial"/>
          <w:sz w:val="24"/>
          <w:szCs w:val="24"/>
        </w:rPr>
      </w:pPr>
      <w:r w:rsidRPr="007871D2">
        <w:rPr>
          <w:rFonts w:ascii="Arial" w:hAnsi="Arial" w:cs="Arial"/>
          <w:sz w:val="24"/>
          <w:szCs w:val="24"/>
        </w:rPr>
        <w:t>______________________________________________________</w:t>
      </w:r>
    </w:p>
    <w:p w:rsidR="006F59C2" w:rsidRPr="006B296D" w:rsidRDefault="006F59C2" w:rsidP="006B296D">
      <w:pPr>
        <w:spacing w:line="360" w:lineRule="auto"/>
        <w:jc w:val="center"/>
        <w:rPr>
          <w:rFonts w:ascii="Arial" w:hAnsi="Arial" w:cs="Arial"/>
          <w:sz w:val="24"/>
          <w:szCs w:val="24"/>
        </w:rPr>
      </w:pPr>
      <w:r w:rsidRPr="007871D2">
        <w:rPr>
          <w:rFonts w:ascii="Arial" w:hAnsi="Arial" w:cs="Arial"/>
          <w:sz w:val="24"/>
          <w:szCs w:val="24"/>
        </w:rPr>
        <w:t xml:space="preserve">Examinador (a) Convidado (a): </w:t>
      </w:r>
      <w:proofErr w:type="spellStart"/>
      <w:r w:rsidR="0084693A">
        <w:rPr>
          <w:rFonts w:ascii="Arial" w:hAnsi="Arial" w:cs="Arial"/>
          <w:sz w:val="24"/>
          <w:szCs w:val="24"/>
        </w:rPr>
        <w:t>M.e</w:t>
      </w:r>
      <w:proofErr w:type="spellEnd"/>
      <w:r w:rsidR="0084693A" w:rsidRPr="0084693A">
        <w:rPr>
          <w:rFonts w:ascii="Arial" w:hAnsi="Arial" w:cs="Arial"/>
          <w:sz w:val="24"/>
          <w:szCs w:val="24"/>
        </w:rPr>
        <w:t xml:space="preserve">. </w:t>
      </w:r>
      <w:hyperlink r:id="rId10" w:history="1">
        <w:r w:rsidR="0084693A" w:rsidRPr="0084693A">
          <w:rPr>
            <w:rStyle w:val="Hyperlink"/>
            <w:rFonts w:ascii="Arial" w:eastAsiaTheme="majorEastAsia" w:hAnsi="Arial" w:cs="Arial"/>
            <w:color w:val="auto"/>
            <w:sz w:val="24"/>
            <w:szCs w:val="24"/>
            <w:u w:val="none"/>
          </w:rPr>
          <w:t>EURIPEDES CLEMENTINO R JUNIOR</w:t>
        </w:r>
      </w:hyperlink>
      <w:r w:rsidRPr="0084693A">
        <w:rPr>
          <w:rFonts w:ascii="Arial" w:hAnsi="Arial" w:cs="Arial"/>
          <w:sz w:val="20"/>
        </w:rPr>
        <w:t xml:space="preserve">    </w:t>
      </w:r>
      <w:r>
        <w:rPr>
          <w:rFonts w:ascii="Arial" w:hAnsi="Arial" w:cs="Arial"/>
          <w:sz w:val="24"/>
          <w:szCs w:val="24"/>
        </w:rPr>
        <w:t xml:space="preserve">       No</w:t>
      </w:r>
      <w:r w:rsidRPr="006B296D">
        <w:rPr>
          <w:rFonts w:ascii="Arial" w:hAnsi="Arial" w:cs="Arial"/>
          <w:sz w:val="24"/>
          <w:szCs w:val="24"/>
        </w:rPr>
        <w:t>t</w:t>
      </w:r>
      <w:r w:rsidR="006B296D" w:rsidRPr="006B296D">
        <w:rPr>
          <w:rFonts w:ascii="Arial" w:hAnsi="Arial" w:cs="Arial"/>
          <w:sz w:val="24"/>
          <w:szCs w:val="24"/>
        </w:rPr>
        <w:t>a</w:t>
      </w:r>
      <w:r w:rsidR="0084693A">
        <w:rPr>
          <w:rFonts w:ascii="Arial" w:hAnsi="Arial" w:cs="Arial"/>
          <w:sz w:val="24"/>
          <w:szCs w:val="24"/>
        </w:rPr>
        <w:t>:</w:t>
      </w:r>
    </w:p>
    <w:p w:rsidR="00C3060C" w:rsidRDefault="00C3060C" w:rsidP="006F59C2">
      <w:pPr>
        <w:spacing w:line="360" w:lineRule="auto"/>
        <w:jc w:val="center"/>
        <w:rPr>
          <w:rFonts w:ascii="Arial" w:hAnsi="Arial" w:cs="Arial"/>
          <w:b/>
          <w:sz w:val="24"/>
          <w:szCs w:val="24"/>
        </w:rPr>
      </w:pPr>
    </w:p>
    <w:p w:rsidR="00C3060C" w:rsidRDefault="00C3060C" w:rsidP="006F59C2">
      <w:pPr>
        <w:spacing w:line="360" w:lineRule="auto"/>
        <w:jc w:val="center"/>
        <w:rPr>
          <w:rFonts w:ascii="Arial" w:hAnsi="Arial" w:cs="Arial"/>
          <w:b/>
          <w:sz w:val="24"/>
          <w:szCs w:val="24"/>
        </w:rPr>
      </w:pPr>
    </w:p>
    <w:p w:rsidR="00C3060C" w:rsidRDefault="00C3060C" w:rsidP="006F59C2">
      <w:pPr>
        <w:spacing w:line="360" w:lineRule="auto"/>
        <w:jc w:val="center"/>
        <w:rPr>
          <w:rFonts w:ascii="Arial" w:hAnsi="Arial" w:cs="Arial"/>
          <w:b/>
          <w:sz w:val="24"/>
          <w:szCs w:val="24"/>
        </w:rPr>
      </w:pPr>
    </w:p>
    <w:p w:rsidR="00C3060C" w:rsidRDefault="00C3060C" w:rsidP="006F59C2">
      <w:pPr>
        <w:spacing w:line="360" w:lineRule="auto"/>
        <w:jc w:val="center"/>
        <w:rPr>
          <w:rFonts w:ascii="Arial" w:hAnsi="Arial" w:cs="Arial"/>
          <w:b/>
          <w:sz w:val="24"/>
          <w:szCs w:val="24"/>
        </w:rPr>
      </w:pPr>
    </w:p>
    <w:p w:rsidR="006F59C2" w:rsidRDefault="006F59C2" w:rsidP="006F59C2">
      <w:pPr>
        <w:spacing w:line="360" w:lineRule="auto"/>
        <w:jc w:val="center"/>
        <w:rPr>
          <w:rFonts w:ascii="Arial" w:hAnsi="Arial" w:cs="Arial"/>
          <w:b/>
          <w:sz w:val="24"/>
          <w:szCs w:val="24"/>
        </w:rPr>
      </w:pPr>
      <w:r>
        <w:rPr>
          <w:rFonts w:ascii="Arial" w:hAnsi="Arial" w:cs="Arial"/>
          <w:b/>
          <w:sz w:val="24"/>
          <w:szCs w:val="24"/>
        </w:rPr>
        <w:t>RESUMO</w:t>
      </w:r>
    </w:p>
    <w:p w:rsidR="0048088E" w:rsidRPr="0048088E" w:rsidRDefault="0048088E" w:rsidP="006F59C2">
      <w:pPr>
        <w:spacing w:line="360" w:lineRule="auto"/>
        <w:jc w:val="center"/>
        <w:rPr>
          <w:rFonts w:ascii="Arial" w:hAnsi="Arial" w:cs="Arial"/>
          <w:sz w:val="24"/>
          <w:szCs w:val="24"/>
        </w:rPr>
      </w:pPr>
    </w:p>
    <w:p w:rsidR="006F59C2" w:rsidRDefault="00C3060C" w:rsidP="00C3060C">
      <w:pPr>
        <w:spacing w:line="360" w:lineRule="auto"/>
        <w:jc w:val="both"/>
        <w:rPr>
          <w:rFonts w:ascii="Arial" w:hAnsi="Arial" w:cs="Arial"/>
          <w:sz w:val="24"/>
          <w:szCs w:val="24"/>
        </w:rPr>
      </w:pPr>
      <w:r>
        <w:rPr>
          <w:rFonts w:ascii="Arial" w:hAnsi="Arial" w:cs="Arial"/>
          <w:sz w:val="24"/>
          <w:szCs w:val="24"/>
        </w:rPr>
        <w:t>Esta monografia</w:t>
      </w:r>
      <w:r w:rsidR="00137788">
        <w:rPr>
          <w:rFonts w:ascii="Arial" w:hAnsi="Arial" w:cs="Arial"/>
          <w:sz w:val="24"/>
          <w:szCs w:val="24"/>
        </w:rPr>
        <w:t xml:space="preserve"> possui</w:t>
      </w:r>
      <w:r>
        <w:rPr>
          <w:rFonts w:ascii="Arial" w:hAnsi="Arial" w:cs="Arial"/>
          <w:sz w:val="24"/>
          <w:szCs w:val="24"/>
        </w:rPr>
        <w:t xml:space="preserve"> </w:t>
      </w:r>
      <w:r w:rsidR="00137788">
        <w:rPr>
          <w:rFonts w:ascii="Arial" w:hAnsi="Arial" w:cs="Arial"/>
          <w:sz w:val="24"/>
          <w:szCs w:val="24"/>
        </w:rPr>
        <w:t>o</w:t>
      </w:r>
      <w:r>
        <w:rPr>
          <w:rFonts w:ascii="Arial" w:hAnsi="Arial" w:cs="Arial"/>
          <w:sz w:val="24"/>
          <w:szCs w:val="24"/>
        </w:rPr>
        <w:t xml:space="preserve"> objetivo principal, destacar os pontos positivos e negativos do Micro Empreendedor Individual (MEI), o seja, suas vantagens e desvantagens no </w:t>
      </w:r>
      <w:r w:rsidR="00137788">
        <w:rPr>
          <w:rFonts w:ascii="Arial" w:hAnsi="Arial" w:cs="Arial"/>
          <w:sz w:val="24"/>
          <w:szCs w:val="24"/>
        </w:rPr>
        <w:t>mercado empreendedor brasileiro, apresentando a luz d</w:t>
      </w:r>
      <w:r w:rsidR="00456450">
        <w:rPr>
          <w:rFonts w:ascii="Arial" w:hAnsi="Arial" w:cs="Arial"/>
          <w:sz w:val="24"/>
          <w:szCs w:val="24"/>
        </w:rPr>
        <w:t>a Lei Complementar n°: 128/2008, no qual</w:t>
      </w:r>
      <w:r w:rsidR="00FA2313">
        <w:rPr>
          <w:rFonts w:ascii="Arial" w:hAnsi="Arial" w:cs="Arial"/>
          <w:sz w:val="24"/>
          <w:szCs w:val="24"/>
        </w:rPr>
        <w:t xml:space="preserve"> cria, por meio de seu artigo 2°, a figura do MEI.</w:t>
      </w:r>
      <w:r w:rsidR="00DC6F1B">
        <w:rPr>
          <w:rFonts w:ascii="Arial" w:hAnsi="Arial" w:cs="Arial"/>
          <w:sz w:val="24"/>
          <w:szCs w:val="24"/>
        </w:rPr>
        <w:t xml:space="preserve"> Possui ainda, a intenção de verificar qual a importância do profissional de se formalizar, </w:t>
      </w:r>
      <w:r w:rsidR="00413392">
        <w:rPr>
          <w:rFonts w:ascii="Arial" w:hAnsi="Arial" w:cs="Arial"/>
          <w:sz w:val="24"/>
          <w:szCs w:val="24"/>
        </w:rPr>
        <w:t>agregando valor ao seu negócio, além de trazer benefícios na economia regional.</w:t>
      </w:r>
      <w:r w:rsidR="001E036F">
        <w:rPr>
          <w:rFonts w:ascii="Arial" w:hAnsi="Arial" w:cs="Arial"/>
          <w:sz w:val="24"/>
          <w:szCs w:val="24"/>
        </w:rPr>
        <w:t xml:space="preserve"> </w:t>
      </w:r>
      <w:r w:rsidR="00736535">
        <w:rPr>
          <w:rFonts w:ascii="Arial" w:hAnsi="Arial" w:cs="Arial"/>
          <w:sz w:val="24"/>
          <w:szCs w:val="24"/>
        </w:rPr>
        <w:t>Assim, o presente artigo possui objetivo esclarecer sobre as características particulares do Empreendedor individual, quais os seus pontos positivos e negativos, ao se formalizar</w:t>
      </w:r>
      <w:r w:rsidR="001A4681">
        <w:rPr>
          <w:rFonts w:ascii="Arial" w:hAnsi="Arial" w:cs="Arial"/>
          <w:sz w:val="24"/>
          <w:szCs w:val="24"/>
        </w:rPr>
        <w:t xml:space="preserve">, as formas de enquadramento e desenquadramento, </w:t>
      </w:r>
      <w:r w:rsidR="003B5EBD">
        <w:rPr>
          <w:rFonts w:ascii="Arial" w:hAnsi="Arial" w:cs="Arial"/>
          <w:sz w:val="24"/>
          <w:szCs w:val="24"/>
        </w:rPr>
        <w:t>seu tratamento tributário, em comparação com os demais empresários.</w:t>
      </w:r>
      <w:r w:rsidR="001016C0">
        <w:rPr>
          <w:rFonts w:ascii="Arial" w:hAnsi="Arial" w:cs="Arial"/>
          <w:sz w:val="24"/>
          <w:szCs w:val="24"/>
        </w:rPr>
        <w:t xml:space="preserve"> Desta forma, para uma melhor compreensão sobre o tema, foi necessária a utilização do método bibliográfico, em livros, sites e legislação sobre o tema.</w:t>
      </w:r>
    </w:p>
    <w:p w:rsidR="00135BB1" w:rsidRDefault="00135BB1" w:rsidP="00C3060C">
      <w:pPr>
        <w:spacing w:line="360" w:lineRule="auto"/>
        <w:jc w:val="both"/>
        <w:rPr>
          <w:rFonts w:ascii="Arial" w:hAnsi="Arial" w:cs="Arial"/>
          <w:sz w:val="24"/>
          <w:szCs w:val="24"/>
        </w:rPr>
      </w:pPr>
    </w:p>
    <w:p w:rsidR="00135BB1" w:rsidRPr="00135BB1" w:rsidRDefault="00135BB1" w:rsidP="00C3060C">
      <w:pPr>
        <w:spacing w:line="360" w:lineRule="auto"/>
        <w:jc w:val="both"/>
        <w:rPr>
          <w:rFonts w:ascii="Arial" w:hAnsi="Arial" w:cs="Arial"/>
          <w:sz w:val="24"/>
          <w:szCs w:val="24"/>
        </w:rPr>
      </w:pPr>
      <w:r w:rsidRPr="00135BB1">
        <w:rPr>
          <w:rFonts w:ascii="Arial" w:hAnsi="Arial" w:cs="Arial"/>
          <w:b/>
          <w:sz w:val="24"/>
          <w:szCs w:val="24"/>
        </w:rPr>
        <w:t>Palavras-Chave:</w:t>
      </w:r>
      <w:r w:rsidRPr="00135BB1">
        <w:rPr>
          <w:rFonts w:ascii="Arial" w:hAnsi="Arial" w:cs="Arial"/>
          <w:sz w:val="24"/>
          <w:szCs w:val="24"/>
        </w:rPr>
        <w:t xml:space="preserve"> Micro Empreendedor Individual, Autônomo, Simples Nacional.</w:t>
      </w:r>
    </w:p>
    <w:p w:rsidR="00135BB1" w:rsidRDefault="00135BB1" w:rsidP="00C3060C">
      <w:pPr>
        <w:spacing w:line="360" w:lineRule="auto"/>
        <w:jc w:val="both"/>
        <w:rPr>
          <w:rFonts w:ascii="Arial" w:hAnsi="Arial" w:cs="Arial"/>
          <w:sz w:val="24"/>
          <w:szCs w:val="24"/>
        </w:rPr>
      </w:pPr>
    </w:p>
    <w:p w:rsidR="00135BB1" w:rsidRDefault="00135BB1" w:rsidP="00135BB1">
      <w:pPr>
        <w:spacing w:line="360" w:lineRule="auto"/>
        <w:jc w:val="center"/>
        <w:rPr>
          <w:rFonts w:ascii="Arial" w:hAnsi="Arial" w:cs="Arial"/>
          <w:b/>
          <w:sz w:val="24"/>
          <w:szCs w:val="24"/>
        </w:rPr>
      </w:pPr>
      <w:r w:rsidRPr="00135BB1">
        <w:rPr>
          <w:rFonts w:ascii="Arial" w:hAnsi="Arial" w:cs="Arial"/>
          <w:b/>
          <w:sz w:val="24"/>
          <w:szCs w:val="24"/>
        </w:rPr>
        <w:t>ABSTRACT</w:t>
      </w:r>
    </w:p>
    <w:p w:rsidR="00135BB1" w:rsidRPr="00135BB1" w:rsidRDefault="00135BB1" w:rsidP="00135BB1">
      <w:pPr>
        <w:spacing w:line="360" w:lineRule="auto"/>
        <w:jc w:val="center"/>
        <w:rPr>
          <w:rFonts w:ascii="Arial" w:hAnsi="Arial" w:cs="Arial"/>
          <w:sz w:val="24"/>
          <w:szCs w:val="24"/>
        </w:rPr>
      </w:pPr>
    </w:p>
    <w:p w:rsidR="00135BB1" w:rsidRDefault="00135BB1" w:rsidP="00C3060C">
      <w:pPr>
        <w:spacing w:line="360" w:lineRule="auto"/>
        <w:jc w:val="both"/>
        <w:rPr>
          <w:rFonts w:ascii="Arial" w:hAnsi="Arial" w:cs="Arial"/>
          <w:sz w:val="24"/>
          <w:szCs w:val="24"/>
        </w:rPr>
      </w:pPr>
      <w:proofErr w:type="spellStart"/>
      <w:r w:rsidRPr="00135BB1">
        <w:rPr>
          <w:rFonts w:ascii="Arial" w:hAnsi="Arial" w:cs="Arial"/>
          <w:sz w:val="24"/>
          <w:szCs w:val="24"/>
        </w:rPr>
        <w:t>This</w:t>
      </w:r>
      <w:proofErr w:type="spellEnd"/>
      <w:r w:rsidRPr="00135BB1">
        <w:rPr>
          <w:rFonts w:ascii="Arial" w:hAnsi="Arial" w:cs="Arial"/>
          <w:sz w:val="24"/>
          <w:szCs w:val="24"/>
        </w:rPr>
        <w:t xml:space="preserve"> </w:t>
      </w:r>
      <w:proofErr w:type="spellStart"/>
      <w:r w:rsidRPr="00135BB1">
        <w:rPr>
          <w:rFonts w:ascii="Arial" w:hAnsi="Arial" w:cs="Arial"/>
          <w:sz w:val="24"/>
          <w:szCs w:val="24"/>
        </w:rPr>
        <w:t>monograph</w:t>
      </w:r>
      <w:proofErr w:type="spellEnd"/>
      <w:r w:rsidRPr="00135BB1">
        <w:rPr>
          <w:rFonts w:ascii="Arial" w:hAnsi="Arial" w:cs="Arial"/>
          <w:sz w:val="24"/>
          <w:szCs w:val="24"/>
        </w:rPr>
        <w:t xml:space="preserve"> </w:t>
      </w:r>
      <w:proofErr w:type="spellStart"/>
      <w:r w:rsidRPr="00135BB1">
        <w:rPr>
          <w:rFonts w:ascii="Arial" w:hAnsi="Arial" w:cs="Arial"/>
          <w:sz w:val="24"/>
          <w:szCs w:val="24"/>
        </w:rPr>
        <w:t>has</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main</w:t>
      </w:r>
      <w:proofErr w:type="spellEnd"/>
      <w:r w:rsidRPr="00135BB1">
        <w:rPr>
          <w:rFonts w:ascii="Arial" w:hAnsi="Arial" w:cs="Arial"/>
          <w:sz w:val="24"/>
          <w:szCs w:val="24"/>
        </w:rPr>
        <w:t xml:space="preserve"> </w:t>
      </w:r>
      <w:proofErr w:type="spellStart"/>
      <w:r w:rsidRPr="00135BB1">
        <w:rPr>
          <w:rFonts w:ascii="Arial" w:hAnsi="Arial" w:cs="Arial"/>
          <w:sz w:val="24"/>
          <w:szCs w:val="24"/>
        </w:rPr>
        <w:t>objective</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highlight</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positive </w:t>
      </w:r>
      <w:proofErr w:type="spellStart"/>
      <w:r w:rsidRPr="00135BB1">
        <w:rPr>
          <w:rFonts w:ascii="Arial" w:hAnsi="Arial" w:cs="Arial"/>
          <w:sz w:val="24"/>
          <w:szCs w:val="24"/>
        </w:rPr>
        <w:t>and</w:t>
      </w:r>
      <w:proofErr w:type="spellEnd"/>
      <w:r w:rsidRPr="00135BB1">
        <w:rPr>
          <w:rFonts w:ascii="Arial" w:hAnsi="Arial" w:cs="Arial"/>
          <w:sz w:val="24"/>
          <w:szCs w:val="24"/>
        </w:rPr>
        <w:t xml:space="preserve"> negative points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Individual Micro Entrepreneur (MEI), </w:t>
      </w:r>
      <w:proofErr w:type="spellStart"/>
      <w:r w:rsidRPr="00135BB1">
        <w:rPr>
          <w:rFonts w:ascii="Arial" w:hAnsi="Arial" w:cs="Arial"/>
          <w:sz w:val="24"/>
          <w:szCs w:val="24"/>
        </w:rPr>
        <w:t>that</w:t>
      </w:r>
      <w:proofErr w:type="spellEnd"/>
      <w:r w:rsidRPr="00135BB1">
        <w:rPr>
          <w:rFonts w:ascii="Arial" w:hAnsi="Arial" w:cs="Arial"/>
          <w:sz w:val="24"/>
          <w:szCs w:val="24"/>
        </w:rPr>
        <w:t xml:space="preserve"> </w:t>
      </w:r>
      <w:proofErr w:type="spellStart"/>
      <w:r w:rsidRPr="00135BB1">
        <w:rPr>
          <w:rFonts w:ascii="Arial" w:hAnsi="Arial" w:cs="Arial"/>
          <w:sz w:val="24"/>
          <w:szCs w:val="24"/>
        </w:rPr>
        <w:t>is</w:t>
      </w:r>
      <w:proofErr w:type="spellEnd"/>
      <w:r w:rsidRPr="00135BB1">
        <w:rPr>
          <w:rFonts w:ascii="Arial" w:hAnsi="Arial" w:cs="Arial"/>
          <w:sz w:val="24"/>
          <w:szCs w:val="24"/>
        </w:rPr>
        <w:t xml:space="preserve">, its </w:t>
      </w:r>
      <w:proofErr w:type="spellStart"/>
      <w:r w:rsidRPr="00135BB1">
        <w:rPr>
          <w:rFonts w:ascii="Arial" w:hAnsi="Arial" w:cs="Arial"/>
          <w:sz w:val="24"/>
          <w:szCs w:val="24"/>
        </w:rPr>
        <w:t>advantages</w:t>
      </w:r>
      <w:proofErr w:type="spellEnd"/>
      <w:r w:rsidRPr="00135BB1">
        <w:rPr>
          <w:rFonts w:ascii="Arial" w:hAnsi="Arial" w:cs="Arial"/>
          <w:sz w:val="24"/>
          <w:szCs w:val="24"/>
        </w:rPr>
        <w:t xml:space="preserve"> </w:t>
      </w:r>
      <w:proofErr w:type="spellStart"/>
      <w:r w:rsidRPr="00135BB1">
        <w:rPr>
          <w:rFonts w:ascii="Arial" w:hAnsi="Arial" w:cs="Arial"/>
          <w:sz w:val="24"/>
          <w:szCs w:val="24"/>
        </w:rPr>
        <w:t>and</w:t>
      </w:r>
      <w:proofErr w:type="spellEnd"/>
      <w:r w:rsidRPr="00135BB1">
        <w:rPr>
          <w:rFonts w:ascii="Arial" w:hAnsi="Arial" w:cs="Arial"/>
          <w:sz w:val="24"/>
          <w:szCs w:val="24"/>
        </w:rPr>
        <w:t xml:space="preserve"> </w:t>
      </w:r>
      <w:proofErr w:type="spellStart"/>
      <w:r w:rsidRPr="00135BB1">
        <w:rPr>
          <w:rFonts w:ascii="Arial" w:hAnsi="Arial" w:cs="Arial"/>
          <w:sz w:val="24"/>
          <w:szCs w:val="24"/>
        </w:rPr>
        <w:t>disadvantages</w:t>
      </w:r>
      <w:proofErr w:type="spellEnd"/>
      <w:r w:rsidRPr="00135BB1">
        <w:rPr>
          <w:rFonts w:ascii="Arial" w:hAnsi="Arial" w:cs="Arial"/>
          <w:sz w:val="24"/>
          <w:szCs w:val="24"/>
        </w:rPr>
        <w:t xml:space="preserve"> in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Brazilian</w:t>
      </w:r>
      <w:proofErr w:type="spellEnd"/>
      <w:r w:rsidRPr="00135BB1">
        <w:rPr>
          <w:rFonts w:ascii="Arial" w:hAnsi="Arial" w:cs="Arial"/>
          <w:sz w:val="24"/>
          <w:szCs w:val="24"/>
        </w:rPr>
        <w:t xml:space="preserve"> </w:t>
      </w:r>
      <w:proofErr w:type="spellStart"/>
      <w:r w:rsidRPr="00135BB1">
        <w:rPr>
          <w:rFonts w:ascii="Arial" w:hAnsi="Arial" w:cs="Arial"/>
          <w:sz w:val="24"/>
          <w:szCs w:val="24"/>
        </w:rPr>
        <w:t>entrepreneurial</w:t>
      </w:r>
      <w:proofErr w:type="spellEnd"/>
      <w:r w:rsidRPr="00135BB1">
        <w:rPr>
          <w:rFonts w:ascii="Arial" w:hAnsi="Arial" w:cs="Arial"/>
          <w:sz w:val="24"/>
          <w:szCs w:val="24"/>
        </w:rPr>
        <w:t xml:space="preserve"> </w:t>
      </w:r>
      <w:proofErr w:type="spellStart"/>
      <w:r w:rsidRPr="00135BB1">
        <w:rPr>
          <w:rFonts w:ascii="Arial" w:hAnsi="Arial" w:cs="Arial"/>
          <w:sz w:val="24"/>
          <w:szCs w:val="24"/>
        </w:rPr>
        <w:t>market</w:t>
      </w:r>
      <w:proofErr w:type="spellEnd"/>
      <w:r w:rsidRPr="00135BB1">
        <w:rPr>
          <w:rFonts w:ascii="Arial" w:hAnsi="Arial" w:cs="Arial"/>
          <w:sz w:val="24"/>
          <w:szCs w:val="24"/>
        </w:rPr>
        <w:t xml:space="preserve">, </w:t>
      </w:r>
      <w:proofErr w:type="spellStart"/>
      <w:r w:rsidRPr="00135BB1">
        <w:rPr>
          <w:rFonts w:ascii="Arial" w:hAnsi="Arial" w:cs="Arial"/>
          <w:sz w:val="24"/>
          <w:szCs w:val="24"/>
        </w:rPr>
        <w:t>presenting</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light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Complementary</w:t>
      </w:r>
      <w:proofErr w:type="spellEnd"/>
      <w:r w:rsidRPr="00135BB1">
        <w:rPr>
          <w:rFonts w:ascii="Arial" w:hAnsi="Arial" w:cs="Arial"/>
          <w:sz w:val="24"/>
          <w:szCs w:val="24"/>
        </w:rPr>
        <w:t xml:space="preserve"> Law n°: 128/2008, in </w:t>
      </w:r>
      <w:proofErr w:type="spellStart"/>
      <w:r w:rsidRPr="00135BB1">
        <w:rPr>
          <w:rFonts w:ascii="Arial" w:hAnsi="Arial" w:cs="Arial"/>
          <w:sz w:val="24"/>
          <w:szCs w:val="24"/>
        </w:rPr>
        <w:t>which</w:t>
      </w:r>
      <w:proofErr w:type="spellEnd"/>
      <w:r w:rsidRPr="00135BB1">
        <w:rPr>
          <w:rFonts w:ascii="Arial" w:hAnsi="Arial" w:cs="Arial"/>
          <w:sz w:val="24"/>
          <w:szCs w:val="24"/>
        </w:rPr>
        <w:t xml:space="preserve"> it </w:t>
      </w:r>
      <w:proofErr w:type="spellStart"/>
      <w:r w:rsidRPr="00135BB1">
        <w:rPr>
          <w:rFonts w:ascii="Arial" w:hAnsi="Arial" w:cs="Arial"/>
          <w:sz w:val="24"/>
          <w:szCs w:val="24"/>
        </w:rPr>
        <w:t>creates</w:t>
      </w:r>
      <w:proofErr w:type="spellEnd"/>
      <w:r w:rsidRPr="00135BB1">
        <w:rPr>
          <w:rFonts w:ascii="Arial" w:hAnsi="Arial" w:cs="Arial"/>
          <w:sz w:val="24"/>
          <w:szCs w:val="24"/>
        </w:rPr>
        <w:t xml:space="preserve">, </w:t>
      </w:r>
      <w:proofErr w:type="spellStart"/>
      <w:r w:rsidRPr="00135BB1">
        <w:rPr>
          <w:rFonts w:ascii="Arial" w:hAnsi="Arial" w:cs="Arial"/>
          <w:sz w:val="24"/>
          <w:szCs w:val="24"/>
        </w:rPr>
        <w:t>through</w:t>
      </w:r>
      <w:proofErr w:type="spellEnd"/>
      <w:r w:rsidRPr="00135BB1">
        <w:rPr>
          <w:rFonts w:ascii="Arial" w:hAnsi="Arial" w:cs="Arial"/>
          <w:sz w:val="24"/>
          <w:szCs w:val="24"/>
        </w:rPr>
        <w:t xml:space="preserve"> its </w:t>
      </w:r>
      <w:proofErr w:type="spellStart"/>
      <w:r w:rsidRPr="00135BB1">
        <w:rPr>
          <w:rFonts w:ascii="Arial" w:hAnsi="Arial" w:cs="Arial"/>
          <w:sz w:val="24"/>
          <w:szCs w:val="24"/>
        </w:rPr>
        <w:t>article</w:t>
      </w:r>
      <w:proofErr w:type="spellEnd"/>
      <w:r w:rsidRPr="00135BB1">
        <w:rPr>
          <w:rFonts w:ascii="Arial" w:hAnsi="Arial" w:cs="Arial"/>
          <w:sz w:val="24"/>
          <w:szCs w:val="24"/>
        </w:rPr>
        <w:t xml:space="preserve"> </w:t>
      </w:r>
      <w:proofErr w:type="gramStart"/>
      <w:r w:rsidRPr="00135BB1">
        <w:rPr>
          <w:rFonts w:ascii="Arial" w:hAnsi="Arial" w:cs="Arial"/>
          <w:sz w:val="24"/>
          <w:szCs w:val="24"/>
        </w:rPr>
        <w:t>2</w:t>
      </w:r>
      <w:proofErr w:type="gram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figure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MEI. It </w:t>
      </w:r>
      <w:proofErr w:type="spellStart"/>
      <w:r w:rsidRPr="00135BB1">
        <w:rPr>
          <w:rFonts w:ascii="Arial" w:hAnsi="Arial" w:cs="Arial"/>
          <w:sz w:val="24"/>
          <w:szCs w:val="24"/>
        </w:rPr>
        <w:t>also</w:t>
      </w:r>
      <w:proofErr w:type="spellEnd"/>
      <w:r w:rsidRPr="00135BB1">
        <w:rPr>
          <w:rFonts w:ascii="Arial" w:hAnsi="Arial" w:cs="Arial"/>
          <w:sz w:val="24"/>
          <w:szCs w:val="24"/>
        </w:rPr>
        <w:t xml:space="preserve"> </w:t>
      </w:r>
      <w:proofErr w:type="spellStart"/>
      <w:r w:rsidRPr="00135BB1">
        <w:rPr>
          <w:rFonts w:ascii="Arial" w:hAnsi="Arial" w:cs="Arial"/>
          <w:sz w:val="24"/>
          <w:szCs w:val="24"/>
        </w:rPr>
        <w:t>has</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intention</w:t>
      </w:r>
      <w:proofErr w:type="spellEnd"/>
      <w:r w:rsidRPr="00135BB1">
        <w:rPr>
          <w:rFonts w:ascii="Arial" w:hAnsi="Arial" w:cs="Arial"/>
          <w:sz w:val="24"/>
          <w:szCs w:val="24"/>
        </w:rPr>
        <w:t xml:space="preserv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verifying</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importance</w:t>
      </w:r>
      <w:proofErr w:type="spellEnd"/>
      <w:r w:rsidRPr="00135BB1">
        <w:rPr>
          <w:rFonts w:ascii="Arial" w:hAnsi="Arial" w:cs="Arial"/>
          <w:sz w:val="24"/>
          <w:szCs w:val="24"/>
        </w:rPr>
        <w:t xml:space="preserv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gramStart"/>
      <w:r w:rsidRPr="00135BB1">
        <w:rPr>
          <w:rFonts w:ascii="Arial" w:hAnsi="Arial" w:cs="Arial"/>
          <w:sz w:val="24"/>
          <w:szCs w:val="24"/>
        </w:rPr>
        <w:t>professional</w:t>
      </w:r>
      <w:proofErr w:type="gram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formalize </w:t>
      </w:r>
      <w:proofErr w:type="spellStart"/>
      <w:r w:rsidRPr="00135BB1">
        <w:rPr>
          <w:rFonts w:ascii="Arial" w:hAnsi="Arial" w:cs="Arial"/>
          <w:sz w:val="24"/>
          <w:szCs w:val="24"/>
        </w:rPr>
        <w:t>himself</w:t>
      </w:r>
      <w:proofErr w:type="spellEnd"/>
      <w:r w:rsidRPr="00135BB1">
        <w:rPr>
          <w:rFonts w:ascii="Arial" w:hAnsi="Arial" w:cs="Arial"/>
          <w:sz w:val="24"/>
          <w:szCs w:val="24"/>
        </w:rPr>
        <w:t xml:space="preserve">, </w:t>
      </w:r>
      <w:proofErr w:type="spellStart"/>
      <w:r w:rsidRPr="00135BB1">
        <w:rPr>
          <w:rFonts w:ascii="Arial" w:hAnsi="Arial" w:cs="Arial"/>
          <w:sz w:val="24"/>
          <w:szCs w:val="24"/>
        </w:rPr>
        <w:t>adding</w:t>
      </w:r>
      <w:proofErr w:type="spellEnd"/>
      <w:r w:rsidRPr="00135BB1">
        <w:rPr>
          <w:rFonts w:ascii="Arial" w:hAnsi="Arial" w:cs="Arial"/>
          <w:sz w:val="24"/>
          <w:szCs w:val="24"/>
        </w:rPr>
        <w:t xml:space="preserve"> </w:t>
      </w:r>
      <w:proofErr w:type="spellStart"/>
      <w:r w:rsidRPr="00135BB1">
        <w:rPr>
          <w:rFonts w:ascii="Arial" w:hAnsi="Arial" w:cs="Arial"/>
          <w:sz w:val="24"/>
          <w:szCs w:val="24"/>
        </w:rPr>
        <w:t>value</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his</w:t>
      </w:r>
      <w:proofErr w:type="spellEnd"/>
      <w:r w:rsidRPr="00135BB1">
        <w:rPr>
          <w:rFonts w:ascii="Arial" w:hAnsi="Arial" w:cs="Arial"/>
          <w:sz w:val="24"/>
          <w:szCs w:val="24"/>
        </w:rPr>
        <w:t xml:space="preserve"> business, in </w:t>
      </w:r>
      <w:proofErr w:type="spellStart"/>
      <w:r w:rsidRPr="00135BB1">
        <w:rPr>
          <w:rFonts w:ascii="Arial" w:hAnsi="Arial" w:cs="Arial"/>
          <w:sz w:val="24"/>
          <w:szCs w:val="24"/>
        </w:rPr>
        <w:t>addition</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bringing</w:t>
      </w:r>
      <w:proofErr w:type="spellEnd"/>
      <w:r w:rsidRPr="00135BB1">
        <w:rPr>
          <w:rFonts w:ascii="Arial" w:hAnsi="Arial" w:cs="Arial"/>
          <w:sz w:val="24"/>
          <w:szCs w:val="24"/>
        </w:rPr>
        <w:t xml:space="preserve"> </w:t>
      </w:r>
      <w:proofErr w:type="spellStart"/>
      <w:r w:rsidRPr="00135BB1">
        <w:rPr>
          <w:rFonts w:ascii="Arial" w:hAnsi="Arial" w:cs="Arial"/>
          <w:sz w:val="24"/>
          <w:szCs w:val="24"/>
        </w:rPr>
        <w:t>benefits</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regional </w:t>
      </w:r>
      <w:proofErr w:type="spellStart"/>
      <w:r w:rsidRPr="00135BB1">
        <w:rPr>
          <w:rFonts w:ascii="Arial" w:hAnsi="Arial" w:cs="Arial"/>
          <w:sz w:val="24"/>
          <w:szCs w:val="24"/>
        </w:rPr>
        <w:t>economy</w:t>
      </w:r>
      <w:proofErr w:type="spellEnd"/>
      <w:r w:rsidRPr="00135BB1">
        <w:rPr>
          <w:rFonts w:ascii="Arial" w:hAnsi="Arial" w:cs="Arial"/>
          <w:sz w:val="24"/>
          <w:szCs w:val="24"/>
        </w:rPr>
        <w:t xml:space="preserve">. </w:t>
      </w:r>
      <w:proofErr w:type="spellStart"/>
      <w:r w:rsidRPr="00135BB1">
        <w:rPr>
          <w:rFonts w:ascii="Arial" w:hAnsi="Arial" w:cs="Arial"/>
          <w:sz w:val="24"/>
          <w:szCs w:val="24"/>
        </w:rPr>
        <w:t>Thus</w:t>
      </w:r>
      <w:proofErr w:type="spellEnd"/>
      <w:r w:rsidRPr="00135BB1">
        <w:rPr>
          <w:rFonts w:ascii="Arial" w:hAnsi="Arial" w:cs="Arial"/>
          <w:sz w:val="24"/>
          <w:szCs w:val="24"/>
        </w:rPr>
        <w:t xml:space="preserve">, </w:t>
      </w:r>
      <w:proofErr w:type="spellStart"/>
      <w:r w:rsidRPr="00135BB1">
        <w:rPr>
          <w:rFonts w:ascii="Arial" w:hAnsi="Arial" w:cs="Arial"/>
          <w:sz w:val="24"/>
          <w:szCs w:val="24"/>
        </w:rPr>
        <w:t>this</w:t>
      </w:r>
      <w:proofErr w:type="spellEnd"/>
      <w:r w:rsidRPr="00135BB1">
        <w:rPr>
          <w:rFonts w:ascii="Arial" w:hAnsi="Arial" w:cs="Arial"/>
          <w:sz w:val="24"/>
          <w:szCs w:val="24"/>
        </w:rPr>
        <w:t xml:space="preserve"> </w:t>
      </w:r>
      <w:proofErr w:type="spellStart"/>
      <w:r w:rsidRPr="00135BB1">
        <w:rPr>
          <w:rFonts w:ascii="Arial" w:hAnsi="Arial" w:cs="Arial"/>
          <w:sz w:val="24"/>
          <w:szCs w:val="24"/>
        </w:rPr>
        <w:t>article</w:t>
      </w:r>
      <w:proofErr w:type="spellEnd"/>
      <w:r w:rsidRPr="00135BB1">
        <w:rPr>
          <w:rFonts w:ascii="Arial" w:hAnsi="Arial" w:cs="Arial"/>
          <w:sz w:val="24"/>
          <w:szCs w:val="24"/>
        </w:rPr>
        <w:t xml:space="preserve"> </w:t>
      </w:r>
      <w:proofErr w:type="spellStart"/>
      <w:r w:rsidRPr="00135BB1">
        <w:rPr>
          <w:rFonts w:ascii="Arial" w:hAnsi="Arial" w:cs="Arial"/>
          <w:sz w:val="24"/>
          <w:szCs w:val="24"/>
        </w:rPr>
        <w:t>aims</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clarify</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particular </w:t>
      </w:r>
      <w:proofErr w:type="spellStart"/>
      <w:r w:rsidRPr="00135BB1">
        <w:rPr>
          <w:rFonts w:ascii="Arial" w:hAnsi="Arial" w:cs="Arial"/>
          <w:sz w:val="24"/>
          <w:szCs w:val="24"/>
        </w:rPr>
        <w:t>characteristics</w:t>
      </w:r>
      <w:proofErr w:type="spellEnd"/>
      <w:r w:rsidRPr="00135BB1">
        <w:rPr>
          <w:rFonts w:ascii="Arial" w:hAnsi="Arial" w:cs="Arial"/>
          <w:sz w:val="24"/>
          <w:szCs w:val="24"/>
        </w:rPr>
        <w:t xml:space="preserv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individual Entrepreneur, </w:t>
      </w:r>
      <w:proofErr w:type="spellStart"/>
      <w:r w:rsidRPr="00135BB1">
        <w:rPr>
          <w:rFonts w:ascii="Arial" w:hAnsi="Arial" w:cs="Arial"/>
          <w:sz w:val="24"/>
          <w:szCs w:val="24"/>
        </w:rPr>
        <w:t>what</w:t>
      </w:r>
      <w:proofErr w:type="spellEnd"/>
      <w:r w:rsidRPr="00135BB1">
        <w:rPr>
          <w:rFonts w:ascii="Arial" w:hAnsi="Arial" w:cs="Arial"/>
          <w:sz w:val="24"/>
          <w:szCs w:val="24"/>
        </w:rPr>
        <w:t xml:space="preserve"> are </w:t>
      </w:r>
      <w:proofErr w:type="spellStart"/>
      <w:r w:rsidRPr="00135BB1">
        <w:rPr>
          <w:rFonts w:ascii="Arial" w:hAnsi="Arial" w:cs="Arial"/>
          <w:sz w:val="24"/>
          <w:szCs w:val="24"/>
        </w:rPr>
        <w:t>their</w:t>
      </w:r>
      <w:proofErr w:type="spellEnd"/>
      <w:r w:rsidRPr="00135BB1">
        <w:rPr>
          <w:rFonts w:ascii="Arial" w:hAnsi="Arial" w:cs="Arial"/>
          <w:sz w:val="24"/>
          <w:szCs w:val="24"/>
        </w:rPr>
        <w:t xml:space="preserve"> positive </w:t>
      </w:r>
      <w:proofErr w:type="spellStart"/>
      <w:r w:rsidRPr="00135BB1">
        <w:rPr>
          <w:rFonts w:ascii="Arial" w:hAnsi="Arial" w:cs="Arial"/>
          <w:sz w:val="24"/>
          <w:szCs w:val="24"/>
        </w:rPr>
        <w:t>and</w:t>
      </w:r>
      <w:proofErr w:type="spellEnd"/>
      <w:r w:rsidRPr="00135BB1">
        <w:rPr>
          <w:rFonts w:ascii="Arial" w:hAnsi="Arial" w:cs="Arial"/>
          <w:sz w:val="24"/>
          <w:szCs w:val="24"/>
        </w:rPr>
        <w:t xml:space="preserve"> negative points, </w:t>
      </w:r>
      <w:proofErr w:type="spellStart"/>
      <w:r w:rsidRPr="00135BB1">
        <w:rPr>
          <w:rFonts w:ascii="Arial" w:hAnsi="Arial" w:cs="Arial"/>
          <w:sz w:val="24"/>
          <w:szCs w:val="24"/>
        </w:rPr>
        <w:t>when</w:t>
      </w:r>
      <w:proofErr w:type="spellEnd"/>
      <w:r w:rsidRPr="00135BB1">
        <w:rPr>
          <w:rFonts w:ascii="Arial" w:hAnsi="Arial" w:cs="Arial"/>
          <w:sz w:val="24"/>
          <w:szCs w:val="24"/>
        </w:rPr>
        <w:t xml:space="preserve"> </w:t>
      </w:r>
      <w:proofErr w:type="spellStart"/>
      <w:r w:rsidRPr="00135BB1">
        <w:rPr>
          <w:rFonts w:ascii="Arial" w:hAnsi="Arial" w:cs="Arial"/>
          <w:sz w:val="24"/>
          <w:szCs w:val="24"/>
        </w:rPr>
        <w:t>formalizing</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forms</w:t>
      </w:r>
      <w:proofErr w:type="spellEnd"/>
      <w:r w:rsidRPr="00135BB1">
        <w:rPr>
          <w:rFonts w:ascii="Arial" w:hAnsi="Arial" w:cs="Arial"/>
          <w:sz w:val="24"/>
          <w:szCs w:val="24"/>
        </w:rPr>
        <w:t xml:space="preserv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framing</w:t>
      </w:r>
      <w:proofErr w:type="spellEnd"/>
      <w:r w:rsidRPr="00135BB1">
        <w:rPr>
          <w:rFonts w:ascii="Arial" w:hAnsi="Arial" w:cs="Arial"/>
          <w:sz w:val="24"/>
          <w:szCs w:val="24"/>
        </w:rPr>
        <w:t xml:space="preserve"> </w:t>
      </w:r>
      <w:proofErr w:type="spellStart"/>
      <w:r w:rsidRPr="00135BB1">
        <w:rPr>
          <w:rFonts w:ascii="Arial" w:hAnsi="Arial" w:cs="Arial"/>
          <w:sz w:val="24"/>
          <w:szCs w:val="24"/>
        </w:rPr>
        <w:t>and</w:t>
      </w:r>
      <w:proofErr w:type="spellEnd"/>
      <w:r w:rsidRPr="00135BB1">
        <w:rPr>
          <w:rFonts w:ascii="Arial" w:hAnsi="Arial" w:cs="Arial"/>
          <w:sz w:val="24"/>
          <w:szCs w:val="24"/>
        </w:rPr>
        <w:t xml:space="preserve"> </w:t>
      </w:r>
      <w:proofErr w:type="spellStart"/>
      <w:r w:rsidRPr="00135BB1">
        <w:rPr>
          <w:rFonts w:ascii="Arial" w:hAnsi="Arial" w:cs="Arial"/>
          <w:sz w:val="24"/>
          <w:szCs w:val="24"/>
        </w:rPr>
        <w:t>disqualification</w:t>
      </w:r>
      <w:proofErr w:type="spellEnd"/>
      <w:r w:rsidRPr="00135BB1">
        <w:rPr>
          <w:rFonts w:ascii="Arial" w:hAnsi="Arial" w:cs="Arial"/>
          <w:sz w:val="24"/>
          <w:szCs w:val="24"/>
        </w:rPr>
        <w:t xml:space="preserve">, </w:t>
      </w:r>
      <w:proofErr w:type="spellStart"/>
      <w:r w:rsidRPr="00135BB1">
        <w:rPr>
          <w:rFonts w:ascii="Arial" w:hAnsi="Arial" w:cs="Arial"/>
          <w:sz w:val="24"/>
          <w:szCs w:val="24"/>
        </w:rPr>
        <w:t>their</w:t>
      </w:r>
      <w:proofErr w:type="spellEnd"/>
      <w:r w:rsidRPr="00135BB1">
        <w:rPr>
          <w:rFonts w:ascii="Arial" w:hAnsi="Arial" w:cs="Arial"/>
          <w:sz w:val="24"/>
          <w:szCs w:val="24"/>
        </w:rPr>
        <w:t xml:space="preserve"> </w:t>
      </w:r>
      <w:proofErr w:type="spellStart"/>
      <w:r w:rsidRPr="00135BB1">
        <w:rPr>
          <w:rFonts w:ascii="Arial" w:hAnsi="Arial" w:cs="Arial"/>
          <w:sz w:val="24"/>
          <w:szCs w:val="24"/>
        </w:rPr>
        <w:t>tax</w:t>
      </w:r>
      <w:proofErr w:type="spellEnd"/>
      <w:r w:rsidRPr="00135BB1">
        <w:rPr>
          <w:rFonts w:ascii="Arial" w:hAnsi="Arial" w:cs="Arial"/>
          <w:sz w:val="24"/>
          <w:szCs w:val="24"/>
        </w:rPr>
        <w:t xml:space="preserve"> </w:t>
      </w:r>
      <w:proofErr w:type="spellStart"/>
      <w:r w:rsidRPr="00135BB1">
        <w:rPr>
          <w:rFonts w:ascii="Arial" w:hAnsi="Arial" w:cs="Arial"/>
          <w:sz w:val="24"/>
          <w:szCs w:val="24"/>
        </w:rPr>
        <w:t>treatment</w:t>
      </w:r>
      <w:proofErr w:type="spellEnd"/>
      <w:r w:rsidRPr="00135BB1">
        <w:rPr>
          <w:rFonts w:ascii="Arial" w:hAnsi="Arial" w:cs="Arial"/>
          <w:sz w:val="24"/>
          <w:szCs w:val="24"/>
        </w:rPr>
        <w:t xml:space="preserve">, </w:t>
      </w:r>
      <w:proofErr w:type="spellStart"/>
      <w:r w:rsidRPr="00135BB1">
        <w:rPr>
          <w:rFonts w:ascii="Arial" w:hAnsi="Arial" w:cs="Arial"/>
          <w:sz w:val="24"/>
          <w:szCs w:val="24"/>
        </w:rPr>
        <w:t>compared</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w:t>
      </w:r>
      <w:proofErr w:type="spellStart"/>
      <w:r w:rsidRPr="00135BB1">
        <w:rPr>
          <w:rFonts w:ascii="Arial" w:hAnsi="Arial" w:cs="Arial"/>
          <w:sz w:val="24"/>
          <w:szCs w:val="24"/>
        </w:rPr>
        <w:t>other</w:t>
      </w:r>
      <w:proofErr w:type="spellEnd"/>
      <w:r w:rsidRPr="00135BB1">
        <w:rPr>
          <w:rFonts w:ascii="Arial" w:hAnsi="Arial" w:cs="Arial"/>
          <w:sz w:val="24"/>
          <w:szCs w:val="24"/>
        </w:rPr>
        <w:t xml:space="preserve"> </w:t>
      </w:r>
      <w:proofErr w:type="spellStart"/>
      <w:r w:rsidRPr="00135BB1">
        <w:rPr>
          <w:rFonts w:ascii="Arial" w:hAnsi="Arial" w:cs="Arial"/>
          <w:sz w:val="24"/>
          <w:szCs w:val="24"/>
        </w:rPr>
        <w:t>entrepreneurs</w:t>
      </w:r>
      <w:proofErr w:type="spellEnd"/>
      <w:r w:rsidRPr="00135BB1">
        <w:rPr>
          <w:rFonts w:ascii="Arial" w:hAnsi="Arial" w:cs="Arial"/>
          <w:sz w:val="24"/>
          <w:szCs w:val="24"/>
        </w:rPr>
        <w:t xml:space="preserve">. </w:t>
      </w:r>
      <w:proofErr w:type="spellStart"/>
      <w:r w:rsidRPr="00135BB1">
        <w:rPr>
          <w:rFonts w:ascii="Arial" w:hAnsi="Arial" w:cs="Arial"/>
          <w:sz w:val="24"/>
          <w:szCs w:val="24"/>
        </w:rPr>
        <w:t>Thus</w:t>
      </w:r>
      <w:proofErr w:type="spellEnd"/>
      <w:proofErr w:type="gramStart"/>
      <w:r w:rsidRPr="00135BB1">
        <w:rPr>
          <w:rFonts w:ascii="Arial" w:hAnsi="Arial" w:cs="Arial"/>
          <w:sz w:val="24"/>
          <w:szCs w:val="24"/>
        </w:rPr>
        <w:t>, for</w:t>
      </w:r>
      <w:proofErr w:type="gramEnd"/>
      <w:r w:rsidRPr="00135BB1">
        <w:rPr>
          <w:rFonts w:ascii="Arial" w:hAnsi="Arial" w:cs="Arial"/>
          <w:sz w:val="24"/>
          <w:szCs w:val="24"/>
        </w:rPr>
        <w:t xml:space="preserve"> a </w:t>
      </w:r>
      <w:proofErr w:type="spellStart"/>
      <w:r w:rsidRPr="00135BB1">
        <w:rPr>
          <w:rFonts w:ascii="Arial" w:hAnsi="Arial" w:cs="Arial"/>
          <w:sz w:val="24"/>
          <w:szCs w:val="24"/>
        </w:rPr>
        <w:t>better</w:t>
      </w:r>
      <w:proofErr w:type="spellEnd"/>
      <w:r w:rsidRPr="00135BB1">
        <w:rPr>
          <w:rFonts w:ascii="Arial" w:hAnsi="Arial" w:cs="Arial"/>
          <w:sz w:val="24"/>
          <w:szCs w:val="24"/>
        </w:rPr>
        <w:t xml:space="preserve"> </w:t>
      </w:r>
      <w:proofErr w:type="spellStart"/>
      <w:r w:rsidRPr="00135BB1">
        <w:rPr>
          <w:rFonts w:ascii="Arial" w:hAnsi="Arial" w:cs="Arial"/>
          <w:sz w:val="24"/>
          <w:szCs w:val="24"/>
        </w:rPr>
        <w:t>understanding</w:t>
      </w:r>
      <w:proofErr w:type="spellEnd"/>
      <w:r w:rsidRPr="00135BB1">
        <w:rPr>
          <w:rFonts w:ascii="Arial" w:hAnsi="Arial" w:cs="Arial"/>
          <w:sz w:val="24"/>
          <w:szCs w:val="24"/>
        </w:rPr>
        <w:t xml:space="preserve"> </w:t>
      </w:r>
      <w:proofErr w:type="spellStart"/>
      <w:r w:rsidRPr="00135BB1">
        <w:rPr>
          <w:rFonts w:ascii="Arial" w:hAnsi="Arial" w:cs="Arial"/>
          <w:sz w:val="24"/>
          <w:szCs w:val="24"/>
        </w:rPr>
        <w:t>of</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subject</w:t>
      </w:r>
      <w:proofErr w:type="spellEnd"/>
      <w:r w:rsidRPr="00135BB1">
        <w:rPr>
          <w:rFonts w:ascii="Arial" w:hAnsi="Arial" w:cs="Arial"/>
          <w:sz w:val="24"/>
          <w:szCs w:val="24"/>
        </w:rPr>
        <w:t xml:space="preserve">, it </w:t>
      </w:r>
      <w:proofErr w:type="spellStart"/>
      <w:r w:rsidRPr="00135BB1">
        <w:rPr>
          <w:rFonts w:ascii="Arial" w:hAnsi="Arial" w:cs="Arial"/>
          <w:sz w:val="24"/>
          <w:szCs w:val="24"/>
        </w:rPr>
        <w:t>was</w:t>
      </w:r>
      <w:proofErr w:type="spellEnd"/>
      <w:r w:rsidRPr="00135BB1">
        <w:rPr>
          <w:rFonts w:ascii="Arial" w:hAnsi="Arial" w:cs="Arial"/>
          <w:sz w:val="24"/>
          <w:szCs w:val="24"/>
        </w:rPr>
        <w:t xml:space="preserve"> </w:t>
      </w:r>
      <w:proofErr w:type="spellStart"/>
      <w:r w:rsidRPr="00135BB1">
        <w:rPr>
          <w:rFonts w:ascii="Arial" w:hAnsi="Arial" w:cs="Arial"/>
          <w:sz w:val="24"/>
          <w:szCs w:val="24"/>
        </w:rPr>
        <w:t>necessary</w:t>
      </w:r>
      <w:proofErr w:type="spellEnd"/>
      <w:r w:rsidRPr="00135BB1">
        <w:rPr>
          <w:rFonts w:ascii="Arial" w:hAnsi="Arial" w:cs="Arial"/>
          <w:sz w:val="24"/>
          <w:szCs w:val="24"/>
        </w:rPr>
        <w:t xml:space="preserve"> </w:t>
      </w:r>
      <w:proofErr w:type="spellStart"/>
      <w:r w:rsidRPr="00135BB1">
        <w:rPr>
          <w:rFonts w:ascii="Arial" w:hAnsi="Arial" w:cs="Arial"/>
          <w:sz w:val="24"/>
          <w:szCs w:val="24"/>
        </w:rPr>
        <w:t>to</w:t>
      </w:r>
      <w:proofErr w:type="spellEnd"/>
      <w:r w:rsidRPr="00135BB1">
        <w:rPr>
          <w:rFonts w:ascii="Arial" w:hAnsi="Arial" w:cs="Arial"/>
          <w:sz w:val="24"/>
          <w:szCs w:val="24"/>
        </w:rPr>
        <w:t xml:space="preserve"> use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bibliographic</w:t>
      </w:r>
      <w:proofErr w:type="spellEnd"/>
      <w:r w:rsidRPr="00135BB1">
        <w:rPr>
          <w:rFonts w:ascii="Arial" w:hAnsi="Arial" w:cs="Arial"/>
          <w:sz w:val="24"/>
          <w:szCs w:val="24"/>
        </w:rPr>
        <w:t xml:space="preserve"> </w:t>
      </w:r>
      <w:proofErr w:type="spellStart"/>
      <w:r w:rsidRPr="00135BB1">
        <w:rPr>
          <w:rFonts w:ascii="Arial" w:hAnsi="Arial" w:cs="Arial"/>
          <w:sz w:val="24"/>
          <w:szCs w:val="24"/>
        </w:rPr>
        <w:t>method</w:t>
      </w:r>
      <w:proofErr w:type="spellEnd"/>
      <w:r w:rsidRPr="00135BB1">
        <w:rPr>
          <w:rFonts w:ascii="Arial" w:hAnsi="Arial" w:cs="Arial"/>
          <w:sz w:val="24"/>
          <w:szCs w:val="24"/>
        </w:rPr>
        <w:t xml:space="preserve">, in books, websites </w:t>
      </w:r>
      <w:proofErr w:type="spellStart"/>
      <w:r w:rsidRPr="00135BB1">
        <w:rPr>
          <w:rFonts w:ascii="Arial" w:hAnsi="Arial" w:cs="Arial"/>
          <w:sz w:val="24"/>
          <w:szCs w:val="24"/>
        </w:rPr>
        <w:t>and</w:t>
      </w:r>
      <w:proofErr w:type="spellEnd"/>
      <w:r w:rsidRPr="00135BB1">
        <w:rPr>
          <w:rFonts w:ascii="Arial" w:hAnsi="Arial" w:cs="Arial"/>
          <w:sz w:val="24"/>
          <w:szCs w:val="24"/>
        </w:rPr>
        <w:t xml:space="preserve"> </w:t>
      </w:r>
      <w:proofErr w:type="spellStart"/>
      <w:r w:rsidRPr="00135BB1">
        <w:rPr>
          <w:rFonts w:ascii="Arial" w:hAnsi="Arial" w:cs="Arial"/>
          <w:sz w:val="24"/>
          <w:szCs w:val="24"/>
        </w:rPr>
        <w:t>legislation</w:t>
      </w:r>
      <w:proofErr w:type="spellEnd"/>
      <w:r w:rsidRPr="00135BB1">
        <w:rPr>
          <w:rFonts w:ascii="Arial" w:hAnsi="Arial" w:cs="Arial"/>
          <w:sz w:val="24"/>
          <w:szCs w:val="24"/>
        </w:rPr>
        <w:t xml:space="preserve"> </w:t>
      </w:r>
      <w:proofErr w:type="spellStart"/>
      <w:r w:rsidRPr="00135BB1">
        <w:rPr>
          <w:rFonts w:ascii="Arial" w:hAnsi="Arial" w:cs="Arial"/>
          <w:sz w:val="24"/>
          <w:szCs w:val="24"/>
        </w:rPr>
        <w:t>on</w:t>
      </w:r>
      <w:proofErr w:type="spellEnd"/>
      <w:r w:rsidRPr="00135BB1">
        <w:rPr>
          <w:rFonts w:ascii="Arial" w:hAnsi="Arial" w:cs="Arial"/>
          <w:sz w:val="24"/>
          <w:szCs w:val="24"/>
        </w:rPr>
        <w:t xml:space="preserve"> </w:t>
      </w:r>
      <w:proofErr w:type="spellStart"/>
      <w:r w:rsidRPr="00135BB1">
        <w:rPr>
          <w:rFonts w:ascii="Arial" w:hAnsi="Arial" w:cs="Arial"/>
          <w:sz w:val="24"/>
          <w:szCs w:val="24"/>
        </w:rPr>
        <w:t>the</w:t>
      </w:r>
      <w:proofErr w:type="spellEnd"/>
      <w:r w:rsidRPr="00135BB1">
        <w:rPr>
          <w:rFonts w:ascii="Arial" w:hAnsi="Arial" w:cs="Arial"/>
          <w:sz w:val="24"/>
          <w:szCs w:val="24"/>
        </w:rPr>
        <w:t xml:space="preserve"> </w:t>
      </w:r>
      <w:proofErr w:type="spellStart"/>
      <w:r w:rsidRPr="00135BB1">
        <w:rPr>
          <w:rFonts w:ascii="Arial" w:hAnsi="Arial" w:cs="Arial"/>
          <w:sz w:val="24"/>
          <w:szCs w:val="24"/>
        </w:rPr>
        <w:t>subject</w:t>
      </w:r>
      <w:proofErr w:type="spellEnd"/>
      <w:r w:rsidRPr="00135BB1">
        <w:rPr>
          <w:rFonts w:ascii="Arial" w:hAnsi="Arial" w:cs="Arial"/>
          <w:sz w:val="24"/>
          <w:szCs w:val="24"/>
        </w:rPr>
        <w:t>.</w:t>
      </w:r>
    </w:p>
    <w:p w:rsidR="00135BB1" w:rsidRDefault="00135BB1" w:rsidP="00C3060C">
      <w:pPr>
        <w:spacing w:line="360" w:lineRule="auto"/>
        <w:jc w:val="both"/>
        <w:rPr>
          <w:rFonts w:ascii="Arial" w:hAnsi="Arial" w:cs="Arial"/>
          <w:sz w:val="24"/>
          <w:szCs w:val="24"/>
        </w:rPr>
      </w:pPr>
    </w:p>
    <w:p w:rsidR="006F59C2" w:rsidRPr="00971FC2" w:rsidRDefault="00135BB1" w:rsidP="00971FC2">
      <w:pPr>
        <w:spacing w:line="360" w:lineRule="auto"/>
        <w:jc w:val="both"/>
        <w:rPr>
          <w:rFonts w:ascii="Arial" w:hAnsi="Arial" w:cs="Arial"/>
          <w:b/>
          <w:sz w:val="24"/>
          <w:szCs w:val="24"/>
        </w:rPr>
      </w:pPr>
      <w:proofErr w:type="spellStart"/>
      <w:r w:rsidRPr="00135BB1">
        <w:rPr>
          <w:rFonts w:ascii="Arial" w:hAnsi="Arial" w:cs="Arial"/>
          <w:b/>
          <w:sz w:val="24"/>
          <w:szCs w:val="24"/>
        </w:rPr>
        <w:t>Keywords</w:t>
      </w:r>
      <w:proofErr w:type="spellEnd"/>
      <w:r w:rsidRPr="00135BB1">
        <w:rPr>
          <w:rFonts w:ascii="Arial" w:hAnsi="Arial" w:cs="Arial"/>
          <w:b/>
          <w:sz w:val="24"/>
          <w:szCs w:val="24"/>
        </w:rPr>
        <w:t>:</w:t>
      </w:r>
      <w:r w:rsidRPr="00135BB1">
        <w:rPr>
          <w:rFonts w:ascii="Arial" w:hAnsi="Arial" w:cs="Arial"/>
          <w:sz w:val="24"/>
          <w:szCs w:val="24"/>
        </w:rPr>
        <w:t xml:space="preserve"> Individual </w:t>
      </w:r>
      <w:proofErr w:type="spellStart"/>
      <w:r w:rsidRPr="00135BB1">
        <w:rPr>
          <w:rFonts w:ascii="Arial" w:hAnsi="Arial" w:cs="Arial"/>
          <w:sz w:val="24"/>
          <w:szCs w:val="24"/>
        </w:rPr>
        <w:t>Microentrepreneur</w:t>
      </w:r>
      <w:proofErr w:type="spellEnd"/>
      <w:r w:rsidRPr="00135BB1">
        <w:rPr>
          <w:rFonts w:ascii="Arial" w:hAnsi="Arial" w:cs="Arial"/>
          <w:sz w:val="24"/>
          <w:szCs w:val="24"/>
        </w:rPr>
        <w:t xml:space="preserve">, </w:t>
      </w:r>
      <w:proofErr w:type="spellStart"/>
      <w:r w:rsidRPr="00135BB1">
        <w:rPr>
          <w:rFonts w:ascii="Arial" w:hAnsi="Arial" w:cs="Arial"/>
          <w:sz w:val="24"/>
          <w:szCs w:val="24"/>
        </w:rPr>
        <w:t>Autonomous</w:t>
      </w:r>
      <w:proofErr w:type="spellEnd"/>
      <w:r w:rsidRPr="00135BB1">
        <w:rPr>
          <w:rFonts w:ascii="Arial" w:hAnsi="Arial" w:cs="Arial"/>
          <w:sz w:val="24"/>
          <w:szCs w:val="24"/>
        </w:rPr>
        <w:t xml:space="preserve">, </w:t>
      </w:r>
      <w:proofErr w:type="spellStart"/>
      <w:r w:rsidRPr="00135BB1">
        <w:rPr>
          <w:rFonts w:ascii="Arial" w:hAnsi="Arial" w:cs="Arial"/>
          <w:sz w:val="24"/>
          <w:szCs w:val="24"/>
        </w:rPr>
        <w:t>Simple</w:t>
      </w:r>
      <w:proofErr w:type="spellEnd"/>
      <w:r w:rsidRPr="00135BB1">
        <w:rPr>
          <w:rFonts w:ascii="Arial" w:hAnsi="Arial" w:cs="Arial"/>
          <w:sz w:val="24"/>
          <w:szCs w:val="24"/>
        </w:rPr>
        <w:t xml:space="preserve"> Nacional.</w:t>
      </w:r>
      <w:proofErr w:type="gramStart"/>
      <w:r w:rsidR="007C7FC8" w:rsidRPr="001B58E8">
        <w:rPr>
          <w:rFonts w:ascii="Arial" w:hAnsi="Arial" w:cs="Arial"/>
          <w:sz w:val="24"/>
          <w:szCs w:val="24"/>
        </w:rPr>
        <w:br w:type="page"/>
      </w:r>
      <w:proofErr w:type="gramEnd"/>
    </w:p>
    <w:p w:rsidR="006F59C2" w:rsidRDefault="001E5817" w:rsidP="006F59C2">
      <w:pPr>
        <w:spacing w:line="360" w:lineRule="auto"/>
        <w:jc w:val="center"/>
        <w:rPr>
          <w:rFonts w:ascii="Arial" w:eastAsia="Arial" w:hAnsi="Arial" w:cs="Arial"/>
          <w:b/>
          <w:sz w:val="24"/>
          <w:szCs w:val="24"/>
        </w:rPr>
      </w:pPr>
      <w:r>
        <w:rPr>
          <w:rFonts w:ascii="Arial" w:eastAsia="Arial" w:hAnsi="Arial" w:cs="Arial"/>
          <w:b/>
          <w:sz w:val="24"/>
          <w:szCs w:val="24"/>
        </w:rPr>
        <w:lastRenderedPageBreak/>
        <w:t>SUMÁ</w:t>
      </w:r>
      <w:r w:rsidR="006F59C2">
        <w:rPr>
          <w:rFonts w:ascii="Arial" w:eastAsia="Arial" w:hAnsi="Arial" w:cs="Arial"/>
          <w:b/>
          <w:sz w:val="24"/>
          <w:szCs w:val="24"/>
        </w:rPr>
        <w:t>RIO</w:t>
      </w:r>
    </w:p>
    <w:p w:rsidR="006F59C2" w:rsidRDefault="00A42A4F" w:rsidP="00A42A4F">
      <w:pPr>
        <w:spacing w:line="360" w:lineRule="auto"/>
        <w:jc w:val="both"/>
        <w:rPr>
          <w:rFonts w:ascii="Arial" w:eastAsia="Arial" w:hAnsi="Arial" w:cs="Arial"/>
          <w:b/>
          <w:sz w:val="24"/>
          <w:szCs w:val="24"/>
        </w:rPr>
      </w:pPr>
      <w:r>
        <w:rPr>
          <w:rFonts w:ascii="Arial" w:eastAsia="Arial" w:hAnsi="Arial" w:cs="Arial"/>
          <w:b/>
          <w:sz w:val="24"/>
          <w:szCs w:val="24"/>
        </w:rPr>
        <w:t>AGRADECIMENTOS</w:t>
      </w:r>
      <w:proofErr w:type="gramStart"/>
      <w:r>
        <w:rPr>
          <w:rFonts w:ascii="Arial" w:eastAsia="Arial" w:hAnsi="Arial" w:cs="Arial"/>
          <w:b/>
          <w:sz w:val="24"/>
          <w:szCs w:val="24"/>
        </w:rPr>
        <w:t>.................................................................................................</w:t>
      </w:r>
      <w:proofErr w:type="gramEnd"/>
      <w:r>
        <w:rPr>
          <w:rFonts w:ascii="Arial" w:eastAsia="Arial" w:hAnsi="Arial" w:cs="Arial"/>
          <w:b/>
          <w:sz w:val="24"/>
          <w:szCs w:val="24"/>
        </w:rPr>
        <w:t>04</w:t>
      </w:r>
    </w:p>
    <w:p w:rsidR="006F59C2" w:rsidRDefault="006F59C2" w:rsidP="00A42A4F">
      <w:pPr>
        <w:spacing w:line="360" w:lineRule="auto"/>
        <w:jc w:val="both"/>
        <w:rPr>
          <w:rFonts w:ascii="Arial" w:eastAsia="Arial" w:hAnsi="Arial" w:cs="Arial"/>
          <w:b/>
          <w:sz w:val="24"/>
          <w:szCs w:val="24"/>
        </w:rPr>
      </w:pPr>
      <w:r>
        <w:rPr>
          <w:rFonts w:ascii="Arial" w:eastAsia="Arial" w:hAnsi="Arial" w:cs="Arial"/>
          <w:b/>
          <w:sz w:val="24"/>
          <w:szCs w:val="24"/>
        </w:rPr>
        <w:t>RESUMO</w:t>
      </w:r>
      <w:proofErr w:type="gramStart"/>
      <w:r>
        <w:rPr>
          <w:rFonts w:ascii="Arial" w:eastAsia="Arial" w:hAnsi="Arial" w:cs="Arial"/>
          <w:b/>
          <w:sz w:val="24"/>
          <w:szCs w:val="24"/>
        </w:rPr>
        <w:t>........................................................................................</w:t>
      </w:r>
      <w:r w:rsidR="00A42A4F">
        <w:rPr>
          <w:rFonts w:ascii="Arial" w:eastAsia="Arial" w:hAnsi="Arial" w:cs="Arial"/>
          <w:b/>
          <w:sz w:val="24"/>
          <w:szCs w:val="24"/>
        </w:rPr>
        <w:t>............................</w:t>
      </w:r>
      <w:proofErr w:type="gramEnd"/>
      <w:r w:rsidR="00A42A4F">
        <w:rPr>
          <w:rFonts w:ascii="Arial" w:eastAsia="Arial" w:hAnsi="Arial" w:cs="Arial"/>
          <w:b/>
          <w:sz w:val="24"/>
          <w:szCs w:val="24"/>
        </w:rPr>
        <w:t>05</w:t>
      </w:r>
    </w:p>
    <w:p w:rsidR="006F59C2" w:rsidRDefault="006F59C2" w:rsidP="00A42A4F">
      <w:pPr>
        <w:spacing w:line="360" w:lineRule="auto"/>
        <w:jc w:val="both"/>
        <w:rPr>
          <w:rFonts w:ascii="Arial" w:eastAsia="Arial" w:hAnsi="Arial" w:cs="Arial"/>
          <w:b/>
          <w:sz w:val="24"/>
          <w:szCs w:val="24"/>
        </w:rPr>
      </w:pPr>
      <w:r>
        <w:rPr>
          <w:rFonts w:ascii="Arial" w:eastAsia="Arial" w:hAnsi="Arial" w:cs="Arial"/>
          <w:b/>
          <w:sz w:val="24"/>
          <w:szCs w:val="24"/>
        </w:rPr>
        <w:t>INTRODUÇÃO</w:t>
      </w:r>
      <w:proofErr w:type="gramStart"/>
      <w:r>
        <w:rPr>
          <w:rFonts w:ascii="Arial" w:eastAsia="Arial" w:hAnsi="Arial" w:cs="Arial"/>
          <w:b/>
          <w:sz w:val="24"/>
          <w:szCs w:val="24"/>
        </w:rPr>
        <w:t>...............................................................................</w:t>
      </w:r>
      <w:r w:rsidR="00A42A4F">
        <w:rPr>
          <w:rFonts w:ascii="Arial" w:eastAsia="Arial" w:hAnsi="Arial" w:cs="Arial"/>
          <w:b/>
          <w:sz w:val="24"/>
          <w:szCs w:val="24"/>
        </w:rPr>
        <w:t>............................</w:t>
      </w:r>
      <w:proofErr w:type="gramEnd"/>
      <w:r w:rsidR="00A42A4F">
        <w:rPr>
          <w:rFonts w:ascii="Arial" w:eastAsia="Arial" w:hAnsi="Arial" w:cs="Arial"/>
          <w:b/>
          <w:sz w:val="24"/>
          <w:szCs w:val="24"/>
        </w:rPr>
        <w:t>07</w:t>
      </w:r>
    </w:p>
    <w:p w:rsidR="009B45D0" w:rsidRDefault="009B45D0" w:rsidP="00A42A4F">
      <w:pPr>
        <w:spacing w:line="360" w:lineRule="auto"/>
        <w:jc w:val="both"/>
        <w:rPr>
          <w:rFonts w:ascii="Arial" w:eastAsia="Arial" w:hAnsi="Arial" w:cs="Arial"/>
          <w:b/>
          <w:sz w:val="24"/>
          <w:szCs w:val="24"/>
        </w:rPr>
      </w:pPr>
      <w:r>
        <w:rPr>
          <w:rFonts w:ascii="Arial" w:eastAsia="Arial" w:hAnsi="Arial" w:cs="Arial"/>
          <w:b/>
          <w:sz w:val="24"/>
          <w:szCs w:val="24"/>
        </w:rPr>
        <w:t xml:space="preserve">1. </w:t>
      </w:r>
      <w:proofErr w:type="gramStart"/>
      <w:r>
        <w:rPr>
          <w:rFonts w:ascii="Arial" w:eastAsia="Arial" w:hAnsi="Arial" w:cs="Arial"/>
          <w:b/>
          <w:sz w:val="24"/>
          <w:szCs w:val="24"/>
        </w:rPr>
        <w:t>CAPÍTULO ...</w:t>
      </w:r>
      <w:proofErr w:type="gramEnd"/>
      <w:r>
        <w:rPr>
          <w:rFonts w:ascii="Arial" w:eastAsia="Arial" w:hAnsi="Arial" w:cs="Arial"/>
          <w:b/>
          <w:sz w:val="24"/>
          <w:szCs w:val="24"/>
        </w:rPr>
        <w:t>........................................................................................................08</w:t>
      </w:r>
    </w:p>
    <w:p w:rsidR="006F59C2" w:rsidRPr="009B45D0" w:rsidRDefault="000E37A9" w:rsidP="00A42A4F">
      <w:pPr>
        <w:spacing w:line="360" w:lineRule="auto"/>
        <w:jc w:val="both"/>
        <w:rPr>
          <w:rFonts w:ascii="Arial" w:eastAsia="Arial" w:hAnsi="Arial" w:cs="Arial"/>
          <w:sz w:val="24"/>
          <w:szCs w:val="24"/>
        </w:rPr>
      </w:pPr>
      <w:r>
        <w:rPr>
          <w:rFonts w:ascii="Arial" w:eastAsia="Arial" w:hAnsi="Arial" w:cs="Arial"/>
          <w:sz w:val="24"/>
          <w:szCs w:val="24"/>
        </w:rPr>
        <w:t>1.1</w:t>
      </w:r>
      <w:r w:rsidR="00971FC2">
        <w:rPr>
          <w:rFonts w:ascii="Arial" w:eastAsia="Arial" w:hAnsi="Arial" w:cs="Arial"/>
          <w:sz w:val="24"/>
          <w:szCs w:val="24"/>
        </w:rPr>
        <w:t xml:space="preserve"> DEFINIÇÕES</w:t>
      </w:r>
      <w:r w:rsidR="006F59C2" w:rsidRPr="009B45D0">
        <w:rPr>
          <w:rFonts w:ascii="Arial" w:eastAsia="Arial" w:hAnsi="Arial" w:cs="Arial"/>
          <w:sz w:val="24"/>
          <w:szCs w:val="24"/>
        </w:rPr>
        <w:t xml:space="preserve"> TEÓRICA</w:t>
      </w:r>
      <w:r w:rsidR="00971FC2">
        <w:rPr>
          <w:rFonts w:ascii="Arial" w:eastAsia="Arial" w:hAnsi="Arial" w:cs="Arial"/>
          <w:sz w:val="24"/>
          <w:szCs w:val="24"/>
        </w:rPr>
        <w:t>S</w:t>
      </w:r>
      <w:r w:rsidR="006F59C2" w:rsidRPr="009B45D0">
        <w:rPr>
          <w:rFonts w:ascii="Arial" w:eastAsia="Arial" w:hAnsi="Arial" w:cs="Arial"/>
          <w:sz w:val="24"/>
          <w:szCs w:val="24"/>
        </w:rPr>
        <w:t xml:space="preserve"> DO MEI</w:t>
      </w:r>
      <w:proofErr w:type="gramStart"/>
      <w:r w:rsidR="006F59C2" w:rsidRPr="009B45D0">
        <w:rPr>
          <w:rFonts w:ascii="Arial" w:eastAsia="Arial" w:hAnsi="Arial" w:cs="Arial"/>
          <w:sz w:val="24"/>
          <w:szCs w:val="24"/>
        </w:rPr>
        <w:t>.................</w:t>
      </w:r>
      <w:r w:rsidR="00971FC2">
        <w:rPr>
          <w:rFonts w:ascii="Arial" w:eastAsia="Arial" w:hAnsi="Arial" w:cs="Arial"/>
          <w:sz w:val="24"/>
          <w:szCs w:val="24"/>
        </w:rPr>
        <w:t>.</w:t>
      </w:r>
      <w:r w:rsidR="006F59C2" w:rsidRPr="009B45D0">
        <w:rPr>
          <w:rFonts w:ascii="Arial" w:eastAsia="Arial" w:hAnsi="Arial" w:cs="Arial"/>
          <w:sz w:val="24"/>
          <w:szCs w:val="24"/>
        </w:rPr>
        <w:t>........</w:t>
      </w:r>
      <w:r w:rsidR="00971FC2">
        <w:rPr>
          <w:rFonts w:ascii="Arial" w:eastAsia="Arial" w:hAnsi="Arial" w:cs="Arial"/>
          <w:sz w:val="24"/>
          <w:szCs w:val="24"/>
        </w:rPr>
        <w:t>..................</w:t>
      </w:r>
      <w:r w:rsidR="00A42A4F" w:rsidRPr="009B45D0">
        <w:rPr>
          <w:rFonts w:ascii="Arial" w:eastAsia="Arial" w:hAnsi="Arial" w:cs="Arial"/>
          <w:sz w:val="24"/>
          <w:szCs w:val="24"/>
        </w:rPr>
        <w:t>......</w:t>
      </w:r>
      <w:r w:rsidR="009B45D0">
        <w:rPr>
          <w:rFonts w:ascii="Arial" w:eastAsia="Arial" w:hAnsi="Arial" w:cs="Arial"/>
          <w:sz w:val="24"/>
          <w:szCs w:val="24"/>
        </w:rPr>
        <w:t>..................</w:t>
      </w:r>
      <w:r w:rsidR="00A42A4F" w:rsidRPr="009B45D0">
        <w:rPr>
          <w:rFonts w:ascii="Arial" w:eastAsia="Arial" w:hAnsi="Arial" w:cs="Arial"/>
          <w:sz w:val="24"/>
          <w:szCs w:val="24"/>
        </w:rPr>
        <w:t>..</w:t>
      </w:r>
      <w:proofErr w:type="gramEnd"/>
      <w:r w:rsidR="00A42A4F" w:rsidRPr="009B45D0">
        <w:rPr>
          <w:rFonts w:ascii="Arial" w:eastAsia="Arial" w:hAnsi="Arial" w:cs="Arial"/>
          <w:sz w:val="24"/>
          <w:szCs w:val="24"/>
        </w:rPr>
        <w:t>08</w:t>
      </w:r>
    </w:p>
    <w:p w:rsidR="006F59C2" w:rsidRDefault="00CA3478" w:rsidP="00A42A4F">
      <w:pPr>
        <w:spacing w:line="360" w:lineRule="auto"/>
        <w:jc w:val="both"/>
        <w:rPr>
          <w:rFonts w:ascii="Arial" w:eastAsia="Arial" w:hAnsi="Arial" w:cs="Arial"/>
          <w:sz w:val="24"/>
          <w:szCs w:val="24"/>
        </w:rPr>
      </w:pPr>
      <w:proofErr w:type="gramStart"/>
      <w:r>
        <w:rPr>
          <w:rFonts w:ascii="Arial" w:eastAsia="Arial" w:hAnsi="Arial" w:cs="Arial"/>
          <w:sz w:val="24"/>
          <w:szCs w:val="24"/>
        </w:rPr>
        <w:t>1.2</w:t>
      </w:r>
      <w:r w:rsidR="006F59C2">
        <w:rPr>
          <w:rFonts w:ascii="Arial" w:eastAsia="Arial" w:hAnsi="Arial" w:cs="Arial"/>
          <w:sz w:val="24"/>
          <w:szCs w:val="24"/>
        </w:rPr>
        <w:t xml:space="preserve"> DESCRIÇÃO</w:t>
      </w:r>
      <w:proofErr w:type="gramEnd"/>
      <w:r w:rsidR="006F59C2">
        <w:rPr>
          <w:rFonts w:ascii="Arial" w:eastAsia="Arial" w:hAnsi="Arial" w:cs="Arial"/>
          <w:sz w:val="24"/>
          <w:szCs w:val="24"/>
        </w:rPr>
        <w:t xml:space="preserve"> JURÍDICA DO EMPREENDEDOR INDIVI</w:t>
      </w:r>
      <w:r w:rsidR="002D6770">
        <w:rPr>
          <w:rFonts w:ascii="Arial" w:eastAsia="Arial" w:hAnsi="Arial" w:cs="Arial"/>
          <w:sz w:val="24"/>
          <w:szCs w:val="24"/>
        </w:rPr>
        <w:t>D</w:t>
      </w:r>
      <w:r w:rsidR="00A42A4F">
        <w:rPr>
          <w:rFonts w:ascii="Arial" w:eastAsia="Arial" w:hAnsi="Arial" w:cs="Arial"/>
          <w:sz w:val="24"/>
          <w:szCs w:val="24"/>
        </w:rPr>
        <w:t>UAL...........................10</w:t>
      </w:r>
    </w:p>
    <w:p w:rsidR="006F59C2" w:rsidRDefault="006F59C2" w:rsidP="00A42A4F">
      <w:pPr>
        <w:spacing w:line="360" w:lineRule="auto"/>
        <w:jc w:val="both"/>
        <w:rPr>
          <w:rFonts w:ascii="Arial" w:eastAsia="Arial" w:hAnsi="Arial" w:cs="Arial"/>
          <w:sz w:val="24"/>
          <w:szCs w:val="24"/>
        </w:rPr>
      </w:pPr>
      <w:proofErr w:type="gramStart"/>
      <w:r>
        <w:rPr>
          <w:rFonts w:ascii="Arial" w:eastAsia="Arial" w:hAnsi="Arial" w:cs="Arial"/>
          <w:sz w:val="24"/>
          <w:szCs w:val="24"/>
        </w:rPr>
        <w:t>1.3 EVOLUÇÃO</w:t>
      </w:r>
      <w:proofErr w:type="gramEnd"/>
      <w:r>
        <w:rPr>
          <w:rFonts w:ascii="Arial" w:eastAsia="Arial" w:hAnsi="Arial" w:cs="Arial"/>
          <w:sz w:val="24"/>
          <w:szCs w:val="24"/>
        </w:rPr>
        <w:t xml:space="preserve"> DO MEI..........................................................................</w:t>
      </w:r>
      <w:r w:rsidR="002D6770">
        <w:rPr>
          <w:rFonts w:ascii="Arial" w:eastAsia="Arial" w:hAnsi="Arial" w:cs="Arial"/>
          <w:sz w:val="24"/>
          <w:szCs w:val="24"/>
        </w:rPr>
        <w:t>.....</w:t>
      </w:r>
      <w:r w:rsidR="00A42A4F">
        <w:rPr>
          <w:rFonts w:ascii="Arial" w:eastAsia="Arial" w:hAnsi="Arial" w:cs="Arial"/>
          <w:sz w:val="24"/>
          <w:szCs w:val="24"/>
        </w:rPr>
        <w:t>............11</w:t>
      </w:r>
    </w:p>
    <w:p w:rsidR="000E37A9" w:rsidRDefault="000E37A9" w:rsidP="00A42A4F">
      <w:pPr>
        <w:spacing w:line="360" w:lineRule="auto"/>
        <w:jc w:val="both"/>
        <w:rPr>
          <w:rFonts w:ascii="Arial" w:eastAsia="Arial" w:hAnsi="Arial" w:cs="Arial"/>
          <w:b/>
          <w:sz w:val="24"/>
          <w:szCs w:val="24"/>
        </w:rPr>
      </w:pPr>
      <w:r>
        <w:rPr>
          <w:rFonts w:ascii="Arial" w:eastAsia="Arial" w:hAnsi="Arial" w:cs="Arial"/>
          <w:b/>
          <w:sz w:val="24"/>
          <w:szCs w:val="24"/>
        </w:rPr>
        <w:t>2. CAPÍTULO</w:t>
      </w:r>
      <w:proofErr w:type="gramStart"/>
      <w:r>
        <w:rPr>
          <w:rFonts w:ascii="Arial" w:eastAsia="Arial" w:hAnsi="Arial" w:cs="Arial"/>
          <w:b/>
          <w:sz w:val="24"/>
          <w:szCs w:val="24"/>
        </w:rPr>
        <w:t>............................................................................................................</w:t>
      </w:r>
      <w:proofErr w:type="gramEnd"/>
      <w:r>
        <w:rPr>
          <w:rFonts w:ascii="Arial" w:eastAsia="Arial" w:hAnsi="Arial" w:cs="Arial"/>
          <w:b/>
          <w:sz w:val="24"/>
          <w:szCs w:val="24"/>
        </w:rPr>
        <w:t>15</w:t>
      </w:r>
    </w:p>
    <w:p w:rsidR="00CA3478" w:rsidRPr="00CA3478" w:rsidRDefault="00D42E22" w:rsidP="00A42A4F">
      <w:pPr>
        <w:spacing w:line="360" w:lineRule="auto"/>
        <w:jc w:val="both"/>
        <w:rPr>
          <w:rFonts w:ascii="Arial" w:eastAsia="Arial" w:hAnsi="Arial" w:cs="Arial"/>
          <w:bCs/>
          <w:sz w:val="24"/>
          <w:szCs w:val="24"/>
        </w:rPr>
      </w:pPr>
      <w:r>
        <w:rPr>
          <w:rFonts w:ascii="Arial" w:eastAsia="Arial" w:hAnsi="Arial" w:cs="Arial"/>
          <w:bCs/>
          <w:sz w:val="24"/>
          <w:szCs w:val="24"/>
        </w:rPr>
        <w:t>2</w:t>
      </w:r>
      <w:r w:rsidR="000E37A9">
        <w:rPr>
          <w:rFonts w:ascii="Arial" w:eastAsia="Arial" w:hAnsi="Arial" w:cs="Arial"/>
          <w:bCs/>
          <w:sz w:val="24"/>
          <w:szCs w:val="24"/>
        </w:rPr>
        <w:t>.1</w:t>
      </w:r>
      <w:proofErr w:type="gramStart"/>
      <w:r w:rsidR="00CA3478">
        <w:rPr>
          <w:rFonts w:ascii="Arial" w:eastAsia="Arial" w:hAnsi="Arial" w:cs="Arial"/>
          <w:bCs/>
          <w:sz w:val="24"/>
          <w:szCs w:val="24"/>
        </w:rPr>
        <w:t xml:space="preserve"> </w:t>
      </w:r>
      <w:r w:rsidR="00CA3478" w:rsidRPr="00CA3478">
        <w:rPr>
          <w:rFonts w:ascii="Arial" w:eastAsia="Arial" w:hAnsi="Arial" w:cs="Arial"/>
          <w:bCs/>
          <w:sz w:val="24"/>
          <w:szCs w:val="24"/>
        </w:rPr>
        <w:t xml:space="preserve"> </w:t>
      </w:r>
      <w:proofErr w:type="gramEnd"/>
      <w:r w:rsidR="00CA3478" w:rsidRPr="00CA3478">
        <w:rPr>
          <w:rFonts w:ascii="Arial" w:eastAsia="Arial" w:hAnsi="Arial" w:cs="Arial"/>
          <w:bCs/>
          <w:sz w:val="24"/>
          <w:szCs w:val="24"/>
        </w:rPr>
        <w:t>C</w:t>
      </w:r>
      <w:r w:rsidR="00CA3478">
        <w:rPr>
          <w:rFonts w:ascii="Arial" w:eastAsia="Arial" w:hAnsi="Arial" w:cs="Arial"/>
          <w:bCs/>
          <w:sz w:val="24"/>
          <w:szCs w:val="24"/>
        </w:rPr>
        <w:t>ARACTERÍSTICAS DO SIMPLES NACI</w:t>
      </w:r>
      <w:r w:rsidR="00CA3478" w:rsidRPr="00CA3478">
        <w:rPr>
          <w:rFonts w:ascii="Arial" w:eastAsia="Arial" w:hAnsi="Arial" w:cs="Arial"/>
          <w:bCs/>
          <w:sz w:val="24"/>
          <w:szCs w:val="24"/>
        </w:rPr>
        <w:t>ONAL</w:t>
      </w:r>
      <w:r w:rsidR="00CA3478">
        <w:rPr>
          <w:rFonts w:ascii="Arial" w:eastAsia="Arial" w:hAnsi="Arial" w:cs="Arial"/>
          <w:bCs/>
          <w:sz w:val="24"/>
          <w:szCs w:val="24"/>
        </w:rPr>
        <w:t>.................</w:t>
      </w:r>
      <w:r w:rsidR="002D6770">
        <w:rPr>
          <w:rFonts w:ascii="Arial" w:eastAsia="Arial" w:hAnsi="Arial" w:cs="Arial"/>
          <w:bCs/>
          <w:sz w:val="24"/>
          <w:szCs w:val="24"/>
        </w:rPr>
        <w:t>.</w:t>
      </w:r>
      <w:r w:rsidR="00A42A4F">
        <w:rPr>
          <w:rFonts w:ascii="Arial" w:eastAsia="Arial" w:hAnsi="Arial" w:cs="Arial"/>
          <w:bCs/>
          <w:sz w:val="24"/>
          <w:szCs w:val="24"/>
        </w:rPr>
        <w:t>..............................</w:t>
      </w:r>
      <w:r w:rsidR="000E37A9">
        <w:rPr>
          <w:rFonts w:ascii="Arial" w:eastAsia="Arial" w:hAnsi="Arial" w:cs="Arial"/>
          <w:bCs/>
          <w:sz w:val="24"/>
          <w:szCs w:val="24"/>
        </w:rPr>
        <w:t>15</w:t>
      </w:r>
    </w:p>
    <w:p w:rsidR="00CA3478" w:rsidRDefault="00D42E22" w:rsidP="00A42A4F">
      <w:pPr>
        <w:spacing w:line="360" w:lineRule="auto"/>
        <w:jc w:val="both"/>
        <w:rPr>
          <w:rFonts w:ascii="Arial" w:eastAsia="Arial" w:hAnsi="Arial" w:cs="Arial"/>
          <w:bCs/>
          <w:sz w:val="24"/>
          <w:szCs w:val="24"/>
        </w:rPr>
      </w:pPr>
      <w:proofErr w:type="gramStart"/>
      <w:r>
        <w:rPr>
          <w:rFonts w:ascii="Arial" w:eastAsia="Arial" w:hAnsi="Arial" w:cs="Arial"/>
          <w:bCs/>
          <w:sz w:val="24"/>
          <w:szCs w:val="24"/>
        </w:rPr>
        <w:t>2</w:t>
      </w:r>
      <w:r w:rsidR="000E37A9">
        <w:rPr>
          <w:rFonts w:ascii="Arial" w:eastAsia="Arial" w:hAnsi="Arial" w:cs="Arial"/>
          <w:bCs/>
          <w:sz w:val="24"/>
          <w:szCs w:val="24"/>
        </w:rPr>
        <w:t>.2</w:t>
      </w:r>
      <w:r w:rsidR="00CA3478" w:rsidRPr="00CA3478">
        <w:rPr>
          <w:rFonts w:ascii="Arial" w:eastAsia="Arial" w:hAnsi="Arial" w:cs="Arial"/>
          <w:bCs/>
          <w:sz w:val="24"/>
          <w:szCs w:val="24"/>
        </w:rPr>
        <w:t xml:space="preserve"> CLASSIFICAÇÃO</w:t>
      </w:r>
      <w:proofErr w:type="gramEnd"/>
      <w:r w:rsidR="00CA3478" w:rsidRPr="00CA3478">
        <w:rPr>
          <w:rFonts w:ascii="Arial" w:eastAsia="Arial" w:hAnsi="Arial" w:cs="Arial"/>
          <w:bCs/>
          <w:sz w:val="24"/>
          <w:szCs w:val="24"/>
        </w:rPr>
        <w:t xml:space="preserve"> DOS REGIMES TRIBUTÁRIOS (MEI E EPP)</w:t>
      </w:r>
      <w:r w:rsidR="00A42A4F">
        <w:rPr>
          <w:rFonts w:ascii="Arial" w:eastAsia="Arial" w:hAnsi="Arial" w:cs="Arial"/>
          <w:bCs/>
          <w:sz w:val="24"/>
          <w:szCs w:val="24"/>
        </w:rPr>
        <w:t>.......................</w:t>
      </w:r>
      <w:r w:rsidR="000E37A9">
        <w:rPr>
          <w:rFonts w:ascii="Arial" w:eastAsia="Arial" w:hAnsi="Arial" w:cs="Arial"/>
          <w:bCs/>
          <w:sz w:val="24"/>
          <w:szCs w:val="24"/>
        </w:rPr>
        <w:t>17</w:t>
      </w:r>
    </w:p>
    <w:p w:rsidR="006F0090" w:rsidRPr="00CA3478" w:rsidRDefault="00684026" w:rsidP="00A42A4F">
      <w:pPr>
        <w:spacing w:line="360" w:lineRule="auto"/>
        <w:jc w:val="both"/>
        <w:rPr>
          <w:rFonts w:ascii="Arial" w:eastAsia="Arial" w:hAnsi="Arial" w:cs="Arial"/>
          <w:bCs/>
          <w:sz w:val="24"/>
          <w:szCs w:val="24"/>
        </w:rPr>
      </w:pPr>
      <w:r>
        <w:rPr>
          <w:rFonts w:ascii="Arial" w:eastAsia="Arial" w:hAnsi="Arial" w:cs="Arial"/>
          <w:bCs/>
          <w:sz w:val="24"/>
          <w:szCs w:val="24"/>
        </w:rPr>
        <w:t>2.3</w:t>
      </w:r>
      <w:r w:rsidR="006F0090">
        <w:rPr>
          <w:rFonts w:ascii="Arial" w:eastAsia="Arial" w:hAnsi="Arial" w:cs="Arial"/>
          <w:bCs/>
          <w:sz w:val="24"/>
          <w:szCs w:val="24"/>
        </w:rPr>
        <w:t xml:space="preserve"> BENEFÍCIOS CONCEDIDOS AO MEI E EPP </w:t>
      </w:r>
      <w:r w:rsidR="00A42A4F">
        <w:rPr>
          <w:rFonts w:ascii="Arial" w:eastAsia="Arial" w:hAnsi="Arial" w:cs="Arial"/>
          <w:bCs/>
          <w:sz w:val="24"/>
          <w:szCs w:val="24"/>
        </w:rPr>
        <w:t>NO SIMPLES NACIONAL</w:t>
      </w:r>
      <w:proofErr w:type="gramStart"/>
      <w:r w:rsidR="00A42A4F">
        <w:rPr>
          <w:rFonts w:ascii="Arial" w:eastAsia="Arial" w:hAnsi="Arial" w:cs="Arial"/>
          <w:bCs/>
          <w:sz w:val="24"/>
          <w:szCs w:val="24"/>
        </w:rPr>
        <w:t>.........</w:t>
      </w:r>
      <w:r w:rsidR="000E37A9">
        <w:rPr>
          <w:rFonts w:ascii="Arial" w:eastAsia="Arial" w:hAnsi="Arial" w:cs="Arial"/>
          <w:bCs/>
          <w:sz w:val="24"/>
          <w:szCs w:val="24"/>
        </w:rPr>
        <w:t>.</w:t>
      </w:r>
      <w:proofErr w:type="gramEnd"/>
      <w:r w:rsidR="000E37A9">
        <w:rPr>
          <w:rFonts w:ascii="Arial" w:eastAsia="Arial" w:hAnsi="Arial" w:cs="Arial"/>
          <w:bCs/>
          <w:sz w:val="24"/>
          <w:szCs w:val="24"/>
        </w:rPr>
        <w:t>19</w:t>
      </w:r>
    </w:p>
    <w:p w:rsidR="001E5817" w:rsidRDefault="00CA3478" w:rsidP="00A42A4F">
      <w:pPr>
        <w:spacing w:line="360" w:lineRule="auto"/>
        <w:jc w:val="both"/>
        <w:rPr>
          <w:rFonts w:ascii="Arial" w:eastAsia="Arial" w:hAnsi="Arial" w:cs="Arial"/>
          <w:b/>
          <w:sz w:val="24"/>
          <w:szCs w:val="24"/>
        </w:rPr>
      </w:pPr>
      <w:r>
        <w:rPr>
          <w:rFonts w:ascii="Arial" w:eastAsia="Arial" w:hAnsi="Arial" w:cs="Arial"/>
          <w:b/>
          <w:sz w:val="24"/>
          <w:szCs w:val="24"/>
        </w:rPr>
        <w:t>3</w:t>
      </w:r>
      <w:r w:rsidRPr="00CA3478">
        <w:rPr>
          <w:rFonts w:ascii="Arial" w:eastAsia="Arial" w:hAnsi="Arial" w:cs="Arial"/>
          <w:b/>
          <w:sz w:val="24"/>
          <w:szCs w:val="24"/>
        </w:rPr>
        <w:t>.</w:t>
      </w:r>
      <w:r w:rsidR="001E5817">
        <w:rPr>
          <w:rFonts w:ascii="Arial" w:eastAsia="Arial" w:hAnsi="Arial" w:cs="Arial"/>
          <w:b/>
          <w:sz w:val="24"/>
          <w:szCs w:val="24"/>
        </w:rPr>
        <w:t xml:space="preserve"> CAPÍTULO</w:t>
      </w:r>
      <w:proofErr w:type="gramStart"/>
      <w:r w:rsidR="001E5817">
        <w:rPr>
          <w:rFonts w:ascii="Arial" w:eastAsia="Arial" w:hAnsi="Arial" w:cs="Arial"/>
          <w:b/>
          <w:sz w:val="24"/>
          <w:szCs w:val="24"/>
        </w:rPr>
        <w:t>..............................................................................</w:t>
      </w:r>
      <w:r w:rsidR="00971FC2">
        <w:rPr>
          <w:rFonts w:ascii="Arial" w:eastAsia="Arial" w:hAnsi="Arial" w:cs="Arial"/>
          <w:b/>
          <w:sz w:val="24"/>
          <w:szCs w:val="24"/>
        </w:rPr>
        <w:t>..............................</w:t>
      </w:r>
      <w:proofErr w:type="gramEnd"/>
      <w:r w:rsidR="00971FC2">
        <w:rPr>
          <w:rFonts w:ascii="Arial" w:eastAsia="Arial" w:hAnsi="Arial" w:cs="Arial"/>
          <w:b/>
          <w:sz w:val="24"/>
          <w:szCs w:val="24"/>
        </w:rPr>
        <w:t>23</w:t>
      </w:r>
    </w:p>
    <w:p w:rsidR="00CA3478" w:rsidRPr="00CA3478" w:rsidRDefault="001E5817" w:rsidP="00A42A4F">
      <w:pPr>
        <w:spacing w:line="360" w:lineRule="auto"/>
        <w:jc w:val="both"/>
        <w:rPr>
          <w:rFonts w:ascii="Arial" w:eastAsia="Arial" w:hAnsi="Arial" w:cs="Arial"/>
          <w:b/>
          <w:sz w:val="24"/>
          <w:szCs w:val="24"/>
        </w:rPr>
      </w:pPr>
      <w:r>
        <w:rPr>
          <w:rFonts w:ascii="Arial" w:eastAsia="Arial" w:hAnsi="Arial" w:cs="Arial"/>
          <w:b/>
          <w:sz w:val="24"/>
          <w:szCs w:val="24"/>
        </w:rPr>
        <w:t>3.1</w:t>
      </w:r>
      <w:r w:rsidR="00B07A9D" w:rsidRPr="00B07A9D">
        <w:rPr>
          <w:rFonts w:ascii="Arial" w:eastAsia="NSimSun" w:hAnsi="Arial" w:cs="Arial"/>
          <w:b/>
          <w:color w:val="000000"/>
          <w:kern w:val="2"/>
          <w:sz w:val="24"/>
          <w:szCs w:val="24"/>
          <w:lang w:bidi="hi-IN"/>
        </w:rPr>
        <w:t xml:space="preserve"> </w:t>
      </w:r>
      <w:r w:rsidR="00B07A9D" w:rsidRPr="00B07A9D">
        <w:rPr>
          <w:rFonts w:ascii="Arial" w:eastAsia="Arial" w:hAnsi="Arial" w:cs="Arial"/>
          <w:b/>
          <w:sz w:val="24"/>
          <w:szCs w:val="24"/>
        </w:rPr>
        <w:t>MODIFICAÇÕES DA LEI COMPLEMENTAR 123/2006 POR MEIO DA LEI COMPLEMENTAR 147/2014</w:t>
      </w:r>
      <w:proofErr w:type="gramStart"/>
      <w:r w:rsidR="00CA3478" w:rsidRPr="00CA3478">
        <w:rPr>
          <w:rFonts w:ascii="Arial" w:eastAsia="Arial" w:hAnsi="Arial" w:cs="Arial"/>
          <w:b/>
          <w:sz w:val="24"/>
          <w:szCs w:val="24"/>
        </w:rPr>
        <w:t>.....................................................................</w:t>
      </w:r>
      <w:r w:rsidR="00971FC2">
        <w:rPr>
          <w:rFonts w:ascii="Arial" w:eastAsia="Arial" w:hAnsi="Arial" w:cs="Arial"/>
          <w:b/>
          <w:sz w:val="24"/>
          <w:szCs w:val="24"/>
        </w:rPr>
        <w:t>...............</w:t>
      </w:r>
      <w:proofErr w:type="gramEnd"/>
      <w:r w:rsidR="00971FC2">
        <w:rPr>
          <w:rFonts w:ascii="Arial" w:eastAsia="Arial" w:hAnsi="Arial" w:cs="Arial"/>
          <w:b/>
          <w:sz w:val="24"/>
          <w:szCs w:val="24"/>
        </w:rPr>
        <w:t>23</w:t>
      </w:r>
    </w:p>
    <w:p w:rsidR="002D6770" w:rsidRDefault="00B07A9D" w:rsidP="00A42A4F">
      <w:pPr>
        <w:spacing w:line="360" w:lineRule="auto"/>
        <w:jc w:val="both"/>
        <w:rPr>
          <w:rFonts w:ascii="Arial" w:eastAsia="Arial" w:hAnsi="Arial" w:cs="Arial"/>
          <w:sz w:val="24"/>
          <w:szCs w:val="24"/>
        </w:rPr>
      </w:pPr>
      <w:r>
        <w:rPr>
          <w:rFonts w:ascii="Arial" w:eastAsia="Arial" w:hAnsi="Arial" w:cs="Arial"/>
          <w:sz w:val="24"/>
          <w:szCs w:val="24"/>
        </w:rPr>
        <w:t>3.2</w:t>
      </w:r>
      <w:r w:rsidR="006F59C2">
        <w:rPr>
          <w:rFonts w:ascii="Arial" w:eastAsia="Arial" w:hAnsi="Arial" w:cs="Arial"/>
          <w:sz w:val="24"/>
          <w:szCs w:val="24"/>
        </w:rPr>
        <w:t xml:space="preserve"> </w:t>
      </w:r>
      <w:r w:rsidR="002D6770">
        <w:rPr>
          <w:rFonts w:ascii="Arial" w:eastAsia="Arial" w:hAnsi="Arial" w:cs="Arial"/>
          <w:sz w:val="24"/>
          <w:szCs w:val="24"/>
        </w:rPr>
        <w:t>O PROFISSIONAL CONTÁBIL E O MICRO EMPREE</w:t>
      </w:r>
      <w:r w:rsidR="00A42A4F">
        <w:rPr>
          <w:rFonts w:ascii="Arial" w:eastAsia="Arial" w:hAnsi="Arial" w:cs="Arial"/>
          <w:sz w:val="24"/>
          <w:szCs w:val="24"/>
        </w:rPr>
        <w:t>NDEDOR</w:t>
      </w:r>
      <w:proofErr w:type="gramStart"/>
      <w:r w:rsidR="00A42A4F">
        <w:rPr>
          <w:rFonts w:ascii="Arial" w:eastAsia="Arial" w:hAnsi="Arial" w:cs="Arial"/>
          <w:sz w:val="24"/>
          <w:szCs w:val="24"/>
        </w:rPr>
        <w:t>........................</w:t>
      </w:r>
      <w:proofErr w:type="gramEnd"/>
      <w:r w:rsidR="00971FC2">
        <w:rPr>
          <w:rFonts w:ascii="Arial" w:eastAsia="Arial" w:hAnsi="Arial" w:cs="Arial"/>
          <w:sz w:val="24"/>
          <w:szCs w:val="24"/>
        </w:rPr>
        <w:t>24</w:t>
      </w:r>
    </w:p>
    <w:p w:rsidR="006F59C2" w:rsidRDefault="002D6770" w:rsidP="00A42A4F">
      <w:pPr>
        <w:spacing w:line="360" w:lineRule="auto"/>
        <w:jc w:val="both"/>
        <w:rPr>
          <w:rFonts w:ascii="Arial" w:eastAsia="Arial" w:hAnsi="Arial" w:cs="Arial"/>
          <w:sz w:val="24"/>
          <w:szCs w:val="24"/>
        </w:rPr>
      </w:pPr>
      <w:proofErr w:type="gramStart"/>
      <w:r>
        <w:rPr>
          <w:rFonts w:ascii="Arial" w:eastAsia="Arial" w:hAnsi="Arial" w:cs="Arial"/>
          <w:sz w:val="24"/>
          <w:szCs w:val="24"/>
        </w:rPr>
        <w:t xml:space="preserve">3.3 </w:t>
      </w:r>
      <w:r w:rsidR="00B07A9D">
        <w:rPr>
          <w:rFonts w:ascii="Arial" w:eastAsia="Arial" w:hAnsi="Arial" w:cs="Arial"/>
          <w:sz w:val="24"/>
          <w:szCs w:val="24"/>
        </w:rPr>
        <w:t>EXCLUSÃO</w:t>
      </w:r>
      <w:proofErr w:type="gramEnd"/>
      <w:r w:rsidR="00B07A9D">
        <w:rPr>
          <w:rFonts w:ascii="Arial" w:eastAsia="Arial" w:hAnsi="Arial" w:cs="Arial"/>
          <w:sz w:val="24"/>
          <w:szCs w:val="24"/>
        </w:rPr>
        <w:t xml:space="preserve"> DO SIMPLES NACIONAL...............................</w:t>
      </w:r>
      <w:r w:rsidR="00A42A4F">
        <w:rPr>
          <w:rFonts w:ascii="Arial" w:eastAsia="Arial" w:hAnsi="Arial" w:cs="Arial"/>
          <w:sz w:val="24"/>
          <w:szCs w:val="24"/>
        </w:rPr>
        <w:t>...............................</w:t>
      </w:r>
      <w:r w:rsidR="001E5817">
        <w:rPr>
          <w:rFonts w:ascii="Arial" w:eastAsia="Arial" w:hAnsi="Arial" w:cs="Arial"/>
          <w:sz w:val="24"/>
          <w:szCs w:val="24"/>
        </w:rPr>
        <w:t>.27</w:t>
      </w:r>
    </w:p>
    <w:p w:rsidR="009B45D0" w:rsidRDefault="009B45D0" w:rsidP="00A42A4F">
      <w:pPr>
        <w:spacing w:line="360" w:lineRule="auto"/>
        <w:jc w:val="both"/>
        <w:rPr>
          <w:rFonts w:ascii="Arial" w:eastAsia="Arial" w:hAnsi="Arial" w:cs="Arial"/>
          <w:sz w:val="24"/>
          <w:szCs w:val="24"/>
        </w:rPr>
      </w:pPr>
      <w:r>
        <w:rPr>
          <w:rFonts w:ascii="Arial" w:eastAsia="Arial" w:hAnsi="Arial" w:cs="Arial"/>
          <w:sz w:val="24"/>
          <w:szCs w:val="24"/>
        </w:rPr>
        <w:t xml:space="preserve">3.4 </w:t>
      </w:r>
      <w:r>
        <w:rPr>
          <w:rFonts w:ascii="Arial" w:hAnsi="Arial" w:cs="Arial"/>
          <w:sz w:val="24"/>
          <w:szCs w:val="24"/>
          <w:shd w:val="clear" w:color="auto" w:fill="FFFFFF"/>
        </w:rPr>
        <w:t>DA RESPONSABILIDADE DO CONTADOR</w:t>
      </w:r>
      <w:proofErr w:type="gramStart"/>
      <w:r>
        <w:rPr>
          <w:rFonts w:ascii="Arial" w:hAnsi="Arial" w:cs="Arial"/>
          <w:sz w:val="24"/>
          <w:szCs w:val="24"/>
          <w:shd w:val="clear" w:color="auto" w:fill="FFFFFF"/>
        </w:rPr>
        <w:t>......................................................</w:t>
      </w:r>
      <w:proofErr w:type="gramEnd"/>
      <w:r w:rsidR="00684026">
        <w:rPr>
          <w:rFonts w:ascii="Arial" w:hAnsi="Arial" w:cs="Arial"/>
          <w:sz w:val="24"/>
          <w:szCs w:val="24"/>
          <w:shd w:val="clear" w:color="auto" w:fill="FFFFFF"/>
        </w:rPr>
        <w:t>29</w:t>
      </w:r>
    </w:p>
    <w:p w:rsidR="00B07A9D" w:rsidRDefault="00B07A9D" w:rsidP="00A42A4F">
      <w:pPr>
        <w:spacing w:line="360" w:lineRule="auto"/>
        <w:jc w:val="both"/>
        <w:rPr>
          <w:rFonts w:ascii="Arial" w:eastAsia="Arial" w:hAnsi="Arial" w:cs="Arial"/>
          <w:sz w:val="24"/>
          <w:szCs w:val="24"/>
        </w:rPr>
      </w:pPr>
      <w:proofErr w:type="gramStart"/>
      <w:r>
        <w:rPr>
          <w:rFonts w:ascii="Arial" w:eastAsia="Arial" w:hAnsi="Arial" w:cs="Arial"/>
          <w:sz w:val="24"/>
          <w:szCs w:val="24"/>
        </w:rPr>
        <w:t>3.</w:t>
      </w:r>
      <w:r w:rsidR="00684026">
        <w:rPr>
          <w:rFonts w:ascii="Arial" w:eastAsia="Arial" w:hAnsi="Arial" w:cs="Arial"/>
          <w:sz w:val="24"/>
          <w:szCs w:val="24"/>
        </w:rPr>
        <w:t>5</w:t>
      </w:r>
      <w:r>
        <w:rPr>
          <w:rFonts w:ascii="Arial" w:eastAsia="Arial" w:hAnsi="Arial" w:cs="Arial"/>
          <w:sz w:val="24"/>
          <w:szCs w:val="24"/>
        </w:rPr>
        <w:t xml:space="preserve"> DIFICULDADE</w:t>
      </w:r>
      <w:proofErr w:type="gramEnd"/>
      <w:r>
        <w:rPr>
          <w:rFonts w:ascii="Arial" w:eastAsia="Arial" w:hAnsi="Arial" w:cs="Arial"/>
          <w:sz w:val="24"/>
          <w:szCs w:val="24"/>
        </w:rPr>
        <w:t xml:space="preserve"> NA APLICABILIDADE...............................................................</w:t>
      </w:r>
      <w:r w:rsidR="002D6770">
        <w:rPr>
          <w:rFonts w:ascii="Arial" w:eastAsia="Arial" w:hAnsi="Arial" w:cs="Arial"/>
          <w:sz w:val="24"/>
          <w:szCs w:val="24"/>
        </w:rPr>
        <w:t>.</w:t>
      </w:r>
      <w:r>
        <w:rPr>
          <w:rFonts w:ascii="Arial" w:eastAsia="Arial" w:hAnsi="Arial" w:cs="Arial"/>
          <w:sz w:val="24"/>
          <w:szCs w:val="24"/>
        </w:rPr>
        <w:t>.</w:t>
      </w:r>
      <w:r w:rsidR="001E5817">
        <w:rPr>
          <w:rFonts w:ascii="Arial" w:eastAsia="Arial" w:hAnsi="Arial" w:cs="Arial"/>
          <w:sz w:val="24"/>
          <w:szCs w:val="24"/>
        </w:rPr>
        <w:t>31</w:t>
      </w:r>
    </w:p>
    <w:p w:rsidR="002D6770" w:rsidRDefault="002D6770" w:rsidP="00A42A4F">
      <w:pPr>
        <w:spacing w:line="360" w:lineRule="auto"/>
        <w:jc w:val="both"/>
        <w:rPr>
          <w:rFonts w:ascii="Arial" w:eastAsia="Arial" w:hAnsi="Arial" w:cs="Arial"/>
          <w:b/>
          <w:sz w:val="24"/>
          <w:szCs w:val="24"/>
        </w:rPr>
      </w:pPr>
      <w:r w:rsidRPr="002D6770">
        <w:rPr>
          <w:rFonts w:ascii="Arial" w:eastAsia="Arial" w:hAnsi="Arial" w:cs="Arial"/>
          <w:b/>
          <w:sz w:val="24"/>
          <w:szCs w:val="24"/>
        </w:rPr>
        <w:t>CONCLUSÃO</w:t>
      </w:r>
      <w:proofErr w:type="gramStart"/>
      <w:r w:rsidRPr="002D6770">
        <w:rPr>
          <w:rFonts w:ascii="Arial" w:eastAsia="Arial" w:hAnsi="Arial" w:cs="Arial"/>
          <w:b/>
          <w:sz w:val="24"/>
          <w:szCs w:val="24"/>
        </w:rPr>
        <w:t>................................................</w:t>
      </w:r>
      <w:r>
        <w:rPr>
          <w:rFonts w:ascii="Arial" w:eastAsia="Arial" w:hAnsi="Arial" w:cs="Arial"/>
          <w:b/>
          <w:sz w:val="24"/>
          <w:szCs w:val="24"/>
        </w:rPr>
        <w:t>...............................</w:t>
      </w:r>
      <w:r w:rsidR="00A42A4F">
        <w:rPr>
          <w:rFonts w:ascii="Arial" w:eastAsia="Arial" w:hAnsi="Arial" w:cs="Arial"/>
          <w:b/>
          <w:sz w:val="24"/>
          <w:szCs w:val="24"/>
        </w:rPr>
        <w:t>...........................</w:t>
      </w:r>
      <w:r w:rsidR="00684026">
        <w:rPr>
          <w:rFonts w:ascii="Arial" w:eastAsia="Arial" w:hAnsi="Arial" w:cs="Arial"/>
          <w:b/>
          <w:sz w:val="24"/>
          <w:szCs w:val="24"/>
        </w:rPr>
        <w:t>.</w:t>
      </w:r>
      <w:proofErr w:type="gramEnd"/>
      <w:r w:rsidR="00684026">
        <w:rPr>
          <w:rFonts w:ascii="Arial" w:eastAsia="Arial" w:hAnsi="Arial" w:cs="Arial"/>
          <w:b/>
          <w:sz w:val="24"/>
          <w:szCs w:val="24"/>
        </w:rPr>
        <w:t>32</w:t>
      </w:r>
    </w:p>
    <w:p w:rsidR="002D6770" w:rsidRPr="002D6770" w:rsidRDefault="002D6770" w:rsidP="00A42A4F">
      <w:pPr>
        <w:spacing w:line="360" w:lineRule="auto"/>
        <w:jc w:val="both"/>
        <w:rPr>
          <w:rFonts w:ascii="Arial" w:eastAsia="Arial" w:hAnsi="Arial" w:cs="Arial"/>
          <w:b/>
          <w:sz w:val="24"/>
          <w:szCs w:val="24"/>
        </w:rPr>
      </w:pPr>
      <w:r>
        <w:rPr>
          <w:rFonts w:ascii="Arial" w:eastAsia="Arial" w:hAnsi="Arial" w:cs="Arial"/>
          <w:b/>
          <w:sz w:val="24"/>
          <w:szCs w:val="24"/>
        </w:rPr>
        <w:t>REFERÊNCIAS BIBLIOGRÁFICAS</w:t>
      </w:r>
      <w:proofErr w:type="gramStart"/>
      <w:r w:rsidR="001E5817">
        <w:rPr>
          <w:rFonts w:ascii="Arial" w:eastAsia="Arial" w:hAnsi="Arial" w:cs="Arial"/>
          <w:b/>
          <w:sz w:val="24"/>
          <w:szCs w:val="24"/>
        </w:rPr>
        <w:t>........</w:t>
      </w:r>
      <w:r>
        <w:rPr>
          <w:rFonts w:ascii="Arial" w:eastAsia="Arial" w:hAnsi="Arial" w:cs="Arial"/>
          <w:b/>
          <w:sz w:val="24"/>
          <w:szCs w:val="24"/>
        </w:rPr>
        <w:t>...................................</w:t>
      </w:r>
      <w:r w:rsidR="00A42A4F">
        <w:rPr>
          <w:rFonts w:ascii="Arial" w:eastAsia="Arial" w:hAnsi="Arial" w:cs="Arial"/>
          <w:b/>
          <w:sz w:val="24"/>
          <w:szCs w:val="24"/>
        </w:rPr>
        <w:t>...........................</w:t>
      </w:r>
      <w:r w:rsidR="00684026">
        <w:rPr>
          <w:rFonts w:ascii="Arial" w:eastAsia="Arial" w:hAnsi="Arial" w:cs="Arial"/>
          <w:b/>
          <w:sz w:val="24"/>
          <w:szCs w:val="24"/>
        </w:rPr>
        <w:t>..</w:t>
      </w:r>
      <w:proofErr w:type="gramEnd"/>
      <w:r w:rsidR="00684026">
        <w:rPr>
          <w:rFonts w:ascii="Arial" w:eastAsia="Arial" w:hAnsi="Arial" w:cs="Arial"/>
          <w:b/>
          <w:sz w:val="24"/>
          <w:szCs w:val="24"/>
        </w:rPr>
        <w:t>34</w:t>
      </w:r>
    </w:p>
    <w:p w:rsidR="00B07A9D" w:rsidRDefault="00B07A9D" w:rsidP="00B07A9D">
      <w:pPr>
        <w:spacing w:line="360" w:lineRule="auto"/>
        <w:jc w:val="both"/>
        <w:rPr>
          <w:rFonts w:ascii="Arial" w:eastAsia="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6F59C2" w:rsidRDefault="001E5817" w:rsidP="001E5817">
      <w:pPr>
        <w:pStyle w:val="PargrafodaLista"/>
      </w:pPr>
      <w:r w:rsidRPr="001E5817">
        <w:t>AGRADECIMENTOS</w:t>
      </w:r>
    </w:p>
    <w:p w:rsidR="001E5817" w:rsidRDefault="001E5817" w:rsidP="00A70BD9">
      <w:pPr>
        <w:spacing w:line="360" w:lineRule="auto"/>
        <w:jc w:val="both"/>
        <w:rPr>
          <w:rFonts w:ascii="Arial" w:hAnsi="Arial" w:cs="Arial"/>
          <w:b/>
          <w:sz w:val="24"/>
          <w:szCs w:val="24"/>
        </w:rPr>
      </w:pPr>
    </w:p>
    <w:p w:rsidR="001E5817" w:rsidRDefault="001E5817" w:rsidP="00A70BD9">
      <w:pPr>
        <w:spacing w:line="360" w:lineRule="auto"/>
        <w:ind w:firstLine="1134"/>
        <w:jc w:val="both"/>
        <w:rPr>
          <w:rFonts w:ascii="Arial" w:hAnsi="Arial" w:cs="Arial"/>
          <w:sz w:val="24"/>
          <w:szCs w:val="24"/>
        </w:rPr>
      </w:pPr>
      <w:proofErr w:type="gramStart"/>
      <w:r>
        <w:rPr>
          <w:rFonts w:ascii="Arial" w:hAnsi="Arial" w:cs="Arial"/>
          <w:sz w:val="24"/>
          <w:szCs w:val="24"/>
        </w:rPr>
        <w:t>A Deus</w:t>
      </w:r>
      <w:proofErr w:type="gramEnd"/>
      <w:r>
        <w:rPr>
          <w:rFonts w:ascii="Arial" w:hAnsi="Arial" w:cs="Arial"/>
          <w:sz w:val="24"/>
          <w:szCs w:val="24"/>
        </w:rPr>
        <w:t xml:space="preserve"> em primeiro lugar, que sempre esteve comigo independente do momento que estivesse estava sempre cuidando da minha mente e do meu coração me permitiu ingressar no curso de direito independente de todas as dificuldades hoje estou aqui na reta final.</w:t>
      </w:r>
    </w:p>
    <w:p w:rsidR="00A70BD9" w:rsidRDefault="001E5817" w:rsidP="00A70BD9">
      <w:pPr>
        <w:spacing w:line="360" w:lineRule="auto"/>
        <w:ind w:firstLine="1134"/>
        <w:jc w:val="both"/>
        <w:rPr>
          <w:rFonts w:ascii="Arial" w:hAnsi="Arial" w:cs="Arial"/>
          <w:sz w:val="24"/>
          <w:szCs w:val="24"/>
        </w:rPr>
      </w:pPr>
      <w:r>
        <w:rPr>
          <w:rFonts w:ascii="Arial" w:hAnsi="Arial" w:cs="Arial"/>
          <w:sz w:val="24"/>
          <w:szCs w:val="24"/>
        </w:rPr>
        <w:t>Aos meus pais que não mediram esforços pra que eu conclua o curso</w:t>
      </w:r>
      <w:r w:rsidR="00A70BD9">
        <w:rPr>
          <w:rFonts w:ascii="Arial" w:hAnsi="Arial" w:cs="Arial"/>
          <w:sz w:val="24"/>
          <w:szCs w:val="24"/>
        </w:rPr>
        <w:t xml:space="preserve">, sempre me apoiaram desde o começo tanto financeiramente quanto me motivando para não desistir e ter forças pra estudar e me desenvolver, serei eternamente grata a vocês, obrigado por sempre </w:t>
      </w:r>
      <w:proofErr w:type="gramStart"/>
      <w:r w:rsidR="00A70BD9">
        <w:rPr>
          <w:rFonts w:ascii="Arial" w:hAnsi="Arial" w:cs="Arial"/>
          <w:sz w:val="24"/>
          <w:szCs w:val="24"/>
        </w:rPr>
        <w:t>estarem</w:t>
      </w:r>
      <w:proofErr w:type="gramEnd"/>
      <w:r w:rsidR="00A70BD9">
        <w:rPr>
          <w:rFonts w:ascii="Arial" w:hAnsi="Arial" w:cs="Arial"/>
          <w:sz w:val="24"/>
          <w:szCs w:val="24"/>
        </w:rPr>
        <w:t xml:space="preserve"> ao meu lado em especial a minha mãe que além do meu sonho, é um sonho dela a conclusão em graduanda em direito, obrigado por tudo mãezinha, saiba que a sua força e sua garra me deram forças pra tudo na vida, a senhora é minha inspiração de ser humano na terra, obrigado por tudo te amo.</w:t>
      </w:r>
    </w:p>
    <w:p w:rsidR="00A70BD9" w:rsidRDefault="00A70BD9" w:rsidP="00A70BD9">
      <w:pPr>
        <w:spacing w:line="360" w:lineRule="auto"/>
        <w:ind w:firstLine="1134"/>
        <w:jc w:val="both"/>
        <w:rPr>
          <w:rFonts w:ascii="Arial" w:hAnsi="Arial" w:cs="Arial"/>
          <w:sz w:val="24"/>
          <w:szCs w:val="24"/>
        </w:rPr>
      </w:pPr>
      <w:r>
        <w:rPr>
          <w:rFonts w:ascii="Arial" w:hAnsi="Arial" w:cs="Arial"/>
          <w:sz w:val="24"/>
          <w:szCs w:val="24"/>
        </w:rPr>
        <w:t xml:space="preserve">Ao meu querido orientador </w:t>
      </w:r>
      <w:proofErr w:type="spellStart"/>
      <w:r>
        <w:rPr>
          <w:rFonts w:ascii="Arial" w:hAnsi="Arial" w:cs="Arial"/>
          <w:sz w:val="24"/>
          <w:szCs w:val="24"/>
        </w:rPr>
        <w:t>M.e</w:t>
      </w:r>
      <w:proofErr w:type="spellEnd"/>
      <w:r w:rsidRPr="00B01F44">
        <w:rPr>
          <w:rFonts w:ascii="Arial" w:hAnsi="Arial" w:cs="Arial"/>
          <w:sz w:val="24"/>
          <w:szCs w:val="24"/>
        </w:rPr>
        <w:t xml:space="preserve">. </w:t>
      </w:r>
      <w:proofErr w:type="spellStart"/>
      <w:r>
        <w:rPr>
          <w:rFonts w:ascii="Arial" w:hAnsi="Arial" w:cs="Arial"/>
          <w:sz w:val="24"/>
          <w:szCs w:val="24"/>
        </w:rPr>
        <w:t>Marisvaldo</w:t>
      </w:r>
      <w:proofErr w:type="spellEnd"/>
      <w:r>
        <w:rPr>
          <w:rFonts w:ascii="Arial" w:hAnsi="Arial" w:cs="Arial"/>
          <w:sz w:val="24"/>
          <w:szCs w:val="24"/>
        </w:rPr>
        <w:t xml:space="preserve"> Cortez Amado, mestre lhe agradeço por tudo, por toda a paciência, por todo o cuidado e incentivo, até quando eu quis desistir o senhor segurou na minha mão e disse que ia ficar tudo bem, obrigado de verdade, serei eternamente grata por tudo que fez por mim, por cada orientação, pelo senhor ser essa pessoa serena, cheio de paz, conhecimento e carinho com todos os alunos.</w:t>
      </w:r>
    </w:p>
    <w:p w:rsidR="00A70BD9" w:rsidRDefault="00A70BD9" w:rsidP="00A70BD9">
      <w:pPr>
        <w:spacing w:line="360" w:lineRule="auto"/>
        <w:ind w:firstLine="1134"/>
        <w:jc w:val="both"/>
        <w:rPr>
          <w:rFonts w:ascii="Arial" w:hAnsi="Arial" w:cs="Arial"/>
          <w:sz w:val="24"/>
          <w:szCs w:val="24"/>
        </w:rPr>
      </w:pPr>
      <w:r>
        <w:rPr>
          <w:rFonts w:ascii="Arial" w:hAnsi="Arial" w:cs="Arial"/>
          <w:sz w:val="24"/>
          <w:szCs w:val="24"/>
        </w:rPr>
        <w:t>A universidade pontifícia católica de Goiás por nos dar os recursos necessários para que possamos nos desenvolver a se tornar profissionais capacitados.</w:t>
      </w:r>
    </w:p>
    <w:p w:rsidR="00A70BD9" w:rsidRPr="00B01F44" w:rsidRDefault="00A70BD9" w:rsidP="00A70BD9">
      <w:pPr>
        <w:spacing w:line="360" w:lineRule="auto"/>
        <w:ind w:firstLine="1134"/>
        <w:jc w:val="both"/>
        <w:rPr>
          <w:rFonts w:ascii="Arial" w:hAnsi="Arial" w:cs="Arial"/>
          <w:sz w:val="24"/>
          <w:szCs w:val="24"/>
        </w:rPr>
      </w:pPr>
      <w:r>
        <w:rPr>
          <w:rFonts w:ascii="Arial" w:hAnsi="Arial" w:cs="Arial"/>
          <w:sz w:val="24"/>
          <w:szCs w:val="24"/>
        </w:rPr>
        <w:t>A todos meus colegas de sala de aula que contribuíram direta e indiretamente com o conhecimento adquirido na trajetória do curso, obrigado a todos.</w:t>
      </w:r>
    </w:p>
    <w:p w:rsidR="00A70BD9" w:rsidRPr="001E5817" w:rsidRDefault="00A70BD9" w:rsidP="001E5817">
      <w:pPr>
        <w:ind w:firstLine="1134"/>
        <w:jc w:val="both"/>
        <w:rPr>
          <w:rFonts w:ascii="Arial" w:hAnsi="Arial" w:cs="Arial"/>
          <w:sz w:val="24"/>
          <w:szCs w:val="24"/>
        </w:rPr>
      </w:pPr>
    </w:p>
    <w:p w:rsidR="001E5817" w:rsidRDefault="001E5817" w:rsidP="001E5817">
      <w:pPr>
        <w:jc w:val="both"/>
        <w:rPr>
          <w:rFonts w:ascii="Arial" w:hAnsi="Arial" w:cs="Arial"/>
          <w:b/>
          <w:sz w:val="24"/>
          <w:szCs w:val="24"/>
        </w:rPr>
      </w:pPr>
    </w:p>
    <w:p w:rsidR="001E5817" w:rsidRPr="001E5817" w:rsidRDefault="001E5817" w:rsidP="001E5817">
      <w:pPr>
        <w:jc w:val="both"/>
        <w:rPr>
          <w:rFonts w:ascii="Arial" w:hAnsi="Arial" w:cs="Arial"/>
          <w:b/>
          <w:sz w:val="24"/>
          <w:szCs w:val="24"/>
        </w:rPr>
      </w:pPr>
    </w:p>
    <w:p w:rsidR="006F59C2" w:rsidRDefault="006F59C2" w:rsidP="006E4727">
      <w:pPr>
        <w:jc w:val="center"/>
        <w:rPr>
          <w:rFonts w:ascii="Arial" w:hAnsi="Arial" w:cs="Arial"/>
          <w:sz w:val="24"/>
          <w:szCs w:val="24"/>
        </w:rPr>
      </w:pPr>
    </w:p>
    <w:p w:rsidR="006F59C2" w:rsidRDefault="006F59C2" w:rsidP="006E4727">
      <w:pPr>
        <w:jc w:val="center"/>
        <w:rPr>
          <w:rFonts w:ascii="Arial" w:hAnsi="Arial" w:cs="Arial"/>
          <w:sz w:val="24"/>
          <w:szCs w:val="24"/>
        </w:rPr>
      </w:pPr>
    </w:p>
    <w:p w:rsidR="00AE158B" w:rsidRPr="001E5817" w:rsidRDefault="00AE158B" w:rsidP="00B131F1">
      <w:pPr>
        <w:spacing w:line="360" w:lineRule="auto"/>
        <w:rPr>
          <w:rFonts w:ascii="Arial" w:hAnsi="Arial" w:cs="Arial"/>
          <w:sz w:val="24"/>
          <w:szCs w:val="24"/>
        </w:rPr>
        <w:sectPr w:rsidR="00AE158B" w:rsidRPr="001E5817" w:rsidSect="00AE158B">
          <w:headerReference w:type="default" r:id="rId11"/>
          <w:pgSz w:w="11907" w:h="16840" w:code="9"/>
          <w:pgMar w:top="1701" w:right="1134" w:bottom="1134" w:left="1701" w:header="720" w:footer="1060" w:gutter="0"/>
          <w:cols w:space="720"/>
          <w:docGrid w:linePitch="381"/>
        </w:sectPr>
      </w:pPr>
    </w:p>
    <w:p w:rsidR="006F59C2" w:rsidRPr="006F59C2" w:rsidRDefault="00AE158B" w:rsidP="00B131F1">
      <w:pPr>
        <w:spacing w:line="360" w:lineRule="auto"/>
        <w:rPr>
          <w:rFonts w:ascii="Arial" w:hAnsi="Arial" w:cs="Arial"/>
          <w:b/>
          <w:sz w:val="24"/>
          <w:szCs w:val="24"/>
        </w:rPr>
      </w:pPr>
      <w:r>
        <w:rPr>
          <w:rFonts w:ascii="Arial" w:hAnsi="Arial" w:cs="Arial"/>
          <w:b/>
          <w:sz w:val="24"/>
          <w:szCs w:val="24"/>
        </w:rPr>
        <w:lastRenderedPageBreak/>
        <w:t>I</w:t>
      </w:r>
      <w:r w:rsidR="006F59C2" w:rsidRPr="006F59C2">
        <w:rPr>
          <w:rFonts w:ascii="Arial" w:hAnsi="Arial" w:cs="Arial"/>
          <w:b/>
          <w:sz w:val="24"/>
          <w:szCs w:val="24"/>
        </w:rPr>
        <w:t>NTRODUÇÃO</w:t>
      </w:r>
    </w:p>
    <w:p w:rsidR="006F59C2" w:rsidRDefault="006F59C2" w:rsidP="006E4727">
      <w:pPr>
        <w:jc w:val="center"/>
        <w:rPr>
          <w:rFonts w:ascii="Arial" w:hAnsi="Arial" w:cs="Arial"/>
          <w:sz w:val="24"/>
          <w:szCs w:val="24"/>
        </w:rPr>
      </w:pPr>
    </w:p>
    <w:p w:rsidR="00BF06D6" w:rsidRDefault="007277F2" w:rsidP="00BF06D6">
      <w:pPr>
        <w:spacing w:line="360" w:lineRule="auto"/>
        <w:ind w:firstLine="1134"/>
        <w:jc w:val="both"/>
        <w:rPr>
          <w:rFonts w:ascii="Arial" w:hAnsi="Arial" w:cs="Arial"/>
          <w:sz w:val="24"/>
          <w:szCs w:val="24"/>
        </w:rPr>
      </w:pPr>
      <w:r>
        <w:rPr>
          <w:rFonts w:ascii="Arial" w:hAnsi="Arial" w:cs="Arial"/>
          <w:sz w:val="24"/>
          <w:szCs w:val="24"/>
        </w:rPr>
        <w:t xml:space="preserve">São inúmeras, as razões de um profissional autônomo abrir um MEI, Pode ser pela sua independência financeira, em abrir o seu próprio negócio, atuando assim, por conta, ou ainda, </w:t>
      </w:r>
      <w:r w:rsidR="000950A5">
        <w:rPr>
          <w:rFonts w:ascii="Arial" w:hAnsi="Arial" w:cs="Arial"/>
          <w:sz w:val="24"/>
          <w:szCs w:val="24"/>
        </w:rPr>
        <w:t xml:space="preserve">a inexistência, por parte do mercado, de recolocar este profissional. Seja qual foi </w:t>
      </w:r>
      <w:r w:rsidR="005F19A4">
        <w:rPr>
          <w:rFonts w:ascii="Arial" w:hAnsi="Arial" w:cs="Arial"/>
          <w:sz w:val="24"/>
          <w:szCs w:val="24"/>
        </w:rPr>
        <w:t>à</w:t>
      </w:r>
      <w:r w:rsidR="000950A5">
        <w:rPr>
          <w:rFonts w:ascii="Arial" w:hAnsi="Arial" w:cs="Arial"/>
          <w:sz w:val="24"/>
          <w:szCs w:val="24"/>
        </w:rPr>
        <w:t xml:space="preserve"> situação que o levou a se formalizar,</w:t>
      </w:r>
      <w:r w:rsidR="00585ED0">
        <w:rPr>
          <w:rFonts w:ascii="Arial" w:hAnsi="Arial" w:cs="Arial"/>
          <w:sz w:val="24"/>
          <w:szCs w:val="24"/>
        </w:rPr>
        <w:t xml:space="preserve"> a intenção, em muitos casos,</w:t>
      </w:r>
      <w:r w:rsidR="000950A5">
        <w:rPr>
          <w:rFonts w:ascii="Arial" w:hAnsi="Arial" w:cs="Arial"/>
          <w:sz w:val="24"/>
          <w:szCs w:val="24"/>
        </w:rPr>
        <w:t xml:space="preserve"> gerar renda para sua família, ou para si.</w:t>
      </w:r>
    </w:p>
    <w:p w:rsidR="006F59C2" w:rsidRDefault="001016C0" w:rsidP="00BF06D6">
      <w:pPr>
        <w:spacing w:line="360" w:lineRule="auto"/>
        <w:ind w:firstLine="1134"/>
        <w:jc w:val="both"/>
        <w:rPr>
          <w:rFonts w:ascii="Arial" w:hAnsi="Arial" w:cs="Arial"/>
          <w:sz w:val="24"/>
          <w:szCs w:val="24"/>
        </w:rPr>
      </w:pPr>
      <w:r>
        <w:rPr>
          <w:rFonts w:ascii="Arial" w:hAnsi="Arial" w:cs="Arial"/>
          <w:sz w:val="24"/>
          <w:szCs w:val="24"/>
        </w:rPr>
        <w:t>Desta forma, o conceito geral do MEI é aquele profissional, que trabalha por conta própria, e opta pela sua formalização, com uma forma simplificada, autorizada mediante legislação própria. Por este sentido, o MEI foi instituído com a intenção de formalizar o trabalhador que trabalha de forma autônoma, porém, a legislação limita o faturamento deste profissional, com a devida intenção de que, somente aqueles enquadrados, possam usufruir de tais benefícios.</w:t>
      </w:r>
    </w:p>
    <w:p w:rsidR="00585ED0" w:rsidRDefault="0015222A" w:rsidP="00BF06D6">
      <w:pPr>
        <w:spacing w:line="360" w:lineRule="auto"/>
        <w:ind w:firstLine="1134"/>
        <w:jc w:val="both"/>
        <w:rPr>
          <w:rFonts w:ascii="Arial" w:hAnsi="Arial" w:cs="Arial"/>
          <w:sz w:val="24"/>
          <w:szCs w:val="24"/>
        </w:rPr>
      </w:pPr>
      <w:r>
        <w:rPr>
          <w:rFonts w:ascii="Arial" w:hAnsi="Arial" w:cs="Arial"/>
          <w:sz w:val="24"/>
          <w:szCs w:val="24"/>
        </w:rPr>
        <w:t>Assim, por meio deste trabalho, serão apresentados, esclarecimentos sobre a formalização do trabalhador, mediante a abertura do MEI. Por sua vez, esta pesquisa delimita-se, assim, a investigar, analisar e identificar os pontos positivos e negativos da formalização mediante abertura do MEI.</w:t>
      </w:r>
      <w:r w:rsidR="00562797">
        <w:rPr>
          <w:rFonts w:ascii="Arial" w:hAnsi="Arial" w:cs="Arial"/>
          <w:sz w:val="24"/>
          <w:szCs w:val="24"/>
        </w:rPr>
        <w:t xml:space="preserve"> Desta forma, também será apresentada as obrigações e legislações sobre a formalização, regimes tributários e demais temas sobre o tema.</w:t>
      </w:r>
    </w:p>
    <w:p w:rsidR="00007350" w:rsidRDefault="00007350" w:rsidP="00BF06D6">
      <w:pPr>
        <w:spacing w:line="360" w:lineRule="auto"/>
        <w:ind w:firstLine="1134"/>
        <w:jc w:val="both"/>
        <w:rPr>
          <w:rFonts w:ascii="Arial" w:hAnsi="Arial" w:cs="Arial"/>
          <w:sz w:val="24"/>
          <w:szCs w:val="24"/>
        </w:rPr>
      </w:pPr>
      <w:r>
        <w:rPr>
          <w:rFonts w:ascii="Arial" w:hAnsi="Arial" w:cs="Arial"/>
          <w:sz w:val="24"/>
          <w:szCs w:val="24"/>
        </w:rPr>
        <w:t xml:space="preserve">Dito isto, a estrutura do presente trabalho será composta, em seu capítulo primeiro, de definições teóricas do MEI, sua descrição no ordenamento jurídico brasileiro e sua evolução. Em seguida, no capítulo segundo, será abordada o conceito do regime tributário mais adequado, ou seja, o simples nacional, abrangendo não somente o MEI, mas também a Empresa de Pequeno Porte. Neste momento, </w:t>
      </w:r>
      <w:r w:rsidR="005C7AF6">
        <w:rPr>
          <w:rFonts w:ascii="Arial" w:hAnsi="Arial" w:cs="Arial"/>
          <w:sz w:val="24"/>
          <w:szCs w:val="24"/>
        </w:rPr>
        <w:t>serão</w:t>
      </w:r>
      <w:r>
        <w:rPr>
          <w:rFonts w:ascii="Arial" w:hAnsi="Arial" w:cs="Arial"/>
          <w:sz w:val="24"/>
          <w:szCs w:val="24"/>
        </w:rPr>
        <w:t xml:space="preserve"> </w:t>
      </w:r>
      <w:r w:rsidR="005C7AF6">
        <w:rPr>
          <w:rFonts w:ascii="Arial" w:hAnsi="Arial" w:cs="Arial"/>
          <w:sz w:val="24"/>
          <w:szCs w:val="24"/>
        </w:rPr>
        <w:t>abordadas as características do Simples Nacional e a classificação dos regimes tributários, além das formas de exclusão definidas em lei.</w:t>
      </w:r>
    </w:p>
    <w:p w:rsidR="00007350" w:rsidRDefault="005C7AF6" w:rsidP="00BF06D6">
      <w:pPr>
        <w:spacing w:line="360" w:lineRule="auto"/>
        <w:ind w:firstLine="1134"/>
        <w:jc w:val="both"/>
        <w:rPr>
          <w:rFonts w:ascii="Arial" w:hAnsi="Arial" w:cs="Arial"/>
          <w:sz w:val="24"/>
          <w:szCs w:val="24"/>
        </w:rPr>
      </w:pPr>
      <w:r>
        <w:rPr>
          <w:rFonts w:ascii="Arial" w:hAnsi="Arial" w:cs="Arial"/>
          <w:sz w:val="24"/>
          <w:szCs w:val="24"/>
        </w:rPr>
        <w:t xml:space="preserve">Por fim, no capítulo terceiro apresenta as modificações da Lei Complementar de n°: 123/2006, posteriormente alterada pela Lei n° 128/2008. Ainda, será abordada </w:t>
      </w:r>
      <w:r w:rsidR="00F15A71">
        <w:rPr>
          <w:rFonts w:ascii="Arial" w:hAnsi="Arial" w:cs="Arial"/>
          <w:sz w:val="24"/>
          <w:szCs w:val="24"/>
        </w:rPr>
        <w:t>a importância do profissional contábil, bem como sua responsabilidade para com o futuro Empreendedor, além de evidenciar as dificuldades na aplicabilidade e se formalizar um determinado negócio.</w:t>
      </w:r>
    </w:p>
    <w:p w:rsidR="006F59C2" w:rsidRDefault="00F61BF3" w:rsidP="00BF06D6">
      <w:pPr>
        <w:spacing w:line="360" w:lineRule="auto"/>
        <w:ind w:firstLine="1134"/>
        <w:jc w:val="both"/>
        <w:rPr>
          <w:rFonts w:ascii="Arial" w:hAnsi="Arial" w:cs="Arial"/>
          <w:sz w:val="24"/>
          <w:szCs w:val="24"/>
        </w:rPr>
      </w:pPr>
      <w:r>
        <w:rPr>
          <w:rFonts w:ascii="Arial" w:hAnsi="Arial" w:cs="Arial"/>
          <w:sz w:val="24"/>
          <w:szCs w:val="24"/>
        </w:rPr>
        <w:t>Desta forma, foi necessário empregar do método bibliográfico, com a intenção em buscar fontes em livros e na própria legislação, com a finalidade de el</w:t>
      </w:r>
      <w:r w:rsidR="00971FC2">
        <w:rPr>
          <w:rFonts w:ascii="Arial" w:hAnsi="Arial" w:cs="Arial"/>
          <w:sz w:val="24"/>
          <w:szCs w:val="24"/>
        </w:rPr>
        <w:t>aboração da presenta Monografia.</w:t>
      </w:r>
    </w:p>
    <w:p w:rsidR="00A42A4F" w:rsidRPr="00A42A4F" w:rsidRDefault="00A42A4F" w:rsidP="00A42A4F">
      <w:pPr>
        <w:pStyle w:val="PargrafodaLista"/>
        <w:numPr>
          <w:ilvl w:val="0"/>
          <w:numId w:val="38"/>
        </w:numPr>
        <w:spacing w:line="360" w:lineRule="auto"/>
        <w:jc w:val="both"/>
        <w:rPr>
          <w:rFonts w:cs="Arial"/>
        </w:rPr>
      </w:pPr>
      <w:r w:rsidRPr="00A42A4F">
        <w:rPr>
          <w:rFonts w:cs="Arial"/>
        </w:rPr>
        <w:lastRenderedPageBreak/>
        <w:t>CAPÍTULO</w:t>
      </w:r>
    </w:p>
    <w:p w:rsidR="00A42A4F" w:rsidRPr="00FA68E8" w:rsidRDefault="00A42A4F" w:rsidP="00FA68E8">
      <w:pPr>
        <w:pStyle w:val="PargrafodaLista"/>
      </w:pPr>
    </w:p>
    <w:p w:rsidR="006F59C2" w:rsidRPr="00FA68E8" w:rsidRDefault="000E37A9" w:rsidP="00FA68E8">
      <w:pPr>
        <w:pStyle w:val="PargrafodaLista"/>
      </w:pPr>
      <w:r>
        <w:t>1.1</w:t>
      </w:r>
      <w:r w:rsidR="00A42A4F" w:rsidRPr="00FA68E8">
        <w:t xml:space="preserve"> </w:t>
      </w:r>
      <w:r w:rsidR="006F59C2" w:rsidRPr="00FA68E8">
        <w:t>DEFINIÇÃO</w:t>
      </w:r>
      <w:r w:rsidR="00971FC2">
        <w:t>S</w:t>
      </w:r>
      <w:r w:rsidR="006F59C2" w:rsidRPr="00FA68E8">
        <w:t xml:space="preserve"> TEÓRICA</w:t>
      </w:r>
      <w:r w:rsidR="00971FC2">
        <w:t>S</w:t>
      </w:r>
      <w:r w:rsidR="006F59C2" w:rsidRPr="00FA68E8">
        <w:t xml:space="preserve"> DO MEI</w:t>
      </w:r>
    </w:p>
    <w:p w:rsidR="00A42A4F" w:rsidRPr="00FA68E8" w:rsidRDefault="00FA68E8" w:rsidP="00FA68E8">
      <w:pPr>
        <w:pStyle w:val="PargrafodaLista"/>
      </w:pPr>
      <w:r>
        <w:tab/>
      </w:r>
    </w:p>
    <w:p w:rsidR="00A42A4F" w:rsidRPr="00C0404B" w:rsidRDefault="00A42A4F" w:rsidP="00A42A4F">
      <w:pPr>
        <w:pStyle w:val="PargrafodaLista"/>
        <w:spacing w:line="360" w:lineRule="auto"/>
        <w:ind w:left="0"/>
        <w:jc w:val="both"/>
        <w:rPr>
          <w:rFonts w:cs="Arial"/>
          <w:b w:val="0"/>
        </w:rPr>
      </w:pPr>
    </w:p>
    <w:p w:rsidR="00C0404B" w:rsidRDefault="00C0404B" w:rsidP="00A44719">
      <w:pPr>
        <w:spacing w:line="360" w:lineRule="auto"/>
        <w:jc w:val="both"/>
        <w:rPr>
          <w:rFonts w:ascii="Arial" w:hAnsi="Arial" w:cs="Arial"/>
          <w:b/>
          <w:sz w:val="24"/>
          <w:szCs w:val="24"/>
        </w:rPr>
      </w:pPr>
    </w:p>
    <w:p w:rsidR="00C0404B" w:rsidRDefault="00C0404B" w:rsidP="00C0404B">
      <w:pPr>
        <w:spacing w:line="360" w:lineRule="auto"/>
        <w:ind w:firstLine="1134"/>
        <w:jc w:val="both"/>
        <w:rPr>
          <w:rFonts w:ascii="Arial" w:hAnsi="Arial" w:cs="Arial"/>
          <w:sz w:val="24"/>
          <w:szCs w:val="24"/>
        </w:rPr>
      </w:pPr>
      <w:r w:rsidRPr="001B58E8">
        <w:rPr>
          <w:rFonts w:ascii="Arial" w:hAnsi="Arial" w:cs="Arial"/>
          <w:sz w:val="24"/>
          <w:szCs w:val="24"/>
        </w:rPr>
        <w:t xml:space="preserve">O presente artigo propõe uma discussão teórica que tem como </w:t>
      </w:r>
      <w:r>
        <w:rPr>
          <w:rFonts w:ascii="Arial" w:hAnsi="Arial" w:cs="Arial"/>
          <w:sz w:val="24"/>
          <w:szCs w:val="24"/>
        </w:rPr>
        <w:t xml:space="preserve">finalidade a possibilidade de formalização do empreendedor, </w:t>
      </w:r>
      <w:r w:rsidR="00D77F9D">
        <w:rPr>
          <w:rFonts w:ascii="Arial" w:hAnsi="Arial" w:cs="Arial"/>
          <w:sz w:val="24"/>
          <w:szCs w:val="24"/>
        </w:rPr>
        <w:t>pelo</w:t>
      </w:r>
      <w:r>
        <w:rPr>
          <w:rFonts w:ascii="Arial" w:hAnsi="Arial" w:cs="Arial"/>
          <w:sz w:val="24"/>
          <w:szCs w:val="24"/>
        </w:rPr>
        <w:t xml:space="preserve"> MEI, suas vantagens e desvantagens bem como legislação pertinente ao tema.</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Por meio de uma legislação simplificada, o MEI fica desobrigado de muitas obrigações, porém, o mesmo continua sendo uma modalidade de empresa. </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Fábio Ulhôa Coelho fornece o conceito de empresa:</w:t>
      </w:r>
    </w:p>
    <w:p w:rsidR="00C0404B" w:rsidRDefault="00C0404B" w:rsidP="00C0404B">
      <w:pPr>
        <w:spacing w:line="360" w:lineRule="auto"/>
        <w:ind w:firstLine="1134"/>
        <w:jc w:val="both"/>
        <w:rPr>
          <w:rFonts w:ascii="Arial" w:hAnsi="Arial" w:cs="Arial"/>
          <w:sz w:val="24"/>
          <w:szCs w:val="24"/>
        </w:rPr>
      </w:pPr>
    </w:p>
    <w:p w:rsidR="00C0404B" w:rsidRDefault="00C0404B" w:rsidP="00C0404B">
      <w:pPr>
        <w:ind w:left="2268"/>
        <w:jc w:val="both"/>
        <w:rPr>
          <w:rFonts w:ascii="Arial" w:hAnsi="Arial" w:cs="Arial"/>
          <w:sz w:val="24"/>
          <w:szCs w:val="24"/>
        </w:rPr>
      </w:pPr>
      <w:r w:rsidRPr="00886FCE">
        <w:rPr>
          <w:rFonts w:ascii="Arial" w:hAnsi="Arial" w:cs="Arial"/>
          <w:sz w:val="20"/>
          <w:szCs w:val="24"/>
        </w:rPr>
        <w:t>“Conceitua-se empresa como sendo atividade, cuja marca essência é a obtenção de lucros com o oferecimento ao mercado de bens ou serviços, gerados estes mediante a organização dos fatores de produção (força de trabalho, matéria prima, capital e tecnologia)</w:t>
      </w:r>
      <w:r>
        <w:rPr>
          <w:rFonts w:ascii="Arial" w:hAnsi="Arial" w:cs="Arial"/>
          <w:sz w:val="20"/>
          <w:szCs w:val="24"/>
        </w:rPr>
        <w:t>”. (COELHO, 2007, p. 2).</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Assim, pela Lei Complementar</w:t>
      </w:r>
      <w:r w:rsidR="00D77F9D">
        <w:rPr>
          <w:rFonts w:ascii="Arial" w:hAnsi="Arial" w:cs="Arial"/>
          <w:sz w:val="24"/>
          <w:szCs w:val="24"/>
        </w:rPr>
        <w:t>,</w:t>
      </w:r>
      <w:r>
        <w:rPr>
          <w:rFonts w:ascii="Arial" w:hAnsi="Arial" w:cs="Arial"/>
          <w:sz w:val="24"/>
          <w:szCs w:val="24"/>
        </w:rPr>
        <w:t xml:space="preserve"> de n°</w:t>
      </w:r>
      <w:r w:rsidR="00D77F9D">
        <w:rPr>
          <w:rFonts w:ascii="Arial" w:hAnsi="Arial" w:cs="Arial"/>
          <w:sz w:val="24"/>
          <w:szCs w:val="24"/>
        </w:rPr>
        <w:t>:</w:t>
      </w:r>
      <w:r>
        <w:rPr>
          <w:rFonts w:ascii="Arial" w:hAnsi="Arial" w:cs="Arial"/>
          <w:sz w:val="24"/>
          <w:szCs w:val="24"/>
        </w:rPr>
        <w:t xml:space="preserve"> 126/06</w:t>
      </w:r>
      <w:r w:rsidR="00D77F9D">
        <w:rPr>
          <w:rFonts w:ascii="Arial" w:hAnsi="Arial" w:cs="Arial"/>
          <w:sz w:val="24"/>
          <w:szCs w:val="24"/>
        </w:rPr>
        <w:t xml:space="preserve"> foi</w:t>
      </w:r>
      <w:r>
        <w:rPr>
          <w:rFonts w:ascii="Arial" w:hAnsi="Arial" w:cs="Arial"/>
          <w:sz w:val="24"/>
          <w:szCs w:val="24"/>
        </w:rPr>
        <w:t xml:space="preserve"> promulgado o Estatuto Nacional da Microempresa e</w:t>
      </w:r>
      <w:r w:rsidR="00D77F9D">
        <w:rPr>
          <w:rFonts w:ascii="Arial" w:hAnsi="Arial" w:cs="Arial"/>
          <w:sz w:val="24"/>
          <w:szCs w:val="24"/>
        </w:rPr>
        <w:t xml:space="preserve"> da</w:t>
      </w:r>
      <w:r>
        <w:rPr>
          <w:rFonts w:ascii="Arial" w:hAnsi="Arial" w:cs="Arial"/>
          <w:sz w:val="24"/>
          <w:szCs w:val="24"/>
        </w:rPr>
        <w:t xml:space="preserve"> Empresa de Pequeno Porte criando com isto, obrigações específicas a serem cumpridas por aqueles de direito.</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O conceito de obrigação é explanado por </w:t>
      </w:r>
      <w:proofErr w:type="spellStart"/>
      <w:r>
        <w:rPr>
          <w:rFonts w:ascii="Arial" w:hAnsi="Arial" w:cs="Arial"/>
          <w:sz w:val="24"/>
          <w:szCs w:val="24"/>
        </w:rPr>
        <w:t>Gladston</w:t>
      </w:r>
      <w:proofErr w:type="spellEnd"/>
      <w:r>
        <w:rPr>
          <w:rFonts w:ascii="Arial" w:hAnsi="Arial" w:cs="Arial"/>
          <w:sz w:val="24"/>
          <w:szCs w:val="24"/>
        </w:rPr>
        <w:t xml:space="preserve"> Mamede:</w:t>
      </w:r>
    </w:p>
    <w:p w:rsidR="00C0404B" w:rsidRDefault="00C0404B" w:rsidP="00C0404B">
      <w:pPr>
        <w:ind w:firstLine="1134"/>
        <w:jc w:val="both"/>
        <w:rPr>
          <w:rFonts w:ascii="Arial" w:hAnsi="Arial" w:cs="Arial"/>
          <w:sz w:val="24"/>
          <w:szCs w:val="24"/>
        </w:rPr>
      </w:pPr>
    </w:p>
    <w:p w:rsidR="00C0404B" w:rsidRPr="00EF0174" w:rsidRDefault="00C0404B" w:rsidP="00C0404B">
      <w:pPr>
        <w:ind w:left="2268"/>
        <w:jc w:val="both"/>
        <w:rPr>
          <w:rFonts w:ascii="Arial" w:hAnsi="Arial" w:cs="Arial"/>
          <w:sz w:val="20"/>
          <w:szCs w:val="24"/>
        </w:rPr>
      </w:pPr>
      <w:r w:rsidRPr="00EF0174">
        <w:rPr>
          <w:rFonts w:ascii="Arial" w:hAnsi="Arial" w:cs="Arial"/>
          <w:sz w:val="20"/>
          <w:szCs w:val="24"/>
        </w:rPr>
        <w:t>“</w:t>
      </w:r>
      <w:r>
        <w:rPr>
          <w:rFonts w:ascii="Arial" w:hAnsi="Arial" w:cs="Arial"/>
          <w:sz w:val="20"/>
          <w:szCs w:val="24"/>
        </w:rPr>
        <w:t>[</w:t>
      </w:r>
      <w:r w:rsidRPr="00EF0174">
        <w:rPr>
          <w:rFonts w:ascii="Arial" w:hAnsi="Arial" w:cs="Arial"/>
          <w:sz w:val="20"/>
          <w:szCs w:val="24"/>
        </w:rPr>
        <w:t>...</w:t>
      </w:r>
      <w:r>
        <w:rPr>
          <w:rFonts w:ascii="Arial" w:hAnsi="Arial" w:cs="Arial"/>
          <w:sz w:val="20"/>
          <w:szCs w:val="24"/>
        </w:rPr>
        <w:t>]</w:t>
      </w:r>
      <w:r w:rsidRPr="00EF0174">
        <w:rPr>
          <w:rFonts w:ascii="Arial" w:hAnsi="Arial" w:cs="Arial"/>
          <w:sz w:val="20"/>
          <w:szCs w:val="24"/>
        </w:rPr>
        <w:t xml:space="preserve"> o conceito de obrigação ganha relevância social, pois afirma uma relação que não se dá no plano do ser, das coisas que se tem por havidas, mas no plano do dever ser, das coisas que se tem por haver, segundo expectativa e proteção jurídicas.”</w:t>
      </w:r>
      <w:r>
        <w:rPr>
          <w:rFonts w:ascii="Arial" w:hAnsi="Arial" w:cs="Arial"/>
          <w:sz w:val="20"/>
          <w:szCs w:val="24"/>
        </w:rPr>
        <w:t xml:space="preserve"> (MAMEDE, 2019, p. 29).</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Observa-se por meio da formalização do empreendedor e do autônomo, que estes possuem responsabilidade perante a sociedade em geral, uma vez que representam uma modalidade de microempresa (ME), compreendendo assim, os mesmos benefícios previstos na LC n° 123/2006, conforme art. 18-E, §2° e §3°.</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Tarcísio Teixeira (2019) explana sobre a criação do MEI:</w:t>
      </w:r>
    </w:p>
    <w:p w:rsidR="00C0404B" w:rsidRDefault="00C0404B" w:rsidP="00C0404B">
      <w:pPr>
        <w:spacing w:line="360" w:lineRule="auto"/>
        <w:ind w:firstLine="1134"/>
        <w:jc w:val="both"/>
        <w:rPr>
          <w:rFonts w:ascii="Arial" w:hAnsi="Arial" w:cs="Arial"/>
          <w:sz w:val="24"/>
          <w:szCs w:val="24"/>
        </w:rPr>
      </w:pPr>
    </w:p>
    <w:p w:rsidR="00C0404B" w:rsidRPr="007335B2" w:rsidRDefault="00C0404B" w:rsidP="00C0404B">
      <w:pPr>
        <w:ind w:left="2268"/>
        <w:jc w:val="both"/>
        <w:rPr>
          <w:rFonts w:ascii="Arial" w:hAnsi="Arial" w:cs="Arial"/>
          <w:sz w:val="20"/>
          <w:szCs w:val="24"/>
        </w:rPr>
      </w:pPr>
      <w:r w:rsidRPr="007335B2">
        <w:rPr>
          <w:rFonts w:ascii="Arial" w:hAnsi="Arial" w:cs="Arial"/>
          <w:sz w:val="20"/>
          <w:szCs w:val="24"/>
        </w:rPr>
        <w:t xml:space="preserve">“O MEI foi criado, fundamentalmente, para efeitos de redução da carga tributária e da burocracia aos empreendedores. A legislação citada visa primordialmente a regularizar a situação de milhares de empresários irregulares no Brasil, que permanecem nesta condição entre outras razões pelo custo burocrático e tributário, sem prejuízo do empo necessário para se </w:t>
      </w:r>
      <w:r w:rsidRPr="007335B2">
        <w:rPr>
          <w:rFonts w:ascii="Arial" w:hAnsi="Arial" w:cs="Arial"/>
          <w:sz w:val="20"/>
          <w:szCs w:val="24"/>
        </w:rPr>
        <w:lastRenderedPageBreak/>
        <w:t>formalizar perante os órgãos competentes, entre eles a Junta Comercial.”</w:t>
      </w:r>
      <w:r>
        <w:rPr>
          <w:rFonts w:ascii="Arial" w:hAnsi="Arial" w:cs="Arial"/>
          <w:sz w:val="20"/>
          <w:szCs w:val="24"/>
        </w:rPr>
        <w:t xml:space="preserve">. </w:t>
      </w:r>
      <w:r w:rsidRPr="007335B2">
        <w:rPr>
          <w:rFonts w:ascii="Arial" w:hAnsi="Arial" w:cs="Arial"/>
          <w:sz w:val="20"/>
          <w:szCs w:val="24"/>
        </w:rPr>
        <w:t>(TEIXEIRA, 2019, p. 106).</w:t>
      </w:r>
    </w:p>
    <w:p w:rsidR="00C0404B" w:rsidRDefault="00C0404B" w:rsidP="00C0404B">
      <w:pPr>
        <w:spacing w:line="360" w:lineRule="auto"/>
        <w:ind w:firstLine="1134"/>
        <w:jc w:val="both"/>
        <w:rPr>
          <w:rFonts w:ascii="Arial" w:hAnsi="Arial" w:cs="Arial"/>
          <w:color w:val="000000"/>
          <w:spacing w:val="-3"/>
          <w:sz w:val="24"/>
          <w:szCs w:val="24"/>
        </w:rPr>
      </w:pPr>
    </w:p>
    <w:p w:rsidR="00C0404B" w:rsidRDefault="00C0404B" w:rsidP="00C0404B">
      <w:pPr>
        <w:spacing w:line="360" w:lineRule="auto"/>
        <w:ind w:firstLine="1134"/>
        <w:jc w:val="both"/>
        <w:rPr>
          <w:rFonts w:ascii="Arial" w:hAnsi="Arial" w:cs="Arial"/>
          <w:color w:val="000000"/>
          <w:spacing w:val="-3"/>
          <w:sz w:val="24"/>
          <w:szCs w:val="24"/>
        </w:rPr>
      </w:pPr>
      <w:r>
        <w:rPr>
          <w:rFonts w:ascii="Arial" w:hAnsi="Arial" w:cs="Arial"/>
          <w:color w:val="000000"/>
          <w:spacing w:val="-3"/>
          <w:sz w:val="24"/>
          <w:szCs w:val="24"/>
        </w:rPr>
        <w:t>Além da responsabilidade perante os órgãos competentes, a constituição de um Micro Empreendimento possui inúmeras responsabilidades sociais em sua localidade.</w:t>
      </w:r>
    </w:p>
    <w:p w:rsidR="00C0404B" w:rsidRDefault="00C0404B" w:rsidP="00C0404B">
      <w:pPr>
        <w:spacing w:line="360" w:lineRule="auto"/>
        <w:ind w:firstLine="1134"/>
        <w:jc w:val="both"/>
        <w:rPr>
          <w:rFonts w:ascii="Arial" w:hAnsi="Arial" w:cs="Arial"/>
          <w:color w:val="000000"/>
          <w:spacing w:val="-3"/>
          <w:sz w:val="24"/>
          <w:szCs w:val="24"/>
        </w:rPr>
      </w:pPr>
      <w:r>
        <w:rPr>
          <w:rFonts w:ascii="Arial" w:hAnsi="Arial" w:cs="Arial"/>
          <w:color w:val="000000"/>
          <w:spacing w:val="-3"/>
          <w:sz w:val="24"/>
          <w:szCs w:val="24"/>
        </w:rPr>
        <w:t>Silva explana sobre esta responsabilidade:</w:t>
      </w:r>
    </w:p>
    <w:p w:rsidR="00C0404B" w:rsidRDefault="00C0404B" w:rsidP="00C0404B">
      <w:pPr>
        <w:spacing w:line="360" w:lineRule="auto"/>
        <w:ind w:firstLine="1134"/>
        <w:jc w:val="both"/>
        <w:rPr>
          <w:rFonts w:ascii="Arial" w:hAnsi="Arial" w:cs="Arial"/>
          <w:color w:val="000000"/>
          <w:spacing w:val="-3"/>
          <w:sz w:val="24"/>
          <w:szCs w:val="24"/>
        </w:rPr>
      </w:pPr>
    </w:p>
    <w:p w:rsidR="00C0404B" w:rsidRPr="008464BD" w:rsidRDefault="00C0404B" w:rsidP="00C0404B">
      <w:pPr>
        <w:widowControl w:val="0"/>
        <w:autoSpaceDE w:val="0"/>
        <w:autoSpaceDN w:val="0"/>
        <w:adjustRightInd w:val="0"/>
        <w:spacing w:before="19"/>
        <w:ind w:left="2268"/>
        <w:jc w:val="both"/>
        <w:rPr>
          <w:rFonts w:ascii="Arial" w:hAnsi="Arial" w:cs="Arial"/>
          <w:color w:val="000000"/>
          <w:spacing w:val="-3"/>
          <w:sz w:val="20"/>
          <w:szCs w:val="24"/>
        </w:rPr>
      </w:pPr>
      <w:r>
        <w:rPr>
          <w:rFonts w:ascii="Arial" w:hAnsi="Arial" w:cs="Arial"/>
          <w:color w:val="000000"/>
          <w:spacing w:val="-1"/>
          <w:sz w:val="20"/>
          <w:szCs w:val="24"/>
        </w:rPr>
        <w:t>“</w:t>
      </w:r>
      <w:r w:rsidRPr="008464BD">
        <w:rPr>
          <w:rFonts w:ascii="Arial" w:hAnsi="Arial" w:cs="Arial"/>
          <w:color w:val="000000"/>
          <w:spacing w:val="-1"/>
          <w:sz w:val="20"/>
          <w:szCs w:val="24"/>
        </w:rPr>
        <w:t xml:space="preserve">A empresa atende à sociedade possibilitando o exercício dos direitos básicos </w:t>
      </w:r>
      <w:r w:rsidRPr="008464BD">
        <w:rPr>
          <w:rFonts w:ascii="Arial" w:hAnsi="Arial" w:cs="Arial"/>
          <w:color w:val="000000"/>
          <w:w w:val="104"/>
          <w:sz w:val="20"/>
          <w:szCs w:val="24"/>
        </w:rPr>
        <w:t xml:space="preserve">previstos na ordem econômica e, sob o manto de exercerem uma função </w:t>
      </w:r>
      <w:r w:rsidRPr="008464BD">
        <w:rPr>
          <w:rFonts w:ascii="Arial" w:hAnsi="Arial" w:cs="Arial"/>
          <w:color w:val="000000"/>
          <w:w w:val="102"/>
          <w:sz w:val="20"/>
          <w:szCs w:val="24"/>
        </w:rPr>
        <w:t xml:space="preserve">social, vista com bons olhos por toda a sociedade, que fica vinculada à sua </w:t>
      </w:r>
      <w:r w:rsidRPr="008464BD">
        <w:rPr>
          <w:rFonts w:ascii="Arial" w:hAnsi="Arial" w:cs="Arial"/>
          <w:color w:val="000000"/>
          <w:w w:val="109"/>
          <w:sz w:val="20"/>
          <w:szCs w:val="24"/>
        </w:rPr>
        <w:t xml:space="preserve">imagem e aos seus produtos que impregnam o mercado de consumo, </w:t>
      </w:r>
      <w:r w:rsidRPr="008464BD">
        <w:rPr>
          <w:rFonts w:ascii="Arial" w:hAnsi="Arial" w:cs="Arial"/>
          <w:color w:val="000000"/>
          <w:spacing w:val="-1"/>
          <w:sz w:val="20"/>
          <w:szCs w:val="24"/>
        </w:rPr>
        <w:t xml:space="preserve">angariam lucros cada vez maiores. Ela aparece como a responsável pelo bom </w:t>
      </w:r>
      <w:r w:rsidRPr="008464BD">
        <w:rPr>
          <w:rFonts w:ascii="Arial" w:hAnsi="Arial" w:cs="Arial"/>
          <w:color w:val="000000"/>
          <w:w w:val="105"/>
          <w:sz w:val="20"/>
          <w:szCs w:val="24"/>
        </w:rPr>
        <w:t xml:space="preserve">andamento da ordem econômica e passa a ser a grande organizadora da </w:t>
      </w:r>
      <w:r w:rsidRPr="008464BD">
        <w:rPr>
          <w:rFonts w:ascii="Arial" w:hAnsi="Arial" w:cs="Arial"/>
          <w:color w:val="000000"/>
          <w:sz w:val="20"/>
          <w:szCs w:val="24"/>
        </w:rPr>
        <w:t xml:space="preserve">atividade produtiva, gestora das propriedades privadas relativas aos bens de </w:t>
      </w:r>
      <w:r w:rsidRPr="008464BD">
        <w:rPr>
          <w:rFonts w:ascii="Arial" w:hAnsi="Arial" w:cs="Arial"/>
          <w:color w:val="000000"/>
          <w:w w:val="102"/>
          <w:sz w:val="20"/>
          <w:szCs w:val="24"/>
        </w:rPr>
        <w:t xml:space="preserve">produção e de serviços, essenciais ao cidadão. A função social da empresa </w:t>
      </w:r>
      <w:r w:rsidRPr="008464BD">
        <w:rPr>
          <w:rFonts w:ascii="Arial" w:hAnsi="Arial" w:cs="Arial"/>
          <w:color w:val="000000"/>
          <w:spacing w:val="-1"/>
          <w:sz w:val="20"/>
          <w:szCs w:val="24"/>
        </w:rPr>
        <w:t xml:space="preserve">está diretamente relacionada com a função social dos bens de produção, que </w:t>
      </w:r>
      <w:r w:rsidRPr="008464BD">
        <w:rPr>
          <w:rFonts w:ascii="Arial" w:hAnsi="Arial" w:cs="Arial"/>
          <w:color w:val="000000"/>
          <w:w w:val="104"/>
          <w:sz w:val="20"/>
          <w:szCs w:val="24"/>
        </w:rPr>
        <w:t>estão vinculados à atuação do poder econômico e do poder empresarial</w:t>
      </w:r>
      <w:r>
        <w:rPr>
          <w:rFonts w:ascii="Arial" w:hAnsi="Arial" w:cs="Arial"/>
          <w:color w:val="000000"/>
          <w:w w:val="104"/>
          <w:sz w:val="20"/>
          <w:szCs w:val="24"/>
        </w:rPr>
        <w:t>”</w:t>
      </w:r>
      <w:r w:rsidRPr="008464BD">
        <w:rPr>
          <w:rFonts w:ascii="Arial" w:hAnsi="Arial" w:cs="Arial"/>
          <w:color w:val="000000"/>
          <w:w w:val="104"/>
          <w:sz w:val="20"/>
          <w:szCs w:val="24"/>
        </w:rPr>
        <w:t xml:space="preserve"> </w:t>
      </w:r>
      <w:r w:rsidRPr="008464BD">
        <w:rPr>
          <w:rFonts w:ascii="Arial" w:hAnsi="Arial" w:cs="Arial"/>
          <w:color w:val="000000"/>
          <w:spacing w:val="-3"/>
          <w:sz w:val="20"/>
          <w:szCs w:val="24"/>
        </w:rPr>
        <w:t xml:space="preserve">(SILVA, 1998, p. 779). </w:t>
      </w:r>
    </w:p>
    <w:p w:rsidR="00C0404B" w:rsidRDefault="00C0404B" w:rsidP="00C0404B">
      <w:pPr>
        <w:spacing w:line="360" w:lineRule="auto"/>
        <w:ind w:firstLine="1134"/>
        <w:jc w:val="both"/>
        <w:rPr>
          <w:rFonts w:ascii="Arial" w:hAnsi="Arial" w:cs="Arial"/>
          <w:color w:val="000000"/>
          <w:spacing w:val="-3"/>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O Microempreendedor, de maneira geral é o empreendedor que trabalha por conta própria, exercendo atividades de comércio e serviços, não possuindo assim, outra fonte de renda.</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Tarcísio Teixeira (2019) conceitua MEI:</w:t>
      </w:r>
    </w:p>
    <w:p w:rsidR="00C0404B" w:rsidRDefault="00C0404B" w:rsidP="00C0404B">
      <w:pPr>
        <w:spacing w:line="360" w:lineRule="auto"/>
        <w:ind w:firstLine="1134"/>
        <w:jc w:val="both"/>
        <w:rPr>
          <w:rFonts w:ascii="Arial" w:hAnsi="Arial" w:cs="Arial"/>
          <w:sz w:val="24"/>
          <w:szCs w:val="24"/>
        </w:rPr>
      </w:pPr>
    </w:p>
    <w:p w:rsidR="00C0404B" w:rsidRPr="00925F3B" w:rsidRDefault="00C0404B" w:rsidP="00C0404B">
      <w:pPr>
        <w:ind w:left="2268"/>
        <w:jc w:val="both"/>
        <w:rPr>
          <w:rFonts w:ascii="Arial" w:hAnsi="Arial" w:cs="Arial"/>
          <w:sz w:val="20"/>
          <w:szCs w:val="24"/>
        </w:rPr>
      </w:pPr>
      <w:r w:rsidRPr="00925F3B">
        <w:rPr>
          <w:rFonts w:ascii="Arial" w:hAnsi="Arial" w:cs="Arial"/>
          <w:sz w:val="20"/>
          <w:szCs w:val="24"/>
        </w:rPr>
        <w:t>“[...] considera-se MEI – Microempreendedor Individual – o empresário individual (previsto no art. 966 do Código Civil) ou o empreendedor que exerça as atividades de industrialização, comercialização e prestação de serviços no âmbito rural que tenha auferido receita bruta</w:t>
      </w:r>
      <w:r w:rsidR="00D77F9D">
        <w:rPr>
          <w:rFonts w:ascii="Arial" w:hAnsi="Arial" w:cs="Arial"/>
          <w:sz w:val="20"/>
          <w:szCs w:val="24"/>
        </w:rPr>
        <w:t>,</w:t>
      </w:r>
      <w:r w:rsidRPr="00925F3B">
        <w:rPr>
          <w:rFonts w:ascii="Arial" w:hAnsi="Arial" w:cs="Arial"/>
          <w:sz w:val="20"/>
          <w:szCs w:val="24"/>
        </w:rPr>
        <w:t xml:space="preserve"> no ano calendário anterior de até R$ 81.000,00 e que opte do regime tributário Simples Nacional.”. (TEIXEIRA, 2019, p. 105).</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Em seu livro, </w:t>
      </w:r>
      <w:proofErr w:type="spellStart"/>
      <w:r>
        <w:rPr>
          <w:rFonts w:ascii="Arial" w:hAnsi="Arial" w:cs="Arial"/>
          <w:sz w:val="24"/>
          <w:szCs w:val="24"/>
        </w:rPr>
        <w:t>Láudio</w:t>
      </w:r>
      <w:proofErr w:type="spellEnd"/>
      <w:r>
        <w:rPr>
          <w:rFonts w:ascii="Arial" w:hAnsi="Arial" w:cs="Arial"/>
          <w:sz w:val="24"/>
          <w:szCs w:val="24"/>
        </w:rPr>
        <w:t xml:space="preserve"> Camargo </w:t>
      </w:r>
      <w:proofErr w:type="spellStart"/>
      <w:r>
        <w:rPr>
          <w:rFonts w:ascii="Arial" w:hAnsi="Arial" w:cs="Arial"/>
          <w:sz w:val="24"/>
          <w:szCs w:val="24"/>
        </w:rPr>
        <w:t>Fabretti</w:t>
      </w:r>
      <w:proofErr w:type="spellEnd"/>
      <w:r>
        <w:rPr>
          <w:rFonts w:ascii="Arial" w:hAnsi="Arial" w:cs="Arial"/>
          <w:sz w:val="24"/>
          <w:szCs w:val="24"/>
        </w:rPr>
        <w:t xml:space="preserve"> (2019) apresenta quem pode ser microempreendedor:</w:t>
      </w:r>
    </w:p>
    <w:p w:rsidR="00C0404B" w:rsidRDefault="00C0404B" w:rsidP="00C0404B">
      <w:pPr>
        <w:spacing w:line="360" w:lineRule="auto"/>
        <w:ind w:firstLine="1134"/>
        <w:jc w:val="both"/>
        <w:rPr>
          <w:rFonts w:ascii="Arial" w:hAnsi="Arial" w:cs="Arial"/>
          <w:sz w:val="24"/>
          <w:szCs w:val="24"/>
        </w:rPr>
      </w:pPr>
    </w:p>
    <w:p w:rsidR="00C0404B" w:rsidRPr="00EA2162" w:rsidRDefault="00C0404B" w:rsidP="00C0404B">
      <w:pPr>
        <w:ind w:left="2268"/>
        <w:jc w:val="both"/>
        <w:rPr>
          <w:rFonts w:ascii="Arial" w:hAnsi="Arial" w:cs="Arial"/>
          <w:sz w:val="20"/>
          <w:szCs w:val="24"/>
        </w:rPr>
      </w:pPr>
      <w:r w:rsidRPr="00EA2162">
        <w:rPr>
          <w:rFonts w:ascii="Arial" w:hAnsi="Arial" w:cs="Arial"/>
          <w:sz w:val="20"/>
          <w:szCs w:val="24"/>
        </w:rPr>
        <w:t>“O Empreendedor individual que obtenha uma receita bruta anual igual ou inferior aos limites fixados em lei é classificado como Microempreendedor Individual e poderá optar por um regime tributário diferenciado, desde que atenda as condições estabelecidas para a sua categoria pelo Estatuto da ME e EPP.”. (FABRETTI, 2019, p. 85).</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Todavia, </w:t>
      </w:r>
      <w:r w:rsidR="00D77F9D">
        <w:rPr>
          <w:rFonts w:ascii="Arial" w:hAnsi="Arial" w:cs="Arial"/>
          <w:sz w:val="24"/>
          <w:szCs w:val="24"/>
        </w:rPr>
        <w:t>pelos</w:t>
      </w:r>
      <w:r>
        <w:rPr>
          <w:rFonts w:ascii="Arial" w:hAnsi="Arial" w:cs="Arial"/>
          <w:sz w:val="24"/>
          <w:szCs w:val="24"/>
        </w:rPr>
        <w:t xml:space="preserve"> entendimentos errôneos das normas que tratam do MEI relativas à simplificação das obrigações a ser prestada pelo empreendedor, este não realiza a contabilidade regular, o que possibilita inúmeros transtornos principalmente </w:t>
      </w:r>
      <w:r>
        <w:rPr>
          <w:rFonts w:ascii="Arial" w:hAnsi="Arial" w:cs="Arial"/>
          <w:sz w:val="24"/>
          <w:szCs w:val="24"/>
        </w:rPr>
        <w:lastRenderedPageBreak/>
        <w:t>na hora de obter recursos junto a instituições financeiras, uma vez que o MEI não admite sócio ou outra fonte de obtenção de recursos como é o caso da emissão de ações.</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Contudo, A Norma Brasileira de Contabilidade NBC TG 1000 (R1) descreve pequenas e médias empresas:</w:t>
      </w:r>
    </w:p>
    <w:p w:rsidR="00C0404B" w:rsidRDefault="00C0404B" w:rsidP="00C0404B">
      <w:pPr>
        <w:spacing w:line="360" w:lineRule="auto"/>
        <w:ind w:firstLine="1134"/>
        <w:jc w:val="both"/>
        <w:rPr>
          <w:rFonts w:ascii="Arial" w:hAnsi="Arial" w:cs="Arial"/>
          <w:sz w:val="24"/>
          <w:szCs w:val="24"/>
        </w:rPr>
      </w:pPr>
    </w:p>
    <w:p w:rsidR="00C0404B" w:rsidRPr="00CD4722" w:rsidRDefault="00C0404B" w:rsidP="00C0404B">
      <w:pPr>
        <w:ind w:left="2268"/>
        <w:jc w:val="both"/>
        <w:rPr>
          <w:rFonts w:ascii="Arial" w:hAnsi="Arial" w:cs="Arial"/>
          <w:sz w:val="20"/>
          <w:szCs w:val="24"/>
        </w:rPr>
      </w:pPr>
      <w:proofErr w:type="gramStart"/>
      <w:r w:rsidRPr="00CD4722">
        <w:rPr>
          <w:rFonts w:ascii="Arial" w:hAnsi="Arial" w:cs="Arial"/>
          <w:sz w:val="20"/>
          <w:szCs w:val="24"/>
        </w:rPr>
        <w:t>“Pequenas e médias empresas são empresas que:</w:t>
      </w:r>
    </w:p>
    <w:p w:rsidR="00C0404B" w:rsidRPr="00CD4722" w:rsidRDefault="00C0404B" w:rsidP="00C0404B">
      <w:pPr>
        <w:ind w:left="2268"/>
        <w:jc w:val="both"/>
        <w:rPr>
          <w:rFonts w:ascii="Arial" w:hAnsi="Arial" w:cs="Arial"/>
          <w:sz w:val="20"/>
          <w:szCs w:val="24"/>
        </w:rPr>
      </w:pPr>
      <w:proofErr w:type="gramEnd"/>
      <w:r w:rsidRPr="00CD4722">
        <w:rPr>
          <w:rFonts w:ascii="Arial" w:hAnsi="Arial" w:cs="Arial"/>
          <w:sz w:val="20"/>
          <w:szCs w:val="24"/>
        </w:rPr>
        <w:t>a) não tem obrigação pública de prestação de contas e</w:t>
      </w:r>
    </w:p>
    <w:p w:rsidR="00C0404B" w:rsidRPr="00CD4722" w:rsidRDefault="00C0404B" w:rsidP="00C0404B">
      <w:pPr>
        <w:ind w:left="2268"/>
        <w:jc w:val="both"/>
        <w:rPr>
          <w:rFonts w:ascii="Arial" w:hAnsi="Arial" w:cs="Arial"/>
          <w:sz w:val="20"/>
          <w:szCs w:val="24"/>
        </w:rPr>
      </w:pPr>
      <w:r w:rsidRPr="00CD4722">
        <w:rPr>
          <w:rFonts w:ascii="Arial" w:hAnsi="Arial" w:cs="Arial"/>
          <w:sz w:val="20"/>
          <w:szCs w:val="24"/>
        </w:rPr>
        <w:t xml:space="preserve">b) Elaboram demonstrações contábeis para fins gerais para usuários externos. </w:t>
      </w:r>
      <w:proofErr w:type="gramStart"/>
      <w:r w:rsidRPr="00CD4722">
        <w:rPr>
          <w:rFonts w:ascii="Arial" w:hAnsi="Arial" w:cs="Arial"/>
          <w:sz w:val="20"/>
          <w:szCs w:val="24"/>
        </w:rPr>
        <w:t>Exemplos de usuários externos incluem proprietários que não estão envolvidos na administração do negócio, credores existentes e potenciais, e agencias de avaliação de crédito”</w:t>
      </w:r>
      <w:proofErr w:type="gramEnd"/>
      <w:r w:rsidRPr="00CD4722">
        <w:rPr>
          <w:rFonts w:ascii="Arial" w:hAnsi="Arial" w:cs="Arial"/>
          <w:sz w:val="20"/>
          <w:szCs w:val="24"/>
        </w:rPr>
        <w:t>. (MBC TG 1000 R1, 1.2).</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Por sua vez, a mesma norma contábil estabelece condições obrigatórias para que a </w:t>
      </w:r>
      <w:r w:rsidR="00D77F9D">
        <w:rPr>
          <w:rFonts w:ascii="Arial" w:hAnsi="Arial" w:cs="Arial"/>
          <w:sz w:val="24"/>
          <w:szCs w:val="24"/>
        </w:rPr>
        <w:t>entidade</w:t>
      </w:r>
      <w:r>
        <w:rPr>
          <w:rFonts w:ascii="Arial" w:hAnsi="Arial" w:cs="Arial"/>
          <w:sz w:val="24"/>
          <w:szCs w:val="24"/>
        </w:rPr>
        <w:t xml:space="preserve"> preste contas, a primeira é possuir ações negociadas em mercado de ações e a segunda, possuir ativos em condição fiduciária perante terceiros, conforme ainda, o art. 1.361 do Código Civil.</w:t>
      </w: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Tarcísio Teixeira em seu livro explica sobre a alienação fiduciária:</w:t>
      </w:r>
    </w:p>
    <w:p w:rsidR="00C0404B" w:rsidRDefault="00C0404B" w:rsidP="00C0404B">
      <w:pPr>
        <w:spacing w:line="360" w:lineRule="auto"/>
        <w:ind w:firstLine="1134"/>
        <w:jc w:val="both"/>
        <w:rPr>
          <w:rFonts w:ascii="Arial" w:hAnsi="Arial" w:cs="Arial"/>
          <w:sz w:val="24"/>
          <w:szCs w:val="24"/>
        </w:rPr>
      </w:pPr>
    </w:p>
    <w:p w:rsidR="00C0404B" w:rsidRPr="00D65D40" w:rsidRDefault="00C0404B" w:rsidP="00C0404B">
      <w:pPr>
        <w:ind w:left="2268"/>
        <w:jc w:val="both"/>
        <w:rPr>
          <w:rFonts w:ascii="Arial" w:hAnsi="Arial" w:cs="Arial"/>
          <w:sz w:val="20"/>
          <w:szCs w:val="24"/>
        </w:rPr>
      </w:pPr>
      <w:r w:rsidRPr="00D65D40">
        <w:rPr>
          <w:rFonts w:ascii="Arial" w:hAnsi="Arial" w:cs="Arial"/>
          <w:sz w:val="20"/>
          <w:szCs w:val="24"/>
        </w:rPr>
        <w:t>“Na prática, em geral, as minutas contratuais apresentam o título “venda e compra com alienação fiduciária”. Porém, o instituto também é chamado “alienação fiduciária em garantia”; de modo que a alienação fiduciária não se trata, necessariamente, de um tipo contratual, mas sim de uma cláusula em contrato de compra e venda.”. (TEIXEIRA, 2019, p. 587).</w:t>
      </w:r>
    </w:p>
    <w:p w:rsidR="00C0404B" w:rsidRDefault="00C0404B"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Todavia, são inúmeros os desafios encontrados ao Empreendedor, que queira aderir à modalidade de MEI, muitas vezes relacionado ao aspecto contábil e fiscal tributário escolhido pelo empreendedor.</w:t>
      </w:r>
    </w:p>
    <w:p w:rsidR="00A44719" w:rsidRDefault="00C0404B" w:rsidP="00A17A35">
      <w:pPr>
        <w:spacing w:line="360" w:lineRule="auto"/>
        <w:ind w:firstLine="1134"/>
        <w:jc w:val="both"/>
        <w:rPr>
          <w:rFonts w:ascii="Arial" w:hAnsi="Arial" w:cs="Arial"/>
          <w:sz w:val="24"/>
          <w:szCs w:val="24"/>
        </w:rPr>
      </w:pPr>
      <w:r w:rsidRPr="00512C06">
        <w:rPr>
          <w:rFonts w:ascii="Arial" w:hAnsi="Arial" w:cs="Arial"/>
          <w:sz w:val="24"/>
          <w:szCs w:val="24"/>
        </w:rPr>
        <w:t xml:space="preserve">Desse modo, em concordância com o que foi dito acima, neste presente </w:t>
      </w:r>
      <w:r>
        <w:rPr>
          <w:rFonts w:ascii="Arial" w:hAnsi="Arial" w:cs="Arial"/>
          <w:sz w:val="24"/>
          <w:szCs w:val="24"/>
        </w:rPr>
        <w:t>Pré-Projeto</w:t>
      </w:r>
      <w:r w:rsidRPr="00512C06">
        <w:rPr>
          <w:rFonts w:ascii="Arial" w:hAnsi="Arial" w:cs="Arial"/>
          <w:sz w:val="24"/>
          <w:szCs w:val="24"/>
        </w:rPr>
        <w:t>, será realizada uma minuci</w:t>
      </w:r>
      <w:r>
        <w:rPr>
          <w:rFonts w:ascii="Arial" w:hAnsi="Arial" w:cs="Arial"/>
          <w:sz w:val="24"/>
          <w:szCs w:val="24"/>
        </w:rPr>
        <w:t>osa análise a respeito do tema Influência positiva e negativa do Micro empreendedor individual</w:t>
      </w:r>
      <w:r w:rsidRPr="00512C06">
        <w:rPr>
          <w:rFonts w:ascii="Arial" w:hAnsi="Arial" w:cs="Arial"/>
          <w:sz w:val="24"/>
          <w:szCs w:val="24"/>
        </w:rPr>
        <w:t xml:space="preserve">, enfatizando como </w:t>
      </w:r>
      <w:r>
        <w:rPr>
          <w:rFonts w:ascii="Arial" w:hAnsi="Arial" w:cs="Arial"/>
          <w:sz w:val="24"/>
          <w:szCs w:val="24"/>
        </w:rPr>
        <w:t xml:space="preserve">é o processo de abertura, a </w:t>
      </w:r>
      <w:r w:rsidR="00D77F9D">
        <w:rPr>
          <w:rFonts w:ascii="Arial" w:hAnsi="Arial" w:cs="Arial"/>
          <w:sz w:val="24"/>
          <w:szCs w:val="24"/>
        </w:rPr>
        <w:t>normatização</w:t>
      </w:r>
      <w:r>
        <w:rPr>
          <w:rFonts w:ascii="Arial" w:hAnsi="Arial" w:cs="Arial"/>
          <w:sz w:val="24"/>
          <w:szCs w:val="24"/>
        </w:rPr>
        <w:t xml:space="preserve"> aplicável e a melhor alternativa tributária aplicável ao MEI.</w:t>
      </w:r>
    </w:p>
    <w:p w:rsidR="00A17A35" w:rsidRPr="00A17A35" w:rsidRDefault="00A17A35" w:rsidP="00A17A35">
      <w:pPr>
        <w:spacing w:line="360" w:lineRule="auto"/>
        <w:ind w:firstLine="1134"/>
        <w:jc w:val="both"/>
        <w:rPr>
          <w:rFonts w:ascii="Arial" w:hAnsi="Arial" w:cs="Arial"/>
          <w:sz w:val="24"/>
          <w:szCs w:val="24"/>
        </w:rPr>
      </w:pPr>
    </w:p>
    <w:p w:rsidR="006F59C2" w:rsidRPr="00A42A4F" w:rsidRDefault="006F59C2" w:rsidP="00FA68E8">
      <w:pPr>
        <w:pStyle w:val="PargrafodaLista"/>
      </w:pPr>
      <w:proofErr w:type="gramStart"/>
      <w:r w:rsidRPr="00A42A4F">
        <w:t>1.2</w:t>
      </w:r>
      <w:r w:rsidR="00050AD3" w:rsidRPr="00A42A4F">
        <w:t xml:space="preserve"> </w:t>
      </w:r>
      <w:r w:rsidRPr="00A42A4F">
        <w:t>DESCRIÇÃO</w:t>
      </w:r>
      <w:proofErr w:type="gramEnd"/>
      <w:r w:rsidRPr="00A42A4F">
        <w:t xml:space="preserve"> JURÍDICA DO EMPREENDEDOR INDIVIDUAL</w:t>
      </w:r>
    </w:p>
    <w:p w:rsidR="00C0404B" w:rsidRDefault="00C0404B" w:rsidP="00A44719">
      <w:pPr>
        <w:spacing w:line="360" w:lineRule="auto"/>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Para compreendermos o que é Microempreendedor individual, devemos conceituar primeiramente o empresário, com base no Código Civil em ser art. 966, </w:t>
      </w:r>
      <w:r>
        <w:rPr>
          <w:rFonts w:ascii="Arial" w:hAnsi="Arial" w:cs="Arial"/>
          <w:sz w:val="24"/>
          <w:szCs w:val="24"/>
        </w:rPr>
        <w:lastRenderedPageBreak/>
        <w:t xml:space="preserve">com definido “Considera-se empresário quem exerce profissionalmente atividade econômica organizada para a produção ou a </w:t>
      </w:r>
      <w:r w:rsidR="00400DE4">
        <w:rPr>
          <w:rFonts w:ascii="Arial" w:hAnsi="Arial" w:cs="Arial"/>
          <w:sz w:val="24"/>
          <w:szCs w:val="24"/>
        </w:rPr>
        <w:t>circulação de bens e serviços”.</w:t>
      </w:r>
    </w:p>
    <w:p w:rsidR="00007350" w:rsidRDefault="00007350" w:rsidP="00007350">
      <w:pPr>
        <w:spacing w:line="360" w:lineRule="auto"/>
        <w:ind w:firstLine="1134"/>
        <w:jc w:val="both"/>
        <w:rPr>
          <w:rFonts w:ascii="Arial" w:hAnsi="Arial" w:cs="Arial"/>
          <w:sz w:val="24"/>
          <w:szCs w:val="24"/>
        </w:rPr>
      </w:pPr>
      <w:r>
        <w:rPr>
          <w:rFonts w:ascii="Arial" w:hAnsi="Arial" w:cs="Arial"/>
          <w:sz w:val="24"/>
          <w:szCs w:val="24"/>
        </w:rPr>
        <w:t xml:space="preserve">Como Campos dispõem sobre o assunto: </w:t>
      </w:r>
    </w:p>
    <w:p w:rsidR="00007350" w:rsidRPr="004C68E5" w:rsidRDefault="00007350" w:rsidP="00007350">
      <w:pPr>
        <w:ind w:left="2268"/>
        <w:jc w:val="both"/>
        <w:rPr>
          <w:rFonts w:ascii="Arial" w:hAnsi="Arial" w:cs="Arial"/>
          <w:sz w:val="20"/>
        </w:rPr>
      </w:pPr>
      <w:r w:rsidRPr="004C68E5">
        <w:rPr>
          <w:rFonts w:ascii="Arial" w:hAnsi="Arial" w:cs="Arial"/>
          <w:sz w:val="20"/>
        </w:rPr>
        <w:t xml:space="preserve">Nesse contexto existiam duas categorias de empresário, sendo individual e a sociedade empresária, no entanto em julho de 2011, a Lei n° 12.441, criou uma nova pessoa jurídica empresarial, a Empresa </w:t>
      </w:r>
      <w:r>
        <w:rPr>
          <w:rFonts w:ascii="Arial" w:hAnsi="Arial" w:cs="Arial"/>
          <w:sz w:val="20"/>
        </w:rPr>
        <w:t xml:space="preserve">Individual de Responsabilidade </w:t>
      </w:r>
      <w:r w:rsidRPr="004C68E5">
        <w:rPr>
          <w:rFonts w:ascii="Arial" w:hAnsi="Arial" w:cs="Arial"/>
          <w:sz w:val="20"/>
        </w:rPr>
        <w:t>Limitada – EIRELLI, com a inserção do inciso IV, disposto</w:t>
      </w:r>
      <w:r>
        <w:rPr>
          <w:rFonts w:ascii="Arial" w:hAnsi="Arial" w:cs="Arial"/>
          <w:sz w:val="20"/>
        </w:rPr>
        <w:t>,</w:t>
      </w:r>
      <w:r w:rsidRPr="004C68E5">
        <w:rPr>
          <w:rFonts w:ascii="Arial" w:hAnsi="Arial" w:cs="Arial"/>
          <w:sz w:val="20"/>
        </w:rPr>
        <w:t xml:space="preserve"> no art. 44 e 980-A do Código Civil.  (CAMPOS, 2010, p.2). </w:t>
      </w:r>
    </w:p>
    <w:p w:rsidR="00007350" w:rsidRDefault="00007350" w:rsidP="00C0404B">
      <w:pPr>
        <w:spacing w:line="360" w:lineRule="auto"/>
        <w:ind w:firstLine="1134"/>
        <w:jc w:val="both"/>
        <w:rPr>
          <w:rFonts w:ascii="Arial" w:hAnsi="Arial" w:cs="Arial"/>
          <w:sz w:val="24"/>
          <w:szCs w:val="24"/>
        </w:rPr>
      </w:pPr>
    </w:p>
    <w:p w:rsidR="00C0404B" w:rsidRDefault="00C0404B" w:rsidP="00C0404B">
      <w:pPr>
        <w:spacing w:line="360" w:lineRule="auto"/>
        <w:ind w:firstLine="1134"/>
        <w:jc w:val="both"/>
        <w:rPr>
          <w:rFonts w:ascii="Arial" w:hAnsi="Arial" w:cs="Arial"/>
          <w:sz w:val="24"/>
          <w:szCs w:val="24"/>
        </w:rPr>
      </w:pPr>
      <w:r>
        <w:rPr>
          <w:rFonts w:ascii="Arial" w:hAnsi="Arial" w:cs="Arial"/>
          <w:sz w:val="24"/>
          <w:szCs w:val="24"/>
        </w:rPr>
        <w:t xml:space="preserve">Desta forma, pode se dizer que o empresário é todo aquele que exerce atividade com habitualidade e profissionalismo, podendo ser na </w:t>
      </w:r>
      <w:r w:rsidR="00400DE4">
        <w:rPr>
          <w:rFonts w:ascii="Arial" w:hAnsi="Arial" w:cs="Arial"/>
          <w:sz w:val="24"/>
          <w:szCs w:val="24"/>
        </w:rPr>
        <w:t>categoria</w:t>
      </w:r>
      <w:r>
        <w:rPr>
          <w:rFonts w:ascii="Arial" w:hAnsi="Arial" w:cs="Arial"/>
          <w:sz w:val="24"/>
          <w:szCs w:val="24"/>
        </w:rPr>
        <w:t xml:space="preserve"> de pessoa física ou jurídica. </w:t>
      </w:r>
    </w:p>
    <w:p w:rsidR="00C0404B" w:rsidRPr="006F59C2" w:rsidRDefault="00C0404B" w:rsidP="00A44719">
      <w:pPr>
        <w:spacing w:line="360" w:lineRule="auto"/>
        <w:jc w:val="both"/>
        <w:rPr>
          <w:rFonts w:ascii="Arial" w:hAnsi="Arial" w:cs="Arial"/>
          <w:sz w:val="24"/>
          <w:szCs w:val="24"/>
        </w:rPr>
      </w:pPr>
    </w:p>
    <w:p w:rsidR="006F59C2" w:rsidRPr="00A42A4F" w:rsidRDefault="006F59C2" w:rsidP="00FA68E8">
      <w:pPr>
        <w:pStyle w:val="PargrafodaLista"/>
      </w:pPr>
      <w:proofErr w:type="gramStart"/>
      <w:r w:rsidRPr="00A42A4F">
        <w:t>1.3 EVOLUÇÃO</w:t>
      </w:r>
      <w:proofErr w:type="gramEnd"/>
      <w:r w:rsidRPr="00A42A4F">
        <w:t xml:space="preserve"> DO MEI</w:t>
      </w:r>
      <w:r w:rsidR="00A44719" w:rsidRPr="00A42A4F">
        <w:t xml:space="preserve"> </w:t>
      </w:r>
    </w:p>
    <w:p w:rsidR="006F59C2" w:rsidRDefault="006F59C2" w:rsidP="002F026D">
      <w:pPr>
        <w:jc w:val="both"/>
        <w:rPr>
          <w:rFonts w:ascii="Arial" w:hAnsi="Arial" w:cs="Arial"/>
          <w:sz w:val="24"/>
          <w:szCs w:val="24"/>
        </w:rPr>
      </w:pPr>
    </w:p>
    <w:p w:rsidR="002F026D" w:rsidRDefault="002F026D" w:rsidP="002F026D">
      <w:pPr>
        <w:spacing w:line="360" w:lineRule="auto"/>
        <w:ind w:firstLine="1134"/>
        <w:jc w:val="both"/>
        <w:rPr>
          <w:rFonts w:ascii="Arial" w:hAnsi="Arial" w:cs="Arial"/>
          <w:sz w:val="24"/>
          <w:szCs w:val="24"/>
        </w:rPr>
      </w:pPr>
      <w:r>
        <w:rPr>
          <w:rFonts w:ascii="Arial" w:hAnsi="Arial" w:cs="Arial"/>
          <w:sz w:val="24"/>
          <w:szCs w:val="24"/>
        </w:rPr>
        <w:t>O microempreendedor individual surgiu com uma alternativa á exclusão da informalidade para milhares de brasileiros que desenvolviam algum</w:t>
      </w:r>
      <w:r w:rsidR="00400DE4">
        <w:rPr>
          <w:rFonts w:ascii="Arial" w:hAnsi="Arial" w:cs="Arial"/>
          <w:sz w:val="24"/>
          <w:szCs w:val="24"/>
        </w:rPr>
        <w:t>a classe</w:t>
      </w:r>
      <w:r>
        <w:rPr>
          <w:rFonts w:ascii="Arial" w:hAnsi="Arial" w:cs="Arial"/>
          <w:sz w:val="24"/>
          <w:szCs w:val="24"/>
        </w:rPr>
        <w:t xml:space="preserve"> de </w:t>
      </w:r>
      <w:r w:rsidR="00400DE4">
        <w:rPr>
          <w:rFonts w:ascii="Arial" w:hAnsi="Arial" w:cs="Arial"/>
          <w:sz w:val="24"/>
          <w:szCs w:val="24"/>
        </w:rPr>
        <w:t>função</w:t>
      </w:r>
      <w:r>
        <w:rPr>
          <w:rFonts w:ascii="Arial" w:hAnsi="Arial" w:cs="Arial"/>
          <w:sz w:val="24"/>
          <w:szCs w:val="24"/>
        </w:rPr>
        <w:t xml:space="preserve"> econômica informal a maioria não possuía benefícios fiscais dentre outros pontos importantes. </w:t>
      </w:r>
    </w:p>
    <w:p w:rsidR="002F026D" w:rsidRDefault="002F026D" w:rsidP="002F026D">
      <w:pPr>
        <w:spacing w:line="360" w:lineRule="auto"/>
        <w:ind w:firstLine="1134"/>
        <w:jc w:val="both"/>
        <w:rPr>
          <w:rFonts w:ascii="Arial" w:hAnsi="Arial" w:cs="Arial"/>
          <w:sz w:val="24"/>
          <w:szCs w:val="24"/>
        </w:rPr>
      </w:pPr>
      <w:r>
        <w:rPr>
          <w:rFonts w:ascii="Arial" w:hAnsi="Arial" w:cs="Arial"/>
          <w:sz w:val="24"/>
          <w:szCs w:val="24"/>
        </w:rPr>
        <w:t>A legalização da MEI passou a ser realizada a partir de 1º de julho de 2009, conforme o artigo 14, inciso III da Lei Complementar n° 128/2008, com sua criação os indivíduos passaram a ter acesso á legalização de seu negócio, beneficiando sua empresa através de uma formalização simplificada, com um custo tributário reduzido. Importante salientar que a informalidade sempre esteve ligada ao provimento financeiro de muitas famílias no Brasil, sendo que com a formalização essas passaram a ter inúmeros benéficos, como a proteção legal da Previdência Social</w:t>
      </w:r>
      <w:r w:rsidR="00EC576C">
        <w:rPr>
          <w:rFonts w:ascii="Arial" w:hAnsi="Arial" w:cs="Arial"/>
          <w:sz w:val="24"/>
          <w:szCs w:val="24"/>
        </w:rPr>
        <w:t xml:space="preserve">. </w:t>
      </w:r>
    </w:p>
    <w:p w:rsidR="00EC576C" w:rsidRDefault="00EC576C" w:rsidP="002F026D">
      <w:pPr>
        <w:spacing w:line="360" w:lineRule="auto"/>
        <w:ind w:firstLine="1134"/>
        <w:jc w:val="both"/>
        <w:rPr>
          <w:rFonts w:ascii="Arial" w:hAnsi="Arial" w:cs="Arial"/>
          <w:sz w:val="24"/>
          <w:szCs w:val="24"/>
        </w:rPr>
      </w:pPr>
      <w:r>
        <w:rPr>
          <w:rFonts w:ascii="Arial" w:hAnsi="Arial" w:cs="Arial"/>
          <w:sz w:val="24"/>
          <w:szCs w:val="24"/>
        </w:rPr>
        <w:t xml:space="preserve">Conforme o entendimento de Souza: </w:t>
      </w:r>
    </w:p>
    <w:p w:rsidR="005107DC" w:rsidRDefault="005107DC" w:rsidP="002F026D">
      <w:pPr>
        <w:spacing w:line="360" w:lineRule="auto"/>
        <w:ind w:firstLine="1134"/>
        <w:jc w:val="both"/>
        <w:rPr>
          <w:rFonts w:ascii="Arial" w:hAnsi="Arial" w:cs="Arial"/>
          <w:sz w:val="24"/>
          <w:szCs w:val="24"/>
        </w:rPr>
      </w:pPr>
    </w:p>
    <w:p w:rsidR="00EC576C" w:rsidRPr="00EC576C" w:rsidRDefault="00EC576C" w:rsidP="00EC576C">
      <w:pPr>
        <w:ind w:left="2268"/>
        <w:jc w:val="both"/>
        <w:rPr>
          <w:rFonts w:ascii="Arial" w:hAnsi="Arial" w:cs="Arial"/>
          <w:sz w:val="20"/>
        </w:rPr>
      </w:pPr>
      <w:r w:rsidRPr="00EC576C">
        <w:rPr>
          <w:rFonts w:ascii="Arial" w:hAnsi="Arial" w:cs="Arial"/>
          <w:sz w:val="20"/>
        </w:rPr>
        <w:t xml:space="preserve">As microempresas movimentam a economia local. Sendo assim, criam condições para que se fortaleçam e gerem mais emprego local. Sendo assim, criando condições para que se fortaleçam e gerem mais emprego e renda, é o melhor caminho para gerar um clico de prosperidade no município. </w:t>
      </w:r>
      <w:r>
        <w:rPr>
          <w:rFonts w:ascii="Arial" w:hAnsi="Arial" w:cs="Arial"/>
          <w:sz w:val="20"/>
        </w:rPr>
        <w:t xml:space="preserve">(SOUZA, 2010, p.32). </w:t>
      </w:r>
    </w:p>
    <w:p w:rsidR="006F59C2" w:rsidRDefault="006F59C2" w:rsidP="006E4727">
      <w:pPr>
        <w:jc w:val="center"/>
        <w:rPr>
          <w:rFonts w:ascii="Arial" w:hAnsi="Arial" w:cs="Arial"/>
          <w:sz w:val="24"/>
          <w:szCs w:val="24"/>
        </w:rPr>
      </w:pPr>
    </w:p>
    <w:p w:rsidR="006F59C2" w:rsidRDefault="006F59C2" w:rsidP="002F026D">
      <w:pPr>
        <w:rPr>
          <w:rFonts w:ascii="Arial" w:hAnsi="Arial" w:cs="Arial"/>
          <w:sz w:val="24"/>
          <w:szCs w:val="24"/>
        </w:rPr>
      </w:pPr>
    </w:p>
    <w:p w:rsidR="002F026D" w:rsidRDefault="00EC576C" w:rsidP="00EC576C">
      <w:pPr>
        <w:spacing w:line="360" w:lineRule="auto"/>
        <w:ind w:firstLine="1134"/>
        <w:jc w:val="both"/>
        <w:rPr>
          <w:rFonts w:ascii="Arial" w:hAnsi="Arial" w:cs="Arial"/>
          <w:sz w:val="24"/>
          <w:szCs w:val="24"/>
        </w:rPr>
      </w:pPr>
      <w:r>
        <w:rPr>
          <w:rFonts w:ascii="Arial" w:hAnsi="Arial" w:cs="Arial"/>
          <w:sz w:val="24"/>
          <w:szCs w:val="24"/>
        </w:rPr>
        <w:t xml:space="preserve">O momento econômico como uma das molas propulsoras do desenvolvimento econômico e social do Brasil. A atividade empresarial amplia a capacidade produtiva, gera renda e, consequentemente, melhora das condições de </w:t>
      </w:r>
      <w:r>
        <w:rPr>
          <w:rFonts w:ascii="Arial" w:hAnsi="Arial" w:cs="Arial"/>
          <w:sz w:val="24"/>
          <w:szCs w:val="24"/>
        </w:rPr>
        <w:lastRenderedPageBreak/>
        <w:t xml:space="preserve">vida dos brasileiros, como por exemplo, o SEBRAE diz que </w:t>
      </w:r>
      <w:proofErr w:type="gramStart"/>
      <w:r>
        <w:rPr>
          <w:rFonts w:ascii="Arial" w:hAnsi="Arial" w:cs="Arial"/>
          <w:sz w:val="24"/>
          <w:szCs w:val="24"/>
        </w:rPr>
        <w:t>as micro</w:t>
      </w:r>
      <w:proofErr w:type="gramEnd"/>
      <w:r>
        <w:rPr>
          <w:rFonts w:ascii="Arial" w:hAnsi="Arial" w:cs="Arial"/>
          <w:sz w:val="24"/>
          <w:szCs w:val="24"/>
        </w:rPr>
        <w:t xml:space="preserve"> e pequena</w:t>
      </w:r>
      <w:r w:rsidR="00400DE4">
        <w:rPr>
          <w:rFonts w:ascii="Arial" w:hAnsi="Arial" w:cs="Arial"/>
          <w:sz w:val="24"/>
          <w:szCs w:val="24"/>
        </w:rPr>
        <w:t>s</w:t>
      </w:r>
      <w:r>
        <w:rPr>
          <w:rFonts w:ascii="Arial" w:hAnsi="Arial" w:cs="Arial"/>
          <w:sz w:val="24"/>
          <w:szCs w:val="24"/>
        </w:rPr>
        <w:t xml:space="preserve"> empresas são as que mais crescem no cenário mundial, garantindo assim o maior contingente de empregos. </w:t>
      </w:r>
    </w:p>
    <w:p w:rsidR="001E3BA0" w:rsidRDefault="00400DE4" w:rsidP="00EC576C">
      <w:pPr>
        <w:spacing w:line="360" w:lineRule="auto"/>
        <w:ind w:firstLine="1134"/>
        <w:jc w:val="both"/>
        <w:rPr>
          <w:rFonts w:ascii="Arial" w:hAnsi="Arial" w:cs="Arial"/>
          <w:sz w:val="24"/>
          <w:szCs w:val="24"/>
        </w:rPr>
      </w:pPr>
      <w:r>
        <w:rPr>
          <w:rFonts w:ascii="Arial" w:hAnsi="Arial" w:cs="Arial"/>
          <w:sz w:val="24"/>
          <w:szCs w:val="24"/>
        </w:rPr>
        <w:t>Conforme a</w:t>
      </w:r>
      <w:r w:rsidR="001E3BA0">
        <w:rPr>
          <w:rFonts w:ascii="Arial" w:hAnsi="Arial" w:cs="Arial"/>
          <w:sz w:val="24"/>
          <w:szCs w:val="24"/>
        </w:rPr>
        <w:t xml:space="preserve"> Constituição Federal que garante o tratamento </w:t>
      </w:r>
      <w:r>
        <w:rPr>
          <w:rFonts w:ascii="Arial" w:hAnsi="Arial" w:cs="Arial"/>
          <w:sz w:val="24"/>
          <w:szCs w:val="24"/>
        </w:rPr>
        <w:t>individualizado à</w:t>
      </w:r>
      <w:r w:rsidR="001E3BA0">
        <w:rPr>
          <w:rFonts w:ascii="Arial" w:hAnsi="Arial" w:cs="Arial"/>
          <w:sz w:val="24"/>
          <w:szCs w:val="24"/>
        </w:rPr>
        <w:t xml:space="preserve">s micro e pequenas empresas, conforme a legislação a seguir no artigo 146 e o 170: </w:t>
      </w:r>
    </w:p>
    <w:p w:rsidR="001E3BA0" w:rsidRDefault="001E3BA0" w:rsidP="00EC576C">
      <w:pPr>
        <w:spacing w:line="360" w:lineRule="auto"/>
        <w:ind w:firstLine="1134"/>
        <w:jc w:val="both"/>
        <w:rPr>
          <w:rFonts w:ascii="Arial" w:hAnsi="Arial" w:cs="Arial"/>
          <w:sz w:val="24"/>
          <w:szCs w:val="24"/>
        </w:rPr>
      </w:pPr>
    </w:p>
    <w:p w:rsidR="00EC576C" w:rsidRPr="009A020B" w:rsidRDefault="001E3BA0" w:rsidP="001E3BA0">
      <w:pPr>
        <w:ind w:left="2268"/>
        <w:jc w:val="both"/>
        <w:rPr>
          <w:rFonts w:ascii="Arial" w:hAnsi="Arial" w:cs="Arial"/>
          <w:sz w:val="20"/>
        </w:rPr>
      </w:pPr>
      <w:r w:rsidRPr="009A020B">
        <w:rPr>
          <w:rFonts w:ascii="Arial" w:hAnsi="Arial" w:cs="Arial"/>
          <w:bCs/>
          <w:sz w:val="20"/>
        </w:rPr>
        <w:t>Art. 146.</w:t>
      </w:r>
      <w:r w:rsidR="00DA5451" w:rsidRPr="009A020B">
        <w:rPr>
          <w:rFonts w:ascii="Arial" w:hAnsi="Arial" w:cs="Arial"/>
          <w:sz w:val="20"/>
        </w:rPr>
        <w:t xml:space="preserve"> </w:t>
      </w:r>
      <w:r w:rsidRPr="009A020B">
        <w:rPr>
          <w:rFonts w:ascii="Arial" w:hAnsi="Arial" w:cs="Arial"/>
          <w:sz w:val="20"/>
        </w:rPr>
        <w:t>Cabe à lei complementar:</w:t>
      </w:r>
    </w:p>
    <w:p w:rsidR="001E3BA0" w:rsidRPr="009A020B" w:rsidRDefault="002F026D" w:rsidP="001E3BA0">
      <w:pPr>
        <w:ind w:left="2268"/>
        <w:jc w:val="both"/>
        <w:rPr>
          <w:rFonts w:ascii="Arial" w:hAnsi="Arial" w:cs="Arial"/>
          <w:sz w:val="20"/>
        </w:rPr>
      </w:pPr>
      <w:r w:rsidRPr="009A020B">
        <w:rPr>
          <w:rFonts w:ascii="Arial" w:hAnsi="Arial" w:cs="Arial"/>
          <w:sz w:val="20"/>
        </w:rPr>
        <w:t xml:space="preserve">III – </w:t>
      </w:r>
      <w:proofErr w:type="gramStart"/>
      <w:r w:rsidRPr="009A020B">
        <w:rPr>
          <w:rFonts w:ascii="Arial" w:hAnsi="Arial" w:cs="Arial"/>
          <w:sz w:val="20"/>
        </w:rPr>
        <w:t>É</w:t>
      </w:r>
      <w:proofErr w:type="gramEnd"/>
      <w:r w:rsidRPr="009A020B">
        <w:rPr>
          <w:rFonts w:ascii="Arial" w:hAnsi="Arial" w:cs="Arial"/>
          <w:sz w:val="20"/>
        </w:rPr>
        <w:t xml:space="preserve"> estabelecida normas gerais de cunho tributário, mais especificamente de acordo com a definição de tratamento di</w:t>
      </w:r>
      <w:r w:rsidR="001E3BA0" w:rsidRPr="009A020B">
        <w:rPr>
          <w:rFonts w:ascii="Arial" w:hAnsi="Arial" w:cs="Arial"/>
          <w:sz w:val="20"/>
        </w:rPr>
        <w:t xml:space="preserve">ferenciado e favorecido para as </w:t>
      </w:r>
      <w:r w:rsidRPr="009A020B">
        <w:rPr>
          <w:rFonts w:ascii="Arial" w:hAnsi="Arial" w:cs="Arial"/>
          <w:sz w:val="20"/>
        </w:rPr>
        <w:t>microempresas e pa</w:t>
      </w:r>
      <w:r w:rsidR="001E3BA0" w:rsidRPr="009A020B">
        <w:rPr>
          <w:rFonts w:ascii="Arial" w:hAnsi="Arial" w:cs="Arial"/>
          <w:sz w:val="20"/>
        </w:rPr>
        <w:t>ra as empresas de pequeno porte</w:t>
      </w:r>
      <w:r w:rsidRPr="009A020B">
        <w:rPr>
          <w:rFonts w:ascii="Arial" w:hAnsi="Arial" w:cs="Arial"/>
          <w:sz w:val="20"/>
        </w:rPr>
        <w:t xml:space="preserve">. </w:t>
      </w:r>
      <w:r w:rsidR="005C2A79" w:rsidRPr="009A020B">
        <w:rPr>
          <w:rFonts w:ascii="Arial" w:hAnsi="Arial" w:cs="Arial"/>
          <w:sz w:val="20"/>
        </w:rPr>
        <w:t xml:space="preserve"> </w:t>
      </w:r>
    </w:p>
    <w:p w:rsidR="001E3BA0" w:rsidRPr="009A020B" w:rsidRDefault="001E3BA0" w:rsidP="000A33D6">
      <w:pPr>
        <w:ind w:left="2268"/>
        <w:jc w:val="both"/>
        <w:rPr>
          <w:rFonts w:ascii="Arial" w:hAnsi="Arial" w:cs="Arial"/>
          <w:sz w:val="20"/>
        </w:rPr>
      </w:pPr>
      <w:r w:rsidRPr="009A020B">
        <w:rPr>
          <w:rFonts w:ascii="Arial" w:hAnsi="Arial" w:cs="Arial"/>
          <w:bCs/>
          <w:sz w:val="20"/>
        </w:rPr>
        <w:t>Art. 170.</w:t>
      </w:r>
      <w:r w:rsidR="00DA5451" w:rsidRPr="009A020B">
        <w:rPr>
          <w:rFonts w:ascii="Arial" w:hAnsi="Arial" w:cs="Arial"/>
          <w:sz w:val="20"/>
        </w:rPr>
        <w:t xml:space="preserve"> </w:t>
      </w:r>
      <w:r w:rsidRPr="009A020B">
        <w:rPr>
          <w:rFonts w:ascii="Arial" w:hAnsi="Arial" w:cs="Arial"/>
          <w:sz w:val="20"/>
        </w:rPr>
        <w:t>A ordem econômica, fundada na valorização do trabalho humano e na livre iniciativa, tem por fim assegurar a todos existência digna, conforme os ditames da justiça social, observados os seguintes princípios:</w:t>
      </w:r>
    </w:p>
    <w:p w:rsidR="001E3BA0" w:rsidRPr="009A020B" w:rsidRDefault="001E3BA0" w:rsidP="000A33D6">
      <w:pPr>
        <w:ind w:left="2268"/>
        <w:jc w:val="both"/>
        <w:rPr>
          <w:rFonts w:ascii="Arial" w:hAnsi="Arial" w:cs="Arial"/>
          <w:sz w:val="20"/>
        </w:rPr>
      </w:pPr>
      <w:r w:rsidRPr="009A020B">
        <w:rPr>
          <w:rFonts w:ascii="Arial" w:hAnsi="Arial" w:cs="Arial"/>
          <w:bCs/>
          <w:sz w:val="20"/>
        </w:rPr>
        <w:t>I</w:t>
      </w:r>
      <w:r w:rsidR="00DA5451" w:rsidRPr="009A020B">
        <w:rPr>
          <w:rFonts w:ascii="Arial" w:hAnsi="Arial" w:cs="Arial"/>
          <w:sz w:val="20"/>
        </w:rPr>
        <w:t xml:space="preserve"> </w:t>
      </w:r>
      <w:r w:rsidRPr="009A020B">
        <w:rPr>
          <w:rFonts w:ascii="Arial" w:hAnsi="Arial" w:cs="Arial"/>
          <w:sz w:val="20"/>
        </w:rPr>
        <w:t>- soberania nacional;</w:t>
      </w:r>
    </w:p>
    <w:p w:rsidR="001E3BA0" w:rsidRPr="009A020B" w:rsidRDefault="001E3BA0" w:rsidP="000A33D6">
      <w:pPr>
        <w:ind w:left="2268"/>
        <w:jc w:val="both"/>
        <w:rPr>
          <w:rFonts w:ascii="Arial" w:hAnsi="Arial" w:cs="Arial"/>
          <w:sz w:val="20"/>
        </w:rPr>
      </w:pPr>
      <w:r w:rsidRPr="009A020B">
        <w:rPr>
          <w:rFonts w:ascii="Arial" w:hAnsi="Arial" w:cs="Arial"/>
          <w:bCs/>
          <w:sz w:val="20"/>
        </w:rPr>
        <w:t>II</w:t>
      </w:r>
      <w:r w:rsidR="00DA5451" w:rsidRPr="009A020B">
        <w:rPr>
          <w:rFonts w:ascii="Arial" w:hAnsi="Arial" w:cs="Arial"/>
          <w:bCs/>
          <w:sz w:val="20"/>
        </w:rPr>
        <w:t xml:space="preserve"> </w:t>
      </w:r>
      <w:r w:rsidRPr="009A020B">
        <w:rPr>
          <w:rFonts w:ascii="Arial" w:hAnsi="Arial" w:cs="Arial"/>
          <w:sz w:val="20"/>
        </w:rPr>
        <w:t>- propriedade privada;</w:t>
      </w:r>
    </w:p>
    <w:p w:rsidR="001E3BA0" w:rsidRPr="009A020B" w:rsidRDefault="001E3BA0" w:rsidP="000A33D6">
      <w:pPr>
        <w:ind w:left="2268"/>
        <w:jc w:val="both"/>
        <w:rPr>
          <w:rFonts w:ascii="Arial" w:hAnsi="Arial" w:cs="Arial"/>
          <w:sz w:val="20"/>
        </w:rPr>
      </w:pPr>
      <w:r w:rsidRPr="009A020B">
        <w:rPr>
          <w:rFonts w:ascii="Arial" w:hAnsi="Arial" w:cs="Arial"/>
          <w:bCs/>
          <w:sz w:val="20"/>
        </w:rPr>
        <w:t>III</w:t>
      </w:r>
      <w:r w:rsidR="00DA5451" w:rsidRPr="009A020B">
        <w:rPr>
          <w:rFonts w:ascii="Arial" w:hAnsi="Arial" w:cs="Arial"/>
          <w:bCs/>
          <w:sz w:val="20"/>
        </w:rPr>
        <w:t xml:space="preserve"> </w:t>
      </w:r>
      <w:r w:rsidRPr="009A020B">
        <w:rPr>
          <w:rFonts w:ascii="Arial" w:hAnsi="Arial" w:cs="Arial"/>
          <w:sz w:val="20"/>
        </w:rPr>
        <w:t>- função social da propriedade;</w:t>
      </w:r>
    </w:p>
    <w:p w:rsidR="001E3BA0" w:rsidRPr="009A020B" w:rsidRDefault="001E3BA0" w:rsidP="000A33D6">
      <w:pPr>
        <w:ind w:left="2268"/>
        <w:jc w:val="both"/>
        <w:rPr>
          <w:rFonts w:ascii="Arial" w:hAnsi="Arial" w:cs="Arial"/>
          <w:sz w:val="20"/>
        </w:rPr>
      </w:pPr>
      <w:r w:rsidRPr="009A020B">
        <w:rPr>
          <w:rFonts w:ascii="Arial" w:hAnsi="Arial" w:cs="Arial"/>
          <w:bCs/>
          <w:sz w:val="20"/>
        </w:rPr>
        <w:t>IV</w:t>
      </w:r>
      <w:r w:rsidR="00DA5451" w:rsidRPr="009A020B">
        <w:rPr>
          <w:rFonts w:ascii="Arial" w:hAnsi="Arial" w:cs="Arial"/>
          <w:sz w:val="20"/>
        </w:rPr>
        <w:t xml:space="preserve"> </w:t>
      </w:r>
      <w:r w:rsidRPr="009A020B">
        <w:rPr>
          <w:rFonts w:ascii="Arial" w:hAnsi="Arial" w:cs="Arial"/>
          <w:sz w:val="20"/>
        </w:rPr>
        <w:t>- livre concorrência;</w:t>
      </w:r>
    </w:p>
    <w:p w:rsidR="001E3BA0" w:rsidRPr="009A020B" w:rsidRDefault="001E3BA0" w:rsidP="000A33D6">
      <w:pPr>
        <w:ind w:left="2268"/>
        <w:jc w:val="both"/>
        <w:rPr>
          <w:rFonts w:ascii="Arial" w:hAnsi="Arial" w:cs="Arial"/>
          <w:sz w:val="20"/>
        </w:rPr>
      </w:pPr>
      <w:r w:rsidRPr="009A020B">
        <w:rPr>
          <w:rFonts w:ascii="Arial" w:hAnsi="Arial" w:cs="Arial"/>
          <w:bCs/>
          <w:sz w:val="20"/>
        </w:rPr>
        <w:t>V</w:t>
      </w:r>
      <w:r w:rsidR="00DA5451" w:rsidRPr="009A020B">
        <w:rPr>
          <w:rFonts w:ascii="Arial" w:hAnsi="Arial" w:cs="Arial"/>
          <w:sz w:val="20"/>
        </w:rPr>
        <w:t xml:space="preserve"> </w:t>
      </w:r>
      <w:r w:rsidRPr="009A020B">
        <w:rPr>
          <w:rFonts w:ascii="Arial" w:hAnsi="Arial" w:cs="Arial"/>
          <w:sz w:val="20"/>
        </w:rPr>
        <w:t>- defesa do consumidor;</w:t>
      </w:r>
    </w:p>
    <w:p w:rsidR="001E3BA0" w:rsidRPr="009A020B" w:rsidRDefault="001E3BA0" w:rsidP="000A33D6">
      <w:pPr>
        <w:ind w:left="2268"/>
        <w:jc w:val="both"/>
        <w:rPr>
          <w:rFonts w:ascii="Arial" w:hAnsi="Arial" w:cs="Arial"/>
          <w:sz w:val="20"/>
        </w:rPr>
      </w:pPr>
      <w:r w:rsidRPr="009A020B">
        <w:rPr>
          <w:rFonts w:ascii="Arial" w:hAnsi="Arial" w:cs="Arial"/>
          <w:bCs/>
          <w:sz w:val="20"/>
        </w:rPr>
        <w:t>VI</w:t>
      </w:r>
      <w:r w:rsidR="00DA5451" w:rsidRPr="009A020B">
        <w:rPr>
          <w:rFonts w:ascii="Arial" w:hAnsi="Arial" w:cs="Arial"/>
          <w:bCs/>
          <w:sz w:val="20"/>
        </w:rPr>
        <w:t xml:space="preserve"> </w:t>
      </w:r>
      <w:r w:rsidRPr="009A020B">
        <w:rPr>
          <w:rFonts w:ascii="Arial" w:hAnsi="Arial" w:cs="Arial"/>
          <w:sz w:val="20"/>
        </w:rPr>
        <w:t>- defesa do meio ambiente, inclusive mediante tratamento diferenciado conforme o impacto ambiental dos produtos e serviços e de seus processos de elaboração e prestação; (Redação dada pela Emenda Constitucional nº 42, de 19.12.2003</w:t>
      </w:r>
      <w:proofErr w:type="gramStart"/>
      <w:r w:rsidRPr="009A020B">
        <w:rPr>
          <w:rFonts w:ascii="Arial" w:hAnsi="Arial" w:cs="Arial"/>
          <w:sz w:val="20"/>
        </w:rPr>
        <w:t>)</w:t>
      </w:r>
      <w:proofErr w:type="gramEnd"/>
    </w:p>
    <w:p w:rsidR="001E3BA0" w:rsidRPr="009A020B" w:rsidRDefault="001E3BA0" w:rsidP="000A33D6">
      <w:pPr>
        <w:ind w:left="2268"/>
        <w:jc w:val="both"/>
        <w:rPr>
          <w:rFonts w:ascii="Arial" w:hAnsi="Arial" w:cs="Arial"/>
          <w:sz w:val="20"/>
        </w:rPr>
      </w:pPr>
      <w:r w:rsidRPr="009A020B">
        <w:rPr>
          <w:rFonts w:ascii="Arial" w:hAnsi="Arial" w:cs="Arial"/>
          <w:bCs/>
          <w:sz w:val="20"/>
        </w:rPr>
        <w:t>VII</w:t>
      </w:r>
      <w:r w:rsidR="00DA5451" w:rsidRPr="009A020B">
        <w:rPr>
          <w:rFonts w:ascii="Arial" w:hAnsi="Arial" w:cs="Arial"/>
          <w:sz w:val="20"/>
        </w:rPr>
        <w:t xml:space="preserve"> </w:t>
      </w:r>
      <w:r w:rsidRPr="009A020B">
        <w:rPr>
          <w:rFonts w:ascii="Arial" w:hAnsi="Arial" w:cs="Arial"/>
          <w:sz w:val="20"/>
        </w:rPr>
        <w:t>- redução das desigualdades regionais e sociais;</w:t>
      </w:r>
    </w:p>
    <w:p w:rsidR="001E3BA0" w:rsidRPr="009A020B" w:rsidRDefault="001E3BA0" w:rsidP="000A33D6">
      <w:pPr>
        <w:ind w:left="2268"/>
        <w:jc w:val="both"/>
        <w:rPr>
          <w:rFonts w:ascii="Arial" w:hAnsi="Arial" w:cs="Arial"/>
          <w:sz w:val="20"/>
        </w:rPr>
      </w:pPr>
      <w:r w:rsidRPr="009A020B">
        <w:rPr>
          <w:rFonts w:ascii="Arial" w:hAnsi="Arial" w:cs="Arial"/>
          <w:bCs/>
          <w:sz w:val="20"/>
        </w:rPr>
        <w:t>VIII</w:t>
      </w:r>
      <w:r w:rsidR="00DA5451" w:rsidRPr="009A020B">
        <w:rPr>
          <w:rFonts w:ascii="Arial" w:hAnsi="Arial" w:cs="Arial"/>
          <w:bCs/>
          <w:sz w:val="20"/>
        </w:rPr>
        <w:t xml:space="preserve"> </w:t>
      </w:r>
      <w:r w:rsidRPr="009A020B">
        <w:rPr>
          <w:rFonts w:ascii="Arial" w:hAnsi="Arial" w:cs="Arial"/>
          <w:sz w:val="20"/>
        </w:rPr>
        <w:t>- busca do pleno emprego;</w:t>
      </w:r>
    </w:p>
    <w:p w:rsidR="001E3BA0" w:rsidRPr="009A020B" w:rsidRDefault="001E3BA0" w:rsidP="000A33D6">
      <w:pPr>
        <w:ind w:left="2268"/>
        <w:jc w:val="both"/>
        <w:rPr>
          <w:rFonts w:ascii="Arial" w:hAnsi="Arial" w:cs="Arial"/>
          <w:sz w:val="20"/>
        </w:rPr>
      </w:pPr>
      <w:r w:rsidRPr="009A020B">
        <w:rPr>
          <w:rFonts w:ascii="Arial" w:hAnsi="Arial" w:cs="Arial"/>
          <w:bCs/>
          <w:sz w:val="20"/>
        </w:rPr>
        <w:t>IX</w:t>
      </w:r>
      <w:r w:rsidR="00DA5451" w:rsidRPr="009A020B">
        <w:rPr>
          <w:rFonts w:ascii="Arial" w:hAnsi="Arial" w:cs="Arial"/>
          <w:sz w:val="20"/>
        </w:rPr>
        <w:t xml:space="preserve"> </w:t>
      </w:r>
      <w:r w:rsidRPr="009A020B">
        <w:rPr>
          <w:rFonts w:ascii="Arial" w:hAnsi="Arial" w:cs="Arial"/>
          <w:sz w:val="20"/>
        </w:rPr>
        <w:t>- tratamento favorecido para as empresas de pequeno porte constituídas sob as leis brasileiras e que tenham sua sede e administração no País. (Redação dada pela Emenda Constitucional nº 6, de 1995</w:t>
      </w:r>
      <w:proofErr w:type="gramStart"/>
      <w:r w:rsidRPr="009A020B">
        <w:rPr>
          <w:rFonts w:ascii="Arial" w:hAnsi="Arial" w:cs="Arial"/>
          <w:sz w:val="20"/>
        </w:rPr>
        <w:t>)</w:t>
      </w:r>
      <w:proofErr w:type="gramEnd"/>
    </w:p>
    <w:p w:rsidR="001E3BA0" w:rsidRDefault="001E3BA0" w:rsidP="000A33D6">
      <w:pPr>
        <w:spacing w:line="360" w:lineRule="auto"/>
        <w:jc w:val="center"/>
        <w:rPr>
          <w:rFonts w:ascii="Arial" w:hAnsi="Arial" w:cs="Arial"/>
          <w:sz w:val="24"/>
          <w:szCs w:val="24"/>
        </w:rPr>
      </w:pPr>
    </w:p>
    <w:p w:rsidR="00A37501" w:rsidRDefault="000A33D6" w:rsidP="00C42AB5">
      <w:pPr>
        <w:spacing w:line="360" w:lineRule="auto"/>
        <w:ind w:firstLine="1134"/>
        <w:jc w:val="both"/>
        <w:rPr>
          <w:rFonts w:ascii="Arial" w:hAnsi="Arial" w:cs="Arial"/>
          <w:sz w:val="24"/>
          <w:szCs w:val="24"/>
        </w:rPr>
      </w:pPr>
      <w:r>
        <w:rPr>
          <w:rFonts w:ascii="Arial" w:hAnsi="Arial" w:cs="Arial"/>
          <w:sz w:val="24"/>
          <w:szCs w:val="24"/>
        </w:rPr>
        <w:t xml:space="preserve">Ressalta a importância da </w:t>
      </w:r>
      <w:r w:rsidR="005C2A79">
        <w:rPr>
          <w:rFonts w:ascii="Arial" w:hAnsi="Arial" w:cs="Arial"/>
          <w:sz w:val="24"/>
          <w:szCs w:val="24"/>
        </w:rPr>
        <w:t>normatização</w:t>
      </w:r>
      <w:r>
        <w:rPr>
          <w:rFonts w:ascii="Arial" w:hAnsi="Arial" w:cs="Arial"/>
          <w:sz w:val="24"/>
          <w:szCs w:val="24"/>
        </w:rPr>
        <w:t xml:space="preserve"> que vem falar da ordem econômica, na qual foi criada diante da valorização do trabalho humano e na livre inciativa, que por direito assegurou a todos uma existência digna, </w:t>
      </w:r>
      <w:r w:rsidR="005C2A79">
        <w:rPr>
          <w:rFonts w:ascii="Arial" w:hAnsi="Arial" w:cs="Arial"/>
          <w:sz w:val="24"/>
          <w:szCs w:val="24"/>
        </w:rPr>
        <w:t>conforme</w:t>
      </w:r>
      <w:r>
        <w:rPr>
          <w:rFonts w:ascii="Arial" w:hAnsi="Arial" w:cs="Arial"/>
          <w:sz w:val="24"/>
          <w:szCs w:val="24"/>
        </w:rPr>
        <w:t xml:space="preserve"> os procedimentos da justiça social, onde </w:t>
      </w:r>
      <w:r w:rsidR="00A37501">
        <w:rPr>
          <w:rFonts w:ascii="Arial" w:hAnsi="Arial" w:cs="Arial"/>
          <w:sz w:val="24"/>
          <w:szCs w:val="24"/>
        </w:rPr>
        <w:t>se destaca</w:t>
      </w:r>
      <w:r>
        <w:rPr>
          <w:rFonts w:ascii="Arial" w:hAnsi="Arial" w:cs="Arial"/>
          <w:sz w:val="24"/>
          <w:szCs w:val="24"/>
        </w:rPr>
        <w:t xml:space="preserve"> um desses princípios elencados, para o melhor direcionamento das empresas que tem pequeno porte e foram constituídas conforme as bases da lei brasileira, que seja administradora no seu próprio país. </w:t>
      </w:r>
    </w:p>
    <w:p w:rsidR="00C42AB5" w:rsidRDefault="00C42AB5" w:rsidP="00C42AB5">
      <w:pPr>
        <w:spacing w:after="57" w:line="360" w:lineRule="auto"/>
        <w:ind w:firstLine="1134"/>
        <w:jc w:val="both"/>
        <w:rPr>
          <w:rFonts w:ascii="Arial" w:hAnsi="Arial" w:cs="Arial"/>
          <w:sz w:val="24"/>
          <w:szCs w:val="24"/>
        </w:rPr>
      </w:pPr>
      <w:r>
        <w:rPr>
          <w:rFonts w:ascii="Arial" w:hAnsi="Arial" w:cs="Arial"/>
          <w:sz w:val="24"/>
          <w:szCs w:val="24"/>
        </w:rPr>
        <w:t xml:space="preserve">Houve um grande avanço para </w:t>
      </w:r>
      <w:proofErr w:type="gramStart"/>
      <w:r>
        <w:rPr>
          <w:rFonts w:ascii="Arial" w:hAnsi="Arial" w:cs="Arial"/>
          <w:sz w:val="24"/>
          <w:szCs w:val="24"/>
        </w:rPr>
        <w:t>as Micro</w:t>
      </w:r>
      <w:r w:rsidR="00883BCB">
        <w:rPr>
          <w:rFonts w:ascii="Arial" w:hAnsi="Arial" w:cs="Arial"/>
          <w:sz w:val="24"/>
          <w:szCs w:val="24"/>
        </w:rPr>
        <w:t>s</w:t>
      </w:r>
      <w:proofErr w:type="gramEnd"/>
      <w:r>
        <w:rPr>
          <w:rFonts w:ascii="Arial" w:hAnsi="Arial" w:cs="Arial"/>
          <w:sz w:val="24"/>
          <w:szCs w:val="24"/>
        </w:rPr>
        <w:t xml:space="preserve"> e Pequenas Empresas, </w:t>
      </w:r>
      <w:r w:rsidR="00B53109">
        <w:rPr>
          <w:rFonts w:ascii="Arial" w:hAnsi="Arial" w:cs="Arial"/>
          <w:sz w:val="24"/>
          <w:szCs w:val="24"/>
        </w:rPr>
        <w:t>em que</w:t>
      </w:r>
      <w:r>
        <w:rPr>
          <w:rFonts w:ascii="Arial" w:hAnsi="Arial" w:cs="Arial"/>
          <w:sz w:val="24"/>
          <w:szCs w:val="24"/>
        </w:rPr>
        <w:t xml:space="preserve"> se </w:t>
      </w:r>
      <w:r w:rsidR="00B53109">
        <w:rPr>
          <w:rFonts w:ascii="Arial" w:hAnsi="Arial" w:cs="Arial"/>
          <w:sz w:val="24"/>
          <w:szCs w:val="24"/>
        </w:rPr>
        <w:t>faz referência</w:t>
      </w:r>
      <w:r>
        <w:rPr>
          <w:rFonts w:ascii="Arial" w:hAnsi="Arial" w:cs="Arial"/>
          <w:sz w:val="24"/>
          <w:szCs w:val="24"/>
        </w:rPr>
        <w:t xml:space="preserve"> á forma de tratamento diferenci</w:t>
      </w:r>
      <w:r w:rsidR="00883BCB">
        <w:rPr>
          <w:rFonts w:ascii="Arial" w:hAnsi="Arial" w:cs="Arial"/>
          <w:sz w:val="24"/>
          <w:szCs w:val="24"/>
        </w:rPr>
        <w:t xml:space="preserve">ado e de aspectos como registro, acesso ao crédito e tributação reduzida. </w:t>
      </w:r>
      <w:r w:rsidR="00EB1972">
        <w:rPr>
          <w:rFonts w:ascii="Arial" w:hAnsi="Arial" w:cs="Arial"/>
          <w:sz w:val="24"/>
          <w:szCs w:val="24"/>
        </w:rPr>
        <w:t xml:space="preserve">Logo após da legislação entrar em vigor, o </w:t>
      </w:r>
      <w:r w:rsidR="00B53109">
        <w:rPr>
          <w:rFonts w:ascii="Arial" w:hAnsi="Arial" w:cs="Arial"/>
          <w:sz w:val="24"/>
          <w:szCs w:val="24"/>
        </w:rPr>
        <w:t xml:space="preserve">sistema do </w:t>
      </w:r>
      <w:r w:rsidR="00EB1972">
        <w:rPr>
          <w:rFonts w:ascii="Arial" w:hAnsi="Arial" w:cs="Arial"/>
          <w:sz w:val="24"/>
          <w:szCs w:val="24"/>
        </w:rPr>
        <w:t xml:space="preserve">Simples Nacional passa a ser parte do sistema tributário, com objetivo de facilitar o recolhimento de contribuições das microempresas e das pequenas e médias empresas. </w:t>
      </w:r>
    </w:p>
    <w:p w:rsidR="00EB1972" w:rsidRDefault="00EB1972" w:rsidP="00C42AB5">
      <w:pPr>
        <w:spacing w:after="57" w:line="360" w:lineRule="auto"/>
        <w:ind w:firstLine="1134"/>
        <w:jc w:val="both"/>
        <w:rPr>
          <w:rFonts w:ascii="Arial" w:hAnsi="Arial" w:cs="Arial"/>
          <w:sz w:val="24"/>
          <w:szCs w:val="24"/>
        </w:rPr>
      </w:pPr>
      <w:r>
        <w:rPr>
          <w:rFonts w:ascii="Arial" w:hAnsi="Arial" w:cs="Arial"/>
          <w:sz w:val="24"/>
          <w:szCs w:val="24"/>
        </w:rPr>
        <w:lastRenderedPageBreak/>
        <w:t xml:space="preserve">Com a tributação simplificada, os impostos teriam uma taxa determinada pelo governo para diminuir o número de trabalhadores informais e consequentemente alavancar a economia brasileira. </w:t>
      </w:r>
    </w:p>
    <w:p w:rsidR="00EB1972" w:rsidRDefault="000D0494" w:rsidP="00C42AB5">
      <w:pPr>
        <w:spacing w:after="57" w:line="360" w:lineRule="auto"/>
        <w:ind w:firstLine="1134"/>
        <w:jc w:val="both"/>
        <w:rPr>
          <w:rFonts w:ascii="Arial" w:hAnsi="Arial" w:cs="Arial"/>
          <w:sz w:val="24"/>
          <w:szCs w:val="24"/>
        </w:rPr>
      </w:pPr>
      <w:r>
        <w:rPr>
          <w:rFonts w:ascii="Arial" w:hAnsi="Arial" w:cs="Arial"/>
          <w:sz w:val="24"/>
          <w:szCs w:val="24"/>
        </w:rPr>
        <w:t>Conforme explica</w:t>
      </w:r>
      <w:r w:rsidR="00EB1972">
        <w:rPr>
          <w:rFonts w:ascii="Arial" w:hAnsi="Arial" w:cs="Arial"/>
          <w:sz w:val="24"/>
          <w:szCs w:val="24"/>
        </w:rPr>
        <w:t xml:space="preserve"> Souza</w:t>
      </w:r>
      <w:r>
        <w:rPr>
          <w:rFonts w:ascii="Arial" w:hAnsi="Arial" w:cs="Arial"/>
          <w:sz w:val="24"/>
          <w:szCs w:val="24"/>
        </w:rPr>
        <w:t xml:space="preserve"> (2010)</w:t>
      </w:r>
      <w:r w:rsidR="00EB1972">
        <w:rPr>
          <w:rFonts w:ascii="Arial" w:hAnsi="Arial" w:cs="Arial"/>
          <w:sz w:val="24"/>
          <w:szCs w:val="24"/>
        </w:rPr>
        <w:t xml:space="preserve">: </w:t>
      </w:r>
    </w:p>
    <w:p w:rsidR="00EB1972" w:rsidRPr="00EB1972" w:rsidRDefault="00DA5451" w:rsidP="00EB1972">
      <w:pPr>
        <w:spacing w:after="57"/>
        <w:ind w:left="2268"/>
        <w:jc w:val="both"/>
        <w:rPr>
          <w:rFonts w:ascii="Arial" w:hAnsi="Arial" w:cs="Arial"/>
          <w:sz w:val="20"/>
        </w:rPr>
      </w:pPr>
      <w:r>
        <w:rPr>
          <w:rFonts w:ascii="Arial" w:hAnsi="Arial" w:cs="Arial"/>
          <w:sz w:val="20"/>
        </w:rPr>
        <w:t>“</w:t>
      </w:r>
      <w:r w:rsidR="00EB1972" w:rsidRPr="00EB1972">
        <w:rPr>
          <w:rFonts w:ascii="Arial" w:hAnsi="Arial" w:cs="Arial"/>
          <w:sz w:val="20"/>
        </w:rPr>
        <w:t>Esse projeto é uma ferramenta excelente para os quem tem vontade de iniciar seu próprio negócio, sem muitas despesas com impostos altíssimos e sem muita burocracia, muitas empresas apresentavam uma forma irregular no Brasil, passando a surgir grandes oportunidades de se regularizarem.</w:t>
      </w:r>
      <w:r>
        <w:rPr>
          <w:rFonts w:ascii="Arial" w:hAnsi="Arial" w:cs="Arial"/>
          <w:sz w:val="20"/>
        </w:rPr>
        <w:t>”.</w:t>
      </w:r>
      <w:r w:rsidR="00EB1972" w:rsidRPr="00EB1972">
        <w:rPr>
          <w:rFonts w:ascii="Arial" w:hAnsi="Arial" w:cs="Arial"/>
          <w:sz w:val="20"/>
        </w:rPr>
        <w:t xml:space="preserve"> (SOUZA, 2010, p.23). </w:t>
      </w:r>
    </w:p>
    <w:p w:rsidR="00E22AFA" w:rsidRDefault="00E22AFA" w:rsidP="00EB1972">
      <w:pPr>
        <w:spacing w:after="57" w:line="360" w:lineRule="auto"/>
        <w:ind w:firstLine="1134"/>
        <w:jc w:val="both"/>
        <w:rPr>
          <w:rFonts w:ascii="Arial" w:hAnsi="Arial" w:cs="Arial"/>
          <w:sz w:val="24"/>
          <w:szCs w:val="24"/>
        </w:rPr>
      </w:pPr>
    </w:p>
    <w:p w:rsidR="005107DC" w:rsidRDefault="00E22AFA" w:rsidP="00EB1972">
      <w:pPr>
        <w:spacing w:after="57" w:line="360" w:lineRule="auto"/>
        <w:ind w:firstLine="1134"/>
        <w:jc w:val="both"/>
        <w:rPr>
          <w:rFonts w:ascii="Arial" w:hAnsi="Arial" w:cs="Arial"/>
          <w:sz w:val="24"/>
          <w:szCs w:val="24"/>
        </w:rPr>
      </w:pPr>
      <w:r>
        <w:rPr>
          <w:rFonts w:ascii="Arial" w:hAnsi="Arial" w:cs="Arial"/>
          <w:sz w:val="24"/>
          <w:szCs w:val="24"/>
        </w:rPr>
        <w:t xml:space="preserve">A empresa que for cadastrada torna-se possível </w:t>
      </w:r>
      <w:r w:rsidR="00B53109">
        <w:rPr>
          <w:rFonts w:ascii="Arial" w:hAnsi="Arial" w:cs="Arial"/>
          <w:sz w:val="24"/>
          <w:szCs w:val="24"/>
        </w:rPr>
        <w:t>o emprego</w:t>
      </w:r>
      <w:r>
        <w:rPr>
          <w:rFonts w:ascii="Arial" w:hAnsi="Arial" w:cs="Arial"/>
          <w:sz w:val="24"/>
          <w:szCs w:val="24"/>
        </w:rPr>
        <w:t xml:space="preserve"> de ferramentas antes utópicas para um vendedor ambulantes, tais como, financiamentos e empréstimos bancários, abertura de conta bancária e recebimento com cartões de crédito e débito o que hoje é uma grande vantagem, tendo em vista o crescente número de adeptos aos cartões, a emissão de notas fiscai</w:t>
      </w:r>
      <w:r w:rsidR="009A165B">
        <w:rPr>
          <w:rFonts w:ascii="Arial" w:hAnsi="Arial" w:cs="Arial"/>
          <w:sz w:val="24"/>
          <w:szCs w:val="24"/>
        </w:rPr>
        <w:t xml:space="preserve">s, a possibilidade de criar um </w:t>
      </w:r>
      <w:r>
        <w:rPr>
          <w:rFonts w:ascii="Arial" w:hAnsi="Arial" w:cs="Arial"/>
          <w:sz w:val="24"/>
          <w:szCs w:val="24"/>
        </w:rPr>
        <w:t>consórcio com ou</w:t>
      </w:r>
      <w:r w:rsidR="00E43C46">
        <w:rPr>
          <w:rFonts w:ascii="Arial" w:hAnsi="Arial" w:cs="Arial"/>
          <w:sz w:val="24"/>
          <w:szCs w:val="24"/>
        </w:rPr>
        <w:t>tros Microempreendedores.</w:t>
      </w:r>
    </w:p>
    <w:p w:rsidR="00C42AB5" w:rsidRDefault="005107DC" w:rsidP="00EB1972">
      <w:pPr>
        <w:spacing w:after="57" w:line="360" w:lineRule="auto"/>
        <w:ind w:firstLine="1134"/>
        <w:jc w:val="both"/>
        <w:rPr>
          <w:rFonts w:ascii="Arial" w:hAnsi="Arial" w:cs="Arial"/>
          <w:sz w:val="24"/>
          <w:szCs w:val="24"/>
        </w:rPr>
      </w:pPr>
      <w:r>
        <w:rPr>
          <w:rFonts w:ascii="Arial" w:hAnsi="Arial" w:cs="Arial"/>
          <w:sz w:val="24"/>
          <w:szCs w:val="24"/>
        </w:rPr>
        <w:t>Como por exemplo, a implantação do MEI, traz a possibilidade de adquirir mercadorias com condições mais vantajosas, é podem adquirir sua cobertura previdenciária por pensão morte, aposentadoria especial, por invalidez, auxí</w:t>
      </w:r>
      <w:r w:rsidR="00E43C46">
        <w:rPr>
          <w:rFonts w:ascii="Arial" w:hAnsi="Arial" w:cs="Arial"/>
          <w:sz w:val="24"/>
          <w:szCs w:val="24"/>
        </w:rPr>
        <w:t>lio reclusão e salário família.</w:t>
      </w:r>
    </w:p>
    <w:p w:rsidR="005107DC" w:rsidRDefault="005107DC" w:rsidP="00EB1972">
      <w:pPr>
        <w:spacing w:after="57" w:line="360" w:lineRule="auto"/>
        <w:ind w:firstLine="1134"/>
        <w:jc w:val="both"/>
        <w:rPr>
          <w:rFonts w:ascii="Arial" w:hAnsi="Arial" w:cs="Arial"/>
          <w:sz w:val="24"/>
          <w:szCs w:val="24"/>
        </w:rPr>
      </w:pPr>
      <w:r>
        <w:rPr>
          <w:rFonts w:ascii="Arial" w:hAnsi="Arial" w:cs="Arial"/>
          <w:sz w:val="24"/>
          <w:szCs w:val="24"/>
        </w:rPr>
        <w:t xml:space="preserve">A empresa tem escolha de se tornar microempreendedor individual, podendo está contratar somente um empregado, que por muitas vezes são dispensados de algumas obrigações impostas ás demais empresas. Contudo em primeiro lugar o microempreendedor deverá ir até a prefeitura para exercer atividade para saber quais normas deverão ser obedecidas da abertura até o fechamento do registro. </w:t>
      </w:r>
    </w:p>
    <w:p w:rsidR="005107DC" w:rsidRDefault="005107DC" w:rsidP="00EB1972">
      <w:pPr>
        <w:spacing w:after="57" w:line="360" w:lineRule="auto"/>
        <w:ind w:firstLine="1134"/>
        <w:jc w:val="both"/>
        <w:rPr>
          <w:rFonts w:ascii="Arial" w:hAnsi="Arial" w:cs="Arial"/>
          <w:sz w:val="24"/>
          <w:szCs w:val="24"/>
        </w:rPr>
      </w:pPr>
      <w:r>
        <w:rPr>
          <w:rFonts w:ascii="Arial" w:hAnsi="Arial" w:cs="Arial"/>
          <w:sz w:val="24"/>
          <w:szCs w:val="24"/>
        </w:rPr>
        <w:t>Segundo o artigo 966 do Código Civil considera-se empresário quem tem auferido a receita bruta</w:t>
      </w:r>
      <w:r w:rsidR="00E62971">
        <w:rPr>
          <w:rFonts w:ascii="Arial" w:hAnsi="Arial" w:cs="Arial"/>
          <w:sz w:val="24"/>
          <w:szCs w:val="24"/>
        </w:rPr>
        <w:t>,</w:t>
      </w:r>
      <w:r>
        <w:rPr>
          <w:rFonts w:ascii="Arial" w:hAnsi="Arial" w:cs="Arial"/>
          <w:sz w:val="24"/>
          <w:szCs w:val="24"/>
        </w:rPr>
        <w:t xml:space="preserve"> no ano calendário anterior</w:t>
      </w:r>
      <w:r w:rsidR="00E62971">
        <w:rPr>
          <w:rFonts w:ascii="Arial" w:hAnsi="Arial" w:cs="Arial"/>
          <w:sz w:val="24"/>
          <w:szCs w:val="24"/>
        </w:rPr>
        <w:t>,</w:t>
      </w:r>
      <w:r w:rsidR="007466F0">
        <w:rPr>
          <w:rFonts w:ascii="Arial" w:hAnsi="Arial" w:cs="Arial"/>
          <w:sz w:val="24"/>
          <w:szCs w:val="24"/>
        </w:rPr>
        <w:t xml:space="preserve"> de até R$ 60.000,00</w:t>
      </w:r>
      <w:r>
        <w:rPr>
          <w:rFonts w:ascii="Arial" w:hAnsi="Arial" w:cs="Arial"/>
          <w:sz w:val="24"/>
          <w:szCs w:val="24"/>
        </w:rPr>
        <w:t xml:space="preserve"> e que seja optante </w:t>
      </w:r>
      <w:r w:rsidR="00E62971">
        <w:rPr>
          <w:rFonts w:ascii="Arial" w:hAnsi="Arial" w:cs="Arial"/>
          <w:sz w:val="24"/>
          <w:szCs w:val="24"/>
        </w:rPr>
        <w:t>do</w:t>
      </w:r>
      <w:r>
        <w:rPr>
          <w:rFonts w:ascii="Arial" w:hAnsi="Arial" w:cs="Arial"/>
          <w:sz w:val="24"/>
          <w:szCs w:val="24"/>
        </w:rPr>
        <w:t xml:space="preserve"> Simples Nacional, devendo formalizar todos </w:t>
      </w:r>
      <w:r w:rsidR="007466F0">
        <w:rPr>
          <w:rFonts w:ascii="Arial" w:hAnsi="Arial" w:cs="Arial"/>
          <w:sz w:val="24"/>
          <w:szCs w:val="24"/>
        </w:rPr>
        <w:t>os cadastros paralisados pela burocracia que foram suspensos pelos preços altos que eram anteriormente cobrados</w:t>
      </w:r>
      <w:r w:rsidR="0043750E">
        <w:rPr>
          <w:rFonts w:ascii="Arial" w:hAnsi="Arial" w:cs="Arial"/>
          <w:sz w:val="24"/>
          <w:szCs w:val="24"/>
        </w:rPr>
        <w:t xml:space="preserve">. </w:t>
      </w:r>
    </w:p>
    <w:p w:rsidR="0043750E" w:rsidRDefault="0043750E" w:rsidP="00EB1972">
      <w:pPr>
        <w:spacing w:after="57" w:line="360" w:lineRule="auto"/>
        <w:ind w:firstLine="1134"/>
        <w:jc w:val="both"/>
        <w:rPr>
          <w:rFonts w:ascii="Arial" w:hAnsi="Arial" w:cs="Arial"/>
          <w:sz w:val="24"/>
          <w:szCs w:val="24"/>
        </w:rPr>
      </w:pPr>
      <w:r>
        <w:rPr>
          <w:rFonts w:ascii="Arial" w:hAnsi="Arial" w:cs="Arial"/>
          <w:sz w:val="24"/>
          <w:szCs w:val="24"/>
        </w:rPr>
        <w:t xml:space="preserve">Frisando que um dos principais benefícios da MEI é contribuir ao desenvolvimento que existem as das inscrições simples e gratuitas, assessoria gratuita para registro da empresa, cobertura da previdência social é a redução da </w:t>
      </w:r>
      <w:r>
        <w:rPr>
          <w:rFonts w:ascii="Arial" w:hAnsi="Arial" w:cs="Arial"/>
          <w:sz w:val="24"/>
          <w:szCs w:val="24"/>
        </w:rPr>
        <w:lastRenderedPageBreak/>
        <w:t>carga tributária, obtenção de CNPJ e os benefícios de emissão de nota fiscal e a facilitação de obtenção do crédito</w:t>
      </w:r>
      <w:r w:rsidR="00E64146">
        <w:rPr>
          <w:rFonts w:ascii="Arial" w:hAnsi="Arial" w:cs="Arial"/>
          <w:sz w:val="24"/>
          <w:szCs w:val="24"/>
        </w:rPr>
        <w:t>.</w:t>
      </w:r>
    </w:p>
    <w:p w:rsidR="0043750E" w:rsidRDefault="0043750E"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Default="00A42A4F" w:rsidP="00CA3478">
      <w:pPr>
        <w:spacing w:after="57" w:line="360" w:lineRule="auto"/>
        <w:rPr>
          <w:rFonts w:ascii="Arial" w:hAnsi="Arial" w:cs="Arial"/>
          <w:b/>
          <w:bCs/>
          <w:color w:val="000000"/>
          <w:sz w:val="24"/>
          <w:szCs w:val="24"/>
        </w:rPr>
      </w:pPr>
    </w:p>
    <w:p w:rsidR="00A42A4F" w:rsidRPr="00A42A4F" w:rsidRDefault="00FA68E8" w:rsidP="00FA68E8">
      <w:pPr>
        <w:pStyle w:val="PargrafodaLista"/>
      </w:pPr>
      <w:r>
        <w:lastRenderedPageBreak/>
        <w:t xml:space="preserve">2. </w:t>
      </w:r>
      <w:r w:rsidR="00A42A4F" w:rsidRPr="00A42A4F">
        <w:t>CAPÍTULO</w:t>
      </w:r>
    </w:p>
    <w:p w:rsidR="00A42A4F" w:rsidRDefault="00A42A4F" w:rsidP="00CA3478">
      <w:pPr>
        <w:spacing w:after="57" w:line="360" w:lineRule="auto"/>
        <w:rPr>
          <w:rFonts w:ascii="Arial" w:hAnsi="Arial" w:cs="Arial"/>
          <w:b/>
          <w:bCs/>
          <w:color w:val="000000"/>
          <w:sz w:val="24"/>
          <w:szCs w:val="24"/>
        </w:rPr>
      </w:pPr>
    </w:p>
    <w:p w:rsidR="009B45D0" w:rsidRDefault="00CA3478" w:rsidP="00FA68E8">
      <w:pPr>
        <w:pStyle w:val="PargrafodaLista"/>
      </w:pPr>
      <w:r w:rsidRPr="00CA3478">
        <w:t>2</w:t>
      </w:r>
      <w:r w:rsidR="00AD5D14">
        <w:t>.</w:t>
      </w:r>
      <w:r w:rsidR="00A42A4F">
        <w:t xml:space="preserve">1. </w:t>
      </w:r>
      <w:r w:rsidR="009B45D0">
        <w:t>CARACTERÍSTICAS DO SIMPLES NACIONAL</w:t>
      </w:r>
    </w:p>
    <w:p w:rsidR="009B45D0" w:rsidRDefault="009B45D0" w:rsidP="00FA68E8">
      <w:pPr>
        <w:pStyle w:val="PargrafodaLista"/>
      </w:pPr>
    </w:p>
    <w:p w:rsidR="00CA3478" w:rsidRPr="000E37A9" w:rsidRDefault="00CA3478" w:rsidP="000E37A9">
      <w:pPr>
        <w:rPr>
          <w:rFonts w:ascii="Arial" w:hAnsi="Arial" w:cs="Arial"/>
          <w:sz w:val="24"/>
          <w:szCs w:val="24"/>
        </w:rPr>
      </w:pPr>
      <w:r w:rsidRPr="000E37A9">
        <w:rPr>
          <w:rFonts w:ascii="Arial" w:hAnsi="Arial" w:cs="Arial"/>
          <w:sz w:val="24"/>
          <w:szCs w:val="24"/>
        </w:rPr>
        <w:t xml:space="preserve"> </w:t>
      </w:r>
      <w:r w:rsidR="00007350" w:rsidRPr="000E37A9">
        <w:rPr>
          <w:rFonts w:ascii="Arial" w:hAnsi="Arial" w:cs="Arial"/>
          <w:sz w:val="24"/>
          <w:szCs w:val="24"/>
        </w:rPr>
        <w:t>AS PECULARIDADES</w:t>
      </w:r>
      <w:r w:rsidRPr="000E37A9">
        <w:rPr>
          <w:rFonts w:ascii="Arial" w:hAnsi="Arial" w:cs="Arial"/>
          <w:sz w:val="24"/>
          <w:szCs w:val="24"/>
        </w:rPr>
        <w:t xml:space="preserve"> DO SIMPLES NACIONAL</w:t>
      </w:r>
    </w:p>
    <w:p w:rsidR="00CA3478" w:rsidRDefault="00CA3478" w:rsidP="00CA3478">
      <w:pPr>
        <w:spacing w:after="57" w:line="360" w:lineRule="auto"/>
        <w:ind w:firstLine="1134"/>
        <w:rPr>
          <w:rFonts w:ascii="Arial" w:hAnsi="Arial" w:cs="Arial"/>
          <w:bCs/>
          <w:color w:val="000000"/>
          <w:sz w:val="24"/>
          <w:szCs w:val="24"/>
        </w:rPr>
      </w:pPr>
    </w:p>
    <w:p w:rsidR="00050AD3" w:rsidRDefault="00050AD3" w:rsidP="00050AD3">
      <w:pPr>
        <w:spacing w:after="57" w:line="360" w:lineRule="auto"/>
        <w:ind w:firstLine="1134"/>
        <w:rPr>
          <w:rFonts w:ascii="Arial" w:hAnsi="Arial" w:cs="Arial"/>
          <w:bCs/>
          <w:color w:val="000000"/>
          <w:sz w:val="24"/>
          <w:szCs w:val="24"/>
        </w:rPr>
      </w:pPr>
      <w:r>
        <w:rPr>
          <w:rFonts w:ascii="Arial" w:hAnsi="Arial" w:cs="Arial"/>
          <w:bCs/>
          <w:color w:val="000000"/>
          <w:sz w:val="24"/>
          <w:szCs w:val="24"/>
        </w:rPr>
        <w:t xml:space="preserve">Uma das </w:t>
      </w:r>
      <w:r w:rsidR="00A8403C">
        <w:rPr>
          <w:rFonts w:ascii="Arial" w:hAnsi="Arial" w:cs="Arial"/>
          <w:bCs/>
          <w:color w:val="000000"/>
          <w:sz w:val="24"/>
          <w:szCs w:val="24"/>
        </w:rPr>
        <w:t>principais peculiaridades</w:t>
      </w:r>
      <w:r>
        <w:rPr>
          <w:rFonts w:ascii="Arial" w:hAnsi="Arial" w:cs="Arial"/>
          <w:bCs/>
          <w:color w:val="000000"/>
          <w:sz w:val="24"/>
          <w:szCs w:val="24"/>
        </w:rPr>
        <w:t xml:space="preserve"> do Simples Nacional</w:t>
      </w:r>
      <w:r w:rsidR="00A8403C">
        <w:rPr>
          <w:rFonts w:ascii="Arial" w:hAnsi="Arial" w:cs="Arial"/>
          <w:bCs/>
          <w:color w:val="000000"/>
          <w:sz w:val="24"/>
          <w:szCs w:val="24"/>
        </w:rPr>
        <w:t xml:space="preserve"> está</w:t>
      </w:r>
      <w:r>
        <w:rPr>
          <w:rFonts w:ascii="Arial" w:hAnsi="Arial" w:cs="Arial"/>
          <w:bCs/>
          <w:color w:val="000000"/>
          <w:sz w:val="24"/>
          <w:szCs w:val="24"/>
        </w:rPr>
        <w:t xml:space="preserve"> </w:t>
      </w:r>
      <w:r w:rsidR="00A8403C">
        <w:rPr>
          <w:rFonts w:ascii="Arial" w:hAnsi="Arial" w:cs="Arial"/>
          <w:bCs/>
          <w:color w:val="000000"/>
          <w:sz w:val="24"/>
          <w:szCs w:val="24"/>
        </w:rPr>
        <w:t>relacionada com seu tratamento</w:t>
      </w:r>
      <w:r>
        <w:rPr>
          <w:rFonts w:ascii="Arial" w:hAnsi="Arial" w:cs="Arial"/>
          <w:bCs/>
          <w:color w:val="000000"/>
          <w:sz w:val="24"/>
          <w:szCs w:val="24"/>
        </w:rPr>
        <w:t>, é uma novidade prevista no ordenamento jurídico que poderá ser</w:t>
      </w:r>
      <w:r w:rsidR="00A8403C">
        <w:rPr>
          <w:rFonts w:ascii="Arial" w:hAnsi="Arial" w:cs="Arial"/>
          <w:bCs/>
          <w:color w:val="000000"/>
          <w:sz w:val="24"/>
          <w:szCs w:val="24"/>
        </w:rPr>
        <w:t xml:space="preserve"> definido da seguinte maneira:</w:t>
      </w:r>
    </w:p>
    <w:p w:rsidR="00CA3478" w:rsidRDefault="00CA3478" w:rsidP="00AD5D14">
      <w:pPr>
        <w:spacing w:after="57"/>
        <w:ind w:left="2268"/>
        <w:jc w:val="both"/>
        <w:rPr>
          <w:rFonts w:ascii="Arial" w:hAnsi="Arial" w:cs="Arial"/>
          <w:bCs/>
          <w:color w:val="000000"/>
          <w:sz w:val="20"/>
        </w:rPr>
      </w:pPr>
      <w:r w:rsidRPr="00AD5D14">
        <w:rPr>
          <w:rFonts w:ascii="Arial" w:hAnsi="Arial" w:cs="Arial"/>
          <w:bCs/>
          <w:color w:val="000000"/>
          <w:sz w:val="20"/>
        </w:rPr>
        <w:t xml:space="preserve">“O regimes especial de tributação por estimação objetiva, constituído em microssistema tributário, material, forma e processual, que unifica a fiscalização, o lançamento e a arrecadação de determinados impostos </w:t>
      </w:r>
      <w:proofErr w:type="gramStart"/>
      <w:r w:rsidRPr="00AD5D14">
        <w:rPr>
          <w:rFonts w:ascii="Arial" w:hAnsi="Arial" w:cs="Arial"/>
          <w:bCs/>
          <w:color w:val="000000"/>
          <w:sz w:val="20"/>
        </w:rPr>
        <w:t>a</w:t>
      </w:r>
      <w:proofErr w:type="gramEnd"/>
      <w:r w:rsidRPr="00AD5D14">
        <w:rPr>
          <w:rFonts w:ascii="Arial" w:hAnsi="Arial" w:cs="Arial"/>
          <w:bCs/>
          <w:color w:val="000000"/>
          <w:sz w:val="20"/>
        </w:rPr>
        <w:t xml:space="preserve"> fiscalização, o lançamento e a arrecadação de determinados impostos e contribuições de competência dos Entes Federados, é aplicável opcionalmente as microempresas e empresas de pequeno porte, com o escopo de garantia a estes contribuintes tratamento fiscal diferenciado e favorecido, em caráter parcialmente substitutivo ao regime geral e compulsório”. (MARINS E BERTOLDI, 2007, p.68). </w:t>
      </w:r>
    </w:p>
    <w:p w:rsidR="00AD5D14" w:rsidRPr="00AD5D14" w:rsidRDefault="00AD5D14" w:rsidP="00AD5D14">
      <w:pPr>
        <w:spacing w:after="57"/>
        <w:ind w:left="2268"/>
        <w:jc w:val="both"/>
        <w:rPr>
          <w:rFonts w:ascii="Arial" w:hAnsi="Arial" w:cs="Arial"/>
          <w:bCs/>
          <w:color w:val="000000"/>
          <w:sz w:val="20"/>
        </w:rPr>
      </w:pPr>
    </w:p>
    <w:p w:rsidR="0066604E" w:rsidRDefault="00CA3478" w:rsidP="00CA3478">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Neste caso, pode-se afirmar que o simples nacional e um re</w:t>
      </w:r>
      <w:r w:rsidR="0066604E">
        <w:rPr>
          <w:rFonts w:ascii="Arial" w:hAnsi="Arial" w:cs="Arial"/>
          <w:bCs/>
          <w:color w:val="000000"/>
          <w:sz w:val="24"/>
          <w:szCs w:val="24"/>
        </w:rPr>
        <w:t>gime tributário especial</w:t>
      </w:r>
      <w:proofErr w:type="gramStart"/>
      <w:r w:rsidR="0066604E">
        <w:rPr>
          <w:rFonts w:ascii="Arial" w:hAnsi="Arial" w:cs="Arial"/>
          <w:bCs/>
          <w:color w:val="000000"/>
          <w:sz w:val="24"/>
          <w:szCs w:val="24"/>
        </w:rPr>
        <w:t xml:space="preserve">  </w:t>
      </w:r>
      <w:proofErr w:type="gramEnd"/>
      <w:r w:rsidR="0066604E">
        <w:rPr>
          <w:rFonts w:ascii="Arial" w:hAnsi="Arial" w:cs="Arial"/>
          <w:bCs/>
          <w:color w:val="000000"/>
          <w:sz w:val="24"/>
          <w:szCs w:val="24"/>
        </w:rPr>
        <w:t xml:space="preserve">excepcional, </w:t>
      </w:r>
      <w:r w:rsidRPr="00CA3478">
        <w:rPr>
          <w:rFonts w:ascii="Arial" w:hAnsi="Arial" w:cs="Arial"/>
          <w:bCs/>
          <w:color w:val="000000"/>
          <w:sz w:val="24"/>
          <w:szCs w:val="24"/>
        </w:rPr>
        <w:t xml:space="preserve">e não se aplica a todos </w:t>
      </w:r>
      <w:r w:rsidR="0066604E">
        <w:rPr>
          <w:rFonts w:ascii="Arial" w:hAnsi="Arial" w:cs="Arial"/>
          <w:bCs/>
          <w:color w:val="000000"/>
          <w:sz w:val="24"/>
          <w:szCs w:val="24"/>
        </w:rPr>
        <w:t>d</w:t>
      </w:r>
      <w:r w:rsidRPr="00CA3478">
        <w:rPr>
          <w:rFonts w:ascii="Arial" w:hAnsi="Arial" w:cs="Arial"/>
          <w:bCs/>
          <w:color w:val="000000"/>
          <w:sz w:val="24"/>
          <w:szCs w:val="24"/>
        </w:rPr>
        <w:t>o universo de pessoa</w:t>
      </w:r>
      <w:r w:rsidR="0066604E">
        <w:rPr>
          <w:rFonts w:ascii="Arial" w:hAnsi="Arial" w:cs="Arial"/>
          <w:bCs/>
          <w:color w:val="000000"/>
          <w:sz w:val="24"/>
          <w:szCs w:val="24"/>
        </w:rPr>
        <w:t xml:space="preserve">s jurídicas, este tratamento visa operacionalizar na área fiscal, trazendo o favorecimento para pequenas e microempresas que visam a desoneração financeira para os contribuintes tributantes. </w:t>
      </w:r>
    </w:p>
    <w:p w:rsidR="0066604E" w:rsidRDefault="003D6248"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Conforme o </w:t>
      </w:r>
      <w:r w:rsidR="0066604E">
        <w:rPr>
          <w:rFonts w:ascii="Arial" w:hAnsi="Arial" w:cs="Arial"/>
          <w:bCs/>
          <w:color w:val="000000"/>
          <w:sz w:val="24"/>
          <w:szCs w:val="24"/>
        </w:rPr>
        <w:t xml:space="preserve">Comitê Gestor do Simples Nacional (CGSN), é considerado um órgão ligado ao Ministério da Fazenda, que é composto por representantes da Receita Federal do Brasil, sendo do Município e do Estado, este órgão possui competência de caráter infra legal que são editados e subordinados a um regime tributário estratégico.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O sistema pode ser compartilhado, podendo ser limitado pela regulamentação frisando as decisões tomadas por deliberações de quórum privilegiado das Administrações Tributárias.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Alguns requisitos foram estabelecidos pelo legislador para operar este regime, como por exemplo, a forma de calcular a base de calculo, a definição das alíquotas é sua arrecadação, unificando a fiscalização para cobrança dos tributos associados, dano a multiplicidade do regime jurídico aplicado pelo art.18 da Lei Complementar 123/2006.</w:t>
      </w:r>
    </w:p>
    <w:p w:rsidR="0066604E" w:rsidRPr="0066604E" w:rsidRDefault="003D6248" w:rsidP="0066604E">
      <w:pPr>
        <w:spacing w:after="57"/>
        <w:ind w:left="2268"/>
        <w:jc w:val="both"/>
        <w:rPr>
          <w:rFonts w:ascii="Arial" w:hAnsi="Arial" w:cs="Arial"/>
          <w:bCs/>
          <w:color w:val="000000"/>
          <w:sz w:val="20"/>
        </w:rPr>
      </w:pPr>
      <w:proofErr w:type="gramStart"/>
      <w:r w:rsidRPr="008018FE">
        <w:rPr>
          <w:rFonts w:ascii="Arial" w:hAnsi="Arial" w:cs="Arial"/>
          <w:bCs/>
          <w:color w:val="000000"/>
          <w:sz w:val="20"/>
        </w:rPr>
        <w:lastRenderedPageBreak/>
        <w:t>“</w:t>
      </w:r>
      <w:r w:rsidR="0066604E" w:rsidRPr="008018FE">
        <w:rPr>
          <w:rFonts w:ascii="Arial" w:hAnsi="Arial" w:cs="Arial"/>
          <w:bCs/>
          <w:color w:val="000000"/>
          <w:sz w:val="20"/>
        </w:rPr>
        <w:t>Art. 18.</w:t>
      </w:r>
      <w:proofErr w:type="gramEnd"/>
      <w:r>
        <w:rPr>
          <w:rFonts w:ascii="Arial" w:hAnsi="Arial" w:cs="Arial"/>
          <w:bCs/>
          <w:color w:val="000000"/>
          <w:sz w:val="20"/>
        </w:rPr>
        <w:t xml:space="preserve"> </w:t>
      </w:r>
      <w:r w:rsidR="0066604E" w:rsidRPr="0066604E">
        <w:rPr>
          <w:rFonts w:ascii="Arial" w:hAnsi="Arial" w:cs="Arial"/>
          <w:bCs/>
          <w:color w:val="000000"/>
          <w:sz w:val="20"/>
        </w:rPr>
        <w:t>O valor devido mensalmente pela microempresa ou empresa de pequeno porte, optante pelo Simples Nacional, será determinado mediante aplicação das alíquotas constantes das tabelas dos Anexos I a VI desta Lei Complementar sobre a base de cálculo de que trata o § 3o deste artigo, observado o disposto no § 15 do art. 3</w:t>
      </w:r>
      <w:r>
        <w:rPr>
          <w:rFonts w:ascii="Arial" w:hAnsi="Arial" w:cs="Arial"/>
          <w:bCs/>
          <w:color w:val="000000"/>
          <w:sz w:val="20"/>
        </w:rPr>
        <w:t>º</w:t>
      </w:r>
      <w:r w:rsidR="0066604E" w:rsidRPr="0066604E">
        <w:rPr>
          <w:rFonts w:ascii="Arial" w:hAnsi="Arial" w:cs="Arial"/>
          <w:bCs/>
          <w:color w:val="000000"/>
          <w:sz w:val="20"/>
        </w:rPr>
        <w:t>. (Redação dada pela Lei Complementar nº</w:t>
      </w:r>
      <w:r w:rsidR="008018FE">
        <w:rPr>
          <w:rFonts w:ascii="Arial" w:hAnsi="Arial" w:cs="Arial"/>
          <w:bCs/>
          <w:color w:val="000000"/>
          <w:sz w:val="20"/>
        </w:rPr>
        <w:t>:</w:t>
      </w:r>
      <w:r w:rsidR="0066604E" w:rsidRPr="0066604E">
        <w:rPr>
          <w:rFonts w:ascii="Arial" w:hAnsi="Arial" w:cs="Arial"/>
          <w:bCs/>
          <w:color w:val="000000"/>
          <w:sz w:val="20"/>
        </w:rPr>
        <w:t xml:space="preserve"> 147, de 2014) (Produção de efeito)</w:t>
      </w:r>
    </w:p>
    <w:p w:rsidR="0066604E" w:rsidRPr="0066604E" w:rsidRDefault="0066604E" w:rsidP="0066604E">
      <w:pPr>
        <w:spacing w:after="57"/>
        <w:ind w:left="2268"/>
        <w:jc w:val="both"/>
        <w:rPr>
          <w:rFonts w:ascii="Arial" w:hAnsi="Arial" w:cs="Arial"/>
          <w:bCs/>
          <w:color w:val="000000"/>
          <w:sz w:val="20"/>
        </w:rPr>
      </w:pPr>
      <w:r w:rsidRPr="008018FE">
        <w:rPr>
          <w:rFonts w:ascii="Arial" w:hAnsi="Arial" w:cs="Arial"/>
          <w:bCs/>
          <w:color w:val="000000"/>
          <w:sz w:val="20"/>
        </w:rPr>
        <w:t>§ 1</w:t>
      </w:r>
      <w:r w:rsidR="009A020B" w:rsidRPr="00B17B4D">
        <w:rPr>
          <w:rFonts w:ascii="Arial" w:hAnsi="Arial" w:cs="Arial"/>
          <w:bCs/>
          <w:color w:val="000000"/>
          <w:sz w:val="20"/>
        </w:rPr>
        <w:t>°</w:t>
      </w:r>
      <w:proofErr w:type="gramStart"/>
      <w:r w:rsidR="009A020B" w:rsidRPr="00B17B4D">
        <w:rPr>
          <w:rFonts w:ascii="Arial" w:hAnsi="Arial" w:cs="Arial"/>
          <w:bCs/>
          <w:color w:val="000000"/>
          <w:sz w:val="20"/>
        </w:rPr>
        <w:t>.</w:t>
      </w:r>
      <w:r w:rsidR="008018FE" w:rsidRPr="008018FE">
        <w:rPr>
          <w:rFonts w:ascii="Arial" w:hAnsi="Arial" w:cs="Arial"/>
          <w:bCs/>
          <w:color w:val="000000"/>
          <w:sz w:val="20"/>
        </w:rPr>
        <w:t xml:space="preserve"> </w:t>
      </w:r>
      <w:r w:rsidRPr="0066604E">
        <w:rPr>
          <w:rFonts w:ascii="Arial" w:hAnsi="Arial" w:cs="Arial"/>
          <w:bCs/>
          <w:color w:val="000000"/>
          <w:sz w:val="20"/>
        </w:rPr>
        <w:t>Para efeito de determinação da alíquota, o sujeito passivo utilizará a receita bruta acumulada nos 12 (doze) meses anteriores ao do período de apuração.</w:t>
      </w:r>
      <w:r w:rsidR="003D6248">
        <w:rPr>
          <w:rFonts w:ascii="Arial" w:hAnsi="Arial" w:cs="Arial"/>
          <w:bCs/>
          <w:color w:val="000000"/>
          <w:sz w:val="20"/>
        </w:rPr>
        <w:t>”</w:t>
      </w:r>
      <w:proofErr w:type="gramEnd"/>
      <w:r w:rsidR="003D6248">
        <w:rPr>
          <w:rFonts w:ascii="Arial" w:hAnsi="Arial" w:cs="Arial"/>
          <w:bCs/>
          <w:color w:val="000000"/>
          <w:sz w:val="20"/>
        </w:rPr>
        <w:t>.</w:t>
      </w:r>
    </w:p>
    <w:p w:rsidR="0066604E" w:rsidRPr="0066604E" w:rsidRDefault="0066604E" w:rsidP="0066604E">
      <w:pPr>
        <w:spacing w:after="57"/>
        <w:ind w:firstLine="1134"/>
        <w:jc w:val="both"/>
        <w:rPr>
          <w:rFonts w:ascii="Arial" w:hAnsi="Arial" w:cs="Arial"/>
          <w:bCs/>
          <w:color w:val="000000"/>
          <w:sz w:val="20"/>
        </w:rPr>
      </w:pPr>
    </w:p>
    <w:p w:rsidR="00CA3478" w:rsidRPr="00CA3478" w:rsidRDefault="00B430AF" w:rsidP="0066604E">
      <w:pPr>
        <w:widowControl w:val="0"/>
        <w:suppressAutoHyphens/>
        <w:spacing w:after="57" w:line="360" w:lineRule="auto"/>
        <w:ind w:firstLine="1134"/>
        <w:jc w:val="both"/>
        <w:textAlignment w:val="baseline"/>
        <w:rPr>
          <w:rFonts w:ascii="Arial" w:hAnsi="Arial" w:cs="Arial"/>
          <w:bCs/>
          <w:color w:val="000000"/>
          <w:sz w:val="24"/>
          <w:szCs w:val="24"/>
        </w:rPr>
      </w:pPr>
      <w:r>
        <w:rPr>
          <w:rFonts w:ascii="Arial" w:hAnsi="Arial" w:cs="Arial"/>
          <w:bCs/>
          <w:color w:val="000000"/>
          <w:sz w:val="24"/>
          <w:szCs w:val="24"/>
        </w:rPr>
        <w:t>Assim, p</w:t>
      </w:r>
      <w:r w:rsidR="0066604E" w:rsidRPr="0066604E">
        <w:rPr>
          <w:rFonts w:ascii="Arial" w:hAnsi="Arial" w:cs="Arial"/>
          <w:bCs/>
          <w:color w:val="000000"/>
          <w:sz w:val="24"/>
          <w:szCs w:val="24"/>
        </w:rPr>
        <w:t xml:space="preserve">ara a </w:t>
      </w:r>
      <w:r w:rsidRPr="0066604E">
        <w:rPr>
          <w:rFonts w:ascii="Arial" w:hAnsi="Arial" w:cs="Arial"/>
          <w:bCs/>
          <w:color w:val="000000"/>
          <w:sz w:val="24"/>
          <w:szCs w:val="24"/>
        </w:rPr>
        <w:t>efetivação</w:t>
      </w:r>
      <w:r w:rsidR="0066604E" w:rsidRPr="0066604E">
        <w:rPr>
          <w:rFonts w:ascii="Arial" w:hAnsi="Arial" w:cs="Arial"/>
          <w:bCs/>
          <w:color w:val="000000"/>
          <w:sz w:val="24"/>
          <w:szCs w:val="24"/>
        </w:rPr>
        <w:t xml:space="preserve"> do cálculo</w:t>
      </w:r>
      <w:r>
        <w:rPr>
          <w:rFonts w:ascii="Arial" w:hAnsi="Arial" w:cs="Arial"/>
          <w:bCs/>
          <w:color w:val="000000"/>
          <w:sz w:val="24"/>
          <w:szCs w:val="24"/>
        </w:rPr>
        <w:t xml:space="preserve"> do presente tributo,</w:t>
      </w:r>
      <w:r w:rsidR="0066604E">
        <w:rPr>
          <w:rFonts w:ascii="Arial" w:hAnsi="Arial" w:cs="Arial"/>
          <w:bCs/>
          <w:color w:val="000000"/>
          <w:sz w:val="24"/>
          <w:szCs w:val="24"/>
        </w:rPr>
        <w:t xml:space="preserve"> conforme a L</w:t>
      </w:r>
      <w:r>
        <w:rPr>
          <w:rFonts w:ascii="Arial" w:hAnsi="Arial" w:cs="Arial"/>
          <w:bCs/>
          <w:color w:val="000000"/>
          <w:sz w:val="24"/>
          <w:szCs w:val="24"/>
        </w:rPr>
        <w:t>C</w:t>
      </w:r>
      <w:r w:rsidR="0066604E">
        <w:rPr>
          <w:rFonts w:ascii="Arial" w:hAnsi="Arial" w:cs="Arial"/>
          <w:bCs/>
          <w:color w:val="000000"/>
          <w:sz w:val="24"/>
          <w:szCs w:val="24"/>
        </w:rPr>
        <w:t xml:space="preserve"> </w:t>
      </w:r>
      <w:r>
        <w:rPr>
          <w:rFonts w:ascii="Arial" w:hAnsi="Arial" w:cs="Arial"/>
          <w:bCs/>
          <w:color w:val="000000"/>
          <w:sz w:val="24"/>
          <w:szCs w:val="24"/>
        </w:rPr>
        <w:t>de</w:t>
      </w:r>
      <w:r w:rsidR="0066604E">
        <w:rPr>
          <w:rFonts w:ascii="Arial" w:hAnsi="Arial" w:cs="Arial"/>
          <w:bCs/>
          <w:color w:val="000000"/>
          <w:sz w:val="24"/>
          <w:szCs w:val="24"/>
        </w:rPr>
        <w:t xml:space="preserve"> n° 123/2006 em seu art.18 paragrafo 14: </w:t>
      </w:r>
    </w:p>
    <w:p w:rsidR="00CA3478" w:rsidRPr="00AD5D14" w:rsidRDefault="008018FE" w:rsidP="00AD5D14">
      <w:pPr>
        <w:spacing w:after="57"/>
        <w:ind w:left="2268"/>
        <w:jc w:val="both"/>
        <w:rPr>
          <w:rFonts w:ascii="Arial" w:hAnsi="Arial" w:cs="Arial"/>
          <w:bCs/>
          <w:color w:val="000000"/>
          <w:sz w:val="20"/>
        </w:rPr>
      </w:pPr>
      <w:proofErr w:type="gramStart"/>
      <w:r>
        <w:rPr>
          <w:rFonts w:ascii="Arial" w:hAnsi="Arial" w:cs="Arial"/>
          <w:bCs/>
          <w:color w:val="000000"/>
          <w:sz w:val="20"/>
        </w:rPr>
        <w:t>“</w:t>
      </w:r>
      <w:r w:rsidR="00CA3478" w:rsidRPr="008018FE">
        <w:rPr>
          <w:rFonts w:ascii="Arial" w:hAnsi="Arial" w:cs="Arial"/>
          <w:bCs/>
          <w:color w:val="000000"/>
          <w:sz w:val="20"/>
        </w:rPr>
        <w:t>Art. 18.</w:t>
      </w:r>
      <w:proofErr w:type="gramEnd"/>
      <w:r w:rsidRPr="008018FE">
        <w:rPr>
          <w:rFonts w:ascii="Arial" w:hAnsi="Arial" w:cs="Arial"/>
          <w:bCs/>
          <w:color w:val="000000"/>
          <w:sz w:val="20"/>
        </w:rPr>
        <w:t xml:space="preserve"> </w:t>
      </w:r>
      <w:r w:rsidR="00CA3478" w:rsidRPr="00AD5D14">
        <w:rPr>
          <w:rFonts w:ascii="Arial" w:hAnsi="Arial" w:cs="Arial"/>
          <w:bCs/>
          <w:color w:val="000000"/>
          <w:sz w:val="20"/>
        </w:rPr>
        <w:t>O valor devido</w:t>
      </w:r>
      <w:r w:rsidR="000A214A">
        <w:rPr>
          <w:rFonts w:ascii="Arial" w:hAnsi="Arial" w:cs="Arial"/>
          <w:bCs/>
          <w:color w:val="000000"/>
          <w:sz w:val="20"/>
        </w:rPr>
        <w:t>,</w:t>
      </w:r>
      <w:r w:rsidR="00CA3478" w:rsidRPr="00AD5D14">
        <w:rPr>
          <w:rFonts w:ascii="Arial" w:hAnsi="Arial" w:cs="Arial"/>
          <w:bCs/>
          <w:color w:val="000000"/>
          <w:sz w:val="20"/>
        </w:rPr>
        <w:t xml:space="preserve"> mensalmente pela microempresa ou empresa de pequeno porte, optante pelo Simples Nacional, será determinado mediante aplicação das alíquotas constantes das tabelas dos Anexos I a VI desta Lei Complementar sobre a base de cálculo de que trata o § 3o deste artigo, observado o disposto no § 15 do art. 3o. (Redação dada pela Lei Complementar nº 147, de 2014) (Produção de efeito)</w:t>
      </w:r>
    </w:p>
    <w:p w:rsidR="00CA3478" w:rsidRDefault="009A020B" w:rsidP="00AD5D14">
      <w:pPr>
        <w:spacing w:after="57"/>
        <w:ind w:left="2268"/>
        <w:jc w:val="both"/>
        <w:rPr>
          <w:rFonts w:ascii="Arial" w:hAnsi="Arial" w:cs="Arial"/>
          <w:bCs/>
          <w:color w:val="000000"/>
          <w:sz w:val="20"/>
        </w:rPr>
      </w:pPr>
      <w:r>
        <w:rPr>
          <w:rFonts w:ascii="Arial" w:hAnsi="Arial" w:cs="Arial"/>
          <w:bCs/>
          <w:color w:val="000000"/>
          <w:sz w:val="20"/>
        </w:rPr>
        <w:t>§</w:t>
      </w:r>
      <w:proofErr w:type="gramStart"/>
      <w:r w:rsidR="00CA3478" w:rsidRPr="008018FE">
        <w:rPr>
          <w:rFonts w:ascii="Arial" w:hAnsi="Arial" w:cs="Arial"/>
          <w:bCs/>
          <w:color w:val="000000"/>
          <w:sz w:val="20"/>
        </w:rPr>
        <w:t>15</w:t>
      </w:r>
      <w:r w:rsidR="00E64146" w:rsidRPr="00B17B4D">
        <w:rPr>
          <w:rFonts w:ascii="Arial" w:hAnsi="Arial" w:cs="Arial"/>
          <w:bCs/>
          <w:color w:val="000000"/>
          <w:sz w:val="20"/>
        </w:rPr>
        <w:t>°.</w:t>
      </w:r>
      <w:proofErr w:type="gramEnd"/>
      <w:r w:rsidR="00CA3478" w:rsidRPr="00AD5D14">
        <w:rPr>
          <w:rFonts w:ascii="Arial" w:hAnsi="Arial" w:cs="Arial"/>
          <w:bCs/>
          <w:color w:val="000000"/>
          <w:sz w:val="20"/>
        </w:rPr>
        <w:t>Será disponibilizado sistema eletrônico para realização do cálculo simplificado do valor mensal devido referente ao Simples Nacional.</w:t>
      </w:r>
      <w:r w:rsidR="008018FE">
        <w:rPr>
          <w:rFonts w:ascii="Arial" w:hAnsi="Arial" w:cs="Arial"/>
          <w:bCs/>
          <w:color w:val="000000"/>
          <w:sz w:val="20"/>
        </w:rPr>
        <w:t>”.</w:t>
      </w:r>
    </w:p>
    <w:p w:rsidR="00AD5D14" w:rsidRDefault="00AD5D14" w:rsidP="00AD5D14">
      <w:pPr>
        <w:spacing w:after="57"/>
        <w:ind w:left="2268"/>
        <w:jc w:val="both"/>
        <w:rPr>
          <w:rFonts w:ascii="Arial" w:hAnsi="Arial" w:cs="Arial"/>
          <w:bCs/>
          <w:color w:val="000000"/>
          <w:sz w:val="20"/>
        </w:rPr>
      </w:pP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Conforme demonstrado o regime jurídico abrange a receita bruta </w:t>
      </w:r>
      <w:r w:rsidR="003E2A2A">
        <w:rPr>
          <w:rFonts w:ascii="Arial" w:hAnsi="Arial" w:cs="Arial"/>
          <w:bCs/>
          <w:color w:val="000000"/>
          <w:sz w:val="24"/>
          <w:szCs w:val="24"/>
        </w:rPr>
        <w:t>conforme</w:t>
      </w:r>
      <w:r>
        <w:rPr>
          <w:rFonts w:ascii="Arial" w:hAnsi="Arial" w:cs="Arial"/>
          <w:bCs/>
          <w:color w:val="000000"/>
          <w:sz w:val="24"/>
          <w:szCs w:val="24"/>
        </w:rPr>
        <w:t xml:space="preserve"> os valores correspondentes das receitas operacionais que resulta da venda da mercadoria ou de</w:t>
      </w:r>
      <w:r w:rsidR="003E2A2A">
        <w:rPr>
          <w:rFonts w:ascii="Arial" w:hAnsi="Arial" w:cs="Arial"/>
          <w:bCs/>
          <w:color w:val="000000"/>
          <w:sz w:val="24"/>
          <w:szCs w:val="24"/>
        </w:rPr>
        <w:t xml:space="preserve"> alguns serviços prestados com o</w:t>
      </w:r>
      <w:r>
        <w:rPr>
          <w:rFonts w:ascii="Arial" w:hAnsi="Arial" w:cs="Arial"/>
          <w:bCs/>
          <w:color w:val="000000"/>
          <w:sz w:val="24"/>
          <w:szCs w:val="24"/>
        </w:rPr>
        <w:t xml:space="preserve"> </w:t>
      </w:r>
      <w:r w:rsidR="003E2A2A">
        <w:rPr>
          <w:rFonts w:ascii="Arial" w:hAnsi="Arial" w:cs="Arial"/>
          <w:bCs/>
          <w:color w:val="000000"/>
          <w:sz w:val="24"/>
          <w:szCs w:val="24"/>
        </w:rPr>
        <w:t>arrendamento</w:t>
      </w:r>
      <w:r>
        <w:rPr>
          <w:rFonts w:ascii="Arial" w:hAnsi="Arial" w:cs="Arial"/>
          <w:bCs/>
          <w:color w:val="000000"/>
          <w:sz w:val="24"/>
          <w:szCs w:val="24"/>
        </w:rPr>
        <w:t xml:space="preserve"> de bens móveis, estes valores deverão ser apurados mensalmente de acordo com critério de caixa recebida no mês, funcionará desse modo durante todo calendário do ano. </w:t>
      </w: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De acordo com o parâmetro determinado pela receita, irá ser definida a base de cálculo, determinado a capacidade contributiva defina por lei, lembrando que essa receita deverá estar relacionada com essas três atividades comércio, indústria, serviços relacionado com a locação dos bens e imóveis. </w:t>
      </w: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Essas receitas deverão ser auferidas </w:t>
      </w:r>
      <w:r w:rsidR="003E2A2A">
        <w:rPr>
          <w:rFonts w:ascii="Arial" w:hAnsi="Arial" w:cs="Arial"/>
          <w:bCs/>
          <w:color w:val="000000"/>
          <w:sz w:val="24"/>
          <w:szCs w:val="24"/>
        </w:rPr>
        <w:t>conforme</w:t>
      </w:r>
      <w:r>
        <w:rPr>
          <w:rFonts w:ascii="Arial" w:hAnsi="Arial" w:cs="Arial"/>
          <w:bCs/>
          <w:color w:val="000000"/>
          <w:sz w:val="24"/>
          <w:szCs w:val="24"/>
        </w:rPr>
        <w:t xml:space="preserve"> </w:t>
      </w:r>
      <w:r w:rsidR="003E2A2A">
        <w:rPr>
          <w:rFonts w:ascii="Arial" w:hAnsi="Arial" w:cs="Arial"/>
          <w:bCs/>
          <w:color w:val="000000"/>
          <w:sz w:val="24"/>
          <w:szCs w:val="24"/>
        </w:rPr>
        <w:t>o enquadramento do cálculo já na receita bruta deve estar</w:t>
      </w:r>
      <w:r>
        <w:rPr>
          <w:rFonts w:ascii="Arial" w:hAnsi="Arial" w:cs="Arial"/>
          <w:bCs/>
          <w:color w:val="000000"/>
          <w:sz w:val="24"/>
          <w:szCs w:val="24"/>
        </w:rPr>
        <w:t xml:space="preserve"> </w:t>
      </w:r>
      <w:r w:rsidR="003E2A2A">
        <w:rPr>
          <w:rFonts w:ascii="Arial" w:hAnsi="Arial" w:cs="Arial"/>
          <w:bCs/>
          <w:color w:val="000000"/>
          <w:sz w:val="24"/>
          <w:szCs w:val="24"/>
        </w:rPr>
        <w:t>especificado</w:t>
      </w:r>
      <w:r>
        <w:rPr>
          <w:rFonts w:ascii="Arial" w:hAnsi="Arial" w:cs="Arial"/>
          <w:bCs/>
          <w:color w:val="000000"/>
          <w:sz w:val="24"/>
          <w:szCs w:val="24"/>
        </w:rPr>
        <w:t xml:space="preserve"> devendo respeitar todos os parâmetros legais, para formular uma única alíquota na mesma faixa. </w:t>
      </w: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As pessoas competentes estão definidas pela Lei Complementar 123/2006, em seu artigo 33, que dispõe a legitimação a atribuição para fiscalizar o cumprimento de todas as obrigações tributárias é cooperação dos em federados. </w:t>
      </w:r>
    </w:p>
    <w:p w:rsidR="004B5920" w:rsidRDefault="004B5920" w:rsidP="0066604E">
      <w:pPr>
        <w:spacing w:after="57" w:line="360" w:lineRule="auto"/>
        <w:ind w:firstLine="1134"/>
        <w:jc w:val="both"/>
        <w:rPr>
          <w:rFonts w:ascii="Arial" w:hAnsi="Arial" w:cs="Arial"/>
          <w:bCs/>
          <w:color w:val="000000"/>
          <w:sz w:val="24"/>
          <w:szCs w:val="24"/>
        </w:rPr>
      </w:pPr>
    </w:p>
    <w:p w:rsidR="000A214A" w:rsidRPr="004B5920" w:rsidRDefault="000A214A" w:rsidP="004B5920">
      <w:pPr>
        <w:spacing w:after="57"/>
        <w:ind w:left="2268"/>
        <w:jc w:val="both"/>
        <w:rPr>
          <w:rFonts w:ascii="Arial" w:hAnsi="Arial" w:cs="Arial"/>
          <w:bCs/>
          <w:color w:val="000000"/>
          <w:sz w:val="20"/>
        </w:rPr>
      </w:pPr>
      <w:proofErr w:type="gramStart"/>
      <w:r w:rsidRPr="004B5920">
        <w:rPr>
          <w:rFonts w:ascii="Arial" w:hAnsi="Arial" w:cs="Arial"/>
          <w:bCs/>
          <w:color w:val="000000"/>
          <w:sz w:val="20"/>
        </w:rPr>
        <w:t>“Art. 33.</w:t>
      </w:r>
      <w:proofErr w:type="gramEnd"/>
      <w:r w:rsidRPr="004B5920">
        <w:rPr>
          <w:rFonts w:ascii="Arial" w:hAnsi="Arial" w:cs="Arial"/>
          <w:bCs/>
          <w:color w:val="000000"/>
          <w:sz w:val="20"/>
        </w:rPr>
        <w:t xml:space="preserve"> A Competência para fiscalizar o cumprimento das obrigações principais e acessórias relativas ao Simples Nacional, e para verificar a ocorrência das hipóteses previstas no art. 29, desta LC, é da Secretaria da Receita Federal e das Secretarias da Fazenda ou de Finanças do Estado ou do Distrito Federal, segundo a localização do estabelecimento, e, tratando-</w:t>
      </w:r>
      <w:r w:rsidRPr="004B5920">
        <w:rPr>
          <w:rFonts w:ascii="Arial" w:hAnsi="Arial" w:cs="Arial"/>
          <w:bCs/>
          <w:color w:val="000000"/>
          <w:sz w:val="20"/>
        </w:rPr>
        <w:lastRenderedPageBreak/>
        <w:t>se de prestação de serviços imbuídos na competência tributária municipal, a competência será também do respectivo Município.</w:t>
      </w:r>
    </w:p>
    <w:p w:rsidR="000A214A" w:rsidRPr="004B5920" w:rsidRDefault="000A214A" w:rsidP="004B5920">
      <w:pPr>
        <w:spacing w:after="57"/>
        <w:ind w:left="2268"/>
        <w:jc w:val="both"/>
        <w:rPr>
          <w:rFonts w:ascii="Arial" w:hAnsi="Arial" w:cs="Arial"/>
          <w:bCs/>
          <w:color w:val="000000"/>
          <w:sz w:val="20"/>
        </w:rPr>
      </w:pPr>
      <w:r w:rsidRPr="004B5920">
        <w:rPr>
          <w:rFonts w:ascii="Arial" w:hAnsi="Arial" w:cs="Arial"/>
          <w:bCs/>
          <w:color w:val="000000"/>
          <w:sz w:val="20"/>
        </w:rPr>
        <w:t>§1°. As Secretarias de Fazenda ou Finanças dos Estados</w:t>
      </w:r>
      <w:proofErr w:type="gramStart"/>
      <w:r w:rsidRPr="004B5920">
        <w:rPr>
          <w:rFonts w:ascii="Arial" w:hAnsi="Arial" w:cs="Arial"/>
          <w:bCs/>
          <w:color w:val="000000"/>
          <w:sz w:val="20"/>
        </w:rPr>
        <w:t>, poderão</w:t>
      </w:r>
      <w:proofErr w:type="gramEnd"/>
      <w:r w:rsidRPr="004B5920">
        <w:rPr>
          <w:rFonts w:ascii="Arial" w:hAnsi="Arial" w:cs="Arial"/>
          <w:bCs/>
          <w:color w:val="000000"/>
          <w:sz w:val="20"/>
        </w:rPr>
        <w:t xml:space="preserve"> celebrar convenio com os Municípios de sua Jurisdição para atribuir a estes a fiscalização a que se refere o caput deste artigo.</w:t>
      </w:r>
    </w:p>
    <w:p w:rsidR="000A214A" w:rsidRPr="004B5920" w:rsidRDefault="000A214A" w:rsidP="004B5920">
      <w:pPr>
        <w:spacing w:after="57"/>
        <w:ind w:left="2268"/>
        <w:jc w:val="both"/>
        <w:rPr>
          <w:rFonts w:ascii="Arial" w:hAnsi="Arial" w:cs="Arial"/>
          <w:bCs/>
          <w:color w:val="000000"/>
          <w:sz w:val="20"/>
        </w:rPr>
      </w:pPr>
      <w:r w:rsidRPr="004B5920">
        <w:rPr>
          <w:rFonts w:ascii="Arial" w:hAnsi="Arial" w:cs="Arial"/>
          <w:bCs/>
          <w:color w:val="000000"/>
          <w:sz w:val="20"/>
        </w:rPr>
        <w:t>§2°. Na hipótese de a microempresa ou empresa de pequeno porte exercer alguma das atividades de prestação de serviços previstas nos incisos XIII a XXVIII do §1°, do art. 17 desta Lei Complementar, caberá à Secretaria da Receita Previdenciária a fiscalização da Contribuição para a Seguridade Social, a cargo da Pessoa Jurídi</w:t>
      </w:r>
      <w:r w:rsidR="004B5920" w:rsidRPr="004B5920">
        <w:rPr>
          <w:rFonts w:ascii="Arial" w:hAnsi="Arial" w:cs="Arial"/>
          <w:bCs/>
          <w:color w:val="000000"/>
          <w:sz w:val="20"/>
        </w:rPr>
        <w:t>ca, de que trata o art. 22, da Lei n° 8.212, de 24 de julho de 1991.</w:t>
      </w:r>
    </w:p>
    <w:p w:rsidR="004B5920" w:rsidRPr="004B5920" w:rsidRDefault="004B5920" w:rsidP="004B5920">
      <w:pPr>
        <w:spacing w:after="57"/>
        <w:ind w:left="2268"/>
        <w:jc w:val="both"/>
        <w:rPr>
          <w:rFonts w:ascii="Arial" w:hAnsi="Arial" w:cs="Arial"/>
          <w:bCs/>
          <w:color w:val="000000"/>
          <w:sz w:val="20"/>
        </w:rPr>
      </w:pPr>
      <w:r w:rsidRPr="004B5920">
        <w:rPr>
          <w:rFonts w:ascii="Arial" w:hAnsi="Arial" w:cs="Arial"/>
          <w:bCs/>
          <w:color w:val="000000"/>
          <w:sz w:val="20"/>
        </w:rPr>
        <w:t>§3°. O valor não pago apurado em procedimento de fiscalização, será exigido em lançamento de ofício pela autoridade competente que realizou a fiscalização.</w:t>
      </w:r>
    </w:p>
    <w:p w:rsidR="004B5920" w:rsidRPr="004B5920" w:rsidRDefault="004B5920" w:rsidP="004B5920">
      <w:pPr>
        <w:spacing w:after="57"/>
        <w:ind w:left="2268"/>
        <w:jc w:val="both"/>
        <w:rPr>
          <w:rFonts w:ascii="Arial" w:hAnsi="Arial" w:cs="Arial"/>
          <w:bCs/>
          <w:color w:val="000000"/>
          <w:sz w:val="20"/>
        </w:rPr>
      </w:pPr>
      <w:r w:rsidRPr="004B5920">
        <w:rPr>
          <w:rFonts w:ascii="Arial" w:hAnsi="Arial" w:cs="Arial"/>
          <w:bCs/>
          <w:color w:val="000000"/>
          <w:sz w:val="20"/>
        </w:rPr>
        <w:t>§4°</w:t>
      </w:r>
      <w:proofErr w:type="gramStart"/>
      <w:r w:rsidRPr="004B5920">
        <w:rPr>
          <w:rFonts w:ascii="Arial" w:hAnsi="Arial" w:cs="Arial"/>
          <w:bCs/>
          <w:color w:val="000000"/>
          <w:sz w:val="20"/>
        </w:rPr>
        <w:t>. O Comitê Gestor disciplinará o disposto neste artigo.”</w:t>
      </w:r>
      <w:proofErr w:type="gramEnd"/>
    </w:p>
    <w:p w:rsidR="0066604E" w:rsidRDefault="0066604E" w:rsidP="0066604E">
      <w:pPr>
        <w:spacing w:after="57" w:line="360" w:lineRule="auto"/>
        <w:ind w:firstLine="1134"/>
        <w:jc w:val="both"/>
        <w:rPr>
          <w:rFonts w:ascii="Arial" w:hAnsi="Arial" w:cs="Arial"/>
          <w:bCs/>
          <w:color w:val="000000"/>
          <w:sz w:val="24"/>
          <w:szCs w:val="24"/>
        </w:rPr>
      </w:pPr>
    </w:p>
    <w:p w:rsidR="0066604E" w:rsidRDefault="007439BB"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Assim, conforme</w:t>
      </w:r>
      <w:r w:rsidR="0066604E">
        <w:rPr>
          <w:rFonts w:ascii="Arial" w:hAnsi="Arial" w:cs="Arial"/>
          <w:bCs/>
          <w:color w:val="000000"/>
          <w:sz w:val="24"/>
          <w:szCs w:val="24"/>
        </w:rPr>
        <w:t xml:space="preserve"> o entendimento da lei complementar pode ser definido constitucionalmente sua institucionalidades, não comprometendo o seu regime como um todo, podendo ser individualizadas pela simplificação, </w:t>
      </w:r>
      <w:r w:rsidR="00D54880">
        <w:rPr>
          <w:rFonts w:ascii="Arial" w:hAnsi="Arial" w:cs="Arial"/>
          <w:bCs/>
          <w:color w:val="000000"/>
          <w:sz w:val="24"/>
          <w:szCs w:val="24"/>
        </w:rPr>
        <w:t>conforme a</w:t>
      </w:r>
      <w:r w:rsidR="0066604E">
        <w:rPr>
          <w:rFonts w:ascii="Arial" w:hAnsi="Arial" w:cs="Arial"/>
          <w:bCs/>
          <w:color w:val="000000"/>
          <w:sz w:val="24"/>
          <w:szCs w:val="24"/>
        </w:rPr>
        <w:t xml:space="preserve"> administração tributária e o Legislativo. </w:t>
      </w:r>
    </w:p>
    <w:p w:rsidR="00CA3478" w:rsidRPr="00CA3478" w:rsidRDefault="00CA3478" w:rsidP="0066604E">
      <w:pPr>
        <w:spacing w:after="57" w:line="360" w:lineRule="auto"/>
        <w:jc w:val="both"/>
        <w:rPr>
          <w:rFonts w:ascii="Arial" w:hAnsi="Arial" w:cs="Arial"/>
          <w:bCs/>
          <w:color w:val="000000"/>
          <w:sz w:val="24"/>
          <w:szCs w:val="24"/>
        </w:rPr>
      </w:pPr>
    </w:p>
    <w:p w:rsidR="009B45D0" w:rsidRDefault="00D42E22" w:rsidP="00FA68E8">
      <w:pPr>
        <w:pStyle w:val="PargrafodaLista"/>
      </w:pPr>
      <w:proofErr w:type="gramStart"/>
      <w:r w:rsidRPr="00FA68E8">
        <w:t xml:space="preserve">2.2 </w:t>
      </w:r>
      <w:r w:rsidR="009B45D0">
        <w:t>CLASSIFICAÇÃO</w:t>
      </w:r>
      <w:proofErr w:type="gramEnd"/>
      <w:r w:rsidR="009B45D0">
        <w:t xml:space="preserve"> DOS REGIMES TRIBUTÁRIOS (MEI E EPP)</w:t>
      </w:r>
    </w:p>
    <w:p w:rsidR="009B45D0" w:rsidRDefault="009B45D0" w:rsidP="00FA68E8">
      <w:pPr>
        <w:pStyle w:val="PargrafodaLista"/>
      </w:pPr>
    </w:p>
    <w:p w:rsidR="00CA3478" w:rsidRPr="000E37A9" w:rsidRDefault="0066604E" w:rsidP="000E37A9">
      <w:pPr>
        <w:pStyle w:val="PargrafodaLista"/>
        <w:ind w:left="0"/>
        <w:rPr>
          <w:b w:val="0"/>
          <w:sz w:val="24"/>
        </w:rPr>
      </w:pPr>
      <w:r w:rsidRPr="000E37A9">
        <w:rPr>
          <w:b w:val="0"/>
          <w:sz w:val="24"/>
        </w:rPr>
        <w:t xml:space="preserve">A DIVISÃO </w:t>
      </w:r>
      <w:r w:rsidR="00AD5D14" w:rsidRPr="000E37A9">
        <w:rPr>
          <w:b w:val="0"/>
          <w:sz w:val="24"/>
        </w:rPr>
        <w:t>DOS REGIMES TRIBUTÁRIOS</w:t>
      </w:r>
      <w:r w:rsidR="00CA3478" w:rsidRPr="000E37A9">
        <w:rPr>
          <w:b w:val="0"/>
          <w:sz w:val="24"/>
        </w:rPr>
        <w:t xml:space="preserve"> </w:t>
      </w:r>
      <w:r w:rsidRPr="000E37A9">
        <w:rPr>
          <w:b w:val="0"/>
          <w:sz w:val="24"/>
        </w:rPr>
        <w:t>PREVISTO NA LEGISLAÇÃO</w:t>
      </w:r>
    </w:p>
    <w:p w:rsidR="0066604E" w:rsidRPr="00FA68E8" w:rsidRDefault="0066604E" w:rsidP="00CA3478">
      <w:pPr>
        <w:spacing w:after="57" w:line="360" w:lineRule="auto"/>
        <w:ind w:firstLine="1134"/>
        <w:jc w:val="both"/>
        <w:rPr>
          <w:rFonts w:ascii="Arial" w:hAnsi="Arial" w:cs="Arial"/>
          <w:b/>
          <w:bCs/>
          <w:color w:val="000000"/>
          <w:sz w:val="24"/>
          <w:szCs w:val="24"/>
        </w:rPr>
      </w:pP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As microempresas e pequenas empresas, são classificadas de acordo com seu faturamento bruto anual e pela quantidade de empregados, para compreendermos melhor, é necessário sua conceituação prevista pela Lei Geral da Micro e Pequena Empresa (MPE), que trouxe</w:t>
      </w:r>
      <w:proofErr w:type="gramStart"/>
      <w:r>
        <w:rPr>
          <w:rFonts w:ascii="Arial" w:hAnsi="Arial" w:cs="Arial"/>
          <w:bCs/>
          <w:color w:val="000000"/>
          <w:sz w:val="24"/>
          <w:szCs w:val="24"/>
        </w:rPr>
        <w:t xml:space="preserve">  </w:t>
      </w:r>
      <w:proofErr w:type="gramEnd"/>
      <w:r>
        <w:rPr>
          <w:rFonts w:ascii="Arial" w:hAnsi="Arial" w:cs="Arial"/>
          <w:bCs/>
          <w:color w:val="000000"/>
          <w:sz w:val="24"/>
          <w:szCs w:val="24"/>
        </w:rPr>
        <w:t xml:space="preserve">á uniformização deste conceito: </w:t>
      </w:r>
    </w:p>
    <w:p w:rsidR="00ED07D5" w:rsidRDefault="00ED07D5" w:rsidP="0066604E">
      <w:pPr>
        <w:spacing w:after="57" w:line="360" w:lineRule="auto"/>
        <w:ind w:firstLine="1134"/>
        <w:jc w:val="both"/>
        <w:rPr>
          <w:rFonts w:ascii="Arial" w:hAnsi="Arial" w:cs="Arial"/>
          <w:bCs/>
          <w:color w:val="000000"/>
          <w:sz w:val="24"/>
          <w:szCs w:val="24"/>
        </w:rPr>
      </w:pPr>
    </w:p>
    <w:p w:rsidR="008E5CD1" w:rsidRPr="008E5CD1" w:rsidRDefault="008E5CD1" w:rsidP="008E5CD1">
      <w:pPr>
        <w:spacing w:after="57"/>
        <w:ind w:left="2268"/>
        <w:jc w:val="both"/>
        <w:rPr>
          <w:rFonts w:ascii="Arial" w:hAnsi="Arial" w:cs="Arial"/>
          <w:bCs/>
          <w:color w:val="000000"/>
          <w:sz w:val="20"/>
        </w:rPr>
      </w:pPr>
      <w:proofErr w:type="gramStart"/>
      <w:r w:rsidRPr="008E5CD1">
        <w:rPr>
          <w:rFonts w:ascii="Arial" w:hAnsi="Arial" w:cs="Arial"/>
          <w:bCs/>
          <w:color w:val="000000"/>
          <w:sz w:val="20"/>
        </w:rPr>
        <w:t>“Art. 3°.</w:t>
      </w:r>
      <w:proofErr w:type="gramEnd"/>
      <w:r w:rsidRPr="008E5CD1">
        <w:rPr>
          <w:rFonts w:ascii="Arial" w:hAnsi="Arial" w:cs="Arial"/>
          <w:bCs/>
          <w:color w:val="000000"/>
          <w:sz w:val="20"/>
        </w:rPr>
        <w:t xml:space="preserve"> Para os efeitos desta Lei Complementar, consideram-se microempresas ou empresas de pequeno porte, a sociedade empresária, a sociedade simples e o empresário a que se refere o art. 966 da Lei n° 10.406, de 10 de janeiro de 2002, devidamente registrados no Registro de empresas Mercantis ou no Registro Civil de Pessoas Jurídicas, conforme o caso desde que:</w:t>
      </w:r>
    </w:p>
    <w:p w:rsidR="008E5CD1" w:rsidRPr="008E5CD1" w:rsidRDefault="008E5CD1" w:rsidP="008E5CD1">
      <w:pPr>
        <w:spacing w:after="57"/>
        <w:ind w:left="2268"/>
        <w:jc w:val="both"/>
        <w:rPr>
          <w:rFonts w:ascii="Arial" w:hAnsi="Arial" w:cs="Arial"/>
          <w:bCs/>
          <w:color w:val="000000"/>
          <w:sz w:val="20"/>
        </w:rPr>
      </w:pPr>
      <w:r w:rsidRPr="008E5CD1">
        <w:rPr>
          <w:rFonts w:ascii="Arial" w:hAnsi="Arial" w:cs="Arial"/>
          <w:bCs/>
          <w:color w:val="000000"/>
          <w:sz w:val="20"/>
        </w:rPr>
        <w:t>I – No caso das microempresas, o empresário, a pessoa jurídica, ou a ela equiparada, aufira, em cada ano calendário, receita bruta igual ou inferior a R$ 240.000,00 (duzentos e quarenta mil reais);</w:t>
      </w:r>
    </w:p>
    <w:p w:rsidR="008E5CD1" w:rsidRDefault="008E5CD1" w:rsidP="008E5CD1">
      <w:pPr>
        <w:spacing w:after="57"/>
        <w:ind w:left="2268"/>
        <w:jc w:val="both"/>
        <w:rPr>
          <w:rFonts w:ascii="Arial" w:hAnsi="Arial" w:cs="Arial"/>
          <w:bCs/>
          <w:color w:val="000000"/>
          <w:sz w:val="20"/>
        </w:rPr>
      </w:pPr>
      <w:proofErr w:type="gramStart"/>
      <w:r w:rsidRPr="008E5CD1">
        <w:rPr>
          <w:rFonts w:ascii="Arial" w:hAnsi="Arial" w:cs="Arial"/>
          <w:bCs/>
          <w:color w:val="000000"/>
          <w:sz w:val="20"/>
        </w:rPr>
        <w:t>II – No caso das empresas de pequeno porte, o empresário, a pessoa jurídica, ou a ela equiparada, aufira, em cada ano calendário, receita bruta superior a R$ 240.000,00 (duzentos e quarenta mil reais) e igual ou superior a R$ 2.400.000,00 (dois milhões e quatrocentos mil reais)”</w:t>
      </w:r>
      <w:proofErr w:type="gramEnd"/>
      <w:r w:rsidRPr="008E5CD1">
        <w:rPr>
          <w:rFonts w:ascii="Arial" w:hAnsi="Arial" w:cs="Arial"/>
          <w:bCs/>
          <w:color w:val="000000"/>
          <w:sz w:val="20"/>
        </w:rPr>
        <w:t>.</w:t>
      </w:r>
    </w:p>
    <w:p w:rsidR="008E5CD1" w:rsidRPr="00ED07D5" w:rsidRDefault="008E5CD1" w:rsidP="00ED07D5">
      <w:pPr>
        <w:spacing w:after="57" w:line="360" w:lineRule="auto"/>
        <w:ind w:left="2268"/>
        <w:jc w:val="both"/>
        <w:rPr>
          <w:rFonts w:ascii="Arial" w:hAnsi="Arial" w:cs="Arial"/>
          <w:bCs/>
          <w:color w:val="000000"/>
          <w:sz w:val="24"/>
        </w:rPr>
      </w:pPr>
    </w:p>
    <w:p w:rsidR="00ED07D5" w:rsidRPr="00ED07D5" w:rsidRDefault="00ED07D5" w:rsidP="00ED07D5">
      <w:pPr>
        <w:spacing w:after="57" w:line="360" w:lineRule="auto"/>
        <w:ind w:left="2268"/>
        <w:jc w:val="both"/>
        <w:rPr>
          <w:rFonts w:ascii="Arial" w:hAnsi="Arial" w:cs="Arial"/>
          <w:bCs/>
          <w:color w:val="000000"/>
          <w:sz w:val="24"/>
        </w:rPr>
      </w:pP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O objetivo da criação do MEI repercute </w:t>
      </w:r>
      <w:r w:rsidR="009815BE">
        <w:rPr>
          <w:rFonts w:ascii="Arial" w:hAnsi="Arial" w:cs="Arial"/>
          <w:bCs/>
          <w:color w:val="000000"/>
          <w:sz w:val="24"/>
          <w:szCs w:val="24"/>
        </w:rPr>
        <w:t xml:space="preserve">na dedução a carga tributária, </w:t>
      </w:r>
      <w:r>
        <w:rPr>
          <w:rFonts w:ascii="Arial" w:hAnsi="Arial" w:cs="Arial"/>
          <w:bCs/>
          <w:color w:val="000000"/>
          <w:sz w:val="24"/>
          <w:szCs w:val="24"/>
        </w:rPr>
        <w:t xml:space="preserve">é facilitação dos processos de escrituração para os empreendedores, sendo criada uma regularização para empresários irregulares no Brasil, sem prejuízo do tempo levado para sua formalização perante os órgãos responsáveis.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No Brasil muitos empresários se utilizam as ME e EPP, permitindo que sua permanência trouxesse a dinamização das economias locais, tendo o segmento da massa salarial, conforme traz SEBRAE sobre o assunto: </w:t>
      </w:r>
    </w:p>
    <w:p w:rsidR="0066604E" w:rsidRDefault="0066604E" w:rsidP="00CA3478">
      <w:pPr>
        <w:spacing w:after="57" w:line="360" w:lineRule="auto"/>
        <w:ind w:firstLine="1134"/>
        <w:jc w:val="both"/>
        <w:rPr>
          <w:rFonts w:ascii="Arial" w:hAnsi="Arial" w:cs="Arial"/>
          <w:bCs/>
          <w:color w:val="000000"/>
          <w:sz w:val="24"/>
          <w:szCs w:val="24"/>
        </w:rPr>
      </w:pPr>
    </w:p>
    <w:p w:rsidR="00CA3478" w:rsidRDefault="0066604E" w:rsidP="0066604E">
      <w:pPr>
        <w:spacing w:after="57"/>
        <w:ind w:left="2268"/>
        <w:jc w:val="both"/>
        <w:rPr>
          <w:rFonts w:ascii="Arial" w:hAnsi="Arial" w:cs="Arial"/>
          <w:bCs/>
          <w:color w:val="000000"/>
          <w:sz w:val="20"/>
        </w:rPr>
      </w:pPr>
      <w:r w:rsidRPr="00D42E22">
        <w:rPr>
          <w:rFonts w:ascii="Arial" w:hAnsi="Arial" w:cs="Arial"/>
          <w:bCs/>
          <w:color w:val="000000"/>
          <w:sz w:val="20"/>
        </w:rPr>
        <w:t xml:space="preserve"> </w:t>
      </w:r>
      <w:r w:rsidR="00CA3478" w:rsidRPr="00D42E22">
        <w:rPr>
          <w:rFonts w:ascii="Arial" w:hAnsi="Arial" w:cs="Arial"/>
          <w:bCs/>
          <w:color w:val="000000"/>
          <w:sz w:val="20"/>
        </w:rPr>
        <w:t xml:space="preserve">“As Micros e Pequenas empresas são as principais geradoras de riqueza do Comércio no Brasil, já que respondem por 53, 4% do PIB deste setor. No PIB da Indústria, a participação das Micro e Pequenas empresas (22,5%) já se </w:t>
      </w:r>
      <w:proofErr w:type="gramStart"/>
      <w:r w:rsidR="00CA3478" w:rsidRPr="00D42E22">
        <w:rPr>
          <w:rFonts w:ascii="Arial" w:hAnsi="Arial" w:cs="Arial"/>
          <w:bCs/>
          <w:color w:val="000000"/>
          <w:sz w:val="20"/>
        </w:rPr>
        <w:t>aproxima</w:t>
      </w:r>
      <w:proofErr w:type="gramEnd"/>
      <w:r w:rsidR="00CA3478" w:rsidRPr="00D42E22">
        <w:rPr>
          <w:rFonts w:ascii="Arial" w:hAnsi="Arial" w:cs="Arial"/>
          <w:bCs/>
          <w:color w:val="000000"/>
          <w:sz w:val="20"/>
        </w:rPr>
        <w:t xml:space="preserve"> das médias empresas (24,5%). E no setor de Serviços, mais de um terço Nacional (36, 3%) tem origem nos pequenos negócios”. (SEBRAE, 2014, p.23). </w:t>
      </w:r>
    </w:p>
    <w:p w:rsidR="00D42E22" w:rsidRDefault="00D42E22" w:rsidP="00D42E22">
      <w:pPr>
        <w:spacing w:after="57"/>
        <w:ind w:left="2268"/>
        <w:jc w:val="both"/>
        <w:rPr>
          <w:rFonts w:ascii="Arial" w:hAnsi="Arial" w:cs="Arial"/>
          <w:bCs/>
          <w:color w:val="000000"/>
          <w:sz w:val="20"/>
        </w:rPr>
      </w:pPr>
    </w:p>
    <w:p w:rsid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Alguns entes tributantes visam garantir a disposição do ar</w:t>
      </w:r>
      <w:r w:rsidR="009815BE">
        <w:rPr>
          <w:rFonts w:ascii="Arial" w:hAnsi="Arial" w:cs="Arial"/>
          <w:bCs/>
          <w:color w:val="000000"/>
          <w:sz w:val="24"/>
          <w:szCs w:val="24"/>
        </w:rPr>
        <w:t xml:space="preserve">t. 179 da Constituição Federal. </w:t>
      </w:r>
    </w:p>
    <w:p w:rsidR="0066604E" w:rsidRPr="0066604E" w:rsidRDefault="0066604E" w:rsidP="0066604E">
      <w:pPr>
        <w:spacing w:after="57"/>
        <w:ind w:left="2268"/>
        <w:jc w:val="both"/>
        <w:rPr>
          <w:rFonts w:ascii="Arial" w:hAnsi="Arial" w:cs="Arial"/>
          <w:bCs/>
          <w:color w:val="000000"/>
          <w:sz w:val="20"/>
        </w:rPr>
      </w:pPr>
      <w:r w:rsidRPr="009815BE">
        <w:rPr>
          <w:rFonts w:ascii="Arial" w:hAnsi="Arial" w:cs="Arial"/>
          <w:bCs/>
          <w:color w:val="000000"/>
          <w:sz w:val="20"/>
        </w:rPr>
        <w:t>Art. 179.</w:t>
      </w:r>
      <w:r w:rsidR="009815BE" w:rsidRPr="009815BE">
        <w:rPr>
          <w:rFonts w:ascii="Arial" w:hAnsi="Arial" w:cs="Arial"/>
          <w:bCs/>
          <w:color w:val="000000"/>
          <w:sz w:val="20"/>
        </w:rPr>
        <w:t xml:space="preserve"> </w:t>
      </w:r>
      <w:r w:rsidRPr="0066604E">
        <w:rPr>
          <w:rFonts w:ascii="Arial" w:hAnsi="Arial" w:cs="Arial"/>
          <w:bCs/>
          <w:color w:val="000000"/>
          <w:sz w:val="20"/>
        </w:rPr>
        <w:t>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66604E" w:rsidRDefault="0066604E" w:rsidP="00D42E22">
      <w:pPr>
        <w:spacing w:after="57"/>
        <w:ind w:left="2268"/>
        <w:jc w:val="both"/>
        <w:rPr>
          <w:rFonts w:ascii="Arial" w:hAnsi="Arial" w:cs="Arial"/>
          <w:bCs/>
          <w:color w:val="000000"/>
          <w:sz w:val="20"/>
        </w:rPr>
      </w:pPr>
    </w:p>
    <w:p w:rsidR="0066604E" w:rsidRPr="0066604E" w:rsidRDefault="0066604E" w:rsidP="0066604E">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Conforme previsto o artigo, podemos compreender que é </w:t>
      </w:r>
      <w:proofErr w:type="gramStart"/>
      <w:r>
        <w:rPr>
          <w:rFonts w:ascii="Arial" w:hAnsi="Arial" w:cs="Arial"/>
          <w:bCs/>
          <w:color w:val="000000"/>
          <w:sz w:val="24"/>
          <w:szCs w:val="24"/>
        </w:rPr>
        <w:t>assegurado</w:t>
      </w:r>
      <w:proofErr w:type="gramEnd"/>
      <w:r>
        <w:rPr>
          <w:rFonts w:ascii="Arial" w:hAnsi="Arial" w:cs="Arial"/>
          <w:bCs/>
          <w:color w:val="000000"/>
          <w:sz w:val="24"/>
          <w:szCs w:val="24"/>
        </w:rPr>
        <w:t xml:space="preserve"> </w:t>
      </w:r>
      <w:r w:rsidR="00902783">
        <w:rPr>
          <w:rFonts w:ascii="Arial" w:hAnsi="Arial" w:cs="Arial"/>
          <w:bCs/>
          <w:color w:val="000000"/>
          <w:sz w:val="24"/>
          <w:szCs w:val="24"/>
        </w:rPr>
        <w:t>uma forma de</w:t>
      </w:r>
      <w:r>
        <w:rPr>
          <w:rFonts w:ascii="Arial" w:hAnsi="Arial" w:cs="Arial"/>
          <w:bCs/>
          <w:color w:val="000000"/>
          <w:sz w:val="24"/>
          <w:szCs w:val="24"/>
        </w:rPr>
        <w:t xml:space="preserve"> tratamento </w:t>
      </w:r>
      <w:r w:rsidR="00902783">
        <w:rPr>
          <w:rFonts w:ascii="Arial" w:hAnsi="Arial" w:cs="Arial"/>
          <w:bCs/>
          <w:color w:val="000000"/>
          <w:sz w:val="24"/>
          <w:szCs w:val="24"/>
        </w:rPr>
        <w:t>distinto</w:t>
      </w:r>
      <w:r>
        <w:rPr>
          <w:rFonts w:ascii="Arial" w:hAnsi="Arial" w:cs="Arial"/>
          <w:bCs/>
          <w:color w:val="000000"/>
          <w:sz w:val="24"/>
          <w:szCs w:val="24"/>
        </w:rPr>
        <w:t xml:space="preserve"> para as micr</w:t>
      </w:r>
      <w:r w:rsidR="00902783">
        <w:rPr>
          <w:rFonts w:ascii="Arial" w:hAnsi="Arial" w:cs="Arial"/>
          <w:bCs/>
          <w:color w:val="000000"/>
          <w:sz w:val="24"/>
          <w:szCs w:val="24"/>
        </w:rPr>
        <w:t>oempresas que visa incentivar a</w:t>
      </w:r>
      <w:r>
        <w:rPr>
          <w:rFonts w:ascii="Arial" w:hAnsi="Arial" w:cs="Arial"/>
          <w:bCs/>
          <w:color w:val="000000"/>
          <w:sz w:val="24"/>
          <w:szCs w:val="24"/>
        </w:rPr>
        <w:t xml:space="preserve"> simplificação de suas obrigações administrativa, tributárias, previdenciárias e creditícias.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Já a Empresa de Pequeno Porte e também considerada em formato jurídico comum no Brasil, lembrando que casa empresa apresenta uma característica essencial para sua classificação. Com relação a sua tributação, é utilizado o sistema da arrecadação dos impostos de acordo com seu CNPJ, conforme prevê o seu enquadramento legal</w:t>
      </w:r>
      <w:proofErr w:type="gramStart"/>
      <w:r>
        <w:rPr>
          <w:rFonts w:ascii="Arial" w:hAnsi="Arial" w:cs="Arial"/>
          <w:bCs/>
          <w:color w:val="000000"/>
          <w:sz w:val="24"/>
          <w:szCs w:val="24"/>
        </w:rPr>
        <w:t xml:space="preserve">  </w:t>
      </w:r>
      <w:proofErr w:type="gramEnd"/>
      <w:r>
        <w:rPr>
          <w:rFonts w:ascii="Arial" w:hAnsi="Arial" w:cs="Arial"/>
          <w:bCs/>
          <w:color w:val="000000"/>
          <w:sz w:val="24"/>
          <w:szCs w:val="24"/>
        </w:rPr>
        <w:t xml:space="preserve">e os tributos que deve pagar.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Conforme o Regime da Tributação, </w:t>
      </w:r>
      <w:r w:rsidR="00902783">
        <w:rPr>
          <w:rFonts w:ascii="Arial" w:hAnsi="Arial" w:cs="Arial"/>
          <w:bCs/>
          <w:color w:val="000000"/>
          <w:sz w:val="24"/>
          <w:szCs w:val="24"/>
        </w:rPr>
        <w:t>levando em conta ainda,</w:t>
      </w:r>
      <w:r>
        <w:rPr>
          <w:rFonts w:ascii="Arial" w:hAnsi="Arial" w:cs="Arial"/>
          <w:bCs/>
          <w:color w:val="000000"/>
          <w:sz w:val="24"/>
          <w:szCs w:val="24"/>
        </w:rPr>
        <w:t xml:space="preserve"> o cenário se houver algum problema com órgãos de fiscalização no futuro, a algumas saídas como a Empresa de Pequeno Porte, </w:t>
      </w:r>
      <w:r w:rsidR="00902783">
        <w:rPr>
          <w:rFonts w:ascii="Arial" w:hAnsi="Arial" w:cs="Arial"/>
          <w:bCs/>
          <w:color w:val="000000"/>
          <w:sz w:val="24"/>
          <w:szCs w:val="24"/>
        </w:rPr>
        <w:t>necessitará</w:t>
      </w:r>
      <w:r>
        <w:rPr>
          <w:rFonts w:ascii="Arial" w:hAnsi="Arial" w:cs="Arial"/>
          <w:bCs/>
          <w:color w:val="000000"/>
          <w:sz w:val="24"/>
          <w:szCs w:val="24"/>
        </w:rPr>
        <w:t xml:space="preserve"> optar por três regimes de tributação diferente.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lastRenderedPageBreak/>
        <w:t xml:space="preserve">Dessa forma, todas as suas arrecadações poderão ser feitas de maneira simplificada através do documento (DAS) que é documento de arrecadação do Simples Nacional, podendo variar o ser rendimento 4% a 22%. No entanto se optar pelo regime da EPP, poderá efetuar os pagamentos no documento único que facilitará a arrecadação tributária, lembrando que a MEI também se utiliza desse sistema. </w:t>
      </w:r>
    </w:p>
    <w:p w:rsidR="0066604E" w:rsidRDefault="0066604E" w:rsidP="00CA3478">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Objetivando o Lucro Real, e outro regime de tributação, </w:t>
      </w:r>
      <w:r w:rsidR="00902783">
        <w:rPr>
          <w:rFonts w:ascii="Arial" w:hAnsi="Arial" w:cs="Arial"/>
          <w:bCs/>
          <w:color w:val="000000"/>
          <w:sz w:val="24"/>
          <w:szCs w:val="24"/>
        </w:rPr>
        <w:t>no qual o calculo do Imposto de Renda</w:t>
      </w:r>
      <w:r>
        <w:rPr>
          <w:rFonts w:ascii="Arial" w:hAnsi="Arial" w:cs="Arial"/>
          <w:bCs/>
          <w:color w:val="000000"/>
          <w:sz w:val="24"/>
          <w:szCs w:val="24"/>
        </w:rPr>
        <w:t xml:space="preserve"> da Pessoa Jurídica (IRPJ), e da Contribuição Social sobre o Lucro Líquido (CSLL), é feito com base no lucro real da empresa, envolvendo receitas menos despesas, </w:t>
      </w:r>
      <w:r w:rsidR="00902783">
        <w:rPr>
          <w:rFonts w:ascii="Arial" w:hAnsi="Arial" w:cs="Arial"/>
          <w:bCs/>
          <w:color w:val="000000"/>
          <w:sz w:val="24"/>
          <w:szCs w:val="24"/>
        </w:rPr>
        <w:t>conforme ainda,</w:t>
      </w:r>
      <w:r>
        <w:rPr>
          <w:rFonts w:ascii="Arial" w:hAnsi="Arial" w:cs="Arial"/>
          <w:bCs/>
          <w:color w:val="000000"/>
          <w:sz w:val="24"/>
          <w:szCs w:val="24"/>
        </w:rPr>
        <w:t xml:space="preserve"> </w:t>
      </w:r>
      <w:r w:rsidR="00902783">
        <w:rPr>
          <w:rFonts w:ascii="Arial" w:hAnsi="Arial" w:cs="Arial"/>
          <w:bCs/>
          <w:color w:val="000000"/>
          <w:sz w:val="24"/>
          <w:szCs w:val="24"/>
        </w:rPr>
        <w:t>os ajustes previstos em Lei como preveem</w:t>
      </w:r>
      <w:r>
        <w:rPr>
          <w:rFonts w:ascii="Arial" w:hAnsi="Arial" w:cs="Arial"/>
          <w:bCs/>
          <w:color w:val="000000"/>
          <w:sz w:val="24"/>
          <w:szCs w:val="24"/>
        </w:rPr>
        <w:t xml:space="preserve"> os regimes tributários tradicionais, lembrando que a contribuição dos PIS e COFINS é feitos separadamente. </w:t>
      </w:r>
    </w:p>
    <w:p w:rsidR="00CA3478" w:rsidRDefault="0066604E" w:rsidP="003F6782">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E por fim, o Lucro Presumido um regime tributário de empresas que fazem a apuração da simplificação do Imposto de Render de Pessoas Jurídicas (IRPJ) e da Contribuição Social sobre o Lucro Líquido (CSLL), onde a receita federal presume que uma determinada portagem do faturamento é lucro, que poderá ser utilizada pelas empresas de pequeno porte, optando por este regime tributário que é feito a partir de cálculos de rendimentos reais, que são fixados de acordo com a atividade da empresa.</w:t>
      </w:r>
    </w:p>
    <w:p w:rsidR="003F6782" w:rsidRPr="003F6782" w:rsidRDefault="003F6782" w:rsidP="003F6782">
      <w:pPr>
        <w:spacing w:after="57" w:line="360" w:lineRule="auto"/>
        <w:ind w:firstLine="1134"/>
        <w:jc w:val="both"/>
        <w:rPr>
          <w:rFonts w:ascii="Arial" w:hAnsi="Arial" w:cs="Arial"/>
          <w:bCs/>
          <w:color w:val="000000"/>
          <w:sz w:val="24"/>
          <w:szCs w:val="24"/>
        </w:rPr>
      </w:pPr>
    </w:p>
    <w:p w:rsidR="00007350" w:rsidRPr="00E95F53" w:rsidRDefault="009B45D0" w:rsidP="009B45D0">
      <w:pPr>
        <w:pStyle w:val="PargrafodaLista"/>
      </w:pPr>
      <w:r>
        <w:t>2.3</w:t>
      </w:r>
      <w:r w:rsidR="00007350" w:rsidRPr="00E95F53">
        <w:t xml:space="preserve"> BENEFÍCIOS CONCEDIDOS AO MEI E EPP NO SIMPLES NACIONAL</w:t>
      </w:r>
    </w:p>
    <w:p w:rsidR="00007350" w:rsidRPr="00CA3478" w:rsidRDefault="00007350" w:rsidP="00007350">
      <w:pPr>
        <w:spacing w:after="57" w:line="360" w:lineRule="auto"/>
        <w:jc w:val="both"/>
        <w:rPr>
          <w:rFonts w:ascii="Arial" w:hAnsi="Arial" w:cs="Arial"/>
          <w:b/>
          <w:bCs/>
          <w:color w:val="000000"/>
          <w:sz w:val="24"/>
          <w:szCs w:val="24"/>
        </w:rPr>
      </w:pPr>
    </w:p>
    <w:p w:rsidR="00007350" w:rsidRPr="00CA3478"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As microempresas e empresas de </w:t>
      </w:r>
      <w:r>
        <w:rPr>
          <w:rFonts w:ascii="Arial" w:hAnsi="Arial" w:cs="Arial"/>
          <w:bCs/>
          <w:color w:val="000000"/>
          <w:sz w:val="24"/>
          <w:szCs w:val="24"/>
        </w:rPr>
        <w:t>pequeno porte enquadradas para a</w:t>
      </w:r>
      <w:r w:rsidRPr="00CA3478">
        <w:rPr>
          <w:rFonts w:ascii="Arial" w:hAnsi="Arial" w:cs="Arial"/>
          <w:bCs/>
          <w:color w:val="000000"/>
          <w:sz w:val="24"/>
          <w:szCs w:val="24"/>
        </w:rPr>
        <w:t xml:space="preserve">s implicações do Estatuto Nacional foram contingenciadas a optar em separado pelo Simples Nacional. </w:t>
      </w:r>
    </w:p>
    <w:p w:rsidR="00007350"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Isso decorre da Lei Complementar n° 123/2006, art. 3°, que estabelece as ressalvas particulares para as companhias usufruírem do recolhimento simplificado de tributos. Assim, algumas microempresas e empresas de pequeno porte estão enquadradas, para todos os feitos legais, inclusive </w:t>
      </w:r>
      <w:r>
        <w:rPr>
          <w:rFonts w:ascii="Arial" w:hAnsi="Arial" w:cs="Arial"/>
          <w:bCs/>
          <w:color w:val="000000"/>
          <w:sz w:val="24"/>
          <w:szCs w:val="24"/>
        </w:rPr>
        <w:t>sobre os</w:t>
      </w:r>
      <w:r w:rsidRPr="00CA3478">
        <w:rPr>
          <w:rFonts w:ascii="Arial" w:hAnsi="Arial" w:cs="Arial"/>
          <w:bCs/>
          <w:color w:val="000000"/>
          <w:sz w:val="24"/>
          <w:szCs w:val="24"/>
        </w:rPr>
        <w:t xml:space="preserve"> benefícios tributários. Outras, apesar de enquadradas no Estatuto Nacional, não poderão recolher os tributos através do Simples Nacional. </w:t>
      </w:r>
    </w:p>
    <w:p w:rsidR="00007350" w:rsidRDefault="00007350" w:rsidP="00007350">
      <w:pPr>
        <w:spacing w:after="57" w:line="360" w:lineRule="auto"/>
        <w:ind w:firstLine="1134"/>
        <w:jc w:val="both"/>
        <w:rPr>
          <w:rFonts w:ascii="Arial" w:hAnsi="Arial" w:cs="Arial"/>
          <w:bCs/>
          <w:color w:val="000000"/>
          <w:sz w:val="24"/>
          <w:szCs w:val="24"/>
        </w:rPr>
      </w:pPr>
    </w:p>
    <w:p w:rsidR="00A56F55" w:rsidRPr="0020471A" w:rsidRDefault="00A56F55" w:rsidP="0020471A">
      <w:pPr>
        <w:spacing w:after="57"/>
        <w:ind w:left="2268"/>
        <w:jc w:val="both"/>
        <w:rPr>
          <w:rFonts w:ascii="Arial" w:hAnsi="Arial" w:cs="Arial"/>
          <w:bCs/>
          <w:color w:val="000000"/>
          <w:sz w:val="20"/>
          <w:szCs w:val="24"/>
        </w:rPr>
      </w:pPr>
      <w:r w:rsidRPr="0020471A">
        <w:rPr>
          <w:rFonts w:ascii="Arial" w:hAnsi="Arial" w:cs="Arial"/>
          <w:bCs/>
          <w:color w:val="000000"/>
          <w:sz w:val="20"/>
          <w:szCs w:val="24"/>
        </w:rPr>
        <w:lastRenderedPageBreak/>
        <w:t xml:space="preserve">Art. 3°. Para os efeitos desta LC, consideram-se microempresas ou empresas de pequeno porte, a sociedade empresária, a sociedade simples, a empresa individual de responsabilidade limitada e o empresário, a que se refere o art. 966, da Lei n° 10.406, de 10 de janeiro de 2002 (Código Civil), devidamente registrados no Registro de Empresas Mercantis ou no Registro de Empresas Mercantis, ou no Registro Civil de Pessoas Jurídicas, conforme o caso, desde que: </w:t>
      </w:r>
    </w:p>
    <w:p w:rsidR="00A56F55" w:rsidRPr="0020471A" w:rsidRDefault="00A56F55" w:rsidP="0020471A">
      <w:pPr>
        <w:spacing w:after="57"/>
        <w:ind w:left="2268"/>
        <w:jc w:val="both"/>
        <w:rPr>
          <w:rFonts w:ascii="Arial" w:hAnsi="Arial" w:cs="Arial"/>
          <w:bCs/>
          <w:color w:val="000000"/>
          <w:sz w:val="20"/>
          <w:szCs w:val="24"/>
        </w:rPr>
      </w:pPr>
      <w:r w:rsidRPr="0020471A">
        <w:rPr>
          <w:rFonts w:ascii="Arial" w:hAnsi="Arial" w:cs="Arial"/>
          <w:bCs/>
          <w:color w:val="000000"/>
          <w:sz w:val="20"/>
          <w:szCs w:val="24"/>
        </w:rPr>
        <w:t>I – No caso da microempresa</w:t>
      </w:r>
      <w:r w:rsidR="00C56463" w:rsidRPr="0020471A">
        <w:rPr>
          <w:rFonts w:ascii="Arial" w:hAnsi="Arial" w:cs="Arial"/>
          <w:bCs/>
          <w:color w:val="000000"/>
          <w:sz w:val="20"/>
          <w:szCs w:val="24"/>
        </w:rPr>
        <w:t xml:space="preserve"> auferira</w:t>
      </w:r>
      <w:r w:rsidRPr="0020471A">
        <w:rPr>
          <w:rFonts w:ascii="Arial" w:hAnsi="Arial" w:cs="Arial"/>
          <w:bCs/>
          <w:color w:val="000000"/>
          <w:sz w:val="20"/>
          <w:szCs w:val="24"/>
        </w:rPr>
        <w:t>, em cada ano calendário, receita bruta igual ou inferior a R$ 360.000,00 (trezentos e sessenta mil reais); e,</w:t>
      </w:r>
    </w:p>
    <w:p w:rsidR="00A56F55" w:rsidRPr="0020471A" w:rsidRDefault="00A56F55" w:rsidP="0020471A">
      <w:pPr>
        <w:spacing w:after="57"/>
        <w:ind w:left="2268"/>
        <w:jc w:val="both"/>
        <w:rPr>
          <w:rFonts w:ascii="Arial" w:hAnsi="Arial" w:cs="Arial"/>
          <w:bCs/>
          <w:color w:val="000000"/>
          <w:sz w:val="20"/>
          <w:szCs w:val="24"/>
        </w:rPr>
      </w:pPr>
      <w:r w:rsidRPr="0020471A">
        <w:rPr>
          <w:rFonts w:ascii="Arial" w:hAnsi="Arial" w:cs="Arial"/>
          <w:bCs/>
          <w:color w:val="000000"/>
          <w:sz w:val="20"/>
          <w:szCs w:val="24"/>
        </w:rPr>
        <w:t>II – No caso da empresa de pequeno porte</w:t>
      </w:r>
      <w:r w:rsidR="00C56463" w:rsidRPr="0020471A">
        <w:rPr>
          <w:rFonts w:ascii="Arial" w:hAnsi="Arial" w:cs="Arial"/>
          <w:bCs/>
          <w:color w:val="000000"/>
          <w:sz w:val="20"/>
          <w:szCs w:val="24"/>
        </w:rPr>
        <w:t xml:space="preserve"> aufira</w:t>
      </w:r>
      <w:r w:rsidRPr="0020471A">
        <w:rPr>
          <w:rFonts w:ascii="Arial" w:hAnsi="Arial" w:cs="Arial"/>
          <w:bCs/>
          <w:color w:val="000000"/>
          <w:sz w:val="20"/>
          <w:szCs w:val="24"/>
        </w:rPr>
        <w:t>, em cada ano calendário, receita bruta superior a R$ 360.000,00 (trezentos e sessenta mil reais) e igual ou inferior a R$ 3.600.000,00 (três milhões e seiscentos mil reais).</w:t>
      </w:r>
    </w:p>
    <w:p w:rsidR="00A56F55" w:rsidRPr="0020471A" w:rsidRDefault="00A56F55" w:rsidP="0020471A">
      <w:pPr>
        <w:spacing w:after="57"/>
        <w:ind w:left="2268"/>
        <w:jc w:val="both"/>
        <w:rPr>
          <w:rFonts w:ascii="Arial" w:hAnsi="Arial" w:cs="Arial"/>
          <w:bCs/>
          <w:color w:val="000000"/>
          <w:sz w:val="20"/>
          <w:szCs w:val="24"/>
        </w:rPr>
      </w:pPr>
      <w:r w:rsidRPr="0020471A">
        <w:rPr>
          <w:rFonts w:ascii="Arial" w:hAnsi="Arial" w:cs="Arial"/>
          <w:bCs/>
          <w:color w:val="000000"/>
          <w:sz w:val="20"/>
          <w:szCs w:val="24"/>
        </w:rPr>
        <w:t>III – No caso da empresa de pequeno porte, aufira, em cada ano calendário, receita bruta superior a R$ 360.000,00 (trezentos e sessenta mil reais) e igual ou inferior a R$ 4.800.000,00 (quatro milhões e oitocentos mil reais), produção de efeito.</w:t>
      </w:r>
    </w:p>
    <w:p w:rsidR="00A56F55" w:rsidRPr="0020471A" w:rsidRDefault="00A56F55" w:rsidP="0020471A">
      <w:pPr>
        <w:spacing w:after="57"/>
        <w:ind w:left="2268"/>
        <w:jc w:val="both"/>
        <w:rPr>
          <w:rFonts w:ascii="Arial" w:hAnsi="Arial" w:cs="Arial"/>
          <w:bCs/>
          <w:color w:val="000000"/>
          <w:sz w:val="20"/>
          <w:szCs w:val="24"/>
        </w:rPr>
      </w:pPr>
      <w:r w:rsidRPr="0020471A">
        <w:rPr>
          <w:rFonts w:ascii="Arial" w:hAnsi="Arial" w:cs="Arial"/>
          <w:bCs/>
          <w:color w:val="000000"/>
          <w:sz w:val="20"/>
          <w:szCs w:val="24"/>
        </w:rPr>
        <w:t>§1° Considera-se receita bruta, para fins do dispositivo no caput, deste artigo, o produto da venda de bens e serviços nas operações em conta alheia, não incluídas as vendas canceladas e os descontos incondicionais concedidos.</w:t>
      </w:r>
    </w:p>
    <w:p w:rsidR="00A56F55" w:rsidRDefault="00A56F55" w:rsidP="00A56F55">
      <w:pPr>
        <w:spacing w:after="57" w:line="360" w:lineRule="auto"/>
        <w:ind w:firstLine="1134"/>
        <w:jc w:val="both"/>
        <w:rPr>
          <w:rFonts w:ascii="Arial" w:hAnsi="Arial" w:cs="Arial"/>
          <w:bCs/>
          <w:color w:val="000000"/>
          <w:sz w:val="24"/>
          <w:szCs w:val="24"/>
        </w:rPr>
      </w:pPr>
    </w:p>
    <w:p w:rsidR="00007350" w:rsidRPr="00CA3478"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A definição se por meio de dois critérios, são constitutivos e econômicos. No critério constitutivo, a lei estabelece que a sociedade empresária, a sociedade simples, a empresa individual de responsabilidade limitada e o empresário poder serem considerados.</w:t>
      </w:r>
    </w:p>
    <w:p w:rsidR="00007350" w:rsidRPr="00CA3478"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Já o critério econômico, os tipos empresariais citados anteriormente serão classificados ME e EPP, segundo a receita bruta recebida em dado o calendário.  Então, conclui-se que o limite para enquadramento como microempresa </w:t>
      </w:r>
      <w:r w:rsidR="00E75B49" w:rsidRPr="00CA3478">
        <w:rPr>
          <w:rFonts w:ascii="Arial" w:hAnsi="Arial" w:cs="Arial"/>
          <w:bCs/>
          <w:color w:val="000000"/>
          <w:sz w:val="24"/>
          <w:szCs w:val="24"/>
        </w:rPr>
        <w:t>à</w:t>
      </w:r>
      <w:r w:rsidRPr="00CA3478">
        <w:rPr>
          <w:rFonts w:ascii="Arial" w:hAnsi="Arial" w:cs="Arial"/>
          <w:bCs/>
          <w:color w:val="000000"/>
          <w:sz w:val="24"/>
          <w:szCs w:val="24"/>
        </w:rPr>
        <w:t xml:space="preserve"> empresa e de R$ 390.000,00, enquanto que, para o enquadramento como empresa de pequeno porte, a empresa deve auferir a receita bruta anual entre R$ 360.000,01 e R$ 3.6000.000,00. </w:t>
      </w:r>
    </w:p>
    <w:p w:rsidR="00007350" w:rsidRPr="00CA3478"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Entretanto, o simples fato de uma empresa obter receitas anuais que a classifique como ME ou EP, não é garantia suficiente para usufruir do tratamento jurídico favorecido e diferenciado de que trata a Lei do Simples Nacional. </w:t>
      </w:r>
    </w:p>
    <w:p w:rsidR="00007350"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Como dispõe o artigo art.</w:t>
      </w:r>
      <w:r>
        <w:rPr>
          <w:rFonts w:ascii="Arial" w:hAnsi="Arial" w:cs="Arial"/>
          <w:bCs/>
          <w:color w:val="000000"/>
          <w:sz w:val="24"/>
          <w:szCs w:val="24"/>
        </w:rPr>
        <w:t xml:space="preserve"> </w:t>
      </w:r>
      <w:r w:rsidRPr="00CA3478">
        <w:rPr>
          <w:rFonts w:ascii="Arial" w:hAnsi="Arial" w:cs="Arial"/>
          <w:bCs/>
          <w:color w:val="000000"/>
          <w:sz w:val="24"/>
          <w:szCs w:val="24"/>
        </w:rPr>
        <w:t>3°, §</w:t>
      </w:r>
      <w:r>
        <w:rPr>
          <w:rFonts w:ascii="Arial" w:hAnsi="Arial" w:cs="Arial"/>
          <w:bCs/>
          <w:color w:val="000000"/>
          <w:sz w:val="24"/>
          <w:szCs w:val="24"/>
        </w:rPr>
        <w:t xml:space="preserve"> </w:t>
      </w:r>
      <w:r w:rsidRPr="00CA3478">
        <w:rPr>
          <w:rFonts w:ascii="Arial" w:hAnsi="Arial" w:cs="Arial"/>
          <w:bCs/>
          <w:color w:val="000000"/>
          <w:sz w:val="24"/>
          <w:szCs w:val="24"/>
        </w:rPr>
        <w:t xml:space="preserve">4° da referida Lei, não poderá optar pelo Simples a Pessoa Jurídica: </w:t>
      </w:r>
    </w:p>
    <w:p w:rsidR="007C57E0" w:rsidRDefault="007C57E0" w:rsidP="00007350">
      <w:pPr>
        <w:spacing w:after="57" w:line="360" w:lineRule="auto"/>
        <w:ind w:firstLine="1134"/>
        <w:jc w:val="both"/>
        <w:rPr>
          <w:rFonts w:ascii="Arial" w:hAnsi="Arial" w:cs="Arial"/>
          <w:bCs/>
          <w:color w:val="000000"/>
          <w:sz w:val="24"/>
          <w:szCs w:val="24"/>
        </w:rPr>
      </w:pPr>
    </w:p>
    <w:p w:rsidR="00C61C42" w:rsidRPr="007C57E0" w:rsidRDefault="00C61C42"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§4°. Não poderá se beneficiar do tratamento jurídico diferenciado, previsto nesta LC, incluído o regime de que trata o art. 12 desta LC, para nenhum efeito legal, a pessoa jurídica que:</w:t>
      </w:r>
    </w:p>
    <w:p w:rsidR="00C61C42" w:rsidRPr="007C57E0" w:rsidRDefault="00C61C42"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I – De cujo capital participe de outra pessoa jurídica;</w:t>
      </w:r>
    </w:p>
    <w:p w:rsidR="00C61C42" w:rsidRPr="007C57E0" w:rsidRDefault="00C61C42"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II – De que seja filial, sucursal, agencia ou representação, no País, de pessoa jurídica com sede no exterior;</w:t>
      </w:r>
    </w:p>
    <w:p w:rsidR="00C61C42" w:rsidRPr="007C57E0" w:rsidRDefault="00C61C42"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lastRenderedPageBreak/>
        <w:t>III – De cujo capital participe pessoa física que seja inscrita como empresário</w:t>
      </w:r>
      <w:r w:rsidR="00A85337" w:rsidRPr="007C57E0">
        <w:rPr>
          <w:rFonts w:ascii="Arial" w:hAnsi="Arial" w:cs="Arial"/>
          <w:bCs/>
          <w:color w:val="000000"/>
          <w:sz w:val="20"/>
          <w:szCs w:val="24"/>
        </w:rPr>
        <w:t>, ou seja,</w:t>
      </w:r>
      <w:r w:rsidRPr="007C57E0">
        <w:rPr>
          <w:rFonts w:ascii="Arial" w:hAnsi="Arial" w:cs="Arial"/>
          <w:bCs/>
          <w:color w:val="000000"/>
          <w:sz w:val="20"/>
          <w:szCs w:val="24"/>
        </w:rPr>
        <w:t xml:space="preserve"> sócia de outra empresa que receba tratamento jurídico diferenciado nos termos desta LC, desde que a receita bruta global ultrapasse o limite de que trata o inciso II, do caput deste artigo;</w:t>
      </w:r>
    </w:p>
    <w:p w:rsidR="00C61C42"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IV – Cujo titular ou sócio, participe com mais de 10% (dez por cento) do capital de outra empresa não beneficiada por esta LC, desde que a receita bruta global ultrapasse o limite de que trata o inciso II do caput deste artigo;</w:t>
      </w:r>
    </w:p>
    <w:p w:rsidR="00A85337"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V – Cujo sócio ou titular seja administrador ou equiparado de outra pessoa jurídica com fins lucrativos, desde que a receita bruta global ultrapasse o limite de que trata o inciso II do caput deste artigo;</w:t>
      </w:r>
    </w:p>
    <w:p w:rsidR="00A85337"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VI – Constituída sob a forma de cooperativas, salvo as de consumo;</w:t>
      </w:r>
    </w:p>
    <w:p w:rsidR="00A85337"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VII – Que participe do capital de outra pessoa jurídica;</w:t>
      </w:r>
    </w:p>
    <w:p w:rsidR="00A85337"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VIII – Que exerça atividade de banco comercial, de investimento e de desenvolvimento, de caixa econômica, de sociedade de crédito, financiamento e investimento, ou de crédito imobiliário, de corretora ou de distribuidora de títulos, valores mobiliários e cambio de empresa de arrendamento mercantil, de seguros privados e de capitalização ou de previdência complementar;</w:t>
      </w:r>
    </w:p>
    <w:p w:rsidR="00A85337" w:rsidRPr="007C57E0" w:rsidRDefault="00A85337"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 xml:space="preserve">IX – Resultante ou remanescente de cisão ou qualquer outra forma de desmembramento de pessoa jurídica que tenha ocorrido em um dos </w:t>
      </w:r>
      <w:proofErr w:type="gramStart"/>
      <w:r w:rsidRPr="007C57E0">
        <w:rPr>
          <w:rFonts w:ascii="Arial" w:hAnsi="Arial" w:cs="Arial"/>
          <w:bCs/>
          <w:color w:val="000000"/>
          <w:sz w:val="20"/>
          <w:szCs w:val="24"/>
        </w:rPr>
        <w:t>5</w:t>
      </w:r>
      <w:proofErr w:type="gramEnd"/>
      <w:r w:rsidRPr="007C57E0">
        <w:rPr>
          <w:rFonts w:ascii="Arial" w:hAnsi="Arial" w:cs="Arial"/>
          <w:bCs/>
          <w:color w:val="000000"/>
          <w:sz w:val="20"/>
          <w:szCs w:val="24"/>
        </w:rPr>
        <w:t xml:space="preserve"> (cinco) anos calend</w:t>
      </w:r>
      <w:r w:rsidR="007C57E0" w:rsidRPr="007C57E0">
        <w:rPr>
          <w:rFonts w:ascii="Arial" w:hAnsi="Arial" w:cs="Arial"/>
          <w:bCs/>
          <w:color w:val="000000"/>
          <w:sz w:val="20"/>
          <w:szCs w:val="24"/>
        </w:rPr>
        <w:t>ário anteriores;</w:t>
      </w:r>
    </w:p>
    <w:p w:rsidR="007C57E0" w:rsidRPr="007C57E0" w:rsidRDefault="007C57E0"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X – Constituída sob a forma de sociedade por ações e</w:t>
      </w:r>
    </w:p>
    <w:p w:rsidR="007C57E0" w:rsidRPr="007C57E0" w:rsidRDefault="007C57E0" w:rsidP="007C57E0">
      <w:pPr>
        <w:spacing w:after="57"/>
        <w:ind w:left="2268"/>
        <w:jc w:val="both"/>
        <w:rPr>
          <w:rFonts w:ascii="Arial" w:hAnsi="Arial" w:cs="Arial"/>
          <w:bCs/>
          <w:color w:val="000000"/>
          <w:sz w:val="20"/>
          <w:szCs w:val="24"/>
        </w:rPr>
      </w:pPr>
      <w:r w:rsidRPr="007C57E0">
        <w:rPr>
          <w:rFonts w:ascii="Arial" w:hAnsi="Arial" w:cs="Arial"/>
          <w:bCs/>
          <w:color w:val="000000"/>
          <w:sz w:val="20"/>
          <w:szCs w:val="24"/>
        </w:rPr>
        <w:t>XI – Cujos titulares ou sócios guardem, cumulativamente, com o contratante do serviço, relação de pessoalidade, subordinação e habitualidade, (Incluído pela Lei Complementar de n°: 147, de 2014).</w:t>
      </w:r>
    </w:p>
    <w:p w:rsidR="007C57E0" w:rsidRPr="00CA3478" w:rsidRDefault="007C57E0" w:rsidP="00007350">
      <w:pPr>
        <w:spacing w:after="57" w:line="360" w:lineRule="auto"/>
        <w:ind w:firstLine="1134"/>
        <w:jc w:val="both"/>
        <w:rPr>
          <w:rFonts w:ascii="Arial" w:hAnsi="Arial" w:cs="Arial"/>
          <w:bCs/>
          <w:color w:val="000000"/>
          <w:sz w:val="24"/>
          <w:szCs w:val="24"/>
        </w:rPr>
      </w:pPr>
    </w:p>
    <w:p w:rsidR="00007350"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Esses dispositivos tem o objetivo de impedir que empresas com receita bruta maior do que a limite da lei obtenham os benefícios dela decorrente. Ainda sobre o art.3°, em seu §6°, </w:t>
      </w:r>
      <w:proofErr w:type="gramStart"/>
      <w:r w:rsidR="001D426D" w:rsidRPr="00CA3478">
        <w:rPr>
          <w:rFonts w:ascii="Arial" w:hAnsi="Arial" w:cs="Arial"/>
          <w:bCs/>
          <w:color w:val="000000"/>
          <w:sz w:val="24"/>
          <w:szCs w:val="24"/>
        </w:rPr>
        <w:t>verifica-se</w:t>
      </w:r>
      <w:proofErr w:type="gramEnd"/>
      <w:r w:rsidRPr="00CA3478">
        <w:rPr>
          <w:rFonts w:ascii="Arial" w:hAnsi="Arial" w:cs="Arial"/>
          <w:bCs/>
          <w:color w:val="000000"/>
          <w:sz w:val="24"/>
          <w:szCs w:val="24"/>
        </w:rPr>
        <w:t xml:space="preserve"> que a pessoa jurídica que incorrer em um dos casos listrados acima será excluída do tratamento jurídica e do sistema de recolhimento de tributos dispensados as microempresas e empresas de pequeno porte. </w:t>
      </w:r>
    </w:p>
    <w:p w:rsidR="00DA0B77" w:rsidRPr="00DA0B77" w:rsidRDefault="00DA0B77" w:rsidP="00DA0B77">
      <w:pPr>
        <w:spacing w:after="57"/>
        <w:ind w:left="2268"/>
        <w:jc w:val="both"/>
        <w:rPr>
          <w:rFonts w:ascii="Arial" w:hAnsi="Arial" w:cs="Arial"/>
          <w:bCs/>
          <w:color w:val="000000"/>
          <w:sz w:val="20"/>
        </w:rPr>
      </w:pPr>
      <w:r w:rsidRPr="00DA0B77">
        <w:rPr>
          <w:rFonts w:ascii="Arial" w:hAnsi="Arial" w:cs="Arial"/>
          <w:bCs/>
          <w:color w:val="000000"/>
          <w:sz w:val="20"/>
        </w:rPr>
        <w:t>§6°. Na hipótese de a microempresa ou empresa de pequeno porte incorrer em alguma das situações previstas nos incisos do §4°, será excluída, do tratamento jurídico diferenciado previsto nesta Lei Complementar, bem como o regime de que trata o art. 12, com efeitos a partir do mês seguinte ao que incorra a situação impeditiva.</w:t>
      </w:r>
    </w:p>
    <w:p w:rsidR="00DA0B77" w:rsidRPr="00CA3478" w:rsidRDefault="00DA0B77" w:rsidP="00007350">
      <w:pPr>
        <w:spacing w:after="57" w:line="360" w:lineRule="auto"/>
        <w:ind w:firstLine="1134"/>
        <w:jc w:val="both"/>
        <w:rPr>
          <w:rFonts w:ascii="Arial" w:hAnsi="Arial" w:cs="Arial"/>
          <w:bCs/>
          <w:color w:val="000000"/>
          <w:sz w:val="24"/>
          <w:szCs w:val="24"/>
        </w:rPr>
      </w:pPr>
    </w:p>
    <w:p w:rsidR="00007350" w:rsidRPr="00CA3478"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Os benefícios concedidos à pessoa jurídica que optar por se inscrever no Simples Nacional, está elencado abaixo:</w:t>
      </w:r>
    </w:p>
    <w:p w:rsidR="00007350" w:rsidRPr="00CA3478" w:rsidRDefault="00007350" w:rsidP="00007350">
      <w:pPr>
        <w:spacing w:after="57" w:line="360" w:lineRule="auto"/>
        <w:ind w:firstLine="1134"/>
        <w:jc w:val="both"/>
        <w:rPr>
          <w:rFonts w:ascii="Arial" w:hAnsi="Arial" w:cs="Arial"/>
          <w:bCs/>
          <w:color w:val="000000"/>
          <w:sz w:val="24"/>
          <w:szCs w:val="24"/>
        </w:rPr>
      </w:pP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Cs/>
          <w:color w:val="000000"/>
          <w:sz w:val="20"/>
        </w:rPr>
      </w:pPr>
      <w:r w:rsidRPr="00D42E22">
        <w:rPr>
          <w:rFonts w:ascii="Arial" w:hAnsi="Arial" w:cs="Arial"/>
          <w:bCs/>
          <w:color w:val="000000"/>
          <w:sz w:val="20"/>
        </w:rPr>
        <w:t>Tributação com alíquotas mais favorecidas e progressivas, de acordo com a receita bruta.</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Cs/>
          <w:color w:val="000000"/>
          <w:sz w:val="20"/>
        </w:rPr>
      </w:pPr>
      <w:r w:rsidRPr="00D42E22">
        <w:rPr>
          <w:rFonts w:ascii="Arial" w:hAnsi="Arial" w:cs="Arial"/>
          <w:bCs/>
          <w:color w:val="000000"/>
          <w:sz w:val="20"/>
        </w:rPr>
        <w:t>Recolhimento unificado e centralizado de imposto e contribuições federais com a utilização de um único DARF (DARF-SIMPLES, instituído pela IN SRF n° 67, de 06/12/1996), podendo, inclusive, incluir impostos estaduais e municipais, quando existirem convênios firmados com essa finalidade.</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Cs/>
          <w:color w:val="000000"/>
          <w:sz w:val="20"/>
        </w:rPr>
      </w:pPr>
      <w:r w:rsidRPr="00D42E22">
        <w:rPr>
          <w:rFonts w:ascii="Arial" w:hAnsi="Arial" w:cs="Arial"/>
          <w:bCs/>
          <w:color w:val="000000"/>
          <w:sz w:val="20"/>
        </w:rPr>
        <w:lastRenderedPageBreak/>
        <w:t xml:space="preserve">Calculo simplificado do valor a ser recolhido, apurado com base na aplicação de alíquotas unificadas e progressivas, fixadas em lei, incidentes sobre uma única base, a receita bruta mensal. </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Cs/>
          <w:color w:val="000000"/>
          <w:sz w:val="20"/>
        </w:rPr>
      </w:pPr>
      <w:r w:rsidRPr="00D42E22">
        <w:rPr>
          <w:rFonts w:ascii="Arial" w:hAnsi="Arial" w:cs="Arial"/>
          <w:bCs/>
          <w:color w:val="000000"/>
          <w:sz w:val="20"/>
        </w:rPr>
        <w:t xml:space="preserve">Dispensada da obrigatoriedade de escrituração comercial para fins fiscais, desde que mantenha em boa ordem e guarda, enquanto não decorrido o prazo decadencial e não prescritas eventuais ações, os livros caixa e registro de inventario, e todos os documentos que serviram de base para escrituração. </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
          <w:bCs/>
          <w:color w:val="000000"/>
          <w:sz w:val="20"/>
        </w:rPr>
      </w:pPr>
      <w:r w:rsidRPr="00D42E22">
        <w:rPr>
          <w:rFonts w:ascii="Arial" w:hAnsi="Arial" w:cs="Arial"/>
          <w:bCs/>
          <w:color w:val="000000"/>
          <w:sz w:val="20"/>
        </w:rPr>
        <w:t>Parcelamento dos débitos existentes, de responsabilidade da Microempresa ou da Empresa de Pequeno Porte e de seu titular ou sócio, para com a Fazenda Nacional e Seguridade Social, contraídos anteriormente.</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
          <w:bCs/>
          <w:color w:val="000000"/>
          <w:sz w:val="20"/>
        </w:rPr>
      </w:pPr>
      <w:r w:rsidRPr="00D42E22">
        <w:rPr>
          <w:rFonts w:ascii="Arial" w:hAnsi="Arial" w:cs="Arial"/>
          <w:bCs/>
          <w:color w:val="000000"/>
          <w:sz w:val="20"/>
        </w:rPr>
        <w:t xml:space="preserve">Dispensada a pessoa jurídica do pagamento das contribuições instituídas pela união, destinadas ao SESC, SESI, SENAI, SEBRAE, e seus congêneres, bem assim as relativas ao salário educação e a Contribuição Sindical Patronal. </w:t>
      </w:r>
    </w:p>
    <w:p w:rsidR="00007350" w:rsidRPr="00D42E22" w:rsidRDefault="00007350" w:rsidP="00007350">
      <w:pPr>
        <w:widowControl w:val="0"/>
        <w:numPr>
          <w:ilvl w:val="0"/>
          <w:numId w:val="34"/>
        </w:numPr>
        <w:suppressAutoHyphens/>
        <w:spacing w:after="57"/>
        <w:ind w:left="2268" w:firstLine="0"/>
        <w:jc w:val="both"/>
        <w:textAlignment w:val="baseline"/>
        <w:rPr>
          <w:rFonts w:ascii="Arial" w:hAnsi="Arial" w:cs="Arial"/>
          <w:b/>
          <w:bCs/>
          <w:color w:val="000000"/>
          <w:sz w:val="20"/>
        </w:rPr>
      </w:pPr>
      <w:r w:rsidRPr="00D42E22">
        <w:rPr>
          <w:rFonts w:ascii="Arial" w:hAnsi="Arial" w:cs="Arial"/>
          <w:bCs/>
          <w:color w:val="000000"/>
          <w:sz w:val="20"/>
        </w:rPr>
        <w:t xml:space="preserve">Dispensa a pessoa jurídica da sujeição na fonte de tributos e contribuições, por parte dos órgãos da administração federal direta, das autarquias e das fundações federais (LEI N° 9.430/1996 e IN conjunta). </w:t>
      </w:r>
    </w:p>
    <w:p w:rsidR="00007350" w:rsidRPr="00CA3478" w:rsidRDefault="00007350" w:rsidP="00007350">
      <w:pPr>
        <w:spacing w:after="57" w:line="360" w:lineRule="auto"/>
        <w:ind w:firstLine="1134"/>
        <w:jc w:val="both"/>
        <w:rPr>
          <w:rFonts w:ascii="Arial" w:hAnsi="Arial" w:cs="Arial"/>
          <w:bCs/>
          <w:color w:val="000000"/>
          <w:sz w:val="24"/>
          <w:szCs w:val="24"/>
          <w:lang w:val="en-US"/>
        </w:rPr>
      </w:pPr>
    </w:p>
    <w:p w:rsidR="00007350" w:rsidRDefault="00007350" w:rsidP="00007350">
      <w:pPr>
        <w:spacing w:after="57" w:line="360" w:lineRule="auto"/>
        <w:ind w:firstLine="1134"/>
        <w:jc w:val="both"/>
        <w:rPr>
          <w:rFonts w:ascii="Arial" w:hAnsi="Arial" w:cs="Arial"/>
          <w:bCs/>
          <w:color w:val="000000"/>
          <w:sz w:val="24"/>
          <w:szCs w:val="24"/>
        </w:rPr>
      </w:pPr>
      <w:r w:rsidRPr="00CA3478">
        <w:rPr>
          <w:rFonts w:ascii="Arial" w:hAnsi="Arial" w:cs="Arial"/>
          <w:bCs/>
          <w:color w:val="000000"/>
          <w:sz w:val="24"/>
          <w:szCs w:val="24"/>
        </w:rPr>
        <w:t xml:space="preserve">As empresas, que foram automaticamente acolhidas pelo Simples Nacional tiveram o direito de escolher se permaneceriam ou não ou migrariam para Lucro Presumido ou Lucro Real. </w:t>
      </w:r>
    </w:p>
    <w:p w:rsidR="0089124F" w:rsidRDefault="0089124F" w:rsidP="00B07A9D">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spacing w:line="360" w:lineRule="auto"/>
        <w:ind w:left="0"/>
        <w:jc w:val="both"/>
        <w:rPr>
          <w:rFonts w:cs="Arial"/>
          <w:b w:val="0"/>
          <w:shd w:val="clear" w:color="auto" w:fill="FFFFFF"/>
        </w:rPr>
      </w:pPr>
    </w:p>
    <w:p w:rsidR="009B45D0" w:rsidRDefault="009B45D0" w:rsidP="009B45D0">
      <w:pPr>
        <w:pStyle w:val="PargrafodaLista"/>
      </w:pPr>
      <w:r w:rsidRPr="009B45D0">
        <w:t>3. CAPITULO</w:t>
      </w:r>
    </w:p>
    <w:p w:rsidR="009B45D0" w:rsidRPr="009B45D0" w:rsidRDefault="009B45D0" w:rsidP="009B45D0">
      <w:pPr>
        <w:pStyle w:val="PargrafodaLista"/>
      </w:pPr>
    </w:p>
    <w:p w:rsidR="00B07A9D" w:rsidRPr="009B45D0" w:rsidRDefault="009B45D0" w:rsidP="009B45D0">
      <w:pPr>
        <w:pStyle w:val="PargrafodaLista"/>
      </w:pPr>
      <w:r w:rsidRPr="009B45D0">
        <w:t xml:space="preserve">3.1 </w:t>
      </w:r>
      <w:r w:rsidR="00B07A9D" w:rsidRPr="009B45D0">
        <w:t>MODIFICAÇÕES DA LEI COMPLEMENTAR 123/2006 POR MEIO DA LEI COMPLEMENTAR 147/2014</w:t>
      </w:r>
    </w:p>
    <w:p w:rsidR="00B07A9D" w:rsidRDefault="00B07A9D" w:rsidP="00B07A9D">
      <w:pPr>
        <w:pStyle w:val="PargrafodaLista"/>
        <w:spacing w:line="360" w:lineRule="auto"/>
        <w:jc w:val="both"/>
        <w:rPr>
          <w:rFonts w:cs="Arial"/>
          <w:b w:val="0"/>
          <w:shd w:val="clear" w:color="auto" w:fill="FFFFFF"/>
        </w:rPr>
      </w:pPr>
    </w:p>
    <w:p w:rsidR="00B07A9D" w:rsidRDefault="00B07A9D" w:rsidP="00B07A9D">
      <w:pPr>
        <w:pStyle w:val="xmsonormal"/>
        <w:shd w:val="clear" w:color="auto" w:fill="FFFFFF"/>
        <w:spacing w:before="0" w:beforeAutospacing="0" w:after="0" w:afterAutospacing="0" w:line="360" w:lineRule="auto"/>
        <w:ind w:firstLine="1134"/>
        <w:jc w:val="both"/>
        <w:rPr>
          <w:rFonts w:ascii="Liberation Serif" w:hAnsi="Liberation Serif"/>
          <w:color w:val="201F1E"/>
        </w:rPr>
      </w:pPr>
      <w:r>
        <w:rPr>
          <w:rFonts w:ascii="Arial" w:hAnsi="Arial" w:cs="Arial"/>
          <w:color w:val="000000"/>
          <w:bdr w:val="none" w:sz="0" w:space="0" w:color="auto" w:frame="1"/>
        </w:rPr>
        <w:t>Este e um tema de grande repercussão no cenário nacional, as alterações trazidas com o advento da Lei Complementar n° 147/2014, são alterações trazidas com o advento da Lei Complementar n°123/2006 em determinados artigos, relaciona-se à necessidade da realização de alterações nos editais e nos procedimentos administrativos visando ás contratações públicas.</w:t>
      </w:r>
    </w:p>
    <w:p w:rsidR="00B07A9D" w:rsidRDefault="00720989" w:rsidP="00B07A9D">
      <w:pPr>
        <w:pStyle w:val="xmsonormal"/>
        <w:shd w:val="clear" w:color="auto" w:fill="FFFFFF"/>
        <w:spacing w:before="0" w:beforeAutospacing="0" w:after="0" w:afterAutospacing="0" w:line="360" w:lineRule="auto"/>
        <w:ind w:firstLine="1134"/>
        <w:jc w:val="both"/>
        <w:rPr>
          <w:rFonts w:ascii="Liberation Serif" w:hAnsi="Liberation Serif"/>
          <w:color w:val="201F1E"/>
        </w:rPr>
      </w:pPr>
      <w:r>
        <w:rPr>
          <w:rFonts w:ascii="Arial" w:hAnsi="Arial" w:cs="Arial"/>
          <w:color w:val="000000"/>
          <w:bdr w:val="none" w:sz="0" w:space="0" w:color="auto" w:frame="1"/>
        </w:rPr>
        <w:t>Desta forma,</w:t>
      </w:r>
      <w:r w:rsidR="00B07A9D">
        <w:rPr>
          <w:rFonts w:ascii="Arial" w:hAnsi="Arial" w:cs="Arial"/>
          <w:color w:val="000000"/>
          <w:bdr w:val="none" w:sz="0" w:space="0" w:color="auto" w:frame="1"/>
        </w:rPr>
        <w:t xml:space="preserve"> a Lei Geral da Micro e Pequena Empresa (LC n° 123/2006), que instituiu o Estatuto Nacional da Microempresa (ME) e da Empresa de Pequeno Porte (EPP), </w:t>
      </w:r>
      <w:r w:rsidR="0027243D">
        <w:rPr>
          <w:rFonts w:ascii="Arial" w:hAnsi="Arial" w:cs="Arial"/>
          <w:color w:val="000000"/>
          <w:bdr w:val="none" w:sz="0" w:space="0" w:color="auto" w:frame="1"/>
        </w:rPr>
        <w:t>estabelecem</w:t>
      </w:r>
      <w:r>
        <w:rPr>
          <w:rFonts w:ascii="Arial" w:hAnsi="Arial" w:cs="Arial"/>
          <w:color w:val="000000"/>
          <w:bdr w:val="none" w:sz="0" w:space="0" w:color="auto" w:frame="1"/>
        </w:rPr>
        <w:t xml:space="preserve"> as</w:t>
      </w:r>
      <w:r w:rsidR="00B07A9D">
        <w:rPr>
          <w:rFonts w:ascii="Arial" w:hAnsi="Arial" w:cs="Arial"/>
          <w:color w:val="000000"/>
          <w:bdr w:val="none" w:sz="0" w:space="0" w:color="auto" w:frame="1"/>
        </w:rPr>
        <w:t xml:space="preserve"> normas gerais de tratamento diferenciado a ser </w:t>
      </w:r>
      <w:r w:rsidR="0027243D">
        <w:rPr>
          <w:rFonts w:ascii="Arial" w:hAnsi="Arial" w:cs="Arial"/>
          <w:color w:val="000000"/>
          <w:bdr w:val="none" w:sz="0" w:space="0" w:color="auto" w:frame="1"/>
        </w:rPr>
        <w:t xml:space="preserve">dispensadas as </w:t>
      </w:r>
      <w:proofErr w:type="spellStart"/>
      <w:r w:rsidR="0027243D">
        <w:rPr>
          <w:rFonts w:ascii="Arial" w:hAnsi="Arial" w:cs="Arial"/>
          <w:color w:val="000000"/>
          <w:bdr w:val="none" w:sz="0" w:space="0" w:color="auto" w:frame="1"/>
        </w:rPr>
        <w:t>ME’s</w:t>
      </w:r>
      <w:proofErr w:type="spellEnd"/>
      <w:r w:rsidR="0027243D">
        <w:rPr>
          <w:rFonts w:ascii="Arial" w:hAnsi="Arial" w:cs="Arial"/>
          <w:color w:val="000000"/>
          <w:bdr w:val="none" w:sz="0" w:space="0" w:color="auto" w:frame="1"/>
        </w:rPr>
        <w:t xml:space="preserve"> e </w:t>
      </w:r>
      <w:proofErr w:type="spellStart"/>
      <w:r w:rsidR="0027243D">
        <w:rPr>
          <w:rFonts w:ascii="Arial" w:hAnsi="Arial" w:cs="Arial"/>
          <w:color w:val="000000"/>
          <w:bdr w:val="none" w:sz="0" w:space="0" w:color="auto" w:frame="1"/>
        </w:rPr>
        <w:t>EPP’s</w:t>
      </w:r>
      <w:proofErr w:type="spellEnd"/>
      <w:r w:rsidR="0027243D">
        <w:rPr>
          <w:rFonts w:ascii="Arial" w:hAnsi="Arial" w:cs="Arial"/>
          <w:color w:val="000000"/>
          <w:bdr w:val="none" w:sz="0" w:space="0" w:color="auto" w:frame="1"/>
        </w:rPr>
        <w:t>, no âmbito dos Poderes</w:t>
      </w:r>
      <w:r w:rsidR="00B07A9D">
        <w:rPr>
          <w:rFonts w:ascii="Arial" w:hAnsi="Arial" w:cs="Arial"/>
          <w:color w:val="000000"/>
          <w:bdr w:val="none" w:sz="0" w:space="0" w:color="auto" w:frame="1"/>
        </w:rPr>
        <w:t xml:space="preserve"> a União e os entes federados, incluindo </w:t>
      </w:r>
      <w:r w:rsidR="0027243D">
        <w:rPr>
          <w:rFonts w:ascii="Arial" w:hAnsi="Arial" w:cs="Arial"/>
          <w:color w:val="000000"/>
          <w:bdr w:val="none" w:sz="0" w:space="0" w:color="auto" w:frame="1"/>
        </w:rPr>
        <w:t xml:space="preserve">o </w:t>
      </w:r>
      <w:r w:rsidR="00B07A9D">
        <w:rPr>
          <w:rFonts w:ascii="Arial" w:hAnsi="Arial" w:cs="Arial"/>
          <w:color w:val="000000"/>
          <w:bdr w:val="none" w:sz="0" w:space="0" w:color="auto" w:frame="1"/>
        </w:rPr>
        <w:t>Distrito Federal, e conhecida como a Lei do Simples Nacional, onde trouxe vários avanços, no setor da microempresa e da pequena empresa no cenário nacional, principalmente pelas vantagens.</w:t>
      </w:r>
    </w:p>
    <w:p w:rsidR="00B07A9D" w:rsidRDefault="00B07A9D" w:rsidP="00B07A9D">
      <w:pPr>
        <w:pStyle w:val="xmsonormal"/>
        <w:shd w:val="clear" w:color="auto" w:fill="FFFFFF"/>
        <w:spacing w:before="0" w:beforeAutospacing="0" w:after="0" w:afterAutospacing="0" w:line="360" w:lineRule="auto"/>
        <w:ind w:firstLine="1134"/>
        <w:jc w:val="both"/>
        <w:rPr>
          <w:rFonts w:ascii="Liberation Serif" w:hAnsi="Liberation Serif"/>
          <w:color w:val="201F1E"/>
        </w:rPr>
      </w:pPr>
      <w:r>
        <w:rPr>
          <w:rFonts w:ascii="Arial" w:hAnsi="Arial" w:cs="Arial"/>
          <w:color w:val="000000"/>
          <w:bdr w:val="none" w:sz="0" w:space="0" w:color="auto" w:frame="1"/>
        </w:rPr>
        <w:t xml:space="preserve">As alterações trazidas com a Lei Complementar 147/2014 visam a fomentar o crescimento das micro e pequenas empresas, que visa </w:t>
      </w:r>
      <w:r w:rsidR="00720989">
        <w:rPr>
          <w:rFonts w:ascii="Arial" w:hAnsi="Arial" w:cs="Arial"/>
          <w:color w:val="000000"/>
          <w:bdr w:val="none" w:sz="0" w:space="0" w:color="auto" w:frame="1"/>
        </w:rPr>
        <w:t>à</w:t>
      </w:r>
      <w:r>
        <w:rPr>
          <w:rFonts w:ascii="Arial" w:hAnsi="Arial" w:cs="Arial"/>
          <w:color w:val="000000"/>
          <w:bdr w:val="none" w:sz="0" w:space="0" w:color="auto" w:frame="1"/>
        </w:rPr>
        <w:t xml:space="preserve"> objetivação das promoções </w:t>
      </w:r>
      <w:r w:rsidR="00720989">
        <w:rPr>
          <w:rFonts w:ascii="Arial" w:hAnsi="Arial" w:cs="Arial"/>
          <w:color w:val="000000"/>
          <w:bdr w:val="none" w:sz="0" w:space="0" w:color="auto" w:frame="1"/>
        </w:rPr>
        <w:t>do</w:t>
      </w:r>
      <w:r>
        <w:rPr>
          <w:rFonts w:ascii="Arial" w:hAnsi="Arial" w:cs="Arial"/>
          <w:color w:val="000000"/>
          <w:bdr w:val="none" w:sz="0" w:space="0" w:color="auto" w:frame="1"/>
        </w:rPr>
        <w:t xml:space="preserve"> desenvol</w:t>
      </w:r>
      <w:r w:rsidR="00720989">
        <w:rPr>
          <w:rFonts w:ascii="Arial" w:hAnsi="Arial" w:cs="Arial"/>
          <w:color w:val="000000"/>
          <w:bdr w:val="none" w:sz="0" w:space="0" w:color="auto" w:frame="1"/>
        </w:rPr>
        <w:t>vimento econômico, bem como</w:t>
      </w:r>
      <w:r>
        <w:rPr>
          <w:rFonts w:ascii="Arial" w:hAnsi="Arial" w:cs="Arial"/>
          <w:color w:val="000000"/>
          <w:bdr w:val="none" w:sz="0" w:space="0" w:color="auto" w:frame="1"/>
        </w:rPr>
        <w:t xml:space="preserve"> social</w:t>
      </w:r>
      <w:r w:rsidR="00720989">
        <w:rPr>
          <w:rFonts w:ascii="Arial" w:hAnsi="Arial" w:cs="Arial"/>
          <w:color w:val="000000"/>
          <w:bdr w:val="none" w:sz="0" w:space="0" w:color="auto" w:frame="1"/>
        </w:rPr>
        <w:t>,</w:t>
      </w:r>
      <w:r>
        <w:rPr>
          <w:rFonts w:ascii="Arial" w:hAnsi="Arial" w:cs="Arial"/>
          <w:color w:val="000000"/>
          <w:bdr w:val="none" w:sz="0" w:space="0" w:color="auto" w:frame="1"/>
        </w:rPr>
        <w:t xml:space="preserve"> </w:t>
      </w:r>
      <w:r w:rsidR="00720989">
        <w:rPr>
          <w:rFonts w:ascii="Arial" w:hAnsi="Arial" w:cs="Arial"/>
          <w:color w:val="000000"/>
          <w:bdr w:val="none" w:sz="0" w:space="0" w:color="auto" w:frame="1"/>
        </w:rPr>
        <w:t>no</w:t>
      </w:r>
      <w:r>
        <w:rPr>
          <w:rFonts w:ascii="Arial" w:hAnsi="Arial" w:cs="Arial"/>
          <w:color w:val="000000"/>
          <w:bdr w:val="none" w:sz="0" w:space="0" w:color="auto" w:frame="1"/>
        </w:rPr>
        <w:t xml:space="preserve"> </w:t>
      </w:r>
      <w:r w:rsidR="00720989">
        <w:rPr>
          <w:rFonts w:ascii="Arial" w:hAnsi="Arial" w:cs="Arial"/>
          <w:color w:val="000000"/>
          <w:bdr w:val="none" w:sz="0" w:space="0" w:color="auto" w:frame="1"/>
        </w:rPr>
        <w:t>campo</w:t>
      </w:r>
      <w:r>
        <w:rPr>
          <w:rFonts w:ascii="Arial" w:hAnsi="Arial" w:cs="Arial"/>
          <w:color w:val="000000"/>
          <w:bdr w:val="none" w:sz="0" w:space="0" w:color="auto" w:frame="1"/>
        </w:rPr>
        <w:t xml:space="preserve"> municipal e </w:t>
      </w:r>
      <w:r w:rsidR="00720989">
        <w:rPr>
          <w:rFonts w:ascii="Arial" w:hAnsi="Arial" w:cs="Arial"/>
          <w:color w:val="000000"/>
          <w:bdr w:val="none" w:sz="0" w:space="0" w:color="auto" w:frame="1"/>
        </w:rPr>
        <w:t>local</w:t>
      </w:r>
      <w:r>
        <w:rPr>
          <w:rFonts w:ascii="Arial" w:hAnsi="Arial" w:cs="Arial"/>
          <w:color w:val="000000"/>
          <w:bdr w:val="none" w:sz="0" w:space="0" w:color="auto" w:frame="1"/>
        </w:rPr>
        <w:t xml:space="preserve">, </w:t>
      </w:r>
      <w:r w:rsidR="00720989">
        <w:rPr>
          <w:rFonts w:ascii="Arial" w:hAnsi="Arial" w:cs="Arial"/>
          <w:color w:val="000000"/>
          <w:bdr w:val="none" w:sz="0" w:space="0" w:color="auto" w:frame="1"/>
        </w:rPr>
        <w:t>o</w:t>
      </w:r>
      <w:r>
        <w:rPr>
          <w:rFonts w:ascii="Arial" w:hAnsi="Arial" w:cs="Arial"/>
          <w:color w:val="000000"/>
          <w:bdr w:val="none" w:sz="0" w:space="0" w:color="auto" w:frame="1"/>
        </w:rPr>
        <w:t xml:space="preserve"> </w:t>
      </w:r>
      <w:r w:rsidR="00720989">
        <w:rPr>
          <w:rFonts w:ascii="Arial" w:hAnsi="Arial" w:cs="Arial"/>
          <w:color w:val="000000"/>
          <w:bdr w:val="none" w:sz="0" w:space="0" w:color="auto" w:frame="1"/>
        </w:rPr>
        <w:t>aumento</w:t>
      </w:r>
      <w:r>
        <w:rPr>
          <w:rFonts w:ascii="Arial" w:hAnsi="Arial" w:cs="Arial"/>
          <w:color w:val="000000"/>
          <w:bdr w:val="none" w:sz="0" w:space="0" w:color="auto" w:frame="1"/>
        </w:rPr>
        <w:t xml:space="preserve"> da </w:t>
      </w:r>
      <w:r w:rsidR="00720989">
        <w:rPr>
          <w:rFonts w:ascii="Arial" w:hAnsi="Arial" w:cs="Arial"/>
          <w:color w:val="000000"/>
          <w:bdr w:val="none" w:sz="0" w:space="0" w:color="auto" w:frame="1"/>
        </w:rPr>
        <w:t>ação</w:t>
      </w:r>
      <w:r>
        <w:rPr>
          <w:rFonts w:ascii="Arial" w:hAnsi="Arial" w:cs="Arial"/>
          <w:color w:val="000000"/>
          <w:bdr w:val="none" w:sz="0" w:space="0" w:color="auto" w:frame="1"/>
        </w:rPr>
        <w:t xml:space="preserve"> das políticas pública</w:t>
      </w:r>
      <w:r w:rsidR="00720989">
        <w:rPr>
          <w:rFonts w:ascii="Arial" w:hAnsi="Arial" w:cs="Arial"/>
          <w:color w:val="000000"/>
          <w:bdr w:val="none" w:sz="0" w:space="0" w:color="auto" w:frame="1"/>
        </w:rPr>
        <w:t>s</w:t>
      </w:r>
      <w:r>
        <w:rPr>
          <w:rFonts w:ascii="Arial" w:hAnsi="Arial" w:cs="Arial"/>
          <w:color w:val="000000"/>
          <w:bdr w:val="none" w:sz="0" w:space="0" w:color="auto" w:frame="1"/>
        </w:rPr>
        <w:t>.</w:t>
      </w:r>
    </w:p>
    <w:p w:rsidR="00B07A9D" w:rsidRDefault="00B07A9D" w:rsidP="00B07A9D">
      <w:pPr>
        <w:pStyle w:val="xmsonormal"/>
        <w:shd w:val="clear" w:color="auto" w:fill="FFFFFF"/>
        <w:spacing w:before="0" w:beforeAutospacing="0" w:after="0" w:afterAutospacing="0" w:line="360" w:lineRule="auto"/>
        <w:ind w:firstLine="1134"/>
        <w:jc w:val="both"/>
        <w:rPr>
          <w:rFonts w:ascii="Arial" w:hAnsi="Arial" w:cs="Arial"/>
          <w:color w:val="000000"/>
          <w:bdr w:val="none" w:sz="0" w:space="0" w:color="auto" w:frame="1"/>
        </w:rPr>
      </w:pPr>
      <w:r>
        <w:rPr>
          <w:rFonts w:ascii="Arial" w:hAnsi="Arial" w:cs="Arial"/>
          <w:color w:val="000000"/>
          <w:bdr w:val="none" w:sz="0" w:space="0" w:color="auto" w:frame="1"/>
        </w:rPr>
        <w:t>A primeira alteração</w:t>
      </w:r>
      <w:r w:rsidR="00871F13">
        <w:rPr>
          <w:rFonts w:ascii="Arial" w:hAnsi="Arial" w:cs="Arial"/>
          <w:color w:val="000000"/>
          <w:bdr w:val="none" w:sz="0" w:space="0" w:color="auto" w:frame="1"/>
        </w:rPr>
        <w:t xml:space="preserve"> faz</w:t>
      </w:r>
      <w:r>
        <w:rPr>
          <w:rFonts w:ascii="Arial" w:hAnsi="Arial" w:cs="Arial"/>
          <w:color w:val="000000"/>
          <w:bdr w:val="none" w:sz="0" w:space="0" w:color="auto" w:frame="1"/>
        </w:rPr>
        <w:t xml:space="preserve"> referência a </w:t>
      </w:r>
      <w:r w:rsidR="00871F13">
        <w:rPr>
          <w:rFonts w:ascii="Arial" w:hAnsi="Arial" w:cs="Arial"/>
          <w:color w:val="000000"/>
          <w:bdr w:val="none" w:sz="0" w:space="0" w:color="auto" w:frame="1"/>
        </w:rPr>
        <w:t>privilégios conferidos</w:t>
      </w:r>
      <w:r>
        <w:rPr>
          <w:rFonts w:ascii="Arial" w:hAnsi="Arial" w:cs="Arial"/>
          <w:color w:val="000000"/>
          <w:bdr w:val="none" w:sz="0" w:space="0" w:color="auto" w:frame="1"/>
        </w:rPr>
        <w:t xml:space="preserve"> a ME’ s e </w:t>
      </w:r>
      <w:proofErr w:type="spellStart"/>
      <w:r>
        <w:rPr>
          <w:rFonts w:ascii="Arial" w:hAnsi="Arial" w:cs="Arial"/>
          <w:color w:val="000000"/>
          <w:bdr w:val="none" w:sz="0" w:space="0" w:color="auto" w:frame="1"/>
        </w:rPr>
        <w:t>EPP’s</w:t>
      </w:r>
      <w:proofErr w:type="spellEnd"/>
      <w:r>
        <w:rPr>
          <w:rFonts w:ascii="Arial" w:hAnsi="Arial" w:cs="Arial"/>
          <w:color w:val="000000"/>
          <w:bdr w:val="none" w:sz="0" w:space="0" w:color="auto" w:frame="1"/>
        </w:rPr>
        <w:t>, já na Constituição Federal de 1988, a saber:</w:t>
      </w:r>
    </w:p>
    <w:p w:rsidR="00B07A9D" w:rsidRDefault="00B07A9D" w:rsidP="00B07A9D">
      <w:pPr>
        <w:pStyle w:val="xmsonormal"/>
        <w:shd w:val="clear" w:color="auto" w:fill="FFFFFF"/>
        <w:spacing w:before="0" w:beforeAutospacing="0" w:after="0" w:afterAutospacing="0" w:line="360" w:lineRule="atLeast"/>
        <w:ind w:firstLine="1134"/>
        <w:jc w:val="both"/>
        <w:rPr>
          <w:rFonts w:ascii="Arial" w:hAnsi="Arial" w:cs="Arial"/>
          <w:color w:val="000000"/>
          <w:bdr w:val="none" w:sz="0" w:space="0" w:color="auto" w:frame="1"/>
        </w:rPr>
      </w:pPr>
    </w:p>
    <w:p w:rsidR="00B07A9D" w:rsidRPr="00CD5A86" w:rsidRDefault="00B07A9D" w:rsidP="00B07A9D">
      <w:pPr>
        <w:pStyle w:val="xmsonormal"/>
        <w:shd w:val="clear" w:color="auto" w:fill="FFFFFF"/>
        <w:spacing w:before="0" w:beforeAutospacing="0" w:after="0" w:afterAutospacing="0"/>
        <w:ind w:left="2268"/>
        <w:jc w:val="both"/>
        <w:rPr>
          <w:rFonts w:ascii="Arial" w:hAnsi="Arial" w:cs="Arial"/>
          <w:color w:val="000000"/>
          <w:sz w:val="20"/>
          <w:bdr w:val="none" w:sz="0" w:space="0" w:color="auto" w:frame="1"/>
        </w:rPr>
      </w:pPr>
      <w:r w:rsidRPr="00CD5A86">
        <w:rPr>
          <w:rFonts w:ascii="Arial" w:hAnsi="Arial" w:cs="Arial"/>
          <w:color w:val="000000"/>
          <w:sz w:val="20"/>
          <w:bdr w:val="none" w:sz="0" w:space="0" w:color="auto" w:frame="1"/>
        </w:rPr>
        <w:t>“Art.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r w:rsidR="0068231A" w:rsidRPr="00CD5A86">
        <w:rPr>
          <w:rFonts w:ascii="Arial" w:hAnsi="Arial" w:cs="Arial"/>
          <w:color w:val="000000"/>
          <w:sz w:val="20"/>
          <w:bdr w:val="none" w:sz="0" w:space="0" w:color="auto" w:frame="1"/>
        </w:rPr>
        <w:t>”</w:t>
      </w:r>
    </w:p>
    <w:p w:rsidR="00B07A9D" w:rsidRDefault="00B07A9D" w:rsidP="00B07A9D">
      <w:pPr>
        <w:pStyle w:val="xmsonormal"/>
        <w:shd w:val="clear" w:color="auto" w:fill="FFFFFF"/>
        <w:spacing w:before="0" w:beforeAutospacing="0" w:after="0" w:afterAutospacing="0" w:line="360" w:lineRule="atLeast"/>
        <w:ind w:firstLine="1134"/>
        <w:jc w:val="both"/>
        <w:rPr>
          <w:rFonts w:ascii="Arial" w:hAnsi="Arial" w:cs="Arial"/>
          <w:color w:val="000000"/>
          <w:bdr w:val="none" w:sz="0" w:space="0" w:color="auto" w:frame="1"/>
        </w:rPr>
      </w:pPr>
    </w:p>
    <w:p w:rsidR="00B07A9D" w:rsidRPr="00134309" w:rsidRDefault="00B07A9D" w:rsidP="00B07A9D">
      <w:pPr>
        <w:pStyle w:val="xmsonormal"/>
        <w:shd w:val="clear" w:color="auto" w:fill="FFFFFF"/>
        <w:spacing w:before="0" w:beforeAutospacing="0" w:after="0" w:afterAutospacing="0" w:line="360" w:lineRule="auto"/>
        <w:ind w:firstLine="1134"/>
        <w:jc w:val="both"/>
        <w:rPr>
          <w:rFonts w:ascii="Arial" w:hAnsi="Arial" w:cs="Arial"/>
          <w:color w:val="000000"/>
          <w:bdr w:val="none" w:sz="0" w:space="0" w:color="auto" w:frame="1"/>
        </w:rPr>
      </w:pPr>
      <w:r>
        <w:rPr>
          <w:rFonts w:ascii="Arial" w:hAnsi="Arial" w:cs="Arial"/>
          <w:color w:val="000000"/>
          <w:bdr w:val="none" w:sz="0" w:space="0" w:color="auto" w:frame="1"/>
        </w:rPr>
        <w:t xml:space="preserve">Tal dispositivo Legal, visa </w:t>
      </w:r>
      <w:r w:rsidR="008030F7">
        <w:rPr>
          <w:rFonts w:ascii="Arial" w:hAnsi="Arial" w:cs="Arial"/>
          <w:color w:val="000000"/>
          <w:bdr w:val="none" w:sz="0" w:space="0" w:color="auto" w:frame="1"/>
        </w:rPr>
        <w:t>à</w:t>
      </w:r>
      <w:r>
        <w:rPr>
          <w:rFonts w:ascii="Arial" w:hAnsi="Arial" w:cs="Arial"/>
          <w:color w:val="000000"/>
          <w:bdr w:val="none" w:sz="0" w:space="0" w:color="auto" w:frame="1"/>
        </w:rPr>
        <w:t xml:space="preserve"> simplificação das </w:t>
      </w:r>
      <w:proofErr w:type="spellStart"/>
      <w:r>
        <w:rPr>
          <w:rFonts w:ascii="Arial" w:hAnsi="Arial" w:cs="Arial"/>
          <w:color w:val="000000"/>
          <w:bdr w:val="none" w:sz="0" w:space="0" w:color="auto" w:frame="1"/>
        </w:rPr>
        <w:t>ME’s</w:t>
      </w:r>
      <w:proofErr w:type="spellEnd"/>
      <w:r>
        <w:rPr>
          <w:rFonts w:ascii="Arial" w:hAnsi="Arial" w:cs="Arial"/>
          <w:color w:val="000000"/>
          <w:bdr w:val="none" w:sz="0" w:space="0" w:color="auto" w:frame="1"/>
        </w:rPr>
        <w:t xml:space="preserve"> e as </w:t>
      </w:r>
      <w:proofErr w:type="spellStart"/>
      <w:r>
        <w:rPr>
          <w:rFonts w:ascii="Arial" w:hAnsi="Arial" w:cs="Arial"/>
          <w:color w:val="000000"/>
          <w:bdr w:val="none" w:sz="0" w:space="0" w:color="auto" w:frame="1"/>
        </w:rPr>
        <w:t>EPP’s</w:t>
      </w:r>
      <w:proofErr w:type="spellEnd"/>
      <w:r>
        <w:rPr>
          <w:rFonts w:ascii="Arial" w:hAnsi="Arial" w:cs="Arial"/>
          <w:color w:val="000000"/>
          <w:bdr w:val="none" w:sz="0" w:space="0" w:color="auto" w:frame="1"/>
        </w:rPr>
        <w:t xml:space="preserve">, de suas obrigações ou pela eliminação ou redução destas por meio de lei. Com o advento da Lei Complementar 123/2006, houve uma diferenciação nos tratamentos sob o </w:t>
      </w:r>
      <w:r>
        <w:rPr>
          <w:rFonts w:ascii="Arial" w:hAnsi="Arial" w:cs="Arial"/>
          <w:color w:val="000000"/>
          <w:bdr w:val="none" w:sz="0" w:space="0" w:color="auto" w:frame="1"/>
        </w:rPr>
        <w:lastRenderedPageBreak/>
        <w:t>aspecto tributário, t</w:t>
      </w:r>
      <w:r w:rsidR="00D31D93">
        <w:rPr>
          <w:rFonts w:ascii="Arial" w:hAnsi="Arial" w:cs="Arial"/>
          <w:color w:val="000000"/>
          <w:bdr w:val="none" w:sz="0" w:space="0" w:color="auto" w:frame="1"/>
        </w:rPr>
        <w:t xml:space="preserve">rabalhista e previdenciário </w:t>
      </w:r>
      <w:r w:rsidR="00BD7943">
        <w:rPr>
          <w:rFonts w:ascii="Arial" w:hAnsi="Arial" w:cs="Arial"/>
          <w:color w:val="000000"/>
          <w:bdr w:val="none" w:sz="0" w:space="0" w:color="auto" w:frame="1"/>
        </w:rPr>
        <w:t xml:space="preserve">além de garantir </w:t>
      </w:r>
      <w:r w:rsidR="00D31D93">
        <w:rPr>
          <w:rFonts w:ascii="Arial" w:hAnsi="Arial" w:cs="Arial"/>
          <w:color w:val="000000"/>
          <w:bdr w:val="none" w:sz="0" w:space="0" w:color="auto" w:frame="1"/>
        </w:rPr>
        <w:t>o</w:t>
      </w:r>
      <w:r>
        <w:rPr>
          <w:rFonts w:ascii="Arial" w:hAnsi="Arial" w:cs="Arial"/>
          <w:color w:val="000000"/>
          <w:bdr w:val="none" w:sz="0" w:space="0" w:color="auto" w:frame="1"/>
        </w:rPr>
        <w:t xml:space="preserve"> </w:t>
      </w:r>
      <w:r w:rsidR="00D31D93">
        <w:rPr>
          <w:rFonts w:ascii="Arial" w:hAnsi="Arial" w:cs="Arial"/>
          <w:color w:val="000000"/>
          <w:bdr w:val="none" w:sz="0" w:space="0" w:color="auto" w:frame="1"/>
        </w:rPr>
        <w:t>ingresso</w:t>
      </w:r>
      <w:r>
        <w:rPr>
          <w:rFonts w:ascii="Arial" w:hAnsi="Arial" w:cs="Arial"/>
          <w:color w:val="000000"/>
          <w:bdr w:val="none" w:sz="0" w:space="0" w:color="auto" w:frame="1"/>
        </w:rPr>
        <w:t xml:space="preserve"> a</w:t>
      </w:r>
      <w:r w:rsidR="00D31D93">
        <w:rPr>
          <w:rFonts w:ascii="Arial" w:hAnsi="Arial" w:cs="Arial"/>
          <w:color w:val="000000"/>
          <w:bdr w:val="none" w:sz="0" w:space="0" w:color="auto" w:frame="1"/>
        </w:rPr>
        <w:t>o crédito, ao</w:t>
      </w:r>
      <w:r>
        <w:rPr>
          <w:rFonts w:ascii="Arial" w:hAnsi="Arial" w:cs="Arial"/>
          <w:color w:val="000000"/>
          <w:bdr w:val="none" w:sz="0" w:space="0" w:color="auto" w:frame="1"/>
        </w:rPr>
        <w:t xml:space="preserve"> mercado, inclusive</w:t>
      </w:r>
      <w:r w:rsidR="00D31D93">
        <w:rPr>
          <w:rFonts w:ascii="Arial" w:hAnsi="Arial" w:cs="Arial"/>
          <w:color w:val="000000"/>
          <w:bdr w:val="none" w:sz="0" w:space="0" w:color="auto" w:frame="1"/>
        </w:rPr>
        <w:t xml:space="preserve"> ainda,</w:t>
      </w:r>
      <w:r>
        <w:rPr>
          <w:rFonts w:ascii="Arial" w:hAnsi="Arial" w:cs="Arial"/>
          <w:color w:val="000000"/>
          <w:bdr w:val="none" w:sz="0" w:space="0" w:color="auto" w:frame="1"/>
        </w:rPr>
        <w:t xml:space="preserve"> quanto à preferencias nas aquisições públicas.</w:t>
      </w:r>
    </w:p>
    <w:p w:rsidR="00B07A9D" w:rsidRDefault="00B07A9D" w:rsidP="00B07A9D">
      <w:pPr>
        <w:spacing w:after="57" w:line="360" w:lineRule="auto"/>
        <w:ind w:firstLine="1134"/>
        <w:jc w:val="both"/>
        <w:rPr>
          <w:rFonts w:ascii="Arial" w:hAnsi="Arial" w:cs="Arial"/>
          <w:bCs/>
          <w:color w:val="000000"/>
          <w:sz w:val="24"/>
          <w:szCs w:val="24"/>
        </w:rPr>
      </w:pPr>
      <w:r w:rsidRPr="00B07A9D">
        <w:rPr>
          <w:rFonts w:ascii="Arial" w:hAnsi="Arial" w:cs="Arial"/>
          <w:bCs/>
          <w:color w:val="000000"/>
          <w:sz w:val="24"/>
          <w:szCs w:val="24"/>
        </w:rPr>
        <w:t>Com a publicação da Lei Complementar n° 147 de 07 de agosto de 2014, muitas atividades optaram pelo Simples Nacional a partir de janeiro do ano de 2015, a saber:</w:t>
      </w:r>
    </w:p>
    <w:p w:rsidR="00B07A9D" w:rsidRPr="00945BFB" w:rsidRDefault="00B07A9D" w:rsidP="00B07A9D">
      <w:pPr>
        <w:spacing w:after="57"/>
        <w:ind w:left="2268"/>
        <w:jc w:val="both"/>
        <w:rPr>
          <w:rFonts w:ascii="Arial" w:hAnsi="Arial" w:cs="Arial"/>
          <w:bCs/>
          <w:color w:val="000000"/>
          <w:sz w:val="20"/>
        </w:rPr>
      </w:pPr>
      <w:proofErr w:type="gramStart"/>
      <w:r w:rsidRPr="00945BFB">
        <w:rPr>
          <w:rFonts w:ascii="Arial" w:hAnsi="Arial" w:cs="Arial"/>
          <w:bCs/>
          <w:color w:val="000000"/>
          <w:sz w:val="20"/>
        </w:rPr>
        <w:t>“I – Tributadas com base nos Anexos I ou II da LC 123/2006: Produção e comércio atacadista de refrigerantes;</w:t>
      </w:r>
    </w:p>
    <w:p w:rsidR="00B07A9D" w:rsidRPr="00945BFB" w:rsidRDefault="00B07A9D" w:rsidP="00B07A9D">
      <w:pPr>
        <w:spacing w:after="57"/>
        <w:ind w:left="2268"/>
        <w:jc w:val="both"/>
        <w:rPr>
          <w:rFonts w:ascii="Arial" w:hAnsi="Arial" w:cs="Arial"/>
          <w:bCs/>
          <w:color w:val="000000"/>
          <w:sz w:val="20"/>
        </w:rPr>
      </w:pPr>
      <w:proofErr w:type="gramEnd"/>
      <w:r w:rsidRPr="00945BFB">
        <w:rPr>
          <w:rFonts w:ascii="Arial" w:hAnsi="Arial" w:cs="Arial"/>
          <w:bCs/>
          <w:color w:val="000000"/>
          <w:sz w:val="20"/>
        </w:rPr>
        <w:t>II – Tributadas com base no Anexo III da LC 123/2006;</w:t>
      </w:r>
    </w:p>
    <w:p w:rsidR="00B07A9D" w:rsidRPr="00945BFB" w:rsidRDefault="00B07A9D" w:rsidP="00B07A9D">
      <w:pPr>
        <w:widowControl w:val="0"/>
        <w:numPr>
          <w:ilvl w:val="0"/>
          <w:numId w:val="32"/>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Fisioterapia;</w:t>
      </w:r>
    </w:p>
    <w:p w:rsidR="00B07A9D" w:rsidRPr="00945BFB" w:rsidRDefault="00B07A9D" w:rsidP="00B07A9D">
      <w:pPr>
        <w:widowControl w:val="0"/>
        <w:numPr>
          <w:ilvl w:val="0"/>
          <w:numId w:val="32"/>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Corretagem de seguros;</w:t>
      </w:r>
    </w:p>
    <w:p w:rsidR="00B07A9D" w:rsidRPr="00945BFB" w:rsidRDefault="00B07A9D" w:rsidP="00B07A9D">
      <w:pPr>
        <w:widowControl w:val="0"/>
        <w:numPr>
          <w:ilvl w:val="0"/>
          <w:numId w:val="32"/>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 xml:space="preserve">Serviços de transporte intermunicipal e interestadual de passageiros, na modalidade fluvial, ou quando possuir características de transporte urbano ou metropolitano ou realizar fretamento contínuo em </w:t>
      </w:r>
      <w:r w:rsidR="00BD7943" w:rsidRPr="00945BFB">
        <w:rPr>
          <w:rFonts w:ascii="Arial" w:hAnsi="Arial" w:cs="Arial"/>
          <w:bCs/>
          <w:color w:val="000000"/>
          <w:sz w:val="20"/>
        </w:rPr>
        <w:t>áreas metropolitanas</w:t>
      </w:r>
      <w:r w:rsidRPr="00945BFB">
        <w:rPr>
          <w:rFonts w:ascii="Arial" w:hAnsi="Arial" w:cs="Arial"/>
          <w:bCs/>
          <w:color w:val="000000"/>
          <w:sz w:val="20"/>
        </w:rPr>
        <w:t xml:space="preserve"> para o transporte de estudantes e trabalhadores (retirando-se o ISS e acrescentando o ICMS</w:t>
      </w:r>
      <w:proofErr w:type="gramStart"/>
      <w:r w:rsidRPr="00945BFB">
        <w:rPr>
          <w:rFonts w:ascii="Arial" w:hAnsi="Arial" w:cs="Arial"/>
          <w:bCs/>
          <w:color w:val="000000"/>
          <w:sz w:val="20"/>
        </w:rPr>
        <w:t>)</w:t>
      </w:r>
      <w:proofErr w:type="gramEnd"/>
    </w:p>
    <w:p w:rsidR="00B07A9D" w:rsidRPr="00945BFB" w:rsidRDefault="00B07A9D" w:rsidP="00B07A9D">
      <w:pPr>
        <w:spacing w:after="57"/>
        <w:ind w:left="2268"/>
        <w:jc w:val="both"/>
        <w:rPr>
          <w:rFonts w:ascii="Arial" w:hAnsi="Arial" w:cs="Arial"/>
          <w:bCs/>
          <w:color w:val="000000"/>
          <w:sz w:val="20"/>
        </w:rPr>
      </w:pPr>
      <w:r w:rsidRPr="00945BFB">
        <w:rPr>
          <w:rFonts w:ascii="Arial" w:hAnsi="Arial" w:cs="Arial"/>
          <w:bCs/>
          <w:color w:val="000000"/>
          <w:sz w:val="20"/>
        </w:rPr>
        <w:t>III – Tributada com base no Anexo IV da LC 123/2006: Serviços Advocatícios;</w:t>
      </w:r>
    </w:p>
    <w:p w:rsidR="00B07A9D" w:rsidRPr="00945BFB" w:rsidRDefault="00B07A9D" w:rsidP="00B07A9D">
      <w:pPr>
        <w:spacing w:after="57"/>
        <w:ind w:left="2268"/>
        <w:jc w:val="both"/>
        <w:rPr>
          <w:rFonts w:ascii="Arial" w:hAnsi="Arial" w:cs="Arial"/>
          <w:bCs/>
          <w:color w:val="000000"/>
          <w:sz w:val="20"/>
        </w:rPr>
      </w:pPr>
      <w:r w:rsidRPr="00945BFB">
        <w:rPr>
          <w:rFonts w:ascii="Arial" w:hAnsi="Arial" w:cs="Arial"/>
          <w:bCs/>
          <w:color w:val="000000"/>
          <w:sz w:val="20"/>
        </w:rPr>
        <w:t>IV – Tributadas com base no (novo) Anexo VI da LC 123/2006:</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Medicina, inclusive laboratorial e enfermagem;</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Medicina Veterinária;</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Odontologia;</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 xml:space="preserve">Psicologia, psicanálise, terapia ocupacional, acupuntura, </w:t>
      </w:r>
      <w:proofErr w:type="spellStart"/>
      <w:r w:rsidRPr="00945BFB">
        <w:rPr>
          <w:rFonts w:ascii="Arial" w:hAnsi="Arial" w:cs="Arial"/>
          <w:bCs/>
          <w:color w:val="000000"/>
          <w:sz w:val="20"/>
        </w:rPr>
        <w:t>podologia</w:t>
      </w:r>
      <w:proofErr w:type="spellEnd"/>
      <w:r w:rsidRPr="00945BFB">
        <w:rPr>
          <w:rFonts w:ascii="Arial" w:hAnsi="Arial" w:cs="Arial"/>
          <w:bCs/>
          <w:color w:val="000000"/>
          <w:sz w:val="20"/>
        </w:rPr>
        <w:t>, fonoaudiologia e de clínicas de nutrição, de vacinação e bancos de leite;</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Serviços de comissária, de despachante, de tradução e de interpretação;</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Arquitetura, engenharia, medição, cartografia, topografia, geologia, geodesia, testes, suporte e análise técnica, pesquisa, design, desenho e agronomia;</w:t>
      </w:r>
    </w:p>
    <w:p w:rsidR="00B07A9D" w:rsidRPr="00945BFB"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Representação comercial e demais atividades de intermediação de negócios e serviços de terceiros e</w:t>
      </w:r>
    </w:p>
    <w:p w:rsidR="00B07A9D"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sidRPr="00945BFB">
        <w:rPr>
          <w:rFonts w:ascii="Arial" w:hAnsi="Arial" w:cs="Arial"/>
          <w:bCs/>
          <w:color w:val="000000"/>
          <w:sz w:val="20"/>
        </w:rPr>
        <w:t>Perícia, leilão e avaliaç</w:t>
      </w:r>
      <w:r>
        <w:rPr>
          <w:rFonts w:ascii="Arial" w:hAnsi="Arial" w:cs="Arial"/>
          <w:bCs/>
          <w:color w:val="000000"/>
          <w:sz w:val="20"/>
        </w:rPr>
        <w:t>ão;</w:t>
      </w:r>
    </w:p>
    <w:p w:rsidR="00B07A9D"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Pr>
          <w:rFonts w:ascii="Arial" w:hAnsi="Arial" w:cs="Arial"/>
          <w:bCs/>
          <w:color w:val="000000"/>
          <w:sz w:val="20"/>
        </w:rPr>
        <w:t>Auditoria, economia, consultoria, gestão, organização, controle e administração;</w:t>
      </w:r>
    </w:p>
    <w:p w:rsidR="00B07A9D"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Pr>
          <w:rFonts w:ascii="Arial" w:hAnsi="Arial" w:cs="Arial"/>
          <w:bCs/>
          <w:color w:val="000000"/>
          <w:sz w:val="20"/>
        </w:rPr>
        <w:t>Jornalismo e publicidade</w:t>
      </w:r>
    </w:p>
    <w:p w:rsidR="00B07A9D"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Pr>
          <w:rFonts w:ascii="Arial" w:hAnsi="Arial" w:cs="Arial"/>
          <w:bCs/>
          <w:color w:val="000000"/>
          <w:sz w:val="20"/>
        </w:rPr>
        <w:t>Agenciamento, exceto de mão de obra;</w:t>
      </w:r>
    </w:p>
    <w:p w:rsidR="00B07A9D" w:rsidRDefault="00B07A9D" w:rsidP="00B07A9D">
      <w:pPr>
        <w:widowControl w:val="0"/>
        <w:numPr>
          <w:ilvl w:val="0"/>
          <w:numId w:val="33"/>
        </w:numPr>
        <w:suppressAutoHyphens/>
        <w:spacing w:after="57"/>
        <w:ind w:left="2268" w:firstLine="0"/>
        <w:jc w:val="both"/>
        <w:textAlignment w:val="baseline"/>
        <w:rPr>
          <w:rFonts w:ascii="Arial" w:hAnsi="Arial" w:cs="Arial"/>
          <w:bCs/>
          <w:color w:val="000000"/>
          <w:sz w:val="20"/>
        </w:rPr>
      </w:pPr>
      <w:r>
        <w:rPr>
          <w:rFonts w:ascii="Arial" w:hAnsi="Arial" w:cs="Arial"/>
          <w:bCs/>
          <w:color w:val="000000"/>
          <w:sz w:val="20"/>
        </w:rPr>
        <w:t xml:space="preserve">Outras atividades do setor de serviços que tenham por finalidade a prestação de serviços decorrente do exercício de atividade intelectual, de natureza técnica, científica, desportiva, artística ou cultural, que constitua profissão regulamentada ou não, desde que não sujeitas à tributação na forma dos Anexos III, IV ou V da LC 123/2006.  </w:t>
      </w:r>
      <w:proofErr w:type="gramStart"/>
      <w:r>
        <w:rPr>
          <w:rFonts w:ascii="Arial" w:hAnsi="Arial" w:cs="Arial"/>
          <w:bCs/>
          <w:color w:val="000000"/>
          <w:sz w:val="20"/>
        </w:rPr>
        <w:t xml:space="preserve">” </w:t>
      </w:r>
      <w:proofErr w:type="gramEnd"/>
    </w:p>
    <w:p w:rsidR="00301ADC" w:rsidRPr="00E95F53" w:rsidRDefault="00301ADC" w:rsidP="00E95F53">
      <w:pPr>
        <w:widowControl w:val="0"/>
        <w:suppressAutoHyphens/>
        <w:spacing w:after="57" w:line="360" w:lineRule="auto"/>
        <w:ind w:left="2268"/>
        <w:jc w:val="both"/>
        <w:textAlignment w:val="baseline"/>
        <w:rPr>
          <w:rFonts w:ascii="Arial" w:hAnsi="Arial" w:cs="Arial"/>
          <w:bCs/>
          <w:color w:val="000000"/>
          <w:sz w:val="24"/>
        </w:rPr>
      </w:pPr>
    </w:p>
    <w:p w:rsidR="00E95F53" w:rsidRPr="003B22FE" w:rsidRDefault="00E95F53" w:rsidP="003B22FE">
      <w:pPr>
        <w:pStyle w:val="PargrafodaLista"/>
      </w:pPr>
      <w:r w:rsidRPr="003B22FE">
        <w:t>3.2 O PROFISSIONAL CONTÁBIL E O MICRO EMPREENDEDOR</w:t>
      </w:r>
    </w:p>
    <w:p w:rsidR="00E95F53" w:rsidRPr="003B22FE" w:rsidRDefault="00E95F53" w:rsidP="00E95F53">
      <w:pPr>
        <w:pStyle w:val="PargrafodaLista"/>
        <w:spacing w:line="360" w:lineRule="auto"/>
        <w:ind w:left="0"/>
        <w:jc w:val="both"/>
        <w:rPr>
          <w:rFonts w:cs="Arial"/>
          <w:b w:val="0"/>
          <w:sz w:val="24"/>
          <w:shd w:val="clear" w:color="auto" w:fill="FFFFFF"/>
        </w:rPr>
      </w:pP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O acompanhamento de um profissional contábil tem se revelado de grande importância para as sociedades, não somente pela geração de documentos fiscais, como também pela orientação para a tomada de decisões.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lastRenderedPageBreak/>
        <w:t xml:space="preserve">A contabilidade traz uma forma mais ampla é compreensível para a empresa, traduzindo os resultados das empresas, avaliando o desempenho dos negócios é direcionando tomadas de decisões. Conforme denota </w:t>
      </w:r>
      <w:proofErr w:type="spellStart"/>
      <w:r w:rsidRPr="003B22FE">
        <w:rPr>
          <w:rFonts w:cs="Arial"/>
          <w:sz w:val="24"/>
          <w:shd w:val="clear" w:color="auto" w:fill="FFFFFF"/>
        </w:rPr>
        <w:t>Pizzolato</w:t>
      </w:r>
      <w:proofErr w:type="spellEnd"/>
      <w:r w:rsidRPr="003B22FE">
        <w:rPr>
          <w:rFonts w:cs="Arial"/>
          <w:sz w:val="24"/>
          <w:shd w:val="clear" w:color="auto" w:fill="FFFFFF"/>
        </w:rPr>
        <w:t xml:space="preserve">, sobre o assunto: </w:t>
      </w:r>
    </w:p>
    <w:p w:rsidR="00977112" w:rsidRPr="003B22FE" w:rsidRDefault="00977112" w:rsidP="00E95F53">
      <w:pPr>
        <w:pStyle w:val="PargrafodaLista"/>
        <w:spacing w:line="360" w:lineRule="auto"/>
        <w:ind w:left="0" w:firstLine="1134"/>
        <w:jc w:val="both"/>
        <w:rPr>
          <w:rFonts w:cs="Arial"/>
          <w:sz w:val="24"/>
          <w:shd w:val="clear" w:color="auto" w:fill="FFFFFF"/>
        </w:rPr>
      </w:pPr>
    </w:p>
    <w:p w:rsidR="00E95F53" w:rsidRPr="003B22FE" w:rsidRDefault="00E95F53" w:rsidP="00E95F53">
      <w:pPr>
        <w:pStyle w:val="PargrafodaLista"/>
        <w:ind w:left="2268"/>
        <w:jc w:val="both"/>
        <w:rPr>
          <w:rFonts w:cs="Arial"/>
          <w:sz w:val="24"/>
          <w:shd w:val="clear" w:color="auto" w:fill="FFFFFF"/>
        </w:rPr>
      </w:pPr>
      <w:r w:rsidRPr="003B22FE">
        <w:rPr>
          <w:rFonts w:cs="Arial"/>
          <w:sz w:val="24"/>
          <w:shd w:val="clear" w:color="auto" w:fill="FFFFFF"/>
        </w:rPr>
        <w:t xml:space="preserve">A contabilidade costuma ser chamada de linguagem da empresa. Trata-se de um sistema de coletar, sintetizar, interpretar e divulgar, em termos monetários, informações sobre uma organização. Como qualquer outro sistema de informação, a Contabilidade passa por contínua evolução na busca de aperfeiçoamento de seus métodos e processos. (PIZZOLATO, 2000, p.1). </w:t>
      </w:r>
    </w:p>
    <w:p w:rsidR="00E95F53" w:rsidRPr="003B22FE" w:rsidRDefault="00E95F53" w:rsidP="00E95F53">
      <w:pPr>
        <w:pStyle w:val="PargrafodaLista"/>
        <w:ind w:left="2268"/>
        <w:jc w:val="both"/>
        <w:rPr>
          <w:rFonts w:cs="Arial"/>
          <w:b w:val="0"/>
          <w:sz w:val="24"/>
          <w:shd w:val="clear" w:color="auto" w:fill="FFFFFF"/>
        </w:rPr>
      </w:pPr>
    </w:p>
    <w:p w:rsidR="00977112" w:rsidRPr="003B22FE" w:rsidRDefault="00977112" w:rsidP="00E95F53">
      <w:pPr>
        <w:pStyle w:val="PargrafodaLista"/>
        <w:ind w:left="2268"/>
        <w:jc w:val="both"/>
        <w:rPr>
          <w:rFonts w:cs="Arial"/>
          <w:b w:val="0"/>
          <w:sz w:val="24"/>
          <w:shd w:val="clear" w:color="auto" w:fill="FFFFFF"/>
        </w:rPr>
      </w:pP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Como podemos observar o microempreendedor individual (MEI), o auxílio de um profissional em contabilidade é importante para evitar alguns erros na apresentação de informações e declarações fiscais, principalmente em função das constantes alternativas legislativas.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O escritório de contabilidade faz diversos procedimentos, dessa forma o empreendedor poderá considerar o contador como um dos parceiros de negócios, como observar sobre a legislação do Microempreendedor Individual que é necessário manter uma escrituração contábil, podendo ser simplificada tendo o contador o papel de extrema importância para sucesso da empresa.</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O contador é de extrema necessidade, pois fica responsável pelas obrigações legais, como por exemplo, um bom contador indica para microempreendedor não corre riscos de cometer erros nas declarações por falta de experiência e ser penalizado por isso, além de ter sempre relatórios simplificados para facilitar o entendimento.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A função do contador neste processo é de esclarecer e orientar milhares de trabalhadores brasileiros interessados em aderir ao Microempreendedor Individual (MEI), fornecendo as informações necessárias para a diminuição da informalidade.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Dessa forma, os profissionais contábeis farão a declaração do Imposto de Renda (IR) dos empreendedores dispostos a sair da informalidade, depois de formalizada o indivíduo passa a ser Microempreendedor Individual, deverá se regular perante aos órgãos fiscais. O contador os livros contáveis, </w:t>
      </w:r>
      <w:r w:rsidRPr="003B22FE">
        <w:rPr>
          <w:rFonts w:cs="Arial"/>
          <w:sz w:val="24"/>
          <w:shd w:val="clear" w:color="auto" w:fill="FFFFFF"/>
        </w:rPr>
        <w:lastRenderedPageBreak/>
        <w:t>torna-se consultor do empresário buscando</w:t>
      </w:r>
      <w:proofErr w:type="gramStart"/>
      <w:r w:rsidRPr="003B22FE">
        <w:rPr>
          <w:rFonts w:cs="Arial"/>
          <w:sz w:val="24"/>
          <w:shd w:val="clear" w:color="auto" w:fill="FFFFFF"/>
        </w:rPr>
        <w:t xml:space="preserve">  </w:t>
      </w:r>
      <w:proofErr w:type="gramEnd"/>
      <w:r w:rsidRPr="003B22FE">
        <w:rPr>
          <w:rFonts w:cs="Arial"/>
          <w:sz w:val="24"/>
          <w:shd w:val="clear" w:color="auto" w:fill="FFFFFF"/>
        </w:rPr>
        <w:t xml:space="preserve">o aperfeiçoamento investido em atualização e conhecimento de novas técnicas, a fim de prestar um serviço de qualidade com um diferencial no mercado.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A contabilidade se torna representante do empreendedor junto aos órgãos competentes na jurisdição do MEI, uma vez que sem a orientação da contabilidade o MEI poderia cometer erros, pela falta de orientação da contabilidade o MEI poderia cometer erros, pela falta de orientação fiscal sobre as exigências do governo e desconhecimento técnico de tais exigências, especialmente porque os microempreendedores, em sua maioria, não </w:t>
      </w:r>
      <w:r w:rsidR="006D11BC" w:rsidRPr="003B22FE">
        <w:rPr>
          <w:rFonts w:cs="Arial"/>
          <w:sz w:val="24"/>
          <w:shd w:val="clear" w:color="auto" w:fill="FFFFFF"/>
        </w:rPr>
        <w:t>têm</w:t>
      </w:r>
      <w:r w:rsidRPr="003B22FE">
        <w:rPr>
          <w:rFonts w:cs="Arial"/>
          <w:sz w:val="24"/>
          <w:shd w:val="clear" w:color="auto" w:fill="FFFFFF"/>
        </w:rPr>
        <w:t xml:space="preserve"> acesso ou conhecimento para interpretar o texto legal e coloca-lo em prática de forma correta. </w:t>
      </w:r>
    </w:p>
    <w:p w:rsidR="00E95F53" w:rsidRPr="003B22FE" w:rsidRDefault="00E95F53" w:rsidP="00E95F53">
      <w:pPr>
        <w:pStyle w:val="PargrafodaLista"/>
        <w:spacing w:line="360" w:lineRule="auto"/>
        <w:ind w:left="0" w:firstLine="1134"/>
        <w:jc w:val="both"/>
        <w:rPr>
          <w:rFonts w:cs="Arial"/>
          <w:sz w:val="24"/>
          <w:shd w:val="clear" w:color="auto" w:fill="FFFFFF"/>
        </w:rPr>
      </w:pPr>
      <w:r w:rsidRPr="003B22FE">
        <w:rPr>
          <w:rFonts w:cs="Arial"/>
          <w:sz w:val="24"/>
          <w:shd w:val="clear" w:color="auto" w:fill="FFFFFF"/>
        </w:rPr>
        <w:t xml:space="preserve">Conforme expõe Junior in Filho: </w:t>
      </w:r>
    </w:p>
    <w:p w:rsidR="00977112" w:rsidRDefault="00977112" w:rsidP="00E95F53">
      <w:pPr>
        <w:pStyle w:val="PargrafodaLista"/>
        <w:spacing w:line="360" w:lineRule="auto"/>
        <w:ind w:left="0" w:firstLine="1134"/>
        <w:jc w:val="both"/>
        <w:rPr>
          <w:rFonts w:cs="Arial"/>
          <w:shd w:val="clear" w:color="auto" w:fill="FFFFFF"/>
        </w:rPr>
      </w:pPr>
    </w:p>
    <w:p w:rsidR="00E95F53" w:rsidRPr="005C1C3A" w:rsidRDefault="00E95F53" w:rsidP="00E95F53">
      <w:pPr>
        <w:pStyle w:val="PargrafodaLista"/>
        <w:ind w:left="2268"/>
        <w:jc w:val="both"/>
        <w:rPr>
          <w:rFonts w:cs="Arial"/>
          <w:sz w:val="20"/>
          <w:szCs w:val="20"/>
          <w:shd w:val="clear" w:color="auto" w:fill="FFFFFF"/>
        </w:rPr>
      </w:pPr>
      <w:r>
        <w:rPr>
          <w:rFonts w:cs="Arial"/>
          <w:sz w:val="20"/>
          <w:szCs w:val="20"/>
          <w:shd w:val="clear" w:color="auto" w:fill="FFFFFF"/>
        </w:rPr>
        <w:t xml:space="preserve">É imprescindível que o profissional contábil desse novo milênio seja detentor de uma visão sistêmica, o que permite uma nova </w:t>
      </w:r>
      <w:proofErr w:type="gramStart"/>
      <w:r>
        <w:rPr>
          <w:rFonts w:cs="Arial"/>
          <w:sz w:val="20"/>
          <w:szCs w:val="20"/>
          <w:shd w:val="clear" w:color="auto" w:fill="FFFFFF"/>
        </w:rPr>
        <w:t>performance</w:t>
      </w:r>
      <w:proofErr w:type="gramEnd"/>
      <w:r>
        <w:rPr>
          <w:rFonts w:cs="Arial"/>
          <w:sz w:val="20"/>
          <w:szCs w:val="20"/>
          <w:shd w:val="clear" w:color="auto" w:fill="FFFFFF"/>
        </w:rPr>
        <w:t xml:space="preserve"> frente ás pequenas empresas que é a de gestor do sistema de informações e criador de conhecimento. O serviço de adesão ao projeto MEI, conforme divulgado no site do </w:t>
      </w:r>
      <w:proofErr w:type="spellStart"/>
      <w:proofErr w:type="gramStart"/>
      <w:r>
        <w:rPr>
          <w:rFonts w:cs="Arial"/>
          <w:sz w:val="20"/>
          <w:szCs w:val="20"/>
          <w:shd w:val="clear" w:color="auto" w:fill="FFFFFF"/>
        </w:rPr>
        <w:t>SEBRAEé</w:t>
      </w:r>
      <w:proofErr w:type="spellEnd"/>
      <w:proofErr w:type="gramEnd"/>
      <w:r>
        <w:rPr>
          <w:rFonts w:cs="Arial"/>
          <w:sz w:val="20"/>
          <w:szCs w:val="20"/>
          <w:shd w:val="clear" w:color="auto" w:fill="FFFFFF"/>
        </w:rPr>
        <w:t xml:space="preserve"> gratuito. No entanto é apenas área adesão e primeiro recolhimento. Os demais serão pagos, como impressão de boletos, cadastro de funcionário, para as outras ações é necessário á atuação de profissional contábil.  </w:t>
      </w:r>
      <w:proofErr w:type="gramStart"/>
      <w:r>
        <w:rPr>
          <w:rFonts w:cs="Arial"/>
          <w:sz w:val="20"/>
          <w:szCs w:val="20"/>
          <w:shd w:val="clear" w:color="auto" w:fill="FFFFFF"/>
        </w:rPr>
        <w:t xml:space="preserve">( </w:t>
      </w:r>
      <w:proofErr w:type="gramEnd"/>
      <w:r>
        <w:rPr>
          <w:rFonts w:cs="Arial"/>
          <w:sz w:val="20"/>
          <w:szCs w:val="20"/>
          <w:shd w:val="clear" w:color="auto" w:fill="FFFFFF"/>
        </w:rPr>
        <w:t xml:space="preserve">FILHO, 2005, p.21 e 22). </w:t>
      </w:r>
    </w:p>
    <w:p w:rsidR="00E95F53" w:rsidRDefault="00E95F53" w:rsidP="00E95F53">
      <w:pPr>
        <w:pStyle w:val="PargrafodaLista"/>
        <w:spacing w:line="360" w:lineRule="auto"/>
        <w:ind w:left="0"/>
        <w:jc w:val="both"/>
      </w:pPr>
    </w:p>
    <w:p w:rsidR="00E95F53" w:rsidRDefault="00E95F53" w:rsidP="00E95F53">
      <w:pPr>
        <w:pStyle w:val="PargrafodaLista"/>
        <w:spacing w:line="360" w:lineRule="auto"/>
        <w:ind w:left="0" w:firstLine="1134"/>
        <w:jc w:val="both"/>
        <w:rPr>
          <w:rFonts w:cs="Arial"/>
        </w:rPr>
      </w:pPr>
      <w:r>
        <w:rPr>
          <w:rFonts w:cs="Arial"/>
        </w:rPr>
        <w:t>Dessa forma, os contabilistas</w:t>
      </w:r>
      <w:proofErr w:type="gramStart"/>
      <w:r>
        <w:rPr>
          <w:rFonts w:cs="Arial"/>
        </w:rPr>
        <w:t xml:space="preserve">  </w:t>
      </w:r>
      <w:proofErr w:type="gramEnd"/>
      <w:r>
        <w:rPr>
          <w:rFonts w:cs="Arial"/>
        </w:rPr>
        <w:t xml:space="preserve">tem o dever de contribuir para a redução da informalidade no Brasil, o que demandará esclarecimento sobre o seu funcionamento e a divulgação dos benefícios perante o seu público alvo, mostrando que a formalidade é um ótimo negócio. </w:t>
      </w:r>
    </w:p>
    <w:p w:rsidR="00E95F53" w:rsidRPr="00FA6BAB" w:rsidRDefault="00E95F53" w:rsidP="00E95F53">
      <w:pPr>
        <w:spacing w:line="360" w:lineRule="auto"/>
        <w:ind w:firstLine="1134"/>
        <w:jc w:val="both"/>
        <w:rPr>
          <w:rFonts w:ascii="Arial" w:hAnsi="Arial" w:cs="Arial"/>
          <w:sz w:val="24"/>
          <w:szCs w:val="24"/>
        </w:rPr>
      </w:pPr>
      <w:r w:rsidRPr="00FA6BAB">
        <w:rPr>
          <w:rFonts w:ascii="Arial" w:hAnsi="Arial" w:cs="Arial"/>
          <w:sz w:val="24"/>
          <w:szCs w:val="24"/>
        </w:rPr>
        <w:t xml:space="preserve">Com </w:t>
      </w:r>
      <w:r>
        <w:rPr>
          <w:rFonts w:ascii="Arial" w:hAnsi="Arial" w:cs="Arial"/>
          <w:sz w:val="24"/>
          <w:szCs w:val="24"/>
        </w:rPr>
        <w:t xml:space="preserve">isso os profissionais de contabilidade têm o papel fundamental no desenvolvimento das microempresas, revelando-se uma ferramenta importante para a tomada de decisões dentro da empresa, tendo o proposito básico da informação habilitando-se a organização de seus objetivos pelo uso eficiente dos recursos disponíveis. </w:t>
      </w:r>
    </w:p>
    <w:p w:rsidR="00E95F53" w:rsidRPr="00967274" w:rsidRDefault="00E95F53" w:rsidP="00E95F53">
      <w:pPr>
        <w:pStyle w:val="PargrafodaLista"/>
        <w:spacing w:line="360" w:lineRule="auto"/>
        <w:ind w:left="0" w:firstLine="1134"/>
        <w:jc w:val="both"/>
        <w:rPr>
          <w:rFonts w:cs="Arial"/>
        </w:rPr>
      </w:pPr>
      <w:r>
        <w:rPr>
          <w:rFonts w:cs="Arial"/>
        </w:rPr>
        <w:t xml:space="preserve">Tendo o objetivo principal para a adequação do sistema informação ao processo decisório, fornecendo informação cujas tendências sejam levar as decisões do resultado econômico, se </w:t>
      </w:r>
      <w:r>
        <w:rPr>
          <w:rFonts w:cs="Arial"/>
        </w:rPr>
        <w:lastRenderedPageBreak/>
        <w:t xml:space="preserve">tornando uma </w:t>
      </w:r>
      <w:proofErr w:type="spellStart"/>
      <w:r>
        <w:rPr>
          <w:rFonts w:cs="Arial"/>
        </w:rPr>
        <w:t>mircroempresa</w:t>
      </w:r>
      <w:proofErr w:type="spellEnd"/>
      <w:r>
        <w:rPr>
          <w:rFonts w:cs="Arial"/>
        </w:rPr>
        <w:t xml:space="preserve"> ou até mesmo uma empresa de médio e grande porte em longo prazo, contribuindo para o crescimento do país. </w:t>
      </w:r>
    </w:p>
    <w:p w:rsidR="00E95F53" w:rsidRDefault="00E95F53" w:rsidP="00B07A9D">
      <w:pPr>
        <w:spacing w:line="360" w:lineRule="auto"/>
        <w:jc w:val="both"/>
        <w:rPr>
          <w:rFonts w:ascii="Arial" w:hAnsi="Arial" w:cs="Arial"/>
          <w:sz w:val="24"/>
          <w:szCs w:val="24"/>
          <w:shd w:val="clear" w:color="auto" w:fill="FFFFFF"/>
        </w:rPr>
      </w:pPr>
    </w:p>
    <w:p w:rsidR="009B45D0" w:rsidRPr="00FA68E8" w:rsidRDefault="001E5817" w:rsidP="009B45D0">
      <w:pPr>
        <w:pStyle w:val="PargrafodaLista"/>
      </w:pPr>
      <w:proofErr w:type="gramStart"/>
      <w:r>
        <w:t>3.3</w:t>
      </w:r>
      <w:r w:rsidR="009B45D0" w:rsidRPr="00FA68E8">
        <w:t xml:space="preserve"> EXCLUSÃO</w:t>
      </w:r>
      <w:proofErr w:type="gramEnd"/>
      <w:r w:rsidR="009B45D0" w:rsidRPr="00FA68E8">
        <w:t xml:space="preserve"> DO SIMPLES NACIONAL</w:t>
      </w:r>
    </w:p>
    <w:p w:rsidR="009B45D0" w:rsidRDefault="009B45D0" w:rsidP="009B45D0">
      <w:pPr>
        <w:pStyle w:val="PargrafodaLista"/>
      </w:pPr>
    </w:p>
    <w:p w:rsidR="009B45D0" w:rsidRDefault="009B45D0" w:rsidP="009B45D0">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A exclusão do Simples Nacional é marcada como um dos pontos mais críticos deste regime tributário, podendo se dar por possíveis infrações por parte do contribuinte ou até mesmo por afastamento obrigatório, podendo ser feito mediante comunicação de ofício.</w:t>
      </w:r>
    </w:p>
    <w:p w:rsidR="009B45D0" w:rsidRPr="0066604E" w:rsidRDefault="009B45D0" w:rsidP="009B45D0">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Há diversas situações que por opção do contribuinte, incorre nas situações de vedação, uma delas e quando ultrapassa a receita bruta que corresponde a R$200.000, 00, que se multiplicadas pelo número dos meses do funcionamento se por ofício. Conforme podemos prever na Lei Complementar 123/2006 a exclusão de oficio das empresas optantes pelo Simples Nacional: </w:t>
      </w:r>
    </w:p>
    <w:p w:rsidR="009B45D0" w:rsidRDefault="009B45D0" w:rsidP="009B45D0">
      <w:pPr>
        <w:spacing w:after="57"/>
        <w:ind w:left="2268"/>
        <w:jc w:val="both"/>
        <w:rPr>
          <w:rFonts w:ascii="Arial" w:hAnsi="Arial" w:cs="Arial"/>
          <w:bCs/>
          <w:color w:val="000000"/>
          <w:sz w:val="24"/>
          <w:szCs w:val="24"/>
        </w:rPr>
      </w:pPr>
    </w:p>
    <w:p w:rsidR="009B45D0" w:rsidRDefault="009B45D0" w:rsidP="009B45D0">
      <w:pPr>
        <w:spacing w:after="57"/>
        <w:ind w:left="2268"/>
        <w:jc w:val="both"/>
        <w:rPr>
          <w:rFonts w:ascii="Arial" w:hAnsi="Arial" w:cs="Arial"/>
          <w:bCs/>
          <w:color w:val="000000"/>
          <w:sz w:val="24"/>
          <w:szCs w:val="24"/>
        </w:rPr>
      </w:pP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Art. 29. A exclusão de ofício, das empresas optantes pelo Simples Nacional, dar-se-á quando:</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I – Verificada a falta de comunicação de exclusão obrigatória;</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 xml:space="preserve">II – For oferecido embaraço </w:t>
      </w:r>
      <w:proofErr w:type="gramStart"/>
      <w:r w:rsidRPr="00F855D6">
        <w:rPr>
          <w:rFonts w:ascii="Arial" w:hAnsi="Arial" w:cs="Arial"/>
          <w:bCs/>
          <w:color w:val="000000"/>
          <w:sz w:val="20"/>
          <w:szCs w:val="24"/>
        </w:rPr>
        <w:t>a</w:t>
      </w:r>
      <w:proofErr w:type="gramEnd"/>
      <w:r w:rsidRPr="00F855D6">
        <w:rPr>
          <w:rFonts w:ascii="Arial" w:hAnsi="Arial" w:cs="Arial"/>
          <w:bCs/>
          <w:color w:val="000000"/>
          <w:sz w:val="20"/>
          <w:szCs w:val="24"/>
        </w:rPr>
        <w:t xml:space="preserve"> fiscalização, caracterizado pela negativa não justificada de exibição de livros e documentos a que estiverem obrigadas, bem como pelo não fornecimento de informações sobre bens, movimentação financeira, negócio ou atividade que estiverem intimadas a apresentar e nas demais hipóteses que autorizam a requisição de auxílio da força pública;</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 xml:space="preserve">III – For oferecida resistência </w:t>
      </w:r>
      <w:proofErr w:type="gramStart"/>
      <w:r w:rsidRPr="00F855D6">
        <w:rPr>
          <w:rFonts w:ascii="Arial" w:hAnsi="Arial" w:cs="Arial"/>
          <w:bCs/>
          <w:color w:val="000000"/>
          <w:sz w:val="20"/>
          <w:szCs w:val="24"/>
        </w:rPr>
        <w:t>a</w:t>
      </w:r>
      <w:proofErr w:type="gramEnd"/>
      <w:r w:rsidRPr="00F855D6">
        <w:rPr>
          <w:rFonts w:ascii="Arial" w:hAnsi="Arial" w:cs="Arial"/>
          <w:bCs/>
          <w:color w:val="000000"/>
          <w:sz w:val="20"/>
          <w:szCs w:val="24"/>
        </w:rPr>
        <w:t xml:space="preserve"> fiscalização, caracterizada pela negativa de acesso ao estabelecimento, ao domicílio fiscal ou a qualquer outro local onde desenvolvam suas atividades ou se encontrem bens de sua propriedade;</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IV – a sua constituição ocorrer por interpostas pessoas;</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V – Tiver sido constatada prática reiterada de infração ao disposto nesta Lei Complementar;</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VI – a empresa for declarada inapta, na forma dos art. 81 e 82 da Lei n°: 9.430, de 27 de dezembro de 1996, e alterações posteriores;</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VII – Comercializar mercadorias objeto de contrabando ou descaminho;</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VIII – Houver falta de escrituração do livro caixa ou não permitir a identificação da movimentação financeira, inclusive bancária;</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IX – For constatado que, durante o ano calendário o valor das despesas pagas supera em 20% (vinte Por Cento), o valor de ingressos de recursos no mesmo período, excluído o ano de início de atividade;</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 xml:space="preserve">X – For constatado que, durante o ano calendário, o valor das aquisições de mercadorias, para comercialização ou industrialização, ressalvadas as hipóteses justificadas de aumento de estoque, for superior a 80% (oitenta </w:t>
      </w:r>
      <w:r w:rsidRPr="00F855D6">
        <w:rPr>
          <w:rFonts w:ascii="Arial" w:hAnsi="Arial" w:cs="Arial"/>
          <w:bCs/>
          <w:color w:val="000000"/>
          <w:sz w:val="20"/>
          <w:szCs w:val="24"/>
        </w:rPr>
        <w:lastRenderedPageBreak/>
        <w:t>por cento) dos ingressos de recursos no mesmo período, excluído o ano de início de atividade.</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 xml:space="preserve">§1º. Nas hipóteses previstas nos incisos II a X, do Caput, deste artigo, a exclusão produzirá efeitos a partir do próprio mês em que incorridas, impedindo a opção pelo regime diferenciado, e favorecido desta Lei Complementar pelos próximos </w:t>
      </w:r>
      <w:proofErr w:type="gramStart"/>
      <w:r w:rsidRPr="00F855D6">
        <w:rPr>
          <w:rFonts w:ascii="Arial" w:hAnsi="Arial" w:cs="Arial"/>
          <w:bCs/>
          <w:color w:val="000000"/>
          <w:sz w:val="20"/>
          <w:szCs w:val="24"/>
        </w:rPr>
        <w:t>3</w:t>
      </w:r>
      <w:proofErr w:type="gramEnd"/>
      <w:r w:rsidRPr="00F855D6">
        <w:rPr>
          <w:rFonts w:ascii="Arial" w:hAnsi="Arial" w:cs="Arial"/>
          <w:bCs/>
          <w:color w:val="000000"/>
          <w:sz w:val="20"/>
          <w:szCs w:val="24"/>
        </w:rPr>
        <w:t xml:space="preserve"> (três) anos calendários seguintes.</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§2°. O prazo de que trata o §1°, deste artigo, será elevado para 10 (dez) anos caso seja constatada a utilização de artifício, ardil ou qualquer outro meio fraudulento que induza ou mantenha a fiscalização em erro, com o fim de suprimir ou reduzir o pagamento de tributo, apurável segundo o regime especial previsto nesta Lei Complementar.</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§3°. A exclusão de ofício será realizada na forma regulamentada pelo Comitê Gestor, cabendo o lançamento dos tributos e contribuições apurados aos respectivos entes tributantes.</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§4°. Para efeito do disposto no inciso I, do caput, deste artigo, não se considera período de atividade aquele em que tenha sido solicitada suspensão voluntária perante o Cadastro Nacional da Pessoa Jurídica (CNPJ).</w:t>
      </w:r>
    </w:p>
    <w:p w:rsidR="009B45D0" w:rsidRPr="00F855D6" w:rsidRDefault="009B45D0" w:rsidP="009B45D0">
      <w:pPr>
        <w:spacing w:after="57"/>
        <w:ind w:left="2268"/>
        <w:jc w:val="both"/>
        <w:rPr>
          <w:rFonts w:ascii="Arial" w:hAnsi="Arial" w:cs="Arial"/>
          <w:bCs/>
          <w:color w:val="000000"/>
          <w:sz w:val="20"/>
          <w:szCs w:val="24"/>
        </w:rPr>
      </w:pPr>
      <w:r w:rsidRPr="00F855D6">
        <w:rPr>
          <w:rFonts w:ascii="Arial" w:hAnsi="Arial" w:cs="Arial"/>
          <w:bCs/>
          <w:color w:val="000000"/>
          <w:sz w:val="20"/>
          <w:szCs w:val="24"/>
        </w:rPr>
        <w:t>§5°. A competência para exclusão de ofício do Simples Nacional obedece ao disposto no art. 33, e o julgamento administrativo, ao disposto no art. 39, ambos desta Lei Complementar.</w:t>
      </w:r>
    </w:p>
    <w:p w:rsidR="009B45D0" w:rsidRDefault="009B45D0" w:rsidP="009B45D0">
      <w:pPr>
        <w:spacing w:after="57"/>
        <w:ind w:left="2268"/>
        <w:jc w:val="both"/>
        <w:rPr>
          <w:rFonts w:ascii="Arial" w:hAnsi="Arial" w:cs="Arial"/>
          <w:bCs/>
          <w:color w:val="000000"/>
          <w:sz w:val="24"/>
          <w:szCs w:val="24"/>
        </w:rPr>
      </w:pPr>
    </w:p>
    <w:p w:rsidR="009B45D0" w:rsidRDefault="009B45D0" w:rsidP="009B45D0">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Também, podemos observar a forma de exclusão da empresa do regime do Simples Nacional, pela opção do contribuinte, mediante comunicação:</w:t>
      </w:r>
    </w:p>
    <w:p w:rsidR="009B45D0" w:rsidRDefault="009B45D0" w:rsidP="009B45D0">
      <w:pPr>
        <w:spacing w:after="57" w:line="360" w:lineRule="auto"/>
        <w:ind w:firstLine="1134"/>
        <w:jc w:val="both"/>
        <w:rPr>
          <w:rFonts w:ascii="Arial" w:hAnsi="Arial" w:cs="Arial"/>
          <w:bCs/>
          <w:color w:val="000000"/>
          <w:sz w:val="24"/>
          <w:szCs w:val="24"/>
        </w:rPr>
      </w:pP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Art. 30. A exclusão do Simples Nacional, mediante comunicação das microempresas ou das empresas de pequeno porte, dar-se-á:</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I – Por opção;</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II – Obrigatoriamente, quando elas incorrerem em qualquer das situações de vedação previstas nesta Lei Complementar, ou;</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 xml:space="preserve">III – Obrigatoriamente, quando ultrapassado, no ano calendário de início de atividade, o limite de receita bruta correspondente a R$ 200.000,00 (duzentos mil reais), multiplicados pelo número de meses de funcionamento neste período, em relação aos tributos estaduais, municipais e distritais, de R$ 100.000,00 (cem mil reais) ou R$ 150.000,00 (cento e cinquenta mil reais), também multiplicados pelo número de meses de funcionamento no período, </w:t>
      </w:r>
      <w:proofErr w:type="gramStart"/>
      <w:r w:rsidRPr="00892A2E">
        <w:rPr>
          <w:rFonts w:ascii="Arial" w:hAnsi="Arial" w:cs="Arial"/>
          <w:bCs/>
          <w:color w:val="000000"/>
          <w:sz w:val="20"/>
        </w:rPr>
        <w:t>caso</w:t>
      </w:r>
      <w:proofErr w:type="gramEnd"/>
      <w:r w:rsidRPr="00892A2E">
        <w:rPr>
          <w:rFonts w:ascii="Arial" w:hAnsi="Arial" w:cs="Arial"/>
          <w:bCs/>
          <w:color w:val="000000"/>
          <w:sz w:val="20"/>
        </w:rPr>
        <w:t xml:space="preserve"> o Distrito Federal, os Estados e seus respectivos municípios tenham adotado os limites previstos nos incisos I e II do art. 19 e no art. 20, ambos desta Lei Complementar.</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§1°. A exclusão deverá ser comunicada a Secretaria da Receita Federal:</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I – Na hipótese do inciso I do caput deste artigo, até o último dia útil do mês de janeiro,</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II – Na hipótese do inciso II do caput deste artigo, até o último dia útil do mês subsequente aquele em que ocorrida à situação de vedação;</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III – Na hipótese do inciso III do caput deste artigo, até o ultimo dia útil do mês de janeiro do ano calendário subsequente ao do início de atividades.</w:t>
      </w:r>
    </w:p>
    <w:p w:rsidR="009B45D0" w:rsidRPr="00892A2E" w:rsidRDefault="009B45D0" w:rsidP="009B45D0">
      <w:pPr>
        <w:spacing w:after="57"/>
        <w:ind w:left="2268"/>
        <w:jc w:val="both"/>
        <w:rPr>
          <w:rFonts w:ascii="Arial" w:hAnsi="Arial" w:cs="Arial"/>
          <w:bCs/>
          <w:color w:val="000000"/>
          <w:sz w:val="20"/>
        </w:rPr>
      </w:pPr>
      <w:r w:rsidRPr="00892A2E">
        <w:rPr>
          <w:rFonts w:ascii="Arial" w:hAnsi="Arial" w:cs="Arial"/>
          <w:bCs/>
          <w:color w:val="000000"/>
          <w:sz w:val="20"/>
        </w:rPr>
        <w:t>§2°. A comunicação de que trata o caput deste artigo, dar-se-á na forma a ser estabelecida pelo Comitê Gestor.</w:t>
      </w:r>
    </w:p>
    <w:p w:rsidR="009B45D0" w:rsidRDefault="009B45D0" w:rsidP="009B45D0">
      <w:pPr>
        <w:spacing w:after="57" w:line="360" w:lineRule="auto"/>
        <w:ind w:firstLine="1134"/>
        <w:jc w:val="both"/>
        <w:rPr>
          <w:rFonts w:ascii="Arial" w:hAnsi="Arial" w:cs="Arial"/>
          <w:bCs/>
          <w:color w:val="000000"/>
          <w:sz w:val="24"/>
          <w:szCs w:val="24"/>
        </w:rPr>
      </w:pPr>
    </w:p>
    <w:p w:rsidR="009B45D0" w:rsidRDefault="009B45D0" w:rsidP="009B45D0">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Outra opção está prevista pelo art.31 da mesma Lei, que institui a exclusão da MPE do Simples, onde haverá produção de efeitos: </w:t>
      </w:r>
    </w:p>
    <w:p w:rsidR="009B45D0" w:rsidRDefault="009B45D0" w:rsidP="009B45D0">
      <w:pPr>
        <w:spacing w:after="57" w:line="360" w:lineRule="auto"/>
        <w:ind w:firstLine="1134"/>
        <w:jc w:val="both"/>
        <w:rPr>
          <w:rFonts w:ascii="Arial" w:hAnsi="Arial" w:cs="Arial"/>
          <w:bCs/>
          <w:color w:val="000000"/>
          <w:sz w:val="24"/>
          <w:szCs w:val="24"/>
        </w:rPr>
      </w:pP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Art. 31. A exclusão das microempresas ou das empresas de pequeno porte do Simples Nacional produzirá efeitos:</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I – Na hipótese do inciso I, do caput do art. 30 desta Lei Complementar, a partir de 1° de janeiro do ano calendário subsequente, ressalvado o disposto no §4° deste artigo;</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II – Na hipótese do inciso II, do caput do art. 30 desta LC, a partir do mês seguinte da ocorrência da situação imperativa;</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III – Na hipótese do inciso III do caput do art. 30 desta LC:</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a) desde o início das atividades;</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b) a partir de 1° de janeiro do ano calendário subsequente, na hipótese de não ter ultrapassado em mais de 20% (vinte por cento), o limite proporcional de que trata o §10 do art. 3° desta LC, em relação aos tributos federais, ou os respectivos limites de que trata o §11 do mesmo artigo, em relação aos tributos estaduais, distritais ou municipais, conforme o caso,</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IV – Na hipótese do inciso V, do caput, do art. 17, desta LC, a partir do ano calendário subsequente ao da ciência da comunicação da exclusão.</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 xml:space="preserve">§1°. Na hipótese prevista no inciso III do caput do art. 30, desta LC, a microempresa ou empresa de pequeno porte, não poderá </w:t>
      </w:r>
      <w:proofErr w:type="gramStart"/>
      <w:r w:rsidRPr="00F50498">
        <w:rPr>
          <w:rFonts w:ascii="Arial" w:hAnsi="Arial" w:cs="Arial"/>
          <w:bCs/>
          <w:color w:val="000000"/>
          <w:sz w:val="20"/>
          <w:szCs w:val="24"/>
        </w:rPr>
        <w:t>optar,</w:t>
      </w:r>
      <w:proofErr w:type="gramEnd"/>
      <w:r w:rsidRPr="00F50498">
        <w:rPr>
          <w:rFonts w:ascii="Arial" w:hAnsi="Arial" w:cs="Arial"/>
          <w:bCs/>
          <w:color w:val="000000"/>
          <w:sz w:val="20"/>
          <w:szCs w:val="24"/>
        </w:rPr>
        <w:t xml:space="preserve"> no ano calendário subsequente, ao do início de atividades, pelo Simples Nacional.</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§2°. Na hipótese do inciso V, do caput, do art. 17, desta LC, será permitida a permanência da pessoa jurídica como optante pelo Simples Nacional, mediante a comprovação da regularização do débito, no prazo de até 30 (trinta) dias, contados a partir da ciência da comunicação da exclusão.</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§3°. A exclusão do Simples Nacional, na hipótese em que os Estados, Distrito Federal e Municípios, adotem limites de receita bruta inferiores a R$ 2.400.000,00 (dois milhões e quatrocentos mil reais), para efeito de recolhimento do ICMS e do ISS, seguirá as regras acima, na forma regulamentada pelo Comitê Gestor.</w:t>
      </w:r>
    </w:p>
    <w:p w:rsidR="009B45D0" w:rsidRPr="00F50498" w:rsidRDefault="009B45D0" w:rsidP="009B45D0">
      <w:pPr>
        <w:spacing w:after="57"/>
        <w:ind w:left="2268"/>
        <w:jc w:val="both"/>
        <w:rPr>
          <w:rFonts w:ascii="Arial" w:hAnsi="Arial" w:cs="Arial"/>
          <w:bCs/>
          <w:color w:val="000000"/>
          <w:sz w:val="20"/>
          <w:szCs w:val="24"/>
        </w:rPr>
      </w:pPr>
      <w:r w:rsidRPr="00F50498">
        <w:rPr>
          <w:rFonts w:ascii="Arial" w:hAnsi="Arial" w:cs="Arial"/>
          <w:bCs/>
          <w:color w:val="000000"/>
          <w:sz w:val="20"/>
          <w:szCs w:val="24"/>
        </w:rPr>
        <w:t>§4°. No caso de a microempresa ou a empresa de pequeno porte ser excluída do Simples Nacional, no mês de janeiro, na hipótese do inciso I, do caput do art. 30, desta LC, os efeitos da exclusão dar-se-ão nesse mesmo ano.</w:t>
      </w:r>
    </w:p>
    <w:p w:rsidR="009B45D0" w:rsidRDefault="009B45D0" w:rsidP="009B45D0">
      <w:pPr>
        <w:spacing w:after="57" w:line="360" w:lineRule="auto"/>
        <w:ind w:firstLine="1134"/>
        <w:jc w:val="both"/>
        <w:rPr>
          <w:rFonts w:ascii="Arial" w:hAnsi="Arial" w:cs="Arial"/>
          <w:bCs/>
          <w:color w:val="000000"/>
          <w:sz w:val="24"/>
          <w:szCs w:val="24"/>
        </w:rPr>
      </w:pPr>
    </w:p>
    <w:p w:rsidR="009B45D0" w:rsidRDefault="009B45D0" w:rsidP="009B45D0">
      <w:pPr>
        <w:spacing w:after="57"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Conforme aprofundado, sobra á exclusão do Simples, onde este deverá haver um período de espera, para que haja produção dos efeitos sob a exclusão. </w:t>
      </w:r>
    </w:p>
    <w:p w:rsidR="009B45D0" w:rsidRDefault="009B45D0" w:rsidP="00B07A9D">
      <w:pPr>
        <w:spacing w:line="360" w:lineRule="auto"/>
        <w:jc w:val="both"/>
        <w:rPr>
          <w:rFonts w:ascii="Arial" w:hAnsi="Arial" w:cs="Arial"/>
          <w:sz w:val="24"/>
          <w:szCs w:val="24"/>
          <w:shd w:val="clear" w:color="auto" w:fill="FFFFFF"/>
        </w:rPr>
      </w:pPr>
    </w:p>
    <w:p w:rsidR="00977112" w:rsidRDefault="00977112" w:rsidP="00B07A9D">
      <w:pPr>
        <w:spacing w:line="360" w:lineRule="auto"/>
        <w:jc w:val="both"/>
        <w:rPr>
          <w:rFonts w:ascii="Arial" w:hAnsi="Arial" w:cs="Arial"/>
          <w:sz w:val="24"/>
          <w:szCs w:val="24"/>
          <w:shd w:val="clear" w:color="auto" w:fill="FFFFFF"/>
        </w:rPr>
      </w:pPr>
    </w:p>
    <w:p w:rsidR="00977112" w:rsidRDefault="00977112" w:rsidP="00B07A9D">
      <w:pPr>
        <w:spacing w:line="360" w:lineRule="auto"/>
        <w:jc w:val="both"/>
        <w:rPr>
          <w:rFonts w:ascii="Arial" w:hAnsi="Arial" w:cs="Arial"/>
          <w:sz w:val="24"/>
          <w:szCs w:val="24"/>
          <w:shd w:val="clear" w:color="auto" w:fill="FFFFFF"/>
        </w:rPr>
      </w:pPr>
    </w:p>
    <w:p w:rsidR="00CB6A2E" w:rsidRDefault="00B07A9D" w:rsidP="009B45D0">
      <w:pPr>
        <w:pStyle w:val="PargrafodaLista"/>
        <w:rPr>
          <w:shd w:val="clear" w:color="auto" w:fill="FFFFFF"/>
        </w:rPr>
      </w:pPr>
      <w:r w:rsidRPr="00B07A9D">
        <w:rPr>
          <w:shd w:val="clear" w:color="auto" w:fill="FFFFFF"/>
        </w:rPr>
        <w:t>3.</w:t>
      </w:r>
      <w:r w:rsidR="001E5817">
        <w:rPr>
          <w:shd w:val="clear" w:color="auto" w:fill="FFFFFF"/>
        </w:rPr>
        <w:t>4</w:t>
      </w:r>
      <w:r w:rsidR="00CB6A2E">
        <w:rPr>
          <w:shd w:val="clear" w:color="auto" w:fill="FFFFFF"/>
        </w:rPr>
        <w:t xml:space="preserve"> DA RESPONSABILIDADE DO CONTADOR </w:t>
      </w:r>
    </w:p>
    <w:p w:rsidR="00CB6A2E" w:rsidRDefault="00CB6A2E" w:rsidP="00CB6A2E">
      <w:pPr>
        <w:spacing w:line="360" w:lineRule="auto"/>
        <w:ind w:firstLine="1134"/>
        <w:jc w:val="both"/>
        <w:rPr>
          <w:rFonts w:ascii="Arial" w:hAnsi="Arial" w:cs="Arial"/>
          <w:sz w:val="24"/>
          <w:szCs w:val="24"/>
          <w:shd w:val="clear" w:color="auto" w:fill="FFFFFF"/>
        </w:rPr>
      </w:pPr>
    </w:p>
    <w:p w:rsidR="00CB6A2E" w:rsidRDefault="00CB6A2E" w:rsidP="00CB6A2E">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O contador neste caso é de suma responsabilidade, pois possui informações privilegiadas, em função dos acessos aos planos estratégicos da empresa, operacionais e politicas de gestão, espera-se que o contador assuma um papel que extrapole a responsabilidade de técnico profissional pelos registros e informações das operações ocorridas, que representam o passado. </w:t>
      </w:r>
    </w:p>
    <w:p w:rsidR="00CB6A2E" w:rsidRDefault="00CB6A2E" w:rsidP="00CB6A2E">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Como um atuante tem o poder de consultar internamente e opinar sobre os rumos de organização, o sobre o futuro e sua posição de riscos. Dessa forma os profissionais da contabilidade devem controlar as atividades ou operações realizadas. </w:t>
      </w:r>
    </w:p>
    <w:p w:rsidR="00CB6A2E" w:rsidRDefault="00CB6A2E" w:rsidP="00CB6A2E">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Como entende </w:t>
      </w:r>
      <w:proofErr w:type="spellStart"/>
      <w:r>
        <w:rPr>
          <w:rFonts w:ascii="Arial" w:hAnsi="Arial" w:cs="Arial"/>
          <w:sz w:val="24"/>
          <w:szCs w:val="24"/>
          <w:shd w:val="clear" w:color="auto" w:fill="FFFFFF"/>
        </w:rPr>
        <w:t>Ranciaro</w:t>
      </w:r>
      <w:proofErr w:type="spellEnd"/>
      <w:r>
        <w:rPr>
          <w:rFonts w:ascii="Arial" w:hAnsi="Arial" w:cs="Arial"/>
          <w:sz w:val="24"/>
          <w:szCs w:val="24"/>
          <w:shd w:val="clear" w:color="auto" w:fill="FFFFFF"/>
        </w:rPr>
        <w:t xml:space="preserve">, sobre o assunto: </w:t>
      </w:r>
    </w:p>
    <w:p w:rsidR="00977112" w:rsidRDefault="00977112" w:rsidP="00CB6A2E">
      <w:pPr>
        <w:spacing w:line="360" w:lineRule="auto"/>
        <w:ind w:firstLine="1134"/>
        <w:jc w:val="both"/>
        <w:rPr>
          <w:rFonts w:ascii="Arial" w:hAnsi="Arial" w:cs="Arial"/>
          <w:sz w:val="24"/>
          <w:szCs w:val="24"/>
          <w:shd w:val="clear" w:color="auto" w:fill="FFFFFF"/>
        </w:rPr>
      </w:pPr>
    </w:p>
    <w:p w:rsidR="00CB6A2E" w:rsidRPr="00CB6A2E" w:rsidRDefault="00CB6A2E" w:rsidP="00CB6A2E">
      <w:pPr>
        <w:ind w:left="2268"/>
        <w:jc w:val="both"/>
        <w:rPr>
          <w:rFonts w:ascii="Arial" w:hAnsi="Arial" w:cs="Arial"/>
          <w:sz w:val="20"/>
          <w:shd w:val="clear" w:color="auto" w:fill="FFFFFF"/>
        </w:rPr>
      </w:pPr>
      <w:r w:rsidRPr="00CB6A2E">
        <w:rPr>
          <w:rFonts w:ascii="Arial" w:hAnsi="Arial" w:cs="Arial"/>
          <w:sz w:val="20"/>
          <w:shd w:val="clear" w:color="auto" w:fill="FFFFFF"/>
        </w:rPr>
        <w:t xml:space="preserve">Há um considerável número de empresas contábeis espalhadas pelo Brasil que poderão formalizar as empresas do MEI de graça. Para conhecer estas empresas poderá haver consultar com relação </w:t>
      </w:r>
      <w:r w:rsidR="00BD7943" w:rsidRPr="00CB6A2E">
        <w:rPr>
          <w:rFonts w:ascii="Arial" w:hAnsi="Arial" w:cs="Arial"/>
          <w:sz w:val="20"/>
          <w:shd w:val="clear" w:color="auto" w:fill="FFFFFF"/>
        </w:rPr>
        <w:t>às</w:t>
      </w:r>
      <w:r w:rsidRPr="00CB6A2E">
        <w:rPr>
          <w:rFonts w:ascii="Arial" w:hAnsi="Arial" w:cs="Arial"/>
          <w:sz w:val="20"/>
          <w:shd w:val="clear" w:color="auto" w:fill="FFFFFF"/>
        </w:rPr>
        <w:t xml:space="preserve"> constantes aos endereços no portal do empreendedor na internet. (</w:t>
      </w:r>
      <w:proofErr w:type="spellStart"/>
      <w:r w:rsidRPr="00CB6A2E">
        <w:rPr>
          <w:rFonts w:ascii="Arial" w:hAnsi="Arial" w:cs="Arial"/>
          <w:sz w:val="20"/>
          <w:shd w:val="clear" w:color="auto" w:fill="FFFFFF"/>
        </w:rPr>
        <w:t>Ranciaro</w:t>
      </w:r>
      <w:proofErr w:type="spellEnd"/>
      <w:r w:rsidRPr="00CB6A2E">
        <w:rPr>
          <w:rFonts w:ascii="Arial" w:hAnsi="Arial" w:cs="Arial"/>
          <w:sz w:val="20"/>
          <w:shd w:val="clear" w:color="auto" w:fill="FFFFFF"/>
        </w:rPr>
        <w:t xml:space="preserve">, 2010, p.02). </w:t>
      </w:r>
    </w:p>
    <w:p w:rsidR="00CB6A2E" w:rsidRDefault="00CB6A2E" w:rsidP="00B07A9D">
      <w:pPr>
        <w:spacing w:line="360" w:lineRule="auto"/>
        <w:jc w:val="both"/>
        <w:rPr>
          <w:rFonts w:ascii="Arial" w:hAnsi="Arial" w:cs="Arial"/>
          <w:sz w:val="24"/>
          <w:szCs w:val="24"/>
          <w:shd w:val="clear" w:color="auto" w:fill="FFFFFF"/>
        </w:rPr>
      </w:pPr>
    </w:p>
    <w:p w:rsidR="00CB6A2E" w:rsidRDefault="00BD7943" w:rsidP="00CB6A2E">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Desta forma, a</w:t>
      </w:r>
      <w:r w:rsidR="00CB6A2E">
        <w:rPr>
          <w:rFonts w:ascii="Arial" w:hAnsi="Arial" w:cs="Arial"/>
          <w:sz w:val="24"/>
          <w:szCs w:val="24"/>
          <w:shd w:val="clear" w:color="auto" w:fill="FFFFFF"/>
        </w:rPr>
        <w:t xml:space="preserve">s </w:t>
      </w:r>
      <w:r>
        <w:rPr>
          <w:rFonts w:ascii="Arial" w:hAnsi="Arial" w:cs="Arial"/>
          <w:sz w:val="24"/>
          <w:szCs w:val="24"/>
          <w:shd w:val="clear" w:color="auto" w:fill="FFFFFF"/>
        </w:rPr>
        <w:t>companhias</w:t>
      </w:r>
      <w:r w:rsidR="00CB6A2E">
        <w:rPr>
          <w:rFonts w:ascii="Arial" w:hAnsi="Arial" w:cs="Arial"/>
          <w:sz w:val="24"/>
          <w:szCs w:val="24"/>
          <w:shd w:val="clear" w:color="auto" w:fill="FFFFFF"/>
        </w:rPr>
        <w:t xml:space="preserve"> </w:t>
      </w:r>
      <w:r>
        <w:rPr>
          <w:rFonts w:ascii="Arial" w:hAnsi="Arial" w:cs="Arial"/>
          <w:sz w:val="24"/>
          <w:szCs w:val="24"/>
          <w:shd w:val="clear" w:color="auto" w:fill="FFFFFF"/>
        </w:rPr>
        <w:t>de prestação de</w:t>
      </w:r>
      <w:r w:rsidR="00CB6A2E">
        <w:rPr>
          <w:rFonts w:ascii="Arial" w:hAnsi="Arial" w:cs="Arial"/>
          <w:sz w:val="24"/>
          <w:szCs w:val="24"/>
          <w:shd w:val="clear" w:color="auto" w:fill="FFFFFF"/>
        </w:rPr>
        <w:t xml:space="preserve"> serviços contábeis que se negarem a realizar os atendimentos, como penalidade poderá se excluídos do Simples Nacional. Esses serviços são gratuitos apenas no primeiro ano de exercício, após esse período os honorários contábeis já serão cobrados normalmente</w:t>
      </w:r>
      <w:r w:rsidR="00170763">
        <w:rPr>
          <w:rFonts w:ascii="Arial" w:hAnsi="Arial" w:cs="Arial"/>
          <w:sz w:val="24"/>
          <w:szCs w:val="24"/>
          <w:shd w:val="clear" w:color="auto" w:fill="FFFFFF"/>
        </w:rPr>
        <w:t xml:space="preserve">, lembrando que </w:t>
      </w:r>
      <w:proofErr w:type="gramStart"/>
      <w:r w:rsidR="00170763">
        <w:rPr>
          <w:rFonts w:ascii="Arial" w:hAnsi="Arial" w:cs="Arial"/>
          <w:sz w:val="24"/>
          <w:szCs w:val="24"/>
          <w:shd w:val="clear" w:color="auto" w:fill="FFFFFF"/>
        </w:rPr>
        <w:t>Sebrae</w:t>
      </w:r>
      <w:proofErr w:type="gramEnd"/>
      <w:r w:rsidR="00170763">
        <w:rPr>
          <w:rFonts w:ascii="Arial" w:hAnsi="Arial" w:cs="Arial"/>
          <w:sz w:val="24"/>
          <w:szCs w:val="24"/>
          <w:shd w:val="clear" w:color="auto" w:fill="FFFFFF"/>
        </w:rPr>
        <w:t xml:space="preserve"> oferece de graça essa formalização. </w:t>
      </w:r>
    </w:p>
    <w:p w:rsidR="00CB6A2E" w:rsidRDefault="00170763" w:rsidP="00170763">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Outro ponto importante</w:t>
      </w:r>
      <w:r w:rsidR="00EC05B7">
        <w:rPr>
          <w:rFonts w:ascii="Arial" w:hAnsi="Arial" w:cs="Arial"/>
          <w:sz w:val="24"/>
          <w:szCs w:val="24"/>
          <w:shd w:val="clear" w:color="auto" w:fill="FFFFFF"/>
        </w:rPr>
        <w:t xml:space="preserve"> é</w:t>
      </w:r>
      <w:r>
        <w:rPr>
          <w:rFonts w:ascii="Arial" w:hAnsi="Arial" w:cs="Arial"/>
          <w:sz w:val="24"/>
          <w:szCs w:val="24"/>
          <w:shd w:val="clear" w:color="auto" w:fill="FFFFFF"/>
        </w:rPr>
        <w:t xml:space="preserve"> controle que é necessário exercer sobre a contabilidade, a idéia é trazer uma administração que caracteriza uma estrutura organizacional, pois a analise da</w:t>
      </w:r>
      <w:r w:rsidR="00EC05B7">
        <w:rPr>
          <w:rFonts w:ascii="Arial" w:hAnsi="Arial" w:cs="Arial"/>
          <w:sz w:val="24"/>
          <w:szCs w:val="24"/>
          <w:shd w:val="clear" w:color="auto" w:fill="FFFFFF"/>
        </w:rPr>
        <w:t xml:space="preserve"> organização ocorre em todas as</w:t>
      </w:r>
      <w:r>
        <w:rPr>
          <w:rFonts w:ascii="Arial" w:hAnsi="Arial" w:cs="Arial"/>
          <w:sz w:val="24"/>
          <w:szCs w:val="24"/>
          <w:shd w:val="clear" w:color="auto" w:fill="FFFFFF"/>
        </w:rPr>
        <w:t xml:space="preserve"> partes </w:t>
      </w:r>
      <w:r w:rsidR="006473E1">
        <w:rPr>
          <w:rFonts w:ascii="Arial" w:hAnsi="Arial" w:cs="Arial"/>
          <w:sz w:val="24"/>
          <w:szCs w:val="24"/>
          <w:shd w:val="clear" w:color="auto" w:fill="FFFFFF"/>
        </w:rPr>
        <w:t>da empresa</w:t>
      </w:r>
      <w:r>
        <w:rPr>
          <w:rFonts w:ascii="Arial" w:hAnsi="Arial" w:cs="Arial"/>
          <w:sz w:val="24"/>
          <w:szCs w:val="24"/>
          <w:shd w:val="clear" w:color="auto" w:fill="FFFFFF"/>
        </w:rPr>
        <w:t xml:space="preserve"> com base na hierarquização. </w:t>
      </w:r>
    </w:p>
    <w:p w:rsidR="00170763" w:rsidRDefault="00170763" w:rsidP="00170763">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Como Fayol determina sobre assunto: </w:t>
      </w:r>
    </w:p>
    <w:p w:rsidR="00977112" w:rsidRDefault="00977112" w:rsidP="00170763">
      <w:pPr>
        <w:spacing w:line="360" w:lineRule="auto"/>
        <w:ind w:firstLine="1134"/>
        <w:jc w:val="both"/>
        <w:rPr>
          <w:rFonts w:ascii="Arial" w:hAnsi="Arial" w:cs="Arial"/>
          <w:sz w:val="24"/>
          <w:szCs w:val="24"/>
          <w:shd w:val="clear" w:color="auto" w:fill="FFFFFF"/>
        </w:rPr>
      </w:pPr>
    </w:p>
    <w:p w:rsidR="00170763" w:rsidRPr="00170763" w:rsidRDefault="00170763" w:rsidP="00170763">
      <w:pPr>
        <w:ind w:left="2268"/>
        <w:jc w:val="both"/>
        <w:rPr>
          <w:rFonts w:ascii="Arial" w:hAnsi="Arial" w:cs="Arial"/>
          <w:sz w:val="20"/>
          <w:shd w:val="clear" w:color="auto" w:fill="FFFFFF"/>
        </w:rPr>
      </w:pPr>
      <w:r w:rsidRPr="00170763">
        <w:rPr>
          <w:rFonts w:ascii="Arial" w:hAnsi="Arial" w:cs="Arial"/>
          <w:sz w:val="20"/>
          <w:shd w:val="clear" w:color="auto" w:fill="FFFFFF"/>
        </w:rPr>
        <w:t xml:space="preserve"> Administrar é prever, organizar, comandar, coordenar e controlar. Prever é persuadir o futuro e traçar o programa de ação. Prever é persuadir o futuro e traçar o programa de ação. Organizar é constituir o duplo organismo, material social da empresa. Comandar é dirigir o pessoal. Coordenar é ligar, unir e harmonizar todos os atos e todos os esforços. Controlar é velar para que tudo ocorra de acordo com as regras estabelecidas e as ordens dadas. (FAYOL, 1989, p.26). </w:t>
      </w:r>
    </w:p>
    <w:p w:rsidR="00CB6A2E" w:rsidRDefault="00CB6A2E" w:rsidP="00B07A9D">
      <w:pPr>
        <w:spacing w:line="360" w:lineRule="auto"/>
        <w:jc w:val="both"/>
        <w:rPr>
          <w:rFonts w:ascii="Arial" w:hAnsi="Arial" w:cs="Arial"/>
          <w:sz w:val="24"/>
          <w:szCs w:val="24"/>
          <w:shd w:val="clear" w:color="auto" w:fill="FFFFFF"/>
        </w:rPr>
      </w:pPr>
    </w:p>
    <w:p w:rsidR="00170763" w:rsidRDefault="00EC05B7" w:rsidP="00EC05B7">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Dessa forma, com aumento das empresas de pequeno porte, a </w:t>
      </w:r>
      <w:r w:rsidR="006473E1">
        <w:rPr>
          <w:rFonts w:ascii="Arial" w:hAnsi="Arial" w:cs="Arial"/>
          <w:sz w:val="24"/>
          <w:szCs w:val="24"/>
          <w:shd w:val="clear" w:color="auto" w:fill="FFFFFF"/>
        </w:rPr>
        <w:t>obrigação</w:t>
      </w:r>
      <w:r>
        <w:rPr>
          <w:rFonts w:ascii="Arial" w:hAnsi="Arial" w:cs="Arial"/>
          <w:sz w:val="24"/>
          <w:szCs w:val="24"/>
          <w:shd w:val="clear" w:color="auto" w:fill="FFFFFF"/>
        </w:rPr>
        <w:t xml:space="preserve"> de conhecer a história da contabilidade e a legalização torna-se cada vez mais necessária. Por meio de coleta de dados tomarem decisões eficazes, com o fim de facilitar e analisar os fenômenos que ocorrem no patrimônio das entidades, objetivando fornecer informações, interpretações e orientação sobre a composição e as variações desse patrimônio, para a tomada de decisões de seus administradores. </w:t>
      </w:r>
    </w:p>
    <w:p w:rsidR="00EC05B7" w:rsidRDefault="00EC05B7" w:rsidP="00EC05B7">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Conforme define </w:t>
      </w:r>
      <w:proofErr w:type="spellStart"/>
      <w:r>
        <w:rPr>
          <w:rFonts w:ascii="Arial" w:hAnsi="Arial" w:cs="Arial"/>
          <w:sz w:val="24"/>
          <w:szCs w:val="24"/>
          <w:shd w:val="clear" w:color="auto" w:fill="FFFFFF"/>
        </w:rPr>
        <w:t>Resnik</w:t>
      </w:r>
      <w:proofErr w:type="spellEnd"/>
      <w:r>
        <w:rPr>
          <w:rFonts w:ascii="Arial" w:hAnsi="Arial" w:cs="Arial"/>
          <w:sz w:val="24"/>
          <w:szCs w:val="24"/>
          <w:shd w:val="clear" w:color="auto" w:fill="FFFFFF"/>
        </w:rPr>
        <w:t xml:space="preserve">: </w:t>
      </w:r>
    </w:p>
    <w:p w:rsidR="006473E1" w:rsidRDefault="006473E1" w:rsidP="00EC05B7">
      <w:pPr>
        <w:spacing w:line="360" w:lineRule="auto"/>
        <w:ind w:firstLine="1134"/>
        <w:jc w:val="both"/>
        <w:rPr>
          <w:rFonts w:ascii="Arial" w:hAnsi="Arial" w:cs="Arial"/>
          <w:sz w:val="24"/>
          <w:szCs w:val="24"/>
          <w:shd w:val="clear" w:color="auto" w:fill="FFFFFF"/>
        </w:rPr>
      </w:pPr>
    </w:p>
    <w:p w:rsidR="006B296D" w:rsidRPr="006B296D" w:rsidRDefault="006B296D" w:rsidP="006B296D">
      <w:pPr>
        <w:ind w:left="2268"/>
        <w:jc w:val="both"/>
        <w:rPr>
          <w:rFonts w:ascii="Arial" w:hAnsi="Arial" w:cs="Arial"/>
          <w:sz w:val="20"/>
          <w:shd w:val="clear" w:color="auto" w:fill="FFFFFF"/>
        </w:rPr>
      </w:pPr>
      <w:r w:rsidRPr="006B296D">
        <w:rPr>
          <w:rFonts w:ascii="Arial" w:hAnsi="Arial" w:cs="Arial"/>
          <w:sz w:val="20"/>
          <w:shd w:val="clear" w:color="auto" w:fill="FFFFFF"/>
        </w:rPr>
        <w:lastRenderedPageBreak/>
        <w:t xml:space="preserve">Uma das principais causas dos desastres com pequenas empresas é não manter os registros e controles contábeis apropriados precisos e atualizados e não utilizá-los para administrar a empresa, na falta de um sistema eficaz de Contabilidade não é apenas um problema contábil, é um problema administrativo, toda a riqueza da sociedade passa, no mínimo, pelo controle, e muitas vezes pelo planejamento dos profissionais da contabilidade. (RESNIK, 1996, p.36). </w:t>
      </w:r>
    </w:p>
    <w:p w:rsidR="00EC05B7" w:rsidRDefault="00EC05B7" w:rsidP="00B07A9D">
      <w:pPr>
        <w:spacing w:line="360" w:lineRule="auto"/>
        <w:jc w:val="both"/>
        <w:rPr>
          <w:rFonts w:ascii="Arial" w:hAnsi="Arial" w:cs="Arial"/>
          <w:sz w:val="24"/>
          <w:szCs w:val="24"/>
          <w:shd w:val="clear" w:color="auto" w:fill="FFFFFF"/>
        </w:rPr>
      </w:pPr>
    </w:p>
    <w:p w:rsidR="00CB6A2E" w:rsidRDefault="006B296D" w:rsidP="006B296D">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Desta forma o contador tem a obrigação no qual está vinculado, porém deve observar os princípios éticos profissionais, acima disso e até mesmo da lei, os princípios morais, para que </w:t>
      </w:r>
      <w:proofErr w:type="gramStart"/>
      <w:r>
        <w:rPr>
          <w:rFonts w:ascii="Arial" w:hAnsi="Arial" w:cs="Arial"/>
          <w:sz w:val="24"/>
          <w:szCs w:val="24"/>
          <w:shd w:val="clear" w:color="auto" w:fill="FFFFFF"/>
        </w:rPr>
        <w:t>as decisões tomadas inadequadas não possa resultar</w:t>
      </w:r>
      <w:proofErr w:type="gramEnd"/>
      <w:r>
        <w:rPr>
          <w:rFonts w:ascii="Arial" w:hAnsi="Arial" w:cs="Arial"/>
          <w:sz w:val="24"/>
          <w:szCs w:val="24"/>
          <w:shd w:val="clear" w:color="auto" w:fill="FFFFFF"/>
        </w:rPr>
        <w:t xml:space="preserve"> numa possibilidade de falência da empresa. </w:t>
      </w:r>
    </w:p>
    <w:p w:rsidR="00CB6A2E" w:rsidRDefault="00CB6A2E" w:rsidP="00B07A9D">
      <w:pPr>
        <w:spacing w:line="360" w:lineRule="auto"/>
        <w:jc w:val="both"/>
        <w:rPr>
          <w:rFonts w:ascii="Arial" w:hAnsi="Arial" w:cs="Arial"/>
          <w:sz w:val="24"/>
          <w:szCs w:val="24"/>
          <w:shd w:val="clear" w:color="auto" w:fill="FFFFFF"/>
        </w:rPr>
      </w:pPr>
    </w:p>
    <w:p w:rsidR="00B07A9D" w:rsidRDefault="005C7AF6" w:rsidP="009B45D0">
      <w:pPr>
        <w:pStyle w:val="PargrafodaLista"/>
        <w:rPr>
          <w:shd w:val="clear" w:color="auto" w:fill="FFFFFF"/>
        </w:rPr>
      </w:pPr>
      <w:proofErr w:type="gramStart"/>
      <w:r>
        <w:rPr>
          <w:shd w:val="clear" w:color="auto" w:fill="FFFFFF"/>
        </w:rPr>
        <w:t>3.4</w:t>
      </w:r>
      <w:r w:rsidR="00B07A9D" w:rsidRPr="00B07A9D">
        <w:rPr>
          <w:shd w:val="clear" w:color="auto" w:fill="FFFFFF"/>
        </w:rPr>
        <w:t xml:space="preserve"> </w:t>
      </w:r>
      <w:r w:rsidR="00B07A9D">
        <w:rPr>
          <w:shd w:val="clear" w:color="auto" w:fill="FFFFFF"/>
        </w:rPr>
        <w:t>DIFICULDADE</w:t>
      </w:r>
      <w:proofErr w:type="gramEnd"/>
      <w:r w:rsidR="00B07A9D">
        <w:rPr>
          <w:shd w:val="clear" w:color="auto" w:fill="FFFFFF"/>
        </w:rPr>
        <w:t xml:space="preserve"> NA APLICABILIDADE</w:t>
      </w:r>
    </w:p>
    <w:p w:rsidR="00B07A9D" w:rsidRDefault="00B07A9D" w:rsidP="00B07A9D">
      <w:pPr>
        <w:spacing w:line="360" w:lineRule="auto"/>
        <w:jc w:val="both"/>
        <w:rPr>
          <w:rFonts w:ascii="Arial" w:hAnsi="Arial" w:cs="Arial"/>
          <w:sz w:val="24"/>
          <w:szCs w:val="24"/>
          <w:shd w:val="clear" w:color="auto" w:fill="FFFFFF"/>
        </w:rPr>
      </w:pPr>
    </w:p>
    <w:p w:rsidR="00B07A9D" w:rsidRPr="00B07A9D" w:rsidRDefault="00B07A9D" w:rsidP="00B07A9D">
      <w:pPr>
        <w:spacing w:after="57" w:line="360" w:lineRule="auto"/>
        <w:ind w:firstLine="1134"/>
        <w:jc w:val="both"/>
        <w:rPr>
          <w:rFonts w:ascii="Arial" w:hAnsi="Arial" w:cs="Arial"/>
          <w:bCs/>
          <w:color w:val="000000"/>
          <w:sz w:val="24"/>
          <w:szCs w:val="24"/>
        </w:rPr>
      </w:pPr>
      <w:r w:rsidRPr="00B07A9D">
        <w:rPr>
          <w:rFonts w:ascii="Arial" w:hAnsi="Arial" w:cs="Arial"/>
          <w:bCs/>
          <w:color w:val="000000"/>
          <w:sz w:val="24"/>
          <w:szCs w:val="24"/>
        </w:rPr>
        <w:t xml:space="preserve">A Lei Complementar 147/14, trouxe modificações destinadas </w:t>
      </w:r>
      <w:proofErr w:type="gramStart"/>
      <w:r w:rsidRPr="00B07A9D">
        <w:rPr>
          <w:rFonts w:ascii="Arial" w:hAnsi="Arial" w:cs="Arial"/>
          <w:bCs/>
          <w:color w:val="000000"/>
          <w:sz w:val="24"/>
          <w:szCs w:val="24"/>
        </w:rPr>
        <w:t>a</w:t>
      </w:r>
      <w:proofErr w:type="gramEnd"/>
      <w:r w:rsidRPr="00B07A9D">
        <w:rPr>
          <w:rFonts w:ascii="Arial" w:hAnsi="Arial" w:cs="Arial"/>
          <w:bCs/>
          <w:color w:val="000000"/>
          <w:sz w:val="24"/>
          <w:szCs w:val="24"/>
        </w:rPr>
        <w:t xml:space="preserve"> tributação, sendo uma delas, a isenção ou até a redução das contribuições para COFINS e para o PIS/PASEP e do ICMS para produtos de cesta básica. Trouxe também, uma série de novas atividades já citadas, que passaram a optar e se beneficiar pelo regime do Simples Nacional. Contudo, apesar de ter benefícios e desobrigações, e ser um sistema tributário mais simplificado do que os demais existentes. </w:t>
      </w:r>
    </w:p>
    <w:p w:rsidR="00B07A9D" w:rsidRPr="00B07A9D" w:rsidRDefault="00B07A9D" w:rsidP="00B07A9D">
      <w:pPr>
        <w:spacing w:after="57" w:line="360" w:lineRule="auto"/>
        <w:ind w:firstLine="1134"/>
        <w:jc w:val="both"/>
        <w:rPr>
          <w:rFonts w:ascii="Arial" w:hAnsi="Arial" w:cs="Arial"/>
          <w:bCs/>
          <w:color w:val="000000"/>
          <w:sz w:val="24"/>
          <w:szCs w:val="24"/>
        </w:rPr>
      </w:pPr>
      <w:r w:rsidRPr="00B07A9D">
        <w:rPr>
          <w:rFonts w:ascii="Arial" w:hAnsi="Arial" w:cs="Arial"/>
          <w:bCs/>
          <w:color w:val="000000"/>
          <w:sz w:val="24"/>
          <w:szCs w:val="24"/>
        </w:rPr>
        <w:t>Deve-se observar com isto, a necessidade da empresa, em se tratando de pagar menos impostos, caso opte por esse regime, principalmente as atividades enquadradas no Anexo VI, este vem sendo muito criticado por ser oneroso e ter alíquotas altas que variam de 16,93% a 22,45%, levando com estas alíquotas, desvantagens de acordo com a decisão de mudar para um regime mais simplificado porem, mais oneroso em relação aos Tributos.</w:t>
      </w:r>
    </w:p>
    <w:p w:rsidR="00B07A9D" w:rsidRPr="00B07A9D" w:rsidRDefault="00B07A9D" w:rsidP="00B07A9D">
      <w:pPr>
        <w:spacing w:line="360" w:lineRule="auto"/>
        <w:jc w:val="both"/>
        <w:rPr>
          <w:rFonts w:ascii="Arial" w:hAnsi="Arial" w:cs="Arial"/>
          <w:sz w:val="24"/>
          <w:szCs w:val="24"/>
          <w:shd w:val="clear" w:color="auto" w:fill="FFFFFF"/>
        </w:rPr>
      </w:pPr>
    </w:p>
    <w:p w:rsidR="00DE3FBF" w:rsidRDefault="00DE3FBF" w:rsidP="00B131F1">
      <w:pPr>
        <w:spacing w:line="360" w:lineRule="auto"/>
        <w:rPr>
          <w:rFonts w:ascii="Arial" w:hAnsi="Arial" w:cs="Arial"/>
          <w:b/>
          <w:sz w:val="24"/>
          <w:szCs w:val="24"/>
          <w:shd w:val="clear" w:color="auto" w:fill="FFFFFF"/>
        </w:rPr>
      </w:pPr>
    </w:p>
    <w:p w:rsidR="00DE3FBF" w:rsidRDefault="00DE3FBF" w:rsidP="00B131F1">
      <w:pPr>
        <w:spacing w:line="360" w:lineRule="auto"/>
        <w:rPr>
          <w:rFonts w:ascii="Arial" w:hAnsi="Arial" w:cs="Arial"/>
          <w:b/>
          <w:sz w:val="24"/>
          <w:szCs w:val="24"/>
          <w:shd w:val="clear" w:color="auto" w:fill="FFFFFF"/>
        </w:rPr>
      </w:pPr>
    </w:p>
    <w:p w:rsidR="00DE3FBF" w:rsidRDefault="00DE3FBF" w:rsidP="00B131F1">
      <w:pPr>
        <w:spacing w:line="360" w:lineRule="auto"/>
        <w:rPr>
          <w:rFonts w:ascii="Arial" w:hAnsi="Arial" w:cs="Arial"/>
          <w:b/>
          <w:sz w:val="24"/>
          <w:szCs w:val="24"/>
          <w:shd w:val="clear" w:color="auto" w:fill="FFFFFF"/>
        </w:rPr>
      </w:pPr>
    </w:p>
    <w:p w:rsidR="009B45D0" w:rsidRDefault="009B45D0" w:rsidP="00B131F1">
      <w:pPr>
        <w:spacing w:line="360" w:lineRule="auto"/>
        <w:rPr>
          <w:rFonts w:ascii="Arial" w:hAnsi="Arial" w:cs="Arial"/>
          <w:b/>
          <w:sz w:val="24"/>
          <w:szCs w:val="24"/>
          <w:shd w:val="clear" w:color="auto" w:fill="FFFFFF"/>
        </w:rPr>
      </w:pPr>
    </w:p>
    <w:p w:rsidR="009B45D0" w:rsidRDefault="009B45D0" w:rsidP="00B131F1">
      <w:pPr>
        <w:spacing w:line="360" w:lineRule="auto"/>
        <w:rPr>
          <w:rFonts w:ascii="Arial" w:hAnsi="Arial" w:cs="Arial"/>
          <w:b/>
          <w:sz w:val="24"/>
          <w:szCs w:val="24"/>
          <w:shd w:val="clear" w:color="auto" w:fill="FFFFFF"/>
        </w:rPr>
      </w:pPr>
    </w:p>
    <w:p w:rsidR="009B45D0" w:rsidRDefault="009B45D0" w:rsidP="00B131F1">
      <w:pPr>
        <w:spacing w:line="360" w:lineRule="auto"/>
        <w:rPr>
          <w:rFonts w:ascii="Arial" w:hAnsi="Arial" w:cs="Arial"/>
          <w:b/>
          <w:sz w:val="24"/>
          <w:szCs w:val="24"/>
          <w:shd w:val="clear" w:color="auto" w:fill="FFFFFF"/>
        </w:rPr>
      </w:pPr>
    </w:p>
    <w:p w:rsidR="001E5817" w:rsidRDefault="001E5817" w:rsidP="00B131F1">
      <w:pPr>
        <w:spacing w:line="360" w:lineRule="auto"/>
        <w:rPr>
          <w:rFonts w:ascii="Arial" w:hAnsi="Arial" w:cs="Arial"/>
          <w:b/>
          <w:sz w:val="24"/>
          <w:szCs w:val="24"/>
          <w:shd w:val="clear" w:color="auto" w:fill="FFFFFF"/>
        </w:rPr>
      </w:pPr>
    </w:p>
    <w:p w:rsidR="00971FC2" w:rsidRDefault="00971FC2" w:rsidP="00B131F1">
      <w:pPr>
        <w:spacing w:line="360" w:lineRule="auto"/>
        <w:rPr>
          <w:rFonts w:ascii="Arial" w:hAnsi="Arial" w:cs="Arial"/>
          <w:b/>
          <w:sz w:val="24"/>
          <w:szCs w:val="24"/>
          <w:shd w:val="clear" w:color="auto" w:fill="FFFFFF"/>
        </w:rPr>
      </w:pPr>
    </w:p>
    <w:p w:rsidR="001E5817" w:rsidRDefault="001E5817" w:rsidP="00B131F1">
      <w:pPr>
        <w:spacing w:line="360" w:lineRule="auto"/>
        <w:rPr>
          <w:rFonts w:ascii="Arial" w:hAnsi="Arial" w:cs="Arial"/>
          <w:b/>
          <w:sz w:val="24"/>
          <w:szCs w:val="24"/>
          <w:shd w:val="clear" w:color="auto" w:fill="FFFFFF"/>
        </w:rPr>
      </w:pPr>
    </w:p>
    <w:p w:rsidR="00B07A9D" w:rsidRPr="00D42E22" w:rsidRDefault="006B296D" w:rsidP="00B131F1">
      <w:pPr>
        <w:spacing w:line="360" w:lineRule="auto"/>
        <w:rPr>
          <w:rFonts w:ascii="Arial" w:hAnsi="Arial" w:cs="Arial"/>
          <w:b/>
          <w:sz w:val="24"/>
          <w:szCs w:val="24"/>
          <w:shd w:val="clear" w:color="auto" w:fill="FFFFFF"/>
        </w:rPr>
      </w:pPr>
      <w:r>
        <w:rPr>
          <w:rFonts w:ascii="Arial" w:hAnsi="Arial" w:cs="Arial"/>
          <w:b/>
          <w:sz w:val="24"/>
          <w:szCs w:val="24"/>
          <w:shd w:val="clear" w:color="auto" w:fill="FFFFFF"/>
        </w:rPr>
        <w:lastRenderedPageBreak/>
        <w:t>CONCLUSÃO</w:t>
      </w:r>
    </w:p>
    <w:p w:rsidR="00B07A9D" w:rsidRPr="00B07A9D" w:rsidRDefault="00B07A9D" w:rsidP="00B07A9D">
      <w:pPr>
        <w:spacing w:line="360" w:lineRule="auto"/>
        <w:jc w:val="both"/>
        <w:rPr>
          <w:rFonts w:ascii="Arial" w:hAnsi="Arial" w:cs="Arial"/>
          <w:sz w:val="24"/>
          <w:szCs w:val="24"/>
          <w:shd w:val="clear" w:color="auto" w:fill="FFFFFF"/>
        </w:rPr>
      </w:pPr>
    </w:p>
    <w:p w:rsidR="00B07A9D" w:rsidRPr="00B07A9D" w:rsidRDefault="00F71AEF" w:rsidP="00B07A9D">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Por meio do presente trabalho, foi possível identificar que a modalidade de MEI, é a forma pela qual, inúmeros brasileiros podem sair da informalidade, adquirindo assim uma relação de emprego e uma segurança jurídica, pois, por meio de sua formalização, o trabalhador é capaz de adquirir benefícios</w:t>
      </w:r>
      <w:r w:rsidR="00D97FEC">
        <w:rPr>
          <w:rFonts w:ascii="Arial" w:hAnsi="Arial" w:cs="Arial"/>
          <w:sz w:val="24"/>
          <w:szCs w:val="24"/>
          <w:shd w:val="clear" w:color="auto" w:fill="FFFFFF"/>
        </w:rPr>
        <w:t xml:space="preserve"> equivalentes ao funcionário empregado com a carteira assinada, principalmente, direitos sobre afastamento remunerado por consequência de problemas de saúde, aposentadoria, e outros já apresentados por este trabalho.</w:t>
      </w:r>
    </w:p>
    <w:p w:rsidR="00B07A9D" w:rsidRPr="00B07A9D" w:rsidRDefault="006B079F" w:rsidP="00B07A9D">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A formalização dos trabalhadores informais no Brasil representa um grande avanço, contribuindo para a economia regional, onde estes trabalhadores podem atuar, legalmente, recolhendo seus tributos, conforme legislação, e tendo acesso a sua renda, além de garantir sua devida cobertura pelas garantias legais e sociais do governo.</w:t>
      </w:r>
    </w:p>
    <w:p w:rsidR="00B07A9D" w:rsidRDefault="006B079F" w:rsidP="00B07A9D">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Desta forma, o Autônomo pode sair da informalidade, por meio do MEI, com um baixo custo, adquirindo assim inúmeras vantagens positivas ao empreendedor, além daquelas instituídas por lei, como é o caso da aposentadoria ou cobertura por alguma enfermidade, mas também, pode possuir conta bancária em nome da pessoa jurídica, contratação de um funcionário para lhe auxiliar, obter empréstimos com encargos menores, em comparação com o empréstimo da pessoa física, além de ter uma carga tributária reduzida.</w:t>
      </w:r>
    </w:p>
    <w:p w:rsidR="006B079F" w:rsidRPr="00B07A9D" w:rsidRDefault="006B079F" w:rsidP="00B07A9D">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Assim, todos estes benefícios podem fazer com que o MEI seja uma alternativa ao trabalhador autônomo, ou ainda, o profissional desempregado, adquirir sua autonomia financeira. Porém, é importante o auxílio de um profissional ou ainda, de entidades como o SEBRAE, capazes de dar apoio para a formalização e capacitação do empreendedor individual, ou aquele que pretende se formalizar pel</w:t>
      </w:r>
      <w:r w:rsidR="008D2617">
        <w:rPr>
          <w:rFonts w:ascii="Arial" w:hAnsi="Arial" w:cs="Arial"/>
          <w:sz w:val="24"/>
          <w:szCs w:val="24"/>
          <w:shd w:val="clear" w:color="auto" w:fill="FFFFFF"/>
        </w:rPr>
        <w:t>o</w:t>
      </w:r>
      <w:r>
        <w:rPr>
          <w:rFonts w:ascii="Arial" w:hAnsi="Arial" w:cs="Arial"/>
          <w:sz w:val="24"/>
          <w:szCs w:val="24"/>
          <w:shd w:val="clear" w:color="auto" w:fill="FFFFFF"/>
        </w:rPr>
        <w:t xml:space="preserve"> MEI.</w:t>
      </w:r>
    </w:p>
    <w:p w:rsidR="00D42E22" w:rsidRDefault="00846DBD" w:rsidP="00D42E22">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Importante será, ao longo da caminhada daquele já formalizado, que busque sempre conhecimento, capacitação e auxílio nas tarefas burocráticas e administrativas.</w:t>
      </w:r>
      <w:r w:rsidR="00466621">
        <w:rPr>
          <w:rFonts w:ascii="Arial" w:hAnsi="Arial" w:cs="Arial"/>
          <w:sz w:val="24"/>
          <w:szCs w:val="24"/>
          <w:shd w:val="clear" w:color="auto" w:fill="FFFFFF"/>
        </w:rPr>
        <w:t xml:space="preserve"> Desta forma, deve ser </w:t>
      </w:r>
      <w:r w:rsidR="00B7549E">
        <w:rPr>
          <w:rFonts w:ascii="Arial" w:hAnsi="Arial" w:cs="Arial"/>
          <w:sz w:val="24"/>
          <w:szCs w:val="24"/>
          <w:shd w:val="clear" w:color="auto" w:fill="FFFFFF"/>
        </w:rPr>
        <w:t>ressaltada a importância do Contador</w:t>
      </w:r>
      <w:r w:rsidR="00466621">
        <w:rPr>
          <w:rFonts w:ascii="Arial" w:hAnsi="Arial" w:cs="Arial"/>
          <w:sz w:val="24"/>
          <w:szCs w:val="24"/>
          <w:shd w:val="clear" w:color="auto" w:fill="FFFFFF"/>
        </w:rPr>
        <w:t xml:space="preserve">, como parceiro da jornada do MEI, mesmo </w:t>
      </w:r>
      <w:proofErr w:type="gramStart"/>
      <w:r w:rsidR="00466621">
        <w:rPr>
          <w:rFonts w:ascii="Arial" w:hAnsi="Arial" w:cs="Arial"/>
          <w:sz w:val="24"/>
          <w:szCs w:val="24"/>
          <w:shd w:val="clear" w:color="auto" w:fill="FFFFFF"/>
        </w:rPr>
        <w:t>este não precisa</w:t>
      </w:r>
      <w:r w:rsidR="00B7549E">
        <w:rPr>
          <w:rFonts w:ascii="Arial" w:hAnsi="Arial" w:cs="Arial"/>
          <w:sz w:val="24"/>
          <w:szCs w:val="24"/>
          <w:shd w:val="clear" w:color="auto" w:fill="FFFFFF"/>
        </w:rPr>
        <w:t>ndo de uma contabilidade formal, todas</w:t>
      </w:r>
      <w:proofErr w:type="gramEnd"/>
      <w:r w:rsidR="00B7549E">
        <w:rPr>
          <w:rFonts w:ascii="Arial" w:hAnsi="Arial" w:cs="Arial"/>
          <w:sz w:val="24"/>
          <w:szCs w:val="24"/>
          <w:shd w:val="clear" w:color="auto" w:fill="FFFFFF"/>
        </w:rPr>
        <w:t xml:space="preserve"> as atividades com a finalidade econômica devem ter uma orientação do profissional contábil.</w:t>
      </w:r>
    </w:p>
    <w:p w:rsidR="00A70BD9" w:rsidRDefault="00A70BD9" w:rsidP="00D42E22">
      <w:pPr>
        <w:spacing w:line="360" w:lineRule="auto"/>
        <w:ind w:firstLine="1134"/>
        <w:jc w:val="both"/>
        <w:rPr>
          <w:rFonts w:ascii="Arial" w:hAnsi="Arial" w:cs="Arial"/>
          <w:sz w:val="24"/>
          <w:szCs w:val="24"/>
          <w:shd w:val="clear" w:color="auto" w:fill="FFFFFF"/>
        </w:rPr>
      </w:pPr>
    </w:p>
    <w:p w:rsidR="00A70BD9" w:rsidRDefault="00366C33" w:rsidP="00971FC2">
      <w:pPr>
        <w:spacing w:line="360" w:lineRule="auto"/>
        <w:ind w:firstLine="1134"/>
        <w:jc w:val="both"/>
        <w:rPr>
          <w:rFonts w:ascii="Arial" w:hAnsi="Arial" w:cs="Arial"/>
          <w:sz w:val="24"/>
          <w:szCs w:val="24"/>
          <w:shd w:val="clear" w:color="auto" w:fill="FFFFFF"/>
        </w:rPr>
      </w:pPr>
      <w:bookmarkStart w:id="14" w:name="_GoBack"/>
      <w:bookmarkEnd w:id="14"/>
      <w:r>
        <w:rPr>
          <w:rFonts w:ascii="Arial" w:hAnsi="Arial" w:cs="Arial"/>
          <w:sz w:val="24"/>
          <w:szCs w:val="24"/>
          <w:shd w:val="clear" w:color="auto" w:fill="FFFFFF"/>
        </w:rPr>
        <w:lastRenderedPageBreak/>
        <w:t>Minha opini</w:t>
      </w:r>
      <w:r w:rsidR="0027529A">
        <w:rPr>
          <w:rFonts w:ascii="Arial" w:hAnsi="Arial" w:cs="Arial"/>
          <w:sz w:val="24"/>
          <w:szCs w:val="24"/>
          <w:shd w:val="clear" w:color="auto" w:fill="FFFFFF"/>
        </w:rPr>
        <w:t>ão</w:t>
      </w:r>
      <w:r>
        <w:rPr>
          <w:rFonts w:ascii="Arial" w:hAnsi="Arial" w:cs="Arial"/>
          <w:sz w:val="24"/>
          <w:szCs w:val="24"/>
          <w:shd w:val="clear" w:color="auto" w:fill="FFFFFF"/>
        </w:rPr>
        <w:t xml:space="preserve"> é que este trabalho de monografia me trouxe um rico conhecimento sobre o tema abordado tanto jurid</w:t>
      </w:r>
      <w:r w:rsidR="0027529A">
        <w:rPr>
          <w:rFonts w:ascii="Arial" w:hAnsi="Arial" w:cs="Arial"/>
          <w:sz w:val="24"/>
          <w:szCs w:val="24"/>
          <w:shd w:val="clear" w:color="auto" w:fill="FFFFFF"/>
        </w:rPr>
        <w:t>icamente quanto administrativamente</w:t>
      </w:r>
      <w:r>
        <w:rPr>
          <w:rFonts w:ascii="Arial" w:hAnsi="Arial" w:cs="Arial"/>
          <w:sz w:val="24"/>
          <w:szCs w:val="24"/>
          <w:shd w:val="clear" w:color="auto" w:fill="FFFFFF"/>
        </w:rPr>
        <w:t xml:space="preserve">, afinal são temas complexos e que estão em </w:t>
      </w:r>
      <w:proofErr w:type="gramStart"/>
      <w:r>
        <w:rPr>
          <w:rFonts w:ascii="Arial" w:hAnsi="Arial" w:cs="Arial"/>
          <w:sz w:val="24"/>
          <w:szCs w:val="24"/>
          <w:shd w:val="clear" w:color="auto" w:fill="FFFFFF"/>
        </w:rPr>
        <w:t>nosso meio inseridos</w:t>
      </w:r>
      <w:proofErr w:type="gramEnd"/>
      <w:r>
        <w:rPr>
          <w:rFonts w:ascii="Arial" w:hAnsi="Arial" w:cs="Arial"/>
          <w:sz w:val="24"/>
          <w:szCs w:val="24"/>
          <w:shd w:val="clear" w:color="auto" w:fill="FFFFFF"/>
        </w:rPr>
        <w:t xml:space="preserve"> na sociedade de forma direta e indireta, pois atualmente existem inúmeros empresários com o modelo de EPP E MEI que desconhecem a legislação que os rege, e é sabido o quanto é fundamental o empreendedor conhecer e projetar seu meio de trabalho afim de alcançar mais lucro e está com seus direitos ativos, ou seja saber utiliza-lo em benefício pr</w:t>
      </w:r>
      <w:r w:rsidR="0027529A">
        <w:rPr>
          <w:rFonts w:ascii="Arial" w:hAnsi="Arial" w:cs="Arial"/>
          <w:sz w:val="24"/>
          <w:szCs w:val="24"/>
          <w:shd w:val="clear" w:color="auto" w:fill="FFFFFF"/>
        </w:rPr>
        <w:t>óprio. Ainda falta uma estruturação até mesmo de politicas públicas pra incentivar que esses empresários de pequeno porte busquem mais sobre seus negócios, essas informações poderiam vim da mídia, internet, rádio, revistas e outros meios, pois assim teriam mais segurança jurídica e administrativa em seus negócios e empresas.</w:t>
      </w:r>
    </w:p>
    <w:p w:rsidR="0027529A" w:rsidRDefault="0027529A" w:rsidP="00971FC2">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E pra legislação pátria e receita do País seria de grande importância, pois retiraria empresários do meio informal de administrar suas empresas e contribuir diretamente pra receita e impostos do país, assim esses empresários teriam uma </w:t>
      </w:r>
      <w:proofErr w:type="gramStart"/>
      <w:r>
        <w:rPr>
          <w:rFonts w:ascii="Arial" w:hAnsi="Arial" w:cs="Arial"/>
          <w:sz w:val="24"/>
          <w:szCs w:val="24"/>
          <w:shd w:val="clear" w:color="auto" w:fill="FFFFFF"/>
        </w:rPr>
        <w:t>alavancagem</w:t>
      </w:r>
      <w:proofErr w:type="gramEnd"/>
      <w:r>
        <w:rPr>
          <w:rFonts w:ascii="Arial" w:hAnsi="Arial" w:cs="Arial"/>
          <w:sz w:val="24"/>
          <w:szCs w:val="24"/>
          <w:shd w:val="clear" w:color="auto" w:fill="FFFFFF"/>
        </w:rPr>
        <w:t xml:space="preserve"> em suas empresas e sairiam do meio informal e teriam mais recursos para administrar de maneira segura seus investimentos.</w:t>
      </w:r>
    </w:p>
    <w:p w:rsidR="0027529A" w:rsidRDefault="0027529A" w:rsidP="00971FC2">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Atualmente no Brasil existem uma infinidade de trabalhadores autônomos que podem formalizar seus negócios de forma simples e estarem alinhados com o meio empresarial e jurídico </w:t>
      </w:r>
      <w:proofErr w:type="gramStart"/>
      <w:r>
        <w:rPr>
          <w:rFonts w:ascii="Arial" w:hAnsi="Arial" w:cs="Arial"/>
          <w:sz w:val="24"/>
          <w:szCs w:val="24"/>
          <w:shd w:val="clear" w:color="auto" w:fill="FFFFFF"/>
        </w:rPr>
        <w:t>afim de</w:t>
      </w:r>
      <w:proofErr w:type="gramEnd"/>
      <w:r>
        <w:rPr>
          <w:rFonts w:ascii="Arial" w:hAnsi="Arial" w:cs="Arial"/>
          <w:sz w:val="24"/>
          <w:szCs w:val="24"/>
          <w:shd w:val="clear" w:color="auto" w:fill="FFFFFF"/>
        </w:rPr>
        <w:t xml:space="preserve"> trabalhar dentro das qualificações </w:t>
      </w:r>
      <w:r w:rsidR="003B22FE">
        <w:rPr>
          <w:rFonts w:ascii="Arial" w:hAnsi="Arial" w:cs="Arial"/>
          <w:sz w:val="24"/>
          <w:szCs w:val="24"/>
          <w:shd w:val="clear" w:color="auto" w:fill="FFFFFF"/>
        </w:rPr>
        <w:t xml:space="preserve">jurídicas </w:t>
      </w:r>
      <w:r>
        <w:rPr>
          <w:rFonts w:ascii="Arial" w:hAnsi="Arial" w:cs="Arial"/>
          <w:sz w:val="24"/>
          <w:szCs w:val="24"/>
          <w:shd w:val="clear" w:color="auto" w:fill="FFFFFF"/>
        </w:rPr>
        <w:t xml:space="preserve">que o sistema empresarial </w:t>
      </w:r>
      <w:r w:rsidR="003B22FE">
        <w:rPr>
          <w:rFonts w:ascii="Arial" w:hAnsi="Arial" w:cs="Arial"/>
          <w:sz w:val="24"/>
          <w:szCs w:val="24"/>
          <w:shd w:val="clear" w:color="auto" w:fill="FFFFFF"/>
        </w:rPr>
        <w:t>tem a oferecer.</w:t>
      </w:r>
    </w:p>
    <w:p w:rsidR="0027529A" w:rsidRDefault="0027529A"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3B22FE" w:rsidRDefault="003B22FE" w:rsidP="00D42E22">
      <w:pPr>
        <w:spacing w:line="360" w:lineRule="auto"/>
        <w:ind w:firstLine="1134"/>
        <w:jc w:val="both"/>
        <w:rPr>
          <w:rFonts w:ascii="Arial" w:hAnsi="Arial" w:cs="Arial"/>
          <w:sz w:val="24"/>
          <w:szCs w:val="24"/>
          <w:shd w:val="clear" w:color="auto" w:fill="FFFFFF"/>
        </w:rPr>
      </w:pPr>
    </w:p>
    <w:p w:rsidR="0027529A" w:rsidRDefault="0027529A" w:rsidP="00971FC2">
      <w:pPr>
        <w:spacing w:line="360" w:lineRule="auto"/>
        <w:jc w:val="both"/>
        <w:rPr>
          <w:rFonts w:ascii="Arial" w:hAnsi="Arial" w:cs="Arial"/>
          <w:sz w:val="24"/>
          <w:szCs w:val="24"/>
          <w:shd w:val="clear" w:color="auto" w:fill="FFFFFF"/>
        </w:rPr>
      </w:pPr>
    </w:p>
    <w:p w:rsidR="00971FC2" w:rsidRDefault="00971FC2" w:rsidP="00971FC2">
      <w:pPr>
        <w:spacing w:line="360" w:lineRule="auto"/>
        <w:jc w:val="both"/>
        <w:rPr>
          <w:rFonts w:ascii="Arial" w:hAnsi="Arial" w:cs="Arial"/>
          <w:sz w:val="24"/>
          <w:szCs w:val="24"/>
          <w:shd w:val="clear" w:color="auto" w:fill="FFFFFF"/>
        </w:rPr>
      </w:pPr>
    </w:p>
    <w:p w:rsidR="0084693A" w:rsidRPr="00D42E22" w:rsidRDefault="0084693A" w:rsidP="00D42E22">
      <w:pPr>
        <w:spacing w:line="360" w:lineRule="auto"/>
        <w:ind w:firstLine="1134"/>
        <w:jc w:val="both"/>
        <w:rPr>
          <w:rFonts w:ascii="Arial" w:hAnsi="Arial" w:cs="Arial"/>
          <w:sz w:val="24"/>
          <w:szCs w:val="24"/>
          <w:shd w:val="clear" w:color="auto" w:fill="FFFFFF"/>
        </w:rPr>
      </w:pPr>
    </w:p>
    <w:p w:rsidR="006B296D" w:rsidRDefault="006B296D" w:rsidP="00512C06">
      <w:pPr>
        <w:spacing w:line="360" w:lineRule="auto"/>
        <w:ind w:firstLine="1134"/>
        <w:jc w:val="both"/>
        <w:rPr>
          <w:rFonts w:ascii="Arial" w:hAnsi="Arial" w:cs="Arial"/>
          <w:sz w:val="24"/>
          <w:szCs w:val="24"/>
          <w:shd w:val="clear" w:color="auto" w:fill="FFFFFF"/>
        </w:rPr>
      </w:pPr>
    </w:p>
    <w:p w:rsidR="006B296D" w:rsidRDefault="006B296D" w:rsidP="00B131F1">
      <w:pPr>
        <w:rPr>
          <w:rFonts w:ascii="Arial" w:hAnsi="Arial" w:cs="Arial"/>
          <w:b/>
          <w:sz w:val="24"/>
          <w:szCs w:val="24"/>
          <w:shd w:val="clear" w:color="auto" w:fill="FFFFFF"/>
        </w:rPr>
      </w:pPr>
      <w:r w:rsidRPr="006B296D">
        <w:rPr>
          <w:rFonts w:ascii="Arial" w:hAnsi="Arial" w:cs="Arial"/>
          <w:b/>
          <w:sz w:val="24"/>
          <w:szCs w:val="24"/>
          <w:shd w:val="clear" w:color="auto" w:fill="FFFFFF"/>
        </w:rPr>
        <w:lastRenderedPageBreak/>
        <w:t>REFERÊNCIAS BIBLIOGRÁFICAS</w:t>
      </w:r>
    </w:p>
    <w:p w:rsidR="00DE3FBF" w:rsidRDefault="00DE3FBF" w:rsidP="00B131F1">
      <w:pPr>
        <w:rPr>
          <w:rFonts w:ascii="Arial" w:hAnsi="Arial" w:cs="Arial"/>
          <w:b/>
          <w:sz w:val="24"/>
          <w:szCs w:val="24"/>
          <w:shd w:val="clear" w:color="auto" w:fill="FFFFFF"/>
        </w:rPr>
      </w:pPr>
    </w:p>
    <w:p w:rsidR="00C12442" w:rsidRDefault="00C12442" w:rsidP="00B131F1">
      <w:pPr>
        <w:jc w:val="center"/>
        <w:rPr>
          <w:rFonts w:ascii="Arial" w:hAnsi="Arial" w:cs="Arial"/>
          <w:b/>
          <w:sz w:val="24"/>
          <w:szCs w:val="24"/>
          <w:shd w:val="clear" w:color="auto" w:fill="FFFFFF"/>
        </w:rPr>
      </w:pP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BRASIL, Ministério da Economia. </w:t>
      </w:r>
      <w:r w:rsidRPr="00B2013B">
        <w:rPr>
          <w:rFonts w:ascii="Arial" w:hAnsi="Arial" w:cs="Arial"/>
          <w:b/>
          <w:color w:val="000000" w:themeColor="text1"/>
          <w:sz w:val="24"/>
          <w:szCs w:val="24"/>
          <w:shd w:val="clear" w:color="auto" w:fill="FFFFFF"/>
        </w:rPr>
        <w:t xml:space="preserve">Mapa de Empresas, Boletim do 2° quadrimestre/2021. </w:t>
      </w:r>
      <w:r>
        <w:rPr>
          <w:rFonts w:ascii="Arial" w:hAnsi="Arial" w:cs="Arial"/>
          <w:color w:val="000000" w:themeColor="text1"/>
          <w:sz w:val="24"/>
          <w:szCs w:val="24"/>
          <w:shd w:val="clear" w:color="auto" w:fill="FFFFFF"/>
        </w:rPr>
        <w:t xml:space="preserve">Disponível em: </w:t>
      </w:r>
      <w:proofErr w:type="gramStart"/>
      <w:r w:rsidRPr="00B2013B">
        <w:rPr>
          <w:rFonts w:ascii="Arial" w:hAnsi="Arial" w:cs="Arial"/>
          <w:color w:val="000000" w:themeColor="text1"/>
          <w:sz w:val="24"/>
          <w:szCs w:val="24"/>
          <w:shd w:val="clear" w:color="auto" w:fill="FFFFFF"/>
        </w:rPr>
        <w:t>https</w:t>
      </w:r>
      <w:proofErr w:type="gramEnd"/>
      <w:r w:rsidRPr="00B2013B">
        <w:rPr>
          <w:rFonts w:ascii="Arial" w:hAnsi="Arial" w:cs="Arial"/>
          <w:color w:val="000000" w:themeColor="text1"/>
          <w:sz w:val="24"/>
          <w:szCs w:val="24"/>
          <w:shd w:val="clear" w:color="auto" w:fill="FFFFFF"/>
        </w:rPr>
        <w:t>://www.gov.br/governodigital/pt-br/mapa-de-empresas/boletins/mapa-de-empresas-boletim-do-2o-quadrimestre-de-2021-1.pdf</w:t>
      </w:r>
      <w:r>
        <w:rPr>
          <w:rFonts w:ascii="Arial" w:hAnsi="Arial" w:cs="Arial"/>
          <w:color w:val="000000" w:themeColor="text1"/>
          <w:sz w:val="24"/>
          <w:szCs w:val="24"/>
          <w:shd w:val="clear" w:color="auto" w:fill="FFFFFF"/>
        </w:rPr>
        <w:t>. Acessado em: 05/11/2021.</w:t>
      </w: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CFC, Conselho Federal de Contabilidade. </w:t>
      </w:r>
      <w:r w:rsidRPr="00A75037">
        <w:rPr>
          <w:rFonts w:ascii="Arial" w:hAnsi="Arial" w:cs="Arial"/>
          <w:b/>
          <w:color w:val="000000" w:themeColor="text1"/>
          <w:sz w:val="24"/>
          <w:szCs w:val="24"/>
          <w:shd w:val="clear" w:color="auto" w:fill="FFFFFF"/>
        </w:rPr>
        <w:t>NBC TG 1000 (R1)</w:t>
      </w:r>
      <w:r>
        <w:rPr>
          <w:rFonts w:ascii="Arial" w:hAnsi="Arial" w:cs="Arial"/>
          <w:b/>
          <w:color w:val="000000" w:themeColor="text1"/>
          <w:sz w:val="24"/>
          <w:szCs w:val="24"/>
          <w:shd w:val="clear" w:color="auto" w:fill="FFFFFF"/>
        </w:rPr>
        <w:t xml:space="preserve"> </w:t>
      </w:r>
      <w:r w:rsidRPr="00A75037">
        <w:rPr>
          <w:rFonts w:ascii="Arial" w:hAnsi="Arial" w:cs="Arial"/>
          <w:b/>
          <w:color w:val="000000" w:themeColor="text1"/>
          <w:sz w:val="24"/>
          <w:szCs w:val="24"/>
          <w:shd w:val="clear" w:color="auto" w:fill="FFFFFF"/>
        </w:rPr>
        <w:t xml:space="preserve">Contabilidade para Pequenas e Médias Empresas. </w:t>
      </w:r>
      <w:r>
        <w:rPr>
          <w:rFonts w:ascii="Arial" w:hAnsi="Arial" w:cs="Arial"/>
          <w:color w:val="000000" w:themeColor="text1"/>
          <w:sz w:val="24"/>
          <w:szCs w:val="24"/>
          <w:shd w:val="clear" w:color="auto" w:fill="FFFFFF"/>
        </w:rPr>
        <w:t xml:space="preserve">Disponível em: </w:t>
      </w:r>
      <w:proofErr w:type="gramStart"/>
      <w:r w:rsidRPr="00A75037">
        <w:rPr>
          <w:rFonts w:ascii="Arial" w:hAnsi="Arial" w:cs="Arial"/>
          <w:color w:val="000000" w:themeColor="text1"/>
          <w:sz w:val="24"/>
          <w:szCs w:val="24"/>
          <w:shd w:val="clear" w:color="auto" w:fill="FFFFFF"/>
        </w:rPr>
        <w:t>https</w:t>
      </w:r>
      <w:proofErr w:type="gramEnd"/>
      <w:r w:rsidRPr="00A75037">
        <w:rPr>
          <w:rFonts w:ascii="Arial" w:hAnsi="Arial" w:cs="Arial"/>
          <w:color w:val="000000" w:themeColor="text1"/>
          <w:sz w:val="24"/>
          <w:szCs w:val="24"/>
          <w:shd w:val="clear" w:color="auto" w:fill="FFFFFF"/>
        </w:rPr>
        <w:t>://www2.cfc.org.br/sisweb/sre/detalhes_sre.aspx?Codigo=2016/NBCTG1000(R1)&amp;arquivo=NBCTG1000(</w:t>
      </w:r>
      <w:proofErr w:type="gramStart"/>
      <w:r w:rsidRPr="00A75037">
        <w:rPr>
          <w:rFonts w:ascii="Arial" w:hAnsi="Arial" w:cs="Arial"/>
          <w:color w:val="000000" w:themeColor="text1"/>
          <w:sz w:val="24"/>
          <w:szCs w:val="24"/>
          <w:shd w:val="clear" w:color="auto" w:fill="FFFFFF"/>
        </w:rPr>
        <w:t>R1).</w:t>
      </w:r>
      <w:proofErr w:type="gramEnd"/>
      <w:r w:rsidRPr="00A75037">
        <w:rPr>
          <w:rFonts w:ascii="Arial" w:hAnsi="Arial" w:cs="Arial"/>
          <w:color w:val="000000" w:themeColor="text1"/>
          <w:sz w:val="24"/>
          <w:szCs w:val="24"/>
          <w:shd w:val="clear" w:color="auto" w:fill="FFFFFF"/>
        </w:rPr>
        <w:t>doc</w:t>
      </w:r>
      <w:r>
        <w:rPr>
          <w:rFonts w:ascii="Arial" w:hAnsi="Arial" w:cs="Arial"/>
          <w:color w:val="000000" w:themeColor="text1"/>
          <w:sz w:val="24"/>
          <w:szCs w:val="24"/>
          <w:shd w:val="clear" w:color="auto" w:fill="FFFFFF"/>
        </w:rPr>
        <w:t>. Acessado em: 05/11/2021.</w:t>
      </w: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p>
    <w:p w:rsidR="000B5B11" w:rsidRDefault="000B5B11" w:rsidP="00B131F1">
      <w:pPr>
        <w:jc w:val="both"/>
        <w:rPr>
          <w:rFonts w:ascii="Arial" w:hAnsi="Arial" w:cs="Arial"/>
          <w:color w:val="000000"/>
          <w:sz w:val="24"/>
          <w:szCs w:val="24"/>
        </w:rPr>
      </w:pPr>
      <w:r w:rsidRPr="00F36B6C">
        <w:rPr>
          <w:rFonts w:ascii="Arial" w:hAnsi="Arial" w:cs="Arial"/>
          <w:color w:val="000000"/>
          <w:sz w:val="24"/>
          <w:szCs w:val="24"/>
        </w:rPr>
        <w:t xml:space="preserve">COELHO, Fábio Ulhôa. </w:t>
      </w:r>
      <w:r w:rsidRPr="00F36B6C">
        <w:rPr>
          <w:rFonts w:ascii="Arial" w:hAnsi="Arial" w:cs="Arial"/>
          <w:b/>
          <w:color w:val="000000"/>
          <w:sz w:val="24"/>
          <w:szCs w:val="24"/>
        </w:rPr>
        <w:t>Manual de Direito Comercial – De Acordo com a nova Lei de Falências</w:t>
      </w:r>
      <w:r w:rsidRPr="00F36B6C">
        <w:rPr>
          <w:rFonts w:ascii="Arial" w:hAnsi="Arial" w:cs="Arial"/>
          <w:color w:val="000000"/>
          <w:sz w:val="24"/>
          <w:szCs w:val="24"/>
        </w:rPr>
        <w:t>. 16ª ed.</w:t>
      </w:r>
      <w:r>
        <w:rPr>
          <w:rFonts w:ascii="Arial" w:hAnsi="Arial" w:cs="Arial"/>
          <w:color w:val="000000"/>
          <w:sz w:val="24"/>
          <w:szCs w:val="24"/>
        </w:rPr>
        <w:t xml:space="preserve"> São Paulo,</w:t>
      </w:r>
      <w:r w:rsidRPr="00F36B6C">
        <w:rPr>
          <w:rFonts w:ascii="Arial" w:hAnsi="Arial" w:cs="Arial"/>
          <w:color w:val="000000"/>
          <w:sz w:val="24"/>
          <w:szCs w:val="24"/>
        </w:rPr>
        <w:t xml:space="preserve"> Editora Saraiva. 2005</w:t>
      </w:r>
      <w:r>
        <w:rPr>
          <w:rFonts w:ascii="Arial" w:hAnsi="Arial" w:cs="Arial"/>
          <w:color w:val="000000"/>
          <w:sz w:val="24"/>
          <w:szCs w:val="24"/>
        </w:rPr>
        <w:t>.</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FABRETTI, </w:t>
      </w:r>
      <w:proofErr w:type="spellStart"/>
      <w:r>
        <w:rPr>
          <w:rFonts w:ascii="Arial" w:hAnsi="Arial" w:cs="Arial"/>
          <w:color w:val="000000"/>
          <w:sz w:val="24"/>
          <w:szCs w:val="24"/>
        </w:rPr>
        <w:t>Láudio</w:t>
      </w:r>
      <w:proofErr w:type="spellEnd"/>
      <w:r>
        <w:rPr>
          <w:rFonts w:ascii="Arial" w:hAnsi="Arial" w:cs="Arial"/>
          <w:color w:val="000000"/>
          <w:sz w:val="24"/>
          <w:szCs w:val="24"/>
        </w:rPr>
        <w:t xml:space="preserve"> Camargo; FABRETTI, Denise; FABRETTI, </w:t>
      </w:r>
      <w:proofErr w:type="spellStart"/>
      <w:r>
        <w:rPr>
          <w:rFonts w:ascii="Arial" w:hAnsi="Arial" w:cs="Arial"/>
          <w:color w:val="000000"/>
          <w:sz w:val="24"/>
          <w:szCs w:val="24"/>
        </w:rPr>
        <w:t>Dilene</w:t>
      </w:r>
      <w:proofErr w:type="spellEnd"/>
      <w:r>
        <w:rPr>
          <w:rFonts w:ascii="Arial" w:hAnsi="Arial" w:cs="Arial"/>
          <w:color w:val="000000"/>
          <w:sz w:val="24"/>
          <w:szCs w:val="24"/>
        </w:rPr>
        <w:t xml:space="preserve"> Ramos</w:t>
      </w:r>
      <w:r w:rsidRPr="00B773D9">
        <w:rPr>
          <w:rFonts w:ascii="Arial" w:hAnsi="Arial" w:cs="Arial"/>
          <w:b/>
          <w:color w:val="000000"/>
          <w:sz w:val="24"/>
          <w:szCs w:val="24"/>
        </w:rPr>
        <w:t xml:space="preserve">. </w:t>
      </w:r>
      <w:proofErr w:type="gramStart"/>
      <w:r w:rsidRPr="00B773D9">
        <w:rPr>
          <w:rFonts w:ascii="Arial" w:hAnsi="Arial" w:cs="Arial"/>
          <w:b/>
          <w:color w:val="000000"/>
          <w:sz w:val="24"/>
          <w:szCs w:val="24"/>
        </w:rPr>
        <w:t>As Micro</w:t>
      </w:r>
      <w:proofErr w:type="gramEnd"/>
      <w:r w:rsidRPr="00B773D9">
        <w:rPr>
          <w:rFonts w:ascii="Arial" w:hAnsi="Arial" w:cs="Arial"/>
          <w:b/>
          <w:color w:val="000000"/>
          <w:sz w:val="24"/>
          <w:szCs w:val="24"/>
        </w:rPr>
        <w:t xml:space="preserve"> e Pequenas Empresas e o Simples Nacional, Tratamentos Tributário, Fiscal e Comercial</w:t>
      </w:r>
      <w:r>
        <w:rPr>
          <w:rFonts w:ascii="Arial" w:hAnsi="Arial" w:cs="Arial"/>
          <w:color w:val="000000"/>
          <w:sz w:val="24"/>
          <w:szCs w:val="24"/>
        </w:rPr>
        <w:t xml:space="preserve">. São Paulo, </w:t>
      </w:r>
      <w:proofErr w:type="spellStart"/>
      <w:r>
        <w:rPr>
          <w:rFonts w:ascii="Arial" w:hAnsi="Arial" w:cs="Arial"/>
          <w:color w:val="000000"/>
          <w:sz w:val="24"/>
          <w:szCs w:val="24"/>
        </w:rPr>
        <w:t>Gen</w:t>
      </w:r>
      <w:proofErr w:type="spellEnd"/>
      <w:r>
        <w:rPr>
          <w:rFonts w:ascii="Arial" w:hAnsi="Arial" w:cs="Arial"/>
          <w:color w:val="000000"/>
          <w:sz w:val="24"/>
          <w:szCs w:val="24"/>
        </w:rPr>
        <w:t xml:space="preserve"> Atlas, 2019.</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GABRIEL, Sérgio. </w:t>
      </w:r>
      <w:r w:rsidRPr="00E8054C">
        <w:rPr>
          <w:rFonts w:ascii="Arial" w:hAnsi="Arial" w:cs="Arial"/>
          <w:b/>
          <w:color w:val="000000"/>
          <w:sz w:val="24"/>
          <w:szCs w:val="24"/>
        </w:rPr>
        <w:t>Prática Empresarial</w:t>
      </w:r>
      <w:r>
        <w:rPr>
          <w:rFonts w:ascii="Arial" w:hAnsi="Arial" w:cs="Arial"/>
          <w:color w:val="000000"/>
          <w:sz w:val="24"/>
          <w:szCs w:val="24"/>
        </w:rPr>
        <w:t>. 2ª ed. São Paulo, Editora Saraiva 2020.</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HUNT, </w:t>
      </w:r>
      <w:proofErr w:type="spellStart"/>
      <w:r>
        <w:rPr>
          <w:rFonts w:ascii="Arial" w:hAnsi="Arial" w:cs="Arial"/>
          <w:color w:val="000000"/>
          <w:sz w:val="24"/>
          <w:szCs w:val="24"/>
        </w:rPr>
        <w:t>Emery</w:t>
      </w:r>
      <w:proofErr w:type="spellEnd"/>
      <w:r>
        <w:rPr>
          <w:rFonts w:ascii="Arial" w:hAnsi="Arial" w:cs="Arial"/>
          <w:color w:val="000000"/>
          <w:sz w:val="24"/>
          <w:szCs w:val="24"/>
        </w:rPr>
        <w:t xml:space="preserve"> </w:t>
      </w:r>
      <w:proofErr w:type="spellStart"/>
      <w:r>
        <w:rPr>
          <w:rFonts w:ascii="Arial" w:hAnsi="Arial" w:cs="Arial"/>
          <w:color w:val="000000"/>
          <w:sz w:val="24"/>
          <w:szCs w:val="24"/>
        </w:rPr>
        <w:t>Kay</w:t>
      </w:r>
      <w:proofErr w:type="spellEnd"/>
      <w:r>
        <w:rPr>
          <w:rFonts w:ascii="Arial" w:hAnsi="Arial" w:cs="Arial"/>
          <w:color w:val="000000"/>
          <w:sz w:val="24"/>
          <w:szCs w:val="24"/>
        </w:rPr>
        <w:t xml:space="preserve">; LAUTZENHEISER, Mark. </w:t>
      </w:r>
      <w:r w:rsidRPr="00517FB8">
        <w:rPr>
          <w:rFonts w:ascii="Arial" w:hAnsi="Arial" w:cs="Arial"/>
          <w:b/>
          <w:color w:val="000000"/>
          <w:sz w:val="24"/>
          <w:szCs w:val="24"/>
        </w:rPr>
        <w:t>História do Pensamento Econômico: Uma Perspectiva Crítica.</w:t>
      </w:r>
      <w:r>
        <w:rPr>
          <w:rFonts w:ascii="Arial" w:hAnsi="Arial" w:cs="Arial"/>
          <w:color w:val="000000"/>
          <w:sz w:val="24"/>
          <w:szCs w:val="24"/>
        </w:rPr>
        <w:t xml:space="preserve"> 3ª </w:t>
      </w:r>
      <w:proofErr w:type="spellStart"/>
      <w:proofErr w:type="gramStart"/>
      <w:r>
        <w:rPr>
          <w:rFonts w:ascii="Arial" w:hAnsi="Arial" w:cs="Arial"/>
          <w:color w:val="000000"/>
          <w:sz w:val="24"/>
          <w:szCs w:val="24"/>
        </w:rPr>
        <w:t>ed</w:t>
      </w:r>
      <w:proofErr w:type="spellEnd"/>
      <w:proofErr w:type="gramEnd"/>
      <w:r>
        <w:rPr>
          <w:rFonts w:ascii="Arial" w:hAnsi="Arial" w:cs="Arial"/>
          <w:color w:val="000000"/>
          <w:sz w:val="24"/>
          <w:szCs w:val="24"/>
        </w:rPr>
        <w:t xml:space="preserve"> São Paulo </w:t>
      </w:r>
      <w:proofErr w:type="spellStart"/>
      <w:r>
        <w:rPr>
          <w:rFonts w:ascii="Arial" w:hAnsi="Arial" w:cs="Arial"/>
          <w:color w:val="000000"/>
          <w:sz w:val="24"/>
          <w:szCs w:val="24"/>
        </w:rPr>
        <w:t>Gen</w:t>
      </w:r>
      <w:proofErr w:type="spellEnd"/>
      <w:r>
        <w:rPr>
          <w:rFonts w:ascii="Arial" w:hAnsi="Arial" w:cs="Arial"/>
          <w:color w:val="000000"/>
          <w:sz w:val="24"/>
          <w:szCs w:val="24"/>
        </w:rPr>
        <w:t xml:space="preserve"> Atlas, 2012.</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MAMEDE, </w:t>
      </w:r>
      <w:proofErr w:type="spellStart"/>
      <w:r>
        <w:rPr>
          <w:rFonts w:ascii="Arial" w:hAnsi="Arial" w:cs="Arial"/>
          <w:color w:val="000000"/>
          <w:sz w:val="24"/>
          <w:szCs w:val="24"/>
        </w:rPr>
        <w:t>Gladston</w:t>
      </w:r>
      <w:proofErr w:type="spellEnd"/>
      <w:r>
        <w:rPr>
          <w:rFonts w:ascii="Arial" w:hAnsi="Arial" w:cs="Arial"/>
          <w:color w:val="000000"/>
          <w:sz w:val="24"/>
          <w:szCs w:val="24"/>
        </w:rPr>
        <w:t xml:space="preserve">. </w:t>
      </w:r>
      <w:r w:rsidRPr="009678FD">
        <w:rPr>
          <w:rFonts w:ascii="Arial" w:hAnsi="Arial" w:cs="Arial"/>
          <w:b/>
          <w:color w:val="000000"/>
          <w:sz w:val="24"/>
          <w:szCs w:val="24"/>
        </w:rPr>
        <w:t>Direito Empresaria Brasileiro, Títulos de Crédito</w:t>
      </w:r>
      <w:r>
        <w:rPr>
          <w:rFonts w:ascii="Arial" w:hAnsi="Arial" w:cs="Arial"/>
          <w:color w:val="000000"/>
          <w:sz w:val="24"/>
          <w:szCs w:val="24"/>
        </w:rPr>
        <w:t xml:space="preserve">. 10ª ed. São Paulo, </w:t>
      </w:r>
      <w:proofErr w:type="spellStart"/>
      <w:r>
        <w:rPr>
          <w:rFonts w:ascii="Arial" w:hAnsi="Arial" w:cs="Arial"/>
          <w:color w:val="000000"/>
          <w:sz w:val="24"/>
          <w:szCs w:val="24"/>
        </w:rPr>
        <w:t>Gen</w:t>
      </w:r>
      <w:proofErr w:type="spellEnd"/>
      <w:r>
        <w:rPr>
          <w:rFonts w:ascii="Arial" w:hAnsi="Arial" w:cs="Arial"/>
          <w:color w:val="000000"/>
          <w:sz w:val="24"/>
          <w:szCs w:val="24"/>
        </w:rPr>
        <w:t xml:space="preserve"> Atlas, 2018.</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MILL, John Stuart. </w:t>
      </w:r>
      <w:r w:rsidRPr="002717D1">
        <w:rPr>
          <w:rFonts w:ascii="Arial" w:hAnsi="Arial" w:cs="Arial"/>
          <w:b/>
          <w:color w:val="000000"/>
          <w:sz w:val="24"/>
          <w:szCs w:val="24"/>
        </w:rPr>
        <w:t>Princípios de Economia Política.</w:t>
      </w:r>
      <w:r>
        <w:rPr>
          <w:rFonts w:ascii="Arial" w:hAnsi="Arial" w:cs="Arial"/>
          <w:color w:val="000000"/>
          <w:sz w:val="24"/>
          <w:szCs w:val="24"/>
        </w:rPr>
        <w:t xml:space="preserve"> Ed. </w:t>
      </w:r>
      <w:proofErr w:type="spellStart"/>
      <w:r>
        <w:rPr>
          <w:rFonts w:ascii="Arial" w:hAnsi="Arial" w:cs="Arial"/>
          <w:color w:val="000000"/>
          <w:sz w:val="24"/>
          <w:szCs w:val="24"/>
        </w:rPr>
        <w:t>Lebooks</w:t>
      </w:r>
      <w:proofErr w:type="spellEnd"/>
      <w:r>
        <w:rPr>
          <w:rFonts w:ascii="Arial" w:hAnsi="Arial" w:cs="Arial"/>
          <w:color w:val="000000"/>
          <w:sz w:val="24"/>
          <w:szCs w:val="24"/>
        </w:rPr>
        <w:t xml:space="preserve"> 2019.</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SEBRAE. </w:t>
      </w:r>
      <w:r w:rsidRPr="00DD6CD6">
        <w:rPr>
          <w:rFonts w:ascii="Arial" w:hAnsi="Arial" w:cs="Arial"/>
          <w:b/>
          <w:color w:val="000000"/>
          <w:sz w:val="24"/>
          <w:szCs w:val="24"/>
        </w:rPr>
        <w:t>Micro e Pequenas Empresas geram 27% do PIB do Brasil</w:t>
      </w:r>
      <w:r>
        <w:rPr>
          <w:rFonts w:ascii="Arial" w:hAnsi="Arial" w:cs="Arial"/>
          <w:color w:val="000000"/>
          <w:sz w:val="24"/>
          <w:szCs w:val="24"/>
        </w:rPr>
        <w:t xml:space="preserve">. Disponível em: </w:t>
      </w:r>
      <w:proofErr w:type="gramStart"/>
      <w:r w:rsidRPr="00DD6CD6">
        <w:rPr>
          <w:rFonts w:ascii="Arial" w:hAnsi="Arial" w:cs="Arial"/>
          <w:color w:val="000000"/>
          <w:sz w:val="24"/>
          <w:szCs w:val="24"/>
        </w:rPr>
        <w:t>https</w:t>
      </w:r>
      <w:proofErr w:type="gramEnd"/>
      <w:r w:rsidRPr="00DD6CD6">
        <w:rPr>
          <w:rFonts w:ascii="Arial" w:hAnsi="Arial" w:cs="Arial"/>
          <w:color w:val="000000"/>
          <w:sz w:val="24"/>
          <w:szCs w:val="24"/>
        </w:rPr>
        <w:t>://www.sebrae.com.br/sites/PortalSebrae/ufs/mt/noticias/micro-e-pequenas-empresas-geram-27-do-pib-do-brasil,ad0fc70646467410VgnVCM2000003c74010aRCRD</w:t>
      </w:r>
      <w:r>
        <w:rPr>
          <w:rFonts w:ascii="Arial" w:hAnsi="Arial" w:cs="Arial"/>
          <w:color w:val="000000"/>
          <w:sz w:val="24"/>
          <w:szCs w:val="24"/>
        </w:rPr>
        <w:t>. Acessado em: 05/11/2021.</w:t>
      </w:r>
    </w:p>
    <w:p w:rsidR="00147DEA" w:rsidRDefault="00147DEA" w:rsidP="00B131F1">
      <w:pPr>
        <w:jc w:val="both"/>
        <w:rPr>
          <w:rFonts w:ascii="Arial" w:hAnsi="Arial" w:cs="Arial"/>
          <w:color w:val="000000"/>
          <w:sz w:val="24"/>
          <w:szCs w:val="24"/>
        </w:rPr>
      </w:pPr>
    </w:p>
    <w:p w:rsidR="00147DEA" w:rsidRDefault="00147DEA" w:rsidP="00B131F1">
      <w:pPr>
        <w:jc w:val="both"/>
        <w:rPr>
          <w:rFonts w:ascii="Arial" w:hAnsi="Arial" w:cs="Arial"/>
          <w:color w:val="000000"/>
          <w:sz w:val="24"/>
          <w:szCs w:val="24"/>
        </w:rPr>
      </w:pPr>
      <w:r>
        <w:rPr>
          <w:rFonts w:ascii="Arial" w:hAnsi="Arial" w:cs="Arial"/>
          <w:color w:val="000000"/>
          <w:sz w:val="24"/>
          <w:szCs w:val="24"/>
        </w:rPr>
        <w:t xml:space="preserve">SEBRAE. </w:t>
      </w:r>
      <w:r w:rsidRPr="0046713A">
        <w:rPr>
          <w:rFonts w:ascii="Arial" w:hAnsi="Arial" w:cs="Arial"/>
          <w:b/>
          <w:color w:val="000000"/>
          <w:sz w:val="24"/>
          <w:szCs w:val="24"/>
        </w:rPr>
        <w:t>Tudo o que você precisa saber sobre o MEI em 2022</w:t>
      </w:r>
      <w:r>
        <w:rPr>
          <w:rFonts w:ascii="Arial" w:hAnsi="Arial" w:cs="Arial"/>
          <w:color w:val="000000"/>
          <w:sz w:val="24"/>
          <w:szCs w:val="24"/>
        </w:rPr>
        <w:t xml:space="preserve">. Disponível em: </w:t>
      </w:r>
      <w:proofErr w:type="gramStart"/>
      <w:r w:rsidRPr="00147DEA">
        <w:rPr>
          <w:rFonts w:ascii="Arial" w:hAnsi="Arial" w:cs="Arial"/>
          <w:color w:val="000000"/>
          <w:sz w:val="24"/>
          <w:szCs w:val="24"/>
        </w:rPr>
        <w:t>https</w:t>
      </w:r>
      <w:proofErr w:type="gramEnd"/>
      <w:r w:rsidRPr="00147DEA">
        <w:rPr>
          <w:rFonts w:ascii="Arial" w:hAnsi="Arial" w:cs="Arial"/>
          <w:color w:val="000000"/>
          <w:sz w:val="24"/>
          <w:szCs w:val="24"/>
        </w:rPr>
        <w:t>://www.sebrae.com.br/sites/PortalSebrae/artigos/tudo-que-voce-precisa-saber-sobre-o-mei-em-2022,7800e50258e9f710VgnVCM100000d701210aRCRD</w:t>
      </w:r>
      <w:r>
        <w:rPr>
          <w:rFonts w:ascii="Arial" w:hAnsi="Arial" w:cs="Arial"/>
          <w:color w:val="000000"/>
          <w:sz w:val="24"/>
          <w:szCs w:val="24"/>
        </w:rPr>
        <w:t>. Acessado em: 05/01/2022</w:t>
      </w: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SMITH, Adam. </w:t>
      </w:r>
      <w:r w:rsidRPr="00C56431">
        <w:rPr>
          <w:rFonts w:ascii="Arial" w:hAnsi="Arial" w:cs="Arial"/>
          <w:b/>
          <w:color w:val="000000"/>
          <w:sz w:val="24"/>
          <w:szCs w:val="24"/>
        </w:rPr>
        <w:t>A Riqueza das Nações.</w:t>
      </w:r>
      <w:r>
        <w:rPr>
          <w:rFonts w:ascii="Arial" w:hAnsi="Arial" w:cs="Arial"/>
          <w:color w:val="000000"/>
          <w:sz w:val="24"/>
          <w:szCs w:val="24"/>
        </w:rPr>
        <w:t xml:space="preserve"> Ed. especial e Limitada, Ed. Nova Fronteira, Rio de Janeiro, 2017.</w:t>
      </w:r>
    </w:p>
    <w:p w:rsidR="000B5B11" w:rsidRDefault="000B5B11" w:rsidP="00B131F1">
      <w:pPr>
        <w:jc w:val="both"/>
        <w:rPr>
          <w:rFonts w:ascii="Arial" w:hAnsi="Arial" w:cs="Arial"/>
          <w:color w:val="000000"/>
          <w:sz w:val="24"/>
          <w:szCs w:val="24"/>
        </w:rPr>
      </w:pPr>
    </w:p>
    <w:p w:rsidR="000B5B11" w:rsidRDefault="000B5B11" w:rsidP="00B131F1">
      <w:pPr>
        <w:jc w:val="both"/>
        <w:rPr>
          <w:rFonts w:ascii="Arial" w:hAnsi="Arial" w:cs="Arial"/>
          <w:color w:val="000000"/>
          <w:sz w:val="24"/>
          <w:szCs w:val="24"/>
        </w:rPr>
      </w:pPr>
      <w:r>
        <w:rPr>
          <w:rFonts w:ascii="Arial" w:hAnsi="Arial" w:cs="Arial"/>
          <w:color w:val="000000"/>
          <w:sz w:val="24"/>
          <w:szCs w:val="24"/>
        </w:rPr>
        <w:t xml:space="preserve">TEIXEIRA, Tarcísio. </w:t>
      </w:r>
      <w:r w:rsidRPr="00D4372D">
        <w:rPr>
          <w:rFonts w:ascii="Arial" w:hAnsi="Arial" w:cs="Arial"/>
          <w:b/>
          <w:color w:val="000000"/>
          <w:sz w:val="24"/>
          <w:szCs w:val="24"/>
        </w:rPr>
        <w:t>Direito Empresarial Sistematizado Doutrina, Jurisprudência e Prática.</w:t>
      </w:r>
      <w:r>
        <w:rPr>
          <w:rFonts w:ascii="Arial" w:hAnsi="Arial" w:cs="Arial"/>
          <w:color w:val="000000"/>
          <w:sz w:val="24"/>
          <w:szCs w:val="24"/>
        </w:rPr>
        <w:t xml:space="preserve"> 8ª ed. São Paulo</w:t>
      </w:r>
      <w:proofErr w:type="gramStart"/>
      <w:r>
        <w:rPr>
          <w:rFonts w:ascii="Arial" w:hAnsi="Arial" w:cs="Arial"/>
          <w:color w:val="000000"/>
          <w:sz w:val="24"/>
          <w:szCs w:val="24"/>
        </w:rPr>
        <w:t>, Saraiva</w:t>
      </w:r>
      <w:proofErr w:type="gramEnd"/>
      <w:r>
        <w:rPr>
          <w:rFonts w:ascii="Arial" w:hAnsi="Arial" w:cs="Arial"/>
          <w:color w:val="000000"/>
          <w:sz w:val="24"/>
          <w:szCs w:val="24"/>
        </w:rPr>
        <w:t xml:space="preserve"> Jur.</w:t>
      </w:r>
    </w:p>
    <w:p w:rsidR="000B5B11" w:rsidRDefault="000B5B11" w:rsidP="00B131F1">
      <w:pPr>
        <w:tabs>
          <w:tab w:val="left" w:pos="142"/>
          <w:tab w:val="left" w:pos="3686"/>
        </w:tabs>
        <w:jc w:val="both"/>
        <w:rPr>
          <w:rFonts w:ascii="Arial" w:hAnsi="Arial" w:cs="Arial"/>
          <w:color w:val="000000" w:themeColor="text1"/>
          <w:sz w:val="24"/>
          <w:szCs w:val="24"/>
          <w:shd w:val="clear" w:color="auto" w:fill="FFFFFF"/>
        </w:rPr>
      </w:pPr>
    </w:p>
    <w:p w:rsidR="000B5B11" w:rsidRPr="006B296D" w:rsidRDefault="000B5B11" w:rsidP="00B131F1">
      <w:pPr>
        <w:jc w:val="center"/>
        <w:rPr>
          <w:rFonts w:ascii="Arial" w:hAnsi="Arial" w:cs="Arial"/>
          <w:b/>
          <w:sz w:val="24"/>
          <w:szCs w:val="24"/>
          <w:shd w:val="clear" w:color="auto" w:fill="FFFFFF"/>
        </w:rPr>
      </w:pPr>
    </w:p>
    <w:sectPr w:rsidR="000B5B11" w:rsidRPr="006B296D" w:rsidSect="00A82DF2">
      <w:headerReference w:type="default" r:id="rId12"/>
      <w:pgSz w:w="11907" w:h="16840" w:code="9"/>
      <w:pgMar w:top="1701" w:right="1134" w:bottom="1134" w:left="1701" w:header="720" w:footer="10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C0" w:rsidRDefault="00C243C0" w:rsidP="003A23CC">
      <w:r>
        <w:separator/>
      </w:r>
    </w:p>
  </w:endnote>
  <w:endnote w:type="continuationSeparator" w:id="0">
    <w:p w:rsidR="00C243C0" w:rsidRDefault="00C243C0" w:rsidP="003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C0" w:rsidRDefault="00C243C0" w:rsidP="003A23CC">
      <w:r>
        <w:separator/>
      </w:r>
    </w:p>
  </w:footnote>
  <w:footnote w:type="continuationSeparator" w:id="0">
    <w:p w:rsidR="00C243C0" w:rsidRDefault="00C243C0" w:rsidP="003A2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17" w:rsidRPr="00AE158B" w:rsidRDefault="001E5817" w:rsidP="00AE158B">
    <w:pPr>
      <w:pStyle w:val="Cabealho"/>
      <w:spacing w:line="360" w:lineRule="auto"/>
      <w:jc w:val="right"/>
      <w:rPr>
        <w:rFonts w:ascii="Arial" w:hAnsi="Arial" w:cs="Arial"/>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088273"/>
      <w:docPartObj>
        <w:docPartGallery w:val="Page Numbers (Top of Page)"/>
        <w:docPartUnique/>
      </w:docPartObj>
    </w:sdtPr>
    <w:sdtEndPr>
      <w:rPr>
        <w:rFonts w:ascii="Arial" w:hAnsi="Arial" w:cs="Arial"/>
        <w:sz w:val="24"/>
      </w:rPr>
    </w:sdtEndPr>
    <w:sdtContent>
      <w:p w:rsidR="001E5817" w:rsidRPr="00F723E6" w:rsidRDefault="001E5817" w:rsidP="00F723E6">
        <w:pPr>
          <w:pStyle w:val="Cabealho"/>
          <w:spacing w:line="360" w:lineRule="auto"/>
          <w:jc w:val="right"/>
          <w:rPr>
            <w:rFonts w:ascii="Arial" w:hAnsi="Arial" w:cs="Arial"/>
            <w:sz w:val="24"/>
          </w:rPr>
        </w:pPr>
        <w:r w:rsidRPr="00F723E6">
          <w:rPr>
            <w:rFonts w:ascii="Arial" w:hAnsi="Arial" w:cs="Arial"/>
            <w:sz w:val="24"/>
          </w:rPr>
          <w:fldChar w:fldCharType="begin"/>
        </w:r>
        <w:r w:rsidRPr="00F723E6">
          <w:rPr>
            <w:rFonts w:ascii="Arial" w:hAnsi="Arial" w:cs="Arial"/>
            <w:sz w:val="24"/>
          </w:rPr>
          <w:instrText>PAGE   \* MERGEFORMAT</w:instrText>
        </w:r>
        <w:r w:rsidRPr="00F723E6">
          <w:rPr>
            <w:rFonts w:ascii="Arial" w:hAnsi="Arial" w:cs="Arial"/>
            <w:sz w:val="24"/>
          </w:rPr>
          <w:fldChar w:fldCharType="separate"/>
        </w:r>
        <w:r w:rsidR="00684026">
          <w:rPr>
            <w:rFonts w:ascii="Arial" w:hAnsi="Arial" w:cs="Arial"/>
            <w:noProof/>
            <w:sz w:val="24"/>
          </w:rPr>
          <w:t>32</w:t>
        </w:r>
        <w:r w:rsidRPr="00F723E6">
          <w:rPr>
            <w:rFonts w:ascii="Arial" w:hAnsi="Arial" w:cs="Arial"/>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261658"/>
    <w:multiLevelType w:val="multilevel"/>
    <w:tmpl w:val="3DB6CF3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12321E"/>
    <w:multiLevelType w:val="hybridMultilevel"/>
    <w:tmpl w:val="C9A8CB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123253"/>
    <w:multiLevelType w:val="hybridMultilevel"/>
    <w:tmpl w:val="46848FF4"/>
    <w:lvl w:ilvl="0" w:tplc="9C20246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27E2105"/>
    <w:multiLevelType w:val="hybridMultilevel"/>
    <w:tmpl w:val="C40A259A"/>
    <w:lvl w:ilvl="0" w:tplc="CA443110">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14A23D3B"/>
    <w:multiLevelType w:val="hybridMultilevel"/>
    <w:tmpl w:val="86EA587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D011CD"/>
    <w:multiLevelType w:val="hybridMultilevel"/>
    <w:tmpl w:val="1312E62C"/>
    <w:lvl w:ilvl="0" w:tplc="0416000F">
      <w:start w:val="1"/>
      <w:numFmt w:val="decimal"/>
      <w:lvlText w:val="%1."/>
      <w:lvlJc w:val="left"/>
      <w:pPr>
        <w:ind w:left="294" w:hanging="360"/>
      </w:pPr>
    </w:lvl>
    <w:lvl w:ilvl="1" w:tplc="0416000F">
      <w:start w:val="1"/>
      <w:numFmt w:val="decimal"/>
      <w:lvlText w:val="%2."/>
      <w:lvlJc w:val="left"/>
      <w:pPr>
        <w:tabs>
          <w:tab w:val="num" w:pos="294"/>
        </w:tabs>
        <w:ind w:left="294" w:hanging="360"/>
      </w:pPr>
    </w:lvl>
    <w:lvl w:ilvl="2" w:tplc="0416001B">
      <w:start w:val="1"/>
      <w:numFmt w:val="lowerRoman"/>
      <w:lvlText w:val="%3."/>
      <w:lvlJc w:val="right"/>
      <w:pPr>
        <w:ind w:left="1734" w:hanging="180"/>
      </w:pPr>
    </w:lvl>
    <w:lvl w:ilvl="3" w:tplc="0416000F">
      <w:start w:val="1"/>
      <w:numFmt w:val="decimal"/>
      <w:lvlText w:val="%4."/>
      <w:lvlJc w:val="left"/>
      <w:pPr>
        <w:ind w:left="2454" w:hanging="360"/>
      </w:pPr>
    </w:lvl>
    <w:lvl w:ilvl="4" w:tplc="04160019">
      <w:start w:val="1"/>
      <w:numFmt w:val="lowerLetter"/>
      <w:lvlText w:val="%5."/>
      <w:lvlJc w:val="left"/>
      <w:pPr>
        <w:ind w:left="3174" w:hanging="360"/>
      </w:pPr>
    </w:lvl>
    <w:lvl w:ilvl="5" w:tplc="0416001B">
      <w:start w:val="1"/>
      <w:numFmt w:val="lowerRoman"/>
      <w:lvlText w:val="%6."/>
      <w:lvlJc w:val="right"/>
      <w:pPr>
        <w:ind w:left="3894" w:hanging="180"/>
      </w:pPr>
    </w:lvl>
    <w:lvl w:ilvl="6" w:tplc="0416000F">
      <w:start w:val="1"/>
      <w:numFmt w:val="decimal"/>
      <w:lvlText w:val="%7."/>
      <w:lvlJc w:val="left"/>
      <w:pPr>
        <w:ind w:left="4614" w:hanging="360"/>
      </w:pPr>
    </w:lvl>
    <w:lvl w:ilvl="7" w:tplc="04160019">
      <w:start w:val="1"/>
      <w:numFmt w:val="lowerLetter"/>
      <w:lvlText w:val="%8."/>
      <w:lvlJc w:val="left"/>
      <w:pPr>
        <w:ind w:left="5334" w:hanging="360"/>
      </w:pPr>
    </w:lvl>
    <w:lvl w:ilvl="8" w:tplc="0416001B">
      <w:start w:val="1"/>
      <w:numFmt w:val="lowerRoman"/>
      <w:lvlText w:val="%9."/>
      <w:lvlJc w:val="right"/>
      <w:pPr>
        <w:ind w:left="6054" w:hanging="180"/>
      </w:pPr>
    </w:lvl>
  </w:abstractNum>
  <w:abstractNum w:abstractNumId="7">
    <w:nsid w:val="14D97C43"/>
    <w:multiLevelType w:val="hybridMultilevel"/>
    <w:tmpl w:val="199019DA"/>
    <w:lvl w:ilvl="0" w:tplc="B874DCC6">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1B484A36"/>
    <w:multiLevelType w:val="hybridMultilevel"/>
    <w:tmpl w:val="3D08B840"/>
    <w:lvl w:ilvl="0" w:tplc="3E6AEA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761207"/>
    <w:multiLevelType w:val="multilevel"/>
    <w:tmpl w:val="9EEE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892BC0"/>
    <w:multiLevelType w:val="hybridMultilevel"/>
    <w:tmpl w:val="5F163E00"/>
    <w:lvl w:ilvl="0" w:tplc="CD549608">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1EBD6345"/>
    <w:multiLevelType w:val="hybridMultilevel"/>
    <w:tmpl w:val="F73AF8D4"/>
    <w:lvl w:ilvl="0" w:tplc="42FE64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A67EF4"/>
    <w:multiLevelType w:val="multilevel"/>
    <w:tmpl w:val="4034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83C360A"/>
    <w:multiLevelType w:val="hybridMultilevel"/>
    <w:tmpl w:val="C332E342"/>
    <w:lvl w:ilvl="0" w:tplc="F0A459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29A14C88"/>
    <w:multiLevelType w:val="hybridMultilevel"/>
    <w:tmpl w:val="A9CEC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BA87975"/>
    <w:multiLevelType w:val="hybridMultilevel"/>
    <w:tmpl w:val="EE9A4A2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365D7B"/>
    <w:multiLevelType w:val="multilevel"/>
    <w:tmpl w:val="E04C6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6648C6"/>
    <w:multiLevelType w:val="hybridMultilevel"/>
    <w:tmpl w:val="E1C4C56C"/>
    <w:lvl w:ilvl="0" w:tplc="DF0C726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39367EAF"/>
    <w:multiLevelType w:val="hybridMultilevel"/>
    <w:tmpl w:val="FCB8DFFC"/>
    <w:lvl w:ilvl="0" w:tplc="9678FE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67755C"/>
    <w:multiLevelType w:val="hybridMultilevel"/>
    <w:tmpl w:val="3962E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5E2DFD"/>
    <w:multiLevelType w:val="multilevel"/>
    <w:tmpl w:val="3DB6CF3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F671D98"/>
    <w:multiLevelType w:val="hybridMultilevel"/>
    <w:tmpl w:val="193EB07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2">
    <w:nsid w:val="3F7C4099"/>
    <w:multiLevelType w:val="hybridMultilevel"/>
    <w:tmpl w:val="DBB8BB40"/>
    <w:lvl w:ilvl="0" w:tplc="04160017">
      <w:start w:val="1"/>
      <w:numFmt w:val="lowerLetter"/>
      <w:lvlText w:val="%1)"/>
      <w:lvlJc w:val="left"/>
      <w:pPr>
        <w:ind w:left="3060" w:hanging="360"/>
      </w:p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23">
    <w:nsid w:val="3FE910DB"/>
    <w:multiLevelType w:val="hybridMultilevel"/>
    <w:tmpl w:val="DE340ED2"/>
    <w:lvl w:ilvl="0" w:tplc="5066D682">
      <w:start w:val="6"/>
      <w:numFmt w:val="decimal"/>
      <w:lvlText w:val="%1."/>
      <w:lvlJc w:val="left"/>
      <w:pPr>
        <w:tabs>
          <w:tab w:val="num" w:pos="1778"/>
        </w:tabs>
        <w:ind w:left="1778" w:hanging="360"/>
      </w:p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4">
    <w:nsid w:val="42531CB6"/>
    <w:multiLevelType w:val="hybridMultilevel"/>
    <w:tmpl w:val="E6829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5F6909"/>
    <w:multiLevelType w:val="hybridMultilevel"/>
    <w:tmpl w:val="BCEC5C36"/>
    <w:lvl w:ilvl="0" w:tplc="32A4097E">
      <w:start w:val="1"/>
      <w:numFmt w:val="decimal"/>
      <w:lvlText w:val="1.2%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15283D"/>
    <w:multiLevelType w:val="hybridMultilevel"/>
    <w:tmpl w:val="68BA2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48F71EF"/>
    <w:multiLevelType w:val="hybridMultilevel"/>
    <w:tmpl w:val="2D907A94"/>
    <w:lvl w:ilvl="0" w:tplc="E3EEC9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4340D2"/>
    <w:multiLevelType w:val="hybridMultilevel"/>
    <w:tmpl w:val="31F021B8"/>
    <w:lvl w:ilvl="0" w:tplc="E7125DC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02E1393"/>
    <w:multiLevelType w:val="multilevel"/>
    <w:tmpl w:val="E1F2BC4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34" w:hanging="720"/>
      </w:pPr>
    </w:lvl>
    <w:lvl w:ilvl="2">
      <w:start w:val="1"/>
      <w:numFmt w:val="decimal"/>
      <w:isLgl/>
      <w:lvlText w:val="%1.%2.%3"/>
      <w:lvlJc w:val="left"/>
      <w:pPr>
        <w:ind w:left="1788" w:hanging="720"/>
      </w:pPr>
    </w:lvl>
    <w:lvl w:ilvl="3">
      <w:start w:val="1"/>
      <w:numFmt w:val="decimal"/>
      <w:isLgl/>
      <w:lvlText w:val="%1.%2.%3.%4"/>
      <w:lvlJc w:val="left"/>
      <w:pPr>
        <w:ind w:left="2502" w:hanging="1080"/>
      </w:pPr>
    </w:lvl>
    <w:lvl w:ilvl="4">
      <w:start w:val="1"/>
      <w:numFmt w:val="decimal"/>
      <w:isLgl/>
      <w:lvlText w:val="%1.%2.%3.%4.%5"/>
      <w:lvlJc w:val="left"/>
      <w:pPr>
        <w:ind w:left="3216" w:hanging="1440"/>
      </w:pPr>
    </w:lvl>
    <w:lvl w:ilvl="5">
      <w:start w:val="1"/>
      <w:numFmt w:val="decimal"/>
      <w:isLgl/>
      <w:lvlText w:val="%1.%2.%3.%4.%5.%6"/>
      <w:lvlJc w:val="left"/>
      <w:pPr>
        <w:ind w:left="3570" w:hanging="1440"/>
      </w:pPr>
    </w:lvl>
    <w:lvl w:ilvl="6">
      <w:start w:val="1"/>
      <w:numFmt w:val="decimal"/>
      <w:isLgl/>
      <w:lvlText w:val="%1.%2.%3.%4.%5.%6.%7"/>
      <w:lvlJc w:val="left"/>
      <w:pPr>
        <w:ind w:left="4284" w:hanging="1800"/>
      </w:pPr>
    </w:lvl>
    <w:lvl w:ilvl="7">
      <w:start w:val="1"/>
      <w:numFmt w:val="decimal"/>
      <w:isLgl/>
      <w:lvlText w:val="%1.%2.%3.%4.%5.%6.%7.%8"/>
      <w:lvlJc w:val="left"/>
      <w:pPr>
        <w:ind w:left="4638" w:hanging="1800"/>
      </w:pPr>
    </w:lvl>
    <w:lvl w:ilvl="8">
      <w:start w:val="1"/>
      <w:numFmt w:val="decimal"/>
      <w:isLgl/>
      <w:lvlText w:val="%1.%2.%3.%4.%5.%6.%7.%8.%9"/>
      <w:lvlJc w:val="left"/>
      <w:pPr>
        <w:ind w:left="5352" w:hanging="2160"/>
      </w:pPr>
    </w:lvl>
  </w:abstractNum>
  <w:abstractNum w:abstractNumId="30">
    <w:nsid w:val="647F1AEE"/>
    <w:multiLevelType w:val="hybridMultilevel"/>
    <w:tmpl w:val="806E8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AB7421D"/>
    <w:multiLevelType w:val="hybridMultilevel"/>
    <w:tmpl w:val="32C4D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3A514A"/>
    <w:multiLevelType w:val="hybridMultilevel"/>
    <w:tmpl w:val="008EA66C"/>
    <w:lvl w:ilvl="0" w:tplc="DF7048D8">
      <w:start w:val="1"/>
      <w:numFmt w:val="decimal"/>
      <w:lvlText w:val="%1)"/>
      <w:lvlJc w:val="left"/>
      <w:pPr>
        <w:ind w:left="394" w:hanging="36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3">
    <w:nsid w:val="76584E96"/>
    <w:multiLevelType w:val="hybridMultilevel"/>
    <w:tmpl w:val="E3445580"/>
    <w:lvl w:ilvl="0" w:tplc="9B0A3BBC">
      <w:start w:val="1"/>
      <w:numFmt w:val="lowerLetter"/>
      <w:lvlText w:val="%1)"/>
      <w:lvlJc w:val="left"/>
      <w:pPr>
        <w:ind w:left="1494" w:hanging="360"/>
      </w:pPr>
      <w:rPr>
        <w:rFonts w:hint="default"/>
        <w:b w:val="0"/>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nsid w:val="7A097393"/>
    <w:multiLevelType w:val="hybridMultilevel"/>
    <w:tmpl w:val="0A140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9F698D"/>
    <w:multiLevelType w:val="multilevel"/>
    <w:tmpl w:val="0AD8765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163C4B"/>
    <w:multiLevelType w:val="hybridMultilevel"/>
    <w:tmpl w:val="E3445580"/>
    <w:lvl w:ilvl="0" w:tplc="9B0A3BBC">
      <w:start w:val="1"/>
      <w:numFmt w:val="lowerLetter"/>
      <w:lvlText w:val="%1)"/>
      <w:lvlJc w:val="left"/>
      <w:pPr>
        <w:ind w:left="1494" w:hanging="360"/>
      </w:pPr>
      <w:rPr>
        <w:rFonts w:hint="default"/>
        <w:b w:val="0"/>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nsid w:val="7F7B68FE"/>
    <w:multiLevelType w:val="hybridMultilevel"/>
    <w:tmpl w:val="361C52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6"/>
  </w:num>
  <w:num w:numId="2">
    <w:abstractNumId w:val="19"/>
  </w:num>
  <w:num w:numId="3">
    <w:abstractNumId w:val="12"/>
  </w:num>
  <w:num w:numId="4">
    <w:abstractNumId w:val="2"/>
  </w:num>
  <w:num w:numId="5">
    <w:abstractNumId w:val="15"/>
  </w:num>
  <w:num w:numId="6">
    <w:abstractNumId w:val="5"/>
  </w:num>
  <w:num w:numId="7">
    <w:abstractNumId w:val="37"/>
  </w:num>
  <w:num w:numId="8">
    <w:abstractNumId w:val="30"/>
  </w:num>
  <w:num w:numId="9">
    <w:abstractNumId w:val="14"/>
  </w:num>
  <w:num w:numId="10">
    <w:abstractNumId w:val="24"/>
  </w:num>
  <w:num w:numId="11">
    <w:abstractNumId w:val="3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5"/>
  </w:num>
  <w:num w:numId="17">
    <w:abstractNumId w:val="16"/>
  </w:num>
  <w:num w:numId="18">
    <w:abstractNumId w:val="8"/>
  </w:num>
  <w:num w:numId="19">
    <w:abstractNumId w:val="27"/>
  </w:num>
  <w:num w:numId="20">
    <w:abstractNumId w:val="11"/>
  </w:num>
  <w:num w:numId="21">
    <w:abstractNumId w:val="18"/>
  </w:num>
  <w:num w:numId="22">
    <w:abstractNumId w:val="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0"/>
  </w:num>
  <w:num w:numId="27">
    <w:abstractNumId w:val="21"/>
  </w:num>
  <w:num w:numId="28">
    <w:abstractNumId w:val="31"/>
  </w:num>
  <w:num w:numId="29">
    <w:abstractNumId w:val="22"/>
  </w:num>
  <w:num w:numId="30">
    <w:abstractNumId w:val="36"/>
  </w:num>
  <w:num w:numId="31">
    <w:abstractNumId w:val="28"/>
  </w:num>
  <w:num w:numId="32">
    <w:abstractNumId w:val="13"/>
  </w:num>
  <w:num w:numId="33">
    <w:abstractNumId w:val="7"/>
  </w:num>
  <w:num w:numId="34">
    <w:abstractNumId w:val="33"/>
  </w:num>
  <w:num w:numId="35">
    <w:abstractNumId w:val="17"/>
  </w:num>
  <w:num w:numId="36">
    <w:abstractNumId w:val="3"/>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CC"/>
    <w:rsid w:val="000041AD"/>
    <w:rsid w:val="00005F80"/>
    <w:rsid w:val="00007350"/>
    <w:rsid w:val="00007AA7"/>
    <w:rsid w:val="00007E94"/>
    <w:rsid w:val="00016705"/>
    <w:rsid w:val="00021777"/>
    <w:rsid w:val="000234CA"/>
    <w:rsid w:val="00026DF8"/>
    <w:rsid w:val="00030608"/>
    <w:rsid w:val="00032AC7"/>
    <w:rsid w:val="000340E1"/>
    <w:rsid w:val="00036735"/>
    <w:rsid w:val="00050AD3"/>
    <w:rsid w:val="0005158B"/>
    <w:rsid w:val="00052F99"/>
    <w:rsid w:val="0005551F"/>
    <w:rsid w:val="00055B70"/>
    <w:rsid w:val="00060141"/>
    <w:rsid w:val="00062998"/>
    <w:rsid w:val="00064537"/>
    <w:rsid w:val="000648CD"/>
    <w:rsid w:val="000655ED"/>
    <w:rsid w:val="000710D0"/>
    <w:rsid w:val="00074189"/>
    <w:rsid w:val="000744CD"/>
    <w:rsid w:val="000841A3"/>
    <w:rsid w:val="000843A8"/>
    <w:rsid w:val="00084C93"/>
    <w:rsid w:val="000950A5"/>
    <w:rsid w:val="000A214A"/>
    <w:rsid w:val="000A33D6"/>
    <w:rsid w:val="000A50D5"/>
    <w:rsid w:val="000A5DAD"/>
    <w:rsid w:val="000A6318"/>
    <w:rsid w:val="000B05EE"/>
    <w:rsid w:val="000B2F75"/>
    <w:rsid w:val="000B5B11"/>
    <w:rsid w:val="000C0C3D"/>
    <w:rsid w:val="000C34ED"/>
    <w:rsid w:val="000C7AF7"/>
    <w:rsid w:val="000D0494"/>
    <w:rsid w:val="000D5F85"/>
    <w:rsid w:val="000E37A9"/>
    <w:rsid w:val="000E6D7E"/>
    <w:rsid w:val="000E7E3E"/>
    <w:rsid w:val="000F0EA6"/>
    <w:rsid w:val="000F4A8D"/>
    <w:rsid w:val="001016C0"/>
    <w:rsid w:val="00115049"/>
    <w:rsid w:val="00120612"/>
    <w:rsid w:val="00123E6E"/>
    <w:rsid w:val="00131CB0"/>
    <w:rsid w:val="0013310A"/>
    <w:rsid w:val="001346D7"/>
    <w:rsid w:val="00135BB1"/>
    <w:rsid w:val="00137788"/>
    <w:rsid w:val="00140D14"/>
    <w:rsid w:val="001435F0"/>
    <w:rsid w:val="00145AE6"/>
    <w:rsid w:val="00147DEA"/>
    <w:rsid w:val="00150855"/>
    <w:rsid w:val="00150916"/>
    <w:rsid w:val="0015222A"/>
    <w:rsid w:val="00152D91"/>
    <w:rsid w:val="00163C0A"/>
    <w:rsid w:val="00170763"/>
    <w:rsid w:val="001763FF"/>
    <w:rsid w:val="00181726"/>
    <w:rsid w:val="001858A4"/>
    <w:rsid w:val="0018794F"/>
    <w:rsid w:val="00197697"/>
    <w:rsid w:val="001A37FC"/>
    <w:rsid w:val="001A4681"/>
    <w:rsid w:val="001B079D"/>
    <w:rsid w:val="001B2BEF"/>
    <w:rsid w:val="001B3AED"/>
    <w:rsid w:val="001B58E8"/>
    <w:rsid w:val="001C2A1D"/>
    <w:rsid w:val="001C3469"/>
    <w:rsid w:val="001C7D93"/>
    <w:rsid w:val="001D2CEF"/>
    <w:rsid w:val="001D426D"/>
    <w:rsid w:val="001D601B"/>
    <w:rsid w:val="001E036F"/>
    <w:rsid w:val="001E19B2"/>
    <w:rsid w:val="001E3BA0"/>
    <w:rsid w:val="001E4353"/>
    <w:rsid w:val="001E5817"/>
    <w:rsid w:val="001F228A"/>
    <w:rsid w:val="001F4D7C"/>
    <w:rsid w:val="001F6573"/>
    <w:rsid w:val="00202ED0"/>
    <w:rsid w:val="00204534"/>
    <w:rsid w:val="0020471A"/>
    <w:rsid w:val="002056EE"/>
    <w:rsid w:val="002113B9"/>
    <w:rsid w:val="00212DDA"/>
    <w:rsid w:val="00213730"/>
    <w:rsid w:val="00214E0B"/>
    <w:rsid w:val="0021592B"/>
    <w:rsid w:val="00226AC9"/>
    <w:rsid w:val="002345AC"/>
    <w:rsid w:val="0024239E"/>
    <w:rsid w:val="0024264E"/>
    <w:rsid w:val="0024475F"/>
    <w:rsid w:val="0024762F"/>
    <w:rsid w:val="00252DFF"/>
    <w:rsid w:val="00253F72"/>
    <w:rsid w:val="00255831"/>
    <w:rsid w:val="00256536"/>
    <w:rsid w:val="00256BB2"/>
    <w:rsid w:val="00264E18"/>
    <w:rsid w:val="00266EBE"/>
    <w:rsid w:val="00267953"/>
    <w:rsid w:val="002708E9"/>
    <w:rsid w:val="0027243D"/>
    <w:rsid w:val="00272621"/>
    <w:rsid w:val="0027529A"/>
    <w:rsid w:val="00291C81"/>
    <w:rsid w:val="00292450"/>
    <w:rsid w:val="002A72AF"/>
    <w:rsid w:val="002B0033"/>
    <w:rsid w:val="002B0062"/>
    <w:rsid w:val="002B3127"/>
    <w:rsid w:val="002B49E8"/>
    <w:rsid w:val="002D6770"/>
    <w:rsid w:val="002E10F9"/>
    <w:rsid w:val="002E1D2C"/>
    <w:rsid w:val="002E4E1F"/>
    <w:rsid w:val="002F026D"/>
    <w:rsid w:val="002F1CF6"/>
    <w:rsid w:val="002F282D"/>
    <w:rsid w:val="002F58E7"/>
    <w:rsid w:val="00301ADC"/>
    <w:rsid w:val="00301ED5"/>
    <w:rsid w:val="003030F1"/>
    <w:rsid w:val="0030670C"/>
    <w:rsid w:val="00306953"/>
    <w:rsid w:val="00311920"/>
    <w:rsid w:val="00311AF1"/>
    <w:rsid w:val="00313861"/>
    <w:rsid w:val="00314D22"/>
    <w:rsid w:val="00320FDC"/>
    <w:rsid w:val="003263B5"/>
    <w:rsid w:val="00326BEB"/>
    <w:rsid w:val="00337848"/>
    <w:rsid w:val="0036179C"/>
    <w:rsid w:val="00364132"/>
    <w:rsid w:val="00366C33"/>
    <w:rsid w:val="00372C57"/>
    <w:rsid w:val="00375883"/>
    <w:rsid w:val="00376742"/>
    <w:rsid w:val="00381FB8"/>
    <w:rsid w:val="00383FA1"/>
    <w:rsid w:val="003A23CC"/>
    <w:rsid w:val="003B22FE"/>
    <w:rsid w:val="003B25A3"/>
    <w:rsid w:val="003B2C93"/>
    <w:rsid w:val="003B3750"/>
    <w:rsid w:val="003B5EBD"/>
    <w:rsid w:val="003B6320"/>
    <w:rsid w:val="003B77FC"/>
    <w:rsid w:val="003C1406"/>
    <w:rsid w:val="003C2A6C"/>
    <w:rsid w:val="003C3F5B"/>
    <w:rsid w:val="003C6064"/>
    <w:rsid w:val="003D16BF"/>
    <w:rsid w:val="003D27B7"/>
    <w:rsid w:val="003D6248"/>
    <w:rsid w:val="003D6FA0"/>
    <w:rsid w:val="003E0499"/>
    <w:rsid w:val="003E2A2A"/>
    <w:rsid w:val="003E3796"/>
    <w:rsid w:val="003E6201"/>
    <w:rsid w:val="003F000C"/>
    <w:rsid w:val="003F4383"/>
    <w:rsid w:val="003F5E32"/>
    <w:rsid w:val="003F6782"/>
    <w:rsid w:val="00400DE4"/>
    <w:rsid w:val="00403204"/>
    <w:rsid w:val="00403905"/>
    <w:rsid w:val="00407DCB"/>
    <w:rsid w:val="00413392"/>
    <w:rsid w:val="004175F6"/>
    <w:rsid w:val="00417665"/>
    <w:rsid w:val="00417C1D"/>
    <w:rsid w:val="004230C1"/>
    <w:rsid w:val="00426409"/>
    <w:rsid w:val="00427784"/>
    <w:rsid w:val="00434734"/>
    <w:rsid w:val="004355E6"/>
    <w:rsid w:val="00435F47"/>
    <w:rsid w:val="0043750E"/>
    <w:rsid w:val="004418DB"/>
    <w:rsid w:val="00442A0E"/>
    <w:rsid w:val="00452AE7"/>
    <w:rsid w:val="00453006"/>
    <w:rsid w:val="0045437E"/>
    <w:rsid w:val="004553DC"/>
    <w:rsid w:val="00456450"/>
    <w:rsid w:val="004631F6"/>
    <w:rsid w:val="00466621"/>
    <w:rsid w:val="00466F39"/>
    <w:rsid w:val="0046713A"/>
    <w:rsid w:val="0046781A"/>
    <w:rsid w:val="004717CD"/>
    <w:rsid w:val="00476E2B"/>
    <w:rsid w:val="00477686"/>
    <w:rsid w:val="0048009B"/>
    <w:rsid w:val="0048088E"/>
    <w:rsid w:val="00480B55"/>
    <w:rsid w:val="004850BF"/>
    <w:rsid w:val="00486701"/>
    <w:rsid w:val="00487317"/>
    <w:rsid w:val="00491268"/>
    <w:rsid w:val="004A0B78"/>
    <w:rsid w:val="004A0E8E"/>
    <w:rsid w:val="004A3847"/>
    <w:rsid w:val="004A43B9"/>
    <w:rsid w:val="004A6EFF"/>
    <w:rsid w:val="004B3EF5"/>
    <w:rsid w:val="004B5920"/>
    <w:rsid w:val="004B5A3F"/>
    <w:rsid w:val="004B7275"/>
    <w:rsid w:val="004C44E8"/>
    <w:rsid w:val="004C60D0"/>
    <w:rsid w:val="004C68E5"/>
    <w:rsid w:val="004D231E"/>
    <w:rsid w:val="004D2D36"/>
    <w:rsid w:val="004D3B75"/>
    <w:rsid w:val="004E0C17"/>
    <w:rsid w:val="004E11B8"/>
    <w:rsid w:val="004E4996"/>
    <w:rsid w:val="004F2215"/>
    <w:rsid w:val="004F24B9"/>
    <w:rsid w:val="004F45D7"/>
    <w:rsid w:val="005107DC"/>
    <w:rsid w:val="00510A17"/>
    <w:rsid w:val="005110D3"/>
    <w:rsid w:val="00512327"/>
    <w:rsid w:val="00512C06"/>
    <w:rsid w:val="005174C2"/>
    <w:rsid w:val="00522AE6"/>
    <w:rsid w:val="00522F70"/>
    <w:rsid w:val="00524FF9"/>
    <w:rsid w:val="0052598B"/>
    <w:rsid w:val="0052659B"/>
    <w:rsid w:val="00526754"/>
    <w:rsid w:val="00527EAF"/>
    <w:rsid w:val="00527ED2"/>
    <w:rsid w:val="00532133"/>
    <w:rsid w:val="00535002"/>
    <w:rsid w:val="005546A1"/>
    <w:rsid w:val="0055595D"/>
    <w:rsid w:val="00562797"/>
    <w:rsid w:val="00564C7B"/>
    <w:rsid w:val="00570619"/>
    <w:rsid w:val="00582C89"/>
    <w:rsid w:val="005834CF"/>
    <w:rsid w:val="00584C59"/>
    <w:rsid w:val="00585ED0"/>
    <w:rsid w:val="005925F6"/>
    <w:rsid w:val="005938E6"/>
    <w:rsid w:val="005961F3"/>
    <w:rsid w:val="00597A10"/>
    <w:rsid w:val="00597AEA"/>
    <w:rsid w:val="005B18A3"/>
    <w:rsid w:val="005B3225"/>
    <w:rsid w:val="005B57A2"/>
    <w:rsid w:val="005B5EED"/>
    <w:rsid w:val="005B6E59"/>
    <w:rsid w:val="005B7E0C"/>
    <w:rsid w:val="005C0B78"/>
    <w:rsid w:val="005C15D9"/>
    <w:rsid w:val="005C1C3A"/>
    <w:rsid w:val="005C2A79"/>
    <w:rsid w:val="005C2C54"/>
    <w:rsid w:val="005C7AF6"/>
    <w:rsid w:val="005D1A59"/>
    <w:rsid w:val="005D2AE9"/>
    <w:rsid w:val="005D5099"/>
    <w:rsid w:val="005E1D20"/>
    <w:rsid w:val="005E36F7"/>
    <w:rsid w:val="005F19A4"/>
    <w:rsid w:val="006008ED"/>
    <w:rsid w:val="0060661A"/>
    <w:rsid w:val="00612431"/>
    <w:rsid w:val="00614B17"/>
    <w:rsid w:val="006220ED"/>
    <w:rsid w:val="00624370"/>
    <w:rsid w:val="00630A69"/>
    <w:rsid w:val="00630E16"/>
    <w:rsid w:val="00631583"/>
    <w:rsid w:val="00632437"/>
    <w:rsid w:val="00633FD8"/>
    <w:rsid w:val="00636F11"/>
    <w:rsid w:val="00640EC8"/>
    <w:rsid w:val="0064249A"/>
    <w:rsid w:val="00646711"/>
    <w:rsid w:val="006473E1"/>
    <w:rsid w:val="00653169"/>
    <w:rsid w:val="00656990"/>
    <w:rsid w:val="006624DC"/>
    <w:rsid w:val="00665D7B"/>
    <w:rsid w:val="00665E9C"/>
    <w:rsid w:val="0066604E"/>
    <w:rsid w:val="00666F27"/>
    <w:rsid w:val="00671868"/>
    <w:rsid w:val="00674B0B"/>
    <w:rsid w:val="0068231A"/>
    <w:rsid w:val="00684026"/>
    <w:rsid w:val="00686188"/>
    <w:rsid w:val="00694795"/>
    <w:rsid w:val="00694EA5"/>
    <w:rsid w:val="006A2E07"/>
    <w:rsid w:val="006B079F"/>
    <w:rsid w:val="006B2027"/>
    <w:rsid w:val="006B263D"/>
    <w:rsid w:val="006B296D"/>
    <w:rsid w:val="006B3446"/>
    <w:rsid w:val="006B5140"/>
    <w:rsid w:val="006C0666"/>
    <w:rsid w:val="006C0AFA"/>
    <w:rsid w:val="006D092C"/>
    <w:rsid w:val="006D11BC"/>
    <w:rsid w:val="006D361F"/>
    <w:rsid w:val="006D45AB"/>
    <w:rsid w:val="006E21A6"/>
    <w:rsid w:val="006E4727"/>
    <w:rsid w:val="006E4E3B"/>
    <w:rsid w:val="006E51C4"/>
    <w:rsid w:val="006F0090"/>
    <w:rsid w:val="006F4C73"/>
    <w:rsid w:val="006F52B4"/>
    <w:rsid w:val="006F59C2"/>
    <w:rsid w:val="007061C4"/>
    <w:rsid w:val="00706B63"/>
    <w:rsid w:val="00711BAC"/>
    <w:rsid w:val="007127DA"/>
    <w:rsid w:val="00720989"/>
    <w:rsid w:val="00722D7E"/>
    <w:rsid w:val="007277F2"/>
    <w:rsid w:val="00731BAC"/>
    <w:rsid w:val="00733226"/>
    <w:rsid w:val="007335B2"/>
    <w:rsid w:val="00736535"/>
    <w:rsid w:val="0074011D"/>
    <w:rsid w:val="007426AF"/>
    <w:rsid w:val="00742DE2"/>
    <w:rsid w:val="007439BB"/>
    <w:rsid w:val="007466F0"/>
    <w:rsid w:val="00756F5A"/>
    <w:rsid w:val="00757F41"/>
    <w:rsid w:val="00760A91"/>
    <w:rsid w:val="0077564A"/>
    <w:rsid w:val="00775A55"/>
    <w:rsid w:val="0077668B"/>
    <w:rsid w:val="007807EA"/>
    <w:rsid w:val="00780D99"/>
    <w:rsid w:val="00782364"/>
    <w:rsid w:val="00787862"/>
    <w:rsid w:val="00791D79"/>
    <w:rsid w:val="007927E5"/>
    <w:rsid w:val="00797E73"/>
    <w:rsid w:val="007A2BFD"/>
    <w:rsid w:val="007B7426"/>
    <w:rsid w:val="007C03E0"/>
    <w:rsid w:val="007C143C"/>
    <w:rsid w:val="007C57E0"/>
    <w:rsid w:val="007C5F41"/>
    <w:rsid w:val="007C7FC8"/>
    <w:rsid w:val="007D42F4"/>
    <w:rsid w:val="007D4819"/>
    <w:rsid w:val="007E66E8"/>
    <w:rsid w:val="007F389A"/>
    <w:rsid w:val="007F5572"/>
    <w:rsid w:val="007F707A"/>
    <w:rsid w:val="008018FE"/>
    <w:rsid w:val="008030F7"/>
    <w:rsid w:val="00821920"/>
    <w:rsid w:val="008227D4"/>
    <w:rsid w:val="00835E4D"/>
    <w:rsid w:val="0084408E"/>
    <w:rsid w:val="0084693A"/>
    <w:rsid w:val="00846DBD"/>
    <w:rsid w:val="008476B1"/>
    <w:rsid w:val="008527C9"/>
    <w:rsid w:val="00863B68"/>
    <w:rsid w:val="00871F13"/>
    <w:rsid w:val="0087770A"/>
    <w:rsid w:val="00883BCB"/>
    <w:rsid w:val="00883EF0"/>
    <w:rsid w:val="00886FCE"/>
    <w:rsid w:val="008906DE"/>
    <w:rsid w:val="0089124F"/>
    <w:rsid w:val="00892A2E"/>
    <w:rsid w:val="008954BE"/>
    <w:rsid w:val="00897581"/>
    <w:rsid w:val="008A2B94"/>
    <w:rsid w:val="008A3714"/>
    <w:rsid w:val="008B19D8"/>
    <w:rsid w:val="008B3C2E"/>
    <w:rsid w:val="008C0A9A"/>
    <w:rsid w:val="008C5386"/>
    <w:rsid w:val="008D1AD7"/>
    <w:rsid w:val="008D2617"/>
    <w:rsid w:val="008D26B7"/>
    <w:rsid w:val="008D4934"/>
    <w:rsid w:val="008D71B7"/>
    <w:rsid w:val="008E162B"/>
    <w:rsid w:val="008E5CD1"/>
    <w:rsid w:val="008F11C8"/>
    <w:rsid w:val="008F7C0E"/>
    <w:rsid w:val="00902783"/>
    <w:rsid w:val="0090336F"/>
    <w:rsid w:val="00904B0D"/>
    <w:rsid w:val="009052F9"/>
    <w:rsid w:val="00915D20"/>
    <w:rsid w:val="00923947"/>
    <w:rsid w:val="009253B3"/>
    <w:rsid w:val="00925C46"/>
    <w:rsid w:val="00925E73"/>
    <w:rsid w:val="00925F3B"/>
    <w:rsid w:val="009332DF"/>
    <w:rsid w:val="00947D54"/>
    <w:rsid w:val="00955477"/>
    <w:rsid w:val="00956C1D"/>
    <w:rsid w:val="009639BD"/>
    <w:rsid w:val="00963AAE"/>
    <w:rsid w:val="00967274"/>
    <w:rsid w:val="009678FD"/>
    <w:rsid w:val="00971FC2"/>
    <w:rsid w:val="009728B9"/>
    <w:rsid w:val="009761A6"/>
    <w:rsid w:val="00977112"/>
    <w:rsid w:val="00980B16"/>
    <w:rsid w:val="009815BE"/>
    <w:rsid w:val="009840E2"/>
    <w:rsid w:val="00985FB6"/>
    <w:rsid w:val="00993B76"/>
    <w:rsid w:val="009958E0"/>
    <w:rsid w:val="00996BF9"/>
    <w:rsid w:val="009972B3"/>
    <w:rsid w:val="009A020B"/>
    <w:rsid w:val="009A165B"/>
    <w:rsid w:val="009A1F80"/>
    <w:rsid w:val="009A5060"/>
    <w:rsid w:val="009A6AE7"/>
    <w:rsid w:val="009B33EE"/>
    <w:rsid w:val="009B3859"/>
    <w:rsid w:val="009B455A"/>
    <w:rsid w:val="009B45D0"/>
    <w:rsid w:val="009B5B5E"/>
    <w:rsid w:val="009B7A3F"/>
    <w:rsid w:val="009C0B21"/>
    <w:rsid w:val="009C32AD"/>
    <w:rsid w:val="009C43C3"/>
    <w:rsid w:val="009C53FD"/>
    <w:rsid w:val="009C6A47"/>
    <w:rsid w:val="009D6CF8"/>
    <w:rsid w:val="009E025C"/>
    <w:rsid w:val="009E0FC3"/>
    <w:rsid w:val="009E182C"/>
    <w:rsid w:val="009E210E"/>
    <w:rsid w:val="009E308B"/>
    <w:rsid w:val="009E4B2F"/>
    <w:rsid w:val="009F50FF"/>
    <w:rsid w:val="009F7D18"/>
    <w:rsid w:val="00A00353"/>
    <w:rsid w:val="00A07637"/>
    <w:rsid w:val="00A11E6C"/>
    <w:rsid w:val="00A170D7"/>
    <w:rsid w:val="00A17846"/>
    <w:rsid w:val="00A17A35"/>
    <w:rsid w:val="00A17E1F"/>
    <w:rsid w:val="00A20581"/>
    <w:rsid w:val="00A2142D"/>
    <w:rsid w:val="00A24CFF"/>
    <w:rsid w:val="00A351C8"/>
    <w:rsid w:val="00A37501"/>
    <w:rsid w:val="00A4123E"/>
    <w:rsid w:val="00A42339"/>
    <w:rsid w:val="00A429AB"/>
    <w:rsid w:val="00A42A4F"/>
    <w:rsid w:val="00A42C49"/>
    <w:rsid w:val="00A44719"/>
    <w:rsid w:val="00A44D75"/>
    <w:rsid w:val="00A45251"/>
    <w:rsid w:val="00A4628C"/>
    <w:rsid w:val="00A56F55"/>
    <w:rsid w:val="00A5726D"/>
    <w:rsid w:val="00A6205D"/>
    <w:rsid w:val="00A707C2"/>
    <w:rsid w:val="00A70BD9"/>
    <w:rsid w:val="00A72CDD"/>
    <w:rsid w:val="00A74D78"/>
    <w:rsid w:val="00A75037"/>
    <w:rsid w:val="00A751CB"/>
    <w:rsid w:val="00A81DEB"/>
    <w:rsid w:val="00A82DF2"/>
    <w:rsid w:val="00A8403C"/>
    <w:rsid w:val="00A85337"/>
    <w:rsid w:val="00A90A02"/>
    <w:rsid w:val="00A91526"/>
    <w:rsid w:val="00AA01E5"/>
    <w:rsid w:val="00AC00DE"/>
    <w:rsid w:val="00AC14D4"/>
    <w:rsid w:val="00AC1AF3"/>
    <w:rsid w:val="00AC364D"/>
    <w:rsid w:val="00AD59B7"/>
    <w:rsid w:val="00AD5D14"/>
    <w:rsid w:val="00AE158B"/>
    <w:rsid w:val="00AE51F9"/>
    <w:rsid w:val="00AF4D2E"/>
    <w:rsid w:val="00B01F44"/>
    <w:rsid w:val="00B041F4"/>
    <w:rsid w:val="00B05BD1"/>
    <w:rsid w:val="00B07A9D"/>
    <w:rsid w:val="00B10164"/>
    <w:rsid w:val="00B131F1"/>
    <w:rsid w:val="00B1383B"/>
    <w:rsid w:val="00B17B4D"/>
    <w:rsid w:val="00B2013B"/>
    <w:rsid w:val="00B21C53"/>
    <w:rsid w:val="00B22D6B"/>
    <w:rsid w:val="00B272CF"/>
    <w:rsid w:val="00B35423"/>
    <w:rsid w:val="00B430AF"/>
    <w:rsid w:val="00B43FD1"/>
    <w:rsid w:val="00B51552"/>
    <w:rsid w:val="00B51EC4"/>
    <w:rsid w:val="00B53109"/>
    <w:rsid w:val="00B531FA"/>
    <w:rsid w:val="00B61E11"/>
    <w:rsid w:val="00B628F1"/>
    <w:rsid w:val="00B63430"/>
    <w:rsid w:val="00B672D0"/>
    <w:rsid w:val="00B70699"/>
    <w:rsid w:val="00B74E31"/>
    <w:rsid w:val="00B7549E"/>
    <w:rsid w:val="00B773D9"/>
    <w:rsid w:val="00B82F27"/>
    <w:rsid w:val="00B8375F"/>
    <w:rsid w:val="00B93B79"/>
    <w:rsid w:val="00B96EB1"/>
    <w:rsid w:val="00BA7FB7"/>
    <w:rsid w:val="00BC616D"/>
    <w:rsid w:val="00BD54A9"/>
    <w:rsid w:val="00BD5BAB"/>
    <w:rsid w:val="00BD7943"/>
    <w:rsid w:val="00BE1B56"/>
    <w:rsid w:val="00BE4F86"/>
    <w:rsid w:val="00BE5DC0"/>
    <w:rsid w:val="00BF06D6"/>
    <w:rsid w:val="00BF3FC2"/>
    <w:rsid w:val="00C00440"/>
    <w:rsid w:val="00C03F41"/>
    <w:rsid w:val="00C0404B"/>
    <w:rsid w:val="00C04154"/>
    <w:rsid w:val="00C12061"/>
    <w:rsid w:val="00C12442"/>
    <w:rsid w:val="00C16B66"/>
    <w:rsid w:val="00C176A3"/>
    <w:rsid w:val="00C17A16"/>
    <w:rsid w:val="00C22065"/>
    <w:rsid w:val="00C23998"/>
    <w:rsid w:val="00C240FD"/>
    <w:rsid w:val="00C243C0"/>
    <w:rsid w:val="00C26CC6"/>
    <w:rsid w:val="00C3060C"/>
    <w:rsid w:val="00C332C5"/>
    <w:rsid w:val="00C35966"/>
    <w:rsid w:val="00C37EAE"/>
    <w:rsid w:val="00C42AB5"/>
    <w:rsid w:val="00C435EB"/>
    <w:rsid w:val="00C46814"/>
    <w:rsid w:val="00C56463"/>
    <w:rsid w:val="00C61C42"/>
    <w:rsid w:val="00C63423"/>
    <w:rsid w:val="00C64D1D"/>
    <w:rsid w:val="00C653B9"/>
    <w:rsid w:val="00C7418B"/>
    <w:rsid w:val="00C7756C"/>
    <w:rsid w:val="00C775C2"/>
    <w:rsid w:val="00C83B08"/>
    <w:rsid w:val="00C921B3"/>
    <w:rsid w:val="00C9465C"/>
    <w:rsid w:val="00CA2001"/>
    <w:rsid w:val="00CA217F"/>
    <w:rsid w:val="00CA270C"/>
    <w:rsid w:val="00CA3478"/>
    <w:rsid w:val="00CA665C"/>
    <w:rsid w:val="00CB13FF"/>
    <w:rsid w:val="00CB6A2E"/>
    <w:rsid w:val="00CB7386"/>
    <w:rsid w:val="00CB7649"/>
    <w:rsid w:val="00CC46C1"/>
    <w:rsid w:val="00CD1E6A"/>
    <w:rsid w:val="00CD4722"/>
    <w:rsid w:val="00CD6AA7"/>
    <w:rsid w:val="00CD7EEB"/>
    <w:rsid w:val="00CE092F"/>
    <w:rsid w:val="00CE0C8C"/>
    <w:rsid w:val="00CF25C3"/>
    <w:rsid w:val="00D033E0"/>
    <w:rsid w:val="00D03583"/>
    <w:rsid w:val="00D036C3"/>
    <w:rsid w:val="00D03C2B"/>
    <w:rsid w:val="00D109ED"/>
    <w:rsid w:val="00D10FD3"/>
    <w:rsid w:val="00D141FC"/>
    <w:rsid w:val="00D1489C"/>
    <w:rsid w:val="00D14A7C"/>
    <w:rsid w:val="00D157D3"/>
    <w:rsid w:val="00D27176"/>
    <w:rsid w:val="00D27B36"/>
    <w:rsid w:val="00D31BB6"/>
    <w:rsid w:val="00D31D93"/>
    <w:rsid w:val="00D35639"/>
    <w:rsid w:val="00D35DBF"/>
    <w:rsid w:val="00D36AD8"/>
    <w:rsid w:val="00D42E22"/>
    <w:rsid w:val="00D4372D"/>
    <w:rsid w:val="00D44A64"/>
    <w:rsid w:val="00D47E79"/>
    <w:rsid w:val="00D50917"/>
    <w:rsid w:val="00D5131E"/>
    <w:rsid w:val="00D54880"/>
    <w:rsid w:val="00D56DF3"/>
    <w:rsid w:val="00D60150"/>
    <w:rsid w:val="00D65D40"/>
    <w:rsid w:val="00D706BC"/>
    <w:rsid w:val="00D73002"/>
    <w:rsid w:val="00D77F9D"/>
    <w:rsid w:val="00D8074E"/>
    <w:rsid w:val="00D84A4A"/>
    <w:rsid w:val="00D86B8B"/>
    <w:rsid w:val="00D94BCB"/>
    <w:rsid w:val="00D956B3"/>
    <w:rsid w:val="00D97FEC"/>
    <w:rsid w:val="00DA0B77"/>
    <w:rsid w:val="00DA5451"/>
    <w:rsid w:val="00DB00D8"/>
    <w:rsid w:val="00DC4741"/>
    <w:rsid w:val="00DC6EFD"/>
    <w:rsid w:val="00DC6F1B"/>
    <w:rsid w:val="00DD1ED1"/>
    <w:rsid w:val="00DD240F"/>
    <w:rsid w:val="00DD28DD"/>
    <w:rsid w:val="00DD6CD6"/>
    <w:rsid w:val="00DE3FBF"/>
    <w:rsid w:val="00DF187C"/>
    <w:rsid w:val="00E01A8E"/>
    <w:rsid w:val="00E01AA9"/>
    <w:rsid w:val="00E04004"/>
    <w:rsid w:val="00E16053"/>
    <w:rsid w:val="00E17E22"/>
    <w:rsid w:val="00E2208F"/>
    <w:rsid w:val="00E22AFA"/>
    <w:rsid w:val="00E27A8F"/>
    <w:rsid w:val="00E3071F"/>
    <w:rsid w:val="00E407AD"/>
    <w:rsid w:val="00E42007"/>
    <w:rsid w:val="00E43C46"/>
    <w:rsid w:val="00E4660A"/>
    <w:rsid w:val="00E5281F"/>
    <w:rsid w:val="00E5572B"/>
    <w:rsid w:val="00E56D01"/>
    <w:rsid w:val="00E62971"/>
    <w:rsid w:val="00E6308D"/>
    <w:rsid w:val="00E64146"/>
    <w:rsid w:val="00E72C2C"/>
    <w:rsid w:val="00E73174"/>
    <w:rsid w:val="00E73337"/>
    <w:rsid w:val="00E74218"/>
    <w:rsid w:val="00E75B49"/>
    <w:rsid w:val="00E8054C"/>
    <w:rsid w:val="00E80BB5"/>
    <w:rsid w:val="00E8396E"/>
    <w:rsid w:val="00E95F53"/>
    <w:rsid w:val="00E96B8B"/>
    <w:rsid w:val="00E973B0"/>
    <w:rsid w:val="00EA0882"/>
    <w:rsid w:val="00EA2162"/>
    <w:rsid w:val="00EA3016"/>
    <w:rsid w:val="00EB03A5"/>
    <w:rsid w:val="00EB1972"/>
    <w:rsid w:val="00EB3CE5"/>
    <w:rsid w:val="00EB4982"/>
    <w:rsid w:val="00EB6C3A"/>
    <w:rsid w:val="00EC05B7"/>
    <w:rsid w:val="00EC4EDA"/>
    <w:rsid w:val="00EC576C"/>
    <w:rsid w:val="00ED07D5"/>
    <w:rsid w:val="00ED2A55"/>
    <w:rsid w:val="00ED68A2"/>
    <w:rsid w:val="00EF0174"/>
    <w:rsid w:val="00F04E91"/>
    <w:rsid w:val="00F1277B"/>
    <w:rsid w:val="00F15A71"/>
    <w:rsid w:val="00F36B6C"/>
    <w:rsid w:val="00F50498"/>
    <w:rsid w:val="00F520AF"/>
    <w:rsid w:val="00F57282"/>
    <w:rsid w:val="00F61BF3"/>
    <w:rsid w:val="00F67818"/>
    <w:rsid w:val="00F71AEF"/>
    <w:rsid w:val="00F723E6"/>
    <w:rsid w:val="00F76821"/>
    <w:rsid w:val="00F80DBB"/>
    <w:rsid w:val="00F81066"/>
    <w:rsid w:val="00F81D2A"/>
    <w:rsid w:val="00F83457"/>
    <w:rsid w:val="00F855D6"/>
    <w:rsid w:val="00F85CA4"/>
    <w:rsid w:val="00F90F64"/>
    <w:rsid w:val="00F9658E"/>
    <w:rsid w:val="00F97258"/>
    <w:rsid w:val="00FA0AE6"/>
    <w:rsid w:val="00FA0C61"/>
    <w:rsid w:val="00FA1442"/>
    <w:rsid w:val="00FA2313"/>
    <w:rsid w:val="00FA68E8"/>
    <w:rsid w:val="00FA6BAB"/>
    <w:rsid w:val="00FB05C3"/>
    <w:rsid w:val="00FB5659"/>
    <w:rsid w:val="00FC054B"/>
    <w:rsid w:val="00FC1D21"/>
    <w:rsid w:val="00FC1DAF"/>
    <w:rsid w:val="00FC58FA"/>
    <w:rsid w:val="00FD119D"/>
    <w:rsid w:val="00FD17CA"/>
    <w:rsid w:val="00FE0470"/>
    <w:rsid w:val="00FE3B52"/>
    <w:rsid w:val="00FE7D9C"/>
    <w:rsid w:val="00FF0713"/>
    <w:rsid w:val="00FF441E"/>
    <w:rsid w:val="00FF49AE"/>
    <w:rsid w:val="00FF5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CC"/>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3A23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2">
    <w:name w:val="heading 2"/>
    <w:basedOn w:val="Normal"/>
    <w:next w:val="Normal"/>
    <w:link w:val="Ttulo2Char"/>
    <w:qFormat/>
    <w:rsid w:val="00CA3478"/>
    <w:pPr>
      <w:keepNext/>
      <w:tabs>
        <w:tab w:val="num" w:pos="0"/>
      </w:tabs>
      <w:suppressAutoHyphens/>
      <w:spacing w:before="120" w:after="120" w:line="360" w:lineRule="auto"/>
      <w:textAlignment w:val="baseline"/>
      <w:outlineLvl w:val="1"/>
    </w:pPr>
    <w:rPr>
      <w:rFonts w:ascii="Arial" w:eastAsia="Arial" w:hAnsi="Arial" w:cs="Arial"/>
      <w:bCs/>
      <w:iCs/>
      <w:kern w:val="2"/>
      <w:sz w:val="24"/>
      <w:szCs w:val="28"/>
      <w:lang w:eastAsia="zh-CN"/>
    </w:rPr>
  </w:style>
  <w:style w:type="paragraph" w:styleId="Ttulo3">
    <w:name w:val="heading 3"/>
    <w:basedOn w:val="Normal"/>
    <w:next w:val="Normal"/>
    <w:link w:val="Ttulo3Char"/>
    <w:unhideWhenUsed/>
    <w:qFormat/>
    <w:rsid w:val="003A23C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3A23C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3A23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23C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3A23C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3A23C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3A23C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3A23CC"/>
    <w:pPr>
      <w:widowControl w:val="0"/>
      <w:tabs>
        <w:tab w:val="center" w:pos="4419"/>
        <w:tab w:val="right" w:pos="8838"/>
      </w:tabs>
    </w:pPr>
  </w:style>
  <w:style w:type="character" w:customStyle="1" w:styleId="CabealhoChar">
    <w:name w:val="Cabeçalho Char"/>
    <w:basedOn w:val="Fontepargpadro"/>
    <w:link w:val="Cabealho"/>
    <w:uiPriority w:val="99"/>
    <w:rsid w:val="003A23C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3A23CC"/>
    <w:pPr>
      <w:widowControl w:val="0"/>
      <w:tabs>
        <w:tab w:val="center" w:pos="4419"/>
        <w:tab w:val="right" w:pos="8838"/>
      </w:tabs>
    </w:pPr>
  </w:style>
  <w:style w:type="character" w:customStyle="1" w:styleId="RodapChar">
    <w:name w:val="Rodapé Char"/>
    <w:basedOn w:val="Fontepargpadro"/>
    <w:link w:val="Rodap"/>
    <w:uiPriority w:val="99"/>
    <w:rsid w:val="003A23CC"/>
    <w:rPr>
      <w:rFonts w:ascii="Times New Roman" w:eastAsia="Times New Roman" w:hAnsi="Times New Roman" w:cs="Times New Roman"/>
      <w:sz w:val="28"/>
      <w:szCs w:val="20"/>
      <w:lang w:eastAsia="pt-BR"/>
    </w:rPr>
  </w:style>
  <w:style w:type="character" w:styleId="Nmerodepgina">
    <w:name w:val="page number"/>
    <w:basedOn w:val="Fontepargpadro"/>
    <w:rsid w:val="003A23CC"/>
  </w:style>
  <w:style w:type="paragraph" w:styleId="PargrafodaLista">
    <w:name w:val="List Paragraph"/>
    <w:basedOn w:val="Normal"/>
    <w:qFormat/>
    <w:rsid w:val="009B45D0"/>
    <w:pPr>
      <w:ind w:left="720"/>
      <w:contextualSpacing/>
    </w:pPr>
    <w:rPr>
      <w:rFonts w:ascii="Arial" w:hAnsi="Arial"/>
      <w:b/>
      <w:szCs w:val="24"/>
    </w:rPr>
  </w:style>
  <w:style w:type="character" w:customStyle="1" w:styleId="CorpodetextoChar">
    <w:name w:val="Corpo de texto Char"/>
    <w:basedOn w:val="Fontepargpadro"/>
    <w:link w:val="Corpodetexto"/>
    <w:uiPriority w:val="99"/>
    <w:semiHidden/>
    <w:rsid w:val="003A23C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3A23CC"/>
    <w:pPr>
      <w:spacing w:after="120"/>
    </w:pPr>
  </w:style>
  <w:style w:type="paragraph" w:customStyle="1" w:styleId="Estilo2">
    <w:name w:val="Estilo2"/>
    <w:basedOn w:val="Ttulo6"/>
    <w:uiPriority w:val="99"/>
    <w:rsid w:val="003A23C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3A23CC"/>
    <w:pPr>
      <w:widowControl w:val="0"/>
      <w:tabs>
        <w:tab w:val="left" w:leader="dot" w:pos="8789"/>
      </w:tabs>
      <w:jc w:val="both"/>
    </w:pPr>
    <w:rPr>
      <w:rFonts w:ascii="Verdana" w:hAnsi="Verdana"/>
      <w:sz w:val="22"/>
      <w:szCs w:val="22"/>
    </w:rPr>
  </w:style>
  <w:style w:type="character" w:customStyle="1" w:styleId="a1">
    <w:name w:val="a1"/>
    <w:basedOn w:val="Fontepargpadro"/>
    <w:rsid w:val="003A23CC"/>
    <w:rPr>
      <w:bdr w:val="none" w:sz="0" w:space="0" w:color="auto" w:frame="1"/>
    </w:rPr>
  </w:style>
  <w:style w:type="paragraph" w:styleId="Textodebalo">
    <w:name w:val="Balloon Text"/>
    <w:basedOn w:val="Normal"/>
    <w:link w:val="TextodebaloChar"/>
    <w:uiPriority w:val="99"/>
    <w:semiHidden/>
    <w:unhideWhenUsed/>
    <w:rsid w:val="003A23CC"/>
    <w:rPr>
      <w:rFonts w:ascii="Tahoma" w:hAnsi="Tahoma" w:cs="Tahoma"/>
      <w:sz w:val="16"/>
      <w:szCs w:val="16"/>
    </w:rPr>
  </w:style>
  <w:style w:type="character" w:customStyle="1" w:styleId="TextodebaloChar">
    <w:name w:val="Texto de balão Char"/>
    <w:basedOn w:val="Fontepargpadro"/>
    <w:link w:val="Textodebalo"/>
    <w:uiPriority w:val="99"/>
    <w:semiHidden/>
    <w:rsid w:val="003A23CC"/>
    <w:rPr>
      <w:rFonts w:ascii="Tahoma" w:eastAsia="Times New Roman" w:hAnsi="Tahoma" w:cs="Tahoma"/>
      <w:sz w:val="16"/>
      <w:szCs w:val="16"/>
      <w:lang w:eastAsia="pt-BR"/>
    </w:rPr>
  </w:style>
  <w:style w:type="paragraph" w:customStyle="1" w:styleId="Default">
    <w:name w:val="Default"/>
    <w:rsid w:val="003A23C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3A23C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A23CC"/>
    <w:rPr>
      <w:color w:val="0000FF" w:themeColor="hyperlink"/>
      <w:u w:val="single"/>
    </w:rPr>
  </w:style>
  <w:style w:type="paragraph" w:styleId="Textodenotaderodap">
    <w:name w:val="footnote text"/>
    <w:basedOn w:val="Normal"/>
    <w:link w:val="TextodenotaderodapChar"/>
    <w:uiPriority w:val="99"/>
    <w:semiHidden/>
    <w:unhideWhenUsed/>
    <w:rsid w:val="003A23CC"/>
    <w:rPr>
      <w:sz w:val="20"/>
    </w:rPr>
  </w:style>
  <w:style w:type="character" w:customStyle="1" w:styleId="TextodenotaderodapChar">
    <w:name w:val="Texto de nota de rodapé Char"/>
    <w:basedOn w:val="Fontepargpadro"/>
    <w:link w:val="Textodenotaderodap"/>
    <w:uiPriority w:val="99"/>
    <w:semiHidden/>
    <w:rsid w:val="003A23C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A23CC"/>
    <w:rPr>
      <w:vertAlign w:val="superscript"/>
    </w:rPr>
  </w:style>
  <w:style w:type="paragraph" w:styleId="Ttulo">
    <w:name w:val="Title"/>
    <w:basedOn w:val="Normal"/>
    <w:link w:val="TtuloChar"/>
    <w:qFormat/>
    <w:rsid w:val="003A23CC"/>
    <w:pPr>
      <w:jc w:val="center"/>
    </w:pPr>
    <w:rPr>
      <w:sz w:val="32"/>
    </w:rPr>
  </w:style>
  <w:style w:type="character" w:customStyle="1" w:styleId="TtuloChar">
    <w:name w:val="Título Char"/>
    <w:basedOn w:val="Fontepargpadro"/>
    <w:link w:val="Ttulo"/>
    <w:rsid w:val="003A23CC"/>
    <w:rPr>
      <w:rFonts w:ascii="Times New Roman" w:eastAsia="Times New Roman" w:hAnsi="Times New Roman" w:cs="Times New Roman"/>
      <w:sz w:val="32"/>
      <w:szCs w:val="20"/>
      <w:lang w:eastAsia="pt-BR"/>
    </w:rPr>
  </w:style>
  <w:style w:type="paragraph" w:styleId="NormalWeb">
    <w:name w:val="Normal (Web)"/>
    <w:basedOn w:val="Normal"/>
    <w:uiPriority w:val="99"/>
    <w:semiHidden/>
    <w:unhideWhenUsed/>
    <w:rsid w:val="006D45AB"/>
    <w:pPr>
      <w:spacing w:before="100" w:beforeAutospacing="1" w:after="100" w:afterAutospacing="1"/>
    </w:pPr>
    <w:rPr>
      <w:sz w:val="24"/>
      <w:szCs w:val="24"/>
    </w:rPr>
  </w:style>
  <w:style w:type="paragraph" w:styleId="CabealhodoSumrio">
    <w:name w:val="TOC Heading"/>
    <w:basedOn w:val="Ttulo1"/>
    <w:next w:val="Normal"/>
    <w:uiPriority w:val="39"/>
    <w:unhideWhenUsed/>
    <w:qFormat/>
    <w:rsid w:val="009B3859"/>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9B3859"/>
    <w:pPr>
      <w:spacing w:after="100"/>
    </w:pPr>
  </w:style>
  <w:style w:type="paragraph" w:styleId="Sumrio2">
    <w:name w:val="toc 2"/>
    <w:basedOn w:val="Normal"/>
    <w:next w:val="Normal"/>
    <w:autoRedefine/>
    <w:uiPriority w:val="39"/>
    <w:unhideWhenUsed/>
    <w:rsid w:val="009B3859"/>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9B3859"/>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9B3859"/>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9B3859"/>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9B3859"/>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9B3859"/>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9B3859"/>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9B3859"/>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055B70"/>
    <w:rPr>
      <w:rFonts w:ascii="Times New Roman" w:eastAsia="Times New Roman" w:hAnsi="Times New Roman" w:cs="Times New Roman"/>
      <w:sz w:val="28"/>
      <w:szCs w:val="20"/>
      <w:lang w:eastAsia="pt-BR"/>
    </w:rPr>
  </w:style>
  <w:style w:type="character" w:customStyle="1" w:styleId="MenoPendente1">
    <w:name w:val="Menção Pendente1"/>
    <w:basedOn w:val="Fontepargpadro"/>
    <w:uiPriority w:val="99"/>
    <w:semiHidden/>
    <w:unhideWhenUsed/>
    <w:rsid w:val="00FD119D"/>
    <w:rPr>
      <w:color w:val="605E5C"/>
      <w:shd w:val="clear" w:color="auto" w:fill="E1DFDD"/>
    </w:rPr>
  </w:style>
  <w:style w:type="character" w:styleId="HiperlinkVisitado">
    <w:name w:val="FollowedHyperlink"/>
    <w:basedOn w:val="Fontepargpadro"/>
    <w:uiPriority w:val="99"/>
    <w:semiHidden/>
    <w:unhideWhenUsed/>
    <w:rsid w:val="00797E73"/>
    <w:rPr>
      <w:color w:val="800080" w:themeColor="followedHyperlink"/>
      <w:u w:val="single"/>
    </w:rPr>
  </w:style>
  <w:style w:type="character" w:styleId="Forte">
    <w:name w:val="Strong"/>
    <w:basedOn w:val="Fontepargpadro"/>
    <w:uiPriority w:val="22"/>
    <w:qFormat/>
    <w:rsid w:val="001B3AED"/>
    <w:rPr>
      <w:b/>
      <w:bCs/>
    </w:rPr>
  </w:style>
  <w:style w:type="character" w:customStyle="1" w:styleId="Ttulo2Char">
    <w:name w:val="Título 2 Char"/>
    <w:basedOn w:val="Fontepargpadro"/>
    <w:link w:val="Ttulo2"/>
    <w:rsid w:val="00CA3478"/>
    <w:rPr>
      <w:rFonts w:ascii="Arial" w:eastAsia="Arial" w:hAnsi="Arial" w:cs="Arial"/>
      <w:bCs/>
      <w:iCs/>
      <w:kern w:val="2"/>
      <w:szCs w:val="28"/>
      <w:lang w:eastAsia="zh-CN"/>
    </w:rPr>
  </w:style>
  <w:style w:type="paragraph" w:customStyle="1" w:styleId="xmsonormal">
    <w:name w:val="x_msonormal"/>
    <w:basedOn w:val="Normal"/>
    <w:rsid w:val="00B07A9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CC"/>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3A23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2">
    <w:name w:val="heading 2"/>
    <w:basedOn w:val="Normal"/>
    <w:next w:val="Normal"/>
    <w:link w:val="Ttulo2Char"/>
    <w:qFormat/>
    <w:rsid w:val="00CA3478"/>
    <w:pPr>
      <w:keepNext/>
      <w:tabs>
        <w:tab w:val="num" w:pos="0"/>
      </w:tabs>
      <w:suppressAutoHyphens/>
      <w:spacing w:before="120" w:after="120" w:line="360" w:lineRule="auto"/>
      <w:textAlignment w:val="baseline"/>
      <w:outlineLvl w:val="1"/>
    </w:pPr>
    <w:rPr>
      <w:rFonts w:ascii="Arial" w:eastAsia="Arial" w:hAnsi="Arial" w:cs="Arial"/>
      <w:bCs/>
      <w:iCs/>
      <w:kern w:val="2"/>
      <w:sz w:val="24"/>
      <w:szCs w:val="28"/>
      <w:lang w:eastAsia="zh-CN"/>
    </w:rPr>
  </w:style>
  <w:style w:type="paragraph" w:styleId="Ttulo3">
    <w:name w:val="heading 3"/>
    <w:basedOn w:val="Normal"/>
    <w:next w:val="Normal"/>
    <w:link w:val="Ttulo3Char"/>
    <w:unhideWhenUsed/>
    <w:qFormat/>
    <w:rsid w:val="003A23C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3A23C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3A23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23C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3A23C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3A23C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3A23C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3A23CC"/>
    <w:pPr>
      <w:widowControl w:val="0"/>
      <w:tabs>
        <w:tab w:val="center" w:pos="4419"/>
        <w:tab w:val="right" w:pos="8838"/>
      </w:tabs>
    </w:pPr>
  </w:style>
  <w:style w:type="character" w:customStyle="1" w:styleId="CabealhoChar">
    <w:name w:val="Cabeçalho Char"/>
    <w:basedOn w:val="Fontepargpadro"/>
    <w:link w:val="Cabealho"/>
    <w:uiPriority w:val="99"/>
    <w:rsid w:val="003A23C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3A23CC"/>
    <w:pPr>
      <w:widowControl w:val="0"/>
      <w:tabs>
        <w:tab w:val="center" w:pos="4419"/>
        <w:tab w:val="right" w:pos="8838"/>
      </w:tabs>
    </w:pPr>
  </w:style>
  <w:style w:type="character" w:customStyle="1" w:styleId="RodapChar">
    <w:name w:val="Rodapé Char"/>
    <w:basedOn w:val="Fontepargpadro"/>
    <w:link w:val="Rodap"/>
    <w:uiPriority w:val="99"/>
    <w:rsid w:val="003A23CC"/>
    <w:rPr>
      <w:rFonts w:ascii="Times New Roman" w:eastAsia="Times New Roman" w:hAnsi="Times New Roman" w:cs="Times New Roman"/>
      <w:sz w:val="28"/>
      <w:szCs w:val="20"/>
      <w:lang w:eastAsia="pt-BR"/>
    </w:rPr>
  </w:style>
  <w:style w:type="character" w:styleId="Nmerodepgina">
    <w:name w:val="page number"/>
    <w:basedOn w:val="Fontepargpadro"/>
    <w:rsid w:val="003A23CC"/>
  </w:style>
  <w:style w:type="paragraph" w:styleId="PargrafodaLista">
    <w:name w:val="List Paragraph"/>
    <w:basedOn w:val="Normal"/>
    <w:qFormat/>
    <w:rsid w:val="009B45D0"/>
    <w:pPr>
      <w:ind w:left="720"/>
      <w:contextualSpacing/>
    </w:pPr>
    <w:rPr>
      <w:rFonts w:ascii="Arial" w:hAnsi="Arial"/>
      <w:b/>
      <w:szCs w:val="24"/>
    </w:rPr>
  </w:style>
  <w:style w:type="character" w:customStyle="1" w:styleId="CorpodetextoChar">
    <w:name w:val="Corpo de texto Char"/>
    <w:basedOn w:val="Fontepargpadro"/>
    <w:link w:val="Corpodetexto"/>
    <w:uiPriority w:val="99"/>
    <w:semiHidden/>
    <w:rsid w:val="003A23C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3A23CC"/>
    <w:pPr>
      <w:spacing w:after="120"/>
    </w:pPr>
  </w:style>
  <w:style w:type="paragraph" w:customStyle="1" w:styleId="Estilo2">
    <w:name w:val="Estilo2"/>
    <w:basedOn w:val="Ttulo6"/>
    <w:uiPriority w:val="99"/>
    <w:rsid w:val="003A23C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3A23CC"/>
    <w:pPr>
      <w:widowControl w:val="0"/>
      <w:tabs>
        <w:tab w:val="left" w:leader="dot" w:pos="8789"/>
      </w:tabs>
      <w:jc w:val="both"/>
    </w:pPr>
    <w:rPr>
      <w:rFonts w:ascii="Verdana" w:hAnsi="Verdana"/>
      <w:sz w:val="22"/>
      <w:szCs w:val="22"/>
    </w:rPr>
  </w:style>
  <w:style w:type="character" w:customStyle="1" w:styleId="a1">
    <w:name w:val="a1"/>
    <w:basedOn w:val="Fontepargpadro"/>
    <w:rsid w:val="003A23CC"/>
    <w:rPr>
      <w:bdr w:val="none" w:sz="0" w:space="0" w:color="auto" w:frame="1"/>
    </w:rPr>
  </w:style>
  <w:style w:type="paragraph" w:styleId="Textodebalo">
    <w:name w:val="Balloon Text"/>
    <w:basedOn w:val="Normal"/>
    <w:link w:val="TextodebaloChar"/>
    <w:uiPriority w:val="99"/>
    <w:semiHidden/>
    <w:unhideWhenUsed/>
    <w:rsid w:val="003A23CC"/>
    <w:rPr>
      <w:rFonts w:ascii="Tahoma" w:hAnsi="Tahoma" w:cs="Tahoma"/>
      <w:sz w:val="16"/>
      <w:szCs w:val="16"/>
    </w:rPr>
  </w:style>
  <w:style w:type="character" w:customStyle="1" w:styleId="TextodebaloChar">
    <w:name w:val="Texto de balão Char"/>
    <w:basedOn w:val="Fontepargpadro"/>
    <w:link w:val="Textodebalo"/>
    <w:uiPriority w:val="99"/>
    <w:semiHidden/>
    <w:rsid w:val="003A23CC"/>
    <w:rPr>
      <w:rFonts w:ascii="Tahoma" w:eastAsia="Times New Roman" w:hAnsi="Tahoma" w:cs="Tahoma"/>
      <w:sz w:val="16"/>
      <w:szCs w:val="16"/>
      <w:lang w:eastAsia="pt-BR"/>
    </w:rPr>
  </w:style>
  <w:style w:type="paragraph" w:customStyle="1" w:styleId="Default">
    <w:name w:val="Default"/>
    <w:rsid w:val="003A23C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3A23C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A23CC"/>
    <w:rPr>
      <w:color w:val="0000FF" w:themeColor="hyperlink"/>
      <w:u w:val="single"/>
    </w:rPr>
  </w:style>
  <w:style w:type="paragraph" w:styleId="Textodenotaderodap">
    <w:name w:val="footnote text"/>
    <w:basedOn w:val="Normal"/>
    <w:link w:val="TextodenotaderodapChar"/>
    <w:uiPriority w:val="99"/>
    <w:semiHidden/>
    <w:unhideWhenUsed/>
    <w:rsid w:val="003A23CC"/>
    <w:rPr>
      <w:sz w:val="20"/>
    </w:rPr>
  </w:style>
  <w:style w:type="character" w:customStyle="1" w:styleId="TextodenotaderodapChar">
    <w:name w:val="Texto de nota de rodapé Char"/>
    <w:basedOn w:val="Fontepargpadro"/>
    <w:link w:val="Textodenotaderodap"/>
    <w:uiPriority w:val="99"/>
    <w:semiHidden/>
    <w:rsid w:val="003A23C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A23CC"/>
    <w:rPr>
      <w:vertAlign w:val="superscript"/>
    </w:rPr>
  </w:style>
  <w:style w:type="paragraph" w:styleId="Ttulo">
    <w:name w:val="Title"/>
    <w:basedOn w:val="Normal"/>
    <w:link w:val="TtuloChar"/>
    <w:qFormat/>
    <w:rsid w:val="003A23CC"/>
    <w:pPr>
      <w:jc w:val="center"/>
    </w:pPr>
    <w:rPr>
      <w:sz w:val="32"/>
    </w:rPr>
  </w:style>
  <w:style w:type="character" w:customStyle="1" w:styleId="TtuloChar">
    <w:name w:val="Título Char"/>
    <w:basedOn w:val="Fontepargpadro"/>
    <w:link w:val="Ttulo"/>
    <w:rsid w:val="003A23CC"/>
    <w:rPr>
      <w:rFonts w:ascii="Times New Roman" w:eastAsia="Times New Roman" w:hAnsi="Times New Roman" w:cs="Times New Roman"/>
      <w:sz w:val="32"/>
      <w:szCs w:val="20"/>
      <w:lang w:eastAsia="pt-BR"/>
    </w:rPr>
  </w:style>
  <w:style w:type="paragraph" w:styleId="NormalWeb">
    <w:name w:val="Normal (Web)"/>
    <w:basedOn w:val="Normal"/>
    <w:uiPriority w:val="99"/>
    <w:semiHidden/>
    <w:unhideWhenUsed/>
    <w:rsid w:val="006D45AB"/>
    <w:pPr>
      <w:spacing w:before="100" w:beforeAutospacing="1" w:after="100" w:afterAutospacing="1"/>
    </w:pPr>
    <w:rPr>
      <w:sz w:val="24"/>
      <w:szCs w:val="24"/>
    </w:rPr>
  </w:style>
  <w:style w:type="paragraph" w:styleId="CabealhodoSumrio">
    <w:name w:val="TOC Heading"/>
    <w:basedOn w:val="Ttulo1"/>
    <w:next w:val="Normal"/>
    <w:uiPriority w:val="39"/>
    <w:unhideWhenUsed/>
    <w:qFormat/>
    <w:rsid w:val="009B3859"/>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9B3859"/>
    <w:pPr>
      <w:spacing w:after="100"/>
    </w:pPr>
  </w:style>
  <w:style w:type="paragraph" w:styleId="Sumrio2">
    <w:name w:val="toc 2"/>
    <w:basedOn w:val="Normal"/>
    <w:next w:val="Normal"/>
    <w:autoRedefine/>
    <w:uiPriority w:val="39"/>
    <w:unhideWhenUsed/>
    <w:rsid w:val="009B3859"/>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9B3859"/>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9B3859"/>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9B3859"/>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9B3859"/>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9B3859"/>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9B3859"/>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9B3859"/>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055B70"/>
    <w:rPr>
      <w:rFonts w:ascii="Times New Roman" w:eastAsia="Times New Roman" w:hAnsi="Times New Roman" w:cs="Times New Roman"/>
      <w:sz w:val="28"/>
      <w:szCs w:val="20"/>
      <w:lang w:eastAsia="pt-BR"/>
    </w:rPr>
  </w:style>
  <w:style w:type="character" w:customStyle="1" w:styleId="MenoPendente1">
    <w:name w:val="Menção Pendente1"/>
    <w:basedOn w:val="Fontepargpadro"/>
    <w:uiPriority w:val="99"/>
    <w:semiHidden/>
    <w:unhideWhenUsed/>
    <w:rsid w:val="00FD119D"/>
    <w:rPr>
      <w:color w:val="605E5C"/>
      <w:shd w:val="clear" w:color="auto" w:fill="E1DFDD"/>
    </w:rPr>
  </w:style>
  <w:style w:type="character" w:styleId="HiperlinkVisitado">
    <w:name w:val="FollowedHyperlink"/>
    <w:basedOn w:val="Fontepargpadro"/>
    <w:uiPriority w:val="99"/>
    <w:semiHidden/>
    <w:unhideWhenUsed/>
    <w:rsid w:val="00797E73"/>
    <w:rPr>
      <w:color w:val="800080" w:themeColor="followedHyperlink"/>
      <w:u w:val="single"/>
    </w:rPr>
  </w:style>
  <w:style w:type="character" w:styleId="Forte">
    <w:name w:val="Strong"/>
    <w:basedOn w:val="Fontepargpadro"/>
    <w:uiPriority w:val="22"/>
    <w:qFormat/>
    <w:rsid w:val="001B3AED"/>
    <w:rPr>
      <w:b/>
      <w:bCs/>
    </w:rPr>
  </w:style>
  <w:style w:type="character" w:customStyle="1" w:styleId="Ttulo2Char">
    <w:name w:val="Título 2 Char"/>
    <w:basedOn w:val="Fontepargpadro"/>
    <w:link w:val="Ttulo2"/>
    <w:rsid w:val="00CA3478"/>
    <w:rPr>
      <w:rFonts w:ascii="Arial" w:eastAsia="Arial" w:hAnsi="Arial" w:cs="Arial"/>
      <w:bCs/>
      <w:iCs/>
      <w:kern w:val="2"/>
      <w:szCs w:val="28"/>
      <w:lang w:eastAsia="zh-CN"/>
    </w:rPr>
  </w:style>
  <w:style w:type="paragraph" w:customStyle="1" w:styleId="xmsonormal">
    <w:name w:val="x_msonormal"/>
    <w:basedOn w:val="Normal"/>
    <w:rsid w:val="00B07A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951">
      <w:bodyDiv w:val="1"/>
      <w:marLeft w:val="0"/>
      <w:marRight w:val="0"/>
      <w:marTop w:val="0"/>
      <w:marBottom w:val="0"/>
      <w:divBdr>
        <w:top w:val="none" w:sz="0" w:space="0" w:color="auto"/>
        <w:left w:val="none" w:sz="0" w:space="0" w:color="auto"/>
        <w:bottom w:val="none" w:sz="0" w:space="0" w:color="auto"/>
        <w:right w:val="none" w:sz="0" w:space="0" w:color="auto"/>
      </w:divBdr>
      <w:divsChild>
        <w:div w:id="229073010">
          <w:marLeft w:val="240"/>
          <w:marRight w:val="0"/>
          <w:marTop w:val="120"/>
          <w:marBottom w:val="0"/>
          <w:divBdr>
            <w:top w:val="none" w:sz="0" w:space="0" w:color="auto"/>
            <w:left w:val="none" w:sz="0" w:space="0" w:color="auto"/>
            <w:bottom w:val="none" w:sz="0" w:space="0" w:color="auto"/>
            <w:right w:val="none" w:sz="0" w:space="0" w:color="auto"/>
          </w:divBdr>
        </w:div>
        <w:div w:id="342629555">
          <w:marLeft w:val="480"/>
          <w:marRight w:val="0"/>
          <w:marTop w:val="120"/>
          <w:marBottom w:val="0"/>
          <w:divBdr>
            <w:top w:val="none" w:sz="0" w:space="0" w:color="auto"/>
            <w:left w:val="none" w:sz="0" w:space="0" w:color="auto"/>
            <w:bottom w:val="none" w:sz="0" w:space="0" w:color="auto"/>
            <w:right w:val="none" w:sz="0" w:space="0" w:color="auto"/>
          </w:divBdr>
        </w:div>
      </w:divsChild>
    </w:div>
    <w:div w:id="231163055">
      <w:bodyDiv w:val="1"/>
      <w:marLeft w:val="0"/>
      <w:marRight w:val="0"/>
      <w:marTop w:val="0"/>
      <w:marBottom w:val="0"/>
      <w:divBdr>
        <w:top w:val="none" w:sz="0" w:space="0" w:color="auto"/>
        <w:left w:val="none" w:sz="0" w:space="0" w:color="auto"/>
        <w:bottom w:val="none" w:sz="0" w:space="0" w:color="auto"/>
        <w:right w:val="none" w:sz="0" w:space="0" w:color="auto"/>
      </w:divBdr>
    </w:div>
    <w:div w:id="420295620">
      <w:bodyDiv w:val="1"/>
      <w:marLeft w:val="0"/>
      <w:marRight w:val="0"/>
      <w:marTop w:val="0"/>
      <w:marBottom w:val="0"/>
      <w:divBdr>
        <w:top w:val="none" w:sz="0" w:space="0" w:color="auto"/>
        <w:left w:val="none" w:sz="0" w:space="0" w:color="auto"/>
        <w:bottom w:val="none" w:sz="0" w:space="0" w:color="auto"/>
        <w:right w:val="none" w:sz="0" w:space="0" w:color="auto"/>
      </w:divBdr>
      <w:divsChild>
        <w:div w:id="1435856407">
          <w:marLeft w:val="0"/>
          <w:marRight w:val="0"/>
          <w:marTop w:val="0"/>
          <w:marBottom w:val="0"/>
          <w:divBdr>
            <w:top w:val="none" w:sz="0" w:space="0" w:color="auto"/>
            <w:left w:val="none" w:sz="0" w:space="0" w:color="auto"/>
            <w:bottom w:val="none" w:sz="0" w:space="0" w:color="auto"/>
            <w:right w:val="none" w:sz="0" w:space="0" w:color="auto"/>
          </w:divBdr>
          <w:divsChild>
            <w:div w:id="1285429819">
              <w:marLeft w:val="0"/>
              <w:marRight w:val="0"/>
              <w:marTop w:val="0"/>
              <w:marBottom w:val="0"/>
              <w:divBdr>
                <w:top w:val="none" w:sz="0" w:space="0" w:color="auto"/>
                <w:left w:val="none" w:sz="0" w:space="0" w:color="auto"/>
                <w:bottom w:val="none" w:sz="0" w:space="0" w:color="auto"/>
                <w:right w:val="none" w:sz="0" w:space="0" w:color="auto"/>
              </w:divBdr>
              <w:divsChild>
                <w:div w:id="18502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57985">
      <w:bodyDiv w:val="1"/>
      <w:marLeft w:val="0"/>
      <w:marRight w:val="0"/>
      <w:marTop w:val="0"/>
      <w:marBottom w:val="0"/>
      <w:divBdr>
        <w:top w:val="none" w:sz="0" w:space="0" w:color="auto"/>
        <w:left w:val="none" w:sz="0" w:space="0" w:color="auto"/>
        <w:bottom w:val="none" w:sz="0" w:space="0" w:color="auto"/>
        <w:right w:val="none" w:sz="0" w:space="0" w:color="auto"/>
      </w:divBdr>
    </w:div>
    <w:div w:id="527062976">
      <w:bodyDiv w:val="1"/>
      <w:marLeft w:val="0"/>
      <w:marRight w:val="0"/>
      <w:marTop w:val="0"/>
      <w:marBottom w:val="0"/>
      <w:divBdr>
        <w:top w:val="none" w:sz="0" w:space="0" w:color="auto"/>
        <w:left w:val="none" w:sz="0" w:space="0" w:color="auto"/>
        <w:bottom w:val="none" w:sz="0" w:space="0" w:color="auto"/>
        <w:right w:val="none" w:sz="0" w:space="0" w:color="auto"/>
      </w:divBdr>
      <w:divsChild>
        <w:div w:id="186524845">
          <w:marLeft w:val="960"/>
          <w:marRight w:val="0"/>
          <w:marTop w:val="120"/>
          <w:marBottom w:val="0"/>
          <w:divBdr>
            <w:top w:val="none" w:sz="0" w:space="0" w:color="auto"/>
            <w:left w:val="none" w:sz="0" w:space="0" w:color="auto"/>
            <w:bottom w:val="none" w:sz="0" w:space="0" w:color="auto"/>
            <w:right w:val="none" w:sz="0" w:space="0" w:color="auto"/>
          </w:divBdr>
        </w:div>
        <w:div w:id="314184120">
          <w:marLeft w:val="720"/>
          <w:marRight w:val="0"/>
          <w:marTop w:val="120"/>
          <w:marBottom w:val="0"/>
          <w:divBdr>
            <w:top w:val="none" w:sz="0" w:space="0" w:color="auto"/>
            <w:left w:val="none" w:sz="0" w:space="0" w:color="auto"/>
            <w:bottom w:val="none" w:sz="0" w:space="0" w:color="auto"/>
            <w:right w:val="none" w:sz="0" w:space="0" w:color="auto"/>
          </w:divBdr>
        </w:div>
        <w:div w:id="342825411">
          <w:marLeft w:val="960"/>
          <w:marRight w:val="0"/>
          <w:marTop w:val="120"/>
          <w:marBottom w:val="0"/>
          <w:divBdr>
            <w:top w:val="none" w:sz="0" w:space="0" w:color="auto"/>
            <w:left w:val="none" w:sz="0" w:space="0" w:color="auto"/>
            <w:bottom w:val="none" w:sz="0" w:space="0" w:color="auto"/>
            <w:right w:val="none" w:sz="0" w:space="0" w:color="auto"/>
          </w:divBdr>
        </w:div>
        <w:div w:id="974721570">
          <w:marLeft w:val="480"/>
          <w:marRight w:val="0"/>
          <w:marTop w:val="120"/>
          <w:marBottom w:val="0"/>
          <w:divBdr>
            <w:top w:val="none" w:sz="0" w:space="0" w:color="auto"/>
            <w:left w:val="none" w:sz="0" w:space="0" w:color="auto"/>
            <w:bottom w:val="none" w:sz="0" w:space="0" w:color="auto"/>
            <w:right w:val="none" w:sz="0" w:space="0" w:color="auto"/>
          </w:divBdr>
        </w:div>
        <w:div w:id="1125659368">
          <w:marLeft w:val="960"/>
          <w:marRight w:val="0"/>
          <w:marTop w:val="120"/>
          <w:marBottom w:val="0"/>
          <w:divBdr>
            <w:top w:val="none" w:sz="0" w:space="0" w:color="auto"/>
            <w:left w:val="none" w:sz="0" w:space="0" w:color="auto"/>
            <w:bottom w:val="none" w:sz="0" w:space="0" w:color="auto"/>
            <w:right w:val="none" w:sz="0" w:space="0" w:color="auto"/>
          </w:divBdr>
        </w:div>
        <w:div w:id="1292402403">
          <w:marLeft w:val="240"/>
          <w:marRight w:val="0"/>
          <w:marTop w:val="120"/>
          <w:marBottom w:val="0"/>
          <w:divBdr>
            <w:top w:val="none" w:sz="0" w:space="0" w:color="auto"/>
            <w:left w:val="none" w:sz="0" w:space="0" w:color="auto"/>
            <w:bottom w:val="none" w:sz="0" w:space="0" w:color="auto"/>
            <w:right w:val="none" w:sz="0" w:space="0" w:color="auto"/>
          </w:divBdr>
        </w:div>
        <w:div w:id="1851531661">
          <w:marLeft w:val="960"/>
          <w:marRight w:val="0"/>
          <w:marTop w:val="120"/>
          <w:marBottom w:val="0"/>
          <w:divBdr>
            <w:top w:val="none" w:sz="0" w:space="0" w:color="auto"/>
            <w:left w:val="none" w:sz="0" w:space="0" w:color="auto"/>
            <w:bottom w:val="none" w:sz="0" w:space="0" w:color="auto"/>
            <w:right w:val="none" w:sz="0" w:space="0" w:color="auto"/>
          </w:divBdr>
        </w:div>
        <w:div w:id="2084908936">
          <w:marLeft w:val="720"/>
          <w:marRight w:val="0"/>
          <w:marTop w:val="120"/>
          <w:marBottom w:val="0"/>
          <w:divBdr>
            <w:top w:val="none" w:sz="0" w:space="0" w:color="auto"/>
            <w:left w:val="none" w:sz="0" w:space="0" w:color="auto"/>
            <w:bottom w:val="none" w:sz="0" w:space="0" w:color="auto"/>
            <w:right w:val="none" w:sz="0" w:space="0" w:color="auto"/>
          </w:divBdr>
        </w:div>
        <w:div w:id="2144539983">
          <w:marLeft w:val="720"/>
          <w:marRight w:val="0"/>
          <w:marTop w:val="120"/>
          <w:marBottom w:val="0"/>
          <w:divBdr>
            <w:top w:val="none" w:sz="0" w:space="0" w:color="auto"/>
            <w:left w:val="none" w:sz="0" w:space="0" w:color="auto"/>
            <w:bottom w:val="none" w:sz="0" w:space="0" w:color="auto"/>
            <w:right w:val="none" w:sz="0" w:space="0" w:color="auto"/>
          </w:divBdr>
        </w:div>
      </w:divsChild>
    </w:div>
    <w:div w:id="532309786">
      <w:bodyDiv w:val="1"/>
      <w:marLeft w:val="0"/>
      <w:marRight w:val="0"/>
      <w:marTop w:val="0"/>
      <w:marBottom w:val="0"/>
      <w:divBdr>
        <w:top w:val="none" w:sz="0" w:space="0" w:color="auto"/>
        <w:left w:val="none" w:sz="0" w:space="0" w:color="auto"/>
        <w:bottom w:val="none" w:sz="0" w:space="0" w:color="auto"/>
        <w:right w:val="none" w:sz="0" w:space="0" w:color="auto"/>
      </w:divBdr>
      <w:divsChild>
        <w:div w:id="973632174">
          <w:marLeft w:val="0"/>
          <w:marRight w:val="0"/>
          <w:marTop w:val="0"/>
          <w:marBottom w:val="0"/>
          <w:divBdr>
            <w:top w:val="none" w:sz="0" w:space="0" w:color="auto"/>
            <w:left w:val="none" w:sz="0" w:space="0" w:color="auto"/>
            <w:bottom w:val="none" w:sz="0" w:space="0" w:color="auto"/>
            <w:right w:val="none" w:sz="0" w:space="0" w:color="auto"/>
          </w:divBdr>
          <w:divsChild>
            <w:div w:id="737627370">
              <w:marLeft w:val="0"/>
              <w:marRight w:val="0"/>
              <w:marTop w:val="0"/>
              <w:marBottom w:val="0"/>
              <w:divBdr>
                <w:top w:val="none" w:sz="0" w:space="0" w:color="auto"/>
                <w:left w:val="none" w:sz="0" w:space="0" w:color="auto"/>
                <w:bottom w:val="none" w:sz="0" w:space="0" w:color="auto"/>
                <w:right w:val="none" w:sz="0" w:space="0" w:color="auto"/>
              </w:divBdr>
              <w:divsChild>
                <w:div w:id="1726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5908">
      <w:bodyDiv w:val="1"/>
      <w:marLeft w:val="0"/>
      <w:marRight w:val="0"/>
      <w:marTop w:val="0"/>
      <w:marBottom w:val="0"/>
      <w:divBdr>
        <w:top w:val="none" w:sz="0" w:space="0" w:color="auto"/>
        <w:left w:val="none" w:sz="0" w:space="0" w:color="auto"/>
        <w:bottom w:val="none" w:sz="0" w:space="0" w:color="auto"/>
        <w:right w:val="none" w:sz="0" w:space="0" w:color="auto"/>
      </w:divBdr>
    </w:div>
    <w:div w:id="604315562">
      <w:bodyDiv w:val="1"/>
      <w:marLeft w:val="0"/>
      <w:marRight w:val="0"/>
      <w:marTop w:val="0"/>
      <w:marBottom w:val="0"/>
      <w:divBdr>
        <w:top w:val="none" w:sz="0" w:space="0" w:color="auto"/>
        <w:left w:val="none" w:sz="0" w:space="0" w:color="auto"/>
        <w:bottom w:val="none" w:sz="0" w:space="0" w:color="auto"/>
        <w:right w:val="none" w:sz="0" w:space="0" w:color="auto"/>
      </w:divBdr>
    </w:div>
    <w:div w:id="799306963">
      <w:bodyDiv w:val="1"/>
      <w:marLeft w:val="0"/>
      <w:marRight w:val="0"/>
      <w:marTop w:val="0"/>
      <w:marBottom w:val="0"/>
      <w:divBdr>
        <w:top w:val="none" w:sz="0" w:space="0" w:color="auto"/>
        <w:left w:val="none" w:sz="0" w:space="0" w:color="auto"/>
        <w:bottom w:val="none" w:sz="0" w:space="0" w:color="auto"/>
        <w:right w:val="none" w:sz="0" w:space="0" w:color="auto"/>
      </w:divBdr>
    </w:div>
    <w:div w:id="811561956">
      <w:bodyDiv w:val="1"/>
      <w:marLeft w:val="0"/>
      <w:marRight w:val="0"/>
      <w:marTop w:val="0"/>
      <w:marBottom w:val="0"/>
      <w:divBdr>
        <w:top w:val="none" w:sz="0" w:space="0" w:color="auto"/>
        <w:left w:val="none" w:sz="0" w:space="0" w:color="auto"/>
        <w:bottom w:val="none" w:sz="0" w:space="0" w:color="auto"/>
        <w:right w:val="none" w:sz="0" w:space="0" w:color="auto"/>
      </w:divBdr>
    </w:div>
    <w:div w:id="1244800966">
      <w:bodyDiv w:val="1"/>
      <w:marLeft w:val="0"/>
      <w:marRight w:val="0"/>
      <w:marTop w:val="0"/>
      <w:marBottom w:val="0"/>
      <w:divBdr>
        <w:top w:val="none" w:sz="0" w:space="0" w:color="auto"/>
        <w:left w:val="none" w:sz="0" w:space="0" w:color="auto"/>
        <w:bottom w:val="none" w:sz="0" w:space="0" w:color="auto"/>
        <w:right w:val="none" w:sz="0" w:space="0" w:color="auto"/>
      </w:divBdr>
      <w:divsChild>
        <w:div w:id="441537087">
          <w:marLeft w:val="0"/>
          <w:marRight w:val="0"/>
          <w:marTop w:val="0"/>
          <w:marBottom w:val="0"/>
          <w:divBdr>
            <w:top w:val="none" w:sz="0" w:space="0" w:color="auto"/>
            <w:left w:val="none" w:sz="0" w:space="0" w:color="auto"/>
            <w:bottom w:val="none" w:sz="0" w:space="0" w:color="auto"/>
            <w:right w:val="none" w:sz="0" w:space="0" w:color="auto"/>
          </w:divBdr>
          <w:divsChild>
            <w:div w:id="736627860">
              <w:marLeft w:val="0"/>
              <w:marRight w:val="0"/>
              <w:marTop w:val="0"/>
              <w:marBottom w:val="0"/>
              <w:divBdr>
                <w:top w:val="none" w:sz="0" w:space="0" w:color="auto"/>
                <w:left w:val="none" w:sz="0" w:space="0" w:color="auto"/>
                <w:bottom w:val="none" w:sz="0" w:space="0" w:color="auto"/>
                <w:right w:val="none" w:sz="0" w:space="0" w:color="auto"/>
              </w:divBdr>
              <w:divsChild>
                <w:div w:id="6106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8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851">
          <w:marLeft w:val="720"/>
          <w:marRight w:val="0"/>
          <w:marTop w:val="120"/>
          <w:marBottom w:val="0"/>
          <w:divBdr>
            <w:top w:val="none" w:sz="0" w:space="0" w:color="auto"/>
            <w:left w:val="none" w:sz="0" w:space="0" w:color="auto"/>
            <w:bottom w:val="none" w:sz="0" w:space="0" w:color="auto"/>
            <w:right w:val="none" w:sz="0" w:space="0" w:color="auto"/>
          </w:divBdr>
        </w:div>
        <w:div w:id="313031264">
          <w:marLeft w:val="720"/>
          <w:marRight w:val="0"/>
          <w:marTop w:val="120"/>
          <w:marBottom w:val="0"/>
          <w:divBdr>
            <w:top w:val="none" w:sz="0" w:space="0" w:color="auto"/>
            <w:left w:val="none" w:sz="0" w:space="0" w:color="auto"/>
            <w:bottom w:val="none" w:sz="0" w:space="0" w:color="auto"/>
            <w:right w:val="none" w:sz="0" w:space="0" w:color="auto"/>
          </w:divBdr>
        </w:div>
        <w:div w:id="317535815">
          <w:marLeft w:val="720"/>
          <w:marRight w:val="0"/>
          <w:marTop w:val="120"/>
          <w:marBottom w:val="0"/>
          <w:divBdr>
            <w:top w:val="none" w:sz="0" w:space="0" w:color="auto"/>
            <w:left w:val="none" w:sz="0" w:space="0" w:color="auto"/>
            <w:bottom w:val="none" w:sz="0" w:space="0" w:color="auto"/>
            <w:right w:val="none" w:sz="0" w:space="0" w:color="auto"/>
          </w:divBdr>
        </w:div>
        <w:div w:id="526717276">
          <w:marLeft w:val="720"/>
          <w:marRight w:val="0"/>
          <w:marTop w:val="120"/>
          <w:marBottom w:val="0"/>
          <w:divBdr>
            <w:top w:val="none" w:sz="0" w:space="0" w:color="auto"/>
            <w:left w:val="none" w:sz="0" w:space="0" w:color="auto"/>
            <w:bottom w:val="none" w:sz="0" w:space="0" w:color="auto"/>
            <w:right w:val="none" w:sz="0" w:space="0" w:color="auto"/>
          </w:divBdr>
        </w:div>
        <w:div w:id="930429649">
          <w:marLeft w:val="720"/>
          <w:marRight w:val="0"/>
          <w:marTop w:val="120"/>
          <w:marBottom w:val="0"/>
          <w:divBdr>
            <w:top w:val="none" w:sz="0" w:space="0" w:color="auto"/>
            <w:left w:val="none" w:sz="0" w:space="0" w:color="auto"/>
            <w:bottom w:val="none" w:sz="0" w:space="0" w:color="auto"/>
            <w:right w:val="none" w:sz="0" w:space="0" w:color="auto"/>
          </w:divBdr>
        </w:div>
        <w:div w:id="952054015">
          <w:marLeft w:val="720"/>
          <w:marRight w:val="0"/>
          <w:marTop w:val="120"/>
          <w:marBottom w:val="0"/>
          <w:divBdr>
            <w:top w:val="none" w:sz="0" w:space="0" w:color="auto"/>
            <w:left w:val="none" w:sz="0" w:space="0" w:color="auto"/>
            <w:bottom w:val="none" w:sz="0" w:space="0" w:color="auto"/>
            <w:right w:val="none" w:sz="0" w:space="0" w:color="auto"/>
          </w:divBdr>
        </w:div>
        <w:div w:id="1019237268">
          <w:marLeft w:val="720"/>
          <w:marRight w:val="0"/>
          <w:marTop w:val="120"/>
          <w:marBottom w:val="0"/>
          <w:divBdr>
            <w:top w:val="none" w:sz="0" w:space="0" w:color="auto"/>
            <w:left w:val="none" w:sz="0" w:space="0" w:color="auto"/>
            <w:bottom w:val="none" w:sz="0" w:space="0" w:color="auto"/>
            <w:right w:val="none" w:sz="0" w:space="0" w:color="auto"/>
          </w:divBdr>
        </w:div>
        <w:div w:id="1110129573">
          <w:marLeft w:val="720"/>
          <w:marRight w:val="0"/>
          <w:marTop w:val="120"/>
          <w:marBottom w:val="0"/>
          <w:divBdr>
            <w:top w:val="none" w:sz="0" w:space="0" w:color="auto"/>
            <w:left w:val="none" w:sz="0" w:space="0" w:color="auto"/>
            <w:bottom w:val="none" w:sz="0" w:space="0" w:color="auto"/>
            <w:right w:val="none" w:sz="0" w:space="0" w:color="auto"/>
          </w:divBdr>
        </w:div>
        <w:div w:id="1435049971">
          <w:marLeft w:val="720"/>
          <w:marRight w:val="0"/>
          <w:marTop w:val="120"/>
          <w:marBottom w:val="0"/>
          <w:divBdr>
            <w:top w:val="none" w:sz="0" w:space="0" w:color="auto"/>
            <w:left w:val="none" w:sz="0" w:space="0" w:color="auto"/>
            <w:bottom w:val="none" w:sz="0" w:space="0" w:color="auto"/>
            <w:right w:val="none" w:sz="0" w:space="0" w:color="auto"/>
          </w:divBdr>
        </w:div>
        <w:div w:id="1457143851">
          <w:marLeft w:val="720"/>
          <w:marRight w:val="0"/>
          <w:marTop w:val="120"/>
          <w:marBottom w:val="0"/>
          <w:divBdr>
            <w:top w:val="none" w:sz="0" w:space="0" w:color="auto"/>
            <w:left w:val="none" w:sz="0" w:space="0" w:color="auto"/>
            <w:bottom w:val="none" w:sz="0" w:space="0" w:color="auto"/>
            <w:right w:val="none" w:sz="0" w:space="0" w:color="auto"/>
          </w:divBdr>
        </w:div>
        <w:div w:id="1607495892">
          <w:marLeft w:val="720"/>
          <w:marRight w:val="0"/>
          <w:marTop w:val="120"/>
          <w:marBottom w:val="0"/>
          <w:divBdr>
            <w:top w:val="none" w:sz="0" w:space="0" w:color="auto"/>
            <w:left w:val="none" w:sz="0" w:space="0" w:color="auto"/>
            <w:bottom w:val="none" w:sz="0" w:space="0" w:color="auto"/>
            <w:right w:val="none" w:sz="0" w:space="0" w:color="auto"/>
          </w:divBdr>
        </w:div>
        <w:div w:id="1870796380">
          <w:marLeft w:val="720"/>
          <w:marRight w:val="0"/>
          <w:marTop w:val="120"/>
          <w:marBottom w:val="0"/>
          <w:divBdr>
            <w:top w:val="none" w:sz="0" w:space="0" w:color="auto"/>
            <w:left w:val="none" w:sz="0" w:space="0" w:color="auto"/>
            <w:bottom w:val="none" w:sz="0" w:space="0" w:color="auto"/>
            <w:right w:val="none" w:sz="0" w:space="0" w:color="auto"/>
          </w:divBdr>
        </w:div>
        <w:div w:id="2112898652">
          <w:marLeft w:val="720"/>
          <w:marRight w:val="0"/>
          <w:marTop w:val="120"/>
          <w:marBottom w:val="0"/>
          <w:divBdr>
            <w:top w:val="none" w:sz="0" w:space="0" w:color="auto"/>
            <w:left w:val="none" w:sz="0" w:space="0" w:color="auto"/>
            <w:bottom w:val="none" w:sz="0" w:space="0" w:color="auto"/>
            <w:right w:val="none" w:sz="0" w:space="0" w:color="auto"/>
          </w:divBdr>
        </w:div>
      </w:divsChild>
    </w:div>
    <w:div w:id="1451781018">
      <w:bodyDiv w:val="1"/>
      <w:marLeft w:val="0"/>
      <w:marRight w:val="0"/>
      <w:marTop w:val="0"/>
      <w:marBottom w:val="0"/>
      <w:divBdr>
        <w:top w:val="none" w:sz="0" w:space="0" w:color="auto"/>
        <w:left w:val="none" w:sz="0" w:space="0" w:color="auto"/>
        <w:bottom w:val="none" w:sz="0" w:space="0" w:color="auto"/>
        <w:right w:val="none" w:sz="0" w:space="0" w:color="auto"/>
      </w:divBdr>
    </w:div>
    <w:div w:id="1555123457">
      <w:bodyDiv w:val="1"/>
      <w:marLeft w:val="0"/>
      <w:marRight w:val="0"/>
      <w:marTop w:val="0"/>
      <w:marBottom w:val="0"/>
      <w:divBdr>
        <w:top w:val="none" w:sz="0" w:space="0" w:color="auto"/>
        <w:left w:val="none" w:sz="0" w:space="0" w:color="auto"/>
        <w:bottom w:val="none" w:sz="0" w:space="0" w:color="auto"/>
        <w:right w:val="none" w:sz="0" w:space="0" w:color="auto"/>
      </w:divBdr>
      <w:divsChild>
        <w:div w:id="570699351">
          <w:marLeft w:val="0"/>
          <w:marRight w:val="0"/>
          <w:marTop w:val="0"/>
          <w:marBottom w:val="0"/>
          <w:divBdr>
            <w:top w:val="none" w:sz="0" w:space="0" w:color="auto"/>
            <w:left w:val="none" w:sz="0" w:space="0" w:color="auto"/>
            <w:bottom w:val="none" w:sz="0" w:space="0" w:color="auto"/>
            <w:right w:val="none" w:sz="0" w:space="0" w:color="auto"/>
          </w:divBdr>
          <w:divsChild>
            <w:div w:id="2087022914">
              <w:marLeft w:val="0"/>
              <w:marRight w:val="0"/>
              <w:marTop w:val="0"/>
              <w:marBottom w:val="0"/>
              <w:divBdr>
                <w:top w:val="none" w:sz="0" w:space="0" w:color="auto"/>
                <w:left w:val="none" w:sz="0" w:space="0" w:color="auto"/>
                <w:bottom w:val="none" w:sz="0" w:space="0" w:color="auto"/>
                <w:right w:val="none" w:sz="0" w:space="0" w:color="auto"/>
              </w:divBdr>
              <w:divsChild>
                <w:div w:id="711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097">
      <w:bodyDiv w:val="1"/>
      <w:marLeft w:val="0"/>
      <w:marRight w:val="0"/>
      <w:marTop w:val="0"/>
      <w:marBottom w:val="0"/>
      <w:divBdr>
        <w:top w:val="none" w:sz="0" w:space="0" w:color="auto"/>
        <w:left w:val="none" w:sz="0" w:space="0" w:color="auto"/>
        <w:bottom w:val="none" w:sz="0" w:space="0" w:color="auto"/>
        <w:right w:val="none" w:sz="0" w:space="0" w:color="auto"/>
      </w:divBdr>
    </w:div>
    <w:div w:id="1859927619">
      <w:bodyDiv w:val="1"/>
      <w:marLeft w:val="0"/>
      <w:marRight w:val="0"/>
      <w:marTop w:val="0"/>
      <w:marBottom w:val="0"/>
      <w:divBdr>
        <w:top w:val="none" w:sz="0" w:space="0" w:color="auto"/>
        <w:left w:val="none" w:sz="0" w:space="0" w:color="auto"/>
        <w:bottom w:val="none" w:sz="0" w:space="0" w:color="auto"/>
        <w:right w:val="none" w:sz="0" w:space="0" w:color="auto"/>
      </w:divBdr>
    </w:div>
    <w:div w:id="2088383294">
      <w:bodyDiv w:val="1"/>
      <w:marLeft w:val="0"/>
      <w:marRight w:val="0"/>
      <w:marTop w:val="0"/>
      <w:marBottom w:val="0"/>
      <w:divBdr>
        <w:top w:val="none" w:sz="0" w:space="0" w:color="auto"/>
        <w:left w:val="none" w:sz="0" w:space="0" w:color="auto"/>
        <w:bottom w:val="none" w:sz="0" w:space="0" w:color="auto"/>
        <w:right w:val="none" w:sz="0" w:space="0" w:color="auto"/>
      </w:divBdr>
      <w:divsChild>
        <w:div w:id="990060780">
          <w:marLeft w:val="0"/>
          <w:marRight w:val="0"/>
          <w:marTop w:val="0"/>
          <w:marBottom w:val="0"/>
          <w:divBdr>
            <w:top w:val="none" w:sz="0" w:space="0" w:color="auto"/>
            <w:left w:val="none" w:sz="0" w:space="0" w:color="auto"/>
            <w:bottom w:val="none" w:sz="0" w:space="0" w:color="auto"/>
            <w:right w:val="none" w:sz="0" w:space="0" w:color="auto"/>
          </w:divBdr>
          <w:divsChild>
            <w:div w:id="1125469381">
              <w:marLeft w:val="0"/>
              <w:marRight w:val="0"/>
              <w:marTop w:val="0"/>
              <w:marBottom w:val="0"/>
              <w:divBdr>
                <w:top w:val="none" w:sz="0" w:space="0" w:color="auto"/>
                <w:left w:val="none" w:sz="0" w:space="0" w:color="auto"/>
                <w:bottom w:val="none" w:sz="0" w:space="0" w:color="auto"/>
                <w:right w:val="none" w:sz="0" w:space="0" w:color="auto"/>
              </w:divBdr>
              <w:divsChild>
                <w:div w:id="8803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ol.pucgoias.edu.br/professor/SiteDocente/home/professor.asp?key=176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372F-B465-4570-A148-8F5DC8DA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10396</Words>
  <Characters>56144</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Leite Franco;thiago.leitef@hotmail.com</dc:creator>
  <cp:keywords>Thiago Leite Franco;thiago.leitef@hotmail.com</cp:keywords>
  <cp:lastModifiedBy>55629</cp:lastModifiedBy>
  <cp:revision>3</cp:revision>
  <cp:lastPrinted>2021-04-13T14:11:00Z</cp:lastPrinted>
  <dcterms:created xsi:type="dcterms:W3CDTF">2022-05-21T14:27:00Z</dcterms:created>
  <dcterms:modified xsi:type="dcterms:W3CDTF">2022-05-23T18:39:00Z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742218724</vt:i4>
  </property>
</Properties>
</file>