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30B5B" w14:textId="77777777" w:rsidR="001D1C07" w:rsidRPr="00B25DE5" w:rsidRDefault="004372ED" w:rsidP="00E37D57">
      <w:pPr>
        <w:spacing w:after="0" w:line="360" w:lineRule="auto"/>
        <w:jc w:val="center"/>
        <w:rPr>
          <w:rFonts w:ascii="Arial" w:eastAsia="Arial" w:hAnsi="Arial" w:cs="Arial"/>
          <w:bCs/>
          <w:sz w:val="24"/>
          <w:szCs w:val="24"/>
          <w:highlight w:val="white"/>
        </w:rPr>
      </w:pPr>
      <w:r w:rsidRPr="00B25DE5">
        <w:rPr>
          <w:rFonts w:ascii="Arial" w:eastAsia="Arial" w:hAnsi="Arial" w:cs="Arial"/>
          <w:bCs/>
          <w:sz w:val="24"/>
          <w:szCs w:val="24"/>
          <w:highlight w:val="white"/>
        </w:rPr>
        <w:t>PONTIFÍCIA UNIVERSIDADE CATÓLICA DE GOIÁS</w:t>
      </w:r>
    </w:p>
    <w:p w14:paraId="4A376A70" w14:textId="77777777" w:rsidR="001D1C07" w:rsidRPr="00B25DE5" w:rsidRDefault="004372ED" w:rsidP="00E37D57">
      <w:pPr>
        <w:spacing w:after="0" w:line="360" w:lineRule="auto"/>
        <w:jc w:val="center"/>
        <w:rPr>
          <w:rFonts w:ascii="Arial" w:eastAsia="Arial" w:hAnsi="Arial" w:cs="Arial"/>
          <w:bCs/>
          <w:sz w:val="24"/>
          <w:szCs w:val="24"/>
          <w:highlight w:val="white"/>
        </w:rPr>
      </w:pPr>
      <w:r w:rsidRPr="00B25DE5">
        <w:rPr>
          <w:rFonts w:ascii="Arial" w:eastAsia="Arial" w:hAnsi="Arial" w:cs="Arial"/>
          <w:bCs/>
          <w:sz w:val="24"/>
          <w:szCs w:val="24"/>
          <w:highlight w:val="white"/>
        </w:rPr>
        <w:t>ESCOLA DE CIÊNCIAS SOCIAIS E DA SAÚDE</w:t>
      </w:r>
    </w:p>
    <w:p w14:paraId="4AFB365C" w14:textId="77777777" w:rsidR="001D1C07" w:rsidRPr="00B25DE5" w:rsidRDefault="004372ED" w:rsidP="00E37D57">
      <w:pPr>
        <w:spacing w:after="0" w:line="360" w:lineRule="auto"/>
        <w:jc w:val="center"/>
        <w:rPr>
          <w:rFonts w:ascii="Arial" w:eastAsia="Arial" w:hAnsi="Arial" w:cs="Arial"/>
          <w:bCs/>
          <w:sz w:val="24"/>
          <w:szCs w:val="24"/>
          <w:highlight w:val="white"/>
        </w:rPr>
      </w:pPr>
      <w:r w:rsidRPr="00B25DE5">
        <w:rPr>
          <w:rFonts w:ascii="Arial" w:eastAsia="Arial" w:hAnsi="Arial" w:cs="Arial"/>
          <w:bCs/>
          <w:sz w:val="24"/>
          <w:szCs w:val="24"/>
          <w:highlight w:val="white"/>
        </w:rPr>
        <w:t>CURSO DE ENFERMAGEM</w:t>
      </w:r>
    </w:p>
    <w:p w14:paraId="082B57DA" w14:textId="77777777" w:rsidR="001D1C07" w:rsidRPr="00B25DE5" w:rsidRDefault="001D1C07" w:rsidP="00E37D57">
      <w:pPr>
        <w:spacing w:after="0" w:line="360" w:lineRule="auto"/>
        <w:rPr>
          <w:rFonts w:ascii="Arial" w:eastAsia="Arial" w:hAnsi="Arial" w:cs="Arial"/>
          <w:b/>
          <w:sz w:val="24"/>
          <w:szCs w:val="24"/>
          <w:highlight w:val="white"/>
        </w:rPr>
      </w:pPr>
    </w:p>
    <w:p w14:paraId="01D5FA80" w14:textId="589C1A8E" w:rsidR="001D1C07" w:rsidRPr="00B25DE5" w:rsidRDefault="001D1C07" w:rsidP="00E37D57">
      <w:pPr>
        <w:spacing w:after="0" w:line="360" w:lineRule="auto"/>
        <w:jc w:val="center"/>
        <w:rPr>
          <w:rFonts w:ascii="Arial" w:eastAsia="Arial" w:hAnsi="Arial" w:cs="Arial"/>
          <w:b/>
          <w:sz w:val="24"/>
          <w:szCs w:val="24"/>
          <w:highlight w:val="white"/>
        </w:rPr>
      </w:pPr>
    </w:p>
    <w:p w14:paraId="77B3AFE5" w14:textId="436FDD20" w:rsidR="00E37D57" w:rsidRPr="00B25DE5" w:rsidRDefault="00E37D57" w:rsidP="00E37D57">
      <w:pPr>
        <w:spacing w:after="0" w:line="360" w:lineRule="auto"/>
        <w:jc w:val="center"/>
        <w:rPr>
          <w:rFonts w:ascii="Arial" w:eastAsia="Arial" w:hAnsi="Arial" w:cs="Arial"/>
          <w:b/>
          <w:sz w:val="24"/>
          <w:szCs w:val="24"/>
          <w:highlight w:val="white"/>
        </w:rPr>
      </w:pPr>
    </w:p>
    <w:p w14:paraId="3582F50F" w14:textId="43CB9EA4" w:rsidR="00E37D57" w:rsidRPr="00B25DE5" w:rsidRDefault="00E37D57" w:rsidP="00E37D57">
      <w:pPr>
        <w:spacing w:after="0" w:line="360" w:lineRule="auto"/>
        <w:jc w:val="center"/>
        <w:rPr>
          <w:rFonts w:ascii="Arial" w:eastAsia="Arial" w:hAnsi="Arial" w:cs="Arial"/>
          <w:b/>
          <w:sz w:val="24"/>
          <w:szCs w:val="24"/>
          <w:highlight w:val="white"/>
        </w:rPr>
      </w:pPr>
    </w:p>
    <w:p w14:paraId="7591D044" w14:textId="75EFC6F9" w:rsidR="00E37D57" w:rsidRPr="00B25DE5" w:rsidRDefault="00E37D57" w:rsidP="00E37D57">
      <w:pPr>
        <w:spacing w:after="0" w:line="360" w:lineRule="auto"/>
        <w:jc w:val="center"/>
        <w:rPr>
          <w:rFonts w:ascii="Arial" w:eastAsia="Arial" w:hAnsi="Arial" w:cs="Arial"/>
          <w:b/>
          <w:sz w:val="24"/>
          <w:szCs w:val="24"/>
          <w:highlight w:val="white"/>
        </w:rPr>
      </w:pPr>
    </w:p>
    <w:p w14:paraId="0AB12B7B" w14:textId="77777777" w:rsidR="00E37D57" w:rsidRPr="00B25DE5" w:rsidRDefault="00E37D57" w:rsidP="00E37D57">
      <w:pPr>
        <w:spacing w:after="0" w:line="360" w:lineRule="auto"/>
        <w:jc w:val="center"/>
        <w:rPr>
          <w:rFonts w:ascii="Arial" w:eastAsia="Arial" w:hAnsi="Arial" w:cs="Arial"/>
          <w:b/>
          <w:sz w:val="24"/>
          <w:szCs w:val="24"/>
          <w:highlight w:val="white"/>
        </w:rPr>
      </w:pPr>
    </w:p>
    <w:p w14:paraId="08F7ABBD" w14:textId="77777777" w:rsidR="001D1C07" w:rsidRPr="00B25DE5" w:rsidRDefault="004372ED" w:rsidP="00E37D57">
      <w:pPr>
        <w:spacing w:after="0" w:line="360" w:lineRule="auto"/>
        <w:jc w:val="center"/>
        <w:rPr>
          <w:rFonts w:ascii="Arial" w:eastAsia="Arial" w:hAnsi="Arial" w:cs="Arial"/>
          <w:bCs/>
          <w:sz w:val="24"/>
          <w:szCs w:val="24"/>
          <w:highlight w:val="white"/>
        </w:rPr>
      </w:pPr>
      <w:r w:rsidRPr="00B25DE5">
        <w:rPr>
          <w:rFonts w:ascii="Arial" w:eastAsia="Arial" w:hAnsi="Arial" w:cs="Arial"/>
          <w:bCs/>
          <w:sz w:val="24"/>
          <w:szCs w:val="24"/>
          <w:highlight w:val="white"/>
        </w:rPr>
        <w:t>ANNA MIKAELLE CRUZ MARQUES</w:t>
      </w:r>
    </w:p>
    <w:p w14:paraId="20841DB9" w14:textId="7C001185" w:rsidR="001D1C07" w:rsidRPr="00B25DE5" w:rsidRDefault="001D1C07" w:rsidP="00E37D57">
      <w:pPr>
        <w:spacing w:after="0" w:line="360" w:lineRule="auto"/>
        <w:rPr>
          <w:rFonts w:ascii="Arial" w:eastAsia="Arial" w:hAnsi="Arial" w:cs="Arial"/>
          <w:sz w:val="24"/>
          <w:szCs w:val="24"/>
          <w:highlight w:val="white"/>
        </w:rPr>
      </w:pPr>
    </w:p>
    <w:p w14:paraId="29AD09B0" w14:textId="77777777" w:rsidR="00E37D57" w:rsidRPr="00B25DE5" w:rsidRDefault="00E37D57" w:rsidP="00E37D57">
      <w:pPr>
        <w:spacing w:after="0" w:line="360" w:lineRule="auto"/>
        <w:rPr>
          <w:rFonts w:ascii="Arial" w:eastAsia="Arial" w:hAnsi="Arial" w:cs="Arial"/>
          <w:sz w:val="24"/>
          <w:szCs w:val="24"/>
          <w:highlight w:val="white"/>
        </w:rPr>
      </w:pPr>
    </w:p>
    <w:p w14:paraId="07750530" w14:textId="77777777" w:rsidR="001D1C07" w:rsidRPr="00B25DE5" w:rsidRDefault="001D1C07" w:rsidP="00E37D57">
      <w:pPr>
        <w:spacing w:after="0" w:line="360" w:lineRule="auto"/>
        <w:rPr>
          <w:rFonts w:ascii="Arial" w:eastAsia="Arial" w:hAnsi="Arial" w:cs="Arial"/>
          <w:sz w:val="24"/>
          <w:szCs w:val="24"/>
          <w:highlight w:val="white"/>
        </w:rPr>
      </w:pPr>
    </w:p>
    <w:p w14:paraId="5FC3D464" w14:textId="77777777" w:rsidR="001D1C07" w:rsidRPr="00B25DE5" w:rsidRDefault="001D1C07" w:rsidP="00E37D57">
      <w:pPr>
        <w:spacing w:after="0" w:line="360" w:lineRule="auto"/>
        <w:rPr>
          <w:rFonts w:ascii="Arial" w:eastAsia="Arial" w:hAnsi="Arial" w:cs="Arial"/>
          <w:sz w:val="24"/>
          <w:szCs w:val="24"/>
          <w:highlight w:val="white"/>
        </w:rPr>
      </w:pPr>
    </w:p>
    <w:p w14:paraId="76B7DD33" w14:textId="77777777" w:rsidR="001D1C07" w:rsidRPr="00B25DE5" w:rsidRDefault="001D1C07" w:rsidP="00E37D57">
      <w:pPr>
        <w:spacing w:after="0" w:line="360" w:lineRule="auto"/>
        <w:rPr>
          <w:rFonts w:ascii="Arial" w:eastAsia="Arial" w:hAnsi="Arial" w:cs="Arial"/>
          <w:sz w:val="24"/>
          <w:szCs w:val="24"/>
          <w:highlight w:val="white"/>
        </w:rPr>
      </w:pPr>
    </w:p>
    <w:p w14:paraId="06ADE006" w14:textId="77777777" w:rsidR="001D1C07" w:rsidRPr="00B25DE5" w:rsidRDefault="001D1C07" w:rsidP="00E37D57">
      <w:pPr>
        <w:spacing w:after="0" w:line="360" w:lineRule="auto"/>
        <w:rPr>
          <w:rFonts w:ascii="Arial" w:eastAsia="Arial" w:hAnsi="Arial" w:cs="Arial"/>
          <w:sz w:val="24"/>
          <w:szCs w:val="24"/>
          <w:highlight w:val="white"/>
        </w:rPr>
      </w:pPr>
    </w:p>
    <w:p w14:paraId="68706B11" w14:textId="77777777" w:rsidR="00177AC2" w:rsidRPr="00B25DE5" w:rsidRDefault="00177AC2" w:rsidP="00177AC2">
      <w:pPr>
        <w:spacing w:after="0" w:line="360" w:lineRule="auto"/>
        <w:jc w:val="center"/>
        <w:rPr>
          <w:rFonts w:ascii="Arial" w:eastAsia="Arial" w:hAnsi="Arial" w:cs="Arial"/>
          <w:b/>
          <w:sz w:val="24"/>
          <w:szCs w:val="24"/>
          <w:highlight w:val="white"/>
        </w:rPr>
      </w:pPr>
      <w:r w:rsidRPr="00B25DE5">
        <w:rPr>
          <w:rFonts w:ascii="Arial" w:eastAsia="Arial" w:hAnsi="Arial" w:cs="Arial"/>
          <w:b/>
          <w:sz w:val="24"/>
          <w:szCs w:val="24"/>
          <w:highlight w:val="white"/>
        </w:rPr>
        <w:t>INFECÇÕES SEXUALMENTE TRANSMISSÍVEIS E USO DE DROGAS EM ADOLESCENTES, ANÁLISE DA SIMULTANEIDADE DE COMPORTAMENTOS DE RISCO: REVISÃO NARRATIVA</w:t>
      </w:r>
    </w:p>
    <w:p w14:paraId="2E1691B5" w14:textId="77777777" w:rsidR="001D1C07" w:rsidRPr="00B25DE5" w:rsidRDefault="001D1C07" w:rsidP="00E37D57">
      <w:pPr>
        <w:spacing w:after="0" w:line="360" w:lineRule="auto"/>
        <w:rPr>
          <w:rFonts w:ascii="Arial" w:eastAsia="Arial" w:hAnsi="Arial" w:cs="Arial"/>
          <w:sz w:val="24"/>
          <w:szCs w:val="24"/>
          <w:highlight w:val="white"/>
        </w:rPr>
      </w:pPr>
    </w:p>
    <w:p w14:paraId="32E0A326" w14:textId="77777777" w:rsidR="001D1C07" w:rsidRPr="00B25DE5" w:rsidRDefault="001D1C07" w:rsidP="00E37D57">
      <w:pPr>
        <w:spacing w:after="0" w:line="360" w:lineRule="auto"/>
        <w:rPr>
          <w:rFonts w:ascii="Arial" w:eastAsia="Arial" w:hAnsi="Arial" w:cs="Arial"/>
          <w:sz w:val="24"/>
          <w:szCs w:val="24"/>
          <w:highlight w:val="white"/>
        </w:rPr>
      </w:pPr>
    </w:p>
    <w:p w14:paraId="6EDFACD6" w14:textId="77777777" w:rsidR="001D1C07" w:rsidRPr="00B25DE5" w:rsidRDefault="001D1C07" w:rsidP="00E37D57">
      <w:pPr>
        <w:spacing w:after="0" w:line="360" w:lineRule="auto"/>
        <w:rPr>
          <w:rFonts w:ascii="Arial" w:eastAsia="Arial" w:hAnsi="Arial" w:cs="Arial"/>
          <w:sz w:val="24"/>
          <w:szCs w:val="24"/>
          <w:highlight w:val="white"/>
        </w:rPr>
      </w:pPr>
    </w:p>
    <w:p w14:paraId="15F68B40" w14:textId="49DDCC40" w:rsidR="001D1C07" w:rsidRPr="00B25DE5" w:rsidRDefault="001D1C07" w:rsidP="00E37D57">
      <w:pPr>
        <w:spacing w:after="0" w:line="360" w:lineRule="auto"/>
        <w:rPr>
          <w:rFonts w:ascii="Arial" w:eastAsia="Arial" w:hAnsi="Arial" w:cs="Arial"/>
          <w:sz w:val="24"/>
          <w:szCs w:val="24"/>
          <w:highlight w:val="white"/>
        </w:rPr>
      </w:pPr>
    </w:p>
    <w:p w14:paraId="5CF1806D" w14:textId="37D8B2E2" w:rsidR="00E37D57" w:rsidRPr="00B25DE5" w:rsidRDefault="00E37D57" w:rsidP="00E37D57">
      <w:pPr>
        <w:spacing w:after="0" w:line="360" w:lineRule="auto"/>
        <w:rPr>
          <w:rFonts w:ascii="Arial" w:eastAsia="Arial" w:hAnsi="Arial" w:cs="Arial"/>
          <w:sz w:val="24"/>
          <w:szCs w:val="24"/>
          <w:highlight w:val="white"/>
        </w:rPr>
      </w:pPr>
    </w:p>
    <w:p w14:paraId="0F53676A" w14:textId="0DB302C9" w:rsidR="00E37D57" w:rsidRPr="00B25DE5" w:rsidRDefault="00E37D57" w:rsidP="00E37D57">
      <w:pPr>
        <w:spacing w:after="0" w:line="360" w:lineRule="auto"/>
        <w:rPr>
          <w:rFonts w:ascii="Arial" w:eastAsia="Arial" w:hAnsi="Arial" w:cs="Arial"/>
          <w:sz w:val="24"/>
          <w:szCs w:val="24"/>
          <w:highlight w:val="white"/>
        </w:rPr>
      </w:pPr>
    </w:p>
    <w:p w14:paraId="277E921E" w14:textId="3DB84C1C" w:rsidR="00E37D57" w:rsidRPr="00B25DE5" w:rsidRDefault="00E37D57" w:rsidP="00E37D57">
      <w:pPr>
        <w:spacing w:after="0" w:line="360" w:lineRule="auto"/>
        <w:rPr>
          <w:rFonts w:ascii="Arial" w:eastAsia="Arial" w:hAnsi="Arial" w:cs="Arial"/>
          <w:sz w:val="24"/>
          <w:szCs w:val="24"/>
          <w:highlight w:val="white"/>
        </w:rPr>
      </w:pPr>
    </w:p>
    <w:p w14:paraId="624CA563" w14:textId="77777777" w:rsidR="00E37D57" w:rsidRPr="00B25DE5" w:rsidRDefault="00E37D57" w:rsidP="00E37D57">
      <w:pPr>
        <w:spacing w:after="0" w:line="360" w:lineRule="auto"/>
        <w:rPr>
          <w:rFonts w:ascii="Arial" w:eastAsia="Arial" w:hAnsi="Arial" w:cs="Arial"/>
          <w:sz w:val="24"/>
          <w:szCs w:val="24"/>
          <w:highlight w:val="white"/>
        </w:rPr>
      </w:pPr>
    </w:p>
    <w:p w14:paraId="77D7C730" w14:textId="2C0186D5" w:rsidR="00E37D57" w:rsidRPr="00B25DE5" w:rsidRDefault="00E37D57" w:rsidP="00E37D57">
      <w:pPr>
        <w:spacing w:after="0" w:line="360" w:lineRule="auto"/>
        <w:rPr>
          <w:rFonts w:ascii="Arial" w:eastAsia="Arial" w:hAnsi="Arial" w:cs="Arial"/>
          <w:sz w:val="24"/>
          <w:szCs w:val="24"/>
          <w:highlight w:val="white"/>
        </w:rPr>
      </w:pPr>
    </w:p>
    <w:p w14:paraId="519E5FBC" w14:textId="77777777" w:rsidR="00E37D57" w:rsidRPr="00B25DE5" w:rsidRDefault="00E37D57" w:rsidP="00E37D57">
      <w:pPr>
        <w:spacing w:after="0" w:line="360" w:lineRule="auto"/>
        <w:rPr>
          <w:rFonts w:ascii="Arial" w:eastAsia="Arial" w:hAnsi="Arial" w:cs="Arial"/>
          <w:sz w:val="24"/>
          <w:szCs w:val="24"/>
          <w:highlight w:val="white"/>
        </w:rPr>
      </w:pPr>
    </w:p>
    <w:p w14:paraId="3BCCCFCB" w14:textId="77777777" w:rsidR="00E37D57" w:rsidRPr="00B25DE5" w:rsidRDefault="00E37D57" w:rsidP="00E37D57">
      <w:pPr>
        <w:spacing w:after="0" w:line="360" w:lineRule="auto"/>
        <w:rPr>
          <w:rFonts w:ascii="Arial" w:eastAsia="Arial" w:hAnsi="Arial" w:cs="Arial"/>
          <w:sz w:val="24"/>
          <w:szCs w:val="24"/>
          <w:highlight w:val="white"/>
        </w:rPr>
      </w:pPr>
    </w:p>
    <w:p w14:paraId="2E48D351" w14:textId="77777777" w:rsidR="001D1C07" w:rsidRPr="00B25DE5" w:rsidRDefault="001D1C07" w:rsidP="00E37D57">
      <w:pPr>
        <w:spacing w:after="0" w:line="360" w:lineRule="auto"/>
        <w:rPr>
          <w:rFonts w:ascii="Arial" w:eastAsia="Arial" w:hAnsi="Arial" w:cs="Arial"/>
          <w:sz w:val="24"/>
          <w:szCs w:val="24"/>
          <w:highlight w:val="white"/>
        </w:rPr>
      </w:pPr>
    </w:p>
    <w:p w14:paraId="3ADFA5B0" w14:textId="77777777" w:rsidR="001D1C07" w:rsidRPr="00B25DE5" w:rsidRDefault="001D1C07" w:rsidP="00E37D57">
      <w:pPr>
        <w:spacing w:after="0" w:line="360" w:lineRule="auto"/>
        <w:rPr>
          <w:rFonts w:ascii="Arial" w:eastAsia="Arial" w:hAnsi="Arial" w:cs="Arial"/>
          <w:sz w:val="24"/>
          <w:szCs w:val="24"/>
          <w:highlight w:val="white"/>
        </w:rPr>
      </w:pPr>
    </w:p>
    <w:p w14:paraId="3DA89630" w14:textId="414242A8" w:rsidR="001D1C07" w:rsidRPr="00B25DE5" w:rsidRDefault="00E37D57" w:rsidP="00E37D57">
      <w:pPr>
        <w:spacing w:after="0" w:line="360" w:lineRule="auto"/>
        <w:jc w:val="center"/>
        <w:rPr>
          <w:rFonts w:ascii="Arial" w:eastAsia="Arial" w:hAnsi="Arial" w:cs="Arial"/>
          <w:sz w:val="24"/>
          <w:szCs w:val="24"/>
          <w:highlight w:val="white"/>
        </w:rPr>
      </w:pPr>
      <w:r w:rsidRPr="00B25DE5">
        <w:rPr>
          <w:rFonts w:ascii="Arial" w:eastAsia="Arial" w:hAnsi="Arial" w:cs="Arial"/>
          <w:sz w:val="24"/>
          <w:szCs w:val="24"/>
          <w:highlight w:val="white"/>
        </w:rPr>
        <w:t>GOIÂNIA, 2021</w:t>
      </w:r>
    </w:p>
    <w:p w14:paraId="7766A201" w14:textId="12C5F0B9" w:rsidR="00E37D57" w:rsidRPr="00B25DE5" w:rsidRDefault="00E37D57" w:rsidP="00E37D57">
      <w:pPr>
        <w:spacing w:after="0" w:line="360" w:lineRule="auto"/>
        <w:rPr>
          <w:rFonts w:ascii="Arial" w:eastAsia="Arial" w:hAnsi="Arial" w:cs="Arial"/>
          <w:sz w:val="24"/>
          <w:szCs w:val="24"/>
          <w:highlight w:val="white"/>
        </w:rPr>
      </w:pPr>
    </w:p>
    <w:p w14:paraId="760C0D72" w14:textId="399C7C8E" w:rsidR="00E37D57" w:rsidRPr="00B25DE5" w:rsidRDefault="00E37D57" w:rsidP="00E37D57">
      <w:pPr>
        <w:spacing w:after="0" w:line="360" w:lineRule="auto"/>
        <w:rPr>
          <w:rFonts w:ascii="Arial" w:eastAsia="Arial" w:hAnsi="Arial" w:cs="Arial"/>
          <w:sz w:val="24"/>
          <w:szCs w:val="24"/>
          <w:highlight w:val="white"/>
        </w:rPr>
      </w:pPr>
    </w:p>
    <w:p w14:paraId="436324BC" w14:textId="77777777" w:rsidR="00E37D57" w:rsidRPr="00B25DE5" w:rsidRDefault="00E37D57" w:rsidP="00E37D57">
      <w:pPr>
        <w:spacing w:after="0" w:line="360" w:lineRule="auto"/>
        <w:rPr>
          <w:rFonts w:ascii="Arial" w:eastAsia="Arial" w:hAnsi="Arial" w:cs="Arial"/>
          <w:sz w:val="24"/>
          <w:szCs w:val="24"/>
          <w:highlight w:val="white"/>
        </w:rPr>
      </w:pPr>
    </w:p>
    <w:p w14:paraId="64D7EF2E" w14:textId="77777777" w:rsidR="001D1C07" w:rsidRPr="00B25DE5" w:rsidRDefault="004372ED" w:rsidP="00E37D57">
      <w:pPr>
        <w:spacing w:after="0" w:line="360" w:lineRule="auto"/>
        <w:jc w:val="center"/>
        <w:rPr>
          <w:rFonts w:ascii="Arial" w:eastAsia="Arial" w:hAnsi="Arial" w:cs="Arial"/>
          <w:bCs/>
          <w:sz w:val="24"/>
          <w:szCs w:val="24"/>
          <w:highlight w:val="white"/>
        </w:rPr>
      </w:pPr>
      <w:r w:rsidRPr="00B25DE5">
        <w:rPr>
          <w:rFonts w:ascii="Arial" w:eastAsia="Arial" w:hAnsi="Arial" w:cs="Arial"/>
          <w:bCs/>
          <w:sz w:val="24"/>
          <w:szCs w:val="24"/>
          <w:highlight w:val="white"/>
        </w:rPr>
        <w:t>ANNA MIKAELLE CRUZ MARQUES</w:t>
      </w:r>
    </w:p>
    <w:p w14:paraId="4AFF95D2" w14:textId="77777777" w:rsidR="001D1C07" w:rsidRPr="00B25DE5" w:rsidRDefault="001D1C07" w:rsidP="00E37D57">
      <w:pPr>
        <w:spacing w:after="0" w:line="360" w:lineRule="auto"/>
        <w:jc w:val="center"/>
        <w:rPr>
          <w:rFonts w:ascii="Arial" w:eastAsia="Arial" w:hAnsi="Arial" w:cs="Arial"/>
          <w:b/>
          <w:sz w:val="24"/>
          <w:szCs w:val="24"/>
          <w:highlight w:val="white"/>
        </w:rPr>
      </w:pPr>
    </w:p>
    <w:p w14:paraId="11572258" w14:textId="77777777" w:rsidR="00E37D57" w:rsidRPr="00B25DE5" w:rsidRDefault="00E37D57" w:rsidP="00E37D57">
      <w:pPr>
        <w:spacing w:after="0" w:line="360" w:lineRule="auto"/>
        <w:jc w:val="center"/>
        <w:rPr>
          <w:rFonts w:ascii="Arial" w:eastAsia="Arial" w:hAnsi="Arial" w:cs="Arial"/>
          <w:b/>
          <w:sz w:val="24"/>
          <w:szCs w:val="24"/>
          <w:highlight w:val="white"/>
        </w:rPr>
      </w:pPr>
    </w:p>
    <w:p w14:paraId="04A7B525" w14:textId="77777777" w:rsidR="00E37D57" w:rsidRPr="00B25DE5" w:rsidRDefault="00E37D57" w:rsidP="00E37D57">
      <w:pPr>
        <w:spacing w:after="0" w:line="360" w:lineRule="auto"/>
        <w:jc w:val="center"/>
        <w:rPr>
          <w:rFonts w:ascii="Arial" w:eastAsia="Arial" w:hAnsi="Arial" w:cs="Arial"/>
          <w:b/>
          <w:sz w:val="24"/>
          <w:szCs w:val="24"/>
          <w:highlight w:val="white"/>
        </w:rPr>
      </w:pPr>
    </w:p>
    <w:p w14:paraId="30FADAB5" w14:textId="099A8379" w:rsidR="00E37D57" w:rsidRPr="00B25DE5" w:rsidRDefault="00E37D57" w:rsidP="00E37D57">
      <w:pPr>
        <w:spacing w:after="0" w:line="360" w:lineRule="auto"/>
        <w:jc w:val="center"/>
        <w:rPr>
          <w:rFonts w:ascii="Arial" w:eastAsia="Arial" w:hAnsi="Arial" w:cs="Arial"/>
          <w:b/>
          <w:sz w:val="24"/>
          <w:szCs w:val="24"/>
          <w:highlight w:val="white"/>
        </w:rPr>
      </w:pPr>
    </w:p>
    <w:p w14:paraId="07B2758A" w14:textId="77777777" w:rsidR="00E37D57" w:rsidRPr="00B25DE5" w:rsidRDefault="00E37D57" w:rsidP="00E37D57">
      <w:pPr>
        <w:spacing w:after="0" w:line="360" w:lineRule="auto"/>
        <w:jc w:val="center"/>
        <w:rPr>
          <w:rFonts w:ascii="Arial" w:eastAsia="Arial" w:hAnsi="Arial" w:cs="Arial"/>
          <w:b/>
          <w:sz w:val="24"/>
          <w:szCs w:val="24"/>
          <w:highlight w:val="white"/>
        </w:rPr>
      </w:pPr>
    </w:p>
    <w:p w14:paraId="25F93781" w14:textId="77777777" w:rsidR="00E37D57" w:rsidRPr="00B25DE5" w:rsidRDefault="00E37D57" w:rsidP="00E37D57">
      <w:pPr>
        <w:spacing w:after="0" w:line="360" w:lineRule="auto"/>
        <w:jc w:val="center"/>
        <w:rPr>
          <w:rFonts w:ascii="Arial" w:eastAsia="Arial" w:hAnsi="Arial" w:cs="Arial"/>
          <w:b/>
          <w:sz w:val="24"/>
          <w:szCs w:val="24"/>
          <w:highlight w:val="white"/>
        </w:rPr>
      </w:pPr>
    </w:p>
    <w:p w14:paraId="4DD38159" w14:textId="77777777" w:rsidR="001D1C07" w:rsidRPr="00B25DE5" w:rsidRDefault="001D1C07" w:rsidP="00E37D57">
      <w:pPr>
        <w:spacing w:after="0" w:line="360" w:lineRule="auto"/>
        <w:jc w:val="center"/>
        <w:rPr>
          <w:rFonts w:ascii="Arial" w:eastAsia="Arial" w:hAnsi="Arial" w:cs="Arial"/>
          <w:b/>
          <w:sz w:val="24"/>
          <w:szCs w:val="24"/>
          <w:highlight w:val="white"/>
        </w:rPr>
      </w:pPr>
    </w:p>
    <w:p w14:paraId="54742635" w14:textId="1667EB85" w:rsidR="001D1C07" w:rsidRPr="00B25DE5" w:rsidRDefault="004372ED" w:rsidP="00E37D57">
      <w:pPr>
        <w:spacing w:after="0" w:line="360" w:lineRule="auto"/>
        <w:jc w:val="center"/>
        <w:rPr>
          <w:rFonts w:ascii="Arial" w:eastAsia="Arial" w:hAnsi="Arial" w:cs="Arial"/>
          <w:b/>
          <w:sz w:val="24"/>
          <w:szCs w:val="24"/>
          <w:highlight w:val="white"/>
        </w:rPr>
      </w:pPr>
      <w:r w:rsidRPr="00B25DE5">
        <w:rPr>
          <w:rFonts w:ascii="Arial" w:eastAsia="Arial" w:hAnsi="Arial" w:cs="Arial"/>
          <w:b/>
          <w:sz w:val="24"/>
          <w:szCs w:val="24"/>
          <w:highlight w:val="white"/>
        </w:rPr>
        <w:t>INFECÇÕES SEXUALMENTE TRANSMISSÍVEIS E</w:t>
      </w:r>
      <w:r w:rsidR="00177AC2" w:rsidRPr="00B25DE5">
        <w:rPr>
          <w:rFonts w:ascii="Arial" w:eastAsia="Arial" w:hAnsi="Arial" w:cs="Arial"/>
          <w:b/>
          <w:sz w:val="24"/>
          <w:szCs w:val="24"/>
          <w:highlight w:val="white"/>
        </w:rPr>
        <w:t xml:space="preserve"> USO DE DROGAS EM</w:t>
      </w:r>
      <w:r w:rsidRPr="00B25DE5">
        <w:rPr>
          <w:rFonts w:ascii="Arial" w:eastAsia="Arial" w:hAnsi="Arial" w:cs="Arial"/>
          <w:b/>
          <w:sz w:val="24"/>
          <w:szCs w:val="24"/>
          <w:highlight w:val="white"/>
        </w:rPr>
        <w:t xml:space="preserve"> ADOLESCENTES, ANÁLISE DA SIMULTANEIDADE DE COMPORTAMENTOS DE RISCO: REVISÃO NARRATIVA</w:t>
      </w:r>
    </w:p>
    <w:p w14:paraId="38ED96DD" w14:textId="2F4D77AE" w:rsidR="00E753E7" w:rsidRPr="00B25DE5" w:rsidRDefault="00E753E7" w:rsidP="00E37D57">
      <w:pPr>
        <w:spacing w:after="0" w:line="360" w:lineRule="auto"/>
        <w:jc w:val="center"/>
        <w:rPr>
          <w:rFonts w:ascii="Arial" w:eastAsia="Arial" w:hAnsi="Arial" w:cs="Arial"/>
          <w:b/>
          <w:sz w:val="24"/>
          <w:szCs w:val="24"/>
          <w:highlight w:val="white"/>
        </w:rPr>
      </w:pPr>
    </w:p>
    <w:p w14:paraId="49F525BA" w14:textId="5CB53067" w:rsidR="00E753E7" w:rsidRPr="00B25DE5" w:rsidRDefault="00E753E7" w:rsidP="00E37D57">
      <w:pPr>
        <w:spacing w:after="0" w:line="360" w:lineRule="auto"/>
        <w:jc w:val="center"/>
        <w:rPr>
          <w:rFonts w:ascii="Arial" w:eastAsia="Arial" w:hAnsi="Arial" w:cs="Arial"/>
          <w:b/>
          <w:sz w:val="24"/>
          <w:szCs w:val="24"/>
          <w:highlight w:val="white"/>
        </w:rPr>
      </w:pPr>
    </w:p>
    <w:p w14:paraId="2E0EC579" w14:textId="77777777" w:rsidR="00E753E7" w:rsidRPr="00B25DE5" w:rsidRDefault="00E753E7" w:rsidP="00E37D57">
      <w:pPr>
        <w:spacing w:after="0" w:line="360" w:lineRule="auto"/>
        <w:jc w:val="center"/>
        <w:rPr>
          <w:rFonts w:ascii="Arial" w:eastAsia="Arial" w:hAnsi="Arial" w:cs="Arial"/>
          <w:b/>
          <w:sz w:val="24"/>
          <w:szCs w:val="24"/>
          <w:highlight w:val="white"/>
        </w:rPr>
      </w:pPr>
    </w:p>
    <w:p w14:paraId="4FD81293" w14:textId="77777777" w:rsidR="00E753E7" w:rsidRPr="00B25DE5" w:rsidRDefault="00E753E7" w:rsidP="00E37D57">
      <w:pPr>
        <w:spacing w:after="0" w:line="360" w:lineRule="auto"/>
        <w:jc w:val="center"/>
        <w:rPr>
          <w:rFonts w:ascii="Arial" w:eastAsia="Arial" w:hAnsi="Arial" w:cs="Arial"/>
          <w:b/>
          <w:sz w:val="24"/>
          <w:szCs w:val="24"/>
          <w:highlight w:val="white"/>
        </w:rPr>
      </w:pPr>
    </w:p>
    <w:p w14:paraId="06EA97D3" w14:textId="77777777" w:rsidR="001D1C07" w:rsidRPr="00B25DE5" w:rsidRDefault="004372ED" w:rsidP="00E37D57">
      <w:pPr>
        <w:widowControl w:val="0"/>
        <w:pBdr>
          <w:top w:val="nil"/>
          <w:left w:val="nil"/>
          <w:bottom w:val="nil"/>
          <w:right w:val="nil"/>
          <w:between w:val="nil"/>
        </w:pBdr>
        <w:spacing w:after="0" w:line="276" w:lineRule="auto"/>
        <w:ind w:left="4536" w:right="403"/>
        <w:jc w:val="both"/>
        <w:rPr>
          <w:rFonts w:ascii="Arial" w:eastAsia="Arial" w:hAnsi="Arial" w:cs="Arial"/>
          <w:sz w:val="20"/>
          <w:szCs w:val="20"/>
        </w:rPr>
      </w:pPr>
      <w:r w:rsidRPr="00B25DE5">
        <w:rPr>
          <w:rFonts w:ascii="Arial" w:eastAsia="Arial" w:hAnsi="Arial" w:cs="Arial"/>
          <w:sz w:val="20"/>
          <w:szCs w:val="20"/>
        </w:rPr>
        <w:t>Trabalho de Conclusão de Curso apresentado na Escola de Ciências Sociais e da Saúde da PUC Goiás, como requisito básico para aprovação na Graduação de Enfermagem.</w:t>
      </w:r>
    </w:p>
    <w:p w14:paraId="07F2EF63" w14:textId="77777777"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b/>
          <w:sz w:val="20"/>
          <w:szCs w:val="20"/>
          <w:highlight w:val="white"/>
        </w:rPr>
      </w:pPr>
    </w:p>
    <w:p w14:paraId="73716F0C" w14:textId="77777777"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b/>
          <w:sz w:val="20"/>
          <w:szCs w:val="20"/>
          <w:highlight w:val="white"/>
        </w:rPr>
      </w:pPr>
    </w:p>
    <w:p w14:paraId="1F69ACB5" w14:textId="07BA7592"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b/>
          <w:sz w:val="24"/>
          <w:szCs w:val="24"/>
          <w:highlight w:val="white"/>
        </w:rPr>
      </w:pPr>
    </w:p>
    <w:p w14:paraId="173D27E0" w14:textId="77777777" w:rsidR="00E753E7" w:rsidRPr="00B25DE5" w:rsidRDefault="00E753E7" w:rsidP="00E37D57">
      <w:pPr>
        <w:widowControl w:val="0"/>
        <w:pBdr>
          <w:top w:val="nil"/>
          <w:left w:val="nil"/>
          <w:bottom w:val="nil"/>
          <w:right w:val="nil"/>
          <w:between w:val="nil"/>
        </w:pBdr>
        <w:spacing w:after="0" w:line="276" w:lineRule="auto"/>
        <w:ind w:right="403"/>
        <w:jc w:val="both"/>
        <w:rPr>
          <w:rFonts w:ascii="Arial" w:eastAsia="Arial" w:hAnsi="Arial" w:cs="Arial"/>
          <w:b/>
          <w:sz w:val="24"/>
          <w:szCs w:val="24"/>
          <w:highlight w:val="white"/>
        </w:rPr>
      </w:pPr>
    </w:p>
    <w:p w14:paraId="64015A09" w14:textId="77777777"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b/>
          <w:sz w:val="24"/>
          <w:szCs w:val="24"/>
          <w:highlight w:val="white"/>
        </w:rPr>
      </w:pPr>
    </w:p>
    <w:p w14:paraId="36D9E2FF" w14:textId="77777777"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b/>
          <w:sz w:val="24"/>
          <w:szCs w:val="24"/>
          <w:highlight w:val="white"/>
        </w:rPr>
      </w:pPr>
    </w:p>
    <w:p w14:paraId="5713A59F" w14:textId="39042409" w:rsidR="001D1C07" w:rsidRPr="00B25DE5" w:rsidRDefault="004372ED" w:rsidP="00E37D57">
      <w:pPr>
        <w:widowControl w:val="0"/>
        <w:pBdr>
          <w:top w:val="nil"/>
          <w:left w:val="nil"/>
          <w:bottom w:val="nil"/>
          <w:right w:val="nil"/>
          <w:between w:val="nil"/>
        </w:pBdr>
        <w:spacing w:after="0" w:line="276" w:lineRule="auto"/>
        <w:ind w:right="403"/>
        <w:jc w:val="both"/>
        <w:rPr>
          <w:rFonts w:ascii="Arial" w:eastAsia="Arial" w:hAnsi="Arial" w:cs="Arial"/>
          <w:sz w:val="24"/>
          <w:szCs w:val="24"/>
          <w:highlight w:val="white"/>
        </w:rPr>
      </w:pPr>
      <w:r w:rsidRPr="00B25DE5">
        <w:rPr>
          <w:rFonts w:ascii="Arial" w:eastAsia="Arial" w:hAnsi="Arial" w:cs="Arial"/>
          <w:b/>
          <w:sz w:val="24"/>
          <w:szCs w:val="24"/>
          <w:highlight w:val="white"/>
        </w:rPr>
        <w:t>Linha de pesquisa</w:t>
      </w:r>
      <w:r w:rsidR="00E753E7" w:rsidRPr="00B25DE5">
        <w:rPr>
          <w:rFonts w:ascii="Arial" w:eastAsia="Arial" w:hAnsi="Arial" w:cs="Arial"/>
          <w:sz w:val="24"/>
          <w:szCs w:val="24"/>
          <w:highlight w:val="white"/>
        </w:rPr>
        <w:t>: Promoção à saúde</w:t>
      </w:r>
    </w:p>
    <w:p w14:paraId="12DAF92F" w14:textId="77777777" w:rsidR="00E37D57" w:rsidRPr="00B25DE5" w:rsidRDefault="00E37D57" w:rsidP="00E37D57">
      <w:pPr>
        <w:widowControl w:val="0"/>
        <w:pBdr>
          <w:top w:val="nil"/>
          <w:left w:val="nil"/>
          <w:bottom w:val="nil"/>
          <w:right w:val="nil"/>
          <w:between w:val="nil"/>
        </w:pBdr>
        <w:spacing w:after="0" w:line="276" w:lineRule="auto"/>
        <w:ind w:right="403"/>
        <w:jc w:val="both"/>
        <w:rPr>
          <w:rFonts w:ascii="Arial" w:eastAsia="Arial" w:hAnsi="Arial" w:cs="Arial"/>
          <w:sz w:val="24"/>
          <w:szCs w:val="24"/>
          <w:highlight w:val="white"/>
        </w:rPr>
      </w:pPr>
    </w:p>
    <w:p w14:paraId="3862A8AF" w14:textId="5FE630C5" w:rsidR="001D1C07" w:rsidRPr="00B25DE5" w:rsidRDefault="004372ED" w:rsidP="00E37D57">
      <w:pPr>
        <w:widowControl w:val="0"/>
        <w:pBdr>
          <w:top w:val="nil"/>
          <w:left w:val="nil"/>
          <w:bottom w:val="nil"/>
          <w:right w:val="nil"/>
          <w:between w:val="nil"/>
        </w:pBdr>
        <w:spacing w:after="0" w:line="360" w:lineRule="auto"/>
        <w:ind w:right="403"/>
        <w:jc w:val="both"/>
        <w:rPr>
          <w:rFonts w:ascii="Arial" w:eastAsia="Arial" w:hAnsi="Arial" w:cs="Arial"/>
          <w:sz w:val="24"/>
          <w:szCs w:val="24"/>
        </w:rPr>
      </w:pPr>
      <w:r w:rsidRPr="00B25DE5">
        <w:rPr>
          <w:rFonts w:ascii="Arial" w:eastAsia="Arial" w:hAnsi="Arial" w:cs="Arial"/>
          <w:b/>
          <w:sz w:val="24"/>
          <w:szCs w:val="24"/>
          <w:highlight w:val="white"/>
        </w:rPr>
        <w:t>Orientadora</w:t>
      </w:r>
      <w:r w:rsidRPr="00B25DE5">
        <w:rPr>
          <w:rFonts w:ascii="Arial" w:eastAsia="Arial" w:hAnsi="Arial" w:cs="Arial"/>
          <w:sz w:val="24"/>
          <w:szCs w:val="24"/>
          <w:highlight w:val="white"/>
        </w:rPr>
        <w:t>: Profa</w:t>
      </w:r>
      <w:r w:rsidR="00E37D57"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Dra</w:t>
      </w:r>
      <w:r w:rsidR="00E37D57"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Adrielle Cristina Silva Souza</w:t>
      </w:r>
    </w:p>
    <w:p w14:paraId="3BEE0A08" w14:textId="77777777" w:rsidR="001D1C07" w:rsidRPr="00B25DE5" w:rsidRDefault="001D1C07" w:rsidP="00E37D57">
      <w:pPr>
        <w:spacing w:after="0" w:line="360" w:lineRule="auto"/>
        <w:rPr>
          <w:rFonts w:ascii="Arial" w:eastAsia="Arial" w:hAnsi="Arial" w:cs="Arial"/>
          <w:b/>
          <w:sz w:val="24"/>
          <w:szCs w:val="24"/>
          <w:highlight w:val="white"/>
        </w:rPr>
      </w:pPr>
    </w:p>
    <w:p w14:paraId="26D1A8E2" w14:textId="2603F34F" w:rsidR="00E37D57" w:rsidRPr="00B25DE5" w:rsidRDefault="00E37D57" w:rsidP="00E37D57">
      <w:pPr>
        <w:spacing w:after="0" w:line="360" w:lineRule="auto"/>
        <w:jc w:val="center"/>
        <w:rPr>
          <w:rFonts w:ascii="Arial" w:eastAsia="Arial" w:hAnsi="Arial" w:cs="Arial"/>
          <w:sz w:val="24"/>
          <w:szCs w:val="24"/>
          <w:highlight w:val="white"/>
        </w:rPr>
      </w:pPr>
    </w:p>
    <w:p w14:paraId="0BC7C342" w14:textId="77777777" w:rsidR="00E37D57" w:rsidRPr="00B25DE5" w:rsidRDefault="00E37D57" w:rsidP="00E37D57">
      <w:pPr>
        <w:spacing w:after="0" w:line="360" w:lineRule="auto"/>
        <w:jc w:val="center"/>
        <w:rPr>
          <w:rFonts w:ascii="Arial" w:eastAsia="Arial" w:hAnsi="Arial" w:cs="Arial"/>
          <w:sz w:val="24"/>
          <w:szCs w:val="24"/>
          <w:highlight w:val="white"/>
        </w:rPr>
      </w:pPr>
    </w:p>
    <w:p w14:paraId="05A4F5FA" w14:textId="77777777" w:rsidR="00E37D57" w:rsidRPr="00B25DE5" w:rsidRDefault="00E37D57" w:rsidP="00E37D57">
      <w:pPr>
        <w:spacing w:after="0" w:line="360" w:lineRule="auto"/>
        <w:jc w:val="center"/>
        <w:rPr>
          <w:rFonts w:ascii="Arial" w:eastAsia="Arial" w:hAnsi="Arial" w:cs="Arial"/>
          <w:sz w:val="24"/>
          <w:szCs w:val="24"/>
          <w:highlight w:val="white"/>
        </w:rPr>
      </w:pPr>
    </w:p>
    <w:p w14:paraId="444B5E77" w14:textId="5EA2ED85" w:rsidR="001D1C07" w:rsidRPr="00B25DE5" w:rsidRDefault="00E37D57" w:rsidP="00E37D57">
      <w:pPr>
        <w:spacing w:after="0" w:line="360" w:lineRule="auto"/>
        <w:jc w:val="center"/>
        <w:rPr>
          <w:rFonts w:ascii="Arial" w:eastAsia="Arial" w:hAnsi="Arial" w:cs="Arial"/>
          <w:sz w:val="24"/>
          <w:szCs w:val="24"/>
          <w:highlight w:val="white"/>
        </w:rPr>
      </w:pPr>
      <w:r w:rsidRPr="00B25DE5">
        <w:rPr>
          <w:rFonts w:ascii="Arial" w:eastAsia="Arial" w:hAnsi="Arial" w:cs="Arial"/>
          <w:sz w:val="24"/>
          <w:szCs w:val="24"/>
          <w:highlight w:val="white"/>
        </w:rPr>
        <w:t>GOIÂNIA, 2021</w:t>
      </w:r>
    </w:p>
    <w:p w14:paraId="1A73E5A2" w14:textId="77777777" w:rsidR="001D1C07" w:rsidRPr="00B25DE5" w:rsidRDefault="001D1C07" w:rsidP="00E37D57">
      <w:pPr>
        <w:spacing w:before="240" w:after="0" w:line="360" w:lineRule="auto"/>
        <w:jc w:val="center"/>
        <w:rPr>
          <w:rFonts w:ascii="Arial" w:eastAsia="Arial" w:hAnsi="Arial" w:cs="Arial"/>
          <w:sz w:val="24"/>
          <w:szCs w:val="24"/>
          <w:highlight w:val="white"/>
        </w:rPr>
      </w:pPr>
    </w:p>
    <w:p w14:paraId="6B3D28A1" w14:textId="77777777" w:rsidR="001D1C07" w:rsidRPr="00B25DE5" w:rsidRDefault="001D1C07" w:rsidP="00E37D57">
      <w:pPr>
        <w:spacing w:before="240" w:after="0" w:line="360" w:lineRule="auto"/>
        <w:jc w:val="center"/>
        <w:rPr>
          <w:rFonts w:ascii="Arial" w:eastAsia="Arial" w:hAnsi="Arial" w:cs="Arial"/>
          <w:sz w:val="24"/>
          <w:szCs w:val="24"/>
          <w:highlight w:val="white"/>
        </w:rPr>
      </w:pPr>
    </w:p>
    <w:p w14:paraId="244C8BD8" w14:textId="77777777" w:rsidR="001D1C07" w:rsidRPr="00B25DE5" w:rsidRDefault="001D1C07" w:rsidP="00E37D57">
      <w:pPr>
        <w:spacing w:before="240" w:after="0" w:line="360" w:lineRule="auto"/>
        <w:jc w:val="center"/>
        <w:rPr>
          <w:rFonts w:ascii="Arial" w:eastAsia="Arial" w:hAnsi="Arial" w:cs="Arial"/>
          <w:sz w:val="24"/>
          <w:szCs w:val="24"/>
          <w:highlight w:val="white"/>
        </w:rPr>
      </w:pPr>
    </w:p>
    <w:p w14:paraId="279DB1EA" w14:textId="77777777" w:rsidR="001D1C07" w:rsidRPr="00B25DE5" w:rsidRDefault="001D1C07">
      <w:pPr>
        <w:spacing w:before="240" w:after="0"/>
        <w:jc w:val="center"/>
        <w:rPr>
          <w:rFonts w:ascii="Arial" w:eastAsia="Arial" w:hAnsi="Arial" w:cs="Arial"/>
          <w:sz w:val="24"/>
          <w:szCs w:val="24"/>
          <w:highlight w:val="white"/>
        </w:rPr>
      </w:pPr>
    </w:p>
    <w:p w14:paraId="67BF2CAE" w14:textId="77777777" w:rsidR="001D1C07" w:rsidRPr="00B25DE5" w:rsidRDefault="001D1C07">
      <w:pPr>
        <w:spacing w:before="240" w:after="0"/>
        <w:jc w:val="center"/>
        <w:rPr>
          <w:rFonts w:ascii="Arial" w:eastAsia="Arial" w:hAnsi="Arial" w:cs="Arial"/>
          <w:sz w:val="24"/>
          <w:szCs w:val="24"/>
          <w:highlight w:val="white"/>
        </w:rPr>
      </w:pPr>
    </w:p>
    <w:p w14:paraId="2C2204C6" w14:textId="77777777" w:rsidR="001D1C07" w:rsidRPr="00B25DE5" w:rsidRDefault="001D1C07">
      <w:pPr>
        <w:spacing w:before="240" w:after="0"/>
        <w:jc w:val="center"/>
        <w:rPr>
          <w:rFonts w:ascii="Arial" w:eastAsia="Arial" w:hAnsi="Arial" w:cs="Arial"/>
          <w:sz w:val="24"/>
          <w:szCs w:val="24"/>
          <w:highlight w:val="white"/>
        </w:rPr>
      </w:pPr>
    </w:p>
    <w:p w14:paraId="301DF98C" w14:textId="77777777" w:rsidR="001D1C07" w:rsidRPr="00B25DE5" w:rsidRDefault="001D1C07">
      <w:pPr>
        <w:spacing w:before="240" w:after="0"/>
        <w:jc w:val="center"/>
        <w:rPr>
          <w:rFonts w:ascii="Arial" w:eastAsia="Arial" w:hAnsi="Arial" w:cs="Arial"/>
          <w:sz w:val="24"/>
          <w:szCs w:val="24"/>
          <w:highlight w:val="white"/>
        </w:rPr>
      </w:pPr>
    </w:p>
    <w:p w14:paraId="08FB2CA1" w14:textId="77777777" w:rsidR="001D1C07" w:rsidRPr="00B25DE5" w:rsidRDefault="001D1C07">
      <w:pPr>
        <w:spacing w:before="240" w:after="0"/>
        <w:jc w:val="center"/>
        <w:rPr>
          <w:rFonts w:ascii="Arial" w:eastAsia="Arial" w:hAnsi="Arial" w:cs="Arial"/>
          <w:sz w:val="24"/>
          <w:szCs w:val="24"/>
          <w:highlight w:val="white"/>
        </w:rPr>
      </w:pPr>
    </w:p>
    <w:p w14:paraId="26EBDBE1" w14:textId="77777777" w:rsidR="001D1C07" w:rsidRPr="00B25DE5" w:rsidRDefault="001D1C07">
      <w:pPr>
        <w:spacing w:before="240" w:after="0"/>
        <w:jc w:val="center"/>
        <w:rPr>
          <w:rFonts w:ascii="Arial" w:eastAsia="Arial" w:hAnsi="Arial" w:cs="Arial"/>
          <w:sz w:val="24"/>
          <w:szCs w:val="24"/>
          <w:highlight w:val="white"/>
        </w:rPr>
      </w:pPr>
    </w:p>
    <w:p w14:paraId="415F13D7" w14:textId="77777777" w:rsidR="001D1C07" w:rsidRPr="00B25DE5" w:rsidRDefault="001D1C07">
      <w:pPr>
        <w:spacing w:before="240" w:after="0"/>
        <w:jc w:val="center"/>
        <w:rPr>
          <w:rFonts w:ascii="Arial" w:eastAsia="Arial" w:hAnsi="Arial" w:cs="Arial"/>
          <w:sz w:val="24"/>
          <w:szCs w:val="24"/>
          <w:highlight w:val="white"/>
        </w:rPr>
      </w:pPr>
    </w:p>
    <w:p w14:paraId="7788F56B" w14:textId="77777777" w:rsidR="001D1C07" w:rsidRPr="00B25DE5" w:rsidRDefault="001D1C07">
      <w:pPr>
        <w:spacing w:before="240" w:after="0"/>
        <w:jc w:val="center"/>
        <w:rPr>
          <w:rFonts w:ascii="Arial" w:eastAsia="Arial" w:hAnsi="Arial" w:cs="Arial"/>
          <w:sz w:val="24"/>
          <w:szCs w:val="24"/>
          <w:highlight w:val="white"/>
        </w:rPr>
      </w:pPr>
    </w:p>
    <w:p w14:paraId="5C3C13AA" w14:textId="77777777" w:rsidR="001D1C07" w:rsidRPr="00B25DE5" w:rsidRDefault="001D1C07">
      <w:pPr>
        <w:spacing w:before="240" w:after="0"/>
        <w:jc w:val="center"/>
        <w:rPr>
          <w:rFonts w:ascii="Arial" w:eastAsia="Arial" w:hAnsi="Arial" w:cs="Arial"/>
          <w:sz w:val="24"/>
          <w:szCs w:val="24"/>
          <w:highlight w:val="white"/>
        </w:rPr>
      </w:pPr>
    </w:p>
    <w:p w14:paraId="07CB3C19" w14:textId="77777777" w:rsidR="001D1C07" w:rsidRPr="00B25DE5" w:rsidRDefault="001D1C07">
      <w:pPr>
        <w:spacing w:before="240" w:after="0"/>
        <w:jc w:val="center"/>
        <w:rPr>
          <w:rFonts w:ascii="Arial" w:eastAsia="Arial" w:hAnsi="Arial" w:cs="Arial"/>
          <w:sz w:val="24"/>
          <w:szCs w:val="24"/>
          <w:highlight w:val="white"/>
        </w:rPr>
      </w:pPr>
    </w:p>
    <w:p w14:paraId="1ACD4EAC" w14:textId="77777777" w:rsidR="001D1C07" w:rsidRPr="00B25DE5" w:rsidRDefault="001D1C07">
      <w:pPr>
        <w:spacing w:before="240" w:after="0"/>
        <w:jc w:val="center"/>
        <w:rPr>
          <w:rFonts w:ascii="Arial" w:eastAsia="Arial" w:hAnsi="Arial" w:cs="Arial"/>
          <w:sz w:val="24"/>
          <w:szCs w:val="24"/>
          <w:highlight w:val="white"/>
        </w:rPr>
      </w:pPr>
    </w:p>
    <w:p w14:paraId="514FC9D1" w14:textId="77777777" w:rsidR="001D1C07" w:rsidRPr="00B25DE5" w:rsidRDefault="001D1C07">
      <w:pPr>
        <w:spacing w:before="240" w:after="0"/>
        <w:jc w:val="center"/>
        <w:rPr>
          <w:rFonts w:ascii="Arial" w:eastAsia="Arial" w:hAnsi="Arial" w:cs="Arial"/>
          <w:sz w:val="24"/>
          <w:szCs w:val="24"/>
          <w:highlight w:val="white"/>
        </w:rPr>
      </w:pPr>
    </w:p>
    <w:p w14:paraId="7CFE2CA4" w14:textId="77777777" w:rsidR="001D1C07" w:rsidRPr="00B25DE5" w:rsidRDefault="001D1C07">
      <w:pPr>
        <w:spacing w:before="240" w:after="0"/>
        <w:jc w:val="center"/>
        <w:rPr>
          <w:rFonts w:ascii="Arial" w:eastAsia="Arial" w:hAnsi="Arial" w:cs="Arial"/>
          <w:sz w:val="24"/>
          <w:szCs w:val="24"/>
          <w:highlight w:val="white"/>
        </w:rPr>
      </w:pPr>
    </w:p>
    <w:p w14:paraId="3E0387FD" w14:textId="77777777" w:rsidR="001D1C07" w:rsidRPr="00B25DE5" w:rsidRDefault="001D1C07">
      <w:pPr>
        <w:spacing w:before="240" w:after="0"/>
        <w:jc w:val="center"/>
        <w:rPr>
          <w:rFonts w:ascii="Arial" w:eastAsia="Arial" w:hAnsi="Arial" w:cs="Arial"/>
          <w:sz w:val="24"/>
          <w:szCs w:val="24"/>
          <w:highlight w:val="white"/>
        </w:rPr>
      </w:pPr>
    </w:p>
    <w:p w14:paraId="2884CADB" w14:textId="77777777" w:rsidR="001D1C07" w:rsidRPr="00B25DE5" w:rsidRDefault="001D1C07">
      <w:pPr>
        <w:spacing w:before="240" w:after="0"/>
        <w:jc w:val="center"/>
        <w:rPr>
          <w:rFonts w:ascii="Arial" w:eastAsia="Arial" w:hAnsi="Arial" w:cs="Arial"/>
          <w:sz w:val="24"/>
          <w:szCs w:val="24"/>
          <w:highlight w:val="white"/>
        </w:rPr>
      </w:pPr>
    </w:p>
    <w:p w14:paraId="0966F427" w14:textId="77777777" w:rsidR="001D1C07" w:rsidRPr="00B25DE5" w:rsidRDefault="001D1C07">
      <w:pPr>
        <w:spacing w:before="240" w:after="0"/>
        <w:jc w:val="center"/>
        <w:rPr>
          <w:rFonts w:ascii="Arial" w:eastAsia="Arial" w:hAnsi="Arial" w:cs="Arial"/>
          <w:sz w:val="24"/>
          <w:szCs w:val="24"/>
          <w:highlight w:val="white"/>
        </w:rPr>
      </w:pPr>
    </w:p>
    <w:p w14:paraId="4DB11F4F" w14:textId="77777777" w:rsidR="001D1C07" w:rsidRPr="00B25DE5" w:rsidRDefault="001D1C07">
      <w:pPr>
        <w:spacing w:before="240" w:after="0"/>
        <w:jc w:val="center"/>
        <w:rPr>
          <w:rFonts w:ascii="Arial" w:eastAsia="Arial" w:hAnsi="Arial" w:cs="Arial"/>
          <w:sz w:val="24"/>
          <w:szCs w:val="24"/>
          <w:highlight w:val="white"/>
        </w:rPr>
      </w:pPr>
    </w:p>
    <w:p w14:paraId="1F0AFACF" w14:textId="77777777" w:rsidR="001D1C07" w:rsidRPr="00B25DE5" w:rsidRDefault="001D1C07">
      <w:pPr>
        <w:spacing w:before="240" w:after="0"/>
        <w:jc w:val="center"/>
        <w:rPr>
          <w:rFonts w:ascii="Arial" w:eastAsia="Arial" w:hAnsi="Arial" w:cs="Arial"/>
          <w:sz w:val="24"/>
          <w:szCs w:val="24"/>
          <w:highlight w:val="white"/>
        </w:rPr>
      </w:pPr>
    </w:p>
    <w:p w14:paraId="03449A44" w14:textId="77777777" w:rsidR="001D1C07" w:rsidRPr="00B25DE5" w:rsidRDefault="001D1C07">
      <w:pPr>
        <w:spacing w:before="240" w:after="0"/>
        <w:jc w:val="center"/>
        <w:rPr>
          <w:rFonts w:ascii="Arial" w:eastAsia="Arial" w:hAnsi="Arial" w:cs="Arial"/>
          <w:sz w:val="24"/>
          <w:szCs w:val="24"/>
          <w:highlight w:val="white"/>
        </w:rPr>
      </w:pPr>
    </w:p>
    <w:p w14:paraId="79DEC59E" w14:textId="77777777" w:rsidR="001D1C07" w:rsidRPr="00B25DE5" w:rsidRDefault="001D1C07"/>
    <w:p w14:paraId="725030F7" w14:textId="77777777" w:rsidR="001D1C07" w:rsidRPr="00B25DE5" w:rsidRDefault="004372ED">
      <w:pPr>
        <w:spacing w:after="0" w:line="256" w:lineRule="auto"/>
        <w:ind w:left="4540"/>
        <w:jc w:val="both"/>
        <w:rPr>
          <w:rFonts w:ascii="Arial" w:eastAsia="Arial" w:hAnsi="Arial" w:cs="Arial"/>
          <w:sz w:val="24"/>
          <w:szCs w:val="24"/>
        </w:rPr>
      </w:pPr>
      <w:r w:rsidRPr="00B25DE5">
        <w:rPr>
          <w:rFonts w:ascii="Arial" w:eastAsia="Arial" w:hAnsi="Arial" w:cs="Arial"/>
          <w:sz w:val="24"/>
          <w:szCs w:val="24"/>
        </w:rPr>
        <w:t xml:space="preserve">Dedico este trabalho a Deus, por ter permitido que eu tivesse saúde e determinação para não desanimar durante a realização deste trabalho. </w:t>
      </w:r>
    </w:p>
    <w:p w14:paraId="09735A29"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29569610"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79C79C01"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79B8DB67"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lastRenderedPageBreak/>
        <w:t xml:space="preserve"> </w:t>
      </w:r>
    </w:p>
    <w:p w14:paraId="43C6072A"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1F0D9CC5"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6843E21E"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0F468DB7"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20B75FC7"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35E214E8"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3D48EA4A"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3150E2D7"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071B104D"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344D044F"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09AB163B"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03808C83"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759B1E1B" w14:textId="77777777" w:rsidR="001D1C07" w:rsidRPr="00B25DE5" w:rsidRDefault="001D1C07">
      <w:pPr>
        <w:spacing w:after="0" w:line="276" w:lineRule="auto"/>
        <w:ind w:left="4540"/>
        <w:rPr>
          <w:rFonts w:ascii="Arial" w:eastAsia="Arial" w:hAnsi="Arial" w:cs="Arial"/>
          <w:i/>
          <w:sz w:val="24"/>
          <w:szCs w:val="24"/>
        </w:rPr>
      </w:pPr>
    </w:p>
    <w:p w14:paraId="5ADEEB91" w14:textId="77777777" w:rsidR="001D1C07" w:rsidRPr="00B25DE5" w:rsidRDefault="001D1C07">
      <w:pPr>
        <w:spacing w:after="0" w:line="276" w:lineRule="auto"/>
        <w:ind w:left="4540"/>
        <w:rPr>
          <w:rFonts w:ascii="Arial" w:eastAsia="Arial" w:hAnsi="Arial" w:cs="Arial"/>
          <w:i/>
          <w:sz w:val="24"/>
          <w:szCs w:val="24"/>
        </w:rPr>
      </w:pPr>
    </w:p>
    <w:p w14:paraId="34FFF9F6" w14:textId="77777777" w:rsidR="001D1C07" w:rsidRPr="00B25DE5" w:rsidRDefault="001D1C07">
      <w:pPr>
        <w:spacing w:after="0" w:line="276" w:lineRule="auto"/>
        <w:ind w:left="4540"/>
        <w:rPr>
          <w:rFonts w:ascii="Arial" w:eastAsia="Arial" w:hAnsi="Arial" w:cs="Arial"/>
          <w:i/>
          <w:sz w:val="24"/>
          <w:szCs w:val="24"/>
        </w:rPr>
      </w:pPr>
    </w:p>
    <w:p w14:paraId="5B251580" w14:textId="77777777" w:rsidR="001D1C07" w:rsidRPr="00B25DE5" w:rsidRDefault="001D1C07">
      <w:pPr>
        <w:spacing w:after="0" w:line="276" w:lineRule="auto"/>
        <w:ind w:left="4540"/>
        <w:rPr>
          <w:rFonts w:ascii="Arial" w:eastAsia="Arial" w:hAnsi="Arial" w:cs="Arial"/>
          <w:i/>
          <w:sz w:val="24"/>
          <w:szCs w:val="24"/>
        </w:rPr>
      </w:pPr>
    </w:p>
    <w:p w14:paraId="38B6C61D" w14:textId="77777777" w:rsidR="001D1C07" w:rsidRPr="00B25DE5" w:rsidRDefault="001D1C07">
      <w:pPr>
        <w:spacing w:after="0" w:line="276" w:lineRule="auto"/>
        <w:ind w:left="4540"/>
        <w:rPr>
          <w:rFonts w:ascii="Arial" w:eastAsia="Arial" w:hAnsi="Arial" w:cs="Arial"/>
          <w:i/>
          <w:sz w:val="24"/>
          <w:szCs w:val="24"/>
        </w:rPr>
      </w:pPr>
    </w:p>
    <w:p w14:paraId="56DB0E9D" w14:textId="77777777" w:rsidR="001D1C07" w:rsidRPr="00B25DE5" w:rsidRDefault="001D1C07">
      <w:pPr>
        <w:spacing w:after="0" w:line="276" w:lineRule="auto"/>
        <w:ind w:left="4540"/>
        <w:rPr>
          <w:rFonts w:ascii="Arial" w:eastAsia="Arial" w:hAnsi="Arial" w:cs="Arial"/>
          <w:i/>
          <w:sz w:val="24"/>
          <w:szCs w:val="24"/>
        </w:rPr>
      </w:pPr>
    </w:p>
    <w:p w14:paraId="2CCC9333" w14:textId="77777777" w:rsidR="001D1C07" w:rsidRPr="00B25DE5" w:rsidRDefault="001D1C07">
      <w:pPr>
        <w:spacing w:after="0" w:line="276" w:lineRule="auto"/>
        <w:ind w:left="4540"/>
        <w:rPr>
          <w:rFonts w:ascii="Arial" w:eastAsia="Arial" w:hAnsi="Arial" w:cs="Arial"/>
          <w:i/>
          <w:sz w:val="24"/>
          <w:szCs w:val="24"/>
        </w:rPr>
      </w:pPr>
    </w:p>
    <w:p w14:paraId="3F37D029" w14:textId="77777777" w:rsidR="001D1C07" w:rsidRPr="00B25DE5" w:rsidRDefault="001D1C07">
      <w:pPr>
        <w:spacing w:after="0" w:line="276" w:lineRule="auto"/>
        <w:ind w:left="4540"/>
        <w:rPr>
          <w:rFonts w:ascii="Arial" w:eastAsia="Arial" w:hAnsi="Arial" w:cs="Arial"/>
          <w:i/>
          <w:sz w:val="24"/>
          <w:szCs w:val="24"/>
        </w:rPr>
      </w:pPr>
    </w:p>
    <w:p w14:paraId="5B399D6B" w14:textId="77777777" w:rsidR="001D1C07" w:rsidRPr="00B25DE5" w:rsidRDefault="001D1C07">
      <w:pPr>
        <w:spacing w:after="0" w:line="276" w:lineRule="auto"/>
        <w:ind w:left="4540"/>
        <w:rPr>
          <w:rFonts w:ascii="Arial" w:eastAsia="Arial" w:hAnsi="Arial" w:cs="Arial"/>
          <w:i/>
          <w:sz w:val="24"/>
          <w:szCs w:val="24"/>
        </w:rPr>
      </w:pPr>
    </w:p>
    <w:p w14:paraId="4C58FA9F" w14:textId="77777777" w:rsidR="001D1C07" w:rsidRPr="00B25DE5" w:rsidRDefault="001D1C07">
      <w:pPr>
        <w:spacing w:after="0" w:line="276" w:lineRule="auto"/>
        <w:ind w:left="4540"/>
        <w:rPr>
          <w:rFonts w:ascii="Arial" w:eastAsia="Arial" w:hAnsi="Arial" w:cs="Arial"/>
          <w:i/>
          <w:sz w:val="24"/>
          <w:szCs w:val="24"/>
        </w:rPr>
      </w:pPr>
    </w:p>
    <w:p w14:paraId="0C937D0F" w14:textId="77777777" w:rsidR="001D1C07" w:rsidRPr="00B25DE5" w:rsidRDefault="001D1C07">
      <w:pPr>
        <w:spacing w:after="0" w:line="276" w:lineRule="auto"/>
        <w:ind w:left="4540"/>
        <w:rPr>
          <w:rFonts w:ascii="Arial" w:eastAsia="Arial" w:hAnsi="Arial" w:cs="Arial"/>
          <w:i/>
          <w:sz w:val="24"/>
          <w:szCs w:val="24"/>
        </w:rPr>
      </w:pPr>
    </w:p>
    <w:p w14:paraId="11314D04" w14:textId="77777777" w:rsidR="001D1C07" w:rsidRPr="00B25DE5" w:rsidRDefault="001D1C07">
      <w:pPr>
        <w:spacing w:after="0" w:line="276" w:lineRule="auto"/>
        <w:ind w:left="4540"/>
        <w:rPr>
          <w:rFonts w:ascii="Arial" w:eastAsia="Arial" w:hAnsi="Arial" w:cs="Arial"/>
          <w:i/>
          <w:sz w:val="24"/>
          <w:szCs w:val="24"/>
        </w:rPr>
      </w:pPr>
    </w:p>
    <w:p w14:paraId="2B645E82" w14:textId="77777777" w:rsidR="001D1C07" w:rsidRPr="00B25DE5" w:rsidRDefault="001D1C07">
      <w:pPr>
        <w:spacing w:after="0" w:line="276" w:lineRule="auto"/>
        <w:ind w:left="4540"/>
        <w:rPr>
          <w:rFonts w:ascii="Arial" w:eastAsia="Arial" w:hAnsi="Arial" w:cs="Arial"/>
          <w:i/>
          <w:sz w:val="24"/>
          <w:szCs w:val="24"/>
        </w:rPr>
      </w:pPr>
    </w:p>
    <w:p w14:paraId="448A62B7" w14:textId="77777777" w:rsidR="001D1C07" w:rsidRPr="00B25DE5" w:rsidRDefault="001D1C07">
      <w:pPr>
        <w:spacing w:after="0" w:line="276" w:lineRule="auto"/>
        <w:ind w:left="4540"/>
        <w:rPr>
          <w:rFonts w:ascii="Arial" w:eastAsia="Arial" w:hAnsi="Arial" w:cs="Arial"/>
          <w:i/>
          <w:sz w:val="24"/>
          <w:szCs w:val="24"/>
        </w:rPr>
      </w:pPr>
    </w:p>
    <w:p w14:paraId="0BF9D6E2" w14:textId="77777777" w:rsidR="001D1C07" w:rsidRPr="00B25DE5" w:rsidRDefault="001D1C07">
      <w:pPr>
        <w:spacing w:after="0" w:line="276" w:lineRule="auto"/>
        <w:ind w:left="4540"/>
        <w:rPr>
          <w:rFonts w:ascii="Arial" w:eastAsia="Arial" w:hAnsi="Arial" w:cs="Arial"/>
          <w:i/>
          <w:sz w:val="24"/>
          <w:szCs w:val="24"/>
        </w:rPr>
      </w:pPr>
    </w:p>
    <w:p w14:paraId="0AB54BC2" w14:textId="77777777" w:rsidR="001D1C07" w:rsidRPr="00B25DE5" w:rsidRDefault="001D1C07">
      <w:pPr>
        <w:spacing w:after="0" w:line="276" w:lineRule="auto"/>
        <w:rPr>
          <w:rFonts w:ascii="Arial" w:eastAsia="Arial" w:hAnsi="Arial" w:cs="Arial"/>
          <w:i/>
          <w:sz w:val="24"/>
          <w:szCs w:val="24"/>
        </w:rPr>
      </w:pPr>
    </w:p>
    <w:p w14:paraId="68281908"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w:t>
      </w:r>
    </w:p>
    <w:p w14:paraId="655533A7" w14:textId="77777777" w:rsidR="001D1C07" w:rsidRPr="00B25DE5" w:rsidRDefault="001D1C07">
      <w:pPr>
        <w:spacing w:after="0" w:line="276" w:lineRule="auto"/>
        <w:ind w:left="4540"/>
        <w:rPr>
          <w:rFonts w:ascii="Arial" w:eastAsia="Arial" w:hAnsi="Arial" w:cs="Arial"/>
          <w:i/>
          <w:sz w:val="24"/>
          <w:szCs w:val="24"/>
        </w:rPr>
      </w:pPr>
    </w:p>
    <w:p w14:paraId="10AB6F27" w14:textId="77777777" w:rsidR="001D1C07" w:rsidRPr="00B25DE5" w:rsidRDefault="004372ED">
      <w:pPr>
        <w:spacing w:before="240" w:after="0" w:line="276" w:lineRule="auto"/>
        <w:jc w:val="right"/>
        <w:rPr>
          <w:rFonts w:ascii="Arial" w:eastAsia="Arial" w:hAnsi="Arial" w:cs="Arial"/>
          <w:i/>
          <w:sz w:val="24"/>
          <w:szCs w:val="24"/>
        </w:rPr>
      </w:pPr>
      <w:r w:rsidRPr="00B25DE5">
        <w:rPr>
          <w:rFonts w:ascii="Arial" w:eastAsia="Arial" w:hAnsi="Arial" w:cs="Arial"/>
          <w:i/>
          <w:sz w:val="24"/>
          <w:szCs w:val="24"/>
        </w:rPr>
        <w:t xml:space="preserve"> </w:t>
      </w:r>
    </w:p>
    <w:p w14:paraId="1BD3EAB6"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 xml:space="preserve">‘’ Cada </w:t>
      </w:r>
      <w:proofErr w:type="spellStart"/>
      <w:r w:rsidRPr="00B25DE5">
        <w:rPr>
          <w:rFonts w:ascii="Arial" w:eastAsia="Arial" w:hAnsi="Arial" w:cs="Arial"/>
          <w:i/>
          <w:sz w:val="24"/>
          <w:szCs w:val="24"/>
        </w:rPr>
        <w:t>tic-tac</w:t>
      </w:r>
      <w:proofErr w:type="spellEnd"/>
      <w:r w:rsidRPr="00B25DE5">
        <w:rPr>
          <w:rFonts w:ascii="Arial" w:eastAsia="Arial" w:hAnsi="Arial" w:cs="Arial"/>
          <w:i/>
          <w:sz w:val="24"/>
          <w:szCs w:val="24"/>
        </w:rPr>
        <w:t xml:space="preserve"> é um segundo de vida que passa e não se repete. Há nele tanta intensidade, tanto interesse, que o único problema é como vivê-lo”.</w:t>
      </w:r>
    </w:p>
    <w:p w14:paraId="2BDFFCCB" w14:textId="77777777" w:rsidR="001D1C07" w:rsidRPr="00B25DE5" w:rsidRDefault="004372ED">
      <w:pPr>
        <w:spacing w:after="0" w:line="276" w:lineRule="auto"/>
        <w:ind w:left="4540"/>
        <w:rPr>
          <w:rFonts w:ascii="Arial" w:eastAsia="Arial" w:hAnsi="Arial" w:cs="Arial"/>
          <w:i/>
          <w:sz w:val="24"/>
          <w:szCs w:val="24"/>
        </w:rPr>
      </w:pPr>
      <w:r w:rsidRPr="00B25DE5">
        <w:rPr>
          <w:rFonts w:ascii="Arial" w:eastAsia="Arial" w:hAnsi="Arial" w:cs="Arial"/>
          <w:i/>
          <w:sz w:val="24"/>
          <w:szCs w:val="24"/>
        </w:rPr>
        <w:t>(Frida Kahlo)</w:t>
      </w:r>
    </w:p>
    <w:p w14:paraId="4AF1C5D2" w14:textId="77777777" w:rsidR="004372ED" w:rsidRPr="00B25DE5" w:rsidRDefault="004372ED">
      <w:pPr>
        <w:spacing w:after="0" w:line="276" w:lineRule="auto"/>
        <w:jc w:val="center"/>
        <w:rPr>
          <w:rFonts w:ascii="Arial" w:eastAsia="Arial" w:hAnsi="Arial" w:cs="Arial"/>
          <w:b/>
          <w:sz w:val="28"/>
          <w:szCs w:val="28"/>
        </w:rPr>
      </w:pPr>
    </w:p>
    <w:p w14:paraId="383EED78" w14:textId="77777777" w:rsidR="004372ED" w:rsidRPr="00B25DE5" w:rsidRDefault="004372ED">
      <w:pPr>
        <w:spacing w:after="0" w:line="276" w:lineRule="auto"/>
        <w:jc w:val="center"/>
        <w:rPr>
          <w:rFonts w:ascii="Arial" w:eastAsia="Arial" w:hAnsi="Arial" w:cs="Arial"/>
          <w:b/>
          <w:sz w:val="28"/>
          <w:szCs w:val="28"/>
        </w:rPr>
      </w:pPr>
    </w:p>
    <w:p w14:paraId="44636FB7" w14:textId="202F7AF1" w:rsidR="004372ED" w:rsidRPr="00B25DE5" w:rsidRDefault="004372ED" w:rsidP="00E37D57">
      <w:pPr>
        <w:spacing w:after="0" w:line="276" w:lineRule="auto"/>
        <w:rPr>
          <w:rFonts w:ascii="Arial" w:eastAsia="Arial" w:hAnsi="Arial" w:cs="Arial"/>
          <w:b/>
          <w:sz w:val="28"/>
          <w:szCs w:val="28"/>
        </w:rPr>
      </w:pPr>
    </w:p>
    <w:p w14:paraId="588C3CBA" w14:textId="170288DC" w:rsidR="00E753E7" w:rsidRPr="00B25DE5" w:rsidRDefault="00E753E7" w:rsidP="00E37D57">
      <w:pPr>
        <w:spacing w:after="0" w:line="276" w:lineRule="auto"/>
        <w:rPr>
          <w:rFonts w:ascii="Arial" w:eastAsia="Arial" w:hAnsi="Arial" w:cs="Arial"/>
          <w:b/>
          <w:sz w:val="28"/>
          <w:szCs w:val="28"/>
        </w:rPr>
      </w:pPr>
    </w:p>
    <w:p w14:paraId="574918DE" w14:textId="77777777" w:rsidR="00E753E7" w:rsidRPr="00B25DE5" w:rsidRDefault="00E753E7" w:rsidP="00E37D57">
      <w:pPr>
        <w:spacing w:after="0" w:line="276" w:lineRule="auto"/>
        <w:rPr>
          <w:rFonts w:ascii="Arial" w:eastAsia="Arial" w:hAnsi="Arial" w:cs="Arial"/>
          <w:b/>
          <w:sz w:val="28"/>
          <w:szCs w:val="28"/>
        </w:rPr>
      </w:pPr>
    </w:p>
    <w:p w14:paraId="35C195A6" w14:textId="77777777" w:rsidR="001D1C07" w:rsidRPr="00B25DE5" w:rsidRDefault="004372ED">
      <w:pPr>
        <w:spacing w:after="0" w:line="276" w:lineRule="auto"/>
        <w:jc w:val="center"/>
        <w:rPr>
          <w:rFonts w:ascii="Arial" w:eastAsia="Arial" w:hAnsi="Arial" w:cs="Arial"/>
          <w:sz w:val="24"/>
          <w:szCs w:val="24"/>
        </w:rPr>
      </w:pPr>
      <w:r w:rsidRPr="00B25DE5">
        <w:rPr>
          <w:rFonts w:ascii="Arial" w:eastAsia="Arial" w:hAnsi="Arial" w:cs="Arial"/>
          <w:b/>
          <w:sz w:val="28"/>
          <w:szCs w:val="28"/>
        </w:rPr>
        <w:lastRenderedPageBreak/>
        <w:t>AGRADECIMENTOS</w:t>
      </w:r>
    </w:p>
    <w:p w14:paraId="5E96D6CC" w14:textId="77777777" w:rsidR="001D1C07" w:rsidRPr="00B25DE5" w:rsidRDefault="001D1C07">
      <w:pPr>
        <w:spacing w:after="0" w:line="276" w:lineRule="auto"/>
        <w:ind w:left="4540"/>
        <w:jc w:val="center"/>
        <w:rPr>
          <w:rFonts w:ascii="Arial" w:eastAsia="Arial" w:hAnsi="Arial" w:cs="Arial"/>
          <w:i/>
          <w:sz w:val="24"/>
          <w:szCs w:val="24"/>
        </w:rPr>
      </w:pPr>
    </w:p>
    <w:p w14:paraId="5BBB339D" w14:textId="77777777" w:rsidR="001D1C07" w:rsidRPr="00B25DE5" w:rsidRDefault="001D1C07" w:rsidP="00E753E7">
      <w:pPr>
        <w:spacing w:after="0" w:line="276" w:lineRule="auto"/>
        <w:ind w:left="4540"/>
        <w:jc w:val="both"/>
        <w:rPr>
          <w:rFonts w:ascii="Arial" w:eastAsia="Arial" w:hAnsi="Arial" w:cs="Arial"/>
          <w:i/>
          <w:sz w:val="24"/>
          <w:szCs w:val="24"/>
        </w:rPr>
      </w:pPr>
    </w:p>
    <w:p w14:paraId="37B7F044" w14:textId="77777777" w:rsidR="001D1C07" w:rsidRPr="00B25DE5" w:rsidRDefault="004372ED" w:rsidP="00E753E7">
      <w:pPr>
        <w:spacing w:before="240" w:after="240" w:line="276" w:lineRule="auto"/>
        <w:jc w:val="both"/>
        <w:rPr>
          <w:rFonts w:ascii="Arial" w:eastAsia="Arial" w:hAnsi="Arial" w:cs="Arial"/>
          <w:i/>
          <w:sz w:val="24"/>
          <w:szCs w:val="24"/>
        </w:rPr>
      </w:pPr>
      <w:r w:rsidRPr="00B25DE5">
        <w:rPr>
          <w:rFonts w:ascii="Arial" w:eastAsia="Arial" w:hAnsi="Arial" w:cs="Arial"/>
          <w:sz w:val="24"/>
          <w:szCs w:val="24"/>
        </w:rPr>
        <w:t>Obrigada primeiramente a Deus, por me permitir chegar até aqui.</w:t>
      </w:r>
    </w:p>
    <w:p w14:paraId="26893F90" w14:textId="77777777" w:rsidR="001D1C07" w:rsidRPr="00B25DE5" w:rsidRDefault="004372ED" w:rsidP="00E753E7">
      <w:pPr>
        <w:spacing w:before="240" w:after="240" w:line="276" w:lineRule="auto"/>
        <w:jc w:val="both"/>
        <w:rPr>
          <w:rFonts w:ascii="Arial" w:eastAsia="Arial" w:hAnsi="Arial" w:cs="Arial"/>
          <w:sz w:val="24"/>
          <w:szCs w:val="24"/>
        </w:rPr>
      </w:pPr>
      <w:r w:rsidRPr="00B25DE5">
        <w:rPr>
          <w:rFonts w:ascii="Arial" w:eastAsia="Arial" w:hAnsi="Arial" w:cs="Arial"/>
          <w:sz w:val="24"/>
          <w:szCs w:val="24"/>
        </w:rPr>
        <w:t xml:space="preserve">Agradeço aos meus pais, </w:t>
      </w:r>
      <w:proofErr w:type="spellStart"/>
      <w:r w:rsidRPr="00B25DE5">
        <w:rPr>
          <w:rFonts w:ascii="Arial" w:eastAsia="Arial" w:hAnsi="Arial" w:cs="Arial"/>
          <w:sz w:val="24"/>
          <w:szCs w:val="24"/>
        </w:rPr>
        <w:t>Lidermiro</w:t>
      </w:r>
      <w:proofErr w:type="spellEnd"/>
      <w:r w:rsidRPr="00B25DE5">
        <w:rPr>
          <w:rFonts w:ascii="Arial" w:eastAsia="Arial" w:hAnsi="Arial" w:cs="Arial"/>
          <w:sz w:val="24"/>
          <w:szCs w:val="24"/>
        </w:rPr>
        <w:t xml:space="preserve"> Batista Marques e Flavia Ferreira Da Cruz por não medir esforços e me incentivarem a crescer cada dia mais, por terem me motivado todos os dias a ser uma pessoa melhor e uma grande profissional.  </w:t>
      </w:r>
    </w:p>
    <w:p w14:paraId="7A584F80" w14:textId="77777777" w:rsidR="001D1C07" w:rsidRPr="00B25DE5" w:rsidRDefault="004372ED" w:rsidP="00E753E7">
      <w:pPr>
        <w:spacing w:before="240" w:after="240" w:line="276" w:lineRule="auto"/>
        <w:jc w:val="both"/>
        <w:rPr>
          <w:rFonts w:ascii="Arial" w:eastAsia="Arial" w:hAnsi="Arial" w:cs="Arial"/>
          <w:sz w:val="24"/>
          <w:szCs w:val="24"/>
        </w:rPr>
      </w:pPr>
      <w:r w:rsidRPr="00B25DE5">
        <w:rPr>
          <w:rFonts w:ascii="Arial" w:eastAsia="Arial" w:hAnsi="Arial" w:cs="Arial"/>
          <w:sz w:val="24"/>
          <w:szCs w:val="24"/>
        </w:rPr>
        <w:t xml:space="preserve">Agradeço a minha família por sempre me motivarem e torceram por mim, em especial meu irmão Hubert </w:t>
      </w:r>
      <w:proofErr w:type="spellStart"/>
      <w:r w:rsidRPr="00B25DE5">
        <w:rPr>
          <w:rFonts w:ascii="Arial" w:eastAsia="Arial" w:hAnsi="Arial" w:cs="Arial"/>
          <w:sz w:val="24"/>
          <w:szCs w:val="24"/>
        </w:rPr>
        <w:t>Linconl</w:t>
      </w:r>
      <w:proofErr w:type="spellEnd"/>
      <w:r w:rsidRPr="00B25DE5">
        <w:rPr>
          <w:rFonts w:ascii="Arial" w:eastAsia="Arial" w:hAnsi="Arial" w:cs="Arial"/>
          <w:sz w:val="24"/>
          <w:szCs w:val="24"/>
        </w:rPr>
        <w:t xml:space="preserve"> Cruz Marques, minhas tias </w:t>
      </w:r>
      <w:proofErr w:type="spellStart"/>
      <w:r w:rsidRPr="00B25DE5">
        <w:rPr>
          <w:rFonts w:ascii="Arial" w:eastAsia="Arial" w:hAnsi="Arial" w:cs="Arial"/>
          <w:sz w:val="24"/>
          <w:szCs w:val="24"/>
        </w:rPr>
        <w:t>Flayna</w:t>
      </w:r>
      <w:proofErr w:type="spellEnd"/>
      <w:r w:rsidRPr="00B25DE5">
        <w:rPr>
          <w:rFonts w:ascii="Arial" w:eastAsia="Arial" w:hAnsi="Arial" w:cs="Arial"/>
          <w:sz w:val="24"/>
          <w:szCs w:val="24"/>
        </w:rPr>
        <w:t xml:space="preserve"> Ferreira da Cruz, </w:t>
      </w:r>
      <w:proofErr w:type="spellStart"/>
      <w:r w:rsidRPr="00B25DE5">
        <w:rPr>
          <w:rFonts w:ascii="Arial" w:eastAsia="Arial" w:hAnsi="Arial" w:cs="Arial"/>
          <w:sz w:val="24"/>
          <w:szCs w:val="24"/>
        </w:rPr>
        <w:t>Farmya</w:t>
      </w:r>
      <w:proofErr w:type="spellEnd"/>
      <w:r w:rsidRPr="00B25DE5">
        <w:rPr>
          <w:rFonts w:ascii="Arial" w:eastAsia="Arial" w:hAnsi="Arial" w:cs="Arial"/>
          <w:sz w:val="24"/>
          <w:szCs w:val="24"/>
        </w:rPr>
        <w:t xml:space="preserve"> Ferreira Da Cruz, e minha avó Francisca Helena Da Cruz De Araújo, e ao meu companheiro Bruno Santos De Oliveira, por todo apoio emocional, sem vocês eu nada seria.</w:t>
      </w:r>
    </w:p>
    <w:p w14:paraId="28EED9B0" w14:textId="77777777" w:rsidR="001D1C07" w:rsidRPr="00B25DE5" w:rsidRDefault="004372ED" w:rsidP="00E753E7">
      <w:pPr>
        <w:spacing w:before="240" w:after="240" w:line="276" w:lineRule="auto"/>
        <w:jc w:val="both"/>
        <w:rPr>
          <w:rFonts w:ascii="Arial" w:eastAsia="Arial" w:hAnsi="Arial" w:cs="Arial"/>
          <w:sz w:val="24"/>
          <w:szCs w:val="24"/>
          <w:highlight w:val="white"/>
        </w:rPr>
      </w:pPr>
      <w:r w:rsidRPr="00B25DE5">
        <w:rPr>
          <w:rFonts w:ascii="Arial" w:eastAsia="Arial" w:hAnsi="Arial" w:cs="Arial"/>
          <w:sz w:val="24"/>
          <w:szCs w:val="24"/>
        </w:rPr>
        <w:t xml:space="preserve">Agradeço à minha orientadora, </w:t>
      </w:r>
      <w:proofErr w:type="spellStart"/>
      <w:r w:rsidRPr="00B25DE5">
        <w:rPr>
          <w:rFonts w:ascii="Arial" w:eastAsia="Arial" w:hAnsi="Arial" w:cs="Arial"/>
          <w:sz w:val="24"/>
          <w:szCs w:val="24"/>
          <w:highlight w:val="white"/>
        </w:rPr>
        <w:t>Profa</w:t>
      </w:r>
      <w:proofErr w:type="spellEnd"/>
      <w:r w:rsidRPr="00B25DE5">
        <w:rPr>
          <w:rFonts w:ascii="Arial" w:eastAsia="Arial" w:hAnsi="Arial" w:cs="Arial"/>
          <w:sz w:val="24"/>
          <w:szCs w:val="24"/>
          <w:highlight w:val="white"/>
        </w:rPr>
        <w:t xml:space="preserve"> </w:t>
      </w:r>
      <w:proofErr w:type="spellStart"/>
      <w:r w:rsidRPr="00B25DE5">
        <w:rPr>
          <w:rFonts w:ascii="Arial" w:eastAsia="Arial" w:hAnsi="Arial" w:cs="Arial"/>
          <w:sz w:val="24"/>
          <w:szCs w:val="24"/>
          <w:highlight w:val="white"/>
        </w:rPr>
        <w:t>Dra</w:t>
      </w:r>
      <w:proofErr w:type="spellEnd"/>
      <w:r w:rsidRPr="00B25DE5">
        <w:rPr>
          <w:rFonts w:ascii="Arial" w:eastAsia="Arial" w:hAnsi="Arial" w:cs="Arial"/>
          <w:sz w:val="24"/>
          <w:szCs w:val="24"/>
          <w:highlight w:val="white"/>
        </w:rPr>
        <w:t xml:space="preserve"> Adrielle Cristina Silva Souza por sua disponibilidade em me ajudar e pelos pertinentes conselhos dados sempre que a procurei. Obrigada pela paciência de sempre, e por não me deixar desistir. A convivência com você foi extremamente agradável.</w:t>
      </w:r>
    </w:p>
    <w:p w14:paraId="6E21F5E6" w14:textId="77777777" w:rsidR="001D1C07" w:rsidRPr="00B25DE5" w:rsidRDefault="004372ED" w:rsidP="00E753E7">
      <w:pPr>
        <w:spacing w:before="240" w:after="240" w:line="276" w:lineRule="auto"/>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Aos amigos, que sempre estiveram ao meu lado, pela amizade incondicional e pelo apoio demonstrado ao longo de todo o período de tempo em que me dediquei a este trabalho, em especial Andreza Teixeira Aguiar, Thiago Pereira De Sousa e </w:t>
      </w:r>
      <w:proofErr w:type="spellStart"/>
      <w:r w:rsidRPr="00B25DE5">
        <w:rPr>
          <w:rFonts w:ascii="Arial" w:eastAsia="Arial" w:hAnsi="Arial" w:cs="Arial"/>
          <w:sz w:val="24"/>
          <w:szCs w:val="24"/>
          <w:highlight w:val="white"/>
        </w:rPr>
        <w:t>Tayne</w:t>
      </w:r>
      <w:proofErr w:type="spellEnd"/>
      <w:r w:rsidRPr="00B25DE5">
        <w:rPr>
          <w:rFonts w:ascii="Arial" w:eastAsia="Arial" w:hAnsi="Arial" w:cs="Arial"/>
          <w:sz w:val="24"/>
          <w:szCs w:val="24"/>
          <w:highlight w:val="white"/>
        </w:rPr>
        <w:t xml:space="preserve"> Santos Da Silva.</w:t>
      </w:r>
    </w:p>
    <w:p w14:paraId="27E364E7" w14:textId="77777777" w:rsidR="001D1C07" w:rsidRPr="00B25DE5" w:rsidRDefault="004372ED" w:rsidP="00E753E7">
      <w:pPr>
        <w:spacing w:before="240" w:after="240" w:line="276" w:lineRule="auto"/>
        <w:jc w:val="both"/>
        <w:rPr>
          <w:rFonts w:ascii="Arial" w:eastAsia="Arial" w:hAnsi="Arial" w:cs="Arial"/>
          <w:sz w:val="24"/>
          <w:szCs w:val="24"/>
          <w:highlight w:val="white"/>
        </w:rPr>
      </w:pPr>
      <w:r w:rsidRPr="00B25DE5">
        <w:rPr>
          <w:rFonts w:ascii="Arial" w:eastAsia="Arial" w:hAnsi="Arial" w:cs="Arial"/>
          <w:sz w:val="24"/>
          <w:szCs w:val="24"/>
          <w:highlight w:val="white"/>
        </w:rPr>
        <w:t>E a todos que direta ou indiretamente fizeram parte da minha formação, o meu muito obrigado.</w:t>
      </w:r>
    </w:p>
    <w:p w14:paraId="59A2BE92" w14:textId="77777777" w:rsidR="001D1C07" w:rsidRPr="00B25DE5" w:rsidRDefault="001D1C07">
      <w:pPr>
        <w:spacing w:before="240" w:after="240" w:line="276" w:lineRule="auto"/>
        <w:jc w:val="center"/>
        <w:rPr>
          <w:rFonts w:ascii="Arial" w:eastAsia="Arial" w:hAnsi="Arial" w:cs="Arial"/>
          <w:sz w:val="24"/>
          <w:szCs w:val="24"/>
        </w:rPr>
      </w:pPr>
    </w:p>
    <w:p w14:paraId="5375B9E9" w14:textId="77777777" w:rsidR="001D1C07" w:rsidRPr="00B25DE5" w:rsidRDefault="001D1C07">
      <w:pPr>
        <w:spacing w:after="0" w:line="276" w:lineRule="auto"/>
        <w:ind w:left="4540"/>
        <w:jc w:val="center"/>
        <w:rPr>
          <w:rFonts w:ascii="Arial" w:eastAsia="Arial" w:hAnsi="Arial" w:cs="Arial"/>
          <w:i/>
          <w:sz w:val="24"/>
          <w:szCs w:val="24"/>
        </w:rPr>
      </w:pPr>
    </w:p>
    <w:p w14:paraId="6669F56F" w14:textId="77777777" w:rsidR="001D1C07" w:rsidRPr="00B25DE5" w:rsidRDefault="001D1C07">
      <w:pPr>
        <w:spacing w:after="0" w:line="276" w:lineRule="auto"/>
        <w:ind w:left="4540"/>
        <w:jc w:val="center"/>
        <w:rPr>
          <w:rFonts w:ascii="Arial" w:eastAsia="Arial" w:hAnsi="Arial" w:cs="Arial"/>
          <w:i/>
          <w:sz w:val="24"/>
          <w:szCs w:val="24"/>
        </w:rPr>
      </w:pPr>
    </w:p>
    <w:p w14:paraId="09F9A2B5" w14:textId="77777777" w:rsidR="001D1C07" w:rsidRPr="00B25DE5" w:rsidRDefault="001D1C07">
      <w:pPr>
        <w:spacing w:after="0" w:line="276" w:lineRule="auto"/>
        <w:ind w:left="4540"/>
        <w:jc w:val="center"/>
        <w:rPr>
          <w:rFonts w:ascii="Arial" w:eastAsia="Arial" w:hAnsi="Arial" w:cs="Arial"/>
          <w:i/>
          <w:sz w:val="24"/>
          <w:szCs w:val="24"/>
        </w:rPr>
      </w:pPr>
    </w:p>
    <w:p w14:paraId="48E3A523" w14:textId="77777777" w:rsidR="001D1C07" w:rsidRPr="00B25DE5" w:rsidRDefault="001D1C07">
      <w:pPr>
        <w:spacing w:after="0" w:line="276" w:lineRule="auto"/>
        <w:ind w:left="4540"/>
        <w:jc w:val="center"/>
        <w:rPr>
          <w:rFonts w:ascii="Arial" w:eastAsia="Arial" w:hAnsi="Arial" w:cs="Arial"/>
          <w:i/>
          <w:sz w:val="24"/>
          <w:szCs w:val="24"/>
        </w:rPr>
      </w:pPr>
    </w:p>
    <w:p w14:paraId="60431012" w14:textId="77777777" w:rsidR="001D1C07" w:rsidRPr="00B25DE5" w:rsidRDefault="001D1C07">
      <w:pPr>
        <w:spacing w:after="0" w:line="276" w:lineRule="auto"/>
        <w:ind w:left="4540"/>
        <w:jc w:val="center"/>
        <w:rPr>
          <w:rFonts w:ascii="Arial" w:eastAsia="Arial" w:hAnsi="Arial" w:cs="Arial"/>
          <w:i/>
          <w:sz w:val="24"/>
          <w:szCs w:val="24"/>
        </w:rPr>
      </w:pPr>
    </w:p>
    <w:p w14:paraId="07CC7303" w14:textId="77777777" w:rsidR="001D1C07" w:rsidRPr="00B25DE5" w:rsidRDefault="001D1C07">
      <w:pPr>
        <w:spacing w:after="0" w:line="276" w:lineRule="auto"/>
        <w:ind w:left="4540"/>
        <w:jc w:val="center"/>
        <w:rPr>
          <w:rFonts w:ascii="Arial" w:eastAsia="Arial" w:hAnsi="Arial" w:cs="Arial"/>
          <w:i/>
          <w:sz w:val="24"/>
          <w:szCs w:val="24"/>
        </w:rPr>
      </w:pPr>
    </w:p>
    <w:p w14:paraId="4964DFDA" w14:textId="77777777" w:rsidR="001D1C07" w:rsidRPr="00B25DE5" w:rsidRDefault="001D1C07">
      <w:pPr>
        <w:spacing w:after="0" w:line="276" w:lineRule="auto"/>
        <w:ind w:left="4540"/>
        <w:jc w:val="center"/>
        <w:rPr>
          <w:rFonts w:ascii="Arial" w:eastAsia="Arial" w:hAnsi="Arial" w:cs="Arial"/>
          <w:i/>
          <w:sz w:val="24"/>
          <w:szCs w:val="24"/>
        </w:rPr>
      </w:pPr>
    </w:p>
    <w:p w14:paraId="3DEC9D04" w14:textId="77777777" w:rsidR="001D1C07" w:rsidRPr="00B25DE5" w:rsidRDefault="001D1C07">
      <w:pPr>
        <w:spacing w:after="0" w:line="276" w:lineRule="auto"/>
        <w:ind w:left="4540"/>
        <w:jc w:val="center"/>
        <w:rPr>
          <w:rFonts w:ascii="Arial" w:eastAsia="Arial" w:hAnsi="Arial" w:cs="Arial"/>
          <w:i/>
          <w:sz w:val="24"/>
          <w:szCs w:val="24"/>
        </w:rPr>
      </w:pPr>
    </w:p>
    <w:p w14:paraId="39506EBB" w14:textId="77777777" w:rsidR="001D1C07" w:rsidRPr="00B25DE5" w:rsidRDefault="001D1C07">
      <w:pPr>
        <w:spacing w:after="0" w:line="276" w:lineRule="auto"/>
        <w:ind w:left="4540"/>
        <w:jc w:val="center"/>
        <w:rPr>
          <w:rFonts w:ascii="Arial" w:eastAsia="Arial" w:hAnsi="Arial" w:cs="Arial"/>
          <w:i/>
          <w:sz w:val="24"/>
          <w:szCs w:val="24"/>
        </w:rPr>
      </w:pPr>
    </w:p>
    <w:p w14:paraId="5DB4D253" w14:textId="77777777" w:rsidR="001D1C07" w:rsidRPr="00B25DE5" w:rsidRDefault="001D1C07">
      <w:pPr>
        <w:rPr>
          <w:rFonts w:ascii="Arial" w:hAnsi="Arial" w:cs="Arial"/>
        </w:rPr>
      </w:pPr>
    </w:p>
    <w:p w14:paraId="7CF5A48C" w14:textId="77777777" w:rsidR="001D1C07" w:rsidRPr="00B25DE5" w:rsidRDefault="001D1C07">
      <w:pPr>
        <w:spacing w:line="240" w:lineRule="auto"/>
        <w:rPr>
          <w:rFonts w:ascii="Arial" w:eastAsia="Arial" w:hAnsi="Arial" w:cs="Arial"/>
          <w:b/>
          <w:sz w:val="28"/>
          <w:szCs w:val="28"/>
        </w:rPr>
      </w:pPr>
    </w:p>
    <w:p w14:paraId="76B68C5C" w14:textId="56CD319B" w:rsidR="004372ED" w:rsidRPr="00B25DE5" w:rsidRDefault="004372ED">
      <w:pPr>
        <w:spacing w:line="240" w:lineRule="auto"/>
        <w:rPr>
          <w:rFonts w:ascii="Arial" w:eastAsia="Arial" w:hAnsi="Arial" w:cs="Arial"/>
          <w:b/>
          <w:sz w:val="28"/>
          <w:szCs w:val="28"/>
        </w:rPr>
      </w:pPr>
    </w:p>
    <w:p w14:paraId="18F4E486" w14:textId="77777777" w:rsidR="00E37D57" w:rsidRPr="00B25DE5" w:rsidRDefault="00E37D57">
      <w:pPr>
        <w:spacing w:line="240" w:lineRule="auto"/>
        <w:rPr>
          <w:rFonts w:ascii="Arial" w:eastAsia="Arial" w:hAnsi="Arial" w:cs="Arial"/>
          <w:b/>
          <w:sz w:val="28"/>
          <w:szCs w:val="28"/>
        </w:rPr>
      </w:pPr>
    </w:p>
    <w:sdt>
      <w:sdtPr>
        <w:rPr>
          <w:rFonts w:ascii="Calibri" w:eastAsia="Calibri" w:hAnsi="Calibri" w:cs="Calibri"/>
          <w:color w:val="auto"/>
          <w:sz w:val="22"/>
          <w:szCs w:val="22"/>
        </w:rPr>
        <w:id w:val="635683081"/>
        <w:docPartObj>
          <w:docPartGallery w:val="Table of Contents"/>
          <w:docPartUnique/>
        </w:docPartObj>
      </w:sdtPr>
      <w:sdtEndPr>
        <w:rPr>
          <w:b/>
          <w:bCs/>
        </w:rPr>
      </w:sdtEndPr>
      <w:sdtContent>
        <w:p w14:paraId="55ACD1D2" w14:textId="53916ACB" w:rsidR="00860E04" w:rsidRPr="00B25DE5" w:rsidRDefault="00860E04" w:rsidP="00860E04">
          <w:pPr>
            <w:pStyle w:val="CabealhodoSumrio"/>
            <w:spacing w:before="0" w:line="360" w:lineRule="auto"/>
            <w:jc w:val="center"/>
            <w:rPr>
              <w:rFonts w:ascii="Arial" w:hAnsi="Arial" w:cs="Arial"/>
              <w:b/>
              <w:bCs/>
              <w:color w:val="auto"/>
              <w:sz w:val="24"/>
              <w:szCs w:val="24"/>
            </w:rPr>
          </w:pPr>
          <w:r w:rsidRPr="00B25DE5">
            <w:rPr>
              <w:rFonts w:ascii="Arial" w:hAnsi="Arial" w:cs="Arial"/>
              <w:b/>
              <w:bCs/>
              <w:color w:val="auto"/>
              <w:sz w:val="24"/>
              <w:szCs w:val="24"/>
            </w:rPr>
            <w:t>SUMÁRIO</w:t>
          </w:r>
        </w:p>
        <w:p w14:paraId="329B1001" w14:textId="77777777" w:rsidR="00860E04" w:rsidRPr="00B25DE5" w:rsidRDefault="00860E04" w:rsidP="00860E04"/>
        <w:p w14:paraId="5CE95B04" w14:textId="75A70A3A" w:rsidR="00860E04" w:rsidRPr="00B25DE5" w:rsidRDefault="00860E04" w:rsidP="00860E04">
          <w:pPr>
            <w:pStyle w:val="Sumrio1"/>
            <w:tabs>
              <w:tab w:val="right" w:leader="dot" w:pos="9061"/>
            </w:tabs>
            <w:spacing w:after="0" w:line="360" w:lineRule="auto"/>
            <w:rPr>
              <w:rFonts w:ascii="Arial" w:eastAsiaTheme="minorEastAsia" w:hAnsi="Arial" w:cs="Arial"/>
              <w:b/>
              <w:bCs/>
              <w:noProof/>
              <w:sz w:val="24"/>
              <w:szCs w:val="24"/>
            </w:rPr>
          </w:pPr>
          <w:r w:rsidRPr="00B25DE5">
            <w:rPr>
              <w:rFonts w:ascii="Arial" w:hAnsi="Arial" w:cs="Arial"/>
              <w:b/>
              <w:bCs/>
              <w:sz w:val="24"/>
              <w:szCs w:val="24"/>
            </w:rPr>
            <w:fldChar w:fldCharType="begin"/>
          </w:r>
          <w:r w:rsidRPr="00B25DE5">
            <w:rPr>
              <w:rFonts w:ascii="Arial" w:hAnsi="Arial" w:cs="Arial"/>
              <w:b/>
              <w:bCs/>
              <w:sz w:val="24"/>
              <w:szCs w:val="24"/>
            </w:rPr>
            <w:instrText xml:space="preserve"> TOC \o "1-3" \h \z \u </w:instrText>
          </w:r>
          <w:r w:rsidRPr="00B25DE5">
            <w:rPr>
              <w:rFonts w:ascii="Arial" w:hAnsi="Arial" w:cs="Arial"/>
              <w:b/>
              <w:bCs/>
              <w:sz w:val="24"/>
              <w:szCs w:val="24"/>
            </w:rPr>
            <w:fldChar w:fldCharType="separate"/>
          </w:r>
          <w:hyperlink w:anchor="_Toc85747651" w:history="1">
            <w:r w:rsidRPr="00B25DE5">
              <w:rPr>
                <w:rStyle w:val="Hyperlink"/>
                <w:rFonts w:ascii="Arial" w:hAnsi="Arial" w:cs="Arial"/>
                <w:b/>
                <w:bCs/>
                <w:noProof/>
                <w:color w:val="auto"/>
                <w:sz w:val="24"/>
                <w:szCs w:val="24"/>
              </w:rPr>
              <w:t>RESUMO</w:t>
            </w:r>
            <w:r w:rsidRPr="00B25DE5">
              <w:rPr>
                <w:rFonts w:ascii="Arial" w:hAnsi="Arial" w:cs="Arial"/>
                <w:b/>
                <w:bCs/>
                <w:noProof/>
                <w:webHidden/>
                <w:sz w:val="24"/>
                <w:szCs w:val="24"/>
              </w:rPr>
              <w:tab/>
            </w:r>
            <w:r w:rsidRPr="00B25DE5">
              <w:rPr>
                <w:rFonts w:ascii="Arial" w:hAnsi="Arial" w:cs="Arial"/>
                <w:b/>
                <w:bCs/>
                <w:noProof/>
                <w:webHidden/>
                <w:sz w:val="24"/>
                <w:szCs w:val="24"/>
              </w:rPr>
              <w:fldChar w:fldCharType="begin"/>
            </w:r>
            <w:r w:rsidRPr="00B25DE5">
              <w:rPr>
                <w:rFonts w:ascii="Arial" w:hAnsi="Arial" w:cs="Arial"/>
                <w:b/>
                <w:bCs/>
                <w:noProof/>
                <w:webHidden/>
                <w:sz w:val="24"/>
                <w:szCs w:val="24"/>
              </w:rPr>
              <w:instrText xml:space="preserve"> PAGEREF _Toc85747651 \h </w:instrText>
            </w:r>
            <w:r w:rsidRPr="00B25DE5">
              <w:rPr>
                <w:rFonts w:ascii="Arial" w:hAnsi="Arial" w:cs="Arial"/>
                <w:b/>
                <w:bCs/>
                <w:noProof/>
                <w:webHidden/>
                <w:sz w:val="24"/>
                <w:szCs w:val="24"/>
              </w:rPr>
            </w:r>
            <w:r w:rsidRPr="00B25DE5">
              <w:rPr>
                <w:rFonts w:ascii="Arial" w:hAnsi="Arial" w:cs="Arial"/>
                <w:b/>
                <w:bCs/>
                <w:noProof/>
                <w:webHidden/>
                <w:sz w:val="24"/>
                <w:szCs w:val="24"/>
              </w:rPr>
              <w:fldChar w:fldCharType="separate"/>
            </w:r>
            <w:r w:rsidRPr="00B25DE5">
              <w:rPr>
                <w:rFonts w:ascii="Arial" w:hAnsi="Arial" w:cs="Arial"/>
                <w:b/>
                <w:bCs/>
                <w:noProof/>
                <w:webHidden/>
                <w:sz w:val="24"/>
                <w:szCs w:val="24"/>
              </w:rPr>
              <w:t>7</w:t>
            </w:r>
            <w:r w:rsidRPr="00B25DE5">
              <w:rPr>
                <w:rFonts w:ascii="Arial" w:hAnsi="Arial" w:cs="Arial"/>
                <w:b/>
                <w:bCs/>
                <w:noProof/>
                <w:webHidden/>
                <w:sz w:val="24"/>
                <w:szCs w:val="24"/>
              </w:rPr>
              <w:fldChar w:fldCharType="end"/>
            </w:r>
          </w:hyperlink>
        </w:p>
        <w:p w14:paraId="7F558CDA" w14:textId="5431A5E1"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52" w:history="1">
            <w:r w:rsidR="00860E04" w:rsidRPr="00B25DE5">
              <w:rPr>
                <w:rStyle w:val="Hyperlink"/>
                <w:rFonts w:ascii="Arial" w:hAnsi="Arial" w:cs="Arial"/>
                <w:b/>
                <w:bCs/>
                <w:noProof/>
                <w:color w:val="auto"/>
                <w:sz w:val="24"/>
                <w:szCs w:val="24"/>
              </w:rPr>
              <w:t>ABSTRACT</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_Toc85747652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8</w:t>
            </w:r>
            <w:r w:rsidR="00860E04" w:rsidRPr="00B25DE5">
              <w:rPr>
                <w:rFonts w:ascii="Arial" w:hAnsi="Arial" w:cs="Arial"/>
                <w:b/>
                <w:bCs/>
                <w:noProof/>
                <w:webHidden/>
                <w:sz w:val="24"/>
                <w:szCs w:val="24"/>
              </w:rPr>
              <w:fldChar w:fldCharType="end"/>
            </w:r>
          </w:hyperlink>
        </w:p>
        <w:p w14:paraId="100996B0" w14:textId="45056F68"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53" w:history="1">
            <w:r w:rsidR="00860E04" w:rsidRPr="00B25DE5">
              <w:rPr>
                <w:rStyle w:val="Hyperlink"/>
                <w:rFonts w:ascii="Arial" w:hAnsi="Arial" w:cs="Arial"/>
                <w:b/>
                <w:bCs/>
                <w:noProof/>
                <w:color w:val="auto"/>
                <w:sz w:val="24"/>
                <w:szCs w:val="24"/>
                <w:highlight w:val="white"/>
              </w:rPr>
              <w:t>L</w:t>
            </w:r>
            <w:r w:rsidR="00860E04" w:rsidRPr="00B25DE5">
              <w:rPr>
                <w:rStyle w:val="Hyperlink"/>
                <w:rFonts w:ascii="Arial" w:hAnsi="Arial" w:cs="Arial"/>
                <w:b/>
                <w:bCs/>
                <w:noProof/>
                <w:color w:val="auto"/>
                <w:sz w:val="24"/>
                <w:szCs w:val="24"/>
              </w:rPr>
              <w:t>ISTA DE ABREVIATURAS E SIGLAS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_Toc85747653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9</w:t>
            </w:r>
            <w:r w:rsidR="00860E04" w:rsidRPr="00B25DE5">
              <w:rPr>
                <w:rFonts w:ascii="Arial" w:hAnsi="Arial" w:cs="Arial"/>
                <w:b/>
                <w:bCs/>
                <w:noProof/>
                <w:webHidden/>
                <w:sz w:val="24"/>
                <w:szCs w:val="24"/>
              </w:rPr>
              <w:fldChar w:fldCharType="end"/>
            </w:r>
          </w:hyperlink>
        </w:p>
        <w:p w14:paraId="5AE68B6B" w14:textId="329A3A64"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54" w:history="1">
            <w:r w:rsidR="00860E04" w:rsidRPr="00B25DE5">
              <w:rPr>
                <w:rStyle w:val="Hyperlink"/>
                <w:rFonts w:ascii="Arial" w:hAnsi="Arial" w:cs="Arial"/>
                <w:b/>
                <w:bCs/>
                <w:noProof/>
                <w:color w:val="auto"/>
                <w:sz w:val="24"/>
                <w:szCs w:val="24"/>
                <w:highlight w:val="white"/>
              </w:rPr>
              <w:t>1. INTRODUÇÃO</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_Toc85747654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10</w:t>
            </w:r>
            <w:r w:rsidR="00860E04" w:rsidRPr="00B25DE5">
              <w:rPr>
                <w:rFonts w:ascii="Arial" w:hAnsi="Arial" w:cs="Arial"/>
                <w:b/>
                <w:bCs/>
                <w:noProof/>
                <w:webHidden/>
                <w:sz w:val="24"/>
                <w:szCs w:val="24"/>
              </w:rPr>
              <w:fldChar w:fldCharType="end"/>
            </w:r>
          </w:hyperlink>
        </w:p>
        <w:p w14:paraId="597F6B86" w14:textId="72B8587B"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55" w:history="1">
            <w:r w:rsidR="00860E04" w:rsidRPr="00B25DE5">
              <w:rPr>
                <w:rStyle w:val="Hyperlink"/>
                <w:rFonts w:ascii="Arial" w:hAnsi="Arial" w:cs="Arial"/>
                <w:b/>
                <w:bCs/>
                <w:noProof/>
                <w:color w:val="auto"/>
                <w:sz w:val="24"/>
                <w:szCs w:val="24"/>
              </w:rPr>
              <w:t>2.1 Objetivo Geral</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_Toc85747655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14</w:t>
            </w:r>
            <w:r w:rsidR="00860E04" w:rsidRPr="00B25DE5">
              <w:rPr>
                <w:rFonts w:ascii="Arial" w:hAnsi="Arial" w:cs="Arial"/>
                <w:b/>
                <w:bCs/>
                <w:noProof/>
                <w:webHidden/>
                <w:sz w:val="24"/>
                <w:szCs w:val="24"/>
              </w:rPr>
              <w:fldChar w:fldCharType="end"/>
            </w:r>
          </w:hyperlink>
        </w:p>
        <w:p w14:paraId="084CE3DA" w14:textId="735267D4"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56" w:history="1">
            <w:r w:rsidR="00860E04" w:rsidRPr="00B25DE5">
              <w:rPr>
                <w:rStyle w:val="Hyperlink"/>
                <w:rFonts w:ascii="Arial" w:hAnsi="Arial" w:cs="Arial"/>
                <w:b/>
                <w:bCs/>
                <w:noProof/>
                <w:color w:val="auto"/>
                <w:sz w:val="24"/>
                <w:szCs w:val="24"/>
              </w:rPr>
              <w:t>2.2 Objetivos Específicos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_Toc85747656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14</w:t>
            </w:r>
            <w:r w:rsidR="00860E04" w:rsidRPr="00B25DE5">
              <w:rPr>
                <w:rFonts w:ascii="Arial" w:hAnsi="Arial" w:cs="Arial"/>
                <w:b/>
                <w:bCs/>
                <w:noProof/>
                <w:webHidden/>
                <w:sz w:val="24"/>
                <w:szCs w:val="24"/>
              </w:rPr>
              <w:fldChar w:fldCharType="end"/>
            </w:r>
          </w:hyperlink>
        </w:p>
        <w:p w14:paraId="08CDD274" w14:textId="5B5A3A65"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57" w:history="1">
            <w:r w:rsidR="00860E04" w:rsidRPr="00B25DE5">
              <w:rPr>
                <w:rStyle w:val="Hyperlink"/>
                <w:rFonts w:ascii="Arial" w:hAnsi="Arial" w:cs="Arial"/>
                <w:b/>
                <w:bCs/>
                <w:noProof/>
                <w:color w:val="auto"/>
                <w:sz w:val="24"/>
                <w:szCs w:val="24"/>
                <w:highlight w:val="white"/>
              </w:rPr>
              <w:t>3. REFERENCIAL TEÓRICO</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_Toc85747657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15</w:t>
            </w:r>
            <w:r w:rsidR="00860E04" w:rsidRPr="00B25DE5">
              <w:rPr>
                <w:rFonts w:ascii="Arial" w:hAnsi="Arial" w:cs="Arial"/>
                <w:b/>
                <w:bCs/>
                <w:noProof/>
                <w:webHidden/>
                <w:sz w:val="24"/>
                <w:szCs w:val="24"/>
              </w:rPr>
              <w:fldChar w:fldCharType="end"/>
            </w:r>
          </w:hyperlink>
        </w:p>
        <w:p w14:paraId="5B0F5EB7" w14:textId="3BAD42ED"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58" w:history="1">
            <w:r w:rsidR="00860E04" w:rsidRPr="00B25DE5">
              <w:rPr>
                <w:rStyle w:val="Hyperlink"/>
                <w:rFonts w:ascii="Arial" w:hAnsi="Arial" w:cs="Arial"/>
                <w:b/>
                <w:bCs/>
                <w:noProof/>
                <w:color w:val="auto"/>
                <w:sz w:val="24"/>
                <w:szCs w:val="24"/>
                <w:highlight w:val="white"/>
              </w:rPr>
              <w:t xml:space="preserve">3.1 </w:t>
            </w:r>
            <w:r w:rsidR="00860E04" w:rsidRPr="00B25DE5">
              <w:rPr>
                <w:rStyle w:val="Hyperlink"/>
                <w:rFonts w:ascii="Arial" w:hAnsi="Arial" w:cs="Arial"/>
                <w:b/>
                <w:bCs/>
                <w:noProof/>
                <w:color w:val="auto"/>
                <w:sz w:val="24"/>
                <w:szCs w:val="24"/>
              </w:rPr>
              <w:t>Infecções Sexualmente Transmissíveis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_Toc85747658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15</w:t>
            </w:r>
            <w:r w:rsidR="00860E04" w:rsidRPr="00B25DE5">
              <w:rPr>
                <w:rFonts w:ascii="Arial" w:hAnsi="Arial" w:cs="Arial"/>
                <w:b/>
                <w:bCs/>
                <w:noProof/>
                <w:webHidden/>
                <w:sz w:val="24"/>
                <w:szCs w:val="24"/>
              </w:rPr>
              <w:fldChar w:fldCharType="end"/>
            </w:r>
          </w:hyperlink>
        </w:p>
        <w:p w14:paraId="77B1839E" w14:textId="2E0B3013"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59" w:history="1">
            <w:r w:rsidR="00860E04" w:rsidRPr="00B25DE5">
              <w:rPr>
                <w:rStyle w:val="Hyperlink"/>
                <w:rFonts w:ascii="Arial" w:hAnsi="Arial" w:cs="Arial"/>
                <w:b/>
                <w:bCs/>
                <w:noProof/>
                <w:color w:val="auto"/>
                <w:sz w:val="24"/>
                <w:szCs w:val="24"/>
              </w:rPr>
              <w:t>3.2 Adolescência e comportamentos de risco</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_Toc85747659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22</w:t>
            </w:r>
            <w:r w:rsidR="00860E04" w:rsidRPr="00B25DE5">
              <w:rPr>
                <w:rFonts w:ascii="Arial" w:hAnsi="Arial" w:cs="Arial"/>
                <w:b/>
                <w:bCs/>
                <w:noProof/>
                <w:webHidden/>
                <w:sz w:val="24"/>
                <w:szCs w:val="24"/>
              </w:rPr>
              <w:fldChar w:fldCharType="end"/>
            </w:r>
          </w:hyperlink>
        </w:p>
        <w:p w14:paraId="70134F3D" w14:textId="7AEF6DCF"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60" w:history="1">
            <w:r w:rsidR="00860E04" w:rsidRPr="00B25DE5">
              <w:rPr>
                <w:rStyle w:val="Hyperlink"/>
                <w:rFonts w:ascii="Arial" w:hAnsi="Arial" w:cs="Arial"/>
                <w:b/>
                <w:bCs/>
                <w:noProof/>
                <w:color w:val="auto"/>
                <w:sz w:val="24"/>
                <w:szCs w:val="24"/>
              </w:rPr>
              <w:t>3.3 Educação sexual para adolescentes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_Toc85747660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24</w:t>
            </w:r>
            <w:r w:rsidR="00860E04" w:rsidRPr="00B25DE5">
              <w:rPr>
                <w:rFonts w:ascii="Arial" w:hAnsi="Arial" w:cs="Arial"/>
                <w:b/>
                <w:bCs/>
                <w:noProof/>
                <w:webHidden/>
                <w:sz w:val="24"/>
                <w:szCs w:val="24"/>
              </w:rPr>
              <w:fldChar w:fldCharType="end"/>
            </w:r>
          </w:hyperlink>
        </w:p>
        <w:p w14:paraId="2FD3C754" w14:textId="1F2568FA"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61" w:history="1">
            <w:r w:rsidR="00860E04" w:rsidRPr="00B25DE5">
              <w:rPr>
                <w:rStyle w:val="Hyperlink"/>
                <w:rFonts w:ascii="Arial" w:hAnsi="Arial" w:cs="Arial"/>
                <w:b/>
                <w:bCs/>
                <w:noProof/>
                <w:color w:val="auto"/>
                <w:sz w:val="24"/>
                <w:szCs w:val="24"/>
              </w:rPr>
              <w:t>4. METODOLOGIA</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_Toc85747661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26</w:t>
            </w:r>
            <w:r w:rsidR="00860E04" w:rsidRPr="00B25DE5">
              <w:rPr>
                <w:rFonts w:ascii="Arial" w:hAnsi="Arial" w:cs="Arial"/>
                <w:b/>
                <w:bCs/>
                <w:noProof/>
                <w:webHidden/>
                <w:sz w:val="24"/>
                <w:szCs w:val="24"/>
              </w:rPr>
              <w:fldChar w:fldCharType="end"/>
            </w:r>
          </w:hyperlink>
        </w:p>
        <w:p w14:paraId="6A92B835" w14:textId="1C93D2AB"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62" w:history="1">
            <w:r w:rsidR="00860E04" w:rsidRPr="00B25DE5">
              <w:rPr>
                <w:rStyle w:val="Hyperlink"/>
                <w:rFonts w:ascii="Arial" w:hAnsi="Arial" w:cs="Arial"/>
                <w:b/>
                <w:bCs/>
                <w:noProof/>
                <w:color w:val="auto"/>
                <w:sz w:val="24"/>
                <w:szCs w:val="24"/>
              </w:rPr>
              <w:t>4.1 Aspectos éticos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_Toc85747662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26</w:t>
            </w:r>
            <w:r w:rsidR="00860E04" w:rsidRPr="00B25DE5">
              <w:rPr>
                <w:rFonts w:ascii="Arial" w:hAnsi="Arial" w:cs="Arial"/>
                <w:b/>
                <w:bCs/>
                <w:noProof/>
                <w:webHidden/>
                <w:sz w:val="24"/>
                <w:szCs w:val="24"/>
              </w:rPr>
              <w:fldChar w:fldCharType="end"/>
            </w:r>
          </w:hyperlink>
        </w:p>
        <w:p w14:paraId="19B1A92A" w14:textId="68144CE8"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63" w:history="1">
            <w:r w:rsidR="00860E04" w:rsidRPr="00B25DE5">
              <w:rPr>
                <w:rStyle w:val="Hyperlink"/>
                <w:rFonts w:ascii="Arial" w:hAnsi="Arial" w:cs="Arial"/>
                <w:b/>
                <w:bCs/>
                <w:noProof/>
                <w:color w:val="auto"/>
                <w:sz w:val="24"/>
                <w:szCs w:val="24"/>
              </w:rPr>
              <w:t>4.2 Delineamento</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_Toc85747663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26</w:t>
            </w:r>
            <w:r w:rsidR="00860E04" w:rsidRPr="00B25DE5">
              <w:rPr>
                <w:rFonts w:ascii="Arial" w:hAnsi="Arial" w:cs="Arial"/>
                <w:b/>
                <w:bCs/>
                <w:noProof/>
                <w:webHidden/>
                <w:sz w:val="24"/>
                <w:szCs w:val="24"/>
              </w:rPr>
              <w:fldChar w:fldCharType="end"/>
            </w:r>
          </w:hyperlink>
        </w:p>
        <w:p w14:paraId="4FB376EA" w14:textId="79CE5007" w:rsidR="00860E04" w:rsidRPr="00B25DE5" w:rsidRDefault="00086547" w:rsidP="00860E04">
          <w:pPr>
            <w:pStyle w:val="Sumrio2"/>
            <w:tabs>
              <w:tab w:val="right" w:leader="dot" w:pos="9061"/>
            </w:tabs>
            <w:spacing w:after="0" w:line="360" w:lineRule="auto"/>
            <w:rPr>
              <w:rFonts w:ascii="Arial" w:eastAsiaTheme="minorEastAsia" w:hAnsi="Arial" w:cs="Arial"/>
              <w:b/>
              <w:bCs/>
              <w:noProof/>
              <w:sz w:val="24"/>
              <w:szCs w:val="24"/>
            </w:rPr>
          </w:pPr>
          <w:hyperlink w:anchor="_Toc85747664" w:history="1">
            <w:r w:rsidR="00860E04" w:rsidRPr="00B25DE5">
              <w:rPr>
                <w:rStyle w:val="Hyperlink"/>
                <w:rFonts w:ascii="Arial" w:hAnsi="Arial" w:cs="Arial"/>
                <w:b/>
                <w:bCs/>
                <w:noProof/>
                <w:color w:val="auto"/>
                <w:sz w:val="24"/>
                <w:szCs w:val="24"/>
              </w:rPr>
              <w:t>4.3 Procedimento para a coleta e organização dos dados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_Toc85747664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26</w:t>
            </w:r>
            <w:r w:rsidR="00860E04" w:rsidRPr="00B25DE5">
              <w:rPr>
                <w:rFonts w:ascii="Arial" w:hAnsi="Arial" w:cs="Arial"/>
                <w:b/>
                <w:bCs/>
                <w:noProof/>
                <w:webHidden/>
                <w:sz w:val="24"/>
                <w:szCs w:val="24"/>
              </w:rPr>
              <w:fldChar w:fldCharType="end"/>
            </w:r>
          </w:hyperlink>
        </w:p>
        <w:p w14:paraId="32E5D3DD" w14:textId="27862F3E"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65" w:history="1">
            <w:r w:rsidR="00860E04" w:rsidRPr="00B25DE5">
              <w:rPr>
                <w:rStyle w:val="Hyperlink"/>
                <w:rFonts w:ascii="Arial" w:hAnsi="Arial" w:cs="Arial"/>
                <w:b/>
                <w:bCs/>
                <w:noProof/>
                <w:color w:val="auto"/>
                <w:sz w:val="24"/>
                <w:szCs w:val="24"/>
              </w:rPr>
              <w:t>5. RESULTADOS E DISCUSSÕES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_Toc85747665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28</w:t>
            </w:r>
            <w:r w:rsidR="00860E04" w:rsidRPr="00B25DE5">
              <w:rPr>
                <w:rFonts w:ascii="Arial" w:hAnsi="Arial" w:cs="Arial"/>
                <w:b/>
                <w:bCs/>
                <w:noProof/>
                <w:webHidden/>
                <w:sz w:val="24"/>
                <w:szCs w:val="24"/>
              </w:rPr>
              <w:fldChar w:fldCharType="end"/>
            </w:r>
          </w:hyperlink>
        </w:p>
        <w:p w14:paraId="35FD8B7E" w14:textId="610270B4" w:rsidR="00860E04" w:rsidRPr="00B25DE5" w:rsidRDefault="00086547" w:rsidP="00860E04">
          <w:pPr>
            <w:pStyle w:val="Sumrio1"/>
            <w:tabs>
              <w:tab w:val="right" w:leader="dot" w:pos="9061"/>
            </w:tabs>
            <w:spacing w:after="0" w:line="360" w:lineRule="auto"/>
            <w:rPr>
              <w:rFonts w:ascii="Arial" w:eastAsiaTheme="minorEastAsia" w:hAnsi="Arial" w:cs="Arial"/>
              <w:b/>
              <w:bCs/>
              <w:noProof/>
              <w:sz w:val="24"/>
              <w:szCs w:val="24"/>
            </w:rPr>
          </w:pPr>
          <w:hyperlink w:anchor="_Toc85747666" w:history="1">
            <w:r w:rsidR="00860E04" w:rsidRPr="00B25DE5">
              <w:rPr>
                <w:rStyle w:val="Hyperlink"/>
                <w:rFonts w:ascii="Arial" w:hAnsi="Arial" w:cs="Arial"/>
                <w:b/>
                <w:bCs/>
                <w:noProof/>
                <w:color w:val="auto"/>
                <w:sz w:val="24"/>
                <w:szCs w:val="24"/>
              </w:rPr>
              <w:t>REFERÊNCIAS</w:t>
            </w:r>
            <w:r w:rsidR="00860E04" w:rsidRPr="00B25DE5">
              <w:rPr>
                <w:rFonts w:ascii="Arial" w:hAnsi="Arial" w:cs="Arial"/>
                <w:b/>
                <w:bCs/>
                <w:noProof/>
                <w:webHidden/>
                <w:sz w:val="24"/>
                <w:szCs w:val="24"/>
              </w:rPr>
              <w:tab/>
            </w:r>
            <w:r w:rsidR="00860E04" w:rsidRPr="00B25DE5">
              <w:rPr>
                <w:rFonts w:ascii="Arial" w:hAnsi="Arial" w:cs="Arial"/>
                <w:b/>
                <w:bCs/>
                <w:noProof/>
                <w:webHidden/>
                <w:sz w:val="24"/>
                <w:szCs w:val="24"/>
              </w:rPr>
              <w:fldChar w:fldCharType="begin"/>
            </w:r>
            <w:r w:rsidR="00860E04" w:rsidRPr="00B25DE5">
              <w:rPr>
                <w:rFonts w:ascii="Arial" w:hAnsi="Arial" w:cs="Arial"/>
                <w:b/>
                <w:bCs/>
                <w:noProof/>
                <w:webHidden/>
                <w:sz w:val="24"/>
                <w:szCs w:val="24"/>
              </w:rPr>
              <w:instrText xml:space="preserve"> PAGEREF _Toc85747666 \h </w:instrText>
            </w:r>
            <w:r w:rsidR="00860E04" w:rsidRPr="00B25DE5">
              <w:rPr>
                <w:rFonts w:ascii="Arial" w:hAnsi="Arial" w:cs="Arial"/>
                <w:b/>
                <w:bCs/>
                <w:noProof/>
                <w:webHidden/>
                <w:sz w:val="24"/>
                <w:szCs w:val="24"/>
              </w:rPr>
            </w:r>
            <w:r w:rsidR="00860E04" w:rsidRPr="00B25DE5">
              <w:rPr>
                <w:rFonts w:ascii="Arial" w:hAnsi="Arial" w:cs="Arial"/>
                <w:b/>
                <w:bCs/>
                <w:noProof/>
                <w:webHidden/>
                <w:sz w:val="24"/>
                <w:szCs w:val="24"/>
              </w:rPr>
              <w:fldChar w:fldCharType="separate"/>
            </w:r>
            <w:r w:rsidR="00860E04" w:rsidRPr="00B25DE5">
              <w:rPr>
                <w:rFonts w:ascii="Arial" w:hAnsi="Arial" w:cs="Arial"/>
                <w:b/>
                <w:bCs/>
                <w:noProof/>
                <w:webHidden/>
                <w:sz w:val="24"/>
                <w:szCs w:val="24"/>
              </w:rPr>
              <w:t>7</w:t>
            </w:r>
            <w:r w:rsidR="00860E04" w:rsidRPr="00B25DE5">
              <w:rPr>
                <w:rFonts w:ascii="Arial" w:hAnsi="Arial" w:cs="Arial"/>
                <w:b/>
                <w:bCs/>
                <w:noProof/>
                <w:webHidden/>
                <w:sz w:val="24"/>
                <w:szCs w:val="24"/>
              </w:rPr>
              <w:fldChar w:fldCharType="end"/>
            </w:r>
          </w:hyperlink>
        </w:p>
        <w:p w14:paraId="61FA4040" w14:textId="5ADD422E" w:rsidR="00860E04" w:rsidRPr="00B25DE5" w:rsidRDefault="00860E04" w:rsidP="00860E04">
          <w:pPr>
            <w:spacing w:after="0" w:line="360" w:lineRule="auto"/>
          </w:pPr>
          <w:r w:rsidRPr="00B25DE5">
            <w:rPr>
              <w:rFonts w:ascii="Arial" w:hAnsi="Arial" w:cs="Arial"/>
              <w:b/>
              <w:bCs/>
              <w:sz w:val="24"/>
              <w:szCs w:val="24"/>
            </w:rPr>
            <w:fldChar w:fldCharType="end"/>
          </w:r>
        </w:p>
      </w:sdtContent>
    </w:sdt>
    <w:p w14:paraId="3EC7F413" w14:textId="77777777" w:rsidR="001D1C07" w:rsidRPr="00B25DE5" w:rsidRDefault="004372ED">
      <w:pPr>
        <w:spacing w:after="0" w:line="240" w:lineRule="auto"/>
        <w:rPr>
          <w:rFonts w:ascii="Arial" w:eastAsia="Times New Roman" w:hAnsi="Arial" w:cs="Arial"/>
          <w:sz w:val="24"/>
          <w:szCs w:val="24"/>
        </w:rPr>
      </w:pPr>
      <w:r w:rsidRPr="00B25DE5">
        <w:rPr>
          <w:rFonts w:ascii="Arial" w:eastAsia="Times New Roman" w:hAnsi="Arial" w:cs="Arial"/>
          <w:sz w:val="24"/>
          <w:szCs w:val="24"/>
        </w:rPr>
        <w:br/>
      </w:r>
    </w:p>
    <w:p w14:paraId="17EB4835" w14:textId="77777777" w:rsidR="001D1C07" w:rsidRPr="00B25DE5" w:rsidRDefault="001D1C07">
      <w:pPr>
        <w:spacing w:before="240" w:after="0" w:line="360" w:lineRule="auto"/>
        <w:jc w:val="both"/>
        <w:rPr>
          <w:rFonts w:ascii="Arial" w:eastAsia="Arial" w:hAnsi="Arial" w:cs="Arial"/>
          <w:b/>
          <w:sz w:val="24"/>
          <w:szCs w:val="24"/>
          <w:highlight w:val="white"/>
        </w:rPr>
      </w:pPr>
    </w:p>
    <w:p w14:paraId="383DE1C9" w14:textId="77777777" w:rsidR="001D1C07" w:rsidRPr="00B25DE5" w:rsidRDefault="001D1C07">
      <w:pPr>
        <w:spacing w:line="240" w:lineRule="auto"/>
        <w:rPr>
          <w:rFonts w:ascii="Arial" w:eastAsia="Arial" w:hAnsi="Arial" w:cs="Arial"/>
          <w:b/>
          <w:sz w:val="28"/>
          <w:szCs w:val="28"/>
        </w:rPr>
      </w:pPr>
    </w:p>
    <w:p w14:paraId="390BAF44" w14:textId="77777777" w:rsidR="001D1C07" w:rsidRPr="00B25DE5" w:rsidRDefault="001D1C07">
      <w:pPr>
        <w:spacing w:line="240" w:lineRule="auto"/>
        <w:rPr>
          <w:rFonts w:ascii="Arial" w:eastAsia="Arial" w:hAnsi="Arial" w:cs="Arial"/>
          <w:b/>
          <w:sz w:val="28"/>
          <w:szCs w:val="28"/>
        </w:rPr>
      </w:pPr>
    </w:p>
    <w:p w14:paraId="104F95FA" w14:textId="77777777" w:rsidR="001D1C07" w:rsidRPr="00B25DE5" w:rsidRDefault="001D1C07">
      <w:pPr>
        <w:spacing w:line="240" w:lineRule="auto"/>
        <w:rPr>
          <w:rFonts w:ascii="Arial" w:eastAsia="Arial" w:hAnsi="Arial" w:cs="Arial"/>
          <w:b/>
          <w:sz w:val="28"/>
          <w:szCs w:val="28"/>
        </w:rPr>
      </w:pPr>
    </w:p>
    <w:p w14:paraId="58395C3B" w14:textId="77777777" w:rsidR="001D1C07" w:rsidRPr="00B25DE5" w:rsidRDefault="001D1C07">
      <w:pPr>
        <w:spacing w:line="240" w:lineRule="auto"/>
        <w:rPr>
          <w:rFonts w:ascii="Arial" w:eastAsia="Arial" w:hAnsi="Arial" w:cs="Arial"/>
          <w:b/>
          <w:sz w:val="28"/>
          <w:szCs w:val="28"/>
        </w:rPr>
      </w:pPr>
    </w:p>
    <w:p w14:paraId="2B94170E" w14:textId="77777777" w:rsidR="001D1C07" w:rsidRPr="00B25DE5" w:rsidRDefault="001D1C07">
      <w:pPr>
        <w:spacing w:line="240" w:lineRule="auto"/>
        <w:rPr>
          <w:rFonts w:ascii="Arial" w:eastAsia="Arial" w:hAnsi="Arial" w:cs="Arial"/>
          <w:b/>
          <w:sz w:val="28"/>
          <w:szCs w:val="28"/>
        </w:rPr>
      </w:pPr>
    </w:p>
    <w:p w14:paraId="6B4542D5" w14:textId="77777777" w:rsidR="001D1C07" w:rsidRPr="00B25DE5" w:rsidRDefault="001D1C07">
      <w:pPr>
        <w:spacing w:line="240" w:lineRule="auto"/>
        <w:rPr>
          <w:rFonts w:ascii="Arial" w:eastAsia="Arial" w:hAnsi="Arial" w:cs="Arial"/>
          <w:b/>
          <w:sz w:val="28"/>
          <w:szCs w:val="28"/>
        </w:rPr>
      </w:pPr>
    </w:p>
    <w:p w14:paraId="6510B796" w14:textId="45758C02" w:rsidR="00E37D57" w:rsidRPr="00B25DE5" w:rsidRDefault="00E37D57">
      <w:pPr>
        <w:spacing w:line="240" w:lineRule="auto"/>
        <w:rPr>
          <w:rFonts w:ascii="Arial" w:eastAsia="Arial" w:hAnsi="Arial" w:cs="Arial"/>
          <w:b/>
          <w:sz w:val="28"/>
          <w:szCs w:val="28"/>
        </w:rPr>
      </w:pPr>
    </w:p>
    <w:p w14:paraId="49890BB5" w14:textId="77777777" w:rsidR="00860E04" w:rsidRPr="00B25DE5" w:rsidRDefault="00860E04">
      <w:pPr>
        <w:spacing w:line="240" w:lineRule="auto"/>
        <w:rPr>
          <w:rFonts w:ascii="Arial" w:eastAsia="Arial" w:hAnsi="Arial" w:cs="Arial"/>
          <w:b/>
          <w:sz w:val="28"/>
          <w:szCs w:val="28"/>
        </w:rPr>
      </w:pPr>
    </w:p>
    <w:p w14:paraId="745BEB1A" w14:textId="77777777" w:rsidR="00E37D57" w:rsidRPr="00B25DE5" w:rsidRDefault="00E37D57">
      <w:pPr>
        <w:spacing w:line="240" w:lineRule="auto"/>
        <w:rPr>
          <w:rFonts w:ascii="Arial" w:eastAsia="Arial" w:hAnsi="Arial" w:cs="Arial"/>
          <w:b/>
          <w:sz w:val="28"/>
          <w:szCs w:val="28"/>
        </w:rPr>
      </w:pPr>
    </w:p>
    <w:p w14:paraId="16E1D9FA" w14:textId="77777777" w:rsidR="004372ED" w:rsidRPr="00B25DE5" w:rsidRDefault="004372ED">
      <w:pPr>
        <w:spacing w:line="240" w:lineRule="auto"/>
        <w:jc w:val="both"/>
        <w:rPr>
          <w:rFonts w:ascii="Arial" w:eastAsia="Arial" w:hAnsi="Arial" w:cs="Arial"/>
          <w:b/>
          <w:sz w:val="28"/>
          <w:szCs w:val="28"/>
        </w:rPr>
      </w:pPr>
    </w:p>
    <w:p w14:paraId="7173FD6C" w14:textId="05573B96" w:rsidR="001D1C07" w:rsidRPr="00B25DE5" w:rsidRDefault="004372ED" w:rsidP="00860E04">
      <w:pPr>
        <w:pStyle w:val="Ttulo1"/>
        <w:jc w:val="center"/>
        <w:rPr>
          <w:rFonts w:eastAsia="Times New Roman"/>
          <w:color w:val="auto"/>
          <w:sz w:val="22"/>
          <w:szCs w:val="22"/>
        </w:rPr>
      </w:pPr>
      <w:bookmarkStart w:id="0" w:name="_Toc85747651"/>
      <w:r w:rsidRPr="00B25DE5">
        <w:rPr>
          <w:color w:val="auto"/>
        </w:rPr>
        <w:lastRenderedPageBreak/>
        <w:t>RESUMO</w:t>
      </w:r>
      <w:bookmarkEnd w:id="0"/>
    </w:p>
    <w:p w14:paraId="09CDFB85" w14:textId="77777777" w:rsidR="001D1C07" w:rsidRPr="00B25DE5" w:rsidRDefault="001D1C07">
      <w:pPr>
        <w:spacing w:after="0" w:line="240" w:lineRule="auto"/>
        <w:jc w:val="both"/>
        <w:rPr>
          <w:rFonts w:ascii="Arial" w:eastAsia="Times New Roman" w:hAnsi="Arial" w:cs="Arial"/>
          <w:sz w:val="24"/>
          <w:szCs w:val="24"/>
        </w:rPr>
      </w:pPr>
    </w:p>
    <w:p w14:paraId="3E36C45B" w14:textId="64459FA1" w:rsidR="001D1C07" w:rsidRPr="00B25DE5" w:rsidRDefault="004372ED">
      <w:pPr>
        <w:spacing w:after="0" w:line="240" w:lineRule="auto"/>
        <w:jc w:val="both"/>
        <w:rPr>
          <w:rFonts w:ascii="Arial" w:eastAsia="Arial" w:hAnsi="Arial" w:cs="Arial"/>
          <w:sz w:val="24"/>
          <w:szCs w:val="24"/>
          <w:highlight w:val="white"/>
        </w:rPr>
      </w:pPr>
      <w:r w:rsidRPr="00B25DE5">
        <w:rPr>
          <w:rFonts w:ascii="Arial" w:eastAsia="Arial" w:hAnsi="Arial" w:cs="Arial"/>
          <w:b/>
          <w:sz w:val="24"/>
          <w:szCs w:val="24"/>
        </w:rPr>
        <w:t>INTRODUÇÃO:</w:t>
      </w:r>
      <w:r w:rsidRPr="00B25DE5">
        <w:rPr>
          <w:rFonts w:ascii="Arial" w:eastAsia="Arial" w:hAnsi="Arial" w:cs="Arial"/>
          <w:sz w:val="24"/>
          <w:szCs w:val="24"/>
        </w:rPr>
        <w:t xml:space="preserve"> </w:t>
      </w:r>
      <w:r w:rsidRPr="00B25DE5">
        <w:rPr>
          <w:rFonts w:ascii="Arial" w:eastAsia="Arial" w:hAnsi="Arial" w:cs="Arial"/>
          <w:sz w:val="24"/>
          <w:szCs w:val="24"/>
          <w:highlight w:val="white"/>
        </w:rPr>
        <w:t xml:space="preserve">A adolescência é período marcado por mudanças anatômicas, fisiológicas, psíquicas e sociais, caracterizada com a fase da vida representada por momentos de descobertas. Sendo um período de grande vulnerabilidade às IST, visto que muitos adolescentes iniciam a vida sexual, mesmo sem terem conhecimentos suficientes dos riscos neste aspecto. No contexto social é comum o início precoce do consumo de álcool e outras drogas, mostrando-se cada dia mais crescente. </w:t>
      </w:r>
      <w:r w:rsidRPr="00B25DE5">
        <w:rPr>
          <w:rFonts w:ascii="Arial" w:eastAsia="Arial" w:hAnsi="Arial" w:cs="Arial"/>
          <w:b/>
          <w:sz w:val="24"/>
          <w:szCs w:val="24"/>
        </w:rPr>
        <w:t>OBJETIVO:</w:t>
      </w:r>
      <w:r w:rsidRPr="00B25DE5">
        <w:rPr>
          <w:rFonts w:ascii="Arial" w:eastAsia="Arial" w:hAnsi="Arial" w:cs="Arial"/>
          <w:sz w:val="24"/>
          <w:szCs w:val="24"/>
        </w:rPr>
        <w:t xml:space="preserve"> Analisar a produção científica sobre a simultaneidade do uso de álcool e outras drogas e Infecções Sexualmente Transmissíveis em adolescentes. </w:t>
      </w:r>
      <w:r w:rsidRPr="00B25DE5">
        <w:rPr>
          <w:rFonts w:ascii="Arial" w:eastAsia="Arial" w:hAnsi="Arial" w:cs="Arial"/>
          <w:b/>
          <w:sz w:val="24"/>
          <w:szCs w:val="24"/>
        </w:rPr>
        <w:t xml:space="preserve">ASPECTOS METODOLÓGICOS: </w:t>
      </w:r>
      <w:r w:rsidRPr="00B25DE5">
        <w:rPr>
          <w:rFonts w:ascii="Arial" w:eastAsia="Arial" w:hAnsi="Arial" w:cs="Arial"/>
          <w:sz w:val="24"/>
          <w:szCs w:val="24"/>
        </w:rPr>
        <w:t>estudo de revisão narrativa da literatura, realizada nas bases Scielo, Portal CAPES e BVS, sem recorte temporal, nem restrição quanto ao idioma.</w:t>
      </w:r>
      <w:r w:rsidRPr="00B25DE5">
        <w:rPr>
          <w:rFonts w:ascii="Arial" w:eastAsia="Arial" w:hAnsi="Arial" w:cs="Arial"/>
          <w:b/>
          <w:sz w:val="24"/>
          <w:szCs w:val="24"/>
        </w:rPr>
        <w:t xml:space="preserve"> RESULTADOS:</w:t>
      </w:r>
      <w:r w:rsidRPr="00B25DE5">
        <w:rPr>
          <w:rFonts w:ascii="Arial" w:eastAsia="Arial" w:hAnsi="Arial" w:cs="Arial"/>
          <w:sz w:val="24"/>
          <w:szCs w:val="24"/>
        </w:rPr>
        <w:t xml:space="preserve"> Como amostra final, obteve-se 10 artigos originais, publicados no período de 2005 a 2020, nos idiomas inglês, </w:t>
      </w:r>
      <w:r w:rsidR="00B545DC" w:rsidRPr="00B25DE5">
        <w:rPr>
          <w:rFonts w:ascii="Arial" w:eastAsia="Arial" w:hAnsi="Arial" w:cs="Arial"/>
          <w:sz w:val="24"/>
          <w:szCs w:val="24"/>
        </w:rPr>
        <w:t>português</w:t>
      </w:r>
      <w:r w:rsidRPr="00B25DE5">
        <w:rPr>
          <w:rFonts w:ascii="Arial" w:eastAsia="Arial" w:hAnsi="Arial" w:cs="Arial"/>
          <w:sz w:val="24"/>
          <w:szCs w:val="24"/>
        </w:rPr>
        <w:t xml:space="preserve"> e espanhol. </w:t>
      </w:r>
      <w:r w:rsidR="00E753E7" w:rsidRPr="00B25DE5">
        <w:rPr>
          <w:rFonts w:ascii="Arial" w:eastAsia="Arial" w:hAnsi="Arial" w:cs="Arial"/>
          <w:sz w:val="24"/>
          <w:szCs w:val="24"/>
        </w:rPr>
        <w:t>Três</w:t>
      </w:r>
      <w:r w:rsidRPr="00B25DE5">
        <w:rPr>
          <w:rFonts w:ascii="Arial" w:eastAsia="Arial" w:hAnsi="Arial" w:cs="Arial"/>
          <w:sz w:val="24"/>
          <w:szCs w:val="24"/>
        </w:rPr>
        <w:t xml:space="preserve"> estudos analisaram apenas a população feminina. Em relação aos objetivos dos artigos foram percebidas variáveis em comum. O principal assunto encontrado foi referente às questões relacionadas ao uso</w:t>
      </w:r>
      <w:r w:rsidRPr="00B25DE5">
        <w:rPr>
          <w:rFonts w:ascii="Arial" w:eastAsia="Arial" w:hAnsi="Arial" w:cs="Arial"/>
          <w:sz w:val="24"/>
          <w:szCs w:val="24"/>
          <w:highlight w:val="white"/>
        </w:rPr>
        <w:t xml:space="preserve"> do álcool e outras drogas como fator de risco comportamental para prática sexual sem uso preservativo. Seguido por estudos que abordaram a correlação do perfil socioeconômico para risco de uso de álcool e outras drogas e infecções sexualmente transmissíveis. E apenas um estudo investigou conhecimento dos adolescentes sobre comportamentos sexuais. </w:t>
      </w:r>
      <w:r w:rsidRPr="00B25DE5">
        <w:rPr>
          <w:rFonts w:ascii="Arial" w:eastAsia="Arial" w:hAnsi="Arial" w:cs="Arial"/>
          <w:b/>
          <w:sz w:val="24"/>
          <w:szCs w:val="24"/>
        </w:rPr>
        <w:t xml:space="preserve"> CONSIDERAÇÕES FINAIS:</w:t>
      </w:r>
      <w:r w:rsidRPr="00B25DE5">
        <w:rPr>
          <w:rFonts w:ascii="Arial" w:eastAsia="Arial" w:hAnsi="Arial" w:cs="Arial"/>
          <w:sz w:val="24"/>
          <w:szCs w:val="24"/>
        </w:rPr>
        <w:t xml:space="preserve"> </w:t>
      </w:r>
      <w:r w:rsidRPr="00B25DE5">
        <w:rPr>
          <w:rFonts w:ascii="Arial" w:eastAsia="Arial" w:hAnsi="Arial" w:cs="Arial"/>
          <w:sz w:val="24"/>
          <w:szCs w:val="24"/>
          <w:highlight w:val="white"/>
        </w:rPr>
        <w:t xml:space="preserve"> </w:t>
      </w:r>
      <w:r w:rsidRPr="00B25DE5">
        <w:rPr>
          <w:rFonts w:ascii="Arial" w:eastAsia="Arial" w:hAnsi="Arial" w:cs="Arial"/>
          <w:sz w:val="24"/>
          <w:szCs w:val="24"/>
        </w:rPr>
        <w:t>Deste modo é preciso que se invista em ações e programas com enfoque tanto na prevenção do envolvimento destes com as drogas e com a consumo de bebidas alcoólicas. S</w:t>
      </w:r>
      <w:r w:rsidRPr="00B25DE5">
        <w:rPr>
          <w:rFonts w:ascii="Arial" w:eastAsia="Arial" w:hAnsi="Arial" w:cs="Arial"/>
          <w:sz w:val="24"/>
          <w:szCs w:val="24"/>
          <w:highlight w:val="white"/>
        </w:rPr>
        <w:t xml:space="preserve">ão necessários investimentos sociais estruturais, especialmente no que diz respeito ao acesso universal à educação, à saúde sexual e reprodutiva </w:t>
      </w:r>
      <w:r w:rsidRPr="00B25DE5">
        <w:rPr>
          <w:rFonts w:ascii="Arial" w:eastAsia="Arial" w:hAnsi="Arial" w:cs="Arial"/>
          <w:sz w:val="24"/>
          <w:szCs w:val="24"/>
        </w:rPr>
        <w:t>e abertura de espaços atrativos para a consolidação das políticas públicas voltadas para a saúde do adolescente.</w:t>
      </w:r>
      <w:r w:rsidRPr="00B25DE5">
        <w:rPr>
          <w:rFonts w:ascii="Arial" w:eastAsia="Arial" w:hAnsi="Arial" w:cs="Arial"/>
          <w:sz w:val="24"/>
          <w:szCs w:val="24"/>
          <w:highlight w:val="white"/>
        </w:rPr>
        <w:t xml:space="preserve">  </w:t>
      </w:r>
    </w:p>
    <w:p w14:paraId="5617A2E3" w14:textId="77777777" w:rsidR="001D1C07" w:rsidRPr="00B25DE5" w:rsidRDefault="001D1C07">
      <w:pPr>
        <w:spacing w:after="0" w:line="240" w:lineRule="auto"/>
        <w:jc w:val="both"/>
        <w:rPr>
          <w:rFonts w:ascii="Arial" w:eastAsia="Times New Roman" w:hAnsi="Arial" w:cs="Arial"/>
          <w:sz w:val="24"/>
          <w:szCs w:val="24"/>
        </w:rPr>
      </w:pPr>
    </w:p>
    <w:p w14:paraId="63D0B169" w14:textId="77777777" w:rsidR="001D1C07" w:rsidRPr="00B25DE5" w:rsidRDefault="004372ED">
      <w:pPr>
        <w:spacing w:line="240" w:lineRule="auto"/>
        <w:jc w:val="both"/>
        <w:rPr>
          <w:rFonts w:ascii="Arial" w:eastAsia="Arial" w:hAnsi="Arial" w:cs="Arial"/>
          <w:sz w:val="24"/>
          <w:szCs w:val="24"/>
        </w:rPr>
      </w:pPr>
      <w:r w:rsidRPr="00B25DE5">
        <w:rPr>
          <w:rFonts w:ascii="Arial" w:eastAsia="Arial" w:hAnsi="Arial" w:cs="Arial"/>
          <w:b/>
          <w:sz w:val="24"/>
          <w:szCs w:val="24"/>
        </w:rPr>
        <w:t xml:space="preserve">Descritores: </w:t>
      </w:r>
      <w:r w:rsidRPr="00B25DE5">
        <w:rPr>
          <w:rFonts w:ascii="Arial" w:eastAsia="Arial" w:hAnsi="Arial" w:cs="Arial"/>
          <w:sz w:val="24"/>
          <w:szCs w:val="24"/>
        </w:rPr>
        <w:t>A</w:t>
      </w:r>
      <w:r w:rsidRPr="00B25DE5">
        <w:rPr>
          <w:rFonts w:ascii="Arial" w:eastAsia="Arial" w:hAnsi="Arial" w:cs="Arial"/>
          <w:sz w:val="24"/>
          <w:szCs w:val="24"/>
          <w:highlight w:val="white"/>
        </w:rPr>
        <w:t>dolescente; Saúde do Adolescente; Doenças sexualmente transmissíveis;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Transtornos Relacionados ao Uso de Substâncias;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 xml:space="preserve">Consumo de Álcool por Menores e uso recreativo de Drogas. </w:t>
      </w:r>
    </w:p>
    <w:p w14:paraId="5832E5E8" w14:textId="77777777" w:rsidR="001D1C07" w:rsidRPr="00B25DE5" w:rsidRDefault="001D1C07">
      <w:pPr>
        <w:spacing w:line="240" w:lineRule="auto"/>
        <w:rPr>
          <w:rFonts w:ascii="Arial" w:eastAsia="Arial" w:hAnsi="Arial" w:cs="Arial"/>
          <w:b/>
          <w:sz w:val="24"/>
          <w:szCs w:val="24"/>
        </w:rPr>
      </w:pPr>
    </w:p>
    <w:p w14:paraId="33AACA2D" w14:textId="77777777" w:rsidR="001D1C07" w:rsidRPr="00B25DE5" w:rsidRDefault="001D1C07">
      <w:pPr>
        <w:spacing w:before="240" w:after="0" w:line="360" w:lineRule="auto"/>
        <w:ind w:left="1429"/>
        <w:jc w:val="both"/>
        <w:rPr>
          <w:rFonts w:ascii="Arial" w:eastAsia="Arial" w:hAnsi="Arial" w:cs="Arial"/>
          <w:b/>
          <w:sz w:val="24"/>
          <w:szCs w:val="24"/>
          <w:highlight w:val="white"/>
        </w:rPr>
      </w:pPr>
    </w:p>
    <w:p w14:paraId="3A1AF278" w14:textId="77777777" w:rsidR="001D1C07" w:rsidRPr="00B25DE5" w:rsidRDefault="001D1C07">
      <w:pPr>
        <w:spacing w:before="240" w:after="0" w:line="360" w:lineRule="auto"/>
        <w:ind w:left="1429"/>
        <w:jc w:val="both"/>
        <w:rPr>
          <w:rFonts w:ascii="Arial" w:eastAsia="Arial" w:hAnsi="Arial" w:cs="Arial"/>
          <w:b/>
          <w:sz w:val="24"/>
          <w:szCs w:val="24"/>
          <w:highlight w:val="white"/>
        </w:rPr>
      </w:pPr>
    </w:p>
    <w:p w14:paraId="36D4C26E" w14:textId="77777777" w:rsidR="001D1C07" w:rsidRPr="00B25DE5" w:rsidRDefault="001D1C07">
      <w:pPr>
        <w:spacing w:before="240" w:after="0" w:line="360" w:lineRule="auto"/>
        <w:ind w:left="1429"/>
        <w:jc w:val="both"/>
        <w:rPr>
          <w:rFonts w:ascii="Arial" w:eastAsia="Arial" w:hAnsi="Arial" w:cs="Arial"/>
          <w:b/>
          <w:sz w:val="24"/>
          <w:szCs w:val="24"/>
          <w:highlight w:val="white"/>
        </w:rPr>
      </w:pPr>
    </w:p>
    <w:p w14:paraId="1B33D1D3" w14:textId="77777777" w:rsidR="001D1C07" w:rsidRPr="00B25DE5" w:rsidRDefault="001D1C07">
      <w:pPr>
        <w:spacing w:before="240" w:after="0" w:line="360" w:lineRule="auto"/>
        <w:ind w:left="1429"/>
        <w:jc w:val="both"/>
        <w:rPr>
          <w:rFonts w:ascii="Arial" w:eastAsia="Arial" w:hAnsi="Arial" w:cs="Arial"/>
          <w:b/>
          <w:sz w:val="24"/>
          <w:szCs w:val="24"/>
          <w:highlight w:val="white"/>
        </w:rPr>
      </w:pPr>
    </w:p>
    <w:p w14:paraId="2E0559A7" w14:textId="77777777" w:rsidR="001D1C07" w:rsidRPr="00B25DE5" w:rsidRDefault="001D1C07">
      <w:pPr>
        <w:spacing w:before="240" w:after="0" w:line="360" w:lineRule="auto"/>
        <w:ind w:left="1429"/>
        <w:jc w:val="both"/>
        <w:rPr>
          <w:rFonts w:ascii="Arial" w:eastAsia="Arial" w:hAnsi="Arial" w:cs="Arial"/>
          <w:b/>
          <w:sz w:val="24"/>
          <w:szCs w:val="24"/>
          <w:highlight w:val="white"/>
        </w:rPr>
      </w:pPr>
    </w:p>
    <w:p w14:paraId="1E4D38E2" w14:textId="77777777" w:rsidR="001D1C07" w:rsidRPr="00B25DE5" w:rsidRDefault="001D1C07">
      <w:pPr>
        <w:spacing w:after="0" w:line="360" w:lineRule="auto"/>
        <w:rPr>
          <w:rFonts w:ascii="Arial" w:eastAsia="Arial" w:hAnsi="Arial" w:cs="Arial"/>
          <w:b/>
          <w:sz w:val="24"/>
          <w:szCs w:val="24"/>
          <w:highlight w:val="white"/>
        </w:rPr>
      </w:pPr>
    </w:p>
    <w:p w14:paraId="138BE815" w14:textId="77777777" w:rsidR="004372ED" w:rsidRPr="00B25DE5" w:rsidRDefault="004372ED">
      <w:pPr>
        <w:rPr>
          <w:rFonts w:ascii="Arial" w:eastAsia="Arial" w:hAnsi="Arial" w:cs="Arial"/>
          <w:sz w:val="24"/>
          <w:szCs w:val="24"/>
        </w:rPr>
      </w:pPr>
    </w:p>
    <w:p w14:paraId="79532705" w14:textId="77777777" w:rsidR="004372ED" w:rsidRPr="00B25DE5" w:rsidRDefault="004372ED">
      <w:pPr>
        <w:rPr>
          <w:rFonts w:ascii="Arial" w:eastAsia="Arial" w:hAnsi="Arial" w:cs="Arial"/>
          <w:sz w:val="24"/>
          <w:szCs w:val="24"/>
        </w:rPr>
      </w:pPr>
    </w:p>
    <w:p w14:paraId="060CF044" w14:textId="7E9595C5" w:rsidR="001D1C07" w:rsidRPr="00B25DE5" w:rsidRDefault="004372ED" w:rsidP="00860E04">
      <w:pPr>
        <w:pStyle w:val="Ttulo1"/>
        <w:jc w:val="center"/>
        <w:rPr>
          <w:color w:val="auto"/>
          <w:lang w:val="en-US"/>
        </w:rPr>
      </w:pPr>
      <w:bookmarkStart w:id="1" w:name="_Toc85747652"/>
      <w:r w:rsidRPr="00B25DE5">
        <w:rPr>
          <w:color w:val="auto"/>
          <w:lang w:val="en-US"/>
        </w:rPr>
        <w:lastRenderedPageBreak/>
        <w:t>ABSTRACT</w:t>
      </w:r>
      <w:bookmarkEnd w:id="1"/>
    </w:p>
    <w:p w14:paraId="396A2783" w14:textId="77777777" w:rsidR="001D1C07" w:rsidRPr="00B25DE5" w:rsidRDefault="001D1C07">
      <w:pPr>
        <w:rPr>
          <w:rFonts w:ascii="Arial" w:eastAsia="Arial" w:hAnsi="Arial" w:cs="Arial"/>
          <w:sz w:val="24"/>
          <w:szCs w:val="24"/>
          <w:lang w:val="en-US"/>
        </w:rPr>
      </w:pPr>
    </w:p>
    <w:p w14:paraId="387A9904" w14:textId="77777777" w:rsidR="001D1C07" w:rsidRPr="00B25DE5" w:rsidRDefault="004372ED" w:rsidP="00E37D57">
      <w:pPr>
        <w:jc w:val="both"/>
        <w:rPr>
          <w:rFonts w:ascii="Arial" w:eastAsia="Arial" w:hAnsi="Arial" w:cs="Arial"/>
          <w:sz w:val="24"/>
          <w:szCs w:val="24"/>
          <w:lang w:val="en-US"/>
        </w:rPr>
      </w:pPr>
      <w:r w:rsidRPr="00B25DE5">
        <w:rPr>
          <w:rFonts w:ascii="Arial" w:eastAsia="Arial" w:hAnsi="Arial" w:cs="Arial"/>
          <w:b/>
          <w:sz w:val="24"/>
          <w:szCs w:val="24"/>
          <w:lang w:val="en-US"/>
        </w:rPr>
        <w:t>INTRODUCTION:</w:t>
      </w:r>
      <w:r w:rsidRPr="00B25DE5">
        <w:rPr>
          <w:rFonts w:ascii="Arial" w:eastAsia="Arial" w:hAnsi="Arial" w:cs="Arial"/>
          <w:sz w:val="24"/>
          <w:szCs w:val="24"/>
          <w:lang w:val="en-US"/>
        </w:rPr>
        <w:t xml:space="preserve"> Adolescence is a period marked by anatomical, physiological, psychological and social changes, characterized by the phase of life represented by moments of discovery. This is a period of great vulnerability to STIs, as many adolescents start their sexual lives, even without having sufficient knowledge of the risks in this regard. In the social context, early onset of consumption of alcohol and other drugs is common, showing itself to be more and more increasing.</w:t>
      </w:r>
      <w:r w:rsidRPr="00B25DE5">
        <w:rPr>
          <w:rFonts w:ascii="Arial" w:eastAsia="Arial" w:hAnsi="Arial" w:cs="Arial"/>
          <w:b/>
          <w:sz w:val="24"/>
          <w:szCs w:val="24"/>
          <w:lang w:val="en-US"/>
        </w:rPr>
        <w:t xml:space="preserve"> OBJECTIVE: </w:t>
      </w:r>
      <w:r w:rsidRPr="00B25DE5">
        <w:rPr>
          <w:rFonts w:ascii="Arial" w:eastAsia="Arial" w:hAnsi="Arial" w:cs="Arial"/>
          <w:sz w:val="24"/>
          <w:szCs w:val="24"/>
          <w:lang w:val="en-US"/>
        </w:rPr>
        <w:t xml:space="preserve">To analyze the scientific production on the simultaneous use of alcohol and other drugs and Sexually Transmitted Infections in adolescents. </w:t>
      </w:r>
      <w:r w:rsidRPr="00B25DE5">
        <w:rPr>
          <w:rFonts w:ascii="Arial" w:eastAsia="Arial" w:hAnsi="Arial" w:cs="Arial"/>
          <w:b/>
          <w:sz w:val="24"/>
          <w:szCs w:val="24"/>
          <w:lang w:val="en-US"/>
        </w:rPr>
        <w:t xml:space="preserve">METHODOLOGICAL ASPECTS: </w:t>
      </w:r>
      <w:r w:rsidRPr="00B25DE5">
        <w:rPr>
          <w:rFonts w:ascii="Arial" w:eastAsia="Arial" w:hAnsi="Arial" w:cs="Arial"/>
          <w:sz w:val="24"/>
          <w:szCs w:val="24"/>
          <w:lang w:val="en-US"/>
        </w:rPr>
        <w:t>study of a narrative review of the literature, carried out in the Scielo, Portal CAPES and BVS databases, with no time frame or language restrictions.</w:t>
      </w:r>
      <w:r w:rsidRPr="00B25DE5">
        <w:rPr>
          <w:rFonts w:ascii="Arial" w:eastAsia="Arial" w:hAnsi="Arial" w:cs="Arial"/>
          <w:b/>
          <w:sz w:val="24"/>
          <w:szCs w:val="24"/>
          <w:lang w:val="en-US"/>
        </w:rPr>
        <w:t xml:space="preserve"> RESULTS: </w:t>
      </w:r>
      <w:r w:rsidRPr="00B25DE5">
        <w:rPr>
          <w:rFonts w:ascii="Arial" w:eastAsia="Arial" w:hAnsi="Arial" w:cs="Arial"/>
          <w:sz w:val="24"/>
          <w:szCs w:val="24"/>
          <w:lang w:val="en-US"/>
        </w:rPr>
        <w:t xml:space="preserve">As a final sample, 10 original articles were obtained, published from 2005 to 2020, in English, Portuguese and Spanish. Two studies analyzed only the female population. Regarding the objectives of the articles, variables were perceived in common. The main issue found was related to issues related to the use of alcohol and other drugs as a behavioral risk factor for sexual practice without condom use. Followed by studies that addressed the correlation of socioeconomic profile to the risk of using alcohol and other drugs and sexually transmitted infections. And only one study investigated adolescents' knowledge of sexual behavior. </w:t>
      </w:r>
      <w:r w:rsidRPr="00B25DE5">
        <w:rPr>
          <w:rFonts w:ascii="Arial" w:eastAsia="Arial" w:hAnsi="Arial" w:cs="Arial"/>
          <w:b/>
          <w:sz w:val="24"/>
          <w:szCs w:val="24"/>
          <w:lang w:val="en-US"/>
        </w:rPr>
        <w:t>FINAL CONSIDERATIONS:</w:t>
      </w:r>
      <w:r w:rsidRPr="00B25DE5">
        <w:rPr>
          <w:rFonts w:ascii="Arial" w:eastAsia="Arial" w:hAnsi="Arial" w:cs="Arial"/>
          <w:sz w:val="24"/>
          <w:szCs w:val="24"/>
          <w:lang w:val="en-US"/>
        </w:rPr>
        <w:t xml:space="preserve"> Thus, it is necessary to invest in actions and programs focused both on preventing their involvement with drugs and with the consumption of alcoholic beverages. Structural social investments are needed, especially with regard to universal access to education, sexual and reproductive health and the opening of attractive spaces for the consolidation of public policies aimed at adolescent health.</w:t>
      </w:r>
    </w:p>
    <w:p w14:paraId="524D12C8" w14:textId="77777777" w:rsidR="001D1C07" w:rsidRPr="00B25DE5" w:rsidRDefault="001D1C07" w:rsidP="00E37D57">
      <w:pPr>
        <w:jc w:val="both"/>
        <w:rPr>
          <w:rFonts w:ascii="Arial" w:eastAsia="Arial" w:hAnsi="Arial" w:cs="Arial"/>
          <w:sz w:val="24"/>
          <w:szCs w:val="24"/>
          <w:lang w:val="en-US"/>
        </w:rPr>
      </w:pPr>
    </w:p>
    <w:p w14:paraId="71D664CF" w14:textId="77777777" w:rsidR="001D1C07" w:rsidRPr="00B25DE5" w:rsidRDefault="004372ED" w:rsidP="00E37D57">
      <w:pPr>
        <w:jc w:val="both"/>
        <w:rPr>
          <w:rFonts w:ascii="Arial" w:eastAsia="Arial" w:hAnsi="Arial" w:cs="Arial"/>
          <w:sz w:val="24"/>
          <w:szCs w:val="24"/>
          <w:lang w:val="en-US"/>
        </w:rPr>
      </w:pPr>
      <w:r w:rsidRPr="00B25DE5">
        <w:rPr>
          <w:rFonts w:ascii="Arial" w:eastAsia="Arial" w:hAnsi="Arial" w:cs="Arial"/>
          <w:b/>
          <w:sz w:val="24"/>
          <w:szCs w:val="24"/>
          <w:lang w:val="en-US"/>
        </w:rPr>
        <w:t>Descriptors:</w:t>
      </w:r>
      <w:r w:rsidRPr="00B25DE5">
        <w:rPr>
          <w:rFonts w:ascii="Arial" w:eastAsia="Arial" w:hAnsi="Arial" w:cs="Arial"/>
          <w:sz w:val="24"/>
          <w:szCs w:val="24"/>
          <w:lang w:val="en-US"/>
        </w:rPr>
        <w:t xml:space="preserve"> Adolescent; Adolescent Health; sexually transmitted diseases; Substance-Related Disorders; Alcohol Consumption by Minors and Recreational Use of Drugs.</w:t>
      </w:r>
    </w:p>
    <w:p w14:paraId="48E65774" w14:textId="77777777" w:rsidR="001D1C07" w:rsidRPr="00B25DE5" w:rsidRDefault="001D1C07">
      <w:pPr>
        <w:rPr>
          <w:rFonts w:ascii="Arial" w:eastAsia="Arial" w:hAnsi="Arial" w:cs="Arial"/>
          <w:sz w:val="24"/>
          <w:szCs w:val="24"/>
          <w:lang w:val="en-US"/>
        </w:rPr>
      </w:pPr>
    </w:p>
    <w:p w14:paraId="47B5D987" w14:textId="77777777" w:rsidR="001D1C07" w:rsidRPr="00B25DE5" w:rsidRDefault="004372ED">
      <w:pPr>
        <w:spacing w:after="0" w:line="360" w:lineRule="auto"/>
        <w:rPr>
          <w:rFonts w:ascii="Arial" w:eastAsia="Arial" w:hAnsi="Arial" w:cs="Arial"/>
          <w:sz w:val="24"/>
          <w:szCs w:val="24"/>
          <w:highlight w:val="white"/>
          <w:lang w:val="en-US"/>
        </w:rPr>
      </w:pPr>
      <w:r w:rsidRPr="00B25DE5">
        <w:rPr>
          <w:rFonts w:ascii="Arial" w:eastAsia="Arial" w:hAnsi="Arial" w:cs="Arial"/>
          <w:sz w:val="24"/>
          <w:szCs w:val="24"/>
          <w:highlight w:val="white"/>
          <w:lang w:val="en-US"/>
        </w:rPr>
        <w:t xml:space="preserve"> </w:t>
      </w:r>
    </w:p>
    <w:p w14:paraId="2666E876" w14:textId="77777777" w:rsidR="001D1C07" w:rsidRPr="00B25DE5" w:rsidRDefault="001D1C07">
      <w:pPr>
        <w:spacing w:after="0" w:line="360" w:lineRule="auto"/>
        <w:rPr>
          <w:rFonts w:ascii="Arial" w:eastAsia="Arial" w:hAnsi="Arial" w:cs="Arial"/>
          <w:b/>
          <w:sz w:val="24"/>
          <w:szCs w:val="24"/>
          <w:highlight w:val="white"/>
          <w:lang w:val="en-US"/>
        </w:rPr>
      </w:pPr>
    </w:p>
    <w:p w14:paraId="54F0B73B" w14:textId="77777777" w:rsidR="001D1C07" w:rsidRPr="00B25DE5" w:rsidRDefault="001D1C07">
      <w:pPr>
        <w:spacing w:after="0" w:line="360" w:lineRule="auto"/>
        <w:rPr>
          <w:rFonts w:ascii="Arial" w:eastAsia="Arial" w:hAnsi="Arial" w:cs="Arial"/>
          <w:b/>
          <w:sz w:val="24"/>
          <w:szCs w:val="24"/>
          <w:highlight w:val="white"/>
          <w:lang w:val="en-US"/>
        </w:rPr>
      </w:pPr>
    </w:p>
    <w:p w14:paraId="31B22D66" w14:textId="77777777" w:rsidR="001D1C07" w:rsidRPr="00B25DE5" w:rsidRDefault="001D1C07">
      <w:pPr>
        <w:spacing w:after="0" w:line="360" w:lineRule="auto"/>
        <w:rPr>
          <w:rFonts w:ascii="Arial" w:eastAsia="Arial" w:hAnsi="Arial" w:cs="Arial"/>
          <w:b/>
          <w:sz w:val="24"/>
          <w:szCs w:val="24"/>
          <w:highlight w:val="white"/>
          <w:lang w:val="en-US"/>
        </w:rPr>
      </w:pPr>
    </w:p>
    <w:p w14:paraId="1B84692A" w14:textId="77777777" w:rsidR="001D1C07" w:rsidRPr="00B25DE5" w:rsidRDefault="001D1C07">
      <w:pPr>
        <w:spacing w:after="0" w:line="360" w:lineRule="auto"/>
        <w:rPr>
          <w:rFonts w:ascii="Arial" w:eastAsia="Arial" w:hAnsi="Arial" w:cs="Arial"/>
          <w:b/>
          <w:sz w:val="24"/>
          <w:szCs w:val="24"/>
          <w:highlight w:val="white"/>
          <w:lang w:val="en-US"/>
        </w:rPr>
      </w:pPr>
    </w:p>
    <w:p w14:paraId="41C33232" w14:textId="4B9FB42E" w:rsidR="001D1C07" w:rsidRPr="00B25DE5" w:rsidRDefault="001D1C07">
      <w:pPr>
        <w:spacing w:after="0" w:line="360" w:lineRule="auto"/>
        <w:rPr>
          <w:rFonts w:ascii="Arial" w:eastAsia="Arial" w:hAnsi="Arial" w:cs="Arial"/>
          <w:b/>
          <w:sz w:val="24"/>
          <w:szCs w:val="24"/>
          <w:highlight w:val="white"/>
          <w:lang w:val="en-US"/>
        </w:rPr>
      </w:pPr>
    </w:p>
    <w:p w14:paraId="48D02E3D" w14:textId="758AB8B7" w:rsidR="00E37D57" w:rsidRPr="00B25DE5" w:rsidRDefault="00E37D57">
      <w:pPr>
        <w:spacing w:after="0" w:line="360" w:lineRule="auto"/>
        <w:rPr>
          <w:rFonts w:ascii="Arial" w:eastAsia="Arial" w:hAnsi="Arial" w:cs="Arial"/>
          <w:b/>
          <w:sz w:val="24"/>
          <w:szCs w:val="24"/>
          <w:highlight w:val="white"/>
          <w:lang w:val="en-US"/>
        </w:rPr>
      </w:pPr>
    </w:p>
    <w:p w14:paraId="65DD4D86" w14:textId="77777777" w:rsidR="00E37D57" w:rsidRPr="00B25DE5" w:rsidRDefault="00E37D57">
      <w:pPr>
        <w:spacing w:after="0" w:line="360" w:lineRule="auto"/>
        <w:rPr>
          <w:rFonts w:ascii="Arial" w:eastAsia="Arial" w:hAnsi="Arial" w:cs="Arial"/>
          <w:b/>
          <w:sz w:val="24"/>
          <w:szCs w:val="24"/>
          <w:highlight w:val="white"/>
          <w:lang w:val="en-US"/>
        </w:rPr>
      </w:pPr>
    </w:p>
    <w:p w14:paraId="78697C01" w14:textId="77777777" w:rsidR="004372ED" w:rsidRPr="00B25DE5" w:rsidRDefault="004372ED">
      <w:pPr>
        <w:spacing w:after="0" w:line="360" w:lineRule="auto"/>
        <w:rPr>
          <w:rFonts w:ascii="Arial" w:eastAsia="Arial" w:hAnsi="Arial" w:cs="Arial"/>
          <w:b/>
          <w:sz w:val="24"/>
          <w:szCs w:val="24"/>
          <w:highlight w:val="white"/>
          <w:lang w:val="en-US"/>
        </w:rPr>
      </w:pPr>
    </w:p>
    <w:p w14:paraId="01C73C63" w14:textId="77777777" w:rsidR="004372ED" w:rsidRPr="00B25DE5" w:rsidRDefault="004372ED">
      <w:pPr>
        <w:spacing w:after="0" w:line="360" w:lineRule="auto"/>
        <w:rPr>
          <w:rFonts w:ascii="Arial" w:eastAsia="Arial" w:hAnsi="Arial" w:cs="Arial"/>
          <w:b/>
          <w:sz w:val="24"/>
          <w:szCs w:val="24"/>
          <w:highlight w:val="white"/>
          <w:lang w:val="en-US"/>
        </w:rPr>
      </w:pPr>
    </w:p>
    <w:p w14:paraId="5364458E" w14:textId="77777777" w:rsidR="001D1C07" w:rsidRPr="00B25DE5" w:rsidRDefault="004372ED" w:rsidP="00860E04">
      <w:pPr>
        <w:pStyle w:val="Ttulo1"/>
        <w:rPr>
          <w:color w:val="auto"/>
        </w:rPr>
      </w:pPr>
      <w:bookmarkStart w:id="2" w:name="_Toc85747653"/>
      <w:r w:rsidRPr="00B25DE5">
        <w:rPr>
          <w:color w:val="auto"/>
          <w:highlight w:val="white"/>
        </w:rPr>
        <w:lastRenderedPageBreak/>
        <w:t>L</w:t>
      </w:r>
      <w:r w:rsidRPr="00B25DE5">
        <w:rPr>
          <w:color w:val="auto"/>
        </w:rPr>
        <w:t>ISTA DE ABREVIATURAS E SIGLAS</w:t>
      </w:r>
      <w:bookmarkEnd w:id="2"/>
    </w:p>
    <w:p w14:paraId="48CD3D24" w14:textId="77777777" w:rsidR="001D1C07" w:rsidRPr="00B25DE5" w:rsidRDefault="001D1C07">
      <w:pPr>
        <w:spacing w:after="0" w:line="360" w:lineRule="auto"/>
        <w:jc w:val="both"/>
        <w:rPr>
          <w:rFonts w:ascii="Arial" w:eastAsia="Arial" w:hAnsi="Arial" w:cs="Arial"/>
          <w:sz w:val="24"/>
          <w:szCs w:val="24"/>
        </w:rPr>
      </w:pPr>
    </w:p>
    <w:p w14:paraId="04AF75C8" w14:textId="66A49AC2"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AIDS</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Síndrome da Imunodeficiência Adquirida</w:t>
      </w:r>
    </w:p>
    <w:p w14:paraId="5A463C1E" w14:textId="53D1ECA0"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ARV</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t>A</w:t>
      </w:r>
      <w:r w:rsidRPr="00B25DE5">
        <w:rPr>
          <w:rFonts w:ascii="Arial" w:eastAsia="Arial" w:hAnsi="Arial" w:cs="Arial"/>
          <w:sz w:val="24"/>
          <w:szCs w:val="24"/>
          <w:highlight w:val="white"/>
        </w:rPr>
        <w:t>ntirretrovirais</w:t>
      </w:r>
    </w:p>
    <w:p w14:paraId="537D2928" w14:textId="46442D46"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BVS</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r>
      <w:r w:rsidRPr="00B25DE5">
        <w:rPr>
          <w:rFonts w:ascii="Arial" w:eastAsia="Arial" w:hAnsi="Arial" w:cs="Arial"/>
          <w:sz w:val="24"/>
          <w:szCs w:val="24"/>
          <w:highlight w:val="white"/>
        </w:rPr>
        <w:t xml:space="preserve">Biblioteca Virtual em Saúde </w:t>
      </w:r>
    </w:p>
    <w:p w14:paraId="03A0D0B5" w14:textId="14B8FF32" w:rsidR="001D1C07" w:rsidRPr="00B25DE5" w:rsidRDefault="004372ED" w:rsidP="0006570C">
      <w:pPr>
        <w:shd w:val="clear" w:color="auto" w:fill="FFFFFF"/>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CEBRAP</w:t>
      </w:r>
      <w:r w:rsidR="00E37D57" w:rsidRPr="00B25DE5">
        <w:rPr>
          <w:rFonts w:ascii="Arial" w:eastAsia="Arial" w:hAnsi="Arial" w:cs="Arial"/>
          <w:sz w:val="24"/>
          <w:szCs w:val="24"/>
          <w:highlight w:val="white"/>
        </w:rPr>
        <w:tab/>
      </w:r>
      <w:r w:rsidRPr="00B25DE5">
        <w:rPr>
          <w:rFonts w:ascii="Arial" w:eastAsia="Arial" w:hAnsi="Arial" w:cs="Arial"/>
          <w:sz w:val="24"/>
          <w:szCs w:val="24"/>
          <w:highlight w:val="white"/>
        </w:rPr>
        <w:t xml:space="preserve">Centro Brasileiro de Análise e Planejamento </w:t>
      </w:r>
      <w:r w:rsidRPr="00B25DE5">
        <w:rPr>
          <w:rFonts w:ascii="Arial" w:eastAsia="Arial" w:hAnsi="Arial" w:cs="Arial"/>
          <w:sz w:val="24"/>
          <w:szCs w:val="24"/>
          <w:highlight w:val="white"/>
        </w:rPr>
        <w:br/>
        <w:t>DAA</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t>A</w:t>
      </w:r>
      <w:r w:rsidRPr="00B25DE5">
        <w:rPr>
          <w:rFonts w:ascii="Arial" w:eastAsia="Arial" w:hAnsi="Arial" w:cs="Arial"/>
          <w:sz w:val="24"/>
          <w:szCs w:val="24"/>
          <w:highlight w:val="white"/>
        </w:rPr>
        <w:t>ntivirais de ação direta</w:t>
      </w:r>
    </w:p>
    <w:p w14:paraId="4B7355D1" w14:textId="6A5C46FF" w:rsidR="001D1C07" w:rsidRPr="00B25DE5" w:rsidRDefault="004372ED" w:rsidP="0006570C">
      <w:pPr>
        <w:shd w:val="clear" w:color="auto" w:fill="FFFFFF"/>
        <w:spacing w:after="0" w:line="360" w:lineRule="auto"/>
        <w:rPr>
          <w:rFonts w:ascii="Arial" w:eastAsia="Arial" w:hAnsi="Arial" w:cs="Arial"/>
          <w:sz w:val="24"/>
          <w:szCs w:val="24"/>
        </w:rPr>
      </w:pPr>
      <w:r w:rsidRPr="00B25DE5">
        <w:rPr>
          <w:rFonts w:ascii="Arial" w:eastAsia="Arial" w:hAnsi="Arial" w:cs="Arial"/>
          <w:sz w:val="24"/>
          <w:szCs w:val="24"/>
          <w:highlight w:val="white"/>
        </w:rPr>
        <w:t>DeCS</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r>
      <w:r w:rsidRPr="00B25DE5">
        <w:rPr>
          <w:rFonts w:ascii="Arial" w:eastAsia="Arial" w:hAnsi="Arial" w:cs="Arial"/>
          <w:sz w:val="24"/>
          <w:szCs w:val="24"/>
          <w:highlight w:val="white"/>
        </w:rPr>
        <w:t>Descritores</w:t>
      </w:r>
      <w:r w:rsidRPr="00B25DE5">
        <w:rPr>
          <w:rFonts w:ascii="Arial" w:eastAsia="Arial" w:hAnsi="Arial" w:cs="Arial"/>
          <w:sz w:val="24"/>
          <w:szCs w:val="24"/>
          <w:highlight w:val="white"/>
        </w:rPr>
        <w:br/>
      </w:r>
      <w:r w:rsidRPr="00B25DE5">
        <w:rPr>
          <w:rFonts w:ascii="Arial" w:eastAsia="Arial" w:hAnsi="Arial" w:cs="Arial"/>
          <w:sz w:val="24"/>
          <w:szCs w:val="24"/>
        </w:rPr>
        <w:t>DIP</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Doença Inflamatória Pélvica</w:t>
      </w:r>
      <w:r w:rsidRPr="00B25DE5">
        <w:rPr>
          <w:rFonts w:ascii="Arial" w:eastAsia="Arial" w:hAnsi="Arial" w:cs="Arial"/>
          <w:sz w:val="24"/>
          <w:szCs w:val="24"/>
        </w:rPr>
        <w:br/>
        <w:t>DST</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 xml:space="preserve">Doença sexualmente transmissível </w:t>
      </w:r>
      <w:r w:rsidRPr="00B25DE5">
        <w:rPr>
          <w:rFonts w:ascii="Arial" w:eastAsia="Arial" w:hAnsi="Arial" w:cs="Arial"/>
          <w:sz w:val="24"/>
          <w:szCs w:val="24"/>
        </w:rPr>
        <w:br/>
        <w:t>ECA</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Estatuto da Criança e do Adolescente</w:t>
      </w:r>
    </w:p>
    <w:p w14:paraId="22B01742" w14:textId="40C6A721"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HTLV</w:t>
      </w:r>
      <w:r w:rsidR="00E37D57" w:rsidRPr="00B25DE5">
        <w:rPr>
          <w:rFonts w:ascii="Arial" w:eastAsia="Arial" w:hAnsi="Arial" w:cs="Arial"/>
          <w:sz w:val="24"/>
          <w:szCs w:val="24"/>
        </w:rPr>
        <w:tab/>
      </w:r>
      <w:r w:rsidR="00E37D57" w:rsidRPr="00B25DE5">
        <w:rPr>
          <w:rFonts w:ascii="Arial" w:eastAsia="Arial" w:hAnsi="Arial" w:cs="Arial"/>
          <w:sz w:val="24"/>
          <w:szCs w:val="24"/>
        </w:rPr>
        <w:tab/>
        <w:t>V</w:t>
      </w:r>
      <w:r w:rsidRPr="00B25DE5">
        <w:rPr>
          <w:rFonts w:ascii="Arial" w:eastAsia="Arial" w:hAnsi="Arial" w:cs="Arial"/>
          <w:sz w:val="24"/>
          <w:szCs w:val="24"/>
        </w:rPr>
        <w:t>írus T-linfotrópico humano</w:t>
      </w:r>
    </w:p>
    <w:p w14:paraId="5878FAC5" w14:textId="0E1F0879"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HIV</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 xml:space="preserve">Vírus da Imunodeficiência Humana </w:t>
      </w:r>
    </w:p>
    <w:p w14:paraId="34392F75" w14:textId="378BC8CC"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 xml:space="preserve"> HPV</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rPr>
        <w:t xml:space="preserve">Papilomavírus Humano </w:t>
      </w:r>
    </w:p>
    <w:p w14:paraId="10DE77D2" w14:textId="55F1E0BF"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highlight w:val="white"/>
        </w:rPr>
        <w:t>HBV</w:t>
      </w:r>
      <w:r w:rsidR="00E37D57" w:rsidRPr="00B25DE5">
        <w:rPr>
          <w:rFonts w:ascii="Arial" w:eastAsia="Arial" w:hAnsi="Arial" w:cs="Arial"/>
          <w:sz w:val="24"/>
          <w:szCs w:val="24"/>
        </w:rPr>
        <w:tab/>
      </w:r>
      <w:r w:rsidR="00E37D57" w:rsidRPr="00B25DE5">
        <w:rPr>
          <w:rFonts w:ascii="Arial" w:eastAsia="Arial" w:hAnsi="Arial" w:cs="Arial"/>
          <w:sz w:val="24"/>
          <w:szCs w:val="24"/>
        </w:rPr>
        <w:tab/>
        <w:t>H</w:t>
      </w:r>
      <w:r w:rsidRPr="00B25DE5">
        <w:rPr>
          <w:rFonts w:ascii="Arial" w:eastAsia="Arial" w:hAnsi="Arial" w:cs="Arial"/>
          <w:sz w:val="24"/>
          <w:szCs w:val="24"/>
        </w:rPr>
        <w:t>epatite B</w:t>
      </w:r>
    </w:p>
    <w:p w14:paraId="41A75E60" w14:textId="6C7B4940"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highlight w:val="white"/>
        </w:rPr>
        <w:t>HCV</w:t>
      </w:r>
      <w:r w:rsidR="00E37D57" w:rsidRPr="00B25DE5">
        <w:rPr>
          <w:rFonts w:ascii="Arial" w:eastAsia="Arial" w:hAnsi="Arial" w:cs="Arial"/>
          <w:sz w:val="24"/>
          <w:szCs w:val="24"/>
        </w:rPr>
        <w:tab/>
      </w:r>
      <w:r w:rsidR="00E37D57" w:rsidRPr="00B25DE5">
        <w:rPr>
          <w:rFonts w:ascii="Arial" w:eastAsia="Arial" w:hAnsi="Arial" w:cs="Arial"/>
          <w:sz w:val="24"/>
          <w:szCs w:val="24"/>
        </w:rPr>
        <w:tab/>
        <w:t>H</w:t>
      </w:r>
      <w:r w:rsidRPr="00B25DE5">
        <w:rPr>
          <w:rFonts w:ascii="Arial" w:eastAsia="Arial" w:hAnsi="Arial" w:cs="Arial"/>
          <w:sz w:val="24"/>
          <w:szCs w:val="24"/>
        </w:rPr>
        <w:t>epatite C</w:t>
      </w:r>
    </w:p>
    <w:p w14:paraId="4CDC4D5C" w14:textId="0E0B59E4"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IST</w:t>
      </w:r>
      <w:r w:rsidR="00E37D57" w:rsidRPr="00B25DE5">
        <w:rPr>
          <w:rFonts w:ascii="Arial" w:eastAsia="Arial" w:hAnsi="Arial" w:cs="Arial"/>
          <w:sz w:val="24"/>
          <w:szCs w:val="24"/>
        </w:rPr>
        <w:tab/>
      </w:r>
      <w:r w:rsidR="00E37D57" w:rsidRPr="00B25DE5">
        <w:rPr>
          <w:rFonts w:ascii="Arial" w:eastAsia="Arial" w:hAnsi="Arial" w:cs="Arial"/>
          <w:sz w:val="24"/>
          <w:szCs w:val="24"/>
        </w:rPr>
        <w:tab/>
        <w:t>I</w:t>
      </w:r>
      <w:r w:rsidRPr="00B25DE5">
        <w:rPr>
          <w:rFonts w:ascii="Arial" w:eastAsia="Arial" w:hAnsi="Arial" w:cs="Arial"/>
          <w:sz w:val="24"/>
          <w:szCs w:val="24"/>
        </w:rPr>
        <w:t xml:space="preserve">nfecções sexualmente transmissíveis </w:t>
      </w:r>
    </w:p>
    <w:p w14:paraId="3A909D03" w14:textId="1A8B4540"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LGV</w:t>
      </w:r>
      <w:r w:rsidR="00E37D57" w:rsidRPr="00B25DE5">
        <w:rPr>
          <w:rFonts w:ascii="Arial" w:eastAsia="Arial" w:hAnsi="Arial" w:cs="Arial"/>
          <w:sz w:val="24"/>
          <w:szCs w:val="24"/>
        </w:rPr>
        <w:tab/>
      </w:r>
      <w:r w:rsidR="00E37D57" w:rsidRPr="00B25DE5">
        <w:rPr>
          <w:rFonts w:ascii="Arial" w:eastAsia="Arial" w:hAnsi="Arial" w:cs="Arial"/>
          <w:sz w:val="24"/>
          <w:szCs w:val="24"/>
        </w:rPr>
        <w:tab/>
      </w:r>
      <w:proofErr w:type="spellStart"/>
      <w:r w:rsidRPr="00B25DE5">
        <w:rPr>
          <w:rFonts w:ascii="Arial" w:eastAsia="Arial" w:hAnsi="Arial" w:cs="Arial"/>
          <w:sz w:val="24"/>
          <w:szCs w:val="24"/>
        </w:rPr>
        <w:t>Linfogranuloma</w:t>
      </w:r>
      <w:proofErr w:type="spellEnd"/>
      <w:r w:rsidRPr="00B25DE5">
        <w:rPr>
          <w:rFonts w:ascii="Arial" w:eastAsia="Arial" w:hAnsi="Arial" w:cs="Arial"/>
          <w:sz w:val="24"/>
          <w:szCs w:val="24"/>
        </w:rPr>
        <w:t xml:space="preserve"> venéreo</w:t>
      </w:r>
    </w:p>
    <w:p w14:paraId="58E446B8" w14:textId="283381AD" w:rsidR="001D1C07" w:rsidRPr="00B25DE5" w:rsidRDefault="004372ED" w:rsidP="0006570C">
      <w:pPr>
        <w:spacing w:after="0" w:line="360" w:lineRule="auto"/>
        <w:rPr>
          <w:rFonts w:ascii="Arial" w:eastAsia="Arial" w:hAnsi="Arial" w:cs="Arial"/>
          <w:sz w:val="24"/>
          <w:szCs w:val="24"/>
        </w:rPr>
      </w:pPr>
      <w:r w:rsidRPr="00B25DE5">
        <w:rPr>
          <w:rFonts w:ascii="Arial" w:eastAsia="Arial" w:hAnsi="Arial" w:cs="Arial"/>
          <w:sz w:val="24"/>
          <w:szCs w:val="24"/>
        </w:rPr>
        <w:t>OMS</w:t>
      </w:r>
      <w:r w:rsidR="00E37D57" w:rsidRPr="00B25DE5">
        <w:rPr>
          <w:rFonts w:ascii="Arial" w:eastAsia="Arial" w:hAnsi="Arial" w:cs="Arial"/>
          <w:sz w:val="24"/>
          <w:szCs w:val="24"/>
        </w:rPr>
        <w:tab/>
      </w:r>
      <w:r w:rsidR="00E37D57" w:rsidRPr="00B25DE5">
        <w:rPr>
          <w:rFonts w:ascii="Arial" w:eastAsia="Arial" w:hAnsi="Arial" w:cs="Arial"/>
          <w:sz w:val="24"/>
          <w:szCs w:val="24"/>
        </w:rPr>
        <w:tab/>
        <w:t>O</w:t>
      </w:r>
      <w:r w:rsidRPr="00B25DE5">
        <w:rPr>
          <w:rFonts w:ascii="Arial" w:eastAsia="Arial" w:hAnsi="Arial" w:cs="Arial"/>
          <w:sz w:val="24"/>
          <w:szCs w:val="24"/>
        </w:rPr>
        <w:t xml:space="preserve">rganização </w:t>
      </w:r>
      <w:r w:rsidR="00E37D57" w:rsidRPr="00B25DE5">
        <w:rPr>
          <w:rFonts w:ascii="Arial" w:eastAsia="Arial" w:hAnsi="Arial" w:cs="Arial"/>
          <w:sz w:val="24"/>
          <w:szCs w:val="24"/>
        </w:rPr>
        <w:t>M</w:t>
      </w:r>
      <w:r w:rsidRPr="00B25DE5">
        <w:rPr>
          <w:rFonts w:ascii="Arial" w:eastAsia="Arial" w:hAnsi="Arial" w:cs="Arial"/>
          <w:sz w:val="24"/>
          <w:szCs w:val="24"/>
        </w:rPr>
        <w:t xml:space="preserve">undial da </w:t>
      </w:r>
      <w:r w:rsidR="00E37D57" w:rsidRPr="00B25DE5">
        <w:rPr>
          <w:rFonts w:ascii="Arial" w:eastAsia="Arial" w:hAnsi="Arial" w:cs="Arial"/>
          <w:sz w:val="24"/>
          <w:szCs w:val="24"/>
        </w:rPr>
        <w:t>S</w:t>
      </w:r>
      <w:r w:rsidRPr="00B25DE5">
        <w:rPr>
          <w:rFonts w:ascii="Arial" w:eastAsia="Arial" w:hAnsi="Arial" w:cs="Arial"/>
          <w:sz w:val="24"/>
          <w:szCs w:val="24"/>
        </w:rPr>
        <w:t>aúde</w:t>
      </w:r>
    </w:p>
    <w:p w14:paraId="4879D763" w14:textId="6278B8AA"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rPr>
        <w:t>ONU</w:t>
      </w:r>
      <w:r w:rsidR="00E37D57" w:rsidRPr="00B25DE5">
        <w:rPr>
          <w:rFonts w:ascii="Arial" w:eastAsia="Arial" w:hAnsi="Arial" w:cs="Arial"/>
          <w:sz w:val="24"/>
          <w:szCs w:val="24"/>
        </w:rPr>
        <w:tab/>
      </w:r>
      <w:r w:rsidR="00E37D57" w:rsidRPr="00B25DE5">
        <w:rPr>
          <w:rFonts w:ascii="Arial" w:eastAsia="Arial" w:hAnsi="Arial" w:cs="Arial"/>
          <w:sz w:val="24"/>
          <w:szCs w:val="24"/>
        </w:rPr>
        <w:tab/>
      </w:r>
      <w:r w:rsidRPr="00B25DE5">
        <w:rPr>
          <w:rFonts w:ascii="Arial" w:eastAsia="Arial" w:hAnsi="Arial" w:cs="Arial"/>
          <w:sz w:val="24"/>
          <w:szCs w:val="24"/>
          <w:highlight w:val="white"/>
        </w:rPr>
        <w:t>Organização das Nações Unidas</w:t>
      </w:r>
    </w:p>
    <w:p w14:paraId="0548C2F1" w14:textId="3E34AAA4"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PEG</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t>I</w:t>
      </w:r>
      <w:r w:rsidRPr="00B25DE5">
        <w:rPr>
          <w:rFonts w:ascii="Arial" w:eastAsia="Arial" w:hAnsi="Arial" w:cs="Arial"/>
          <w:sz w:val="24"/>
          <w:szCs w:val="24"/>
          <w:highlight w:val="white"/>
        </w:rPr>
        <w:t>nterferon Alfa-2b- é um modificador da resposta biológica</w:t>
      </w:r>
    </w:p>
    <w:p w14:paraId="536B4016" w14:textId="61D1A6BC"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PSE</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r>
      <w:r w:rsidRPr="00B25DE5">
        <w:rPr>
          <w:rFonts w:ascii="Arial" w:eastAsia="Arial" w:hAnsi="Arial" w:cs="Arial"/>
          <w:sz w:val="24"/>
          <w:szCs w:val="24"/>
          <w:highlight w:val="white"/>
        </w:rPr>
        <w:t>Programa Saúde nas Escolas</w:t>
      </w:r>
    </w:p>
    <w:p w14:paraId="54867018" w14:textId="19FEA008"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RBV</w:t>
      </w:r>
      <w:r w:rsidR="00E37D57" w:rsidRPr="00B25DE5">
        <w:rPr>
          <w:rFonts w:ascii="Arial" w:eastAsia="Arial" w:hAnsi="Arial" w:cs="Arial"/>
          <w:b/>
          <w:sz w:val="24"/>
          <w:szCs w:val="24"/>
          <w:highlight w:val="white"/>
        </w:rPr>
        <w:tab/>
      </w:r>
      <w:r w:rsidR="00E37D57" w:rsidRPr="00B25DE5">
        <w:rPr>
          <w:rFonts w:ascii="Arial" w:eastAsia="Arial" w:hAnsi="Arial" w:cs="Arial"/>
          <w:b/>
          <w:sz w:val="24"/>
          <w:szCs w:val="24"/>
          <w:highlight w:val="white"/>
        </w:rPr>
        <w:tab/>
      </w:r>
      <w:r w:rsidRPr="00B25DE5">
        <w:rPr>
          <w:rFonts w:ascii="Arial" w:eastAsia="Arial" w:hAnsi="Arial" w:cs="Arial"/>
          <w:sz w:val="24"/>
          <w:szCs w:val="24"/>
          <w:highlight w:val="white"/>
        </w:rPr>
        <w:t>Ribavirina</w:t>
      </w:r>
    </w:p>
    <w:p w14:paraId="44873C55" w14:textId="488C1501" w:rsidR="001D1C07" w:rsidRPr="00B25DE5" w:rsidRDefault="004372ED" w:rsidP="0006570C">
      <w:pPr>
        <w:spacing w:after="0" w:line="360" w:lineRule="auto"/>
        <w:rPr>
          <w:rFonts w:ascii="Arial" w:eastAsia="Arial" w:hAnsi="Arial" w:cs="Arial"/>
          <w:sz w:val="24"/>
          <w:szCs w:val="24"/>
          <w:highlight w:val="white"/>
        </w:rPr>
      </w:pPr>
      <w:proofErr w:type="spellStart"/>
      <w:r w:rsidRPr="00B25DE5">
        <w:rPr>
          <w:rFonts w:ascii="Arial" w:eastAsia="Arial" w:hAnsi="Arial" w:cs="Arial"/>
          <w:sz w:val="24"/>
          <w:szCs w:val="24"/>
          <w:highlight w:val="white"/>
        </w:rPr>
        <w:t>SciELO</w:t>
      </w:r>
      <w:proofErr w:type="spellEnd"/>
      <w:r w:rsidR="00E37D57" w:rsidRPr="00B25DE5">
        <w:rPr>
          <w:rFonts w:ascii="Arial" w:eastAsia="Arial" w:hAnsi="Arial" w:cs="Arial"/>
          <w:sz w:val="24"/>
          <w:szCs w:val="24"/>
          <w:highlight w:val="white"/>
        </w:rPr>
        <w:tab/>
      </w:r>
      <w:proofErr w:type="spellStart"/>
      <w:r w:rsidRPr="00B25DE5">
        <w:rPr>
          <w:rFonts w:ascii="Arial" w:eastAsia="Arial" w:hAnsi="Arial" w:cs="Arial"/>
          <w:sz w:val="24"/>
          <w:szCs w:val="24"/>
          <w:highlight w:val="white"/>
        </w:rPr>
        <w:t>Scientific</w:t>
      </w:r>
      <w:proofErr w:type="spellEnd"/>
      <w:r w:rsidRPr="00B25DE5">
        <w:rPr>
          <w:rFonts w:ascii="Arial" w:eastAsia="Arial" w:hAnsi="Arial" w:cs="Arial"/>
          <w:sz w:val="24"/>
          <w:szCs w:val="24"/>
          <w:highlight w:val="white"/>
        </w:rPr>
        <w:t xml:space="preserve">   </w:t>
      </w:r>
      <w:proofErr w:type="spellStart"/>
      <w:r w:rsidRPr="00B25DE5">
        <w:rPr>
          <w:rFonts w:ascii="Arial" w:eastAsia="Arial" w:hAnsi="Arial" w:cs="Arial"/>
          <w:sz w:val="24"/>
          <w:szCs w:val="24"/>
          <w:highlight w:val="white"/>
        </w:rPr>
        <w:t>Electronic</w:t>
      </w:r>
      <w:proofErr w:type="spellEnd"/>
      <w:r w:rsidRPr="00B25DE5">
        <w:rPr>
          <w:rFonts w:ascii="Arial" w:eastAsia="Arial" w:hAnsi="Arial" w:cs="Arial"/>
          <w:sz w:val="24"/>
          <w:szCs w:val="24"/>
          <w:highlight w:val="white"/>
        </w:rPr>
        <w:t xml:space="preserve">   Library Online</w:t>
      </w:r>
    </w:p>
    <w:p w14:paraId="13226D23" w14:textId="514DD5A6" w:rsidR="001D1C07" w:rsidRPr="00B25DE5" w:rsidRDefault="004372ED" w:rsidP="0006570C">
      <w:pPr>
        <w:spacing w:after="0" w:line="360" w:lineRule="auto"/>
        <w:rPr>
          <w:rFonts w:ascii="Arial" w:eastAsia="Arial" w:hAnsi="Arial" w:cs="Arial"/>
          <w:sz w:val="24"/>
          <w:szCs w:val="24"/>
          <w:highlight w:val="white"/>
        </w:rPr>
      </w:pPr>
      <w:r w:rsidRPr="00B25DE5">
        <w:rPr>
          <w:rFonts w:ascii="Arial" w:eastAsia="Arial" w:hAnsi="Arial" w:cs="Arial"/>
          <w:sz w:val="24"/>
          <w:szCs w:val="24"/>
          <w:highlight w:val="white"/>
        </w:rPr>
        <w:t>SUS</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t>S</w:t>
      </w:r>
      <w:r w:rsidRPr="00B25DE5">
        <w:rPr>
          <w:rFonts w:ascii="Arial" w:eastAsia="Arial" w:hAnsi="Arial" w:cs="Arial"/>
          <w:sz w:val="24"/>
          <w:szCs w:val="24"/>
          <w:highlight w:val="white"/>
        </w:rPr>
        <w:t xml:space="preserve">istema </w:t>
      </w:r>
      <w:r w:rsidR="00E37D57" w:rsidRPr="00B25DE5">
        <w:rPr>
          <w:rFonts w:ascii="Arial" w:eastAsia="Arial" w:hAnsi="Arial" w:cs="Arial"/>
          <w:sz w:val="24"/>
          <w:szCs w:val="24"/>
          <w:highlight w:val="white"/>
        </w:rPr>
        <w:t>Ú</w:t>
      </w:r>
      <w:r w:rsidRPr="00B25DE5">
        <w:rPr>
          <w:rFonts w:ascii="Arial" w:eastAsia="Arial" w:hAnsi="Arial" w:cs="Arial"/>
          <w:sz w:val="24"/>
          <w:szCs w:val="24"/>
          <w:highlight w:val="white"/>
        </w:rPr>
        <w:t xml:space="preserve">nico de </w:t>
      </w:r>
      <w:r w:rsidR="00E37D57" w:rsidRPr="00B25DE5">
        <w:rPr>
          <w:rFonts w:ascii="Arial" w:eastAsia="Arial" w:hAnsi="Arial" w:cs="Arial"/>
          <w:sz w:val="24"/>
          <w:szCs w:val="24"/>
          <w:highlight w:val="white"/>
        </w:rPr>
        <w:t>S</w:t>
      </w:r>
      <w:r w:rsidRPr="00B25DE5">
        <w:rPr>
          <w:rFonts w:ascii="Arial" w:eastAsia="Arial" w:hAnsi="Arial" w:cs="Arial"/>
          <w:sz w:val="24"/>
          <w:szCs w:val="24"/>
          <w:highlight w:val="white"/>
        </w:rPr>
        <w:t>aúde</w:t>
      </w:r>
      <w:r w:rsidRPr="00B25DE5">
        <w:rPr>
          <w:rFonts w:ascii="Arial" w:eastAsia="Arial" w:hAnsi="Arial" w:cs="Arial"/>
          <w:sz w:val="24"/>
          <w:szCs w:val="24"/>
          <w:highlight w:val="white"/>
        </w:rPr>
        <w:br/>
        <w:t>VHB</w:t>
      </w:r>
      <w:r w:rsidR="00E37D57" w:rsidRPr="00B25DE5">
        <w:rPr>
          <w:rFonts w:ascii="Arial" w:eastAsia="Arial" w:hAnsi="Arial" w:cs="Arial"/>
          <w:sz w:val="24"/>
          <w:szCs w:val="24"/>
          <w:highlight w:val="white"/>
        </w:rPr>
        <w:tab/>
      </w:r>
      <w:r w:rsidR="00E37D57" w:rsidRPr="00B25DE5">
        <w:rPr>
          <w:rFonts w:ascii="Arial" w:eastAsia="Arial" w:hAnsi="Arial" w:cs="Arial"/>
          <w:sz w:val="24"/>
          <w:szCs w:val="24"/>
          <w:highlight w:val="white"/>
        </w:rPr>
        <w:tab/>
        <w:t>V</w:t>
      </w:r>
      <w:r w:rsidRPr="00B25DE5">
        <w:rPr>
          <w:rFonts w:ascii="Arial" w:eastAsia="Arial" w:hAnsi="Arial" w:cs="Arial"/>
          <w:sz w:val="24"/>
          <w:szCs w:val="24"/>
          <w:highlight w:val="white"/>
        </w:rPr>
        <w:t>írus da hepatite B</w:t>
      </w:r>
    </w:p>
    <w:p w14:paraId="2AC18C8A" w14:textId="77777777" w:rsidR="001D1C07" w:rsidRPr="00B25DE5" w:rsidRDefault="001D1C07" w:rsidP="0006570C">
      <w:pPr>
        <w:spacing w:after="0" w:line="360" w:lineRule="auto"/>
        <w:jc w:val="both"/>
        <w:rPr>
          <w:rFonts w:ascii="Arial" w:eastAsia="Arial" w:hAnsi="Arial" w:cs="Arial"/>
          <w:sz w:val="24"/>
          <w:szCs w:val="24"/>
          <w:highlight w:val="white"/>
        </w:rPr>
      </w:pPr>
    </w:p>
    <w:p w14:paraId="5E396625" w14:textId="77777777" w:rsidR="001D1C07" w:rsidRPr="00B25DE5" w:rsidRDefault="001D1C07" w:rsidP="0006570C">
      <w:pPr>
        <w:shd w:val="clear" w:color="auto" w:fill="FFFFFF"/>
        <w:spacing w:after="0" w:line="360" w:lineRule="auto"/>
        <w:jc w:val="both"/>
        <w:rPr>
          <w:rFonts w:ascii="Arial" w:eastAsia="Arial" w:hAnsi="Arial" w:cs="Arial"/>
          <w:sz w:val="24"/>
          <w:szCs w:val="24"/>
          <w:highlight w:val="white"/>
        </w:rPr>
      </w:pPr>
    </w:p>
    <w:p w14:paraId="5B107561" w14:textId="77777777" w:rsidR="001D1C07" w:rsidRPr="00B25DE5" w:rsidRDefault="001D1C07"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2173DF36" w14:textId="3B7DDA2B" w:rsidR="001D1C07" w:rsidRPr="00B25DE5" w:rsidRDefault="001D1C07"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66276A6D" w14:textId="112ACA64" w:rsidR="0006570C" w:rsidRPr="00B25DE5" w:rsidRDefault="0006570C"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31A31C4C" w14:textId="77777777" w:rsidR="0006570C" w:rsidRPr="00B25DE5" w:rsidRDefault="0006570C"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0542E23F" w14:textId="77777777" w:rsidR="0006570C" w:rsidRPr="00B25DE5" w:rsidRDefault="0006570C"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1CC865D5" w14:textId="77777777" w:rsidR="0006570C" w:rsidRPr="00B25DE5" w:rsidRDefault="0006570C" w:rsidP="0006570C">
      <w:pPr>
        <w:pBdr>
          <w:top w:val="nil"/>
          <w:left w:val="nil"/>
          <w:bottom w:val="nil"/>
          <w:right w:val="nil"/>
          <w:between w:val="nil"/>
        </w:pBdr>
        <w:spacing w:after="0" w:line="360" w:lineRule="auto"/>
        <w:jc w:val="both"/>
        <w:rPr>
          <w:rFonts w:ascii="Arial" w:eastAsia="Arial" w:hAnsi="Arial" w:cs="Arial"/>
          <w:b/>
          <w:sz w:val="24"/>
          <w:szCs w:val="24"/>
          <w:highlight w:val="white"/>
        </w:rPr>
      </w:pPr>
    </w:p>
    <w:p w14:paraId="7546CD57" w14:textId="75F8215B" w:rsidR="001D1C07" w:rsidRPr="00B25DE5" w:rsidRDefault="0006570C" w:rsidP="0006570C">
      <w:pPr>
        <w:pStyle w:val="Ttulo1"/>
        <w:rPr>
          <w:color w:val="auto"/>
          <w:highlight w:val="white"/>
        </w:rPr>
      </w:pPr>
      <w:bookmarkStart w:id="3" w:name="_Toc85747654"/>
      <w:r w:rsidRPr="00B25DE5">
        <w:rPr>
          <w:color w:val="auto"/>
          <w:highlight w:val="white"/>
        </w:rPr>
        <w:lastRenderedPageBreak/>
        <w:t xml:space="preserve">1. </w:t>
      </w:r>
      <w:r w:rsidR="004372ED" w:rsidRPr="00B25DE5">
        <w:rPr>
          <w:color w:val="auto"/>
          <w:highlight w:val="white"/>
        </w:rPr>
        <w:t>INTRODUÇÃO</w:t>
      </w:r>
      <w:bookmarkEnd w:id="3"/>
    </w:p>
    <w:p w14:paraId="5036864F" w14:textId="77777777" w:rsidR="0006570C" w:rsidRPr="00B25DE5" w:rsidRDefault="0006570C">
      <w:pPr>
        <w:spacing w:after="0" w:line="360" w:lineRule="auto"/>
        <w:ind w:firstLine="720"/>
        <w:jc w:val="both"/>
        <w:rPr>
          <w:rFonts w:ascii="Arial" w:eastAsia="Arial" w:hAnsi="Arial" w:cs="Arial"/>
          <w:sz w:val="24"/>
          <w:szCs w:val="24"/>
          <w:highlight w:val="white"/>
        </w:rPr>
      </w:pPr>
    </w:p>
    <w:p w14:paraId="384081AF" w14:textId="53558189"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 OMS (2007) considera que a juventude se estende dos 15 aos 24 anos, identificando-se adolescentes jovens (de 15 a 19 anos) e adultos jovens (de 20 a 24 anos), como também define a adolescência como sendo o período da vida que começa aos 10 anos e termina aos 19 anos completos. Enquanto a Organização das Nações Unidas (ONU) define adolescência como o período transcorrido entre 15 e 24 anos de idade (ONU,</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2005). No Brasil, o Estatuto da Criança e do Adolescente (ECA), Lei 8.069, de 1990, considera criança a pessoa até 12 anos de idade incompletos e define a adolescência como a faixa etária de 12 a 18 anos de idade (BRASIL,</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1990).</w:t>
      </w:r>
    </w:p>
    <w:p w14:paraId="1DBBF2D0"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Mesmo diante das variações de idade na conceituação da adolescência, esta fase é compreendida como o período de mudanças entre a infância e a vida adulta, caracterizado pelos impulsos do desenvolvimento físico, mental, emocional, sexual e psicossocial e pelos empenhos do indivíduo em alcançar os fins relacionados às expectativas culturais da sociedade em que vive. A adolescência se inicia com as mudanças corporais da puberdade e termina quando o sujeito consolida seu crescimento e sua personalidade (EISENSTEIN, 2005).</w:t>
      </w:r>
    </w:p>
    <w:p w14:paraId="4E5EE00A" w14:textId="2050C9C0"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Compreende-se então que a adolescência é uma fase da vida permeada por diversas mudanças psicofisiológicas, em que o corpo sofre com a mudança e atuação de novos hormônios que intensificam a sexualidade (SALES</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et al</w:t>
      </w:r>
      <w:r w:rsidR="0006570C" w:rsidRPr="00B25DE5">
        <w:rPr>
          <w:rFonts w:ascii="Arial" w:eastAsia="Arial" w:hAnsi="Arial" w:cs="Arial"/>
          <w:i/>
          <w:sz w:val="24"/>
          <w:szCs w:val="24"/>
          <w:highlight w:val="white"/>
        </w:rPr>
        <w:t>.</w:t>
      </w:r>
      <w:r w:rsidR="0006570C" w:rsidRPr="00B25DE5">
        <w:rPr>
          <w:rFonts w:ascii="Arial" w:eastAsia="Arial" w:hAnsi="Arial" w:cs="Arial"/>
          <w:iCs/>
          <w:sz w:val="24"/>
          <w:szCs w:val="24"/>
          <w:highlight w:val="white"/>
        </w:rPr>
        <w:t>,</w:t>
      </w:r>
      <w:r w:rsidR="0006570C"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2020), relacionado a isso, começa novas descobertas psicossociais que podem influenciar as experimentações de comportamentos que, por vezes, são desmedidos de segurança (CHINAZZO IR et al., 2014).</w:t>
      </w:r>
    </w:p>
    <w:p w14:paraId="28C5CE9A" w14:textId="08CDDCCD"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Dentre os comportamentos de riscos observados na adolescência destaca-se a experimentação e o uso de álcool, tabaco e outras drogas, sexarca precoce, não uso de preservativo, ter múltiplos parceiros e a falta de conhecimento e esclarecimentos sobre o tema (SALES</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et al</w:t>
      </w:r>
      <w:r w:rsidR="0006570C" w:rsidRPr="00B25DE5">
        <w:rPr>
          <w:rFonts w:ascii="Arial" w:eastAsia="Arial" w:hAnsi="Arial" w:cs="Arial"/>
          <w:sz w:val="24"/>
          <w:szCs w:val="24"/>
          <w:highlight w:val="white"/>
        </w:rPr>
        <w:t>.</w:t>
      </w:r>
      <w:r w:rsidRPr="00B25DE5">
        <w:rPr>
          <w:rFonts w:ascii="Arial" w:eastAsia="Arial" w:hAnsi="Arial" w:cs="Arial"/>
          <w:i/>
          <w:sz w:val="24"/>
          <w:szCs w:val="24"/>
          <w:highlight w:val="white"/>
        </w:rPr>
        <w:t>,</w:t>
      </w:r>
      <w:r w:rsidRPr="00B25DE5">
        <w:rPr>
          <w:rFonts w:ascii="Arial" w:eastAsia="Arial" w:hAnsi="Arial" w:cs="Arial"/>
          <w:sz w:val="24"/>
          <w:szCs w:val="24"/>
          <w:highlight w:val="white"/>
        </w:rPr>
        <w:t>2020), que resulta adquirir Infecções Sexualmente Transmissíveis (IST).</w:t>
      </w:r>
    </w:p>
    <w:p w14:paraId="4793C429" w14:textId="7811727A"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As IST são causadas por vírus, bactéria ou outros microrganismos, transmitidos principalmente por contato sexuais sendo eles, vaginal, anal, e/ou oral, sem proteção com uma pessoa que esteja acometida com alguma infecção, sem uso de preservativos masculinos e femininos (MINISTÉRIO DA SAÚDE</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2020). A transmissão ocorre também por meio da utilização de seringas, agulhas, perfurocortantes, ou outro material compartilhado, pode ainda passar-se de mãe para </w:t>
      </w:r>
      <w:r w:rsidRPr="00B25DE5">
        <w:rPr>
          <w:rFonts w:ascii="Arial" w:eastAsia="Arial" w:hAnsi="Arial" w:cs="Arial"/>
          <w:sz w:val="24"/>
          <w:szCs w:val="24"/>
          <w:highlight w:val="white"/>
        </w:rPr>
        <w:lastRenderedPageBreak/>
        <w:t>filho, durante a gestação, parto ou pelos fluidos do leite, na amamentação (MINISTÉRIO DA SAÚDE</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2020).</w:t>
      </w:r>
    </w:p>
    <w:p w14:paraId="0AD9270C" w14:textId="5B6C062A"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highlight w:val="white"/>
        </w:rPr>
        <w:t>A terminologia IST passou a ser usada em mudança à expressão Doenças Sexualmente Transmissível (DST), para ressaltar a probabilidade de uma pessoa ter e transmitir uma infecção, mesmo sem sinais e sintomas.  Estas infecções são um grande problema de saúde pública, há muito tempo, pela dificuldade de acesso a um tratamento adequado</w:t>
      </w:r>
      <w:r w:rsidR="001816AC" w:rsidRPr="00B25DE5">
        <w:rPr>
          <w:rFonts w:ascii="Arial" w:eastAsia="Arial" w:hAnsi="Arial" w:cs="Arial"/>
          <w:sz w:val="24"/>
          <w:szCs w:val="24"/>
        </w:rPr>
        <w:t xml:space="preserve"> (OMS, 2020</w:t>
      </w:r>
      <w:r w:rsidRPr="00B25DE5">
        <w:rPr>
          <w:rFonts w:ascii="Arial" w:eastAsia="Arial" w:hAnsi="Arial" w:cs="Arial"/>
          <w:sz w:val="24"/>
          <w:szCs w:val="24"/>
        </w:rPr>
        <w:t>)</w:t>
      </w:r>
    </w:p>
    <w:p w14:paraId="47BBBC25"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Segundo estimativas da OMS de 2013, mais de um milhão de pessoas adquirem uma IST diariamente (OMS, 2015). Atualização publicada em 2019 pela OMS discorre a permanência desta taxa, evidenciando necessidade de ações de prevenção para redução destas ISTs. As patologias sexualmente transmissíveis curáveis ocorrem entre pessoas da faixa etária de 25 a 49 anos, isso corresponde a mais de 376 milhões de novos casos por ano, de quatro infecções, clamídia, gonorreia, tricomoníase e sífilis. Ressalta-se que os dados registrados de prevalências em mulheres são maiores que os homens, os dados dos homens ainda são escassos no mundo (OMS, 2019). </w:t>
      </w:r>
    </w:p>
    <w:p w14:paraId="082DA78B"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 número de casos de Aids aumentou 40% na faixa de 15 anos a 24 anos de 2006 até 2015 em todo país. A pesquisa é do Ministério da Saúde, que faz campanha para o uso da camisinha e para o exame que detecta a doença. Nas redes sociais, o lema na época foi: "Partiu teste" (MINISTÉRIO DA SAÚDE, 2015).</w:t>
      </w:r>
    </w:p>
    <w:p w14:paraId="5A8139A4" w14:textId="35C33B7A"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Tal dado indica a necessidade de melhorar a vigilância nacional e global, para garantir a disponibilidade de informações confiáveis sobre a extensão do risco das ISTs. Isso inclui pesquisas para fortalecer, expandir diagnósticos, e novos tratamentos, bem como gerar investimentos no desenvolvimento de vacinas e outras estratégias de prevenção (</w:t>
      </w:r>
      <w:r w:rsidR="002044E5" w:rsidRPr="00B25DE5">
        <w:rPr>
          <w:rFonts w:ascii="Arial" w:eastAsia="Arial" w:hAnsi="Arial" w:cs="Arial"/>
          <w:sz w:val="24"/>
          <w:szCs w:val="24"/>
          <w:highlight w:val="white"/>
        </w:rPr>
        <w:t>PINTO</w:t>
      </w:r>
      <w:r w:rsidRPr="00B25DE5">
        <w:rPr>
          <w:rFonts w:ascii="Arial" w:eastAsia="Arial" w:hAnsi="Arial" w:cs="Arial"/>
          <w:sz w:val="24"/>
          <w:szCs w:val="24"/>
          <w:highlight w:val="white"/>
        </w:rPr>
        <w:t xml:space="preserve"> </w:t>
      </w:r>
      <w:r w:rsidRPr="00B25DE5">
        <w:rPr>
          <w:rFonts w:ascii="Arial" w:eastAsia="Arial" w:hAnsi="Arial" w:cs="Arial"/>
          <w:i/>
          <w:sz w:val="24"/>
          <w:szCs w:val="24"/>
          <w:highlight w:val="white"/>
        </w:rPr>
        <w:t>et al</w:t>
      </w:r>
      <w:r w:rsidRPr="00B25DE5">
        <w:rPr>
          <w:rFonts w:ascii="Arial" w:eastAsia="Arial" w:hAnsi="Arial" w:cs="Arial"/>
          <w:sz w:val="24"/>
          <w:szCs w:val="24"/>
          <w:highlight w:val="white"/>
        </w:rPr>
        <w:t>., 2018).</w:t>
      </w:r>
    </w:p>
    <w:p w14:paraId="2A8D209F"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 presença de uma IST, como sífilis ou gonorreia, aumentam as chances</w:t>
      </w:r>
      <w:hyperlink r:id="rId9">
        <w:r w:rsidRPr="00B25DE5">
          <w:rPr>
            <w:rFonts w:ascii="Arial" w:eastAsia="Arial" w:hAnsi="Arial" w:cs="Arial"/>
            <w:sz w:val="24"/>
            <w:szCs w:val="24"/>
            <w:highlight w:val="white"/>
          </w:rPr>
          <w:t xml:space="preserve"> significativamente</w:t>
        </w:r>
      </w:hyperlink>
      <w:r w:rsidRPr="00B25DE5">
        <w:rPr>
          <w:rFonts w:ascii="Arial" w:eastAsia="Arial" w:hAnsi="Arial" w:cs="Arial"/>
          <w:sz w:val="24"/>
          <w:szCs w:val="24"/>
          <w:highlight w:val="white"/>
        </w:rPr>
        <w:t xml:space="preserve"> de se adquirir ou transmitir a infecção por Vírus da Imunodeficiência Humana (HIV) (OMS, 2016). </w:t>
      </w:r>
    </w:p>
    <w:p w14:paraId="032937A7" w14:textId="0E4C715F"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Estudo de base populacional verificou correlação do uso de algum tipo de droga com as práticas sexuais desprotegidas. Seus resultados foram de grande valia para o controle da disseminação do HIV e outras IST, à medida que forneceram importantes elementos para subsidiar medidas preventivas e monitorar, ao longo do tempo, a tendência e o eventual impacto das iniciativas implementadas, aumentando a efetividade das intervenções no nível da saúde coletiva (UNAI</w:t>
      </w:r>
      <w:r w:rsidR="00D314F0" w:rsidRPr="00B25DE5">
        <w:rPr>
          <w:rFonts w:ascii="Arial" w:eastAsia="Arial" w:hAnsi="Arial" w:cs="Arial"/>
          <w:sz w:val="24"/>
          <w:szCs w:val="24"/>
          <w:highlight w:val="white"/>
        </w:rPr>
        <w:t>DS, 2018</w:t>
      </w:r>
      <w:r w:rsidRPr="00B25DE5">
        <w:rPr>
          <w:rFonts w:ascii="Arial" w:eastAsia="Arial" w:hAnsi="Arial" w:cs="Arial"/>
          <w:sz w:val="24"/>
          <w:szCs w:val="24"/>
          <w:highlight w:val="white"/>
        </w:rPr>
        <w:t>).</w:t>
      </w:r>
    </w:p>
    <w:p w14:paraId="5F48A482"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A partir deste estudo supracitado, o Centro Brasileiro de Análise e Planejamento (CEBRAP), por solicitação do Programa Nacional de DST e AIDS, realizou uma pesquisa na década de 98, que foi reaplicada em 2005, que teve como foco principal identificar representações, comportamentos, atitudes e claro, as práticas sexuais da população brasileira e conhecimento sobre HIV/AIDS, com vistas a estabelecer estratégias de intervenções preventivas das ISTs (MINISTÉRIO DA SAÚDE, 2000).</w:t>
      </w:r>
    </w:p>
    <w:p w14:paraId="00DBFAD5"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Outra pesquisa do Ministério da Saúde (OMS) com 12 mil pessoas revelou que 94% dos brasileiros sabem que a camisinha é a melhor forma de prevenir doenças sexualmente transmissíveis, como a AIDS. Mas quase metade dos entrevistados (45%) não usou preservativo nas relações sexuais casuais nos últimos 12 meses (MINISTÉRIO DA SAÚDE, 2015).</w:t>
      </w:r>
    </w:p>
    <w:p w14:paraId="12325B34"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No Brasil, o HIV/AIDS tem se configurado como epidemia concentrada.  Ao início da década de 1980, a epidemia atingiu principalmente os usuários de drogas injetáveis, e os homossexuais, assim como os indivíduos que haviam recebido transfusão de sangue e hemoderivados (MINISTÉRIO DA SAÚDE, 2006).</w:t>
      </w:r>
    </w:p>
    <w:p w14:paraId="30E1989C" w14:textId="2BF40ABD" w:rsidR="001D1C07" w:rsidRPr="00B25DE5" w:rsidRDefault="004372ED" w:rsidP="0006570C">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Historicamente na epidemia da aids, os chamados grupos de risco incluíam homossexuais, profissionais do sexo e usuários de drogas injetáveis. Assim, por não serem percebidos como grupo com risco para a infecção pelo HIV, os homens heterossexuais ficam subsumidos na categoria de “população geral” nas análises de vigilância epidemiológica, não recebendo destaque em políticas ou ações de prevenção (HENTGES et al</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,2020).</w:t>
      </w:r>
    </w:p>
    <w:p w14:paraId="59A858EC"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Ao final da década de 1980, e início dos anos 1990, a epidemia assumiu outro perfil: a transmissão por meio das relações heterossexual passou a ser a principal via de contágio do HIV, apresentando maior tendência de crescimento em anos posteriores, acompanhada de forma significativa a participação das mulheres na dinâmica da epidemia. Os últimos foram marcados também pelo processo de interiorização e pela pauperização da epidemia. Passou da categoria sociais de maior escolaridade para os menos escolarizados (MINISTÉRIO DA SAÚDE, 2006).</w:t>
      </w:r>
    </w:p>
    <w:p w14:paraId="2A68396E" w14:textId="14805BBE"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Os homens são o principal grupo acometido pela infecção do HIV no Brasil, com tendência de crescimento nos últimos dez anos (2010 ao ano de 2020). De acordo com os dados oficiais, os homens heterossexuais representam 49% dos casos, os homossexuais 38% e os bissexuais 9,1% (HENTGES et al</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2020).</w:t>
      </w:r>
    </w:p>
    <w:p w14:paraId="7B6FEB1A" w14:textId="1B4C4551"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As práticas sexuais que não compreendem a utilização de preservativos se mostram associadas, de forma muito relevante, a um maior risco de adquirir IST, entre elas à infecção pelo HIV (HOLMES et al., 2015). Ressalta-se que os jovens têm mais parceiros, se protegem menos e não têm noção do perigo das ISTs, sendo um grupo que merece atenção neste quesito da saúde (OMS,</w:t>
      </w:r>
      <w:r w:rsidR="0006570C"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 xml:space="preserve">2016). </w:t>
      </w:r>
    </w:p>
    <w:p w14:paraId="0F9B42DA" w14:textId="77777777"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 Para lidar com essas pessoas, diversas metodologias têm sido desenvolvidas ao longo dos últimos anos e empregadas com o intuito de obter informações mais fidedignas do que as obtidas pelos inquéritos populacionais (HECKATHORN, 1997).</w:t>
      </w:r>
    </w:p>
    <w:p w14:paraId="52606928" w14:textId="62E8ABB6"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 epidemia das ISTs é uma ameaça real e não centralizada em segmentos específicos da população, nos diversos contextos, em todo o mundo, motivo que faz com que seja necessário o conhecimento não só dos grupos sob maior risco, como os usuários de drogas, mas dos distintos segmentos da população, como os adolescentes e jovens (PAIVA et al</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 2008). Por ser esta ser a fase onde se iniciam os comportamentos de risco para a infecção de ISTS, agravado diante do uso</w:t>
      </w:r>
      <w:r w:rsidR="009F032F" w:rsidRPr="00B25DE5">
        <w:rPr>
          <w:rFonts w:ascii="Arial" w:eastAsia="Arial" w:hAnsi="Arial" w:cs="Arial"/>
          <w:sz w:val="24"/>
          <w:szCs w:val="24"/>
          <w:highlight w:val="white"/>
        </w:rPr>
        <w:t xml:space="preserve"> de drogas (BERTONI et al., 2009</w:t>
      </w:r>
      <w:r w:rsidRPr="00B25DE5">
        <w:rPr>
          <w:rFonts w:ascii="Arial" w:eastAsia="Arial" w:hAnsi="Arial" w:cs="Arial"/>
          <w:sz w:val="24"/>
          <w:szCs w:val="24"/>
          <w:highlight w:val="white"/>
        </w:rPr>
        <w:t>).</w:t>
      </w:r>
    </w:p>
    <w:p w14:paraId="57AEF3B4" w14:textId="5F24F40D"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Os países que apresentaram as maiores populações estimadas de usuários de drogas injetáveis – China, Rússia e Estados Unidos – foram registradas taxas de prevalência da infecção pelo HIV em torno de 10%. Assim, estima-se que, no mundo, cerca de três milhões (0,8 – 6,6 milhões) de usuários de drogas injetáveis sejam portadores do vírus da AIDS (HIV) (MATHERS et al</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 2008).</w:t>
      </w:r>
    </w:p>
    <w:p w14:paraId="6DC827DD" w14:textId="20A8582A"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Sabendo que as ISTs são um problema de saúde pública, e que o adolescente usuário de álcool e outras drogas configuram-se em um perfil de maior risco para adquirir IST (</w:t>
      </w:r>
      <w:r w:rsidR="00D314F0" w:rsidRPr="00B25DE5">
        <w:rPr>
          <w:rFonts w:ascii="Arial" w:hAnsi="Arial" w:cs="Arial"/>
          <w:sz w:val="24"/>
          <w:szCs w:val="24"/>
        </w:rPr>
        <w:t>NERY</w:t>
      </w:r>
      <w:r w:rsidR="00D314F0"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et al</w:t>
      </w:r>
      <w:r w:rsidR="0006570C"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06570C" w:rsidRPr="00B25DE5">
        <w:rPr>
          <w:rFonts w:ascii="Arial" w:eastAsia="Arial" w:hAnsi="Arial" w:cs="Arial"/>
          <w:sz w:val="24"/>
          <w:szCs w:val="24"/>
          <w:highlight w:val="white"/>
        </w:rPr>
        <w:t xml:space="preserve"> </w:t>
      </w:r>
      <w:r w:rsidR="00D314F0" w:rsidRPr="00B25DE5">
        <w:rPr>
          <w:rFonts w:ascii="Arial" w:eastAsia="Arial" w:hAnsi="Arial" w:cs="Arial"/>
          <w:sz w:val="24"/>
          <w:szCs w:val="24"/>
          <w:highlight w:val="white"/>
        </w:rPr>
        <w:t>2015</w:t>
      </w:r>
      <w:r w:rsidRPr="00B25DE5">
        <w:rPr>
          <w:rFonts w:ascii="Arial" w:eastAsia="Arial" w:hAnsi="Arial" w:cs="Arial"/>
          <w:sz w:val="24"/>
          <w:szCs w:val="24"/>
          <w:highlight w:val="white"/>
        </w:rPr>
        <w:t>). A presente pesquisa tem grande relevância ao reunir dados científicos da literatura que caracterizam o perfil de vulnerabilidade desta população, tão quanto estratégias de prevenção e de cuidados atualmente aplicadas, e seus resultados.</w:t>
      </w:r>
    </w:p>
    <w:p w14:paraId="32AE4392" w14:textId="2280BA25"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Neste contexto, este estudo questiona: qual a produção científica sobre a simultaneidade de dois </w:t>
      </w:r>
      <w:r w:rsidR="00177AC2" w:rsidRPr="00B25DE5">
        <w:rPr>
          <w:rFonts w:ascii="Arial" w:eastAsia="Arial" w:hAnsi="Arial" w:cs="Arial"/>
          <w:sz w:val="24"/>
          <w:szCs w:val="24"/>
          <w:highlight w:val="white"/>
        </w:rPr>
        <w:t>comportamentos de risco em</w:t>
      </w:r>
      <w:r w:rsidRPr="00B25DE5">
        <w:rPr>
          <w:rFonts w:ascii="Arial" w:eastAsia="Arial" w:hAnsi="Arial" w:cs="Arial"/>
          <w:sz w:val="24"/>
          <w:szCs w:val="24"/>
          <w:highlight w:val="white"/>
        </w:rPr>
        <w:t xml:space="preserve"> adolescente</w:t>
      </w:r>
      <w:r w:rsidR="00177AC2" w:rsidRPr="00B25DE5">
        <w:rPr>
          <w:rFonts w:ascii="Arial" w:eastAsia="Arial" w:hAnsi="Arial" w:cs="Arial"/>
          <w:sz w:val="24"/>
          <w:szCs w:val="24"/>
          <w:highlight w:val="white"/>
        </w:rPr>
        <w:t xml:space="preserve">, uso </w:t>
      </w:r>
      <w:r w:rsidRPr="00B25DE5">
        <w:rPr>
          <w:rFonts w:ascii="Arial" w:eastAsia="Arial" w:hAnsi="Arial" w:cs="Arial"/>
          <w:sz w:val="24"/>
          <w:szCs w:val="24"/>
          <w:highlight w:val="white"/>
        </w:rPr>
        <w:t>de drogas</w:t>
      </w:r>
      <w:r w:rsidR="00177AC2" w:rsidRPr="00B25DE5">
        <w:rPr>
          <w:rFonts w:ascii="Arial" w:eastAsia="Arial" w:hAnsi="Arial" w:cs="Arial"/>
          <w:sz w:val="24"/>
          <w:szCs w:val="24"/>
          <w:highlight w:val="white"/>
        </w:rPr>
        <w:t xml:space="preserve"> e</w:t>
      </w:r>
      <w:r w:rsidRPr="00B25DE5">
        <w:rPr>
          <w:rFonts w:ascii="Arial" w:eastAsia="Arial" w:hAnsi="Arial" w:cs="Arial"/>
          <w:sz w:val="24"/>
          <w:szCs w:val="24"/>
          <w:highlight w:val="white"/>
        </w:rPr>
        <w:t xml:space="preserve"> IST?</w:t>
      </w:r>
    </w:p>
    <w:p w14:paraId="6262FC4C" w14:textId="1BF54740" w:rsidR="001D1C07" w:rsidRPr="00B25DE5" w:rsidRDefault="001D1C07">
      <w:pPr>
        <w:shd w:val="clear" w:color="auto" w:fill="FFFFFF"/>
        <w:spacing w:after="0" w:line="360" w:lineRule="auto"/>
        <w:ind w:firstLine="720"/>
        <w:jc w:val="both"/>
        <w:rPr>
          <w:rFonts w:ascii="Arial" w:eastAsia="Arial" w:hAnsi="Arial" w:cs="Arial"/>
          <w:sz w:val="24"/>
          <w:szCs w:val="24"/>
          <w:highlight w:val="white"/>
        </w:rPr>
      </w:pPr>
    </w:p>
    <w:p w14:paraId="2BBB2BFB" w14:textId="46930BD5" w:rsidR="0006570C" w:rsidRPr="00B25DE5" w:rsidRDefault="0006570C">
      <w:pPr>
        <w:shd w:val="clear" w:color="auto" w:fill="FFFFFF"/>
        <w:spacing w:after="0" w:line="360" w:lineRule="auto"/>
        <w:ind w:firstLine="720"/>
        <w:jc w:val="both"/>
        <w:rPr>
          <w:rFonts w:ascii="Arial" w:eastAsia="Arial" w:hAnsi="Arial" w:cs="Arial"/>
          <w:sz w:val="24"/>
          <w:szCs w:val="24"/>
          <w:highlight w:val="white"/>
        </w:rPr>
      </w:pPr>
    </w:p>
    <w:p w14:paraId="1239C771" w14:textId="4DA50474" w:rsidR="0006570C" w:rsidRPr="00B25DE5" w:rsidRDefault="0006570C">
      <w:pPr>
        <w:shd w:val="clear" w:color="auto" w:fill="FFFFFF"/>
        <w:spacing w:after="0" w:line="360" w:lineRule="auto"/>
        <w:ind w:firstLine="720"/>
        <w:jc w:val="both"/>
        <w:rPr>
          <w:rFonts w:ascii="Arial" w:eastAsia="Arial" w:hAnsi="Arial" w:cs="Arial"/>
          <w:sz w:val="24"/>
          <w:szCs w:val="24"/>
          <w:highlight w:val="white"/>
        </w:rPr>
      </w:pPr>
    </w:p>
    <w:p w14:paraId="4EA8BE24" w14:textId="3A93496A" w:rsidR="0006570C" w:rsidRPr="00B25DE5" w:rsidRDefault="0006570C" w:rsidP="0006570C">
      <w:pPr>
        <w:shd w:val="clear" w:color="auto" w:fill="FFFFFF"/>
        <w:spacing w:after="0" w:line="360" w:lineRule="auto"/>
        <w:ind w:firstLine="720"/>
        <w:jc w:val="both"/>
        <w:rPr>
          <w:rFonts w:ascii="Arial" w:eastAsia="Arial" w:hAnsi="Arial" w:cs="Arial"/>
          <w:sz w:val="24"/>
          <w:szCs w:val="24"/>
          <w:highlight w:val="white"/>
        </w:rPr>
      </w:pPr>
    </w:p>
    <w:p w14:paraId="3F743549" w14:textId="77777777" w:rsidR="0006570C" w:rsidRPr="00B25DE5" w:rsidRDefault="0006570C" w:rsidP="0006570C">
      <w:pPr>
        <w:shd w:val="clear" w:color="auto" w:fill="FFFFFF"/>
        <w:spacing w:after="0" w:line="360" w:lineRule="auto"/>
        <w:ind w:firstLine="720"/>
        <w:jc w:val="both"/>
        <w:rPr>
          <w:rFonts w:ascii="Arial" w:eastAsia="Arial" w:hAnsi="Arial" w:cs="Arial"/>
          <w:sz w:val="24"/>
          <w:szCs w:val="24"/>
          <w:highlight w:val="white"/>
        </w:rPr>
      </w:pPr>
    </w:p>
    <w:p w14:paraId="0A75DBA9" w14:textId="47FF27B8" w:rsidR="001D1C07" w:rsidRPr="00B25DE5" w:rsidRDefault="0006570C" w:rsidP="0006570C">
      <w:pPr>
        <w:pBdr>
          <w:top w:val="nil"/>
          <w:left w:val="nil"/>
          <w:bottom w:val="nil"/>
          <w:right w:val="nil"/>
          <w:between w:val="nil"/>
        </w:pBdr>
        <w:spacing w:after="0" w:line="360" w:lineRule="auto"/>
        <w:jc w:val="both"/>
        <w:rPr>
          <w:rFonts w:ascii="Arial" w:eastAsia="Arial" w:hAnsi="Arial" w:cs="Arial"/>
          <w:b/>
          <w:sz w:val="24"/>
          <w:szCs w:val="24"/>
        </w:rPr>
      </w:pPr>
      <w:r w:rsidRPr="00B25DE5">
        <w:rPr>
          <w:rFonts w:ascii="Arial" w:eastAsia="Arial" w:hAnsi="Arial" w:cs="Arial"/>
          <w:b/>
          <w:sz w:val="24"/>
          <w:szCs w:val="24"/>
        </w:rPr>
        <w:lastRenderedPageBreak/>
        <w:t xml:space="preserve">2. </w:t>
      </w:r>
      <w:r w:rsidR="004372ED" w:rsidRPr="00B25DE5">
        <w:rPr>
          <w:rFonts w:ascii="Arial" w:eastAsia="Arial" w:hAnsi="Arial" w:cs="Arial"/>
          <w:b/>
          <w:sz w:val="24"/>
          <w:szCs w:val="24"/>
        </w:rPr>
        <w:t>OBJETIVO</w:t>
      </w:r>
      <w:r w:rsidRPr="00B25DE5">
        <w:rPr>
          <w:rFonts w:ascii="Arial" w:eastAsia="Arial" w:hAnsi="Arial" w:cs="Arial"/>
          <w:b/>
          <w:sz w:val="24"/>
          <w:szCs w:val="24"/>
        </w:rPr>
        <w:t>S</w:t>
      </w:r>
    </w:p>
    <w:p w14:paraId="7832CF6D" w14:textId="77777777" w:rsidR="0006570C" w:rsidRPr="00B25DE5" w:rsidRDefault="0006570C" w:rsidP="0006570C">
      <w:pPr>
        <w:spacing w:after="0" w:line="360" w:lineRule="auto"/>
        <w:ind w:firstLine="709"/>
        <w:jc w:val="both"/>
        <w:rPr>
          <w:rFonts w:ascii="Arial" w:eastAsia="Arial" w:hAnsi="Arial" w:cs="Arial"/>
          <w:sz w:val="24"/>
          <w:szCs w:val="24"/>
        </w:rPr>
      </w:pPr>
    </w:p>
    <w:p w14:paraId="20F2ABC6" w14:textId="1588EFA2" w:rsidR="0006570C" w:rsidRPr="00B25DE5" w:rsidRDefault="0006570C" w:rsidP="0006570C">
      <w:pPr>
        <w:pStyle w:val="Ttuloe2"/>
        <w:rPr>
          <w:color w:val="auto"/>
        </w:rPr>
      </w:pPr>
      <w:bookmarkStart w:id="4" w:name="_Toc85747655"/>
      <w:r w:rsidRPr="00B25DE5">
        <w:rPr>
          <w:color w:val="auto"/>
        </w:rPr>
        <w:t>2.1 Objetivo Geral</w:t>
      </w:r>
      <w:bookmarkEnd w:id="4"/>
    </w:p>
    <w:p w14:paraId="62562B70" w14:textId="77777777" w:rsidR="0006570C" w:rsidRPr="00B25DE5" w:rsidRDefault="0006570C" w:rsidP="0006570C">
      <w:pPr>
        <w:spacing w:after="0" w:line="360" w:lineRule="auto"/>
        <w:jc w:val="both"/>
        <w:rPr>
          <w:rFonts w:ascii="Arial" w:eastAsia="Arial" w:hAnsi="Arial" w:cs="Arial"/>
          <w:sz w:val="24"/>
          <w:szCs w:val="24"/>
        </w:rPr>
      </w:pPr>
    </w:p>
    <w:p w14:paraId="66789305" w14:textId="6782C0C1" w:rsidR="001D1C07" w:rsidRPr="00B25DE5" w:rsidRDefault="004372ED" w:rsidP="0006570C">
      <w:pPr>
        <w:spacing w:after="0" w:line="360" w:lineRule="auto"/>
        <w:ind w:firstLine="709"/>
        <w:jc w:val="both"/>
        <w:rPr>
          <w:rFonts w:ascii="Arial" w:eastAsia="Arial" w:hAnsi="Arial" w:cs="Arial"/>
          <w:sz w:val="24"/>
          <w:szCs w:val="24"/>
        </w:rPr>
      </w:pPr>
      <w:r w:rsidRPr="00B25DE5">
        <w:rPr>
          <w:rFonts w:ascii="Arial" w:eastAsia="Arial" w:hAnsi="Arial" w:cs="Arial"/>
          <w:sz w:val="24"/>
          <w:szCs w:val="24"/>
        </w:rPr>
        <w:t xml:space="preserve">Analisar a produção científica sobre a simultaneidade de Infecções Sexualmente Transmissíveis </w:t>
      </w:r>
      <w:r w:rsidR="00177AC2" w:rsidRPr="00B25DE5">
        <w:rPr>
          <w:rFonts w:ascii="Arial" w:eastAsia="Arial" w:hAnsi="Arial" w:cs="Arial"/>
          <w:sz w:val="24"/>
          <w:szCs w:val="24"/>
        </w:rPr>
        <w:t xml:space="preserve">e uso de álcool e outras drogas </w:t>
      </w:r>
      <w:r w:rsidRPr="00B25DE5">
        <w:rPr>
          <w:rFonts w:ascii="Arial" w:eastAsia="Arial" w:hAnsi="Arial" w:cs="Arial"/>
          <w:sz w:val="24"/>
          <w:szCs w:val="24"/>
        </w:rPr>
        <w:t>em adolescentes</w:t>
      </w:r>
      <w:r w:rsidR="0006570C" w:rsidRPr="00B25DE5">
        <w:rPr>
          <w:rFonts w:ascii="Arial" w:eastAsia="Arial" w:hAnsi="Arial" w:cs="Arial"/>
          <w:sz w:val="24"/>
          <w:szCs w:val="24"/>
        </w:rPr>
        <w:t>.</w:t>
      </w:r>
    </w:p>
    <w:p w14:paraId="5BA27C1B" w14:textId="77777777" w:rsidR="0006570C" w:rsidRPr="00B25DE5" w:rsidRDefault="0006570C" w:rsidP="0006570C">
      <w:pPr>
        <w:spacing w:after="0" w:line="360" w:lineRule="auto"/>
        <w:jc w:val="both"/>
        <w:rPr>
          <w:rFonts w:ascii="Arial" w:eastAsia="Arial" w:hAnsi="Arial" w:cs="Arial"/>
          <w:sz w:val="24"/>
          <w:szCs w:val="24"/>
        </w:rPr>
      </w:pPr>
    </w:p>
    <w:p w14:paraId="3AAD2299" w14:textId="210856D7" w:rsidR="001D1C07" w:rsidRPr="00B25DE5" w:rsidRDefault="0006570C" w:rsidP="0006570C">
      <w:pPr>
        <w:pStyle w:val="Ttuloe2"/>
        <w:rPr>
          <w:color w:val="auto"/>
        </w:rPr>
      </w:pPr>
      <w:bookmarkStart w:id="5" w:name="_Toc85747656"/>
      <w:r w:rsidRPr="00B25DE5">
        <w:rPr>
          <w:color w:val="auto"/>
        </w:rPr>
        <w:t>2.2 Objetivos Específicos</w:t>
      </w:r>
      <w:bookmarkEnd w:id="5"/>
    </w:p>
    <w:p w14:paraId="57F82A54" w14:textId="77777777" w:rsidR="0006570C" w:rsidRPr="00B25DE5" w:rsidRDefault="0006570C" w:rsidP="0006570C">
      <w:pPr>
        <w:spacing w:after="0" w:line="360" w:lineRule="auto"/>
        <w:jc w:val="both"/>
        <w:rPr>
          <w:rFonts w:ascii="Arial" w:eastAsia="Arial" w:hAnsi="Arial" w:cs="Arial"/>
          <w:b/>
          <w:sz w:val="24"/>
          <w:szCs w:val="24"/>
        </w:rPr>
      </w:pPr>
    </w:p>
    <w:p w14:paraId="1F15241F" w14:textId="701A7658" w:rsidR="001D1C07" w:rsidRPr="00B25DE5" w:rsidRDefault="004372ED" w:rsidP="0006570C">
      <w:pPr>
        <w:pStyle w:val="PargrafodaLista"/>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sidRPr="00B25DE5">
        <w:rPr>
          <w:rFonts w:ascii="Arial" w:eastAsia="Arial" w:hAnsi="Arial" w:cs="Arial"/>
          <w:sz w:val="24"/>
          <w:szCs w:val="24"/>
        </w:rPr>
        <w:t>Conhecer a relação de Infecções Sexualmente Transmissíveis e</w:t>
      </w:r>
      <w:r w:rsidR="00E753E7" w:rsidRPr="00B25DE5">
        <w:rPr>
          <w:rFonts w:ascii="Arial" w:eastAsia="Arial" w:hAnsi="Arial" w:cs="Arial"/>
          <w:sz w:val="24"/>
          <w:szCs w:val="24"/>
        </w:rPr>
        <w:t xml:space="preserve"> uso de álcool e outras drogas em adolescentes.</w:t>
      </w:r>
    </w:p>
    <w:p w14:paraId="09177941" w14:textId="47EC08D3" w:rsidR="001D1C07" w:rsidRPr="00B25DE5" w:rsidRDefault="004372ED" w:rsidP="0006570C">
      <w:pPr>
        <w:pStyle w:val="PargrafodaLista"/>
        <w:numPr>
          <w:ilvl w:val="0"/>
          <w:numId w:val="10"/>
        </w:numPr>
        <w:pBdr>
          <w:top w:val="nil"/>
          <w:left w:val="nil"/>
          <w:bottom w:val="nil"/>
          <w:right w:val="nil"/>
          <w:between w:val="nil"/>
        </w:pBdr>
        <w:spacing w:after="0" w:line="360" w:lineRule="auto"/>
        <w:jc w:val="both"/>
        <w:rPr>
          <w:rFonts w:ascii="Arial" w:eastAsia="Arial" w:hAnsi="Arial" w:cs="Arial"/>
          <w:sz w:val="24"/>
          <w:szCs w:val="24"/>
        </w:rPr>
      </w:pPr>
      <w:r w:rsidRPr="00B25DE5">
        <w:rPr>
          <w:rFonts w:ascii="Arial" w:eastAsia="Arial" w:hAnsi="Arial" w:cs="Arial"/>
          <w:sz w:val="24"/>
          <w:szCs w:val="24"/>
        </w:rPr>
        <w:t>Descrever os fatores de vulnerabilidade para Infecções Sexualmente Transmissíveis em adolescentes usuários de álcool e outras drogas</w:t>
      </w:r>
      <w:r w:rsidR="00FA699F" w:rsidRPr="00B25DE5">
        <w:rPr>
          <w:rFonts w:ascii="Arial" w:eastAsia="Arial" w:hAnsi="Arial" w:cs="Arial"/>
          <w:sz w:val="24"/>
          <w:szCs w:val="24"/>
        </w:rPr>
        <w:t>.</w:t>
      </w:r>
    </w:p>
    <w:p w14:paraId="06728A03" w14:textId="267C8E9D" w:rsidR="001D1C07" w:rsidRPr="00B25DE5" w:rsidRDefault="001D1C07">
      <w:pPr>
        <w:pBdr>
          <w:top w:val="nil"/>
          <w:left w:val="nil"/>
          <w:bottom w:val="nil"/>
          <w:right w:val="nil"/>
          <w:between w:val="nil"/>
        </w:pBdr>
        <w:spacing w:after="0" w:line="360" w:lineRule="auto"/>
        <w:jc w:val="both"/>
        <w:rPr>
          <w:rFonts w:ascii="Arial" w:eastAsia="Arial" w:hAnsi="Arial" w:cs="Arial"/>
          <w:sz w:val="24"/>
          <w:szCs w:val="24"/>
        </w:rPr>
      </w:pPr>
    </w:p>
    <w:p w14:paraId="1377E771" w14:textId="79F69BAF"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04BF8D47" w14:textId="439B8448"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402E8D6E" w14:textId="54F4958B"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4619D481" w14:textId="67FA3EFD"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064F5FDB" w14:textId="2E1D1646"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2CEC3A5F" w14:textId="7D88182A"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6913F24D" w14:textId="3D43554E"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5B2C694D" w14:textId="51D09240"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498794F0" w14:textId="7169A668"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7D21E135" w14:textId="17C9B128"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2F9E0B99" w14:textId="5D2FABAC"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08D9BD14" w14:textId="243768B5"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7CB8A352" w14:textId="525E6A23"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0B1AA98B" w14:textId="18E6F165"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6EC7767F" w14:textId="423AF273"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6A73FB1E" w14:textId="7E75A9D4" w:rsidR="00E753E7" w:rsidRPr="00B25DE5" w:rsidRDefault="00E753E7">
      <w:pPr>
        <w:pBdr>
          <w:top w:val="nil"/>
          <w:left w:val="nil"/>
          <w:bottom w:val="nil"/>
          <w:right w:val="nil"/>
          <w:between w:val="nil"/>
        </w:pBdr>
        <w:spacing w:after="0" w:line="360" w:lineRule="auto"/>
        <w:jc w:val="both"/>
        <w:rPr>
          <w:rFonts w:ascii="Arial" w:eastAsia="Arial" w:hAnsi="Arial" w:cs="Arial"/>
          <w:sz w:val="24"/>
          <w:szCs w:val="24"/>
        </w:rPr>
      </w:pPr>
    </w:p>
    <w:p w14:paraId="0301147E" w14:textId="5B7BDD98" w:rsidR="00E753E7" w:rsidRPr="00B25DE5" w:rsidRDefault="00E753E7">
      <w:pPr>
        <w:pBdr>
          <w:top w:val="nil"/>
          <w:left w:val="nil"/>
          <w:bottom w:val="nil"/>
          <w:right w:val="nil"/>
          <w:between w:val="nil"/>
        </w:pBdr>
        <w:spacing w:after="0" w:line="360" w:lineRule="auto"/>
        <w:jc w:val="both"/>
        <w:rPr>
          <w:rFonts w:ascii="Arial" w:eastAsia="Arial" w:hAnsi="Arial" w:cs="Arial"/>
          <w:sz w:val="24"/>
          <w:szCs w:val="24"/>
        </w:rPr>
      </w:pPr>
    </w:p>
    <w:p w14:paraId="39F0F66D" w14:textId="77777777" w:rsidR="00E753E7" w:rsidRPr="00B25DE5" w:rsidRDefault="00E753E7">
      <w:pPr>
        <w:pBdr>
          <w:top w:val="nil"/>
          <w:left w:val="nil"/>
          <w:bottom w:val="nil"/>
          <w:right w:val="nil"/>
          <w:between w:val="nil"/>
        </w:pBdr>
        <w:spacing w:after="0" w:line="360" w:lineRule="auto"/>
        <w:jc w:val="both"/>
        <w:rPr>
          <w:rFonts w:ascii="Arial" w:eastAsia="Arial" w:hAnsi="Arial" w:cs="Arial"/>
          <w:sz w:val="24"/>
          <w:szCs w:val="24"/>
        </w:rPr>
      </w:pPr>
    </w:p>
    <w:p w14:paraId="268404F8" w14:textId="31BF7383"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18BF4521" w14:textId="77777777" w:rsidR="0006570C" w:rsidRPr="00B25DE5" w:rsidRDefault="0006570C">
      <w:pPr>
        <w:pBdr>
          <w:top w:val="nil"/>
          <w:left w:val="nil"/>
          <w:bottom w:val="nil"/>
          <w:right w:val="nil"/>
          <w:between w:val="nil"/>
        </w:pBdr>
        <w:spacing w:after="0" w:line="360" w:lineRule="auto"/>
        <w:jc w:val="both"/>
        <w:rPr>
          <w:rFonts w:ascii="Arial" w:eastAsia="Arial" w:hAnsi="Arial" w:cs="Arial"/>
          <w:sz w:val="24"/>
          <w:szCs w:val="24"/>
        </w:rPr>
      </w:pPr>
    </w:p>
    <w:p w14:paraId="73255527" w14:textId="77777777" w:rsidR="001D1C07" w:rsidRPr="00B25DE5" w:rsidRDefault="004372ED" w:rsidP="0006570C">
      <w:pPr>
        <w:pStyle w:val="Ttulo1"/>
        <w:rPr>
          <w:color w:val="auto"/>
          <w:highlight w:val="white"/>
        </w:rPr>
      </w:pPr>
      <w:bookmarkStart w:id="6" w:name="_Toc85747657"/>
      <w:r w:rsidRPr="00B25DE5">
        <w:rPr>
          <w:color w:val="auto"/>
          <w:highlight w:val="white"/>
        </w:rPr>
        <w:lastRenderedPageBreak/>
        <w:t>3. REFERENCIAL TEÓRICO</w:t>
      </w:r>
      <w:bookmarkEnd w:id="6"/>
    </w:p>
    <w:p w14:paraId="3003CF4E" w14:textId="77777777" w:rsidR="0006570C" w:rsidRPr="00B25DE5" w:rsidRDefault="0006570C" w:rsidP="0006570C">
      <w:pPr>
        <w:spacing w:after="0" w:line="360" w:lineRule="auto"/>
        <w:jc w:val="both"/>
        <w:rPr>
          <w:rFonts w:ascii="Arial" w:eastAsia="Arial" w:hAnsi="Arial" w:cs="Arial"/>
          <w:b/>
          <w:sz w:val="24"/>
          <w:szCs w:val="24"/>
          <w:highlight w:val="white"/>
        </w:rPr>
      </w:pPr>
    </w:p>
    <w:p w14:paraId="7A409E9E" w14:textId="7CCBC2F9" w:rsidR="001D1C07" w:rsidRPr="00B25DE5" w:rsidRDefault="004372ED" w:rsidP="0006570C">
      <w:pPr>
        <w:pStyle w:val="Ttuloe2"/>
        <w:rPr>
          <w:color w:val="auto"/>
          <w:highlight w:val="white"/>
        </w:rPr>
      </w:pPr>
      <w:bookmarkStart w:id="7" w:name="_Toc85747658"/>
      <w:r w:rsidRPr="00B25DE5">
        <w:rPr>
          <w:color w:val="auto"/>
          <w:highlight w:val="white"/>
        </w:rPr>
        <w:t xml:space="preserve">3.1 </w:t>
      </w:r>
      <w:r w:rsidRPr="00B25DE5">
        <w:rPr>
          <w:color w:val="auto"/>
        </w:rPr>
        <w:t>Infecções Sexualmente Transmissíveis</w:t>
      </w:r>
      <w:bookmarkEnd w:id="7"/>
    </w:p>
    <w:p w14:paraId="0B94F5A9" w14:textId="77777777" w:rsidR="0006570C" w:rsidRPr="00B25DE5" w:rsidRDefault="0006570C">
      <w:pPr>
        <w:spacing w:after="0" w:line="360" w:lineRule="auto"/>
        <w:ind w:firstLine="709"/>
        <w:jc w:val="both"/>
        <w:rPr>
          <w:rFonts w:ascii="Arial" w:eastAsia="Arial" w:hAnsi="Arial" w:cs="Arial"/>
          <w:sz w:val="24"/>
          <w:szCs w:val="24"/>
          <w:highlight w:val="white"/>
        </w:rPr>
      </w:pPr>
    </w:p>
    <w:p w14:paraId="1C121181" w14:textId="1D34BF20" w:rsidR="001D1C07" w:rsidRPr="00B25DE5" w:rsidRDefault="004372ED">
      <w:pPr>
        <w:spacing w:after="0" w:line="360" w:lineRule="auto"/>
        <w:ind w:firstLine="709"/>
        <w:jc w:val="both"/>
        <w:rPr>
          <w:rFonts w:ascii="Arial" w:eastAsia="Arial" w:hAnsi="Arial" w:cs="Arial"/>
          <w:sz w:val="24"/>
          <w:szCs w:val="24"/>
          <w:highlight w:val="yellow"/>
        </w:rPr>
      </w:pPr>
      <w:r w:rsidRPr="00B25DE5">
        <w:rPr>
          <w:rFonts w:ascii="Arial" w:eastAsia="Arial" w:hAnsi="Arial" w:cs="Arial"/>
          <w:sz w:val="24"/>
          <w:szCs w:val="24"/>
          <w:highlight w:val="white"/>
        </w:rPr>
        <w:t xml:space="preserve">As ISTs caracterizam-se por infecções causadas por mais de 30 agentes etiológicos diferentes (bactérias, vírus, fungos e protozoários), sendo propagada de maneira prioritária por contato sexual, sem o uso de preservativos. Porventura, também podem ser transmitidas por contato sanguíneo, e de mãe para filho durante a gestação, parto ou a amamentação (MINISTÉRIO DA SAÚDE, 2021). </w:t>
      </w:r>
    </w:p>
    <w:p w14:paraId="7C36504F"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Os tipos mais conhecidos das ISTs são herpes genital, cancro mole (cancroide),</w:t>
      </w:r>
      <w:hyperlink r:id="rId10">
        <w:r w:rsidRPr="00B25DE5">
          <w:rPr>
            <w:rFonts w:ascii="Arial" w:eastAsia="Arial" w:hAnsi="Arial" w:cs="Arial"/>
            <w:sz w:val="24"/>
            <w:szCs w:val="24"/>
            <w:highlight w:val="white"/>
          </w:rPr>
          <w:t xml:space="preserve"> HPV</w:t>
        </w:r>
      </w:hyperlink>
      <w:r w:rsidRPr="00B25DE5">
        <w:rPr>
          <w:rFonts w:ascii="Arial" w:eastAsia="Arial" w:hAnsi="Arial" w:cs="Arial"/>
          <w:sz w:val="24"/>
          <w:szCs w:val="24"/>
          <w:highlight w:val="white"/>
        </w:rPr>
        <w:t>, Doença Inflamatória Pélvica (DIP),</w:t>
      </w:r>
      <w:hyperlink r:id="rId11">
        <w:r w:rsidRPr="00B25DE5">
          <w:rPr>
            <w:rFonts w:ascii="Arial" w:eastAsia="Arial" w:hAnsi="Arial" w:cs="Arial"/>
            <w:sz w:val="24"/>
            <w:szCs w:val="24"/>
            <w:highlight w:val="white"/>
          </w:rPr>
          <w:t xml:space="preserve"> </w:t>
        </w:r>
        <w:proofErr w:type="spellStart"/>
        <w:r w:rsidRPr="00B25DE5">
          <w:rPr>
            <w:rFonts w:ascii="Arial" w:eastAsia="Arial" w:hAnsi="Arial" w:cs="Arial"/>
            <w:sz w:val="24"/>
            <w:szCs w:val="24"/>
            <w:highlight w:val="white"/>
          </w:rPr>
          <w:t>Donovanose</w:t>
        </w:r>
        <w:proofErr w:type="spellEnd"/>
      </w:hyperlink>
      <w:r w:rsidRPr="00B25DE5">
        <w:rPr>
          <w:rFonts w:ascii="Arial" w:eastAsia="Arial" w:hAnsi="Arial" w:cs="Arial"/>
          <w:sz w:val="24"/>
          <w:szCs w:val="24"/>
          <w:highlight w:val="white"/>
        </w:rPr>
        <w:t xml:space="preserve">, Gonorreia, Clamídia, HIV, </w:t>
      </w:r>
      <w:proofErr w:type="spellStart"/>
      <w:r w:rsidRPr="00B25DE5">
        <w:rPr>
          <w:rFonts w:ascii="Arial" w:eastAsia="Arial" w:hAnsi="Arial" w:cs="Arial"/>
          <w:sz w:val="24"/>
          <w:szCs w:val="24"/>
          <w:highlight w:val="white"/>
        </w:rPr>
        <w:t>Linfogranuloma</w:t>
      </w:r>
      <w:proofErr w:type="spellEnd"/>
      <w:r w:rsidRPr="00B25DE5">
        <w:rPr>
          <w:rFonts w:ascii="Arial" w:eastAsia="Arial" w:hAnsi="Arial" w:cs="Arial"/>
          <w:sz w:val="24"/>
          <w:szCs w:val="24"/>
          <w:highlight w:val="white"/>
        </w:rPr>
        <w:t xml:space="preserve"> venéreo (LGV),</w:t>
      </w:r>
      <w:hyperlink r:id="rId12">
        <w:r w:rsidRPr="00B25DE5">
          <w:rPr>
            <w:rFonts w:ascii="Arial" w:eastAsia="Arial" w:hAnsi="Arial" w:cs="Arial"/>
            <w:sz w:val="24"/>
            <w:szCs w:val="24"/>
            <w:highlight w:val="white"/>
          </w:rPr>
          <w:t xml:space="preserve"> Sífilis</w:t>
        </w:r>
      </w:hyperlink>
      <w:r w:rsidRPr="00B25DE5">
        <w:rPr>
          <w:rFonts w:ascii="Arial" w:eastAsia="Arial" w:hAnsi="Arial" w:cs="Arial"/>
          <w:sz w:val="24"/>
          <w:szCs w:val="24"/>
          <w:highlight w:val="white"/>
        </w:rPr>
        <w:t xml:space="preserve">, </w:t>
      </w:r>
      <w:hyperlink r:id="rId13">
        <w:r w:rsidRPr="00B25DE5">
          <w:rPr>
            <w:rFonts w:ascii="Arial" w:eastAsia="Arial" w:hAnsi="Arial" w:cs="Arial"/>
            <w:sz w:val="24"/>
            <w:szCs w:val="24"/>
            <w:highlight w:val="white"/>
          </w:rPr>
          <w:t>Infecção pelo HTLV</w:t>
        </w:r>
      </w:hyperlink>
      <w:r w:rsidRPr="00B25DE5">
        <w:rPr>
          <w:rFonts w:ascii="Arial" w:eastAsia="Arial" w:hAnsi="Arial" w:cs="Arial"/>
          <w:sz w:val="24"/>
          <w:szCs w:val="24"/>
          <w:highlight w:val="white"/>
        </w:rPr>
        <w:t xml:space="preserve">, Hepatite B e tricomoníase. Estas ISTs podem apresentar sinais e sintomas quando adquiridas, como corrimentos e verrugas </w:t>
      </w:r>
      <w:proofErr w:type="spellStart"/>
      <w:r w:rsidRPr="00B25DE5">
        <w:rPr>
          <w:rFonts w:ascii="Arial" w:eastAsia="Arial" w:hAnsi="Arial" w:cs="Arial"/>
          <w:sz w:val="24"/>
          <w:szCs w:val="24"/>
          <w:highlight w:val="white"/>
        </w:rPr>
        <w:t>anogenitais</w:t>
      </w:r>
      <w:proofErr w:type="spellEnd"/>
      <w:r w:rsidRPr="00B25DE5">
        <w:rPr>
          <w:rFonts w:ascii="Arial" w:eastAsia="Arial" w:hAnsi="Arial" w:cs="Arial"/>
          <w:sz w:val="24"/>
          <w:szCs w:val="24"/>
          <w:highlight w:val="white"/>
        </w:rPr>
        <w:t xml:space="preserve">, feridas, dores pélvicas, lesões de pele, ardência ao urinar, aparecimento de ínguas (MINISTÉRIO DA SAÚDE, 2021). </w:t>
      </w:r>
    </w:p>
    <w:p w14:paraId="4AB3EDB8"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cada ano, estima-se que 500 milhões de pessoas adquirem uma das IST curáveis, sendo elas (gonorreia, clamídia, sífilis e tricomoníase) (MINISTÉRIO DA SAÚDE, 2015).      </w:t>
      </w:r>
    </w:p>
    <w:p w14:paraId="73B391F8"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 No ano de 2016 foram notificados 87.593 casos de sífilis adquirida, 37.436 em gestantes e 20.474 congênitas. (BRASIL, 2017). Já os episódios de Hepatite C somavam pouco mais de sete mil casos em 2003, com incidência de quatro por 100 mil pessoas. Em 2016 foram 6,5 casos de hepatite por 100 mil habitantes (MINISTÉRIO DA SAÚDE, 2019).</w:t>
      </w:r>
    </w:p>
    <w:p w14:paraId="4AF3C709"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Dados do Ministério da Saúde revelam que a população entre 25 e 39 anos é a mais suscetível a contrair as enfermidades transmitidas pelo sexo (MINISTERIO DA SAÚDE, 2019). Sendo que o índice de contágio do HIV dobrou entre jovens de 15 a 19 anos, passando de 2,8 casos por 100 mil habitantes para 5,8 na última década. Nos Jovens entre 20 e 24 anos, chegou a 21,8 casos por 100 mil habitantes. Em 2016, cerca de 830 mil pessoas viviam com o HIV no País. Aproximadamente 112 mil brasileiros vivem com o vírus, mas não o sabem (MINISTÉRIO DA SAÚDE, 2019).</w:t>
      </w:r>
    </w:p>
    <w:p w14:paraId="05278C80"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Como estratégia de rastreamento e diagnóstico precoce destaca-se que quando preciso são realizados testes rápidos e os resultados ficam prontos em até 30 minutos nas unidades de saúde, programas escolares e outros órgãos, não </w:t>
      </w:r>
      <w:r w:rsidRPr="00B25DE5">
        <w:rPr>
          <w:rFonts w:ascii="Arial" w:eastAsia="Arial" w:hAnsi="Arial" w:cs="Arial"/>
          <w:sz w:val="24"/>
          <w:szCs w:val="24"/>
          <w:highlight w:val="white"/>
        </w:rPr>
        <w:lastRenderedPageBreak/>
        <w:t>necessariamente precisam de uma estrutura laboratorial para tal realização (MINISTÉRIO DA SAÚDE, 2019).</w:t>
      </w:r>
    </w:p>
    <w:p w14:paraId="5945B103"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Os testes rápidos são, primariamente, recomendados para testagens presenciais. Podem ser feitos com amostra de sangue total obtida por punção venosa ou da polpa digital, ou com amostras de fluido oral. Dependendo do fabricante, podem também ser realizados com soro e/ou plasma.  E através desses testes rápidos conseguem identificar ISTs como: HIV, Sífilis e Hepatites B e C (MINISTÉRIO DA SAÚDE, 2019).</w:t>
      </w:r>
    </w:p>
    <w:p w14:paraId="61A4A7DD"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O HIV é a sigla do termo em inglês do </w:t>
      </w:r>
      <w:proofErr w:type="spellStart"/>
      <w:r w:rsidRPr="00B25DE5">
        <w:rPr>
          <w:rFonts w:ascii="Arial" w:eastAsia="Arial" w:hAnsi="Arial" w:cs="Arial"/>
          <w:i/>
          <w:sz w:val="24"/>
          <w:szCs w:val="24"/>
          <w:highlight w:val="white"/>
        </w:rPr>
        <w:t>Human</w:t>
      </w:r>
      <w:proofErr w:type="spellEnd"/>
      <w:r w:rsidRPr="00B25DE5">
        <w:rPr>
          <w:rFonts w:ascii="Arial" w:eastAsia="Arial" w:hAnsi="Arial" w:cs="Arial"/>
          <w:i/>
          <w:sz w:val="24"/>
          <w:szCs w:val="24"/>
          <w:highlight w:val="white"/>
        </w:rPr>
        <w:t xml:space="preserve"> </w:t>
      </w:r>
      <w:proofErr w:type="spellStart"/>
      <w:r w:rsidRPr="00B25DE5">
        <w:rPr>
          <w:rFonts w:ascii="Arial" w:eastAsia="Arial" w:hAnsi="Arial" w:cs="Arial"/>
          <w:i/>
          <w:sz w:val="24"/>
          <w:szCs w:val="24"/>
          <w:highlight w:val="white"/>
        </w:rPr>
        <w:t>Immunodeficiency</w:t>
      </w:r>
      <w:proofErr w:type="spellEnd"/>
      <w:r w:rsidRPr="00B25DE5">
        <w:rPr>
          <w:rFonts w:ascii="Arial" w:eastAsia="Arial" w:hAnsi="Arial" w:cs="Arial"/>
          <w:i/>
          <w:sz w:val="24"/>
          <w:szCs w:val="24"/>
          <w:highlight w:val="white"/>
        </w:rPr>
        <w:t xml:space="preserve"> </w:t>
      </w:r>
      <w:proofErr w:type="spellStart"/>
      <w:r w:rsidRPr="00B25DE5">
        <w:rPr>
          <w:rFonts w:ascii="Arial" w:eastAsia="Arial" w:hAnsi="Arial" w:cs="Arial"/>
          <w:i/>
          <w:sz w:val="24"/>
          <w:szCs w:val="24"/>
          <w:highlight w:val="white"/>
        </w:rPr>
        <w:t>Virus</w:t>
      </w:r>
      <w:proofErr w:type="spellEnd"/>
      <w:r w:rsidRPr="00B25DE5">
        <w:rPr>
          <w:rFonts w:ascii="Arial" w:eastAsia="Arial" w:hAnsi="Arial" w:cs="Arial"/>
          <w:sz w:val="24"/>
          <w:szCs w:val="24"/>
          <w:highlight w:val="white"/>
        </w:rPr>
        <w:t xml:space="preserve">, traduzindo para o português, Vírus da Imunodeficiência Humana. Causador da Aids, ataca o sistema imunológico, responsável por defender o organismo de doenças. O HIV é um retrovírus, classificado na subfamília dos </w:t>
      </w:r>
      <w:proofErr w:type="spellStart"/>
      <w:r w:rsidRPr="00B25DE5">
        <w:rPr>
          <w:rFonts w:ascii="Arial" w:eastAsia="Arial" w:hAnsi="Arial" w:cs="Arial"/>
          <w:sz w:val="24"/>
          <w:szCs w:val="24"/>
          <w:highlight w:val="white"/>
        </w:rPr>
        <w:t>Lentiviridae</w:t>
      </w:r>
      <w:proofErr w:type="spellEnd"/>
      <w:r w:rsidRPr="00B25DE5">
        <w:rPr>
          <w:rFonts w:ascii="Arial" w:eastAsia="Arial" w:hAnsi="Arial" w:cs="Arial"/>
          <w:sz w:val="24"/>
          <w:szCs w:val="24"/>
          <w:highlight w:val="white"/>
        </w:rPr>
        <w:t>. Esses vírus compartilham algumas propriedades comuns, como infecção das células do sangue e do sistema nervoso e supressão do sistema imune, período de incubação prolongado antes do surgimento dos sintomas da doença (MINISTÉRIO DA SAÚDE, 2019)</w:t>
      </w:r>
    </w:p>
    <w:p w14:paraId="04C8B915"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Destaca-se que HIV e a AIDS (Síndrome da Imunodeficiência Adquirida) não são sinônimos, AIDS é a doença causada pelo HIV, que ataca células específicas do sistema imunológico, responsáveis por defender o organismo de doenças. Em um estágio avançado da infecção pelo HIV (MINISTÉRIO DA SAÚDE, 2019).</w:t>
      </w:r>
    </w:p>
    <w:p w14:paraId="23710E68" w14:textId="05B1565F"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transmissão do vírus se dá por meio de relações sexuais desprotegidas, pelos ambos os sexos pelo compartilhamento de seringas, materiais perfurocortantes contaminados e não esterilizados e por meio da transmissão vertical durante a gravidez, de mãe para filhos parto e/ou amamentação, quando não tomadas as devidas medidas de prevenção (MINISTÉRIO DA SAÚDE, 2019).</w:t>
      </w:r>
    </w:p>
    <w:p w14:paraId="434272F7" w14:textId="36B2F6FC"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No ano de 2017, de acordo com os dados do Boletim Epidemiológico de HIV/AIDS, do Ministério da Saúde, os estados de Roraima e Amapá apresentaram as maiores taxas de Aids do Brasil, com 36,8 e 29,8 casos por 100 mil habitantes (MINISTÉRIO</w:t>
      </w:r>
      <w:r w:rsidR="00B9659A" w:rsidRPr="00B25DE5">
        <w:rPr>
          <w:rFonts w:ascii="Arial" w:eastAsia="Arial" w:hAnsi="Arial" w:cs="Arial"/>
          <w:sz w:val="24"/>
          <w:szCs w:val="24"/>
          <w:highlight w:val="white"/>
        </w:rPr>
        <w:t xml:space="preserve"> DA SAÚDE</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2017).</w:t>
      </w:r>
    </w:p>
    <w:p w14:paraId="674136A2"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Segundo o Ministério da Saúde (MS) do ano de 2019/2020 cerca de 920 mil pessoas convivem com HIV/AIDS no Brasil, 89% delas foram diagnosticadas e 77% fazem tratamento com antirretroviral e 94% das pessoas em tratamento não transmite o HIV por via sexual, por atingirem carga viral indetectável. Nota-se que o tratamento com o antirretroviral teve um aumento no último ano, 2018 eram 593.594 enquanto em outubro de 2019 cerca de 640 mil pessoas estavam em tratamento.</w:t>
      </w:r>
    </w:p>
    <w:p w14:paraId="4BD9DAF0"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Carga viral é o termo usado para descrever a quantidade de HIV no sangue de uma pessoa, quanto maior a carga viral, mais rapidamente o sistema imunológico de uma pessoa será comprometido, aumentando suas chances de contrair infecções que o corpo enfrentaria com facilidade (UNAIDS, 2018).</w:t>
      </w:r>
    </w:p>
    <w:p w14:paraId="7FB10D37"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Para que um portador do vírus HIV obtenha carga viral indetectável, é preciso que ele faça o uso dos medicamentos antirretrovirais pontualmente e de forma correta. Para que então o vírus seja suprimido e alcance essencialmente risco zero de transmissão. Mas para saber se a carga viral está ou não suprimida é preciso realizar um teste de carga viral (UNAIDS, 2018).</w:t>
      </w:r>
    </w:p>
    <w:p w14:paraId="4654E3A0" w14:textId="0AB9E12A"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 Ministério da Saúde estima que as pessoas na faixa etária de 25 a 39 anos, que possuem o vírus do HIV de ambos os sexos registram 492,8 mil reúnem o maior número de casos, nessa faixa etária, sendo 52,4% são do sexo masculino 48,4% são mulheres (MINISTERIO DA SAÚDE</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2017).</w:t>
      </w:r>
    </w:p>
    <w:p w14:paraId="41AD59A6" w14:textId="17FFC3E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De acordo com a lei a Lei n° 9.313/96 em 1996 no Brasil, foi garantida a distribuição gratuita dos medicamentos antirretrovirais no sistema único de saúde (SUS), através disso foi possibilitada uma qualidade de vida aos portadores de HIV.  Após o início com esses medicamentos os resultados são satisfatórios, a redução progressiva da carga viral e a manutenção e/ou restauração do funcionamento do sistema imunológico, têm sido de grande valor para as pessoas soropositivas (MINISTÉRIO DA SAÚDE,</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2010).</w:t>
      </w:r>
    </w:p>
    <w:p w14:paraId="32551E0E"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Não existe cura para a infecção pelo HIV, os medicamentos antirretrovirais (</w:t>
      </w:r>
      <w:proofErr w:type="spellStart"/>
      <w:r w:rsidRPr="00B25DE5">
        <w:rPr>
          <w:rFonts w:ascii="Arial" w:eastAsia="Arial" w:hAnsi="Arial" w:cs="Arial"/>
          <w:sz w:val="24"/>
          <w:szCs w:val="24"/>
          <w:highlight w:val="white"/>
        </w:rPr>
        <w:t>ARVs</w:t>
      </w:r>
      <w:proofErr w:type="spellEnd"/>
      <w:r w:rsidRPr="00B25DE5">
        <w:rPr>
          <w:rFonts w:ascii="Arial" w:eastAsia="Arial" w:hAnsi="Arial" w:cs="Arial"/>
          <w:sz w:val="24"/>
          <w:szCs w:val="24"/>
          <w:highlight w:val="white"/>
        </w:rPr>
        <w:t xml:space="preserve">) ajudam a combater a proliferação do vírus e permite que os pacientes levem vidas mais longas e saudáveis, sem que seu sistema imunológico seja afetado rapidamente. Esses medicamentos também são utilizados como medida preventiva, para diminuir a transmissão. Os estudos trazem que 21,7 milhões de pessoas recebam </w:t>
      </w:r>
      <w:proofErr w:type="spellStart"/>
      <w:r w:rsidRPr="00B25DE5">
        <w:rPr>
          <w:rFonts w:ascii="Arial" w:eastAsia="Arial" w:hAnsi="Arial" w:cs="Arial"/>
          <w:sz w:val="24"/>
          <w:szCs w:val="24"/>
          <w:highlight w:val="white"/>
        </w:rPr>
        <w:t>ARVs</w:t>
      </w:r>
      <w:proofErr w:type="spellEnd"/>
      <w:r w:rsidRPr="00B25DE5">
        <w:rPr>
          <w:rFonts w:ascii="Arial" w:eastAsia="Arial" w:hAnsi="Arial" w:cs="Arial"/>
          <w:sz w:val="24"/>
          <w:szCs w:val="24"/>
          <w:highlight w:val="white"/>
        </w:rPr>
        <w:t xml:space="preserve"> atualmente, o que significa que pelo menos 15,2 milhões de pessoas infectadas continuam sem o tratamento adequado (MINISTÉRIO DA SAÚDE, 2010).</w:t>
      </w:r>
    </w:p>
    <w:p w14:paraId="066ED662" w14:textId="4A0B3EDF"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Dentre as ISTs curáveis destaca-se a sífilis. A sífilis é uma doença infecto-contagiante crônica sendo transmitida principalmente pela relação sexual e verticalmente durante a gestação, pela placenta da mãe para o feto (sífilis congênita). Mas também pode acontecer por via indireta uma forma de transmissão mais rara, sendo por objetos contaminados, tatuagem e por transfusão sanguínea (AVELLEIRA</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2006) </w:t>
      </w:r>
    </w:p>
    <w:p w14:paraId="6523122A"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Apresenta várias manifestações clínicas e diferentes estágios (primária, secundária, latente e terciária). Acomete praticamente todos os órgãos e sistemas, e mesmo ao longo dos anos com os avanços dos tratamentos, apesar do tratamento ser bastante eficaz e de baixo custo, sendo oferecido pelo Sistema Único de Saúde (SUS) (AVELLEIRA, 2006).</w:t>
      </w:r>
    </w:p>
    <w:p w14:paraId="0D7CC7AD" w14:textId="2C77D591"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sífilis é causada por uma bactéria chamada Treponema pallidum, gênero Treponema, da família dos </w:t>
      </w:r>
      <w:proofErr w:type="spellStart"/>
      <w:r w:rsidRPr="00B25DE5">
        <w:rPr>
          <w:rFonts w:ascii="Arial" w:eastAsia="Arial" w:hAnsi="Arial" w:cs="Arial"/>
          <w:sz w:val="24"/>
          <w:szCs w:val="24"/>
          <w:highlight w:val="white"/>
        </w:rPr>
        <w:t>Treponemataceae</w:t>
      </w:r>
      <w:proofErr w:type="spellEnd"/>
      <w:r w:rsidRPr="00B25DE5">
        <w:rPr>
          <w:rFonts w:ascii="Arial" w:eastAsia="Arial" w:hAnsi="Arial" w:cs="Arial"/>
          <w:sz w:val="24"/>
          <w:szCs w:val="24"/>
          <w:highlight w:val="white"/>
        </w:rPr>
        <w:t>, que inclui ainda dois outros gêneros como, leptospira e Borrelia. O gênero possui quatro espécies patogênicas e pelo menos seis não patogênicas (AVELLEIRA</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2006).</w:t>
      </w:r>
    </w:p>
    <w:p w14:paraId="0704F957" w14:textId="0C48EC61"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Tornou-se conhecida há alguns séculos atrás, na Europa no final do século XV, devido uma forte disseminação propagou-se por todo o continente, considerando-se então uma das principais pragas mundiais na época (AVELLEIRA</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2006).</w:t>
      </w:r>
    </w:p>
    <w:p w14:paraId="64DE28A3"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 diagnóstico e tratamentos para a sífilis são ofertados gratuitamente pelo o Sistema único de saúde, inclusive durante o pré-natal. O ministério da saúde também atua na disseminação de informações, estratégica de promoção e prevenção à saúde, por meio de campanhas nacionais, além de investir no desenvolvimento de estudos e pesquisas voltados para o enfrentamento da sífilis no SUS (MINISTÉRIO DA SAÚDE, 2020).</w:t>
      </w:r>
    </w:p>
    <w:p w14:paraId="39C9F199" w14:textId="0CD6EE72"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sífilis é IST exclusiva do ser humano. Após todos os exames serem concluídos e constatados reagentes nas datas atuais, ao tratamento a primeira escolha é a aplicação de penicilina </w:t>
      </w:r>
      <w:proofErr w:type="spellStart"/>
      <w:r w:rsidRPr="00B25DE5">
        <w:rPr>
          <w:rFonts w:ascii="Arial" w:eastAsia="Arial" w:hAnsi="Arial" w:cs="Arial"/>
          <w:sz w:val="24"/>
          <w:szCs w:val="24"/>
          <w:highlight w:val="white"/>
        </w:rPr>
        <w:t>benzatina</w:t>
      </w:r>
      <w:proofErr w:type="spellEnd"/>
      <w:r w:rsidRPr="00B25DE5">
        <w:rPr>
          <w:rFonts w:ascii="Arial" w:eastAsia="Arial" w:hAnsi="Arial" w:cs="Arial"/>
          <w:sz w:val="24"/>
          <w:szCs w:val="24"/>
          <w:highlight w:val="white"/>
        </w:rPr>
        <w:t xml:space="preserve"> intramuscular, receitado </w:t>
      </w:r>
      <w:r w:rsidR="00B9659A" w:rsidRPr="00B25DE5">
        <w:rPr>
          <w:rFonts w:ascii="Arial" w:eastAsia="Arial" w:hAnsi="Arial" w:cs="Arial"/>
          <w:sz w:val="24"/>
          <w:szCs w:val="24"/>
          <w:highlight w:val="white"/>
        </w:rPr>
        <w:t>pelo</w:t>
      </w:r>
      <w:r w:rsidRPr="00B25DE5">
        <w:rPr>
          <w:rFonts w:ascii="Arial" w:eastAsia="Arial" w:hAnsi="Arial" w:cs="Arial"/>
          <w:sz w:val="24"/>
          <w:szCs w:val="24"/>
          <w:highlight w:val="white"/>
        </w:rPr>
        <w:t xml:space="preserve"> médico as dosagens a serem realizadas (CALDANA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2021).</w:t>
      </w:r>
    </w:p>
    <w:p w14:paraId="13464224" w14:textId="3269CA15"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doença tem aumentado significativamente nos últimos anos, 2016-2020, sendo da grande maioria em pessoas até os 20 anos de idade. Assim pela taxa de detecção que passa de 34,1 casos/100.000 habitantes em 2015 para 75,8 casos/100.000 habitantes em 2018, sendo este aumento abrangente de todas as classes sociais e idades, especialmente no grupo de adolescentes (CALDANA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2021). Estudo em relação à incidência crescente de jovens destacou-se nas pessoas de cor preta e com baixa escolaridade e sem pré-natal (HERINGER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2020). Como o crescimento anual dessa taxa foi alto nos últimos anos, chamou a atenção dos serviços sociais de saúde do Brasil (CALDANA</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2021).</w:t>
      </w:r>
    </w:p>
    <w:p w14:paraId="09642477"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Ressalta-se que há divergência no recorte de tempo de 2018-2019, pois em 2019 foram notificados 152.915 casos de sífilis adquirida em todo o país, com taxa de detecção de 72,8 casos por 100 mil habitantes. Houve uma redução de 4,5% na taxa </w:t>
      </w:r>
      <w:r w:rsidRPr="00B25DE5">
        <w:rPr>
          <w:rFonts w:ascii="Arial" w:eastAsia="Arial" w:hAnsi="Arial" w:cs="Arial"/>
          <w:sz w:val="24"/>
          <w:szCs w:val="24"/>
          <w:highlight w:val="white"/>
        </w:rPr>
        <w:lastRenderedPageBreak/>
        <w:t>de detecção nacional em relação a 2018, que apresentou taxa de 76,2 por 100 mil habitantes (MINISTÉRIO DA SAÚDE, 2020).</w:t>
      </w:r>
    </w:p>
    <w:p w14:paraId="61D7A459"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Santa Catarina tem a maior taxa de detecção de sífilis no Brasil, para cada 100 mil habitantes (164,1/100 mil possuem a doença), a maior parte das notificações ocorreu em indivíduos entre 20 e 29 anos (35,1%), seguidos pelo grupo de 30 a 39 anos (21,5%), houve um incremento da detecção em todas as faixas etárias no total, são 11.611 infectados (MINISTÉRIO DA SAÚDE, 2020).</w:t>
      </w:r>
    </w:p>
    <w:p w14:paraId="28C8D03C"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De 2000 a 2018, foram registrados 673.389 casos de hepatites virais no Brasil, A (25%), B (36,8%), C (37,6%) e D (0,6%), no mesmo período, foram identificados no Brasil 74.864 mortes por causas básicas e associadas às hepatites virais. Destas, 1.189 (1,6%) foram associadas à hepatite viral A; 21,3% (15.912) à hepatite B; 76,02% (57.023) à hepatite C e 1,0% (740) à hepatite D (MINISTÉRIO DA SAÚDE, 2020).</w:t>
      </w:r>
    </w:p>
    <w:p w14:paraId="3AE968D6" w14:textId="1F7A49F1"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Destaca-se também a Hepatite viral B, dentre as ISTs (MINISTÉRIO DA SAÚDE, 2021), que é causada por um vírus pertencente à família </w:t>
      </w:r>
      <w:proofErr w:type="spellStart"/>
      <w:r w:rsidRPr="00B25DE5">
        <w:rPr>
          <w:rFonts w:ascii="Arial" w:eastAsia="Arial" w:hAnsi="Arial" w:cs="Arial"/>
          <w:sz w:val="24"/>
          <w:szCs w:val="24"/>
          <w:highlight w:val="white"/>
        </w:rPr>
        <w:t>Hepadnaviridae</w:t>
      </w:r>
      <w:proofErr w:type="spellEnd"/>
      <w:r w:rsidRPr="00B25DE5">
        <w:rPr>
          <w:rFonts w:ascii="Arial" w:eastAsia="Arial" w:hAnsi="Arial" w:cs="Arial"/>
          <w:sz w:val="24"/>
          <w:szCs w:val="24"/>
          <w:highlight w:val="white"/>
        </w:rPr>
        <w:t xml:space="preserve"> (HBV). É uma doença infecciosa que agride o fígado. A investigação da infecção é realizada por meio da pesquisa do antígeno de superfície do vírus da hepatite B (</w:t>
      </w:r>
      <w:proofErr w:type="spellStart"/>
      <w:r w:rsidRPr="00B25DE5">
        <w:rPr>
          <w:rFonts w:ascii="Arial" w:eastAsia="Arial" w:hAnsi="Arial" w:cs="Arial"/>
          <w:sz w:val="24"/>
          <w:szCs w:val="24"/>
          <w:highlight w:val="white"/>
        </w:rPr>
        <w:t>HBsAg</w:t>
      </w:r>
      <w:proofErr w:type="spellEnd"/>
      <w:r w:rsidRPr="00B25DE5">
        <w:rPr>
          <w:rFonts w:ascii="Arial" w:eastAsia="Arial" w:hAnsi="Arial" w:cs="Arial"/>
          <w:sz w:val="24"/>
          <w:szCs w:val="24"/>
          <w:highlight w:val="white"/>
        </w:rPr>
        <w:t>) (FARIAS,</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2020). O HBV está presente no sangue e secreções.</w:t>
      </w:r>
    </w:p>
    <w:p w14:paraId="2767A7D2"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Hepatite B é um dos cinco tipos de hepatite existentes no Brasil, em 2018, foi responsável por 13.922 (32,8%) dos casos de hepatites notificadas no Brasil. O vírus da Hepatite B está relacionado a 21,3% das mortes relacionadas às hepatites entre 2000 e 2017 (MINISTÉRIO DA SAÚDE, 2021).</w:t>
      </w:r>
    </w:p>
    <w:p w14:paraId="4E9DE11B"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transmissão do HBV ocorre por meio de relações sexuais desprotegidas, compartilhamento de seringas, agulhas e cachimbos, por mãe infectada para filho durante a gestação ou durante o parto. Também há risco de transmissão ao compartilhar produtos de higiene pessoal, como lâminas de barbear ou depilar, escovas de dente, alicates de unha e outros objetos perfurocortantes (MINISTÉRIO DA SAÚDE, 2021). Sendo esta via denominada de transmissão vertical. Esse tipo de transmissão, caso não seja evitada, pode implicar em uma evolução grave para o bebê, que apresenta maior chance de desenvolver a hepatite B crônica. Para as gestantes com resultado de teste não reagente e sem história de vacinação prévia, recomenda-se a vacinação em três doses (MINISTÉRIO DA SAÚDE, 2021).</w:t>
      </w:r>
    </w:p>
    <w:p w14:paraId="19D19D08"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hepatite B pode evoluir de forma silenciosa durante anos, e até mesmo ter o diagnóstico do vírus após décadas da infecção. Os sinais e sintomas, quando presentes, são comuns às demais doenças crônicas do fígado e costumam </w:t>
      </w:r>
      <w:r w:rsidRPr="00B25DE5">
        <w:rPr>
          <w:rFonts w:ascii="Arial" w:eastAsia="Arial" w:hAnsi="Arial" w:cs="Arial"/>
          <w:sz w:val="24"/>
          <w:szCs w:val="24"/>
          <w:highlight w:val="white"/>
        </w:rPr>
        <w:lastRenderedPageBreak/>
        <w:t xml:space="preserve">manifestar-se apenas em fases mais avançadas da doença, na forma de cansaço, tontura, enjoo ou vómitos, febre e dor abdominal (MINISTÉRIO DA SAÚDE, 2021). </w:t>
      </w:r>
    </w:p>
    <w:p w14:paraId="1981F5AE"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patologia apresenta-se em duas formas de estágio, agudo e crônico, cada um com suas particularidades. A fase aguda da infecção, o sistema imunológico pode recuperar-se em até seis meses, e a forma mais grave, sendo a doença crônica pode durar anos ou a vida inteira no paciente que não conseguiu eliminar o HBV nos seis meses iniciais da doença (MINISTÉRIO DA SAÚDE, 2020).</w:t>
      </w:r>
    </w:p>
    <w:p w14:paraId="29BAC969"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Nos dias atuais não tem um tratamento específico para combater o vírus na fase aguda, mas é possível tomar medicamentos para reduzir os sintomas, enquanto o sistema imunológico combate o vírus. Já na fase crônica da doença a conduta do médico será recomendar o uso de medicamentos, que combatem o vírus VHB e que o impedirá maiores danos ao fígado, geralmente usados de forma contínua, uma vez que não se consegue eliminar o vírus (MINISTÉRIO DA SAÚDE, 2021).</w:t>
      </w:r>
    </w:p>
    <w:p w14:paraId="7DCD99A2"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Para a prevenção da hepatite B é importante a imunização vacinal, além do uso de camisinha nas relações sexuais. A vacina contra a hepatite B (HBV) é universal, ou seja, está disponível para todas as pessoas no Sistema Único de Saúde (MINISTÉRIO DA SAÚDE, 2021).</w:t>
      </w:r>
    </w:p>
    <w:p w14:paraId="538BC98C"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incidência de hepatite B no Brasil somaram 13.971 em 2019, uma queda frente aos 14.686 do ano anterior. Os óbitos oscilaram para cima, indo de 414 (2017) para 424 (2018). Na distribuição regional, o Sul foi o que registrou o maior número de pessoas com a doença (4.529), seguido por Sudeste (3.867), Norte (2.471), Nordeste (2.021) e Centro-Oeste (1.081) (MINISTÉRIO DA SAÚDE, 2019). Podendo perceber que o índice maior de casos atingidos pela enfermidade foi na classe masculina (7.938) do que na feminina (6.028). No recorte por cor e raça, ela foi mais comum em pardos (5.637) e branco (5.420), tendo ainda ocorrências em pretos (1.399), amarelas (177) e indígenas (125). Observando-se que a principal forma de contágio foi por via sexual (20,4%) (MINISTÉRIO DA SAÚDE, 2019).</w:t>
      </w:r>
    </w:p>
    <w:p w14:paraId="34BFD6B4"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Por fim, dentre as principais ISTs destacamos o vírus da hepatite C (HCV), que pertence ao gênero </w:t>
      </w:r>
      <w:proofErr w:type="spellStart"/>
      <w:r w:rsidRPr="00B25DE5">
        <w:rPr>
          <w:rFonts w:ascii="Arial" w:eastAsia="Arial" w:hAnsi="Arial" w:cs="Arial"/>
          <w:sz w:val="24"/>
          <w:szCs w:val="24"/>
          <w:highlight w:val="white"/>
        </w:rPr>
        <w:t>Hepacivirus</w:t>
      </w:r>
      <w:proofErr w:type="spellEnd"/>
      <w:r w:rsidRPr="00B25DE5">
        <w:rPr>
          <w:rFonts w:ascii="Arial" w:eastAsia="Arial" w:hAnsi="Arial" w:cs="Arial"/>
          <w:sz w:val="24"/>
          <w:szCs w:val="24"/>
          <w:highlight w:val="white"/>
        </w:rPr>
        <w:t xml:space="preserve">, família </w:t>
      </w:r>
      <w:proofErr w:type="spellStart"/>
      <w:r w:rsidRPr="00B25DE5">
        <w:rPr>
          <w:rFonts w:ascii="Arial" w:eastAsia="Arial" w:hAnsi="Arial" w:cs="Arial"/>
          <w:sz w:val="24"/>
          <w:szCs w:val="24"/>
          <w:highlight w:val="white"/>
        </w:rPr>
        <w:t>Flaviviridae</w:t>
      </w:r>
      <w:proofErr w:type="spellEnd"/>
      <w:r w:rsidRPr="00B25DE5">
        <w:rPr>
          <w:rFonts w:ascii="Arial" w:eastAsia="Arial" w:hAnsi="Arial" w:cs="Arial"/>
          <w:sz w:val="24"/>
          <w:szCs w:val="24"/>
          <w:highlight w:val="white"/>
        </w:rPr>
        <w:t>, e que pode se manifestar na forma aguda ou crônica, sendo esta segunda a forma mais comum. A hepatite crônica pelo HCV é uma doença que age de forma silenciosa, evolui aos poucos e se caracteriza por um processo inflamatório e persistente no fígado. Aproximadamente 60% a 85% dos casos se tornam crônicos e, em média, 20% evoluem para cirrose ao longo do tempo (MINISTÉRIO DA SAÚDE, 2021).</w:t>
      </w:r>
    </w:p>
    <w:p w14:paraId="3E9C7EDF"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Em vários casos as pessoas desconhecem que está infectada pelo vírus da hepatite C, doença que pode permanecer assintomática por até 20 anos, e quando descobrem em um período tardio e de avanço da doença os tratamentos são mais intensos e essa descoberta, é a principal causa de indicação para transplante de fígado (VILHENA, 2011).  O índice de adolescentes contaminados com o vírus da hepatite C ainda é bastante reduzido quando comparado às faixas etárias superiores, a maior prevalência de casos de hepatite C ocorre entre pessoas que têm idades superiores há 40 anos (MINISTÉRIO DA SAÚDE, 2021).</w:t>
      </w:r>
    </w:p>
    <w:p w14:paraId="14BC15CB"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transmissão do HCV pode ocorre por compartilhamento de agulhas e contato com sangue contaminado, procedimentos invasivos como hemodiálise, cirurgias, transfusão, sem os devidos cuidados de biossegurança, relações sexuais sem o uso de preservativos, transmissão da mãe para o filho durante a gestação ou parto sendo menos comum. Adultos contaminados geram filhos soropositivos que, por sua vez, chegaram à adolescência como portadores do vírus (MINISTÉRIO DA SAÚDE, 2021).</w:t>
      </w:r>
    </w:p>
    <w:p w14:paraId="0E9CCBFD" w14:textId="77777777" w:rsidR="001D1C07" w:rsidRPr="00B25DE5" w:rsidRDefault="004372ED">
      <w:pPr>
        <w:spacing w:after="0" w:line="360" w:lineRule="auto"/>
        <w:ind w:firstLine="709"/>
        <w:jc w:val="both"/>
        <w:rPr>
          <w:rFonts w:ascii="Arial" w:eastAsia="Arial" w:hAnsi="Arial" w:cs="Arial"/>
          <w:sz w:val="24"/>
          <w:szCs w:val="24"/>
          <w:shd w:val="clear" w:color="auto" w:fill="B7B7B7"/>
        </w:rPr>
      </w:pPr>
      <w:r w:rsidRPr="00B25DE5">
        <w:rPr>
          <w:rFonts w:ascii="Arial" w:eastAsia="Arial" w:hAnsi="Arial" w:cs="Arial"/>
          <w:sz w:val="24"/>
          <w:szCs w:val="24"/>
          <w:highlight w:val="white"/>
        </w:rPr>
        <w:t xml:space="preserve">Pessoas submetidas à hemodiálise, privados de liberdade, em situação de rua, usuários de drogas e pessoas vivendo com HIV, são exemplos de populações mais vulneráveis à infecção pelo HCV. Em vários casos as pessoas desconhecem que estão infectadas, assim a doença pode permanecer assintomática por até 20 anos, e quando descobrem em um período tardio e de avanço da doença os tratamentos são mais intensos, e a principal solução é o transplante de fígado (VILHENA, 2011).  </w:t>
      </w:r>
    </w:p>
    <w:p w14:paraId="304A6813"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Embora o número de óbitos causados pela a hepatite C seja o maior, vem apresentando queda no coeficiente de mortalidade e no número de óbitos desde 2015. Em 2014, foram registrados 2.087 óbitos, Já em 2018 foram 1.491 mortes, restando uma queda de 25% no número de óbitos por hepatite C, nesse período, o que pode guardar relação com o início da oferta de tratamentos que curam mais de 95% dos casos (MINISTÉRIO DA SAÚDE, 2020).</w:t>
      </w:r>
    </w:p>
    <w:p w14:paraId="31877F77"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É de grande importância, ter todos os cuidados de prevenção, para que não entre em contato com o vírus, pois atualmente não existe vacina contra a hepatite C, apenas tratamento. O tratamento é gratuito e fornecido pelo SUS, feito com os antivirais de ação direta (DAA), por oito ou doze semanas, conforme prescrição médica (STRAUSS, 2001).</w:t>
      </w:r>
    </w:p>
    <w:p w14:paraId="3631B48C"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terapia atualmente recomendada para a infecção crônica por HCV é a combinação de um </w:t>
      </w:r>
      <w:proofErr w:type="spellStart"/>
      <w:r w:rsidRPr="00B25DE5">
        <w:rPr>
          <w:rFonts w:ascii="Arial" w:eastAsia="Arial" w:hAnsi="Arial" w:cs="Arial"/>
          <w:sz w:val="24"/>
          <w:szCs w:val="24"/>
          <w:highlight w:val="white"/>
        </w:rPr>
        <w:t>interferon</w:t>
      </w:r>
      <w:proofErr w:type="spellEnd"/>
      <w:r w:rsidRPr="00B25DE5">
        <w:rPr>
          <w:rFonts w:ascii="Arial" w:eastAsia="Arial" w:hAnsi="Arial" w:cs="Arial"/>
          <w:sz w:val="24"/>
          <w:szCs w:val="24"/>
          <w:highlight w:val="white"/>
        </w:rPr>
        <w:t xml:space="preserve"> alfa </w:t>
      </w:r>
      <w:proofErr w:type="spellStart"/>
      <w:r w:rsidRPr="00B25DE5">
        <w:rPr>
          <w:rFonts w:ascii="Arial" w:eastAsia="Arial" w:hAnsi="Arial" w:cs="Arial"/>
          <w:sz w:val="24"/>
          <w:szCs w:val="24"/>
          <w:highlight w:val="white"/>
        </w:rPr>
        <w:t>peguilado</w:t>
      </w:r>
      <w:proofErr w:type="spellEnd"/>
      <w:r w:rsidRPr="00B25DE5">
        <w:rPr>
          <w:rFonts w:ascii="Arial" w:eastAsia="Arial" w:hAnsi="Arial" w:cs="Arial"/>
          <w:sz w:val="24"/>
          <w:szCs w:val="24"/>
          <w:highlight w:val="white"/>
        </w:rPr>
        <w:t xml:space="preserve"> e </w:t>
      </w:r>
      <w:proofErr w:type="spellStart"/>
      <w:r w:rsidRPr="00B25DE5">
        <w:rPr>
          <w:rFonts w:ascii="Arial" w:eastAsia="Arial" w:hAnsi="Arial" w:cs="Arial"/>
          <w:sz w:val="24"/>
          <w:szCs w:val="24"/>
          <w:highlight w:val="white"/>
        </w:rPr>
        <w:t>ribavirina</w:t>
      </w:r>
      <w:proofErr w:type="spellEnd"/>
      <w:r w:rsidRPr="00B25DE5">
        <w:rPr>
          <w:rFonts w:ascii="Arial" w:eastAsia="Arial" w:hAnsi="Arial" w:cs="Arial"/>
          <w:sz w:val="24"/>
          <w:szCs w:val="24"/>
          <w:highlight w:val="white"/>
        </w:rPr>
        <w:t xml:space="preserve">. A escolha deste processo baseou-se nos resultados de três ensaios clínicos principais e aleatórios que </w:t>
      </w:r>
      <w:r w:rsidRPr="00B25DE5">
        <w:rPr>
          <w:rFonts w:ascii="Arial" w:eastAsia="Arial" w:hAnsi="Arial" w:cs="Arial"/>
          <w:sz w:val="24"/>
          <w:szCs w:val="24"/>
          <w:highlight w:val="white"/>
        </w:rPr>
        <w:lastRenderedPageBreak/>
        <w:t>demonstraram a superioridade deste tratamento combinado sobre o interferon alfa padrão e a ribavirina (GHANY, 2009).</w:t>
      </w:r>
    </w:p>
    <w:p w14:paraId="2BE8412B" w14:textId="7A048346"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 tratamento com IFN e RBV para hepatite C causa diversas alterações laboratoriais e possíveis efeitos colaterais que necessitam de controle clínico e laboratorial mais rigoroso, com o objetivo de melhorar a adesão ao tratamento e a adequação de doses oferecidas (GHANY, 2009). Os efeitos colaterais conhecidos da terapia com</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 xml:space="preserve">Interferons (IFN) convencional e PEG-IFN são: alopecia, anemia, distúrbios autoimunes, depressão ou transtornos do humor, diarreia, sintomas semelhantes aos da gripe, dor ou eritema no local da injeção, retinopatia, transtornos do sono, trombocitopenia e neutropenia, disfunção da tireoide e perda de peso. Com relação à RBV, os efeitos adversos conhecidos são: anemia hemolítica, tosse, </w:t>
      </w:r>
      <w:proofErr w:type="spellStart"/>
      <w:r w:rsidRPr="00B25DE5">
        <w:rPr>
          <w:rFonts w:ascii="Arial" w:eastAsia="Arial" w:hAnsi="Arial" w:cs="Arial"/>
          <w:sz w:val="24"/>
          <w:szCs w:val="24"/>
          <w:highlight w:val="white"/>
        </w:rPr>
        <w:t>dispnéia</w:t>
      </w:r>
      <w:proofErr w:type="spellEnd"/>
      <w:r w:rsidRPr="00B25DE5">
        <w:rPr>
          <w:rFonts w:ascii="Arial" w:eastAsia="Arial" w:hAnsi="Arial" w:cs="Arial"/>
          <w:sz w:val="24"/>
          <w:szCs w:val="24"/>
          <w:highlight w:val="white"/>
        </w:rPr>
        <w:t>, gota, náuseas, erupções cutâneas e teratogenicidade (GHANY, 2009).</w:t>
      </w:r>
    </w:p>
    <w:p w14:paraId="0818CE17"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piora na qualidade de vida durante o tratamento pode influenciar negativamente a confiança e contribuir para um desfecho clínico desfavorável, por isso a necessidade de um tratamento adequado e monitorado (MINISTÉRIO DA SAÚDE, 2011).</w:t>
      </w:r>
    </w:p>
    <w:p w14:paraId="3AA6F610"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Portanto as estratégias de prevenção contra IST incluem o uso da camisinha (masculina ou feminina) em todas as relações sexuais (orais, anais e vaginais), é o método mais eficaz, evitando também uma gravidez indesejada. Tendo como meio de cuidados o diagnóstico precoce e tratamento das IST, por meio da testagem rápida para HIV, sífilis e hepatites virais B e C, profilaxia pós-exposição ao HIV, imunização para HPV e hepatite B, prevenção da transmissão vertical de HIV, sífilis e hepatite B, tratamento antirretroviral para todas as Pessoas Vivendo com HIV/AIDS (PVHIV) (MINISTÉRIO DA SAÚDE, 2021).</w:t>
      </w:r>
    </w:p>
    <w:p w14:paraId="323A9603" w14:textId="77777777" w:rsidR="001D1C07" w:rsidRPr="00B25DE5" w:rsidRDefault="001D1C07">
      <w:pPr>
        <w:spacing w:after="0" w:line="360" w:lineRule="auto"/>
        <w:ind w:firstLine="709"/>
        <w:jc w:val="both"/>
        <w:rPr>
          <w:rFonts w:ascii="Arial" w:eastAsia="Arial" w:hAnsi="Arial" w:cs="Arial"/>
          <w:sz w:val="24"/>
          <w:szCs w:val="24"/>
          <w:highlight w:val="white"/>
        </w:rPr>
      </w:pPr>
    </w:p>
    <w:p w14:paraId="0C99AE89" w14:textId="77777777" w:rsidR="001D1C07" w:rsidRPr="00B25DE5" w:rsidRDefault="004372ED" w:rsidP="00B9659A">
      <w:pPr>
        <w:pStyle w:val="Ttuloe2"/>
        <w:rPr>
          <w:color w:val="auto"/>
        </w:rPr>
      </w:pPr>
      <w:bookmarkStart w:id="8" w:name="_Toc85747659"/>
      <w:r w:rsidRPr="00B25DE5">
        <w:rPr>
          <w:color w:val="auto"/>
        </w:rPr>
        <w:t>3.2 Adolescência e comportamentos de risco</w:t>
      </w:r>
      <w:bookmarkEnd w:id="8"/>
    </w:p>
    <w:p w14:paraId="4B5E408D" w14:textId="77777777" w:rsidR="00B9659A" w:rsidRPr="00B25DE5" w:rsidRDefault="00B9659A">
      <w:pPr>
        <w:shd w:val="clear" w:color="auto" w:fill="FFFFFF"/>
        <w:spacing w:after="0" w:line="360" w:lineRule="auto"/>
        <w:ind w:firstLine="709"/>
        <w:jc w:val="both"/>
        <w:rPr>
          <w:rFonts w:ascii="Arial" w:eastAsia="Arial" w:hAnsi="Arial" w:cs="Arial"/>
          <w:sz w:val="24"/>
          <w:szCs w:val="24"/>
          <w:highlight w:val="white"/>
        </w:rPr>
      </w:pPr>
    </w:p>
    <w:p w14:paraId="7EC96F25" w14:textId="1A2CFFCE"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De acordo com a OMS (2007) a adolescência circunscreve a adolescência à segunda década da vida (de 10 a 19 anos), conceituada pelo marco da mudança entre fase de vida infantil e a fase adulta, caracterizada por um processo complexo de crescimento e desenvolvimento biopsicossocial. </w:t>
      </w:r>
    </w:p>
    <w:p w14:paraId="10B9D32F" w14:textId="43F2163B"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 adolescência é uma fase da vida humana em que a sexualidade se insere como uma redescoberta, trazendo certa vulnerabilidade, principalmente decorrente de mitos e tabus. É essencial desmistificar conceitos equivocados e orientar os </w:t>
      </w:r>
      <w:r w:rsidRPr="00B25DE5">
        <w:rPr>
          <w:rFonts w:ascii="Arial" w:eastAsia="Arial" w:hAnsi="Arial" w:cs="Arial"/>
          <w:sz w:val="24"/>
          <w:szCs w:val="24"/>
          <w:highlight w:val="white"/>
        </w:rPr>
        <w:lastRenderedPageBreak/>
        <w:t>adolescentes para que exerçam sua sexualidade com segurança, tranquilidade e plenitude, contribuindo, assim, para uma prática sexual saudável (MARTINS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2012).</w:t>
      </w:r>
    </w:p>
    <w:p w14:paraId="43E7658D" w14:textId="394BADED"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Sabendo que a sexualidade é uma construção histórica, cultural e social que se modifica conforme as relações sociais, a sexualidade é um dos aspectos fundamentais do viver humano, abrangendo práticas e desejos ligados à satisfação, à afetividade, ao prazer, aos sentimentos, ao exercício da liberdade e à saúde. Tendo em vista que seu contexto histórico é culturalmente cercado de tabus, mitos, preconceitos, interdições e relações de poder, que devem ser esclarecidos (MACEDO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2013).</w:t>
      </w:r>
    </w:p>
    <w:p w14:paraId="1F2FA3E6" w14:textId="275C246E"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Os adolescentes fazem uso de contracepção no primeiro ato sexual de suas vidas, mas a quantidade de adolescentes que não faz uso de nenhum método contraceptivo nas relações subsequentes, por acreditarem dispensáveis, é preocupante. É possível notar que quanto mais precocemente se iniciam as relações sexuais, menos informações e conhecimentos os adolescentes possuem, o que gera uma grande possibilidade para terem condutas de risco que agregam a Infecções Sexualmente Transmissíveis e gravidez indesejada, resultando a introdução do diálogo sobre a sexualidade cada vez mais importante na vida do adolescente (CUNHA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2021). </w:t>
      </w:r>
    </w:p>
    <w:p w14:paraId="01AF6196" w14:textId="14EE66CE"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Há uma grande ligação entre a iniciação sexual em menores de 14 anos, com comportamentos vulneráveis à saúde, experimentação de álcool e fumo, episódios de embriaguez, envolvimentos em brigas e uso de drogas ilícitas. (SASAKI et al., 2014; MESQUITA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w:t>
      </w:r>
    </w:p>
    <w:p w14:paraId="403F5F5B" w14:textId="7A21FF87"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Estudos contemporâneos afirmam ainda que, comumente, os adolescentes direcionam suas relações sexuais, por vezes, sob o efeito de substâncias psicoativas, sendo que alguns realizaram uso de substâncias psicoativas antes da última relação sexual (MIRANDA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2018; </w:t>
      </w:r>
      <w:r w:rsidR="00B9659A" w:rsidRPr="00B25DE5">
        <w:rPr>
          <w:rFonts w:ascii="Arial" w:eastAsia="Arial" w:hAnsi="Arial" w:cs="Arial"/>
          <w:sz w:val="24"/>
          <w:szCs w:val="24"/>
          <w:highlight w:val="white"/>
        </w:rPr>
        <w:t>GRAF</w:t>
      </w:r>
      <w:r w:rsidRPr="00B25DE5">
        <w:rPr>
          <w:rFonts w:ascii="Arial" w:eastAsia="Arial" w:hAnsi="Arial" w:cs="Arial"/>
          <w:sz w:val="24"/>
          <w:szCs w:val="24"/>
          <w:highlight w:val="white"/>
        </w:rPr>
        <w:t xml:space="preserve">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2020). </w:t>
      </w:r>
    </w:p>
    <w:p w14:paraId="5A39F1D0" w14:textId="2537D91E"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Adolescentes em situação de rua estão mais propícios aos comportamentos de risco, devido ao baixo entendimento dos mesmos, múltiplos parceiros, compartilhamento de objetos pessoais, desnutrição e assédio sexual (GONÇALVES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2015). </w:t>
      </w:r>
    </w:p>
    <w:p w14:paraId="7BFE9B8A" w14:textId="5B69A880"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As adolescentes que mantêm a vida sexual ativa têm mais facilidade de relatar o não uso de contracepção do que os meninos. O sexo feminino apresentou maior probabilidade de ter um comportamento sexual de risco, principalmente quando </w:t>
      </w:r>
      <w:r w:rsidRPr="00B25DE5">
        <w:rPr>
          <w:rFonts w:ascii="Arial" w:eastAsia="Arial" w:hAnsi="Arial" w:cs="Arial"/>
          <w:sz w:val="24"/>
          <w:szCs w:val="24"/>
          <w:highlight w:val="white"/>
        </w:rPr>
        <w:lastRenderedPageBreak/>
        <w:t>associado a fatores de autoestima e relação familiar (CASOLA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 FARID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2014; SANCHEZ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2013).</w:t>
      </w:r>
    </w:p>
    <w:p w14:paraId="71A1FB4F" w14:textId="56DE0049"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Os meninos apontaram maior número de parceiros sexuais, que as meninas (SASAKI et al., 2014; MESQUITA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 e também são mais influenciados pelo fator de risco do álcool, tabaco e outras drogas (COELHO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2017). </w:t>
      </w:r>
    </w:p>
    <w:p w14:paraId="6E330167" w14:textId="143A0668"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Entre os danos individuais e sociais, também considerados como motivadores de uso de álcool e outras drogas em adolescentes apontam o importante papel das relações familiares na iniciação ao uso de drogas, tendo em vista que a negligência, o abandono e a privação de cuidados são considerados uma forma de violência familiar, que se expressa pela ausência, recusa ou falta de atenção necessária a quem deveria receber atenção e cuidados (SELEGHIM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2011).</w:t>
      </w:r>
    </w:p>
    <w:p w14:paraId="35C9C86D" w14:textId="5997F318" w:rsidR="001D1C07" w:rsidRPr="00B25DE5" w:rsidRDefault="004372ED" w:rsidP="00B9659A">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O uso de drogas lícitas e/ou ilícitas por um ou mais dos membros da família é comum nos casos encontrados em adolescentes que estão inseridos nesse meio, bem como indícios de uma implícita cultura familiar do uso de drogas, disseminado entre a família nuclear, e associada à ocorrência de violências e rupturas sociais. Onde algumas partes desses adolescentes usuários fazem o uso dessas substâncias, para fugir do atual cenário familiar (SELEGHIM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2011).</w:t>
      </w:r>
    </w:p>
    <w:p w14:paraId="3555B703" w14:textId="77777777" w:rsidR="00B9659A" w:rsidRPr="00B25DE5" w:rsidRDefault="00B9659A" w:rsidP="00B9659A">
      <w:pPr>
        <w:shd w:val="clear" w:color="auto" w:fill="FFFFFF"/>
        <w:spacing w:after="0" w:line="360" w:lineRule="auto"/>
        <w:ind w:firstLine="709"/>
        <w:jc w:val="both"/>
        <w:rPr>
          <w:rFonts w:ascii="Arial" w:eastAsia="Arial" w:hAnsi="Arial" w:cs="Arial"/>
          <w:sz w:val="24"/>
          <w:szCs w:val="24"/>
          <w:highlight w:val="white"/>
        </w:rPr>
      </w:pPr>
    </w:p>
    <w:p w14:paraId="191AC8C1" w14:textId="29288AA4" w:rsidR="001D1C07" w:rsidRPr="00B25DE5" w:rsidRDefault="004372ED" w:rsidP="00B9659A">
      <w:pPr>
        <w:pStyle w:val="Ttuloe2"/>
        <w:rPr>
          <w:color w:val="auto"/>
        </w:rPr>
      </w:pPr>
      <w:bookmarkStart w:id="9" w:name="_Toc85747660"/>
      <w:r w:rsidRPr="00B25DE5">
        <w:rPr>
          <w:color w:val="auto"/>
        </w:rPr>
        <w:t>3.3</w:t>
      </w:r>
      <w:r w:rsidR="00B9659A" w:rsidRPr="00B25DE5">
        <w:rPr>
          <w:color w:val="auto"/>
        </w:rPr>
        <w:t xml:space="preserve"> </w:t>
      </w:r>
      <w:r w:rsidRPr="00B25DE5">
        <w:rPr>
          <w:color w:val="auto"/>
        </w:rPr>
        <w:t>Educação sexual para adolescentes</w:t>
      </w:r>
      <w:bookmarkEnd w:id="9"/>
    </w:p>
    <w:p w14:paraId="1AEB392B" w14:textId="77777777" w:rsidR="00B9659A" w:rsidRPr="00B25DE5" w:rsidRDefault="00B9659A">
      <w:pPr>
        <w:spacing w:after="0" w:line="360" w:lineRule="auto"/>
        <w:ind w:firstLine="709"/>
        <w:jc w:val="both"/>
        <w:rPr>
          <w:rFonts w:ascii="Arial" w:eastAsia="Arial" w:hAnsi="Arial" w:cs="Arial"/>
          <w:sz w:val="24"/>
          <w:szCs w:val="24"/>
          <w:highlight w:val="white"/>
        </w:rPr>
      </w:pPr>
    </w:p>
    <w:p w14:paraId="33944EB5" w14:textId="4CFCE8EF"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A educação em saúde é imprescindível para esclarecer mitos e tabus, contribuindo para que os adolescentes tenham informações claras, exercendo o autocuidado com autonomia. As estratégias educacionais utilizadas para estimular comportamentos saudáveis através da aprendizagem de habilidades para os cuidados da saúde no enfrentamento do processo de saúde-doença. Transmitindo conhecimentos sobre diversas culturas, anatomias sexuais, diferentes métodos contraceptivos e formas corretas de utilização (DA MATA SOUSA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2019).</w:t>
      </w:r>
    </w:p>
    <w:p w14:paraId="5B9C513D" w14:textId="5D220E3C"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Elucidar os mitos podem contribuir para evitar complicações sexuais, assim, torna-se necessário desmistificar conceitos e orientar os adolescentes para que exerçam sua sexualidade com segurança, tranquilidade e plenitude, contribuindo para uma prática sexual saudável (DE GODOY MARTINS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2012). Os tabus, as crenças e os mitos da sexualidade na adolescência carecem de estratégias que constatem a capacidade do adolescente em pensar e atuar com responsabilidade pela própria sexualidade (DA SILVA FREIRE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w:t>
      </w:r>
    </w:p>
    <w:p w14:paraId="16E5890C" w14:textId="77777777"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Segundo Vieira (2017), a educação sexual foi induzida nas escolas desde 1928, relacionada em uma concepção higienista, limitada e repressora da sexualidade, caracterizada por valores morais e religiosos, que persistiram fortemente até a década de 1950. Com o movimento feminista nas décadas de 1960 e 1970 e os índices de vírus da imunodeficiência humana (HIV) entre a população jovem na década de 1980, foi necessário a implementação de adoção de projetos de educação sexual, com foco em métodos contraceptivos e doenças sexualmente transmissíveis (DST) em práticas mais preventivas.</w:t>
      </w:r>
    </w:p>
    <w:p w14:paraId="7EC75CCF" w14:textId="32D988D9"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Em 2007, foi publicado o Programa Saúde nas Escolas (PSE), uma parceria com os Ministérios da Educação e da Saúde. Este programa contém um domínio de atuação entre os setores da Saúde e da Educação frente a diversos assuntos associados à saúde integral da criança e do adolescente, dentre elas, questões relacionadas à sexualidade (BRASIL, 2007).</w:t>
      </w:r>
    </w:p>
    <w:p w14:paraId="5FC9F40F" w14:textId="34E09C20" w:rsidR="001D1C07" w:rsidRPr="00B25DE5" w:rsidRDefault="004372ED" w:rsidP="00B9659A">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Nessa perspectiva, é de suma importância que os adolescentes tenham acesso à informação de boa qualidade nas escolas, para que se conscientizem dos benefícios da sexualidade segura e dos riscos a que estão expostos caso não utilizem os métodos contraceptivos de forma adequada. As educações continuadas nas escolas têm como objetivo desenvolver ações educativas, para que esses possam vivenciar sua sexualidade de uma maneira segura e responsável (JORGE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w:t>
      </w:r>
    </w:p>
    <w:p w14:paraId="61A4C468" w14:textId="709D8FC5" w:rsidR="001D1C07" w:rsidRPr="00B25DE5" w:rsidRDefault="004372ED">
      <w:pPr>
        <w:shd w:val="clear" w:color="auto" w:fill="FFFFFF"/>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Como estratégias de prevenção aos comportamentos de risco na adolescência faz-se importante investir em educação em saúde, incentivando a participação de grupos sociais voltados para cultura, lazer e saúde, principalmente no tempo de </w:t>
      </w:r>
      <w:r w:rsidR="00B9659A" w:rsidRPr="00B25DE5">
        <w:rPr>
          <w:rFonts w:ascii="Arial" w:eastAsia="Arial" w:hAnsi="Arial" w:cs="Arial"/>
          <w:sz w:val="24"/>
          <w:szCs w:val="24"/>
          <w:highlight w:val="white"/>
        </w:rPr>
        <w:t>contraturno</w:t>
      </w:r>
      <w:r w:rsidRPr="00B25DE5">
        <w:rPr>
          <w:rFonts w:ascii="Arial" w:eastAsia="Arial" w:hAnsi="Arial" w:cs="Arial"/>
          <w:sz w:val="24"/>
          <w:szCs w:val="24"/>
          <w:highlight w:val="white"/>
        </w:rPr>
        <w:t xml:space="preserve"> escolar (FREITAS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2017).</w:t>
      </w:r>
    </w:p>
    <w:p w14:paraId="090FA546" w14:textId="67A16C8E" w:rsidR="001D1C07" w:rsidRPr="00B25DE5" w:rsidRDefault="004372ED">
      <w:pPr>
        <w:spacing w:after="0" w:line="360" w:lineRule="auto"/>
        <w:ind w:firstLine="709"/>
        <w:jc w:val="both"/>
        <w:rPr>
          <w:rFonts w:ascii="Arial" w:eastAsia="Arial" w:hAnsi="Arial" w:cs="Arial"/>
          <w:sz w:val="24"/>
          <w:szCs w:val="24"/>
          <w:highlight w:val="white"/>
        </w:rPr>
      </w:pPr>
      <w:r w:rsidRPr="00B25DE5">
        <w:rPr>
          <w:rFonts w:ascii="Arial" w:eastAsia="Arial" w:hAnsi="Arial" w:cs="Arial"/>
          <w:sz w:val="24"/>
          <w:szCs w:val="24"/>
          <w:highlight w:val="white"/>
        </w:rPr>
        <w:t>Enfatiza-se a importância do desenvolvimento de ações educativas voltadas à saúde da adolescência, com destaque à sexualidade. Compreendendo que práticas de educação sexual podem promover o diálogo, a troca de experiências e informações, maior autonomia quanto ao exercício da sexualidade, como podem favorecer positivamente com a saúde integral dos adolescentes e aprimorar a redução de possíveis consequências decorrentes das vivências sexuais (VIEIRA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2017).</w:t>
      </w:r>
    </w:p>
    <w:p w14:paraId="38441997" w14:textId="36CE6452" w:rsidR="001D1C07" w:rsidRPr="00B25DE5" w:rsidRDefault="001D1C07" w:rsidP="00B9659A">
      <w:pPr>
        <w:spacing w:after="0" w:line="360" w:lineRule="auto"/>
        <w:jc w:val="both"/>
        <w:rPr>
          <w:rFonts w:ascii="Arial" w:eastAsia="Arial" w:hAnsi="Arial" w:cs="Arial"/>
          <w:b/>
          <w:sz w:val="24"/>
          <w:szCs w:val="24"/>
        </w:rPr>
      </w:pPr>
    </w:p>
    <w:p w14:paraId="26EB6460" w14:textId="2F766E66" w:rsidR="00B9659A" w:rsidRPr="00B25DE5" w:rsidRDefault="00B9659A" w:rsidP="00B9659A">
      <w:pPr>
        <w:spacing w:after="0" w:line="360" w:lineRule="auto"/>
        <w:jc w:val="both"/>
        <w:rPr>
          <w:rFonts w:ascii="Arial" w:eastAsia="Arial" w:hAnsi="Arial" w:cs="Arial"/>
          <w:b/>
          <w:sz w:val="24"/>
          <w:szCs w:val="24"/>
        </w:rPr>
      </w:pPr>
    </w:p>
    <w:p w14:paraId="6D760962" w14:textId="6452D5A2" w:rsidR="00B9659A" w:rsidRPr="00B25DE5" w:rsidRDefault="00B9659A" w:rsidP="00B9659A">
      <w:pPr>
        <w:spacing w:after="0" w:line="360" w:lineRule="auto"/>
        <w:jc w:val="both"/>
        <w:rPr>
          <w:rFonts w:ascii="Arial" w:eastAsia="Arial" w:hAnsi="Arial" w:cs="Arial"/>
          <w:b/>
          <w:sz w:val="24"/>
          <w:szCs w:val="24"/>
        </w:rPr>
      </w:pPr>
    </w:p>
    <w:p w14:paraId="58DA8A62" w14:textId="52FBA5F8" w:rsidR="00B9659A" w:rsidRPr="00B25DE5" w:rsidRDefault="00B9659A" w:rsidP="00B9659A">
      <w:pPr>
        <w:spacing w:after="0" w:line="360" w:lineRule="auto"/>
        <w:jc w:val="both"/>
        <w:rPr>
          <w:rFonts w:ascii="Arial" w:eastAsia="Arial" w:hAnsi="Arial" w:cs="Arial"/>
          <w:b/>
          <w:sz w:val="24"/>
          <w:szCs w:val="24"/>
        </w:rPr>
      </w:pPr>
    </w:p>
    <w:p w14:paraId="1B1B092A" w14:textId="77777777" w:rsidR="00B9659A" w:rsidRPr="00B25DE5" w:rsidRDefault="00B9659A" w:rsidP="00B9659A">
      <w:pPr>
        <w:spacing w:after="0" w:line="360" w:lineRule="auto"/>
        <w:jc w:val="both"/>
        <w:rPr>
          <w:rFonts w:ascii="Arial" w:eastAsia="Arial" w:hAnsi="Arial" w:cs="Arial"/>
          <w:b/>
          <w:sz w:val="24"/>
          <w:szCs w:val="24"/>
        </w:rPr>
      </w:pPr>
    </w:p>
    <w:p w14:paraId="2796814F" w14:textId="77777777" w:rsidR="001D1C07" w:rsidRPr="00B25DE5" w:rsidRDefault="004372ED" w:rsidP="00B9659A">
      <w:pPr>
        <w:pStyle w:val="Ttulo1"/>
        <w:rPr>
          <w:color w:val="auto"/>
        </w:rPr>
      </w:pPr>
      <w:bookmarkStart w:id="10" w:name="_Toc85747661"/>
      <w:r w:rsidRPr="00B25DE5">
        <w:rPr>
          <w:color w:val="auto"/>
        </w:rPr>
        <w:lastRenderedPageBreak/>
        <w:t>4. METODOLOGIA</w:t>
      </w:r>
      <w:bookmarkEnd w:id="10"/>
    </w:p>
    <w:p w14:paraId="3C67FE01" w14:textId="77777777" w:rsidR="00B9659A" w:rsidRPr="00B25DE5" w:rsidRDefault="00B9659A">
      <w:pPr>
        <w:spacing w:after="0" w:line="360" w:lineRule="auto"/>
        <w:ind w:firstLine="720"/>
        <w:jc w:val="both"/>
        <w:rPr>
          <w:rFonts w:ascii="Arial" w:eastAsia="Arial" w:hAnsi="Arial" w:cs="Arial"/>
          <w:b/>
          <w:sz w:val="24"/>
          <w:szCs w:val="24"/>
        </w:rPr>
      </w:pPr>
    </w:p>
    <w:p w14:paraId="53EB8A2A" w14:textId="773B6393" w:rsidR="001D1C07" w:rsidRPr="00B25DE5" w:rsidRDefault="004372ED" w:rsidP="00B9659A">
      <w:pPr>
        <w:pStyle w:val="Ttuloe2"/>
        <w:rPr>
          <w:color w:val="auto"/>
        </w:rPr>
      </w:pPr>
      <w:bookmarkStart w:id="11" w:name="_Toc85747662"/>
      <w:r w:rsidRPr="00B25DE5">
        <w:rPr>
          <w:color w:val="auto"/>
        </w:rPr>
        <w:t>4.1 Aspectos éticos</w:t>
      </w:r>
      <w:bookmarkEnd w:id="11"/>
    </w:p>
    <w:p w14:paraId="14E87452" w14:textId="77777777" w:rsidR="00B9659A" w:rsidRPr="00B25DE5" w:rsidRDefault="00B9659A">
      <w:pPr>
        <w:spacing w:after="0" w:line="360" w:lineRule="auto"/>
        <w:ind w:firstLine="720"/>
        <w:jc w:val="both"/>
        <w:rPr>
          <w:rFonts w:ascii="Arial" w:eastAsia="Arial" w:hAnsi="Arial" w:cs="Arial"/>
          <w:sz w:val="24"/>
          <w:szCs w:val="24"/>
        </w:rPr>
      </w:pPr>
    </w:p>
    <w:p w14:paraId="0E205EA1" w14:textId="7C885316"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Por se tratar de um estudo de revisão narrativa da produção científica, não se aplica a necessidade de registro da pesquisa no Conselho Nacional de Pesquisa e a aplicação do Termo de Consentimento Livre e Esclarecido.</w:t>
      </w:r>
    </w:p>
    <w:p w14:paraId="0ADAF326" w14:textId="77777777" w:rsidR="001D1C07" w:rsidRPr="00B25DE5" w:rsidRDefault="001D1C07">
      <w:pPr>
        <w:spacing w:after="0" w:line="360" w:lineRule="auto"/>
        <w:ind w:firstLine="720"/>
        <w:jc w:val="both"/>
        <w:rPr>
          <w:rFonts w:ascii="Arial" w:eastAsia="Arial" w:hAnsi="Arial" w:cs="Arial"/>
          <w:b/>
          <w:sz w:val="24"/>
          <w:szCs w:val="24"/>
        </w:rPr>
      </w:pPr>
    </w:p>
    <w:p w14:paraId="0CAEB62D" w14:textId="77777777" w:rsidR="001D1C07" w:rsidRPr="00B25DE5" w:rsidRDefault="004372ED" w:rsidP="00B9659A">
      <w:pPr>
        <w:pStyle w:val="Ttuloe2"/>
        <w:rPr>
          <w:color w:val="auto"/>
        </w:rPr>
      </w:pPr>
      <w:bookmarkStart w:id="12" w:name="_Toc85747663"/>
      <w:r w:rsidRPr="00B25DE5">
        <w:rPr>
          <w:color w:val="auto"/>
        </w:rPr>
        <w:t>4.2 Delineamento</w:t>
      </w:r>
      <w:bookmarkEnd w:id="12"/>
    </w:p>
    <w:p w14:paraId="3FD6DD3C" w14:textId="77777777" w:rsidR="00B9659A" w:rsidRPr="00B25DE5" w:rsidRDefault="00B9659A">
      <w:pPr>
        <w:spacing w:after="0" w:line="360" w:lineRule="auto"/>
        <w:ind w:firstLine="720"/>
        <w:jc w:val="both"/>
        <w:rPr>
          <w:rFonts w:ascii="Arial" w:eastAsia="Arial" w:hAnsi="Arial" w:cs="Arial"/>
          <w:sz w:val="24"/>
          <w:szCs w:val="24"/>
        </w:rPr>
      </w:pPr>
    </w:p>
    <w:p w14:paraId="258F86C2" w14:textId="34C3350C"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xml:space="preserve">Trata-se de um estudo de revisão narrativa da literatura, tendo como tema a simultaneidade de Infecções Sexualmente Transmissíveis e o uso de álcool e outras drogas em adolescentes.  </w:t>
      </w:r>
    </w:p>
    <w:p w14:paraId="43A2B0AA" w14:textId="1FBFB0A2" w:rsidR="00B9659A" w:rsidRPr="00B25DE5" w:rsidRDefault="004372ED" w:rsidP="00B9659A">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 revisão narrativa é caracterizada por uma análise crítica da literatura, sob o ponto de vista teórico ou contextual. Não há necessidade de estabelecer critérios ou sistematização na descrição e desenvolvimento de determinada pesquisa ou assunto, o que possibilita o conhecimento e discussão de novos temas e caminhos teórico-metodológicos, a partir de diversas fontes documentais, além da utilização da subjetividade dos pesquisadores para a seleção e interpretação das informações. O produto final aponta o conhecimento atual do tema estudado relevante para a prática em saúde. (GRANT</w:t>
      </w:r>
      <w:r w:rsidR="00B9659A" w:rsidRPr="00B25DE5">
        <w:rPr>
          <w:rFonts w:ascii="Arial" w:eastAsia="Arial" w:hAnsi="Arial" w:cs="Arial"/>
          <w:sz w:val="24"/>
          <w:szCs w:val="24"/>
        </w:rPr>
        <w:t>;</w:t>
      </w:r>
      <w:r w:rsidRPr="00B25DE5">
        <w:rPr>
          <w:rFonts w:ascii="Arial" w:eastAsia="Arial" w:hAnsi="Arial" w:cs="Arial"/>
          <w:sz w:val="24"/>
          <w:szCs w:val="24"/>
        </w:rPr>
        <w:t xml:space="preserve"> BOOTH, 2009).</w:t>
      </w:r>
      <w:bookmarkStart w:id="13" w:name="_heading=h.gjdgxs" w:colFirst="0" w:colLast="0"/>
      <w:bookmarkEnd w:id="13"/>
    </w:p>
    <w:p w14:paraId="66D849F0" w14:textId="77777777" w:rsidR="00B9659A" w:rsidRPr="00B25DE5" w:rsidRDefault="00B9659A" w:rsidP="00B9659A">
      <w:pPr>
        <w:spacing w:after="0" w:line="360" w:lineRule="auto"/>
        <w:ind w:firstLine="720"/>
        <w:jc w:val="both"/>
        <w:rPr>
          <w:rFonts w:ascii="Arial" w:eastAsia="Arial" w:hAnsi="Arial" w:cs="Arial"/>
          <w:sz w:val="24"/>
          <w:szCs w:val="24"/>
        </w:rPr>
      </w:pPr>
    </w:p>
    <w:p w14:paraId="1EE033C6" w14:textId="4CBCD063" w:rsidR="001D1C07" w:rsidRPr="00B25DE5" w:rsidRDefault="004372ED" w:rsidP="00B9659A">
      <w:pPr>
        <w:pStyle w:val="Ttuloe2"/>
        <w:rPr>
          <w:color w:val="auto"/>
        </w:rPr>
      </w:pPr>
      <w:bookmarkStart w:id="14" w:name="_Toc85747664"/>
      <w:r w:rsidRPr="00B25DE5">
        <w:rPr>
          <w:color w:val="auto"/>
        </w:rPr>
        <w:t>4.3 Procedimento para a coleta e organização dos dados</w:t>
      </w:r>
      <w:bookmarkEnd w:id="14"/>
    </w:p>
    <w:p w14:paraId="51B8B775" w14:textId="77777777" w:rsidR="00B9659A" w:rsidRPr="00B25DE5" w:rsidRDefault="00B9659A">
      <w:pPr>
        <w:spacing w:after="0" w:line="360" w:lineRule="auto"/>
        <w:ind w:firstLine="720"/>
        <w:jc w:val="both"/>
        <w:rPr>
          <w:rFonts w:ascii="Arial" w:eastAsia="Arial" w:hAnsi="Arial" w:cs="Arial"/>
          <w:sz w:val="24"/>
          <w:szCs w:val="24"/>
        </w:rPr>
      </w:pPr>
    </w:p>
    <w:p w14:paraId="1A2EFA30" w14:textId="3A8DA23A"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 revisão narrativa não exige critérios explícitos e sistemáticos para a busca e análise das evidências, e as fontes de dados podem ou não ser pré-determinadas ou específicas (GRANT</w:t>
      </w:r>
      <w:r w:rsidR="00B9659A" w:rsidRPr="00B25DE5">
        <w:rPr>
          <w:rFonts w:ascii="Arial" w:eastAsia="Arial" w:hAnsi="Arial" w:cs="Arial"/>
          <w:sz w:val="24"/>
          <w:szCs w:val="24"/>
        </w:rPr>
        <w:t>;</w:t>
      </w:r>
      <w:r w:rsidRPr="00B25DE5">
        <w:rPr>
          <w:rFonts w:ascii="Arial" w:eastAsia="Arial" w:hAnsi="Arial" w:cs="Arial"/>
          <w:sz w:val="24"/>
          <w:szCs w:val="24"/>
        </w:rPr>
        <w:t xml:space="preserve"> BOOTH, 2009). Logo, seleção dos artigos foi realizada na primeira   quinzena   do   mês   de agosto   de 2021, nas bases de dados: </w:t>
      </w:r>
      <w:r w:rsidRPr="00B25DE5">
        <w:rPr>
          <w:rFonts w:ascii="Arial" w:eastAsia="Arial" w:hAnsi="Arial" w:cs="Arial"/>
          <w:sz w:val="24"/>
          <w:szCs w:val="24"/>
          <w:highlight w:val="white"/>
        </w:rPr>
        <w:t xml:space="preserve"> </w:t>
      </w:r>
      <w:proofErr w:type="spellStart"/>
      <w:r w:rsidRPr="00B25DE5">
        <w:rPr>
          <w:rFonts w:ascii="Arial" w:eastAsia="Arial" w:hAnsi="Arial" w:cs="Arial"/>
          <w:i/>
          <w:sz w:val="24"/>
          <w:szCs w:val="24"/>
          <w:highlight w:val="white"/>
        </w:rPr>
        <w:t>Scientific</w:t>
      </w:r>
      <w:proofErr w:type="spellEnd"/>
      <w:r w:rsidRPr="00B25DE5">
        <w:rPr>
          <w:rFonts w:ascii="Arial" w:eastAsia="Arial" w:hAnsi="Arial" w:cs="Arial"/>
          <w:i/>
          <w:sz w:val="24"/>
          <w:szCs w:val="24"/>
          <w:highlight w:val="white"/>
        </w:rPr>
        <w:t xml:space="preserve">   Eletronic   Library Online</w:t>
      </w:r>
      <w:r w:rsidRPr="00B25DE5">
        <w:rPr>
          <w:rFonts w:ascii="Arial" w:eastAsia="Arial" w:hAnsi="Arial" w:cs="Arial"/>
          <w:sz w:val="24"/>
          <w:szCs w:val="24"/>
          <w:highlight w:val="white"/>
        </w:rPr>
        <w:t xml:space="preserve"> (SciELO)</w:t>
      </w:r>
      <w:r w:rsidRPr="00B25DE5">
        <w:rPr>
          <w:rFonts w:ascii="Arial" w:eastAsia="Arial" w:hAnsi="Arial" w:cs="Arial"/>
          <w:sz w:val="24"/>
          <w:szCs w:val="24"/>
        </w:rPr>
        <w:t xml:space="preserve"> e</w:t>
      </w:r>
      <w:r w:rsidRPr="00B25DE5">
        <w:rPr>
          <w:rFonts w:ascii="Arial" w:eastAsia="Arial" w:hAnsi="Arial" w:cs="Arial"/>
          <w:sz w:val="24"/>
          <w:szCs w:val="24"/>
          <w:highlight w:val="white"/>
        </w:rPr>
        <w:t xml:space="preserve"> Portal CAPES, e na   </w:t>
      </w:r>
      <w:r w:rsidRPr="00B25DE5">
        <w:rPr>
          <w:rFonts w:ascii="Arial" w:eastAsia="Arial" w:hAnsi="Arial" w:cs="Arial"/>
          <w:sz w:val="24"/>
          <w:szCs w:val="24"/>
        </w:rPr>
        <w:t>Biblioteca Virtual em Saúde (BVS) - que reúne várias bases de dados bibliográficas em ciências da saúde,</w:t>
      </w:r>
      <w:r w:rsidRPr="00B25DE5">
        <w:rPr>
          <w:rFonts w:ascii="Arial" w:eastAsia="Arial" w:hAnsi="Arial" w:cs="Arial"/>
          <w:sz w:val="24"/>
          <w:szCs w:val="24"/>
          <w:highlight w:val="white"/>
        </w:rPr>
        <w:t xml:space="preserve"> sem restrição quanto ao idioma e ano de publicação, com vistas a ampliar a busca bibliográfica. Foi utilizado </w:t>
      </w:r>
      <w:r w:rsidRPr="00B25DE5">
        <w:rPr>
          <w:rFonts w:ascii="Arial" w:eastAsia="Arial" w:hAnsi="Arial" w:cs="Arial"/>
          <w:sz w:val="24"/>
          <w:szCs w:val="24"/>
        </w:rPr>
        <w:t>os descritores Controlados em Ciências   da   Saúde (DeCS):</w:t>
      </w:r>
      <w:r w:rsidRPr="00B25DE5">
        <w:rPr>
          <w:rFonts w:ascii="Arial" w:eastAsia="Arial" w:hAnsi="Arial" w:cs="Arial"/>
          <w:sz w:val="24"/>
          <w:szCs w:val="24"/>
          <w:highlight w:val="white"/>
        </w:rPr>
        <w:t xml:space="preserve"> adolescente; Saúde do Adolescente; Doenças sexualmente transmissíveis;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lastRenderedPageBreak/>
        <w:t>Transtornos Relacionados ao Uso de Substâncias;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 xml:space="preserve">Consumo de Álcool por Menores e uso recreativo de Drogas. </w:t>
      </w:r>
    </w:p>
    <w:p w14:paraId="1740D350" w14:textId="2FF162C8"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Com     esta     definição, foram realizadas buscas com associações dos termos, a   partir   do   operador   booleano AND, nas bases de dados e biblioteca supracitadas (</w:t>
      </w:r>
      <w:r w:rsidR="00B9659A" w:rsidRPr="00B25DE5">
        <w:rPr>
          <w:rFonts w:ascii="Arial" w:eastAsia="Arial" w:hAnsi="Arial" w:cs="Arial"/>
          <w:sz w:val="24"/>
          <w:szCs w:val="24"/>
        </w:rPr>
        <w:t>F</w:t>
      </w:r>
      <w:r w:rsidRPr="00B25DE5">
        <w:rPr>
          <w:rFonts w:ascii="Arial" w:eastAsia="Arial" w:hAnsi="Arial" w:cs="Arial"/>
          <w:sz w:val="24"/>
          <w:szCs w:val="24"/>
        </w:rPr>
        <w:t>igura 1).</w:t>
      </w:r>
    </w:p>
    <w:p w14:paraId="2CF76FAB" w14:textId="77777777"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Os critérios de inclusão foram: textos completos disponíveis, sem recorte temporal. Já os critérios de exclusão foram: artigos não correlatos à temática em estudo, artigos não disponíveis de forma gratuita na íntegra, duplicidades e literatura cinzenta (produção publicada que não é controlada por editores científicos) (INCI, 2007).</w:t>
      </w:r>
    </w:p>
    <w:p w14:paraId="2B83B12A" w14:textId="77777777"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 análise dos resultados ocorreu a partir da organização e da síntese das publicações em um quadro sinóptico, na plataforma drive/Excel, conforme suas características: tipo de publicação, autores, país, amostra, objetivo e principais resultados. Após, prosseguiu para a análise e a interpretação dos dados.</w:t>
      </w:r>
    </w:p>
    <w:p w14:paraId="76305B04" w14:textId="4D0A9230"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O presente estudo teve dois juízes independentes para a realização da busca e análises dos artigos selecionados, não foi necessário a presença de um terceiro revisor para avaliar caso de discordância, pois esta não ocorreu.</w:t>
      </w:r>
    </w:p>
    <w:p w14:paraId="7C6289B6" w14:textId="6B49FBF5"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1053D520" w14:textId="7B23EE7C"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2C80FE4A" w14:textId="6BA81E71"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2BA4D2C8" w14:textId="6D3714B3"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75221341" w14:textId="3749AB1C"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20362CD0" w14:textId="5961E0A8"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1AF4769C" w14:textId="2F76EF87"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00CFD202" w14:textId="3FB84089"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1A90AF40" w14:textId="3B9FE345"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7FDEB0AB" w14:textId="1D2C91D3"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51E30F50" w14:textId="0ECF4ABB"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4172932B" w14:textId="6384AB0A"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73A29757" w14:textId="74F83876"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719AF589" w14:textId="77777777"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4BEFE3FB" w14:textId="4D09F13E"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1178C84B" w14:textId="61A8A6E2"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1E170A70" w14:textId="77777777" w:rsidR="00B9659A" w:rsidRPr="00B25DE5" w:rsidRDefault="00B9659A">
      <w:pPr>
        <w:shd w:val="clear" w:color="auto" w:fill="FFFFFF"/>
        <w:spacing w:after="0" w:line="360" w:lineRule="auto"/>
        <w:ind w:firstLine="720"/>
        <w:jc w:val="both"/>
        <w:rPr>
          <w:rFonts w:ascii="Arial" w:eastAsia="Arial" w:hAnsi="Arial" w:cs="Arial"/>
          <w:sz w:val="24"/>
          <w:szCs w:val="24"/>
        </w:rPr>
      </w:pPr>
    </w:p>
    <w:p w14:paraId="3820A296" w14:textId="42186944" w:rsidR="001D1C07" w:rsidRPr="00B25DE5" w:rsidRDefault="00B9659A" w:rsidP="00B9659A">
      <w:pPr>
        <w:pStyle w:val="Ttulo1"/>
        <w:rPr>
          <w:color w:val="auto"/>
        </w:rPr>
      </w:pPr>
      <w:bookmarkStart w:id="15" w:name="_Toc85747665"/>
      <w:r w:rsidRPr="00B25DE5">
        <w:rPr>
          <w:color w:val="auto"/>
        </w:rPr>
        <w:lastRenderedPageBreak/>
        <w:t xml:space="preserve">5. </w:t>
      </w:r>
      <w:r w:rsidR="004372ED" w:rsidRPr="00B25DE5">
        <w:rPr>
          <w:color w:val="auto"/>
        </w:rPr>
        <w:t>RESULTADOS E DISCUSSÕES</w:t>
      </w:r>
      <w:bookmarkEnd w:id="15"/>
    </w:p>
    <w:p w14:paraId="1FC2B823" w14:textId="77777777" w:rsidR="00B9659A" w:rsidRPr="00B25DE5" w:rsidRDefault="00B9659A">
      <w:pPr>
        <w:pBdr>
          <w:top w:val="nil"/>
          <w:left w:val="nil"/>
          <w:bottom w:val="nil"/>
          <w:right w:val="nil"/>
          <w:between w:val="nil"/>
        </w:pBdr>
        <w:spacing w:after="0" w:line="360" w:lineRule="auto"/>
        <w:ind w:firstLine="720"/>
        <w:jc w:val="both"/>
        <w:rPr>
          <w:rFonts w:ascii="Arial" w:eastAsia="Arial" w:hAnsi="Arial" w:cs="Arial"/>
          <w:sz w:val="24"/>
          <w:szCs w:val="24"/>
        </w:rPr>
      </w:pPr>
    </w:p>
    <w:p w14:paraId="570A3154" w14:textId="3D8B3024" w:rsidR="001D1C07" w:rsidRPr="00B25DE5" w:rsidRDefault="004372ED">
      <w:pPr>
        <w:pBdr>
          <w:top w:val="nil"/>
          <w:left w:val="nil"/>
          <w:bottom w:val="nil"/>
          <w:right w:val="nil"/>
          <w:between w:val="nil"/>
        </w:pBd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Os resultados e discussões serão apresentados em forma de artigo científico.</w:t>
      </w:r>
    </w:p>
    <w:p w14:paraId="3D133F61" w14:textId="77777777" w:rsidR="001D1C07" w:rsidRPr="00B25DE5" w:rsidRDefault="001D1C07">
      <w:pPr>
        <w:spacing w:before="240" w:after="240"/>
        <w:rPr>
          <w:rFonts w:ascii="Arial" w:eastAsia="Arial" w:hAnsi="Arial" w:cs="Arial"/>
          <w:b/>
          <w:sz w:val="24"/>
          <w:szCs w:val="24"/>
        </w:rPr>
      </w:pPr>
    </w:p>
    <w:p w14:paraId="26733A3E" w14:textId="77777777" w:rsidR="001D1C07" w:rsidRPr="00B25DE5" w:rsidRDefault="004372ED">
      <w:pPr>
        <w:spacing w:before="240" w:after="240"/>
        <w:jc w:val="center"/>
        <w:rPr>
          <w:rFonts w:ascii="Arial" w:eastAsia="Arial" w:hAnsi="Arial" w:cs="Arial"/>
          <w:b/>
          <w:sz w:val="24"/>
          <w:szCs w:val="24"/>
        </w:rPr>
      </w:pPr>
      <w:r w:rsidRPr="00B25DE5">
        <w:rPr>
          <w:rFonts w:ascii="Arial" w:eastAsia="Arial" w:hAnsi="Arial" w:cs="Arial"/>
          <w:b/>
          <w:sz w:val="24"/>
          <w:szCs w:val="24"/>
        </w:rPr>
        <w:t>ARTIGO</w:t>
      </w:r>
    </w:p>
    <w:p w14:paraId="2D8E135F" w14:textId="77777777" w:rsidR="001D1C07" w:rsidRPr="00B25DE5" w:rsidRDefault="004372ED">
      <w:pPr>
        <w:spacing w:before="240" w:after="240"/>
        <w:jc w:val="center"/>
        <w:rPr>
          <w:rFonts w:ascii="Arial" w:eastAsia="Arial" w:hAnsi="Arial" w:cs="Arial"/>
          <w:b/>
          <w:sz w:val="24"/>
          <w:szCs w:val="24"/>
        </w:rPr>
      </w:pPr>
      <w:r w:rsidRPr="00B25DE5">
        <w:rPr>
          <w:rFonts w:ascii="Arial" w:eastAsia="Arial" w:hAnsi="Arial" w:cs="Arial"/>
          <w:b/>
          <w:sz w:val="24"/>
          <w:szCs w:val="24"/>
        </w:rPr>
        <w:t xml:space="preserve">SIMULTANEIDADE DE INFECÇÕES SEXUALMENTE TRANSMISSÍVEIS E O USO DE ÁLCOOL E OUTRAS DROGAS EM ADOLESCENTES: </w:t>
      </w:r>
      <w:r w:rsidRPr="00B25DE5">
        <w:rPr>
          <w:rFonts w:ascii="Arial" w:eastAsia="Arial" w:hAnsi="Arial" w:cs="Arial"/>
          <w:b/>
          <w:sz w:val="24"/>
          <w:szCs w:val="24"/>
          <w:highlight w:val="white"/>
        </w:rPr>
        <w:t>REVISÃO NARRATIVA</w:t>
      </w:r>
    </w:p>
    <w:p w14:paraId="3E89FBDA" w14:textId="32AA4D8E" w:rsidR="003B5457" w:rsidRPr="00B25DE5" w:rsidRDefault="00B25DE5" w:rsidP="00B25DE5">
      <w:pPr>
        <w:spacing w:after="0"/>
        <w:jc w:val="both"/>
        <w:rPr>
          <w:rFonts w:ascii="Arial" w:eastAsia="Arial" w:hAnsi="Arial" w:cs="Arial"/>
          <w:b/>
          <w:sz w:val="24"/>
          <w:szCs w:val="24"/>
        </w:rPr>
      </w:pPr>
      <w:r w:rsidRPr="00B25DE5">
        <w:rPr>
          <w:rFonts w:ascii="Arial" w:eastAsia="Arial" w:hAnsi="Arial" w:cs="Arial"/>
          <w:b/>
          <w:sz w:val="24"/>
          <w:szCs w:val="24"/>
        </w:rPr>
        <w:t>RESUMO</w:t>
      </w:r>
      <w:r w:rsidR="004372ED" w:rsidRPr="00B25DE5">
        <w:rPr>
          <w:rFonts w:ascii="Arial" w:eastAsia="Arial" w:hAnsi="Arial" w:cs="Arial"/>
          <w:b/>
          <w:sz w:val="24"/>
          <w:szCs w:val="24"/>
        </w:rPr>
        <w:t>:</w:t>
      </w:r>
      <w:r w:rsidR="003B5457" w:rsidRPr="00B25DE5">
        <w:rPr>
          <w:rFonts w:ascii="Arial" w:eastAsia="Arial" w:hAnsi="Arial" w:cs="Arial"/>
          <w:b/>
          <w:sz w:val="24"/>
          <w:szCs w:val="24"/>
        </w:rPr>
        <w:t xml:space="preserve"> INTRODUÇÃO:</w:t>
      </w:r>
      <w:r w:rsidR="003B5457" w:rsidRPr="00B25DE5">
        <w:rPr>
          <w:rFonts w:ascii="Arial" w:eastAsia="Arial" w:hAnsi="Arial" w:cs="Arial"/>
          <w:sz w:val="24"/>
          <w:szCs w:val="24"/>
        </w:rPr>
        <w:t xml:space="preserve"> </w:t>
      </w:r>
      <w:r w:rsidR="003B5457" w:rsidRPr="00B25DE5">
        <w:rPr>
          <w:rFonts w:ascii="Arial" w:eastAsia="Arial" w:hAnsi="Arial" w:cs="Arial"/>
          <w:sz w:val="24"/>
          <w:szCs w:val="24"/>
          <w:highlight w:val="white"/>
        </w:rPr>
        <w:t xml:space="preserve">A adolescência é período marcado por mudanças anatômicas, fisiológicas, psíquicas e sociais, caracterizada com a fase da vida representada por momentos de descobertas. Sendo um período de grande vulnerabilidade às IST, visto que muitos adolescentes iniciam a vida sexual, mesmo sem terem conhecimentos suficientes dos riscos neste aspecto. No contexto social é comum o início precoce do consumo de álcool e outras drogas, mostrando-se cada dia mais crescente. </w:t>
      </w:r>
      <w:r w:rsidR="003B5457" w:rsidRPr="00B25DE5">
        <w:rPr>
          <w:rFonts w:ascii="Arial" w:eastAsia="Arial" w:hAnsi="Arial" w:cs="Arial"/>
          <w:b/>
          <w:sz w:val="24"/>
          <w:szCs w:val="24"/>
        </w:rPr>
        <w:t>OBJETIVO:</w:t>
      </w:r>
      <w:r w:rsidR="003B5457" w:rsidRPr="00B25DE5">
        <w:rPr>
          <w:rFonts w:ascii="Arial" w:eastAsia="Arial" w:hAnsi="Arial" w:cs="Arial"/>
          <w:sz w:val="24"/>
          <w:szCs w:val="24"/>
        </w:rPr>
        <w:t xml:space="preserve"> Analisar a produção científica sobre a simultaneidade do uso de álcool e outras drogas e Infecções Sexualmente Transmissíveis em adolescentes. </w:t>
      </w:r>
      <w:r w:rsidRPr="00B25DE5">
        <w:rPr>
          <w:rFonts w:ascii="Arial" w:eastAsia="Arial" w:hAnsi="Arial" w:cs="Arial"/>
          <w:b/>
          <w:sz w:val="24"/>
          <w:szCs w:val="24"/>
        </w:rPr>
        <w:t>MÉTODO</w:t>
      </w:r>
      <w:r w:rsidR="003B5457" w:rsidRPr="00B25DE5">
        <w:rPr>
          <w:rFonts w:ascii="Arial" w:eastAsia="Arial" w:hAnsi="Arial" w:cs="Arial"/>
          <w:b/>
          <w:sz w:val="24"/>
          <w:szCs w:val="24"/>
        </w:rPr>
        <w:t xml:space="preserve">: </w:t>
      </w:r>
      <w:r w:rsidR="003B5457" w:rsidRPr="00B25DE5">
        <w:rPr>
          <w:rFonts w:ascii="Arial" w:eastAsia="Arial" w:hAnsi="Arial" w:cs="Arial"/>
          <w:sz w:val="24"/>
          <w:szCs w:val="24"/>
        </w:rPr>
        <w:t>estudo de revisão narrativa da literatura, realizada nas bases Scielo, Portal CAPES e BVS, sem recorte temporal, nem restrição quanto ao idioma.</w:t>
      </w:r>
      <w:r w:rsidR="003B5457" w:rsidRPr="00B25DE5">
        <w:rPr>
          <w:rFonts w:ascii="Arial" w:eastAsia="Arial" w:hAnsi="Arial" w:cs="Arial"/>
          <w:b/>
          <w:sz w:val="24"/>
          <w:szCs w:val="24"/>
        </w:rPr>
        <w:t xml:space="preserve"> RESULTADOS:</w:t>
      </w:r>
      <w:r w:rsidR="003B5457" w:rsidRPr="00B25DE5">
        <w:rPr>
          <w:rFonts w:ascii="Arial" w:eastAsia="Arial" w:hAnsi="Arial" w:cs="Arial"/>
          <w:sz w:val="24"/>
          <w:szCs w:val="24"/>
        </w:rPr>
        <w:t xml:space="preserve"> Como amostra final, obteve-se 10 artigos originais, publicados no período de 2005 a 2020, nos idiomas inglês, </w:t>
      </w:r>
      <w:r w:rsidR="00E753E7" w:rsidRPr="00B25DE5">
        <w:rPr>
          <w:rFonts w:ascii="Arial" w:eastAsia="Arial" w:hAnsi="Arial" w:cs="Arial"/>
          <w:sz w:val="24"/>
          <w:szCs w:val="24"/>
        </w:rPr>
        <w:t>português</w:t>
      </w:r>
      <w:r w:rsidR="003B5457" w:rsidRPr="00B25DE5">
        <w:rPr>
          <w:rFonts w:ascii="Arial" w:eastAsia="Arial" w:hAnsi="Arial" w:cs="Arial"/>
          <w:sz w:val="24"/>
          <w:szCs w:val="24"/>
        </w:rPr>
        <w:t xml:space="preserve"> e espanhol. </w:t>
      </w:r>
      <w:r w:rsidR="00E753E7" w:rsidRPr="00B25DE5">
        <w:rPr>
          <w:rFonts w:ascii="Arial" w:eastAsia="Arial" w:hAnsi="Arial" w:cs="Arial"/>
          <w:sz w:val="24"/>
          <w:szCs w:val="24"/>
        </w:rPr>
        <w:t>Três</w:t>
      </w:r>
      <w:r w:rsidR="003B5457" w:rsidRPr="00B25DE5">
        <w:rPr>
          <w:rFonts w:ascii="Arial" w:eastAsia="Arial" w:hAnsi="Arial" w:cs="Arial"/>
          <w:sz w:val="24"/>
          <w:szCs w:val="24"/>
        </w:rPr>
        <w:t xml:space="preserve"> estudos analisaram apenas a população feminina. Em relação aos objetivos dos artigos foram percebidas variáveis em comum. O principal assunto encontrado foi referente às questões relacionadas ao uso</w:t>
      </w:r>
      <w:r w:rsidR="003B5457" w:rsidRPr="00B25DE5">
        <w:rPr>
          <w:rFonts w:ascii="Arial" w:eastAsia="Arial" w:hAnsi="Arial" w:cs="Arial"/>
          <w:sz w:val="24"/>
          <w:szCs w:val="24"/>
          <w:highlight w:val="white"/>
        </w:rPr>
        <w:t xml:space="preserve"> do álcool e outras drogas como fator de risco comportamental para prática sexual sem uso preservativo. Seguido por estudos que abordaram a correlação do perfil socioeconômico para risco de uso de álcool e outras drogas e infecções sexualmente transmissíveis. E apenas um estudo investigou conhecimento dos adolescentes sobre comportamentos sexuais. </w:t>
      </w:r>
      <w:r w:rsidR="003B5457" w:rsidRPr="00B25DE5">
        <w:rPr>
          <w:rFonts w:ascii="Arial" w:eastAsia="Arial" w:hAnsi="Arial" w:cs="Arial"/>
          <w:b/>
          <w:sz w:val="24"/>
          <w:szCs w:val="24"/>
        </w:rPr>
        <w:t xml:space="preserve"> CONSIDERAÇÕES FINAIS:</w:t>
      </w:r>
      <w:r w:rsidR="003B5457" w:rsidRPr="00B25DE5">
        <w:rPr>
          <w:rFonts w:ascii="Arial" w:eastAsia="Arial" w:hAnsi="Arial" w:cs="Arial"/>
          <w:sz w:val="24"/>
          <w:szCs w:val="24"/>
        </w:rPr>
        <w:t xml:space="preserve"> </w:t>
      </w:r>
      <w:r w:rsidR="003B5457" w:rsidRPr="00B25DE5">
        <w:rPr>
          <w:rFonts w:ascii="Arial" w:eastAsia="Arial" w:hAnsi="Arial" w:cs="Arial"/>
          <w:sz w:val="24"/>
          <w:szCs w:val="24"/>
          <w:highlight w:val="white"/>
        </w:rPr>
        <w:t xml:space="preserve"> </w:t>
      </w:r>
      <w:r w:rsidR="003B5457" w:rsidRPr="00B25DE5">
        <w:rPr>
          <w:rFonts w:ascii="Arial" w:eastAsia="Arial" w:hAnsi="Arial" w:cs="Arial"/>
          <w:sz w:val="24"/>
          <w:szCs w:val="24"/>
        </w:rPr>
        <w:t>Deste modo é preciso que se invista em ações e programas com enfoque tanto na prevenção do envolvimento destes com as drogas e com a consumo de bebidas alcoólicas. S</w:t>
      </w:r>
      <w:r w:rsidR="003B5457" w:rsidRPr="00B25DE5">
        <w:rPr>
          <w:rFonts w:ascii="Arial" w:eastAsia="Arial" w:hAnsi="Arial" w:cs="Arial"/>
          <w:sz w:val="24"/>
          <w:szCs w:val="24"/>
          <w:highlight w:val="white"/>
        </w:rPr>
        <w:t xml:space="preserve">ão necessários investimentos sociais estruturais, especialmente no que diz respeito ao acesso universal à educação, à saúde sexual e reprodutiva </w:t>
      </w:r>
      <w:r w:rsidR="003B5457" w:rsidRPr="00B25DE5">
        <w:rPr>
          <w:rFonts w:ascii="Arial" w:eastAsia="Arial" w:hAnsi="Arial" w:cs="Arial"/>
          <w:sz w:val="24"/>
          <w:szCs w:val="24"/>
        </w:rPr>
        <w:t>e abertura de espaços atrativos para a consolidação das políticas públicas voltadas para a saúde do adolescente.</w:t>
      </w:r>
      <w:r w:rsidR="003B5457" w:rsidRPr="00B25DE5">
        <w:rPr>
          <w:rFonts w:ascii="Arial" w:eastAsia="Arial" w:hAnsi="Arial" w:cs="Arial"/>
          <w:sz w:val="24"/>
          <w:szCs w:val="24"/>
          <w:highlight w:val="white"/>
        </w:rPr>
        <w:t xml:space="preserve">  </w:t>
      </w:r>
    </w:p>
    <w:p w14:paraId="4E8FB9F4" w14:textId="77777777" w:rsidR="003B5457" w:rsidRPr="00B25DE5" w:rsidRDefault="003B5457" w:rsidP="003B5457">
      <w:pPr>
        <w:spacing w:after="0" w:line="240" w:lineRule="auto"/>
        <w:jc w:val="both"/>
        <w:rPr>
          <w:rFonts w:ascii="Arial" w:eastAsia="Times New Roman" w:hAnsi="Arial" w:cs="Arial"/>
          <w:sz w:val="24"/>
          <w:szCs w:val="24"/>
        </w:rPr>
      </w:pPr>
    </w:p>
    <w:p w14:paraId="7ADDA4B9" w14:textId="77777777" w:rsidR="003B5457" w:rsidRPr="00B25DE5" w:rsidRDefault="003B5457" w:rsidP="003B5457">
      <w:pPr>
        <w:spacing w:line="240" w:lineRule="auto"/>
        <w:jc w:val="both"/>
        <w:rPr>
          <w:rFonts w:ascii="Arial" w:eastAsia="Arial" w:hAnsi="Arial" w:cs="Arial"/>
          <w:sz w:val="24"/>
          <w:szCs w:val="24"/>
        </w:rPr>
      </w:pPr>
      <w:r w:rsidRPr="00B25DE5">
        <w:rPr>
          <w:rFonts w:ascii="Arial" w:eastAsia="Arial" w:hAnsi="Arial" w:cs="Arial"/>
          <w:b/>
          <w:sz w:val="24"/>
          <w:szCs w:val="24"/>
        </w:rPr>
        <w:t xml:space="preserve">Descritores: </w:t>
      </w:r>
      <w:r w:rsidRPr="00B25DE5">
        <w:rPr>
          <w:rFonts w:ascii="Arial" w:eastAsia="Arial" w:hAnsi="Arial" w:cs="Arial"/>
          <w:sz w:val="24"/>
          <w:szCs w:val="24"/>
        </w:rPr>
        <w:t>A</w:t>
      </w:r>
      <w:r w:rsidRPr="00B25DE5">
        <w:rPr>
          <w:rFonts w:ascii="Arial" w:eastAsia="Arial" w:hAnsi="Arial" w:cs="Arial"/>
          <w:sz w:val="24"/>
          <w:szCs w:val="24"/>
          <w:highlight w:val="white"/>
        </w:rPr>
        <w:t>dolescente; Saúde do Adolescente; Doenças sexualmente transmissíveis;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Transtornos Relacionados ao Uso de Substâncias;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 xml:space="preserve">Consumo de Álcool por Menores e uso recreativo de Drogas. </w:t>
      </w:r>
    </w:p>
    <w:p w14:paraId="24053A4E" w14:textId="77777777" w:rsidR="001D1C07" w:rsidRPr="00B25DE5" w:rsidRDefault="001D1C07">
      <w:pPr>
        <w:spacing w:before="240" w:after="240"/>
        <w:jc w:val="both"/>
        <w:rPr>
          <w:rFonts w:ascii="Arial" w:eastAsia="Arial" w:hAnsi="Arial" w:cs="Arial"/>
          <w:b/>
          <w:sz w:val="24"/>
          <w:szCs w:val="24"/>
        </w:rPr>
      </w:pPr>
    </w:p>
    <w:p w14:paraId="0432F015" w14:textId="7702B937" w:rsidR="00860E04" w:rsidRPr="00B25DE5" w:rsidRDefault="00B25DE5" w:rsidP="00B25DE5">
      <w:pPr>
        <w:spacing w:before="240" w:after="240"/>
        <w:jc w:val="both"/>
        <w:rPr>
          <w:rFonts w:ascii="Arial" w:eastAsia="Arial" w:hAnsi="Arial" w:cs="Arial"/>
          <w:b/>
          <w:sz w:val="24"/>
          <w:szCs w:val="24"/>
        </w:rPr>
      </w:pPr>
      <w:r w:rsidRPr="00B25DE5">
        <w:rPr>
          <w:rFonts w:ascii="Arial" w:eastAsia="Arial" w:hAnsi="Arial" w:cs="Arial"/>
          <w:b/>
          <w:sz w:val="24"/>
          <w:szCs w:val="24"/>
        </w:rPr>
        <w:t>INTRODUÇÃO</w:t>
      </w:r>
    </w:p>
    <w:p w14:paraId="7E585F31" w14:textId="2F344B21"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Compreende-se então que a adolescência é uma fase da vida permeada por diversas mudanças psicofisiológicas, em que o corpo sofre com a mudança e atuação </w:t>
      </w:r>
      <w:r w:rsidRPr="00B25DE5">
        <w:rPr>
          <w:rFonts w:ascii="Arial" w:eastAsia="Arial" w:hAnsi="Arial" w:cs="Arial"/>
          <w:sz w:val="24"/>
          <w:szCs w:val="24"/>
          <w:highlight w:val="white"/>
        </w:rPr>
        <w:lastRenderedPageBreak/>
        <w:t>de novos hormônios que intensificam a sexualidade (SALES et al</w:t>
      </w:r>
      <w:r w:rsidR="00B9659A" w:rsidRPr="00B25DE5">
        <w:rPr>
          <w:rFonts w:ascii="Arial" w:eastAsia="Arial" w:hAnsi="Arial" w:cs="Arial"/>
          <w:sz w:val="24"/>
          <w:szCs w:val="24"/>
          <w:highlight w:val="white"/>
        </w:rPr>
        <w:t>.</w:t>
      </w:r>
      <w:r w:rsidRPr="00B25DE5">
        <w:rPr>
          <w:rFonts w:ascii="Arial" w:eastAsia="Arial" w:hAnsi="Arial" w:cs="Arial"/>
          <w:i/>
          <w:sz w:val="24"/>
          <w:szCs w:val="24"/>
          <w:highlight w:val="white"/>
        </w:rPr>
        <w:t>,</w:t>
      </w:r>
      <w:r w:rsidR="00B9659A"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2020), relacionado a isso, começa novas descobertas psicossociais que podem influenciar as experimentações de comportamentos que, por vezes, são desmedidos de segurança (CHINAZZO I</w:t>
      </w:r>
      <w:r w:rsidR="00B9659A" w:rsidRPr="00B25DE5">
        <w:rPr>
          <w:rFonts w:ascii="Arial" w:eastAsia="Arial" w:hAnsi="Arial" w:cs="Arial"/>
          <w:sz w:val="24"/>
          <w:szCs w:val="24"/>
          <w:highlight w:val="white"/>
        </w:rPr>
        <w:t>R</w:t>
      </w:r>
      <w:r w:rsidRPr="00B25DE5">
        <w:rPr>
          <w:rFonts w:ascii="Arial" w:eastAsia="Arial" w:hAnsi="Arial" w:cs="Arial"/>
          <w:sz w:val="24"/>
          <w:szCs w:val="24"/>
          <w:highlight w:val="white"/>
        </w:rPr>
        <w:t xml:space="preserve"> et al., 2014).</w:t>
      </w:r>
    </w:p>
    <w:p w14:paraId="1F48E319" w14:textId="645AB559"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Dentre os comportamentos de riscos observados na adolescência destaca-se a experimentação e o uso de álcool, tabaco e outras drogas, sexarca precoce, não uso de preservativo, ter múltiplos parceiros e a falta de conhecimento e esclarecimentos sobre o tema (</w:t>
      </w:r>
      <w:r w:rsidR="003B5457" w:rsidRPr="00B25DE5">
        <w:rPr>
          <w:rFonts w:ascii="Arial" w:eastAsia="Arial" w:hAnsi="Arial" w:cs="Arial"/>
          <w:sz w:val="24"/>
          <w:szCs w:val="24"/>
          <w:highlight w:val="white"/>
        </w:rPr>
        <w:t>SALES</w:t>
      </w:r>
      <w:r w:rsidR="00B9659A" w:rsidRPr="00B25DE5">
        <w:rPr>
          <w:rFonts w:ascii="Arial" w:eastAsia="Arial" w:hAnsi="Arial" w:cs="Arial"/>
          <w:sz w:val="24"/>
          <w:szCs w:val="24"/>
          <w:highlight w:val="white"/>
        </w:rPr>
        <w:t xml:space="preserve"> </w:t>
      </w:r>
      <w:r w:rsidR="003B5457" w:rsidRPr="00B25DE5">
        <w:rPr>
          <w:rFonts w:ascii="Arial" w:eastAsia="Arial" w:hAnsi="Arial" w:cs="Arial"/>
          <w:sz w:val="24"/>
          <w:szCs w:val="24"/>
          <w:highlight w:val="white"/>
        </w:rPr>
        <w:t>et</w:t>
      </w:r>
      <w:r w:rsidRPr="00B25DE5">
        <w:rPr>
          <w:rFonts w:ascii="Arial" w:eastAsia="Arial" w:hAnsi="Arial" w:cs="Arial"/>
          <w:sz w:val="24"/>
          <w:szCs w:val="24"/>
          <w:highlight w:val="white"/>
        </w:rPr>
        <w:t xml:space="preserve"> al</w:t>
      </w:r>
      <w:r w:rsidR="00B9659A" w:rsidRPr="00B25DE5">
        <w:rPr>
          <w:rFonts w:ascii="Arial" w:eastAsia="Arial" w:hAnsi="Arial" w:cs="Arial"/>
          <w:sz w:val="24"/>
          <w:szCs w:val="24"/>
          <w:highlight w:val="white"/>
        </w:rPr>
        <w:t>.</w:t>
      </w:r>
      <w:r w:rsidRPr="00B25DE5">
        <w:rPr>
          <w:rFonts w:ascii="Arial" w:eastAsia="Arial" w:hAnsi="Arial" w:cs="Arial"/>
          <w:i/>
          <w:sz w:val="24"/>
          <w:szCs w:val="24"/>
          <w:highlight w:val="white"/>
        </w:rPr>
        <w:t>,</w:t>
      </w:r>
      <w:r w:rsidR="00B9659A"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2020), que resulta adquirir Infecções Sexualmente Transmissíveis (IST</w:t>
      </w:r>
      <w:r w:rsidR="003B5457" w:rsidRPr="00B25DE5">
        <w:rPr>
          <w:rFonts w:ascii="Arial" w:eastAsia="Arial" w:hAnsi="Arial" w:cs="Arial"/>
          <w:sz w:val="24"/>
          <w:szCs w:val="24"/>
          <w:highlight w:val="white"/>
        </w:rPr>
        <w:t>).</w:t>
      </w:r>
    </w:p>
    <w:p w14:paraId="4A3CF924" w14:textId="7FF7FEBF"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highlight w:val="white"/>
        </w:rPr>
        <w:t>A terminologia IST passou a ser usada em mudança à expressão Doenças Sexualmente Transmissível (DST), para ressaltar a probabilidade de uma pessoa ter e transmitir uma infecção, mesmo sem sinais e sintomas.  Estas infecções são um grande problema de saúde pública, há muito tempo, pela dificuldade de acesso a um tratamento adequado</w:t>
      </w:r>
      <w:r w:rsidR="001816AC" w:rsidRPr="00B25DE5">
        <w:rPr>
          <w:rFonts w:ascii="Arial" w:eastAsia="Arial" w:hAnsi="Arial" w:cs="Arial"/>
          <w:sz w:val="24"/>
          <w:szCs w:val="24"/>
        </w:rPr>
        <w:t xml:space="preserve"> (OMS, 2020</w:t>
      </w:r>
      <w:r w:rsidRPr="00B25DE5">
        <w:rPr>
          <w:rFonts w:ascii="Arial" w:eastAsia="Arial" w:hAnsi="Arial" w:cs="Arial"/>
          <w:sz w:val="24"/>
          <w:szCs w:val="24"/>
        </w:rPr>
        <w:t>)</w:t>
      </w:r>
      <w:r w:rsidR="00107D0F" w:rsidRPr="00B25DE5">
        <w:rPr>
          <w:rFonts w:ascii="Arial" w:eastAsia="Arial" w:hAnsi="Arial" w:cs="Arial"/>
          <w:sz w:val="24"/>
          <w:szCs w:val="24"/>
        </w:rPr>
        <w:t>.</w:t>
      </w:r>
    </w:p>
    <w:p w14:paraId="202EC9B9" w14:textId="298C84C5"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 número de casos de Aids aumentou 40% na faixa de 15 anos a 24 anos de 2006 até 2015 em todo país (MINISTÉRIO DA SAÚDE, 2015). Tal dado indica a necessidade de melhorar a vigilância nacional, para garantir a disponibilidade de informações confiáveis sobre a extensão do risco das ISTs. Isso inclui pesquisas para fortalecer, expandir diagnósticos, bem como gerar investimentos no desenvolvimento de estratégias de prevenção, tr</w:t>
      </w:r>
      <w:r w:rsidR="002044E5" w:rsidRPr="00B25DE5">
        <w:rPr>
          <w:rFonts w:ascii="Arial" w:eastAsia="Arial" w:hAnsi="Arial" w:cs="Arial"/>
          <w:sz w:val="24"/>
          <w:szCs w:val="24"/>
          <w:highlight w:val="white"/>
        </w:rPr>
        <w:t>atamento e recuperação (PINTO</w:t>
      </w:r>
      <w:r w:rsidRPr="00B25DE5">
        <w:rPr>
          <w:rFonts w:ascii="Arial" w:eastAsia="Arial" w:hAnsi="Arial" w:cs="Arial"/>
          <w:sz w:val="24"/>
          <w:szCs w:val="24"/>
          <w:highlight w:val="white"/>
        </w:rPr>
        <w:t xml:space="preserve"> </w:t>
      </w:r>
      <w:r w:rsidRPr="00B25DE5">
        <w:rPr>
          <w:rFonts w:ascii="Arial" w:eastAsia="Arial" w:hAnsi="Arial" w:cs="Arial"/>
          <w:i/>
          <w:sz w:val="24"/>
          <w:szCs w:val="24"/>
          <w:highlight w:val="white"/>
        </w:rPr>
        <w:t>et al</w:t>
      </w:r>
      <w:r w:rsidRPr="00B25DE5">
        <w:rPr>
          <w:rFonts w:ascii="Arial" w:eastAsia="Arial" w:hAnsi="Arial" w:cs="Arial"/>
          <w:sz w:val="24"/>
          <w:szCs w:val="24"/>
          <w:highlight w:val="white"/>
        </w:rPr>
        <w:t>., 2018).</w:t>
      </w:r>
    </w:p>
    <w:p w14:paraId="3DFD8A69" w14:textId="63C215B2"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 epidemia das ISTs é uma ameaça real e não centralizada em segmentos específicos da população, nos diversos contextos, em todo o mundo, motivo que faz com que seja necessário o conhecimento não só dos grupos sob maior risco, como os usuários de drogas, mas dos distintos segmentos da população, como os adolescentes e jovens (PAIVA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 2008). Ressalta-se que os jovens têm mais parceiros, se protegem menos e não têm noção do perigo das ISTs, sendo um grupo que merece atenção neste quesito da saúde (OMS,</w:t>
      </w:r>
      <w:r w:rsidR="00B9659A"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 xml:space="preserve">2016). </w:t>
      </w:r>
    </w:p>
    <w:p w14:paraId="42B3AD92" w14:textId="5973474F"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Estudo de base populacional verificou correlação do uso de algum tipo de droga com as práticas sexuais desprotegidas. Seus resultados foram de grande valia para o controle da disseminação do HIV e outras IST, à medida que forneceram importantes elementos para subsidiar medidas preventivas e monitorar, ao longo do tempo, a tendência e o eventual impacto das iniciativas implementadas, aumentando a efetividade das intervenções no nível</w:t>
      </w:r>
      <w:r w:rsidR="00D314F0" w:rsidRPr="00B25DE5">
        <w:rPr>
          <w:rFonts w:ascii="Arial" w:eastAsia="Arial" w:hAnsi="Arial" w:cs="Arial"/>
          <w:sz w:val="24"/>
          <w:szCs w:val="24"/>
          <w:highlight w:val="white"/>
        </w:rPr>
        <w:t xml:space="preserve"> da saúde coletiva (UNAIDS, 2018</w:t>
      </w:r>
      <w:r w:rsidRPr="00B25DE5">
        <w:rPr>
          <w:rFonts w:ascii="Arial" w:eastAsia="Arial" w:hAnsi="Arial" w:cs="Arial"/>
          <w:sz w:val="24"/>
          <w:szCs w:val="24"/>
          <w:highlight w:val="white"/>
        </w:rPr>
        <w:t>).</w:t>
      </w:r>
    </w:p>
    <w:p w14:paraId="02168233" w14:textId="67A565B6"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Sabendo que as ISTs são um problema de saúde pública, e que o adolescente usuário de álcool e outras drogas configuram-se em um perfil de maior risco para adquirir IST (</w:t>
      </w:r>
      <w:r w:rsidR="00D314F0" w:rsidRPr="00B25DE5">
        <w:rPr>
          <w:rFonts w:ascii="Arial" w:eastAsia="Arial" w:hAnsi="Arial" w:cs="Arial"/>
          <w:sz w:val="24"/>
          <w:szCs w:val="24"/>
          <w:highlight w:val="white"/>
        </w:rPr>
        <w:t>NERY</w:t>
      </w:r>
      <w:r w:rsidRPr="00B25DE5">
        <w:rPr>
          <w:rFonts w:ascii="Arial" w:eastAsia="Arial" w:hAnsi="Arial" w:cs="Arial"/>
          <w:sz w:val="24"/>
          <w:szCs w:val="24"/>
          <w:highlight w:val="white"/>
        </w:rPr>
        <w:t xml:space="preserve"> et al</w:t>
      </w:r>
      <w:r w:rsidR="00B9659A" w:rsidRPr="00B25DE5">
        <w:rPr>
          <w:rFonts w:ascii="Arial" w:eastAsia="Arial" w:hAnsi="Arial" w:cs="Arial"/>
          <w:sz w:val="24"/>
          <w:szCs w:val="24"/>
          <w:highlight w:val="white"/>
        </w:rPr>
        <w:t>.</w:t>
      </w:r>
      <w:r w:rsidRPr="00B25DE5">
        <w:rPr>
          <w:rFonts w:ascii="Arial" w:eastAsia="Arial" w:hAnsi="Arial" w:cs="Arial"/>
          <w:sz w:val="24"/>
          <w:szCs w:val="24"/>
          <w:highlight w:val="white"/>
        </w:rPr>
        <w:t>,</w:t>
      </w:r>
      <w:r w:rsidR="00B9659A" w:rsidRPr="00B25DE5">
        <w:rPr>
          <w:rFonts w:ascii="Arial" w:eastAsia="Arial" w:hAnsi="Arial" w:cs="Arial"/>
          <w:sz w:val="24"/>
          <w:szCs w:val="24"/>
          <w:highlight w:val="white"/>
        </w:rPr>
        <w:t xml:space="preserve"> </w:t>
      </w:r>
      <w:r w:rsidR="00D314F0" w:rsidRPr="00B25DE5">
        <w:rPr>
          <w:rFonts w:ascii="Arial" w:eastAsia="Arial" w:hAnsi="Arial" w:cs="Arial"/>
          <w:sz w:val="24"/>
          <w:szCs w:val="24"/>
          <w:highlight w:val="white"/>
        </w:rPr>
        <w:t>2015</w:t>
      </w:r>
      <w:r w:rsidRPr="00B25DE5">
        <w:rPr>
          <w:rFonts w:ascii="Arial" w:eastAsia="Arial" w:hAnsi="Arial" w:cs="Arial"/>
          <w:sz w:val="24"/>
          <w:szCs w:val="24"/>
          <w:highlight w:val="white"/>
        </w:rPr>
        <w:t>). A presente pesquisa tem grande relevância ao reunir dados científicos da literatura que caracterizam o perfil de vulnerabilidade desta população, tão quanto estratégias de prevenção e de cuidados atualmente aplicadas, e seus resultados.</w:t>
      </w:r>
    </w:p>
    <w:p w14:paraId="348D8EEF" w14:textId="0FAA338B" w:rsidR="001D1C07" w:rsidRPr="00B25DE5" w:rsidRDefault="004372ED">
      <w:pPr>
        <w:spacing w:after="0" w:line="360" w:lineRule="auto"/>
        <w:ind w:firstLine="709"/>
        <w:jc w:val="both"/>
        <w:rPr>
          <w:rFonts w:ascii="Arial" w:eastAsia="Arial" w:hAnsi="Arial" w:cs="Arial"/>
          <w:sz w:val="24"/>
          <w:szCs w:val="24"/>
        </w:rPr>
      </w:pPr>
      <w:r w:rsidRPr="00B25DE5">
        <w:rPr>
          <w:rFonts w:ascii="Arial" w:eastAsia="Arial" w:hAnsi="Arial" w:cs="Arial"/>
          <w:sz w:val="24"/>
          <w:szCs w:val="24"/>
          <w:highlight w:val="white"/>
        </w:rPr>
        <w:t xml:space="preserve">Neste contexto, este estudo objetiva </w:t>
      </w:r>
      <w:r w:rsidRPr="00B25DE5">
        <w:rPr>
          <w:rFonts w:ascii="Arial" w:eastAsia="Arial" w:hAnsi="Arial" w:cs="Arial"/>
          <w:sz w:val="24"/>
          <w:szCs w:val="24"/>
        </w:rPr>
        <w:t xml:space="preserve">analisar a produção científica sobre a simultaneidade de Infecções Sexualmente Transmissíveis </w:t>
      </w:r>
      <w:r w:rsidR="00177AC2" w:rsidRPr="00B25DE5">
        <w:rPr>
          <w:rFonts w:ascii="Arial" w:eastAsia="Arial" w:hAnsi="Arial" w:cs="Arial"/>
          <w:sz w:val="24"/>
          <w:szCs w:val="24"/>
        </w:rPr>
        <w:t xml:space="preserve">e uso de drogas </w:t>
      </w:r>
      <w:r w:rsidRPr="00B25DE5">
        <w:rPr>
          <w:rFonts w:ascii="Arial" w:eastAsia="Arial" w:hAnsi="Arial" w:cs="Arial"/>
          <w:sz w:val="24"/>
          <w:szCs w:val="24"/>
        </w:rPr>
        <w:t>em adolescentes.</w:t>
      </w:r>
    </w:p>
    <w:p w14:paraId="12F485B4" w14:textId="77777777" w:rsidR="00860E04" w:rsidRPr="00B25DE5" w:rsidRDefault="00860E04" w:rsidP="00860E04">
      <w:pPr>
        <w:spacing w:after="0" w:line="360" w:lineRule="auto"/>
        <w:jc w:val="both"/>
        <w:rPr>
          <w:rFonts w:ascii="Arial" w:eastAsia="Arial" w:hAnsi="Arial" w:cs="Arial"/>
          <w:sz w:val="24"/>
          <w:szCs w:val="24"/>
        </w:rPr>
      </w:pPr>
    </w:p>
    <w:p w14:paraId="35B12757" w14:textId="72A83DBD" w:rsidR="001D1C07" w:rsidRPr="00B25DE5" w:rsidRDefault="00B25DE5" w:rsidP="00860E04">
      <w:pPr>
        <w:spacing w:after="0"/>
        <w:jc w:val="both"/>
        <w:rPr>
          <w:rFonts w:ascii="Arial" w:eastAsia="Arial" w:hAnsi="Arial" w:cs="Arial"/>
          <w:b/>
          <w:sz w:val="24"/>
          <w:szCs w:val="24"/>
        </w:rPr>
      </w:pPr>
      <w:r w:rsidRPr="00B25DE5">
        <w:rPr>
          <w:rFonts w:ascii="Arial" w:eastAsia="Arial" w:hAnsi="Arial" w:cs="Arial"/>
          <w:b/>
          <w:sz w:val="24"/>
          <w:szCs w:val="24"/>
        </w:rPr>
        <w:t>MÉTODO</w:t>
      </w:r>
    </w:p>
    <w:p w14:paraId="683F0E25" w14:textId="11764A97"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xml:space="preserve">Trata-se de um estudo de revisão narrativa da literatura, tendo como tema a simultaneidade de Infecções Sexualmente Transmissíveis e o uso de álcool e outras drogas em adolescentes.  </w:t>
      </w:r>
    </w:p>
    <w:p w14:paraId="560E7D9A" w14:textId="7D41F34B"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 revisão narrativa é caracterizada por uma análise crítica da literatura, sob o ponto de vista teórico ou contextual. Não há necessidade de estabelecer critérios ou sistematização na descrição e desenvolvimento de determinada pesquisa ou assunto, o que possibilita o conhecimento e discussão de novos temas e caminhos teórico-metodológicos, a partir de diversas fontes documentais, além da utilização da subjetividade dos pesquisadores para a seleção e interpretação das informações. O produto final aponta o conhecimento atual do tema estudado relevante para a prática em saúde. (GRANT</w:t>
      </w:r>
      <w:r w:rsidR="00B9659A" w:rsidRPr="00B25DE5">
        <w:rPr>
          <w:rFonts w:ascii="Arial" w:eastAsia="Arial" w:hAnsi="Arial" w:cs="Arial"/>
          <w:sz w:val="24"/>
          <w:szCs w:val="24"/>
        </w:rPr>
        <w:t xml:space="preserve">; </w:t>
      </w:r>
      <w:r w:rsidRPr="00B25DE5">
        <w:rPr>
          <w:rFonts w:ascii="Arial" w:eastAsia="Arial" w:hAnsi="Arial" w:cs="Arial"/>
          <w:sz w:val="24"/>
          <w:szCs w:val="24"/>
        </w:rPr>
        <w:t>BOOTH, 2009).</w:t>
      </w:r>
    </w:p>
    <w:p w14:paraId="04F566D3" w14:textId="3142B3D8"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w:t>
      </w:r>
      <w:r w:rsidRPr="00B25DE5">
        <w:rPr>
          <w:rFonts w:ascii="Arial" w:eastAsia="Arial" w:hAnsi="Arial" w:cs="Arial"/>
          <w:b/>
          <w:sz w:val="24"/>
          <w:szCs w:val="24"/>
        </w:rPr>
        <w:t xml:space="preserve"> </w:t>
      </w:r>
      <w:r w:rsidRPr="00B25DE5">
        <w:rPr>
          <w:rFonts w:ascii="Arial" w:eastAsia="Arial" w:hAnsi="Arial" w:cs="Arial"/>
          <w:sz w:val="24"/>
          <w:szCs w:val="24"/>
        </w:rPr>
        <w:t xml:space="preserve">seleção dos artigos foi realizada na primeira   quinzena   do   mês   de agosto   de 2021, nas bases de dados: </w:t>
      </w:r>
      <w:r w:rsidRPr="00B25DE5">
        <w:rPr>
          <w:rFonts w:ascii="Arial" w:eastAsia="Arial" w:hAnsi="Arial" w:cs="Arial"/>
          <w:sz w:val="24"/>
          <w:szCs w:val="24"/>
          <w:highlight w:val="white"/>
        </w:rPr>
        <w:t xml:space="preserve"> </w:t>
      </w:r>
      <w:proofErr w:type="spellStart"/>
      <w:r w:rsidRPr="00B25DE5">
        <w:rPr>
          <w:rFonts w:ascii="Arial" w:eastAsia="Arial" w:hAnsi="Arial" w:cs="Arial"/>
          <w:i/>
          <w:sz w:val="24"/>
          <w:szCs w:val="24"/>
          <w:highlight w:val="white"/>
        </w:rPr>
        <w:t>Scientific</w:t>
      </w:r>
      <w:proofErr w:type="spellEnd"/>
      <w:r w:rsidRPr="00B25DE5">
        <w:rPr>
          <w:rFonts w:ascii="Arial" w:eastAsia="Arial" w:hAnsi="Arial" w:cs="Arial"/>
          <w:i/>
          <w:sz w:val="24"/>
          <w:szCs w:val="24"/>
          <w:highlight w:val="white"/>
        </w:rPr>
        <w:t xml:space="preserve">   Eletronic   Library Online</w:t>
      </w:r>
      <w:r w:rsidRPr="00B25DE5">
        <w:rPr>
          <w:rFonts w:ascii="Arial" w:eastAsia="Arial" w:hAnsi="Arial" w:cs="Arial"/>
          <w:sz w:val="24"/>
          <w:szCs w:val="24"/>
          <w:highlight w:val="white"/>
        </w:rPr>
        <w:t xml:space="preserve"> (SciELO)</w:t>
      </w:r>
      <w:r w:rsidRPr="00B25DE5">
        <w:rPr>
          <w:rFonts w:ascii="Arial" w:eastAsia="Arial" w:hAnsi="Arial" w:cs="Arial"/>
          <w:sz w:val="24"/>
          <w:szCs w:val="24"/>
        </w:rPr>
        <w:t xml:space="preserve"> e</w:t>
      </w:r>
      <w:r w:rsidRPr="00B25DE5">
        <w:rPr>
          <w:rFonts w:ascii="Arial" w:eastAsia="Arial" w:hAnsi="Arial" w:cs="Arial"/>
          <w:sz w:val="24"/>
          <w:szCs w:val="24"/>
          <w:highlight w:val="white"/>
        </w:rPr>
        <w:t xml:space="preserve"> Portal CAPES, e na   </w:t>
      </w:r>
      <w:r w:rsidRPr="00B25DE5">
        <w:rPr>
          <w:rFonts w:ascii="Arial" w:eastAsia="Arial" w:hAnsi="Arial" w:cs="Arial"/>
          <w:sz w:val="24"/>
          <w:szCs w:val="24"/>
        </w:rPr>
        <w:t>Biblioteca Virtual em Saúde (BVS) - que reúne várias bases de dados bibliográficas em ciências da saúde</w:t>
      </w:r>
      <w:r w:rsidRPr="00B25DE5">
        <w:rPr>
          <w:rFonts w:ascii="Arial" w:eastAsia="Arial" w:hAnsi="Arial" w:cs="Arial"/>
          <w:sz w:val="24"/>
          <w:szCs w:val="24"/>
          <w:highlight w:val="white"/>
        </w:rPr>
        <w:t xml:space="preserve">. Foi utilizado </w:t>
      </w:r>
      <w:r w:rsidRPr="00B25DE5">
        <w:rPr>
          <w:rFonts w:ascii="Arial" w:eastAsia="Arial" w:hAnsi="Arial" w:cs="Arial"/>
          <w:sz w:val="24"/>
          <w:szCs w:val="24"/>
        </w:rPr>
        <w:t>os descritores Controlados em Ciências   da   Saúde (DeCS):</w:t>
      </w:r>
      <w:r w:rsidRPr="00B25DE5">
        <w:rPr>
          <w:rFonts w:ascii="Arial" w:eastAsia="Arial" w:hAnsi="Arial" w:cs="Arial"/>
          <w:sz w:val="24"/>
          <w:szCs w:val="24"/>
          <w:highlight w:val="white"/>
        </w:rPr>
        <w:t xml:space="preserve"> adolescente; saúde do adolescente; doenças sexualmente transmissíveis;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transtornos relacionados ao uso de substâncias;</w:t>
      </w:r>
      <w:r w:rsidRPr="00B25DE5">
        <w:rPr>
          <w:rFonts w:ascii="Arial" w:eastAsia="Arial" w:hAnsi="Arial" w:cs="Arial"/>
          <w:i/>
          <w:sz w:val="24"/>
          <w:szCs w:val="24"/>
          <w:highlight w:val="white"/>
        </w:rPr>
        <w:t xml:space="preserve"> </w:t>
      </w:r>
      <w:r w:rsidRPr="00B25DE5">
        <w:rPr>
          <w:rFonts w:ascii="Arial" w:eastAsia="Arial" w:hAnsi="Arial" w:cs="Arial"/>
          <w:sz w:val="24"/>
          <w:szCs w:val="24"/>
          <w:highlight w:val="white"/>
        </w:rPr>
        <w:t xml:space="preserve">consumo de álcool por menores e uso recreativo de drogas. </w:t>
      </w:r>
      <w:r w:rsidRPr="00B25DE5">
        <w:rPr>
          <w:rFonts w:ascii="Arial" w:eastAsia="Arial" w:hAnsi="Arial" w:cs="Arial"/>
          <w:sz w:val="24"/>
          <w:szCs w:val="24"/>
        </w:rPr>
        <w:t>As buscas ocorreram com associações dos termos, a   partir   do   operador   booleano AND (</w:t>
      </w:r>
      <w:r w:rsidR="00B9659A" w:rsidRPr="00B25DE5">
        <w:rPr>
          <w:rFonts w:ascii="Arial" w:eastAsia="Arial" w:hAnsi="Arial" w:cs="Arial"/>
          <w:sz w:val="24"/>
          <w:szCs w:val="24"/>
        </w:rPr>
        <w:t>F</w:t>
      </w:r>
      <w:r w:rsidRPr="00B25DE5">
        <w:rPr>
          <w:rFonts w:ascii="Arial" w:eastAsia="Arial" w:hAnsi="Arial" w:cs="Arial"/>
          <w:sz w:val="24"/>
          <w:szCs w:val="24"/>
        </w:rPr>
        <w:t>igura 1).</w:t>
      </w:r>
    </w:p>
    <w:p w14:paraId="55765304" w14:textId="77777777"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xml:space="preserve">Os critérios de inclusão foram: textos completos disponíveis, sem recorte temporal. Já os critérios de exclusão foram: artigos não correlatos à temática em estudo, artigos não disponíveis de forma gratuita na íntegra, duplicidades e literatura </w:t>
      </w:r>
      <w:r w:rsidRPr="00B25DE5">
        <w:rPr>
          <w:rFonts w:ascii="Arial" w:eastAsia="Arial" w:hAnsi="Arial" w:cs="Arial"/>
          <w:sz w:val="24"/>
          <w:szCs w:val="24"/>
        </w:rPr>
        <w:lastRenderedPageBreak/>
        <w:t>cinzenta (produção publicada que não é controlada por editores científicos) (INCI, 2007).</w:t>
      </w:r>
    </w:p>
    <w:p w14:paraId="375B9A4B" w14:textId="77777777"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A análise dos resultados ocorreu a partir da organização e da síntese das publicações em um quadro sinóptico, na plataforma drive/Excel, conforme suas características: anos de publicação, autores, país, tipo de estudo, amostra, objetivo e principais resultados. Após, prosseguiu para a interpretação dos dados.</w:t>
      </w:r>
    </w:p>
    <w:p w14:paraId="503B00EB" w14:textId="77777777" w:rsidR="001D1C07" w:rsidRPr="00B25DE5" w:rsidRDefault="004372ED">
      <w:pPr>
        <w:shd w:val="clear" w:color="auto" w:fill="FFFFFF"/>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xml:space="preserve">O presente estudo teve dois juízes independentes para a realização da busca e análises dos artigos selecionados, não foi necessário a presença de um terceiro revisor para avaliar caso de discordância, pois esta não ocorreu. </w:t>
      </w:r>
    </w:p>
    <w:p w14:paraId="029F10C4" w14:textId="77777777" w:rsidR="001D1C07" w:rsidRPr="00B25DE5" w:rsidRDefault="001D1C07">
      <w:pPr>
        <w:spacing w:after="0" w:line="360" w:lineRule="auto"/>
        <w:ind w:firstLine="720"/>
        <w:jc w:val="both"/>
        <w:rPr>
          <w:rFonts w:ascii="Arial" w:eastAsia="Arial" w:hAnsi="Arial" w:cs="Arial"/>
          <w:sz w:val="24"/>
          <w:szCs w:val="24"/>
        </w:rPr>
      </w:pPr>
    </w:p>
    <w:p w14:paraId="2B52D711" w14:textId="77777777" w:rsidR="001D1C07" w:rsidRPr="00B25DE5" w:rsidRDefault="001D1C07">
      <w:pPr>
        <w:spacing w:after="0" w:line="240" w:lineRule="auto"/>
        <w:jc w:val="both"/>
        <w:rPr>
          <w:rFonts w:ascii="Arial" w:eastAsia="Arial" w:hAnsi="Arial" w:cs="Arial"/>
          <w:b/>
          <w:sz w:val="20"/>
          <w:szCs w:val="20"/>
        </w:rPr>
      </w:pPr>
    </w:p>
    <w:p w14:paraId="241172EF" w14:textId="77777777" w:rsidR="001D1C07" w:rsidRPr="00B25DE5" w:rsidRDefault="004372ED">
      <w:pPr>
        <w:spacing w:after="0" w:line="240" w:lineRule="auto"/>
        <w:jc w:val="both"/>
        <w:rPr>
          <w:rFonts w:ascii="Arial" w:eastAsia="Arial" w:hAnsi="Arial" w:cs="Arial"/>
          <w:sz w:val="20"/>
          <w:szCs w:val="20"/>
        </w:rPr>
      </w:pPr>
      <w:r w:rsidRPr="00B25DE5">
        <w:rPr>
          <w:rFonts w:ascii="Arial" w:eastAsia="Arial" w:hAnsi="Arial" w:cs="Arial"/>
          <w:b/>
          <w:sz w:val="20"/>
          <w:szCs w:val="20"/>
        </w:rPr>
        <w:t>Figura 1-</w:t>
      </w:r>
      <w:r w:rsidRPr="00B25DE5">
        <w:rPr>
          <w:rFonts w:ascii="Arial" w:eastAsia="Arial" w:hAnsi="Arial" w:cs="Arial"/>
          <w:sz w:val="20"/>
          <w:szCs w:val="20"/>
        </w:rPr>
        <w:t xml:space="preserve"> Representação esquemática da seleção e inclusão de artigos, 2021.</w:t>
      </w:r>
    </w:p>
    <w:p w14:paraId="4C72F771" w14:textId="77777777" w:rsidR="001D1C07" w:rsidRPr="00B25DE5" w:rsidRDefault="004372ED">
      <w:pPr>
        <w:spacing w:after="0" w:line="360" w:lineRule="auto"/>
        <w:jc w:val="both"/>
        <w:rPr>
          <w:rFonts w:ascii="Arial" w:eastAsia="Arial" w:hAnsi="Arial" w:cs="Arial"/>
          <w:sz w:val="20"/>
          <w:szCs w:val="20"/>
          <w:highlight w:val="white"/>
        </w:rPr>
      </w:pPr>
      <w:r w:rsidRPr="00B25DE5">
        <w:rPr>
          <w:rFonts w:ascii="Arial" w:hAnsi="Arial" w:cs="Arial"/>
          <w:noProof/>
        </w:rPr>
        <w:drawing>
          <wp:inline distT="0" distB="0" distL="0" distR="0" wp14:anchorId="30E25436" wp14:editId="75C56C2A">
            <wp:extent cx="5497567" cy="59182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31925" t="14423" r="30327" b="9071"/>
                    <a:stretch>
                      <a:fillRect/>
                    </a:stretch>
                  </pic:blipFill>
                  <pic:spPr>
                    <a:xfrm>
                      <a:off x="0" y="0"/>
                      <a:ext cx="5497567" cy="5918250"/>
                    </a:xfrm>
                    <a:prstGeom prst="rect">
                      <a:avLst/>
                    </a:prstGeom>
                    <a:ln/>
                  </pic:spPr>
                </pic:pic>
              </a:graphicData>
            </a:graphic>
          </wp:inline>
        </w:drawing>
      </w:r>
    </w:p>
    <w:p w14:paraId="718B81DD" w14:textId="77777777" w:rsidR="001D1C07" w:rsidRPr="00B25DE5" w:rsidRDefault="001D1C07">
      <w:pPr>
        <w:spacing w:after="0"/>
        <w:rPr>
          <w:rFonts w:ascii="Arial" w:eastAsia="Arial" w:hAnsi="Arial" w:cs="Arial"/>
          <w:b/>
          <w:sz w:val="24"/>
          <w:szCs w:val="24"/>
        </w:rPr>
      </w:pPr>
    </w:p>
    <w:p w14:paraId="18D35974" w14:textId="7CB67C3E" w:rsidR="001D1C07" w:rsidRPr="00B25DE5" w:rsidRDefault="00B25DE5">
      <w:pPr>
        <w:spacing w:before="240" w:after="240"/>
        <w:jc w:val="both"/>
        <w:rPr>
          <w:rFonts w:ascii="Arial" w:eastAsia="Arial" w:hAnsi="Arial" w:cs="Arial"/>
          <w:b/>
          <w:sz w:val="24"/>
          <w:szCs w:val="24"/>
        </w:rPr>
      </w:pPr>
      <w:r w:rsidRPr="00B25DE5">
        <w:rPr>
          <w:rFonts w:ascii="Arial" w:eastAsia="Arial" w:hAnsi="Arial" w:cs="Arial"/>
          <w:b/>
          <w:sz w:val="24"/>
          <w:szCs w:val="24"/>
        </w:rPr>
        <w:t>RESULTADOS</w:t>
      </w:r>
    </w:p>
    <w:p w14:paraId="7F1B6AC3" w14:textId="2DA97E0E" w:rsidR="001D1C07" w:rsidRPr="00B25DE5" w:rsidRDefault="004372ED">
      <w:pPr>
        <w:spacing w:after="0" w:line="360" w:lineRule="auto"/>
        <w:ind w:firstLine="720"/>
        <w:jc w:val="both"/>
        <w:rPr>
          <w:rFonts w:ascii="Arial" w:eastAsia="Arial" w:hAnsi="Arial" w:cs="Arial"/>
          <w:sz w:val="24"/>
          <w:szCs w:val="24"/>
        </w:rPr>
      </w:pPr>
      <w:r w:rsidRPr="00B25DE5">
        <w:rPr>
          <w:rFonts w:ascii="Arial" w:eastAsia="Arial" w:hAnsi="Arial" w:cs="Arial"/>
          <w:sz w:val="24"/>
          <w:szCs w:val="24"/>
        </w:rPr>
        <w:t xml:space="preserve">Após contemplar     os     critérios     de     inclusão e exclusão delineados, chegou-se a dez artigos. </w:t>
      </w:r>
      <w:r w:rsidRPr="00B25DE5">
        <w:rPr>
          <w:rFonts w:ascii="Arial" w:eastAsia="Arial" w:hAnsi="Arial" w:cs="Arial"/>
          <w:sz w:val="24"/>
          <w:szCs w:val="24"/>
          <w:highlight w:val="white"/>
        </w:rPr>
        <w:t>A análise de dados foi realizada a partir das seguintes características: 1</w:t>
      </w:r>
      <w:r w:rsidR="00E753E7"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título dos artigos, 2) País que desenvolveu o estudo, 3) Ano </w:t>
      </w:r>
      <w:r w:rsidR="00E753E7" w:rsidRPr="00B25DE5">
        <w:rPr>
          <w:rFonts w:ascii="Arial" w:eastAsia="Arial" w:hAnsi="Arial" w:cs="Arial"/>
          <w:sz w:val="24"/>
          <w:szCs w:val="24"/>
          <w:highlight w:val="white"/>
        </w:rPr>
        <w:t>de publicação,</w:t>
      </w:r>
      <w:r w:rsidRPr="00B25DE5">
        <w:rPr>
          <w:rFonts w:ascii="Arial" w:eastAsia="Arial" w:hAnsi="Arial" w:cs="Arial"/>
          <w:sz w:val="24"/>
          <w:szCs w:val="24"/>
          <w:highlight w:val="white"/>
        </w:rPr>
        <w:t xml:space="preserve"> 4) Amostra do estudo, 5</w:t>
      </w:r>
      <w:r w:rsidR="00E753E7" w:rsidRPr="00B25DE5">
        <w:rPr>
          <w:rFonts w:ascii="Arial" w:eastAsia="Arial" w:hAnsi="Arial" w:cs="Arial"/>
          <w:sz w:val="24"/>
          <w:szCs w:val="24"/>
          <w:highlight w:val="white"/>
        </w:rPr>
        <w:t>) principais resultados obtidos.</w:t>
      </w:r>
      <w:r w:rsidRPr="00B25DE5">
        <w:rPr>
          <w:rFonts w:ascii="Arial" w:eastAsia="Arial" w:hAnsi="Arial" w:cs="Arial"/>
          <w:sz w:val="24"/>
          <w:szCs w:val="24"/>
          <w:highlight w:val="white"/>
        </w:rPr>
        <w:t xml:space="preserve"> Tais categorias foram elaboradas com vistas a caracterizar e sistematizar os resultados encontrados (Tabela 1).</w:t>
      </w:r>
    </w:p>
    <w:p w14:paraId="59DBC0CF"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De acordo com os critérios de inclusão, os 10 artigos são referentes aos últimos 15 anos. Percebeu-se que os anos em que não houveram publicações foram os de 2006, 2007, 2008, 2010, 2012, 2017, 2018 e 2019. Nos demais anos, ao menos um artigo foi publicado. Os anos com maior número de publicações foram de 2009 e 2016 (sendo dois estudos em cada ano), os demais anos (2005, 2011, 2013, 2014, 2015 e 2020) apresentaram uma publicação em cada. </w:t>
      </w:r>
    </w:p>
    <w:p w14:paraId="5E80BCB5" w14:textId="5617671E"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Estudos de caráter quantitativo foram predominantes (n= 9). Em relação a pesquisas qualitativas, apenas um artigo foi encontrado. Os artigos tiveram como população estudada adolescentes variand</w:t>
      </w:r>
      <w:r w:rsidR="00131157" w:rsidRPr="00B25DE5">
        <w:rPr>
          <w:rFonts w:ascii="Arial" w:eastAsia="Arial" w:hAnsi="Arial" w:cs="Arial"/>
          <w:sz w:val="24"/>
          <w:szCs w:val="24"/>
          <w:highlight w:val="white"/>
        </w:rPr>
        <w:t xml:space="preserve">o dos 12 anos até aos 24 anos. 70% (artigos </w:t>
      </w:r>
      <w:r w:rsidRPr="00B25DE5">
        <w:rPr>
          <w:rFonts w:ascii="Arial" w:eastAsia="Arial" w:hAnsi="Arial" w:cs="Arial"/>
          <w:sz w:val="24"/>
          <w:szCs w:val="24"/>
          <w:highlight w:val="white"/>
        </w:rPr>
        <w:t xml:space="preserve">3,5,6,7,8,9 e 10) dos estudos abordaram adolescentes de ambos os sexos, totalizando mais da metade </w:t>
      </w:r>
      <w:r w:rsidR="00131157" w:rsidRPr="00B25DE5">
        <w:rPr>
          <w:rFonts w:ascii="Arial" w:eastAsia="Arial" w:hAnsi="Arial" w:cs="Arial"/>
          <w:sz w:val="24"/>
          <w:szCs w:val="24"/>
          <w:highlight w:val="white"/>
        </w:rPr>
        <w:t>dos artigos analisados. Apenas 3</w:t>
      </w:r>
      <w:r w:rsidRPr="00B25DE5">
        <w:rPr>
          <w:rFonts w:ascii="Arial" w:eastAsia="Arial" w:hAnsi="Arial" w:cs="Arial"/>
          <w:sz w:val="24"/>
          <w:szCs w:val="24"/>
          <w:highlight w:val="white"/>
        </w:rPr>
        <w:t>0% dos artigos (1</w:t>
      </w:r>
      <w:r w:rsidR="00131157" w:rsidRPr="00B25DE5">
        <w:rPr>
          <w:rFonts w:ascii="Arial" w:eastAsia="Arial" w:hAnsi="Arial" w:cs="Arial"/>
          <w:sz w:val="24"/>
          <w:szCs w:val="24"/>
          <w:highlight w:val="white"/>
        </w:rPr>
        <w:t>,2</w:t>
      </w:r>
      <w:r w:rsidRPr="00B25DE5">
        <w:rPr>
          <w:rFonts w:ascii="Arial" w:eastAsia="Arial" w:hAnsi="Arial" w:cs="Arial"/>
          <w:sz w:val="24"/>
          <w:szCs w:val="24"/>
          <w:highlight w:val="white"/>
        </w:rPr>
        <w:t xml:space="preserve"> e 4) foram exclusivamente com a população feminina. Não houve estudo com população exclusivamente masculina. </w:t>
      </w:r>
    </w:p>
    <w:p w14:paraId="0BD46118" w14:textId="0B7596BD" w:rsidR="001D1C07" w:rsidRPr="00B25DE5" w:rsidRDefault="004372ED">
      <w:pPr>
        <w:spacing w:after="0" w:line="360" w:lineRule="auto"/>
        <w:ind w:firstLine="720"/>
        <w:jc w:val="both"/>
        <w:rPr>
          <w:rFonts w:ascii="Arial" w:eastAsia="Arial" w:hAnsi="Arial" w:cs="Arial"/>
          <w:sz w:val="24"/>
          <w:szCs w:val="24"/>
          <w:highlight w:val="white"/>
        </w:rPr>
        <w:sectPr w:rsidR="001D1C07" w:rsidRPr="00B25DE5" w:rsidSect="00E37D57">
          <w:footerReference w:type="default" r:id="rId15"/>
          <w:pgSz w:w="11906" w:h="16838"/>
          <w:pgMar w:top="1701" w:right="1134" w:bottom="1134" w:left="1701" w:header="708" w:footer="708" w:gutter="0"/>
          <w:pgNumType w:start="1"/>
          <w:cols w:space="720"/>
          <w:docGrid w:linePitch="299"/>
        </w:sectPr>
      </w:pPr>
      <w:r w:rsidRPr="00B25DE5">
        <w:rPr>
          <w:rFonts w:ascii="Arial" w:eastAsia="Arial" w:hAnsi="Arial" w:cs="Arial"/>
          <w:sz w:val="24"/>
          <w:szCs w:val="24"/>
        </w:rPr>
        <w:t xml:space="preserve">Em relação aos objetivos dos artigos foram percebidas variáveis em comum. O principal assunto encontrado foi </w:t>
      </w:r>
      <w:r w:rsidR="00E753E7" w:rsidRPr="00B25DE5">
        <w:rPr>
          <w:rFonts w:ascii="Arial" w:eastAsia="Arial" w:hAnsi="Arial" w:cs="Arial"/>
          <w:sz w:val="24"/>
          <w:szCs w:val="24"/>
        </w:rPr>
        <w:t xml:space="preserve">relacionar </w:t>
      </w:r>
      <w:r w:rsidRPr="00B25DE5">
        <w:rPr>
          <w:rFonts w:ascii="Arial" w:eastAsia="Arial" w:hAnsi="Arial" w:cs="Arial"/>
          <w:sz w:val="24"/>
          <w:szCs w:val="24"/>
        </w:rPr>
        <w:t>o uso</w:t>
      </w:r>
      <w:r w:rsidRPr="00B25DE5">
        <w:rPr>
          <w:rFonts w:ascii="Arial" w:eastAsia="Arial" w:hAnsi="Arial" w:cs="Arial"/>
          <w:sz w:val="24"/>
          <w:szCs w:val="24"/>
          <w:highlight w:val="white"/>
        </w:rPr>
        <w:t xml:space="preserve"> do álcool e outras drogas como fator de risco comportamental para prática sexual sem uso preservativo, </w:t>
      </w:r>
      <w:r w:rsidR="00E753E7" w:rsidRPr="00B25DE5">
        <w:rPr>
          <w:rFonts w:ascii="Arial" w:eastAsia="Arial" w:hAnsi="Arial" w:cs="Arial"/>
          <w:sz w:val="24"/>
          <w:szCs w:val="24"/>
          <w:highlight w:val="white"/>
        </w:rPr>
        <w:t>aumentando a susceptibilidade a</w:t>
      </w:r>
      <w:r w:rsidRPr="00B25DE5">
        <w:rPr>
          <w:rFonts w:ascii="Arial" w:eastAsia="Arial" w:hAnsi="Arial" w:cs="Arial"/>
          <w:sz w:val="24"/>
          <w:szCs w:val="24"/>
          <w:highlight w:val="white"/>
        </w:rPr>
        <w:t xml:space="preserve"> IST, totalizando seis artigos apresentados na tabela (artigos números 1,3,4,5,8,10). Um estudo (o número 6) analisou correlações do uso de álcool e drogas especificamente para infecção do HIV. Os artigos</w:t>
      </w:r>
      <w:r w:rsidR="00D02B18" w:rsidRPr="00B25DE5">
        <w:rPr>
          <w:rFonts w:ascii="Arial" w:eastAsia="Arial" w:hAnsi="Arial" w:cs="Arial"/>
          <w:sz w:val="24"/>
          <w:szCs w:val="24"/>
          <w:highlight w:val="white"/>
        </w:rPr>
        <w:t xml:space="preserve"> número</w:t>
      </w:r>
      <w:r w:rsidRPr="00B25DE5">
        <w:rPr>
          <w:rFonts w:ascii="Arial" w:eastAsia="Arial" w:hAnsi="Arial" w:cs="Arial"/>
          <w:sz w:val="24"/>
          <w:szCs w:val="24"/>
          <w:highlight w:val="white"/>
        </w:rPr>
        <w:t xml:space="preserve"> 2 e 7 abordam </w:t>
      </w:r>
      <w:r w:rsidR="00486487" w:rsidRPr="00B25DE5">
        <w:rPr>
          <w:rFonts w:ascii="Arial" w:eastAsia="Arial" w:hAnsi="Arial" w:cs="Arial"/>
          <w:sz w:val="24"/>
          <w:szCs w:val="24"/>
          <w:highlight w:val="white"/>
        </w:rPr>
        <w:t xml:space="preserve">de forma significativa </w:t>
      </w:r>
      <w:r w:rsidRPr="00B25DE5">
        <w:rPr>
          <w:rFonts w:ascii="Arial" w:eastAsia="Arial" w:hAnsi="Arial" w:cs="Arial"/>
          <w:sz w:val="24"/>
          <w:szCs w:val="24"/>
          <w:highlight w:val="white"/>
        </w:rPr>
        <w:t>a correlação do perfil socioeconômico para risco de uso de álcool e outras drogas e infecções sexualmente transmissíveis em adolescentes, sendo um em adolescentes escolares (7) e outro com adolescentes em situação de rua (2)</w:t>
      </w:r>
      <w:r w:rsidR="00486487" w:rsidRPr="00B25DE5">
        <w:rPr>
          <w:rFonts w:ascii="Arial" w:eastAsia="Arial" w:hAnsi="Arial" w:cs="Arial"/>
          <w:sz w:val="24"/>
          <w:szCs w:val="24"/>
          <w:highlight w:val="white"/>
        </w:rPr>
        <w:t>, (o estudo 5 também cita essa correlação)</w:t>
      </w:r>
      <w:r w:rsidRPr="00B25DE5">
        <w:rPr>
          <w:rFonts w:ascii="Arial" w:eastAsia="Arial" w:hAnsi="Arial" w:cs="Arial"/>
          <w:sz w:val="24"/>
          <w:szCs w:val="24"/>
          <w:highlight w:val="white"/>
        </w:rPr>
        <w:t>. E apenas um estudo (artigo número 9) investigou conhecimento dos adolescentes sobre comportamentos sexuais.</w:t>
      </w:r>
    </w:p>
    <w:p w14:paraId="523A3717" w14:textId="5BC24F0E" w:rsidR="001D1C07" w:rsidRPr="00B25DE5" w:rsidRDefault="004372ED" w:rsidP="00860E04">
      <w:pPr>
        <w:shd w:val="clear" w:color="auto" w:fill="FFFFFF"/>
        <w:spacing w:after="0" w:line="240" w:lineRule="auto"/>
        <w:jc w:val="both"/>
        <w:rPr>
          <w:rFonts w:ascii="Arial" w:eastAsia="Arial" w:hAnsi="Arial" w:cs="Arial"/>
          <w:b/>
          <w:sz w:val="24"/>
          <w:szCs w:val="24"/>
        </w:rPr>
      </w:pPr>
      <w:r w:rsidRPr="00B25DE5">
        <w:rPr>
          <w:rFonts w:ascii="Arial" w:eastAsia="Arial" w:hAnsi="Arial" w:cs="Arial"/>
          <w:b/>
          <w:sz w:val="24"/>
          <w:szCs w:val="24"/>
        </w:rPr>
        <w:lastRenderedPageBreak/>
        <w:t>Tabela 1.</w:t>
      </w:r>
      <w:r w:rsidRPr="00B25DE5">
        <w:rPr>
          <w:rFonts w:ascii="Arial" w:eastAsia="Arial" w:hAnsi="Arial" w:cs="Arial"/>
          <w:sz w:val="24"/>
          <w:szCs w:val="24"/>
        </w:rPr>
        <w:t xml:space="preserve"> Caracterização das publicações quanto ao título, país de realização do estudo, ano de publicação, tipo de estudo, amostra e resultados, 2021</w:t>
      </w:r>
      <w:r w:rsidR="00860E04" w:rsidRPr="00B25DE5">
        <w:rPr>
          <w:rFonts w:ascii="Arial" w:eastAsia="Arial" w:hAnsi="Arial" w:cs="Arial"/>
          <w:sz w:val="24"/>
          <w:szCs w:val="24"/>
        </w:rPr>
        <w:t>.</w:t>
      </w:r>
      <w:r w:rsidRPr="00B25DE5">
        <w:rPr>
          <w:rFonts w:ascii="Arial" w:eastAsia="Arial" w:hAnsi="Arial" w:cs="Arial"/>
          <w:sz w:val="24"/>
          <w:szCs w:val="24"/>
        </w:rPr>
        <w:t xml:space="preserve">  </w:t>
      </w:r>
    </w:p>
    <w:tbl>
      <w:tblPr>
        <w:tblStyle w:val="a4"/>
        <w:tblW w:w="5000" w:type="pct"/>
        <w:tblInd w:w="0" w:type="dxa"/>
        <w:tblBorders>
          <w:top w:val="nil"/>
          <w:left w:val="nil"/>
          <w:bottom w:val="nil"/>
          <w:right w:val="nil"/>
          <w:insideH w:val="nil"/>
          <w:insideV w:val="nil"/>
        </w:tblBorders>
        <w:tblLook w:val="0600" w:firstRow="0" w:lastRow="0" w:firstColumn="0" w:lastColumn="0" w:noHBand="1" w:noVBand="1"/>
      </w:tblPr>
      <w:tblGrid>
        <w:gridCol w:w="2737"/>
        <w:gridCol w:w="1035"/>
        <w:gridCol w:w="677"/>
        <w:gridCol w:w="3479"/>
        <w:gridCol w:w="6055"/>
      </w:tblGrid>
      <w:tr w:rsidR="001D1C07" w:rsidRPr="00B25DE5" w14:paraId="6E8EA2B6" w14:textId="77777777" w:rsidTr="00D02B18">
        <w:trPr>
          <w:trHeight w:val="170"/>
        </w:trPr>
        <w:tc>
          <w:tcPr>
            <w:tcW w:w="979" w:type="pct"/>
            <w:tcBorders>
              <w:top w:val="single" w:sz="8" w:space="0" w:color="000000"/>
              <w:left w:val="single" w:sz="8" w:space="0" w:color="000000"/>
              <w:bottom w:val="single" w:sz="8" w:space="0" w:color="000000"/>
              <w:right w:val="single" w:sz="8" w:space="0" w:color="000000"/>
            </w:tcBorders>
          </w:tcPr>
          <w:p w14:paraId="1E6051FD" w14:textId="77777777" w:rsidR="001D1C07" w:rsidRPr="00B25DE5" w:rsidRDefault="004372ED" w:rsidP="00D02B18">
            <w:pPr>
              <w:spacing w:after="0" w:line="240" w:lineRule="auto"/>
              <w:rPr>
                <w:rFonts w:ascii="Arial" w:eastAsia="Arial" w:hAnsi="Arial" w:cs="Arial"/>
                <w:b/>
                <w:sz w:val="20"/>
                <w:szCs w:val="20"/>
                <w:highlight w:val="white"/>
              </w:rPr>
            </w:pPr>
            <w:r w:rsidRPr="00B25DE5">
              <w:rPr>
                <w:rFonts w:ascii="Arial" w:eastAsia="Arial" w:hAnsi="Arial" w:cs="Arial"/>
                <w:b/>
                <w:sz w:val="20"/>
                <w:szCs w:val="20"/>
                <w:highlight w:val="white"/>
              </w:rPr>
              <w:t>TÍTULO</w:t>
            </w:r>
          </w:p>
        </w:tc>
        <w:tc>
          <w:tcPr>
            <w:tcW w:w="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60836" w14:textId="77777777" w:rsidR="001D1C07" w:rsidRPr="00B25DE5" w:rsidRDefault="004372ED" w:rsidP="00D02B18">
            <w:pPr>
              <w:spacing w:after="0" w:line="240" w:lineRule="auto"/>
              <w:rPr>
                <w:rFonts w:ascii="Arial" w:eastAsia="Arial" w:hAnsi="Arial" w:cs="Arial"/>
                <w:b/>
                <w:sz w:val="20"/>
                <w:szCs w:val="20"/>
                <w:highlight w:val="white"/>
              </w:rPr>
            </w:pPr>
            <w:r w:rsidRPr="00B25DE5">
              <w:rPr>
                <w:rFonts w:ascii="Arial" w:eastAsia="Arial" w:hAnsi="Arial" w:cs="Arial"/>
                <w:b/>
                <w:sz w:val="20"/>
                <w:szCs w:val="20"/>
                <w:highlight w:val="white"/>
              </w:rPr>
              <w:t>PAÍS DO ESTUDO</w:t>
            </w:r>
          </w:p>
        </w:tc>
        <w:tc>
          <w:tcPr>
            <w:tcW w:w="242"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E5ED63" w14:textId="77777777" w:rsidR="001D1C07" w:rsidRPr="00B25DE5" w:rsidRDefault="004372ED" w:rsidP="00D02B18">
            <w:pPr>
              <w:spacing w:after="0" w:line="240" w:lineRule="auto"/>
              <w:rPr>
                <w:rFonts w:ascii="Arial" w:eastAsia="Arial" w:hAnsi="Arial" w:cs="Arial"/>
                <w:b/>
                <w:sz w:val="20"/>
                <w:szCs w:val="20"/>
                <w:highlight w:val="white"/>
              </w:rPr>
            </w:pPr>
            <w:r w:rsidRPr="00B25DE5">
              <w:rPr>
                <w:rFonts w:ascii="Arial" w:eastAsia="Arial" w:hAnsi="Arial" w:cs="Arial"/>
                <w:b/>
                <w:sz w:val="20"/>
                <w:szCs w:val="20"/>
                <w:highlight w:val="white"/>
              </w:rPr>
              <w:t>ANO</w:t>
            </w:r>
          </w:p>
        </w:tc>
        <w:tc>
          <w:tcPr>
            <w:tcW w:w="124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D0CCDB" w14:textId="77777777" w:rsidR="001D1C07" w:rsidRPr="00B25DE5" w:rsidRDefault="004372ED" w:rsidP="00D02B18">
            <w:pPr>
              <w:spacing w:after="0" w:line="240" w:lineRule="auto"/>
              <w:rPr>
                <w:rFonts w:ascii="Arial" w:eastAsia="Arial" w:hAnsi="Arial" w:cs="Arial"/>
                <w:b/>
                <w:sz w:val="20"/>
                <w:szCs w:val="20"/>
                <w:highlight w:val="white"/>
              </w:rPr>
            </w:pPr>
            <w:r w:rsidRPr="00B25DE5">
              <w:rPr>
                <w:rFonts w:ascii="Arial" w:eastAsia="Arial" w:hAnsi="Arial" w:cs="Arial"/>
                <w:b/>
                <w:sz w:val="20"/>
                <w:szCs w:val="20"/>
                <w:highlight w:val="white"/>
              </w:rPr>
              <w:t>AMOSTRA</w:t>
            </w:r>
          </w:p>
        </w:tc>
        <w:tc>
          <w:tcPr>
            <w:tcW w:w="2165" w:type="pct"/>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34F9187" w14:textId="77777777" w:rsidR="001D1C07" w:rsidRPr="00B25DE5" w:rsidRDefault="004372ED" w:rsidP="00D02B18">
            <w:pPr>
              <w:spacing w:after="0" w:line="240" w:lineRule="auto"/>
              <w:rPr>
                <w:rFonts w:ascii="Arial" w:eastAsia="Arial" w:hAnsi="Arial" w:cs="Arial"/>
                <w:b/>
                <w:sz w:val="20"/>
                <w:szCs w:val="20"/>
                <w:highlight w:val="white"/>
              </w:rPr>
            </w:pPr>
            <w:r w:rsidRPr="00B25DE5">
              <w:rPr>
                <w:rFonts w:ascii="Arial" w:eastAsia="Arial" w:hAnsi="Arial" w:cs="Arial"/>
                <w:b/>
                <w:sz w:val="20"/>
                <w:szCs w:val="20"/>
                <w:highlight w:val="white"/>
              </w:rPr>
              <w:t>RESULTADO</w:t>
            </w:r>
          </w:p>
        </w:tc>
      </w:tr>
      <w:tr w:rsidR="001D1C07" w:rsidRPr="00B25DE5" w14:paraId="568B5600" w14:textId="77777777" w:rsidTr="00D02B18">
        <w:trPr>
          <w:trHeight w:val="1369"/>
        </w:trPr>
        <w:tc>
          <w:tcPr>
            <w:tcW w:w="979" w:type="pct"/>
            <w:tcBorders>
              <w:top w:val="nil"/>
              <w:left w:val="single" w:sz="8" w:space="0" w:color="000000"/>
              <w:bottom w:val="single" w:sz="8" w:space="0" w:color="000000"/>
              <w:right w:val="single" w:sz="8" w:space="0" w:color="000000"/>
            </w:tcBorders>
          </w:tcPr>
          <w:p w14:paraId="71050292"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A relação entre as características sociais e comportamentais da adolescente e as doenças sexualmente transmissíveis.</w:t>
            </w:r>
          </w:p>
        </w:tc>
        <w:tc>
          <w:tcPr>
            <w:tcW w:w="3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08EF3"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Brasil</w:t>
            </w:r>
          </w:p>
        </w:tc>
        <w:tc>
          <w:tcPr>
            <w:tcW w:w="242" w:type="pct"/>
            <w:tcBorders>
              <w:top w:val="nil"/>
              <w:left w:val="nil"/>
              <w:bottom w:val="single" w:sz="8" w:space="0" w:color="000000"/>
              <w:right w:val="single" w:sz="8" w:space="0" w:color="000000"/>
            </w:tcBorders>
            <w:tcMar>
              <w:top w:w="100" w:type="dxa"/>
              <w:left w:w="100" w:type="dxa"/>
              <w:bottom w:w="100" w:type="dxa"/>
              <w:right w:w="100" w:type="dxa"/>
            </w:tcMar>
          </w:tcPr>
          <w:p w14:paraId="0FB9007C"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2005</w:t>
            </w:r>
          </w:p>
        </w:tc>
        <w:tc>
          <w:tcPr>
            <w:tcW w:w="1244" w:type="pct"/>
            <w:tcBorders>
              <w:top w:val="nil"/>
              <w:left w:val="nil"/>
              <w:bottom w:val="single" w:sz="8" w:space="0" w:color="000000"/>
              <w:right w:val="single" w:sz="8" w:space="0" w:color="000000"/>
            </w:tcBorders>
            <w:tcMar>
              <w:top w:w="100" w:type="dxa"/>
              <w:left w:w="100" w:type="dxa"/>
              <w:bottom w:w="100" w:type="dxa"/>
              <w:right w:w="100" w:type="dxa"/>
            </w:tcMar>
          </w:tcPr>
          <w:p w14:paraId="4754405B"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Adolescentes do sexo feminino entre 12 a 19 anos que procuraram atendimento ambulatorial de DST e ginecologia.</w:t>
            </w:r>
          </w:p>
        </w:tc>
        <w:tc>
          <w:tcPr>
            <w:tcW w:w="2165" w:type="pct"/>
            <w:tcBorders>
              <w:top w:val="nil"/>
              <w:left w:val="nil"/>
              <w:bottom w:val="single" w:sz="8" w:space="0" w:color="000000"/>
              <w:right w:val="single" w:sz="8" w:space="0" w:color="000000"/>
            </w:tcBorders>
            <w:tcMar>
              <w:top w:w="100" w:type="dxa"/>
              <w:left w:w="120" w:type="dxa"/>
              <w:bottom w:w="100" w:type="dxa"/>
              <w:right w:w="120" w:type="dxa"/>
            </w:tcMar>
          </w:tcPr>
          <w:p w14:paraId="0635BC74"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Dentre 251 adolescentes do sexo feminino, em relação a atividade sexual, 78 (31,1%) sexualmente ativas portadoras de DST, 83 (33,1%) sexualmente ativas sem DST e 90 (35,8%) ainda virgens.</w:t>
            </w:r>
          </w:p>
        </w:tc>
      </w:tr>
      <w:tr w:rsidR="001D1C07" w:rsidRPr="00B25DE5" w14:paraId="784598BB" w14:textId="77777777" w:rsidTr="00D02B18">
        <w:trPr>
          <w:trHeight w:val="1616"/>
        </w:trPr>
        <w:tc>
          <w:tcPr>
            <w:tcW w:w="979" w:type="pct"/>
            <w:tcBorders>
              <w:top w:val="nil"/>
              <w:left w:val="single" w:sz="8" w:space="0" w:color="000000"/>
              <w:bottom w:val="single" w:sz="8" w:space="0" w:color="000000"/>
              <w:right w:val="single" w:sz="8" w:space="0" w:color="000000"/>
            </w:tcBorders>
          </w:tcPr>
          <w:p w14:paraId="3A6F301E" w14:textId="32CC1209" w:rsidR="001D1C07" w:rsidRPr="00B25DE5" w:rsidRDefault="004372ED" w:rsidP="00D02B18">
            <w:pPr>
              <w:pStyle w:val="PargrafodaLista"/>
              <w:numPr>
                <w:ilvl w:val="0"/>
                <w:numId w:val="2"/>
              </w:num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Adolescentes em situação de rua: prostituição, drogas e HIV/AIDS em Santo André, Brasil.</w:t>
            </w:r>
          </w:p>
        </w:tc>
        <w:tc>
          <w:tcPr>
            <w:tcW w:w="37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95BAE0" w14:textId="77777777"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Brasil</w:t>
            </w:r>
          </w:p>
        </w:tc>
        <w:tc>
          <w:tcPr>
            <w:tcW w:w="242" w:type="pct"/>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2F0442" w14:textId="357941CC"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 xml:space="preserve">2009  </w:t>
            </w:r>
          </w:p>
        </w:tc>
        <w:tc>
          <w:tcPr>
            <w:tcW w:w="1244" w:type="pct"/>
            <w:tcBorders>
              <w:top w:val="nil"/>
              <w:left w:val="nil"/>
              <w:bottom w:val="single" w:sz="8" w:space="0" w:color="000000"/>
              <w:right w:val="single" w:sz="8" w:space="0" w:color="000000"/>
            </w:tcBorders>
            <w:tcMar>
              <w:top w:w="100" w:type="dxa"/>
              <w:left w:w="100" w:type="dxa"/>
              <w:bottom w:w="100" w:type="dxa"/>
              <w:right w:w="100" w:type="dxa"/>
            </w:tcMar>
          </w:tcPr>
          <w:p w14:paraId="2BC32C7F" w14:textId="77777777" w:rsidR="001D1C07" w:rsidRPr="00B25DE5" w:rsidRDefault="004372ED" w:rsidP="00D02B18">
            <w:pPr>
              <w:spacing w:after="0" w:line="240" w:lineRule="auto"/>
              <w:rPr>
                <w:rFonts w:ascii="Arial" w:hAnsi="Arial" w:cs="Arial"/>
                <w:b/>
                <w:sz w:val="20"/>
                <w:szCs w:val="20"/>
                <w:highlight w:val="white"/>
              </w:rPr>
            </w:pPr>
            <w:bookmarkStart w:id="16" w:name="_heading=h.fn1svoa6dab0" w:colFirst="0" w:colLast="0"/>
            <w:bookmarkEnd w:id="16"/>
            <w:r w:rsidRPr="00B25DE5">
              <w:rPr>
                <w:rFonts w:ascii="Arial" w:hAnsi="Arial" w:cs="Arial"/>
                <w:b/>
                <w:bCs/>
                <w:sz w:val="20"/>
                <w:szCs w:val="20"/>
                <w:highlight w:val="white"/>
              </w:rPr>
              <w:t>Qualitativo:</w:t>
            </w:r>
            <w:r w:rsidRPr="00B25DE5">
              <w:rPr>
                <w:rFonts w:ascii="Arial" w:hAnsi="Arial" w:cs="Arial"/>
                <w:sz w:val="20"/>
                <w:szCs w:val="20"/>
                <w:highlight w:val="white"/>
              </w:rPr>
              <w:t xml:space="preserve"> Adolescentes do sexo feminino, entre 14 e 19 anos em situação de rua, envolvidas com o abuso de drogas e com a prostituição.</w:t>
            </w:r>
          </w:p>
        </w:tc>
        <w:tc>
          <w:tcPr>
            <w:tcW w:w="2165" w:type="pct"/>
            <w:tcBorders>
              <w:top w:val="nil"/>
              <w:left w:val="nil"/>
              <w:bottom w:val="single" w:sz="8" w:space="0" w:color="000000"/>
              <w:right w:val="single" w:sz="8" w:space="0" w:color="000000"/>
            </w:tcBorders>
            <w:tcMar>
              <w:top w:w="100" w:type="dxa"/>
              <w:left w:w="120" w:type="dxa"/>
              <w:bottom w:w="100" w:type="dxa"/>
              <w:right w:w="120" w:type="dxa"/>
            </w:tcMar>
          </w:tcPr>
          <w:p w14:paraId="798ED9C7" w14:textId="3E2C4513" w:rsidR="001D1C07" w:rsidRPr="00B25DE5" w:rsidRDefault="00E753E7"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A</w:t>
            </w:r>
            <w:r w:rsidR="004372ED" w:rsidRPr="00B25DE5">
              <w:rPr>
                <w:rFonts w:ascii="Arial" w:eastAsia="Arial" w:hAnsi="Arial" w:cs="Arial"/>
                <w:sz w:val="20"/>
                <w:szCs w:val="20"/>
                <w:highlight w:val="white"/>
              </w:rPr>
              <w:t>s adolescentes que estavam em situação de rua e em vários bolsões de pobreza tornaram-se mais vulneráveis às doenças sexualmente transmissíveis - DST/AIDS devido a vários fatores, como o uso e abuso de drogas lícitas (álcool, tabaco) e ilícitas (solventes, maconha, cocaína e seus derivados, entre outros), relações sexuais desprotegidas, dificuldade para aquisição dos preservativos, violência doméstica e exploração sexual comercial, entre outros.</w:t>
            </w:r>
          </w:p>
        </w:tc>
      </w:tr>
      <w:tr w:rsidR="001D1C07" w:rsidRPr="00B25DE5" w14:paraId="369D3714" w14:textId="77777777" w:rsidTr="00D02B18">
        <w:trPr>
          <w:trHeight w:val="170"/>
        </w:trPr>
        <w:tc>
          <w:tcPr>
            <w:tcW w:w="979" w:type="pct"/>
            <w:tcBorders>
              <w:top w:val="nil"/>
              <w:left w:val="single" w:sz="8" w:space="0" w:color="000000"/>
              <w:bottom w:val="single" w:sz="4" w:space="0" w:color="000000"/>
              <w:right w:val="single" w:sz="8" w:space="0" w:color="000000"/>
            </w:tcBorders>
          </w:tcPr>
          <w:p w14:paraId="21013E70"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Uso de álcool e drogas e sua influência sobre as práticas sexuais de adolescentes de Minas Gerais, Brasil.</w:t>
            </w:r>
          </w:p>
        </w:tc>
        <w:tc>
          <w:tcPr>
            <w:tcW w:w="370" w:type="pct"/>
            <w:tcBorders>
              <w:top w:val="nil"/>
              <w:left w:val="single" w:sz="8" w:space="0" w:color="000000"/>
              <w:bottom w:val="single" w:sz="4" w:space="0" w:color="000000"/>
              <w:right w:val="single" w:sz="8" w:space="0" w:color="000000"/>
            </w:tcBorders>
            <w:tcMar>
              <w:top w:w="100" w:type="dxa"/>
              <w:left w:w="80" w:type="dxa"/>
              <w:bottom w:w="100" w:type="dxa"/>
              <w:right w:w="80" w:type="dxa"/>
            </w:tcMar>
          </w:tcPr>
          <w:p w14:paraId="47C515F2"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Brasil</w:t>
            </w:r>
          </w:p>
        </w:tc>
        <w:tc>
          <w:tcPr>
            <w:tcW w:w="242" w:type="pct"/>
            <w:tcBorders>
              <w:top w:val="nil"/>
              <w:left w:val="nil"/>
              <w:bottom w:val="single" w:sz="4" w:space="0" w:color="000000"/>
              <w:right w:val="single" w:sz="8" w:space="0" w:color="000000"/>
            </w:tcBorders>
            <w:tcMar>
              <w:top w:w="100" w:type="dxa"/>
              <w:left w:w="80" w:type="dxa"/>
              <w:bottom w:w="100" w:type="dxa"/>
              <w:right w:w="80" w:type="dxa"/>
            </w:tcMar>
          </w:tcPr>
          <w:p w14:paraId="6EE7B4C9"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2009   </w:t>
            </w:r>
          </w:p>
        </w:tc>
        <w:tc>
          <w:tcPr>
            <w:tcW w:w="1244" w:type="pct"/>
            <w:tcBorders>
              <w:top w:val="nil"/>
              <w:left w:val="nil"/>
              <w:bottom w:val="single" w:sz="4" w:space="0" w:color="000000"/>
              <w:right w:val="single" w:sz="8" w:space="0" w:color="000000"/>
            </w:tcBorders>
            <w:tcMar>
              <w:top w:w="100" w:type="dxa"/>
              <w:left w:w="80" w:type="dxa"/>
              <w:bottom w:w="100" w:type="dxa"/>
              <w:right w:w="80" w:type="dxa"/>
            </w:tcMar>
          </w:tcPr>
          <w:p w14:paraId="4A0F74FC" w14:textId="77777777" w:rsidR="001D1C07" w:rsidRPr="00B25DE5" w:rsidRDefault="004372ED" w:rsidP="00D02B18">
            <w:pPr>
              <w:spacing w:after="0" w:line="240" w:lineRule="auto"/>
              <w:jc w:val="both"/>
              <w:rPr>
                <w:rFonts w:ascii="Arial" w:eastAsia="Arial" w:hAnsi="Arial" w:cs="Arial"/>
                <w:sz w:val="20"/>
                <w:szCs w:val="20"/>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 xml:space="preserve">Adolescente de 10 a 14 anos e outros entre 15 e 19 anos. </w:t>
            </w:r>
          </w:p>
          <w:p w14:paraId="4E07CC06" w14:textId="77777777" w:rsidR="001D1C07" w:rsidRPr="00B25DE5" w:rsidRDefault="001D1C07" w:rsidP="00D02B18">
            <w:pPr>
              <w:spacing w:after="0" w:line="240" w:lineRule="auto"/>
              <w:jc w:val="both"/>
              <w:rPr>
                <w:rFonts w:ascii="Arial" w:eastAsia="Arial" w:hAnsi="Arial" w:cs="Arial"/>
                <w:sz w:val="20"/>
                <w:szCs w:val="20"/>
                <w:highlight w:val="white"/>
              </w:rPr>
            </w:pPr>
          </w:p>
        </w:tc>
        <w:tc>
          <w:tcPr>
            <w:tcW w:w="2165" w:type="pct"/>
            <w:tcBorders>
              <w:top w:val="nil"/>
              <w:left w:val="nil"/>
              <w:bottom w:val="single" w:sz="4" w:space="0" w:color="000000"/>
              <w:right w:val="single" w:sz="8" w:space="0" w:color="000000"/>
            </w:tcBorders>
            <w:tcMar>
              <w:top w:w="100" w:type="dxa"/>
              <w:left w:w="80" w:type="dxa"/>
              <w:bottom w:w="100" w:type="dxa"/>
              <w:right w:w="80" w:type="dxa"/>
            </w:tcMar>
          </w:tcPr>
          <w:p w14:paraId="1C2AF246"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Para os que já haviam feito ou faziam uso de alguma droga ilícita, o uso consistente foi referido por apenas 42,7% (35/82), enquanto para os que nunca fizeram uso dessas substâncias o percentual de uso consistente foi de 64,1% (293/457).  Com relação a todos os tipos de drogas, a proporção de adolescentes que referiram usar com frequência (usa às vezes/usa sempre) foi mais elevada para a faixa etária de 15-19 anos. E elevadas de uso destas substâncias por parte dos adolescentes de 10-14 anos</w:t>
            </w:r>
          </w:p>
        </w:tc>
      </w:tr>
      <w:tr w:rsidR="001D1C07" w:rsidRPr="00B25DE5" w14:paraId="480962FA" w14:textId="77777777" w:rsidTr="00D02B18">
        <w:trPr>
          <w:trHeight w:val="170"/>
        </w:trPr>
        <w:tc>
          <w:tcPr>
            <w:tcW w:w="979" w:type="pct"/>
            <w:tcBorders>
              <w:top w:val="single" w:sz="4" w:space="0" w:color="000000"/>
              <w:left w:val="single" w:sz="8" w:space="0" w:color="000000"/>
              <w:bottom w:val="single" w:sz="8" w:space="0" w:color="000000"/>
              <w:right w:val="single" w:sz="8" w:space="0" w:color="000000"/>
            </w:tcBorders>
          </w:tcPr>
          <w:p w14:paraId="4856D754"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Exame longitudinal do uso de álcool: um preditor de comportamento sexual de risco e </w:t>
            </w:r>
            <w:proofErr w:type="spellStart"/>
            <w:r w:rsidRPr="00B25DE5">
              <w:rPr>
                <w:rFonts w:ascii="Arial" w:eastAsia="Arial" w:hAnsi="Arial" w:cs="Arial"/>
                <w:sz w:val="20"/>
                <w:szCs w:val="20"/>
                <w:highlight w:val="white"/>
              </w:rPr>
              <w:t>Trichomonas</w:t>
            </w:r>
            <w:proofErr w:type="spellEnd"/>
            <w:r w:rsidRPr="00B25DE5">
              <w:rPr>
                <w:rFonts w:ascii="Arial" w:eastAsia="Arial" w:hAnsi="Arial" w:cs="Arial"/>
                <w:sz w:val="20"/>
                <w:szCs w:val="20"/>
                <w:highlight w:val="white"/>
              </w:rPr>
              <w:t xml:space="preserve"> </w:t>
            </w:r>
            <w:proofErr w:type="spellStart"/>
            <w:r w:rsidRPr="00B25DE5">
              <w:rPr>
                <w:rFonts w:ascii="Arial" w:eastAsia="Arial" w:hAnsi="Arial" w:cs="Arial"/>
                <w:sz w:val="20"/>
                <w:szCs w:val="20"/>
                <w:highlight w:val="white"/>
              </w:rPr>
              <w:t>vaginalis</w:t>
            </w:r>
            <w:proofErr w:type="spellEnd"/>
            <w:r w:rsidRPr="00B25DE5">
              <w:rPr>
                <w:rFonts w:ascii="Arial" w:eastAsia="Arial" w:hAnsi="Arial" w:cs="Arial"/>
                <w:sz w:val="20"/>
                <w:szCs w:val="20"/>
                <w:highlight w:val="white"/>
              </w:rPr>
              <w:t xml:space="preserve"> entre adolescentes afro-americanas.</w:t>
            </w:r>
          </w:p>
        </w:tc>
        <w:tc>
          <w:tcPr>
            <w:tcW w:w="370" w:type="pct"/>
            <w:tcBorders>
              <w:top w:val="single" w:sz="4"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68F7BEB"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Estados Unidos</w:t>
            </w:r>
          </w:p>
        </w:tc>
        <w:tc>
          <w:tcPr>
            <w:tcW w:w="242"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0991CE60"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2011</w:t>
            </w:r>
          </w:p>
        </w:tc>
        <w:tc>
          <w:tcPr>
            <w:tcW w:w="1244"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39A6F0D9"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Adolescentes do sexo feminino, de 15 a 21 anos.</w:t>
            </w:r>
          </w:p>
        </w:tc>
        <w:tc>
          <w:tcPr>
            <w:tcW w:w="2165"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5472829B"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A alta quantidade de uso de álcool previu um teste de DST positivo para </w:t>
            </w:r>
            <w:proofErr w:type="spellStart"/>
            <w:r w:rsidRPr="00B25DE5">
              <w:rPr>
                <w:rFonts w:ascii="Arial" w:eastAsia="Arial" w:hAnsi="Arial" w:cs="Arial"/>
                <w:i/>
                <w:sz w:val="20"/>
                <w:szCs w:val="20"/>
                <w:highlight w:val="white"/>
              </w:rPr>
              <w:t>Trichomonas</w:t>
            </w:r>
            <w:proofErr w:type="spellEnd"/>
            <w:r w:rsidRPr="00B25DE5">
              <w:rPr>
                <w:rFonts w:ascii="Arial" w:eastAsia="Arial" w:hAnsi="Arial" w:cs="Arial"/>
                <w:i/>
                <w:sz w:val="20"/>
                <w:szCs w:val="20"/>
                <w:highlight w:val="white"/>
              </w:rPr>
              <w:t xml:space="preserve"> </w:t>
            </w:r>
            <w:proofErr w:type="spellStart"/>
            <w:r w:rsidRPr="00B25DE5">
              <w:rPr>
                <w:rFonts w:ascii="Arial" w:eastAsia="Arial" w:hAnsi="Arial" w:cs="Arial"/>
                <w:i/>
                <w:sz w:val="20"/>
                <w:szCs w:val="20"/>
                <w:highlight w:val="white"/>
              </w:rPr>
              <w:t>vaginalis</w:t>
            </w:r>
            <w:proofErr w:type="spellEnd"/>
            <w:r w:rsidRPr="00B25DE5">
              <w:rPr>
                <w:rFonts w:ascii="Arial" w:eastAsia="Arial" w:hAnsi="Arial" w:cs="Arial"/>
                <w:i/>
                <w:sz w:val="20"/>
                <w:szCs w:val="20"/>
                <w:highlight w:val="white"/>
              </w:rPr>
              <w:t>,</w:t>
            </w:r>
            <w:r w:rsidRPr="00B25DE5">
              <w:rPr>
                <w:rFonts w:ascii="Arial" w:eastAsia="Arial" w:hAnsi="Arial" w:cs="Arial"/>
                <w:sz w:val="20"/>
                <w:szCs w:val="20"/>
                <w:highlight w:val="white"/>
              </w:rPr>
              <w:t xml:space="preserve"> uso inconsistente de preservativo, busca elevada de sensação sexual, ter relações sexuais com alto consumo de álcool ou drogas, múltiplos parceiros sexuais</w:t>
            </w:r>
          </w:p>
        </w:tc>
      </w:tr>
      <w:tr w:rsidR="001D1C07" w:rsidRPr="00B25DE5" w14:paraId="4DD71925" w14:textId="77777777" w:rsidTr="00D02B18">
        <w:trPr>
          <w:trHeight w:val="170"/>
        </w:trPr>
        <w:tc>
          <w:tcPr>
            <w:tcW w:w="979" w:type="pct"/>
            <w:tcBorders>
              <w:top w:val="nil"/>
              <w:left w:val="single" w:sz="8" w:space="0" w:color="000000"/>
              <w:bottom w:val="single" w:sz="4" w:space="0" w:color="000000"/>
              <w:right w:val="single" w:sz="8" w:space="0" w:color="000000"/>
            </w:tcBorders>
          </w:tcPr>
          <w:p w14:paraId="2B26F587"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lastRenderedPageBreak/>
              <w:t>Riscos e consequências de práticas sexuais em adolescentes sob a influência de álcool e outras drogas.</w:t>
            </w:r>
          </w:p>
        </w:tc>
        <w:tc>
          <w:tcPr>
            <w:tcW w:w="370" w:type="pct"/>
            <w:tcBorders>
              <w:top w:val="nil"/>
              <w:left w:val="single" w:sz="8" w:space="0" w:color="000000"/>
              <w:bottom w:val="single" w:sz="4" w:space="0" w:color="000000"/>
              <w:right w:val="single" w:sz="8" w:space="0" w:color="000000"/>
            </w:tcBorders>
            <w:tcMar>
              <w:top w:w="100" w:type="dxa"/>
              <w:left w:w="80" w:type="dxa"/>
              <w:bottom w:w="100" w:type="dxa"/>
              <w:right w:w="80" w:type="dxa"/>
            </w:tcMar>
          </w:tcPr>
          <w:p w14:paraId="10A5F451" w14:textId="77777777" w:rsidR="001D1C07" w:rsidRPr="00B25DE5" w:rsidRDefault="004372ED" w:rsidP="00D02B18">
            <w:pPr>
              <w:spacing w:after="0" w:line="240" w:lineRule="auto"/>
              <w:jc w:val="both"/>
              <w:rPr>
                <w:rFonts w:ascii="Arial" w:eastAsia="Arial" w:hAnsi="Arial" w:cs="Arial"/>
                <w:sz w:val="20"/>
                <w:szCs w:val="20"/>
              </w:rPr>
            </w:pPr>
            <w:r w:rsidRPr="00B25DE5">
              <w:rPr>
                <w:rFonts w:ascii="Arial" w:eastAsia="Arial" w:hAnsi="Arial" w:cs="Arial"/>
                <w:sz w:val="20"/>
                <w:szCs w:val="20"/>
              </w:rPr>
              <w:t>Colômbia</w:t>
            </w:r>
          </w:p>
        </w:tc>
        <w:tc>
          <w:tcPr>
            <w:tcW w:w="242" w:type="pct"/>
            <w:tcBorders>
              <w:top w:val="nil"/>
              <w:left w:val="nil"/>
              <w:bottom w:val="single" w:sz="4" w:space="0" w:color="000000"/>
              <w:right w:val="single" w:sz="8" w:space="0" w:color="000000"/>
            </w:tcBorders>
            <w:tcMar>
              <w:top w:w="100" w:type="dxa"/>
              <w:left w:w="80" w:type="dxa"/>
              <w:bottom w:w="100" w:type="dxa"/>
              <w:right w:w="80" w:type="dxa"/>
            </w:tcMar>
          </w:tcPr>
          <w:p w14:paraId="499A8AB6"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2013</w:t>
            </w:r>
          </w:p>
        </w:tc>
        <w:tc>
          <w:tcPr>
            <w:tcW w:w="1244" w:type="pct"/>
            <w:tcBorders>
              <w:top w:val="nil"/>
              <w:left w:val="nil"/>
              <w:bottom w:val="single" w:sz="4" w:space="0" w:color="000000"/>
              <w:right w:val="single" w:sz="8" w:space="0" w:color="000000"/>
            </w:tcBorders>
            <w:tcMar>
              <w:top w:w="100" w:type="dxa"/>
              <w:left w:w="80" w:type="dxa"/>
              <w:bottom w:w="100" w:type="dxa"/>
              <w:right w:w="80" w:type="dxa"/>
            </w:tcMar>
          </w:tcPr>
          <w:p w14:paraId="48C8464D" w14:textId="77777777" w:rsidR="001D1C07" w:rsidRPr="00B25DE5" w:rsidRDefault="004372ED" w:rsidP="00D02B18">
            <w:pPr>
              <w:shd w:val="clear" w:color="auto" w:fill="FFFFFF"/>
              <w:spacing w:after="0" w:line="240" w:lineRule="auto"/>
              <w:jc w:val="both"/>
              <w:rPr>
                <w:rFonts w:ascii="Arial" w:eastAsia="Arial" w:hAnsi="Arial" w:cs="Arial"/>
                <w:sz w:val="20"/>
                <w:szCs w:val="20"/>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Adolescentes entre 14 e 18 anos.</w:t>
            </w:r>
          </w:p>
          <w:p w14:paraId="463DDE2D" w14:textId="77777777" w:rsidR="001D1C07" w:rsidRPr="00B25DE5" w:rsidRDefault="001D1C07" w:rsidP="00D02B18">
            <w:pPr>
              <w:spacing w:after="0" w:line="240" w:lineRule="auto"/>
              <w:jc w:val="both"/>
              <w:rPr>
                <w:rFonts w:ascii="Arial" w:eastAsia="Arial" w:hAnsi="Arial" w:cs="Arial"/>
                <w:sz w:val="20"/>
                <w:szCs w:val="20"/>
                <w:highlight w:val="white"/>
              </w:rPr>
            </w:pPr>
          </w:p>
        </w:tc>
        <w:tc>
          <w:tcPr>
            <w:tcW w:w="2165" w:type="pct"/>
            <w:tcBorders>
              <w:top w:val="nil"/>
              <w:left w:val="nil"/>
              <w:bottom w:val="single" w:sz="4" w:space="0" w:color="000000"/>
              <w:right w:val="single" w:sz="8" w:space="0" w:color="000000"/>
            </w:tcBorders>
            <w:tcMar>
              <w:top w:w="100" w:type="dxa"/>
              <w:left w:w="80" w:type="dxa"/>
              <w:bottom w:w="100" w:type="dxa"/>
              <w:right w:w="80" w:type="dxa"/>
            </w:tcMar>
          </w:tcPr>
          <w:p w14:paraId="4E8134E5"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Os efeitos do álcool afetam as habilidades cognitivas de avaliar o custo-benefício do comportamento sexual e levam os sujeitos a práticas de risco. O uso de drogas inevitavelmente relaxa os hábitos sexuais e, consequentemente, leva a relacionamentos descuidados e inseguros.</w:t>
            </w:r>
          </w:p>
        </w:tc>
      </w:tr>
      <w:tr w:rsidR="001D1C07" w:rsidRPr="00B25DE5" w14:paraId="192354E2" w14:textId="77777777" w:rsidTr="00D02B18">
        <w:trPr>
          <w:trHeight w:val="170"/>
        </w:trPr>
        <w:tc>
          <w:tcPr>
            <w:tcW w:w="979" w:type="pct"/>
            <w:tcBorders>
              <w:top w:val="nil"/>
              <w:left w:val="single" w:sz="8" w:space="0" w:color="000000"/>
              <w:bottom w:val="single" w:sz="8" w:space="0" w:color="000000"/>
              <w:right w:val="single" w:sz="8" w:space="0" w:color="000000"/>
            </w:tcBorders>
          </w:tcPr>
          <w:p w14:paraId="4FEC861E"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Fatores associados à infecção pelo HIV/AIDS entre adolescentes e adultos jovens matriculados em um Centro de Testagem e Aconselhamento no Estado da Bahia, Brasil.</w:t>
            </w:r>
          </w:p>
        </w:tc>
        <w:tc>
          <w:tcPr>
            <w:tcW w:w="370"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FE21965"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Brasil</w:t>
            </w:r>
          </w:p>
        </w:tc>
        <w:tc>
          <w:tcPr>
            <w:tcW w:w="242" w:type="pct"/>
            <w:tcBorders>
              <w:top w:val="nil"/>
              <w:left w:val="nil"/>
              <w:bottom w:val="single" w:sz="8" w:space="0" w:color="000000"/>
              <w:right w:val="single" w:sz="8" w:space="0" w:color="000000"/>
            </w:tcBorders>
            <w:tcMar>
              <w:top w:w="100" w:type="dxa"/>
              <w:left w:w="80" w:type="dxa"/>
              <w:bottom w:w="100" w:type="dxa"/>
              <w:right w:w="80" w:type="dxa"/>
            </w:tcMar>
          </w:tcPr>
          <w:p w14:paraId="5FF51221"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2014</w:t>
            </w:r>
          </w:p>
        </w:tc>
        <w:tc>
          <w:tcPr>
            <w:tcW w:w="1244" w:type="pct"/>
            <w:tcBorders>
              <w:top w:val="nil"/>
              <w:left w:val="nil"/>
              <w:bottom w:val="single" w:sz="8" w:space="0" w:color="000000"/>
              <w:right w:val="single" w:sz="8" w:space="0" w:color="000000"/>
            </w:tcBorders>
            <w:tcMar>
              <w:top w:w="100" w:type="dxa"/>
              <w:left w:w="80" w:type="dxa"/>
              <w:bottom w:w="100" w:type="dxa"/>
              <w:right w:w="80" w:type="dxa"/>
            </w:tcMar>
          </w:tcPr>
          <w:p w14:paraId="57C55F0B"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Adolescentes varia entre 13 à 19 anos e jovens de 20 a 24 anos, apresentando soropositividade para o HIV.</w:t>
            </w:r>
          </w:p>
        </w:tc>
        <w:tc>
          <w:tcPr>
            <w:tcW w:w="2165" w:type="pct"/>
            <w:tcBorders>
              <w:top w:val="nil"/>
              <w:left w:val="nil"/>
              <w:bottom w:val="single" w:sz="8" w:space="0" w:color="000000"/>
              <w:right w:val="single" w:sz="8" w:space="0" w:color="000000"/>
            </w:tcBorders>
            <w:tcMar>
              <w:top w:w="100" w:type="dxa"/>
              <w:left w:w="80" w:type="dxa"/>
              <w:bottom w:w="100" w:type="dxa"/>
              <w:right w:w="80" w:type="dxa"/>
            </w:tcMar>
          </w:tcPr>
          <w:p w14:paraId="49DC07C8"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Indivíduos atendidos no CRM que estavam na faixa etária de 13 a 24 anos sendo 73,1% do sexo feminino e 26,9% do sexo masculino, correspondendo a 18,5% do total de usuários. Na avaliação do status sorológico, verificou-se prevalência de soropositividade de 1,94% na população geral de adolescentes e jovens, sendo 3,0% no sexo feminino.</w:t>
            </w:r>
          </w:p>
        </w:tc>
      </w:tr>
      <w:tr w:rsidR="001D1C07" w:rsidRPr="00B25DE5" w14:paraId="5F856808" w14:textId="77777777" w:rsidTr="00D02B18">
        <w:trPr>
          <w:trHeight w:val="170"/>
        </w:trPr>
        <w:tc>
          <w:tcPr>
            <w:tcW w:w="979" w:type="pct"/>
            <w:tcBorders>
              <w:top w:val="nil"/>
              <w:left w:val="single" w:sz="8" w:space="0" w:color="000000"/>
              <w:bottom w:val="single" w:sz="4" w:space="0" w:color="000000"/>
              <w:right w:val="single" w:sz="8" w:space="0" w:color="000000"/>
            </w:tcBorders>
          </w:tcPr>
          <w:p w14:paraId="7B7C11AD"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Prevalência de relação sexual e fatores associados em adolescentes escolares de Goiânia, Goiás, Brasil.</w:t>
            </w:r>
          </w:p>
        </w:tc>
        <w:tc>
          <w:tcPr>
            <w:tcW w:w="370" w:type="pct"/>
            <w:tcBorders>
              <w:top w:val="nil"/>
              <w:left w:val="single" w:sz="8" w:space="0" w:color="000000"/>
              <w:bottom w:val="single" w:sz="4" w:space="0" w:color="000000"/>
              <w:right w:val="single" w:sz="8" w:space="0" w:color="000000"/>
            </w:tcBorders>
            <w:tcMar>
              <w:top w:w="100" w:type="dxa"/>
              <w:left w:w="80" w:type="dxa"/>
              <w:bottom w:w="100" w:type="dxa"/>
              <w:right w:w="80" w:type="dxa"/>
            </w:tcMar>
          </w:tcPr>
          <w:p w14:paraId="61BF2729"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Brasil</w:t>
            </w:r>
          </w:p>
        </w:tc>
        <w:tc>
          <w:tcPr>
            <w:tcW w:w="242" w:type="pct"/>
            <w:tcBorders>
              <w:top w:val="nil"/>
              <w:left w:val="nil"/>
              <w:bottom w:val="single" w:sz="4" w:space="0" w:color="000000"/>
              <w:right w:val="single" w:sz="8" w:space="0" w:color="000000"/>
            </w:tcBorders>
            <w:tcMar>
              <w:top w:w="100" w:type="dxa"/>
              <w:left w:w="80" w:type="dxa"/>
              <w:bottom w:w="100" w:type="dxa"/>
              <w:right w:w="80" w:type="dxa"/>
            </w:tcMar>
          </w:tcPr>
          <w:p w14:paraId="7D4E3FE9"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2015</w:t>
            </w:r>
          </w:p>
        </w:tc>
        <w:tc>
          <w:tcPr>
            <w:tcW w:w="1244" w:type="pct"/>
            <w:tcBorders>
              <w:top w:val="nil"/>
              <w:left w:val="nil"/>
              <w:bottom w:val="single" w:sz="4" w:space="0" w:color="000000"/>
              <w:right w:val="single" w:sz="8" w:space="0" w:color="000000"/>
            </w:tcBorders>
            <w:tcMar>
              <w:top w:w="100" w:type="dxa"/>
              <w:left w:w="80" w:type="dxa"/>
              <w:bottom w:w="100" w:type="dxa"/>
              <w:right w:w="80" w:type="dxa"/>
            </w:tcMar>
          </w:tcPr>
          <w:p w14:paraId="3DF6BCB0"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 com idades de 13 a 15 anos.</w:t>
            </w:r>
          </w:p>
        </w:tc>
        <w:tc>
          <w:tcPr>
            <w:tcW w:w="2165" w:type="pct"/>
            <w:tcBorders>
              <w:top w:val="nil"/>
              <w:left w:val="nil"/>
              <w:bottom w:val="single" w:sz="4" w:space="0" w:color="000000"/>
              <w:right w:val="single" w:sz="8" w:space="0" w:color="000000"/>
            </w:tcBorders>
            <w:tcMar>
              <w:top w:w="100" w:type="dxa"/>
              <w:left w:w="80" w:type="dxa"/>
              <w:bottom w:w="100" w:type="dxa"/>
              <w:right w:w="80" w:type="dxa"/>
            </w:tcMar>
          </w:tcPr>
          <w:p w14:paraId="3DB18D45"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 A prevalência de relação sexual alguma vez foi de 26,5% (IC95% = 23,8-29,4). Este comportamento foi mais prevalente em adolescentes do sexo masculino, com idade de 14 anos ou mais que não moravam com a mãe ou com o pai, estudavam em escolas públicas, relataram ter experimentado álcool, tabaco e outras drogas, e envolvimento em brigas e agressão familiar.</w:t>
            </w:r>
          </w:p>
        </w:tc>
      </w:tr>
      <w:tr w:rsidR="001D1C07" w:rsidRPr="00B25DE5" w14:paraId="46681C0A" w14:textId="77777777" w:rsidTr="00D02B18">
        <w:trPr>
          <w:trHeight w:val="170"/>
        </w:trPr>
        <w:tc>
          <w:tcPr>
            <w:tcW w:w="979" w:type="pct"/>
            <w:tcBorders>
              <w:top w:val="single" w:sz="4" w:space="0" w:color="000000"/>
              <w:left w:val="single" w:sz="8" w:space="0" w:color="000000"/>
              <w:bottom w:val="single" w:sz="8" w:space="0" w:color="000000"/>
              <w:right w:val="single" w:sz="8" w:space="0" w:color="000000"/>
            </w:tcBorders>
          </w:tcPr>
          <w:p w14:paraId="1BF4DE30" w14:textId="55F72510" w:rsidR="001D1C07" w:rsidRPr="00B25DE5" w:rsidRDefault="004372ED" w:rsidP="00D02B18">
            <w:pPr>
              <w:pStyle w:val="PargrafodaLista"/>
              <w:numPr>
                <w:ilvl w:val="0"/>
                <w:numId w:val="2"/>
              </w:numPr>
              <w:spacing w:after="0" w:line="240" w:lineRule="auto"/>
              <w:rPr>
                <w:rFonts w:ascii="Arial" w:hAnsi="Arial" w:cs="Arial"/>
                <w:sz w:val="20"/>
                <w:szCs w:val="20"/>
                <w:highlight w:val="white"/>
              </w:rPr>
            </w:pPr>
            <w:r w:rsidRPr="00B25DE5">
              <w:rPr>
                <w:rFonts w:ascii="Arial" w:hAnsi="Arial" w:cs="Arial"/>
                <w:sz w:val="20"/>
                <w:szCs w:val="20"/>
                <w:highlight w:val="white"/>
              </w:rPr>
              <w:t>Maior risco de parceiro entre adolescentes que usam álcool no momento.</w:t>
            </w:r>
          </w:p>
        </w:tc>
        <w:tc>
          <w:tcPr>
            <w:tcW w:w="370" w:type="pct"/>
            <w:tcBorders>
              <w:top w:val="single" w:sz="4"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BFCA4C4" w14:textId="77777777"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 xml:space="preserve">América do norte/ </w:t>
            </w:r>
            <w:r w:rsidR="004A4510" w:rsidRPr="00B25DE5">
              <w:rPr>
                <w:rFonts w:ascii="Arial" w:eastAsia="Arial" w:hAnsi="Arial" w:cs="Arial"/>
                <w:sz w:val="20"/>
                <w:szCs w:val="20"/>
                <w:highlight w:val="white"/>
              </w:rPr>
              <w:t>Chicago</w:t>
            </w:r>
          </w:p>
        </w:tc>
        <w:tc>
          <w:tcPr>
            <w:tcW w:w="242"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4649B810" w14:textId="77777777"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2016</w:t>
            </w:r>
          </w:p>
        </w:tc>
        <w:tc>
          <w:tcPr>
            <w:tcW w:w="1244"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152714E2" w14:textId="77777777"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Adolescentes, principalmente de 17 a 18 anos.</w:t>
            </w:r>
          </w:p>
        </w:tc>
        <w:tc>
          <w:tcPr>
            <w:tcW w:w="2165" w:type="pct"/>
            <w:tcBorders>
              <w:top w:val="single" w:sz="4" w:space="0" w:color="000000"/>
              <w:left w:val="nil"/>
              <w:bottom w:val="single" w:sz="8" w:space="0" w:color="000000"/>
              <w:right w:val="single" w:sz="8" w:space="0" w:color="000000"/>
            </w:tcBorders>
            <w:tcMar>
              <w:top w:w="100" w:type="dxa"/>
              <w:left w:w="80" w:type="dxa"/>
              <w:bottom w:w="100" w:type="dxa"/>
              <w:right w:w="80" w:type="dxa"/>
            </w:tcMar>
          </w:tcPr>
          <w:p w14:paraId="1758D821" w14:textId="77777777" w:rsidR="001D1C07" w:rsidRPr="00B25DE5" w:rsidRDefault="004372ED" w:rsidP="00D02B18">
            <w:pPr>
              <w:spacing w:after="0" w:line="240" w:lineRule="auto"/>
              <w:rPr>
                <w:rFonts w:ascii="Arial" w:eastAsia="Arial" w:hAnsi="Arial" w:cs="Arial"/>
                <w:sz w:val="20"/>
                <w:szCs w:val="20"/>
                <w:highlight w:val="white"/>
              </w:rPr>
            </w:pPr>
            <w:r w:rsidRPr="00B25DE5">
              <w:rPr>
                <w:rFonts w:ascii="Arial" w:eastAsia="Arial" w:hAnsi="Arial" w:cs="Arial"/>
                <w:sz w:val="20"/>
                <w:szCs w:val="20"/>
                <w:highlight w:val="white"/>
              </w:rPr>
              <w:t>O uso de álcool no momento era igualmente comum entre os participantes (12%) e seus parceiros (13%).  Quase todo o tempo (94%), os participantes relataram status de beber concordante com seu parceiro (correlação de Pearson = 0,7). Os resultados concordam e expandem as evidências de uma associação entre o uso de álcool no momento e a seleção de parceiros de risco para incluir as experiências sexuais mais recentes dos adolescentes.</w:t>
            </w:r>
          </w:p>
        </w:tc>
      </w:tr>
      <w:tr w:rsidR="001D1C07" w:rsidRPr="00B25DE5" w14:paraId="243755EF" w14:textId="77777777" w:rsidTr="00D02B18">
        <w:trPr>
          <w:trHeight w:val="170"/>
        </w:trPr>
        <w:tc>
          <w:tcPr>
            <w:tcW w:w="979" w:type="pct"/>
            <w:tcBorders>
              <w:top w:val="nil"/>
              <w:left w:val="single" w:sz="8" w:space="0" w:color="000000"/>
              <w:bottom w:val="single" w:sz="8" w:space="0" w:color="000000"/>
              <w:right w:val="single" w:sz="8" w:space="0" w:color="000000"/>
            </w:tcBorders>
          </w:tcPr>
          <w:p w14:paraId="2308925D"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rPr>
            </w:pPr>
            <w:r w:rsidRPr="00B25DE5">
              <w:rPr>
                <w:rFonts w:ascii="Arial" w:eastAsia="Arial" w:hAnsi="Arial" w:cs="Arial"/>
                <w:sz w:val="20"/>
                <w:szCs w:val="20"/>
              </w:rPr>
              <w:t xml:space="preserve">Uma pesquisa de conhecimento atual sobre doenças sexualmente transmissíveis e </w:t>
            </w:r>
            <w:r w:rsidRPr="00B25DE5">
              <w:rPr>
                <w:rFonts w:ascii="Arial" w:eastAsia="Arial" w:hAnsi="Arial" w:cs="Arial"/>
                <w:sz w:val="20"/>
                <w:szCs w:val="20"/>
              </w:rPr>
              <w:lastRenderedPageBreak/>
              <w:t>comportamento sexual em adolescentes italianos.</w:t>
            </w:r>
          </w:p>
        </w:tc>
        <w:tc>
          <w:tcPr>
            <w:tcW w:w="370"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AE3AE63" w14:textId="77777777" w:rsidR="001D1C07" w:rsidRPr="00B25DE5" w:rsidRDefault="004372ED" w:rsidP="00D02B18">
            <w:pPr>
              <w:spacing w:after="0" w:line="240" w:lineRule="auto"/>
              <w:jc w:val="both"/>
              <w:rPr>
                <w:rFonts w:ascii="Arial" w:eastAsia="Arial" w:hAnsi="Arial" w:cs="Arial"/>
                <w:sz w:val="20"/>
                <w:szCs w:val="20"/>
              </w:rPr>
            </w:pPr>
            <w:r w:rsidRPr="00B25DE5">
              <w:rPr>
                <w:rFonts w:ascii="Arial" w:eastAsia="Arial" w:hAnsi="Arial" w:cs="Arial"/>
                <w:sz w:val="20"/>
                <w:szCs w:val="20"/>
              </w:rPr>
              <w:lastRenderedPageBreak/>
              <w:t>Itália</w:t>
            </w:r>
          </w:p>
        </w:tc>
        <w:tc>
          <w:tcPr>
            <w:tcW w:w="242" w:type="pct"/>
            <w:tcBorders>
              <w:top w:val="nil"/>
              <w:left w:val="nil"/>
              <w:bottom w:val="single" w:sz="8" w:space="0" w:color="000000"/>
              <w:right w:val="single" w:sz="8" w:space="0" w:color="000000"/>
            </w:tcBorders>
            <w:tcMar>
              <w:top w:w="100" w:type="dxa"/>
              <w:left w:w="80" w:type="dxa"/>
              <w:bottom w:w="100" w:type="dxa"/>
              <w:right w:w="80" w:type="dxa"/>
            </w:tcMar>
          </w:tcPr>
          <w:p w14:paraId="2BA5D313"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2016</w:t>
            </w:r>
          </w:p>
        </w:tc>
        <w:tc>
          <w:tcPr>
            <w:tcW w:w="1244" w:type="pct"/>
            <w:tcBorders>
              <w:top w:val="nil"/>
              <w:left w:val="nil"/>
              <w:bottom w:val="single" w:sz="8" w:space="0" w:color="000000"/>
              <w:right w:val="single" w:sz="8" w:space="0" w:color="000000"/>
            </w:tcBorders>
            <w:tcMar>
              <w:top w:w="100" w:type="dxa"/>
              <w:left w:w="80" w:type="dxa"/>
              <w:bottom w:w="100" w:type="dxa"/>
              <w:right w:w="80" w:type="dxa"/>
            </w:tcMar>
          </w:tcPr>
          <w:p w14:paraId="139F41D8"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 xml:space="preserve">Adolescentes com idades entre 14 e 21 anos. </w:t>
            </w:r>
          </w:p>
        </w:tc>
        <w:tc>
          <w:tcPr>
            <w:tcW w:w="2165" w:type="pct"/>
            <w:tcBorders>
              <w:top w:val="nil"/>
              <w:left w:val="nil"/>
              <w:bottom w:val="single" w:sz="8" w:space="0" w:color="000000"/>
              <w:right w:val="single" w:sz="8" w:space="0" w:color="000000"/>
            </w:tcBorders>
            <w:tcMar>
              <w:top w:w="100" w:type="dxa"/>
              <w:left w:w="80" w:type="dxa"/>
              <w:bottom w:w="100" w:type="dxa"/>
              <w:right w:w="80" w:type="dxa"/>
            </w:tcMar>
          </w:tcPr>
          <w:p w14:paraId="5FADA8F3"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O resultado mais importante desta seção diz respeito ao conhecimento correto das doenças que podem ser transmitidas sexualmente. O resultado mais notável desta seção é que 61% (IC 95%: 59,21-62,79) dos entrevistados já haviam tido relações sexuais e 15,5 ± 1,5 anos era a idade média da primeira relação </w:t>
            </w:r>
            <w:r w:rsidRPr="00B25DE5">
              <w:rPr>
                <w:rFonts w:ascii="Arial" w:eastAsia="Arial" w:hAnsi="Arial" w:cs="Arial"/>
                <w:sz w:val="20"/>
                <w:szCs w:val="20"/>
                <w:highlight w:val="white"/>
              </w:rPr>
              <w:lastRenderedPageBreak/>
              <w:t>sexual. No entanto, 77% (IC 95%: 75,46) dessas estudantes usaram um método anticoncepcional durante a primeira relação sexual (90% preservativo (IC 95%: 88,9-91,1), 4% (IC 95%: 3,28-4,72) pílula anticoncepcional e 2,3% (IC 95%: 1,75-2,85) ambos).</w:t>
            </w:r>
          </w:p>
        </w:tc>
      </w:tr>
      <w:tr w:rsidR="001D1C07" w:rsidRPr="00B25DE5" w14:paraId="28FC2ACC" w14:textId="77777777" w:rsidTr="00D02B18">
        <w:trPr>
          <w:trHeight w:val="170"/>
        </w:trPr>
        <w:tc>
          <w:tcPr>
            <w:tcW w:w="979" w:type="pct"/>
            <w:tcBorders>
              <w:top w:val="nil"/>
              <w:left w:val="single" w:sz="8" w:space="0" w:color="000000"/>
              <w:bottom w:val="single" w:sz="8" w:space="0" w:color="000000"/>
              <w:right w:val="single" w:sz="8" w:space="0" w:color="000000"/>
            </w:tcBorders>
          </w:tcPr>
          <w:p w14:paraId="79E87BA0" w14:textId="77777777" w:rsidR="001D1C07" w:rsidRPr="00B25DE5" w:rsidRDefault="004372ED" w:rsidP="00D02B18">
            <w:pPr>
              <w:numPr>
                <w:ilvl w:val="0"/>
                <w:numId w:val="2"/>
              </w:numPr>
              <w:pBdr>
                <w:top w:val="nil"/>
                <w:left w:val="nil"/>
                <w:bottom w:val="nil"/>
                <w:right w:val="nil"/>
                <w:between w:val="nil"/>
              </w:pBd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lastRenderedPageBreak/>
              <w:t>Padrões de comportamentos sexuais de risco e fatores associados entre jovens e adolescentes no Vietnã</w:t>
            </w:r>
          </w:p>
          <w:p w14:paraId="66DBA61A" w14:textId="77777777" w:rsidR="001D1C07" w:rsidRPr="00B25DE5" w:rsidRDefault="001D1C07" w:rsidP="00D02B18">
            <w:pPr>
              <w:pBdr>
                <w:top w:val="nil"/>
                <w:left w:val="nil"/>
                <w:bottom w:val="nil"/>
                <w:right w:val="nil"/>
                <w:between w:val="nil"/>
              </w:pBdr>
              <w:spacing w:after="0" w:line="240" w:lineRule="auto"/>
              <w:ind w:left="720"/>
              <w:jc w:val="both"/>
              <w:rPr>
                <w:rFonts w:ascii="Arial" w:eastAsia="Arial" w:hAnsi="Arial" w:cs="Arial"/>
                <w:sz w:val="20"/>
                <w:szCs w:val="20"/>
                <w:highlight w:val="white"/>
              </w:rPr>
            </w:pPr>
          </w:p>
        </w:tc>
        <w:tc>
          <w:tcPr>
            <w:tcW w:w="370"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38032C0" w14:textId="77777777" w:rsidR="001D1C07" w:rsidRPr="00B25DE5" w:rsidRDefault="004372ED" w:rsidP="00D02B18">
            <w:pPr>
              <w:spacing w:after="0" w:line="240" w:lineRule="auto"/>
              <w:jc w:val="both"/>
              <w:rPr>
                <w:rFonts w:ascii="Arial" w:eastAsia="Arial" w:hAnsi="Arial" w:cs="Arial"/>
                <w:sz w:val="20"/>
                <w:szCs w:val="20"/>
              </w:rPr>
            </w:pPr>
            <w:r w:rsidRPr="00B25DE5">
              <w:rPr>
                <w:rFonts w:ascii="Arial" w:eastAsia="Arial" w:hAnsi="Arial" w:cs="Arial"/>
                <w:sz w:val="20"/>
                <w:szCs w:val="20"/>
              </w:rPr>
              <w:t>Ásia/ Vietnã</w:t>
            </w:r>
          </w:p>
        </w:tc>
        <w:tc>
          <w:tcPr>
            <w:tcW w:w="242" w:type="pct"/>
            <w:tcBorders>
              <w:top w:val="nil"/>
              <w:left w:val="nil"/>
              <w:bottom w:val="single" w:sz="8" w:space="0" w:color="000000"/>
              <w:right w:val="single" w:sz="8" w:space="0" w:color="000000"/>
            </w:tcBorders>
            <w:tcMar>
              <w:top w:w="100" w:type="dxa"/>
              <w:left w:w="80" w:type="dxa"/>
              <w:bottom w:w="100" w:type="dxa"/>
              <w:right w:w="80" w:type="dxa"/>
            </w:tcMar>
          </w:tcPr>
          <w:p w14:paraId="3827BA87"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2020</w:t>
            </w:r>
          </w:p>
        </w:tc>
        <w:tc>
          <w:tcPr>
            <w:tcW w:w="1244" w:type="pct"/>
            <w:tcBorders>
              <w:top w:val="nil"/>
              <w:left w:val="nil"/>
              <w:bottom w:val="single" w:sz="8" w:space="0" w:color="000000"/>
              <w:right w:val="single" w:sz="8" w:space="0" w:color="000000"/>
            </w:tcBorders>
            <w:tcMar>
              <w:top w:w="100" w:type="dxa"/>
              <w:left w:w="80" w:type="dxa"/>
              <w:bottom w:w="100" w:type="dxa"/>
              <w:right w:w="80" w:type="dxa"/>
            </w:tcMar>
          </w:tcPr>
          <w:p w14:paraId="672BB185"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b/>
                <w:sz w:val="20"/>
                <w:szCs w:val="20"/>
                <w:highlight w:val="white"/>
              </w:rPr>
              <w:t xml:space="preserve">Quantitativo: </w:t>
            </w:r>
            <w:r w:rsidRPr="00B25DE5">
              <w:rPr>
                <w:rFonts w:ascii="Arial" w:eastAsia="Arial" w:hAnsi="Arial" w:cs="Arial"/>
                <w:sz w:val="20"/>
                <w:szCs w:val="20"/>
                <w:highlight w:val="white"/>
              </w:rPr>
              <w:t xml:space="preserve">Grupos de adolescentes de 16 a 18 anos e jovens entre 19 a 24 anos. </w:t>
            </w:r>
          </w:p>
        </w:tc>
        <w:tc>
          <w:tcPr>
            <w:tcW w:w="2165" w:type="pct"/>
            <w:tcBorders>
              <w:top w:val="nil"/>
              <w:left w:val="nil"/>
              <w:bottom w:val="single" w:sz="8" w:space="0" w:color="000000"/>
              <w:right w:val="single" w:sz="8" w:space="0" w:color="000000"/>
            </w:tcBorders>
            <w:tcMar>
              <w:top w:w="100" w:type="dxa"/>
              <w:left w:w="80" w:type="dxa"/>
              <w:bottom w:w="100" w:type="dxa"/>
              <w:right w:w="80" w:type="dxa"/>
            </w:tcMar>
          </w:tcPr>
          <w:p w14:paraId="12462B6A" w14:textId="77777777" w:rsidR="001D1C07" w:rsidRPr="00B25DE5" w:rsidRDefault="004372ED" w:rsidP="00D02B18">
            <w:pPr>
              <w:spacing w:after="0" w:line="240" w:lineRule="auto"/>
              <w:jc w:val="both"/>
              <w:rPr>
                <w:rFonts w:ascii="Arial" w:eastAsia="Arial" w:hAnsi="Arial" w:cs="Arial"/>
                <w:sz w:val="20"/>
                <w:szCs w:val="20"/>
                <w:highlight w:val="white"/>
              </w:rPr>
            </w:pPr>
            <w:r w:rsidRPr="00B25DE5">
              <w:rPr>
                <w:rFonts w:ascii="Arial" w:eastAsia="Arial" w:hAnsi="Arial" w:cs="Arial"/>
                <w:sz w:val="20"/>
                <w:szCs w:val="20"/>
                <w:highlight w:val="white"/>
              </w:rPr>
              <w:t xml:space="preserve"> Foi observado que a prevalência de jovens que já tiveram relações sexuais foi de quase três quartos, e 51% entre os jovens de 16 a 24 anos, estudo indicaram que as taxas de jovens que não quiseram ou não tiveram a intenção de usar preservativo nas relações sexuais foram alarmantes.</w:t>
            </w:r>
          </w:p>
        </w:tc>
      </w:tr>
    </w:tbl>
    <w:p w14:paraId="6D028ACE" w14:textId="77777777" w:rsidR="001D1C07" w:rsidRPr="00B25DE5" w:rsidRDefault="001D1C07">
      <w:pPr>
        <w:spacing w:after="0" w:line="240" w:lineRule="auto"/>
        <w:jc w:val="both"/>
        <w:rPr>
          <w:rFonts w:ascii="Arial" w:eastAsia="Arial" w:hAnsi="Arial" w:cs="Arial"/>
          <w:b/>
          <w:sz w:val="24"/>
          <w:szCs w:val="24"/>
        </w:rPr>
        <w:sectPr w:rsidR="001D1C07" w:rsidRPr="00B25DE5" w:rsidSect="00E37D57">
          <w:headerReference w:type="default" r:id="rId16"/>
          <w:pgSz w:w="16838" w:h="11906" w:orient="landscape"/>
          <w:pgMar w:top="1701" w:right="1134" w:bottom="1134" w:left="1701" w:header="708" w:footer="708" w:gutter="0"/>
          <w:pgNumType w:start="1"/>
          <w:cols w:space="720"/>
        </w:sectPr>
      </w:pPr>
    </w:p>
    <w:p w14:paraId="67A88905" w14:textId="66F4B337" w:rsidR="001D1C07" w:rsidRPr="00B25DE5" w:rsidRDefault="00B25DE5">
      <w:pPr>
        <w:spacing w:before="240" w:after="240"/>
        <w:jc w:val="both"/>
        <w:rPr>
          <w:rFonts w:ascii="Arial" w:eastAsia="Arial" w:hAnsi="Arial" w:cs="Arial"/>
          <w:b/>
          <w:sz w:val="24"/>
          <w:szCs w:val="24"/>
        </w:rPr>
      </w:pPr>
      <w:r w:rsidRPr="00B25DE5">
        <w:rPr>
          <w:rFonts w:ascii="Arial" w:eastAsia="Arial" w:hAnsi="Arial" w:cs="Arial"/>
          <w:b/>
          <w:sz w:val="24"/>
          <w:szCs w:val="24"/>
        </w:rPr>
        <w:lastRenderedPageBreak/>
        <w:t>DISCUSSÕES</w:t>
      </w:r>
    </w:p>
    <w:p w14:paraId="7A925B37" w14:textId="77777777" w:rsidR="00860E04" w:rsidRPr="00B25DE5" w:rsidRDefault="00860E04" w:rsidP="00860E04">
      <w:pPr>
        <w:spacing w:after="0" w:line="360" w:lineRule="auto"/>
        <w:jc w:val="both"/>
        <w:rPr>
          <w:rFonts w:ascii="Arial" w:eastAsia="Arial" w:hAnsi="Arial" w:cs="Arial"/>
          <w:sz w:val="24"/>
          <w:szCs w:val="24"/>
          <w:highlight w:val="white"/>
        </w:rPr>
      </w:pPr>
    </w:p>
    <w:p w14:paraId="479D6A1F" w14:textId="3CAAABEC" w:rsidR="001D1C07" w:rsidRPr="00B25DE5" w:rsidRDefault="004372ED">
      <w:pPr>
        <w:spacing w:after="0" w:line="360" w:lineRule="auto"/>
        <w:ind w:firstLine="720"/>
        <w:jc w:val="both"/>
        <w:rPr>
          <w:rFonts w:ascii="Arial" w:eastAsia="Arial" w:hAnsi="Arial" w:cs="Arial"/>
          <w:b/>
          <w:sz w:val="24"/>
          <w:szCs w:val="24"/>
          <w:highlight w:val="white"/>
        </w:rPr>
      </w:pPr>
      <w:r w:rsidRPr="00B25DE5">
        <w:rPr>
          <w:rFonts w:ascii="Arial" w:eastAsia="Arial" w:hAnsi="Arial" w:cs="Arial"/>
          <w:sz w:val="24"/>
          <w:szCs w:val="24"/>
          <w:highlight w:val="white"/>
        </w:rPr>
        <w:t>Entende-se por riscos a consequência da exposição a situações em que se busca a realização de um desejo, onde se inclui a possibilidade de perda ou de algum sofrimento físico, material e psicológico, um risco é qualificado pela probabilidade da ocorrência e pelo impacto que pode causar (MESQUITA et al., 2017).</w:t>
      </w:r>
    </w:p>
    <w:p w14:paraId="7CFCF0EA" w14:textId="48EFFDC1"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Na presente revisão da literatura, 30% (n:03) das pesquisas evidenciaram correlação do fator socioeconômico com o uso precoce de Álcool, drogas e infecções sexualmente transmissíveis pelos adolescentes com (</w:t>
      </w:r>
      <w:r w:rsidR="00C21CE5" w:rsidRPr="00B25DE5">
        <w:rPr>
          <w:rFonts w:ascii="Arial" w:eastAsia="Arial" w:hAnsi="Arial" w:cs="Arial"/>
          <w:sz w:val="24"/>
          <w:szCs w:val="24"/>
          <w:highlight w:val="white"/>
        </w:rPr>
        <w:t xml:space="preserve">NUNES; ANDRADE, 2009; PEREZ </w:t>
      </w:r>
      <w:r w:rsidRPr="00B25DE5">
        <w:rPr>
          <w:rFonts w:ascii="Arial" w:eastAsia="Arial" w:hAnsi="Arial" w:cs="Arial"/>
          <w:sz w:val="24"/>
          <w:szCs w:val="24"/>
          <w:highlight w:val="white"/>
        </w:rPr>
        <w:t xml:space="preserve">et al., 2013; </w:t>
      </w:r>
      <w:r w:rsidR="00C21CE5" w:rsidRPr="00B25DE5">
        <w:rPr>
          <w:rFonts w:ascii="Arial" w:eastAsia="Arial" w:hAnsi="Arial" w:cs="Arial"/>
          <w:sz w:val="24"/>
          <w:szCs w:val="24"/>
          <w:highlight w:val="white"/>
        </w:rPr>
        <w:t>STARAS</w:t>
      </w:r>
      <w:r w:rsidRPr="00B25DE5">
        <w:rPr>
          <w:rFonts w:ascii="Arial" w:eastAsia="Arial" w:hAnsi="Arial" w:cs="Arial"/>
          <w:sz w:val="24"/>
          <w:szCs w:val="24"/>
          <w:highlight w:val="white"/>
        </w:rPr>
        <w:t xml:space="preserve"> et al.,</w:t>
      </w:r>
      <w:r w:rsidR="00C21CE5"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2016). Quanto mais baixo o nível ou estrato socioeconômico, maior a probabilidade de ter feito uso de álcool ou outras drogas e ter tido relação sexual desprotegida, acarretando o risco de contrair uma IST (PEREZ et al</w:t>
      </w:r>
      <w:r w:rsidR="00C21CE5"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2013). </w:t>
      </w:r>
    </w:p>
    <w:p w14:paraId="0EB3300E"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No estudo de </w:t>
      </w:r>
      <w:proofErr w:type="spellStart"/>
      <w:r w:rsidRPr="00B25DE5">
        <w:rPr>
          <w:rFonts w:ascii="Arial" w:eastAsia="Arial" w:hAnsi="Arial" w:cs="Arial"/>
          <w:sz w:val="24"/>
          <w:szCs w:val="24"/>
          <w:highlight w:val="white"/>
        </w:rPr>
        <w:t>Staras</w:t>
      </w:r>
      <w:proofErr w:type="spellEnd"/>
      <w:r w:rsidRPr="00B25DE5">
        <w:rPr>
          <w:rFonts w:ascii="Arial" w:eastAsia="Arial" w:hAnsi="Arial" w:cs="Arial"/>
          <w:sz w:val="24"/>
          <w:szCs w:val="24"/>
          <w:highlight w:val="white"/>
        </w:rPr>
        <w:t xml:space="preserve"> et al. (2016) realizado em Chicago, o fator socioeconômico foi medido pelo fato de os adolescentes serem elegíveis para refeição escolar gratuita, sendo que a maioria (80%) era elegível para receber esse incentivo social, com base na necessidade econômica. Já o estudo nacional de Nunes e Andrade (2009) mensurou o nível socioeconômico de acordo com o salário mínimo per capita, sendo que todas as adolescentes eram oriundas de famílias com precária situação socioeconômica, com renda inferior a meio salário mínimo per capita. Tal situação era agravada devido todas estavam fora dos programas assistenciais, de educação e de saúde disponíveis na cidade, apesar de referirem atendimento anterior por algumas instituições destes âmbitos, o motivo descrito foi não serem acessíveis, devido a fatores como: horário de funcionamento incompatível com o estilo de vida e regras de inclusão. Assim, esse contexto as levaram a viver em situação de rua.</w:t>
      </w:r>
    </w:p>
    <w:p w14:paraId="0B47440F"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Estar incluído em programas sociais, com base na necessidade econômica, favorece a inclusão e permanência em instituições de saúde e educação, que são fatores protetores ao desenvolvimento da criança e adolescente.</w:t>
      </w:r>
    </w:p>
    <w:p w14:paraId="480AA50D" w14:textId="2D6E7DDA"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Além da precária situação socioeconômica, a vivência de violência doméstica e familiar também são fatores de risco ao uso precoce de álcool e outras drogas e susceptibilidade para ISTs. Ou seja, os adolescentes submetidos a um forte cenário de violência </w:t>
      </w:r>
      <w:proofErr w:type="spellStart"/>
      <w:r w:rsidRPr="00B25DE5">
        <w:rPr>
          <w:rFonts w:ascii="Arial" w:eastAsia="Arial" w:hAnsi="Arial" w:cs="Arial"/>
          <w:sz w:val="24"/>
          <w:szCs w:val="24"/>
          <w:highlight w:val="white"/>
        </w:rPr>
        <w:t>intradomiciliar</w:t>
      </w:r>
      <w:proofErr w:type="spellEnd"/>
      <w:r w:rsidRPr="00B25DE5">
        <w:rPr>
          <w:rFonts w:ascii="Arial" w:eastAsia="Arial" w:hAnsi="Arial" w:cs="Arial"/>
          <w:sz w:val="24"/>
          <w:szCs w:val="24"/>
          <w:highlight w:val="white"/>
        </w:rPr>
        <w:t>, optam por buscar outros ambientes (</w:t>
      </w:r>
      <w:proofErr w:type="spellStart"/>
      <w:r w:rsidRPr="00B25DE5">
        <w:rPr>
          <w:rFonts w:ascii="Arial" w:eastAsia="Arial" w:hAnsi="Arial" w:cs="Arial"/>
          <w:sz w:val="24"/>
          <w:szCs w:val="24"/>
          <w:highlight w:val="white"/>
        </w:rPr>
        <w:t>Sasaki</w:t>
      </w:r>
      <w:proofErr w:type="spellEnd"/>
      <w:r w:rsidRPr="00B25DE5">
        <w:rPr>
          <w:rFonts w:ascii="Arial" w:eastAsia="Arial" w:hAnsi="Arial" w:cs="Arial"/>
          <w:sz w:val="24"/>
          <w:szCs w:val="24"/>
          <w:highlight w:val="white"/>
        </w:rPr>
        <w:t xml:space="preserve"> et al., 2015</w:t>
      </w:r>
      <w:r w:rsidR="003B5457" w:rsidRPr="00B25DE5">
        <w:rPr>
          <w:rFonts w:ascii="Arial" w:eastAsia="Arial" w:hAnsi="Arial" w:cs="Arial"/>
          <w:sz w:val="24"/>
          <w:szCs w:val="24"/>
          <w:highlight w:val="white"/>
        </w:rPr>
        <w:t xml:space="preserve">), </w:t>
      </w:r>
      <w:r w:rsidR="003B5457" w:rsidRPr="00B25DE5">
        <w:rPr>
          <w:rFonts w:ascii="Arial" w:eastAsia="Arial" w:hAnsi="Arial" w:cs="Arial"/>
          <w:sz w:val="24"/>
          <w:szCs w:val="24"/>
          <w:highlight w:val="white"/>
        </w:rPr>
        <w:lastRenderedPageBreak/>
        <w:t>como</w:t>
      </w:r>
      <w:r w:rsidRPr="00B25DE5">
        <w:rPr>
          <w:rFonts w:ascii="Arial" w:eastAsia="Arial" w:hAnsi="Arial" w:cs="Arial"/>
          <w:sz w:val="24"/>
          <w:szCs w:val="24"/>
          <w:highlight w:val="white"/>
        </w:rPr>
        <w:t xml:space="preserve"> viver em situação de rua e neste local o binômio drogas e prostituição apresenta-se como alternativa de recurso financeiro (</w:t>
      </w:r>
      <w:r w:rsidR="00860E04" w:rsidRPr="00B25DE5">
        <w:rPr>
          <w:rFonts w:ascii="Arial" w:eastAsia="Arial" w:hAnsi="Arial" w:cs="Arial"/>
          <w:sz w:val="24"/>
          <w:szCs w:val="24"/>
          <w:highlight w:val="white"/>
        </w:rPr>
        <w:t>NUNES</w:t>
      </w:r>
      <w:r w:rsidR="00C21CE5" w:rsidRPr="00B25DE5">
        <w:rPr>
          <w:rFonts w:ascii="Arial" w:eastAsia="Arial" w:hAnsi="Arial" w:cs="Arial"/>
          <w:sz w:val="24"/>
          <w:szCs w:val="24"/>
          <w:highlight w:val="white"/>
        </w:rPr>
        <w:t>;</w:t>
      </w:r>
      <w:r w:rsidR="00860E04" w:rsidRPr="00B25DE5">
        <w:rPr>
          <w:rFonts w:ascii="Arial" w:eastAsia="Arial" w:hAnsi="Arial" w:cs="Arial"/>
          <w:sz w:val="24"/>
          <w:szCs w:val="24"/>
          <w:highlight w:val="white"/>
        </w:rPr>
        <w:t xml:space="preserve"> ANDRADE</w:t>
      </w:r>
      <w:r w:rsidRPr="00B25DE5">
        <w:rPr>
          <w:rFonts w:ascii="Arial" w:eastAsia="Arial" w:hAnsi="Arial" w:cs="Arial"/>
          <w:sz w:val="24"/>
          <w:szCs w:val="24"/>
          <w:highlight w:val="white"/>
        </w:rPr>
        <w:t xml:space="preserve">, 2009). </w:t>
      </w:r>
    </w:p>
    <w:p w14:paraId="5B6AC700" w14:textId="6EF93AD5"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Aspectos da relação familiar estão relacionados aos riscos para o desenvolvimento de comportamentos de uso de álcool, drogas e de práticas sexuais. A família deve atuar como fator de proteção para atitudes de risco, como relação sexual precoce e também uso de álcool e drogas (</w:t>
      </w:r>
      <w:r w:rsidR="00860E04" w:rsidRPr="00B25DE5">
        <w:rPr>
          <w:rFonts w:ascii="Arial" w:eastAsia="Arial" w:hAnsi="Arial" w:cs="Arial"/>
          <w:sz w:val="24"/>
          <w:szCs w:val="24"/>
          <w:highlight w:val="white"/>
        </w:rPr>
        <w:t>SASAKI</w:t>
      </w:r>
      <w:r w:rsidRPr="00B25DE5">
        <w:rPr>
          <w:rFonts w:ascii="Arial" w:eastAsia="Arial" w:hAnsi="Arial" w:cs="Arial"/>
          <w:sz w:val="24"/>
          <w:szCs w:val="24"/>
          <w:highlight w:val="white"/>
        </w:rPr>
        <w:t xml:space="preserve"> et al., 2015).</w:t>
      </w:r>
    </w:p>
    <w:p w14:paraId="2A613EB1" w14:textId="2C2A4FF8"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No contexto, Segundo </w:t>
      </w:r>
      <w:proofErr w:type="spellStart"/>
      <w:r w:rsidRPr="00B25DE5">
        <w:rPr>
          <w:rFonts w:ascii="Arial" w:eastAsia="Arial" w:hAnsi="Arial" w:cs="Arial"/>
          <w:sz w:val="24"/>
          <w:szCs w:val="24"/>
          <w:highlight w:val="white"/>
        </w:rPr>
        <w:t>Taquette</w:t>
      </w:r>
      <w:proofErr w:type="spellEnd"/>
      <w:r w:rsidRPr="00B25DE5">
        <w:rPr>
          <w:rFonts w:ascii="Arial" w:eastAsia="Arial" w:hAnsi="Arial" w:cs="Arial"/>
          <w:sz w:val="24"/>
          <w:szCs w:val="24"/>
          <w:highlight w:val="white"/>
        </w:rPr>
        <w:t xml:space="preserve"> et al</w:t>
      </w:r>
      <w:r w:rsidR="00860E04"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(2005) e Drago et al</w:t>
      </w:r>
      <w:r w:rsidR="00860E04"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(2016), a família confirma sua importância como fator protetor, na medida em que apresentam bom relacionamento entre pais e filhos e não há violência intrafamiliar, resultando em níveis mais baixos de sexo desprotegido, gravidez indesejada e </w:t>
      </w:r>
      <w:r w:rsidR="004A4510" w:rsidRPr="00B25DE5">
        <w:rPr>
          <w:rFonts w:ascii="Arial" w:eastAsia="Arial" w:hAnsi="Arial" w:cs="Arial"/>
          <w:sz w:val="24"/>
          <w:szCs w:val="24"/>
          <w:highlight w:val="white"/>
        </w:rPr>
        <w:t>ISTs</w:t>
      </w:r>
      <w:r w:rsidRPr="00B25DE5">
        <w:rPr>
          <w:rFonts w:ascii="Arial" w:eastAsia="Arial" w:hAnsi="Arial" w:cs="Arial"/>
          <w:sz w:val="24"/>
          <w:szCs w:val="24"/>
          <w:highlight w:val="white"/>
        </w:rPr>
        <w:t xml:space="preserve"> em adolescentes. Ressalta-se que nessa fase, ocorre distanciamento dos pais e a possibilidade de identificação com outros grupos, podendo o adolescente, devido à vulnerabilidade e à necessidade de ser aceito pelos pares, adotar comportamentos e atitudes que se encaminham para o risco do uso e abuso de drogas Drago et al</w:t>
      </w:r>
      <w:r w:rsidR="00860E04"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(2016).</w:t>
      </w:r>
    </w:p>
    <w:p w14:paraId="6FAED128"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Viver com ambos os pais foi destacada em dois estudos como fator protetivo, segundo </w:t>
      </w:r>
      <w:proofErr w:type="spellStart"/>
      <w:r w:rsidRPr="00B25DE5">
        <w:rPr>
          <w:rFonts w:ascii="Arial" w:eastAsia="Arial" w:hAnsi="Arial" w:cs="Arial"/>
          <w:sz w:val="24"/>
          <w:szCs w:val="24"/>
          <w:highlight w:val="white"/>
        </w:rPr>
        <w:t>Taquette</w:t>
      </w:r>
      <w:proofErr w:type="spellEnd"/>
      <w:r w:rsidRPr="00B25DE5">
        <w:rPr>
          <w:rFonts w:ascii="Arial" w:eastAsia="Arial" w:hAnsi="Arial" w:cs="Arial"/>
          <w:sz w:val="24"/>
          <w:szCs w:val="24"/>
          <w:highlight w:val="white"/>
        </w:rPr>
        <w:t xml:space="preserve"> et al (2005) associou a separação a maior risco de ISTs e no estudo de </w:t>
      </w:r>
      <w:proofErr w:type="spellStart"/>
      <w:r w:rsidRPr="00B25DE5">
        <w:rPr>
          <w:rFonts w:ascii="Arial" w:eastAsia="Arial" w:hAnsi="Arial" w:cs="Arial"/>
          <w:sz w:val="24"/>
          <w:szCs w:val="24"/>
          <w:highlight w:val="white"/>
        </w:rPr>
        <w:t>Pechansky</w:t>
      </w:r>
      <w:proofErr w:type="spellEnd"/>
      <w:r w:rsidRPr="00B25DE5">
        <w:rPr>
          <w:rFonts w:ascii="Arial" w:eastAsia="Arial" w:hAnsi="Arial" w:cs="Arial"/>
          <w:sz w:val="24"/>
          <w:szCs w:val="24"/>
          <w:highlight w:val="white"/>
        </w:rPr>
        <w:t xml:space="preserve"> et al (2004) os adolescentes que tinham somente a presença materna no domicílio houve uma associação maior destes serem dependentes de drogas, quando comparado com adolescentes que viviam com ambos os pais. Agravando quando relacionados a trauma familiar, separação, brigas e agressões, sendo estes adolescentes classificados como o grupo de com maior intensidade de dependência química.</w:t>
      </w:r>
    </w:p>
    <w:p w14:paraId="209AE8F7" w14:textId="4CDC4DE5"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 Quando o assunto é drogas e sexualidade, transfigura-se como temáticas que envolvem muitos mitos e tabus. Assim, é preciso que os pais e famílias trabalhem esses temas com os filhos, com uma atenção mais cuidadosa e, acima de tudo, afetiva. O diálogo aberto e construtivo entre pais e filhos no ambiente familiar, de forma benéfica, no qual é compartilhado os conhecimentos, aprendendo e investindo em experiências mútuas, favorece a aproximação e relação de confiança e é fundamental para a quebra de mitos e tabus, para que aconteça uma educação social e sexual de maneira saudável e exitosa. No entanto, a insegurança e insuficiência de conhecimento de como abordar sexualidade e acesso a álcool e drogas, além do preconceito e a vergonha resultam em prejuízos no diálogo aberto com os filhos (as) (OLIVEIRA et al</w:t>
      </w:r>
      <w:r w:rsidR="00860E04" w:rsidRPr="00B25DE5">
        <w:rPr>
          <w:rFonts w:ascii="Arial" w:eastAsia="Arial" w:hAnsi="Arial" w:cs="Arial"/>
          <w:sz w:val="24"/>
          <w:szCs w:val="24"/>
          <w:highlight w:val="white"/>
        </w:rPr>
        <w:t>.</w:t>
      </w:r>
      <w:r w:rsidRPr="00B25DE5">
        <w:rPr>
          <w:rFonts w:ascii="Arial" w:eastAsia="Arial" w:hAnsi="Arial" w:cs="Arial"/>
          <w:sz w:val="24"/>
          <w:szCs w:val="24"/>
          <w:highlight w:val="white"/>
        </w:rPr>
        <w:t>, 2017)</w:t>
      </w:r>
    </w:p>
    <w:p w14:paraId="71E801E7"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lastRenderedPageBreak/>
        <w:t xml:space="preserve"> Neste estudo, foi possível destacar também como fatores associados ao risco de transmissão de </w:t>
      </w:r>
      <w:proofErr w:type="spellStart"/>
      <w:r w:rsidRPr="00B25DE5">
        <w:rPr>
          <w:rFonts w:ascii="Arial" w:eastAsia="Arial" w:hAnsi="Arial" w:cs="Arial"/>
          <w:sz w:val="24"/>
          <w:szCs w:val="24"/>
          <w:highlight w:val="white"/>
        </w:rPr>
        <w:t>IST’s</w:t>
      </w:r>
      <w:proofErr w:type="spellEnd"/>
      <w:r w:rsidRPr="00B25DE5">
        <w:rPr>
          <w:rFonts w:ascii="Arial" w:eastAsia="Arial" w:hAnsi="Arial" w:cs="Arial"/>
          <w:sz w:val="24"/>
          <w:szCs w:val="24"/>
          <w:highlight w:val="white"/>
        </w:rPr>
        <w:t xml:space="preserve"> entre adolescentes: o início precoce das atividades sexuais e associação de drogas nas relações; o não uso do preservativo, assim como o não reconhecimento da importância deste método de prevenção, onde alguns adolescentes consideraram não ter importância. Fica perceptível que a pouca informação acerca dos meios eficazes de prevenção contra IST ́s e a ausência de conhecimentos sobre o que realmente são estas doenças e suas manifestações clínicas são agravantes para o risco de adoecimentos adquiridos (LONGO, 2002).</w:t>
      </w:r>
    </w:p>
    <w:p w14:paraId="6C9DE145" w14:textId="77777777" w:rsidR="001D1C07" w:rsidRPr="00B25DE5" w:rsidRDefault="00086547">
      <w:pPr>
        <w:spacing w:after="0" w:line="360" w:lineRule="auto"/>
        <w:ind w:firstLine="720"/>
        <w:jc w:val="both"/>
        <w:rPr>
          <w:rFonts w:ascii="Arial" w:eastAsia="Arial" w:hAnsi="Arial" w:cs="Arial"/>
          <w:sz w:val="24"/>
          <w:szCs w:val="24"/>
          <w:highlight w:val="white"/>
        </w:rPr>
      </w:pPr>
      <w:hyperlink r:id="rId17">
        <w:r w:rsidR="004372ED" w:rsidRPr="00B25DE5">
          <w:rPr>
            <w:rFonts w:ascii="Arial" w:eastAsia="Arial" w:hAnsi="Arial" w:cs="Arial"/>
            <w:sz w:val="24"/>
            <w:szCs w:val="24"/>
            <w:highlight w:val="white"/>
          </w:rPr>
          <w:t xml:space="preserve">Ngoc </w:t>
        </w:r>
      </w:hyperlink>
      <w:r w:rsidR="004372ED" w:rsidRPr="00B25DE5">
        <w:rPr>
          <w:rFonts w:ascii="Arial" w:eastAsia="Arial" w:hAnsi="Arial" w:cs="Arial"/>
          <w:sz w:val="24"/>
          <w:szCs w:val="24"/>
          <w:highlight w:val="white"/>
        </w:rPr>
        <w:t xml:space="preserve">et al (2020) relata que o conhecimento e a prevenção errônea acerca das doenças sexualmente transmissíveis foram assimilados negativamente pelos adolescentes. A maioria conhecia apenas o “básico”, manifestando informações incertas permeadas de crenças e mitos. Um número considerável de adolescentes acreditavam que o uso de anticoncepcional era uma forma de prevenção de IST 's, enquanto o seu uso é considerável apenas para evitar uma gravidez indesejada, </w:t>
      </w:r>
    </w:p>
    <w:p w14:paraId="7FD7F2B3" w14:textId="78B4D18B"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Outras razões alegadas para a não prevenção entre jovens, são: a falta do preservativo no momento do ato sexual, ter relações apenas com um parceiro em que confia, não gostar porque o preservativo diminui o prazer e acreditar que não corre o risco de pegar AIDS (OLIVEIRA </w:t>
      </w:r>
      <w:r w:rsidR="00860E04" w:rsidRPr="00B25DE5">
        <w:rPr>
          <w:rFonts w:ascii="Arial" w:eastAsia="Arial" w:hAnsi="Arial" w:cs="Arial"/>
          <w:sz w:val="24"/>
          <w:szCs w:val="24"/>
          <w:highlight w:val="white"/>
        </w:rPr>
        <w:t>et al</w:t>
      </w:r>
      <w:r w:rsidR="00B320C0" w:rsidRPr="00B25DE5">
        <w:rPr>
          <w:rFonts w:ascii="Arial" w:eastAsia="Arial" w:hAnsi="Arial" w:cs="Arial"/>
          <w:sz w:val="24"/>
          <w:szCs w:val="24"/>
          <w:highlight w:val="white"/>
        </w:rPr>
        <w:t>.,2017</w:t>
      </w:r>
      <w:r w:rsidRPr="00B25DE5">
        <w:rPr>
          <w:rFonts w:ascii="Arial" w:eastAsia="Arial" w:hAnsi="Arial" w:cs="Arial"/>
          <w:sz w:val="24"/>
          <w:szCs w:val="24"/>
          <w:highlight w:val="white"/>
        </w:rPr>
        <w:t>).</w:t>
      </w:r>
    </w:p>
    <w:p w14:paraId="1A86A6C1" w14:textId="21AEDAE2"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O desconhecimento sobre sexualidade saudável desde a adolescência é alarmante, pois o não saber das formas de prevenção, infecção e transmissão, deixa os adolescentes mais suscetíveis a situações de risco e vulneráveis à infecção por IST e gravidez indesejada (LONGO, 2002; </w:t>
      </w:r>
      <w:hyperlink r:id="rId18">
        <w:r w:rsidR="00860E04" w:rsidRPr="00B25DE5">
          <w:rPr>
            <w:rFonts w:ascii="Arial" w:eastAsia="Arial" w:hAnsi="Arial" w:cs="Arial"/>
            <w:sz w:val="24"/>
            <w:szCs w:val="24"/>
            <w:highlight w:val="white"/>
          </w:rPr>
          <w:t>NGOC</w:t>
        </w:r>
        <w:r w:rsidRPr="00B25DE5">
          <w:rPr>
            <w:rFonts w:ascii="Arial" w:eastAsia="Arial" w:hAnsi="Arial" w:cs="Arial"/>
            <w:sz w:val="24"/>
            <w:szCs w:val="24"/>
            <w:highlight w:val="white"/>
          </w:rPr>
          <w:t xml:space="preserve"> </w:t>
        </w:r>
      </w:hyperlink>
      <w:r w:rsidRPr="00B25DE5">
        <w:rPr>
          <w:rFonts w:ascii="Arial" w:eastAsia="Arial" w:hAnsi="Arial" w:cs="Arial"/>
          <w:sz w:val="24"/>
          <w:szCs w:val="24"/>
          <w:highlight w:val="white"/>
        </w:rPr>
        <w:t>et al</w:t>
      </w:r>
      <w:r w:rsidR="00860E04"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2020</w:t>
      </w:r>
      <w:r w:rsidR="003B5457" w:rsidRPr="00B25DE5">
        <w:rPr>
          <w:rFonts w:ascii="Arial" w:eastAsia="Arial" w:hAnsi="Arial" w:cs="Arial"/>
          <w:sz w:val="24"/>
          <w:szCs w:val="24"/>
          <w:highlight w:val="white"/>
        </w:rPr>
        <w:t>)</w:t>
      </w:r>
      <w:r w:rsidRPr="00B25DE5">
        <w:rPr>
          <w:rFonts w:ascii="Arial" w:eastAsia="Arial" w:hAnsi="Arial" w:cs="Arial"/>
          <w:sz w:val="24"/>
          <w:szCs w:val="24"/>
          <w:highlight w:val="white"/>
        </w:rPr>
        <w:t xml:space="preserve">. Pois se não conhecem os métodos preventivos e os riscos associados a sexarca precoce, sem cuidado e planejamento, além dos agravos que podem os acompanhar pelo o resto de suas vidas, os adolescentes não irão considerar o uso de preservativos, nem aplicar práticas sexuais saudáveis, simplesmente por não compreenderam sua real importância para auto cuidado e autopreservação. </w:t>
      </w:r>
    </w:p>
    <w:p w14:paraId="3AB7F8FB" w14:textId="77777777" w:rsidR="001D1C07" w:rsidRPr="00B25DE5" w:rsidRDefault="003B5457">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shd w:val="clear" w:color="auto" w:fill="FF0000"/>
        </w:rPr>
        <w:t xml:space="preserve"> No estudo de MIRANDA et al</w:t>
      </w:r>
      <w:r w:rsidR="004372ED" w:rsidRPr="00B25DE5">
        <w:rPr>
          <w:rFonts w:ascii="Arial" w:eastAsia="Arial" w:hAnsi="Arial" w:cs="Arial"/>
          <w:sz w:val="24"/>
          <w:szCs w:val="24"/>
          <w:highlight w:val="white"/>
          <w:shd w:val="clear" w:color="auto" w:fill="FF0000"/>
        </w:rPr>
        <w:t xml:space="preserve"> </w:t>
      </w:r>
      <w:r w:rsidRPr="00B25DE5">
        <w:rPr>
          <w:rFonts w:ascii="Arial" w:eastAsia="Arial" w:hAnsi="Arial" w:cs="Arial"/>
          <w:sz w:val="24"/>
          <w:szCs w:val="24"/>
          <w:highlight w:val="white"/>
          <w:shd w:val="clear" w:color="auto" w:fill="FF0000"/>
        </w:rPr>
        <w:t>(</w:t>
      </w:r>
      <w:r w:rsidR="004372ED" w:rsidRPr="00B25DE5">
        <w:rPr>
          <w:rFonts w:ascii="Arial" w:eastAsia="Arial" w:hAnsi="Arial" w:cs="Arial"/>
          <w:sz w:val="24"/>
          <w:szCs w:val="24"/>
          <w:highlight w:val="white"/>
          <w:shd w:val="clear" w:color="auto" w:fill="FF0000"/>
        </w:rPr>
        <w:t>2018</w:t>
      </w:r>
      <w:r w:rsidRPr="00B25DE5">
        <w:rPr>
          <w:rFonts w:ascii="Arial" w:eastAsia="Arial" w:hAnsi="Arial" w:cs="Arial"/>
          <w:sz w:val="24"/>
          <w:szCs w:val="24"/>
          <w:highlight w:val="white"/>
          <w:shd w:val="clear" w:color="auto" w:fill="FF0000"/>
        </w:rPr>
        <w:t>)</w:t>
      </w:r>
      <w:r w:rsidR="004372ED" w:rsidRPr="00B25DE5">
        <w:rPr>
          <w:rFonts w:ascii="Arial" w:eastAsia="Arial" w:hAnsi="Arial" w:cs="Arial"/>
          <w:sz w:val="24"/>
          <w:szCs w:val="24"/>
          <w:highlight w:val="white"/>
          <w:shd w:val="clear" w:color="auto" w:fill="FF0000"/>
        </w:rPr>
        <w:t xml:space="preserve"> os adolescentes que tiveram uma sexarca precocemente relataram um maior uso de substâncias na adolescência do que os jovens que começaram a vida sexual quando mais velhos e experientes e/ou que ainda não tiveram relações sexuais</w:t>
      </w:r>
      <w:r w:rsidR="004372ED" w:rsidRPr="00B25DE5">
        <w:rPr>
          <w:rFonts w:ascii="Arial" w:eastAsia="Arial" w:hAnsi="Arial" w:cs="Arial"/>
          <w:sz w:val="24"/>
          <w:szCs w:val="24"/>
          <w:highlight w:val="white"/>
        </w:rPr>
        <w:t>.</w:t>
      </w:r>
    </w:p>
    <w:p w14:paraId="3ED777DF" w14:textId="4FE3A7BC"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Destaca-se na questão de gênero no que diz respeito à adoção do preservativo, as jovens do sexo feminino confiam na fidelidade do parceiro e têm dificuldade em solicitar o uso do preservativo, o que caracteriza uma relação de subordinação. Já os </w:t>
      </w:r>
      <w:r w:rsidRPr="00B25DE5">
        <w:rPr>
          <w:rFonts w:ascii="Arial" w:eastAsia="Arial" w:hAnsi="Arial" w:cs="Arial"/>
          <w:sz w:val="24"/>
          <w:szCs w:val="24"/>
          <w:highlight w:val="white"/>
        </w:rPr>
        <w:lastRenderedPageBreak/>
        <w:t>adolescentes do sexo masculino não o utilizam devido a razões relacionadas ao prazer sexual, o que demonstra uma dimensão funcional relacionada à sua adoção (OLIVEIRA et al.,</w:t>
      </w:r>
      <w:r w:rsidR="00860E04" w:rsidRPr="00B25DE5">
        <w:rPr>
          <w:rFonts w:ascii="Arial" w:eastAsia="Arial" w:hAnsi="Arial" w:cs="Arial"/>
          <w:sz w:val="24"/>
          <w:szCs w:val="24"/>
          <w:highlight w:val="white"/>
        </w:rPr>
        <w:t xml:space="preserve"> </w:t>
      </w:r>
      <w:r w:rsidR="00B320C0" w:rsidRPr="00B25DE5">
        <w:rPr>
          <w:rFonts w:ascii="Arial" w:eastAsia="Arial" w:hAnsi="Arial" w:cs="Arial"/>
          <w:sz w:val="24"/>
          <w:szCs w:val="24"/>
          <w:highlight w:val="white"/>
        </w:rPr>
        <w:t>2017</w:t>
      </w:r>
      <w:r w:rsidRPr="00B25DE5">
        <w:rPr>
          <w:rFonts w:ascii="Arial" w:eastAsia="Arial" w:hAnsi="Arial" w:cs="Arial"/>
          <w:sz w:val="24"/>
          <w:szCs w:val="24"/>
          <w:highlight w:val="white"/>
        </w:rPr>
        <w:t>).</w:t>
      </w:r>
    </w:p>
    <w:p w14:paraId="6B1E72D0"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Embora no estudo de Coelho et al (2017) os adolescentes do sexo masculino apresentam mais condutas de risco do que as adolescentes do sexo feminino, dados estes averiguados a partir da maior exposição aos fatores de risco, dentre eles: o uso de álcool, tabaco e outras drogas, violência física/emocional, sexarca precoce e multiplicidade de parceiros.</w:t>
      </w:r>
    </w:p>
    <w:p w14:paraId="0A277660" w14:textId="5F0EEFFD"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O uso de </w:t>
      </w:r>
      <w:r w:rsidR="00860E04" w:rsidRPr="00B25DE5">
        <w:rPr>
          <w:rFonts w:ascii="Arial" w:eastAsia="Arial" w:hAnsi="Arial" w:cs="Arial"/>
          <w:sz w:val="24"/>
          <w:szCs w:val="24"/>
          <w:highlight w:val="white"/>
        </w:rPr>
        <w:t>álcool</w:t>
      </w:r>
      <w:r w:rsidRPr="00B25DE5">
        <w:rPr>
          <w:rFonts w:ascii="Arial" w:eastAsia="Arial" w:hAnsi="Arial" w:cs="Arial"/>
          <w:sz w:val="24"/>
          <w:szCs w:val="24"/>
          <w:highlight w:val="white"/>
        </w:rPr>
        <w:t xml:space="preserve"> e drogas é utilizado frequentemente antes das relações sexuais, sendo considerado como um forte fator de risco para o sexo desprotegido e a infecção por IST/HIV/Aids devido ao estado de êxtase, raciocínio diminuído, número de parceiros aumentado e sensação invulnerabilidade a qualquer situação de risco, principalmente nos adolescente (MESQUITA et al., 2017).</w:t>
      </w:r>
    </w:p>
    <w:p w14:paraId="26F4E810"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O estudo de Pereira et al (2014) realizou associação estatisticamente significante entre soropositividade e uso de álcool, uso de drogas, em ambos os sexos, concluindo que a utilização de drogas lícitas e ilícitas é um dos riscos e susceptibilidade ao HIV.</w:t>
      </w:r>
    </w:p>
    <w:p w14:paraId="1C778794"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Perez et al (2013) diz que consumir álcool ou outras drogas e manter relações sexuais apresentam associação estatisticamente significativa, dos adolescentes que consumiram substância psicoativa já tiveram relação sexual em relação aos que não tiveram uma relação. O álcool é a droga mais usada nas relações sexuais seguido por drogas psicoativas, sabendo que os efeitos do álcool afetam as habilidades cognitivas de avaliar o custo-benefício do comportamento sexual e levam os sujeitos a práticas de risco. Contudo os adolescente consideram as drogas um instrumento facilitador e intensificador das relações sexuais. </w:t>
      </w:r>
    </w:p>
    <w:p w14:paraId="30990378"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S</w:t>
      </w:r>
      <w:hyperlink r:id="rId19">
        <w:r w:rsidRPr="00B25DE5">
          <w:rPr>
            <w:rFonts w:ascii="Arial" w:eastAsia="Arial" w:hAnsi="Arial" w:cs="Arial"/>
            <w:sz w:val="24"/>
            <w:szCs w:val="24"/>
            <w:highlight w:val="white"/>
          </w:rPr>
          <w:t>urpreendentemente</w:t>
        </w:r>
      </w:hyperlink>
      <w:r w:rsidRPr="00B25DE5">
        <w:rPr>
          <w:rFonts w:ascii="Arial" w:eastAsia="Arial" w:hAnsi="Arial" w:cs="Arial"/>
          <w:sz w:val="24"/>
          <w:szCs w:val="24"/>
          <w:highlight w:val="white"/>
        </w:rPr>
        <w:t xml:space="preserve"> no estudo de </w:t>
      </w:r>
      <w:hyperlink r:id="rId20">
        <w:r w:rsidRPr="00B25DE5">
          <w:rPr>
            <w:rFonts w:ascii="Arial" w:eastAsia="Arial" w:hAnsi="Arial" w:cs="Arial"/>
            <w:sz w:val="24"/>
            <w:szCs w:val="24"/>
            <w:highlight w:val="white"/>
          </w:rPr>
          <w:t xml:space="preserve">Ngoc </w:t>
        </w:r>
      </w:hyperlink>
      <w:r w:rsidRPr="00B25DE5">
        <w:rPr>
          <w:rFonts w:ascii="Arial" w:eastAsia="Arial" w:hAnsi="Arial" w:cs="Arial"/>
          <w:sz w:val="24"/>
          <w:szCs w:val="24"/>
          <w:highlight w:val="white"/>
        </w:rPr>
        <w:t xml:space="preserve">et al (2020) os resultados dos relatos dos participantes que bebiam álcool apontaram que eram propensos a usar preservativos. No entanto, a taxa de gravidez indesejada no grupo que tomava álcool e outros estimulantes antes de fazer sexo foi significativamente maior do que entre os que não bebiam. A redução da ingestão de álcool antes de fazer sexo pode ser considerada como uma proposta eficaz para limitar os riscos do sexo desprotegido e sexo inseguro. </w:t>
      </w:r>
    </w:p>
    <w:p w14:paraId="7926F01A"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Enquanto Seth et al (2011) destaca que necessariamente não se aplica uma ligação direta entre o uso de álcool, comportamento sexual de risco e </w:t>
      </w:r>
      <w:r w:rsidR="004A4510" w:rsidRPr="00B25DE5">
        <w:rPr>
          <w:rFonts w:ascii="Arial" w:eastAsia="Arial" w:hAnsi="Arial" w:cs="Arial"/>
          <w:sz w:val="24"/>
          <w:szCs w:val="24"/>
          <w:highlight w:val="white"/>
        </w:rPr>
        <w:t>ISTs</w:t>
      </w:r>
      <w:r w:rsidRPr="00B25DE5">
        <w:rPr>
          <w:rFonts w:ascii="Arial" w:eastAsia="Arial" w:hAnsi="Arial" w:cs="Arial"/>
          <w:sz w:val="24"/>
          <w:szCs w:val="24"/>
          <w:highlight w:val="white"/>
        </w:rPr>
        <w:t xml:space="preserve">. Outros </w:t>
      </w:r>
      <w:r w:rsidRPr="00B25DE5">
        <w:rPr>
          <w:rFonts w:ascii="Arial" w:eastAsia="Arial" w:hAnsi="Arial" w:cs="Arial"/>
          <w:sz w:val="24"/>
          <w:szCs w:val="24"/>
          <w:highlight w:val="white"/>
        </w:rPr>
        <w:lastRenderedPageBreak/>
        <w:t xml:space="preserve">fatores, podem intervir, como atitudes negativas em relação ao preservativo, falta de estratégias de prevenção de risco, fatores do parceiro/interpessoal, domínios de personalidade as expectativas de álcool foram associados a comportamento sexual de alto risco e podem desempenhar um papel mediador na relação entre a quantidade de uso de álcool e comportamento sexual de risco, </w:t>
      </w:r>
      <w:r w:rsidR="004A4510" w:rsidRPr="00B25DE5">
        <w:rPr>
          <w:rFonts w:ascii="Arial" w:eastAsia="Arial" w:hAnsi="Arial" w:cs="Arial"/>
          <w:sz w:val="24"/>
          <w:szCs w:val="24"/>
          <w:highlight w:val="white"/>
        </w:rPr>
        <w:t>ISTs</w:t>
      </w:r>
      <w:r w:rsidRPr="00B25DE5">
        <w:rPr>
          <w:rFonts w:ascii="Arial" w:eastAsia="Arial" w:hAnsi="Arial" w:cs="Arial"/>
          <w:sz w:val="24"/>
          <w:szCs w:val="24"/>
          <w:highlight w:val="white"/>
        </w:rPr>
        <w:t xml:space="preserve"> e busca de sensação sexual. </w:t>
      </w:r>
    </w:p>
    <w:p w14:paraId="65D609A8" w14:textId="77777777" w:rsidR="001D1C07" w:rsidRPr="00B25DE5" w:rsidRDefault="004372ED">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Bertoni et al (2009) acrescenta que</w:t>
      </w:r>
      <w:r w:rsidRPr="00B25DE5">
        <w:rPr>
          <w:rFonts w:ascii="Arial" w:eastAsia="Arial" w:hAnsi="Arial" w:cs="Arial"/>
          <w:b/>
          <w:sz w:val="24"/>
          <w:szCs w:val="24"/>
          <w:highlight w:val="white"/>
        </w:rPr>
        <w:t xml:space="preserve"> </w:t>
      </w:r>
      <w:r w:rsidRPr="00B25DE5">
        <w:rPr>
          <w:rFonts w:ascii="Arial" w:eastAsia="Arial" w:hAnsi="Arial" w:cs="Arial"/>
          <w:sz w:val="24"/>
          <w:szCs w:val="24"/>
          <w:highlight w:val="white"/>
        </w:rPr>
        <w:t xml:space="preserve">estar alcoolizado aumenta a chance de violência sexual, tanto para o agressor quando para a vítima. Da mesma forma, estando intoxicado, o adolescente envolve-se mais em atividades sexuais sem proteção, com maior exposição às doenças sexualmente transmissíveis, como ao vírus HIV, e maior exposição à gravidez ligação entre sexo desprotegido e uso de álcool parece ser afetada pela quantidade de álcool consumida, interferindo na elaboração do juízo crítico. </w:t>
      </w:r>
    </w:p>
    <w:p w14:paraId="51C1CB93" w14:textId="13AEEBFA" w:rsidR="004372ED" w:rsidRPr="00B25DE5" w:rsidRDefault="004372ED" w:rsidP="00860E04">
      <w:pPr>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Por fim, a frequência, a prevalência e a incidência de infecção são mais altas entre as adolescentes, mesmo quando não é habitual a presença de conduta de alto risco. A escolha do parceiro e o comportamento destes podem ser elementos mais importantes do que o comportamento pessoal de alto risco no que diz respeito à alta prevalência de infecções sexualmente transmissíveis. Havendo uma maior preocupação em relação a esta faixa etária, pois não é necessário proceder ações de risco para que tais práticas aconteçam (KATZ et al.,</w:t>
      </w:r>
      <w:r w:rsidR="00860E04" w:rsidRPr="00B25DE5">
        <w:rPr>
          <w:rFonts w:ascii="Arial" w:eastAsia="Arial" w:hAnsi="Arial" w:cs="Arial"/>
          <w:sz w:val="24"/>
          <w:szCs w:val="24"/>
          <w:highlight w:val="white"/>
        </w:rPr>
        <w:t xml:space="preserve"> </w:t>
      </w:r>
      <w:r w:rsidRPr="00B25DE5">
        <w:rPr>
          <w:rFonts w:ascii="Arial" w:eastAsia="Arial" w:hAnsi="Arial" w:cs="Arial"/>
          <w:sz w:val="24"/>
          <w:szCs w:val="24"/>
          <w:highlight w:val="white"/>
        </w:rPr>
        <w:t>2001).</w:t>
      </w:r>
    </w:p>
    <w:p w14:paraId="1DEBCAAA" w14:textId="77777777" w:rsidR="00860E04" w:rsidRPr="00B25DE5" w:rsidRDefault="00860E04" w:rsidP="00860E04">
      <w:pPr>
        <w:spacing w:after="0" w:line="360" w:lineRule="auto"/>
        <w:ind w:firstLine="720"/>
        <w:jc w:val="both"/>
        <w:rPr>
          <w:rFonts w:ascii="Arial" w:eastAsia="Arial" w:hAnsi="Arial" w:cs="Arial"/>
          <w:sz w:val="24"/>
          <w:szCs w:val="24"/>
          <w:highlight w:val="white"/>
        </w:rPr>
      </w:pPr>
    </w:p>
    <w:p w14:paraId="12ABA14B" w14:textId="6D8F12CE" w:rsidR="001D1C07" w:rsidRPr="00B25DE5" w:rsidRDefault="00B25DE5" w:rsidP="00860E04">
      <w:pPr>
        <w:spacing w:after="0" w:line="360" w:lineRule="auto"/>
        <w:jc w:val="both"/>
        <w:rPr>
          <w:rFonts w:ascii="Arial" w:eastAsia="Arial" w:hAnsi="Arial" w:cs="Arial"/>
          <w:b/>
          <w:sz w:val="24"/>
          <w:szCs w:val="24"/>
          <w:highlight w:val="white"/>
        </w:rPr>
      </w:pPr>
      <w:r w:rsidRPr="00B25DE5">
        <w:rPr>
          <w:rFonts w:ascii="Arial" w:eastAsia="Arial" w:hAnsi="Arial" w:cs="Arial"/>
          <w:b/>
          <w:sz w:val="24"/>
          <w:szCs w:val="24"/>
          <w:highlight w:val="white"/>
        </w:rPr>
        <w:t>CONCLUSÕES</w:t>
      </w:r>
    </w:p>
    <w:p w14:paraId="05DF2C0C" w14:textId="77777777" w:rsidR="00A10298" w:rsidRPr="00B25DE5" w:rsidRDefault="00A10298">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 xml:space="preserve">As </w:t>
      </w:r>
      <w:proofErr w:type="spellStart"/>
      <w:r w:rsidRPr="00B25DE5">
        <w:rPr>
          <w:rFonts w:ascii="Arial" w:eastAsia="Arial" w:hAnsi="Arial" w:cs="Arial"/>
          <w:sz w:val="24"/>
          <w:szCs w:val="24"/>
          <w:highlight w:val="white"/>
        </w:rPr>
        <w:t>ISTs</w:t>
      </w:r>
      <w:proofErr w:type="spellEnd"/>
      <w:r w:rsidRPr="00B25DE5">
        <w:rPr>
          <w:rFonts w:ascii="Arial" w:eastAsia="Arial" w:hAnsi="Arial" w:cs="Arial"/>
          <w:sz w:val="24"/>
          <w:szCs w:val="24"/>
          <w:highlight w:val="white"/>
        </w:rPr>
        <w:t xml:space="preserve"> são um problema de saúde pública, e que o adolescente usuário de álcool e outras drogas configuram-se em um perfil de maior risco para adquirir IST. Este grupo possuíam conhecimento ínfimo sobre as infecções sexualmente transmissíveis e as complicações que o consumo de drogas pode acarretar para sua saúde, assim em suas práticas esses indivíduos permanecem expostos.</w:t>
      </w:r>
    </w:p>
    <w:p w14:paraId="7FFEEE05" w14:textId="3936C98E" w:rsidR="001D1C07" w:rsidRPr="00B25DE5" w:rsidRDefault="004372ED">
      <w:pPr>
        <w:shd w:val="clear" w:color="auto" w:fill="FFFFFF"/>
        <w:spacing w:after="0" w:line="360" w:lineRule="auto"/>
        <w:ind w:firstLine="720"/>
        <w:jc w:val="both"/>
        <w:rPr>
          <w:rFonts w:ascii="Arial" w:eastAsia="Arial" w:hAnsi="Arial" w:cs="Arial"/>
          <w:sz w:val="24"/>
          <w:szCs w:val="24"/>
          <w:highlight w:val="white"/>
        </w:rPr>
      </w:pPr>
      <w:r w:rsidRPr="00B25DE5">
        <w:rPr>
          <w:rFonts w:ascii="Arial" w:eastAsia="Arial" w:hAnsi="Arial" w:cs="Arial"/>
          <w:sz w:val="24"/>
          <w:szCs w:val="24"/>
          <w:highlight w:val="white"/>
        </w:rPr>
        <w:t>A exclusão socioeconômica, relacionamento familiar, associação com trauma e violências podem correlacionar com afastamento de contextos protetivos como à saúde e desenvolvimento do adolescente: escola, mercado de trabalho, unidades de saúde e da cultura.</w:t>
      </w:r>
    </w:p>
    <w:p w14:paraId="1495BF31" w14:textId="7C70A5AB" w:rsidR="00860E04" w:rsidRPr="00B25DE5" w:rsidRDefault="004372ED" w:rsidP="00B25DE5">
      <w:pPr>
        <w:shd w:val="clear" w:color="auto" w:fill="FFFFFF"/>
        <w:spacing w:after="0" w:line="360" w:lineRule="auto"/>
        <w:ind w:firstLine="720"/>
        <w:jc w:val="both"/>
        <w:rPr>
          <w:rFonts w:ascii="Arial" w:eastAsia="Arial" w:hAnsi="Arial" w:cs="Arial"/>
          <w:b/>
          <w:sz w:val="24"/>
          <w:szCs w:val="24"/>
        </w:rPr>
      </w:pPr>
      <w:r w:rsidRPr="00B25DE5">
        <w:rPr>
          <w:rFonts w:ascii="Arial" w:eastAsia="Arial" w:hAnsi="Arial" w:cs="Arial"/>
          <w:sz w:val="24"/>
          <w:szCs w:val="24"/>
          <w:highlight w:val="white"/>
        </w:rPr>
        <w:t xml:space="preserve"> Deste modo, é preciso que se invista em ações e programas de saúde na escola, na família e na comunidade com enfoque tanto na prevenção da do envolvimento dos jovens com as drogas lícitas e ilícitas. Para tal   é necessário dispor de programas sociais estruturais, especialmente no que diz respeito ao acesso </w:t>
      </w:r>
      <w:r w:rsidRPr="00B25DE5">
        <w:rPr>
          <w:rFonts w:ascii="Arial" w:eastAsia="Arial" w:hAnsi="Arial" w:cs="Arial"/>
          <w:sz w:val="24"/>
          <w:szCs w:val="24"/>
          <w:highlight w:val="white"/>
        </w:rPr>
        <w:lastRenderedPageBreak/>
        <w:t>universal à educação e à saúde e políticas públicas voltadas para a saúde do adolescente integral.</w:t>
      </w:r>
    </w:p>
    <w:p w14:paraId="1E05EF98" w14:textId="77777777" w:rsidR="00573BDC" w:rsidRPr="00B25DE5" w:rsidRDefault="00573BDC">
      <w:pPr>
        <w:spacing w:before="240" w:after="240"/>
        <w:jc w:val="both"/>
        <w:rPr>
          <w:rFonts w:ascii="Arial" w:eastAsia="Arial" w:hAnsi="Arial" w:cs="Arial"/>
          <w:b/>
          <w:sz w:val="24"/>
          <w:szCs w:val="24"/>
        </w:rPr>
      </w:pPr>
    </w:p>
    <w:p w14:paraId="64C56EF6" w14:textId="2C522F58" w:rsidR="001D1C07" w:rsidRPr="00B25DE5" w:rsidRDefault="004372ED" w:rsidP="00860E04">
      <w:pPr>
        <w:pStyle w:val="Ttulo1"/>
        <w:rPr>
          <w:color w:val="auto"/>
        </w:rPr>
      </w:pPr>
      <w:bookmarkStart w:id="17" w:name="_heading=h.30j0zll" w:colFirst="0" w:colLast="0"/>
      <w:bookmarkStart w:id="18" w:name="_Toc85747666"/>
      <w:bookmarkEnd w:id="17"/>
      <w:r w:rsidRPr="00B25DE5">
        <w:rPr>
          <w:color w:val="auto"/>
        </w:rPr>
        <w:t>REFERÊNCIAS</w:t>
      </w:r>
      <w:bookmarkEnd w:id="18"/>
      <w:r w:rsidR="00A10298" w:rsidRPr="00B25DE5">
        <w:rPr>
          <w:color w:val="auto"/>
        </w:rPr>
        <w:t xml:space="preserve"> </w:t>
      </w:r>
    </w:p>
    <w:p w14:paraId="74D2A611" w14:textId="2C575174" w:rsidR="009F032F" w:rsidRPr="00B25DE5" w:rsidRDefault="009F032F" w:rsidP="009F032F">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BERTONI, </w:t>
      </w:r>
      <w:proofErr w:type="spellStart"/>
      <w:r w:rsidRPr="00B25DE5">
        <w:rPr>
          <w:rFonts w:ascii="Arial" w:hAnsi="Arial" w:cs="Arial"/>
          <w:sz w:val="24"/>
          <w:szCs w:val="24"/>
          <w:shd w:val="clear" w:color="auto" w:fill="FFFFFF"/>
        </w:rPr>
        <w:t>Neilane</w:t>
      </w:r>
      <w:proofErr w:type="spellEnd"/>
      <w:r w:rsidRPr="00B25DE5">
        <w:rPr>
          <w:rFonts w:ascii="Arial" w:hAnsi="Arial" w:cs="Arial"/>
          <w:sz w:val="24"/>
          <w:szCs w:val="24"/>
          <w:shd w:val="clear" w:color="auto" w:fill="FFFFFF"/>
        </w:rPr>
        <w:t xml:space="preserve"> et al. Uso de álcool e drogas e sua influência sobre as práticas sexuais de adolescentes de Minas Gerais, Brasil. </w:t>
      </w:r>
      <w:r w:rsidRPr="00B25DE5">
        <w:rPr>
          <w:rFonts w:ascii="Arial" w:hAnsi="Arial" w:cs="Arial"/>
          <w:b/>
          <w:bCs/>
          <w:sz w:val="24"/>
          <w:szCs w:val="24"/>
          <w:shd w:val="clear" w:color="auto" w:fill="FFFFFF"/>
        </w:rPr>
        <w:t>Cadernos de Saúde Pública</w:t>
      </w:r>
      <w:r w:rsidRPr="00B25DE5">
        <w:rPr>
          <w:rFonts w:ascii="Arial" w:hAnsi="Arial" w:cs="Arial"/>
          <w:sz w:val="24"/>
          <w:szCs w:val="24"/>
          <w:shd w:val="clear" w:color="auto" w:fill="FFFFFF"/>
        </w:rPr>
        <w:t>, v. 25, p. 1350-1360, 2009.</w:t>
      </w:r>
      <w:r w:rsidRPr="00B25DE5">
        <w:rPr>
          <w:rFonts w:ascii="Arial" w:eastAsia="Arial" w:hAnsi="Arial" w:cs="Arial"/>
          <w:sz w:val="24"/>
          <w:szCs w:val="24"/>
          <w:highlight w:val="white"/>
        </w:rPr>
        <w:t xml:space="preserve">  Disponível em:</w:t>
      </w:r>
      <w:r w:rsidRPr="00B25DE5">
        <w:rPr>
          <w:rFonts w:ascii="Arial" w:hAnsi="Arial" w:cs="Arial"/>
          <w:sz w:val="24"/>
          <w:szCs w:val="24"/>
        </w:rPr>
        <w:t xml:space="preserve">  </w:t>
      </w:r>
      <w:hyperlink r:id="rId21" w:history="1">
        <w:r w:rsidRPr="00B25DE5">
          <w:rPr>
            <w:rStyle w:val="Hyperlink"/>
            <w:rFonts w:ascii="Arial" w:eastAsia="Arial" w:hAnsi="Arial" w:cs="Arial"/>
            <w:color w:val="auto"/>
            <w:sz w:val="24"/>
            <w:szCs w:val="24"/>
            <w:highlight w:val="white"/>
          </w:rPr>
          <w:t>https://scielosp.org/article/csp/2009.v25n6/1350-1360/</w:t>
        </w:r>
      </w:hyperlink>
      <w:r w:rsidRPr="00B25DE5">
        <w:rPr>
          <w:rFonts w:ascii="Arial" w:eastAsia="Arial" w:hAnsi="Arial" w:cs="Arial"/>
          <w:sz w:val="24"/>
          <w:szCs w:val="24"/>
          <w:highlight w:val="white"/>
        </w:rPr>
        <w:t>.  Acesso em 12 de outubro de 2021.</w:t>
      </w:r>
    </w:p>
    <w:p w14:paraId="4E456F46" w14:textId="20D1B782" w:rsidR="001816AC" w:rsidRPr="00B25DE5" w:rsidRDefault="001816AC" w:rsidP="001816AC">
      <w:pPr>
        <w:rPr>
          <w:rFonts w:ascii="Arial" w:eastAsia="Arial" w:hAnsi="Arial" w:cs="Arial"/>
          <w:sz w:val="24"/>
          <w:szCs w:val="24"/>
        </w:rPr>
      </w:pPr>
      <w:r w:rsidRPr="00B25DE5">
        <w:rPr>
          <w:rFonts w:ascii="Arial" w:eastAsia="Arial" w:hAnsi="Arial" w:cs="Arial"/>
          <w:sz w:val="24"/>
          <w:szCs w:val="24"/>
        </w:rPr>
        <w:t>BRASIL. Ministério da Saúde.</w:t>
      </w:r>
      <w:r w:rsidRPr="00B25DE5">
        <w:rPr>
          <w:rFonts w:ascii="Arial" w:hAnsi="Arial" w:cs="Arial"/>
          <w:sz w:val="24"/>
          <w:szCs w:val="24"/>
        </w:rPr>
        <w:t xml:space="preserve"> </w:t>
      </w:r>
      <w:r w:rsidRPr="00B25DE5">
        <w:rPr>
          <w:rFonts w:ascii="Arial" w:hAnsi="Arial" w:cs="Arial"/>
          <w:b/>
          <w:bCs/>
          <w:sz w:val="24"/>
          <w:szCs w:val="24"/>
        </w:rPr>
        <w:t>Infecções Sexualmente Transmissíveis</w:t>
      </w:r>
      <w:r w:rsidRPr="00B25DE5">
        <w:rPr>
          <w:rFonts w:ascii="Arial" w:hAnsi="Arial" w:cs="Arial"/>
          <w:b/>
          <w:sz w:val="24"/>
          <w:szCs w:val="24"/>
        </w:rPr>
        <w:t>. Brasília DF, 2020</w:t>
      </w:r>
      <w:r w:rsidRPr="00B25DE5">
        <w:rPr>
          <w:rFonts w:ascii="Arial" w:eastAsia="Arial" w:hAnsi="Arial" w:cs="Arial"/>
          <w:b/>
          <w:sz w:val="24"/>
          <w:szCs w:val="24"/>
        </w:rPr>
        <w:t>.</w:t>
      </w:r>
      <w:r w:rsidRPr="00B25DE5">
        <w:rPr>
          <w:rFonts w:ascii="Arial" w:eastAsia="Arial" w:hAnsi="Arial" w:cs="Arial"/>
          <w:sz w:val="24"/>
          <w:szCs w:val="24"/>
        </w:rPr>
        <w:t xml:space="preserve"> Disponível em</w:t>
      </w:r>
      <w:r w:rsidRPr="00B25DE5">
        <w:rPr>
          <w:rFonts w:ascii="Arial" w:hAnsi="Arial" w:cs="Arial"/>
          <w:sz w:val="24"/>
          <w:szCs w:val="24"/>
        </w:rPr>
        <w:t xml:space="preserve"> </w:t>
      </w:r>
      <w:hyperlink r:id="rId22" w:history="1">
        <w:r w:rsidRPr="00B25DE5">
          <w:rPr>
            <w:rStyle w:val="Hyperlink"/>
            <w:rFonts w:ascii="Arial" w:hAnsi="Arial" w:cs="Arial"/>
            <w:color w:val="auto"/>
            <w:sz w:val="24"/>
            <w:szCs w:val="24"/>
          </w:rPr>
          <w:t>http://www.aids.gov.br/pt-br/publico-geral/o-que-sao-ist</w:t>
        </w:r>
      </w:hyperlink>
      <w:r w:rsidRPr="00B25DE5">
        <w:rPr>
          <w:rFonts w:ascii="Arial" w:hAnsi="Arial" w:cs="Arial"/>
          <w:sz w:val="24"/>
          <w:szCs w:val="24"/>
        </w:rPr>
        <w:t xml:space="preserve">. </w:t>
      </w:r>
      <w:r w:rsidRPr="00B25DE5">
        <w:rPr>
          <w:rFonts w:ascii="Arial" w:eastAsia="Arial" w:hAnsi="Arial" w:cs="Arial"/>
          <w:sz w:val="24"/>
          <w:szCs w:val="24"/>
        </w:rPr>
        <w:t>Acesso em 06 de maio de 2021.</w:t>
      </w:r>
    </w:p>
    <w:p w14:paraId="30585FD6" w14:textId="4468B380" w:rsidR="001816AC" w:rsidRPr="00B25DE5" w:rsidRDefault="001816AC" w:rsidP="001816AC">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Ministério da Saúde lança campanha de prevenção às DST e aids para carnaval 2015</w:t>
      </w:r>
      <w:r w:rsidRPr="00B25DE5">
        <w:rPr>
          <w:rFonts w:ascii="Arial" w:eastAsia="Arial" w:hAnsi="Arial" w:cs="Arial"/>
          <w:sz w:val="24"/>
          <w:szCs w:val="24"/>
        </w:rPr>
        <w:t xml:space="preserve">. </w:t>
      </w:r>
      <w:r w:rsidRPr="00B25DE5">
        <w:rPr>
          <w:rFonts w:ascii="Arial" w:eastAsia="Arial" w:hAnsi="Arial" w:cs="Arial"/>
          <w:sz w:val="24"/>
          <w:szCs w:val="24"/>
          <w:highlight w:val="white"/>
        </w:rPr>
        <w:t xml:space="preserve">v. 1.01.28, 2015. Disponível em: </w:t>
      </w:r>
      <w:hyperlink r:id="rId23" w:history="1">
        <w:r w:rsidRPr="00B25DE5">
          <w:rPr>
            <w:rStyle w:val="Hyperlink"/>
            <w:rFonts w:ascii="Arial" w:eastAsia="Arial" w:hAnsi="Arial" w:cs="Arial"/>
            <w:color w:val="auto"/>
            <w:sz w:val="24"/>
            <w:szCs w:val="24"/>
            <w:highlight w:val="white"/>
          </w:rPr>
          <w:t>http://www.blog.saude.gov.br/index.php/geral/35069-ministerio-da-saude-lanca-campanha-de-prevencao-as-dst-e-aids-para-carnaval-2015</w:t>
        </w:r>
      </w:hyperlink>
      <w:r w:rsidRPr="00B25DE5">
        <w:rPr>
          <w:rFonts w:ascii="Arial" w:eastAsia="Arial" w:hAnsi="Arial" w:cs="Arial"/>
          <w:sz w:val="24"/>
          <w:szCs w:val="24"/>
          <w:highlight w:val="white"/>
        </w:rPr>
        <w:t>.</w:t>
      </w:r>
      <w:r w:rsidRPr="00B25DE5">
        <w:rPr>
          <w:rFonts w:ascii="Arial" w:eastAsia="Arial" w:hAnsi="Arial" w:cs="Arial"/>
          <w:sz w:val="24"/>
          <w:szCs w:val="24"/>
        </w:rPr>
        <w:t xml:space="preserve"> Acesso em: 15 de maio de 2021.</w:t>
      </w:r>
    </w:p>
    <w:p w14:paraId="7F6B2826" w14:textId="77777777" w:rsidR="005C0B4A" w:rsidRPr="00B25DE5" w:rsidRDefault="00C055B2" w:rsidP="001816AC">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CASTAÑO PÉREZ, Guillermo et al. </w:t>
      </w:r>
      <w:proofErr w:type="spellStart"/>
      <w:r w:rsidRPr="00B25DE5">
        <w:rPr>
          <w:rFonts w:ascii="Arial" w:hAnsi="Arial" w:cs="Arial"/>
          <w:sz w:val="24"/>
          <w:szCs w:val="24"/>
          <w:shd w:val="clear" w:color="auto" w:fill="FFFFFF"/>
        </w:rPr>
        <w:t>Riesgos</w:t>
      </w:r>
      <w:proofErr w:type="spellEnd"/>
      <w:r w:rsidRPr="00B25DE5">
        <w:rPr>
          <w:rFonts w:ascii="Arial" w:hAnsi="Arial" w:cs="Arial"/>
          <w:sz w:val="24"/>
          <w:szCs w:val="24"/>
          <w:shd w:val="clear" w:color="auto" w:fill="FFFFFF"/>
        </w:rPr>
        <w:t xml:space="preserve"> y </w:t>
      </w:r>
      <w:proofErr w:type="spellStart"/>
      <w:r w:rsidRPr="00B25DE5">
        <w:rPr>
          <w:rFonts w:ascii="Arial" w:hAnsi="Arial" w:cs="Arial"/>
          <w:sz w:val="24"/>
          <w:szCs w:val="24"/>
          <w:shd w:val="clear" w:color="auto" w:fill="FFFFFF"/>
        </w:rPr>
        <w:t>consecuencias</w:t>
      </w:r>
      <w:proofErr w:type="spellEnd"/>
      <w:r w:rsidRPr="00B25DE5">
        <w:rPr>
          <w:rFonts w:ascii="Arial" w:hAnsi="Arial" w:cs="Arial"/>
          <w:sz w:val="24"/>
          <w:szCs w:val="24"/>
          <w:shd w:val="clear" w:color="auto" w:fill="FFFFFF"/>
        </w:rPr>
        <w:t xml:space="preserve"> de </w:t>
      </w:r>
      <w:proofErr w:type="spellStart"/>
      <w:r w:rsidRPr="00B25DE5">
        <w:rPr>
          <w:rFonts w:ascii="Arial" w:hAnsi="Arial" w:cs="Arial"/>
          <w:sz w:val="24"/>
          <w:szCs w:val="24"/>
          <w:shd w:val="clear" w:color="auto" w:fill="FFFFFF"/>
        </w:rPr>
        <w:t>las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prácticas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sexuales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en</w:t>
      </w:r>
      <w:proofErr w:type="spellEnd"/>
      <w:r w:rsidRPr="00B25DE5">
        <w:rPr>
          <w:rFonts w:ascii="Arial" w:hAnsi="Arial" w:cs="Arial"/>
          <w:sz w:val="24"/>
          <w:szCs w:val="24"/>
          <w:shd w:val="clear" w:color="auto" w:fill="FFFFFF"/>
        </w:rPr>
        <w:t xml:space="preserve"> adolescentes bajo </w:t>
      </w:r>
      <w:proofErr w:type="spellStart"/>
      <w:r w:rsidRPr="00B25DE5">
        <w:rPr>
          <w:rFonts w:ascii="Arial" w:hAnsi="Arial" w:cs="Arial"/>
          <w:sz w:val="24"/>
          <w:szCs w:val="24"/>
          <w:shd w:val="clear" w:color="auto" w:fill="FFFFFF"/>
        </w:rPr>
        <w:t>los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efectos</w:t>
      </w:r>
      <w:proofErr w:type="spellEnd"/>
      <w:r w:rsidRPr="00B25DE5">
        <w:rPr>
          <w:rFonts w:ascii="Arial" w:hAnsi="Arial" w:cs="Arial"/>
          <w:sz w:val="24"/>
          <w:szCs w:val="24"/>
          <w:shd w:val="clear" w:color="auto" w:fill="FFFFFF"/>
        </w:rPr>
        <w:t xml:space="preserve"> de </w:t>
      </w:r>
      <w:proofErr w:type="spellStart"/>
      <w:r w:rsidRPr="00B25DE5">
        <w:rPr>
          <w:rFonts w:ascii="Arial" w:hAnsi="Arial" w:cs="Arial"/>
          <w:sz w:val="24"/>
          <w:szCs w:val="24"/>
          <w:shd w:val="clear" w:color="auto" w:fill="FFFFFF"/>
        </w:rPr>
        <w:t>alcohol</w:t>
      </w:r>
      <w:proofErr w:type="spellEnd"/>
      <w:r w:rsidRPr="00B25DE5">
        <w:rPr>
          <w:rFonts w:ascii="Arial" w:hAnsi="Arial" w:cs="Arial"/>
          <w:sz w:val="24"/>
          <w:szCs w:val="24"/>
          <w:shd w:val="clear" w:color="auto" w:fill="FFFFFF"/>
        </w:rPr>
        <w:t xml:space="preserve"> y </w:t>
      </w:r>
      <w:proofErr w:type="spellStart"/>
      <w:r w:rsidRPr="00B25DE5">
        <w:rPr>
          <w:rFonts w:ascii="Arial" w:hAnsi="Arial" w:cs="Arial"/>
          <w:sz w:val="24"/>
          <w:szCs w:val="24"/>
          <w:shd w:val="clear" w:color="auto" w:fill="FFFFFF"/>
        </w:rPr>
        <w:t>otras</w:t>
      </w:r>
      <w:proofErr w:type="spellEnd"/>
      <w:r w:rsidRPr="00B25DE5">
        <w:rPr>
          <w:rFonts w:ascii="Arial" w:hAnsi="Arial" w:cs="Arial"/>
          <w:sz w:val="24"/>
          <w:szCs w:val="24"/>
          <w:shd w:val="clear" w:color="auto" w:fill="FFFFFF"/>
        </w:rPr>
        <w:t xml:space="preserve"> drogas. </w:t>
      </w:r>
      <w:r w:rsidRPr="00B25DE5">
        <w:rPr>
          <w:rFonts w:ascii="Arial" w:hAnsi="Arial" w:cs="Arial"/>
          <w:b/>
          <w:bCs/>
          <w:sz w:val="24"/>
          <w:szCs w:val="24"/>
          <w:shd w:val="clear" w:color="auto" w:fill="FFFFFF"/>
        </w:rPr>
        <w:t xml:space="preserve">Revista Cubana de </w:t>
      </w:r>
      <w:proofErr w:type="spellStart"/>
      <w:r w:rsidRPr="00B25DE5">
        <w:rPr>
          <w:rFonts w:ascii="Arial" w:hAnsi="Arial" w:cs="Arial"/>
          <w:b/>
          <w:bCs/>
          <w:sz w:val="24"/>
          <w:szCs w:val="24"/>
          <w:shd w:val="clear" w:color="auto" w:fill="FFFFFF"/>
        </w:rPr>
        <w:t>Pediatría</w:t>
      </w:r>
      <w:proofErr w:type="spellEnd"/>
      <w:r w:rsidRPr="00B25DE5">
        <w:rPr>
          <w:rFonts w:ascii="Arial" w:hAnsi="Arial" w:cs="Arial"/>
          <w:sz w:val="24"/>
          <w:szCs w:val="24"/>
          <w:shd w:val="clear" w:color="auto" w:fill="FFFFFF"/>
        </w:rPr>
        <w:t>, v. 85, n. 1, p. 36-50, 2013.</w:t>
      </w:r>
      <w:r w:rsidRPr="00B25DE5">
        <w:rPr>
          <w:rFonts w:ascii="Arial" w:eastAsia="Arial" w:hAnsi="Arial" w:cs="Arial"/>
          <w:sz w:val="24"/>
          <w:szCs w:val="24"/>
          <w:highlight w:val="white"/>
        </w:rPr>
        <w:t xml:space="preserve"> Disponível em: </w:t>
      </w:r>
      <w:r w:rsidRPr="00B25DE5">
        <w:rPr>
          <w:rFonts w:ascii="Arial" w:eastAsia="Arial" w:hAnsi="Arial" w:cs="Arial"/>
          <w:sz w:val="24"/>
          <w:szCs w:val="24"/>
        </w:rPr>
        <w:t xml:space="preserve"> </w:t>
      </w:r>
      <w:hyperlink r:id="rId24" w:history="1">
        <w:r w:rsidRPr="00B25DE5">
          <w:rPr>
            <w:rStyle w:val="Hyperlink"/>
            <w:rFonts w:ascii="Arial" w:eastAsia="Arial" w:hAnsi="Arial" w:cs="Arial"/>
            <w:color w:val="auto"/>
            <w:sz w:val="24"/>
            <w:szCs w:val="24"/>
            <w:highlight w:val="white"/>
          </w:rPr>
          <w:t>http://scielo.sld.cu/scielo.php?script=sci_arttext&amp;pid=S0034-75312013000100005</w:t>
        </w:r>
      </w:hyperlink>
      <w:r w:rsidRPr="00B25DE5">
        <w:rPr>
          <w:rFonts w:ascii="Arial" w:eastAsia="Arial" w:hAnsi="Arial" w:cs="Arial"/>
          <w:sz w:val="24"/>
          <w:szCs w:val="24"/>
          <w:highlight w:val="white"/>
        </w:rPr>
        <w:t xml:space="preserve">. </w:t>
      </w:r>
    </w:p>
    <w:p w14:paraId="5A0F68AF" w14:textId="4CF025DA" w:rsidR="00C055B2" w:rsidRPr="00B25DE5" w:rsidRDefault="00C055B2" w:rsidP="001816AC">
      <w:pPr>
        <w:spacing w:after="120" w:line="240" w:lineRule="auto"/>
        <w:rPr>
          <w:rFonts w:ascii="Arial" w:eastAsia="Arial" w:hAnsi="Arial" w:cs="Arial"/>
          <w:sz w:val="24"/>
          <w:szCs w:val="24"/>
          <w:highlight w:val="white"/>
        </w:rPr>
      </w:pPr>
      <w:r w:rsidRPr="00B25DE5">
        <w:rPr>
          <w:rFonts w:ascii="Arial" w:eastAsia="Arial" w:hAnsi="Arial" w:cs="Arial"/>
          <w:sz w:val="24"/>
          <w:szCs w:val="24"/>
          <w:highlight w:val="white"/>
        </w:rPr>
        <w:t>Acesso em 06 de outubro de 2021.</w:t>
      </w:r>
    </w:p>
    <w:p w14:paraId="33E8F357" w14:textId="273E491A" w:rsidR="005C0B4A" w:rsidRPr="00B25DE5" w:rsidRDefault="00086547" w:rsidP="001816AC">
      <w:pPr>
        <w:spacing w:after="120" w:line="240" w:lineRule="auto"/>
        <w:rPr>
          <w:rFonts w:ascii="Arial" w:eastAsia="Arial" w:hAnsi="Arial" w:cs="Arial"/>
          <w:sz w:val="24"/>
          <w:szCs w:val="24"/>
          <w:highlight w:val="white"/>
        </w:rPr>
      </w:pPr>
      <w:hyperlink r:id="rId25" w:history="1">
        <w:r w:rsidR="005C0B4A" w:rsidRPr="00B25DE5">
          <w:rPr>
            <w:rStyle w:val="Hyperlink"/>
            <w:rFonts w:ascii="Arial" w:hAnsi="Arial" w:cs="Arial"/>
            <w:color w:val="auto"/>
            <w:sz w:val="24"/>
            <w:szCs w:val="24"/>
            <w:u w:val="none"/>
            <w:shd w:val="clear" w:color="auto" w:fill="FFFFFF"/>
          </w:rPr>
          <w:t>COELHO, Maria Eduarda Gomes de Mattos</w:t>
        </w:r>
      </w:hyperlink>
      <w:r w:rsidR="005C0B4A" w:rsidRPr="00B25DE5">
        <w:rPr>
          <w:rFonts w:ascii="Arial" w:hAnsi="Arial" w:cs="Arial"/>
          <w:sz w:val="24"/>
          <w:szCs w:val="24"/>
          <w:shd w:val="clear" w:color="auto" w:fill="FFFFFF"/>
        </w:rPr>
        <w:t xml:space="preserve"> et </w:t>
      </w:r>
      <w:proofErr w:type="spellStart"/>
      <w:r w:rsidR="005C0B4A" w:rsidRPr="00B25DE5">
        <w:rPr>
          <w:rFonts w:ascii="Arial" w:hAnsi="Arial" w:cs="Arial"/>
          <w:sz w:val="24"/>
          <w:szCs w:val="24"/>
          <w:shd w:val="clear" w:color="auto" w:fill="FFFFFF"/>
        </w:rPr>
        <w:t>al.Fatores</w:t>
      </w:r>
      <w:proofErr w:type="spellEnd"/>
      <w:r w:rsidR="005C0B4A" w:rsidRPr="00B25DE5">
        <w:rPr>
          <w:rFonts w:ascii="Arial" w:hAnsi="Arial" w:cs="Arial"/>
          <w:sz w:val="24"/>
          <w:szCs w:val="24"/>
          <w:shd w:val="clear" w:color="auto" w:fill="FFFFFF"/>
        </w:rPr>
        <w:t xml:space="preserve"> de risco para a saúde de adolescentes escolares: diferenças entre os sexos. </w:t>
      </w:r>
      <w:r w:rsidR="005C0B4A" w:rsidRPr="00B25DE5">
        <w:rPr>
          <w:rStyle w:val="nfase"/>
          <w:rFonts w:ascii="Arial" w:hAnsi="Arial" w:cs="Arial"/>
          <w:b/>
          <w:bCs/>
          <w:i w:val="0"/>
          <w:sz w:val="24"/>
          <w:szCs w:val="24"/>
        </w:rPr>
        <w:t xml:space="preserve">Rev. </w:t>
      </w:r>
      <w:proofErr w:type="spellStart"/>
      <w:r w:rsidR="005C0B4A" w:rsidRPr="00B25DE5">
        <w:rPr>
          <w:rStyle w:val="nfase"/>
          <w:rFonts w:ascii="Arial" w:hAnsi="Arial" w:cs="Arial"/>
          <w:b/>
          <w:bCs/>
          <w:i w:val="0"/>
          <w:sz w:val="24"/>
          <w:szCs w:val="24"/>
        </w:rPr>
        <w:t>enferm</w:t>
      </w:r>
      <w:proofErr w:type="spellEnd"/>
      <w:r w:rsidR="005C0B4A" w:rsidRPr="00B25DE5">
        <w:rPr>
          <w:rStyle w:val="nfase"/>
          <w:rFonts w:ascii="Arial" w:hAnsi="Arial" w:cs="Arial"/>
          <w:b/>
          <w:bCs/>
          <w:i w:val="0"/>
          <w:sz w:val="24"/>
          <w:szCs w:val="24"/>
        </w:rPr>
        <w:t xml:space="preserve">. UFPE </w:t>
      </w:r>
      <w:proofErr w:type="spellStart"/>
      <w:r w:rsidR="005C0B4A" w:rsidRPr="00B25DE5">
        <w:rPr>
          <w:rStyle w:val="nfase"/>
          <w:rFonts w:ascii="Arial" w:hAnsi="Arial" w:cs="Arial"/>
          <w:b/>
          <w:bCs/>
          <w:i w:val="0"/>
          <w:sz w:val="24"/>
          <w:szCs w:val="24"/>
        </w:rPr>
        <w:t>on</w:t>
      </w:r>
      <w:proofErr w:type="spellEnd"/>
      <w:r w:rsidR="005C0B4A" w:rsidRPr="00B25DE5">
        <w:rPr>
          <w:rStyle w:val="nfase"/>
          <w:rFonts w:ascii="Arial" w:hAnsi="Arial" w:cs="Arial"/>
          <w:b/>
          <w:bCs/>
          <w:i w:val="0"/>
          <w:sz w:val="24"/>
          <w:szCs w:val="24"/>
        </w:rPr>
        <w:t xml:space="preserve"> </w:t>
      </w:r>
      <w:proofErr w:type="spellStart"/>
      <w:r w:rsidR="005C0B4A" w:rsidRPr="00B25DE5">
        <w:rPr>
          <w:rStyle w:val="nfase"/>
          <w:rFonts w:ascii="Arial" w:hAnsi="Arial" w:cs="Arial"/>
          <w:b/>
          <w:bCs/>
          <w:i w:val="0"/>
          <w:sz w:val="24"/>
          <w:szCs w:val="24"/>
        </w:rPr>
        <w:t>line</w:t>
      </w:r>
      <w:proofErr w:type="spellEnd"/>
      <w:r w:rsidR="005C0B4A" w:rsidRPr="00B25DE5">
        <w:rPr>
          <w:rStyle w:val="nfase"/>
          <w:rFonts w:ascii="Arial" w:hAnsi="Arial" w:cs="Arial"/>
          <w:b/>
          <w:bCs/>
          <w:i w:val="0"/>
          <w:sz w:val="24"/>
          <w:szCs w:val="24"/>
        </w:rPr>
        <w:t xml:space="preserve">. </w:t>
      </w:r>
      <w:r w:rsidR="005C0B4A" w:rsidRPr="00B25DE5">
        <w:rPr>
          <w:rStyle w:val="nfase"/>
          <w:rFonts w:ascii="Arial" w:hAnsi="Arial" w:cs="Arial"/>
          <w:bCs/>
          <w:i w:val="0"/>
          <w:sz w:val="24"/>
          <w:szCs w:val="24"/>
        </w:rPr>
        <w:t>P.</w:t>
      </w:r>
      <w:r w:rsidR="005C0B4A" w:rsidRPr="00B25DE5">
        <w:rPr>
          <w:rStyle w:val="nfase"/>
          <w:rFonts w:ascii="Arial" w:hAnsi="Arial" w:cs="Arial"/>
          <w:i w:val="0"/>
          <w:sz w:val="24"/>
          <w:szCs w:val="24"/>
          <w:shd w:val="clear" w:color="auto" w:fill="FFFFFF"/>
        </w:rPr>
        <w:t>11(supl.5): 2138-2144, 2017.</w:t>
      </w:r>
      <w:r w:rsidR="005C0B4A" w:rsidRPr="00B25DE5">
        <w:rPr>
          <w:rFonts w:ascii="Arial" w:eastAsia="Arial" w:hAnsi="Arial" w:cs="Arial"/>
          <w:sz w:val="24"/>
          <w:szCs w:val="24"/>
          <w:highlight w:val="white"/>
        </w:rPr>
        <w:t xml:space="preserve"> Disponível em: </w:t>
      </w:r>
      <w:hyperlink r:id="rId26" w:history="1">
        <w:r w:rsidR="005C0B4A" w:rsidRPr="00B25DE5">
          <w:rPr>
            <w:rStyle w:val="Hyperlink"/>
            <w:rFonts w:ascii="Arial" w:eastAsia="Arial" w:hAnsi="Arial" w:cs="Arial"/>
            <w:color w:val="auto"/>
            <w:sz w:val="24"/>
            <w:szCs w:val="24"/>
          </w:rPr>
          <w:t>https://pesquisa.bvsalud.org/portal/resource/pt/biblio-1032460</w:t>
        </w:r>
      </w:hyperlink>
      <w:r w:rsidR="005C0B4A" w:rsidRPr="00B25DE5">
        <w:rPr>
          <w:rFonts w:ascii="Arial" w:eastAsia="Arial" w:hAnsi="Arial" w:cs="Arial"/>
          <w:sz w:val="24"/>
          <w:szCs w:val="24"/>
        </w:rPr>
        <w:t xml:space="preserve">. </w:t>
      </w:r>
      <w:r w:rsidR="005C0B4A" w:rsidRPr="00B25DE5">
        <w:rPr>
          <w:rFonts w:ascii="Arial" w:eastAsia="Arial" w:hAnsi="Arial" w:cs="Arial"/>
          <w:sz w:val="24"/>
          <w:szCs w:val="24"/>
          <w:highlight w:val="white"/>
        </w:rPr>
        <w:t>Acesso em 06 de outubro de 2021.</w:t>
      </w:r>
    </w:p>
    <w:p w14:paraId="70D7217A" w14:textId="191B77B7" w:rsidR="00107D0F" w:rsidRPr="00B25DE5" w:rsidRDefault="009F4A06" w:rsidP="00107D0F">
      <w:pPr>
        <w:rPr>
          <w:rFonts w:ascii="Arial" w:eastAsia="Arial" w:hAnsi="Arial" w:cs="Arial"/>
          <w:sz w:val="24"/>
          <w:szCs w:val="24"/>
        </w:rPr>
      </w:pPr>
      <w:r w:rsidRPr="00B25DE5">
        <w:rPr>
          <w:rStyle w:val="dropdown"/>
          <w:rFonts w:ascii="Arial" w:hAnsi="Arial" w:cs="Arial"/>
          <w:sz w:val="24"/>
          <w:szCs w:val="24"/>
          <w:shd w:val="clear" w:color="auto" w:fill="FFFFFF"/>
        </w:rPr>
        <w:t>CHINAZZO, Ítala Raymundo; CÂMARA, Sheila Gonçalves; FRANTZ Deise Gabriela.</w:t>
      </w:r>
      <w:r w:rsidRPr="00B25DE5">
        <w:rPr>
          <w:rFonts w:ascii="Arial" w:hAnsi="Arial" w:cs="Arial"/>
          <w:bCs/>
          <w:spacing w:val="-6"/>
          <w:sz w:val="24"/>
          <w:szCs w:val="24"/>
        </w:rPr>
        <w:t xml:space="preserve"> Comportamentos sexuais de risco em jovens: aspectos cognitivos e emocionais.</w:t>
      </w:r>
      <w:r w:rsidRPr="00B25DE5">
        <w:rPr>
          <w:rFonts w:ascii="Arial" w:hAnsi="Arial" w:cs="Arial"/>
          <w:sz w:val="24"/>
          <w:szCs w:val="24"/>
        </w:rPr>
        <w:t xml:space="preserve"> </w:t>
      </w:r>
      <w:proofErr w:type="spellStart"/>
      <w:r w:rsidRPr="00B25DE5">
        <w:rPr>
          <w:rFonts w:ascii="Arial" w:hAnsi="Arial" w:cs="Arial"/>
          <w:b/>
          <w:sz w:val="24"/>
          <w:szCs w:val="24"/>
        </w:rPr>
        <w:t>Psico-USF</w:t>
      </w:r>
      <w:proofErr w:type="spellEnd"/>
      <w:r w:rsidRPr="00B25DE5">
        <w:rPr>
          <w:rFonts w:ascii="Arial" w:hAnsi="Arial" w:cs="Arial"/>
          <w:b/>
          <w:sz w:val="24"/>
          <w:szCs w:val="24"/>
        </w:rPr>
        <w:t>.</w:t>
      </w:r>
      <w:r w:rsidRPr="00B25DE5">
        <w:rPr>
          <w:rFonts w:ascii="Arial" w:hAnsi="Arial" w:cs="Arial"/>
          <w:sz w:val="24"/>
          <w:szCs w:val="24"/>
        </w:rPr>
        <w:t xml:space="preserve"> V. 19, N. 1, P. 1-12,2014.</w:t>
      </w:r>
      <w:r w:rsidRPr="00B25DE5">
        <w:rPr>
          <w:rFonts w:ascii="Arial" w:eastAsia="Roboto" w:hAnsi="Arial" w:cs="Arial"/>
          <w:sz w:val="24"/>
          <w:szCs w:val="24"/>
          <w:highlight w:val="white"/>
        </w:rPr>
        <w:t xml:space="preserve"> Disponível em:</w:t>
      </w:r>
      <w:r w:rsidRPr="00B25DE5">
        <w:rPr>
          <w:rFonts w:ascii="Arial" w:hAnsi="Arial" w:cs="Arial"/>
          <w:sz w:val="24"/>
          <w:szCs w:val="24"/>
        </w:rPr>
        <w:t xml:space="preserve"> </w:t>
      </w:r>
      <w:hyperlink r:id="rId27" w:history="1">
        <w:r w:rsidRPr="00B25DE5">
          <w:rPr>
            <w:rStyle w:val="Hyperlink"/>
            <w:rFonts w:ascii="Arial" w:eastAsia="Roboto" w:hAnsi="Arial" w:cs="Arial"/>
            <w:color w:val="auto"/>
            <w:sz w:val="24"/>
            <w:szCs w:val="24"/>
          </w:rPr>
          <w:t>https://www.scielo.br/j/pusf/a/93WfBJSzghKc9pNNCt53HpH/?format=pdf&amp;lang=pt</w:t>
        </w:r>
      </w:hyperlink>
      <w:r w:rsidRPr="00B25DE5">
        <w:rPr>
          <w:rFonts w:ascii="Arial" w:eastAsia="Roboto" w:hAnsi="Arial" w:cs="Arial"/>
          <w:sz w:val="24"/>
          <w:szCs w:val="24"/>
        </w:rPr>
        <w:t>.</w:t>
      </w:r>
      <w:r w:rsidRPr="00B25DE5">
        <w:rPr>
          <w:rFonts w:ascii="Arial" w:eastAsia="Arial" w:hAnsi="Arial" w:cs="Arial"/>
          <w:sz w:val="24"/>
          <w:szCs w:val="24"/>
        </w:rPr>
        <w:t xml:space="preserve"> Acesso em: 15 de março de 2021.</w:t>
      </w:r>
    </w:p>
    <w:p w14:paraId="4B8FEE7C" w14:textId="7F754E80" w:rsidR="00C8175B" w:rsidRPr="00B25DE5" w:rsidRDefault="00C8175B" w:rsidP="00C8175B">
      <w:pPr>
        <w:rPr>
          <w:rStyle w:val="dropdown"/>
          <w:rFonts w:ascii="Arial" w:hAnsi="Arial" w:cs="Arial"/>
          <w:sz w:val="24"/>
          <w:szCs w:val="24"/>
        </w:rPr>
      </w:pPr>
      <w:r w:rsidRPr="00B25DE5">
        <w:rPr>
          <w:rFonts w:ascii="Arial" w:hAnsi="Arial" w:cs="Arial"/>
          <w:sz w:val="24"/>
          <w:szCs w:val="24"/>
        </w:rPr>
        <w:t>INCI, </w:t>
      </w:r>
      <w:proofErr w:type="gramStart"/>
      <w:r w:rsidRPr="00B25DE5">
        <w:rPr>
          <w:rFonts w:ascii="Arial" w:hAnsi="Arial" w:cs="Arial"/>
          <w:sz w:val="24"/>
          <w:szCs w:val="24"/>
        </w:rPr>
        <w:t>Caracas ,</w:t>
      </w:r>
      <w:proofErr w:type="gramEnd"/>
      <w:r w:rsidRPr="00B25DE5">
        <w:rPr>
          <w:rFonts w:ascii="Arial" w:hAnsi="Arial" w:cs="Arial"/>
          <w:sz w:val="24"/>
          <w:szCs w:val="24"/>
        </w:rPr>
        <w:t>  v. 32, n. 1, p. 07, </w:t>
      </w:r>
      <w:proofErr w:type="spellStart"/>
      <w:r w:rsidRPr="00B25DE5">
        <w:rPr>
          <w:rFonts w:ascii="Arial" w:hAnsi="Arial" w:cs="Arial"/>
          <w:sz w:val="24"/>
          <w:szCs w:val="24"/>
        </w:rPr>
        <w:t>enero</w:t>
      </w:r>
      <w:proofErr w:type="spellEnd"/>
      <w:r w:rsidRPr="00B25DE5">
        <w:rPr>
          <w:rFonts w:ascii="Arial" w:hAnsi="Arial" w:cs="Arial"/>
          <w:sz w:val="24"/>
          <w:szCs w:val="24"/>
        </w:rPr>
        <w:t xml:space="preserve">  2007 .   Disponível em </w:t>
      </w:r>
      <w:hyperlink r:id="rId28" w:history="1">
        <w:r w:rsidRPr="00B25DE5">
          <w:rPr>
            <w:rStyle w:val="Hyperlink"/>
            <w:rFonts w:ascii="Arial" w:hAnsi="Arial" w:cs="Arial"/>
            <w:color w:val="auto"/>
            <w:sz w:val="24"/>
            <w:szCs w:val="24"/>
          </w:rPr>
          <w:t>http://ve.scielo.org/scielo.php?script=sci_arttext&amp;pid=S0378-18442007000100003&amp;lng=es&amp;nrm=iso</w:t>
        </w:r>
      </w:hyperlink>
      <w:r w:rsidRPr="00B25DE5">
        <w:rPr>
          <w:rFonts w:ascii="Arial" w:hAnsi="Arial" w:cs="Arial"/>
          <w:sz w:val="24"/>
          <w:szCs w:val="24"/>
        </w:rPr>
        <w:t xml:space="preserve">. </w:t>
      </w:r>
      <w:proofErr w:type="gramStart"/>
      <w:r w:rsidRPr="00B25DE5">
        <w:rPr>
          <w:rFonts w:ascii="Arial" w:hAnsi="Arial" w:cs="Arial"/>
          <w:sz w:val="24"/>
          <w:szCs w:val="24"/>
        </w:rPr>
        <w:t>acesso</w:t>
      </w:r>
      <w:proofErr w:type="gramEnd"/>
      <w:r w:rsidRPr="00B25DE5">
        <w:rPr>
          <w:rFonts w:ascii="Arial" w:hAnsi="Arial" w:cs="Arial"/>
          <w:sz w:val="24"/>
          <w:szCs w:val="24"/>
        </w:rPr>
        <w:t xml:space="preserve"> em: 05  outubro de  2021.</w:t>
      </w:r>
    </w:p>
    <w:p w14:paraId="5E735A3A" w14:textId="77777777" w:rsidR="00107D0F" w:rsidRPr="00B25DE5" w:rsidRDefault="00107D0F" w:rsidP="00107D0F">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DE SALES, Jackeline </w:t>
      </w:r>
      <w:proofErr w:type="spellStart"/>
      <w:r w:rsidRPr="00B25DE5">
        <w:rPr>
          <w:rFonts w:ascii="Arial" w:hAnsi="Arial" w:cs="Arial"/>
          <w:sz w:val="24"/>
          <w:szCs w:val="24"/>
          <w:shd w:val="clear" w:color="auto" w:fill="FFFFFF"/>
        </w:rPr>
        <w:t>Kérollen</w:t>
      </w:r>
      <w:proofErr w:type="spellEnd"/>
      <w:r w:rsidRPr="00B25DE5">
        <w:rPr>
          <w:rFonts w:ascii="Arial" w:hAnsi="Arial" w:cs="Arial"/>
          <w:sz w:val="24"/>
          <w:szCs w:val="24"/>
          <w:shd w:val="clear" w:color="auto" w:fill="FFFFFF"/>
        </w:rPr>
        <w:t xml:space="preserve"> Duarte et al. Fatores de risco associados ao comportamento sexual de adolescentes. </w:t>
      </w:r>
      <w:r w:rsidRPr="00B25DE5">
        <w:rPr>
          <w:rFonts w:ascii="Arial" w:hAnsi="Arial" w:cs="Arial"/>
          <w:b/>
          <w:bCs/>
          <w:sz w:val="24"/>
          <w:szCs w:val="24"/>
          <w:shd w:val="clear" w:color="auto" w:fill="FFFFFF"/>
        </w:rPr>
        <w:t>Revista Eletrônica Acervo Saúde</w:t>
      </w:r>
      <w:r w:rsidRPr="00B25DE5">
        <w:rPr>
          <w:rFonts w:ascii="Arial" w:hAnsi="Arial" w:cs="Arial"/>
          <w:sz w:val="24"/>
          <w:szCs w:val="24"/>
          <w:shd w:val="clear" w:color="auto" w:fill="FFFFFF"/>
        </w:rPr>
        <w:t>, n. 49, p. e3382-e3382, 2020.</w:t>
      </w:r>
      <w:r w:rsidRPr="00B25DE5">
        <w:rPr>
          <w:rFonts w:ascii="Arial" w:eastAsia="Roboto" w:hAnsi="Arial" w:cs="Arial"/>
          <w:sz w:val="24"/>
          <w:szCs w:val="24"/>
          <w:highlight w:val="white"/>
        </w:rPr>
        <w:t xml:space="preserve"> Disponível em:</w:t>
      </w:r>
      <w:r w:rsidRPr="00B25DE5">
        <w:rPr>
          <w:rFonts w:ascii="Arial" w:hAnsi="Arial" w:cs="Arial"/>
          <w:sz w:val="24"/>
          <w:szCs w:val="24"/>
          <w:shd w:val="clear" w:color="auto" w:fill="FFFFFF"/>
        </w:rPr>
        <w:t xml:space="preserve"> </w:t>
      </w:r>
      <w:hyperlink r:id="rId29" w:history="1">
        <w:r w:rsidRPr="00B25DE5">
          <w:rPr>
            <w:rStyle w:val="Hyperlink"/>
            <w:rFonts w:ascii="Arial" w:hAnsi="Arial" w:cs="Arial"/>
            <w:color w:val="auto"/>
            <w:sz w:val="24"/>
            <w:szCs w:val="24"/>
            <w:shd w:val="clear" w:color="auto" w:fill="FFFFFF"/>
          </w:rPr>
          <w:t>https://doi.org/10.25248/reas.e3382.2020</w:t>
        </w:r>
      </w:hyperlink>
      <w:r w:rsidRPr="00B25DE5">
        <w:rPr>
          <w:rFonts w:ascii="Arial" w:hAnsi="Arial" w:cs="Arial"/>
          <w:sz w:val="24"/>
          <w:szCs w:val="24"/>
          <w:shd w:val="clear" w:color="auto" w:fill="FFFFFF"/>
        </w:rPr>
        <w:t xml:space="preserve">. </w:t>
      </w:r>
      <w:r w:rsidRPr="00B25DE5">
        <w:rPr>
          <w:rFonts w:ascii="Arial" w:eastAsia="Arial" w:hAnsi="Arial" w:cs="Arial"/>
          <w:sz w:val="24"/>
          <w:szCs w:val="24"/>
        </w:rPr>
        <w:t>Acesso em: 15 de março de 2021.</w:t>
      </w:r>
    </w:p>
    <w:p w14:paraId="2CBC1DF8" w14:textId="109D6099" w:rsidR="00B320C0" w:rsidRPr="00B25DE5" w:rsidRDefault="00B320C0" w:rsidP="00107D0F">
      <w:pPr>
        <w:spacing w:after="120" w:line="240" w:lineRule="auto"/>
        <w:rPr>
          <w:rFonts w:ascii="Arial" w:eastAsia="Roboto" w:hAnsi="Arial" w:cs="Arial"/>
          <w:sz w:val="24"/>
          <w:szCs w:val="24"/>
          <w:highlight w:val="white"/>
        </w:rPr>
      </w:pPr>
      <w:r w:rsidRPr="00B25DE5">
        <w:rPr>
          <w:rFonts w:ascii="Arial" w:hAnsi="Arial" w:cs="Arial"/>
          <w:sz w:val="24"/>
          <w:szCs w:val="24"/>
          <w:shd w:val="clear" w:color="auto" w:fill="FFFFFF"/>
        </w:rPr>
        <w:t xml:space="preserve">DE OLIVEIRA, Pedro Wanderson Leite; JUNIOR, Francisco </w:t>
      </w:r>
      <w:proofErr w:type="spellStart"/>
      <w:r w:rsidRPr="00B25DE5">
        <w:rPr>
          <w:rFonts w:ascii="Arial" w:hAnsi="Arial" w:cs="Arial"/>
          <w:sz w:val="24"/>
          <w:szCs w:val="24"/>
          <w:shd w:val="clear" w:color="auto" w:fill="FFFFFF"/>
        </w:rPr>
        <w:t>Francinete</w:t>
      </w:r>
      <w:proofErr w:type="spellEnd"/>
      <w:r w:rsidRPr="00B25DE5">
        <w:rPr>
          <w:rFonts w:ascii="Arial" w:hAnsi="Arial" w:cs="Arial"/>
          <w:sz w:val="24"/>
          <w:szCs w:val="24"/>
          <w:shd w:val="clear" w:color="auto" w:fill="FFFFFF"/>
        </w:rPr>
        <w:t xml:space="preserve"> Leite; NASCIMENTO, Francisco Arrais. ADOLESCÊNCIA E A FAMÍLIA: Desafios para uma educação sexual dos/as filhos/as. </w:t>
      </w:r>
      <w:r w:rsidRPr="00B25DE5">
        <w:rPr>
          <w:rFonts w:ascii="Arial" w:hAnsi="Arial" w:cs="Arial"/>
          <w:b/>
          <w:bCs/>
          <w:sz w:val="24"/>
          <w:szCs w:val="24"/>
          <w:shd w:val="clear" w:color="auto" w:fill="FFFFFF"/>
        </w:rPr>
        <w:t>Revista Café com Sociologia</w:t>
      </w:r>
      <w:r w:rsidRPr="00B25DE5">
        <w:rPr>
          <w:rFonts w:ascii="Arial" w:hAnsi="Arial" w:cs="Arial"/>
          <w:sz w:val="24"/>
          <w:szCs w:val="24"/>
          <w:shd w:val="clear" w:color="auto" w:fill="FFFFFF"/>
        </w:rPr>
        <w:t xml:space="preserve">, v. 6, n. 2, p. 229-249, 2017. </w:t>
      </w:r>
      <w:r w:rsidRPr="00B25DE5">
        <w:rPr>
          <w:rFonts w:ascii="Arial" w:eastAsia="Roboto" w:hAnsi="Arial" w:cs="Arial"/>
          <w:sz w:val="24"/>
          <w:szCs w:val="24"/>
          <w:highlight w:val="white"/>
        </w:rPr>
        <w:t>Disponível em:</w:t>
      </w:r>
      <w:r w:rsidRPr="00B25DE5">
        <w:rPr>
          <w:rFonts w:ascii="Arial" w:eastAsia="Roboto" w:hAnsi="Arial" w:cs="Arial"/>
          <w:sz w:val="24"/>
          <w:szCs w:val="24"/>
        </w:rPr>
        <w:t xml:space="preserve"> </w:t>
      </w:r>
      <w:hyperlink r:id="rId30" w:history="1">
        <w:r w:rsidRPr="00B25DE5">
          <w:rPr>
            <w:rStyle w:val="Hyperlink"/>
            <w:rFonts w:ascii="Arial" w:eastAsia="Roboto" w:hAnsi="Arial" w:cs="Arial"/>
            <w:color w:val="auto"/>
            <w:sz w:val="24"/>
            <w:szCs w:val="24"/>
            <w:highlight w:val="white"/>
          </w:rPr>
          <w:t>https://revistacafecomsociologia.com/revista/index.php/revista/article/view/786.</w:t>
        </w:r>
      </w:hyperlink>
      <w:r w:rsidRPr="00B25DE5">
        <w:rPr>
          <w:rFonts w:ascii="Arial" w:eastAsia="Roboto" w:hAnsi="Arial" w:cs="Arial"/>
          <w:sz w:val="24"/>
          <w:szCs w:val="24"/>
          <w:highlight w:val="white"/>
        </w:rPr>
        <w:t xml:space="preserve"> Acesso em: 13 de outubro de 2021.</w:t>
      </w:r>
    </w:p>
    <w:p w14:paraId="50699A24" w14:textId="334E44AD" w:rsidR="00C055B2" w:rsidRPr="00B25DE5" w:rsidRDefault="00C055B2" w:rsidP="00107D0F">
      <w:pPr>
        <w:spacing w:after="120" w:line="240" w:lineRule="auto"/>
        <w:rPr>
          <w:rFonts w:ascii="Arial" w:eastAsia="Arial" w:hAnsi="Arial" w:cs="Arial"/>
          <w:sz w:val="24"/>
          <w:szCs w:val="24"/>
          <w:highlight w:val="white"/>
          <w:lang w:val="en-US"/>
        </w:rPr>
      </w:pPr>
      <w:r w:rsidRPr="00B25DE5">
        <w:rPr>
          <w:rFonts w:ascii="Arial" w:hAnsi="Arial" w:cs="Arial"/>
          <w:sz w:val="24"/>
          <w:szCs w:val="24"/>
          <w:shd w:val="clear" w:color="auto" w:fill="FBFBF3"/>
        </w:rPr>
        <w:t xml:space="preserve">DRAGO F, et al. </w:t>
      </w:r>
      <w:r w:rsidRPr="00B25DE5">
        <w:rPr>
          <w:rFonts w:ascii="Arial" w:hAnsi="Arial" w:cs="Arial"/>
          <w:sz w:val="24"/>
          <w:szCs w:val="24"/>
          <w:shd w:val="clear" w:color="auto" w:fill="FBFBF3"/>
          <w:lang w:val="en-US"/>
        </w:rPr>
        <w:t xml:space="preserve">A survey of current knowledge on sexually transmitted diseases and sexual </w:t>
      </w:r>
      <w:proofErr w:type="spellStart"/>
      <w:r w:rsidRPr="00B25DE5">
        <w:rPr>
          <w:rFonts w:ascii="Arial" w:hAnsi="Arial" w:cs="Arial"/>
          <w:sz w:val="24"/>
          <w:szCs w:val="24"/>
          <w:shd w:val="clear" w:color="auto" w:fill="FBFBF3"/>
          <w:lang w:val="en-US"/>
        </w:rPr>
        <w:t>behaviour</w:t>
      </w:r>
      <w:proofErr w:type="spellEnd"/>
      <w:r w:rsidRPr="00B25DE5">
        <w:rPr>
          <w:rFonts w:ascii="Arial" w:hAnsi="Arial" w:cs="Arial"/>
          <w:sz w:val="24"/>
          <w:szCs w:val="24"/>
          <w:shd w:val="clear" w:color="auto" w:fill="FBFBF3"/>
          <w:lang w:val="en-US"/>
        </w:rPr>
        <w:t xml:space="preserve"> in Italian adolescents. </w:t>
      </w:r>
      <w:r w:rsidRPr="00B25DE5">
        <w:rPr>
          <w:rFonts w:ascii="Arial" w:hAnsi="Arial" w:cs="Arial"/>
          <w:b/>
          <w:bCs/>
          <w:sz w:val="24"/>
          <w:szCs w:val="24"/>
          <w:shd w:val="clear" w:color="auto" w:fill="FBFBF3"/>
          <w:lang w:val="en-US"/>
        </w:rPr>
        <w:t>International journal of environmental research and public health.</w:t>
      </w:r>
      <w:r w:rsidRPr="00B25DE5">
        <w:rPr>
          <w:rFonts w:ascii="Arial" w:hAnsi="Arial" w:cs="Arial"/>
          <w:sz w:val="24"/>
          <w:szCs w:val="24"/>
          <w:shd w:val="clear" w:color="auto" w:fill="FBFBF3"/>
          <w:lang w:val="en-US"/>
        </w:rPr>
        <w:t xml:space="preserve"> 13(4):422-31, 2016.</w:t>
      </w:r>
      <w:r w:rsidRPr="00B25DE5">
        <w:rPr>
          <w:rFonts w:ascii="Arial" w:hAnsi="Arial" w:cs="Arial"/>
          <w:sz w:val="24"/>
          <w:szCs w:val="24"/>
          <w:lang w:val="en-US"/>
        </w:rPr>
        <w:t xml:space="preserve"> </w:t>
      </w:r>
      <w:proofErr w:type="spellStart"/>
      <w:r w:rsidRPr="00B25DE5">
        <w:rPr>
          <w:rFonts w:ascii="Arial" w:eastAsia="Arial" w:hAnsi="Arial" w:cs="Arial"/>
          <w:sz w:val="24"/>
          <w:szCs w:val="24"/>
          <w:highlight w:val="white"/>
          <w:lang w:val="en-US"/>
        </w:rPr>
        <w:t>Disponível</w:t>
      </w:r>
      <w:proofErr w:type="spellEnd"/>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em</w:t>
      </w:r>
      <w:proofErr w:type="spellEnd"/>
      <w:r w:rsidRPr="00B25DE5">
        <w:rPr>
          <w:rFonts w:ascii="Arial" w:eastAsia="Arial" w:hAnsi="Arial" w:cs="Arial"/>
          <w:sz w:val="24"/>
          <w:szCs w:val="24"/>
          <w:highlight w:val="white"/>
          <w:lang w:val="en-US"/>
        </w:rPr>
        <w:t xml:space="preserve">: </w:t>
      </w:r>
      <w:hyperlink r:id="rId31" w:history="1">
        <w:r w:rsidRPr="00B25DE5">
          <w:rPr>
            <w:rStyle w:val="Hyperlink"/>
            <w:rFonts w:ascii="Arial" w:eastAsia="Arial" w:hAnsi="Arial" w:cs="Arial"/>
            <w:color w:val="auto"/>
            <w:sz w:val="24"/>
            <w:szCs w:val="24"/>
            <w:highlight w:val="white"/>
            <w:lang w:val="en-US"/>
          </w:rPr>
          <w:t>https://pesquisa.bvsalud.org/portal/resource/pt/mdl-27089354</w:t>
        </w:r>
      </w:hyperlink>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Acesso</w:t>
      </w:r>
      <w:proofErr w:type="spellEnd"/>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em</w:t>
      </w:r>
      <w:proofErr w:type="spellEnd"/>
      <w:r w:rsidRPr="00B25DE5">
        <w:rPr>
          <w:rFonts w:ascii="Arial" w:eastAsia="Arial" w:hAnsi="Arial" w:cs="Arial"/>
          <w:sz w:val="24"/>
          <w:szCs w:val="24"/>
          <w:highlight w:val="white"/>
          <w:lang w:val="en-US"/>
        </w:rPr>
        <w:t xml:space="preserve"> 12 de </w:t>
      </w:r>
      <w:proofErr w:type="spellStart"/>
      <w:r w:rsidRPr="00B25DE5">
        <w:rPr>
          <w:rFonts w:ascii="Arial" w:eastAsia="Arial" w:hAnsi="Arial" w:cs="Arial"/>
          <w:sz w:val="24"/>
          <w:szCs w:val="24"/>
          <w:highlight w:val="white"/>
          <w:lang w:val="en-US"/>
        </w:rPr>
        <w:t>outubro</w:t>
      </w:r>
      <w:proofErr w:type="spellEnd"/>
      <w:r w:rsidRPr="00B25DE5">
        <w:rPr>
          <w:rFonts w:ascii="Arial" w:eastAsia="Arial" w:hAnsi="Arial" w:cs="Arial"/>
          <w:sz w:val="24"/>
          <w:szCs w:val="24"/>
          <w:highlight w:val="white"/>
          <w:lang w:val="en-US"/>
        </w:rPr>
        <w:t xml:space="preserve"> de 2021.</w:t>
      </w:r>
    </w:p>
    <w:p w14:paraId="21D2AD76" w14:textId="1F670DCE" w:rsidR="00C8175B" w:rsidRPr="00B25DE5" w:rsidRDefault="00C8175B" w:rsidP="00C8175B">
      <w:pPr>
        <w:spacing w:after="120" w:line="240" w:lineRule="auto"/>
        <w:jc w:val="both"/>
        <w:rPr>
          <w:rFonts w:ascii="Arial" w:eastAsia="Arial" w:hAnsi="Arial" w:cs="Arial"/>
          <w:sz w:val="24"/>
          <w:szCs w:val="24"/>
        </w:rPr>
      </w:pPr>
      <w:r w:rsidRPr="00B25DE5">
        <w:rPr>
          <w:rFonts w:ascii="Arial" w:hAnsi="Arial" w:cs="Arial"/>
          <w:sz w:val="24"/>
          <w:szCs w:val="24"/>
          <w:shd w:val="clear" w:color="auto" w:fill="FFFFFF"/>
          <w:lang w:val="en-US"/>
        </w:rPr>
        <w:t>GRANT, Maria J.; BOOTH, Andrew. A typology of reviews: an analysis of 14 review types and associated methodologies. </w:t>
      </w:r>
      <w:r w:rsidRPr="00B25DE5">
        <w:rPr>
          <w:rFonts w:ascii="Arial" w:hAnsi="Arial" w:cs="Arial"/>
          <w:b/>
          <w:bCs/>
          <w:sz w:val="24"/>
          <w:szCs w:val="24"/>
          <w:shd w:val="clear" w:color="auto" w:fill="FFFFFF"/>
          <w:lang w:val="en-US"/>
        </w:rPr>
        <w:t>Health information &amp; libraries journal</w:t>
      </w:r>
      <w:r w:rsidRPr="00B25DE5">
        <w:rPr>
          <w:rFonts w:ascii="Arial" w:hAnsi="Arial" w:cs="Arial"/>
          <w:sz w:val="24"/>
          <w:szCs w:val="24"/>
          <w:shd w:val="clear" w:color="auto" w:fill="FFFFFF"/>
          <w:lang w:val="en-US"/>
        </w:rPr>
        <w:t>, v. 26, n. 2, p. 91-108, 2009.</w:t>
      </w:r>
      <w:r w:rsidRPr="00B25DE5">
        <w:rPr>
          <w:rFonts w:ascii="Arial" w:eastAsia="Arial" w:hAnsi="Arial" w:cs="Arial"/>
          <w:sz w:val="24"/>
          <w:szCs w:val="24"/>
          <w:lang w:val="en-US"/>
        </w:rPr>
        <w:t xml:space="preserve"> </w:t>
      </w:r>
      <w:r w:rsidRPr="00B25DE5">
        <w:rPr>
          <w:rFonts w:ascii="Arial" w:eastAsia="Roboto" w:hAnsi="Arial" w:cs="Arial"/>
          <w:sz w:val="24"/>
          <w:szCs w:val="24"/>
          <w:highlight w:val="white"/>
        </w:rPr>
        <w:t>Disponível em:</w:t>
      </w:r>
      <w:r w:rsidRPr="00B25DE5">
        <w:rPr>
          <w:rFonts w:ascii="Arial" w:eastAsia="Arial" w:hAnsi="Arial" w:cs="Arial"/>
          <w:sz w:val="24"/>
          <w:szCs w:val="24"/>
          <w:lang w:val="en-US"/>
        </w:rPr>
        <w:t xml:space="preserve"> </w:t>
      </w:r>
      <w:hyperlink r:id="rId32" w:history="1">
        <w:r w:rsidRPr="00B25DE5">
          <w:rPr>
            <w:rStyle w:val="Hyperlink"/>
            <w:rFonts w:ascii="Arial" w:eastAsia="Arial" w:hAnsi="Arial" w:cs="Arial"/>
            <w:color w:val="auto"/>
            <w:sz w:val="24"/>
            <w:szCs w:val="24"/>
            <w:lang w:val="en-US"/>
          </w:rPr>
          <w:t>https://doi.org/10.1111/j.1471- 1842.2009.00848.x</w:t>
        </w:r>
      </w:hyperlink>
      <w:r w:rsidRPr="00B25DE5">
        <w:rPr>
          <w:rFonts w:ascii="Arial" w:eastAsia="Arial" w:hAnsi="Arial" w:cs="Arial"/>
          <w:sz w:val="24"/>
          <w:szCs w:val="24"/>
          <w:lang w:val="en-US"/>
        </w:rPr>
        <w:t xml:space="preserve">. </w:t>
      </w:r>
      <w:r w:rsidRPr="00B25DE5">
        <w:rPr>
          <w:rFonts w:ascii="Arial" w:eastAsia="Arial" w:hAnsi="Arial" w:cs="Arial"/>
          <w:sz w:val="24"/>
          <w:szCs w:val="24"/>
        </w:rPr>
        <w:t>Acesso em 10 de maio de 2021.</w:t>
      </w:r>
    </w:p>
    <w:p w14:paraId="027744E4" w14:textId="3C110F5D" w:rsidR="002044E5" w:rsidRPr="00B25DE5" w:rsidRDefault="002044E5" w:rsidP="002044E5">
      <w:pPr>
        <w:spacing w:after="120" w:line="240" w:lineRule="auto"/>
        <w:rPr>
          <w:rFonts w:ascii="Arial" w:eastAsia="Arial" w:hAnsi="Arial" w:cs="Arial"/>
          <w:sz w:val="24"/>
          <w:szCs w:val="24"/>
        </w:rPr>
      </w:pPr>
      <w:r w:rsidRPr="00B25DE5">
        <w:rPr>
          <w:rFonts w:ascii="Arial" w:hAnsi="Arial" w:cs="Arial"/>
          <w:sz w:val="24"/>
          <w:szCs w:val="24"/>
          <w:shd w:val="clear" w:color="auto" w:fill="FFFFFF"/>
        </w:rPr>
        <w:t>PINTO, Valdir Monteiro et al. Fatores associados às infecções sexualmente transmissíveis: inquérito populacional no município de São Paulo, Brasil. </w:t>
      </w:r>
      <w:r w:rsidRPr="00B25DE5">
        <w:rPr>
          <w:rFonts w:ascii="Arial" w:hAnsi="Arial" w:cs="Arial"/>
          <w:b/>
          <w:bCs/>
          <w:sz w:val="24"/>
          <w:szCs w:val="24"/>
          <w:shd w:val="clear" w:color="auto" w:fill="FFFFFF"/>
        </w:rPr>
        <w:t>Ciência &amp; Saúde Coletiva</w:t>
      </w:r>
      <w:r w:rsidR="00200ACC" w:rsidRPr="00B25DE5">
        <w:rPr>
          <w:rFonts w:ascii="Arial" w:hAnsi="Arial" w:cs="Arial"/>
          <w:sz w:val="24"/>
          <w:szCs w:val="24"/>
          <w:shd w:val="clear" w:color="auto" w:fill="FFFFFF"/>
        </w:rPr>
        <w:t>, V. 23, P</w:t>
      </w:r>
      <w:r w:rsidRPr="00B25DE5">
        <w:rPr>
          <w:rFonts w:ascii="Arial" w:hAnsi="Arial" w:cs="Arial"/>
          <w:sz w:val="24"/>
          <w:szCs w:val="24"/>
          <w:shd w:val="clear" w:color="auto" w:fill="FFFFFF"/>
        </w:rPr>
        <w:t xml:space="preserve">. 2423-2432, 2018. </w:t>
      </w:r>
      <w:r w:rsidRPr="00B25DE5">
        <w:rPr>
          <w:rFonts w:ascii="Arial" w:eastAsia="Roboto" w:hAnsi="Arial" w:cs="Arial"/>
          <w:sz w:val="24"/>
          <w:szCs w:val="24"/>
          <w:highlight w:val="white"/>
        </w:rPr>
        <w:t>Disponível em:</w:t>
      </w:r>
      <w:r w:rsidRPr="00B25DE5">
        <w:rPr>
          <w:rFonts w:ascii="Arial" w:eastAsia="Roboto" w:hAnsi="Arial" w:cs="Arial"/>
          <w:sz w:val="24"/>
          <w:szCs w:val="24"/>
        </w:rPr>
        <w:t xml:space="preserve"> </w:t>
      </w:r>
      <w:hyperlink r:id="rId33" w:history="1">
        <w:r w:rsidRPr="00B25DE5">
          <w:rPr>
            <w:rStyle w:val="Hyperlink"/>
            <w:rFonts w:ascii="Arial" w:eastAsia="Arial" w:hAnsi="Arial" w:cs="Arial"/>
            <w:color w:val="auto"/>
            <w:sz w:val="24"/>
            <w:szCs w:val="24"/>
          </w:rPr>
          <w:t>https://doi.org/10.1590/1413-81232018237.20602016</w:t>
        </w:r>
      </w:hyperlink>
      <w:r w:rsidRPr="00B25DE5">
        <w:rPr>
          <w:rFonts w:ascii="Arial" w:eastAsia="Arial" w:hAnsi="Arial" w:cs="Arial"/>
          <w:sz w:val="24"/>
          <w:szCs w:val="24"/>
        </w:rPr>
        <w:t>. Acesso em: 15 de março de 2021.</w:t>
      </w:r>
    </w:p>
    <w:p w14:paraId="133C9DCC" w14:textId="1FA9AC03" w:rsidR="00D314F0" w:rsidRPr="00B25DE5" w:rsidRDefault="00D314F0" w:rsidP="002044E5">
      <w:pPr>
        <w:spacing w:after="120" w:line="240" w:lineRule="auto"/>
        <w:rPr>
          <w:rFonts w:ascii="Arial" w:eastAsia="Arial" w:hAnsi="Arial" w:cs="Arial"/>
          <w:sz w:val="24"/>
          <w:szCs w:val="24"/>
        </w:rPr>
      </w:pPr>
      <w:r w:rsidRPr="00B25DE5">
        <w:rPr>
          <w:rFonts w:ascii="Arial" w:eastAsia="Arial" w:hAnsi="Arial" w:cs="Arial"/>
          <w:sz w:val="24"/>
          <w:szCs w:val="24"/>
        </w:rPr>
        <w:t>BRASIL.UNAIDS.</w:t>
      </w:r>
      <w:r w:rsidRPr="00B25DE5">
        <w:rPr>
          <w:rFonts w:ascii="Arial" w:eastAsia="Arial" w:hAnsi="Arial" w:cs="Arial"/>
          <w:sz w:val="24"/>
          <w:szCs w:val="24"/>
          <w:highlight w:val="white"/>
        </w:rPr>
        <w:t xml:space="preserve">Programa Conjunto das Nações Unidas sobre HIV/AIDS.SAÚDE PÚBLICA E SUPRESSÃO DA CARGA VIRAL DO HIV. </w:t>
      </w:r>
      <w:r w:rsidRPr="00B25DE5">
        <w:rPr>
          <w:rFonts w:ascii="Arial" w:eastAsia="Arial" w:hAnsi="Arial" w:cs="Arial"/>
          <w:b/>
          <w:sz w:val="24"/>
          <w:szCs w:val="24"/>
          <w:highlight w:val="white"/>
        </w:rPr>
        <w:t xml:space="preserve">unaids.org, </w:t>
      </w:r>
      <w:r w:rsidRPr="00B25DE5">
        <w:rPr>
          <w:rFonts w:ascii="Arial" w:eastAsia="Arial" w:hAnsi="Arial" w:cs="Arial"/>
          <w:sz w:val="24"/>
          <w:szCs w:val="24"/>
          <w:highlight w:val="white"/>
        </w:rPr>
        <w:t xml:space="preserve">2018. Disponível em: </w:t>
      </w:r>
      <w:hyperlink r:id="rId34" w:history="1">
        <w:proofErr w:type="gramStart"/>
        <w:r w:rsidRPr="00B25DE5">
          <w:rPr>
            <w:rStyle w:val="Hyperlink"/>
            <w:rFonts w:ascii="Arial" w:eastAsia="Arial" w:hAnsi="Arial" w:cs="Arial"/>
            <w:color w:val="auto"/>
            <w:sz w:val="24"/>
            <w:szCs w:val="24"/>
            <w:highlight w:val="white"/>
          </w:rPr>
          <w:t>https://unaids.org.br/wp-content/uploads/2018/07/Indetect%C3%A1vel-intransmiss%C3%ADvel_pt.pdf</w:t>
        </w:r>
      </w:hyperlink>
      <w:r w:rsidRPr="00B25DE5">
        <w:rPr>
          <w:rFonts w:ascii="Arial" w:eastAsia="Arial" w:hAnsi="Arial" w:cs="Arial"/>
          <w:sz w:val="24"/>
          <w:szCs w:val="24"/>
          <w:highlight w:val="white"/>
        </w:rPr>
        <w:t xml:space="preserve"> .</w:t>
      </w:r>
      <w:proofErr w:type="gramEnd"/>
      <w:r w:rsidRPr="00B25DE5">
        <w:rPr>
          <w:rFonts w:ascii="Arial" w:eastAsia="Arial" w:hAnsi="Arial" w:cs="Arial"/>
          <w:sz w:val="24"/>
          <w:szCs w:val="24"/>
          <w:highlight w:val="white"/>
        </w:rPr>
        <w:t xml:space="preserve"> </w:t>
      </w:r>
      <w:r w:rsidRPr="00B25DE5">
        <w:rPr>
          <w:rFonts w:ascii="Arial" w:eastAsia="Arial" w:hAnsi="Arial" w:cs="Arial"/>
          <w:sz w:val="24"/>
          <w:szCs w:val="24"/>
        </w:rPr>
        <w:t>Acesso em 06 de maio de 2021.</w:t>
      </w:r>
    </w:p>
    <w:p w14:paraId="1D9FB5AD" w14:textId="78B3EB67" w:rsidR="00B320C0" w:rsidRPr="00B25DE5" w:rsidRDefault="00B320C0" w:rsidP="00200ACC">
      <w:pPr>
        <w:spacing w:after="120" w:line="240" w:lineRule="auto"/>
        <w:rPr>
          <w:rFonts w:ascii="Arial" w:eastAsia="Arial" w:hAnsi="Arial" w:cs="Arial"/>
          <w:sz w:val="24"/>
          <w:szCs w:val="24"/>
        </w:rPr>
      </w:pPr>
      <w:r w:rsidRPr="00B25DE5">
        <w:rPr>
          <w:rFonts w:ascii="Arial" w:hAnsi="Arial" w:cs="Arial"/>
          <w:sz w:val="24"/>
          <w:szCs w:val="24"/>
          <w:shd w:val="clear" w:color="auto" w:fill="FFFFFF"/>
        </w:rPr>
        <w:t>LONGO, Luciene AF de B. Juventude e contracepção: um estudo dos fatores que influenciam o comportamento contraceptivo das jovens brasileiras de 15 a 24 anos. </w:t>
      </w:r>
      <w:r w:rsidRPr="00B25DE5">
        <w:rPr>
          <w:rFonts w:ascii="Arial" w:hAnsi="Arial" w:cs="Arial"/>
          <w:b/>
          <w:bCs/>
          <w:sz w:val="24"/>
          <w:szCs w:val="24"/>
          <w:shd w:val="clear" w:color="auto" w:fill="FFFFFF"/>
        </w:rPr>
        <w:t>Anais</w:t>
      </w:r>
      <w:r w:rsidRPr="00B25DE5">
        <w:rPr>
          <w:rFonts w:ascii="Arial" w:hAnsi="Arial" w:cs="Arial"/>
          <w:sz w:val="24"/>
          <w:szCs w:val="24"/>
          <w:shd w:val="clear" w:color="auto" w:fill="FFFFFF"/>
        </w:rPr>
        <w:t>, p. 1-27, 2002.</w:t>
      </w:r>
      <w:r w:rsidRPr="00B25DE5">
        <w:rPr>
          <w:rFonts w:ascii="Arial" w:eastAsia="Arial" w:hAnsi="Arial" w:cs="Arial"/>
          <w:sz w:val="24"/>
          <w:szCs w:val="24"/>
        </w:rPr>
        <w:t xml:space="preserve"> Disponível em: </w:t>
      </w:r>
      <w:hyperlink r:id="rId35" w:history="1">
        <w:r w:rsidRPr="00B25DE5">
          <w:rPr>
            <w:rStyle w:val="Hyperlink"/>
            <w:rFonts w:ascii="Arial" w:eastAsia="Arial" w:hAnsi="Arial" w:cs="Arial"/>
            <w:color w:val="auto"/>
            <w:sz w:val="24"/>
            <w:szCs w:val="24"/>
          </w:rPr>
          <w:t>http://www.abep.org.br/publicacoes/index.php/anais/article/viewFile/1221/1185</w:t>
        </w:r>
      </w:hyperlink>
      <w:r w:rsidRPr="00B25DE5">
        <w:rPr>
          <w:rFonts w:ascii="Arial" w:eastAsia="Arial" w:hAnsi="Arial" w:cs="Arial"/>
          <w:sz w:val="24"/>
          <w:szCs w:val="24"/>
        </w:rPr>
        <w:t>. Acesso em: 06 de outubro de 2021.</w:t>
      </w:r>
    </w:p>
    <w:p w14:paraId="0683D141" w14:textId="23D51506" w:rsidR="00C8175B" w:rsidRPr="00B25DE5" w:rsidRDefault="00C8175B" w:rsidP="00200ACC">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MESQUITA, </w:t>
      </w:r>
      <w:proofErr w:type="spellStart"/>
      <w:r w:rsidRPr="00B25DE5">
        <w:rPr>
          <w:rFonts w:ascii="Arial" w:hAnsi="Arial" w:cs="Arial"/>
          <w:sz w:val="24"/>
          <w:szCs w:val="24"/>
          <w:shd w:val="clear" w:color="auto" w:fill="FFFFFF"/>
        </w:rPr>
        <w:t>Jaislâny</w:t>
      </w:r>
      <w:proofErr w:type="spellEnd"/>
      <w:r w:rsidRPr="00B25DE5">
        <w:rPr>
          <w:rFonts w:ascii="Arial" w:hAnsi="Arial" w:cs="Arial"/>
          <w:sz w:val="24"/>
          <w:szCs w:val="24"/>
          <w:shd w:val="clear" w:color="auto" w:fill="FFFFFF"/>
        </w:rPr>
        <w:t xml:space="preserve"> de Sousa et al.</w:t>
      </w:r>
      <w:r w:rsidRPr="00B25DE5">
        <w:rPr>
          <w:rFonts w:ascii="Arial" w:eastAsia="Arial" w:hAnsi="Arial" w:cs="Arial"/>
          <w:sz w:val="24"/>
          <w:szCs w:val="24"/>
          <w:highlight w:val="white"/>
        </w:rPr>
        <w:t xml:space="preserve"> Fatores de risco e de proteção entre adolescentes em relação às </w:t>
      </w:r>
      <w:proofErr w:type="spellStart"/>
      <w:r w:rsidRPr="00B25DE5">
        <w:rPr>
          <w:rFonts w:ascii="Arial" w:eastAsia="Arial" w:hAnsi="Arial" w:cs="Arial"/>
          <w:sz w:val="24"/>
          <w:szCs w:val="24"/>
          <w:highlight w:val="white"/>
        </w:rPr>
        <w:t>dst</w:t>
      </w:r>
      <w:proofErr w:type="spellEnd"/>
      <w:r w:rsidRPr="00B25DE5">
        <w:rPr>
          <w:rFonts w:ascii="Arial" w:eastAsia="Arial" w:hAnsi="Arial" w:cs="Arial"/>
          <w:sz w:val="24"/>
          <w:szCs w:val="24"/>
          <w:highlight w:val="white"/>
        </w:rPr>
        <w:t>/</w:t>
      </w:r>
      <w:proofErr w:type="spellStart"/>
      <w:r w:rsidRPr="00B25DE5">
        <w:rPr>
          <w:rFonts w:ascii="Arial" w:eastAsia="Arial" w:hAnsi="Arial" w:cs="Arial"/>
          <w:sz w:val="24"/>
          <w:szCs w:val="24"/>
          <w:highlight w:val="white"/>
        </w:rPr>
        <w:t>hiv</w:t>
      </w:r>
      <w:proofErr w:type="spellEnd"/>
      <w:r w:rsidRPr="00B25DE5">
        <w:rPr>
          <w:rFonts w:ascii="Arial" w:eastAsia="Arial" w:hAnsi="Arial" w:cs="Arial"/>
          <w:sz w:val="24"/>
          <w:szCs w:val="24"/>
          <w:highlight w:val="white"/>
        </w:rPr>
        <w:t xml:space="preserve">/aids. </w:t>
      </w:r>
      <w:proofErr w:type="spellStart"/>
      <w:r w:rsidRPr="00B25DE5">
        <w:rPr>
          <w:rFonts w:ascii="Arial" w:eastAsia="Arial" w:hAnsi="Arial" w:cs="Arial"/>
          <w:b/>
          <w:sz w:val="24"/>
          <w:szCs w:val="24"/>
          <w:highlight w:val="white"/>
        </w:rPr>
        <w:t>Rev</w:t>
      </w:r>
      <w:proofErr w:type="spellEnd"/>
      <w:r w:rsidRPr="00B25DE5">
        <w:rPr>
          <w:rFonts w:ascii="Arial" w:eastAsia="Arial" w:hAnsi="Arial" w:cs="Arial"/>
          <w:b/>
          <w:sz w:val="24"/>
          <w:szCs w:val="24"/>
          <w:highlight w:val="white"/>
        </w:rPr>
        <w:t xml:space="preserve"> </w:t>
      </w:r>
      <w:proofErr w:type="spellStart"/>
      <w:r w:rsidRPr="00B25DE5">
        <w:rPr>
          <w:rFonts w:ascii="Arial" w:eastAsia="Arial" w:hAnsi="Arial" w:cs="Arial"/>
          <w:b/>
          <w:sz w:val="24"/>
          <w:szCs w:val="24"/>
          <w:highlight w:val="white"/>
        </w:rPr>
        <w:t>enferm</w:t>
      </w:r>
      <w:proofErr w:type="spellEnd"/>
      <w:r w:rsidRPr="00B25DE5">
        <w:rPr>
          <w:rFonts w:ascii="Arial" w:eastAsia="Arial" w:hAnsi="Arial" w:cs="Arial"/>
          <w:b/>
          <w:sz w:val="24"/>
          <w:szCs w:val="24"/>
          <w:highlight w:val="white"/>
        </w:rPr>
        <w:t xml:space="preserve"> UFPE </w:t>
      </w:r>
      <w:proofErr w:type="spellStart"/>
      <w:r w:rsidRPr="00B25DE5">
        <w:rPr>
          <w:rFonts w:ascii="Arial" w:eastAsia="Arial" w:hAnsi="Arial" w:cs="Arial"/>
          <w:b/>
          <w:sz w:val="24"/>
          <w:szCs w:val="24"/>
          <w:highlight w:val="white"/>
        </w:rPr>
        <w:t>on</w:t>
      </w:r>
      <w:proofErr w:type="spellEnd"/>
      <w:r w:rsidRPr="00B25DE5">
        <w:rPr>
          <w:rFonts w:ascii="Arial" w:eastAsia="Arial" w:hAnsi="Arial" w:cs="Arial"/>
          <w:b/>
          <w:sz w:val="24"/>
          <w:szCs w:val="24"/>
          <w:highlight w:val="white"/>
        </w:rPr>
        <w:t xml:space="preserve"> </w:t>
      </w:r>
      <w:proofErr w:type="spellStart"/>
      <w:r w:rsidRPr="00B25DE5">
        <w:rPr>
          <w:rFonts w:ascii="Arial" w:eastAsia="Arial" w:hAnsi="Arial" w:cs="Arial"/>
          <w:b/>
          <w:sz w:val="24"/>
          <w:szCs w:val="24"/>
          <w:highlight w:val="white"/>
        </w:rPr>
        <w:t>line</w:t>
      </w:r>
      <w:proofErr w:type="spellEnd"/>
      <w:r w:rsidRPr="00B25DE5">
        <w:rPr>
          <w:rFonts w:ascii="Arial" w:eastAsia="Arial" w:hAnsi="Arial" w:cs="Arial"/>
          <w:b/>
          <w:sz w:val="24"/>
          <w:szCs w:val="24"/>
          <w:highlight w:val="white"/>
        </w:rPr>
        <w:t>. P.</w:t>
      </w:r>
      <w:r w:rsidRPr="00B25DE5">
        <w:rPr>
          <w:rFonts w:ascii="Arial" w:eastAsia="Arial" w:hAnsi="Arial" w:cs="Arial"/>
          <w:sz w:val="24"/>
          <w:szCs w:val="24"/>
          <w:highlight w:val="white"/>
        </w:rPr>
        <w:t xml:space="preserve"> 11(3): 1227-33, 2017. Disponível em:</w:t>
      </w:r>
      <w:hyperlink r:id="rId36" w:history="1">
        <w:r w:rsidRPr="00B25DE5">
          <w:rPr>
            <w:rStyle w:val="Hyperlink"/>
            <w:rFonts w:ascii="Arial" w:eastAsia="Arial" w:hAnsi="Arial" w:cs="Arial"/>
            <w:color w:val="auto"/>
            <w:sz w:val="24"/>
            <w:szCs w:val="24"/>
            <w:highlight w:val="white"/>
          </w:rPr>
          <w:t xml:space="preserve"> https://periodicos.ufpe.br/revistas/revistaenfermagem/article/viewFile/13498/16227</w:t>
        </w:r>
      </w:hyperlink>
      <w:r w:rsidRPr="00B25DE5">
        <w:rPr>
          <w:rFonts w:ascii="Arial" w:eastAsia="Arial" w:hAnsi="Arial" w:cs="Arial"/>
          <w:sz w:val="24"/>
          <w:szCs w:val="24"/>
          <w:highlight w:val="white"/>
        </w:rPr>
        <w:t>. Acesso em 12 de outubro de 2021.</w:t>
      </w:r>
    </w:p>
    <w:p w14:paraId="5054BEE5" w14:textId="3E03FBD6" w:rsidR="00017F4E" w:rsidRPr="00B25DE5" w:rsidRDefault="00017F4E" w:rsidP="00200ACC">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MIRANDA PSF, et al. Sexual </w:t>
      </w:r>
      <w:proofErr w:type="spellStart"/>
      <w:r w:rsidRPr="00B25DE5">
        <w:rPr>
          <w:rFonts w:ascii="Arial" w:hAnsi="Arial" w:cs="Arial"/>
          <w:sz w:val="24"/>
          <w:szCs w:val="24"/>
          <w:shd w:val="clear" w:color="auto" w:fill="FFFFFF"/>
        </w:rPr>
        <w:t>behaviors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study</w:t>
      </w:r>
      <w:proofErr w:type="spellEnd"/>
      <w:r w:rsidRPr="00B25DE5">
        <w:rPr>
          <w:rFonts w:ascii="Arial" w:hAnsi="Arial" w:cs="Arial"/>
          <w:sz w:val="24"/>
          <w:szCs w:val="24"/>
          <w:shd w:val="clear" w:color="auto" w:fill="FFFFFF"/>
        </w:rPr>
        <w:t xml:space="preserve"> in </w:t>
      </w:r>
      <w:proofErr w:type="spellStart"/>
      <w:r w:rsidRPr="00B25DE5">
        <w:rPr>
          <w:rFonts w:ascii="Arial" w:hAnsi="Arial" w:cs="Arial"/>
          <w:sz w:val="24"/>
          <w:szCs w:val="24"/>
          <w:shd w:val="clear" w:color="auto" w:fill="FFFFFF"/>
        </w:rPr>
        <w:t>the</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youth</w:t>
      </w:r>
      <w:proofErr w:type="spellEnd"/>
      <w:r w:rsidRPr="00B25DE5">
        <w:rPr>
          <w:rFonts w:ascii="Arial" w:hAnsi="Arial" w:cs="Arial"/>
          <w:sz w:val="24"/>
          <w:szCs w:val="24"/>
          <w:shd w:val="clear" w:color="auto" w:fill="FFFFFF"/>
        </w:rPr>
        <w:t xml:space="preserve">. </w:t>
      </w:r>
      <w:r w:rsidRPr="00B25DE5">
        <w:rPr>
          <w:rFonts w:ascii="Arial" w:hAnsi="Arial" w:cs="Arial"/>
          <w:b/>
          <w:sz w:val="24"/>
          <w:szCs w:val="24"/>
          <w:shd w:val="clear" w:color="auto" w:fill="FFFFFF"/>
        </w:rPr>
        <w:t>Einstein.</w:t>
      </w:r>
      <w:r w:rsidRPr="00B25DE5">
        <w:rPr>
          <w:rFonts w:ascii="Arial" w:hAnsi="Arial" w:cs="Arial"/>
          <w:sz w:val="24"/>
          <w:szCs w:val="24"/>
          <w:shd w:val="clear" w:color="auto" w:fill="FFFFFF"/>
        </w:rPr>
        <w:t xml:space="preserve"> P.16(3):1-7.2018.</w:t>
      </w:r>
      <w:r w:rsidRPr="00B25DE5">
        <w:rPr>
          <w:sz w:val="24"/>
          <w:szCs w:val="24"/>
        </w:rPr>
        <w:t xml:space="preserve"> </w:t>
      </w:r>
      <w:r w:rsidRPr="00B25DE5">
        <w:rPr>
          <w:rFonts w:ascii="Arial" w:eastAsia="Roboto" w:hAnsi="Arial" w:cs="Arial"/>
          <w:sz w:val="24"/>
          <w:szCs w:val="24"/>
          <w:highlight w:val="white"/>
        </w:rPr>
        <w:t>Disponível em:</w:t>
      </w:r>
      <w:r w:rsidRPr="00B25DE5">
        <w:rPr>
          <w:rFonts w:ascii="Arial" w:hAnsi="Arial" w:cs="Arial"/>
          <w:b/>
          <w:sz w:val="24"/>
          <w:szCs w:val="24"/>
        </w:rPr>
        <w:t xml:space="preserve"> </w:t>
      </w:r>
      <w:hyperlink r:id="rId37" w:history="1">
        <w:r w:rsidRPr="00B25DE5">
          <w:rPr>
            <w:rStyle w:val="Hyperlink"/>
            <w:rFonts w:ascii="Arial" w:hAnsi="Arial" w:cs="Arial"/>
            <w:color w:val="auto"/>
            <w:sz w:val="24"/>
            <w:szCs w:val="24"/>
            <w:shd w:val="clear" w:color="auto" w:fill="FFFFFF"/>
          </w:rPr>
          <w:t>https://journal.einstein.br/article/sexual-behaviors-study-in-the-youth/</w:t>
        </w:r>
      </w:hyperlink>
      <w:r w:rsidRPr="00B25DE5">
        <w:rPr>
          <w:rFonts w:ascii="Arial" w:hAnsi="Arial" w:cs="Arial"/>
          <w:sz w:val="24"/>
          <w:szCs w:val="24"/>
          <w:shd w:val="clear" w:color="auto" w:fill="FFFFFF"/>
        </w:rPr>
        <w:t>.</w:t>
      </w:r>
      <w:r w:rsidRPr="00B25DE5">
        <w:rPr>
          <w:rFonts w:ascii="Arial" w:eastAsia="Arial" w:hAnsi="Arial" w:cs="Arial"/>
          <w:sz w:val="24"/>
          <w:szCs w:val="24"/>
        </w:rPr>
        <w:t xml:space="preserve"> Acesso em:</w:t>
      </w:r>
      <w:r w:rsidRPr="00B25DE5">
        <w:rPr>
          <w:rFonts w:ascii="Arial" w:hAnsi="Arial" w:cs="Arial"/>
          <w:sz w:val="24"/>
          <w:szCs w:val="24"/>
        </w:rPr>
        <w:t xml:space="preserve"> </w:t>
      </w:r>
      <w:r w:rsidRPr="00B25DE5">
        <w:rPr>
          <w:rFonts w:ascii="Arial" w:eastAsia="Arial" w:hAnsi="Arial" w:cs="Arial"/>
          <w:sz w:val="24"/>
          <w:szCs w:val="24"/>
        </w:rPr>
        <w:t>15 de março de 2021.</w:t>
      </w:r>
    </w:p>
    <w:p w14:paraId="76C1A7BA" w14:textId="57492FFD" w:rsidR="00200ACC" w:rsidRPr="00B25DE5" w:rsidRDefault="00D314F0" w:rsidP="00D314F0">
      <w:pPr>
        <w:spacing w:after="120" w:line="240" w:lineRule="auto"/>
        <w:rPr>
          <w:rFonts w:ascii="Arial" w:eastAsia="Arial" w:hAnsi="Arial" w:cs="Arial"/>
          <w:sz w:val="24"/>
          <w:szCs w:val="24"/>
        </w:rPr>
      </w:pPr>
      <w:r w:rsidRPr="00B25DE5">
        <w:rPr>
          <w:rFonts w:ascii="Arial" w:hAnsi="Arial" w:cs="Arial"/>
          <w:sz w:val="24"/>
          <w:szCs w:val="24"/>
        </w:rPr>
        <w:t xml:space="preserve">NERY, José Augusto da Costa et al. Infecções sexualmente transmissíveis na adolescência. </w:t>
      </w:r>
      <w:r w:rsidRPr="00B25DE5">
        <w:rPr>
          <w:rFonts w:ascii="Arial" w:hAnsi="Arial" w:cs="Arial"/>
          <w:b/>
          <w:sz w:val="24"/>
          <w:szCs w:val="24"/>
        </w:rPr>
        <w:t>Residência Pediátrica.</w:t>
      </w:r>
      <w:r w:rsidRPr="00B25DE5">
        <w:rPr>
          <w:rFonts w:ascii="Arial" w:hAnsi="Arial" w:cs="Arial"/>
          <w:sz w:val="24"/>
          <w:szCs w:val="24"/>
        </w:rPr>
        <w:t xml:space="preserve"> P.64-78, 2015 </w:t>
      </w:r>
      <w:r w:rsidRPr="00B25DE5">
        <w:rPr>
          <w:rFonts w:ascii="Arial" w:eastAsia="Roboto" w:hAnsi="Arial" w:cs="Arial"/>
          <w:sz w:val="24"/>
          <w:szCs w:val="24"/>
          <w:highlight w:val="white"/>
        </w:rPr>
        <w:t>Disponível em:</w:t>
      </w:r>
      <w:r w:rsidRPr="00B25DE5">
        <w:rPr>
          <w:rFonts w:ascii="Arial" w:hAnsi="Arial" w:cs="Arial"/>
          <w:b/>
          <w:sz w:val="24"/>
          <w:szCs w:val="24"/>
        </w:rPr>
        <w:t xml:space="preserve"> </w:t>
      </w:r>
      <w:hyperlink r:id="rId38" w:history="1">
        <w:r w:rsidRPr="00B25DE5">
          <w:rPr>
            <w:rStyle w:val="Hyperlink"/>
            <w:rFonts w:ascii="Arial" w:hAnsi="Arial" w:cs="Arial"/>
            <w:color w:val="auto"/>
            <w:sz w:val="24"/>
            <w:szCs w:val="24"/>
          </w:rPr>
          <w:t>https://cdn.publisher.gn1.link/residenciapediatrica.com.br/pdf/v5n3s1a14.pdf</w:t>
        </w:r>
      </w:hyperlink>
      <w:r w:rsidRPr="00B25DE5">
        <w:rPr>
          <w:rFonts w:ascii="Arial" w:hAnsi="Arial" w:cs="Arial"/>
          <w:sz w:val="24"/>
          <w:szCs w:val="24"/>
        </w:rPr>
        <w:t>.</w:t>
      </w:r>
      <w:r w:rsidRPr="00B25DE5">
        <w:rPr>
          <w:rFonts w:ascii="Arial" w:eastAsia="Arial" w:hAnsi="Arial" w:cs="Arial"/>
          <w:sz w:val="24"/>
          <w:szCs w:val="24"/>
        </w:rPr>
        <w:t xml:space="preserve"> Acesso em:</w:t>
      </w:r>
      <w:r w:rsidRPr="00B25DE5">
        <w:rPr>
          <w:rFonts w:ascii="Arial" w:hAnsi="Arial" w:cs="Arial"/>
          <w:sz w:val="24"/>
          <w:szCs w:val="24"/>
        </w:rPr>
        <w:t xml:space="preserve"> </w:t>
      </w:r>
      <w:r w:rsidRPr="00B25DE5">
        <w:rPr>
          <w:rFonts w:ascii="Arial" w:eastAsia="Arial" w:hAnsi="Arial" w:cs="Arial"/>
          <w:sz w:val="24"/>
          <w:szCs w:val="24"/>
        </w:rPr>
        <w:t>15 de março de 2021.</w:t>
      </w:r>
    </w:p>
    <w:p w14:paraId="3F38A2E4" w14:textId="485F86B9" w:rsidR="00B320C0" w:rsidRPr="00B25DE5" w:rsidRDefault="00086547" w:rsidP="00D314F0">
      <w:pPr>
        <w:spacing w:after="120" w:line="240" w:lineRule="auto"/>
        <w:rPr>
          <w:rFonts w:ascii="Arial" w:eastAsia="Arial" w:hAnsi="Arial" w:cs="Arial"/>
          <w:sz w:val="24"/>
          <w:szCs w:val="24"/>
          <w:highlight w:val="white"/>
        </w:rPr>
      </w:pPr>
      <w:hyperlink r:id="rId39">
        <w:r w:rsidR="00B320C0" w:rsidRPr="00B25DE5">
          <w:rPr>
            <w:rFonts w:ascii="Arial" w:eastAsia="Arial" w:hAnsi="Arial" w:cs="Arial"/>
            <w:sz w:val="24"/>
            <w:szCs w:val="24"/>
            <w:highlight w:val="white"/>
          </w:rPr>
          <w:t>NGOC D</w:t>
        </w:r>
      </w:hyperlink>
      <w:r w:rsidR="00B320C0" w:rsidRPr="00B25DE5">
        <w:rPr>
          <w:rFonts w:ascii="Arial" w:eastAsia="Arial" w:hAnsi="Arial" w:cs="Arial"/>
          <w:sz w:val="24"/>
          <w:szCs w:val="24"/>
          <w:highlight w:val="white"/>
        </w:rPr>
        <w:t>, et al. Padrões de comportamentos sexuais de risco e fatores associados entre jovens e adolescentes no Vietnã.</w:t>
      </w:r>
      <w:r w:rsidR="00B320C0" w:rsidRPr="00B25DE5">
        <w:rPr>
          <w:rFonts w:ascii="Arial" w:eastAsia="Arial" w:hAnsi="Arial" w:cs="Arial"/>
          <w:sz w:val="24"/>
          <w:szCs w:val="24"/>
        </w:rPr>
        <w:t xml:space="preserve"> </w:t>
      </w:r>
      <w:hyperlink r:id="rId40">
        <w:r w:rsidR="00B320C0" w:rsidRPr="00B25DE5">
          <w:rPr>
            <w:rFonts w:ascii="Arial" w:eastAsia="Arial" w:hAnsi="Arial" w:cs="Arial"/>
            <w:sz w:val="24"/>
            <w:szCs w:val="24"/>
            <w:highlight w:val="white"/>
            <w:lang w:val="en-US"/>
          </w:rPr>
          <w:t>I</w:t>
        </w:r>
      </w:hyperlink>
      <w:hyperlink r:id="rId41">
        <w:r w:rsidR="00B320C0" w:rsidRPr="00B25DE5">
          <w:rPr>
            <w:rFonts w:ascii="Arial" w:eastAsia="Arial" w:hAnsi="Arial" w:cs="Arial"/>
            <w:b/>
            <w:sz w:val="24"/>
            <w:szCs w:val="24"/>
            <w:highlight w:val="white"/>
            <w:lang w:val="en-US"/>
          </w:rPr>
          <w:t>nt J Environ Res Public Health.</w:t>
        </w:r>
      </w:hyperlink>
      <w:hyperlink r:id="rId42">
        <w:r w:rsidR="00B320C0" w:rsidRPr="00B25DE5">
          <w:rPr>
            <w:rFonts w:ascii="Arial" w:eastAsia="Arial" w:hAnsi="Arial" w:cs="Arial"/>
            <w:sz w:val="24"/>
            <w:szCs w:val="24"/>
            <w:highlight w:val="white"/>
            <w:lang w:val="en-US"/>
          </w:rPr>
          <w:t xml:space="preserve"> </w:t>
        </w:r>
      </w:hyperlink>
      <w:r w:rsidR="00B320C0" w:rsidRPr="00B25DE5">
        <w:rPr>
          <w:rFonts w:ascii="Arial" w:eastAsia="Arial" w:hAnsi="Arial" w:cs="Arial"/>
          <w:sz w:val="24"/>
          <w:szCs w:val="24"/>
          <w:highlight w:val="white"/>
          <w:lang w:val="en-US"/>
        </w:rPr>
        <w:t xml:space="preserve">P.17 (6), 2020. </w:t>
      </w:r>
      <w:proofErr w:type="spellStart"/>
      <w:r w:rsidR="00B320C0" w:rsidRPr="00B25DE5">
        <w:rPr>
          <w:rFonts w:ascii="Arial" w:eastAsia="Arial" w:hAnsi="Arial" w:cs="Arial"/>
          <w:sz w:val="24"/>
          <w:szCs w:val="24"/>
          <w:highlight w:val="white"/>
          <w:lang w:val="en-US"/>
        </w:rPr>
        <w:t>Disponível</w:t>
      </w:r>
      <w:proofErr w:type="spellEnd"/>
      <w:r w:rsidR="00B320C0" w:rsidRPr="00B25DE5">
        <w:rPr>
          <w:rFonts w:ascii="Arial" w:eastAsia="Arial" w:hAnsi="Arial" w:cs="Arial"/>
          <w:sz w:val="24"/>
          <w:szCs w:val="24"/>
          <w:highlight w:val="white"/>
          <w:lang w:val="en-US"/>
        </w:rPr>
        <w:t xml:space="preserve"> </w:t>
      </w:r>
      <w:proofErr w:type="spellStart"/>
      <w:r w:rsidR="00B320C0" w:rsidRPr="00B25DE5">
        <w:rPr>
          <w:rFonts w:ascii="Arial" w:eastAsia="Arial" w:hAnsi="Arial" w:cs="Arial"/>
          <w:sz w:val="24"/>
          <w:szCs w:val="24"/>
          <w:highlight w:val="white"/>
          <w:lang w:val="en-US"/>
        </w:rPr>
        <w:t>em</w:t>
      </w:r>
      <w:proofErr w:type="spellEnd"/>
      <w:r w:rsidR="00B320C0" w:rsidRPr="00B25DE5">
        <w:rPr>
          <w:rFonts w:ascii="Arial" w:eastAsia="Arial" w:hAnsi="Arial" w:cs="Arial"/>
          <w:sz w:val="24"/>
          <w:szCs w:val="24"/>
          <w:highlight w:val="white"/>
          <w:lang w:val="en-US"/>
        </w:rPr>
        <w:t>:</w:t>
      </w:r>
      <w:r w:rsidR="00B320C0" w:rsidRPr="00B25DE5">
        <w:rPr>
          <w:rFonts w:ascii="Arial" w:eastAsia="Arial" w:hAnsi="Arial" w:cs="Arial"/>
          <w:sz w:val="24"/>
          <w:szCs w:val="24"/>
          <w:lang w:val="en-US"/>
        </w:rPr>
        <w:t xml:space="preserve"> </w:t>
      </w:r>
      <w:hyperlink r:id="rId43" w:history="1">
        <w:r w:rsidR="00B320C0" w:rsidRPr="00B25DE5">
          <w:rPr>
            <w:rStyle w:val="Hyperlink"/>
            <w:rFonts w:ascii="Arial" w:eastAsia="Arial" w:hAnsi="Arial" w:cs="Arial"/>
            <w:color w:val="auto"/>
            <w:sz w:val="24"/>
            <w:szCs w:val="24"/>
            <w:highlight w:val="white"/>
            <w:lang w:val="en-US"/>
          </w:rPr>
          <w:t>https://www.mdpi.com/1660-4601/17/6/1903/htm</w:t>
        </w:r>
      </w:hyperlink>
      <w:r w:rsidR="00B320C0" w:rsidRPr="00B25DE5">
        <w:rPr>
          <w:rFonts w:ascii="Arial" w:eastAsia="Arial" w:hAnsi="Arial" w:cs="Arial"/>
          <w:sz w:val="24"/>
          <w:szCs w:val="24"/>
          <w:highlight w:val="white"/>
          <w:lang w:val="en-US"/>
        </w:rPr>
        <w:t xml:space="preserve">. </w:t>
      </w:r>
      <w:r w:rsidR="00B320C0" w:rsidRPr="00B25DE5">
        <w:rPr>
          <w:rFonts w:ascii="Arial" w:eastAsia="Arial" w:hAnsi="Arial" w:cs="Arial"/>
          <w:sz w:val="24"/>
          <w:szCs w:val="24"/>
          <w:highlight w:val="white"/>
        </w:rPr>
        <w:t>Acesso em 12 de outubro de 2021.</w:t>
      </w:r>
    </w:p>
    <w:p w14:paraId="7060736A" w14:textId="13C039DB" w:rsidR="00B320C0" w:rsidRPr="00B25DE5" w:rsidRDefault="00C055B2" w:rsidP="00C055B2">
      <w:pPr>
        <w:rPr>
          <w:rFonts w:ascii="Arial" w:eastAsia="Arial" w:hAnsi="Arial" w:cs="Arial"/>
          <w:sz w:val="24"/>
          <w:szCs w:val="24"/>
        </w:rPr>
      </w:pPr>
      <w:r w:rsidRPr="00B25DE5">
        <w:rPr>
          <w:rFonts w:ascii="Arial" w:hAnsi="Arial" w:cs="Arial"/>
          <w:sz w:val="24"/>
          <w:szCs w:val="24"/>
        </w:rPr>
        <w:t xml:space="preserve">NUNES, E. L. G. E ANDRADE, S. G. “Adolescentes em situação de rua: prostituição, drogas e HIV/AIDS em Santo André, Brasil”. </w:t>
      </w:r>
      <w:r w:rsidRPr="00B25DE5">
        <w:rPr>
          <w:rFonts w:ascii="Arial" w:hAnsi="Arial" w:cs="Arial"/>
          <w:b/>
          <w:sz w:val="24"/>
          <w:szCs w:val="24"/>
        </w:rPr>
        <w:t>Psicologia &amp; Sociedade</w:t>
      </w:r>
      <w:r w:rsidRPr="00B25DE5">
        <w:rPr>
          <w:rFonts w:ascii="Arial" w:hAnsi="Arial" w:cs="Arial"/>
          <w:sz w:val="24"/>
          <w:szCs w:val="24"/>
        </w:rPr>
        <w:t xml:space="preserve">. P. 21 (1): 45-54, 2009. Disponível em: </w:t>
      </w:r>
      <w:r w:rsidRPr="00B25DE5">
        <w:rPr>
          <w:rFonts w:ascii="Arial" w:hAnsi="Arial" w:cs="Arial"/>
          <w:sz w:val="24"/>
          <w:szCs w:val="24"/>
          <w:u w:val="single"/>
        </w:rPr>
        <w:t>https://www.scielo.br/j/psoc/a/YSQc5bkW4TXJhSwBH7znTHc/?lang=pt&amp;format=pdf</w:t>
      </w:r>
      <w:r w:rsidRPr="00B25DE5">
        <w:rPr>
          <w:rFonts w:ascii="Arial" w:eastAsia="Arial" w:hAnsi="Arial" w:cs="Arial"/>
          <w:sz w:val="24"/>
          <w:szCs w:val="24"/>
          <w:u w:val="single"/>
        </w:rPr>
        <w:t xml:space="preserve">. </w:t>
      </w:r>
      <w:r w:rsidRPr="00B25DE5">
        <w:rPr>
          <w:rFonts w:ascii="Arial" w:eastAsia="Arial" w:hAnsi="Arial" w:cs="Arial"/>
          <w:sz w:val="24"/>
          <w:szCs w:val="24"/>
        </w:rPr>
        <w:t>Acesso em: 06 de outubro de 2021.</w:t>
      </w:r>
    </w:p>
    <w:p w14:paraId="2E973B40" w14:textId="77777777" w:rsidR="00C055B2" w:rsidRPr="00B25DE5" w:rsidRDefault="00C8175B" w:rsidP="00C8175B">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lastRenderedPageBreak/>
        <w:t>PEREIRA, Bianca de Souza et al. Fatores associados à infecção pelo HIV/AIDS entre adolescentes e adultos jovens matriculados em Centro de Testagem e Aconselhamento no Estado da Bahia, Brasil. </w:t>
      </w:r>
      <w:r w:rsidRPr="00B25DE5">
        <w:rPr>
          <w:rFonts w:ascii="Arial" w:hAnsi="Arial" w:cs="Arial"/>
          <w:b/>
          <w:bCs/>
          <w:sz w:val="24"/>
          <w:szCs w:val="24"/>
          <w:shd w:val="clear" w:color="auto" w:fill="FFFFFF"/>
        </w:rPr>
        <w:t>Ciência &amp; Saúde Coletiva</w:t>
      </w:r>
      <w:r w:rsidRPr="00B25DE5">
        <w:rPr>
          <w:rFonts w:ascii="Arial" w:hAnsi="Arial" w:cs="Arial"/>
          <w:sz w:val="24"/>
          <w:szCs w:val="24"/>
          <w:shd w:val="clear" w:color="auto" w:fill="FFFFFF"/>
        </w:rPr>
        <w:t>, v. 19, p. 747-758, 2014.</w:t>
      </w:r>
      <w:r w:rsidRPr="00B25DE5">
        <w:rPr>
          <w:rFonts w:ascii="Arial" w:eastAsia="Arial" w:hAnsi="Arial" w:cs="Arial"/>
          <w:b/>
          <w:sz w:val="24"/>
          <w:szCs w:val="24"/>
          <w:highlight w:val="white"/>
        </w:rPr>
        <w:t xml:space="preserve"> </w:t>
      </w:r>
      <w:r w:rsidRPr="00B25DE5">
        <w:rPr>
          <w:rFonts w:ascii="Arial" w:eastAsia="Arial" w:hAnsi="Arial" w:cs="Arial"/>
          <w:sz w:val="24"/>
          <w:szCs w:val="24"/>
          <w:highlight w:val="white"/>
        </w:rPr>
        <w:t xml:space="preserve">Disponível em: </w:t>
      </w:r>
      <w:hyperlink r:id="rId44" w:history="1">
        <w:r w:rsidRPr="00B25DE5">
          <w:rPr>
            <w:rStyle w:val="Hyperlink"/>
            <w:rFonts w:ascii="Arial" w:eastAsia="Arial" w:hAnsi="Arial" w:cs="Arial"/>
            <w:color w:val="auto"/>
            <w:sz w:val="24"/>
            <w:szCs w:val="24"/>
            <w:highlight w:val="white"/>
          </w:rPr>
          <w:t>https://www.scielo.br/j/csc/a/ZjjptLFLbSLhgHDkZHdJChM/abstract/?lang=pt</w:t>
        </w:r>
      </w:hyperlink>
      <w:r w:rsidRPr="00B25DE5">
        <w:rPr>
          <w:rFonts w:ascii="Arial" w:eastAsia="Arial" w:hAnsi="Arial" w:cs="Arial"/>
          <w:sz w:val="24"/>
          <w:szCs w:val="24"/>
          <w:highlight w:val="white"/>
        </w:rPr>
        <w:t>. Acesso em 12 de outubro de 2021.</w:t>
      </w:r>
    </w:p>
    <w:p w14:paraId="7A451B5C" w14:textId="7CBA6790" w:rsidR="00C8175B" w:rsidRPr="00B25DE5" w:rsidRDefault="00C055B2" w:rsidP="00C8175B">
      <w:pPr>
        <w:spacing w:after="120" w:line="240" w:lineRule="auto"/>
        <w:rPr>
          <w:rFonts w:ascii="Arial" w:hAnsi="Arial" w:cs="Arial"/>
          <w:b/>
          <w:sz w:val="24"/>
          <w:szCs w:val="24"/>
          <w:highlight w:val="white"/>
        </w:rPr>
      </w:pPr>
      <w:r w:rsidRPr="00B25DE5">
        <w:rPr>
          <w:rFonts w:ascii="Arial" w:hAnsi="Arial" w:cs="Arial"/>
          <w:sz w:val="24"/>
          <w:szCs w:val="24"/>
          <w:shd w:val="clear" w:color="auto" w:fill="FFFFFF"/>
        </w:rPr>
        <w:t xml:space="preserve">PECHANSKY, Flavio; SZOBOT, Claudia Maciel; SCIVOLETTO, Sandra. Uso de álcool entre adolescentes: conceitos, características epidemiológicas e fatores </w:t>
      </w:r>
      <w:proofErr w:type="spellStart"/>
      <w:r w:rsidRPr="00B25DE5">
        <w:rPr>
          <w:rFonts w:ascii="Arial" w:hAnsi="Arial" w:cs="Arial"/>
          <w:sz w:val="24"/>
          <w:szCs w:val="24"/>
          <w:shd w:val="clear" w:color="auto" w:fill="FFFFFF"/>
        </w:rPr>
        <w:t>etiopatogênicos</w:t>
      </w:r>
      <w:proofErr w:type="spellEnd"/>
      <w:r w:rsidRPr="00B25DE5">
        <w:rPr>
          <w:rFonts w:ascii="Arial" w:hAnsi="Arial" w:cs="Arial"/>
          <w:sz w:val="24"/>
          <w:szCs w:val="24"/>
          <w:shd w:val="clear" w:color="auto" w:fill="FFFFFF"/>
        </w:rPr>
        <w:t>. </w:t>
      </w:r>
      <w:r w:rsidRPr="00B25DE5">
        <w:rPr>
          <w:rFonts w:ascii="Arial" w:hAnsi="Arial" w:cs="Arial"/>
          <w:b/>
          <w:bCs/>
          <w:sz w:val="24"/>
          <w:szCs w:val="24"/>
          <w:shd w:val="clear" w:color="auto" w:fill="FFFFFF"/>
          <w:lang w:val="en-US"/>
        </w:rPr>
        <w:t>Brazilian Journal of Psychiatry</w:t>
      </w:r>
      <w:r w:rsidRPr="00B25DE5">
        <w:rPr>
          <w:rFonts w:ascii="Arial" w:hAnsi="Arial" w:cs="Arial"/>
          <w:sz w:val="24"/>
          <w:szCs w:val="24"/>
          <w:shd w:val="clear" w:color="auto" w:fill="FFFFFF"/>
          <w:lang w:val="en-US"/>
        </w:rPr>
        <w:t>, v. 26, p. 14-17, 2004.</w:t>
      </w:r>
      <w:r w:rsidRPr="00B25DE5">
        <w:rPr>
          <w:rFonts w:ascii="Arial" w:hAnsi="Arial" w:cs="Arial"/>
          <w:sz w:val="24"/>
          <w:szCs w:val="24"/>
          <w:highlight w:val="white"/>
          <w:lang w:val="en-US"/>
        </w:rPr>
        <w:t xml:space="preserve"> </w:t>
      </w:r>
      <w:r w:rsidRPr="00B25DE5">
        <w:rPr>
          <w:rFonts w:ascii="Arial" w:hAnsi="Arial" w:cs="Arial"/>
          <w:sz w:val="24"/>
          <w:szCs w:val="24"/>
          <w:highlight w:val="white"/>
        </w:rPr>
        <w:t xml:space="preserve">Disponível em: </w:t>
      </w:r>
      <w:hyperlink r:id="rId45" w:history="1">
        <w:r w:rsidRPr="00B25DE5">
          <w:rPr>
            <w:rStyle w:val="Hyperlink"/>
            <w:rFonts w:ascii="Arial" w:hAnsi="Arial" w:cs="Arial"/>
            <w:color w:val="auto"/>
            <w:sz w:val="24"/>
            <w:szCs w:val="24"/>
          </w:rPr>
          <w:t>https://doi.org/10.1590/S1516-44462004000500005</w:t>
        </w:r>
      </w:hyperlink>
      <w:r w:rsidRPr="00B25DE5">
        <w:rPr>
          <w:rFonts w:ascii="Arial" w:hAnsi="Arial" w:cs="Arial"/>
          <w:sz w:val="24"/>
          <w:szCs w:val="24"/>
          <w:highlight w:val="white"/>
        </w:rPr>
        <w:t>. Acesso em: 12 outubro 2021.</w:t>
      </w:r>
      <w:r w:rsidRPr="00B25DE5">
        <w:rPr>
          <w:rFonts w:ascii="Arial" w:eastAsia="Arial" w:hAnsi="Arial" w:cs="Arial"/>
          <w:sz w:val="24"/>
          <w:szCs w:val="24"/>
          <w:highlight w:val="white"/>
        </w:rPr>
        <w:t xml:space="preserve"> </w:t>
      </w:r>
    </w:p>
    <w:p w14:paraId="5CD178FC" w14:textId="4C2739B3" w:rsidR="00C055B2" w:rsidRPr="00B25DE5" w:rsidRDefault="00C055B2" w:rsidP="00C055B2">
      <w:pPr>
        <w:rPr>
          <w:rFonts w:ascii="Arial" w:eastAsia="Arial" w:hAnsi="Arial" w:cs="Arial"/>
          <w:sz w:val="24"/>
          <w:szCs w:val="24"/>
        </w:rPr>
      </w:pPr>
      <w:r w:rsidRPr="00B25DE5">
        <w:rPr>
          <w:rStyle w:val="dropdown"/>
          <w:rFonts w:ascii="Arial" w:hAnsi="Arial" w:cs="Arial"/>
          <w:sz w:val="24"/>
          <w:szCs w:val="24"/>
          <w:shd w:val="clear" w:color="auto" w:fill="FFFFFF"/>
        </w:rPr>
        <w:t>SASAKI R.S.A; LELES C.R; MALTA D.C; SARDINHA L.M.V; FREIRE M.D.C.</w:t>
      </w:r>
      <w:r w:rsidRPr="00B25DE5">
        <w:rPr>
          <w:rFonts w:ascii="Arial" w:hAnsi="Arial" w:cs="Arial"/>
          <w:spacing w:val="-6"/>
          <w:sz w:val="24"/>
          <w:szCs w:val="24"/>
        </w:rPr>
        <w:t xml:space="preserve"> Prevalência de relação sexual e fatores associados em adolescentes escolares de Goiânia, Goiás, Brasil</w:t>
      </w:r>
      <w:r w:rsidRPr="00B25DE5">
        <w:rPr>
          <w:rStyle w:val="separator"/>
          <w:rFonts w:ascii="Arial" w:hAnsi="Arial" w:cs="Arial"/>
          <w:b/>
          <w:sz w:val="24"/>
          <w:szCs w:val="24"/>
          <w:shd w:val="clear" w:color="auto" w:fill="FFFFFF"/>
        </w:rPr>
        <w:t>. </w:t>
      </w:r>
      <w:r w:rsidRPr="00B25DE5">
        <w:rPr>
          <w:rStyle w:val="editionmeta"/>
          <w:rFonts w:ascii="Arial" w:hAnsi="Arial" w:cs="Arial"/>
          <w:b/>
          <w:sz w:val="24"/>
          <w:szCs w:val="24"/>
          <w:shd w:val="clear" w:color="auto" w:fill="FFFFFF"/>
        </w:rPr>
        <w:t>Ciênc. saúde coletiva</w:t>
      </w:r>
      <w:r w:rsidRPr="00B25DE5">
        <w:rPr>
          <w:rStyle w:val="editionmeta"/>
          <w:rFonts w:ascii="Arial" w:hAnsi="Arial" w:cs="Arial"/>
          <w:sz w:val="24"/>
          <w:szCs w:val="24"/>
          <w:shd w:val="clear" w:color="auto" w:fill="FFFFFF"/>
        </w:rPr>
        <w:t>.P.20 (1),2015</w:t>
      </w:r>
      <w:r w:rsidRPr="00B25DE5">
        <w:rPr>
          <w:rStyle w:val="editionmeta"/>
          <w:rFonts w:ascii="Arial" w:hAnsi="Arial" w:cs="Arial"/>
          <w:b/>
          <w:sz w:val="24"/>
          <w:szCs w:val="24"/>
          <w:shd w:val="clear" w:color="auto" w:fill="FFFFFF"/>
        </w:rPr>
        <w:t>.</w:t>
      </w:r>
      <w:r w:rsidRPr="00B25DE5">
        <w:rPr>
          <w:rFonts w:ascii="Arial" w:eastAsia="Arial" w:hAnsi="Arial" w:cs="Arial"/>
          <w:sz w:val="24"/>
          <w:szCs w:val="24"/>
        </w:rPr>
        <w:t xml:space="preserve"> Disponível em:</w:t>
      </w:r>
      <w:r w:rsidRPr="00B25DE5">
        <w:t xml:space="preserve"> </w:t>
      </w:r>
      <w:r w:rsidRPr="00B25DE5">
        <w:rPr>
          <w:rFonts w:ascii="Arial" w:eastAsia="Arial" w:hAnsi="Arial" w:cs="Arial"/>
          <w:sz w:val="24"/>
          <w:szCs w:val="24"/>
          <w:u w:val="single"/>
        </w:rPr>
        <w:t>https://www.scielo.br/j/csc/a/XSxfy58ktZcBBzFRypjKsbd/?lang=pt.</w:t>
      </w:r>
      <w:r w:rsidRPr="00B25DE5">
        <w:rPr>
          <w:rFonts w:ascii="Arial" w:eastAsia="Arial" w:hAnsi="Arial" w:cs="Arial"/>
          <w:sz w:val="24"/>
          <w:szCs w:val="24"/>
        </w:rPr>
        <w:t xml:space="preserve"> Acesso em: 06 de outubro de 2021.</w:t>
      </w:r>
    </w:p>
    <w:p w14:paraId="202F5AC7" w14:textId="11CF5E05" w:rsidR="009F032F" w:rsidRPr="00B25DE5" w:rsidRDefault="009F032F" w:rsidP="00C055B2">
      <w:pPr>
        <w:rPr>
          <w:rFonts w:ascii="Arial" w:eastAsia="Arial" w:hAnsi="Arial" w:cs="Arial"/>
          <w:sz w:val="24"/>
          <w:szCs w:val="24"/>
        </w:rPr>
      </w:pPr>
      <w:r w:rsidRPr="00B25DE5">
        <w:rPr>
          <w:rFonts w:ascii="Arial" w:hAnsi="Arial" w:cs="Arial"/>
          <w:sz w:val="24"/>
          <w:szCs w:val="24"/>
          <w:shd w:val="clear" w:color="auto" w:fill="FFFFFF"/>
        </w:rPr>
        <w:t xml:space="preserve">SETH P; SALES J. M; DICLEMENTE R; WINGOOD G.M.SCD; ROSE E.E; PATEL S.N. Longitudinal </w:t>
      </w:r>
      <w:proofErr w:type="spellStart"/>
      <w:r w:rsidRPr="00B25DE5">
        <w:rPr>
          <w:rFonts w:ascii="Arial" w:hAnsi="Arial" w:cs="Arial"/>
          <w:sz w:val="24"/>
          <w:szCs w:val="24"/>
          <w:shd w:val="clear" w:color="auto" w:fill="FFFFFF"/>
        </w:rPr>
        <w:t>examination</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of</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alcohol</w:t>
      </w:r>
      <w:proofErr w:type="spellEnd"/>
      <w:r w:rsidRPr="00B25DE5">
        <w:rPr>
          <w:rFonts w:ascii="Arial" w:hAnsi="Arial" w:cs="Arial"/>
          <w:sz w:val="24"/>
          <w:szCs w:val="24"/>
          <w:shd w:val="clear" w:color="auto" w:fill="FFFFFF"/>
        </w:rPr>
        <w:t xml:space="preserve"> use: a </w:t>
      </w:r>
      <w:proofErr w:type="spellStart"/>
      <w:r w:rsidRPr="00B25DE5">
        <w:rPr>
          <w:rFonts w:ascii="Arial" w:hAnsi="Arial" w:cs="Arial"/>
          <w:sz w:val="24"/>
          <w:szCs w:val="24"/>
          <w:shd w:val="clear" w:color="auto" w:fill="FFFFFF"/>
        </w:rPr>
        <w:t>predictor</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of</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risky</w:t>
      </w:r>
      <w:proofErr w:type="spellEnd"/>
      <w:r w:rsidRPr="00B25DE5">
        <w:rPr>
          <w:rFonts w:ascii="Arial" w:hAnsi="Arial" w:cs="Arial"/>
          <w:sz w:val="24"/>
          <w:szCs w:val="24"/>
          <w:shd w:val="clear" w:color="auto" w:fill="FFFFFF"/>
        </w:rPr>
        <w:t xml:space="preserve"> sexual </w:t>
      </w:r>
      <w:proofErr w:type="spellStart"/>
      <w:r w:rsidRPr="00B25DE5">
        <w:rPr>
          <w:rFonts w:ascii="Arial" w:hAnsi="Arial" w:cs="Arial"/>
          <w:sz w:val="24"/>
          <w:szCs w:val="24"/>
          <w:shd w:val="clear" w:color="auto" w:fill="FFFFFF"/>
        </w:rPr>
        <w:t>behavior</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and</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Trichomonas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vaginalis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among</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African</w:t>
      </w:r>
      <w:proofErr w:type="spellEnd"/>
      <w:r w:rsidRPr="00B25DE5">
        <w:rPr>
          <w:rFonts w:ascii="Arial" w:hAnsi="Arial" w:cs="Arial"/>
          <w:sz w:val="24"/>
          <w:szCs w:val="24"/>
          <w:shd w:val="clear" w:color="auto" w:fill="FFFFFF"/>
        </w:rPr>
        <w:t xml:space="preserve">-American </w:t>
      </w:r>
      <w:proofErr w:type="spellStart"/>
      <w:r w:rsidRPr="00B25DE5">
        <w:rPr>
          <w:rFonts w:ascii="Arial" w:hAnsi="Arial" w:cs="Arial"/>
          <w:sz w:val="24"/>
          <w:szCs w:val="24"/>
          <w:shd w:val="clear" w:color="auto" w:fill="FFFFFF"/>
        </w:rPr>
        <w:t>female</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adolescents</w:t>
      </w:r>
      <w:proofErr w:type="spellEnd"/>
      <w:r w:rsidRPr="00B25DE5">
        <w:rPr>
          <w:rFonts w:ascii="Arial" w:hAnsi="Arial" w:cs="Arial"/>
          <w:sz w:val="24"/>
          <w:szCs w:val="24"/>
          <w:shd w:val="clear" w:color="auto" w:fill="FFFFFF"/>
        </w:rPr>
        <w:t xml:space="preserve">. </w:t>
      </w:r>
      <w:r w:rsidRPr="00B25DE5">
        <w:rPr>
          <w:rStyle w:val="nfase"/>
          <w:rFonts w:ascii="Arial" w:hAnsi="Arial" w:cs="Arial"/>
          <w:b/>
          <w:bCs/>
          <w:i w:val="0"/>
          <w:sz w:val="24"/>
          <w:szCs w:val="24"/>
        </w:rPr>
        <w:t xml:space="preserve">Sex </w:t>
      </w:r>
      <w:proofErr w:type="spellStart"/>
      <w:r w:rsidRPr="00B25DE5">
        <w:rPr>
          <w:rStyle w:val="nfase"/>
          <w:rFonts w:ascii="Arial" w:hAnsi="Arial" w:cs="Arial"/>
          <w:b/>
          <w:bCs/>
          <w:i w:val="0"/>
          <w:sz w:val="24"/>
          <w:szCs w:val="24"/>
        </w:rPr>
        <w:t>Transm</w:t>
      </w:r>
      <w:proofErr w:type="spellEnd"/>
      <w:r w:rsidRPr="00B25DE5">
        <w:rPr>
          <w:rStyle w:val="nfase"/>
          <w:rFonts w:ascii="Arial" w:hAnsi="Arial" w:cs="Arial"/>
          <w:b/>
          <w:bCs/>
          <w:i w:val="0"/>
          <w:sz w:val="24"/>
          <w:szCs w:val="24"/>
        </w:rPr>
        <w:t xml:space="preserve"> </w:t>
      </w:r>
      <w:proofErr w:type="spellStart"/>
      <w:proofErr w:type="gramStart"/>
      <w:r w:rsidRPr="00B25DE5">
        <w:rPr>
          <w:rStyle w:val="nfase"/>
          <w:rFonts w:ascii="Arial" w:hAnsi="Arial" w:cs="Arial"/>
          <w:b/>
          <w:bCs/>
          <w:i w:val="0"/>
          <w:sz w:val="24"/>
          <w:szCs w:val="24"/>
        </w:rPr>
        <w:t>Dis</w:t>
      </w:r>
      <w:proofErr w:type="spellEnd"/>
      <w:r w:rsidRPr="00B25DE5">
        <w:rPr>
          <w:rStyle w:val="nfase"/>
          <w:rFonts w:ascii="Arial" w:hAnsi="Arial" w:cs="Arial"/>
          <w:b/>
          <w:bCs/>
          <w:sz w:val="24"/>
          <w:szCs w:val="24"/>
        </w:rPr>
        <w:t> </w:t>
      </w:r>
      <w:r w:rsidRPr="00B25DE5">
        <w:rPr>
          <w:rStyle w:val="nfase"/>
          <w:rFonts w:ascii="Arial" w:hAnsi="Arial" w:cs="Arial"/>
          <w:sz w:val="24"/>
          <w:szCs w:val="24"/>
          <w:shd w:val="clear" w:color="auto" w:fill="FFFFFF"/>
        </w:rPr>
        <w:t>.</w:t>
      </w:r>
      <w:r w:rsidRPr="00B25DE5">
        <w:rPr>
          <w:rStyle w:val="nfase"/>
          <w:rFonts w:ascii="Arial" w:hAnsi="Arial" w:cs="Arial"/>
          <w:i w:val="0"/>
          <w:sz w:val="24"/>
          <w:szCs w:val="24"/>
          <w:shd w:val="clear" w:color="auto" w:fill="FFFFFF"/>
        </w:rPr>
        <w:t>P</w:t>
      </w:r>
      <w:proofErr w:type="gramEnd"/>
      <w:r w:rsidRPr="00B25DE5">
        <w:rPr>
          <w:rStyle w:val="nfase"/>
          <w:rFonts w:ascii="Arial" w:hAnsi="Arial" w:cs="Arial"/>
          <w:sz w:val="24"/>
          <w:szCs w:val="24"/>
          <w:shd w:val="clear" w:color="auto" w:fill="FFFFFF"/>
        </w:rPr>
        <w:t xml:space="preserve"> 38(2): 96-101, 2011.</w:t>
      </w:r>
      <w:r w:rsidRPr="00B25DE5">
        <w:rPr>
          <w:rFonts w:ascii="Arial" w:eastAsia="Arial" w:hAnsi="Arial" w:cs="Arial"/>
          <w:sz w:val="24"/>
          <w:szCs w:val="24"/>
        </w:rPr>
        <w:t xml:space="preserve"> Disponível em:</w:t>
      </w:r>
      <w:r w:rsidRPr="00B25DE5">
        <w:rPr>
          <w:sz w:val="24"/>
          <w:szCs w:val="24"/>
        </w:rPr>
        <w:t xml:space="preserve"> </w:t>
      </w:r>
      <w:r w:rsidRPr="00B25DE5">
        <w:rPr>
          <w:rFonts w:ascii="Arial" w:eastAsia="Arial" w:hAnsi="Arial" w:cs="Arial"/>
          <w:sz w:val="24"/>
          <w:szCs w:val="24"/>
          <w:u w:val="single"/>
        </w:rPr>
        <w:t>https://pesquisa.bvsalud.org/portal/resource/pt/mdl-20739910</w:t>
      </w:r>
      <w:r w:rsidRPr="00B25DE5">
        <w:rPr>
          <w:rFonts w:ascii="Arial" w:eastAsia="Arial" w:hAnsi="Arial" w:cs="Arial"/>
          <w:sz w:val="24"/>
          <w:szCs w:val="24"/>
        </w:rPr>
        <w:t>. Acesso em: 06 de outubro de 2021.</w:t>
      </w:r>
    </w:p>
    <w:p w14:paraId="508B1038" w14:textId="11AB331B" w:rsidR="00C055B2" w:rsidRPr="00B25DE5" w:rsidRDefault="00086547" w:rsidP="00C055B2">
      <w:pPr>
        <w:rPr>
          <w:rFonts w:ascii="Arial" w:eastAsia="Arial" w:hAnsi="Arial" w:cs="Arial"/>
          <w:sz w:val="24"/>
          <w:szCs w:val="24"/>
        </w:rPr>
      </w:pPr>
      <w:hyperlink r:id="rId46" w:history="1">
        <w:r w:rsidR="00C055B2" w:rsidRPr="00B25DE5">
          <w:rPr>
            <w:rStyle w:val="Hyperlink"/>
            <w:rFonts w:ascii="Arial" w:hAnsi="Arial" w:cs="Arial"/>
            <w:color w:val="auto"/>
            <w:sz w:val="24"/>
            <w:szCs w:val="24"/>
            <w:u w:val="none"/>
            <w:shd w:val="clear" w:color="auto" w:fill="FFFFFF"/>
          </w:rPr>
          <w:t>STARAS S. AS</w:t>
        </w:r>
      </w:hyperlink>
      <w:r w:rsidR="00C055B2" w:rsidRPr="00B25DE5">
        <w:rPr>
          <w:rFonts w:ascii="Arial" w:hAnsi="Arial" w:cs="Arial"/>
          <w:sz w:val="24"/>
          <w:szCs w:val="24"/>
          <w:shd w:val="clear" w:color="auto" w:fill="FFFFFF"/>
        </w:rPr>
        <w:t>; </w:t>
      </w:r>
      <w:hyperlink r:id="rId47" w:history="1">
        <w:r w:rsidR="00C055B2" w:rsidRPr="00B25DE5">
          <w:rPr>
            <w:rStyle w:val="Hyperlink"/>
            <w:rFonts w:ascii="Arial" w:hAnsi="Arial" w:cs="Arial"/>
            <w:color w:val="auto"/>
            <w:sz w:val="24"/>
            <w:szCs w:val="24"/>
            <w:u w:val="none"/>
            <w:shd w:val="clear" w:color="auto" w:fill="FFFFFF"/>
          </w:rPr>
          <w:t>LIVINGSTON M.D</w:t>
        </w:r>
      </w:hyperlink>
      <w:r w:rsidR="00C055B2" w:rsidRPr="00B25DE5">
        <w:rPr>
          <w:rFonts w:ascii="Arial" w:hAnsi="Arial" w:cs="Arial"/>
          <w:sz w:val="24"/>
          <w:szCs w:val="24"/>
          <w:shd w:val="clear" w:color="auto" w:fill="FFFFFF"/>
        </w:rPr>
        <w:t>; </w:t>
      </w:r>
      <w:hyperlink r:id="rId48" w:history="1">
        <w:r w:rsidR="00C055B2" w:rsidRPr="00B25DE5">
          <w:rPr>
            <w:rStyle w:val="Hyperlink"/>
            <w:rFonts w:ascii="Arial" w:hAnsi="Arial" w:cs="Arial"/>
            <w:color w:val="auto"/>
            <w:sz w:val="24"/>
            <w:szCs w:val="24"/>
            <w:u w:val="none"/>
            <w:shd w:val="clear" w:color="auto" w:fill="FFFFFF"/>
          </w:rPr>
          <w:t>KOMRO K.A</w:t>
        </w:r>
      </w:hyperlink>
      <w:r w:rsidR="00C055B2" w:rsidRPr="00B25DE5">
        <w:rPr>
          <w:rFonts w:ascii="Arial" w:hAnsi="Arial" w:cs="Arial"/>
          <w:sz w:val="24"/>
          <w:szCs w:val="24"/>
          <w:u w:val="single"/>
          <w:shd w:val="clear" w:color="auto" w:fill="FFFFFF"/>
        </w:rPr>
        <w:t>.</w:t>
      </w:r>
      <w:r w:rsidR="00C055B2" w:rsidRPr="00B25DE5">
        <w:rPr>
          <w:rFonts w:ascii="Arial" w:hAnsi="Arial" w:cs="Arial"/>
          <w:sz w:val="24"/>
          <w:szCs w:val="24"/>
          <w:shd w:val="clear" w:color="auto" w:fill="FFFFFF"/>
        </w:rPr>
        <w:t xml:space="preserve"> Característica de risco aumentado para parceiros entre adolescentes que usam álcool no momento. </w:t>
      </w:r>
      <w:hyperlink r:id="rId49" w:tgtFrame="_blank" w:history="1">
        <w:r w:rsidR="00C055B2" w:rsidRPr="00B25DE5">
          <w:rPr>
            <w:rStyle w:val="Hyperlink"/>
            <w:rFonts w:ascii="Arial" w:hAnsi="Arial" w:cs="Arial"/>
            <w:b/>
            <w:bCs/>
            <w:iCs/>
            <w:color w:val="auto"/>
            <w:sz w:val="24"/>
            <w:szCs w:val="24"/>
            <w:u w:val="none"/>
          </w:rPr>
          <w:t>Sex Transm Dis</w:t>
        </w:r>
        <w:r w:rsidR="00C055B2" w:rsidRPr="00B25DE5">
          <w:rPr>
            <w:rStyle w:val="Hyperlink"/>
            <w:rFonts w:ascii="Arial" w:hAnsi="Arial" w:cs="Arial"/>
            <w:b/>
            <w:bCs/>
            <w:iCs/>
            <w:color w:val="auto"/>
            <w:sz w:val="24"/>
            <w:szCs w:val="24"/>
          </w:rPr>
          <w:t> </w:t>
        </w:r>
      </w:hyperlink>
      <w:r w:rsidR="00C055B2" w:rsidRPr="00B25DE5">
        <w:rPr>
          <w:rStyle w:val="nfase"/>
          <w:rFonts w:ascii="Arial" w:hAnsi="Arial" w:cs="Arial"/>
          <w:i w:val="0"/>
          <w:sz w:val="24"/>
          <w:szCs w:val="24"/>
          <w:shd w:val="clear" w:color="auto" w:fill="FFFFFF"/>
        </w:rPr>
        <w:t>P. 43 (9): 537-41, 2016.</w:t>
      </w:r>
      <w:r w:rsidR="00C055B2" w:rsidRPr="00B25DE5">
        <w:rPr>
          <w:rFonts w:ascii="Arial" w:hAnsi="Arial" w:cs="Arial"/>
          <w:sz w:val="24"/>
          <w:szCs w:val="24"/>
        </w:rPr>
        <w:t xml:space="preserve"> Disponível em:</w:t>
      </w:r>
      <w:r w:rsidR="00C055B2" w:rsidRPr="00B25DE5">
        <w:t xml:space="preserve"> </w:t>
      </w:r>
      <w:hyperlink r:id="rId50" w:history="1">
        <w:r w:rsidR="00C055B2" w:rsidRPr="00B25DE5">
          <w:rPr>
            <w:rStyle w:val="Hyperlink"/>
            <w:rFonts w:ascii="Arial" w:hAnsi="Arial" w:cs="Arial"/>
            <w:color w:val="auto"/>
            <w:sz w:val="24"/>
            <w:szCs w:val="24"/>
          </w:rPr>
          <w:t>https://pesquisa.bvsalud.org/portal/resource/pt/mdl-27513378</w:t>
        </w:r>
      </w:hyperlink>
      <w:r w:rsidR="00C055B2" w:rsidRPr="00B25DE5">
        <w:rPr>
          <w:rFonts w:ascii="Arial" w:hAnsi="Arial" w:cs="Arial"/>
          <w:sz w:val="24"/>
          <w:szCs w:val="24"/>
        </w:rPr>
        <w:t xml:space="preserve">. </w:t>
      </w:r>
      <w:r w:rsidR="00C055B2" w:rsidRPr="00B25DE5">
        <w:rPr>
          <w:rFonts w:ascii="Arial" w:eastAsia="Arial" w:hAnsi="Arial" w:cs="Arial"/>
          <w:sz w:val="24"/>
          <w:szCs w:val="24"/>
        </w:rPr>
        <w:t>Acesso em: 06 de outubro de 2021.</w:t>
      </w:r>
    </w:p>
    <w:p w14:paraId="5259E4DB" w14:textId="77777777" w:rsidR="00C055B2" w:rsidRPr="00B25DE5" w:rsidRDefault="00C055B2" w:rsidP="00C055B2">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lang w:val="en-US"/>
        </w:rPr>
        <w:t xml:space="preserve">TAQUETTE, Stella R. et al. </w:t>
      </w:r>
      <w:r w:rsidRPr="00B25DE5">
        <w:rPr>
          <w:rFonts w:ascii="Arial" w:hAnsi="Arial" w:cs="Arial"/>
          <w:sz w:val="24"/>
          <w:szCs w:val="24"/>
          <w:shd w:val="clear" w:color="auto" w:fill="FFFFFF"/>
        </w:rPr>
        <w:t>A relação entre as características sociais e comportamentais da adolescente e as doenças sexualmente transmissíveis. </w:t>
      </w:r>
      <w:r w:rsidRPr="00B25DE5">
        <w:rPr>
          <w:rFonts w:ascii="Arial" w:hAnsi="Arial" w:cs="Arial"/>
          <w:b/>
          <w:bCs/>
          <w:sz w:val="24"/>
          <w:szCs w:val="24"/>
          <w:shd w:val="clear" w:color="auto" w:fill="FFFFFF"/>
        </w:rPr>
        <w:t>Revista da Associação Médica Brasileira</w:t>
      </w:r>
      <w:r w:rsidRPr="00B25DE5">
        <w:rPr>
          <w:rFonts w:ascii="Arial" w:hAnsi="Arial" w:cs="Arial"/>
          <w:sz w:val="24"/>
          <w:szCs w:val="24"/>
          <w:shd w:val="clear" w:color="auto" w:fill="FFFFFF"/>
        </w:rPr>
        <w:t>, v. 51, p. 148-152, 2005.</w:t>
      </w:r>
      <w:r w:rsidRPr="00B25DE5">
        <w:rPr>
          <w:rFonts w:ascii="Arial" w:eastAsia="Arial" w:hAnsi="Arial" w:cs="Arial"/>
          <w:b/>
          <w:sz w:val="24"/>
          <w:szCs w:val="24"/>
          <w:highlight w:val="white"/>
        </w:rPr>
        <w:t xml:space="preserve"> </w:t>
      </w:r>
      <w:r w:rsidRPr="00B25DE5">
        <w:rPr>
          <w:rFonts w:ascii="Arial" w:eastAsia="Arial" w:hAnsi="Arial" w:cs="Arial"/>
          <w:sz w:val="24"/>
          <w:szCs w:val="24"/>
          <w:highlight w:val="white"/>
        </w:rPr>
        <w:t xml:space="preserve">Disponível em: </w:t>
      </w:r>
      <w:hyperlink r:id="rId51" w:history="1">
        <w:r w:rsidRPr="00B25DE5">
          <w:rPr>
            <w:rStyle w:val="Hyperlink"/>
            <w:rFonts w:ascii="Arial" w:eastAsia="Arial" w:hAnsi="Arial" w:cs="Arial"/>
            <w:bCs/>
            <w:color w:val="auto"/>
            <w:sz w:val="24"/>
            <w:szCs w:val="24"/>
            <w:highlight w:val="white"/>
          </w:rPr>
          <w:t>https://www.scielo.br/j/ramb/a/HJ7Js5gjFvFKyrcNzBL6cLm/?lang=pt#</w:t>
        </w:r>
      </w:hyperlink>
      <w:r w:rsidRPr="00B25DE5">
        <w:rPr>
          <w:rFonts w:ascii="Arial" w:eastAsia="Arial" w:hAnsi="Arial" w:cs="Arial"/>
          <w:bCs/>
          <w:sz w:val="24"/>
          <w:szCs w:val="24"/>
          <w:highlight w:val="white"/>
        </w:rPr>
        <w:t xml:space="preserve">. </w:t>
      </w:r>
      <w:r w:rsidRPr="00B25DE5">
        <w:rPr>
          <w:rFonts w:ascii="Arial" w:eastAsia="Arial" w:hAnsi="Arial" w:cs="Arial"/>
          <w:sz w:val="24"/>
          <w:szCs w:val="24"/>
          <w:highlight w:val="white"/>
        </w:rPr>
        <w:t>Acesso em 12 de outubro de 2021.</w:t>
      </w:r>
    </w:p>
    <w:p w14:paraId="717F8852" w14:textId="77777777" w:rsidR="00B320C0" w:rsidRPr="00B25DE5" w:rsidRDefault="00B320C0" w:rsidP="00B320C0">
      <w:pPr>
        <w:spacing w:after="120" w:line="240" w:lineRule="auto"/>
        <w:rPr>
          <w:rFonts w:ascii="Arial" w:eastAsia="Arial" w:hAnsi="Arial" w:cs="Arial"/>
          <w:sz w:val="24"/>
          <w:szCs w:val="24"/>
        </w:rPr>
      </w:pPr>
      <w:r w:rsidRPr="00B25DE5">
        <w:rPr>
          <w:rStyle w:val="dropdown"/>
          <w:rFonts w:ascii="Arial" w:hAnsi="Arial" w:cs="Arial"/>
          <w:sz w:val="24"/>
          <w:szCs w:val="24"/>
          <w:shd w:val="clear" w:color="auto" w:fill="FFFFFF"/>
        </w:rPr>
        <w:t xml:space="preserve">VERA, Paiva et al. </w:t>
      </w:r>
      <w:r w:rsidRPr="00B25DE5">
        <w:rPr>
          <w:rFonts w:ascii="Arial" w:hAnsi="Arial" w:cs="Arial"/>
          <w:spacing w:val="-6"/>
          <w:sz w:val="24"/>
          <w:szCs w:val="24"/>
        </w:rPr>
        <w:t>Idade e uso de preservativo na iniciação sexual de adolescentes brasileiros.</w:t>
      </w:r>
      <w:r w:rsidRPr="00B25DE5">
        <w:rPr>
          <w:rFonts w:ascii="Arial" w:hAnsi="Arial" w:cs="Arial"/>
          <w:sz w:val="24"/>
          <w:szCs w:val="24"/>
        </w:rPr>
        <w:t xml:space="preserve"> </w:t>
      </w:r>
      <w:proofErr w:type="spellStart"/>
      <w:r w:rsidRPr="00B25DE5">
        <w:rPr>
          <w:rFonts w:ascii="Arial" w:hAnsi="Arial" w:cs="Arial"/>
          <w:b/>
          <w:sz w:val="24"/>
          <w:szCs w:val="24"/>
        </w:rPr>
        <w:t>Rev</w:t>
      </w:r>
      <w:proofErr w:type="spellEnd"/>
      <w:r w:rsidRPr="00B25DE5">
        <w:rPr>
          <w:rFonts w:ascii="Arial" w:hAnsi="Arial" w:cs="Arial"/>
          <w:b/>
          <w:sz w:val="24"/>
          <w:szCs w:val="24"/>
        </w:rPr>
        <w:t xml:space="preserve"> Saúde Pública.</w:t>
      </w:r>
      <w:r w:rsidRPr="00B25DE5">
        <w:rPr>
          <w:rFonts w:ascii="Arial" w:hAnsi="Arial" w:cs="Arial"/>
          <w:sz w:val="24"/>
          <w:szCs w:val="24"/>
        </w:rPr>
        <w:t xml:space="preserve"> P.42(</w:t>
      </w:r>
      <w:proofErr w:type="spellStart"/>
      <w:r w:rsidRPr="00B25DE5">
        <w:rPr>
          <w:rFonts w:ascii="Arial" w:hAnsi="Arial" w:cs="Arial"/>
          <w:sz w:val="24"/>
          <w:szCs w:val="24"/>
        </w:rPr>
        <w:t>Supl</w:t>
      </w:r>
      <w:proofErr w:type="spellEnd"/>
      <w:r w:rsidRPr="00B25DE5">
        <w:rPr>
          <w:rFonts w:ascii="Arial" w:hAnsi="Arial" w:cs="Arial"/>
          <w:sz w:val="24"/>
          <w:szCs w:val="24"/>
        </w:rPr>
        <w:t xml:space="preserve"> 1):45-53.2008.</w:t>
      </w:r>
      <w:r w:rsidRPr="00B25DE5">
        <w:rPr>
          <w:rFonts w:ascii="Arial" w:eastAsia="Roboto" w:hAnsi="Arial" w:cs="Arial"/>
          <w:sz w:val="24"/>
          <w:szCs w:val="24"/>
          <w:highlight w:val="white"/>
        </w:rPr>
        <w:t xml:space="preserve"> Disponível em:</w:t>
      </w:r>
      <w:r w:rsidRPr="00B25DE5">
        <w:rPr>
          <w:rFonts w:ascii="Arial" w:hAnsi="Arial" w:cs="Arial"/>
          <w:b/>
          <w:sz w:val="24"/>
          <w:szCs w:val="24"/>
        </w:rPr>
        <w:t xml:space="preserve"> </w:t>
      </w:r>
      <w:hyperlink r:id="rId52" w:history="1">
        <w:r w:rsidRPr="00B25DE5">
          <w:rPr>
            <w:rStyle w:val="Hyperlink"/>
            <w:rFonts w:ascii="Arial" w:eastAsia="Roboto" w:hAnsi="Arial" w:cs="Arial"/>
            <w:color w:val="auto"/>
            <w:sz w:val="24"/>
            <w:szCs w:val="24"/>
          </w:rPr>
          <w:t>https://www.scielo.br/j/rsp/a/HrWN86BQ6NQgrH3HMf7TL3r/?lang=pt&amp;format=pdf</w:t>
        </w:r>
      </w:hyperlink>
      <w:r w:rsidRPr="00B25DE5">
        <w:rPr>
          <w:rFonts w:ascii="Arial" w:eastAsia="Roboto" w:hAnsi="Arial" w:cs="Arial"/>
          <w:b/>
          <w:sz w:val="24"/>
          <w:szCs w:val="24"/>
        </w:rPr>
        <w:t>.</w:t>
      </w:r>
      <w:r w:rsidRPr="00B25DE5">
        <w:rPr>
          <w:rFonts w:ascii="Arial" w:hAnsi="Arial" w:cs="Arial"/>
          <w:sz w:val="24"/>
          <w:szCs w:val="24"/>
        </w:rPr>
        <w:t xml:space="preserve"> </w:t>
      </w:r>
      <w:r w:rsidRPr="00B25DE5">
        <w:rPr>
          <w:rFonts w:ascii="Arial" w:eastAsia="Arial" w:hAnsi="Arial" w:cs="Arial"/>
          <w:sz w:val="24"/>
          <w:szCs w:val="24"/>
        </w:rPr>
        <w:t>Acesso em:</w:t>
      </w:r>
      <w:r w:rsidRPr="00B25DE5">
        <w:rPr>
          <w:rFonts w:ascii="Arial" w:hAnsi="Arial" w:cs="Arial"/>
          <w:sz w:val="24"/>
          <w:szCs w:val="24"/>
        </w:rPr>
        <w:t xml:space="preserve"> </w:t>
      </w:r>
      <w:r w:rsidRPr="00B25DE5">
        <w:rPr>
          <w:rFonts w:ascii="Arial" w:eastAsia="Arial" w:hAnsi="Arial" w:cs="Arial"/>
          <w:sz w:val="24"/>
          <w:szCs w:val="24"/>
        </w:rPr>
        <w:t xml:space="preserve">15 de março de 2021. </w:t>
      </w:r>
    </w:p>
    <w:p w14:paraId="560BEF2E" w14:textId="77777777" w:rsidR="009F032F" w:rsidRPr="00B25DE5" w:rsidRDefault="009F032F" w:rsidP="009F032F">
      <w:pPr>
        <w:spacing w:after="120" w:line="240" w:lineRule="auto"/>
        <w:rPr>
          <w:rFonts w:ascii="Arial" w:eastAsia="Arial" w:hAnsi="Arial" w:cs="Arial"/>
          <w:sz w:val="24"/>
          <w:szCs w:val="24"/>
        </w:rPr>
      </w:pPr>
      <w:r w:rsidRPr="00B25DE5">
        <w:rPr>
          <w:rFonts w:ascii="Arial" w:eastAsia="Arial" w:hAnsi="Arial" w:cs="Arial"/>
          <w:sz w:val="24"/>
          <w:szCs w:val="24"/>
        </w:rPr>
        <w:t xml:space="preserve">KATZ, Barry P. et al. Sexual </w:t>
      </w:r>
      <w:proofErr w:type="spellStart"/>
      <w:r w:rsidRPr="00B25DE5">
        <w:rPr>
          <w:rFonts w:ascii="Arial" w:eastAsia="Arial" w:hAnsi="Arial" w:cs="Arial"/>
          <w:sz w:val="24"/>
          <w:szCs w:val="24"/>
        </w:rPr>
        <w:t>behavior</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among</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adolescent</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women</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at</w:t>
      </w:r>
      <w:proofErr w:type="spellEnd"/>
      <w:r w:rsidRPr="00B25DE5">
        <w:rPr>
          <w:rFonts w:ascii="Arial" w:eastAsia="Arial" w:hAnsi="Arial" w:cs="Arial"/>
          <w:sz w:val="24"/>
          <w:szCs w:val="24"/>
        </w:rPr>
        <w:t xml:space="preserve"> high </w:t>
      </w:r>
      <w:proofErr w:type="spellStart"/>
      <w:r w:rsidRPr="00B25DE5">
        <w:rPr>
          <w:rFonts w:ascii="Arial" w:eastAsia="Arial" w:hAnsi="Arial" w:cs="Arial"/>
          <w:sz w:val="24"/>
          <w:szCs w:val="24"/>
        </w:rPr>
        <w:t>risk</w:t>
      </w:r>
      <w:proofErr w:type="spellEnd"/>
      <w:r w:rsidRPr="00B25DE5">
        <w:rPr>
          <w:rFonts w:ascii="Arial" w:eastAsia="Arial" w:hAnsi="Arial" w:cs="Arial"/>
          <w:sz w:val="24"/>
          <w:szCs w:val="24"/>
        </w:rPr>
        <w:t xml:space="preserve"> for </w:t>
      </w:r>
      <w:proofErr w:type="spellStart"/>
      <w:r w:rsidRPr="00B25DE5">
        <w:rPr>
          <w:rFonts w:ascii="Arial" w:eastAsia="Arial" w:hAnsi="Arial" w:cs="Arial"/>
          <w:sz w:val="24"/>
          <w:szCs w:val="24"/>
        </w:rPr>
        <w:t>sexually</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transmitted</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infections</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Sexually</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transmitted</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diseases</w:t>
      </w:r>
      <w:proofErr w:type="spellEnd"/>
      <w:r w:rsidRPr="00B25DE5">
        <w:rPr>
          <w:rFonts w:ascii="Arial" w:eastAsia="Arial" w:hAnsi="Arial" w:cs="Arial"/>
          <w:sz w:val="24"/>
          <w:szCs w:val="24"/>
        </w:rPr>
        <w:t xml:space="preserve">, v. 28, n. 5, p. 247-251, 2001. Disponível em: </w:t>
      </w:r>
      <w:hyperlink r:id="rId53" w:history="1">
        <w:r w:rsidRPr="00B25DE5">
          <w:rPr>
            <w:rStyle w:val="Hyperlink"/>
            <w:rFonts w:ascii="Arial" w:eastAsia="Arial" w:hAnsi="Arial" w:cs="Arial"/>
            <w:color w:val="auto"/>
            <w:sz w:val="24"/>
            <w:szCs w:val="24"/>
          </w:rPr>
          <w:t>https://journals.lww.com/stdjournal/Fulltext/2001/05000/Concurrent_partnerships_and_the_spread_of_HIV.00001.aspx</w:t>
        </w:r>
      </w:hyperlink>
      <w:r w:rsidRPr="00B25DE5">
        <w:rPr>
          <w:rFonts w:ascii="Arial" w:eastAsia="Arial" w:hAnsi="Arial" w:cs="Arial"/>
          <w:sz w:val="24"/>
          <w:szCs w:val="24"/>
        </w:rPr>
        <w:t>. Acesso em: 06 de outubro de 2021.</w:t>
      </w:r>
    </w:p>
    <w:p w14:paraId="7E92852C" w14:textId="77777777" w:rsidR="009F032F" w:rsidRPr="00B25DE5" w:rsidRDefault="009F032F" w:rsidP="00B320C0">
      <w:pPr>
        <w:spacing w:after="120" w:line="240" w:lineRule="auto"/>
        <w:rPr>
          <w:rFonts w:ascii="Arial" w:eastAsia="Arial" w:hAnsi="Arial" w:cs="Arial"/>
          <w:sz w:val="24"/>
          <w:szCs w:val="24"/>
        </w:rPr>
      </w:pPr>
    </w:p>
    <w:p w14:paraId="18A79EB0" w14:textId="77777777" w:rsidR="00B320C0" w:rsidRPr="00B25DE5" w:rsidRDefault="00B320C0" w:rsidP="00C055B2">
      <w:pPr>
        <w:spacing w:after="120" w:line="240" w:lineRule="auto"/>
        <w:rPr>
          <w:rFonts w:ascii="Arial" w:eastAsia="Arial" w:hAnsi="Arial" w:cs="Arial"/>
          <w:sz w:val="24"/>
          <w:szCs w:val="24"/>
          <w:highlight w:val="white"/>
        </w:rPr>
      </w:pPr>
    </w:p>
    <w:p w14:paraId="05B02A78" w14:textId="77777777" w:rsidR="00C055B2" w:rsidRPr="00B25DE5" w:rsidRDefault="00C055B2" w:rsidP="00C055B2">
      <w:pPr>
        <w:rPr>
          <w:rFonts w:ascii="Arial" w:hAnsi="Arial" w:cs="Arial"/>
          <w:sz w:val="24"/>
          <w:szCs w:val="24"/>
        </w:rPr>
      </w:pPr>
    </w:p>
    <w:p w14:paraId="3C472346" w14:textId="5FB458A9" w:rsidR="00177AC2" w:rsidRPr="00B25DE5" w:rsidRDefault="00177AC2" w:rsidP="00177AC2">
      <w:pPr>
        <w:spacing w:after="0" w:line="360" w:lineRule="auto"/>
        <w:jc w:val="both"/>
        <w:rPr>
          <w:rFonts w:ascii="Arial" w:eastAsia="Arial" w:hAnsi="Arial" w:cs="Arial"/>
          <w:b/>
          <w:sz w:val="24"/>
          <w:szCs w:val="24"/>
          <w:highlight w:val="white"/>
        </w:rPr>
      </w:pPr>
      <w:bookmarkStart w:id="19" w:name="_GoBack"/>
      <w:bookmarkEnd w:id="19"/>
      <w:r w:rsidRPr="00B25DE5">
        <w:rPr>
          <w:rFonts w:ascii="Arial" w:eastAsia="Arial" w:hAnsi="Arial" w:cs="Arial"/>
          <w:b/>
          <w:sz w:val="24"/>
          <w:szCs w:val="24"/>
          <w:highlight w:val="white"/>
        </w:rPr>
        <w:lastRenderedPageBreak/>
        <w:t>CONSIDERAÇÕES FINAIS</w:t>
      </w:r>
    </w:p>
    <w:p w14:paraId="2CB3AD06" w14:textId="0B0D944C" w:rsidR="00086547" w:rsidRPr="00B25DE5" w:rsidRDefault="00086547" w:rsidP="00086547">
      <w:pPr>
        <w:spacing w:after="0" w:line="360" w:lineRule="auto"/>
        <w:ind w:firstLine="720"/>
        <w:jc w:val="both"/>
        <w:rPr>
          <w:rFonts w:ascii="Arial" w:hAnsi="Arial" w:cs="Arial"/>
          <w:sz w:val="24"/>
          <w:szCs w:val="24"/>
          <w:shd w:val="clear" w:color="auto" w:fill="FFFFFF"/>
        </w:rPr>
      </w:pPr>
      <w:r w:rsidRPr="00B25DE5">
        <w:rPr>
          <w:rFonts w:ascii="Arial" w:hAnsi="Arial" w:cs="Arial"/>
          <w:sz w:val="24"/>
          <w:szCs w:val="24"/>
        </w:rPr>
        <w:t xml:space="preserve">Neste estudo foi possível perceber que </w:t>
      </w:r>
      <w:r w:rsidRPr="00B25DE5">
        <w:rPr>
          <w:rFonts w:ascii="Arial" w:hAnsi="Arial" w:cs="Arial"/>
          <w:sz w:val="24"/>
          <w:szCs w:val="24"/>
          <w:shd w:val="clear" w:color="auto" w:fill="FFFFFF"/>
        </w:rPr>
        <w:t>a literatura cientifica apontou que o uso de álcool e outras drogas, propicia a relação sexual sob a influência do psicoativos</w:t>
      </w:r>
      <w:r w:rsidR="00C259B5" w:rsidRPr="00B25DE5">
        <w:rPr>
          <w:rFonts w:ascii="Arial" w:hAnsi="Arial" w:cs="Arial"/>
          <w:sz w:val="24"/>
          <w:szCs w:val="24"/>
        </w:rPr>
        <w:t xml:space="preserve"> que faz com que usem</w:t>
      </w:r>
      <w:r w:rsidR="00C259B5" w:rsidRPr="00B25DE5">
        <w:rPr>
          <w:rFonts w:ascii="Arial" w:hAnsi="Arial" w:cs="Arial"/>
          <w:sz w:val="24"/>
          <w:szCs w:val="24"/>
        </w:rPr>
        <w:t xml:space="preserve"> menos preservativos</w:t>
      </w:r>
      <w:r w:rsidRPr="00B25DE5">
        <w:rPr>
          <w:rFonts w:ascii="Arial" w:hAnsi="Arial" w:cs="Arial"/>
          <w:sz w:val="24"/>
          <w:szCs w:val="24"/>
          <w:shd w:val="clear" w:color="auto" w:fill="FFFFFF"/>
        </w:rPr>
        <w:t xml:space="preserve">, </w:t>
      </w:r>
      <w:r w:rsidR="00C259B5" w:rsidRPr="00B25DE5">
        <w:rPr>
          <w:rFonts w:ascii="Arial" w:hAnsi="Arial" w:cs="Arial"/>
          <w:sz w:val="24"/>
          <w:szCs w:val="24"/>
          <w:shd w:val="clear" w:color="auto" w:fill="FFFFFF"/>
        </w:rPr>
        <w:t xml:space="preserve">além de </w:t>
      </w:r>
      <w:r w:rsidRPr="00B25DE5">
        <w:rPr>
          <w:rFonts w:ascii="Arial" w:hAnsi="Arial" w:cs="Arial"/>
          <w:sz w:val="24"/>
          <w:szCs w:val="24"/>
          <w:shd w:val="clear" w:color="auto" w:fill="FFFFFF"/>
        </w:rPr>
        <w:t>aumenta</w:t>
      </w:r>
      <w:r w:rsidR="00C259B5" w:rsidRPr="00B25DE5">
        <w:rPr>
          <w:rFonts w:ascii="Arial" w:hAnsi="Arial" w:cs="Arial"/>
          <w:sz w:val="24"/>
          <w:szCs w:val="24"/>
          <w:shd w:val="clear" w:color="auto" w:fill="FFFFFF"/>
        </w:rPr>
        <w:t>r</w:t>
      </w:r>
      <w:r w:rsidRPr="00B25DE5">
        <w:rPr>
          <w:rFonts w:ascii="Arial" w:hAnsi="Arial" w:cs="Arial"/>
          <w:sz w:val="24"/>
          <w:szCs w:val="24"/>
          <w:shd w:val="clear" w:color="auto" w:fill="FFFFFF"/>
        </w:rPr>
        <w:t xml:space="preserve"> o risco de ter múltiplos parceiros, em ambos os sexos. </w:t>
      </w:r>
    </w:p>
    <w:p w14:paraId="334F383A" w14:textId="2AA98ED9" w:rsidR="00C259B5" w:rsidRPr="00B25DE5" w:rsidRDefault="00C259B5" w:rsidP="00C259B5">
      <w:pPr>
        <w:spacing w:after="0" w:line="360" w:lineRule="auto"/>
        <w:ind w:firstLine="720"/>
        <w:jc w:val="both"/>
        <w:rPr>
          <w:rFonts w:ascii="Arial" w:hAnsi="Arial" w:cs="Arial"/>
          <w:sz w:val="24"/>
          <w:szCs w:val="24"/>
        </w:rPr>
      </w:pPr>
      <w:r w:rsidRPr="00B25DE5">
        <w:rPr>
          <w:rFonts w:ascii="Arial" w:hAnsi="Arial" w:cs="Arial"/>
          <w:sz w:val="24"/>
          <w:szCs w:val="24"/>
          <w:shd w:val="clear" w:color="auto" w:fill="FFFFFF"/>
        </w:rPr>
        <w:t>Devido as mudanças psicossociais intrínsecas à fase da adolescência, os adolescentes já podem possuir</w:t>
      </w:r>
      <w:r w:rsidRPr="00B25DE5">
        <w:rPr>
          <w:rFonts w:ascii="Arial" w:hAnsi="Arial" w:cs="Arial"/>
          <w:sz w:val="24"/>
          <w:szCs w:val="24"/>
        </w:rPr>
        <w:t xml:space="preserve"> </w:t>
      </w:r>
      <w:r w:rsidRPr="00B25DE5">
        <w:rPr>
          <w:rFonts w:ascii="Arial" w:hAnsi="Arial" w:cs="Arial"/>
          <w:sz w:val="24"/>
          <w:szCs w:val="24"/>
        </w:rPr>
        <w:t>comportamento sexual em média mais intenso</w:t>
      </w:r>
      <w:r w:rsidRPr="00B25DE5">
        <w:rPr>
          <w:rFonts w:ascii="Arial" w:hAnsi="Arial" w:cs="Arial"/>
          <w:sz w:val="24"/>
          <w:szCs w:val="24"/>
        </w:rPr>
        <w:t xml:space="preserve">, sendo assim vulneráveis às </w:t>
      </w:r>
      <w:proofErr w:type="spellStart"/>
      <w:r w:rsidRPr="00B25DE5">
        <w:rPr>
          <w:rFonts w:ascii="Arial" w:hAnsi="Arial" w:cs="Arial"/>
          <w:sz w:val="24"/>
          <w:szCs w:val="24"/>
        </w:rPr>
        <w:t>IST’s</w:t>
      </w:r>
      <w:proofErr w:type="spellEnd"/>
      <w:r w:rsidRPr="00B25DE5">
        <w:rPr>
          <w:rFonts w:ascii="Arial" w:hAnsi="Arial" w:cs="Arial"/>
          <w:sz w:val="24"/>
          <w:szCs w:val="24"/>
        </w:rPr>
        <w:t>, então os</w:t>
      </w:r>
      <w:r w:rsidRPr="00B25DE5">
        <w:rPr>
          <w:rFonts w:ascii="Arial" w:hAnsi="Arial" w:cs="Arial"/>
          <w:sz w:val="24"/>
          <w:szCs w:val="24"/>
        </w:rPr>
        <w:t xml:space="preserve"> jovens usuários de drogas</w:t>
      </w:r>
      <w:r w:rsidRPr="00B25DE5">
        <w:rPr>
          <w:rFonts w:ascii="Arial" w:hAnsi="Arial" w:cs="Arial"/>
          <w:sz w:val="24"/>
          <w:szCs w:val="24"/>
        </w:rPr>
        <w:t xml:space="preserve"> podem ter essa vulnerabilidade mais agravada ainda. </w:t>
      </w:r>
    </w:p>
    <w:p w14:paraId="45D9EF0D" w14:textId="4660B89B" w:rsidR="00C259B5" w:rsidRPr="00B25DE5" w:rsidRDefault="00C259B5" w:rsidP="00C259B5">
      <w:pPr>
        <w:spacing w:after="0" w:line="360" w:lineRule="auto"/>
        <w:ind w:firstLine="720"/>
        <w:jc w:val="both"/>
        <w:rPr>
          <w:rFonts w:ascii="Arial" w:hAnsi="Arial" w:cs="Arial"/>
          <w:sz w:val="24"/>
          <w:szCs w:val="24"/>
        </w:rPr>
      </w:pPr>
      <w:r w:rsidRPr="00B25DE5">
        <w:rPr>
          <w:rFonts w:ascii="Arial" w:hAnsi="Arial" w:cs="Arial"/>
          <w:sz w:val="24"/>
          <w:szCs w:val="24"/>
        </w:rPr>
        <w:t>Neste contexto, destaca-se como</w:t>
      </w:r>
      <w:r w:rsidRPr="00B25DE5">
        <w:rPr>
          <w:rFonts w:ascii="Arial" w:hAnsi="Arial" w:cs="Arial"/>
          <w:sz w:val="24"/>
          <w:szCs w:val="24"/>
          <w:shd w:val="clear" w:color="auto" w:fill="FFFFFF"/>
        </w:rPr>
        <w:t xml:space="preserve"> </w:t>
      </w:r>
      <w:r w:rsidRPr="00B25DE5">
        <w:rPr>
          <w:rFonts w:ascii="Arial" w:hAnsi="Arial" w:cs="Arial"/>
          <w:sz w:val="24"/>
          <w:szCs w:val="24"/>
          <w:shd w:val="clear" w:color="auto" w:fill="FFFFFF"/>
        </w:rPr>
        <w:t xml:space="preserve">limitação apontamos a não realização de uma análise comparativa </w:t>
      </w:r>
      <w:r w:rsidRPr="00B25DE5">
        <w:rPr>
          <w:rFonts w:ascii="Arial" w:hAnsi="Arial" w:cs="Arial"/>
          <w:sz w:val="24"/>
          <w:szCs w:val="24"/>
        </w:rPr>
        <w:t>do comportamento sexual de adolescentes usuários e não usuários de drogas lícitas e ilícitas.</w:t>
      </w:r>
    </w:p>
    <w:p w14:paraId="44641A2D" w14:textId="71ACF7AC" w:rsidR="00C259B5" w:rsidRPr="00B25DE5" w:rsidRDefault="00C259B5" w:rsidP="00C259B5">
      <w:pPr>
        <w:spacing w:after="0" w:line="360" w:lineRule="auto"/>
        <w:ind w:firstLine="720"/>
        <w:jc w:val="both"/>
        <w:rPr>
          <w:rFonts w:ascii="Arial" w:hAnsi="Arial" w:cs="Arial"/>
          <w:sz w:val="24"/>
          <w:szCs w:val="24"/>
          <w:shd w:val="clear" w:color="auto" w:fill="FFFFFF"/>
        </w:rPr>
      </w:pPr>
      <w:r w:rsidRPr="00B25DE5">
        <w:rPr>
          <w:rFonts w:ascii="Arial" w:hAnsi="Arial" w:cs="Arial"/>
          <w:sz w:val="24"/>
          <w:szCs w:val="24"/>
        </w:rPr>
        <w:t xml:space="preserve"> </w:t>
      </w:r>
      <w:r w:rsidRPr="00B25DE5">
        <w:rPr>
          <w:rFonts w:ascii="Arial" w:hAnsi="Arial" w:cs="Arial"/>
          <w:sz w:val="24"/>
          <w:szCs w:val="24"/>
          <w:shd w:val="clear" w:color="auto" w:fill="FFFFFF"/>
        </w:rPr>
        <w:t xml:space="preserve">Outra limitação é o fato de a população em estudo englobar </w:t>
      </w:r>
      <w:r w:rsidRPr="00B25DE5">
        <w:rPr>
          <w:rFonts w:ascii="Arial" w:hAnsi="Arial" w:cs="Arial"/>
          <w:sz w:val="24"/>
          <w:szCs w:val="24"/>
          <w:shd w:val="clear" w:color="auto" w:fill="FFFFFF"/>
        </w:rPr>
        <w:t>adolescentes em geral, que é compreendida a fase da vida dos 9 aos 24 anos de idade, definidas por diferentes literaturas. Assim, é necessário desenvolver investigações com faixas etárias com menores demarcações de idade, pois a maturidade psicossocial de um jovem de 9, 10 anos de idade é diferente de um jovem de 17, 18 anos de idade.</w:t>
      </w:r>
    </w:p>
    <w:p w14:paraId="46F4B281" w14:textId="60D82E46" w:rsidR="001A45AD" w:rsidRPr="00B25DE5" w:rsidRDefault="00C259B5" w:rsidP="00C259B5">
      <w:pPr>
        <w:spacing w:after="0" w:line="360" w:lineRule="auto"/>
        <w:ind w:firstLine="720"/>
        <w:jc w:val="both"/>
        <w:rPr>
          <w:rFonts w:ascii="Arial" w:hAnsi="Arial" w:cs="Arial"/>
          <w:sz w:val="24"/>
          <w:szCs w:val="24"/>
          <w:shd w:val="clear" w:color="auto" w:fill="FFFFFF"/>
        </w:rPr>
      </w:pPr>
      <w:r w:rsidRPr="00B25DE5">
        <w:rPr>
          <w:rFonts w:ascii="Arial" w:hAnsi="Arial" w:cs="Arial"/>
          <w:sz w:val="24"/>
          <w:szCs w:val="24"/>
          <w:shd w:val="clear" w:color="auto" w:fill="FFFFFF"/>
        </w:rPr>
        <w:t xml:space="preserve">Este estudo também revelou </w:t>
      </w:r>
      <w:r w:rsidR="00086547" w:rsidRPr="00B25DE5">
        <w:rPr>
          <w:rFonts w:ascii="Arial" w:hAnsi="Arial" w:cs="Arial"/>
          <w:sz w:val="24"/>
          <w:szCs w:val="24"/>
          <w:shd w:val="clear" w:color="auto" w:fill="FFFFFF"/>
        </w:rPr>
        <w:t>a necessidade de</w:t>
      </w:r>
      <w:r w:rsidRPr="00B25DE5">
        <w:rPr>
          <w:rFonts w:ascii="Arial" w:hAnsi="Arial" w:cs="Arial"/>
          <w:sz w:val="24"/>
          <w:szCs w:val="24"/>
          <w:shd w:val="clear" w:color="auto" w:fill="FFFFFF"/>
        </w:rPr>
        <w:t xml:space="preserve"> investir em </w:t>
      </w:r>
      <w:r w:rsidR="00086547" w:rsidRPr="00B25DE5">
        <w:rPr>
          <w:rFonts w:ascii="Arial" w:hAnsi="Arial" w:cs="Arial"/>
          <w:sz w:val="24"/>
          <w:szCs w:val="24"/>
          <w:shd w:val="clear" w:color="auto" w:fill="FFFFFF"/>
        </w:rPr>
        <w:t xml:space="preserve">ações educativas de prevenção para os adolescentes, pois a falta de informações contribui para a sua vulnerabilidade. </w:t>
      </w:r>
      <w:r w:rsidRPr="00B25DE5">
        <w:rPr>
          <w:rFonts w:ascii="Arial" w:hAnsi="Arial" w:cs="Arial"/>
          <w:sz w:val="24"/>
          <w:szCs w:val="24"/>
          <w:shd w:val="clear" w:color="auto" w:fill="FFFFFF"/>
        </w:rPr>
        <w:t>C</w:t>
      </w:r>
      <w:r w:rsidR="00086547" w:rsidRPr="00B25DE5">
        <w:rPr>
          <w:rFonts w:ascii="Arial" w:hAnsi="Arial" w:cs="Arial"/>
          <w:sz w:val="24"/>
          <w:szCs w:val="24"/>
          <w:shd w:val="clear" w:color="auto" w:fill="FFFFFF"/>
        </w:rPr>
        <w:t>onsequentemente, é importante a implementação de estratégias de promoção e de proteção à saúde no ambiente escolar para contribuir e fortalecer o autocuidado na saúde.</w:t>
      </w:r>
    </w:p>
    <w:p w14:paraId="3279B8B4" w14:textId="77777777" w:rsidR="00A10298" w:rsidRPr="00B25DE5" w:rsidRDefault="00A10298" w:rsidP="00A10298">
      <w:pPr>
        <w:pStyle w:val="Ttulo1"/>
        <w:rPr>
          <w:color w:val="auto"/>
        </w:rPr>
      </w:pPr>
    </w:p>
    <w:p w14:paraId="2A2B8B28" w14:textId="599035EB" w:rsidR="00A10298" w:rsidRPr="00B25DE5" w:rsidRDefault="00A10298" w:rsidP="00A10298">
      <w:pPr>
        <w:pStyle w:val="Ttulo1"/>
        <w:rPr>
          <w:color w:val="auto"/>
        </w:rPr>
      </w:pPr>
      <w:r w:rsidRPr="00B25DE5">
        <w:rPr>
          <w:color w:val="auto"/>
        </w:rPr>
        <w:t>REFERÊNCIAS BIBLIOGRÁFICAS (DE TODO O MANUSCRITO)</w:t>
      </w:r>
    </w:p>
    <w:p w14:paraId="625FC0BA" w14:textId="0C77CCC7" w:rsidR="00515E75" w:rsidRPr="00B25DE5" w:rsidRDefault="00515E75" w:rsidP="00515E75">
      <w:pPr>
        <w:pStyle w:val="Ttulo4"/>
        <w:shd w:val="clear" w:color="auto" w:fill="FFFFFF"/>
        <w:spacing w:before="0" w:after="120" w:line="240" w:lineRule="auto"/>
        <w:rPr>
          <w:rFonts w:ascii="Arial" w:eastAsia="Roboto" w:hAnsi="Arial" w:cs="Arial"/>
          <w:highlight w:val="white"/>
        </w:rPr>
      </w:pPr>
    </w:p>
    <w:p w14:paraId="0E7198CF"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AVELLEIRA, João Carlos </w:t>
      </w:r>
      <w:proofErr w:type="spellStart"/>
      <w:r w:rsidRPr="00B25DE5">
        <w:rPr>
          <w:rFonts w:ascii="Arial" w:hAnsi="Arial" w:cs="Arial"/>
          <w:sz w:val="24"/>
          <w:szCs w:val="24"/>
          <w:shd w:val="clear" w:color="auto" w:fill="FFFFFF"/>
        </w:rPr>
        <w:t>Regazzi</w:t>
      </w:r>
      <w:proofErr w:type="spellEnd"/>
      <w:r w:rsidRPr="00B25DE5">
        <w:rPr>
          <w:rFonts w:ascii="Arial" w:hAnsi="Arial" w:cs="Arial"/>
          <w:sz w:val="24"/>
          <w:szCs w:val="24"/>
          <w:shd w:val="clear" w:color="auto" w:fill="FFFFFF"/>
        </w:rPr>
        <w:t xml:space="preserve">; BOTTINO, </w:t>
      </w:r>
      <w:proofErr w:type="spellStart"/>
      <w:r w:rsidRPr="00B25DE5">
        <w:rPr>
          <w:rFonts w:ascii="Arial" w:hAnsi="Arial" w:cs="Arial"/>
          <w:sz w:val="24"/>
          <w:szCs w:val="24"/>
          <w:shd w:val="clear" w:color="auto" w:fill="FFFFFF"/>
        </w:rPr>
        <w:t>Giuliana</w:t>
      </w:r>
      <w:proofErr w:type="spellEnd"/>
      <w:r w:rsidRPr="00B25DE5">
        <w:rPr>
          <w:rFonts w:ascii="Arial" w:hAnsi="Arial" w:cs="Arial"/>
          <w:sz w:val="24"/>
          <w:szCs w:val="24"/>
          <w:shd w:val="clear" w:color="auto" w:fill="FFFFFF"/>
        </w:rPr>
        <w:t>. Sífilis: diagnóstico, tratamento e controle. </w:t>
      </w:r>
      <w:r w:rsidRPr="00B25DE5">
        <w:rPr>
          <w:rFonts w:ascii="Arial" w:hAnsi="Arial" w:cs="Arial"/>
          <w:b/>
          <w:bCs/>
          <w:sz w:val="24"/>
          <w:szCs w:val="24"/>
          <w:shd w:val="clear" w:color="auto" w:fill="FFFFFF"/>
        </w:rPr>
        <w:t>Anais brasileiros de dermatologia</w:t>
      </w:r>
      <w:r w:rsidRPr="00B25DE5">
        <w:rPr>
          <w:rFonts w:ascii="Arial" w:hAnsi="Arial" w:cs="Arial"/>
          <w:sz w:val="24"/>
          <w:szCs w:val="24"/>
          <w:shd w:val="clear" w:color="auto" w:fill="FFFFFF"/>
        </w:rPr>
        <w:t>, v. 81, p. 111-126, 2006</w:t>
      </w:r>
      <w:r w:rsidRPr="00B25DE5">
        <w:rPr>
          <w:rFonts w:ascii="Arial" w:eastAsia="Arial" w:hAnsi="Arial" w:cs="Arial"/>
          <w:sz w:val="24"/>
          <w:szCs w:val="24"/>
        </w:rPr>
        <w:t xml:space="preserve">. Disponível em: </w:t>
      </w:r>
      <w:hyperlink r:id="rId54" w:history="1">
        <w:r w:rsidRPr="00B25DE5">
          <w:rPr>
            <w:rStyle w:val="Hyperlink"/>
            <w:rFonts w:ascii="Arial" w:eastAsia="Arial" w:hAnsi="Arial" w:cs="Arial"/>
            <w:color w:val="auto"/>
            <w:sz w:val="24"/>
            <w:szCs w:val="24"/>
          </w:rPr>
          <w:t>https://www.scielo.br/pdf/abd/v81n2/v81n02a02</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14 de maio de 2021.</w:t>
      </w:r>
    </w:p>
    <w:p w14:paraId="36FFECA1"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AZEVEDO, AEBI et al</w:t>
      </w:r>
      <w:r w:rsidRPr="00B25DE5">
        <w:rPr>
          <w:rFonts w:ascii="Arial" w:eastAsia="Arial" w:hAnsi="Arial" w:cs="Arial"/>
          <w:sz w:val="24"/>
          <w:szCs w:val="24"/>
          <w:highlight w:val="white"/>
        </w:rPr>
        <w:t xml:space="preserve">. Sociedade Brasileira de Pediatria. Infecções Sexualmente Transmissíveis na </w:t>
      </w:r>
      <w:proofErr w:type="spellStart"/>
      <w:r w:rsidRPr="00B25DE5">
        <w:rPr>
          <w:rFonts w:ascii="Arial" w:eastAsia="Arial" w:hAnsi="Arial" w:cs="Arial"/>
          <w:sz w:val="24"/>
          <w:szCs w:val="24"/>
          <w:highlight w:val="white"/>
        </w:rPr>
        <w:t>Adolescência.</w:t>
      </w:r>
      <w:r w:rsidRPr="00B25DE5">
        <w:rPr>
          <w:rFonts w:ascii="Arial" w:eastAsia="Arial" w:hAnsi="Arial" w:cs="Arial"/>
          <w:b/>
          <w:sz w:val="24"/>
          <w:szCs w:val="24"/>
        </w:rPr>
        <w:t>Departamentos</w:t>
      </w:r>
      <w:proofErr w:type="spellEnd"/>
      <w:r w:rsidRPr="00B25DE5">
        <w:rPr>
          <w:rFonts w:ascii="Arial" w:eastAsia="Arial" w:hAnsi="Arial" w:cs="Arial"/>
          <w:b/>
          <w:sz w:val="24"/>
          <w:szCs w:val="24"/>
        </w:rPr>
        <w:t xml:space="preserve"> Científicos de Adolescência e </w:t>
      </w:r>
      <w:proofErr w:type="spellStart"/>
      <w:r w:rsidRPr="00B25DE5">
        <w:rPr>
          <w:rFonts w:ascii="Arial" w:eastAsia="Arial" w:hAnsi="Arial" w:cs="Arial"/>
          <w:b/>
          <w:sz w:val="24"/>
          <w:szCs w:val="24"/>
        </w:rPr>
        <w:t>InfectologiaSociedade</w:t>
      </w:r>
      <w:proofErr w:type="spellEnd"/>
      <w:r w:rsidRPr="00B25DE5">
        <w:rPr>
          <w:rFonts w:ascii="Arial" w:eastAsia="Arial" w:hAnsi="Arial" w:cs="Arial"/>
          <w:b/>
          <w:sz w:val="24"/>
          <w:szCs w:val="24"/>
        </w:rPr>
        <w:t xml:space="preserve"> Brasileira de Pediatria,</w:t>
      </w:r>
      <w:r w:rsidRPr="00B25DE5">
        <w:rPr>
          <w:rFonts w:ascii="Arial" w:eastAsia="Arial" w:hAnsi="Arial" w:cs="Arial"/>
          <w:sz w:val="24"/>
          <w:szCs w:val="24"/>
        </w:rPr>
        <w:t xml:space="preserve"> 16, n. 6, 2018. disponível em:  </w:t>
      </w:r>
      <w:hyperlink r:id="rId55" w:history="1">
        <w:r w:rsidRPr="00B25DE5">
          <w:rPr>
            <w:rStyle w:val="Hyperlink"/>
            <w:rFonts w:ascii="Arial" w:eastAsia="Arial" w:hAnsi="Arial" w:cs="Arial"/>
            <w:color w:val="auto"/>
            <w:sz w:val="24"/>
            <w:szCs w:val="24"/>
          </w:rPr>
          <w:t>https://www.sbp.com.br/fileadmin/user_upload/21188b-GPA_-_Infec_Sexual_Transmiss_Adolesc.pdf</w:t>
        </w:r>
      </w:hyperlink>
      <w:r w:rsidRPr="00B25DE5">
        <w:rPr>
          <w:rFonts w:ascii="Arial" w:eastAsia="Arial" w:hAnsi="Arial" w:cs="Arial"/>
          <w:sz w:val="24"/>
          <w:szCs w:val="24"/>
        </w:rPr>
        <w:t>. Acesso em: 12 de abril 2021.</w:t>
      </w:r>
    </w:p>
    <w:p w14:paraId="1325B582"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BACCARAT DE GODOY MARTINS, Christine et al. </w:t>
      </w:r>
      <w:proofErr w:type="spellStart"/>
      <w:r w:rsidRPr="00B25DE5">
        <w:rPr>
          <w:rFonts w:ascii="Arial" w:hAnsi="Arial" w:cs="Arial"/>
          <w:sz w:val="24"/>
          <w:szCs w:val="24"/>
          <w:shd w:val="clear" w:color="auto" w:fill="FFFFFF"/>
        </w:rPr>
        <w:t>Sexualidad</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en</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la</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adolescencia</w:t>
      </w:r>
      <w:proofErr w:type="spellEnd"/>
      <w:r w:rsidRPr="00B25DE5">
        <w:rPr>
          <w:rFonts w:ascii="Arial" w:hAnsi="Arial" w:cs="Arial"/>
          <w:sz w:val="24"/>
          <w:szCs w:val="24"/>
          <w:shd w:val="clear" w:color="auto" w:fill="FFFFFF"/>
        </w:rPr>
        <w:t xml:space="preserve">: Mitos y </w:t>
      </w:r>
      <w:proofErr w:type="spellStart"/>
      <w:r w:rsidRPr="00B25DE5">
        <w:rPr>
          <w:rFonts w:ascii="Arial" w:hAnsi="Arial" w:cs="Arial"/>
          <w:sz w:val="24"/>
          <w:szCs w:val="24"/>
          <w:shd w:val="clear" w:color="auto" w:fill="FFFFFF"/>
        </w:rPr>
        <w:t>tabúes</w:t>
      </w:r>
      <w:proofErr w:type="spellEnd"/>
      <w:r w:rsidRPr="00B25DE5">
        <w:rPr>
          <w:rFonts w:ascii="Arial" w:hAnsi="Arial" w:cs="Arial"/>
          <w:sz w:val="24"/>
          <w:szCs w:val="24"/>
          <w:shd w:val="clear" w:color="auto" w:fill="FFFFFF"/>
        </w:rPr>
        <w:t>. </w:t>
      </w:r>
      <w:proofErr w:type="spellStart"/>
      <w:r w:rsidRPr="00B25DE5">
        <w:rPr>
          <w:rFonts w:ascii="Arial" w:hAnsi="Arial" w:cs="Arial"/>
          <w:b/>
          <w:bCs/>
          <w:sz w:val="24"/>
          <w:szCs w:val="24"/>
          <w:shd w:val="clear" w:color="auto" w:fill="FFFFFF"/>
        </w:rPr>
        <w:t>Ciencia</w:t>
      </w:r>
      <w:proofErr w:type="spellEnd"/>
      <w:r w:rsidRPr="00B25DE5">
        <w:rPr>
          <w:rFonts w:ascii="Arial" w:hAnsi="Arial" w:cs="Arial"/>
          <w:b/>
          <w:bCs/>
          <w:sz w:val="24"/>
          <w:szCs w:val="24"/>
          <w:shd w:val="clear" w:color="auto" w:fill="FFFFFF"/>
        </w:rPr>
        <w:t xml:space="preserve"> y </w:t>
      </w:r>
      <w:proofErr w:type="spellStart"/>
      <w:r w:rsidRPr="00B25DE5">
        <w:rPr>
          <w:rFonts w:ascii="Arial" w:hAnsi="Arial" w:cs="Arial"/>
          <w:b/>
          <w:bCs/>
          <w:sz w:val="24"/>
          <w:szCs w:val="24"/>
          <w:shd w:val="clear" w:color="auto" w:fill="FFFFFF"/>
        </w:rPr>
        <w:t>enfermería</w:t>
      </w:r>
      <w:proofErr w:type="spellEnd"/>
      <w:r w:rsidRPr="00B25DE5">
        <w:rPr>
          <w:rFonts w:ascii="Arial" w:hAnsi="Arial" w:cs="Arial"/>
          <w:sz w:val="24"/>
          <w:szCs w:val="24"/>
          <w:shd w:val="clear" w:color="auto" w:fill="FFFFFF"/>
        </w:rPr>
        <w:t>, v. 18, n. 3, p. 25-37, 2012.</w:t>
      </w:r>
      <w:r w:rsidRPr="00B25DE5">
        <w:rPr>
          <w:rFonts w:ascii="Arial" w:eastAsia="Arial" w:hAnsi="Arial" w:cs="Arial"/>
          <w:sz w:val="24"/>
          <w:szCs w:val="24"/>
        </w:rPr>
        <w:t xml:space="preserve"> Disponível em:  </w:t>
      </w:r>
      <w:hyperlink r:id="rId56" w:history="1">
        <w:r w:rsidRPr="00B25DE5">
          <w:rPr>
            <w:rStyle w:val="Hyperlink"/>
            <w:rFonts w:ascii="Arial" w:eastAsia="Arial" w:hAnsi="Arial" w:cs="Arial"/>
            <w:color w:val="auto"/>
            <w:sz w:val="24"/>
            <w:szCs w:val="24"/>
          </w:rPr>
          <w:t>https://www.redalyc.org/pdf/3704/370441811004.pdf</w:t>
        </w:r>
      </w:hyperlink>
      <w:r w:rsidRPr="00B25DE5">
        <w:rPr>
          <w:rFonts w:ascii="Arial" w:eastAsia="Arial" w:hAnsi="Arial" w:cs="Arial"/>
          <w:sz w:val="24"/>
          <w:szCs w:val="24"/>
        </w:rPr>
        <w:t>. Acesso em 15 de maio de 2021.</w:t>
      </w:r>
    </w:p>
    <w:p w14:paraId="25B22C08"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BERTONI, </w:t>
      </w:r>
      <w:proofErr w:type="spellStart"/>
      <w:r w:rsidRPr="00B25DE5">
        <w:rPr>
          <w:rFonts w:ascii="Arial" w:hAnsi="Arial" w:cs="Arial"/>
          <w:sz w:val="24"/>
          <w:szCs w:val="24"/>
          <w:shd w:val="clear" w:color="auto" w:fill="FFFFFF"/>
        </w:rPr>
        <w:t>Neilane</w:t>
      </w:r>
      <w:proofErr w:type="spellEnd"/>
      <w:r w:rsidRPr="00B25DE5">
        <w:rPr>
          <w:rFonts w:ascii="Arial" w:hAnsi="Arial" w:cs="Arial"/>
          <w:sz w:val="24"/>
          <w:szCs w:val="24"/>
          <w:shd w:val="clear" w:color="auto" w:fill="FFFFFF"/>
        </w:rPr>
        <w:t xml:space="preserve"> et al. Uso de álcool e drogas e sua influência sobre as práticas sexuais de adolescentes de Minas Gerais, Brasil. </w:t>
      </w:r>
      <w:r w:rsidRPr="00B25DE5">
        <w:rPr>
          <w:rFonts w:ascii="Arial" w:hAnsi="Arial" w:cs="Arial"/>
          <w:b/>
          <w:bCs/>
          <w:sz w:val="24"/>
          <w:szCs w:val="24"/>
          <w:shd w:val="clear" w:color="auto" w:fill="FFFFFF"/>
        </w:rPr>
        <w:t>Cadernos de Saúde Pública</w:t>
      </w:r>
      <w:r w:rsidRPr="00B25DE5">
        <w:rPr>
          <w:rFonts w:ascii="Arial" w:hAnsi="Arial" w:cs="Arial"/>
          <w:sz w:val="24"/>
          <w:szCs w:val="24"/>
          <w:shd w:val="clear" w:color="auto" w:fill="FFFFFF"/>
        </w:rPr>
        <w:t>, v. 25, p. 1350-1360, 2009.</w:t>
      </w:r>
      <w:r w:rsidRPr="00B25DE5">
        <w:rPr>
          <w:rFonts w:ascii="Arial" w:eastAsia="Arial" w:hAnsi="Arial" w:cs="Arial"/>
          <w:sz w:val="24"/>
          <w:szCs w:val="24"/>
          <w:highlight w:val="white"/>
        </w:rPr>
        <w:t xml:space="preserve">  Disponível em:</w:t>
      </w:r>
      <w:r w:rsidRPr="00B25DE5">
        <w:rPr>
          <w:rFonts w:ascii="Arial" w:hAnsi="Arial" w:cs="Arial"/>
          <w:sz w:val="24"/>
          <w:szCs w:val="24"/>
        </w:rPr>
        <w:t xml:space="preserve">  </w:t>
      </w:r>
      <w:hyperlink r:id="rId57" w:history="1">
        <w:r w:rsidRPr="00B25DE5">
          <w:rPr>
            <w:rStyle w:val="Hyperlink"/>
            <w:rFonts w:ascii="Arial" w:eastAsia="Arial" w:hAnsi="Arial" w:cs="Arial"/>
            <w:color w:val="auto"/>
            <w:sz w:val="24"/>
            <w:szCs w:val="24"/>
            <w:highlight w:val="white"/>
          </w:rPr>
          <w:t>https://scielosp.org/article/csp/2009.v25n6/1350-1360/</w:t>
        </w:r>
      </w:hyperlink>
      <w:r w:rsidRPr="00B25DE5">
        <w:rPr>
          <w:rFonts w:ascii="Arial" w:eastAsia="Arial" w:hAnsi="Arial" w:cs="Arial"/>
          <w:sz w:val="24"/>
          <w:szCs w:val="24"/>
          <w:highlight w:val="white"/>
        </w:rPr>
        <w:t>.  Acesso em 12 de outubro de 2021.</w:t>
      </w:r>
    </w:p>
    <w:p w14:paraId="3F4FF903" w14:textId="77777777" w:rsidR="00515E75" w:rsidRPr="00B25DE5" w:rsidRDefault="00515E75" w:rsidP="009B62F8">
      <w:pPr>
        <w:spacing w:after="120" w:line="240" w:lineRule="auto"/>
        <w:rPr>
          <w:rFonts w:ascii="Arial" w:eastAsia="Arial" w:hAnsi="Arial" w:cs="Arial"/>
          <w:sz w:val="24"/>
          <w:szCs w:val="24"/>
        </w:rPr>
      </w:pPr>
      <w:bookmarkStart w:id="20" w:name="_heading=h.of5zdkfb6gs5" w:colFirst="0" w:colLast="0"/>
      <w:bookmarkEnd w:id="20"/>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Adesão ao tratamento antirretroviral no Brasil: coletânea de estudos do projeto ATAR</w:t>
      </w:r>
      <w:r w:rsidRPr="00B25DE5">
        <w:rPr>
          <w:rFonts w:ascii="Arial" w:eastAsia="Arial" w:hAnsi="Arial" w:cs="Arial"/>
          <w:sz w:val="24"/>
          <w:szCs w:val="24"/>
        </w:rPr>
        <w:t xml:space="preserve">. Brasília DF, 2010. Disponível em: </w:t>
      </w:r>
      <w:hyperlink r:id="rId58" w:history="1">
        <w:r w:rsidRPr="00B25DE5">
          <w:rPr>
            <w:rStyle w:val="Hyperlink"/>
            <w:rFonts w:ascii="Arial" w:eastAsia="Arial" w:hAnsi="Arial" w:cs="Arial"/>
            <w:color w:val="auto"/>
            <w:sz w:val="24"/>
            <w:szCs w:val="24"/>
          </w:rPr>
          <w:t>http://www.aids.gov.br/sites/default/files/atar-web.pdf</w:t>
        </w:r>
      </w:hyperlink>
      <w:r w:rsidRPr="00B25DE5">
        <w:rPr>
          <w:rFonts w:ascii="Arial" w:eastAsia="Arial" w:hAnsi="Arial" w:cs="Arial"/>
          <w:sz w:val="24"/>
          <w:szCs w:val="24"/>
        </w:rPr>
        <w:t>. Acesso em 06 de maio de 2021.</w:t>
      </w:r>
    </w:p>
    <w:p w14:paraId="7A10B437" w14:textId="77777777" w:rsidR="00515E75" w:rsidRPr="00B25DE5" w:rsidRDefault="00515E75" w:rsidP="009B62F8">
      <w:pPr>
        <w:spacing w:after="120" w:line="240" w:lineRule="auto"/>
        <w:rPr>
          <w:rFonts w:ascii="Arial" w:eastAsia="Arial" w:hAnsi="Arial" w:cs="Arial"/>
          <w:b/>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Boletim epidemiológico. Hepatites virais 2019</w:t>
      </w:r>
      <w:r w:rsidRPr="00B25DE5">
        <w:rPr>
          <w:rFonts w:ascii="Arial" w:eastAsia="Arial" w:hAnsi="Arial" w:cs="Arial"/>
          <w:sz w:val="24"/>
          <w:szCs w:val="24"/>
        </w:rPr>
        <w:t>.</w:t>
      </w:r>
      <w:r w:rsidRPr="00B25DE5">
        <w:rPr>
          <w:rFonts w:ascii="Arial" w:eastAsia="Arial" w:hAnsi="Arial" w:cs="Arial"/>
          <w:bCs/>
          <w:sz w:val="24"/>
          <w:szCs w:val="24"/>
        </w:rPr>
        <w:t>Secretaria de Vigilância em Saúde</w:t>
      </w:r>
      <w:r w:rsidRPr="00B25DE5">
        <w:rPr>
          <w:rFonts w:ascii="Arial" w:eastAsia="Arial" w:hAnsi="Arial" w:cs="Arial"/>
          <w:b/>
          <w:sz w:val="24"/>
          <w:szCs w:val="24"/>
        </w:rPr>
        <w:t xml:space="preserve">. </w:t>
      </w:r>
      <w:r w:rsidRPr="00B25DE5">
        <w:rPr>
          <w:rFonts w:ascii="Arial" w:eastAsia="Arial" w:hAnsi="Arial" w:cs="Arial"/>
          <w:sz w:val="24"/>
          <w:szCs w:val="24"/>
        </w:rPr>
        <w:t xml:space="preserve">Volume 50. n. 17. p. 71, Brasília DF, 2019. Disponível em: </w:t>
      </w:r>
      <w:hyperlink r:id="rId59" w:history="1">
        <w:r w:rsidRPr="00B25DE5">
          <w:rPr>
            <w:rStyle w:val="Hyperlink"/>
            <w:rFonts w:ascii="Arial" w:eastAsia="Arial" w:hAnsi="Arial" w:cs="Arial"/>
            <w:color w:val="auto"/>
            <w:sz w:val="24"/>
            <w:szCs w:val="24"/>
          </w:rPr>
          <w:t>http://www.aids.gov.br/system/tdf/pub/2016/66453/boletim_hepatites_2019_c_.pdf?file=1&amp;type=node&amp;id=66453&amp;force=1</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15 de maio de 2021.</w:t>
      </w:r>
    </w:p>
    <w:p w14:paraId="6DDE90CC"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Boletim epidemiológico. HIV/Aids 2020</w:t>
      </w:r>
      <w:r w:rsidRPr="00B25DE5">
        <w:rPr>
          <w:rFonts w:ascii="Arial" w:eastAsia="Arial" w:hAnsi="Arial" w:cs="Arial"/>
          <w:sz w:val="24"/>
          <w:szCs w:val="24"/>
        </w:rPr>
        <w:t xml:space="preserve">. Secretaria de Vigilância em Saúde. p. 66, Brasília DF, 2020. Disponível em: </w:t>
      </w:r>
      <w:hyperlink r:id="rId60" w:history="1">
        <w:r w:rsidRPr="00B25DE5">
          <w:rPr>
            <w:rStyle w:val="Hyperlink"/>
            <w:rFonts w:ascii="Arial" w:eastAsia="Arial" w:hAnsi="Arial" w:cs="Arial"/>
            <w:color w:val="auto"/>
            <w:sz w:val="24"/>
            <w:szCs w:val="24"/>
          </w:rPr>
          <w:t>https://www.gov.br/saude/pt-br/media/pdf/2020/dezembro/01/boletim-hiv_aids-2020-internet.pdf</w:t>
        </w:r>
      </w:hyperlink>
      <w:r w:rsidRPr="00B25DE5">
        <w:rPr>
          <w:rFonts w:ascii="Arial" w:eastAsia="Arial" w:hAnsi="Arial" w:cs="Arial"/>
          <w:sz w:val="24"/>
          <w:szCs w:val="24"/>
        </w:rPr>
        <w:t>. Acesso</w:t>
      </w:r>
      <w:r w:rsidRPr="00B25DE5">
        <w:rPr>
          <w:rFonts w:ascii="Arial" w:eastAsia="Arial" w:hAnsi="Arial" w:cs="Arial"/>
          <w:sz w:val="24"/>
          <w:szCs w:val="24"/>
          <w:highlight w:val="white"/>
        </w:rPr>
        <w:t xml:space="preserve"> em: 14 de maio de 2021.</w:t>
      </w:r>
    </w:p>
    <w:p w14:paraId="0E65D4D4"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Boletim epidemiológico.</w:t>
      </w:r>
      <w:r w:rsidRPr="00B25DE5">
        <w:rPr>
          <w:rFonts w:ascii="Arial" w:eastAsia="Arial" w:hAnsi="Arial" w:cs="Arial"/>
          <w:sz w:val="24"/>
          <w:szCs w:val="24"/>
        </w:rPr>
        <w:t xml:space="preserve"> </w:t>
      </w:r>
      <w:r w:rsidRPr="00B25DE5">
        <w:rPr>
          <w:rFonts w:ascii="Arial" w:eastAsia="Arial" w:hAnsi="Arial" w:cs="Arial"/>
          <w:b/>
          <w:sz w:val="24"/>
          <w:szCs w:val="24"/>
        </w:rPr>
        <w:t>Vigilância em Saúde no Brasil 2003|2019</w:t>
      </w:r>
      <w:r w:rsidRPr="00B25DE5">
        <w:rPr>
          <w:rFonts w:ascii="Arial" w:eastAsia="Arial" w:hAnsi="Arial" w:cs="Arial"/>
          <w:sz w:val="24"/>
          <w:szCs w:val="24"/>
        </w:rPr>
        <w:t xml:space="preserve">. Disponível em: </w:t>
      </w:r>
      <w:hyperlink r:id="rId61" w:history="1">
        <w:r w:rsidRPr="00B25DE5">
          <w:rPr>
            <w:rStyle w:val="Hyperlink"/>
            <w:rFonts w:ascii="Arial" w:eastAsia="Arial" w:hAnsi="Arial" w:cs="Arial"/>
            <w:color w:val="auto"/>
            <w:sz w:val="24"/>
            <w:szCs w:val="24"/>
          </w:rPr>
          <w:t>https://portalarquivos2.saude.gov.br/images/pdf/2019/setembro/25/boletim-especial-21ago19-web.pdf</w:t>
        </w:r>
      </w:hyperlink>
      <w:r w:rsidRPr="00B25DE5">
        <w:rPr>
          <w:rFonts w:ascii="Arial" w:eastAsia="Arial" w:hAnsi="Arial" w:cs="Arial"/>
          <w:sz w:val="24"/>
          <w:szCs w:val="24"/>
        </w:rPr>
        <w:t>. Acesso em: 06 de maio de 2021.</w:t>
      </w:r>
    </w:p>
    <w:p w14:paraId="73A28016"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eastAsia="Arial" w:hAnsi="Arial" w:cs="Arial"/>
          <w:sz w:val="24"/>
          <w:szCs w:val="24"/>
        </w:rPr>
        <w:t>BRASIL. Ministério da Saúde</w:t>
      </w:r>
      <w:r w:rsidRPr="00B25DE5">
        <w:rPr>
          <w:rFonts w:ascii="Arial" w:eastAsia="Arial" w:hAnsi="Arial" w:cs="Arial"/>
          <w:sz w:val="24"/>
          <w:szCs w:val="24"/>
          <w:highlight w:val="white"/>
        </w:rPr>
        <w:t xml:space="preserve">. </w:t>
      </w:r>
      <w:r w:rsidRPr="00B25DE5">
        <w:rPr>
          <w:rFonts w:ascii="Arial" w:eastAsia="Arial" w:hAnsi="Arial" w:cs="Arial"/>
          <w:b/>
          <w:bCs/>
          <w:sz w:val="24"/>
          <w:szCs w:val="24"/>
          <w:highlight w:val="white"/>
        </w:rPr>
        <w:t>Como é a prevenção das IST</w:t>
      </w:r>
      <w:r w:rsidRPr="00B25DE5">
        <w:rPr>
          <w:rFonts w:ascii="Arial" w:eastAsia="Arial" w:hAnsi="Arial" w:cs="Arial"/>
          <w:sz w:val="24"/>
          <w:szCs w:val="24"/>
          <w:highlight w:val="white"/>
        </w:rPr>
        <w:t xml:space="preserve">. </w:t>
      </w:r>
      <w:r w:rsidRPr="00B25DE5">
        <w:rPr>
          <w:rFonts w:ascii="Arial" w:eastAsia="Arial" w:hAnsi="Arial" w:cs="Arial"/>
          <w:sz w:val="24"/>
          <w:szCs w:val="24"/>
        </w:rPr>
        <w:t xml:space="preserve">Disponível em: </w:t>
      </w:r>
      <w:hyperlink r:id="rId62" w:history="1">
        <w:r w:rsidRPr="00B25DE5">
          <w:rPr>
            <w:rStyle w:val="Hyperlink"/>
            <w:rFonts w:ascii="Arial" w:eastAsia="Arial" w:hAnsi="Arial" w:cs="Arial"/>
            <w:color w:val="auto"/>
            <w:sz w:val="24"/>
            <w:szCs w:val="24"/>
          </w:rPr>
          <w:t>http://www.aids.gov.br/pt-br/publico-geral/o-que-sao-ist/como-e-prevencao-das-ist</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15 de maio de 2021.</w:t>
      </w:r>
    </w:p>
    <w:p w14:paraId="4A26A1F8" w14:textId="71E71F64" w:rsidR="001816AC"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Doenças de Condições Crônicas e Infecções Sexualmente Transmissíveis</w:t>
      </w:r>
      <w:r w:rsidRPr="00B25DE5">
        <w:rPr>
          <w:rFonts w:ascii="Arial" w:eastAsia="Arial" w:hAnsi="Arial" w:cs="Arial"/>
          <w:sz w:val="24"/>
          <w:szCs w:val="24"/>
        </w:rPr>
        <w:t xml:space="preserve">. Brasília DF, 2021. Disponível em: </w:t>
      </w:r>
      <w:hyperlink r:id="rId63" w:history="1">
        <w:r w:rsidRPr="00B25DE5">
          <w:rPr>
            <w:rStyle w:val="Hyperlink"/>
            <w:rFonts w:ascii="Arial" w:eastAsia="Arial" w:hAnsi="Arial" w:cs="Arial"/>
            <w:color w:val="auto"/>
            <w:sz w:val="24"/>
            <w:szCs w:val="24"/>
          </w:rPr>
          <w:t>http://www.aids.gov.br/pt-br/publico-geral/hv/o-que-sao-hepatites/hepatite-b</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15 de maio de 2021.</w:t>
      </w:r>
    </w:p>
    <w:p w14:paraId="1B872CB5"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Doenças de Condições Crônicas e Infecções Sexualmente Transmissíveis</w:t>
      </w:r>
      <w:r w:rsidRPr="00B25DE5">
        <w:rPr>
          <w:rFonts w:ascii="Arial" w:eastAsia="Arial" w:hAnsi="Arial" w:cs="Arial"/>
          <w:sz w:val="24"/>
          <w:szCs w:val="24"/>
        </w:rPr>
        <w:t xml:space="preserve">. Brasília DF, 2021. Disponível em: </w:t>
      </w:r>
      <w:hyperlink r:id="rId64" w:history="1">
        <w:r w:rsidRPr="00B25DE5">
          <w:rPr>
            <w:rStyle w:val="Hyperlink"/>
            <w:rFonts w:ascii="Arial" w:hAnsi="Arial" w:cs="Arial"/>
            <w:color w:val="auto"/>
            <w:sz w:val="24"/>
            <w:szCs w:val="24"/>
          </w:rPr>
          <w:t>http://www.aids.gov.br/pt-br/prevencao-e-profilaxias</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15 de maio de 2021.</w:t>
      </w:r>
    </w:p>
    <w:p w14:paraId="2BCAE389"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eastAsia="Arial" w:hAnsi="Arial" w:cs="Arial"/>
          <w:sz w:val="24"/>
          <w:szCs w:val="24"/>
        </w:rPr>
        <w:t>BRASIL. Ministério da Saúde</w:t>
      </w:r>
      <w:r w:rsidRPr="00B25DE5">
        <w:rPr>
          <w:rFonts w:ascii="Arial" w:eastAsia="Arial" w:hAnsi="Arial" w:cs="Arial"/>
          <w:sz w:val="24"/>
          <w:szCs w:val="24"/>
          <w:highlight w:val="white"/>
        </w:rPr>
        <w:t xml:space="preserve">. </w:t>
      </w:r>
      <w:hyperlink r:id="rId65">
        <w:r w:rsidRPr="00B25DE5">
          <w:rPr>
            <w:rFonts w:ascii="Arial" w:eastAsia="Arial" w:hAnsi="Arial" w:cs="Arial"/>
            <w:b/>
            <w:bCs/>
            <w:sz w:val="24"/>
            <w:szCs w:val="24"/>
            <w:highlight w:val="white"/>
          </w:rPr>
          <w:t>Doenças de Condições Crônicas e Infecções Sexualmente Transmissíveis</w:t>
        </w:r>
      </w:hyperlink>
      <w:r w:rsidRPr="00B25DE5">
        <w:rPr>
          <w:rFonts w:ascii="Arial" w:eastAsia="Arial" w:hAnsi="Arial" w:cs="Arial"/>
          <w:sz w:val="24"/>
          <w:szCs w:val="24"/>
        </w:rPr>
        <w:t xml:space="preserve">. Disponível em: </w:t>
      </w:r>
      <w:hyperlink r:id="rId66" w:history="1">
        <w:r w:rsidRPr="00B25DE5">
          <w:rPr>
            <w:rStyle w:val="Hyperlink"/>
            <w:rFonts w:ascii="Arial" w:hAnsi="Arial" w:cs="Arial"/>
            <w:color w:val="auto"/>
            <w:sz w:val="24"/>
            <w:szCs w:val="24"/>
          </w:rPr>
          <w:t>http://www.aids.gov.br/pt-br/publico-geral/hv/o-que-sao-hepatites/hepatite-c</w:t>
        </w:r>
      </w:hyperlink>
      <w:r w:rsidRPr="00B25DE5">
        <w:rPr>
          <w:rFonts w:ascii="Arial" w:eastAsia="Arial" w:hAnsi="Arial" w:cs="Arial"/>
          <w:sz w:val="24"/>
          <w:szCs w:val="24"/>
        </w:rPr>
        <w:t xml:space="preserve">. </w:t>
      </w:r>
      <w:r w:rsidRPr="00B25DE5">
        <w:rPr>
          <w:rFonts w:ascii="Arial" w:eastAsia="Arial" w:hAnsi="Arial" w:cs="Arial"/>
          <w:sz w:val="24"/>
          <w:szCs w:val="24"/>
          <w:highlight w:val="white"/>
        </w:rPr>
        <w:t>Acesso em: 15 de maio de 2021.</w:t>
      </w:r>
    </w:p>
    <w:p w14:paraId="2187D90F" w14:textId="77777777" w:rsidR="00515E75" w:rsidRPr="00B25DE5" w:rsidRDefault="00515E75" w:rsidP="009B62F8">
      <w:pPr>
        <w:spacing w:after="120" w:line="240" w:lineRule="auto"/>
        <w:rPr>
          <w:rFonts w:ascii="Arial" w:eastAsia="Arial" w:hAnsi="Arial" w:cs="Arial"/>
          <w:sz w:val="24"/>
          <w:szCs w:val="24"/>
        </w:rPr>
      </w:pPr>
      <w:bookmarkStart w:id="21" w:name="_heading=h.ht30zwdcaihx" w:colFirst="0" w:colLast="0"/>
      <w:bookmarkEnd w:id="21"/>
      <w:r w:rsidRPr="00B25DE5">
        <w:rPr>
          <w:rFonts w:ascii="Arial" w:eastAsia="Arial" w:hAnsi="Arial" w:cs="Arial"/>
          <w:sz w:val="24"/>
          <w:szCs w:val="24"/>
        </w:rPr>
        <w:t>BRASIL. Ministério da Saúde.</w:t>
      </w:r>
      <w:r w:rsidRPr="00B25DE5">
        <w:rPr>
          <w:rFonts w:ascii="Arial" w:eastAsia="Arial" w:hAnsi="Arial" w:cs="Arial"/>
          <w:b/>
          <w:bCs/>
          <w:sz w:val="24"/>
          <w:szCs w:val="24"/>
        </w:rPr>
        <w:t xml:space="preserve"> Infecções Sexualmente Transmissíveis</w:t>
      </w:r>
      <w:r w:rsidRPr="00B25DE5">
        <w:rPr>
          <w:rFonts w:ascii="Arial" w:eastAsia="Arial" w:hAnsi="Arial" w:cs="Arial"/>
          <w:sz w:val="24"/>
          <w:szCs w:val="24"/>
        </w:rPr>
        <w:t xml:space="preserve">. Disponível em: </w:t>
      </w:r>
      <w:hyperlink r:id="rId67" w:history="1">
        <w:r w:rsidRPr="00B25DE5">
          <w:rPr>
            <w:rStyle w:val="Hyperlink"/>
            <w:rFonts w:ascii="Arial" w:eastAsia="Arial" w:hAnsi="Arial" w:cs="Arial"/>
            <w:color w:val="auto"/>
            <w:sz w:val="24"/>
            <w:szCs w:val="24"/>
          </w:rPr>
          <w:t>http://www.aids.gov.br/pt-br/publico-geral/o-que-sao-ist</w:t>
        </w:r>
      </w:hyperlink>
      <w:r w:rsidRPr="00B25DE5">
        <w:rPr>
          <w:rFonts w:ascii="Arial" w:eastAsia="Arial" w:hAnsi="Arial" w:cs="Arial"/>
          <w:sz w:val="24"/>
          <w:szCs w:val="24"/>
        </w:rPr>
        <w:t>. Acesso em: 15 de março de 2021.</w:t>
      </w:r>
    </w:p>
    <w:p w14:paraId="4AAC3FE8" w14:textId="57D1E81B" w:rsidR="001816AC" w:rsidRPr="00B25DE5" w:rsidRDefault="001816AC" w:rsidP="001816AC">
      <w:pPr>
        <w:rPr>
          <w:rFonts w:ascii="Arial" w:hAnsi="Arial" w:cs="Arial"/>
          <w:sz w:val="24"/>
          <w:szCs w:val="24"/>
        </w:rPr>
      </w:pPr>
      <w:r w:rsidRPr="00B25DE5">
        <w:rPr>
          <w:rFonts w:ascii="Arial" w:eastAsia="Arial" w:hAnsi="Arial" w:cs="Arial"/>
          <w:sz w:val="24"/>
          <w:szCs w:val="24"/>
        </w:rPr>
        <w:t>BRASIL. Ministério da Saúde</w:t>
      </w:r>
      <w:r w:rsidRPr="00B25DE5">
        <w:rPr>
          <w:rFonts w:ascii="Arial" w:eastAsia="Arial" w:hAnsi="Arial" w:cs="Arial"/>
          <w:b/>
          <w:sz w:val="24"/>
          <w:szCs w:val="24"/>
        </w:rPr>
        <w:t>.</w:t>
      </w:r>
      <w:r w:rsidRPr="00B25DE5">
        <w:rPr>
          <w:rFonts w:ascii="Arial" w:hAnsi="Arial" w:cs="Arial"/>
          <w:b/>
          <w:sz w:val="24"/>
          <w:szCs w:val="24"/>
        </w:rPr>
        <w:t xml:space="preserve"> </w:t>
      </w:r>
      <w:r w:rsidRPr="00B25DE5">
        <w:rPr>
          <w:rFonts w:ascii="Arial" w:hAnsi="Arial" w:cs="Arial"/>
          <w:b/>
          <w:bCs/>
          <w:sz w:val="24"/>
          <w:szCs w:val="24"/>
        </w:rPr>
        <w:t>Infecções Sexualmente Transmissíveis</w:t>
      </w:r>
      <w:r w:rsidRPr="00B25DE5">
        <w:rPr>
          <w:rFonts w:ascii="Arial" w:hAnsi="Arial" w:cs="Arial"/>
          <w:b/>
          <w:sz w:val="24"/>
          <w:szCs w:val="24"/>
        </w:rPr>
        <w:t>. Brasília DF, 2020</w:t>
      </w:r>
      <w:r w:rsidRPr="00B25DE5">
        <w:rPr>
          <w:rFonts w:ascii="Arial" w:eastAsia="Arial" w:hAnsi="Arial" w:cs="Arial"/>
          <w:b/>
          <w:sz w:val="24"/>
          <w:szCs w:val="24"/>
        </w:rPr>
        <w:t xml:space="preserve">. </w:t>
      </w:r>
      <w:r w:rsidRPr="00B25DE5">
        <w:rPr>
          <w:rFonts w:ascii="Arial" w:eastAsia="Arial" w:hAnsi="Arial" w:cs="Arial"/>
          <w:sz w:val="24"/>
          <w:szCs w:val="24"/>
        </w:rPr>
        <w:t>Disponível em</w:t>
      </w:r>
      <w:r w:rsidRPr="00B25DE5">
        <w:rPr>
          <w:rFonts w:ascii="Arial" w:hAnsi="Arial" w:cs="Arial"/>
          <w:sz w:val="24"/>
          <w:szCs w:val="24"/>
        </w:rPr>
        <w:t xml:space="preserve"> </w:t>
      </w:r>
      <w:hyperlink r:id="rId68" w:history="1">
        <w:r w:rsidRPr="00B25DE5">
          <w:rPr>
            <w:rStyle w:val="Hyperlink"/>
            <w:rFonts w:ascii="Arial" w:hAnsi="Arial" w:cs="Arial"/>
            <w:color w:val="auto"/>
            <w:sz w:val="24"/>
            <w:szCs w:val="24"/>
          </w:rPr>
          <w:t>http://www.aids.gov.br/pt-br/publico-geral/o-que-sao-ist</w:t>
        </w:r>
      </w:hyperlink>
      <w:r w:rsidRPr="00B25DE5">
        <w:rPr>
          <w:rFonts w:ascii="Arial" w:hAnsi="Arial" w:cs="Arial"/>
          <w:sz w:val="24"/>
          <w:szCs w:val="24"/>
        </w:rPr>
        <w:t xml:space="preserve">. </w:t>
      </w:r>
      <w:r w:rsidRPr="00B25DE5">
        <w:rPr>
          <w:rFonts w:ascii="Arial" w:eastAsia="Arial" w:hAnsi="Arial" w:cs="Arial"/>
          <w:sz w:val="24"/>
          <w:szCs w:val="24"/>
        </w:rPr>
        <w:t>Acesso em 06 de maio de 2021.</w:t>
      </w:r>
    </w:p>
    <w:p w14:paraId="3D14D0FC" w14:textId="5F4A367F" w:rsidR="00017F4E"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lastRenderedPageBreak/>
        <w:t xml:space="preserve">BRASIL. Ministério da Saúde. </w:t>
      </w:r>
      <w:r w:rsidRPr="00B25DE5">
        <w:rPr>
          <w:rFonts w:ascii="Arial" w:eastAsia="Arial" w:hAnsi="Arial" w:cs="Arial"/>
          <w:b/>
          <w:sz w:val="24"/>
          <w:szCs w:val="24"/>
        </w:rPr>
        <w:t>Ministério da Educação. Programa Saúde nas Escolas, Brasília, 2007</w:t>
      </w:r>
      <w:r w:rsidRPr="00B25DE5">
        <w:rPr>
          <w:rFonts w:ascii="Arial" w:eastAsia="Arial" w:hAnsi="Arial" w:cs="Arial"/>
          <w:sz w:val="24"/>
          <w:szCs w:val="24"/>
        </w:rPr>
        <w:t>.</w:t>
      </w:r>
      <w:r w:rsidR="00017F4E" w:rsidRPr="00B25DE5">
        <w:t xml:space="preserve"> </w:t>
      </w:r>
      <w:r w:rsidR="00017F4E" w:rsidRPr="00B25DE5">
        <w:rPr>
          <w:rFonts w:ascii="Arial" w:eastAsia="Arial" w:hAnsi="Arial" w:cs="Arial"/>
          <w:sz w:val="24"/>
          <w:szCs w:val="24"/>
          <w:highlight w:val="white"/>
        </w:rPr>
        <w:t xml:space="preserve">Disponível em: </w:t>
      </w:r>
      <w:hyperlink r:id="rId69" w:history="1">
        <w:r w:rsidR="00017F4E" w:rsidRPr="00B25DE5">
          <w:rPr>
            <w:rStyle w:val="Hyperlink"/>
            <w:rFonts w:ascii="Arial" w:eastAsia="Arial" w:hAnsi="Arial" w:cs="Arial"/>
            <w:color w:val="auto"/>
            <w:sz w:val="24"/>
            <w:szCs w:val="24"/>
          </w:rPr>
          <w:t>http://portal.mec.gov.br/expansao-da-rede-federal/194-secretarias-112877938/secad-educacao-continuada-223369541/14578-programa-saude-nas-escolas</w:t>
        </w:r>
      </w:hyperlink>
      <w:r w:rsidR="00017F4E" w:rsidRPr="00B25DE5">
        <w:rPr>
          <w:rFonts w:ascii="Arial" w:eastAsia="Arial" w:hAnsi="Arial" w:cs="Arial"/>
          <w:sz w:val="24"/>
          <w:szCs w:val="24"/>
        </w:rPr>
        <w:t xml:space="preserve"> </w:t>
      </w:r>
      <w:r w:rsidR="0050506A" w:rsidRPr="00B25DE5">
        <w:rPr>
          <w:rFonts w:ascii="Arial" w:eastAsia="Arial" w:hAnsi="Arial" w:cs="Arial"/>
          <w:sz w:val="24"/>
          <w:szCs w:val="24"/>
        </w:rPr>
        <w:t>Acesso em: 15 de maio de 2021.</w:t>
      </w:r>
    </w:p>
    <w:p w14:paraId="327346B4" w14:textId="77777777" w:rsidR="00515E75" w:rsidRPr="00B25DE5" w:rsidRDefault="00515E75" w:rsidP="009B62F8">
      <w:pPr>
        <w:spacing w:after="120" w:line="240" w:lineRule="auto"/>
        <w:rPr>
          <w:rFonts w:ascii="Arial" w:eastAsia="Arial" w:hAnsi="Arial" w:cs="Arial"/>
          <w:sz w:val="24"/>
          <w:szCs w:val="24"/>
        </w:rPr>
      </w:pPr>
      <w:bookmarkStart w:id="22" w:name="_heading=h.vohrqva3dqnd" w:colFirst="0" w:colLast="0"/>
      <w:bookmarkEnd w:id="22"/>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Ministério da Saúde lança campanha de prevenção às DST e aids para carnaval 2015</w:t>
      </w:r>
      <w:r w:rsidRPr="00B25DE5">
        <w:rPr>
          <w:rFonts w:ascii="Arial" w:eastAsia="Arial" w:hAnsi="Arial" w:cs="Arial"/>
          <w:sz w:val="24"/>
          <w:szCs w:val="24"/>
        </w:rPr>
        <w:t xml:space="preserve">. </w:t>
      </w:r>
      <w:r w:rsidRPr="00B25DE5">
        <w:rPr>
          <w:rFonts w:ascii="Arial" w:eastAsia="Arial" w:hAnsi="Arial" w:cs="Arial"/>
          <w:sz w:val="24"/>
          <w:szCs w:val="24"/>
          <w:highlight w:val="white"/>
        </w:rPr>
        <w:t xml:space="preserve">v. 1.01.28, 2015. Disponível em: </w:t>
      </w:r>
      <w:hyperlink r:id="rId70" w:history="1">
        <w:r w:rsidRPr="00B25DE5">
          <w:rPr>
            <w:rStyle w:val="Hyperlink"/>
            <w:rFonts w:ascii="Arial" w:eastAsia="Arial" w:hAnsi="Arial" w:cs="Arial"/>
            <w:color w:val="auto"/>
            <w:sz w:val="24"/>
            <w:szCs w:val="24"/>
            <w:highlight w:val="white"/>
          </w:rPr>
          <w:t>http://www.blog.saude.gov.br/index.php/geral/35069-ministerio-da-saude-lanca-campanha-de-prevencao-as-dst-e-aids-para-carnaval-2015</w:t>
        </w:r>
      </w:hyperlink>
      <w:r w:rsidRPr="00B25DE5">
        <w:rPr>
          <w:rFonts w:ascii="Arial" w:eastAsia="Arial" w:hAnsi="Arial" w:cs="Arial"/>
          <w:sz w:val="24"/>
          <w:szCs w:val="24"/>
          <w:highlight w:val="white"/>
        </w:rPr>
        <w:t>.</w:t>
      </w:r>
      <w:r w:rsidRPr="00B25DE5">
        <w:rPr>
          <w:rFonts w:ascii="Arial" w:eastAsia="Arial" w:hAnsi="Arial" w:cs="Arial"/>
          <w:sz w:val="24"/>
          <w:szCs w:val="24"/>
        </w:rPr>
        <w:t xml:space="preserve"> Acesso em: 15 de maio de 2021.</w:t>
      </w:r>
    </w:p>
    <w:p w14:paraId="0B6C37F1"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O Brasil avança no combate à hepatite C</w:t>
      </w:r>
      <w:r w:rsidRPr="00B25DE5">
        <w:rPr>
          <w:rFonts w:ascii="Arial" w:eastAsia="Arial" w:hAnsi="Arial" w:cs="Arial"/>
          <w:sz w:val="24"/>
          <w:szCs w:val="24"/>
        </w:rPr>
        <w:t xml:space="preserve">. Disponível em: </w:t>
      </w:r>
      <w:hyperlink r:id="rId71" w:history="1">
        <w:r w:rsidRPr="00B25DE5">
          <w:rPr>
            <w:rStyle w:val="Hyperlink"/>
            <w:rFonts w:ascii="Arial" w:hAnsi="Arial" w:cs="Arial"/>
            <w:color w:val="auto"/>
            <w:sz w:val="24"/>
            <w:szCs w:val="24"/>
          </w:rPr>
          <w:t>https://antigo.saude.gov.br/noticias/agencia-saude/47611-brasil-avanca-no-combate-a-hepatite-c</w:t>
        </w:r>
      </w:hyperlink>
      <w:r w:rsidRPr="00B25DE5">
        <w:rPr>
          <w:rFonts w:ascii="Arial" w:eastAsia="Arial" w:hAnsi="Arial" w:cs="Arial"/>
          <w:sz w:val="24"/>
          <w:szCs w:val="24"/>
        </w:rPr>
        <w:t>. Acesso</w:t>
      </w:r>
      <w:r w:rsidRPr="00B25DE5">
        <w:rPr>
          <w:rFonts w:ascii="Arial" w:eastAsia="Arial" w:hAnsi="Arial" w:cs="Arial"/>
          <w:sz w:val="24"/>
          <w:szCs w:val="24"/>
          <w:highlight w:val="white"/>
        </w:rPr>
        <w:t xml:space="preserve"> em: 15 de maio de 2021.</w:t>
      </w:r>
    </w:p>
    <w:p w14:paraId="51AAD624"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BRASIL. Ministério da Saúde. </w:t>
      </w:r>
      <w:r w:rsidRPr="00B25DE5">
        <w:rPr>
          <w:rFonts w:ascii="Arial" w:eastAsia="Arial" w:hAnsi="Arial" w:cs="Arial"/>
          <w:b/>
          <w:bCs/>
          <w:sz w:val="24"/>
          <w:szCs w:val="24"/>
        </w:rPr>
        <w:t>Protocolo Clínico e Diretrizes Terapêuticas para Atenção Integral às Pessoas com Infecções Sexualmente Transmissíveis</w:t>
      </w:r>
      <w:r w:rsidRPr="00B25DE5">
        <w:rPr>
          <w:rFonts w:ascii="Arial" w:eastAsia="Arial" w:hAnsi="Arial" w:cs="Arial"/>
          <w:sz w:val="24"/>
          <w:szCs w:val="24"/>
        </w:rPr>
        <w:t xml:space="preserve">. Brasília DF, 2021.Disponível em: </w:t>
      </w:r>
      <w:hyperlink r:id="rId72" w:history="1">
        <w:r w:rsidRPr="00B25DE5">
          <w:rPr>
            <w:rStyle w:val="Hyperlink"/>
            <w:rFonts w:ascii="Arial" w:eastAsia="Arial" w:hAnsi="Arial" w:cs="Arial"/>
            <w:color w:val="auto"/>
            <w:sz w:val="24"/>
            <w:szCs w:val="24"/>
          </w:rPr>
          <w:t>https://bvsms.saude.gov.br/bvs/publicacoes/protocolo_clinico_diretrizes_terapeutica_atencao_integral_pessoas_infeccoes_sexualmente_transmissiveis.pdf</w:t>
        </w:r>
      </w:hyperlink>
      <w:r w:rsidRPr="00B25DE5">
        <w:rPr>
          <w:rFonts w:ascii="Arial" w:eastAsia="Arial" w:hAnsi="Arial" w:cs="Arial"/>
          <w:sz w:val="24"/>
          <w:szCs w:val="24"/>
        </w:rPr>
        <w:t>. Acesso em: 06 de maio de 2021.</w:t>
      </w:r>
    </w:p>
    <w:p w14:paraId="21E608C2"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BRASIL. Ministério da Saúde</w:t>
      </w:r>
      <w:r w:rsidRPr="00B25DE5">
        <w:rPr>
          <w:rFonts w:ascii="Arial" w:eastAsia="Arial" w:hAnsi="Arial" w:cs="Arial"/>
          <w:sz w:val="24"/>
          <w:szCs w:val="24"/>
          <w:highlight w:val="white"/>
        </w:rPr>
        <w:t xml:space="preserve">. Secretaria de Vigilância em Saúde, Departamento de DST, Aids e Hepatites Virais. </w:t>
      </w:r>
      <w:r w:rsidRPr="00B25DE5">
        <w:rPr>
          <w:rFonts w:ascii="Arial" w:eastAsia="Arial" w:hAnsi="Arial" w:cs="Arial"/>
          <w:b/>
          <w:sz w:val="24"/>
          <w:szCs w:val="24"/>
          <w:highlight w:val="white"/>
        </w:rPr>
        <w:t>Protocolo clínico e diretrizes terapêuticas para hepatite viral C e coinfecções.</w:t>
      </w:r>
      <w:r w:rsidRPr="00B25DE5">
        <w:rPr>
          <w:rFonts w:ascii="Arial" w:eastAsia="Arial" w:hAnsi="Arial" w:cs="Arial"/>
          <w:sz w:val="24"/>
          <w:szCs w:val="24"/>
          <w:highlight w:val="white"/>
        </w:rPr>
        <w:t xml:space="preserve"> 2011. Disponível em:</w:t>
      </w:r>
      <w:r w:rsidRPr="00B25DE5">
        <w:rPr>
          <w:rFonts w:ascii="Arial" w:eastAsia="Arial" w:hAnsi="Arial" w:cs="Arial"/>
          <w:sz w:val="24"/>
          <w:szCs w:val="24"/>
        </w:rPr>
        <w:t xml:space="preserve"> </w:t>
      </w:r>
      <w:hyperlink r:id="rId73" w:history="1">
        <w:r w:rsidRPr="00B25DE5">
          <w:rPr>
            <w:rStyle w:val="Hyperlink"/>
            <w:rFonts w:ascii="Arial" w:eastAsia="Arial" w:hAnsi="Arial" w:cs="Arial"/>
            <w:color w:val="auto"/>
            <w:sz w:val="24"/>
            <w:szCs w:val="24"/>
            <w:highlight w:val="white"/>
          </w:rPr>
          <w:t>http://bvsms.saude.gov.br/bvs/publicacoes/protocolos_diretrizes_hepatite_viral_c_coinfeccoes.pdf</w:t>
        </w:r>
      </w:hyperlink>
      <w:r w:rsidRPr="00B25DE5">
        <w:rPr>
          <w:rFonts w:ascii="Arial" w:eastAsia="Arial" w:hAnsi="Arial" w:cs="Arial"/>
          <w:sz w:val="24"/>
          <w:szCs w:val="24"/>
          <w:highlight w:val="white"/>
        </w:rPr>
        <w:t>. Acesso em:</w:t>
      </w:r>
      <w:r w:rsidRPr="00B25DE5">
        <w:rPr>
          <w:rFonts w:ascii="Arial" w:eastAsia="Arial" w:hAnsi="Arial" w:cs="Arial"/>
          <w:sz w:val="24"/>
          <w:szCs w:val="24"/>
        </w:rPr>
        <w:t xml:space="preserve"> 30 de maio de 2021.</w:t>
      </w:r>
    </w:p>
    <w:p w14:paraId="10EAC09D"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BRASIL. Ministério da Saúde. Secretaria de Vigilância em Saúde. Programa Nacional de DST e aids.</w:t>
      </w:r>
      <w:r w:rsidRPr="00B25DE5">
        <w:rPr>
          <w:rFonts w:ascii="Arial" w:eastAsia="Arial" w:hAnsi="Arial" w:cs="Arial"/>
          <w:b/>
          <w:sz w:val="24"/>
          <w:szCs w:val="24"/>
        </w:rPr>
        <w:t xml:space="preserve"> Manual de rotinas para assistência de adolescentes vivendo com HIV/aids</w:t>
      </w:r>
      <w:r w:rsidRPr="00B25DE5">
        <w:rPr>
          <w:rFonts w:ascii="Arial" w:eastAsia="Arial" w:hAnsi="Arial" w:cs="Arial"/>
          <w:sz w:val="24"/>
          <w:szCs w:val="24"/>
        </w:rPr>
        <w:t xml:space="preserve">. </w:t>
      </w:r>
      <w:bookmarkStart w:id="23" w:name="_Hlk85795238"/>
      <w:r w:rsidRPr="00B25DE5">
        <w:rPr>
          <w:rFonts w:ascii="Arial" w:eastAsia="Arial" w:hAnsi="Arial" w:cs="Arial"/>
          <w:sz w:val="24"/>
          <w:szCs w:val="24"/>
        </w:rPr>
        <w:t>Brasília DF</w:t>
      </w:r>
      <w:bookmarkEnd w:id="23"/>
      <w:r w:rsidRPr="00B25DE5">
        <w:rPr>
          <w:rFonts w:ascii="Arial" w:eastAsia="Arial" w:hAnsi="Arial" w:cs="Arial"/>
          <w:sz w:val="24"/>
          <w:szCs w:val="24"/>
        </w:rPr>
        <w:t xml:space="preserve">, 2006. Disponível em: </w:t>
      </w:r>
      <w:hyperlink r:id="rId74" w:history="1">
        <w:r w:rsidRPr="00B25DE5">
          <w:rPr>
            <w:rStyle w:val="Hyperlink"/>
            <w:rFonts w:ascii="Arial" w:eastAsia="Arial" w:hAnsi="Arial" w:cs="Arial"/>
            <w:color w:val="auto"/>
            <w:sz w:val="24"/>
            <w:szCs w:val="24"/>
          </w:rPr>
          <w:t>http://www.aids.gov.br/pt-br/pub/2007/manual-de-rotinas-para-assistencia-adolescentes-vivendo-com-hivaids-2006</w:t>
        </w:r>
      </w:hyperlink>
      <w:r w:rsidRPr="00B25DE5">
        <w:rPr>
          <w:rFonts w:ascii="Arial" w:eastAsia="Arial" w:hAnsi="Arial" w:cs="Arial"/>
          <w:sz w:val="24"/>
          <w:szCs w:val="24"/>
        </w:rPr>
        <w:t>. Acesso em: 12 de abril 2021.</w:t>
      </w:r>
    </w:p>
    <w:p w14:paraId="18EBFB1D"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BRASIL.UNAIDS.</w:t>
      </w:r>
      <w:r w:rsidRPr="00B25DE5">
        <w:rPr>
          <w:rFonts w:ascii="Arial" w:eastAsia="Arial" w:hAnsi="Arial" w:cs="Arial"/>
          <w:sz w:val="24"/>
          <w:szCs w:val="24"/>
          <w:highlight w:val="white"/>
        </w:rPr>
        <w:t xml:space="preserve">Programa Conjunto das Nações Unidas sobre HIV/AIDS.SAÚDE PÚBLICA E SUPRESSÃO DA CARGA VIRAL DO HIV. </w:t>
      </w:r>
      <w:r w:rsidRPr="00B25DE5">
        <w:rPr>
          <w:rFonts w:ascii="Arial" w:eastAsia="Arial" w:hAnsi="Arial" w:cs="Arial"/>
          <w:b/>
          <w:sz w:val="24"/>
          <w:szCs w:val="24"/>
          <w:highlight w:val="white"/>
        </w:rPr>
        <w:t xml:space="preserve">unaids.org, </w:t>
      </w:r>
      <w:r w:rsidRPr="00B25DE5">
        <w:rPr>
          <w:rFonts w:ascii="Arial" w:eastAsia="Arial" w:hAnsi="Arial" w:cs="Arial"/>
          <w:sz w:val="24"/>
          <w:szCs w:val="24"/>
          <w:highlight w:val="white"/>
        </w:rPr>
        <w:t xml:space="preserve">2018. Disponível em: </w:t>
      </w:r>
      <w:hyperlink r:id="rId75" w:history="1">
        <w:r w:rsidRPr="00B25DE5">
          <w:rPr>
            <w:rStyle w:val="Hyperlink"/>
            <w:rFonts w:ascii="Arial" w:eastAsia="Arial" w:hAnsi="Arial" w:cs="Arial"/>
            <w:color w:val="auto"/>
            <w:sz w:val="24"/>
            <w:szCs w:val="24"/>
            <w:highlight w:val="white"/>
          </w:rPr>
          <w:t>https://unaids.org.br/wp-content/uploads/2018/07/Indetect%C3%A1vel-intransmiss%C3%ADvel_pt.pdf</w:t>
        </w:r>
      </w:hyperlink>
      <w:r w:rsidRPr="00B25DE5">
        <w:rPr>
          <w:rFonts w:ascii="Arial" w:eastAsia="Arial" w:hAnsi="Arial" w:cs="Arial"/>
          <w:sz w:val="24"/>
          <w:szCs w:val="24"/>
          <w:highlight w:val="white"/>
        </w:rPr>
        <w:t xml:space="preserve"> . </w:t>
      </w:r>
      <w:r w:rsidRPr="00B25DE5">
        <w:rPr>
          <w:rFonts w:ascii="Arial" w:eastAsia="Arial" w:hAnsi="Arial" w:cs="Arial"/>
          <w:sz w:val="24"/>
          <w:szCs w:val="24"/>
        </w:rPr>
        <w:t>Acesso em 06 de maio de 2021.</w:t>
      </w:r>
    </w:p>
    <w:p w14:paraId="300D443A"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CALDANA, </w:t>
      </w:r>
      <w:proofErr w:type="spellStart"/>
      <w:r w:rsidRPr="00B25DE5">
        <w:rPr>
          <w:rFonts w:ascii="Arial" w:hAnsi="Arial" w:cs="Arial"/>
          <w:sz w:val="24"/>
          <w:szCs w:val="24"/>
          <w:shd w:val="clear" w:color="auto" w:fill="FFFFFF"/>
        </w:rPr>
        <w:t>Nárima</w:t>
      </w:r>
      <w:proofErr w:type="spellEnd"/>
      <w:r w:rsidRPr="00B25DE5">
        <w:rPr>
          <w:rFonts w:ascii="Arial" w:hAnsi="Arial" w:cs="Arial"/>
          <w:sz w:val="24"/>
          <w:szCs w:val="24"/>
          <w:shd w:val="clear" w:color="auto" w:fill="FFFFFF"/>
        </w:rPr>
        <w:t xml:space="preserve"> et al. Sífilis primária em adolescente de Ribeirão Preto: um relato de caso. </w:t>
      </w:r>
      <w:r w:rsidRPr="00B25DE5">
        <w:rPr>
          <w:rFonts w:ascii="Arial" w:hAnsi="Arial" w:cs="Arial"/>
          <w:b/>
          <w:bCs/>
          <w:sz w:val="24"/>
          <w:szCs w:val="24"/>
          <w:shd w:val="clear" w:color="auto" w:fill="FFFFFF"/>
          <w:lang w:val="en-US"/>
        </w:rPr>
        <w:t>Brazilian Journal of Health Review</w:t>
      </w:r>
      <w:r w:rsidRPr="00B25DE5">
        <w:rPr>
          <w:rFonts w:ascii="Arial" w:hAnsi="Arial" w:cs="Arial"/>
          <w:sz w:val="24"/>
          <w:szCs w:val="24"/>
          <w:shd w:val="clear" w:color="auto" w:fill="FFFFFF"/>
          <w:lang w:val="en-US"/>
        </w:rPr>
        <w:t>, v. 4, n. 1, p. 922-925, 2021</w:t>
      </w:r>
      <w:r w:rsidRPr="00B25DE5">
        <w:rPr>
          <w:rFonts w:ascii="Arial" w:eastAsia="Arial" w:hAnsi="Arial" w:cs="Arial"/>
          <w:sz w:val="24"/>
          <w:szCs w:val="24"/>
          <w:lang w:val="en-US"/>
        </w:rPr>
        <w:t xml:space="preserve">. </w:t>
      </w:r>
      <w:r w:rsidRPr="00B25DE5">
        <w:rPr>
          <w:rFonts w:ascii="Arial" w:eastAsia="Arial" w:hAnsi="Arial" w:cs="Arial"/>
          <w:sz w:val="24"/>
          <w:szCs w:val="24"/>
        </w:rPr>
        <w:t xml:space="preserve">Disponível em: </w:t>
      </w:r>
      <w:hyperlink r:id="rId76" w:history="1">
        <w:r w:rsidRPr="00B25DE5">
          <w:rPr>
            <w:rStyle w:val="Hyperlink"/>
            <w:rFonts w:ascii="Arial" w:eastAsia="Arial" w:hAnsi="Arial" w:cs="Arial"/>
            <w:color w:val="auto"/>
            <w:sz w:val="24"/>
            <w:szCs w:val="24"/>
          </w:rPr>
          <w:t>https://www.brazilianjournals.com/index.php/BJHR/article/view/22959</w:t>
        </w:r>
      </w:hyperlink>
      <w:r w:rsidRPr="00B25DE5">
        <w:rPr>
          <w:rFonts w:ascii="Arial" w:eastAsia="Arial" w:hAnsi="Arial" w:cs="Arial"/>
          <w:sz w:val="24"/>
          <w:szCs w:val="24"/>
        </w:rPr>
        <w:t xml:space="preserve">. Aceso em: </w:t>
      </w:r>
      <w:r w:rsidRPr="00B25DE5">
        <w:rPr>
          <w:rFonts w:ascii="Arial" w:eastAsia="Arial" w:hAnsi="Arial" w:cs="Arial"/>
          <w:sz w:val="24"/>
          <w:szCs w:val="24"/>
          <w:highlight w:val="white"/>
        </w:rPr>
        <w:t>14 de maio de 2021.</w:t>
      </w:r>
    </w:p>
    <w:p w14:paraId="07FF43DC"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lang w:val="en-US"/>
        </w:rPr>
        <w:t>CASOLA A.R, NELSON D.B, PATTERSON F., Sex Differences in Contraception Non-Use Among Urban Adolescents Risk Factors for Unintended Pregnancy.</w:t>
      </w:r>
      <w:r w:rsidRPr="00B25DE5">
        <w:rPr>
          <w:rFonts w:ascii="Arial" w:eastAsia="Arial" w:hAnsi="Arial" w:cs="Arial"/>
          <w:b/>
          <w:sz w:val="24"/>
          <w:szCs w:val="24"/>
          <w:lang w:val="en-US"/>
        </w:rPr>
        <w:t xml:space="preserve"> </w:t>
      </w:r>
      <w:r w:rsidRPr="00B25DE5">
        <w:rPr>
          <w:rFonts w:ascii="Arial" w:eastAsia="Arial" w:hAnsi="Arial" w:cs="Arial"/>
          <w:b/>
          <w:sz w:val="24"/>
          <w:szCs w:val="24"/>
        </w:rPr>
        <w:t xml:space="preserve">J </w:t>
      </w:r>
      <w:proofErr w:type="spellStart"/>
      <w:r w:rsidRPr="00B25DE5">
        <w:rPr>
          <w:rFonts w:ascii="Arial" w:eastAsia="Arial" w:hAnsi="Arial" w:cs="Arial"/>
          <w:b/>
          <w:sz w:val="24"/>
          <w:szCs w:val="24"/>
        </w:rPr>
        <w:t>Sch</w:t>
      </w:r>
      <w:proofErr w:type="spellEnd"/>
      <w:r w:rsidRPr="00B25DE5">
        <w:rPr>
          <w:rFonts w:ascii="Arial" w:eastAsia="Arial" w:hAnsi="Arial" w:cs="Arial"/>
          <w:b/>
          <w:sz w:val="24"/>
          <w:szCs w:val="24"/>
        </w:rPr>
        <w:t xml:space="preserve"> Health</w:t>
      </w:r>
      <w:r w:rsidRPr="00B25DE5">
        <w:rPr>
          <w:rFonts w:ascii="Arial" w:eastAsia="Arial" w:hAnsi="Arial" w:cs="Arial"/>
          <w:sz w:val="24"/>
          <w:szCs w:val="24"/>
        </w:rPr>
        <w:t xml:space="preserve">, N87(9) P.641-649. Setembro De 2017. Disponível em: </w:t>
      </w:r>
      <w:hyperlink r:id="rId77" w:history="1">
        <w:r w:rsidRPr="00B25DE5">
          <w:rPr>
            <w:rStyle w:val="Hyperlink"/>
            <w:rFonts w:ascii="Arial" w:hAnsi="Arial" w:cs="Arial"/>
            <w:color w:val="auto"/>
            <w:sz w:val="24"/>
            <w:szCs w:val="24"/>
          </w:rPr>
          <w:t>https://doi.org/10.1111/josh.12536</w:t>
        </w:r>
      </w:hyperlink>
      <w:r w:rsidRPr="00B25DE5">
        <w:rPr>
          <w:rFonts w:ascii="Arial" w:eastAsia="Arial" w:hAnsi="Arial" w:cs="Arial"/>
          <w:sz w:val="24"/>
          <w:szCs w:val="24"/>
        </w:rPr>
        <w:t>. Acesso em 06 de maio de 2021.</w:t>
      </w:r>
    </w:p>
    <w:p w14:paraId="66DAF9C7"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CASTAÑO PÉREZ, Guillermo et al. </w:t>
      </w:r>
      <w:proofErr w:type="spellStart"/>
      <w:r w:rsidRPr="00B25DE5">
        <w:rPr>
          <w:rFonts w:ascii="Arial" w:hAnsi="Arial" w:cs="Arial"/>
          <w:sz w:val="24"/>
          <w:szCs w:val="24"/>
          <w:shd w:val="clear" w:color="auto" w:fill="FFFFFF"/>
        </w:rPr>
        <w:t>Riesgos</w:t>
      </w:r>
      <w:proofErr w:type="spellEnd"/>
      <w:r w:rsidRPr="00B25DE5">
        <w:rPr>
          <w:rFonts w:ascii="Arial" w:hAnsi="Arial" w:cs="Arial"/>
          <w:sz w:val="24"/>
          <w:szCs w:val="24"/>
          <w:shd w:val="clear" w:color="auto" w:fill="FFFFFF"/>
        </w:rPr>
        <w:t xml:space="preserve"> y </w:t>
      </w:r>
      <w:proofErr w:type="spellStart"/>
      <w:r w:rsidRPr="00B25DE5">
        <w:rPr>
          <w:rFonts w:ascii="Arial" w:hAnsi="Arial" w:cs="Arial"/>
          <w:sz w:val="24"/>
          <w:szCs w:val="24"/>
          <w:shd w:val="clear" w:color="auto" w:fill="FFFFFF"/>
        </w:rPr>
        <w:t>consecuencias</w:t>
      </w:r>
      <w:proofErr w:type="spellEnd"/>
      <w:r w:rsidRPr="00B25DE5">
        <w:rPr>
          <w:rFonts w:ascii="Arial" w:hAnsi="Arial" w:cs="Arial"/>
          <w:sz w:val="24"/>
          <w:szCs w:val="24"/>
          <w:shd w:val="clear" w:color="auto" w:fill="FFFFFF"/>
        </w:rPr>
        <w:t xml:space="preserve"> de </w:t>
      </w:r>
      <w:proofErr w:type="spellStart"/>
      <w:r w:rsidRPr="00B25DE5">
        <w:rPr>
          <w:rFonts w:ascii="Arial" w:hAnsi="Arial" w:cs="Arial"/>
          <w:sz w:val="24"/>
          <w:szCs w:val="24"/>
          <w:shd w:val="clear" w:color="auto" w:fill="FFFFFF"/>
        </w:rPr>
        <w:t>las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prácticas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sexuales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en</w:t>
      </w:r>
      <w:proofErr w:type="spellEnd"/>
      <w:r w:rsidRPr="00B25DE5">
        <w:rPr>
          <w:rFonts w:ascii="Arial" w:hAnsi="Arial" w:cs="Arial"/>
          <w:sz w:val="24"/>
          <w:szCs w:val="24"/>
          <w:shd w:val="clear" w:color="auto" w:fill="FFFFFF"/>
        </w:rPr>
        <w:t xml:space="preserve"> adolescentes bajo </w:t>
      </w:r>
      <w:proofErr w:type="spellStart"/>
      <w:r w:rsidRPr="00B25DE5">
        <w:rPr>
          <w:rFonts w:ascii="Arial" w:hAnsi="Arial" w:cs="Arial"/>
          <w:sz w:val="24"/>
          <w:szCs w:val="24"/>
          <w:shd w:val="clear" w:color="auto" w:fill="FFFFFF"/>
        </w:rPr>
        <w:t>los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efectos</w:t>
      </w:r>
      <w:proofErr w:type="spellEnd"/>
      <w:r w:rsidRPr="00B25DE5">
        <w:rPr>
          <w:rFonts w:ascii="Arial" w:hAnsi="Arial" w:cs="Arial"/>
          <w:sz w:val="24"/>
          <w:szCs w:val="24"/>
          <w:shd w:val="clear" w:color="auto" w:fill="FFFFFF"/>
        </w:rPr>
        <w:t xml:space="preserve"> de </w:t>
      </w:r>
      <w:proofErr w:type="spellStart"/>
      <w:r w:rsidRPr="00B25DE5">
        <w:rPr>
          <w:rFonts w:ascii="Arial" w:hAnsi="Arial" w:cs="Arial"/>
          <w:sz w:val="24"/>
          <w:szCs w:val="24"/>
          <w:shd w:val="clear" w:color="auto" w:fill="FFFFFF"/>
        </w:rPr>
        <w:t>alcohol</w:t>
      </w:r>
      <w:proofErr w:type="spellEnd"/>
      <w:r w:rsidRPr="00B25DE5">
        <w:rPr>
          <w:rFonts w:ascii="Arial" w:hAnsi="Arial" w:cs="Arial"/>
          <w:sz w:val="24"/>
          <w:szCs w:val="24"/>
          <w:shd w:val="clear" w:color="auto" w:fill="FFFFFF"/>
        </w:rPr>
        <w:t xml:space="preserve"> y </w:t>
      </w:r>
      <w:proofErr w:type="spellStart"/>
      <w:r w:rsidRPr="00B25DE5">
        <w:rPr>
          <w:rFonts w:ascii="Arial" w:hAnsi="Arial" w:cs="Arial"/>
          <w:sz w:val="24"/>
          <w:szCs w:val="24"/>
          <w:shd w:val="clear" w:color="auto" w:fill="FFFFFF"/>
        </w:rPr>
        <w:t>otras</w:t>
      </w:r>
      <w:proofErr w:type="spellEnd"/>
      <w:r w:rsidRPr="00B25DE5">
        <w:rPr>
          <w:rFonts w:ascii="Arial" w:hAnsi="Arial" w:cs="Arial"/>
          <w:sz w:val="24"/>
          <w:szCs w:val="24"/>
          <w:shd w:val="clear" w:color="auto" w:fill="FFFFFF"/>
        </w:rPr>
        <w:t xml:space="preserve"> drogas. </w:t>
      </w:r>
      <w:r w:rsidRPr="00B25DE5">
        <w:rPr>
          <w:rFonts w:ascii="Arial" w:hAnsi="Arial" w:cs="Arial"/>
          <w:b/>
          <w:bCs/>
          <w:sz w:val="24"/>
          <w:szCs w:val="24"/>
          <w:shd w:val="clear" w:color="auto" w:fill="FFFFFF"/>
        </w:rPr>
        <w:t xml:space="preserve">Revista Cubana de </w:t>
      </w:r>
      <w:proofErr w:type="spellStart"/>
      <w:r w:rsidRPr="00B25DE5">
        <w:rPr>
          <w:rFonts w:ascii="Arial" w:hAnsi="Arial" w:cs="Arial"/>
          <w:b/>
          <w:bCs/>
          <w:sz w:val="24"/>
          <w:szCs w:val="24"/>
          <w:shd w:val="clear" w:color="auto" w:fill="FFFFFF"/>
        </w:rPr>
        <w:t>Pediatría</w:t>
      </w:r>
      <w:proofErr w:type="spellEnd"/>
      <w:r w:rsidRPr="00B25DE5">
        <w:rPr>
          <w:rFonts w:ascii="Arial" w:hAnsi="Arial" w:cs="Arial"/>
          <w:sz w:val="24"/>
          <w:szCs w:val="24"/>
          <w:shd w:val="clear" w:color="auto" w:fill="FFFFFF"/>
        </w:rPr>
        <w:t>, v. 85, n. 1, p. 36-50, 2013.</w:t>
      </w:r>
      <w:r w:rsidRPr="00B25DE5">
        <w:rPr>
          <w:rFonts w:ascii="Arial" w:eastAsia="Arial" w:hAnsi="Arial" w:cs="Arial"/>
          <w:sz w:val="24"/>
          <w:szCs w:val="24"/>
          <w:highlight w:val="white"/>
        </w:rPr>
        <w:t xml:space="preserve"> Disponível em: </w:t>
      </w:r>
      <w:r w:rsidRPr="00B25DE5">
        <w:rPr>
          <w:rFonts w:ascii="Arial" w:eastAsia="Arial" w:hAnsi="Arial" w:cs="Arial"/>
          <w:sz w:val="24"/>
          <w:szCs w:val="24"/>
        </w:rPr>
        <w:t xml:space="preserve"> </w:t>
      </w:r>
      <w:hyperlink r:id="rId78" w:history="1">
        <w:r w:rsidRPr="00B25DE5">
          <w:rPr>
            <w:rStyle w:val="Hyperlink"/>
            <w:rFonts w:ascii="Arial" w:eastAsia="Arial" w:hAnsi="Arial" w:cs="Arial"/>
            <w:color w:val="auto"/>
            <w:sz w:val="24"/>
            <w:szCs w:val="24"/>
            <w:highlight w:val="white"/>
          </w:rPr>
          <w:t>http://scielo.sld.cu/scielo.php?script=sci_arttext&amp;pid=S0034-75312013000100005</w:t>
        </w:r>
      </w:hyperlink>
      <w:r w:rsidRPr="00B25DE5">
        <w:rPr>
          <w:rFonts w:ascii="Arial" w:eastAsia="Arial" w:hAnsi="Arial" w:cs="Arial"/>
          <w:sz w:val="24"/>
          <w:szCs w:val="24"/>
          <w:highlight w:val="white"/>
        </w:rPr>
        <w:t>. Acesso em 06 de outubro de 2021.</w:t>
      </w:r>
    </w:p>
    <w:p w14:paraId="2F47F6B6" w14:textId="34245837" w:rsidR="005C0B4A" w:rsidRPr="00B25DE5" w:rsidRDefault="00086547" w:rsidP="009B62F8">
      <w:pPr>
        <w:spacing w:after="120" w:line="240" w:lineRule="auto"/>
        <w:rPr>
          <w:rFonts w:ascii="Arial" w:eastAsia="Arial" w:hAnsi="Arial" w:cs="Arial"/>
          <w:sz w:val="24"/>
          <w:szCs w:val="24"/>
          <w:highlight w:val="white"/>
        </w:rPr>
      </w:pPr>
      <w:hyperlink r:id="rId79" w:history="1">
        <w:r w:rsidR="005C0B4A" w:rsidRPr="00B25DE5">
          <w:rPr>
            <w:rStyle w:val="Hyperlink"/>
            <w:rFonts w:ascii="Arial" w:hAnsi="Arial" w:cs="Arial"/>
            <w:color w:val="auto"/>
            <w:sz w:val="24"/>
            <w:szCs w:val="24"/>
            <w:u w:val="none"/>
            <w:shd w:val="clear" w:color="auto" w:fill="FFFFFF"/>
          </w:rPr>
          <w:t>COELHO, Maria Eduarda Gomes de Mattos</w:t>
        </w:r>
      </w:hyperlink>
      <w:r w:rsidR="005C0B4A" w:rsidRPr="00B25DE5">
        <w:rPr>
          <w:rFonts w:ascii="Arial" w:hAnsi="Arial" w:cs="Arial"/>
          <w:sz w:val="24"/>
          <w:szCs w:val="24"/>
          <w:shd w:val="clear" w:color="auto" w:fill="FFFFFF"/>
        </w:rPr>
        <w:t xml:space="preserve"> et </w:t>
      </w:r>
      <w:proofErr w:type="spellStart"/>
      <w:r w:rsidR="005C0B4A" w:rsidRPr="00B25DE5">
        <w:rPr>
          <w:rFonts w:ascii="Arial" w:hAnsi="Arial" w:cs="Arial"/>
          <w:sz w:val="24"/>
          <w:szCs w:val="24"/>
          <w:shd w:val="clear" w:color="auto" w:fill="FFFFFF"/>
        </w:rPr>
        <w:t>al.Fatores</w:t>
      </w:r>
      <w:proofErr w:type="spellEnd"/>
      <w:r w:rsidR="005C0B4A" w:rsidRPr="00B25DE5">
        <w:rPr>
          <w:rFonts w:ascii="Arial" w:hAnsi="Arial" w:cs="Arial"/>
          <w:sz w:val="24"/>
          <w:szCs w:val="24"/>
          <w:shd w:val="clear" w:color="auto" w:fill="FFFFFF"/>
        </w:rPr>
        <w:t xml:space="preserve"> de risco para a saúde de adolescentes escolares: diferenças entre os sexos. </w:t>
      </w:r>
      <w:r w:rsidR="005C0B4A" w:rsidRPr="00B25DE5">
        <w:rPr>
          <w:rStyle w:val="nfase"/>
          <w:rFonts w:ascii="Arial" w:hAnsi="Arial" w:cs="Arial"/>
          <w:b/>
          <w:bCs/>
          <w:i w:val="0"/>
          <w:sz w:val="24"/>
          <w:szCs w:val="24"/>
        </w:rPr>
        <w:t xml:space="preserve">Rev. </w:t>
      </w:r>
      <w:proofErr w:type="spellStart"/>
      <w:r w:rsidR="005C0B4A" w:rsidRPr="00B25DE5">
        <w:rPr>
          <w:rStyle w:val="nfase"/>
          <w:rFonts w:ascii="Arial" w:hAnsi="Arial" w:cs="Arial"/>
          <w:b/>
          <w:bCs/>
          <w:i w:val="0"/>
          <w:sz w:val="24"/>
          <w:szCs w:val="24"/>
        </w:rPr>
        <w:t>enferm</w:t>
      </w:r>
      <w:proofErr w:type="spellEnd"/>
      <w:r w:rsidR="005C0B4A" w:rsidRPr="00B25DE5">
        <w:rPr>
          <w:rStyle w:val="nfase"/>
          <w:rFonts w:ascii="Arial" w:hAnsi="Arial" w:cs="Arial"/>
          <w:b/>
          <w:bCs/>
          <w:i w:val="0"/>
          <w:sz w:val="24"/>
          <w:szCs w:val="24"/>
        </w:rPr>
        <w:t xml:space="preserve">. UFPE </w:t>
      </w:r>
      <w:proofErr w:type="spellStart"/>
      <w:r w:rsidR="005C0B4A" w:rsidRPr="00B25DE5">
        <w:rPr>
          <w:rStyle w:val="nfase"/>
          <w:rFonts w:ascii="Arial" w:hAnsi="Arial" w:cs="Arial"/>
          <w:b/>
          <w:bCs/>
          <w:i w:val="0"/>
          <w:sz w:val="24"/>
          <w:szCs w:val="24"/>
        </w:rPr>
        <w:t>on</w:t>
      </w:r>
      <w:proofErr w:type="spellEnd"/>
      <w:r w:rsidR="005C0B4A" w:rsidRPr="00B25DE5">
        <w:rPr>
          <w:rStyle w:val="nfase"/>
          <w:rFonts w:ascii="Arial" w:hAnsi="Arial" w:cs="Arial"/>
          <w:b/>
          <w:bCs/>
          <w:i w:val="0"/>
          <w:sz w:val="24"/>
          <w:szCs w:val="24"/>
        </w:rPr>
        <w:t xml:space="preserve"> </w:t>
      </w:r>
      <w:proofErr w:type="spellStart"/>
      <w:r w:rsidR="005C0B4A" w:rsidRPr="00B25DE5">
        <w:rPr>
          <w:rStyle w:val="nfase"/>
          <w:rFonts w:ascii="Arial" w:hAnsi="Arial" w:cs="Arial"/>
          <w:b/>
          <w:bCs/>
          <w:i w:val="0"/>
          <w:sz w:val="24"/>
          <w:szCs w:val="24"/>
        </w:rPr>
        <w:t>line</w:t>
      </w:r>
      <w:proofErr w:type="spellEnd"/>
      <w:r w:rsidR="005C0B4A" w:rsidRPr="00B25DE5">
        <w:rPr>
          <w:rStyle w:val="nfase"/>
          <w:rFonts w:ascii="Arial" w:hAnsi="Arial" w:cs="Arial"/>
          <w:b/>
          <w:bCs/>
          <w:i w:val="0"/>
          <w:sz w:val="24"/>
          <w:szCs w:val="24"/>
        </w:rPr>
        <w:t xml:space="preserve">. </w:t>
      </w:r>
      <w:r w:rsidR="005C0B4A" w:rsidRPr="00B25DE5">
        <w:rPr>
          <w:rStyle w:val="nfase"/>
          <w:rFonts w:ascii="Arial" w:hAnsi="Arial" w:cs="Arial"/>
          <w:bCs/>
          <w:i w:val="0"/>
          <w:sz w:val="24"/>
          <w:szCs w:val="24"/>
        </w:rPr>
        <w:t>P.</w:t>
      </w:r>
      <w:r w:rsidR="005C0B4A" w:rsidRPr="00B25DE5">
        <w:rPr>
          <w:rStyle w:val="nfase"/>
          <w:rFonts w:ascii="Arial" w:hAnsi="Arial" w:cs="Arial"/>
          <w:i w:val="0"/>
          <w:sz w:val="24"/>
          <w:szCs w:val="24"/>
          <w:shd w:val="clear" w:color="auto" w:fill="FFFFFF"/>
        </w:rPr>
        <w:t>11(supl.5): 2138-2144, 2017.</w:t>
      </w:r>
      <w:r w:rsidR="005C0B4A" w:rsidRPr="00B25DE5">
        <w:rPr>
          <w:rFonts w:ascii="Arial" w:eastAsia="Arial" w:hAnsi="Arial" w:cs="Arial"/>
          <w:sz w:val="24"/>
          <w:szCs w:val="24"/>
          <w:highlight w:val="white"/>
        </w:rPr>
        <w:t xml:space="preserve"> Disponível em: </w:t>
      </w:r>
      <w:hyperlink r:id="rId80" w:history="1">
        <w:r w:rsidR="005C0B4A" w:rsidRPr="00B25DE5">
          <w:rPr>
            <w:rStyle w:val="Hyperlink"/>
            <w:rFonts w:ascii="Arial" w:eastAsia="Arial" w:hAnsi="Arial" w:cs="Arial"/>
            <w:color w:val="auto"/>
            <w:sz w:val="24"/>
            <w:szCs w:val="24"/>
          </w:rPr>
          <w:t>https://pesquisa.bvsalud.org/portal/resource/pt/biblio-1032460</w:t>
        </w:r>
      </w:hyperlink>
      <w:r w:rsidR="005C0B4A" w:rsidRPr="00B25DE5">
        <w:rPr>
          <w:rFonts w:ascii="Arial" w:eastAsia="Arial" w:hAnsi="Arial" w:cs="Arial"/>
          <w:sz w:val="24"/>
          <w:szCs w:val="24"/>
        </w:rPr>
        <w:t xml:space="preserve">. </w:t>
      </w:r>
      <w:r w:rsidR="005C0B4A" w:rsidRPr="00B25DE5">
        <w:rPr>
          <w:rFonts w:ascii="Arial" w:eastAsia="Arial" w:hAnsi="Arial" w:cs="Arial"/>
          <w:sz w:val="24"/>
          <w:szCs w:val="24"/>
          <w:highlight w:val="white"/>
        </w:rPr>
        <w:t>Acesso em 06 de outubro de 2021.</w:t>
      </w:r>
    </w:p>
    <w:p w14:paraId="7AA81992" w14:textId="33537D60" w:rsidR="001816AC" w:rsidRPr="00B25DE5" w:rsidRDefault="001816AC" w:rsidP="001816AC">
      <w:pPr>
        <w:rPr>
          <w:rFonts w:ascii="Arial" w:eastAsia="Roboto" w:hAnsi="Arial" w:cs="Arial"/>
          <w:sz w:val="24"/>
          <w:szCs w:val="24"/>
        </w:rPr>
      </w:pPr>
      <w:r w:rsidRPr="00B25DE5">
        <w:rPr>
          <w:rStyle w:val="dropdown"/>
          <w:rFonts w:ascii="Arial" w:hAnsi="Arial" w:cs="Arial"/>
          <w:sz w:val="24"/>
          <w:szCs w:val="24"/>
          <w:shd w:val="clear" w:color="auto" w:fill="FFFFFF"/>
        </w:rPr>
        <w:t>CHINAZZO, Ítala Raymundo; CÂMARA, Sheila Gonçalves; FRANTZ Deise Gabriela.</w:t>
      </w:r>
      <w:r w:rsidRPr="00B25DE5">
        <w:rPr>
          <w:rFonts w:ascii="Arial" w:hAnsi="Arial" w:cs="Arial"/>
          <w:bCs/>
          <w:spacing w:val="-6"/>
          <w:sz w:val="24"/>
          <w:szCs w:val="24"/>
        </w:rPr>
        <w:t xml:space="preserve"> Comportamentos sexuais de risco em jovens: aspectos cognitivos e emocionais.</w:t>
      </w:r>
      <w:r w:rsidRPr="00B25DE5">
        <w:rPr>
          <w:rFonts w:ascii="Arial" w:hAnsi="Arial" w:cs="Arial"/>
          <w:sz w:val="24"/>
          <w:szCs w:val="24"/>
        </w:rPr>
        <w:t xml:space="preserve"> </w:t>
      </w:r>
      <w:proofErr w:type="spellStart"/>
      <w:r w:rsidRPr="00B25DE5">
        <w:rPr>
          <w:rFonts w:ascii="Arial" w:hAnsi="Arial" w:cs="Arial"/>
          <w:b/>
          <w:sz w:val="24"/>
          <w:szCs w:val="24"/>
        </w:rPr>
        <w:t>Psico-USF</w:t>
      </w:r>
      <w:proofErr w:type="spellEnd"/>
      <w:r w:rsidRPr="00B25DE5">
        <w:rPr>
          <w:rFonts w:ascii="Arial" w:hAnsi="Arial" w:cs="Arial"/>
          <w:b/>
          <w:sz w:val="24"/>
          <w:szCs w:val="24"/>
        </w:rPr>
        <w:t>.</w:t>
      </w:r>
      <w:r w:rsidRPr="00B25DE5">
        <w:rPr>
          <w:rFonts w:ascii="Arial" w:hAnsi="Arial" w:cs="Arial"/>
          <w:sz w:val="24"/>
          <w:szCs w:val="24"/>
        </w:rPr>
        <w:t xml:space="preserve"> V. 19, N. 1, P. 1-12,2014.</w:t>
      </w:r>
      <w:r w:rsidRPr="00B25DE5">
        <w:rPr>
          <w:rFonts w:ascii="Arial" w:eastAsia="Roboto" w:hAnsi="Arial" w:cs="Arial"/>
          <w:sz w:val="24"/>
          <w:szCs w:val="24"/>
          <w:highlight w:val="white"/>
        </w:rPr>
        <w:t xml:space="preserve"> Disponível em:</w:t>
      </w:r>
      <w:r w:rsidRPr="00B25DE5">
        <w:rPr>
          <w:rFonts w:ascii="Arial" w:hAnsi="Arial" w:cs="Arial"/>
          <w:sz w:val="24"/>
          <w:szCs w:val="24"/>
        </w:rPr>
        <w:t xml:space="preserve"> </w:t>
      </w:r>
      <w:hyperlink r:id="rId81" w:history="1">
        <w:r w:rsidRPr="00B25DE5">
          <w:rPr>
            <w:rStyle w:val="Hyperlink"/>
            <w:rFonts w:ascii="Arial" w:eastAsia="Roboto" w:hAnsi="Arial" w:cs="Arial"/>
            <w:color w:val="auto"/>
            <w:sz w:val="24"/>
            <w:szCs w:val="24"/>
          </w:rPr>
          <w:t>https://www.scielo.br/j/pusf/a/93WfBJSzghKc9pNNCt53HpH/?format=pdf&amp;lang=pt</w:t>
        </w:r>
      </w:hyperlink>
      <w:r w:rsidRPr="00B25DE5">
        <w:rPr>
          <w:rFonts w:ascii="Arial" w:eastAsia="Roboto" w:hAnsi="Arial" w:cs="Arial"/>
          <w:sz w:val="24"/>
          <w:szCs w:val="24"/>
        </w:rPr>
        <w:t>.</w:t>
      </w:r>
      <w:r w:rsidRPr="00B25DE5">
        <w:rPr>
          <w:rFonts w:ascii="Arial" w:eastAsia="Arial" w:hAnsi="Arial" w:cs="Arial"/>
          <w:sz w:val="24"/>
          <w:szCs w:val="24"/>
        </w:rPr>
        <w:t xml:space="preserve"> Acesso em: 15 de março de 2021.</w:t>
      </w:r>
    </w:p>
    <w:p w14:paraId="79AD4399" w14:textId="77777777" w:rsidR="00515E75" w:rsidRPr="00B25DE5" w:rsidRDefault="00515E75" w:rsidP="009B62F8">
      <w:pPr>
        <w:spacing w:after="120" w:line="240" w:lineRule="auto"/>
        <w:rPr>
          <w:rFonts w:ascii="Arial" w:eastAsia="Arial" w:hAnsi="Arial" w:cs="Arial"/>
          <w:sz w:val="24"/>
          <w:szCs w:val="24"/>
          <w:highlight w:val="white"/>
        </w:rPr>
      </w:pPr>
      <w:bookmarkStart w:id="24" w:name="_heading=h.jbtmadrmlcl9" w:colFirst="0" w:colLast="0"/>
      <w:bookmarkEnd w:id="24"/>
      <w:r w:rsidRPr="00B25DE5">
        <w:rPr>
          <w:rFonts w:ascii="Arial" w:hAnsi="Arial" w:cs="Arial"/>
          <w:sz w:val="24"/>
          <w:szCs w:val="24"/>
          <w:shd w:val="clear" w:color="auto" w:fill="FFFFFF"/>
        </w:rPr>
        <w:t xml:space="preserve">CUNHA, Paula Candido et al. Sexualidades na adolescência e escola: um diálogo </w:t>
      </w:r>
      <w:proofErr w:type="gramStart"/>
      <w:r w:rsidRPr="00B25DE5">
        <w:rPr>
          <w:rFonts w:ascii="Arial" w:hAnsi="Arial" w:cs="Arial"/>
          <w:sz w:val="24"/>
          <w:szCs w:val="24"/>
          <w:shd w:val="clear" w:color="auto" w:fill="FFFFFF"/>
        </w:rPr>
        <w:t>possível?.</w:t>
      </w:r>
      <w:proofErr w:type="gramEnd"/>
      <w:r w:rsidRPr="00B25DE5">
        <w:rPr>
          <w:rFonts w:ascii="Arial" w:hAnsi="Arial" w:cs="Arial"/>
          <w:sz w:val="24"/>
          <w:szCs w:val="24"/>
          <w:shd w:val="clear" w:color="auto" w:fill="FFFFFF"/>
        </w:rPr>
        <w:t xml:space="preserve"> 2021.</w:t>
      </w:r>
      <w:r w:rsidRPr="00B25DE5">
        <w:rPr>
          <w:rFonts w:ascii="Arial" w:eastAsia="Arial" w:hAnsi="Arial" w:cs="Arial"/>
          <w:sz w:val="24"/>
          <w:szCs w:val="24"/>
        </w:rPr>
        <w:t xml:space="preserve"> Disponível em: </w:t>
      </w:r>
      <w:hyperlink r:id="rId82" w:history="1">
        <w:r w:rsidRPr="00B25DE5">
          <w:rPr>
            <w:rStyle w:val="Hyperlink"/>
            <w:rFonts w:ascii="Arial" w:eastAsia="Arial" w:hAnsi="Arial" w:cs="Arial"/>
            <w:color w:val="auto"/>
            <w:sz w:val="24"/>
            <w:szCs w:val="24"/>
          </w:rPr>
          <w:t>https://repositorio.ufsc.br/bitstream/handle/123456789/222401/Tcc-%20reposit%c3%b3rio%20.pdf?sequence=1&amp;isAllowed=y</w:t>
        </w:r>
      </w:hyperlink>
      <w:r w:rsidRPr="00B25DE5">
        <w:rPr>
          <w:rFonts w:ascii="Arial" w:eastAsia="Arial" w:hAnsi="Arial" w:cs="Arial"/>
          <w:sz w:val="24"/>
          <w:szCs w:val="24"/>
        </w:rPr>
        <w:t>. Acesso em: 15 de março de 2021.</w:t>
      </w:r>
    </w:p>
    <w:p w14:paraId="07072B8A" w14:textId="77777777" w:rsidR="00515E75" w:rsidRPr="00B25DE5" w:rsidRDefault="00515E75" w:rsidP="009B62F8">
      <w:pPr>
        <w:spacing w:after="120" w:line="240" w:lineRule="auto"/>
        <w:rPr>
          <w:rFonts w:ascii="Arial" w:eastAsia="Arial" w:hAnsi="Arial" w:cs="Arial"/>
          <w:sz w:val="24"/>
          <w:szCs w:val="24"/>
          <w:highlight w:val="white"/>
        </w:rPr>
      </w:pPr>
      <w:bookmarkStart w:id="25" w:name="_heading=h.g9t9i2o6m8x8" w:colFirst="0" w:colLast="0"/>
      <w:bookmarkEnd w:id="25"/>
      <w:r w:rsidRPr="00B25DE5">
        <w:rPr>
          <w:rFonts w:ascii="Arial" w:hAnsi="Arial" w:cs="Arial"/>
          <w:sz w:val="24"/>
          <w:szCs w:val="24"/>
          <w:shd w:val="clear" w:color="auto" w:fill="FFFFFF"/>
        </w:rPr>
        <w:t xml:space="preserve">DA MATA SOUSA, </w:t>
      </w:r>
      <w:proofErr w:type="spellStart"/>
      <w:r w:rsidRPr="00B25DE5">
        <w:rPr>
          <w:rFonts w:ascii="Arial" w:hAnsi="Arial" w:cs="Arial"/>
          <w:sz w:val="24"/>
          <w:szCs w:val="24"/>
          <w:shd w:val="clear" w:color="auto" w:fill="FFFFFF"/>
        </w:rPr>
        <w:t>Hyvinna</w:t>
      </w:r>
      <w:proofErr w:type="spellEnd"/>
      <w:r w:rsidRPr="00B25DE5">
        <w:rPr>
          <w:rFonts w:ascii="Arial" w:hAnsi="Arial" w:cs="Arial"/>
          <w:sz w:val="24"/>
          <w:szCs w:val="24"/>
          <w:shd w:val="clear" w:color="auto" w:fill="FFFFFF"/>
        </w:rPr>
        <w:t xml:space="preserve"> Maria et al. SEXUALIDADE NA ADOLESCÊNCIA: ESTRATÉGIA DE PROMOÇÃO DO AUTOCUIDADO. </w:t>
      </w:r>
      <w:r w:rsidRPr="00B25DE5">
        <w:rPr>
          <w:rFonts w:ascii="Arial" w:hAnsi="Arial" w:cs="Arial"/>
          <w:b/>
          <w:bCs/>
          <w:sz w:val="24"/>
          <w:szCs w:val="24"/>
          <w:shd w:val="clear" w:color="auto" w:fill="FFFFFF"/>
        </w:rPr>
        <w:t>Mostra Interdisciplinar do curso de Enfermagem</w:t>
      </w:r>
      <w:r w:rsidRPr="00B25DE5">
        <w:rPr>
          <w:rFonts w:ascii="Arial" w:hAnsi="Arial" w:cs="Arial"/>
          <w:sz w:val="24"/>
          <w:szCs w:val="24"/>
          <w:shd w:val="clear" w:color="auto" w:fill="FFFFFF"/>
        </w:rPr>
        <w:t xml:space="preserve">, v. 3, n. 1, 2019. </w:t>
      </w:r>
      <w:r w:rsidRPr="00B25DE5">
        <w:rPr>
          <w:rFonts w:ascii="Arial" w:eastAsia="Arial" w:hAnsi="Arial" w:cs="Arial"/>
          <w:sz w:val="24"/>
          <w:szCs w:val="24"/>
        </w:rPr>
        <w:t xml:space="preserve">Acesso em 30 de maio de 2021. Disponível em: </w:t>
      </w:r>
      <w:hyperlink r:id="rId83" w:history="1">
        <w:r w:rsidRPr="00B25DE5">
          <w:rPr>
            <w:rStyle w:val="Hyperlink"/>
            <w:rFonts w:ascii="Arial" w:eastAsia="Arial" w:hAnsi="Arial" w:cs="Arial"/>
            <w:color w:val="auto"/>
            <w:sz w:val="24"/>
            <w:szCs w:val="24"/>
          </w:rPr>
          <w:t>http://reservas.fcrs.edu.br/index.php/mice/article/view/3196</w:t>
        </w:r>
      </w:hyperlink>
      <w:r w:rsidRPr="00B25DE5">
        <w:rPr>
          <w:rFonts w:ascii="Arial" w:eastAsia="Arial" w:hAnsi="Arial" w:cs="Arial"/>
          <w:sz w:val="24"/>
          <w:szCs w:val="24"/>
        </w:rPr>
        <w:t xml:space="preserve">. Acesso em: 15 de março de 2021. </w:t>
      </w:r>
    </w:p>
    <w:p w14:paraId="391DF06D" w14:textId="77777777" w:rsidR="00515E75" w:rsidRPr="00B25DE5" w:rsidRDefault="00515E75" w:rsidP="009B62F8">
      <w:pPr>
        <w:spacing w:after="120" w:line="240" w:lineRule="auto"/>
        <w:rPr>
          <w:rFonts w:ascii="Arial" w:eastAsia="Arial" w:hAnsi="Arial" w:cs="Arial"/>
          <w:sz w:val="24"/>
          <w:szCs w:val="24"/>
          <w:highlight w:val="white"/>
        </w:rPr>
      </w:pPr>
      <w:bookmarkStart w:id="26" w:name="_heading=h.k4sk6q2zdbs0" w:colFirst="0" w:colLast="0"/>
      <w:bookmarkEnd w:id="26"/>
      <w:r w:rsidRPr="00B25DE5">
        <w:rPr>
          <w:rFonts w:ascii="Arial" w:hAnsi="Arial" w:cs="Arial"/>
          <w:sz w:val="24"/>
          <w:szCs w:val="24"/>
          <w:shd w:val="clear" w:color="auto" w:fill="FFFFFF"/>
        </w:rPr>
        <w:t>DA SILVA FREIRE, Ana Karla et al. Aspectos psicossociais da sexualidade na adolescência: diálogos e aprendizagem na escola. </w:t>
      </w:r>
      <w:proofErr w:type="spellStart"/>
      <w:r w:rsidRPr="00B25DE5">
        <w:rPr>
          <w:rFonts w:ascii="Arial" w:hAnsi="Arial" w:cs="Arial"/>
          <w:b/>
          <w:bCs/>
          <w:sz w:val="24"/>
          <w:szCs w:val="24"/>
          <w:shd w:val="clear" w:color="auto" w:fill="FFFFFF"/>
        </w:rPr>
        <w:t>Semina</w:t>
      </w:r>
      <w:proofErr w:type="spellEnd"/>
      <w:r w:rsidRPr="00B25DE5">
        <w:rPr>
          <w:rFonts w:ascii="Arial" w:hAnsi="Arial" w:cs="Arial"/>
          <w:b/>
          <w:bCs/>
          <w:sz w:val="24"/>
          <w:szCs w:val="24"/>
          <w:shd w:val="clear" w:color="auto" w:fill="FFFFFF"/>
        </w:rPr>
        <w:t>: Ciências Biológicas e da Saúde</w:t>
      </w:r>
      <w:r w:rsidRPr="00B25DE5">
        <w:rPr>
          <w:rFonts w:ascii="Arial" w:hAnsi="Arial" w:cs="Arial"/>
          <w:sz w:val="24"/>
          <w:szCs w:val="24"/>
          <w:shd w:val="clear" w:color="auto" w:fill="FFFFFF"/>
        </w:rPr>
        <w:t xml:space="preserve">, v. 38, n. 1, p. 3-14, 2017. </w:t>
      </w:r>
      <w:r w:rsidRPr="00B25DE5">
        <w:rPr>
          <w:rFonts w:ascii="Arial" w:eastAsia="Arial" w:hAnsi="Arial" w:cs="Arial"/>
          <w:sz w:val="24"/>
          <w:szCs w:val="24"/>
        </w:rPr>
        <w:t>Acesso no dia 30 de maio de 2021. Disponível em:</w:t>
      </w:r>
      <w:r w:rsidRPr="00B25DE5">
        <w:rPr>
          <w:rFonts w:ascii="Arial" w:hAnsi="Arial" w:cs="Arial"/>
          <w:sz w:val="24"/>
          <w:szCs w:val="24"/>
        </w:rPr>
        <w:t xml:space="preserve"> </w:t>
      </w:r>
      <w:hyperlink r:id="rId84" w:history="1">
        <w:r w:rsidRPr="00B25DE5">
          <w:rPr>
            <w:rStyle w:val="Hyperlink"/>
            <w:rFonts w:ascii="Arial" w:eastAsia="Arial" w:hAnsi="Arial" w:cs="Arial"/>
            <w:color w:val="auto"/>
            <w:sz w:val="24"/>
            <w:szCs w:val="24"/>
          </w:rPr>
          <w:t>http://dx.doi.org/10.5433/1679-0367.2017v38n1p3</w:t>
        </w:r>
      </w:hyperlink>
      <w:r w:rsidRPr="00B25DE5">
        <w:rPr>
          <w:rFonts w:ascii="Arial" w:eastAsia="Arial" w:hAnsi="Arial" w:cs="Arial"/>
          <w:sz w:val="24"/>
          <w:szCs w:val="24"/>
        </w:rPr>
        <w:t xml:space="preserve">. Acesso em: 15 de março de 2021. </w:t>
      </w:r>
    </w:p>
    <w:p w14:paraId="4C9D4E47" w14:textId="77777777" w:rsidR="00515E75" w:rsidRPr="00B25DE5" w:rsidRDefault="00515E75" w:rsidP="009B62F8">
      <w:pPr>
        <w:spacing w:after="120" w:line="240" w:lineRule="auto"/>
        <w:rPr>
          <w:rFonts w:ascii="Arial" w:eastAsia="Roboto" w:hAnsi="Arial" w:cs="Arial"/>
          <w:sz w:val="24"/>
          <w:szCs w:val="24"/>
          <w:highlight w:val="white"/>
        </w:rPr>
      </w:pPr>
      <w:r w:rsidRPr="00B25DE5">
        <w:rPr>
          <w:rFonts w:ascii="Arial" w:hAnsi="Arial" w:cs="Arial"/>
          <w:sz w:val="24"/>
          <w:szCs w:val="24"/>
          <w:shd w:val="clear" w:color="auto" w:fill="FFFFFF"/>
        </w:rPr>
        <w:t xml:space="preserve">DE OLIVEIRA, Pedro Wanderson Leite; JUNIOR, Francisco </w:t>
      </w:r>
      <w:proofErr w:type="spellStart"/>
      <w:r w:rsidRPr="00B25DE5">
        <w:rPr>
          <w:rFonts w:ascii="Arial" w:hAnsi="Arial" w:cs="Arial"/>
          <w:sz w:val="24"/>
          <w:szCs w:val="24"/>
          <w:shd w:val="clear" w:color="auto" w:fill="FFFFFF"/>
        </w:rPr>
        <w:t>Francinete</w:t>
      </w:r>
      <w:proofErr w:type="spellEnd"/>
      <w:r w:rsidRPr="00B25DE5">
        <w:rPr>
          <w:rFonts w:ascii="Arial" w:hAnsi="Arial" w:cs="Arial"/>
          <w:sz w:val="24"/>
          <w:szCs w:val="24"/>
          <w:shd w:val="clear" w:color="auto" w:fill="FFFFFF"/>
        </w:rPr>
        <w:t xml:space="preserve"> Leite; NASCIMENTO, Francisco Arrais. ADOLESCÊNCIA E A FAMÍLIA: Desafios para uma educação sexual dos/as filhos/as. </w:t>
      </w:r>
      <w:r w:rsidRPr="00B25DE5">
        <w:rPr>
          <w:rFonts w:ascii="Arial" w:hAnsi="Arial" w:cs="Arial"/>
          <w:b/>
          <w:bCs/>
          <w:sz w:val="24"/>
          <w:szCs w:val="24"/>
          <w:shd w:val="clear" w:color="auto" w:fill="FFFFFF"/>
        </w:rPr>
        <w:t>Revista Café com Sociologia</w:t>
      </w:r>
      <w:r w:rsidRPr="00B25DE5">
        <w:rPr>
          <w:rFonts w:ascii="Arial" w:hAnsi="Arial" w:cs="Arial"/>
          <w:sz w:val="24"/>
          <w:szCs w:val="24"/>
          <w:shd w:val="clear" w:color="auto" w:fill="FFFFFF"/>
        </w:rPr>
        <w:t xml:space="preserve">, v. 6, n. 2, p. 229-249, 2017. </w:t>
      </w:r>
      <w:r w:rsidRPr="00B25DE5">
        <w:rPr>
          <w:rFonts w:ascii="Arial" w:eastAsia="Roboto" w:hAnsi="Arial" w:cs="Arial"/>
          <w:sz w:val="24"/>
          <w:szCs w:val="24"/>
          <w:highlight w:val="white"/>
        </w:rPr>
        <w:t>Disponível em:</w:t>
      </w:r>
      <w:r w:rsidRPr="00B25DE5">
        <w:rPr>
          <w:rFonts w:ascii="Arial" w:eastAsia="Roboto" w:hAnsi="Arial" w:cs="Arial"/>
          <w:sz w:val="24"/>
          <w:szCs w:val="24"/>
        </w:rPr>
        <w:t xml:space="preserve"> </w:t>
      </w:r>
      <w:hyperlink r:id="rId85" w:history="1">
        <w:r w:rsidRPr="00B25DE5">
          <w:rPr>
            <w:rStyle w:val="Hyperlink"/>
            <w:rFonts w:ascii="Arial" w:eastAsia="Roboto" w:hAnsi="Arial" w:cs="Arial"/>
            <w:color w:val="auto"/>
            <w:sz w:val="24"/>
            <w:szCs w:val="24"/>
            <w:highlight w:val="white"/>
          </w:rPr>
          <w:t>https://revistacafecomsociologia.com/revista/index.php/revista/article/view/786.</w:t>
        </w:r>
      </w:hyperlink>
      <w:r w:rsidRPr="00B25DE5">
        <w:rPr>
          <w:rFonts w:ascii="Arial" w:eastAsia="Roboto" w:hAnsi="Arial" w:cs="Arial"/>
          <w:sz w:val="24"/>
          <w:szCs w:val="24"/>
          <w:highlight w:val="white"/>
        </w:rPr>
        <w:t xml:space="preserve"> Acesso em: 13 de outubro de 2021.</w:t>
      </w:r>
    </w:p>
    <w:p w14:paraId="49D0DAFA"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DE SALES, Jackeline </w:t>
      </w:r>
      <w:proofErr w:type="spellStart"/>
      <w:r w:rsidRPr="00B25DE5">
        <w:rPr>
          <w:rFonts w:ascii="Arial" w:hAnsi="Arial" w:cs="Arial"/>
          <w:sz w:val="24"/>
          <w:szCs w:val="24"/>
          <w:shd w:val="clear" w:color="auto" w:fill="FFFFFF"/>
        </w:rPr>
        <w:t>Kérollen</w:t>
      </w:r>
      <w:proofErr w:type="spellEnd"/>
      <w:r w:rsidRPr="00B25DE5">
        <w:rPr>
          <w:rFonts w:ascii="Arial" w:hAnsi="Arial" w:cs="Arial"/>
          <w:sz w:val="24"/>
          <w:szCs w:val="24"/>
          <w:shd w:val="clear" w:color="auto" w:fill="FFFFFF"/>
        </w:rPr>
        <w:t xml:space="preserve"> Duarte et al. Fatores de risco associados ao comportamento sexual de adolescentes. </w:t>
      </w:r>
      <w:r w:rsidRPr="00B25DE5">
        <w:rPr>
          <w:rFonts w:ascii="Arial" w:hAnsi="Arial" w:cs="Arial"/>
          <w:b/>
          <w:bCs/>
          <w:sz w:val="24"/>
          <w:szCs w:val="24"/>
          <w:shd w:val="clear" w:color="auto" w:fill="FFFFFF"/>
        </w:rPr>
        <w:t>Revista Eletrônica Acervo Saúde</w:t>
      </w:r>
      <w:r w:rsidRPr="00B25DE5">
        <w:rPr>
          <w:rFonts w:ascii="Arial" w:hAnsi="Arial" w:cs="Arial"/>
          <w:sz w:val="24"/>
          <w:szCs w:val="24"/>
          <w:shd w:val="clear" w:color="auto" w:fill="FFFFFF"/>
        </w:rPr>
        <w:t>, n. 49, p. e3382-e3382, 2020.</w:t>
      </w:r>
      <w:r w:rsidRPr="00B25DE5">
        <w:rPr>
          <w:rFonts w:ascii="Arial" w:eastAsia="Roboto" w:hAnsi="Arial" w:cs="Arial"/>
          <w:sz w:val="24"/>
          <w:szCs w:val="24"/>
          <w:highlight w:val="white"/>
        </w:rPr>
        <w:t xml:space="preserve"> Disponível em:</w:t>
      </w:r>
      <w:r w:rsidRPr="00B25DE5">
        <w:rPr>
          <w:rFonts w:ascii="Arial" w:hAnsi="Arial" w:cs="Arial"/>
          <w:sz w:val="24"/>
          <w:szCs w:val="24"/>
          <w:shd w:val="clear" w:color="auto" w:fill="FFFFFF"/>
        </w:rPr>
        <w:t xml:space="preserve"> </w:t>
      </w:r>
      <w:hyperlink r:id="rId86" w:history="1">
        <w:r w:rsidRPr="00B25DE5">
          <w:rPr>
            <w:rStyle w:val="Hyperlink"/>
            <w:rFonts w:ascii="Arial" w:hAnsi="Arial" w:cs="Arial"/>
            <w:color w:val="auto"/>
            <w:sz w:val="24"/>
            <w:szCs w:val="24"/>
            <w:shd w:val="clear" w:color="auto" w:fill="FFFFFF"/>
          </w:rPr>
          <w:t>https://doi.org/10.25248/reas.e3382.2020</w:t>
        </w:r>
      </w:hyperlink>
      <w:r w:rsidRPr="00B25DE5">
        <w:rPr>
          <w:rFonts w:ascii="Arial" w:hAnsi="Arial" w:cs="Arial"/>
          <w:sz w:val="24"/>
          <w:szCs w:val="24"/>
          <w:shd w:val="clear" w:color="auto" w:fill="FFFFFF"/>
        </w:rPr>
        <w:t xml:space="preserve">. </w:t>
      </w:r>
      <w:r w:rsidRPr="00B25DE5">
        <w:rPr>
          <w:rFonts w:ascii="Arial" w:eastAsia="Arial" w:hAnsi="Arial" w:cs="Arial"/>
          <w:sz w:val="24"/>
          <w:szCs w:val="24"/>
        </w:rPr>
        <w:t>Acesso em: 15 de março de 2021.</w:t>
      </w:r>
    </w:p>
    <w:p w14:paraId="6C6D72D9" w14:textId="77777777" w:rsidR="00515E75" w:rsidRPr="00B25DE5" w:rsidRDefault="00515E75" w:rsidP="009B62F8">
      <w:pPr>
        <w:spacing w:after="120" w:line="240" w:lineRule="auto"/>
        <w:rPr>
          <w:rFonts w:ascii="Arial" w:eastAsia="Arial" w:hAnsi="Arial" w:cs="Arial"/>
          <w:sz w:val="24"/>
          <w:szCs w:val="24"/>
          <w:highlight w:val="white"/>
          <w:lang w:val="en-US"/>
        </w:rPr>
      </w:pPr>
      <w:r w:rsidRPr="00B25DE5">
        <w:rPr>
          <w:rFonts w:ascii="Arial" w:hAnsi="Arial" w:cs="Arial"/>
          <w:sz w:val="24"/>
          <w:szCs w:val="24"/>
          <w:shd w:val="clear" w:color="auto" w:fill="FBFBF3"/>
        </w:rPr>
        <w:t xml:space="preserve">DRAGO F, et al. </w:t>
      </w:r>
      <w:r w:rsidRPr="00B25DE5">
        <w:rPr>
          <w:rFonts w:ascii="Arial" w:hAnsi="Arial" w:cs="Arial"/>
          <w:sz w:val="24"/>
          <w:szCs w:val="24"/>
          <w:shd w:val="clear" w:color="auto" w:fill="FBFBF3"/>
          <w:lang w:val="en-US"/>
        </w:rPr>
        <w:t xml:space="preserve">A survey of current knowledge on sexually transmitted diseases and sexual </w:t>
      </w:r>
      <w:proofErr w:type="spellStart"/>
      <w:r w:rsidRPr="00B25DE5">
        <w:rPr>
          <w:rFonts w:ascii="Arial" w:hAnsi="Arial" w:cs="Arial"/>
          <w:sz w:val="24"/>
          <w:szCs w:val="24"/>
          <w:shd w:val="clear" w:color="auto" w:fill="FBFBF3"/>
          <w:lang w:val="en-US"/>
        </w:rPr>
        <w:t>behaviour</w:t>
      </w:r>
      <w:proofErr w:type="spellEnd"/>
      <w:r w:rsidRPr="00B25DE5">
        <w:rPr>
          <w:rFonts w:ascii="Arial" w:hAnsi="Arial" w:cs="Arial"/>
          <w:sz w:val="24"/>
          <w:szCs w:val="24"/>
          <w:shd w:val="clear" w:color="auto" w:fill="FBFBF3"/>
          <w:lang w:val="en-US"/>
        </w:rPr>
        <w:t xml:space="preserve"> in Italian adolescents. </w:t>
      </w:r>
      <w:r w:rsidRPr="00B25DE5">
        <w:rPr>
          <w:rFonts w:ascii="Arial" w:hAnsi="Arial" w:cs="Arial"/>
          <w:b/>
          <w:bCs/>
          <w:sz w:val="24"/>
          <w:szCs w:val="24"/>
          <w:shd w:val="clear" w:color="auto" w:fill="FBFBF3"/>
          <w:lang w:val="en-US"/>
        </w:rPr>
        <w:t>International journal of environmental research and public health.</w:t>
      </w:r>
      <w:r w:rsidRPr="00B25DE5">
        <w:rPr>
          <w:rFonts w:ascii="Arial" w:hAnsi="Arial" w:cs="Arial"/>
          <w:sz w:val="24"/>
          <w:szCs w:val="24"/>
          <w:shd w:val="clear" w:color="auto" w:fill="FBFBF3"/>
          <w:lang w:val="en-US"/>
        </w:rPr>
        <w:t xml:space="preserve"> 13(4):422-31, 2016.</w:t>
      </w:r>
      <w:r w:rsidRPr="00B25DE5">
        <w:rPr>
          <w:rFonts w:ascii="Arial" w:hAnsi="Arial" w:cs="Arial"/>
          <w:sz w:val="24"/>
          <w:szCs w:val="24"/>
          <w:lang w:val="en-US"/>
        </w:rPr>
        <w:t xml:space="preserve"> </w:t>
      </w:r>
      <w:proofErr w:type="spellStart"/>
      <w:r w:rsidRPr="00B25DE5">
        <w:rPr>
          <w:rFonts w:ascii="Arial" w:eastAsia="Arial" w:hAnsi="Arial" w:cs="Arial"/>
          <w:sz w:val="24"/>
          <w:szCs w:val="24"/>
          <w:highlight w:val="white"/>
          <w:lang w:val="en-US"/>
        </w:rPr>
        <w:t>Disponível</w:t>
      </w:r>
      <w:proofErr w:type="spellEnd"/>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em</w:t>
      </w:r>
      <w:proofErr w:type="spellEnd"/>
      <w:r w:rsidRPr="00B25DE5">
        <w:rPr>
          <w:rFonts w:ascii="Arial" w:eastAsia="Arial" w:hAnsi="Arial" w:cs="Arial"/>
          <w:sz w:val="24"/>
          <w:szCs w:val="24"/>
          <w:highlight w:val="white"/>
          <w:lang w:val="en-US"/>
        </w:rPr>
        <w:t xml:space="preserve">: </w:t>
      </w:r>
      <w:hyperlink r:id="rId87" w:history="1">
        <w:r w:rsidRPr="00B25DE5">
          <w:rPr>
            <w:rStyle w:val="Hyperlink"/>
            <w:rFonts w:ascii="Arial" w:eastAsia="Arial" w:hAnsi="Arial" w:cs="Arial"/>
            <w:color w:val="auto"/>
            <w:sz w:val="24"/>
            <w:szCs w:val="24"/>
            <w:highlight w:val="white"/>
            <w:lang w:val="en-US"/>
          </w:rPr>
          <w:t>https://pesquisa.bvsalud.org/portal/resource/pt/mdl-27089354</w:t>
        </w:r>
      </w:hyperlink>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Acesso</w:t>
      </w:r>
      <w:proofErr w:type="spellEnd"/>
      <w:r w:rsidRPr="00B25DE5">
        <w:rPr>
          <w:rFonts w:ascii="Arial" w:eastAsia="Arial" w:hAnsi="Arial" w:cs="Arial"/>
          <w:sz w:val="24"/>
          <w:szCs w:val="24"/>
          <w:highlight w:val="white"/>
          <w:lang w:val="en-US"/>
        </w:rPr>
        <w:t xml:space="preserve"> </w:t>
      </w:r>
      <w:proofErr w:type="spellStart"/>
      <w:r w:rsidRPr="00B25DE5">
        <w:rPr>
          <w:rFonts w:ascii="Arial" w:eastAsia="Arial" w:hAnsi="Arial" w:cs="Arial"/>
          <w:sz w:val="24"/>
          <w:szCs w:val="24"/>
          <w:highlight w:val="white"/>
          <w:lang w:val="en-US"/>
        </w:rPr>
        <w:t>em</w:t>
      </w:r>
      <w:proofErr w:type="spellEnd"/>
      <w:r w:rsidRPr="00B25DE5">
        <w:rPr>
          <w:rFonts w:ascii="Arial" w:eastAsia="Arial" w:hAnsi="Arial" w:cs="Arial"/>
          <w:sz w:val="24"/>
          <w:szCs w:val="24"/>
          <w:highlight w:val="white"/>
          <w:lang w:val="en-US"/>
        </w:rPr>
        <w:t xml:space="preserve"> 12 de </w:t>
      </w:r>
      <w:proofErr w:type="spellStart"/>
      <w:r w:rsidRPr="00B25DE5">
        <w:rPr>
          <w:rFonts w:ascii="Arial" w:eastAsia="Arial" w:hAnsi="Arial" w:cs="Arial"/>
          <w:sz w:val="24"/>
          <w:szCs w:val="24"/>
          <w:highlight w:val="white"/>
          <w:lang w:val="en-US"/>
        </w:rPr>
        <w:t>outubro</w:t>
      </w:r>
      <w:proofErr w:type="spellEnd"/>
      <w:r w:rsidRPr="00B25DE5">
        <w:rPr>
          <w:rFonts w:ascii="Arial" w:eastAsia="Arial" w:hAnsi="Arial" w:cs="Arial"/>
          <w:sz w:val="24"/>
          <w:szCs w:val="24"/>
          <w:highlight w:val="white"/>
          <w:lang w:val="en-US"/>
        </w:rPr>
        <w:t xml:space="preserve"> de 2021.</w:t>
      </w:r>
    </w:p>
    <w:p w14:paraId="3DDBDA5B" w14:textId="77777777" w:rsidR="00515E75" w:rsidRPr="00B25DE5" w:rsidRDefault="00515E75" w:rsidP="009B62F8">
      <w:pPr>
        <w:spacing w:after="120" w:line="240" w:lineRule="auto"/>
        <w:rPr>
          <w:rFonts w:ascii="Arial" w:hAnsi="Arial" w:cs="Arial"/>
          <w:sz w:val="24"/>
          <w:szCs w:val="24"/>
          <w:shd w:val="clear" w:color="auto" w:fill="FFFFFF"/>
        </w:rPr>
      </w:pPr>
      <w:r w:rsidRPr="00B25DE5">
        <w:rPr>
          <w:rFonts w:ascii="Arial" w:hAnsi="Arial" w:cs="Arial"/>
          <w:sz w:val="24"/>
          <w:szCs w:val="24"/>
          <w:shd w:val="clear" w:color="auto" w:fill="FFFFFF"/>
        </w:rPr>
        <w:t>EISENSTEIN, Evelyn. Adolescência: definições, conceitos e critérios. </w:t>
      </w:r>
      <w:r w:rsidRPr="00B25DE5">
        <w:rPr>
          <w:rFonts w:ascii="Arial" w:hAnsi="Arial" w:cs="Arial"/>
          <w:b/>
          <w:bCs/>
          <w:sz w:val="24"/>
          <w:szCs w:val="24"/>
          <w:shd w:val="clear" w:color="auto" w:fill="FFFFFF"/>
        </w:rPr>
        <w:t>Adolescência e saúde</w:t>
      </w:r>
      <w:r w:rsidRPr="00B25DE5">
        <w:rPr>
          <w:rFonts w:ascii="Arial" w:hAnsi="Arial" w:cs="Arial"/>
          <w:sz w:val="24"/>
          <w:szCs w:val="24"/>
          <w:shd w:val="clear" w:color="auto" w:fill="FFFFFF"/>
        </w:rPr>
        <w:t>, v. 2, n. 2, p. 6-7, 2005.</w:t>
      </w:r>
    </w:p>
    <w:p w14:paraId="1C84FD54" w14:textId="0E403FD9" w:rsidR="00C8175B" w:rsidRPr="00B25DE5" w:rsidRDefault="00C8175B" w:rsidP="00C8175B">
      <w:pPr>
        <w:rPr>
          <w:rFonts w:ascii="Arial" w:hAnsi="Arial" w:cs="Arial"/>
          <w:sz w:val="24"/>
          <w:szCs w:val="24"/>
        </w:rPr>
      </w:pPr>
      <w:r w:rsidRPr="00B25DE5">
        <w:rPr>
          <w:rFonts w:ascii="Arial" w:hAnsi="Arial" w:cs="Arial"/>
          <w:sz w:val="24"/>
          <w:szCs w:val="24"/>
        </w:rPr>
        <w:t>INCI, </w:t>
      </w:r>
      <w:proofErr w:type="gramStart"/>
      <w:r w:rsidRPr="00B25DE5">
        <w:rPr>
          <w:rFonts w:ascii="Arial" w:hAnsi="Arial" w:cs="Arial"/>
          <w:sz w:val="24"/>
          <w:szCs w:val="24"/>
        </w:rPr>
        <w:t>Caracas ,</w:t>
      </w:r>
      <w:proofErr w:type="gramEnd"/>
      <w:r w:rsidRPr="00B25DE5">
        <w:rPr>
          <w:rFonts w:ascii="Arial" w:hAnsi="Arial" w:cs="Arial"/>
          <w:sz w:val="24"/>
          <w:szCs w:val="24"/>
        </w:rPr>
        <w:t>  v. 32, n. 1, p. 07, </w:t>
      </w:r>
      <w:proofErr w:type="spellStart"/>
      <w:r w:rsidRPr="00B25DE5">
        <w:rPr>
          <w:rFonts w:ascii="Arial" w:hAnsi="Arial" w:cs="Arial"/>
          <w:sz w:val="24"/>
          <w:szCs w:val="24"/>
        </w:rPr>
        <w:t>enero</w:t>
      </w:r>
      <w:proofErr w:type="spellEnd"/>
      <w:r w:rsidRPr="00B25DE5">
        <w:rPr>
          <w:rFonts w:ascii="Arial" w:hAnsi="Arial" w:cs="Arial"/>
          <w:sz w:val="24"/>
          <w:szCs w:val="24"/>
        </w:rPr>
        <w:t xml:space="preserve">  2007 .   Disponível em </w:t>
      </w:r>
      <w:hyperlink r:id="rId88" w:history="1">
        <w:r w:rsidRPr="00B25DE5">
          <w:rPr>
            <w:rStyle w:val="Hyperlink"/>
            <w:rFonts w:ascii="Arial" w:hAnsi="Arial" w:cs="Arial"/>
            <w:color w:val="auto"/>
            <w:sz w:val="24"/>
            <w:szCs w:val="24"/>
          </w:rPr>
          <w:t>http://ve.scielo.org/scielo.php?script=sci_arttext&amp;pid=S0378-18442007000100003&amp;lng=es&amp;nrm=iso</w:t>
        </w:r>
      </w:hyperlink>
      <w:r w:rsidRPr="00B25DE5">
        <w:rPr>
          <w:rFonts w:ascii="Arial" w:hAnsi="Arial" w:cs="Arial"/>
          <w:sz w:val="24"/>
          <w:szCs w:val="24"/>
        </w:rPr>
        <w:t xml:space="preserve">. </w:t>
      </w:r>
      <w:proofErr w:type="gramStart"/>
      <w:r w:rsidRPr="00B25DE5">
        <w:rPr>
          <w:rFonts w:ascii="Arial" w:hAnsi="Arial" w:cs="Arial"/>
          <w:sz w:val="24"/>
          <w:szCs w:val="24"/>
        </w:rPr>
        <w:t>acesso</w:t>
      </w:r>
      <w:proofErr w:type="gramEnd"/>
      <w:r w:rsidRPr="00B25DE5">
        <w:rPr>
          <w:rFonts w:ascii="Arial" w:hAnsi="Arial" w:cs="Arial"/>
          <w:sz w:val="24"/>
          <w:szCs w:val="24"/>
        </w:rPr>
        <w:t xml:space="preserve"> em: 05  outubro de  2021.</w:t>
      </w:r>
    </w:p>
    <w:p w14:paraId="3654A1B6" w14:textId="77777777" w:rsidR="00515E75" w:rsidRPr="00B25DE5" w:rsidRDefault="00515E75" w:rsidP="009B62F8">
      <w:pPr>
        <w:spacing w:after="120" w:line="240" w:lineRule="auto"/>
        <w:rPr>
          <w:rFonts w:ascii="Arial" w:hAnsi="Arial" w:cs="Arial"/>
          <w:b/>
          <w:sz w:val="24"/>
          <w:szCs w:val="24"/>
          <w:highlight w:val="white"/>
        </w:rPr>
      </w:pPr>
      <w:r w:rsidRPr="00B25DE5">
        <w:rPr>
          <w:rFonts w:ascii="Arial" w:hAnsi="Arial" w:cs="Arial"/>
          <w:sz w:val="24"/>
          <w:szCs w:val="24"/>
          <w:shd w:val="clear" w:color="auto" w:fill="FFFFFF"/>
        </w:rPr>
        <w:lastRenderedPageBreak/>
        <w:t>FARIAS, Norma Suely de Oliveira et al. Ocorrência de hepatite B em gestantes e seguimento de crianças expostas no estado de São Paulo, em 2012. </w:t>
      </w:r>
      <w:r w:rsidRPr="00B25DE5">
        <w:rPr>
          <w:rFonts w:ascii="Arial" w:hAnsi="Arial" w:cs="Arial"/>
          <w:b/>
          <w:bCs/>
          <w:sz w:val="24"/>
          <w:szCs w:val="24"/>
          <w:shd w:val="clear" w:color="auto" w:fill="FFFFFF"/>
        </w:rPr>
        <w:t>Epidemiologia e Serviços de Saúde</w:t>
      </w:r>
      <w:r w:rsidRPr="00B25DE5">
        <w:rPr>
          <w:rFonts w:ascii="Arial" w:hAnsi="Arial" w:cs="Arial"/>
          <w:sz w:val="24"/>
          <w:szCs w:val="24"/>
          <w:shd w:val="clear" w:color="auto" w:fill="FFFFFF"/>
        </w:rPr>
        <w:t xml:space="preserve">, v. 29, p. e2019443, </w:t>
      </w:r>
      <w:r w:rsidRPr="00B25DE5">
        <w:rPr>
          <w:rFonts w:ascii="Arial" w:hAnsi="Arial" w:cs="Arial"/>
          <w:sz w:val="24"/>
          <w:szCs w:val="24"/>
          <w:highlight w:val="white"/>
        </w:rPr>
        <w:t>2020. Disponível em:</w:t>
      </w:r>
      <w:r w:rsidRPr="00B25DE5">
        <w:rPr>
          <w:rFonts w:ascii="Arial" w:hAnsi="Arial" w:cs="Arial"/>
          <w:sz w:val="24"/>
          <w:szCs w:val="24"/>
        </w:rPr>
        <w:t xml:space="preserve"> </w:t>
      </w:r>
      <w:hyperlink r:id="rId89" w:history="1">
        <w:r w:rsidRPr="00B25DE5">
          <w:rPr>
            <w:rStyle w:val="Hyperlink"/>
            <w:rFonts w:ascii="Arial" w:hAnsi="Arial" w:cs="Arial"/>
            <w:color w:val="auto"/>
            <w:sz w:val="24"/>
            <w:szCs w:val="24"/>
            <w:highlight w:val="white"/>
          </w:rPr>
          <w:t>https://www.scielosp.org/article/ress/2020.v29n2/e2019443/</w:t>
        </w:r>
      </w:hyperlink>
      <w:r w:rsidRPr="00B25DE5">
        <w:rPr>
          <w:rFonts w:ascii="Arial" w:hAnsi="Arial" w:cs="Arial"/>
          <w:sz w:val="24"/>
          <w:szCs w:val="24"/>
          <w:highlight w:val="white"/>
        </w:rPr>
        <w:t>. Acesso em: 15 de maio de 2021.</w:t>
      </w:r>
    </w:p>
    <w:p w14:paraId="67CC95FC" w14:textId="77777777" w:rsidR="00515E75" w:rsidRPr="00B25DE5" w:rsidRDefault="00515E75" w:rsidP="009B62F8">
      <w:pPr>
        <w:spacing w:after="120" w:line="240" w:lineRule="auto"/>
        <w:rPr>
          <w:rFonts w:ascii="Arial" w:eastAsia="Arial" w:hAnsi="Arial" w:cs="Arial"/>
          <w:b/>
          <w:sz w:val="24"/>
          <w:szCs w:val="24"/>
        </w:rPr>
      </w:pPr>
      <w:r w:rsidRPr="00B25DE5">
        <w:rPr>
          <w:rFonts w:ascii="Arial" w:hAnsi="Arial" w:cs="Arial"/>
          <w:sz w:val="24"/>
          <w:szCs w:val="24"/>
          <w:shd w:val="clear" w:color="auto" w:fill="FFFFFF"/>
        </w:rPr>
        <w:t xml:space="preserve">FREITAS, Natália Oliveira de; CARVALHO, Karenina </w:t>
      </w:r>
      <w:proofErr w:type="spellStart"/>
      <w:r w:rsidRPr="00B25DE5">
        <w:rPr>
          <w:rFonts w:ascii="Arial" w:hAnsi="Arial" w:cs="Arial"/>
          <w:sz w:val="24"/>
          <w:szCs w:val="24"/>
          <w:shd w:val="clear" w:color="auto" w:fill="FFFFFF"/>
        </w:rPr>
        <w:t>Elice</w:t>
      </w:r>
      <w:proofErr w:type="spellEnd"/>
      <w:r w:rsidRPr="00B25DE5">
        <w:rPr>
          <w:rFonts w:ascii="Arial" w:hAnsi="Arial" w:cs="Arial"/>
          <w:sz w:val="24"/>
          <w:szCs w:val="24"/>
          <w:shd w:val="clear" w:color="auto" w:fill="FFFFFF"/>
        </w:rPr>
        <w:t xml:space="preserve"> Guimarães; ARAÚJO, Ednaldo Cavalcante de. Estratégia de educação em saúde para um grupo de adolescentes do Recife. </w:t>
      </w:r>
      <w:proofErr w:type="spellStart"/>
      <w:r w:rsidRPr="00B25DE5">
        <w:rPr>
          <w:rFonts w:ascii="Arial" w:hAnsi="Arial" w:cs="Arial"/>
          <w:b/>
          <w:bCs/>
          <w:sz w:val="24"/>
          <w:szCs w:val="24"/>
          <w:shd w:val="clear" w:color="auto" w:fill="FFFFFF"/>
        </w:rPr>
        <w:t>Adolesc</w:t>
      </w:r>
      <w:proofErr w:type="spellEnd"/>
      <w:r w:rsidRPr="00B25DE5">
        <w:rPr>
          <w:rFonts w:ascii="Arial" w:hAnsi="Arial" w:cs="Arial"/>
          <w:b/>
          <w:bCs/>
          <w:sz w:val="24"/>
          <w:szCs w:val="24"/>
          <w:shd w:val="clear" w:color="auto" w:fill="FFFFFF"/>
        </w:rPr>
        <w:t xml:space="preserve"> </w:t>
      </w:r>
      <w:proofErr w:type="spellStart"/>
      <w:r w:rsidRPr="00B25DE5">
        <w:rPr>
          <w:rFonts w:ascii="Arial" w:hAnsi="Arial" w:cs="Arial"/>
          <w:b/>
          <w:bCs/>
          <w:sz w:val="24"/>
          <w:szCs w:val="24"/>
          <w:shd w:val="clear" w:color="auto" w:fill="FFFFFF"/>
        </w:rPr>
        <w:t>Saude</w:t>
      </w:r>
      <w:proofErr w:type="spellEnd"/>
      <w:r w:rsidRPr="00B25DE5">
        <w:rPr>
          <w:rFonts w:ascii="Arial" w:hAnsi="Arial" w:cs="Arial"/>
          <w:sz w:val="24"/>
          <w:szCs w:val="24"/>
          <w:shd w:val="clear" w:color="auto" w:fill="FFFFFF"/>
        </w:rPr>
        <w:t xml:space="preserve">, v. 14, n. 1, p. 29-36, 2017. </w:t>
      </w:r>
      <w:r w:rsidRPr="00B25DE5">
        <w:rPr>
          <w:rFonts w:ascii="Arial" w:eastAsia="Arial" w:hAnsi="Arial" w:cs="Arial"/>
          <w:sz w:val="24"/>
          <w:szCs w:val="24"/>
        </w:rPr>
        <w:t xml:space="preserve">Disponível em: </w:t>
      </w:r>
      <w:hyperlink r:id="rId90" w:history="1">
        <w:r w:rsidRPr="00B25DE5">
          <w:rPr>
            <w:rStyle w:val="Hyperlink"/>
            <w:rFonts w:ascii="Arial" w:eastAsia="Arial" w:hAnsi="Arial" w:cs="Arial"/>
            <w:color w:val="auto"/>
            <w:sz w:val="24"/>
            <w:szCs w:val="24"/>
          </w:rPr>
          <w:t>http://adolescenciaesaude.com/detalhe_artigo.asp?id=633</w:t>
        </w:r>
      </w:hyperlink>
      <w:r w:rsidRPr="00B25DE5">
        <w:rPr>
          <w:rFonts w:ascii="Arial" w:eastAsia="Arial" w:hAnsi="Arial" w:cs="Arial"/>
          <w:sz w:val="24"/>
          <w:szCs w:val="24"/>
        </w:rPr>
        <w:t>. Acesso em 15 de maio de 2021.</w:t>
      </w:r>
    </w:p>
    <w:p w14:paraId="2EA2E0B4" w14:textId="77777777" w:rsidR="00515E75" w:rsidRPr="00B25DE5" w:rsidRDefault="00515E75" w:rsidP="009B62F8">
      <w:pPr>
        <w:shd w:val="clear" w:color="auto" w:fill="FFFFFF"/>
        <w:spacing w:after="120" w:line="240" w:lineRule="auto"/>
        <w:rPr>
          <w:rFonts w:ascii="Arial" w:eastAsia="Arial" w:hAnsi="Arial" w:cs="Arial"/>
          <w:sz w:val="24"/>
          <w:szCs w:val="24"/>
        </w:rPr>
      </w:pPr>
      <w:r w:rsidRPr="00B25DE5">
        <w:rPr>
          <w:rFonts w:ascii="Arial" w:hAnsi="Arial" w:cs="Arial"/>
          <w:sz w:val="24"/>
          <w:szCs w:val="24"/>
          <w:shd w:val="clear" w:color="auto" w:fill="FFFFFF"/>
          <w:lang w:val="en-US"/>
        </w:rPr>
        <w:t>GHANY, Marc G. et al. Diagnosis, management, and treatment of hepatitis C: an update. </w:t>
      </w:r>
      <w:proofErr w:type="spellStart"/>
      <w:r w:rsidRPr="00B25DE5">
        <w:rPr>
          <w:rFonts w:ascii="Arial" w:hAnsi="Arial" w:cs="Arial"/>
          <w:b/>
          <w:bCs/>
          <w:sz w:val="24"/>
          <w:szCs w:val="24"/>
          <w:shd w:val="clear" w:color="auto" w:fill="FFFFFF"/>
        </w:rPr>
        <w:t>Hepatology</w:t>
      </w:r>
      <w:proofErr w:type="spellEnd"/>
      <w:r w:rsidRPr="00B25DE5">
        <w:rPr>
          <w:rFonts w:ascii="Arial" w:hAnsi="Arial" w:cs="Arial"/>
          <w:sz w:val="24"/>
          <w:szCs w:val="24"/>
          <w:shd w:val="clear" w:color="auto" w:fill="FFFFFF"/>
        </w:rPr>
        <w:t xml:space="preserve">, v. 49, n. 4, p. 1335-1374, 2009. </w:t>
      </w:r>
      <w:r w:rsidRPr="00B25DE5">
        <w:rPr>
          <w:rFonts w:ascii="Arial" w:eastAsia="Arial" w:hAnsi="Arial" w:cs="Arial"/>
          <w:sz w:val="24"/>
          <w:szCs w:val="24"/>
        </w:rPr>
        <w:t xml:space="preserve">Disponível em: </w:t>
      </w:r>
      <w:hyperlink r:id="rId91" w:history="1">
        <w:r w:rsidRPr="00B25DE5">
          <w:rPr>
            <w:rStyle w:val="Hyperlink"/>
            <w:rFonts w:ascii="Arial" w:eastAsia="Arial" w:hAnsi="Arial" w:cs="Arial"/>
            <w:color w:val="auto"/>
            <w:sz w:val="24"/>
            <w:szCs w:val="24"/>
          </w:rPr>
          <w:t>https://aasldpubs.onlinelibrary.wiley.com/doi/10.1002/hep.22759</w:t>
        </w:r>
      </w:hyperlink>
      <w:r w:rsidRPr="00B25DE5">
        <w:rPr>
          <w:rFonts w:ascii="Arial" w:eastAsia="Arial" w:hAnsi="Arial" w:cs="Arial"/>
          <w:sz w:val="24"/>
          <w:szCs w:val="24"/>
        </w:rPr>
        <w:t>. Acesso em: 30 de maio de 2021.</w:t>
      </w:r>
    </w:p>
    <w:p w14:paraId="39933268" w14:textId="77777777" w:rsidR="00515E75" w:rsidRPr="00B25DE5" w:rsidRDefault="00515E75" w:rsidP="009B62F8">
      <w:pPr>
        <w:spacing w:after="120" w:line="240" w:lineRule="auto"/>
        <w:jc w:val="both"/>
        <w:rPr>
          <w:rFonts w:ascii="Arial" w:eastAsia="Arial" w:hAnsi="Arial" w:cs="Arial"/>
          <w:sz w:val="24"/>
          <w:szCs w:val="24"/>
        </w:rPr>
      </w:pPr>
      <w:r w:rsidRPr="00B25DE5">
        <w:rPr>
          <w:rFonts w:ascii="Arial" w:hAnsi="Arial" w:cs="Arial"/>
          <w:sz w:val="24"/>
          <w:szCs w:val="24"/>
          <w:shd w:val="clear" w:color="auto" w:fill="FFFFFF"/>
          <w:lang w:val="en-US"/>
        </w:rPr>
        <w:t>GRANT, Maria J.; BOOTH, Andrew. A typology of reviews: an analysis of 14 review types and associated methodologies. </w:t>
      </w:r>
      <w:r w:rsidRPr="00B25DE5">
        <w:rPr>
          <w:rFonts w:ascii="Arial" w:hAnsi="Arial" w:cs="Arial"/>
          <w:b/>
          <w:bCs/>
          <w:sz w:val="24"/>
          <w:szCs w:val="24"/>
          <w:shd w:val="clear" w:color="auto" w:fill="FFFFFF"/>
          <w:lang w:val="en-US"/>
        </w:rPr>
        <w:t>Health information &amp; libraries journal</w:t>
      </w:r>
      <w:r w:rsidRPr="00B25DE5">
        <w:rPr>
          <w:rFonts w:ascii="Arial" w:hAnsi="Arial" w:cs="Arial"/>
          <w:sz w:val="24"/>
          <w:szCs w:val="24"/>
          <w:shd w:val="clear" w:color="auto" w:fill="FFFFFF"/>
          <w:lang w:val="en-US"/>
        </w:rPr>
        <w:t>, v. 26, n. 2, p. 91-108, 2009.</w:t>
      </w:r>
      <w:r w:rsidRPr="00B25DE5">
        <w:rPr>
          <w:rFonts w:ascii="Arial" w:eastAsia="Arial" w:hAnsi="Arial" w:cs="Arial"/>
          <w:sz w:val="24"/>
          <w:szCs w:val="24"/>
          <w:lang w:val="en-US"/>
        </w:rPr>
        <w:t xml:space="preserve"> </w:t>
      </w:r>
      <w:r w:rsidRPr="00B25DE5">
        <w:rPr>
          <w:rFonts w:ascii="Arial" w:eastAsia="Roboto" w:hAnsi="Arial" w:cs="Arial"/>
          <w:sz w:val="24"/>
          <w:szCs w:val="24"/>
          <w:highlight w:val="white"/>
        </w:rPr>
        <w:t>Disponível em:</w:t>
      </w:r>
      <w:r w:rsidRPr="00B25DE5">
        <w:rPr>
          <w:rFonts w:ascii="Arial" w:eastAsia="Arial" w:hAnsi="Arial" w:cs="Arial"/>
          <w:sz w:val="24"/>
          <w:szCs w:val="24"/>
          <w:lang w:val="en-US"/>
        </w:rPr>
        <w:t xml:space="preserve"> </w:t>
      </w:r>
      <w:hyperlink r:id="rId92" w:history="1">
        <w:r w:rsidRPr="00B25DE5">
          <w:rPr>
            <w:rStyle w:val="Hyperlink"/>
            <w:rFonts w:ascii="Arial" w:eastAsia="Arial" w:hAnsi="Arial" w:cs="Arial"/>
            <w:color w:val="auto"/>
            <w:sz w:val="24"/>
            <w:szCs w:val="24"/>
            <w:lang w:val="en-US"/>
          </w:rPr>
          <w:t>https://doi.org/10.1111/j.1471- 1842.2009.00848.x</w:t>
        </w:r>
      </w:hyperlink>
      <w:r w:rsidRPr="00B25DE5">
        <w:rPr>
          <w:rFonts w:ascii="Arial" w:eastAsia="Arial" w:hAnsi="Arial" w:cs="Arial"/>
          <w:sz w:val="24"/>
          <w:szCs w:val="24"/>
          <w:lang w:val="en-US"/>
        </w:rPr>
        <w:t xml:space="preserve">. </w:t>
      </w:r>
      <w:r w:rsidRPr="00B25DE5">
        <w:rPr>
          <w:rFonts w:ascii="Arial" w:eastAsia="Arial" w:hAnsi="Arial" w:cs="Arial"/>
          <w:sz w:val="24"/>
          <w:szCs w:val="24"/>
        </w:rPr>
        <w:t>Acesso em 10 de maio de 2021.</w:t>
      </w:r>
    </w:p>
    <w:p w14:paraId="5F019187" w14:textId="77777777" w:rsidR="00515E75" w:rsidRPr="00B25DE5" w:rsidRDefault="00515E75" w:rsidP="009B62F8">
      <w:pPr>
        <w:spacing w:after="120" w:line="240" w:lineRule="auto"/>
        <w:rPr>
          <w:rFonts w:ascii="Arial" w:hAnsi="Arial" w:cs="Arial"/>
          <w:b/>
          <w:sz w:val="24"/>
          <w:szCs w:val="24"/>
          <w:highlight w:val="white"/>
        </w:rPr>
      </w:pPr>
      <w:r w:rsidRPr="00B25DE5">
        <w:rPr>
          <w:rFonts w:ascii="Arial" w:hAnsi="Arial" w:cs="Arial"/>
          <w:sz w:val="24"/>
          <w:szCs w:val="24"/>
          <w:shd w:val="clear" w:color="auto" w:fill="FFFFFF"/>
        </w:rPr>
        <w:t>HERINGER, Andressa Lohan dos Santos et al. Desigualdades na tendência da sífilis congênita no município de Niterói, Brasil, 2007 a 2016. </w:t>
      </w:r>
      <w:r w:rsidRPr="00B25DE5">
        <w:rPr>
          <w:rFonts w:ascii="Arial" w:hAnsi="Arial" w:cs="Arial"/>
          <w:b/>
          <w:bCs/>
          <w:sz w:val="24"/>
          <w:szCs w:val="24"/>
          <w:shd w:val="clear" w:color="auto" w:fill="FFFFFF"/>
        </w:rPr>
        <w:t xml:space="preserve">Revista </w:t>
      </w:r>
      <w:proofErr w:type="spellStart"/>
      <w:r w:rsidRPr="00B25DE5">
        <w:rPr>
          <w:rFonts w:ascii="Arial" w:hAnsi="Arial" w:cs="Arial"/>
          <w:b/>
          <w:bCs/>
          <w:sz w:val="24"/>
          <w:szCs w:val="24"/>
          <w:shd w:val="clear" w:color="auto" w:fill="FFFFFF"/>
        </w:rPr>
        <w:t>Panamericana</w:t>
      </w:r>
      <w:proofErr w:type="spellEnd"/>
      <w:r w:rsidRPr="00B25DE5">
        <w:rPr>
          <w:rFonts w:ascii="Arial" w:hAnsi="Arial" w:cs="Arial"/>
          <w:b/>
          <w:bCs/>
          <w:sz w:val="24"/>
          <w:szCs w:val="24"/>
          <w:shd w:val="clear" w:color="auto" w:fill="FFFFFF"/>
        </w:rPr>
        <w:t xml:space="preserve"> de </w:t>
      </w:r>
      <w:proofErr w:type="spellStart"/>
      <w:r w:rsidRPr="00B25DE5">
        <w:rPr>
          <w:rFonts w:ascii="Arial" w:hAnsi="Arial" w:cs="Arial"/>
          <w:b/>
          <w:bCs/>
          <w:sz w:val="24"/>
          <w:szCs w:val="24"/>
          <w:shd w:val="clear" w:color="auto" w:fill="FFFFFF"/>
        </w:rPr>
        <w:t>Salud</w:t>
      </w:r>
      <w:proofErr w:type="spellEnd"/>
      <w:r w:rsidRPr="00B25DE5">
        <w:rPr>
          <w:rFonts w:ascii="Arial" w:hAnsi="Arial" w:cs="Arial"/>
          <w:b/>
          <w:bCs/>
          <w:sz w:val="24"/>
          <w:szCs w:val="24"/>
          <w:shd w:val="clear" w:color="auto" w:fill="FFFFFF"/>
        </w:rPr>
        <w:t xml:space="preserve"> Pública</w:t>
      </w:r>
      <w:r w:rsidRPr="00B25DE5">
        <w:rPr>
          <w:rFonts w:ascii="Arial" w:hAnsi="Arial" w:cs="Arial"/>
          <w:sz w:val="24"/>
          <w:szCs w:val="24"/>
          <w:shd w:val="clear" w:color="auto" w:fill="FFFFFF"/>
        </w:rPr>
        <w:t>, v. 44, p. e8, 2020</w:t>
      </w:r>
      <w:r w:rsidRPr="00B25DE5">
        <w:rPr>
          <w:rFonts w:ascii="Arial" w:hAnsi="Arial" w:cs="Arial"/>
          <w:sz w:val="24"/>
          <w:szCs w:val="24"/>
          <w:highlight w:val="white"/>
        </w:rPr>
        <w:t>. Disponível em:</w:t>
      </w:r>
      <w:r w:rsidRPr="00B25DE5">
        <w:rPr>
          <w:rFonts w:ascii="Arial" w:hAnsi="Arial" w:cs="Arial"/>
          <w:sz w:val="24"/>
          <w:szCs w:val="24"/>
        </w:rPr>
        <w:t xml:space="preserve"> </w:t>
      </w:r>
      <w:hyperlink r:id="rId93" w:history="1">
        <w:r w:rsidRPr="00B25DE5">
          <w:rPr>
            <w:rStyle w:val="Hyperlink"/>
            <w:rFonts w:ascii="Arial" w:hAnsi="Arial" w:cs="Arial"/>
            <w:color w:val="auto"/>
            <w:sz w:val="24"/>
            <w:szCs w:val="24"/>
          </w:rPr>
          <w:t>https://doi.org/10.26633/RPSP.2020.8</w:t>
        </w:r>
      </w:hyperlink>
      <w:r w:rsidRPr="00B25DE5">
        <w:rPr>
          <w:rFonts w:ascii="Arial" w:hAnsi="Arial" w:cs="Arial"/>
          <w:sz w:val="24"/>
          <w:szCs w:val="24"/>
          <w:highlight w:val="white"/>
        </w:rPr>
        <w:t>. Acesso em:14 de maio de 2021.</w:t>
      </w:r>
    </w:p>
    <w:p w14:paraId="5A38C866"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JORGE, Sandra Antunes et al. Conhecimento e comportamento dos adolescentes de uma escola pública sobre sexualidade e métodos contraceptivos. </w:t>
      </w:r>
      <w:r w:rsidRPr="00B25DE5">
        <w:rPr>
          <w:rFonts w:ascii="Arial" w:hAnsi="Arial" w:cs="Arial"/>
          <w:b/>
          <w:bCs/>
          <w:sz w:val="24"/>
          <w:szCs w:val="24"/>
          <w:shd w:val="clear" w:color="auto" w:fill="FFFFFF"/>
        </w:rPr>
        <w:t>Revista Baiana de Saúde Pública</w:t>
      </w:r>
      <w:r w:rsidRPr="00B25DE5">
        <w:rPr>
          <w:rFonts w:ascii="Arial" w:hAnsi="Arial" w:cs="Arial"/>
          <w:sz w:val="24"/>
          <w:szCs w:val="24"/>
          <w:shd w:val="clear" w:color="auto" w:fill="FFFFFF"/>
        </w:rPr>
        <w:t>, v. 41, n. 1, 2017.</w:t>
      </w:r>
      <w:r w:rsidRPr="00B25DE5">
        <w:rPr>
          <w:rFonts w:ascii="Arial" w:eastAsia="Arial" w:hAnsi="Arial" w:cs="Arial"/>
          <w:sz w:val="24"/>
          <w:szCs w:val="24"/>
        </w:rPr>
        <w:t xml:space="preserve"> Disponível em: </w:t>
      </w:r>
      <w:hyperlink r:id="rId94" w:history="1">
        <w:r w:rsidRPr="00B25DE5">
          <w:rPr>
            <w:rStyle w:val="Hyperlink"/>
            <w:rFonts w:ascii="Arial" w:eastAsia="Arial" w:hAnsi="Arial" w:cs="Arial"/>
            <w:color w:val="auto"/>
            <w:sz w:val="24"/>
            <w:szCs w:val="24"/>
          </w:rPr>
          <w:t>https://www.rbsp.sesab.ba.gov.br/index.php/rbsp/article/view/2408/2183</w:t>
        </w:r>
      </w:hyperlink>
      <w:r w:rsidRPr="00B25DE5">
        <w:rPr>
          <w:rFonts w:ascii="Arial" w:eastAsia="Arial" w:hAnsi="Arial" w:cs="Arial"/>
          <w:sz w:val="24"/>
          <w:szCs w:val="24"/>
        </w:rPr>
        <w:t xml:space="preserve">. Acesso no dia 30 de maio de 2021. </w:t>
      </w:r>
    </w:p>
    <w:p w14:paraId="4F6CE185" w14:textId="2A9D087F"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KATZ, Barry P. et al. Sexual </w:t>
      </w:r>
      <w:proofErr w:type="spellStart"/>
      <w:r w:rsidRPr="00B25DE5">
        <w:rPr>
          <w:rFonts w:ascii="Arial" w:eastAsia="Arial" w:hAnsi="Arial" w:cs="Arial"/>
          <w:sz w:val="24"/>
          <w:szCs w:val="24"/>
        </w:rPr>
        <w:t>behavior</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among</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adolescent</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women</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at</w:t>
      </w:r>
      <w:proofErr w:type="spellEnd"/>
      <w:r w:rsidRPr="00B25DE5">
        <w:rPr>
          <w:rFonts w:ascii="Arial" w:eastAsia="Arial" w:hAnsi="Arial" w:cs="Arial"/>
          <w:sz w:val="24"/>
          <w:szCs w:val="24"/>
        </w:rPr>
        <w:t xml:space="preserve"> high </w:t>
      </w:r>
      <w:proofErr w:type="spellStart"/>
      <w:r w:rsidRPr="00B25DE5">
        <w:rPr>
          <w:rFonts w:ascii="Arial" w:eastAsia="Arial" w:hAnsi="Arial" w:cs="Arial"/>
          <w:sz w:val="24"/>
          <w:szCs w:val="24"/>
        </w:rPr>
        <w:t>risk</w:t>
      </w:r>
      <w:proofErr w:type="spellEnd"/>
      <w:r w:rsidRPr="00B25DE5">
        <w:rPr>
          <w:rFonts w:ascii="Arial" w:eastAsia="Arial" w:hAnsi="Arial" w:cs="Arial"/>
          <w:sz w:val="24"/>
          <w:szCs w:val="24"/>
        </w:rPr>
        <w:t xml:space="preserve"> for </w:t>
      </w:r>
      <w:proofErr w:type="spellStart"/>
      <w:r w:rsidRPr="00B25DE5">
        <w:rPr>
          <w:rFonts w:ascii="Arial" w:eastAsia="Arial" w:hAnsi="Arial" w:cs="Arial"/>
          <w:sz w:val="24"/>
          <w:szCs w:val="24"/>
        </w:rPr>
        <w:t>sexually</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transmitted</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infections</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Sexually</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transmitted</w:t>
      </w:r>
      <w:proofErr w:type="spellEnd"/>
      <w:r w:rsidRPr="00B25DE5">
        <w:rPr>
          <w:rFonts w:ascii="Arial" w:eastAsia="Arial" w:hAnsi="Arial" w:cs="Arial"/>
          <w:sz w:val="24"/>
          <w:szCs w:val="24"/>
        </w:rPr>
        <w:t xml:space="preserve"> </w:t>
      </w:r>
      <w:proofErr w:type="spellStart"/>
      <w:r w:rsidRPr="00B25DE5">
        <w:rPr>
          <w:rFonts w:ascii="Arial" w:eastAsia="Arial" w:hAnsi="Arial" w:cs="Arial"/>
          <w:sz w:val="24"/>
          <w:szCs w:val="24"/>
        </w:rPr>
        <w:t>diseases</w:t>
      </w:r>
      <w:proofErr w:type="spellEnd"/>
      <w:r w:rsidRPr="00B25DE5">
        <w:rPr>
          <w:rFonts w:ascii="Arial" w:eastAsia="Arial" w:hAnsi="Arial" w:cs="Arial"/>
          <w:sz w:val="24"/>
          <w:szCs w:val="24"/>
        </w:rPr>
        <w:t xml:space="preserve">, v. 28, n. 5, p. 247-251, 2001. Disponível em: </w:t>
      </w:r>
      <w:hyperlink r:id="rId95" w:history="1">
        <w:r w:rsidRPr="00B25DE5">
          <w:rPr>
            <w:rStyle w:val="Hyperlink"/>
            <w:rFonts w:ascii="Arial" w:eastAsia="Arial" w:hAnsi="Arial" w:cs="Arial"/>
            <w:color w:val="auto"/>
            <w:sz w:val="24"/>
            <w:szCs w:val="24"/>
          </w:rPr>
          <w:t>https://journals.lww.com/stdjournal/Fulltext/2001/05000/Concurrent_partnerships_and_the_spread_of_HIV.00001.aspx</w:t>
        </w:r>
      </w:hyperlink>
      <w:r w:rsidRPr="00B25DE5">
        <w:rPr>
          <w:rFonts w:ascii="Arial" w:eastAsia="Arial" w:hAnsi="Arial" w:cs="Arial"/>
          <w:sz w:val="24"/>
          <w:szCs w:val="24"/>
        </w:rPr>
        <w:t>. Acesso em: 06 de outubro de 2021.</w:t>
      </w:r>
    </w:p>
    <w:p w14:paraId="1F149DCF" w14:textId="77777777" w:rsidR="00515E75" w:rsidRPr="00B25DE5" w:rsidRDefault="00515E75" w:rsidP="009B62F8">
      <w:pPr>
        <w:spacing w:after="120" w:line="240" w:lineRule="auto"/>
        <w:rPr>
          <w:rFonts w:ascii="Arial" w:eastAsia="Arial" w:hAnsi="Arial" w:cs="Arial"/>
          <w:b/>
          <w:sz w:val="24"/>
          <w:szCs w:val="24"/>
        </w:rPr>
      </w:pPr>
      <w:r w:rsidRPr="00B25DE5">
        <w:rPr>
          <w:rFonts w:ascii="Arial" w:hAnsi="Arial" w:cs="Arial"/>
          <w:sz w:val="24"/>
          <w:szCs w:val="24"/>
          <w:shd w:val="clear" w:color="auto" w:fill="FFFFFF"/>
          <w:lang w:val="en-US"/>
        </w:rPr>
        <w:t xml:space="preserve">KNAUTH, Daniela Riva et al. </w:t>
      </w:r>
      <w:r w:rsidRPr="00B25DE5">
        <w:rPr>
          <w:rFonts w:ascii="Arial" w:hAnsi="Arial" w:cs="Arial"/>
          <w:sz w:val="24"/>
          <w:szCs w:val="24"/>
          <w:shd w:val="clear" w:color="auto" w:fill="FFFFFF"/>
        </w:rPr>
        <w:t>O diagnóstico do HIV/aids em homens heterossexuais: a surpresa permanece mesmo após mais de 30 anos de epidemia. </w:t>
      </w:r>
      <w:r w:rsidRPr="00B25DE5">
        <w:rPr>
          <w:rFonts w:ascii="Arial" w:hAnsi="Arial" w:cs="Arial"/>
          <w:b/>
          <w:bCs/>
          <w:sz w:val="24"/>
          <w:szCs w:val="24"/>
          <w:shd w:val="clear" w:color="auto" w:fill="FFFFFF"/>
        </w:rPr>
        <w:t>Cadernos de Saúde Pública</w:t>
      </w:r>
      <w:r w:rsidRPr="00B25DE5">
        <w:rPr>
          <w:rFonts w:ascii="Arial" w:hAnsi="Arial" w:cs="Arial"/>
          <w:sz w:val="24"/>
          <w:szCs w:val="24"/>
          <w:shd w:val="clear" w:color="auto" w:fill="FFFFFF"/>
        </w:rPr>
        <w:t>, v. 36, p. e00170118, 2020.</w:t>
      </w:r>
      <w:r w:rsidRPr="00B25DE5">
        <w:rPr>
          <w:rFonts w:ascii="Arial" w:eastAsia="Arial" w:hAnsi="Arial" w:cs="Arial"/>
          <w:sz w:val="24"/>
          <w:szCs w:val="24"/>
        </w:rPr>
        <w:t xml:space="preserve"> Disponível em:  </w:t>
      </w:r>
      <w:hyperlink r:id="rId96" w:history="1">
        <w:r w:rsidRPr="00B25DE5">
          <w:rPr>
            <w:rStyle w:val="Hyperlink"/>
            <w:rFonts w:ascii="Arial" w:eastAsia="Arial" w:hAnsi="Arial" w:cs="Arial"/>
            <w:color w:val="auto"/>
            <w:sz w:val="24"/>
            <w:szCs w:val="24"/>
          </w:rPr>
          <w:t>https://www.scielo.br/scielo.php?script=sci_arttext&amp;pid=S0102-311X2020000605001</w:t>
        </w:r>
      </w:hyperlink>
      <w:r w:rsidRPr="00B25DE5">
        <w:rPr>
          <w:rFonts w:ascii="Arial" w:eastAsia="Arial" w:hAnsi="Arial" w:cs="Arial"/>
          <w:sz w:val="24"/>
          <w:szCs w:val="24"/>
        </w:rPr>
        <w:t>. Acesso em: 06 de maio de 2021.</w:t>
      </w:r>
    </w:p>
    <w:p w14:paraId="74F6D6A7"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LAUFER, Miguel. O que fazer com a literatura </w:t>
      </w:r>
      <w:proofErr w:type="gramStart"/>
      <w:r w:rsidRPr="00B25DE5">
        <w:rPr>
          <w:rFonts w:ascii="Arial" w:hAnsi="Arial" w:cs="Arial"/>
          <w:sz w:val="24"/>
          <w:szCs w:val="24"/>
          <w:shd w:val="clear" w:color="auto" w:fill="FFFFFF"/>
        </w:rPr>
        <w:t>cinza?.</w:t>
      </w:r>
      <w:proofErr w:type="gramEnd"/>
      <w:r w:rsidRPr="00B25DE5">
        <w:rPr>
          <w:rFonts w:ascii="Arial" w:hAnsi="Arial" w:cs="Arial"/>
          <w:sz w:val="24"/>
          <w:szCs w:val="24"/>
          <w:shd w:val="clear" w:color="auto" w:fill="FFFFFF"/>
        </w:rPr>
        <w:t> </w:t>
      </w:r>
      <w:proofErr w:type="spellStart"/>
      <w:r w:rsidRPr="00B25DE5">
        <w:rPr>
          <w:rFonts w:ascii="Arial" w:hAnsi="Arial" w:cs="Arial"/>
          <w:b/>
          <w:bCs/>
          <w:sz w:val="24"/>
          <w:szCs w:val="24"/>
          <w:shd w:val="clear" w:color="auto" w:fill="FFFFFF"/>
        </w:rPr>
        <w:t>Interciencia</w:t>
      </w:r>
      <w:proofErr w:type="spellEnd"/>
      <w:r w:rsidRPr="00B25DE5">
        <w:rPr>
          <w:rFonts w:ascii="Arial" w:hAnsi="Arial" w:cs="Arial"/>
          <w:sz w:val="24"/>
          <w:szCs w:val="24"/>
          <w:shd w:val="clear" w:color="auto" w:fill="FFFFFF"/>
        </w:rPr>
        <w:t>, v. 32, p. 07-07, 2007.</w:t>
      </w:r>
      <w:r w:rsidRPr="00B25DE5">
        <w:rPr>
          <w:rFonts w:ascii="Arial" w:eastAsia="Arial" w:hAnsi="Arial" w:cs="Arial"/>
          <w:sz w:val="24"/>
          <w:szCs w:val="24"/>
        </w:rPr>
        <w:t xml:space="preserve">  Disponível em: </w:t>
      </w:r>
      <w:hyperlink r:id="rId97" w:history="1">
        <w:r w:rsidRPr="00B25DE5">
          <w:rPr>
            <w:rStyle w:val="Hyperlink"/>
            <w:rFonts w:ascii="Arial" w:eastAsia="Arial" w:hAnsi="Arial" w:cs="Arial"/>
            <w:color w:val="auto"/>
            <w:sz w:val="24"/>
            <w:szCs w:val="24"/>
          </w:rPr>
          <w:t>http://ve.scielo.org/scielo.php?script=sci_arttext&amp;pid=S0378-18442007000100003&amp;lng=es&amp;nrm=iso</w:t>
        </w:r>
      </w:hyperlink>
      <w:r w:rsidRPr="00B25DE5">
        <w:rPr>
          <w:rFonts w:ascii="Arial" w:eastAsia="Arial" w:hAnsi="Arial" w:cs="Arial"/>
          <w:sz w:val="24"/>
          <w:szCs w:val="24"/>
        </w:rPr>
        <w:t>. Acesso em: 05 outubro de 2021.</w:t>
      </w:r>
    </w:p>
    <w:p w14:paraId="3C95B74F"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LOCKWOOD, Craig et al. </w:t>
      </w:r>
      <w:proofErr w:type="spellStart"/>
      <w:r w:rsidRPr="00B25DE5">
        <w:rPr>
          <w:rFonts w:ascii="Arial" w:hAnsi="Arial" w:cs="Arial"/>
          <w:sz w:val="24"/>
          <w:szCs w:val="24"/>
          <w:shd w:val="clear" w:color="auto" w:fill="FFFFFF"/>
        </w:rPr>
        <w:t>Systematic</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reviews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of</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qualitative</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evidence</w:t>
      </w:r>
      <w:proofErr w:type="spellEnd"/>
      <w:r w:rsidRPr="00B25DE5">
        <w:rPr>
          <w:rFonts w:ascii="Arial" w:hAnsi="Arial" w:cs="Arial"/>
          <w:sz w:val="24"/>
          <w:szCs w:val="24"/>
          <w:shd w:val="clear" w:color="auto" w:fill="FFFFFF"/>
        </w:rPr>
        <w:t>. </w:t>
      </w:r>
      <w:r w:rsidRPr="00B25DE5">
        <w:rPr>
          <w:rFonts w:ascii="Arial" w:hAnsi="Arial" w:cs="Arial"/>
          <w:b/>
          <w:bCs/>
          <w:sz w:val="24"/>
          <w:szCs w:val="24"/>
          <w:shd w:val="clear" w:color="auto" w:fill="FFFFFF"/>
        </w:rPr>
        <w:t xml:space="preserve">JBI </w:t>
      </w:r>
      <w:proofErr w:type="spellStart"/>
      <w:r w:rsidRPr="00B25DE5">
        <w:rPr>
          <w:rFonts w:ascii="Arial" w:hAnsi="Arial" w:cs="Arial"/>
          <w:b/>
          <w:bCs/>
          <w:sz w:val="24"/>
          <w:szCs w:val="24"/>
          <w:shd w:val="clear" w:color="auto" w:fill="FFFFFF"/>
        </w:rPr>
        <w:t>Reviewer’s</w:t>
      </w:r>
      <w:proofErr w:type="spellEnd"/>
      <w:r w:rsidRPr="00B25DE5">
        <w:rPr>
          <w:rFonts w:ascii="Arial" w:hAnsi="Arial" w:cs="Arial"/>
          <w:b/>
          <w:bCs/>
          <w:sz w:val="24"/>
          <w:szCs w:val="24"/>
          <w:shd w:val="clear" w:color="auto" w:fill="FFFFFF"/>
        </w:rPr>
        <w:t xml:space="preserve"> Manual [internet]</w:t>
      </w:r>
      <w:r w:rsidRPr="00B25DE5">
        <w:rPr>
          <w:rFonts w:ascii="Arial" w:hAnsi="Arial" w:cs="Arial"/>
          <w:sz w:val="24"/>
          <w:szCs w:val="24"/>
          <w:shd w:val="clear" w:color="auto" w:fill="FFFFFF"/>
        </w:rPr>
        <w:t>, p. 23-71, 2017.</w:t>
      </w:r>
      <w:r w:rsidRPr="00B25DE5">
        <w:rPr>
          <w:rFonts w:ascii="Arial" w:eastAsia="Arial" w:hAnsi="Arial" w:cs="Arial"/>
          <w:sz w:val="24"/>
          <w:szCs w:val="24"/>
        </w:rPr>
        <w:t xml:space="preserve"> </w:t>
      </w:r>
      <w:proofErr w:type="spellStart"/>
      <w:r w:rsidRPr="00B25DE5">
        <w:rPr>
          <w:rFonts w:ascii="Arial" w:eastAsia="Arial" w:hAnsi="Arial" w:cs="Arial"/>
          <w:sz w:val="24"/>
          <w:szCs w:val="24"/>
        </w:rPr>
        <w:t>Disponivel</w:t>
      </w:r>
      <w:proofErr w:type="spellEnd"/>
      <w:r w:rsidRPr="00B25DE5">
        <w:rPr>
          <w:rFonts w:ascii="Arial" w:eastAsia="Arial" w:hAnsi="Arial" w:cs="Arial"/>
          <w:sz w:val="24"/>
          <w:szCs w:val="24"/>
        </w:rPr>
        <w:t xml:space="preserve"> em: </w:t>
      </w:r>
      <w:hyperlink r:id="rId98" w:history="1">
        <w:r w:rsidRPr="00B25DE5">
          <w:rPr>
            <w:rStyle w:val="Hyperlink"/>
            <w:rFonts w:ascii="Arial" w:eastAsia="Arial" w:hAnsi="Arial" w:cs="Arial"/>
            <w:color w:val="auto"/>
            <w:sz w:val="24"/>
            <w:szCs w:val="24"/>
          </w:rPr>
          <w:t>https://reviewersmanual.joannabriggs.org/2018</w:t>
        </w:r>
      </w:hyperlink>
      <w:r w:rsidRPr="00B25DE5">
        <w:rPr>
          <w:rFonts w:ascii="Arial" w:eastAsia="Arial" w:hAnsi="Arial" w:cs="Arial"/>
          <w:sz w:val="24"/>
          <w:szCs w:val="24"/>
        </w:rPr>
        <w:t>. Acesso em 10 de maio.</w:t>
      </w:r>
    </w:p>
    <w:p w14:paraId="56A6283E" w14:textId="3BA4CD02"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LONGO, Luciene AF de B. Juventude e contracepção: um estudo dos fatores que influenciam o comportamento contraceptivo das jovens brasileiras de 15 a 24 anos. </w:t>
      </w:r>
      <w:r w:rsidRPr="00B25DE5">
        <w:rPr>
          <w:rFonts w:ascii="Arial" w:hAnsi="Arial" w:cs="Arial"/>
          <w:b/>
          <w:bCs/>
          <w:sz w:val="24"/>
          <w:szCs w:val="24"/>
          <w:shd w:val="clear" w:color="auto" w:fill="FFFFFF"/>
        </w:rPr>
        <w:t>Anais</w:t>
      </w:r>
      <w:r w:rsidR="00B320C0" w:rsidRPr="00B25DE5">
        <w:rPr>
          <w:rFonts w:ascii="Arial" w:hAnsi="Arial" w:cs="Arial"/>
          <w:sz w:val="24"/>
          <w:szCs w:val="24"/>
          <w:shd w:val="clear" w:color="auto" w:fill="FFFFFF"/>
        </w:rPr>
        <w:t>, p. 1-27, 2002</w:t>
      </w:r>
      <w:r w:rsidRPr="00B25DE5">
        <w:rPr>
          <w:rFonts w:ascii="Arial" w:hAnsi="Arial" w:cs="Arial"/>
          <w:sz w:val="24"/>
          <w:szCs w:val="24"/>
          <w:shd w:val="clear" w:color="auto" w:fill="FFFFFF"/>
        </w:rPr>
        <w:t>.</w:t>
      </w:r>
      <w:r w:rsidRPr="00B25DE5">
        <w:rPr>
          <w:rFonts w:ascii="Arial" w:eastAsia="Arial" w:hAnsi="Arial" w:cs="Arial"/>
          <w:sz w:val="24"/>
          <w:szCs w:val="24"/>
        </w:rPr>
        <w:t xml:space="preserve"> Disponível em: </w:t>
      </w:r>
      <w:hyperlink r:id="rId99" w:history="1">
        <w:r w:rsidRPr="00B25DE5">
          <w:rPr>
            <w:rStyle w:val="Hyperlink"/>
            <w:rFonts w:ascii="Arial" w:eastAsia="Arial" w:hAnsi="Arial" w:cs="Arial"/>
            <w:color w:val="auto"/>
            <w:sz w:val="24"/>
            <w:szCs w:val="24"/>
          </w:rPr>
          <w:t>http://www.abep.org.br/publicacoes/index.php/anais/article/viewFile/1221/1185</w:t>
        </w:r>
      </w:hyperlink>
      <w:r w:rsidRPr="00B25DE5">
        <w:rPr>
          <w:rFonts w:ascii="Arial" w:eastAsia="Arial" w:hAnsi="Arial" w:cs="Arial"/>
          <w:sz w:val="24"/>
          <w:szCs w:val="24"/>
        </w:rPr>
        <w:t>. Acesso em: 06 de outubro de 2021.</w:t>
      </w:r>
    </w:p>
    <w:p w14:paraId="3F62A47F"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MACEDO, </w:t>
      </w:r>
      <w:proofErr w:type="spellStart"/>
      <w:r w:rsidRPr="00B25DE5">
        <w:rPr>
          <w:rFonts w:ascii="Arial" w:hAnsi="Arial" w:cs="Arial"/>
          <w:sz w:val="24"/>
          <w:szCs w:val="24"/>
          <w:shd w:val="clear" w:color="auto" w:fill="FFFFFF"/>
        </w:rPr>
        <w:t>Senei</w:t>
      </w:r>
      <w:proofErr w:type="spellEnd"/>
      <w:r w:rsidRPr="00B25DE5">
        <w:rPr>
          <w:rFonts w:ascii="Arial" w:hAnsi="Arial" w:cs="Arial"/>
          <w:sz w:val="24"/>
          <w:szCs w:val="24"/>
          <w:shd w:val="clear" w:color="auto" w:fill="FFFFFF"/>
        </w:rPr>
        <w:t xml:space="preserve"> da Rocha Henrique et al. Adolescência e sexualidade: scripts sexuais a partir das representações sociais. </w:t>
      </w:r>
      <w:r w:rsidRPr="00B25DE5">
        <w:rPr>
          <w:rFonts w:ascii="Arial" w:hAnsi="Arial" w:cs="Arial"/>
          <w:b/>
          <w:bCs/>
          <w:sz w:val="24"/>
          <w:szCs w:val="24"/>
          <w:shd w:val="clear" w:color="auto" w:fill="FFFFFF"/>
        </w:rPr>
        <w:t>Revista Brasileira de Enfermagem</w:t>
      </w:r>
      <w:r w:rsidRPr="00B25DE5">
        <w:rPr>
          <w:rFonts w:ascii="Arial" w:hAnsi="Arial" w:cs="Arial"/>
          <w:sz w:val="24"/>
          <w:szCs w:val="24"/>
          <w:shd w:val="clear" w:color="auto" w:fill="FFFFFF"/>
        </w:rPr>
        <w:t>, v. 66, p. 103-109, 2013.</w:t>
      </w:r>
      <w:r w:rsidRPr="00B25DE5">
        <w:rPr>
          <w:rFonts w:ascii="Arial" w:eastAsia="Arial" w:hAnsi="Arial" w:cs="Arial"/>
          <w:sz w:val="24"/>
          <w:szCs w:val="24"/>
        </w:rPr>
        <w:t xml:space="preserve"> Acesso em 30 de maio de 2021. Disponível em: </w:t>
      </w:r>
      <w:hyperlink r:id="rId100" w:history="1">
        <w:r w:rsidRPr="00B25DE5">
          <w:rPr>
            <w:rStyle w:val="Hyperlink"/>
            <w:rFonts w:ascii="Arial" w:eastAsia="Arial" w:hAnsi="Arial" w:cs="Arial"/>
            <w:color w:val="auto"/>
            <w:sz w:val="24"/>
            <w:szCs w:val="24"/>
          </w:rPr>
          <w:t>http://dx.doi.org/10.1590/s003471672013000100016</w:t>
        </w:r>
      </w:hyperlink>
      <w:r w:rsidRPr="00B25DE5">
        <w:rPr>
          <w:rFonts w:ascii="Arial" w:eastAsia="Arial" w:hAnsi="Arial" w:cs="Arial"/>
          <w:sz w:val="24"/>
          <w:szCs w:val="24"/>
        </w:rPr>
        <w:t>. Acesso em: 15 de março de 2021.</w:t>
      </w:r>
    </w:p>
    <w:p w14:paraId="464D6B09"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MESQUITA, </w:t>
      </w:r>
      <w:proofErr w:type="spellStart"/>
      <w:r w:rsidRPr="00B25DE5">
        <w:rPr>
          <w:rFonts w:ascii="Arial" w:hAnsi="Arial" w:cs="Arial"/>
          <w:sz w:val="24"/>
          <w:szCs w:val="24"/>
          <w:shd w:val="clear" w:color="auto" w:fill="FFFFFF"/>
        </w:rPr>
        <w:t>Jaislâny</w:t>
      </w:r>
      <w:proofErr w:type="spellEnd"/>
      <w:r w:rsidRPr="00B25DE5">
        <w:rPr>
          <w:rFonts w:ascii="Arial" w:hAnsi="Arial" w:cs="Arial"/>
          <w:sz w:val="24"/>
          <w:szCs w:val="24"/>
          <w:shd w:val="clear" w:color="auto" w:fill="FFFFFF"/>
        </w:rPr>
        <w:t xml:space="preserve"> de Sousa et al.</w:t>
      </w:r>
      <w:r w:rsidRPr="00B25DE5">
        <w:rPr>
          <w:rFonts w:ascii="Arial" w:eastAsia="Arial" w:hAnsi="Arial" w:cs="Arial"/>
          <w:sz w:val="24"/>
          <w:szCs w:val="24"/>
          <w:highlight w:val="white"/>
        </w:rPr>
        <w:t xml:space="preserve"> Fatores de risco e de proteção entre adolescentes em relação às </w:t>
      </w:r>
      <w:proofErr w:type="spellStart"/>
      <w:r w:rsidRPr="00B25DE5">
        <w:rPr>
          <w:rFonts w:ascii="Arial" w:eastAsia="Arial" w:hAnsi="Arial" w:cs="Arial"/>
          <w:sz w:val="24"/>
          <w:szCs w:val="24"/>
          <w:highlight w:val="white"/>
        </w:rPr>
        <w:t>dst</w:t>
      </w:r>
      <w:proofErr w:type="spellEnd"/>
      <w:r w:rsidRPr="00B25DE5">
        <w:rPr>
          <w:rFonts w:ascii="Arial" w:eastAsia="Arial" w:hAnsi="Arial" w:cs="Arial"/>
          <w:sz w:val="24"/>
          <w:szCs w:val="24"/>
          <w:highlight w:val="white"/>
        </w:rPr>
        <w:t>/</w:t>
      </w:r>
      <w:proofErr w:type="spellStart"/>
      <w:r w:rsidRPr="00B25DE5">
        <w:rPr>
          <w:rFonts w:ascii="Arial" w:eastAsia="Arial" w:hAnsi="Arial" w:cs="Arial"/>
          <w:sz w:val="24"/>
          <w:szCs w:val="24"/>
          <w:highlight w:val="white"/>
        </w:rPr>
        <w:t>hiv</w:t>
      </w:r>
      <w:proofErr w:type="spellEnd"/>
      <w:r w:rsidRPr="00B25DE5">
        <w:rPr>
          <w:rFonts w:ascii="Arial" w:eastAsia="Arial" w:hAnsi="Arial" w:cs="Arial"/>
          <w:sz w:val="24"/>
          <w:szCs w:val="24"/>
          <w:highlight w:val="white"/>
        </w:rPr>
        <w:t xml:space="preserve">/aids. </w:t>
      </w:r>
      <w:proofErr w:type="spellStart"/>
      <w:r w:rsidRPr="00B25DE5">
        <w:rPr>
          <w:rFonts w:ascii="Arial" w:eastAsia="Arial" w:hAnsi="Arial" w:cs="Arial"/>
          <w:b/>
          <w:sz w:val="24"/>
          <w:szCs w:val="24"/>
          <w:highlight w:val="white"/>
        </w:rPr>
        <w:t>Rev</w:t>
      </w:r>
      <w:proofErr w:type="spellEnd"/>
      <w:r w:rsidRPr="00B25DE5">
        <w:rPr>
          <w:rFonts w:ascii="Arial" w:eastAsia="Arial" w:hAnsi="Arial" w:cs="Arial"/>
          <w:b/>
          <w:sz w:val="24"/>
          <w:szCs w:val="24"/>
          <w:highlight w:val="white"/>
        </w:rPr>
        <w:t xml:space="preserve"> </w:t>
      </w:r>
      <w:proofErr w:type="spellStart"/>
      <w:r w:rsidRPr="00B25DE5">
        <w:rPr>
          <w:rFonts w:ascii="Arial" w:eastAsia="Arial" w:hAnsi="Arial" w:cs="Arial"/>
          <w:b/>
          <w:sz w:val="24"/>
          <w:szCs w:val="24"/>
          <w:highlight w:val="white"/>
        </w:rPr>
        <w:t>enferm</w:t>
      </w:r>
      <w:proofErr w:type="spellEnd"/>
      <w:r w:rsidRPr="00B25DE5">
        <w:rPr>
          <w:rFonts w:ascii="Arial" w:eastAsia="Arial" w:hAnsi="Arial" w:cs="Arial"/>
          <w:b/>
          <w:sz w:val="24"/>
          <w:szCs w:val="24"/>
          <w:highlight w:val="white"/>
        </w:rPr>
        <w:t xml:space="preserve"> UFPE </w:t>
      </w:r>
      <w:proofErr w:type="spellStart"/>
      <w:r w:rsidRPr="00B25DE5">
        <w:rPr>
          <w:rFonts w:ascii="Arial" w:eastAsia="Arial" w:hAnsi="Arial" w:cs="Arial"/>
          <w:b/>
          <w:sz w:val="24"/>
          <w:szCs w:val="24"/>
          <w:highlight w:val="white"/>
        </w:rPr>
        <w:t>on</w:t>
      </w:r>
      <w:proofErr w:type="spellEnd"/>
      <w:r w:rsidRPr="00B25DE5">
        <w:rPr>
          <w:rFonts w:ascii="Arial" w:eastAsia="Arial" w:hAnsi="Arial" w:cs="Arial"/>
          <w:b/>
          <w:sz w:val="24"/>
          <w:szCs w:val="24"/>
          <w:highlight w:val="white"/>
        </w:rPr>
        <w:t xml:space="preserve"> </w:t>
      </w:r>
      <w:proofErr w:type="spellStart"/>
      <w:r w:rsidRPr="00B25DE5">
        <w:rPr>
          <w:rFonts w:ascii="Arial" w:eastAsia="Arial" w:hAnsi="Arial" w:cs="Arial"/>
          <w:b/>
          <w:sz w:val="24"/>
          <w:szCs w:val="24"/>
          <w:highlight w:val="white"/>
        </w:rPr>
        <w:t>line</w:t>
      </w:r>
      <w:proofErr w:type="spellEnd"/>
      <w:r w:rsidRPr="00B25DE5">
        <w:rPr>
          <w:rFonts w:ascii="Arial" w:eastAsia="Arial" w:hAnsi="Arial" w:cs="Arial"/>
          <w:b/>
          <w:sz w:val="24"/>
          <w:szCs w:val="24"/>
          <w:highlight w:val="white"/>
        </w:rPr>
        <w:t>. P.</w:t>
      </w:r>
      <w:r w:rsidRPr="00B25DE5">
        <w:rPr>
          <w:rFonts w:ascii="Arial" w:eastAsia="Arial" w:hAnsi="Arial" w:cs="Arial"/>
          <w:sz w:val="24"/>
          <w:szCs w:val="24"/>
          <w:highlight w:val="white"/>
        </w:rPr>
        <w:t xml:space="preserve"> 11(3): 1227-33, 2017. Disponível em:</w:t>
      </w:r>
      <w:hyperlink r:id="rId101" w:history="1">
        <w:r w:rsidRPr="00B25DE5">
          <w:rPr>
            <w:rStyle w:val="Hyperlink"/>
            <w:rFonts w:ascii="Arial" w:eastAsia="Arial" w:hAnsi="Arial" w:cs="Arial"/>
            <w:color w:val="auto"/>
            <w:sz w:val="24"/>
            <w:szCs w:val="24"/>
            <w:highlight w:val="white"/>
          </w:rPr>
          <w:t xml:space="preserve"> https://periodicos.ufpe.br/revistas/revistaenfermagem/article/viewFile/13498/16227</w:t>
        </w:r>
      </w:hyperlink>
      <w:r w:rsidRPr="00B25DE5">
        <w:rPr>
          <w:rFonts w:ascii="Arial" w:eastAsia="Arial" w:hAnsi="Arial" w:cs="Arial"/>
          <w:sz w:val="24"/>
          <w:szCs w:val="24"/>
          <w:highlight w:val="white"/>
        </w:rPr>
        <w:t>. Acesso em 12 de outubro de 2021.</w:t>
      </w:r>
    </w:p>
    <w:p w14:paraId="0C0D7492" w14:textId="0B99FD95" w:rsidR="00017F4E" w:rsidRPr="00B25DE5" w:rsidRDefault="00017F4E"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MIRANDA PSF, et al. Sexual </w:t>
      </w:r>
      <w:proofErr w:type="spellStart"/>
      <w:r w:rsidRPr="00B25DE5">
        <w:rPr>
          <w:rFonts w:ascii="Arial" w:hAnsi="Arial" w:cs="Arial"/>
          <w:sz w:val="24"/>
          <w:szCs w:val="24"/>
          <w:shd w:val="clear" w:color="auto" w:fill="FFFFFF"/>
        </w:rPr>
        <w:t>behaviors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study</w:t>
      </w:r>
      <w:proofErr w:type="spellEnd"/>
      <w:r w:rsidRPr="00B25DE5">
        <w:rPr>
          <w:rFonts w:ascii="Arial" w:hAnsi="Arial" w:cs="Arial"/>
          <w:sz w:val="24"/>
          <w:szCs w:val="24"/>
          <w:shd w:val="clear" w:color="auto" w:fill="FFFFFF"/>
        </w:rPr>
        <w:t xml:space="preserve"> in </w:t>
      </w:r>
      <w:proofErr w:type="spellStart"/>
      <w:r w:rsidRPr="00B25DE5">
        <w:rPr>
          <w:rFonts w:ascii="Arial" w:hAnsi="Arial" w:cs="Arial"/>
          <w:sz w:val="24"/>
          <w:szCs w:val="24"/>
          <w:shd w:val="clear" w:color="auto" w:fill="FFFFFF"/>
        </w:rPr>
        <w:t>the</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youth</w:t>
      </w:r>
      <w:proofErr w:type="spellEnd"/>
      <w:r w:rsidRPr="00B25DE5">
        <w:rPr>
          <w:rFonts w:ascii="Arial" w:hAnsi="Arial" w:cs="Arial"/>
          <w:sz w:val="24"/>
          <w:szCs w:val="24"/>
          <w:shd w:val="clear" w:color="auto" w:fill="FFFFFF"/>
        </w:rPr>
        <w:t xml:space="preserve">. </w:t>
      </w:r>
      <w:r w:rsidRPr="00B25DE5">
        <w:rPr>
          <w:rFonts w:ascii="Arial" w:hAnsi="Arial" w:cs="Arial"/>
          <w:b/>
          <w:sz w:val="24"/>
          <w:szCs w:val="24"/>
          <w:shd w:val="clear" w:color="auto" w:fill="FFFFFF"/>
        </w:rPr>
        <w:t>Einstein.</w:t>
      </w:r>
      <w:r w:rsidRPr="00B25DE5">
        <w:rPr>
          <w:rFonts w:ascii="Arial" w:hAnsi="Arial" w:cs="Arial"/>
          <w:sz w:val="24"/>
          <w:szCs w:val="24"/>
          <w:shd w:val="clear" w:color="auto" w:fill="FFFFFF"/>
        </w:rPr>
        <w:t xml:space="preserve"> P.16(3):1-7.2018.</w:t>
      </w:r>
      <w:r w:rsidRPr="00B25DE5">
        <w:rPr>
          <w:sz w:val="24"/>
          <w:szCs w:val="24"/>
        </w:rPr>
        <w:t xml:space="preserve"> </w:t>
      </w:r>
      <w:r w:rsidRPr="00B25DE5">
        <w:rPr>
          <w:rFonts w:ascii="Arial" w:eastAsia="Roboto" w:hAnsi="Arial" w:cs="Arial"/>
          <w:sz w:val="24"/>
          <w:szCs w:val="24"/>
          <w:highlight w:val="white"/>
        </w:rPr>
        <w:t>Disponível em:</w:t>
      </w:r>
      <w:r w:rsidRPr="00B25DE5">
        <w:rPr>
          <w:rFonts w:ascii="Arial" w:hAnsi="Arial" w:cs="Arial"/>
          <w:b/>
          <w:sz w:val="24"/>
          <w:szCs w:val="24"/>
        </w:rPr>
        <w:t xml:space="preserve"> </w:t>
      </w:r>
      <w:hyperlink r:id="rId102" w:history="1">
        <w:r w:rsidRPr="00B25DE5">
          <w:rPr>
            <w:rStyle w:val="Hyperlink"/>
            <w:rFonts w:ascii="Arial" w:hAnsi="Arial" w:cs="Arial"/>
            <w:color w:val="auto"/>
            <w:sz w:val="24"/>
            <w:szCs w:val="24"/>
            <w:shd w:val="clear" w:color="auto" w:fill="FFFFFF"/>
          </w:rPr>
          <w:t>https://journal.einstein.br/article/sexual-behaviors-study-in-the-youth/</w:t>
        </w:r>
      </w:hyperlink>
      <w:r w:rsidRPr="00B25DE5">
        <w:rPr>
          <w:rFonts w:ascii="Arial" w:hAnsi="Arial" w:cs="Arial"/>
          <w:sz w:val="24"/>
          <w:szCs w:val="24"/>
          <w:shd w:val="clear" w:color="auto" w:fill="FFFFFF"/>
        </w:rPr>
        <w:t>.</w:t>
      </w:r>
      <w:r w:rsidRPr="00B25DE5">
        <w:rPr>
          <w:rFonts w:ascii="Arial" w:eastAsia="Arial" w:hAnsi="Arial" w:cs="Arial"/>
          <w:sz w:val="24"/>
          <w:szCs w:val="24"/>
        </w:rPr>
        <w:t xml:space="preserve"> Acesso em:</w:t>
      </w:r>
      <w:r w:rsidRPr="00B25DE5">
        <w:rPr>
          <w:rFonts w:ascii="Arial" w:hAnsi="Arial" w:cs="Arial"/>
          <w:sz w:val="24"/>
          <w:szCs w:val="24"/>
        </w:rPr>
        <w:t xml:space="preserve"> </w:t>
      </w:r>
      <w:r w:rsidRPr="00B25DE5">
        <w:rPr>
          <w:rFonts w:ascii="Arial" w:eastAsia="Arial" w:hAnsi="Arial" w:cs="Arial"/>
          <w:sz w:val="24"/>
          <w:szCs w:val="24"/>
        </w:rPr>
        <w:t>15 de março de 2021.</w:t>
      </w:r>
    </w:p>
    <w:p w14:paraId="42EFA32E" w14:textId="73F4CB6E" w:rsidR="00C8175B" w:rsidRPr="00B25DE5" w:rsidRDefault="00C8175B" w:rsidP="009B62F8">
      <w:pPr>
        <w:spacing w:after="120" w:line="240" w:lineRule="auto"/>
        <w:rPr>
          <w:rFonts w:ascii="Arial" w:hAnsi="Arial" w:cs="Arial"/>
          <w:sz w:val="24"/>
          <w:szCs w:val="24"/>
        </w:rPr>
      </w:pPr>
      <w:r w:rsidRPr="00B25DE5">
        <w:rPr>
          <w:rFonts w:ascii="Arial" w:hAnsi="Arial" w:cs="Arial"/>
          <w:sz w:val="24"/>
          <w:szCs w:val="24"/>
        </w:rPr>
        <w:t xml:space="preserve">NERY, José Augusto da Costa et al. Infecções sexualmente transmissíveis na adolescência. </w:t>
      </w:r>
      <w:r w:rsidRPr="00B25DE5">
        <w:rPr>
          <w:rFonts w:ascii="Arial" w:hAnsi="Arial" w:cs="Arial"/>
          <w:b/>
          <w:sz w:val="24"/>
          <w:szCs w:val="24"/>
        </w:rPr>
        <w:t>Residência Pediátrica.</w:t>
      </w:r>
      <w:r w:rsidRPr="00B25DE5">
        <w:rPr>
          <w:rFonts w:ascii="Arial" w:hAnsi="Arial" w:cs="Arial"/>
          <w:sz w:val="24"/>
          <w:szCs w:val="24"/>
        </w:rPr>
        <w:t xml:space="preserve"> P.64-78, 2015 </w:t>
      </w:r>
      <w:r w:rsidRPr="00B25DE5">
        <w:rPr>
          <w:rFonts w:ascii="Arial" w:eastAsia="Roboto" w:hAnsi="Arial" w:cs="Arial"/>
          <w:sz w:val="24"/>
          <w:szCs w:val="24"/>
          <w:highlight w:val="white"/>
        </w:rPr>
        <w:t>Disponível em:</w:t>
      </w:r>
      <w:r w:rsidRPr="00B25DE5">
        <w:rPr>
          <w:rFonts w:ascii="Arial" w:hAnsi="Arial" w:cs="Arial"/>
          <w:b/>
          <w:sz w:val="24"/>
          <w:szCs w:val="24"/>
        </w:rPr>
        <w:t xml:space="preserve"> </w:t>
      </w:r>
      <w:hyperlink r:id="rId103" w:history="1">
        <w:r w:rsidRPr="00B25DE5">
          <w:rPr>
            <w:rStyle w:val="Hyperlink"/>
            <w:rFonts w:ascii="Arial" w:hAnsi="Arial" w:cs="Arial"/>
            <w:color w:val="auto"/>
            <w:sz w:val="24"/>
            <w:szCs w:val="24"/>
          </w:rPr>
          <w:t>https://cdn.publisher.gn1.link/residenciapediatrica.com.br/pdf/v5n3s1a14.pdf</w:t>
        </w:r>
      </w:hyperlink>
      <w:r w:rsidRPr="00B25DE5">
        <w:rPr>
          <w:rFonts w:ascii="Arial" w:hAnsi="Arial" w:cs="Arial"/>
          <w:sz w:val="24"/>
          <w:szCs w:val="24"/>
        </w:rPr>
        <w:t>.</w:t>
      </w:r>
      <w:r w:rsidRPr="00B25DE5">
        <w:rPr>
          <w:rFonts w:ascii="Arial" w:eastAsia="Arial" w:hAnsi="Arial" w:cs="Arial"/>
          <w:sz w:val="24"/>
          <w:szCs w:val="24"/>
        </w:rPr>
        <w:t xml:space="preserve"> Acesso em:</w:t>
      </w:r>
      <w:r w:rsidRPr="00B25DE5">
        <w:rPr>
          <w:rFonts w:ascii="Arial" w:hAnsi="Arial" w:cs="Arial"/>
          <w:sz w:val="24"/>
          <w:szCs w:val="24"/>
        </w:rPr>
        <w:t xml:space="preserve"> </w:t>
      </w:r>
      <w:r w:rsidRPr="00B25DE5">
        <w:rPr>
          <w:rFonts w:ascii="Arial" w:eastAsia="Arial" w:hAnsi="Arial" w:cs="Arial"/>
          <w:sz w:val="24"/>
          <w:szCs w:val="24"/>
        </w:rPr>
        <w:t>15 de março de 2021.</w:t>
      </w:r>
    </w:p>
    <w:p w14:paraId="23101C60" w14:textId="77777777" w:rsidR="00515E75" w:rsidRPr="00B25DE5" w:rsidRDefault="00086547" w:rsidP="009B62F8">
      <w:pPr>
        <w:spacing w:after="120" w:line="240" w:lineRule="auto"/>
        <w:rPr>
          <w:rFonts w:ascii="Arial" w:eastAsia="Arial" w:hAnsi="Arial" w:cs="Arial"/>
          <w:sz w:val="24"/>
          <w:szCs w:val="24"/>
          <w:highlight w:val="white"/>
        </w:rPr>
      </w:pPr>
      <w:hyperlink r:id="rId104">
        <w:r w:rsidR="00515E75" w:rsidRPr="00B25DE5">
          <w:rPr>
            <w:rFonts w:ascii="Arial" w:eastAsia="Arial" w:hAnsi="Arial" w:cs="Arial"/>
            <w:sz w:val="24"/>
            <w:szCs w:val="24"/>
            <w:highlight w:val="white"/>
          </w:rPr>
          <w:t>NGOC D</w:t>
        </w:r>
      </w:hyperlink>
      <w:r w:rsidR="00515E75" w:rsidRPr="00B25DE5">
        <w:rPr>
          <w:rFonts w:ascii="Arial" w:eastAsia="Arial" w:hAnsi="Arial" w:cs="Arial"/>
          <w:sz w:val="24"/>
          <w:szCs w:val="24"/>
          <w:highlight w:val="white"/>
        </w:rPr>
        <w:t>, et al. Padrões de comportamentos sexuais de risco e fatores associados entre jovens e adolescentes no Vietnã.</w:t>
      </w:r>
      <w:r w:rsidR="00515E75" w:rsidRPr="00B25DE5">
        <w:rPr>
          <w:rFonts w:ascii="Arial" w:eastAsia="Arial" w:hAnsi="Arial" w:cs="Arial"/>
          <w:sz w:val="24"/>
          <w:szCs w:val="24"/>
        </w:rPr>
        <w:t xml:space="preserve"> </w:t>
      </w:r>
      <w:hyperlink r:id="rId105">
        <w:r w:rsidR="00515E75" w:rsidRPr="00B25DE5">
          <w:rPr>
            <w:rFonts w:ascii="Arial" w:eastAsia="Arial" w:hAnsi="Arial" w:cs="Arial"/>
            <w:sz w:val="24"/>
            <w:szCs w:val="24"/>
            <w:highlight w:val="white"/>
            <w:lang w:val="en-US"/>
          </w:rPr>
          <w:t>I</w:t>
        </w:r>
      </w:hyperlink>
      <w:hyperlink r:id="rId106">
        <w:r w:rsidR="00515E75" w:rsidRPr="00B25DE5">
          <w:rPr>
            <w:rFonts w:ascii="Arial" w:eastAsia="Arial" w:hAnsi="Arial" w:cs="Arial"/>
            <w:b/>
            <w:sz w:val="24"/>
            <w:szCs w:val="24"/>
            <w:highlight w:val="white"/>
            <w:lang w:val="en-US"/>
          </w:rPr>
          <w:t>nt J Environ Res Public Health.</w:t>
        </w:r>
      </w:hyperlink>
      <w:hyperlink r:id="rId107">
        <w:r w:rsidR="00515E75" w:rsidRPr="00B25DE5">
          <w:rPr>
            <w:rFonts w:ascii="Arial" w:eastAsia="Arial" w:hAnsi="Arial" w:cs="Arial"/>
            <w:sz w:val="24"/>
            <w:szCs w:val="24"/>
            <w:highlight w:val="white"/>
            <w:lang w:val="en-US"/>
          </w:rPr>
          <w:t xml:space="preserve"> </w:t>
        </w:r>
      </w:hyperlink>
      <w:r w:rsidR="00515E75" w:rsidRPr="00B25DE5">
        <w:rPr>
          <w:rFonts w:ascii="Arial" w:eastAsia="Arial" w:hAnsi="Arial" w:cs="Arial"/>
          <w:sz w:val="24"/>
          <w:szCs w:val="24"/>
          <w:highlight w:val="white"/>
          <w:lang w:val="en-US"/>
        </w:rPr>
        <w:t xml:space="preserve">P.17 (6), 2020. </w:t>
      </w:r>
      <w:proofErr w:type="spellStart"/>
      <w:r w:rsidR="00515E75" w:rsidRPr="00B25DE5">
        <w:rPr>
          <w:rFonts w:ascii="Arial" w:eastAsia="Arial" w:hAnsi="Arial" w:cs="Arial"/>
          <w:sz w:val="24"/>
          <w:szCs w:val="24"/>
          <w:highlight w:val="white"/>
          <w:lang w:val="en-US"/>
        </w:rPr>
        <w:t>Disponível</w:t>
      </w:r>
      <w:proofErr w:type="spellEnd"/>
      <w:r w:rsidR="00515E75" w:rsidRPr="00B25DE5">
        <w:rPr>
          <w:rFonts w:ascii="Arial" w:eastAsia="Arial" w:hAnsi="Arial" w:cs="Arial"/>
          <w:sz w:val="24"/>
          <w:szCs w:val="24"/>
          <w:highlight w:val="white"/>
          <w:lang w:val="en-US"/>
        </w:rPr>
        <w:t xml:space="preserve"> </w:t>
      </w:r>
      <w:proofErr w:type="spellStart"/>
      <w:r w:rsidR="00515E75" w:rsidRPr="00B25DE5">
        <w:rPr>
          <w:rFonts w:ascii="Arial" w:eastAsia="Arial" w:hAnsi="Arial" w:cs="Arial"/>
          <w:sz w:val="24"/>
          <w:szCs w:val="24"/>
          <w:highlight w:val="white"/>
          <w:lang w:val="en-US"/>
        </w:rPr>
        <w:t>em</w:t>
      </w:r>
      <w:proofErr w:type="spellEnd"/>
      <w:r w:rsidR="00515E75" w:rsidRPr="00B25DE5">
        <w:rPr>
          <w:rFonts w:ascii="Arial" w:eastAsia="Arial" w:hAnsi="Arial" w:cs="Arial"/>
          <w:sz w:val="24"/>
          <w:szCs w:val="24"/>
          <w:highlight w:val="white"/>
          <w:lang w:val="en-US"/>
        </w:rPr>
        <w:t>:</w:t>
      </w:r>
      <w:r w:rsidR="00515E75" w:rsidRPr="00B25DE5">
        <w:rPr>
          <w:rFonts w:ascii="Arial" w:eastAsia="Arial" w:hAnsi="Arial" w:cs="Arial"/>
          <w:sz w:val="24"/>
          <w:szCs w:val="24"/>
          <w:lang w:val="en-US"/>
        </w:rPr>
        <w:t xml:space="preserve"> </w:t>
      </w:r>
      <w:hyperlink r:id="rId108" w:history="1">
        <w:r w:rsidR="00515E75" w:rsidRPr="00B25DE5">
          <w:rPr>
            <w:rStyle w:val="Hyperlink"/>
            <w:rFonts w:ascii="Arial" w:eastAsia="Arial" w:hAnsi="Arial" w:cs="Arial"/>
            <w:color w:val="auto"/>
            <w:sz w:val="24"/>
            <w:szCs w:val="24"/>
            <w:highlight w:val="white"/>
            <w:lang w:val="en-US"/>
          </w:rPr>
          <w:t>https://www.mdpi.com/1660-4601/17/6/1903/htm</w:t>
        </w:r>
      </w:hyperlink>
      <w:r w:rsidR="00515E75" w:rsidRPr="00B25DE5">
        <w:rPr>
          <w:rFonts w:ascii="Arial" w:eastAsia="Arial" w:hAnsi="Arial" w:cs="Arial"/>
          <w:sz w:val="24"/>
          <w:szCs w:val="24"/>
          <w:highlight w:val="white"/>
          <w:lang w:val="en-US"/>
        </w:rPr>
        <w:t xml:space="preserve">. </w:t>
      </w:r>
      <w:r w:rsidR="00515E75" w:rsidRPr="00B25DE5">
        <w:rPr>
          <w:rFonts w:ascii="Arial" w:eastAsia="Arial" w:hAnsi="Arial" w:cs="Arial"/>
          <w:sz w:val="24"/>
          <w:szCs w:val="24"/>
          <w:highlight w:val="white"/>
        </w:rPr>
        <w:t>Acesso em 12 de outubro de 2021.</w:t>
      </w:r>
    </w:p>
    <w:p w14:paraId="04FFF87E" w14:textId="1720A682" w:rsidR="00131157" w:rsidRPr="00B25DE5" w:rsidRDefault="00131157" w:rsidP="00131157">
      <w:pPr>
        <w:rPr>
          <w:rFonts w:ascii="Arial" w:eastAsia="Arial" w:hAnsi="Arial" w:cs="Arial"/>
          <w:sz w:val="24"/>
          <w:szCs w:val="24"/>
        </w:rPr>
      </w:pPr>
      <w:r w:rsidRPr="00B25DE5">
        <w:rPr>
          <w:rFonts w:ascii="Arial" w:hAnsi="Arial" w:cs="Arial"/>
          <w:sz w:val="24"/>
          <w:szCs w:val="24"/>
        </w:rPr>
        <w:t xml:space="preserve">NUNES, E. L. G. E ANDRADE, S. G. “Adolescentes em situação de rua: prostituição, drogas e HIV/AIDS em Santo André, Brasil”. </w:t>
      </w:r>
      <w:r w:rsidRPr="00B25DE5">
        <w:rPr>
          <w:rFonts w:ascii="Arial" w:hAnsi="Arial" w:cs="Arial"/>
          <w:b/>
          <w:sz w:val="24"/>
          <w:szCs w:val="24"/>
        </w:rPr>
        <w:t>Psicologia &amp; Sociedade</w:t>
      </w:r>
      <w:r w:rsidRPr="00B25DE5">
        <w:rPr>
          <w:rFonts w:ascii="Arial" w:hAnsi="Arial" w:cs="Arial"/>
          <w:sz w:val="24"/>
          <w:szCs w:val="24"/>
        </w:rPr>
        <w:t xml:space="preserve">. P. 21 (1): 45-54, 2009. Disponível em: </w:t>
      </w:r>
      <w:r w:rsidRPr="00B25DE5">
        <w:rPr>
          <w:rFonts w:ascii="Arial" w:hAnsi="Arial" w:cs="Arial"/>
          <w:sz w:val="24"/>
          <w:szCs w:val="24"/>
          <w:u w:val="single"/>
        </w:rPr>
        <w:t>https://www.scielo.br/j/psoc/a/YSQc5bkW4TXJhSwBH7znTHc/?lang=pt&amp;format=pdf</w:t>
      </w:r>
      <w:r w:rsidRPr="00B25DE5">
        <w:rPr>
          <w:rFonts w:ascii="Arial" w:eastAsia="Arial" w:hAnsi="Arial" w:cs="Arial"/>
          <w:sz w:val="24"/>
          <w:szCs w:val="24"/>
          <w:u w:val="single"/>
        </w:rPr>
        <w:t xml:space="preserve">. </w:t>
      </w:r>
      <w:r w:rsidRPr="00B25DE5">
        <w:rPr>
          <w:rFonts w:ascii="Arial" w:eastAsia="Arial" w:hAnsi="Arial" w:cs="Arial"/>
          <w:sz w:val="24"/>
          <w:szCs w:val="24"/>
        </w:rPr>
        <w:t>Acesso em: 06 de outubro de 2021.</w:t>
      </w:r>
    </w:p>
    <w:p w14:paraId="3C1D5C20" w14:textId="77777777" w:rsidR="00515E75" w:rsidRPr="00B25DE5" w:rsidRDefault="00515E75" w:rsidP="009B62F8">
      <w:pPr>
        <w:spacing w:after="120" w:line="240" w:lineRule="auto"/>
        <w:rPr>
          <w:rFonts w:ascii="Arial" w:eastAsia="Arial" w:hAnsi="Arial" w:cs="Arial"/>
          <w:sz w:val="24"/>
          <w:szCs w:val="24"/>
        </w:rPr>
      </w:pPr>
      <w:bookmarkStart w:id="27" w:name="_heading=h.b82ud3v5xcws" w:colFirst="0" w:colLast="0"/>
      <w:bookmarkEnd w:id="27"/>
      <w:r w:rsidRPr="00B25DE5">
        <w:rPr>
          <w:rFonts w:ascii="Arial" w:eastAsia="Arial" w:hAnsi="Arial" w:cs="Arial"/>
          <w:sz w:val="24"/>
          <w:szCs w:val="24"/>
        </w:rPr>
        <w:t>OMS. Organização Mundial da Saúde</w:t>
      </w:r>
      <w:r w:rsidRPr="00B25DE5">
        <w:rPr>
          <w:rFonts w:ascii="Arial" w:eastAsia="Arial" w:hAnsi="Arial" w:cs="Arial"/>
          <w:b/>
          <w:sz w:val="24"/>
          <w:szCs w:val="24"/>
        </w:rPr>
        <w:t>. Marco Legal: Saúde, um Direito de Adolescentes</w:t>
      </w:r>
      <w:r w:rsidRPr="00B25DE5">
        <w:rPr>
          <w:rFonts w:ascii="Arial" w:eastAsia="Arial" w:hAnsi="Arial" w:cs="Arial"/>
          <w:sz w:val="24"/>
          <w:szCs w:val="24"/>
        </w:rPr>
        <w:t xml:space="preserve">. 2021. Disponível em: </w:t>
      </w:r>
      <w:hyperlink r:id="rId109" w:history="1">
        <w:r w:rsidRPr="00B25DE5">
          <w:rPr>
            <w:rStyle w:val="Hyperlink"/>
            <w:rFonts w:ascii="Arial" w:eastAsia="Arial" w:hAnsi="Arial" w:cs="Arial"/>
            <w:color w:val="auto"/>
            <w:sz w:val="24"/>
            <w:szCs w:val="24"/>
          </w:rPr>
          <w:t>http://bvsms.saude.gov.br/bvs/publicacoes/070400M.pdf</w:t>
        </w:r>
      </w:hyperlink>
      <w:r w:rsidRPr="00B25DE5">
        <w:rPr>
          <w:rFonts w:ascii="Arial" w:eastAsia="Arial" w:hAnsi="Arial" w:cs="Arial"/>
          <w:sz w:val="24"/>
          <w:szCs w:val="24"/>
        </w:rPr>
        <w:t>. Acesso em: 07 de maio de 2021.</w:t>
      </w:r>
    </w:p>
    <w:p w14:paraId="4D641BE1" w14:textId="77777777" w:rsidR="00515E75" w:rsidRPr="00B25DE5" w:rsidRDefault="00515E75" w:rsidP="009B62F8">
      <w:pPr>
        <w:spacing w:after="120" w:line="240" w:lineRule="auto"/>
        <w:rPr>
          <w:rFonts w:ascii="Arial" w:hAnsi="Arial" w:cs="Arial"/>
          <w:b/>
          <w:sz w:val="24"/>
          <w:szCs w:val="24"/>
          <w:highlight w:val="white"/>
        </w:rPr>
      </w:pPr>
      <w:r w:rsidRPr="00B25DE5">
        <w:rPr>
          <w:rFonts w:ascii="Arial" w:hAnsi="Arial" w:cs="Arial"/>
          <w:sz w:val="24"/>
          <w:szCs w:val="24"/>
          <w:shd w:val="clear" w:color="auto" w:fill="FFFFFF"/>
        </w:rPr>
        <w:t xml:space="preserve">PECHANSKY, Flavio; SZOBOT, Claudia Maciel; SCIVOLETTO, Sandra. Uso de álcool entre adolescentes: conceitos, características epidemiológicas e fatores </w:t>
      </w:r>
      <w:proofErr w:type="spellStart"/>
      <w:r w:rsidRPr="00B25DE5">
        <w:rPr>
          <w:rFonts w:ascii="Arial" w:hAnsi="Arial" w:cs="Arial"/>
          <w:sz w:val="24"/>
          <w:szCs w:val="24"/>
          <w:shd w:val="clear" w:color="auto" w:fill="FFFFFF"/>
        </w:rPr>
        <w:t>etiopatogênicos</w:t>
      </w:r>
      <w:proofErr w:type="spellEnd"/>
      <w:r w:rsidRPr="00B25DE5">
        <w:rPr>
          <w:rFonts w:ascii="Arial" w:hAnsi="Arial" w:cs="Arial"/>
          <w:sz w:val="24"/>
          <w:szCs w:val="24"/>
          <w:shd w:val="clear" w:color="auto" w:fill="FFFFFF"/>
        </w:rPr>
        <w:t>. </w:t>
      </w:r>
      <w:r w:rsidRPr="00B25DE5">
        <w:rPr>
          <w:rFonts w:ascii="Arial" w:hAnsi="Arial" w:cs="Arial"/>
          <w:b/>
          <w:bCs/>
          <w:sz w:val="24"/>
          <w:szCs w:val="24"/>
          <w:shd w:val="clear" w:color="auto" w:fill="FFFFFF"/>
          <w:lang w:val="en-US"/>
        </w:rPr>
        <w:t>Brazilian Journal of Psychiatry</w:t>
      </w:r>
      <w:r w:rsidRPr="00B25DE5">
        <w:rPr>
          <w:rFonts w:ascii="Arial" w:hAnsi="Arial" w:cs="Arial"/>
          <w:sz w:val="24"/>
          <w:szCs w:val="24"/>
          <w:shd w:val="clear" w:color="auto" w:fill="FFFFFF"/>
          <w:lang w:val="en-US"/>
        </w:rPr>
        <w:t>, v. 26, p. 14-17, 2004.</w:t>
      </w:r>
      <w:r w:rsidRPr="00B25DE5">
        <w:rPr>
          <w:rFonts w:ascii="Arial" w:hAnsi="Arial" w:cs="Arial"/>
          <w:sz w:val="24"/>
          <w:szCs w:val="24"/>
          <w:highlight w:val="white"/>
          <w:lang w:val="en-US"/>
        </w:rPr>
        <w:t xml:space="preserve"> </w:t>
      </w:r>
      <w:r w:rsidRPr="00B25DE5">
        <w:rPr>
          <w:rFonts w:ascii="Arial" w:hAnsi="Arial" w:cs="Arial"/>
          <w:sz w:val="24"/>
          <w:szCs w:val="24"/>
          <w:highlight w:val="white"/>
        </w:rPr>
        <w:t xml:space="preserve">Disponível em: </w:t>
      </w:r>
      <w:hyperlink r:id="rId110" w:history="1">
        <w:r w:rsidRPr="00B25DE5">
          <w:rPr>
            <w:rStyle w:val="Hyperlink"/>
            <w:rFonts w:ascii="Arial" w:hAnsi="Arial" w:cs="Arial"/>
            <w:color w:val="auto"/>
            <w:sz w:val="24"/>
            <w:szCs w:val="24"/>
          </w:rPr>
          <w:t>https://doi.org/10.1590/S1516-44462004000500005</w:t>
        </w:r>
      </w:hyperlink>
      <w:r w:rsidRPr="00B25DE5">
        <w:rPr>
          <w:rFonts w:ascii="Arial" w:hAnsi="Arial" w:cs="Arial"/>
          <w:sz w:val="24"/>
          <w:szCs w:val="24"/>
          <w:highlight w:val="white"/>
        </w:rPr>
        <w:t>. Acesso em: 12 outubro 2021.</w:t>
      </w:r>
    </w:p>
    <w:p w14:paraId="148E61EE"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PEREIRA, Bianca de Souza et al. Fatores associados à infecção pelo HIV/AIDS entre adolescentes e adultos jovens matriculados em Centro de Testagem e Aconselhamento no Estado da Bahia, Brasil. </w:t>
      </w:r>
      <w:r w:rsidRPr="00B25DE5">
        <w:rPr>
          <w:rFonts w:ascii="Arial" w:hAnsi="Arial" w:cs="Arial"/>
          <w:b/>
          <w:bCs/>
          <w:sz w:val="24"/>
          <w:szCs w:val="24"/>
          <w:shd w:val="clear" w:color="auto" w:fill="FFFFFF"/>
        </w:rPr>
        <w:t>Ciência &amp; Saúde Coletiva</w:t>
      </w:r>
      <w:r w:rsidRPr="00B25DE5">
        <w:rPr>
          <w:rFonts w:ascii="Arial" w:hAnsi="Arial" w:cs="Arial"/>
          <w:sz w:val="24"/>
          <w:szCs w:val="24"/>
          <w:shd w:val="clear" w:color="auto" w:fill="FFFFFF"/>
        </w:rPr>
        <w:t>, v. 19, p. 747-758, 2014.</w:t>
      </w:r>
      <w:r w:rsidRPr="00B25DE5">
        <w:rPr>
          <w:rFonts w:ascii="Arial" w:eastAsia="Arial" w:hAnsi="Arial" w:cs="Arial"/>
          <w:b/>
          <w:sz w:val="24"/>
          <w:szCs w:val="24"/>
          <w:highlight w:val="white"/>
        </w:rPr>
        <w:t xml:space="preserve"> </w:t>
      </w:r>
      <w:r w:rsidRPr="00B25DE5">
        <w:rPr>
          <w:rFonts w:ascii="Arial" w:eastAsia="Arial" w:hAnsi="Arial" w:cs="Arial"/>
          <w:sz w:val="24"/>
          <w:szCs w:val="24"/>
          <w:highlight w:val="white"/>
        </w:rPr>
        <w:t xml:space="preserve">Disponível em: </w:t>
      </w:r>
      <w:hyperlink r:id="rId111" w:history="1">
        <w:r w:rsidRPr="00B25DE5">
          <w:rPr>
            <w:rStyle w:val="Hyperlink"/>
            <w:rFonts w:ascii="Arial" w:eastAsia="Arial" w:hAnsi="Arial" w:cs="Arial"/>
            <w:color w:val="auto"/>
            <w:sz w:val="24"/>
            <w:szCs w:val="24"/>
            <w:highlight w:val="white"/>
          </w:rPr>
          <w:t>https://www.scielo.br/j/csc/a/ZjjptLFLbSLhgHDkZHdJChM/abstract/?lang=pt</w:t>
        </w:r>
      </w:hyperlink>
      <w:r w:rsidRPr="00B25DE5">
        <w:rPr>
          <w:rFonts w:ascii="Arial" w:eastAsia="Arial" w:hAnsi="Arial" w:cs="Arial"/>
          <w:sz w:val="24"/>
          <w:szCs w:val="24"/>
          <w:highlight w:val="white"/>
        </w:rPr>
        <w:t>. Acesso em 12 de outubro de 2021.</w:t>
      </w:r>
    </w:p>
    <w:p w14:paraId="354F9D1C"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PINTO, Valdir Monteiro et al. Fatores associados às infecções sexualmente transmissíveis: inquérito populacional no município de São Paulo, Brasil. </w:t>
      </w:r>
      <w:r w:rsidRPr="00B25DE5">
        <w:rPr>
          <w:rFonts w:ascii="Arial" w:hAnsi="Arial" w:cs="Arial"/>
          <w:b/>
          <w:bCs/>
          <w:sz w:val="24"/>
          <w:szCs w:val="24"/>
          <w:shd w:val="clear" w:color="auto" w:fill="FFFFFF"/>
        </w:rPr>
        <w:t xml:space="preserve">Ciência &amp; </w:t>
      </w:r>
      <w:r w:rsidRPr="00B25DE5">
        <w:rPr>
          <w:rFonts w:ascii="Arial" w:hAnsi="Arial" w:cs="Arial"/>
          <w:b/>
          <w:bCs/>
          <w:sz w:val="24"/>
          <w:szCs w:val="24"/>
          <w:shd w:val="clear" w:color="auto" w:fill="FFFFFF"/>
        </w:rPr>
        <w:lastRenderedPageBreak/>
        <w:t>Saúde Coletiva</w:t>
      </w:r>
      <w:r w:rsidRPr="00B25DE5">
        <w:rPr>
          <w:rFonts w:ascii="Arial" w:hAnsi="Arial" w:cs="Arial"/>
          <w:sz w:val="24"/>
          <w:szCs w:val="24"/>
          <w:shd w:val="clear" w:color="auto" w:fill="FFFFFF"/>
        </w:rPr>
        <w:t xml:space="preserve">, v. 23, p. 2423-2432, 2018. </w:t>
      </w:r>
      <w:r w:rsidRPr="00B25DE5">
        <w:rPr>
          <w:rFonts w:ascii="Arial" w:eastAsia="Roboto" w:hAnsi="Arial" w:cs="Arial"/>
          <w:sz w:val="24"/>
          <w:szCs w:val="24"/>
          <w:highlight w:val="white"/>
        </w:rPr>
        <w:t>Disponível em:</w:t>
      </w:r>
      <w:r w:rsidRPr="00B25DE5">
        <w:rPr>
          <w:rFonts w:ascii="Arial" w:eastAsia="Roboto" w:hAnsi="Arial" w:cs="Arial"/>
          <w:sz w:val="24"/>
          <w:szCs w:val="24"/>
        </w:rPr>
        <w:t xml:space="preserve"> </w:t>
      </w:r>
      <w:hyperlink r:id="rId112" w:history="1">
        <w:r w:rsidRPr="00B25DE5">
          <w:rPr>
            <w:rStyle w:val="Hyperlink"/>
            <w:rFonts w:ascii="Arial" w:eastAsia="Arial" w:hAnsi="Arial" w:cs="Arial"/>
            <w:color w:val="auto"/>
            <w:sz w:val="24"/>
            <w:szCs w:val="24"/>
          </w:rPr>
          <w:t>https://doi.org/10.1590/1413-81232018237.20602016</w:t>
        </w:r>
      </w:hyperlink>
      <w:r w:rsidRPr="00B25DE5">
        <w:rPr>
          <w:rFonts w:ascii="Arial" w:eastAsia="Arial" w:hAnsi="Arial" w:cs="Arial"/>
          <w:sz w:val="24"/>
          <w:szCs w:val="24"/>
        </w:rPr>
        <w:t>. Acesso em: 15 de março de 2021.</w:t>
      </w:r>
    </w:p>
    <w:p w14:paraId="4A4B171C" w14:textId="77777777" w:rsidR="00515E75" w:rsidRPr="00B25DE5" w:rsidRDefault="00515E75" w:rsidP="009B62F8">
      <w:pPr>
        <w:spacing w:after="120" w:line="240" w:lineRule="auto"/>
        <w:rPr>
          <w:rFonts w:ascii="Arial" w:eastAsia="Arial" w:hAnsi="Arial" w:cs="Arial"/>
          <w:sz w:val="24"/>
          <w:szCs w:val="24"/>
        </w:rPr>
      </w:pPr>
      <w:r w:rsidRPr="00B25DE5">
        <w:rPr>
          <w:rFonts w:ascii="Arial" w:hAnsi="Arial" w:cs="Arial"/>
          <w:sz w:val="24"/>
          <w:szCs w:val="24"/>
          <w:shd w:val="clear" w:color="auto" w:fill="FFFFFF"/>
        </w:rPr>
        <w:t xml:space="preserve">SELEGHIM, </w:t>
      </w:r>
      <w:proofErr w:type="spellStart"/>
      <w:r w:rsidRPr="00B25DE5">
        <w:rPr>
          <w:rFonts w:ascii="Arial" w:hAnsi="Arial" w:cs="Arial"/>
          <w:sz w:val="24"/>
          <w:szCs w:val="24"/>
          <w:shd w:val="clear" w:color="auto" w:fill="FFFFFF"/>
        </w:rPr>
        <w:t>Maycon</w:t>
      </w:r>
      <w:proofErr w:type="spellEnd"/>
      <w:r w:rsidRPr="00B25DE5">
        <w:rPr>
          <w:rFonts w:ascii="Arial" w:hAnsi="Arial" w:cs="Arial"/>
          <w:sz w:val="24"/>
          <w:szCs w:val="24"/>
          <w:shd w:val="clear" w:color="auto" w:fill="FFFFFF"/>
        </w:rPr>
        <w:t xml:space="preserve"> Rogério et al. Vínculo familiar de </w:t>
      </w:r>
      <w:proofErr w:type="spellStart"/>
      <w:r w:rsidRPr="00B25DE5">
        <w:rPr>
          <w:rFonts w:ascii="Arial" w:hAnsi="Arial" w:cs="Arial"/>
          <w:sz w:val="24"/>
          <w:szCs w:val="24"/>
          <w:shd w:val="clear" w:color="auto" w:fill="FFFFFF"/>
        </w:rPr>
        <w:t>usuarios</w:t>
      </w:r>
      <w:proofErr w:type="spellEnd"/>
      <w:r w:rsidRPr="00B25DE5">
        <w:rPr>
          <w:rFonts w:ascii="Arial" w:hAnsi="Arial" w:cs="Arial"/>
          <w:sz w:val="24"/>
          <w:szCs w:val="24"/>
          <w:shd w:val="clear" w:color="auto" w:fill="FFFFFF"/>
        </w:rPr>
        <w:t xml:space="preserve"> de crack atendidos </w:t>
      </w:r>
      <w:proofErr w:type="spellStart"/>
      <w:r w:rsidRPr="00B25DE5">
        <w:rPr>
          <w:rFonts w:ascii="Arial" w:hAnsi="Arial" w:cs="Arial"/>
          <w:sz w:val="24"/>
          <w:szCs w:val="24"/>
          <w:shd w:val="clear" w:color="auto" w:fill="FFFFFF"/>
        </w:rPr>
        <w:t>en</w:t>
      </w:r>
      <w:proofErr w:type="spellEnd"/>
      <w:r w:rsidRPr="00B25DE5">
        <w:rPr>
          <w:rFonts w:ascii="Arial" w:hAnsi="Arial" w:cs="Arial"/>
          <w:sz w:val="24"/>
          <w:szCs w:val="24"/>
          <w:shd w:val="clear" w:color="auto" w:fill="FFFFFF"/>
        </w:rPr>
        <w:t xml:space="preserve"> una </w:t>
      </w:r>
      <w:proofErr w:type="spellStart"/>
      <w:r w:rsidRPr="00B25DE5">
        <w:rPr>
          <w:rFonts w:ascii="Arial" w:hAnsi="Arial" w:cs="Arial"/>
          <w:sz w:val="24"/>
          <w:szCs w:val="24"/>
          <w:shd w:val="clear" w:color="auto" w:fill="FFFFFF"/>
        </w:rPr>
        <w:t>unidad</w:t>
      </w:r>
      <w:proofErr w:type="spellEnd"/>
      <w:r w:rsidRPr="00B25DE5">
        <w:rPr>
          <w:rFonts w:ascii="Arial" w:hAnsi="Arial" w:cs="Arial"/>
          <w:sz w:val="24"/>
          <w:szCs w:val="24"/>
          <w:shd w:val="clear" w:color="auto" w:fill="FFFFFF"/>
        </w:rPr>
        <w:t xml:space="preserve"> de </w:t>
      </w:r>
      <w:proofErr w:type="spellStart"/>
      <w:r w:rsidRPr="00B25DE5">
        <w:rPr>
          <w:rFonts w:ascii="Arial" w:hAnsi="Arial" w:cs="Arial"/>
          <w:sz w:val="24"/>
          <w:szCs w:val="24"/>
          <w:shd w:val="clear" w:color="auto" w:fill="FFFFFF"/>
        </w:rPr>
        <w:t>emergencia</w:t>
      </w:r>
      <w:proofErr w:type="spellEnd"/>
      <w:r w:rsidRPr="00B25DE5">
        <w:rPr>
          <w:rFonts w:ascii="Arial" w:hAnsi="Arial" w:cs="Arial"/>
          <w:sz w:val="24"/>
          <w:szCs w:val="24"/>
          <w:shd w:val="clear" w:color="auto" w:fill="FFFFFF"/>
        </w:rPr>
        <w:t xml:space="preserve"> psiquiátrica. </w:t>
      </w:r>
      <w:r w:rsidRPr="00B25DE5">
        <w:rPr>
          <w:rFonts w:ascii="Arial" w:hAnsi="Arial" w:cs="Arial"/>
          <w:b/>
          <w:bCs/>
          <w:sz w:val="24"/>
          <w:szCs w:val="24"/>
          <w:shd w:val="clear" w:color="auto" w:fill="FFFFFF"/>
        </w:rPr>
        <w:t>Revista Latino-Americana de Enfermagem</w:t>
      </w:r>
      <w:r w:rsidRPr="00B25DE5">
        <w:rPr>
          <w:rFonts w:ascii="Arial" w:hAnsi="Arial" w:cs="Arial"/>
          <w:sz w:val="24"/>
          <w:szCs w:val="24"/>
          <w:shd w:val="clear" w:color="auto" w:fill="FFFFFF"/>
        </w:rPr>
        <w:t>, v. 19, p. 1163-1170, 2011.</w:t>
      </w:r>
      <w:r w:rsidRPr="00B25DE5">
        <w:rPr>
          <w:rFonts w:ascii="Arial" w:eastAsia="Arial" w:hAnsi="Arial" w:cs="Arial"/>
          <w:sz w:val="24"/>
          <w:szCs w:val="24"/>
        </w:rPr>
        <w:t xml:space="preserve"> Disponível em: </w:t>
      </w:r>
      <w:hyperlink r:id="rId113" w:history="1">
        <w:r w:rsidRPr="00B25DE5">
          <w:rPr>
            <w:rStyle w:val="Hyperlink"/>
            <w:rFonts w:ascii="Arial" w:eastAsia="Arial" w:hAnsi="Arial" w:cs="Arial"/>
            <w:color w:val="auto"/>
            <w:sz w:val="24"/>
            <w:szCs w:val="24"/>
          </w:rPr>
          <w:t>https://repositorio.observatoriodocuidado.org/bitstream/handle/handle/404/rle.S0104-11692011000500014.pdf?sequence=1&amp;isAllowed=y</w:t>
        </w:r>
      </w:hyperlink>
      <w:r w:rsidRPr="00B25DE5">
        <w:rPr>
          <w:rFonts w:ascii="Arial" w:eastAsia="Arial" w:hAnsi="Arial" w:cs="Arial"/>
          <w:sz w:val="24"/>
          <w:szCs w:val="24"/>
        </w:rPr>
        <w:t>. Acesso em 15 de maio de 2021.</w:t>
      </w:r>
    </w:p>
    <w:p w14:paraId="3DC26224" w14:textId="77777777" w:rsidR="00515E75" w:rsidRPr="00B25DE5" w:rsidRDefault="00515E75" w:rsidP="009B62F8">
      <w:pPr>
        <w:spacing w:after="120" w:line="240" w:lineRule="auto"/>
        <w:rPr>
          <w:rFonts w:ascii="Arial" w:eastAsia="Arial" w:hAnsi="Arial" w:cs="Arial"/>
          <w:sz w:val="24"/>
          <w:szCs w:val="24"/>
        </w:rPr>
      </w:pPr>
      <w:r w:rsidRPr="00B25DE5">
        <w:rPr>
          <w:rFonts w:ascii="Arial" w:eastAsia="Arial" w:hAnsi="Arial" w:cs="Arial"/>
          <w:sz w:val="24"/>
          <w:szCs w:val="24"/>
        </w:rPr>
        <w:t xml:space="preserve">SOUSA, </w:t>
      </w:r>
      <w:r w:rsidRPr="00B25DE5">
        <w:rPr>
          <w:rFonts w:ascii="Arial" w:hAnsi="Arial" w:cs="Arial"/>
          <w:sz w:val="24"/>
          <w:szCs w:val="24"/>
        </w:rPr>
        <w:t xml:space="preserve">Catarina </w:t>
      </w:r>
      <w:proofErr w:type="spellStart"/>
      <w:r w:rsidRPr="00B25DE5">
        <w:rPr>
          <w:rFonts w:ascii="Arial" w:hAnsi="Arial" w:cs="Arial"/>
          <w:sz w:val="24"/>
          <w:szCs w:val="24"/>
        </w:rPr>
        <w:t>Praciano</w:t>
      </w:r>
      <w:proofErr w:type="spellEnd"/>
      <w:r w:rsidRPr="00B25DE5">
        <w:rPr>
          <w:rFonts w:ascii="Arial" w:hAnsi="Arial" w:cs="Arial"/>
          <w:sz w:val="24"/>
          <w:szCs w:val="24"/>
        </w:rPr>
        <w:t xml:space="preserve"> et al</w:t>
      </w:r>
      <w:r w:rsidRPr="00B25DE5">
        <w:rPr>
          <w:rFonts w:ascii="Arial" w:eastAsia="Arial" w:hAnsi="Arial" w:cs="Arial"/>
          <w:sz w:val="24"/>
          <w:szCs w:val="24"/>
        </w:rPr>
        <w:t xml:space="preserve">. </w:t>
      </w:r>
      <w:r w:rsidRPr="00B25DE5">
        <w:rPr>
          <w:rFonts w:ascii="Arial" w:eastAsia="Arial" w:hAnsi="Arial" w:cs="Arial"/>
          <w:b/>
          <w:bCs/>
          <w:sz w:val="24"/>
          <w:szCs w:val="24"/>
        </w:rPr>
        <w:t xml:space="preserve">Rev. </w:t>
      </w:r>
      <w:proofErr w:type="spellStart"/>
      <w:r w:rsidRPr="00B25DE5">
        <w:rPr>
          <w:rFonts w:ascii="Arial" w:eastAsia="Arial" w:hAnsi="Arial" w:cs="Arial"/>
          <w:b/>
          <w:bCs/>
          <w:sz w:val="24"/>
          <w:szCs w:val="24"/>
        </w:rPr>
        <w:t>Tendên</w:t>
      </w:r>
      <w:proofErr w:type="spellEnd"/>
      <w:r w:rsidRPr="00B25DE5">
        <w:rPr>
          <w:rFonts w:ascii="Arial" w:eastAsia="Arial" w:hAnsi="Arial" w:cs="Arial"/>
          <w:b/>
          <w:bCs/>
          <w:sz w:val="24"/>
          <w:szCs w:val="24"/>
        </w:rPr>
        <w:t xml:space="preserve">. Da </w:t>
      </w:r>
      <w:proofErr w:type="spellStart"/>
      <w:r w:rsidRPr="00B25DE5">
        <w:rPr>
          <w:rFonts w:ascii="Arial" w:eastAsia="Arial" w:hAnsi="Arial" w:cs="Arial"/>
          <w:b/>
          <w:bCs/>
          <w:sz w:val="24"/>
          <w:szCs w:val="24"/>
        </w:rPr>
        <w:t>Enferm</w:t>
      </w:r>
      <w:proofErr w:type="spellEnd"/>
      <w:r w:rsidRPr="00B25DE5">
        <w:rPr>
          <w:rFonts w:ascii="Arial" w:eastAsia="Arial" w:hAnsi="Arial" w:cs="Arial"/>
          <w:b/>
          <w:bCs/>
          <w:sz w:val="24"/>
          <w:szCs w:val="24"/>
        </w:rPr>
        <w:t xml:space="preserve">. </w:t>
      </w:r>
      <w:proofErr w:type="spellStart"/>
      <w:r w:rsidRPr="00B25DE5">
        <w:rPr>
          <w:rFonts w:ascii="Arial" w:eastAsia="Arial" w:hAnsi="Arial" w:cs="Arial"/>
          <w:b/>
          <w:bCs/>
          <w:sz w:val="24"/>
          <w:szCs w:val="24"/>
        </w:rPr>
        <w:t>Profis</w:t>
      </w:r>
      <w:proofErr w:type="spellEnd"/>
      <w:r w:rsidRPr="00B25DE5">
        <w:rPr>
          <w:rFonts w:ascii="Arial" w:eastAsia="Arial" w:hAnsi="Arial" w:cs="Arial"/>
          <w:sz w:val="24"/>
          <w:szCs w:val="24"/>
        </w:rPr>
        <w:t xml:space="preserve">, p. 9(4) 2289-2295, 2017. Disponível em: </w:t>
      </w:r>
      <w:hyperlink r:id="rId114" w:history="1">
        <w:r w:rsidRPr="00B25DE5">
          <w:rPr>
            <w:rStyle w:val="Hyperlink"/>
            <w:rFonts w:ascii="Arial" w:eastAsia="Arial" w:hAnsi="Arial" w:cs="Arial"/>
            <w:color w:val="auto"/>
            <w:sz w:val="24"/>
            <w:szCs w:val="24"/>
          </w:rPr>
          <w:t>http://www.coren-ce.org.br/wp-content/uploads/2019/02/ADOLESCENTES-MAIOR-VULNERABILIDADE-%C3%80S-ISTAIDS.pdf</w:t>
        </w:r>
      </w:hyperlink>
      <w:r w:rsidRPr="00B25DE5">
        <w:rPr>
          <w:rFonts w:ascii="Arial" w:eastAsia="Arial" w:hAnsi="Arial" w:cs="Arial"/>
          <w:sz w:val="24"/>
          <w:szCs w:val="24"/>
        </w:rPr>
        <w:t>. Acesso em: 06 de maio de 2021.</w:t>
      </w:r>
    </w:p>
    <w:p w14:paraId="653BD82A" w14:textId="77777777" w:rsidR="00515E75" w:rsidRPr="00B25DE5" w:rsidRDefault="00515E75" w:rsidP="009B62F8">
      <w:pPr>
        <w:spacing w:after="120" w:line="240" w:lineRule="auto"/>
        <w:rPr>
          <w:rFonts w:ascii="Arial" w:hAnsi="Arial" w:cs="Arial"/>
          <w:sz w:val="24"/>
          <w:szCs w:val="24"/>
        </w:rPr>
      </w:pPr>
      <w:r w:rsidRPr="00B25DE5">
        <w:rPr>
          <w:rFonts w:ascii="Arial" w:hAnsi="Arial" w:cs="Arial"/>
          <w:sz w:val="24"/>
          <w:szCs w:val="24"/>
        </w:rPr>
        <w:t xml:space="preserve">STRAUSS E. Hepatite C. Revista da Sociedade Brasileira de Medicina Tropical. 34:769-82, </w:t>
      </w:r>
      <w:proofErr w:type="spellStart"/>
      <w:r w:rsidRPr="00B25DE5">
        <w:rPr>
          <w:rFonts w:ascii="Arial" w:hAnsi="Arial" w:cs="Arial"/>
          <w:sz w:val="24"/>
          <w:szCs w:val="24"/>
        </w:rPr>
        <w:t>jan-fev</w:t>
      </w:r>
      <w:proofErr w:type="spellEnd"/>
      <w:r w:rsidRPr="00B25DE5">
        <w:rPr>
          <w:rFonts w:ascii="Arial" w:hAnsi="Arial" w:cs="Arial"/>
          <w:sz w:val="24"/>
          <w:szCs w:val="24"/>
        </w:rPr>
        <w:t xml:space="preserve">, 2001. Disponível em: </w:t>
      </w:r>
      <w:hyperlink r:id="rId115" w:history="1">
        <w:r w:rsidRPr="00B25DE5">
          <w:rPr>
            <w:rStyle w:val="Hyperlink"/>
            <w:rFonts w:ascii="Arial" w:hAnsi="Arial" w:cs="Arial"/>
            <w:color w:val="auto"/>
            <w:sz w:val="24"/>
            <w:szCs w:val="24"/>
          </w:rPr>
          <w:t>https://www.scielo.br/pdf/rsbmt/v34n1/4321.pdf</w:t>
        </w:r>
      </w:hyperlink>
      <w:r w:rsidRPr="00B25DE5">
        <w:rPr>
          <w:rFonts w:ascii="Arial" w:hAnsi="Arial" w:cs="Arial"/>
          <w:sz w:val="24"/>
          <w:szCs w:val="24"/>
        </w:rPr>
        <w:t>. Acesso em: 15 de maio de 2021.</w:t>
      </w:r>
    </w:p>
    <w:p w14:paraId="1373B73F" w14:textId="1B6E865D" w:rsidR="00131157" w:rsidRPr="00B25DE5" w:rsidRDefault="00086547" w:rsidP="00131157">
      <w:pPr>
        <w:rPr>
          <w:rFonts w:ascii="Arial" w:hAnsi="Arial" w:cs="Arial"/>
          <w:sz w:val="24"/>
          <w:szCs w:val="24"/>
        </w:rPr>
      </w:pPr>
      <w:hyperlink r:id="rId116" w:history="1">
        <w:r w:rsidR="00131157" w:rsidRPr="00B25DE5">
          <w:rPr>
            <w:rStyle w:val="Hyperlink"/>
            <w:rFonts w:ascii="Arial" w:hAnsi="Arial" w:cs="Arial"/>
            <w:color w:val="auto"/>
            <w:sz w:val="24"/>
            <w:szCs w:val="24"/>
            <w:u w:val="none"/>
            <w:shd w:val="clear" w:color="auto" w:fill="FFFFFF"/>
          </w:rPr>
          <w:t>STARAS S. AS</w:t>
        </w:r>
      </w:hyperlink>
      <w:r w:rsidR="00131157" w:rsidRPr="00B25DE5">
        <w:rPr>
          <w:rFonts w:ascii="Arial" w:hAnsi="Arial" w:cs="Arial"/>
          <w:sz w:val="24"/>
          <w:szCs w:val="24"/>
          <w:shd w:val="clear" w:color="auto" w:fill="FFFFFF"/>
        </w:rPr>
        <w:t>; </w:t>
      </w:r>
      <w:hyperlink r:id="rId117" w:history="1">
        <w:r w:rsidR="00131157" w:rsidRPr="00B25DE5">
          <w:rPr>
            <w:rStyle w:val="Hyperlink"/>
            <w:rFonts w:ascii="Arial" w:hAnsi="Arial" w:cs="Arial"/>
            <w:color w:val="auto"/>
            <w:sz w:val="24"/>
            <w:szCs w:val="24"/>
            <w:u w:val="none"/>
            <w:shd w:val="clear" w:color="auto" w:fill="FFFFFF"/>
          </w:rPr>
          <w:t>LIVINGSTON M.D</w:t>
        </w:r>
      </w:hyperlink>
      <w:r w:rsidR="00131157" w:rsidRPr="00B25DE5">
        <w:rPr>
          <w:rFonts w:ascii="Arial" w:hAnsi="Arial" w:cs="Arial"/>
          <w:sz w:val="24"/>
          <w:szCs w:val="24"/>
          <w:shd w:val="clear" w:color="auto" w:fill="FFFFFF"/>
        </w:rPr>
        <w:t>; </w:t>
      </w:r>
      <w:hyperlink r:id="rId118" w:history="1">
        <w:r w:rsidR="00131157" w:rsidRPr="00B25DE5">
          <w:rPr>
            <w:rStyle w:val="Hyperlink"/>
            <w:rFonts w:ascii="Arial" w:hAnsi="Arial" w:cs="Arial"/>
            <w:color w:val="auto"/>
            <w:sz w:val="24"/>
            <w:szCs w:val="24"/>
            <w:u w:val="none"/>
            <w:shd w:val="clear" w:color="auto" w:fill="FFFFFF"/>
          </w:rPr>
          <w:t>KOMRO K.A</w:t>
        </w:r>
      </w:hyperlink>
      <w:r w:rsidR="00131157" w:rsidRPr="00B25DE5">
        <w:rPr>
          <w:rFonts w:ascii="Arial" w:hAnsi="Arial" w:cs="Arial"/>
          <w:sz w:val="24"/>
          <w:szCs w:val="24"/>
          <w:u w:val="single"/>
          <w:shd w:val="clear" w:color="auto" w:fill="FFFFFF"/>
        </w:rPr>
        <w:t>.</w:t>
      </w:r>
      <w:r w:rsidR="00131157" w:rsidRPr="00B25DE5">
        <w:rPr>
          <w:rFonts w:ascii="Arial" w:hAnsi="Arial" w:cs="Arial"/>
          <w:sz w:val="24"/>
          <w:szCs w:val="24"/>
          <w:shd w:val="clear" w:color="auto" w:fill="FFFFFF"/>
        </w:rPr>
        <w:t xml:space="preserve"> Característica de risco aumentado para parceiros entre adolescentes que usam álcool no momento. </w:t>
      </w:r>
      <w:hyperlink r:id="rId119" w:tgtFrame="_blank" w:history="1">
        <w:r w:rsidR="00131157" w:rsidRPr="00B25DE5">
          <w:rPr>
            <w:rStyle w:val="Hyperlink"/>
            <w:rFonts w:ascii="Arial" w:hAnsi="Arial" w:cs="Arial"/>
            <w:b/>
            <w:bCs/>
            <w:iCs/>
            <w:color w:val="auto"/>
            <w:sz w:val="24"/>
            <w:szCs w:val="24"/>
            <w:u w:val="none"/>
          </w:rPr>
          <w:t>Sex Transm Dis</w:t>
        </w:r>
        <w:r w:rsidR="00131157" w:rsidRPr="00B25DE5">
          <w:rPr>
            <w:rStyle w:val="Hyperlink"/>
            <w:rFonts w:ascii="Arial" w:hAnsi="Arial" w:cs="Arial"/>
            <w:b/>
            <w:bCs/>
            <w:iCs/>
            <w:color w:val="auto"/>
            <w:sz w:val="24"/>
            <w:szCs w:val="24"/>
          </w:rPr>
          <w:t> </w:t>
        </w:r>
      </w:hyperlink>
      <w:r w:rsidR="00131157" w:rsidRPr="00B25DE5">
        <w:rPr>
          <w:rStyle w:val="nfase"/>
          <w:rFonts w:ascii="Arial" w:hAnsi="Arial" w:cs="Arial"/>
          <w:i w:val="0"/>
          <w:sz w:val="24"/>
          <w:szCs w:val="24"/>
          <w:shd w:val="clear" w:color="auto" w:fill="FFFFFF"/>
        </w:rPr>
        <w:t>P. 43 (9): 537-41, 2016.</w:t>
      </w:r>
      <w:r w:rsidR="00131157" w:rsidRPr="00B25DE5">
        <w:rPr>
          <w:rFonts w:ascii="Arial" w:hAnsi="Arial" w:cs="Arial"/>
          <w:sz w:val="24"/>
          <w:szCs w:val="24"/>
        </w:rPr>
        <w:t xml:space="preserve"> Disponível em:</w:t>
      </w:r>
      <w:r w:rsidR="00131157" w:rsidRPr="00B25DE5">
        <w:t xml:space="preserve"> </w:t>
      </w:r>
      <w:hyperlink r:id="rId120" w:history="1">
        <w:r w:rsidR="00131157" w:rsidRPr="00B25DE5">
          <w:rPr>
            <w:rStyle w:val="Hyperlink"/>
            <w:rFonts w:ascii="Arial" w:hAnsi="Arial" w:cs="Arial"/>
            <w:color w:val="auto"/>
            <w:sz w:val="24"/>
            <w:szCs w:val="24"/>
          </w:rPr>
          <w:t>https://pesquisa.bvsalud.org/portal/resource/pt/mdl-27513378</w:t>
        </w:r>
      </w:hyperlink>
      <w:r w:rsidR="00131157" w:rsidRPr="00B25DE5">
        <w:rPr>
          <w:rFonts w:ascii="Arial" w:hAnsi="Arial" w:cs="Arial"/>
          <w:sz w:val="24"/>
          <w:szCs w:val="24"/>
        </w:rPr>
        <w:t xml:space="preserve">. </w:t>
      </w:r>
      <w:r w:rsidR="00131157" w:rsidRPr="00B25DE5">
        <w:rPr>
          <w:rFonts w:ascii="Arial" w:eastAsia="Arial" w:hAnsi="Arial" w:cs="Arial"/>
          <w:sz w:val="24"/>
          <w:szCs w:val="24"/>
        </w:rPr>
        <w:t>Acesso em: 06 de outubro de 2021.</w:t>
      </w:r>
    </w:p>
    <w:p w14:paraId="5949B7CA" w14:textId="77777777" w:rsidR="00131157" w:rsidRPr="00B25DE5" w:rsidRDefault="00131157" w:rsidP="00131157">
      <w:pPr>
        <w:rPr>
          <w:rFonts w:ascii="Arial" w:eastAsia="Arial" w:hAnsi="Arial" w:cs="Arial"/>
          <w:sz w:val="24"/>
          <w:szCs w:val="24"/>
        </w:rPr>
      </w:pPr>
      <w:r w:rsidRPr="00B25DE5">
        <w:rPr>
          <w:rStyle w:val="dropdown"/>
          <w:rFonts w:ascii="Arial" w:hAnsi="Arial" w:cs="Arial"/>
          <w:sz w:val="24"/>
          <w:szCs w:val="24"/>
          <w:shd w:val="clear" w:color="auto" w:fill="FFFFFF"/>
        </w:rPr>
        <w:t>SASAKI R.S.A; LELES C.R; MALTA D.C; SARDINHA L.M.V; FREIRE M.D.C.</w:t>
      </w:r>
      <w:r w:rsidRPr="00B25DE5">
        <w:rPr>
          <w:rFonts w:ascii="Arial" w:hAnsi="Arial" w:cs="Arial"/>
          <w:spacing w:val="-6"/>
          <w:sz w:val="24"/>
          <w:szCs w:val="24"/>
        </w:rPr>
        <w:t xml:space="preserve"> Prevalência de relação sexual e fatores associados em adolescentes escolares de Goiânia, Goiás, Brasil</w:t>
      </w:r>
      <w:r w:rsidRPr="00B25DE5">
        <w:rPr>
          <w:rStyle w:val="separator"/>
          <w:rFonts w:ascii="Arial" w:hAnsi="Arial" w:cs="Arial"/>
          <w:b/>
          <w:sz w:val="24"/>
          <w:szCs w:val="24"/>
          <w:shd w:val="clear" w:color="auto" w:fill="FFFFFF"/>
        </w:rPr>
        <w:t>. </w:t>
      </w:r>
      <w:r w:rsidRPr="00B25DE5">
        <w:rPr>
          <w:rStyle w:val="editionmeta"/>
          <w:rFonts w:ascii="Arial" w:hAnsi="Arial" w:cs="Arial"/>
          <w:b/>
          <w:sz w:val="24"/>
          <w:szCs w:val="24"/>
          <w:shd w:val="clear" w:color="auto" w:fill="FFFFFF"/>
        </w:rPr>
        <w:t>Ciênc. saúde coletiva</w:t>
      </w:r>
      <w:r w:rsidRPr="00B25DE5">
        <w:rPr>
          <w:rStyle w:val="editionmeta"/>
          <w:rFonts w:ascii="Arial" w:hAnsi="Arial" w:cs="Arial"/>
          <w:sz w:val="24"/>
          <w:szCs w:val="24"/>
          <w:shd w:val="clear" w:color="auto" w:fill="FFFFFF"/>
        </w:rPr>
        <w:t>.P.20 (1),2015</w:t>
      </w:r>
      <w:r w:rsidRPr="00B25DE5">
        <w:rPr>
          <w:rStyle w:val="editionmeta"/>
          <w:rFonts w:ascii="Arial" w:hAnsi="Arial" w:cs="Arial"/>
          <w:b/>
          <w:sz w:val="24"/>
          <w:szCs w:val="24"/>
          <w:shd w:val="clear" w:color="auto" w:fill="FFFFFF"/>
        </w:rPr>
        <w:t>.</w:t>
      </w:r>
      <w:r w:rsidRPr="00B25DE5">
        <w:rPr>
          <w:rFonts w:ascii="Arial" w:eastAsia="Arial" w:hAnsi="Arial" w:cs="Arial"/>
          <w:sz w:val="24"/>
          <w:szCs w:val="24"/>
        </w:rPr>
        <w:t xml:space="preserve"> Disponível em:</w:t>
      </w:r>
      <w:r w:rsidRPr="00B25DE5">
        <w:t xml:space="preserve"> </w:t>
      </w:r>
      <w:r w:rsidRPr="00B25DE5">
        <w:rPr>
          <w:rFonts w:ascii="Arial" w:eastAsia="Arial" w:hAnsi="Arial" w:cs="Arial"/>
          <w:sz w:val="24"/>
          <w:szCs w:val="24"/>
          <w:u w:val="single"/>
        </w:rPr>
        <w:t>https://www.scielo.br/j/csc/a/XSxfy58ktZcBBzFRypjKsbd/?lang=pt.</w:t>
      </w:r>
      <w:r w:rsidRPr="00B25DE5">
        <w:rPr>
          <w:rFonts w:ascii="Arial" w:eastAsia="Arial" w:hAnsi="Arial" w:cs="Arial"/>
          <w:sz w:val="24"/>
          <w:szCs w:val="24"/>
        </w:rPr>
        <w:t xml:space="preserve"> Acesso em: 06 de outubro de 2021.</w:t>
      </w:r>
    </w:p>
    <w:p w14:paraId="445F34A7" w14:textId="755BBB8E" w:rsidR="00131157" w:rsidRPr="00B25DE5" w:rsidRDefault="00131157" w:rsidP="00131157">
      <w:pPr>
        <w:rPr>
          <w:rFonts w:ascii="Arial" w:eastAsia="Arial" w:hAnsi="Arial" w:cs="Arial"/>
          <w:sz w:val="24"/>
          <w:szCs w:val="24"/>
        </w:rPr>
      </w:pPr>
      <w:r w:rsidRPr="00B25DE5">
        <w:rPr>
          <w:rFonts w:ascii="Arial" w:hAnsi="Arial" w:cs="Arial"/>
          <w:sz w:val="24"/>
          <w:szCs w:val="24"/>
          <w:shd w:val="clear" w:color="auto" w:fill="FFFFFF"/>
        </w:rPr>
        <w:t xml:space="preserve">SETH P; SALES J. M; DICLEMENTE R; WINGOOD G.M.SCD; ROSE E.E; PATEL S.N. Longitudinal </w:t>
      </w:r>
      <w:proofErr w:type="spellStart"/>
      <w:r w:rsidRPr="00B25DE5">
        <w:rPr>
          <w:rFonts w:ascii="Arial" w:hAnsi="Arial" w:cs="Arial"/>
          <w:sz w:val="24"/>
          <w:szCs w:val="24"/>
          <w:shd w:val="clear" w:color="auto" w:fill="FFFFFF"/>
        </w:rPr>
        <w:t>examination</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of</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alcohol</w:t>
      </w:r>
      <w:proofErr w:type="spellEnd"/>
      <w:r w:rsidRPr="00B25DE5">
        <w:rPr>
          <w:rFonts w:ascii="Arial" w:hAnsi="Arial" w:cs="Arial"/>
          <w:sz w:val="24"/>
          <w:szCs w:val="24"/>
          <w:shd w:val="clear" w:color="auto" w:fill="FFFFFF"/>
        </w:rPr>
        <w:t xml:space="preserve"> use: a </w:t>
      </w:r>
      <w:proofErr w:type="spellStart"/>
      <w:r w:rsidRPr="00B25DE5">
        <w:rPr>
          <w:rFonts w:ascii="Arial" w:hAnsi="Arial" w:cs="Arial"/>
          <w:sz w:val="24"/>
          <w:szCs w:val="24"/>
          <w:shd w:val="clear" w:color="auto" w:fill="FFFFFF"/>
        </w:rPr>
        <w:t>predictor</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of</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risky</w:t>
      </w:r>
      <w:proofErr w:type="spellEnd"/>
      <w:r w:rsidRPr="00B25DE5">
        <w:rPr>
          <w:rFonts w:ascii="Arial" w:hAnsi="Arial" w:cs="Arial"/>
          <w:sz w:val="24"/>
          <w:szCs w:val="24"/>
          <w:shd w:val="clear" w:color="auto" w:fill="FFFFFF"/>
        </w:rPr>
        <w:t xml:space="preserve"> sexual </w:t>
      </w:r>
      <w:proofErr w:type="spellStart"/>
      <w:r w:rsidRPr="00B25DE5">
        <w:rPr>
          <w:rFonts w:ascii="Arial" w:hAnsi="Arial" w:cs="Arial"/>
          <w:sz w:val="24"/>
          <w:szCs w:val="24"/>
          <w:shd w:val="clear" w:color="auto" w:fill="FFFFFF"/>
        </w:rPr>
        <w:t>behavior</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and</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Trichomonas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vaginalis</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among</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African</w:t>
      </w:r>
      <w:proofErr w:type="spellEnd"/>
      <w:r w:rsidRPr="00B25DE5">
        <w:rPr>
          <w:rFonts w:ascii="Arial" w:hAnsi="Arial" w:cs="Arial"/>
          <w:sz w:val="24"/>
          <w:szCs w:val="24"/>
          <w:shd w:val="clear" w:color="auto" w:fill="FFFFFF"/>
        </w:rPr>
        <w:t xml:space="preserve">-American </w:t>
      </w:r>
      <w:proofErr w:type="spellStart"/>
      <w:r w:rsidRPr="00B25DE5">
        <w:rPr>
          <w:rFonts w:ascii="Arial" w:hAnsi="Arial" w:cs="Arial"/>
          <w:sz w:val="24"/>
          <w:szCs w:val="24"/>
          <w:shd w:val="clear" w:color="auto" w:fill="FFFFFF"/>
        </w:rPr>
        <w:t>female</w:t>
      </w:r>
      <w:proofErr w:type="spellEnd"/>
      <w:r w:rsidRPr="00B25DE5">
        <w:rPr>
          <w:rFonts w:ascii="Arial" w:hAnsi="Arial" w:cs="Arial"/>
          <w:sz w:val="24"/>
          <w:szCs w:val="24"/>
          <w:shd w:val="clear" w:color="auto" w:fill="FFFFFF"/>
        </w:rPr>
        <w:t xml:space="preserve"> </w:t>
      </w:r>
      <w:proofErr w:type="spellStart"/>
      <w:r w:rsidRPr="00B25DE5">
        <w:rPr>
          <w:rFonts w:ascii="Arial" w:hAnsi="Arial" w:cs="Arial"/>
          <w:sz w:val="24"/>
          <w:szCs w:val="24"/>
          <w:shd w:val="clear" w:color="auto" w:fill="FFFFFF"/>
        </w:rPr>
        <w:t>adolescents</w:t>
      </w:r>
      <w:proofErr w:type="spellEnd"/>
      <w:r w:rsidRPr="00B25DE5">
        <w:rPr>
          <w:rFonts w:ascii="Arial" w:hAnsi="Arial" w:cs="Arial"/>
          <w:sz w:val="24"/>
          <w:szCs w:val="24"/>
          <w:shd w:val="clear" w:color="auto" w:fill="FFFFFF"/>
        </w:rPr>
        <w:t xml:space="preserve">. </w:t>
      </w:r>
      <w:r w:rsidRPr="00B25DE5">
        <w:rPr>
          <w:rStyle w:val="nfase"/>
          <w:rFonts w:ascii="Arial" w:hAnsi="Arial" w:cs="Arial"/>
          <w:b/>
          <w:bCs/>
          <w:i w:val="0"/>
          <w:sz w:val="24"/>
          <w:szCs w:val="24"/>
        </w:rPr>
        <w:t xml:space="preserve">Sex </w:t>
      </w:r>
      <w:proofErr w:type="spellStart"/>
      <w:r w:rsidRPr="00B25DE5">
        <w:rPr>
          <w:rStyle w:val="nfase"/>
          <w:rFonts w:ascii="Arial" w:hAnsi="Arial" w:cs="Arial"/>
          <w:b/>
          <w:bCs/>
          <w:i w:val="0"/>
          <w:sz w:val="24"/>
          <w:szCs w:val="24"/>
        </w:rPr>
        <w:t>Transm</w:t>
      </w:r>
      <w:proofErr w:type="spellEnd"/>
      <w:r w:rsidRPr="00B25DE5">
        <w:rPr>
          <w:rStyle w:val="nfase"/>
          <w:rFonts w:ascii="Arial" w:hAnsi="Arial" w:cs="Arial"/>
          <w:b/>
          <w:bCs/>
          <w:i w:val="0"/>
          <w:sz w:val="24"/>
          <w:szCs w:val="24"/>
        </w:rPr>
        <w:t xml:space="preserve"> </w:t>
      </w:r>
      <w:proofErr w:type="spellStart"/>
      <w:proofErr w:type="gramStart"/>
      <w:r w:rsidRPr="00B25DE5">
        <w:rPr>
          <w:rStyle w:val="nfase"/>
          <w:rFonts w:ascii="Arial" w:hAnsi="Arial" w:cs="Arial"/>
          <w:b/>
          <w:bCs/>
          <w:i w:val="0"/>
          <w:sz w:val="24"/>
          <w:szCs w:val="24"/>
        </w:rPr>
        <w:t>Dis</w:t>
      </w:r>
      <w:proofErr w:type="spellEnd"/>
      <w:r w:rsidRPr="00B25DE5">
        <w:rPr>
          <w:rStyle w:val="nfase"/>
          <w:rFonts w:ascii="Arial" w:hAnsi="Arial" w:cs="Arial"/>
          <w:b/>
          <w:bCs/>
          <w:sz w:val="24"/>
          <w:szCs w:val="24"/>
        </w:rPr>
        <w:t> </w:t>
      </w:r>
      <w:r w:rsidRPr="00B25DE5">
        <w:rPr>
          <w:rStyle w:val="nfase"/>
          <w:rFonts w:ascii="Arial" w:hAnsi="Arial" w:cs="Arial"/>
          <w:sz w:val="24"/>
          <w:szCs w:val="24"/>
          <w:shd w:val="clear" w:color="auto" w:fill="FFFFFF"/>
        </w:rPr>
        <w:t>.</w:t>
      </w:r>
      <w:r w:rsidRPr="00B25DE5">
        <w:rPr>
          <w:rStyle w:val="nfase"/>
          <w:rFonts w:ascii="Arial" w:hAnsi="Arial" w:cs="Arial"/>
          <w:i w:val="0"/>
          <w:sz w:val="24"/>
          <w:szCs w:val="24"/>
          <w:shd w:val="clear" w:color="auto" w:fill="FFFFFF"/>
        </w:rPr>
        <w:t>P</w:t>
      </w:r>
      <w:proofErr w:type="gramEnd"/>
      <w:r w:rsidRPr="00B25DE5">
        <w:rPr>
          <w:rStyle w:val="nfase"/>
          <w:rFonts w:ascii="Arial" w:hAnsi="Arial" w:cs="Arial"/>
          <w:sz w:val="24"/>
          <w:szCs w:val="24"/>
          <w:shd w:val="clear" w:color="auto" w:fill="FFFFFF"/>
        </w:rPr>
        <w:t xml:space="preserve"> 38(2): 96-101, 2011.</w:t>
      </w:r>
      <w:r w:rsidRPr="00B25DE5">
        <w:rPr>
          <w:rFonts w:ascii="Arial" w:eastAsia="Arial" w:hAnsi="Arial" w:cs="Arial"/>
          <w:sz w:val="24"/>
          <w:szCs w:val="24"/>
        </w:rPr>
        <w:t xml:space="preserve"> Disponível em:</w:t>
      </w:r>
      <w:r w:rsidRPr="00B25DE5">
        <w:rPr>
          <w:sz w:val="24"/>
          <w:szCs w:val="24"/>
        </w:rPr>
        <w:t xml:space="preserve"> </w:t>
      </w:r>
      <w:r w:rsidRPr="00B25DE5">
        <w:rPr>
          <w:rFonts w:ascii="Arial" w:eastAsia="Arial" w:hAnsi="Arial" w:cs="Arial"/>
          <w:sz w:val="24"/>
          <w:szCs w:val="24"/>
          <w:u w:val="single"/>
        </w:rPr>
        <w:t>https://pesquisa.bvsalud.org/portal/resource/pt/mdl-20739910</w:t>
      </w:r>
      <w:r w:rsidRPr="00B25DE5">
        <w:rPr>
          <w:rFonts w:ascii="Arial" w:eastAsia="Arial" w:hAnsi="Arial" w:cs="Arial"/>
          <w:sz w:val="24"/>
          <w:szCs w:val="24"/>
        </w:rPr>
        <w:t>. Acesso em: 06 de outubro de 2021.</w:t>
      </w:r>
    </w:p>
    <w:p w14:paraId="43E0C256"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lang w:val="en-US"/>
        </w:rPr>
        <w:t xml:space="preserve">TAQUETTE, Stella R. et al. </w:t>
      </w:r>
      <w:r w:rsidRPr="00B25DE5">
        <w:rPr>
          <w:rFonts w:ascii="Arial" w:hAnsi="Arial" w:cs="Arial"/>
          <w:sz w:val="24"/>
          <w:szCs w:val="24"/>
          <w:shd w:val="clear" w:color="auto" w:fill="FFFFFF"/>
        </w:rPr>
        <w:t>A relação entre as características sociais e comportamentais da adolescente e as doenças sexualmente transmissíveis. </w:t>
      </w:r>
      <w:r w:rsidRPr="00B25DE5">
        <w:rPr>
          <w:rFonts w:ascii="Arial" w:hAnsi="Arial" w:cs="Arial"/>
          <w:b/>
          <w:bCs/>
          <w:sz w:val="24"/>
          <w:szCs w:val="24"/>
          <w:shd w:val="clear" w:color="auto" w:fill="FFFFFF"/>
        </w:rPr>
        <w:t>Revista da Associação Médica Brasileira</w:t>
      </w:r>
      <w:r w:rsidRPr="00B25DE5">
        <w:rPr>
          <w:rFonts w:ascii="Arial" w:hAnsi="Arial" w:cs="Arial"/>
          <w:sz w:val="24"/>
          <w:szCs w:val="24"/>
          <w:shd w:val="clear" w:color="auto" w:fill="FFFFFF"/>
        </w:rPr>
        <w:t>, v. 51, p. 148-152, 2005.</w:t>
      </w:r>
      <w:r w:rsidRPr="00B25DE5">
        <w:rPr>
          <w:rFonts w:ascii="Arial" w:eastAsia="Arial" w:hAnsi="Arial" w:cs="Arial"/>
          <w:b/>
          <w:sz w:val="24"/>
          <w:szCs w:val="24"/>
          <w:highlight w:val="white"/>
        </w:rPr>
        <w:t xml:space="preserve"> </w:t>
      </w:r>
      <w:r w:rsidRPr="00B25DE5">
        <w:rPr>
          <w:rFonts w:ascii="Arial" w:eastAsia="Arial" w:hAnsi="Arial" w:cs="Arial"/>
          <w:sz w:val="24"/>
          <w:szCs w:val="24"/>
          <w:highlight w:val="white"/>
        </w:rPr>
        <w:t xml:space="preserve">Disponível em: </w:t>
      </w:r>
      <w:hyperlink r:id="rId121" w:history="1">
        <w:r w:rsidRPr="00B25DE5">
          <w:rPr>
            <w:rStyle w:val="Hyperlink"/>
            <w:rFonts w:ascii="Arial" w:eastAsia="Arial" w:hAnsi="Arial" w:cs="Arial"/>
            <w:bCs/>
            <w:color w:val="auto"/>
            <w:sz w:val="24"/>
            <w:szCs w:val="24"/>
            <w:highlight w:val="white"/>
          </w:rPr>
          <w:t>https://www.scielo.br/j/ramb/a/HJ7Js5gjFvFKyrcNzBL6cLm/?lang=pt#</w:t>
        </w:r>
      </w:hyperlink>
      <w:r w:rsidRPr="00B25DE5">
        <w:rPr>
          <w:rFonts w:ascii="Arial" w:eastAsia="Arial" w:hAnsi="Arial" w:cs="Arial"/>
          <w:bCs/>
          <w:sz w:val="24"/>
          <w:szCs w:val="24"/>
          <w:highlight w:val="white"/>
        </w:rPr>
        <w:t xml:space="preserve">. </w:t>
      </w:r>
      <w:r w:rsidRPr="00B25DE5">
        <w:rPr>
          <w:rFonts w:ascii="Arial" w:eastAsia="Arial" w:hAnsi="Arial" w:cs="Arial"/>
          <w:sz w:val="24"/>
          <w:szCs w:val="24"/>
          <w:highlight w:val="white"/>
        </w:rPr>
        <w:t>Acesso em 12 de outubro de 2021.</w:t>
      </w:r>
    </w:p>
    <w:p w14:paraId="320DB326" w14:textId="2780E038" w:rsidR="00200ACC" w:rsidRPr="00B25DE5" w:rsidRDefault="00200ACC" w:rsidP="009B62F8">
      <w:pPr>
        <w:spacing w:after="120" w:line="240" w:lineRule="auto"/>
        <w:rPr>
          <w:rFonts w:ascii="Arial" w:eastAsia="Arial" w:hAnsi="Arial" w:cs="Arial"/>
          <w:sz w:val="24"/>
          <w:szCs w:val="24"/>
        </w:rPr>
      </w:pPr>
      <w:r w:rsidRPr="00B25DE5">
        <w:rPr>
          <w:rStyle w:val="dropdown"/>
          <w:rFonts w:ascii="Arial" w:hAnsi="Arial" w:cs="Arial"/>
          <w:sz w:val="24"/>
          <w:szCs w:val="24"/>
          <w:shd w:val="clear" w:color="auto" w:fill="FFFFFF"/>
        </w:rPr>
        <w:t xml:space="preserve">VERA, Paiva et al. </w:t>
      </w:r>
      <w:r w:rsidRPr="00B25DE5">
        <w:rPr>
          <w:rFonts w:ascii="Arial" w:hAnsi="Arial" w:cs="Arial"/>
          <w:spacing w:val="-6"/>
          <w:sz w:val="24"/>
          <w:szCs w:val="24"/>
        </w:rPr>
        <w:t>Idade e uso de preservativo na iniciação sexual de adolescentes brasileiros.</w:t>
      </w:r>
      <w:r w:rsidRPr="00B25DE5">
        <w:rPr>
          <w:rFonts w:ascii="Arial" w:hAnsi="Arial" w:cs="Arial"/>
          <w:sz w:val="24"/>
          <w:szCs w:val="24"/>
        </w:rPr>
        <w:t xml:space="preserve"> </w:t>
      </w:r>
      <w:proofErr w:type="spellStart"/>
      <w:r w:rsidRPr="00B25DE5">
        <w:rPr>
          <w:rFonts w:ascii="Arial" w:hAnsi="Arial" w:cs="Arial"/>
          <w:b/>
          <w:sz w:val="24"/>
          <w:szCs w:val="24"/>
        </w:rPr>
        <w:t>Rev</w:t>
      </w:r>
      <w:proofErr w:type="spellEnd"/>
      <w:r w:rsidRPr="00B25DE5">
        <w:rPr>
          <w:rFonts w:ascii="Arial" w:hAnsi="Arial" w:cs="Arial"/>
          <w:b/>
          <w:sz w:val="24"/>
          <w:szCs w:val="24"/>
        </w:rPr>
        <w:t xml:space="preserve"> Saúde Pública.</w:t>
      </w:r>
      <w:r w:rsidRPr="00B25DE5">
        <w:rPr>
          <w:rFonts w:ascii="Arial" w:hAnsi="Arial" w:cs="Arial"/>
          <w:sz w:val="24"/>
          <w:szCs w:val="24"/>
        </w:rPr>
        <w:t xml:space="preserve"> P.42(</w:t>
      </w:r>
      <w:proofErr w:type="spellStart"/>
      <w:r w:rsidRPr="00B25DE5">
        <w:rPr>
          <w:rFonts w:ascii="Arial" w:hAnsi="Arial" w:cs="Arial"/>
          <w:sz w:val="24"/>
          <w:szCs w:val="24"/>
        </w:rPr>
        <w:t>Supl</w:t>
      </w:r>
      <w:proofErr w:type="spellEnd"/>
      <w:r w:rsidRPr="00B25DE5">
        <w:rPr>
          <w:rFonts w:ascii="Arial" w:hAnsi="Arial" w:cs="Arial"/>
          <w:sz w:val="24"/>
          <w:szCs w:val="24"/>
        </w:rPr>
        <w:t xml:space="preserve"> 1):45-53.2008.</w:t>
      </w:r>
      <w:r w:rsidRPr="00B25DE5">
        <w:rPr>
          <w:rFonts w:ascii="Arial" w:eastAsia="Roboto" w:hAnsi="Arial" w:cs="Arial"/>
          <w:sz w:val="24"/>
          <w:szCs w:val="24"/>
          <w:highlight w:val="white"/>
        </w:rPr>
        <w:t xml:space="preserve"> Disponível em:</w:t>
      </w:r>
      <w:r w:rsidRPr="00B25DE5">
        <w:rPr>
          <w:rFonts w:ascii="Arial" w:hAnsi="Arial" w:cs="Arial"/>
          <w:b/>
          <w:sz w:val="24"/>
          <w:szCs w:val="24"/>
        </w:rPr>
        <w:t xml:space="preserve"> </w:t>
      </w:r>
      <w:hyperlink r:id="rId122" w:history="1">
        <w:r w:rsidRPr="00B25DE5">
          <w:rPr>
            <w:rStyle w:val="Hyperlink"/>
            <w:rFonts w:ascii="Arial" w:eastAsia="Roboto" w:hAnsi="Arial" w:cs="Arial"/>
            <w:color w:val="auto"/>
            <w:sz w:val="24"/>
            <w:szCs w:val="24"/>
          </w:rPr>
          <w:t>https://www.scielo.br/j/rsp/a/HrWN86BQ6NQgrH3HMf7TL3r/?lang=pt&amp;format=pdf</w:t>
        </w:r>
      </w:hyperlink>
      <w:r w:rsidRPr="00B25DE5">
        <w:rPr>
          <w:rFonts w:ascii="Arial" w:eastAsia="Roboto" w:hAnsi="Arial" w:cs="Arial"/>
          <w:b/>
          <w:sz w:val="24"/>
          <w:szCs w:val="24"/>
        </w:rPr>
        <w:t>.</w:t>
      </w:r>
      <w:r w:rsidRPr="00B25DE5">
        <w:rPr>
          <w:rFonts w:ascii="Arial" w:hAnsi="Arial" w:cs="Arial"/>
          <w:sz w:val="24"/>
          <w:szCs w:val="24"/>
        </w:rPr>
        <w:t xml:space="preserve"> </w:t>
      </w:r>
      <w:r w:rsidRPr="00B25DE5">
        <w:rPr>
          <w:rFonts w:ascii="Arial" w:eastAsia="Arial" w:hAnsi="Arial" w:cs="Arial"/>
          <w:sz w:val="24"/>
          <w:szCs w:val="24"/>
        </w:rPr>
        <w:t>Acesso em:</w:t>
      </w:r>
      <w:r w:rsidRPr="00B25DE5">
        <w:rPr>
          <w:rFonts w:ascii="Arial" w:hAnsi="Arial" w:cs="Arial"/>
          <w:sz w:val="24"/>
          <w:szCs w:val="24"/>
        </w:rPr>
        <w:t xml:space="preserve"> </w:t>
      </w:r>
      <w:r w:rsidRPr="00B25DE5">
        <w:rPr>
          <w:rFonts w:ascii="Arial" w:eastAsia="Arial" w:hAnsi="Arial" w:cs="Arial"/>
          <w:sz w:val="24"/>
          <w:szCs w:val="24"/>
        </w:rPr>
        <w:t>15 de março de 2021.</w:t>
      </w:r>
    </w:p>
    <w:p w14:paraId="208C397B"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VIEIRA, Priscila </w:t>
      </w:r>
      <w:proofErr w:type="spellStart"/>
      <w:r w:rsidRPr="00B25DE5">
        <w:rPr>
          <w:rFonts w:ascii="Arial" w:hAnsi="Arial" w:cs="Arial"/>
          <w:sz w:val="24"/>
          <w:szCs w:val="24"/>
          <w:shd w:val="clear" w:color="auto" w:fill="FFFFFF"/>
        </w:rPr>
        <w:t>Mugnai</w:t>
      </w:r>
      <w:proofErr w:type="spellEnd"/>
      <w:r w:rsidRPr="00B25DE5">
        <w:rPr>
          <w:rFonts w:ascii="Arial" w:hAnsi="Arial" w:cs="Arial"/>
          <w:sz w:val="24"/>
          <w:szCs w:val="24"/>
          <w:shd w:val="clear" w:color="auto" w:fill="FFFFFF"/>
        </w:rPr>
        <w:t>; MATSUKURA, Thelma Simões. Modelos de educação sexual na escola: concepções e práticas de professores do ensino fundamental da rede pública. </w:t>
      </w:r>
      <w:r w:rsidRPr="00B25DE5">
        <w:rPr>
          <w:rFonts w:ascii="Arial" w:hAnsi="Arial" w:cs="Arial"/>
          <w:b/>
          <w:bCs/>
          <w:sz w:val="24"/>
          <w:szCs w:val="24"/>
          <w:shd w:val="clear" w:color="auto" w:fill="FFFFFF"/>
        </w:rPr>
        <w:t>Revista Brasileira de Educação</w:t>
      </w:r>
      <w:r w:rsidRPr="00B25DE5">
        <w:rPr>
          <w:rFonts w:ascii="Arial" w:hAnsi="Arial" w:cs="Arial"/>
          <w:sz w:val="24"/>
          <w:szCs w:val="24"/>
          <w:shd w:val="clear" w:color="auto" w:fill="FFFFFF"/>
        </w:rPr>
        <w:t xml:space="preserve">, v. 22, p. 453-474, 2017. </w:t>
      </w:r>
      <w:r w:rsidRPr="00B25DE5">
        <w:rPr>
          <w:rFonts w:ascii="Arial" w:eastAsia="Arial" w:hAnsi="Arial" w:cs="Arial"/>
          <w:sz w:val="24"/>
          <w:szCs w:val="24"/>
        </w:rPr>
        <w:t xml:space="preserve">Acesso em 30 de maio de 2021. Disponível em:  </w:t>
      </w:r>
      <w:hyperlink r:id="rId123" w:history="1">
        <w:r w:rsidRPr="00B25DE5">
          <w:rPr>
            <w:rStyle w:val="Hyperlink"/>
            <w:rFonts w:ascii="Arial" w:eastAsia="Arial" w:hAnsi="Arial" w:cs="Arial"/>
            <w:color w:val="auto"/>
            <w:sz w:val="24"/>
            <w:szCs w:val="24"/>
          </w:rPr>
          <w:t>https://www.scielo.br/j/rbedu/a/LVjDxGRKtkZTwX4kSNzmQ8v/?lang=pt</w:t>
        </w:r>
      </w:hyperlink>
      <w:r w:rsidRPr="00B25DE5">
        <w:rPr>
          <w:rFonts w:ascii="Arial" w:eastAsia="Arial" w:hAnsi="Arial" w:cs="Arial"/>
          <w:sz w:val="24"/>
          <w:szCs w:val="24"/>
        </w:rPr>
        <w:t>. Acesso em: 15 de março de 2021.</w:t>
      </w:r>
    </w:p>
    <w:p w14:paraId="3E85EE2A" w14:textId="77777777" w:rsidR="00515E75" w:rsidRPr="00B25DE5" w:rsidRDefault="00515E75" w:rsidP="009B62F8">
      <w:pPr>
        <w:spacing w:after="120" w:line="240" w:lineRule="auto"/>
        <w:rPr>
          <w:rFonts w:ascii="Arial" w:eastAsia="Arial" w:hAnsi="Arial" w:cs="Arial"/>
          <w:sz w:val="24"/>
          <w:szCs w:val="24"/>
          <w:highlight w:val="white"/>
        </w:rPr>
      </w:pPr>
      <w:r w:rsidRPr="00B25DE5">
        <w:rPr>
          <w:rFonts w:ascii="Arial" w:hAnsi="Arial" w:cs="Arial"/>
          <w:sz w:val="24"/>
          <w:szCs w:val="24"/>
          <w:shd w:val="clear" w:color="auto" w:fill="FFFFFF"/>
        </w:rPr>
        <w:t xml:space="preserve">VIEIRA, Priscila </w:t>
      </w:r>
      <w:proofErr w:type="spellStart"/>
      <w:r w:rsidRPr="00B25DE5">
        <w:rPr>
          <w:rFonts w:ascii="Arial" w:hAnsi="Arial" w:cs="Arial"/>
          <w:sz w:val="24"/>
          <w:szCs w:val="24"/>
          <w:shd w:val="clear" w:color="auto" w:fill="FFFFFF"/>
        </w:rPr>
        <w:t>Mugnai</w:t>
      </w:r>
      <w:proofErr w:type="spellEnd"/>
      <w:r w:rsidRPr="00B25DE5">
        <w:rPr>
          <w:rFonts w:ascii="Arial" w:hAnsi="Arial" w:cs="Arial"/>
          <w:sz w:val="24"/>
          <w:szCs w:val="24"/>
          <w:shd w:val="clear" w:color="auto" w:fill="FFFFFF"/>
        </w:rPr>
        <w:t xml:space="preserve">; MATSUKURA, Thelma Simões; VIEIRA, Camila </w:t>
      </w:r>
      <w:proofErr w:type="spellStart"/>
      <w:r w:rsidRPr="00B25DE5">
        <w:rPr>
          <w:rFonts w:ascii="Arial" w:hAnsi="Arial" w:cs="Arial"/>
          <w:sz w:val="24"/>
          <w:szCs w:val="24"/>
          <w:shd w:val="clear" w:color="auto" w:fill="FFFFFF"/>
        </w:rPr>
        <w:t>Mugnai</w:t>
      </w:r>
      <w:proofErr w:type="spellEnd"/>
      <w:r w:rsidRPr="00B25DE5">
        <w:rPr>
          <w:rFonts w:ascii="Arial" w:hAnsi="Arial" w:cs="Arial"/>
          <w:sz w:val="24"/>
          <w:szCs w:val="24"/>
          <w:shd w:val="clear" w:color="auto" w:fill="FFFFFF"/>
        </w:rPr>
        <w:t>. Políticas públicas e educação sexual: percepções de profissionais da saúde e da educação. </w:t>
      </w:r>
      <w:r w:rsidRPr="00B25DE5">
        <w:rPr>
          <w:rFonts w:ascii="Arial" w:hAnsi="Arial" w:cs="Arial"/>
          <w:b/>
          <w:bCs/>
          <w:sz w:val="24"/>
          <w:szCs w:val="24"/>
          <w:shd w:val="clear" w:color="auto" w:fill="FFFFFF"/>
        </w:rPr>
        <w:t xml:space="preserve">Revista Internacional Interdisciplinar </w:t>
      </w:r>
      <w:proofErr w:type="spellStart"/>
      <w:r w:rsidRPr="00B25DE5">
        <w:rPr>
          <w:rFonts w:ascii="Arial" w:hAnsi="Arial" w:cs="Arial"/>
          <w:b/>
          <w:bCs/>
          <w:sz w:val="24"/>
          <w:szCs w:val="24"/>
          <w:shd w:val="clear" w:color="auto" w:fill="FFFFFF"/>
        </w:rPr>
        <w:t>INTERthesis</w:t>
      </w:r>
      <w:proofErr w:type="spellEnd"/>
      <w:r w:rsidRPr="00B25DE5">
        <w:rPr>
          <w:rFonts w:ascii="Arial" w:hAnsi="Arial" w:cs="Arial"/>
          <w:sz w:val="24"/>
          <w:szCs w:val="24"/>
          <w:shd w:val="clear" w:color="auto" w:fill="FFFFFF"/>
        </w:rPr>
        <w:t>, v. 14, n. 3, p. 69-87, 2017</w:t>
      </w:r>
      <w:r w:rsidRPr="00B25DE5">
        <w:rPr>
          <w:rFonts w:ascii="Arial" w:eastAsia="Arial" w:hAnsi="Arial" w:cs="Arial"/>
          <w:sz w:val="24"/>
          <w:szCs w:val="24"/>
        </w:rPr>
        <w:t xml:space="preserve">. Disponível em: </w:t>
      </w:r>
      <w:hyperlink r:id="rId124" w:history="1">
        <w:r w:rsidRPr="00B25DE5">
          <w:rPr>
            <w:rStyle w:val="Hyperlink"/>
            <w:rFonts w:ascii="Arial" w:eastAsia="Arial" w:hAnsi="Arial" w:cs="Arial"/>
            <w:color w:val="auto"/>
            <w:sz w:val="24"/>
            <w:szCs w:val="24"/>
          </w:rPr>
          <w:t>https://periodicos.ufsc.br/index.php/interthesis/article/view/1807-1384.2017v14n3p69/34879</w:t>
        </w:r>
      </w:hyperlink>
      <w:r w:rsidRPr="00B25DE5">
        <w:rPr>
          <w:rFonts w:ascii="Arial" w:eastAsia="Arial" w:hAnsi="Arial" w:cs="Arial"/>
          <w:sz w:val="24"/>
          <w:szCs w:val="24"/>
        </w:rPr>
        <w:t xml:space="preserve">. Acesso em: 15 de março de 2021. </w:t>
      </w:r>
    </w:p>
    <w:p w14:paraId="330E89DD" w14:textId="77777777" w:rsidR="00515E75" w:rsidRPr="00B25DE5" w:rsidRDefault="00515E75" w:rsidP="009B62F8">
      <w:pPr>
        <w:spacing w:after="120" w:line="240" w:lineRule="auto"/>
        <w:rPr>
          <w:rFonts w:ascii="Arial" w:eastAsia="Arial" w:hAnsi="Arial" w:cs="Arial"/>
          <w:b/>
          <w:sz w:val="24"/>
          <w:szCs w:val="24"/>
        </w:rPr>
      </w:pPr>
      <w:r w:rsidRPr="00B25DE5">
        <w:rPr>
          <w:rFonts w:ascii="Arial" w:hAnsi="Arial" w:cs="Arial"/>
          <w:sz w:val="24"/>
          <w:szCs w:val="24"/>
          <w:shd w:val="clear" w:color="auto" w:fill="FFFFFF"/>
        </w:rPr>
        <w:t xml:space="preserve">VILHENA, Marília; REIS, Pedro Henrique Cerveira. O sujeito adolescente no cenário atual da hepatite C Algumas </w:t>
      </w:r>
      <w:proofErr w:type="spellStart"/>
      <w:r w:rsidRPr="00B25DE5">
        <w:rPr>
          <w:rFonts w:ascii="Arial" w:hAnsi="Arial" w:cs="Arial"/>
          <w:sz w:val="24"/>
          <w:szCs w:val="24"/>
          <w:shd w:val="clear" w:color="auto" w:fill="FFFFFF"/>
        </w:rPr>
        <w:t>consideraçoes</w:t>
      </w:r>
      <w:proofErr w:type="spellEnd"/>
      <w:r w:rsidRPr="00B25DE5">
        <w:rPr>
          <w:rFonts w:ascii="Arial" w:hAnsi="Arial" w:cs="Arial"/>
          <w:sz w:val="24"/>
          <w:szCs w:val="24"/>
          <w:shd w:val="clear" w:color="auto" w:fill="FFFFFF"/>
        </w:rPr>
        <w:t>. </w:t>
      </w:r>
      <w:proofErr w:type="spellStart"/>
      <w:r w:rsidRPr="00B25DE5">
        <w:rPr>
          <w:rFonts w:ascii="Arial" w:hAnsi="Arial" w:cs="Arial"/>
          <w:b/>
          <w:bCs/>
          <w:sz w:val="24"/>
          <w:szCs w:val="24"/>
          <w:shd w:val="clear" w:color="auto" w:fill="FFFFFF"/>
        </w:rPr>
        <w:t>Adolescencia</w:t>
      </w:r>
      <w:proofErr w:type="spellEnd"/>
      <w:r w:rsidRPr="00B25DE5">
        <w:rPr>
          <w:rFonts w:ascii="Arial" w:hAnsi="Arial" w:cs="Arial"/>
          <w:b/>
          <w:bCs/>
          <w:sz w:val="24"/>
          <w:szCs w:val="24"/>
          <w:shd w:val="clear" w:color="auto" w:fill="FFFFFF"/>
        </w:rPr>
        <w:t xml:space="preserve"> e </w:t>
      </w:r>
      <w:proofErr w:type="spellStart"/>
      <w:r w:rsidRPr="00B25DE5">
        <w:rPr>
          <w:rFonts w:ascii="Arial" w:hAnsi="Arial" w:cs="Arial"/>
          <w:b/>
          <w:bCs/>
          <w:sz w:val="24"/>
          <w:szCs w:val="24"/>
          <w:shd w:val="clear" w:color="auto" w:fill="FFFFFF"/>
        </w:rPr>
        <w:t>Saude</w:t>
      </w:r>
      <w:proofErr w:type="spellEnd"/>
      <w:r w:rsidRPr="00B25DE5">
        <w:rPr>
          <w:rFonts w:ascii="Arial" w:hAnsi="Arial" w:cs="Arial"/>
          <w:sz w:val="24"/>
          <w:szCs w:val="24"/>
          <w:shd w:val="clear" w:color="auto" w:fill="FFFFFF"/>
        </w:rPr>
        <w:t>, v. 8, n. 4, p. 64-67, 2011</w:t>
      </w:r>
      <w:r w:rsidRPr="00B25DE5">
        <w:rPr>
          <w:rFonts w:ascii="Arial" w:eastAsia="Arial" w:hAnsi="Arial" w:cs="Arial"/>
          <w:sz w:val="24"/>
          <w:szCs w:val="24"/>
        </w:rPr>
        <w:t xml:space="preserve">. Disponível em: </w:t>
      </w:r>
      <w:hyperlink r:id="rId125" w:history="1">
        <w:r w:rsidRPr="00B25DE5">
          <w:rPr>
            <w:rStyle w:val="Hyperlink"/>
            <w:rFonts w:ascii="Arial" w:eastAsia="Arial" w:hAnsi="Arial" w:cs="Arial"/>
            <w:color w:val="auto"/>
            <w:sz w:val="24"/>
            <w:szCs w:val="24"/>
          </w:rPr>
          <w:t>http://adolescenciaesaude.com/detalhe_artigo.asp?id=298#</w:t>
        </w:r>
      </w:hyperlink>
      <w:r w:rsidRPr="00B25DE5">
        <w:rPr>
          <w:rFonts w:ascii="Arial" w:eastAsia="Arial" w:hAnsi="Arial" w:cs="Arial"/>
          <w:sz w:val="24"/>
          <w:szCs w:val="24"/>
        </w:rPr>
        <w:t>. Acesso em 15 de maio de 2021.</w:t>
      </w:r>
    </w:p>
    <w:sectPr w:rsidR="00515E75" w:rsidRPr="00B25DE5" w:rsidSect="00E37D57">
      <w:headerReference w:type="default" r:id="rId12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A5D2F" w14:textId="77777777" w:rsidR="00414CA5" w:rsidRDefault="00414CA5">
      <w:pPr>
        <w:spacing w:after="0" w:line="240" w:lineRule="auto"/>
      </w:pPr>
      <w:r>
        <w:separator/>
      </w:r>
    </w:p>
  </w:endnote>
  <w:endnote w:type="continuationSeparator" w:id="0">
    <w:p w14:paraId="108E385C" w14:textId="77777777" w:rsidR="00414CA5" w:rsidRDefault="0041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panose1 w:val="00000000000000000000"/>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575B3" w14:textId="77777777" w:rsidR="00086547" w:rsidRDefault="000865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2097" w14:textId="77777777" w:rsidR="00414CA5" w:rsidRDefault="00414CA5">
      <w:pPr>
        <w:spacing w:after="0" w:line="240" w:lineRule="auto"/>
      </w:pPr>
      <w:r>
        <w:separator/>
      </w:r>
    </w:p>
  </w:footnote>
  <w:footnote w:type="continuationSeparator" w:id="0">
    <w:p w14:paraId="3597273A" w14:textId="77777777" w:rsidR="00414CA5" w:rsidRDefault="0041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61DE" w14:textId="77777777" w:rsidR="00086547" w:rsidRDefault="00086547">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261A" w14:textId="77777777" w:rsidR="00086547" w:rsidRDefault="00086547">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75ACB"/>
    <w:multiLevelType w:val="multilevel"/>
    <w:tmpl w:val="E74CF58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D4859A1"/>
    <w:multiLevelType w:val="multilevel"/>
    <w:tmpl w:val="710668B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7405847"/>
    <w:multiLevelType w:val="hybridMultilevel"/>
    <w:tmpl w:val="B602F6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8C2D4D"/>
    <w:multiLevelType w:val="hybridMultilevel"/>
    <w:tmpl w:val="30080B0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408604E8"/>
    <w:multiLevelType w:val="multilevel"/>
    <w:tmpl w:val="F4CE3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B635CF"/>
    <w:multiLevelType w:val="multilevel"/>
    <w:tmpl w:val="E32A8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0CF39BE"/>
    <w:multiLevelType w:val="hybridMultilevel"/>
    <w:tmpl w:val="505410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984207"/>
    <w:multiLevelType w:val="multilevel"/>
    <w:tmpl w:val="7A128406"/>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74873694"/>
    <w:multiLevelType w:val="hybridMultilevel"/>
    <w:tmpl w:val="0900931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264A75"/>
    <w:multiLevelType w:val="hybridMultilevel"/>
    <w:tmpl w:val="8C0A03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07"/>
    <w:rsid w:val="0001267B"/>
    <w:rsid w:val="000167D1"/>
    <w:rsid w:val="00017F4E"/>
    <w:rsid w:val="0006570C"/>
    <w:rsid w:val="00086547"/>
    <w:rsid w:val="00086B8D"/>
    <w:rsid w:val="000E3102"/>
    <w:rsid w:val="00107D0F"/>
    <w:rsid w:val="00131157"/>
    <w:rsid w:val="001658C3"/>
    <w:rsid w:val="00177AC2"/>
    <w:rsid w:val="001816AC"/>
    <w:rsid w:val="001A45AD"/>
    <w:rsid w:val="001D1C07"/>
    <w:rsid w:val="00200ACC"/>
    <w:rsid w:val="002044E5"/>
    <w:rsid w:val="00217BDC"/>
    <w:rsid w:val="00272B84"/>
    <w:rsid w:val="00277DF1"/>
    <w:rsid w:val="00375E83"/>
    <w:rsid w:val="003B5457"/>
    <w:rsid w:val="00414CA5"/>
    <w:rsid w:val="00422F2D"/>
    <w:rsid w:val="004372ED"/>
    <w:rsid w:val="00451CFD"/>
    <w:rsid w:val="0046155F"/>
    <w:rsid w:val="00483DC3"/>
    <w:rsid w:val="00486487"/>
    <w:rsid w:val="004A364B"/>
    <w:rsid w:val="004A4510"/>
    <w:rsid w:val="0050506A"/>
    <w:rsid w:val="00510144"/>
    <w:rsid w:val="00515E75"/>
    <w:rsid w:val="00540BF7"/>
    <w:rsid w:val="005418B1"/>
    <w:rsid w:val="00573BDC"/>
    <w:rsid w:val="00584BE8"/>
    <w:rsid w:val="005B3E62"/>
    <w:rsid w:val="005C0B4A"/>
    <w:rsid w:val="0060307B"/>
    <w:rsid w:val="00695F6A"/>
    <w:rsid w:val="006A1D00"/>
    <w:rsid w:val="006B1A42"/>
    <w:rsid w:val="006F050B"/>
    <w:rsid w:val="0073738C"/>
    <w:rsid w:val="007B2BC4"/>
    <w:rsid w:val="007E38DA"/>
    <w:rsid w:val="00814196"/>
    <w:rsid w:val="00860E04"/>
    <w:rsid w:val="008A6FEB"/>
    <w:rsid w:val="00982C2C"/>
    <w:rsid w:val="009A0A37"/>
    <w:rsid w:val="009B62F8"/>
    <w:rsid w:val="009E5832"/>
    <w:rsid w:val="009F032F"/>
    <w:rsid w:val="009F4A06"/>
    <w:rsid w:val="00A10298"/>
    <w:rsid w:val="00A11C3B"/>
    <w:rsid w:val="00A40F93"/>
    <w:rsid w:val="00AF6A28"/>
    <w:rsid w:val="00B25DE5"/>
    <w:rsid w:val="00B320C0"/>
    <w:rsid w:val="00B545DC"/>
    <w:rsid w:val="00B7217E"/>
    <w:rsid w:val="00B77B51"/>
    <w:rsid w:val="00B87789"/>
    <w:rsid w:val="00B9659A"/>
    <w:rsid w:val="00BB60D9"/>
    <w:rsid w:val="00C055B2"/>
    <w:rsid w:val="00C21CE5"/>
    <w:rsid w:val="00C259B5"/>
    <w:rsid w:val="00C521CB"/>
    <w:rsid w:val="00C8175B"/>
    <w:rsid w:val="00CD48F6"/>
    <w:rsid w:val="00CE0CA3"/>
    <w:rsid w:val="00CE5F92"/>
    <w:rsid w:val="00CF57C1"/>
    <w:rsid w:val="00D02B18"/>
    <w:rsid w:val="00D17239"/>
    <w:rsid w:val="00D314F0"/>
    <w:rsid w:val="00D40300"/>
    <w:rsid w:val="00D76545"/>
    <w:rsid w:val="00D964AC"/>
    <w:rsid w:val="00E02D52"/>
    <w:rsid w:val="00E3586A"/>
    <w:rsid w:val="00E37D57"/>
    <w:rsid w:val="00E41F3B"/>
    <w:rsid w:val="00E753E7"/>
    <w:rsid w:val="00E9109A"/>
    <w:rsid w:val="00EA3BC1"/>
    <w:rsid w:val="00EC15A1"/>
    <w:rsid w:val="00F660E3"/>
    <w:rsid w:val="00FA699F"/>
    <w:rsid w:val="00FC146B"/>
    <w:rsid w:val="00FC6FBB"/>
    <w:rsid w:val="00FD7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DA45"/>
  <w15:docId w15:val="{18CCDC16-F9ED-4F83-BB34-5E29584E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F34"/>
  </w:style>
  <w:style w:type="paragraph" w:styleId="Ttulo1">
    <w:name w:val="heading 1"/>
    <w:basedOn w:val="Normal"/>
    <w:next w:val="Normal"/>
    <w:link w:val="Ttulo1Char"/>
    <w:uiPriority w:val="9"/>
    <w:qFormat/>
    <w:rsid w:val="0006570C"/>
    <w:pPr>
      <w:pBdr>
        <w:top w:val="nil"/>
        <w:left w:val="nil"/>
        <w:bottom w:val="nil"/>
        <w:right w:val="nil"/>
        <w:between w:val="nil"/>
      </w:pBdr>
      <w:spacing w:after="0" w:line="360" w:lineRule="auto"/>
      <w:jc w:val="both"/>
      <w:outlineLvl w:val="0"/>
    </w:pPr>
    <w:rPr>
      <w:rFonts w:ascii="Arial" w:eastAsia="Arial" w:hAnsi="Arial" w:cs="Arial"/>
      <w:b/>
      <w:color w:val="000000" w:themeColor="text1"/>
      <w:sz w:val="24"/>
      <w:szCs w:val="24"/>
    </w:rPr>
  </w:style>
  <w:style w:type="paragraph" w:styleId="Ttulo2">
    <w:name w:val="heading 2"/>
    <w:basedOn w:val="Normal"/>
    <w:next w:val="Normal"/>
    <w:rsid w:val="00832F34"/>
    <w:pPr>
      <w:keepNext/>
      <w:keepLines/>
      <w:spacing w:before="360" w:after="80"/>
      <w:outlineLvl w:val="1"/>
    </w:pPr>
    <w:rPr>
      <w:b/>
      <w:sz w:val="36"/>
      <w:szCs w:val="36"/>
    </w:rPr>
  </w:style>
  <w:style w:type="paragraph" w:styleId="Ttulo3">
    <w:name w:val="heading 3"/>
    <w:basedOn w:val="Normal"/>
    <w:next w:val="Normal"/>
    <w:rsid w:val="00832F34"/>
    <w:pPr>
      <w:keepNext/>
      <w:keepLines/>
      <w:spacing w:before="280" w:after="80"/>
      <w:outlineLvl w:val="2"/>
    </w:pPr>
    <w:rPr>
      <w:b/>
      <w:sz w:val="28"/>
      <w:szCs w:val="28"/>
    </w:rPr>
  </w:style>
  <w:style w:type="paragraph" w:styleId="Ttulo4">
    <w:name w:val="heading 4"/>
    <w:basedOn w:val="Normal"/>
    <w:next w:val="Normal"/>
    <w:rsid w:val="00832F34"/>
    <w:pPr>
      <w:keepNext/>
      <w:keepLines/>
      <w:spacing w:before="240" w:after="40"/>
      <w:outlineLvl w:val="3"/>
    </w:pPr>
    <w:rPr>
      <w:b/>
      <w:sz w:val="24"/>
      <w:szCs w:val="24"/>
    </w:rPr>
  </w:style>
  <w:style w:type="paragraph" w:styleId="Ttulo5">
    <w:name w:val="heading 5"/>
    <w:basedOn w:val="Normal"/>
    <w:next w:val="Normal"/>
    <w:rsid w:val="00832F34"/>
    <w:pPr>
      <w:keepNext/>
      <w:keepLines/>
      <w:spacing w:before="220" w:after="40"/>
      <w:outlineLvl w:val="4"/>
    </w:pPr>
    <w:rPr>
      <w:b/>
    </w:rPr>
  </w:style>
  <w:style w:type="paragraph" w:styleId="Ttulo6">
    <w:name w:val="heading 6"/>
    <w:basedOn w:val="Normal"/>
    <w:next w:val="Normal"/>
    <w:rsid w:val="00832F34"/>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DB697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DB69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B69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832F3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832F34"/>
    <w:tblPr>
      <w:tblCellMar>
        <w:top w:w="0" w:type="dxa"/>
        <w:left w:w="0" w:type="dxa"/>
        <w:bottom w:w="0" w:type="dxa"/>
        <w:right w:w="0" w:type="dxa"/>
      </w:tblCellMar>
    </w:tblPr>
  </w:style>
  <w:style w:type="table" w:customStyle="1" w:styleId="TableNormal2">
    <w:name w:val="Table Normal"/>
    <w:rsid w:val="00832F34"/>
    <w:tblPr>
      <w:tblCellMar>
        <w:top w:w="0" w:type="dxa"/>
        <w:left w:w="0" w:type="dxa"/>
        <w:bottom w:w="0" w:type="dxa"/>
        <w:right w:w="0" w:type="dxa"/>
      </w:tblCellMar>
    </w:tblPr>
  </w:style>
  <w:style w:type="paragraph" w:styleId="PargrafodaLista">
    <w:name w:val="List Paragraph"/>
    <w:basedOn w:val="Normal"/>
    <w:uiPriority w:val="34"/>
    <w:qFormat/>
    <w:rsid w:val="00C35C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rsid w:val="00832F34"/>
    <w:tblPr>
      <w:tblStyleRowBandSize w:val="1"/>
      <w:tblStyleColBandSize w:val="1"/>
      <w:tblCellMar>
        <w:top w:w="100" w:type="dxa"/>
        <w:left w:w="100" w:type="dxa"/>
        <w:bottom w:w="100" w:type="dxa"/>
        <w:right w:w="100" w:type="dxa"/>
      </w:tblCellMar>
    </w:tblPr>
  </w:style>
  <w:style w:type="table" w:customStyle="1" w:styleId="a0">
    <w:basedOn w:val="TableNormal2"/>
    <w:rsid w:val="00832F3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sid w:val="00832F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32F34"/>
    <w:rPr>
      <w:sz w:val="20"/>
      <w:szCs w:val="20"/>
    </w:rPr>
  </w:style>
  <w:style w:type="character" w:styleId="Refdecomentrio">
    <w:name w:val="annotation reference"/>
    <w:basedOn w:val="Fontepargpadro"/>
    <w:uiPriority w:val="99"/>
    <w:semiHidden/>
    <w:unhideWhenUsed/>
    <w:rsid w:val="00832F34"/>
    <w:rPr>
      <w:sz w:val="16"/>
      <w:szCs w:val="16"/>
    </w:rPr>
  </w:style>
  <w:style w:type="paragraph" w:styleId="Textodebalo">
    <w:name w:val="Balloon Text"/>
    <w:basedOn w:val="Normal"/>
    <w:link w:val="TextodebaloChar"/>
    <w:uiPriority w:val="99"/>
    <w:semiHidden/>
    <w:unhideWhenUsed/>
    <w:rsid w:val="004700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00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21271F"/>
    <w:rPr>
      <w:b/>
      <w:bCs/>
    </w:rPr>
  </w:style>
  <w:style w:type="character" w:customStyle="1" w:styleId="AssuntodocomentrioChar">
    <w:name w:val="Assunto do comentário Char"/>
    <w:basedOn w:val="TextodecomentrioChar"/>
    <w:link w:val="Assuntodocomentrio"/>
    <w:uiPriority w:val="99"/>
    <w:semiHidden/>
    <w:rsid w:val="0021271F"/>
    <w:rPr>
      <w:b/>
      <w:bCs/>
      <w:sz w:val="20"/>
      <w:szCs w:val="20"/>
    </w:rPr>
  </w:style>
  <w:style w:type="paragraph" w:styleId="Cabealho">
    <w:name w:val="header"/>
    <w:basedOn w:val="Normal"/>
    <w:link w:val="CabealhoChar"/>
    <w:uiPriority w:val="99"/>
    <w:unhideWhenUsed/>
    <w:rsid w:val="00C41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1D1E"/>
  </w:style>
  <w:style w:type="paragraph" w:styleId="Rodap">
    <w:name w:val="footer"/>
    <w:basedOn w:val="Normal"/>
    <w:link w:val="RodapChar"/>
    <w:uiPriority w:val="99"/>
    <w:unhideWhenUsed/>
    <w:rsid w:val="00C41D1E"/>
    <w:pPr>
      <w:tabs>
        <w:tab w:val="center" w:pos="4252"/>
        <w:tab w:val="right" w:pos="8504"/>
      </w:tabs>
      <w:spacing w:after="0" w:line="240" w:lineRule="auto"/>
    </w:pPr>
  </w:style>
  <w:style w:type="character" w:customStyle="1" w:styleId="RodapChar">
    <w:name w:val="Rodapé Char"/>
    <w:basedOn w:val="Fontepargpadro"/>
    <w:link w:val="Rodap"/>
    <w:uiPriority w:val="99"/>
    <w:rsid w:val="00C41D1E"/>
  </w:style>
  <w:style w:type="paragraph" w:styleId="NormalWeb">
    <w:name w:val="Normal (Web)"/>
    <w:basedOn w:val="Normal"/>
    <w:uiPriority w:val="99"/>
    <w:semiHidden/>
    <w:unhideWhenUsed/>
    <w:rsid w:val="00DA0E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0" w:type="dxa"/>
        <w:left w:w="70" w:type="dxa"/>
        <w:bottom w:w="0" w:type="dxa"/>
        <w:right w:w="70" w:type="dxa"/>
      </w:tblCellMar>
    </w:tblPr>
  </w:style>
  <w:style w:type="character" w:customStyle="1" w:styleId="Fontepargpadro1">
    <w:name w:val="Fonte parág. padrão1"/>
    <w:rsid w:val="00B43CFF"/>
  </w:style>
  <w:style w:type="paragraph" w:customStyle="1" w:styleId="Textbody">
    <w:name w:val="Text body"/>
    <w:basedOn w:val="Normal"/>
    <w:rsid w:val="00B43CFF"/>
    <w:pPr>
      <w:widowControl w:val="0"/>
      <w:suppressAutoHyphens/>
      <w:autoSpaceDN w:val="0"/>
      <w:spacing w:after="0" w:line="240" w:lineRule="auto"/>
      <w:textAlignment w:val="baseline"/>
    </w:pPr>
    <w:rPr>
      <w:rFonts w:ascii="Arial MT" w:eastAsia="Arial MT" w:hAnsi="Arial MT" w:cs="Arial MT"/>
      <w:sz w:val="24"/>
      <w:szCs w:val="24"/>
      <w:lang w:val="pt-PT" w:eastAsia="en-US"/>
    </w:rPr>
  </w:style>
  <w:style w:type="character" w:customStyle="1" w:styleId="Ttulo7Char">
    <w:name w:val="Título 7 Char"/>
    <w:basedOn w:val="Fontepargpadro"/>
    <w:link w:val="Ttulo7"/>
    <w:uiPriority w:val="9"/>
    <w:semiHidden/>
    <w:rsid w:val="00DB6975"/>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DB697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B6975"/>
    <w:rPr>
      <w:rFonts w:asciiTheme="majorHAnsi" w:eastAsiaTheme="majorEastAsia" w:hAnsiTheme="majorHAnsi" w:cstheme="majorBidi"/>
      <w:i/>
      <w:iCs/>
      <w:color w:val="272727" w:themeColor="text1" w:themeTint="D8"/>
      <w:sz w:val="21"/>
      <w:szCs w:val="21"/>
    </w:rPr>
  </w:style>
  <w:style w:type="character" w:customStyle="1" w:styleId="SemEspaamentoChar">
    <w:name w:val="Sem Espaçamento Char"/>
    <w:link w:val="SemEspaamento"/>
    <w:uiPriority w:val="1"/>
    <w:qFormat/>
    <w:locked/>
    <w:rsid w:val="00BE7730"/>
    <w:rPr>
      <w:sz w:val="24"/>
      <w:szCs w:val="24"/>
      <w:lang w:eastAsia="en-US"/>
    </w:rPr>
  </w:style>
  <w:style w:type="paragraph" w:styleId="SemEspaamento">
    <w:name w:val="No Spacing"/>
    <w:link w:val="SemEspaamentoChar"/>
    <w:uiPriority w:val="1"/>
    <w:qFormat/>
    <w:rsid w:val="00BE7730"/>
    <w:pPr>
      <w:spacing w:after="0" w:line="240" w:lineRule="auto"/>
    </w:pPr>
    <w:rPr>
      <w:sz w:val="24"/>
      <w:szCs w:val="24"/>
      <w:lang w:eastAsia="en-US"/>
    </w:rPr>
  </w:style>
  <w:style w:type="character" w:styleId="Hyperlink">
    <w:name w:val="Hyperlink"/>
    <w:basedOn w:val="Fontepargpadro"/>
    <w:uiPriority w:val="99"/>
    <w:unhideWhenUsed/>
    <w:rsid w:val="00D33243"/>
    <w:rPr>
      <w:color w:val="0000FF"/>
      <w:u w:val="single"/>
    </w:rPr>
  </w:style>
  <w:style w:type="character" w:customStyle="1" w:styleId="Ttulo1Char">
    <w:name w:val="Título 1 Char"/>
    <w:basedOn w:val="Fontepargpadro"/>
    <w:link w:val="Ttulo1"/>
    <w:uiPriority w:val="9"/>
    <w:rsid w:val="0006570C"/>
    <w:rPr>
      <w:rFonts w:ascii="Arial" w:eastAsia="Arial" w:hAnsi="Arial" w:cs="Arial"/>
      <w:b/>
      <w:color w:val="000000" w:themeColor="text1"/>
      <w:sz w:val="24"/>
      <w:szCs w:val="24"/>
    </w:rPr>
  </w:style>
  <w:style w:type="table" w:customStyle="1" w:styleId="a4">
    <w:basedOn w:val="TableNormal0"/>
    <w:tblPr>
      <w:tblStyleRowBandSize w:val="1"/>
      <w:tblStyleColBandSize w:val="1"/>
      <w:tblCellMar>
        <w:top w:w="0" w:type="dxa"/>
        <w:left w:w="115" w:type="dxa"/>
        <w:bottom w:w="0" w:type="dxa"/>
        <w:right w:w="115" w:type="dxa"/>
      </w:tblCellMar>
    </w:tblPr>
  </w:style>
  <w:style w:type="paragraph" w:customStyle="1" w:styleId="Ttuloe2">
    <w:name w:val="Título e 2"/>
    <w:basedOn w:val="Ttulo2"/>
    <w:link w:val="Ttuloe2Char"/>
    <w:qFormat/>
    <w:rsid w:val="0006570C"/>
    <w:pPr>
      <w:spacing w:before="0" w:after="0" w:line="360" w:lineRule="auto"/>
    </w:pPr>
    <w:rPr>
      <w:rFonts w:ascii="Arial" w:eastAsia="Arial" w:hAnsi="Arial" w:cs="Arial"/>
      <w:color w:val="000000" w:themeColor="text1"/>
      <w:sz w:val="24"/>
      <w:szCs w:val="24"/>
    </w:rPr>
  </w:style>
  <w:style w:type="paragraph" w:styleId="CabealhodoSumrio">
    <w:name w:val="TOC Heading"/>
    <w:basedOn w:val="Ttulo1"/>
    <w:next w:val="Normal"/>
    <w:uiPriority w:val="39"/>
    <w:unhideWhenUsed/>
    <w:qFormat/>
    <w:rsid w:val="00860E04"/>
    <w:pPr>
      <w:keepNext/>
      <w:keepLines/>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tuloe2Char">
    <w:name w:val="Título e 2 Char"/>
    <w:basedOn w:val="Fontepargpadro"/>
    <w:link w:val="Ttuloe2"/>
    <w:rsid w:val="0006570C"/>
    <w:rPr>
      <w:rFonts w:ascii="Arial" w:eastAsia="Arial" w:hAnsi="Arial" w:cs="Arial"/>
      <w:b/>
      <w:color w:val="000000" w:themeColor="text1"/>
      <w:sz w:val="24"/>
      <w:szCs w:val="24"/>
    </w:rPr>
  </w:style>
  <w:style w:type="paragraph" w:styleId="Sumrio1">
    <w:name w:val="toc 1"/>
    <w:basedOn w:val="Normal"/>
    <w:next w:val="Normal"/>
    <w:autoRedefine/>
    <w:uiPriority w:val="39"/>
    <w:unhideWhenUsed/>
    <w:rsid w:val="00860E04"/>
    <w:pPr>
      <w:spacing w:after="100"/>
    </w:pPr>
  </w:style>
  <w:style w:type="paragraph" w:styleId="Sumrio2">
    <w:name w:val="toc 2"/>
    <w:basedOn w:val="Normal"/>
    <w:next w:val="Normal"/>
    <w:autoRedefine/>
    <w:uiPriority w:val="39"/>
    <w:unhideWhenUsed/>
    <w:rsid w:val="00860E04"/>
    <w:pPr>
      <w:spacing w:after="100"/>
      <w:ind w:left="220"/>
    </w:pPr>
  </w:style>
  <w:style w:type="character" w:customStyle="1" w:styleId="UnresolvedMention">
    <w:name w:val="Unresolved Mention"/>
    <w:basedOn w:val="Fontepargpadro"/>
    <w:uiPriority w:val="99"/>
    <w:semiHidden/>
    <w:unhideWhenUsed/>
    <w:rsid w:val="008A6FEB"/>
    <w:rPr>
      <w:color w:val="605E5C"/>
      <w:shd w:val="clear" w:color="auto" w:fill="E1DFDD"/>
    </w:rPr>
  </w:style>
  <w:style w:type="character" w:customStyle="1" w:styleId="dropdown">
    <w:name w:val="dropdown"/>
    <w:basedOn w:val="Fontepargpadro"/>
    <w:rsid w:val="00131157"/>
  </w:style>
  <w:style w:type="character" w:styleId="nfase">
    <w:name w:val="Emphasis"/>
    <w:basedOn w:val="Fontepargpadro"/>
    <w:uiPriority w:val="20"/>
    <w:qFormat/>
    <w:rsid w:val="00131157"/>
    <w:rPr>
      <w:i/>
      <w:iCs/>
    </w:rPr>
  </w:style>
  <w:style w:type="character" w:customStyle="1" w:styleId="separator">
    <w:name w:val="_separator"/>
    <w:basedOn w:val="Fontepargpadro"/>
    <w:rsid w:val="00131157"/>
  </w:style>
  <w:style w:type="character" w:customStyle="1" w:styleId="editionmeta">
    <w:name w:val="_editionmeta"/>
    <w:basedOn w:val="Fontepargpadro"/>
    <w:rsid w:val="0013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289">
      <w:bodyDiv w:val="1"/>
      <w:marLeft w:val="0"/>
      <w:marRight w:val="0"/>
      <w:marTop w:val="0"/>
      <w:marBottom w:val="0"/>
      <w:divBdr>
        <w:top w:val="none" w:sz="0" w:space="0" w:color="auto"/>
        <w:left w:val="none" w:sz="0" w:space="0" w:color="auto"/>
        <w:bottom w:val="none" w:sz="0" w:space="0" w:color="auto"/>
        <w:right w:val="none" w:sz="0" w:space="0" w:color="auto"/>
      </w:divBdr>
    </w:div>
    <w:div w:id="717361573">
      <w:bodyDiv w:val="1"/>
      <w:marLeft w:val="0"/>
      <w:marRight w:val="0"/>
      <w:marTop w:val="0"/>
      <w:marBottom w:val="0"/>
      <w:divBdr>
        <w:top w:val="none" w:sz="0" w:space="0" w:color="auto"/>
        <w:left w:val="none" w:sz="0" w:space="0" w:color="auto"/>
        <w:bottom w:val="none" w:sz="0" w:space="0" w:color="auto"/>
        <w:right w:val="none" w:sz="0" w:space="0" w:color="auto"/>
      </w:divBdr>
    </w:div>
    <w:div w:id="792135339">
      <w:bodyDiv w:val="1"/>
      <w:marLeft w:val="0"/>
      <w:marRight w:val="0"/>
      <w:marTop w:val="0"/>
      <w:marBottom w:val="0"/>
      <w:divBdr>
        <w:top w:val="none" w:sz="0" w:space="0" w:color="auto"/>
        <w:left w:val="none" w:sz="0" w:space="0" w:color="auto"/>
        <w:bottom w:val="none" w:sz="0" w:space="0" w:color="auto"/>
        <w:right w:val="none" w:sz="0" w:space="0" w:color="auto"/>
      </w:divBdr>
    </w:div>
    <w:div w:id="1644697305">
      <w:bodyDiv w:val="1"/>
      <w:marLeft w:val="0"/>
      <w:marRight w:val="0"/>
      <w:marTop w:val="0"/>
      <w:marBottom w:val="0"/>
      <w:divBdr>
        <w:top w:val="none" w:sz="0" w:space="0" w:color="auto"/>
        <w:left w:val="none" w:sz="0" w:space="0" w:color="auto"/>
        <w:bottom w:val="none" w:sz="0" w:space="0" w:color="auto"/>
        <w:right w:val="none" w:sz="0" w:space="0" w:color="auto"/>
      </w:divBdr>
    </w:div>
    <w:div w:id="165710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esquisa.bvsalud.org/portal/resource/pt/biblio-1032460" TargetMode="External"/><Relationship Id="rId117" Type="http://schemas.openxmlformats.org/officeDocument/2006/relationships/hyperlink" Target="https://pesquisa.bvsalud.org/portal/?lang=pt&amp;q=au:%22Livingston,%20Melvin%20D%22" TargetMode="External"/><Relationship Id="rId21" Type="http://schemas.openxmlformats.org/officeDocument/2006/relationships/hyperlink" Target="https://scielosp.org/article/csp/2009.v25n6/1350-1360/" TargetMode="External"/><Relationship Id="rId42"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47" Type="http://schemas.openxmlformats.org/officeDocument/2006/relationships/hyperlink" Target="https://pesquisa.bvsalud.org/portal/?lang=pt&amp;q=au:%22Livingston,%20Melvin%20D%22" TargetMode="External"/><Relationship Id="rId63" Type="http://schemas.openxmlformats.org/officeDocument/2006/relationships/hyperlink" Target="http://www.aids.gov.br/pt-br/publico-geral/hv/o-que-sao-hepatites/hepatite-b" TargetMode="External"/><Relationship Id="rId68" Type="http://schemas.openxmlformats.org/officeDocument/2006/relationships/hyperlink" Target="http://www.aids.gov.br/pt-br/publico-geral/o-que-sao-ist" TargetMode="External"/><Relationship Id="rId84" Type="http://schemas.openxmlformats.org/officeDocument/2006/relationships/hyperlink" Target="http://dx.doi.org/10.5433/1679-0367.2017v38n1p3" TargetMode="External"/><Relationship Id="rId89" Type="http://schemas.openxmlformats.org/officeDocument/2006/relationships/hyperlink" Target="https://www.scielosp.org/article/ress/2020.v29n2/e2019443/" TargetMode="External"/><Relationship Id="rId112" Type="http://schemas.openxmlformats.org/officeDocument/2006/relationships/hyperlink" Target="https://doi.org/10.1590/1413-81232018237.20602016" TargetMode="External"/><Relationship Id="rId16" Type="http://schemas.openxmlformats.org/officeDocument/2006/relationships/header" Target="header1.xml"/><Relationship Id="rId107"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11" Type="http://schemas.openxmlformats.org/officeDocument/2006/relationships/hyperlink" Target="http://www.aids.gov.br/pt-br/publico-geral/o-que-sao-ist/donovanose" TargetMode="External"/><Relationship Id="rId32" Type="http://schemas.openxmlformats.org/officeDocument/2006/relationships/hyperlink" Target="https://doi.org/10.1111/j.1471-%201842.2009.00848.x" TargetMode="External"/><Relationship Id="rId37" Type="http://schemas.openxmlformats.org/officeDocument/2006/relationships/hyperlink" Target="https://journal.einstein.br/article/sexual-behaviors-study-in-the-youth/" TargetMode="External"/><Relationship Id="rId53" Type="http://schemas.openxmlformats.org/officeDocument/2006/relationships/hyperlink" Target="https://journals.lww.com/stdjournal/Fulltext/2001/05000/Concurrent_partnerships_and_the_spread_of_HIV.00001.aspx" TargetMode="External"/><Relationship Id="rId58" Type="http://schemas.openxmlformats.org/officeDocument/2006/relationships/hyperlink" Target="http://www.aids.gov.br/sites/default/files/atar-web.pdf" TargetMode="External"/><Relationship Id="rId74" Type="http://schemas.openxmlformats.org/officeDocument/2006/relationships/hyperlink" Target="http://www.aids.gov.br/pt-br/pub/2007/manual-de-rotinas-para-assistencia-adolescentes-vivendo-com-hivaids-2006" TargetMode="External"/><Relationship Id="rId79" Type="http://schemas.openxmlformats.org/officeDocument/2006/relationships/hyperlink" Target="https://pesquisa.bvsalud.org/portal/?lang=pt&amp;q=au:%22Coelho,%20Maria%20Eduarda%20Gomes%20de%20Mattos%22" TargetMode="External"/><Relationship Id="rId102" Type="http://schemas.openxmlformats.org/officeDocument/2006/relationships/hyperlink" Target="https://journal.einstein.br/article/sexual-behaviors-study-in-the-youth/" TargetMode="External"/><Relationship Id="rId123" Type="http://schemas.openxmlformats.org/officeDocument/2006/relationships/hyperlink" Target="https://www.scielo.br/j/rbedu/a/LVjDxGRKtkZTwX4kSNzmQ8v/?lang=pt"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adolescenciaesaude.com/detalhe_artigo.asp?id=633" TargetMode="External"/><Relationship Id="rId95" Type="http://schemas.openxmlformats.org/officeDocument/2006/relationships/hyperlink" Target="https://journals.lww.com/stdjournal/Fulltext/2001/05000/Concurrent_partnerships_and_the_spread_of_HIV.00001.aspx" TargetMode="External"/><Relationship Id="rId22" Type="http://schemas.openxmlformats.org/officeDocument/2006/relationships/hyperlink" Target="http://www.aids.gov.br/pt-br/publico-geral/o-que-sao-ist" TargetMode="External"/><Relationship Id="rId27" Type="http://schemas.openxmlformats.org/officeDocument/2006/relationships/hyperlink" Target="https://www.scielo.br/j/pusf/a/93WfBJSzghKc9pNNCt53HpH/?format=pdf&amp;lang=pt" TargetMode="External"/><Relationship Id="rId43" Type="http://schemas.openxmlformats.org/officeDocument/2006/relationships/hyperlink" Target="https://www.mdpi.com/1660-4601/17/6/1903/htm" TargetMode="External"/><Relationship Id="rId48" Type="http://schemas.openxmlformats.org/officeDocument/2006/relationships/hyperlink" Target="https://pesquisa.bvsalud.org/portal/?lang=pt&amp;q=au:%22Komro,%20Kelli%20A%22" TargetMode="External"/><Relationship Id="rId64" Type="http://schemas.openxmlformats.org/officeDocument/2006/relationships/hyperlink" Target="http://www.aids.gov.br/pt-br/prevencao-e-profilaxias" TargetMode="External"/><Relationship Id="rId69" Type="http://schemas.openxmlformats.org/officeDocument/2006/relationships/hyperlink" Target="http://portal.mec.gov.br/expansao-da-rede-federal/194-secretarias-112877938/secad-educacao-continuada-223369541/14578-programa-saude-nas-escolas" TargetMode="External"/><Relationship Id="rId113" Type="http://schemas.openxmlformats.org/officeDocument/2006/relationships/hyperlink" Target="https://repositorio.observatoriodocuidado.org/bitstream/handle/handle/404/rle.S0104-11692011000500014.pdf?sequence=1&amp;isAllowed=y" TargetMode="External"/><Relationship Id="rId118" Type="http://schemas.openxmlformats.org/officeDocument/2006/relationships/hyperlink" Target="https://pesquisa.bvsalud.org/portal/?lang=pt&amp;q=au:%22Komro,%20Kelli%20A%22" TargetMode="External"/><Relationship Id="rId80" Type="http://schemas.openxmlformats.org/officeDocument/2006/relationships/hyperlink" Target="https://pesquisa.bvsalud.org/portal/resource/pt/biblio-1032460" TargetMode="External"/><Relationship Id="rId85" Type="http://schemas.openxmlformats.org/officeDocument/2006/relationships/hyperlink" Target="https://revistacafecomsociologia.com/revista/index.php/revista/article/view/786." TargetMode="External"/><Relationship Id="rId12" Type="http://schemas.openxmlformats.org/officeDocument/2006/relationships/hyperlink" Target="http://www.aids.gov.br/pt-br/publico-geral/o-que-sao-ist/sifilis" TargetMode="External"/><Relationship Id="rId17" Type="http://schemas.openxmlformats.org/officeDocument/2006/relationships/hyperlink" Target="https://pesquisa.bvsalud.org/portal/?lang=pt&amp;q=au:%22Ngoc%20Do,%20Ha%22" TargetMode="External"/><Relationship Id="rId33" Type="http://schemas.openxmlformats.org/officeDocument/2006/relationships/hyperlink" Target="https://doi.org/10.1590/1413-81232018237.20602016" TargetMode="External"/><Relationship Id="rId38" Type="http://schemas.openxmlformats.org/officeDocument/2006/relationships/hyperlink" Target="https://cdn.publisher.gn1.link/residenciapediatrica.com.br/pdf/v5n3s1a14.pdf" TargetMode="External"/><Relationship Id="rId59" Type="http://schemas.openxmlformats.org/officeDocument/2006/relationships/hyperlink" Target="http://www.aids.gov.br/system/tdf/pub/2016/66453/boletim_hepatites_2019_c_.pdf?file=1&amp;type=node&amp;id=66453&amp;force=1" TargetMode="External"/><Relationship Id="rId103" Type="http://schemas.openxmlformats.org/officeDocument/2006/relationships/hyperlink" Target="https://cdn.publisher.gn1.link/residenciapediatrica.com.br/pdf/v5n3s1a14.pdf" TargetMode="External"/><Relationship Id="rId108" Type="http://schemas.openxmlformats.org/officeDocument/2006/relationships/hyperlink" Target="https://www.mdpi.com/1660-4601/17/6/1903/htm" TargetMode="External"/><Relationship Id="rId124" Type="http://schemas.openxmlformats.org/officeDocument/2006/relationships/hyperlink" Target="https://periodicos.ufsc.br/index.php/interthesis/article/view/1807-1384.2017v14n3p69/34879" TargetMode="External"/><Relationship Id="rId54" Type="http://schemas.openxmlformats.org/officeDocument/2006/relationships/hyperlink" Target="https://www.scielo.br/pdf/abd/v81n2/v81n02a02" TargetMode="External"/><Relationship Id="rId70" Type="http://schemas.openxmlformats.org/officeDocument/2006/relationships/hyperlink" Target="http://www.blog.saude.gov.br/index.php/geral/35069-ministerio-da-saude-lanca-campanha-de-prevencao-as-dst-e-aids-para-carnaval-2015" TargetMode="External"/><Relationship Id="rId75" Type="http://schemas.openxmlformats.org/officeDocument/2006/relationships/hyperlink" Target="https://unaids.org.br/wp-content/uploads/2018/07/Indetect%C3%A1vel-intransmiss%C3%ADvel_pt.pdf" TargetMode="External"/><Relationship Id="rId91" Type="http://schemas.openxmlformats.org/officeDocument/2006/relationships/hyperlink" Target="https://aasldpubs.onlinelibrary.wiley.com/doi/10.1002/hep.22759" TargetMode="External"/><Relationship Id="rId96" Type="http://schemas.openxmlformats.org/officeDocument/2006/relationships/hyperlink" Target="https://www.scielo.br/scielo.php?script=sci_arttext&amp;pid=S0102-311X2020000605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blog.saude.gov.br/index.php/geral/35069-ministerio-da-saude-lanca-campanha-de-prevencao-as-dst-e-aids-para-carnaval-2015" TargetMode="External"/><Relationship Id="rId28" Type="http://schemas.openxmlformats.org/officeDocument/2006/relationships/hyperlink" Target="http://ve.scielo.org/scielo.php?script=sci_arttext&amp;pid=S0378-18442007000100003&amp;lng=es&amp;nrm=iso" TargetMode="External"/><Relationship Id="rId49"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Sex%20Transm%20Dis" TargetMode="External"/><Relationship Id="rId114" Type="http://schemas.openxmlformats.org/officeDocument/2006/relationships/hyperlink" Target="http://www.coren-ce.org.br/wp-content/uploads/2019/02/ADOLESCENTES-MAIOR-VULNERABILIDADE-%C3%80S-ISTAIDS.pdf" TargetMode="External"/><Relationship Id="rId119"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Sex%20Transm%20Dis" TargetMode="External"/><Relationship Id="rId44" Type="http://schemas.openxmlformats.org/officeDocument/2006/relationships/hyperlink" Target="https://www.scielo.br/j/csc/a/ZjjptLFLbSLhgHDkZHdJChM/abstract/?lang=pt" TargetMode="External"/><Relationship Id="rId60" Type="http://schemas.openxmlformats.org/officeDocument/2006/relationships/hyperlink" Target="https://www.gov.br/saude/pt-br/media/pdf/2020/dezembro/01/boletim-hiv_aids-2020-internet.pdf" TargetMode="External"/><Relationship Id="rId65" Type="http://schemas.openxmlformats.org/officeDocument/2006/relationships/hyperlink" Target="http://www.aids.gov.br/pt-br" TargetMode="External"/><Relationship Id="rId81" Type="http://schemas.openxmlformats.org/officeDocument/2006/relationships/hyperlink" Target="https://www.scielo.br/j/pusf/a/93WfBJSzghKc9pNNCt53HpH/?format=pdf&amp;lang=pt" TargetMode="External"/><Relationship Id="rId86" Type="http://schemas.openxmlformats.org/officeDocument/2006/relationships/hyperlink" Target="https://doi.org/10.25248/reas.e3382.2020" TargetMode="External"/><Relationship Id="rId13" Type="http://schemas.openxmlformats.org/officeDocument/2006/relationships/hyperlink" Target="http://www.aids.gov.br/pt-br/publico-geral/o-que-sao-ist/infeccao-pelo-htlv" TargetMode="External"/><Relationship Id="rId18" Type="http://schemas.openxmlformats.org/officeDocument/2006/relationships/hyperlink" Target="https://pesquisa.bvsalud.org/portal/?lang=pt&amp;q=au:%22Ngoc%20Do,%20Ha%22" TargetMode="External"/><Relationship Id="rId39" Type="http://schemas.openxmlformats.org/officeDocument/2006/relationships/hyperlink" Target="https://pesquisa.bvsalud.org/portal/?lang=pt&amp;q=au:%22Ngoc%20Do,%20Ha%22" TargetMode="External"/><Relationship Id="rId109" Type="http://schemas.openxmlformats.org/officeDocument/2006/relationships/hyperlink" Target="http://bvsms.saude.gov.br/bvs/publicacoes/070400M.pdf" TargetMode="External"/><Relationship Id="rId34" Type="http://schemas.openxmlformats.org/officeDocument/2006/relationships/hyperlink" Target="https://unaids.org.br/wp-content/uploads/2018/07/Indetect%C3%A1vel-intransmiss%C3%ADvel_pt.pdf" TargetMode="External"/><Relationship Id="rId50" Type="http://schemas.openxmlformats.org/officeDocument/2006/relationships/hyperlink" Target="https://pesquisa.bvsalud.org/portal/resource/pt/mdl-27513378" TargetMode="External"/><Relationship Id="rId55" Type="http://schemas.openxmlformats.org/officeDocument/2006/relationships/hyperlink" Target="https://www.sbp.com.br/fileadmin/user_upload/21188b-GPA_-_Infec_Sexual_Transmiss_Adolesc.pdf" TargetMode="External"/><Relationship Id="rId76" Type="http://schemas.openxmlformats.org/officeDocument/2006/relationships/hyperlink" Target="https://www.brazilianjournals.com/index.php/BJHR/article/view/22959" TargetMode="External"/><Relationship Id="rId97" Type="http://schemas.openxmlformats.org/officeDocument/2006/relationships/hyperlink" Target="http://ve.scielo.org/scielo.php?script=sci_arttext&amp;pid=S0378-18442007000100003&amp;lng=es&amp;nrm=iso" TargetMode="External"/><Relationship Id="rId104" Type="http://schemas.openxmlformats.org/officeDocument/2006/relationships/hyperlink" Target="https://pesquisa.bvsalud.org/portal/?lang=pt&amp;q=au:%22Ngoc%20Do,%20Ha%22" TargetMode="External"/><Relationship Id="rId120" Type="http://schemas.openxmlformats.org/officeDocument/2006/relationships/hyperlink" Target="https://pesquisa.bvsalud.org/portal/resource/pt/mdl-27513378" TargetMode="External"/><Relationship Id="rId125" Type="http://schemas.openxmlformats.org/officeDocument/2006/relationships/hyperlink" Target="http://adolescenciaesaude.com/detalhe_artigo.asp?id=298" TargetMode="External"/><Relationship Id="rId7" Type="http://schemas.openxmlformats.org/officeDocument/2006/relationships/footnotes" Target="footnotes.xml"/><Relationship Id="rId71" Type="http://schemas.openxmlformats.org/officeDocument/2006/relationships/hyperlink" Target="https://antigo.saude.gov.br/noticias/agencia-saude/47611-brasil-avanca-no-combate-a-hepatite-c" TargetMode="External"/><Relationship Id="rId92" Type="http://schemas.openxmlformats.org/officeDocument/2006/relationships/hyperlink" Target="https://doi.org/10.1111/j.1471-%201842.2009.00848.x" TargetMode="External"/><Relationship Id="rId2" Type="http://schemas.openxmlformats.org/officeDocument/2006/relationships/customXml" Target="../customXml/item2.xml"/><Relationship Id="rId29" Type="http://schemas.openxmlformats.org/officeDocument/2006/relationships/hyperlink" Target="https://doi.org/10.25248/reas.e3382.2020" TargetMode="External"/><Relationship Id="rId24" Type="http://schemas.openxmlformats.org/officeDocument/2006/relationships/hyperlink" Target="http://scielo.sld.cu/scielo.php?script=sci_arttext&amp;pid=S0034-75312013000100005" TargetMode="External"/><Relationship Id="rId40"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45" Type="http://schemas.openxmlformats.org/officeDocument/2006/relationships/hyperlink" Target="https://doi.org/10.1590/S1516-44462004000500005" TargetMode="External"/><Relationship Id="rId66" Type="http://schemas.openxmlformats.org/officeDocument/2006/relationships/hyperlink" Target="http://www.aids.gov.br/pt-br/publico-geral/hv/o-que-sao-hepatites/hepatite-c" TargetMode="External"/><Relationship Id="rId87" Type="http://schemas.openxmlformats.org/officeDocument/2006/relationships/hyperlink" Target="https://pesquisa.bvsalud.org/portal/resource/pt/mdl-27089354" TargetMode="External"/><Relationship Id="rId110" Type="http://schemas.openxmlformats.org/officeDocument/2006/relationships/hyperlink" Target="https://doi.org/10.1590/S1516-44462004000500005" TargetMode="External"/><Relationship Id="rId115" Type="http://schemas.openxmlformats.org/officeDocument/2006/relationships/hyperlink" Target="https://www.scielo.br/pdf/rsbmt/v34n1/4321.pdf" TargetMode="External"/><Relationship Id="rId61" Type="http://schemas.openxmlformats.org/officeDocument/2006/relationships/hyperlink" Target="https://portalarquivos2.saude.gov.br/images/pdf/2019/setembro/25/boletim-especial-21ago19-web.pdf" TargetMode="External"/><Relationship Id="rId82" Type="http://schemas.openxmlformats.org/officeDocument/2006/relationships/hyperlink" Target="https://repositorio.ufsc.br/bitstream/handle/123456789/222401/Tcc-%20reposit%c3%b3rio%20.pdf?sequence=1&amp;isAllowed=y" TargetMode="External"/><Relationship Id="rId19" Type="http://schemas.openxmlformats.org/officeDocument/2006/relationships/hyperlink" Target="https://www.sinonimos.com.br/surpreendentemente/" TargetMode="External"/><Relationship Id="rId14" Type="http://schemas.openxmlformats.org/officeDocument/2006/relationships/image" Target="media/image1.png"/><Relationship Id="rId30" Type="http://schemas.openxmlformats.org/officeDocument/2006/relationships/hyperlink" Target="https://revistacafecomsociologia.com/revista/index.php/revista/article/view/786." TargetMode="External"/><Relationship Id="rId35" Type="http://schemas.openxmlformats.org/officeDocument/2006/relationships/hyperlink" Target="http://www.abep.org.br/publicacoes/index.php/anais/article/viewFile/1221/1185" TargetMode="External"/><Relationship Id="rId56" Type="http://schemas.openxmlformats.org/officeDocument/2006/relationships/hyperlink" Target="https://www.redalyc.org/pdf/3704/370441811004.pdf" TargetMode="External"/><Relationship Id="rId77" Type="http://schemas.openxmlformats.org/officeDocument/2006/relationships/hyperlink" Target="https://doi.org/10.1111/josh.12536" TargetMode="External"/><Relationship Id="rId100" Type="http://schemas.openxmlformats.org/officeDocument/2006/relationships/hyperlink" Target="http://dx.doi.org/10.1590/s003471672013000100016" TargetMode="External"/><Relationship Id="rId105"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scielo.br/j/ramb/a/HJ7Js5gjFvFKyrcNzBL6cLm/?lang=pt" TargetMode="External"/><Relationship Id="rId72" Type="http://schemas.openxmlformats.org/officeDocument/2006/relationships/hyperlink" Target="https://bvsms.saude.gov.br/bvs/publicacoes/protocolo_clinico_diretrizes_terapeutica_atencao_integral_pessoas_infeccoes_sexualmente_transmissiveis.pdf" TargetMode="External"/><Relationship Id="rId93" Type="http://schemas.openxmlformats.org/officeDocument/2006/relationships/hyperlink" Target="https://doi.org/10.26633/RPSP.2020.8" TargetMode="External"/><Relationship Id="rId98" Type="http://schemas.openxmlformats.org/officeDocument/2006/relationships/hyperlink" Target="https://reviewersmanual.joannabriggs.org/2018" TargetMode="External"/><Relationship Id="rId121" Type="http://schemas.openxmlformats.org/officeDocument/2006/relationships/hyperlink" Target="https://www.scielo.br/j/ramb/a/HJ7Js5gjFvFKyrcNzBL6cLm/?lang=pt" TargetMode="External"/><Relationship Id="rId3" Type="http://schemas.openxmlformats.org/officeDocument/2006/relationships/numbering" Target="numbering.xml"/><Relationship Id="rId25" Type="http://schemas.openxmlformats.org/officeDocument/2006/relationships/hyperlink" Target="https://pesquisa.bvsalud.org/portal/?lang=pt&amp;q=au:%22Coelho,%20Maria%20Eduarda%20Gomes%20de%20Mattos%22" TargetMode="External"/><Relationship Id="rId46" Type="http://schemas.openxmlformats.org/officeDocument/2006/relationships/hyperlink" Target="https://pesquisa.bvsalud.org/portal/?lang=pt&amp;q=au:%22Staras,%20Stephanie%20As%22" TargetMode="External"/><Relationship Id="rId67" Type="http://schemas.openxmlformats.org/officeDocument/2006/relationships/hyperlink" Target="http://www.aids.gov.br/pt-br/publico-geral/o-que-sao-ist" TargetMode="External"/><Relationship Id="rId116" Type="http://schemas.openxmlformats.org/officeDocument/2006/relationships/hyperlink" Target="https://pesquisa.bvsalud.org/portal/?lang=pt&amp;q=au:%22Staras,%20Stephanie%20As%22" TargetMode="External"/><Relationship Id="rId20" Type="http://schemas.openxmlformats.org/officeDocument/2006/relationships/hyperlink" Target="https://pesquisa.bvsalud.org/portal/?lang=pt&amp;q=au:%22Ngoc%20Do,%20Ha%22" TargetMode="External"/><Relationship Id="rId41"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62" Type="http://schemas.openxmlformats.org/officeDocument/2006/relationships/hyperlink" Target="http://www.aids.gov.br/pt-br/publico-geral/o-que-sao-ist/como-e-prevencao-das-ist" TargetMode="External"/><Relationship Id="rId83" Type="http://schemas.openxmlformats.org/officeDocument/2006/relationships/hyperlink" Target="http://reservas.fcrs.edu.br/index.php/mice/article/view/3196" TargetMode="External"/><Relationship Id="rId88" Type="http://schemas.openxmlformats.org/officeDocument/2006/relationships/hyperlink" Target="http://ve.scielo.org/scielo.php?script=sci_arttext&amp;pid=S0378-18442007000100003&amp;lng=es&amp;nrm=iso" TargetMode="External"/><Relationship Id="rId111" Type="http://schemas.openxmlformats.org/officeDocument/2006/relationships/hyperlink" Target="https://www.scielo.br/j/csc/a/ZjjptLFLbSLhgHDkZHdJChM/abstract/?lang=pt" TargetMode="External"/><Relationship Id="rId15" Type="http://schemas.openxmlformats.org/officeDocument/2006/relationships/footer" Target="footer1.xml"/><Relationship Id="rId36" Type="http://schemas.openxmlformats.org/officeDocument/2006/relationships/hyperlink" Target="%20https://periodicos.ufpe.br/revistas/revistaenfermagem/article/viewFile/13498/16227" TargetMode="External"/><Relationship Id="rId57" Type="http://schemas.openxmlformats.org/officeDocument/2006/relationships/hyperlink" Target="https://scielosp.org/article/csp/2009.v25n6/1350-1360/" TargetMode="External"/><Relationship Id="rId106"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127" Type="http://schemas.openxmlformats.org/officeDocument/2006/relationships/fontTable" Target="fontTable.xml"/><Relationship Id="rId10" Type="http://schemas.openxmlformats.org/officeDocument/2006/relationships/hyperlink" Target="http://www.aids.gov.br/pt-br/publico-geral/o-que-sao-ist/condiloma-acuminado-papilomavirus-humano-hpv" TargetMode="External"/><Relationship Id="rId31" Type="http://schemas.openxmlformats.org/officeDocument/2006/relationships/hyperlink" Target="https://pesquisa.bvsalud.org/portal/resource/pt/mdl-27089354" TargetMode="External"/><Relationship Id="rId52" Type="http://schemas.openxmlformats.org/officeDocument/2006/relationships/hyperlink" Target="https://www.scielo.br/j/rsp/a/HrWN86BQ6NQgrH3HMf7TL3r/?lang=pt&amp;format=pdf" TargetMode="External"/><Relationship Id="rId73" Type="http://schemas.openxmlformats.org/officeDocument/2006/relationships/hyperlink" Target="http://bvsms.saude.gov.br/bvs/publicacoes/protocolos_diretrizes_hepatite_viral_c_coinfeccoes.pdf" TargetMode="External"/><Relationship Id="rId78" Type="http://schemas.openxmlformats.org/officeDocument/2006/relationships/hyperlink" Target="http://scielo.sld.cu/scielo.php?script=sci_arttext&amp;pid=S0034-75312013000100005" TargetMode="External"/><Relationship Id="rId94" Type="http://schemas.openxmlformats.org/officeDocument/2006/relationships/hyperlink" Target="https://www.rbsp.sesab.ba.gov.br/index.php/rbsp/article/view/2408/2183" TargetMode="External"/><Relationship Id="rId99" Type="http://schemas.openxmlformats.org/officeDocument/2006/relationships/hyperlink" Target="http://www.abep.org.br/publicacoes/index.php/anais/article/viewFile/1221/1185" TargetMode="External"/><Relationship Id="rId101" Type="http://schemas.openxmlformats.org/officeDocument/2006/relationships/hyperlink" Target="%20https://periodicos.ufpe.br/revistas/revistaenfermagem/article/viewFile/13498/16227" TargetMode="External"/><Relationship Id="rId122" Type="http://schemas.openxmlformats.org/officeDocument/2006/relationships/hyperlink" Target="https://www.scielo.br/j/rsp/a/HrWN86BQ6NQgrH3HMf7TL3r/?lang=pt&amp;format=pdf" TargetMode="External"/><Relationship Id="rId4" Type="http://schemas.openxmlformats.org/officeDocument/2006/relationships/styles" Target="styles.xml"/><Relationship Id="rId9" Type="http://schemas.openxmlformats.org/officeDocument/2006/relationships/hyperlink" Target="https://www.sinonimos.com.br/significativamen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7ABWCMh1nS62IUviBcITPML00g==">AMUW2mWhX+/kAT7OBKDBTHxfeNm6b1YXhHdLmK08JzUEDiQG6phOy+1LEZEADEDOQW4EWfZETRMdAXKJhLwQ0K0Cqzna7gHqVtz1thA7VQgKCjOMEGofZWK/MoX8/zKKf5uHMGp3m3oQLVaKj+dlX+8mOv490wteaJg1Fyg35Rc0oMwzsS2sGi97Bqv0slUd4BgS6fWTUBhsQoSkJqCjOJCa3PEalJ0XuZT4hizxjy5k9IE2SwPPDrIeL1QAiusFID3DRh00PK2DOqAdWVsY/klTmZLLNgU29UvONpje+v/Cv73WIKq0Su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9D24FB-144D-4229-B450-13F2CD5C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18382</Words>
  <Characters>99264</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Adrielle Cristina</dc:creator>
  <cp:lastModifiedBy>Adrielle Cristina</cp:lastModifiedBy>
  <cp:revision>2</cp:revision>
  <dcterms:created xsi:type="dcterms:W3CDTF">2021-10-23T13:14:00Z</dcterms:created>
  <dcterms:modified xsi:type="dcterms:W3CDTF">2021-10-23T13:14:00Z</dcterms:modified>
</cp:coreProperties>
</file>