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2A268" w14:textId="042E0785" w:rsidR="00433189" w:rsidRPr="00345B9B" w:rsidRDefault="00433189" w:rsidP="00433189">
      <w:pPr>
        <w:spacing w:line="315" w:lineRule="auto"/>
        <w:ind w:right="895"/>
        <w:jc w:val="center"/>
        <w:rPr>
          <w:sz w:val="28"/>
          <w:szCs w:val="28"/>
        </w:rPr>
      </w:pPr>
      <w:r w:rsidRPr="00345B9B">
        <w:rPr>
          <w:sz w:val="28"/>
          <w:szCs w:val="28"/>
        </w:rPr>
        <w:t>PONTIFÍCIA UNIVERSIDADE CATÓLICA DE GOIÁS</w:t>
      </w:r>
    </w:p>
    <w:p w14:paraId="60BD249B" w14:textId="77777777" w:rsidR="00433189" w:rsidRPr="00345B9B" w:rsidRDefault="00433189" w:rsidP="00433189">
      <w:pPr>
        <w:spacing w:line="315" w:lineRule="auto"/>
        <w:ind w:right="895"/>
        <w:jc w:val="center"/>
        <w:rPr>
          <w:sz w:val="28"/>
          <w:szCs w:val="28"/>
        </w:rPr>
      </w:pPr>
      <w:r w:rsidRPr="00345B9B">
        <w:rPr>
          <w:sz w:val="28"/>
          <w:szCs w:val="28"/>
        </w:rPr>
        <w:t>ESCOLA DE CIÊNCIAS SOCIAIS E DA SAÚDE</w:t>
      </w:r>
    </w:p>
    <w:p w14:paraId="53322A52" w14:textId="77777777" w:rsidR="00433189" w:rsidRPr="00345B9B" w:rsidRDefault="00433189" w:rsidP="00433189">
      <w:pPr>
        <w:spacing w:line="315" w:lineRule="auto"/>
        <w:ind w:right="895"/>
        <w:jc w:val="center"/>
        <w:rPr>
          <w:sz w:val="28"/>
          <w:szCs w:val="28"/>
        </w:rPr>
      </w:pPr>
      <w:r w:rsidRPr="00345B9B">
        <w:rPr>
          <w:sz w:val="28"/>
          <w:szCs w:val="28"/>
        </w:rPr>
        <w:t>CURSO DE ENFERMAGEM</w:t>
      </w:r>
    </w:p>
    <w:p w14:paraId="468E67BA" w14:textId="77777777" w:rsidR="00433189" w:rsidRDefault="00433189" w:rsidP="00433189">
      <w:pPr>
        <w:spacing w:line="315" w:lineRule="auto"/>
        <w:ind w:right="895"/>
        <w:jc w:val="center"/>
        <w:rPr>
          <w:b/>
          <w:sz w:val="28"/>
          <w:szCs w:val="28"/>
        </w:rPr>
      </w:pPr>
    </w:p>
    <w:p w14:paraId="602E1F8A" w14:textId="77777777" w:rsidR="00433189" w:rsidRPr="004D0C9C" w:rsidRDefault="00433189" w:rsidP="00433189">
      <w:pPr>
        <w:spacing w:line="315" w:lineRule="auto"/>
        <w:ind w:right="895"/>
        <w:jc w:val="center"/>
        <w:rPr>
          <w:b/>
          <w:sz w:val="28"/>
          <w:szCs w:val="28"/>
          <w:vertAlign w:val="superscript"/>
        </w:rPr>
      </w:pPr>
    </w:p>
    <w:p w14:paraId="647CCA38" w14:textId="77777777" w:rsidR="00433189" w:rsidRDefault="00433189" w:rsidP="00433189">
      <w:pPr>
        <w:spacing w:line="315" w:lineRule="auto"/>
        <w:ind w:left="940" w:right="895"/>
        <w:jc w:val="center"/>
        <w:rPr>
          <w:b/>
          <w:sz w:val="28"/>
          <w:szCs w:val="28"/>
        </w:rPr>
      </w:pPr>
    </w:p>
    <w:p w14:paraId="2266C56D" w14:textId="77777777" w:rsidR="00433189" w:rsidRPr="00345B9B" w:rsidRDefault="00433189" w:rsidP="00433189">
      <w:pPr>
        <w:spacing w:before="206"/>
        <w:ind w:right="895"/>
        <w:rPr>
          <w:sz w:val="28"/>
          <w:szCs w:val="28"/>
        </w:rPr>
      </w:pPr>
    </w:p>
    <w:p w14:paraId="5BB09C78" w14:textId="5153A6E0" w:rsidR="00433189" w:rsidRPr="00EF2733" w:rsidRDefault="00433189" w:rsidP="00433189">
      <w:pPr>
        <w:pBdr>
          <w:top w:val="nil"/>
          <w:left w:val="nil"/>
          <w:bottom w:val="nil"/>
          <w:right w:val="nil"/>
          <w:between w:val="nil"/>
        </w:pBdr>
        <w:jc w:val="center"/>
        <w:rPr>
          <w:color w:val="000000"/>
          <w:sz w:val="24"/>
          <w:szCs w:val="28"/>
        </w:rPr>
      </w:pPr>
      <w:proofErr w:type="spellStart"/>
      <w:r w:rsidRPr="00EF2733">
        <w:rPr>
          <w:color w:val="000000"/>
          <w:sz w:val="24"/>
          <w:szCs w:val="28"/>
        </w:rPr>
        <w:t>Layane</w:t>
      </w:r>
      <w:proofErr w:type="spellEnd"/>
      <w:r w:rsidRPr="00EF2733">
        <w:rPr>
          <w:color w:val="000000"/>
          <w:sz w:val="24"/>
          <w:szCs w:val="28"/>
        </w:rPr>
        <w:t xml:space="preserve"> Lemes </w:t>
      </w:r>
      <w:r w:rsidR="00025E5E">
        <w:rPr>
          <w:color w:val="000000"/>
          <w:sz w:val="24"/>
          <w:szCs w:val="28"/>
        </w:rPr>
        <w:t>d</w:t>
      </w:r>
      <w:r w:rsidRPr="00EF2733">
        <w:rPr>
          <w:color w:val="000000"/>
          <w:sz w:val="24"/>
          <w:szCs w:val="28"/>
        </w:rPr>
        <w:t>os Santos</w:t>
      </w:r>
    </w:p>
    <w:p w14:paraId="216F9870" w14:textId="563A3734" w:rsidR="00433189" w:rsidRPr="00EF2733" w:rsidRDefault="00433189" w:rsidP="00433189">
      <w:pPr>
        <w:pBdr>
          <w:top w:val="nil"/>
          <w:left w:val="nil"/>
          <w:bottom w:val="nil"/>
          <w:right w:val="nil"/>
          <w:between w:val="nil"/>
        </w:pBdr>
        <w:jc w:val="center"/>
        <w:rPr>
          <w:color w:val="000000"/>
          <w:sz w:val="24"/>
          <w:szCs w:val="28"/>
        </w:rPr>
      </w:pPr>
      <w:r w:rsidRPr="00EF2733">
        <w:rPr>
          <w:color w:val="000000"/>
          <w:sz w:val="24"/>
          <w:szCs w:val="28"/>
        </w:rPr>
        <w:t xml:space="preserve">Ruth </w:t>
      </w:r>
      <w:r w:rsidR="00025E5E">
        <w:rPr>
          <w:color w:val="000000"/>
          <w:sz w:val="24"/>
          <w:szCs w:val="28"/>
        </w:rPr>
        <w:t>d</w:t>
      </w:r>
      <w:r w:rsidRPr="00EF2733">
        <w:rPr>
          <w:color w:val="000000"/>
          <w:sz w:val="24"/>
          <w:szCs w:val="28"/>
        </w:rPr>
        <w:t>a Costa França</w:t>
      </w:r>
    </w:p>
    <w:p w14:paraId="5137C94B" w14:textId="77777777" w:rsidR="00433189" w:rsidRDefault="00433189" w:rsidP="00433189">
      <w:pPr>
        <w:pBdr>
          <w:top w:val="nil"/>
          <w:left w:val="nil"/>
          <w:bottom w:val="nil"/>
          <w:right w:val="nil"/>
          <w:between w:val="nil"/>
        </w:pBdr>
        <w:rPr>
          <w:color w:val="000000"/>
          <w:sz w:val="30"/>
          <w:szCs w:val="30"/>
        </w:rPr>
      </w:pPr>
    </w:p>
    <w:p w14:paraId="64321C75" w14:textId="77777777" w:rsidR="00433189" w:rsidRDefault="00433189" w:rsidP="00433189">
      <w:pPr>
        <w:pBdr>
          <w:top w:val="nil"/>
          <w:left w:val="nil"/>
          <w:bottom w:val="nil"/>
          <w:right w:val="nil"/>
          <w:between w:val="nil"/>
        </w:pBdr>
        <w:rPr>
          <w:color w:val="000000"/>
          <w:sz w:val="30"/>
          <w:szCs w:val="30"/>
        </w:rPr>
      </w:pPr>
    </w:p>
    <w:p w14:paraId="717AA904" w14:textId="77777777" w:rsidR="00433189" w:rsidRDefault="00433189" w:rsidP="00433189">
      <w:pPr>
        <w:pBdr>
          <w:top w:val="nil"/>
          <w:left w:val="nil"/>
          <w:bottom w:val="nil"/>
          <w:right w:val="nil"/>
          <w:between w:val="nil"/>
        </w:pBdr>
        <w:rPr>
          <w:color w:val="000000"/>
          <w:sz w:val="30"/>
          <w:szCs w:val="30"/>
        </w:rPr>
      </w:pPr>
    </w:p>
    <w:p w14:paraId="09B2E99B" w14:textId="77777777" w:rsidR="00433189" w:rsidRDefault="00433189" w:rsidP="00433189">
      <w:pPr>
        <w:pBdr>
          <w:top w:val="nil"/>
          <w:left w:val="nil"/>
          <w:bottom w:val="nil"/>
          <w:right w:val="nil"/>
          <w:between w:val="nil"/>
        </w:pBdr>
        <w:rPr>
          <w:color w:val="000000"/>
          <w:sz w:val="30"/>
          <w:szCs w:val="30"/>
        </w:rPr>
      </w:pPr>
    </w:p>
    <w:p w14:paraId="2FB88932" w14:textId="77777777" w:rsidR="00433189" w:rsidRDefault="00433189" w:rsidP="00433189">
      <w:pPr>
        <w:pBdr>
          <w:top w:val="nil"/>
          <w:left w:val="nil"/>
          <w:bottom w:val="nil"/>
          <w:right w:val="nil"/>
          <w:between w:val="nil"/>
        </w:pBdr>
        <w:rPr>
          <w:color w:val="000000"/>
          <w:sz w:val="30"/>
          <w:szCs w:val="30"/>
        </w:rPr>
      </w:pPr>
    </w:p>
    <w:p w14:paraId="55740B3E" w14:textId="77777777" w:rsidR="00433189" w:rsidRDefault="00433189" w:rsidP="00433189">
      <w:pPr>
        <w:pBdr>
          <w:top w:val="nil"/>
          <w:left w:val="nil"/>
          <w:bottom w:val="nil"/>
          <w:right w:val="nil"/>
          <w:between w:val="nil"/>
        </w:pBdr>
        <w:rPr>
          <w:color w:val="000000"/>
          <w:sz w:val="30"/>
          <w:szCs w:val="30"/>
        </w:rPr>
      </w:pPr>
    </w:p>
    <w:p w14:paraId="5FE03FAF" w14:textId="77777777" w:rsidR="00433189" w:rsidRDefault="00433189" w:rsidP="00433189">
      <w:pPr>
        <w:pBdr>
          <w:top w:val="nil"/>
          <w:left w:val="nil"/>
          <w:bottom w:val="nil"/>
          <w:right w:val="nil"/>
          <w:between w:val="nil"/>
        </w:pBdr>
        <w:rPr>
          <w:color w:val="000000"/>
          <w:sz w:val="30"/>
          <w:szCs w:val="30"/>
        </w:rPr>
      </w:pPr>
    </w:p>
    <w:p w14:paraId="38F80793" w14:textId="77777777" w:rsidR="00433189" w:rsidRDefault="00433189" w:rsidP="00433189">
      <w:pPr>
        <w:pBdr>
          <w:top w:val="nil"/>
          <w:left w:val="nil"/>
          <w:bottom w:val="nil"/>
          <w:right w:val="nil"/>
          <w:between w:val="nil"/>
        </w:pBdr>
        <w:rPr>
          <w:color w:val="000000"/>
          <w:sz w:val="30"/>
          <w:szCs w:val="30"/>
        </w:rPr>
      </w:pPr>
    </w:p>
    <w:p w14:paraId="1E475491" w14:textId="77777777" w:rsidR="00433189" w:rsidRDefault="00433189" w:rsidP="00433189">
      <w:pPr>
        <w:jc w:val="center"/>
        <w:rPr>
          <w:b/>
          <w:sz w:val="28"/>
          <w:szCs w:val="28"/>
        </w:rPr>
      </w:pPr>
      <w:r>
        <w:rPr>
          <w:b/>
          <w:sz w:val="28"/>
          <w:szCs w:val="28"/>
        </w:rPr>
        <w:t xml:space="preserve">DISTRIBUIÇÃO TEMPORAL DAS INTERNAÇÕES POR TUBERCULOSE NAS CAPITAIS DA REGIÃO CENTRO-OESTE BRASILEIRA </w:t>
      </w:r>
    </w:p>
    <w:p w14:paraId="31840110" w14:textId="77777777" w:rsidR="00433189" w:rsidRDefault="00433189" w:rsidP="00433189">
      <w:pPr>
        <w:pBdr>
          <w:top w:val="nil"/>
          <w:left w:val="nil"/>
          <w:bottom w:val="nil"/>
          <w:right w:val="nil"/>
          <w:between w:val="nil"/>
        </w:pBdr>
        <w:tabs>
          <w:tab w:val="left" w:pos="3600"/>
        </w:tabs>
        <w:rPr>
          <w:color w:val="000000"/>
          <w:sz w:val="30"/>
          <w:szCs w:val="30"/>
        </w:rPr>
      </w:pPr>
    </w:p>
    <w:p w14:paraId="30299A1B" w14:textId="77777777" w:rsidR="00433189" w:rsidRDefault="00433189" w:rsidP="00433189">
      <w:pPr>
        <w:pBdr>
          <w:top w:val="nil"/>
          <w:left w:val="nil"/>
          <w:bottom w:val="nil"/>
          <w:right w:val="nil"/>
          <w:between w:val="nil"/>
        </w:pBdr>
        <w:rPr>
          <w:color w:val="000000"/>
          <w:sz w:val="30"/>
          <w:szCs w:val="30"/>
        </w:rPr>
      </w:pPr>
    </w:p>
    <w:p w14:paraId="4709C8BD" w14:textId="77777777" w:rsidR="00433189" w:rsidRDefault="00433189" w:rsidP="00433189">
      <w:pPr>
        <w:pBdr>
          <w:top w:val="nil"/>
          <w:left w:val="nil"/>
          <w:bottom w:val="nil"/>
          <w:right w:val="nil"/>
          <w:between w:val="nil"/>
        </w:pBdr>
        <w:rPr>
          <w:color w:val="000000"/>
          <w:sz w:val="30"/>
          <w:szCs w:val="30"/>
        </w:rPr>
      </w:pPr>
    </w:p>
    <w:p w14:paraId="5D66C6B6" w14:textId="77777777" w:rsidR="00433189" w:rsidRDefault="00433189" w:rsidP="00433189">
      <w:pPr>
        <w:pBdr>
          <w:top w:val="nil"/>
          <w:left w:val="nil"/>
          <w:bottom w:val="nil"/>
          <w:right w:val="nil"/>
          <w:between w:val="nil"/>
        </w:pBdr>
        <w:rPr>
          <w:b/>
          <w:color w:val="000000"/>
          <w:sz w:val="30"/>
          <w:szCs w:val="30"/>
        </w:rPr>
      </w:pPr>
    </w:p>
    <w:p w14:paraId="4AE21BF8" w14:textId="77777777" w:rsidR="00433189" w:rsidRDefault="00433189" w:rsidP="00433189">
      <w:pPr>
        <w:pBdr>
          <w:top w:val="nil"/>
          <w:left w:val="nil"/>
          <w:bottom w:val="nil"/>
          <w:right w:val="nil"/>
          <w:between w:val="nil"/>
        </w:pBdr>
        <w:rPr>
          <w:b/>
          <w:color w:val="000000"/>
          <w:sz w:val="30"/>
          <w:szCs w:val="30"/>
        </w:rPr>
      </w:pPr>
    </w:p>
    <w:p w14:paraId="5F57C97D" w14:textId="77777777" w:rsidR="00433189" w:rsidRDefault="00433189" w:rsidP="00433189">
      <w:pPr>
        <w:pBdr>
          <w:top w:val="nil"/>
          <w:left w:val="nil"/>
          <w:bottom w:val="nil"/>
          <w:right w:val="nil"/>
          <w:between w:val="nil"/>
        </w:pBdr>
        <w:rPr>
          <w:b/>
          <w:color w:val="000000"/>
          <w:sz w:val="30"/>
          <w:szCs w:val="30"/>
        </w:rPr>
      </w:pPr>
    </w:p>
    <w:p w14:paraId="45D9BCCB" w14:textId="77777777" w:rsidR="00433189" w:rsidRDefault="00433189" w:rsidP="00433189">
      <w:pPr>
        <w:pBdr>
          <w:top w:val="nil"/>
          <w:left w:val="nil"/>
          <w:bottom w:val="nil"/>
          <w:right w:val="nil"/>
          <w:between w:val="nil"/>
        </w:pBdr>
        <w:rPr>
          <w:b/>
          <w:color w:val="000000"/>
          <w:sz w:val="30"/>
          <w:szCs w:val="30"/>
        </w:rPr>
      </w:pPr>
    </w:p>
    <w:p w14:paraId="4D2C7F4D" w14:textId="77777777" w:rsidR="00433189" w:rsidRDefault="00433189" w:rsidP="00433189">
      <w:pPr>
        <w:pBdr>
          <w:top w:val="nil"/>
          <w:left w:val="nil"/>
          <w:bottom w:val="nil"/>
          <w:right w:val="nil"/>
          <w:between w:val="nil"/>
        </w:pBdr>
        <w:rPr>
          <w:b/>
          <w:color w:val="000000"/>
          <w:sz w:val="30"/>
          <w:szCs w:val="30"/>
        </w:rPr>
      </w:pPr>
    </w:p>
    <w:p w14:paraId="3F1C98B8" w14:textId="77777777" w:rsidR="00433189" w:rsidRDefault="00433189" w:rsidP="00433189">
      <w:pPr>
        <w:pBdr>
          <w:top w:val="nil"/>
          <w:left w:val="nil"/>
          <w:bottom w:val="nil"/>
          <w:right w:val="nil"/>
          <w:between w:val="nil"/>
        </w:pBdr>
        <w:rPr>
          <w:b/>
          <w:color w:val="000000"/>
          <w:sz w:val="30"/>
          <w:szCs w:val="30"/>
        </w:rPr>
      </w:pPr>
    </w:p>
    <w:p w14:paraId="471BAC53" w14:textId="77777777" w:rsidR="00433189" w:rsidRDefault="00433189" w:rsidP="00433189">
      <w:pPr>
        <w:pBdr>
          <w:top w:val="nil"/>
          <w:left w:val="nil"/>
          <w:bottom w:val="nil"/>
          <w:right w:val="nil"/>
          <w:between w:val="nil"/>
        </w:pBdr>
        <w:rPr>
          <w:b/>
          <w:color w:val="000000"/>
          <w:sz w:val="30"/>
          <w:szCs w:val="30"/>
        </w:rPr>
      </w:pPr>
    </w:p>
    <w:p w14:paraId="0BAED20F" w14:textId="77777777" w:rsidR="00433189" w:rsidRDefault="00433189" w:rsidP="00433189">
      <w:pPr>
        <w:pBdr>
          <w:top w:val="nil"/>
          <w:left w:val="nil"/>
          <w:bottom w:val="nil"/>
          <w:right w:val="nil"/>
          <w:between w:val="nil"/>
        </w:pBdr>
        <w:rPr>
          <w:b/>
          <w:color w:val="000000"/>
          <w:sz w:val="30"/>
          <w:szCs w:val="30"/>
        </w:rPr>
      </w:pPr>
    </w:p>
    <w:p w14:paraId="4CBD3E20" w14:textId="77777777" w:rsidR="00433189" w:rsidRDefault="00433189" w:rsidP="00433189">
      <w:pPr>
        <w:pBdr>
          <w:top w:val="nil"/>
          <w:left w:val="nil"/>
          <w:bottom w:val="nil"/>
          <w:right w:val="nil"/>
          <w:between w:val="nil"/>
        </w:pBdr>
        <w:rPr>
          <w:b/>
          <w:color w:val="000000"/>
          <w:sz w:val="30"/>
          <w:szCs w:val="30"/>
        </w:rPr>
      </w:pPr>
    </w:p>
    <w:p w14:paraId="13051FB4" w14:textId="77777777" w:rsidR="00433189" w:rsidRDefault="00433189" w:rsidP="00433189">
      <w:pPr>
        <w:pBdr>
          <w:top w:val="nil"/>
          <w:left w:val="nil"/>
          <w:bottom w:val="nil"/>
          <w:right w:val="nil"/>
          <w:between w:val="nil"/>
        </w:pBdr>
        <w:rPr>
          <w:b/>
          <w:color w:val="000000"/>
          <w:sz w:val="30"/>
          <w:szCs w:val="30"/>
        </w:rPr>
      </w:pPr>
    </w:p>
    <w:p w14:paraId="469DFA35" w14:textId="77777777" w:rsidR="00433189" w:rsidRDefault="00433189" w:rsidP="00433189">
      <w:pPr>
        <w:pBdr>
          <w:top w:val="nil"/>
          <w:left w:val="nil"/>
          <w:bottom w:val="nil"/>
          <w:right w:val="nil"/>
          <w:between w:val="nil"/>
        </w:pBdr>
        <w:rPr>
          <w:b/>
          <w:color w:val="000000"/>
          <w:sz w:val="30"/>
          <w:szCs w:val="30"/>
        </w:rPr>
      </w:pPr>
    </w:p>
    <w:p w14:paraId="35949779" w14:textId="77777777" w:rsidR="00433189" w:rsidRDefault="00433189" w:rsidP="00433189">
      <w:pPr>
        <w:pBdr>
          <w:top w:val="nil"/>
          <w:left w:val="nil"/>
          <w:bottom w:val="nil"/>
          <w:right w:val="nil"/>
          <w:between w:val="nil"/>
        </w:pBdr>
        <w:rPr>
          <w:b/>
          <w:color w:val="000000"/>
          <w:sz w:val="30"/>
          <w:szCs w:val="30"/>
        </w:rPr>
      </w:pPr>
    </w:p>
    <w:p w14:paraId="2083DD18" w14:textId="77777777" w:rsidR="00433189" w:rsidRDefault="00433189" w:rsidP="00433189">
      <w:pPr>
        <w:pBdr>
          <w:top w:val="nil"/>
          <w:left w:val="nil"/>
          <w:bottom w:val="nil"/>
          <w:right w:val="nil"/>
          <w:between w:val="nil"/>
        </w:pBdr>
        <w:rPr>
          <w:b/>
          <w:color w:val="000000"/>
          <w:sz w:val="30"/>
          <w:szCs w:val="30"/>
        </w:rPr>
      </w:pPr>
    </w:p>
    <w:p w14:paraId="7DC596EA" w14:textId="77777777" w:rsidR="00433189" w:rsidRDefault="00433189" w:rsidP="00433189">
      <w:pPr>
        <w:pBdr>
          <w:top w:val="nil"/>
          <w:left w:val="nil"/>
          <w:bottom w:val="nil"/>
          <w:right w:val="nil"/>
          <w:between w:val="nil"/>
        </w:pBdr>
        <w:rPr>
          <w:b/>
          <w:color w:val="000000"/>
          <w:sz w:val="30"/>
          <w:szCs w:val="30"/>
        </w:rPr>
      </w:pPr>
    </w:p>
    <w:p w14:paraId="203B8DDD" w14:textId="77777777" w:rsidR="00433189" w:rsidRDefault="00433189" w:rsidP="00433189">
      <w:pPr>
        <w:pBdr>
          <w:top w:val="nil"/>
          <w:left w:val="nil"/>
          <w:bottom w:val="nil"/>
          <w:right w:val="nil"/>
          <w:between w:val="nil"/>
        </w:pBdr>
        <w:ind w:right="3"/>
        <w:jc w:val="center"/>
        <w:rPr>
          <w:color w:val="000000"/>
          <w:sz w:val="24"/>
          <w:szCs w:val="24"/>
        </w:rPr>
      </w:pPr>
      <w:r>
        <w:rPr>
          <w:color w:val="000000"/>
          <w:sz w:val="24"/>
          <w:szCs w:val="24"/>
        </w:rPr>
        <w:t>Goiânia – GO.</w:t>
      </w:r>
    </w:p>
    <w:p w14:paraId="27BE1EB2" w14:textId="77777777" w:rsidR="004B0A9F" w:rsidRDefault="00433189" w:rsidP="004B0A9F">
      <w:pPr>
        <w:pBdr>
          <w:top w:val="nil"/>
          <w:left w:val="nil"/>
          <w:bottom w:val="nil"/>
          <w:right w:val="nil"/>
          <w:between w:val="nil"/>
        </w:pBdr>
        <w:ind w:left="4034" w:right="3992"/>
        <w:jc w:val="center"/>
        <w:rPr>
          <w:sz w:val="24"/>
          <w:szCs w:val="24"/>
        </w:rPr>
      </w:pPr>
      <w:r>
        <w:rPr>
          <w:color w:val="000000"/>
          <w:sz w:val="24"/>
          <w:szCs w:val="24"/>
        </w:rPr>
        <w:t>202</w:t>
      </w:r>
      <w:r w:rsidR="00D75F37">
        <w:rPr>
          <w:sz w:val="24"/>
          <w:szCs w:val="24"/>
        </w:rPr>
        <w:t>1</w:t>
      </w:r>
    </w:p>
    <w:p w14:paraId="43AC4A1C" w14:textId="384266C3" w:rsidR="004B0A9F" w:rsidRPr="00EF2733" w:rsidRDefault="004B0A9F" w:rsidP="004B0A9F">
      <w:pPr>
        <w:pBdr>
          <w:top w:val="nil"/>
          <w:left w:val="nil"/>
          <w:bottom w:val="nil"/>
          <w:right w:val="nil"/>
          <w:between w:val="nil"/>
        </w:pBdr>
        <w:jc w:val="center"/>
        <w:rPr>
          <w:color w:val="000000"/>
          <w:sz w:val="24"/>
          <w:szCs w:val="28"/>
        </w:rPr>
      </w:pPr>
      <w:proofErr w:type="spellStart"/>
      <w:r w:rsidRPr="00EF2733">
        <w:rPr>
          <w:color w:val="000000"/>
          <w:sz w:val="24"/>
          <w:szCs w:val="28"/>
        </w:rPr>
        <w:lastRenderedPageBreak/>
        <w:t>Layane</w:t>
      </w:r>
      <w:proofErr w:type="spellEnd"/>
      <w:r w:rsidRPr="00EF2733">
        <w:rPr>
          <w:color w:val="000000"/>
          <w:sz w:val="24"/>
          <w:szCs w:val="28"/>
        </w:rPr>
        <w:t xml:space="preserve"> Lemes </w:t>
      </w:r>
      <w:r w:rsidR="00025E5E">
        <w:rPr>
          <w:color w:val="000000"/>
          <w:sz w:val="24"/>
          <w:szCs w:val="28"/>
        </w:rPr>
        <w:t>d</w:t>
      </w:r>
      <w:r w:rsidRPr="00EF2733">
        <w:rPr>
          <w:color w:val="000000"/>
          <w:sz w:val="24"/>
          <w:szCs w:val="28"/>
        </w:rPr>
        <w:t>os Santos</w:t>
      </w:r>
    </w:p>
    <w:p w14:paraId="43A3FDE5" w14:textId="0409FF32" w:rsidR="004B0A9F" w:rsidRPr="00EF2733" w:rsidRDefault="004B0A9F" w:rsidP="004B0A9F">
      <w:pPr>
        <w:pBdr>
          <w:top w:val="nil"/>
          <w:left w:val="nil"/>
          <w:bottom w:val="nil"/>
          <w:right w:val="nil"/>
          <w:between w:val="nil"/>
        </w:pBdr>
        <w:jc w:val="center"/>
        <w:rPr>
          <w:color w:val="000000"/>
          <w:sz w:val="24"/>
          <w:szCs w:val="28"/>
        </w:rPr>
      </w:pPr>
      <w:r w:rsidRPr="00EF2733">
        <w:rPr>
          <w:color w:val="000000"/>
          <w:sz w:val="24"/>
          <w:szCs w:val="28"/>
        </w:rPr>
        <w:t xml:space="preserve">Ruth </w:t>
      </w:r>
      <w:r w:rsidR="00025E5E">
        <w:rPr>
          <w:color w:val="000000"/>
          <w:sz w:val="24"/>
          <w:szCs w:val="28"/>
        </w:rPr>
        <w:t>d</w:t>
      </w:r>
      <w:r w:rsidRPr="00EF2733">
        <w:rPr>
          <w:color w:val="000000"/>
          <w:sz w:val="24"/>
          <w:szCs w:val="28"/>
        </w:rPr>
        <w:t>a Costa França</w:t>
      </w:r>
    </w:p>
    <w:p w14:paraId="05501F59" w14:textId="77777777" w:rsidR="004B0A9F" w:rsidRPr="00EF2733" w:rsidRDefault="004B0A9F" w:rsidP="004B0A9F">
      <w:pPr>
        <w:pBdr>
          <w:top w:val="nil"/>
          <w:left w:val="nil"/>
          <w:bottom w:val="nil"/>
          <w:right w:val="nil"/>
          <w:between w:val="nil"/>
        </w:pBdr>
        <w:rPr>
          <w:color w:val="000000"/>
          <w:sz w:val="28"/>
          <w:szCs w:val="30"/>
        </w:rPr>
      </w:pPr>
    </w:p>
    <w:p w14:paraId="6DCF550C" w14:textId="77777777" w:rsidR="004B0A9F" w:rsidRDefault="004B0A9F" w:rsidP="004B0A9F">
      <w:pPr>
        <w:pBdr>
          <w:top w:val="nil"/>
          <w:left w:val="nil"/>
          <w:bottom w:val="nil"/>
          <w:right w:val="nil"/>
          <w:between w:val="nil"/>
        </w:pBdr>
        <w:rPr>
          <w:color w:val="000000"/>
          <w:sz w:val="30"/>
          <w:szCs w:val="30"/>
        </w:rPr>
      </w:pPr>
    </w:p>
    <w:p w14:paraId="45FEA4A5" w14:textId="77777777" w:rsidR="004B0A9F" w:rsidRDefault="004B0A9F" w:rsidP="004B0A9F">
      <w:pPr>
        <w:pBdr>
          <w:top w:val="nil"/>
          <w:left w:val="nil"/>
          <w:bottom w:val="nil"/>
          <w:right w:val="nil"/>
          <w:between w:val="nil"/>
        </w:pBdr>
        <w:rPr>
          <w:color w:val="000000"/>
          <w:sz w:val="30"/>
          <w:szCs w:val="30"/>
        </w:rPr>
      </w:pPr>
    </w:p>
    <w:p w14:paraId="54FF2E60" w14:textId="77777777" w:rsidR="004B0A9F" w:rsidRDefault="004B0A9F" w:rsidP="004B0A9F">
      <w:pPr>
        <w:pBdr>
          <w:top w:val="nil"/>
          <w:left w:val="nil"/>
          <w:bottom w:val="nil"/>
          <w:right w:val="nil"/>
          <w:between w:val="nil"/>
        </w:pBdr>
        <w:rPr>
          <w:color w:val="000000"/>
          <w:sz w:val="30"/>
          <w:szCs w:val="30"/>
        </w:rPr>
      </w:pPr>
    </w:p>
    <w:p w14:paraId="5CA2E9F2" w14:textId="77777777" w:rsidR="004B0A9F" w:rsidRDefault="004B0A9F" w:rsidP="004B0A9F">
      <w:pPr>
        <w:pBdr>
          <w:top w:val="nil"/>
          <w:left w:val="nil"/>
          <w:bottom w:val="nil"/>
          <w:right w:val="nil"/>
          <w:between w:val="nil"/>
        </w:pBdr>
        <w:rPr>
          <w:color w:val="000000"/>
          <w:sz w:val="30"/>
          <w:szCs w:val="30"/>
        </w:rPr>
      </w:pPr>
    </w:p>
    <w:p w14:paraId="70F5D748" w14:textId="77777777" w:rsidR="004B0A9F" w:rsidRDefault="004B0A9F" w:rsidP="004B0A9F">
      <w:pPr>
        <w:pBdr>
          <w:top w:val="nil"/>
          <w:left w:val="nil"/>
          <w:bottom w:val="nil"/>
          <w:right w:val="nil"/>
          <w:between w:val="nil"/>
        </w:pBdr>
        <w:rPr>
          <w:color w:val="000000"/>
          <w:sz w:val="30"/>
          <w:szCs w:val="30"/>
        </w:rPr>
      </w:pPr>
    </w:p>
    <w:p w14:paraId="2250D45A" w14:textId="77777777" w:rsidR="004B0A9F" w:rsidRDefault="004B0A9F" w:rsidP="004B0A9F">
      <w:pPr>
        <w:pBdr>
          <w:top w:val="nil"/>
          <w:left w:val="nil"/>
          <w:bottom w:val="nil"/>
          <w:right w:val="nil"/>
          <w:between w:val="nil"/>
        </w:pBdr>
        <w:spacing w:before="1"/>
        <w:rPr>
          <w:color w:val="000000"/>
          <w:sz w:val="36"/>
          <w:szCs w:val="36"/>
        </w:rPr>
      </w:pPr>
    </w:p>
    <w:p w14:paraId="11EF4974" w14:textId="77777777" w:rsidR="004B0A9F" w:rsidRDefault="004B0A9F" w:rsidP="004B0A9F">
      <w:pPr>
        <w:jc w:val="center"/>
        <w:rPr>
          <w:b/>
          <w:sz w:val="28"/>
          <w:szCs w:val="28"/>
        </w:rPr>
      </w:pPr>
      <w:r>
        <w:rPr>
          <w:b/>
          <w:sz w:val="28"/>
          <w:szCs w:val="28"/>
        </w:rPr>
        <w:t xml:space="preserve">DISTRIBUIÇÃO TEMPORAL DAS INTERNAÇÕES POR TUBERCULOSE NAS CAPITAIS DA REGIÃO CENTRO-OESTE BRASILEIRA </w:t>
      </w:r>
    </w:p>
    <w:p w14:paraId="23E1A8EE" w14:textId="77777777" w:rsidR="004B0A9F" w:rsidRDefault="004B0A9F" w:rsidP="004B0A9F">
      <w:pPr>
        <w:ind w:left="940" w:right="887"/>
        <w:jc w:val="center"/>
        <w:rPr>
          <w:b/>
          <w:sz w:val="28"/>
          <w:szCs w:val="28"/>
        </w:rPr>
      </w:pPr>
    </w:p>
    <w:p w14:paraId="231A785F" w14:textId="77777777" w:rsidR="004B0A9F" w:rsidRDefault="004B0A9F" w:rsidP="004B0A9F">
      <w:pPr>
        <w:pBdr>
          <w:top w:val="nil"/>
          <w:left w:val="nil"/>
          <w:bottom w:val="nil"/>
          <w:right w:val="nil"/>
          <w:between w:val="nil"/>
        </w:pBdr>
        <w:rPr>
          <w:color w:val="000000"/>
          <w:sz w:val="30"/>
          <w:szCs w:val="30"/>
        </w:rPr>
      </w:pPr>
    </w:p>
    <w:p w14:paraId="49889A0B" w14:textId="6B8B7107" w:rsidR="004B0A9F" w:rsidRPr="00764E68" w:rsidRDefault="004B0A9F" w:rsidP="004B0A9F">
      <w:pPr>
        <w:spacing w:before="228"/>
        <w:ind w:left="4111" w:right="215"/>
        <w:jc w:val="both"/>
        <w:rPr>
          <w:szCs w:val="20"/>
        </w:rPr>
      </w:pPr>
      <w:r>
        <w:rPr>
          <w:szCs w:val="20"/>
        </w:rPr>
        <w:t>Trabalho de Conclusão de Curso</w:t>
      </w:r>
      <w:r w:rsidRPr="00764E68">
        <w:rPr>
          <w:szCs w:val="20"/>
        </w:rPr>
        <w:t xml:space="preserve"> apresentado ao curso de </w:t>
      </w:r>
      <w:r>
        <w:rPr>
          <w:szCs w:val="20"/>
        </w:rPr>
        <w:t xml:space="preserve">graduação em </w:t>
      </w:r>
      <w:r w:rsidRPr="00764E68">
        <w:rPr>
          <w:szCs w:val="20"/>
        </w:rPr>
        <w:t>enfermagem da Escola de Ciências Sociais e da Saúde da Pontifícia Universidade Católica de Goiás como requisito parcial</w:t>
      </w:r>
      <w:r w:rsidR="00BC615B">
        <w:rPr>
          <w:szCs w:val="20"/>
        </w:rPr>
        <w:t xml:space="preserve"> </w:t>
      </w:r>
      <w:r w:rsidRPr="00764E68">
        <w:rPr>
          <w:szCs w:val="20"/>
        </w:rPr>
        <w:t>para obtenção</w:t>
      </w:r>
      <w:r w:rsidR="00BC615B">
        <w:rPr>
          <w:szCs w:val="20"/>
        </w:rPr>
        <w:t xml:space="preserve"> </w:t>
      </w:r>
      <w:r w:rsidRPr="00904C97">
        <w:rPr>
          <w:szCs w:val="20"/>
        </w:rPr>
        <w:t xml:space="preserve">do título de </w:t>
      </w:r>
      <w:r>
        <w:rPr>
          <w:szCs w:val="20"/>
        </w:rPr>
        <w:t>B</w:t>
      </w:r>
      <w:r w:rsidRPr="00904C97">
        <w:rPr>
          <w:szCs w:val="20"/>
        </w:rPr>
        <w:t>acharel</w:t>
      </w:r>
      <w:r>
        <w:rPr>
          <w:szCs w:val="20"/>
        </w:rPr>
        <w:t>ado em E</w:t>
      </w:r>
      <w:r w:rsidRPr="00904C97">
        <w:rPr>
          <w:szCs w:val="20"/>
        </w:rPr>
        <w:t>nfermagem.</w:t>
      </w:r>
    </w:p>
    <w:p w14:paraId="188A876B" w14:textId="77777777" w:rsidR="004B0A9F" w:rsidRPr="00764E68" w:rsidRDefault="004B0A9F" w:rsidP="004B0A9F">
      <w:pPr>
        <w:pBdr>
          <w:top w:val="nil"/>
          <w:left w:val="nil"/>
          <w:bottom w:val="nil"/>
          <w:right w:val="nil"/>
          <w:between w:val="nil"/>
        </w:pBdr>
        <w:spacing w:before="2"/>
        <w:jc w:val="both"/>
        <w:rPr>
          <w:color w:val="000000"/>
          <w:sz w:val="20"/>
          <w:szCs w:val="18"/>
        </w:rPr>
      </w:pPr>
    </w:p>
    <w:p w14:paraId="1579CB2C" w14:textId="66E925D9" w:rsidR="004B0A9F" w:rsidRPr="00764E68" w:rsidRDefault="004B0A9F" w:rsidP="004B0A9F">
      <w:pPr>
        <w:ind w:left="4111"/>
        <w:jc w:val="both"/>
        <w:rPr>
          <w:szCs w:val="20"/>
        </w:rPr>
      </w:pPr>
      <w:r w:rsidRPr="00764E68">
        <w:rPr>
          <w:szCs w:val="20"/>
        </w:rPr>
        <w:t xml:space="preserve">Orientador: Profº. </w:t>
      </w:r>
      <w:proofErr w:type="spellStart"/>
      <w:r w:rsidRPr="00764E68">
        <w:rPr>
          <w:szCs w:val="20"/>
        </w:rPr>
        <w:t>Drº</w:t>
      </w:r>
      <w:proofErr w:type="spellEnd"/>
      <w:r w:rsidR="00BC615B">
        <w:rPr>
          <w:szCs w:val="20"/>
        </w:rPr>
        <w:t xml:space="preserve"> </w:t>
      </w:r>
      <w:proofErr w:type="spellStart"/>
      <w:r w:rsidRPr="00764E68">
        <w:rPr>
          <w:szCs w:val="20"/>
        </w:rPr>
        <w:t>Silvio</w:t>
      </w:r>
      <w:proofErr w:type="spellEnd"/>
      <w:r w:rsidR="00BC615B">
        <w:rPr>
          <w:szCs w:val="20"/>
        </w:rPr>
        <w:t xml:space="preserve"> </w:t>
      </w:r>
      <w:r w:rsidRPr="00904C97">
        <w:rPr>
          <w:szCs w:val="20"/>
        </w:rPr>
        <w:t>José</w:t>
      </w:r>
      <w:r w:rsidR="00BC615B">
        <w:rPr>
          <w:szCs w:val="20"/>
        </w:rPr>
        <w:t xml:space="preserve"> </w:t>
      </w:r>
      <w:r>
        <w:rPr>
          <w:szCs w:val="20"/>
        </w:rPr>
        <w:t xml:space="preserve">de </w:t>
      </w:r>
      <w:r w:rsidRPr="00764E68">
        <w:rPr>
          <w:szCs w:val="20"/>
        </w:rPr>
        <w:t>Queiroz</w:t>
      </w:r>
    </w:p>
    <w:p w14:paraId="7C740C68" w14:textId="77777777" w:rsidR="004B0A9F" w:rsidRDefault="004B0A9F" w:rsidP="004B0A9F">
      <w:pPr>
        <w:pBdr>
          <w:top w:val="nil"/>
          <w:left w:val="nil"/>
          <w:bottom w:val="nil"/>
          <w:right w:val="nil"/>
          <w:between w:val="nil"/>
        </w:pBdr>
        <w:rPr>
          <w:b/>
          <w:color w:val="000000"/>
          <w:sz w:val="26"/>
          <w:szCs w:val="26"/>
        </w:rPr>
      </w:pPr>
    </w:p>
    <w:p w14:paraId="0B0CDF2E" w14:textId="77777777" w:rsidR="004B0A9F" w:rsidRDefault="004B0A9F" w:rsidP="004B0A9F">
      <w:pPr>
        <w:pBdr>
          <w:top w:val="nil"/>
          <w:left w:val="nil"/>
          <w:bottom w:val="nil"/>
          <w:right w:val="nil"/>
          <w:between w:val="nil"/>
        </w:pBdr>
        <w:rPr>
          <w:b/>
          <w:color w:val="000000"/>
          <w:sz w:val="26"/>
          <w:szCs w:val="26"/>
        </w:rPr>
      </w:pPr>
    </w:p>
    <w:p w14:paraId="07DAA2AF" w14:textId="77777777" w:rsidR="004B0A9F" w:rsidRDefault="004B0A9F" w:rsidP="004B0A9F">
      <w:pPr>
        <w:pBdr>
          <w:top w:val="nil"/>
          <w:left w:val="nil"/>
          <w:bottom w:val="nil"/>
          <w:right w:val="nil"/>
          <w:between w:val="nil"/>
        </w:pBdr>
        <w:rPr>
          <w:b/>
          <w:color w:val="000000"/>
          <w:sz w:val="26"/>
          <w:szCs w:val="26"/>
        </w:rPr>
      </w:pPr>
    </w:p>
    <w:p w14:paraId="699FC52D" w14:textId="77777777" w:rsidR="004B0A9F" w:rsidRDefault="004B0A9F" w:rsidP="004B0A9F">
      <w:pPr>
        <w:pBdr>
          <w:top w:val="nil"/>
          <w:left w:val="nil"/>
          <w:bottom w:val="nil"/>
          <w:right w:val="nil"/>
          <w:between w:val="nil"/>
        </w:pBdr>
        <w:rPr>
          <w:b/>
          <w:color w:val="000000"/>
          <w:sz w:val="26"/>
          <w:szCs w:val="26"/>
        </w:rPr>
      </w:pPr>
    </w:p>
    <w:p w14:paraId="315C32A1" w14:textId="77777777" w:rsidR="004B0A9F" w:rsidRDefault="004B0A9F" w:rsidP="004B0A9F">
      <w:pPr>
        <w:pBdr>
          <w:top w:val="nil"/>
          <w:left w:val="nil"/>
          <w:bottom w:val="nil"/>
          <w:right w:val="nil"/>
          <w:between w:val="nil"/>
        </w:pBdr>
        <w:rPr>
          <w:b/>
          <w:color w:val="000000"/>
          <w:sz w:val="26"/>
          <w:szCs w:val="26"/>
        </w:rPr>
      </w:pPr>
    </w:p>
    <w:p w14:paraId="390F17D1" w14:textId="77777777" w:rsidR="004B0A9F" w:rsidRDefault="004B0A9F" w:rsidP="004B0A9F">
      <w:pPr>
        <w:pBdr>
          <w:top w:val="nil"/>
          <w:left w:val="nil"/>
          <w:bottom w:val="nil"/>
          <w:right w:val="nil"/>
          <w:between w:val="nil"/>
        </w:pBdr>
        <w:rPr>
          <w:b/>
          <w:color w:val="000000"/>
          <w:sz w:val="26"/>
          <w:szCs w:val="26"/>
        </w:rPr>
      </w:pPr>
    </w:p>
    <w:p w14:paraId="131171CA" w14:textId="77777777" w:rsidR="004B0A9F" w:rsidRDefault="004B0A9F" w:rsidP="004B0A9F">
      <w:pPr>
        <w:pBdr>
          <w:top w:val="nil"/>
          <w:left w:val="nil"/>
          <w:bottom w:val="nil"/>
          <w:right w:val="nil"/>
          <w:between w:val="nil"/>
        </w:pBdr>
        <w:rPr>
          <w:b/>
          <w:color w:val="000000"/>
          <w:sz w:val="26"/>
          <w:szCs w:val="26"/>
        </w:rPr>
      </w:pPr>
    </w:p>
    <w:p w14:paraId="1F470317" w14:textId="77777777" w:rsidR="004B0A9F" w:rsidRDefault="004B0A9F" w:rsidP="004B0A9F">
      <w:pPr>
        <w:pBdr>
          <w:top w:val="nil"/>
          <w:left w:val="nil"/>
          <w:bottom w:val="nil"/>
          <w:right w:val="nil"/>
          <w:between w:val="nil"/>
        </w:pBdr>
        <w:rPr>
          <w:b/>
          <w:color w:val="000000"/>
          <w:sz w:val="26"/>
          <w:szCs w:val="26"/>
        </w:rPr>
      </w:pPr>
    </w:p>
    <w:p w14:paraId="024E3F62" w14:textId="77777777" w:rsidR="004B0A9F" w:rsidRDefault="004B0A9F" w:rsidP="004B0A9F">
      <w:pPr>
        <w:pBdr>
          <w:top w:val="nil"/>
          <w:left w:val="nil"/>
          <w:bottom w:val="nil"/>
          <w:right w:val="nil"/>
          <w:between w:val="nil"/>
        </w:pBdr>
        <w:rPr>
          <w:b/>
          <w:color w:val="000000"/>
          <w:sz w:val="26"/>
          <w:szCs w:val="26"/>
        </w:rPr>
      </w:pPr>
    </w:p>
    <w:p w14:paraId="0EE244A8" w14:textId="77777777" w:rsidR="004B0A9F" w:rsidRDefault="004B0A9F" w:rsidP="004B0A9F">
      <w:pPr>
        <w:pBdr>
          <w:top w:val="nil"/>
          <w:left w:val="nil"/>
          <w:bottom w:val="nil"/>
          <w:right w:val="nil"/>
          <w:between w:val="nil"/>
        </w:pBdr>
        <w:rPr>
          <w:b/>
          <w:color w:val="000000"/>
          <w:sz w:val="26"/>
          <w:szCs w:val="26"/>
        </w:rPr>
      </w:pPr>
    </w:p>
    <w:p w14:paraId="1970A166" w14:textId="77777777" w:rsidR="004B0A9F" w:rsidRDefault="004B0A9F" w:rsidP="004B0A9F">
      <w:pPr>
        <w:pBdr>
          <w:top w:val="nil"/>
          <w:left w:val="nil"/>
          <w:bottom w:val="nil"/>
          <w:right w:val="nil"/>
          <w:between w:val="nil"/>
        </w:pBdr>
        <w:rPr>
          <w:b/>
          <w:color w:val="000000"/>
          <w:sz w:val="26"/>
          <w:szCs w:val="26"/>
        </w:rPr>
      </w:pPr>
    </w:p>
    <w:p w14:paraId="10EC91A9" w14:textId="77777777" w:rsidR="004B0A9F" w:rsidRDefault="004B0A9F" w:rsidP="004B0A9F">
      <w:pPr>
        <w:pBdr>
          <w:top w:val="nil"/>
          <w:left w:val="nil"/>
          <w:bottom w:val="nil"/>
          <w:right w:val="nil"/>
          <w:between w:val="nil"/>
        </w:pBdr>
        <w:rPr>
          <w:b/>
          <w:color w:val="000000"/>
          <w:sz w:val="26"/>
          <w:szCs w:val="26"/>
        </w:rPr>
      </w:pPr>
    </w:p>
    <w:p w14:paraId="5E9CBE6F" w14:textId="77777777" w:rsidR="004B0A9F" w:rsidRDefault="004B0A9F" w:rsidP="004B0A9F">
      <w:pPr>
        <w:pBdr>
          <w:top w:val="nil"/>
          <w:left w:val="nil"/>
          <w:bottom w:val="nil"/>
          <w:right w:val="nil"/>
          <w:between w:val="nil"/>
        </w:pBdr>
        <w:rPr>
          <w:b/>
          <w:color w:val="000000"/>
          <w:sz w:val="26"/>
          <w:szCs w:val="26"/>
        </w:rPr>
      </w:pPr>
    </w:p>
    <w:p w14:paraId="3E429173" w14:textId="77777777" w:rsidR="004B0A9F" w:rsidRDefault="004B0A9F" w:rsidP="004B0A9F">
      <w:pPr>
        <w:pBdr>
          <w:top w:val="nil"/>
          <w:left w:val="nil"/>
          <w:bottom w:val="nil"/>
          <w:right w:val="nil"/>
          <w:between w:val="nil"/>
        </w:pBdr>
        <w:rPr>
          <w:b/>
          <w:color w:val="000000"/>
          <w:sz w:val="26"/>
          <w:szCs w:val="26"/>
        </w:rPr>
      </w:pPr>
    </w:p>
    <w:p w14:paraId="1AD2BC8D" w14:textId="77777777" w:rsidR="004B0A9F" w:rsidRDefault="004B0A9F" w:rsidP="004B0A9F">
      <w:pPr>
        <w:pBdr>
          <w:top w:val="nil"/>
          <w:left w:val="nil"/>
          <w:bottom w:val="nil"/>
          <w:right w:val="nil"/>
          <w:between w:val="nil"/>
        </w:pBdr>
        <w:rPr>
          <w:b/>
          <w:color w:val="000000"/>
          <w:sz w:val="26"/>
          <w:szCs w:val="26"/>
        </w:rPr>
      </w:pPr>
    </w:p>
    <w:p w14:paraId="2198238C" w14:textId="77777777" w:rsidR="004B0A9F" w:rsidRDefault="004B0A9F" w:rsidP="004B0A9F">
      <w:pPr>
        <w:pBdr>
          <w:top w:val="nil"/>
          <w:left w:val="nil"/>
          <w:bottom w:val="nil"/>
          <w:right w:val="nil"/>
          <w:between w:val="nil"/>
        </w:pBdr>
        <w:rPr>
          <w:b/>
          <w:color w:val="000000"/>
          <w:sz w:val="26"/>
          <w:szCs w:val="26"/>
        </w:rPr>
      </w:pPr>
    </w:p>
    <w:p w14:paraId="64987FC8" w14:textId="77777777" w:rsidR="004B0A9F" w:rsidRDefault="004B0A9F" w:rsidP="004B0A9F">
      <w:pPr>
        <w:pBdr>
          <w:top w:val="nil"/>
          <w:left w:val="nil"/>
          <w:bottom w:val="nil"/>
          <w:right w:val="nil"/>
          <w:between w:val="nil"/>
        </w:pBdr>
        <w:rPr>
          <w:b/>
          <w:color w:val="000000"/>
          <w:sz w:val="26"/>
          <w:szCs w:val="26"/>
        </w:rPr>
      </w:pPr>
    </w:p>
    <w:p w14:paraId="496B1843" w14:textId="77777777" w:rsidR="004B0A9F" w:rsidRDefault="004B0A9F" w:rsidP="004B0A9F">
      <w:pPr>
        <w:pBdr>
          <w:top w:val="nil"/>
          <w:left w:val="nil"/>
          <w:bottom w:val="nil"/>
          <w:right w:val="nil"/>
          <w:between w:val="nil"/>
        </w:pBdr>
        <w:rPr>
          <w:b/>
          <w:color w:val="000000"/>
          <w:sz w:val="26"/>
          <w:szCs w:val="26"/>
        </w:rPr>
      </w:pPr>
    </w:p>
    <w:p w14:paraId="2C8E9ECE" w14:textId="77777777" w:rsidR="004B0A9F" w:rsidRDefault="004B0A9F" w:rsidP="004B0A9F">
      <w:pPr>
        <w:pBdr>
          <w:top w:val="nil"/>
          <w:left w:val="nil"/>
          <w:bottom w:val="nil"/>
          <w:right w:val="nil"/>
          <w:between w:val="nil"/>
        </w:pBdr>
        <w:rPr>
          <w:b/>
          <w:color w:val="000000"/>
          <w:sz w:val="26"/>
          <w:szCs w:val="26"/>
        </w:rPr>
      </w:pPr>
    </w:p>
    <w:p w14:paraId="766EFDDA" w14:textId="77777777" w:rsidR="004B0A9F" w:rsidRDefault="004B0A9F" w:rsidP="004B0A9F">
      <w:pPr>
        <w:pBdr>
          <w:top w:val="nil"/>
          <w:left w:val="nil"/>
          <w:bottom w:val="nil"/>
          <w:right w:val="nil"/>
          <w:between w:val="nil"/>
        </w:pBdr>
        <w:rPr>
          <w:b/>
          <w:color w:val="000000"/>
          <w:sz w:val="26"/>
          <w:szCs w:val="26"/>
        </w:rPr>
      </w:pPr>
    </w:p>
    <w:p w14:paraId="1B0D9D2B" w14:textId="77777777" w:rsidR="004B0A9F" w:rsidRDefault="004B0A9F" w:rsidP="004B0A9F">
      <w:pPr>
        <w:pBdr>
          <w:top w:val="nil"/>
          <w:left w:val="nil"/>
          <w:bottom w:val="nil"/>
          <w:right w:val="nil"/>
          <w:between w:val="nil"/>
        </w:pBdr>
        <w:rPr>
          <w:b/>
          <w:color w:val="000000"/>
          <w:sz w:val="26"/>
          <w:szCs w:val="26"/>
        </w:rPr>
      </w:pPr>
    </w:p>
    <w:p w14:paraId="74532F98" w14:textId="77777777" w:rsidR="004B0A9F" w:rsidRDefault="004B0A9F" w:rsidP="004B0A9F">
      <w:pPr>
        <w:pBdr>
          <w:top w:val="nil"/>
          <w:left w:val="nil"/>
          <w:bottom w:val="nil"/>
          <w:right w:val="nil"/>
          <w:between w:val="nil"/>
        </w:pBdr>
        <w:ind w:right="3"/>
        <w:jc w:val="center"/>
        <w:rPr>
          <w:color w:val="000000"/>
          <w:sz w:val="24"/>
          <w:szCs w:val="24"/>
        </w:rPr>
      </w:pPr>
      <w:r>
        <w:rPr>
          <w:color w:val="000000"/>
          <w:sz w:val="24"/>
          <w:szCs w:val="24"/>
        </w:rPr>
        <w:t>Goiânia – GO.</w:t>
      </w:r>
    </w:p>
    <w:p w14:paraId="3655C42B" w14:textId="77777777" w:rsidR="004B0A9F" w:rsidRDefault="004B0A9F" w:rsidP="004B0A9F">
      <w:pPr>
        <w:pBdr>
          <w:top w:val="nil"/>
          <w:left w:val="nil"/>
          <w:bottom w:val="nil"/>
          <w:right w:val="nil"/>
          <w:between w:val="nil"/>
        </w:pBdr>
        <w:ind w:left="4034" w:right="3992"/>
        <w:jc w:val="center"/>
        <w:rPr>
          <w:sz w:val="24"/>
          <w:szCs w:val="24"/>
        </w:rPr>
      </w:pPr>
      <w:r>
        <w:rPr>
          <w:color w:val="000000"/>
          <w:sz w:val="24"/>
          <w:szCs w:val="24"/>
        </w:rPr>
        <w:t>202</w:t>
      </w:r>
      <w:r>
        <w:rPr>
          <w:sz w:val="24"/>
          <w:szCs w:val="24"/>
        </w:rPr>
        <w:t>1</w:t>
      </w:r>
    </w:p>
    <w:p w14:paraId="13537978" w14:textId="77777777" w:rsidR="00433189" w:rsidRDefault="00433189" w:rsidP="00433189">
      <w:pPr>
        <w:pBdr>
          <w:top w:val="nil"/>
          <w:left w:val="nil"/>
          <w:bottom w:val="nil"/>
          <w:right w:val="nil"/>
          <w:between w:val="nil"/>
        </w:pBdr>
        <w:ind w:left="4034" w:right="3992"/>
        <w:jc w:val="center"/>
        <w:rPr>
          <w:sz w:val="28"/>
          <w:szCs w:val="28"/>
        </w:rPr>
        <w:sectPr w:rsidR="00433189" w:rsidSect="002B0B16">
          <w:headerReference w:type="default" r:id="rId8"/>
          <w:pgSz w:w="11910" w:h="16840" w:code="9"/>
          <w:pgMar w:top="1701" w:right="1134" w:bottom="1134" w:left="1701" w:header="720" w:footer="720" w:gutter="0"/>
          <w:pgNumType w:start="1"/>
          <w:cols w:space="720" w:equalWidth="0">
            <w:col w:w="8838"/>
          </w:cols>
        </w:sectPr>
      </w:pPr>
    </w:p>
    <w:p w14:paraId="0467ADE4" w14:textId="405E97EC" w:rsidR="00433189" w:rsidRPr="00EF2733" w:rsidRDefault="00433189" w:rsidP="00433189">
      <w:pPr>
        <w:pBdr>
          <w:top w:val="nil"/>
          <w:left w:val="nil"/>
          <w:bottom w:val="nil"/>
          <w:right w:val="nil"/>
          <w:between w:val="nil"/>
        </w:pBdr>
        <w:jc w:val="center"/>
        <w:rPr>
          <w:color w:val="000000"/>
          <w:sz w:val="24"/>
          <w:szCs w:val="28"/>
        </w:rPr>
      </w:pPr>
      <w:proofErr w:type="spellStart"/>
      <w:r w:rsidRPr="00EF2733">
        <w:rPr>
          <w:color w:val="000000"/>
          <w:sz w:val="24"/>
          <w:szCs w:val="28"/>
        </w:rPr>
        <w:lastRenderedPageBreak/>
        <w:t>Layane</w:t>
      </w:r>
      <w:proofErr w:type="spellEnd"/>
      <w:r w:rsidRPr="00EF2733">
        <w:rPr>
          <w:color w:val="000000"/>
          <w:sz w:val="24"/>
          <w:szCs w:val="28"/>
        </w:rPr>
        <w:t xml:space="preserve"> Lemes </w:t>
      </w:r>
      <w:r w:rsidR="00025E5E">
        <w:rPr>
          <w:color w:val="000000"/>
          <w:sz w:val="24"/>
          <w:szCs w:val="28"/>
        </w:rPr>
        <w:t>d</w:t>
      </w:r>
      <w:r w:rsidRPr="00EF2733">
        <w:rPr>
          <w:color w:val="000000"/>
          <w:sz w:val="24"/>
          <w:szCs w:val="28"/>
        </w:rPr>
        <w:t>os Santos</w:t>
      </w:r>
    </w:p>
    <w:p w14:paraId="1886A746" w14:textId="2A3A7DFA" w:rsidR="00433189" w:rsidRPr="00EF2733" w:rsidRDefault="00433189" w:rsidP="00433189">
      <w:pPr>
        <w:pBdr>
          <w:top w:val="nil"/>
          <w:left w:val="nil"/>
          <w:bottom w:val="nil"/>
          <w:right w:val="nil"/>
          <w:between w:val="nil"/>
        </w:pBdr>
        <w:jc w:val="center"/>
        <w:rPr>
          <w:color w:val="000000"/>
          <w:sz w:val="24"/>
          <w:szCs w:val="28"/>
        </w:rPr>
      </w:pPr>
      <w:r w:rsidRPr="00EF2733">
        <w:rPr>
          <w:color w:val="000000"/>
          <w:sz w:val="24"/>
          <w:szCs w:val="28"/>
        </w:rPr>
        <w:t xml:space="preserve">Ruth </w:t>
      </w:r>
      <w:r w:rsidR="00025E5E">
        <w:rPr>
          <w:color w:val="000000"/>
          <w:sz w:val="24"/>
          <w:szCs w:val="28"/>
        </w:rPr>
        <w:t>d</w:t>
      </w:r>
      <w:r w:rsidRPr="00EF2733">
        <w:rPr>
          <w:color w:val="000000"/>
          <w:sz w:val="24"/>
          <w:szCs w:val="28"/>
        </w:rPr>
        <w:t>a Costa França</w:t>
      </w:r>
    </w:p>
    <w:p w14:paraId="00CBD8B0" w14:textId="77777777" w:rsidR="00433189" w:rsidRPr="00EF2733" w:rsidRDefault="00433189" w:rsidP="00433189">
      <w:pPr>
        <w:pBdr>
          <w:top w:val="nil"/>
          <w:left w:val="nil"/>
          <w:bottom w:val="nil"/>
          <w:right w:val="nil"/>
          <w:between w:val="nil"/>
        </w:pBdr>
        <w:rPr>
          <w:color w:val="000000"/>
          <w:sz w:val="28"/>
          <w:szCs w:val="30"/>
        </w:rPr>
      </w:pPr>
    </w:p>
    <w:p w14:paraId="27448A84" w14:textId="77777777" w:rsidR="00433189" w:rsidRDefault="00433189" w:rsidP="00433189">
      <w:pPr>
        <w:pBdr>
          <w:top w:val="nil"/>
          <w:left w:val="nil"/>
          <w:bottom w:val="nil"/>
          <w:right w:val="nil"/>
          <w:between w:val="nil"/>
        </w:pBdr>
        <w:rPr>
          <w:color w:val="000000"/>
          <w:sz w:val="30"/>
          <w:szCs w:val="30"/>
        </w:rPr>
      </w:pPr>
    </w:p>
    <w:p w14:paraId="0B82B4BC" w14:textId="77777777" w:rsidR="00433189" w:rsidRDefault="00433189" w:rsidP="00433189">
      <w:pPr>
        <w:pBdr>
          <w:top w:val="nil"/>
          <w:left w:val="nil"/>
          <w:bottom w:val="nil"/>
          <w:right w:val="nil"/>
          <w:between w:val="nil"/>
        </w:pBdr>
        <w:rPr>
          <w:color w:val="000000"/>
          <w:sz w:val="30"/>
          <w:szCs w:val="30"/>
        </w:rPr>
      </w:pPr>
    </w:p>
    <w:p w14:paraId="305C59EA" w14:textId="77777777" w:rsidR="00433189" w:rsidRDefault="00433189" w:rsidP="00433189">
      <w:pPr>
        <w:pBdr>
          <w:top w:val="nil"/>
          <w:left w:val="nil"/>
          <w:bottom w:val="nil"/>
          <w:right w:val="nil"/>
          <w:between w:val="nil"/>
        </w:pBdr>
        <w:rPr>
          <w:color w:val="000000"/>
          <w:sz w:val="30"/>
          <w:szCs w:val="30"/>
        </w:rPr>
      </w:pPr>
    </w:p>
    <w:p w14:paraId="61F23E62" w14:textId="77777777" w:rsidR="00433189" w:rsidRDefault="00433189" w:rsidP="00433189">
      <w:pPr>
        <w:pBdr>
          <w:top w:val="nil"/>
          <w:left w:val="nil"/>
          <w:bottom w:val="nil"/>
          <w:right w:val="nil"/>
          <w:between w:val="nil"/>
        </w:pBdr>
        <w:rPr>
          <w:color w:val="000000"/>
          <w:sz w:val="30"/>
          <w:szCs w:val="30"/>
        </w:rPr>
      </w:pPr>
    </w:p>
    <w:p w14:paraId="25502C07" w14:textId="77777777" w:rsidR="00433189" w:rsidRDefault="00433189" w:rsidP="00433189">
      <w:pPr>
        <w:pBdr>
          <w:top w:val="nil"/>
          <w:left w:val="nil"/>
          <w:bottom w:val="nil"/>
          <w:right w:val="nil"/>
          <w:between w:val="nil"/>
        </w:pBdr>
        <w:rPr>
          <w:color w:val="000000"/>
          <w:sz w:val="30"/>
          <w:szCs w:val="30"/>
        </w:rPr>
      </w:pPr>
    </w:p>
    <w:p w14:paraId="0FB5D26D" w14:textId="77777777" w:rsidR="00433189" w:rsidRDefault="00433189" w:rsidP="00433189">
      <w:pPr>
        <w:pBdr>
          <w:top w:val="nil"/>
          <w:left w:val="nil"/>
          <w:bottom w:val="nil"/>
          <w:right w:val="nil"/>
          <w:between w:val="nil"/>
        </w:pBdr>
        <w:spacing w:before="1"/>
        <w:rPr>
          <w:color w:val="000000"/>
          <w:sz w:val="36"/>
          <w:szCs w:val="36"/>
        </w:rPr>
      </w:pPr>
    </w:p>
    <w:p w14:paraId="4D5656D2" w14:textId="77777777" w:rsidR="00433189" w:rsidRDefault="00433189" w:rsidP="00433189">
      <w:pPr>
        <w:jc w:val="center"/>
        <w:rPr>
          <w:b/>
          <w:sz w:val="28"/>
          <w:szCs w:val="28"/>
        </w:rPr>
      </w:pPr>
      <w:r>
        <w:rPr>
          <w:b/>
          <w:sz w:val="28"/>
          <w:szCs w:val="28"/>
        </w:rPr>
        <w:t xml:space="preserve">DISTRIBUIÇÃO TEMPORAL DAS INTERNAÇÕES POR TUBERCULOSE NAS CAPITAIS DA REGIÃO CENTRO-OESTE BRASILEIRA </w:t>
      </w:r>
    </w:p>
    <w:p w14:paraId="044D8B1D" w14:textId="77777777" w:rsidR="00433189" w:rsidRDefault="00433189" w:rsidP="00433189">
      <w:pPr>
        <w:ind w:left="940" w:right="887"/>
        <w:jc w:val="center"/>
        <w:rPr>
          <w:b/>
          <w:sz w:val="28"/>
          <w:szCs w:val="28"/>
        </w:rPr>
      </w:pPr>
    </w:p>
    <w:p w14:paraId="2DDE7C54" w14:textId="77777777" w:rsidR="00433189" w:rsidRDefault="00433189" w:rsidP="00433189">
      <w:pPr>
        <w:pBdr>
          <w:top w:val="nil"/>
          <w:left w:val="nil"/>
          <w:bottom w:val="nil"/>
          <w:right w:val="nil"/>
          <w:between w:val="nil"/>
        </w:pBdr>
        <w:rPr>
          <w:color w:val="000000"/>
          <w:sz w:val="30"/>
          <w:szCs w:val="30"/>
        </w:rPr>
      </w:pPr>
    </w:p>
    <w:p w14:paraId="4B545D1C" w14:textId="5D53B642" w:rsidR="00433189" w:rsidRPr="00764E68" w:rsidRDefault="00433189" w:rsidP="00433189">
      <w:pPr>
        <w:spacing w:before="228"/>
        <w:ind w:left="4111" w:right="215"/>
        <w:jc w:val="both"/>
        <w:rPr>
          <w:szCs w:val="20"/>
        </w:rPr>
      </w:pPr>
      <w:r>
        <w:rPr>
          <w:szCs w:val="20"/>
        </w:rPr>
        <w:t>T</w:t>
      </w:r>
      <w:r w:rsidR="00191569">
        <w:rPr>
          <w:szCs w:val="20"/>
        </w:rPr>
        <w:t>rabalho de Conclusão de Curso</w:t>
      </w:r>
      <w:r w:rsidRPr="00764E68">
        <w:rPr>
          <w:szCs w:val="20"/>
        </w:rPr>
        <w:t xml:space="preserve"> apresentado ao curso de </w:t>
      </w:r>
      <w:r w:rsidR="00191569">
        <w:rPr>
          <w:szCs w:val="20"/>
        </w:rPr>
        <w:t xml:space="preserve">graduação em </w:t>
      </w:r>
      <w:r w:rsidRPr="00764E68">
        <w:rPr>
          <w:szCs w:val="20"/>
        </w:rPr>
        <w:t>enfermagem da Escola de Ciências Sociais e da Saúde da Pontifícia Universidade Católica de Goiás como requisito parcial</w:t>
      </w:r>
      <w:r w:rsidR="00BC615B">
        <w:rPr>
          <w:szCs w:val="20"/>
        </w:rPr>
        <w:t xml:space="preserve"> </w:t>
      </w:r>
      <w:r w:rsidRPr="00764E68">
        <w:rPr>
          <w:szCs w:val="20"/>
        </w:rPr>
        <w:t>para obtenção</w:t>
      </w:r>
      <w:r w:rsidR="00BC615B">
        <w:rPr>
          <w:szCs w:val="20"/>
        </w:rPr>
        <w:t xml:space="preserve"> </w:t>
      </w:r>
      <w:r w:rsidR="007F57DF" w:rsidRPr="00904C97">
        <w:rPr>
          <w:szCs w:val="20"/>
        </w:rPr>
        <w:t xml:space="preserve">do título de </w:t>
      </w:r>
      <w:r w:rsidR="00191569">
        <w:rPr>
          <w:szCs w:val="20"/>
        </w:rPr>
        <w:t>B</w:t>
      </w:r>
      <w:r w:rsidR="007F57DF" w:rsidRPr="00904C97">
        <w:rPr>
          <w:szCs w:val="20"/>
        </w:rPr>
        <w:t>acharel</w:t>
      </w:r>
      <w:r w:rsidR="00191569">
        <w:rPr>
          <w:szCs w:val="20"/>
        </w:rPr>
        <w:t>ado em E</w:t>
      </w:r>
      <w:r w:rsidR="007F57DF" w:rsidRPr="00904C97">
        <w:rPr>
          <w:szCs w:val="20"/>
        </w:rPr>
        <w:t>nfermagem.</w:t>
      </w:r>
    </w:p>
    <w:p w14:paraId="7E84D6A8" w14:textId="77777777" w:rsidR="00433189" w:rsidRPr="00764E68" w:rsidRDefault="00433189" w:rsidP="00433189">
      <w:pPr>
        <w:pBdr>
          <w:top w:val="nil"/>
          <w:left w:val="nil"/>
          <w:bottom w:val="nil"/>
          <w:right w:val="nil"/>
          <w:between w:val="nil"/>
        </w:pBdr>
        <w:spacing w:before="2"/>
        <w:jc w:val="both"/>
        <w:rPr>
          <w:color w:val="000000"/>
          <w:sz w:val="20"/>
          <w:szCs w:val="18"/>
        </w:rPr>
      </w:pPr>
    </w:p>
    <w:p w14:paraId="492BE2EB" w14:textId="42840229" w:rsidR="00433189" w:rsidRPr="00764E68" w:rsidRDefault="00433189" w:rsidP="00433189">
      <w:pPr>
        <w:ind w:left="4111"/>
        <w:jc w:val="both"/>
        <w:rPr>
          <w:szCs w:val="20"/>
        </w:rPr>
      </w:pPr>
      <w:r w:rsidRPr="00764E68">
        <w:rPr>
          <w:szCs w:val="20"/>
        </w:rPr>
        <w:t xml:space="preserve">Orientador: Profº </w:t>
      </w:r>
      <w:proofErr w:type="spellStart"/>
      <w:r w:rsidRPr="00764E68">
        <w:rPr>
          <w:szCs w:val="20"/>
        </w:rPr>
        <w:t>Drº</w:t>
      </w:r>
      <w:proofErr w:type="spellEnd"/>
      <w:r w:rsidR="00191569">
        <w:rPr>
          <w:szCs w:val="20"/>
        </w:rPr>
        <w:t xml:space="preserve"> </w:t>
      </w:r>
      <w:proofErr w:type="spellStart"/>
      <w:r w:rsidRPr="00764E68">
        <w:rPr>
          <w:szCs w:val="20"/>
        </w:rPr>
        <w:t>Silvio</w:t>
      </w:r>
      <w:proofErr w:type="spellEnd"/>
      <w:r w:rsidR="00BC615B">
        <w:rPr>
          <w:szCs w:val="20"/>
        </w:rPr>
        <w:t xml:space="preserve"> </w:t>
      </w:r>
      <w:r w:rsidRPr="00904C97">
        <w:rPr>
          <w:szCs w:val="20"/>
        </w:rPr>
        <w:t>Jos</w:t>
      </w:r>
      <w:r w:rsidR="007F57DF" w:rsidRPr="00904C97">
        <w:rPr>
          <w:szCs w:val="20"/>
        </w:rPr>
        <w:t>é</w:t>
      </w:r>
      <w:r w:rsidR="00BC615B">
        <w:rPr>
          <w:szCs w:val="20"/>
        </w:rPr>
        <w:t xml:space="preserve"> </w:t>
      </w:r>
      <w:r w:rsidR="00191569">
        <w:rPr>
          <w:szCs w:val="20"/>
        </w:rPr>
        <w:t xml:space="preserve">de </w:t>
      </w:r>
      <w:r w:rsidRPr="00764E68">
        <w:rPr>
          <w:szCs w:val="20"/>
        </w:rPr>
        <w:t>Queiroz</w:t>
      </w:r>
    </w:p>
    <w:p w14:paraId="33AD1CD3" w14:textId="77777777" w:rsidR="00433189" w:rsidRDefault="00433189" w:rsidP="00433189">
      <w:pPr>
        <w:pBdr>
          <w:top w:val="nil"/>
          <w:left w:val="nil"/>
          <w:bottom w:val="nil"/>
          <w:right w:val="nil"/>
          <w:between w:val="nil"/>
        </w:pBdr>
        <w:rPr>
          <w:b/>
          <w:color w:val="000000"/>
          <w:sz w:val="26"/>
          <w:szCs w:val="26"/>
        </w:rPr>
      </w:pPr>
    </w:p>
    <w:p w14:paraId="1337A11F" w14:textId="77777777" w:rsidR="00433189" w:rsidRDefault="00433189" w:rsidP="00433189">
      <w:pPr>
        <w:pBdr>
          <w:top w:val="nil"/>
          <w:left w:val="nil"/>
          <w:bottom w:val="nil"/>
          <w:right w:val="nil"/>
          <w:between w:val="nil"/>
        </w:pBdr>
        <w:rPr>
          <w:b/>
          <w:color w:val="000000"/>
          <w:sz w:val="26"/>
          <w:szCs w:val="26"/>
        </w:rPr>
      </w:pPr>
    </w:p>
    <w:p w14:paraId="582CED44" w14:textId="6195F18D" w:rsidR="00191569" w:rsidRDefault="00191569" w:rsidP="00433189">
      <w:pPr>
        <w:pBdr>
          <w:top w:val="nil"/>
          <w:left w:val="nil"/>
          <w:bottom w:val="nil"/>
          <w:right w:val="nil"/>
          <w:between w:val="nil"/>
        </w:pBdr>
        <w:rPr>
          <w:b/>
          <w:color w:val="000000"/>
          <w:sz w:val="26"/>
          <w:szCs w:val="26"/>
        </w:rPr>
      </w:pPr>
    </w:p>
    <w:p w14:paraId="50608DC1" w14:textId="77777777" w:rsidR="001E2DD3" w:rsidRDefault="001E2DD3" w:rsidP="00433189">
      <w:pPr>
        <w:pBdr>
          <w:top w:val="nil"/>
          <w:left w:val="nil"/>
          <w:bottom w:val="nil"/>
          <w:right w:val="nil"/>
          <w:between w:val="nil"/>
        </w:pBdr>
        <w:rPr>
          <w:b/>
          <w:color w:val="000000"/>
          <w:sz w:val="26"/>
          <w:szCs w:val="26"/>
        </w:rPr>
      </w:pPr>
    </w:p>
    <w:p w14:paraId="4E971CB9" w14:textId="77777777" w:rsidR="00191569" w:rsidRDefault="00191569" w:rsidP="00433189">
      <w:pPr>
        <w:pBdr>
          <w:top w:val="nil"/>
          <w:left w:val="nil"/>
          <w:bottom w:val="nil"/>
          <w:right w:val="nil"/>
          <w:between w:val="nil"/>
        </w:pBdr>
        <w:rPr>
          <w:b/>
          <w:color w:val="000000"/>
          <w:sz w:val="26"/>
          <w:szCs w:val="26"/>
        </w:rPr>
      </w:pPr>
    </w:p>
    <w:p w14:paraId="1635C8F1" w14:textId="77777777" w:rsidR="00433189" w:rsidRPr="00191569" w:rsidRDefault="00043E21" w:rsidP="00191569">
      <w:pPr>
        <w:pBdr>
          <w:top w:val="nil"/>
          <w:left w:val="nil"/>
          <w:bottom w:val="nil"/>
          <w:right w:val="nil"/>
          <w:between w:val="nil"/>
        </w:pBdr>
        <w:jc w:val="center"/>
        <w:rPr>
          <w:b/>
          <w:color w:val="000000"/>
          <w:sz w:val="24"/>
          <w:szCs w:val="26"/>
        </w:rPr>
      </w:pPr>
      <w:r>
        <w:rPr>
          <w:b/>
          <w:color w:val="000000"/>
          <w:sz w:val="24"/>
          <w:szCs w:val="26"/>
        </w:rPr>
        <w:t>COMISSÃ</w:t>
      </w:r>
      <w:r w:rsidR="00191569" w:rsidRPr="00191569">
        <w:rPr>
          <w:b/>
          <w:color w:val="000000"/>
          <w:sz w:val="24"/>
          <w:szCs w:val="26"/>
        </w:rPr>
        <w:t>O EXAMINADORA</w:t>
      </w:r>
    </w:p>
    <w:p w14:paraId="286A6FF6" w14:textId="77777777" w:rsidR="00433189" w:rsidRDefault="00433189" w:rsidP="00433189">
      <w:pPr>
        <w:pBdr>
          <w:top w:val="nil"/>
          <w:left w:val="nil"/>
          <w:bottom w:val="nil"/>
          <w:right w:val="nil"/>
          <w:between w:val="nil"/>
        </w:pBdr>
        <w:rPr>
          <w:b/>
          <w:color w:val="000000"/>
          <w:sz w:val="26"/>
          <w:szCs w:val="26"/>
        </w:rPr>
      </w:pPr>
    </w:p>
    <w:p w14:paraId="165602DE" w14:textId="77777777" w:rsidR="00433189" w:rsidRDefault="00433189" w:rsidP="00433189">
      <w:pPr>
        <w:pBdr>
          <w:top w:val="nil"/>
          <w:left w:val="nil"/>
          <w:bottom w:val="nil"/>
          <w:right w:val="nil"/>
          <w:between w:val="nil"/>
        </w:pBdr>
        <w:rPr>
          <w:b/>
          <w:color w:val="000000"/>
          <w:sz w:val="26"/>
          <w:szCs w:val="26"/>
        </w:rPr>
      </w:pPr>
    </w:p>
    <w:p w14:paraId="7CB8B199" w14:textId="77777777" w:rsidR="009567B1" w:rsidRDefault="009567B1" w:rsidP="00433189">
      <w:pPr>
        <w:pBdr>
          <w:top w:val="nil"/>
          <w:left w:val="nil"/>
          <w:bottom w:val="nil"/>
          <w:right w:val="nil"/>
          <w:between w:val="nil"/>
        </w:pBdr>
        <w:rPr>
          <w:b/>
          <w:color w:val="000000"/>
          <w:sz w:val="26"/>
          <w:szCs w:val="26"/>
        </w:rPr>
      </w:pPr>
    </w:p>
    <w:p w14:paraId="204D22D7" w14:textId="238ADCB8" w:rsidR="00191569" w:rsidRDefault="001E2DD3" w:rsidP="00191569">
      <w:pPr>
        <w:pBdr>
          <w:top w:val="nil"/>
          <w:left w:val="nil"/>
          <w:bottom w:val="nil"/>
          <w:right w:val="nil"/>
          <w:between w:val="nil"/>
        </w:pBdr>
        <w:jc w:val="center"/>
        <w:rPr>
          <w:color w:val="000000"/>
          <w:sz w:val="24"/>
          <w:szCs w:val="24"/>
        </w:rPr>
      </w:pPr>
      <w:r w:rsidRPr="001E2DD3">
        <w:rPr>
          <w:color w:val="000000"/>
          <w:sz w:val="24"/>
          <w:szCs w:val="24"/>
        </w:rPr>
        <w:t>Prof.</w:t>
      </w:r>
      <w:r w:rsidR="00191569" w:rsidRPr="001E2DD3">
        <w:rPr>
          <w:color w:val="000000"/>
          <w:sz w:val="24"/>
          <w:szCs w:val="24"/>
        </w:rPr>
        <w:t xml:space="preserve"> Dr. </w:t>
      </w:r>
      <w:proofErr w:type="spellStart"/>
      <w:r w:rsidR="00191569" w:rsidRPr="001E2DD3">
        <w:rPr>
          <w:color w:val="000000"/>
          <w:sz w:val="24"/>
          <w:szCs w:val="24"/>
        </w:rPr>
        <w:t>Silvio</w:t>
      </w:r>
      <w:proofErr w:type="spellEnd"/>
      <w:r w:rsidR="00191569" w:rsidRPr="001E2DD3">
        <w:rPr>
          <w:color w:val="000000"/>
          <w:sz w:val="24"/>
          <w:szCs w:val="24"/>
        </w:rPr>
        <w:t xml:space="preserve"> José de Queiroz</w:t>
      </w:r>
    </w:p>
    <w:p w14:paraId="4A3E64AD" w14:textId="1CF0EBE2" w:rsidR="00433189" w:rsidRPr="001E2DD3" w:rsidRDefault="001E2DD3" w:rsidP="001E2DD3">
      <w:pPr>
        <w:pBdr>
          <w:top w:val="nil"/>
          <w:left w:val="nil"/>
          <w:bottom w:val="nil"/>
          <w:right w:val="nil"/>
          <w:between w:val="nil"/>
        </w:pBdr>
        <w:jc w:val="center"/>
        <w:rPr>
          <w:color w:val="000000"/>
          <w:sz w:val="24"/>
          <w:szCs w:val="24"/>
        </w:rPr>
      </w:pPr>
      <w:r>
        <w:rPr>
          <w:color w:val="000000"/>
          <w:sz w:val="24"/>
          <w:szCs w:val="24"/>
        </w:rPr>
        <w:t>Orientador</w:t>
      </w:r>
    </w:p>
    <w:p w14:paraId="3168D87D" w14:textId="77777777" w:rsidR="009567B1" w:rsidRDefault="009567B1" w:rsidP="001E2DD3">
      <w:pPr>
        <w:pBdr>
          <w:top w:val="nil"/>
          <w:left w:val="nil"/>
          <w:bottom w:val="nil"/>
          <w:right w:val="nil"/>
          <w:between w:val="nil"/>
        </w:pBdr>
        <w:rPr>
          <w:b/>
          <w:color w:val="000000"/>
          <w:sz w:val="26"/>
          <w:szCs w:val="26"/>
        </w:rPr>
      </w:pPr>
    </w:p>
    <w:p w14:paraId="5228421E" w14:textId="0230630F" w:rsidR="001E6CFE" w:rsidRDefault="001E2DD3" w:rsidP="001E2DD3">
      <w:pPr>
        <w:pBdr>
          <w:top w:val="nil"/>
          <w:left w:val="nil"/>
          <w:bottom w:val="nil"/>
          <w:right w:val="nil"/>
          <w:between w:val="nil"/>
        </w:pBdr>
        <w:jc w:val="center"/>
        <w:rPr>
          <w:b/>
          <w:color w:val="000000"/>
          <w:sz w:val="26"/>
          <w:szCs w:val="26"/>
        </w:rPr>
      </w:pPr>
      <w:r>
        <w:rPr>
          <w:noProof/>
        </w:rPr>
        <w:t xml:space="preserve">Profa. Ms. Andréia Gontijo da Silva Souza </w:t>
      </w:r>
    </w:p>
    <w:p w14:paraId="6D7D63F8" w14:textId="0BBBA218" w:rsidR="00433189" w:rsidRDefault="001E2DD3" w:rsidP="001E2DD3">
      <w:pPr>
        <w:pBdr>
          <w:top w:val="nil"/>
          <w:left w:val="nil"/>
          <w:bottom w:val="nil"/>
          <w:right w:val="nil"/>
          <w:between w:val="nil"/>
        </w:pBdr>
        <w:jc w:val="center"/>
        <w:rPr>
          <w:color w:val="000000"/>
          <w:sz w:val="24"/>
          <w:szCs w:val="26"/>
        </w:rPr>
      </w:pPr>
      <w:r>
        <w:rPr>
          <w:color w:val="000000"/>
          <w:sz w:val="24"/>
          <w:szCs w:val="26"/>
        </w:rPr>
        <w:t>Membro 1</w:t>
      </w:r>
    </w:p>
    <w:p w14:paraId="384619C2" w14:textId="7456F34D" w:rsidR="001E2DD3" w:rsidRDefault="001E2DD3" w:rsidP="001E2DD3">
      <w:pPr>
        <w:pBdr>
          <w:top w:val="nil"/>
          <w:left w:val="nil"/>
          <w:bottom w:val="nil"/>
          <w:right w:val="nil"/>
          <w:between w:val="nil"/>
        </w:pBdr>
        <w:jc w:val="center"/>
        <w:rPr>
          <w:color w:val="000000"/>
          <w:sz w:val="24"/>
          <w:szCs w:val="26"/>
        </w:rPr>
      </w:pPr>
    </w:p>
    <w:p w14:paraId="46C0CA48" w14:textId="1F00D930" w:rsidR="001E2DD3" w:rsidRDefault="001E2DD3" w:rsidP="001E2DD3">
      <w:pPr>
        <w:pBdr>
          <w:top w:val="nil"/>
          <w:left w:val="nil"/>
          <w:bottom w:val="nil"/>
          <w:right w:val="nil"/>
          <w:between w:val="nil"/>
        </w:pBdr>
        <w:jc w:val="center"/>
        <w:rPr>
          <w:color w:val="000000"/>
          <w:sz w:val="24"/>
          <w:szCs w:val="26"/>
        </w:rPr>
      </w:pPr>
      <w:r>
        <w:rPr>
          <w:color w:val="000000"/>
          <w:sz w:val="24"/>
          <w:szCs w:val="26"/>
        </w:rPr>
        <w:t xml:space="preserve">Profa. Dr. Marina Aleixo Rezende Diniz </w:t>
      </w:r>
    </w:p>
    <w:p w14:paraId="325CF114" w14:textId="0183ACDD" w:rsidR="001E2DD3" w:rsidRPr="009567B1" w:rsidRDefault="001E2DD3" w:rsidP="001E2DD3">
      <w:pPr>
        <w:pBdr>
          <w:top w:val="nil"/>
          <w:left w:val="nil"/>
          <w:bottom w:val="nil"/>
          <w:right w:val="nil"/>
          <w:between w:val="nil"/>
        </w:pBdr>
        <w:jc w:val="center"/>
        <w:rPr>
          <w:color w:val="000000"/>
          <w:sz w:val="24"/>
          <w:szCs w:val="26"/>
        </w:rPr>
      </w:pPr>
      <w:r>
        <w:rPr>
          <w:color w:val="000000"/>
          <w:sz w:val="24"/>
          <w:szCs w:val="26"/>
        </w:rPr>
        <w:t>Membro 2</w:t>
      </w:r>
    </w:p>
    <w:p w14:paraId="7E711095" w14:textId="77777777" w:rsidR="009567B1" w:rsidRDefault="009567B1" w:rsidP="00433189">
      <w:pPr>
        <w:pBdr>
          <w:top w:val="nil"/>
          <w:left w:val="nil"/>
          <w:bottom w:val="nil"/>
          <w:right w:val="nil"/>
          <w:between w:val="nil"/>
        </w:pBdr>
        <w:rPr>
          <w:b/>
          <w:color w:val="000000"/>
          <w:sz w:val="26"/>
          <w:szCs w:val="26"/>
        </w:rPr>
      </w:pPr>
    </w:p>
    <w:p w14:paraId="52962F1F" w14:textId="77777777" w:rsidR="009567B1" w:rsidRDefault="009567B1" w:rsidP="00433189">
      <w:pPr>
        <w:pBdr>
          <w:top w:val="nil"/>
          <w:left w:val="nil"/>
          <w:bottom w:val="nil"/>
          <w:right w:val="nil"/>
          <w:between w:val="nil"/>
        </w:pBdr>
        <w:rPr>
          <w:b/>
          <w:color w:val="000000"/>
          <w:sz w:val="26"/>
          <w:szCs w:val="26"/>
        </w:rPr>
      </w:pPr>
    </w:p>
    <w:p w14:paraId="669A9000" w14:textId="77777777" w:rsidR="009567B1" w:rsidRDefault="009567B1" w:rsidP="00191569">
      <w:pPr>
        <w:pBdr>
          <w:top w:val="nil"/>
          <w:left w:val="nil"/>
          <w:bottom w:val="nil"/>
          <w:right w:val="nil"/>
          <w:between w:val="nil"/>
        </w:pBdr>
        <w:jc w:val="center"/>
        <w:rPr>
          <w:color w:val="000000"/>
          <w:sz w:val="24"/>
          <w:szCs w:val="26"/>
        </w:rPr>
      </w:pPr>
    </w:p>
    <w:p w14:paraId="529344BD" w14:textId="77777777" w:rsidR="009567B1" w:rsidRDefault="009567B1" w:rsidP="00191569">
      <w:pPr>
        <w:pBdr>
          <w:top w:val="nil"/>
          <w:left w:val="nil"/>
          <w:bottom w:val="nil"/>
          <w:right w:val="nil"/>
          <w:between w:val="nil"/>
        </w:pBdr>
        <w:jc w:val="center"/>
        <w:rPr>
          <w:color w:val="000000"/>
          <w:sz w:val="24"/>
          <w:szCs w:val="26"/>
        </w:rPr>
      </w:pPr>
    </w:p>
    <w:p w14:paraId="76C0E059" w14:textId="77777777" w:rsidR="009567B1" w:rsidRDefault="009567B1" w:rsidP="00191569">
      <w:pPr>
        <w:pBdr>
          <w:top w:val="nil"/>
          <w:left w:val="nil"/>
          <w:bottom w:val="nil"/>
          <w:right w:val="nil"/>
          <w:between w:val="nil"/>
        </w:pBdr>
        <w:jc w:val="center"/>
        <w:rPr>
          <w:color w:val="000000"/>
          <w:sz w:val="24"/>
          <w:szCs w:val="26"/>
        </w:rPr>
      </w:pPr>
    </w:p>
    <w:p w14:paraId="606BA06E" w14:textId="77777777" w:rsidR="009567B1" w:rsidRDefault="009567B1" w:rsidP="00191569">
      <w:pPr>
        <w:pBdr>
          <w:top w:val="nil"/>
          <w:left w:val="nil"/>
          <w:bottom w:val="nil"/>
          <w:right w:val="nil"/>
          <w:between w:val="nil"/>
        </w:pBdr>
        <w:jc w:val="center"/>
        <w:rPr>
          <w:color w:val="000000"/>
          <w:sz w:val="24"/>
          <w:szCs w:val="26"/>
        </w:rPr>
      </w:pPr>
    </w:p>
    <w:p w14:paraId="1BF67D98" w14:textId="77777777" w:rsidR="001E6CFE" w:rsidRPr="00191569" w:rsidRDefault="00191569" w:rsidP="009567B1">
      <w:pPr>
        <w:pBdr>
          <w:top w:val="nil"/>
          <w:left w:val="nil"/>
          <w:bottom w:val="nil"/>
          <w:right w:val="nil"/>
          <w:between w:val="nil"/>
        </w:pBdr>
        <w:jc w:val="center"/>
        <w:rPr>
          <w:color w:val="000000"/>
          <w:sz w:val="24"/>
          <w:szCs w:val="26"/>
        </w:rPr>
      </w:pPr>
      <w:r w:rsidRPr="00191569">
        <w:rPr>
          <w:color w:val="000000"/>
          <w:sz w:val="24"/>
          <w:szCs w:val="26"/>
        </w:rPr>
        <w:t>Goiânia, 23 de Abril de 2021.</w:t>
      </w:r>
    </w:p>
    <w:p w14:paraId="5A3CFDB1" w14:textId="77777777" w:rsidR="00E064DF" w:rsidRDefault="001E6CFE" w:rsidP="001E6CFE">
      <w:pPr>
        <w:ind w:left="-567"/>
        <w:jc w:val="center"/>
        <w:rPr>
          <w:b/>
          <w:bCs/>
          <w:color w:val="000000" w:themeColor="text1"/>
          <w:sz w:val="28"/>
          <w:szCs w:val="28"/>
        </w:rPr>
      </w:pPr>
      <w:r w:rsidRPr="0089306D">
        <w:rPr>
          <w:b/>
          <w:bCs/>
          <w:color w:val="000000" w:themeColor="text1"/>
          <w:sz w:val="28"/>
          <w:szCs w:val="28"/>
        </w:rPr>
        <w:lastRenderedPageBreak/>
        <w:t>DEDIC</w:t>
      </w:r>
      <w:r>
        <w:rPr>
          <w:b/>
          <w:bCs/>
          <w:color w:val="000000" w:themeColor="text1"/>
          <w:sz w:val="28"/>
          <w:szCs w:val="28"/>
        </w:rPr>
        <w:t>A</w:t>
      </w:r>
      <w:r w:rsidRPr="0089306D">
        <w:rPr>
          <w:b/>
          <w:bCs/>
          <w:color w:val="000000" w:themeColor="text1"/>
          <w:sz w:val="28"/>
          <w:szCs w:val="28"/>
        </w:rPr>
        <w:t>T</w:t>
      </w:r>
      <w:r>
        <w:rPr>
          <w:b/>
          <w:bCs/>
          <w:color w:val="000000" w:themeColor="text1"/>
          <w:sz w:val="28"/>
          <w:szCs w:val="28"/>
        </w:rPr>
        <w:t>Ó</w:t>
      </w:r>
      <w:r w:rsidRPr="0089306D">
        <w:rPr>
          <w:b/>
          <w:bCs/>
          <w:color w:val="000000" w:themeColor="text1"/>
          <w:sz w:val="28"/>
          <w:szCs w:val="28"/>
        </w:rPr>
        <w:t>RIA</w:t>
      </w:r>
    </w:p>
    <w:p w14:paraId="70DD6875" w14:textId="77777777" w:rsidR="00E064DF" w:rsidRPr="00E0047C" w:rsidRDefault="00E064DF" w:rsidP="00E0047C">
      <w:pPr>
        <w:spacing w:line="360" w:lineRule="auto"/>
        <w:ind w:left="-567"/>
        <w:jc w:val="both"/>
        <w:rPr>
          <w:b/>
          <w:bCs/>
          <w:sz w:val="28"/>
          <w:szCs w:val="28"/>
        </w:rPr>
      </w:pPr>
    </w:p>
    <w:p w14:paraId="78FD45B0" w14:textId="42340914" w:rsidR="00E0047C" w:rsidRPr="007F68E2" w:rsidRDefault="00E064DF" w:rsidP="0077157C">
      <w:pPr>
        <w:spacing w:line="360" w:lineRule="auto"/>
        <w:ind w:firstLine="709"/>
        <w:jc w:val="both"/>
        <w:rPr>
          <w:sz w:val="24"/>
          <w:szCs w:val="24"/>
          <w:shd w:val="clear" w:color="auto" w:fill="FFFFFF"/>
        </w:rPr>
      </w:pPr>
      <w:r w:rsidRPr="007F68E2">
        <w:rPr>
          <w:sz w:val="24"/>
          <w:szCs w:val="24"/>
        </w:rPr>
        <w:t xml:space="preserve">Este trabalho é dedicado </w:t>
      </w:r>
      <w:r w:rsidR="00E0047C" w:rsidRPr="007F68E2">
        <w:rPr>
          <w:sz w:val="24"/>
          <w:szCs w:val="24"/>
          <w:shd w:val="clear" w:color="auto" w:fill="FFFFFF"/>
        </w:rPr>
        <w:t>a Deus e à nossa família, pessoas que foram essenciais para que nós consegu</w:t>
      </w:r>
      <w:r w:rsidR="00BC615B" w:rsidRPr="007F68E2">
        <w:rPr>
          <w:sz w:val="24"/>
          <w:szCs w:val="24"/>
          <w:shd w:val="clear" w:color="auto" w:fill="FFFFFF"/>
        </w:rPr>
        <w:t>í</w:t>
      </w:r>
      <w:r w:rsidR="00E0047C" w:rsidRPr="007F68E2">
        <w:rPr>
          <w:sz w:val="24"/>
          <w:szCs w:val="24"/>
          <w:shd w:val="clear" w:color="auto" w:fill="FFFFFF"/>
        </w:rPr>
        <w:t>ss</w:t>
      </w:r>
      <w:r w:rsidR="00BC615B" w:rsidRPr="007F68E2">
        <w:rPr>
          <w:sz w:val="24"/>
          <w:szCs w:val="24"/>
          <w:shd w:val="clear" w:color="auto" w:fill="FFFFFF"/>
        </w:rPr>
        <w:t>e</w:t>
      </w:r>
      <w:r w:rsidR="00E0047C" w:rsidRPr="007F68E2">
        <w:rPr>
          <w:sz w:val="24"/>
          <w:szCs w:val="24"/>
          <w:shd w:val="clear" w:color="auto" w:fill="FFFFFF"/>
        </w:rPr>
        <w:t xml:space="preserve">mos concluir com êxito. </w:t>
      </w:r>
      <w:r w:rsidR="00E0047C" w:rsidRPr="007F68E2">
        <w:rPr>
          <w:sz w:val="24"/>
          <w:szCs w:val="24"/>
        </w:rPr>
        <w:t>Agrade</w:t>
      </w:r>
      <w:r w:rsidR="00BC615B" w:rsidRPr="007F68E2">
        <w:rPr>
          <w:sz w:val="24"/>
          <w:szCs w:val="24"/>
        </w:rPr>
        <w:t>c</w:t>
      </w:r>
      <w:r w:rsidR="00E0047C" w:rsidRPr="007F68E2">
        <w:rPr>
          <w:sz w:val="24"/>
          <w:szCs w:val="24"/>
        </w:rPr>
        <w:t>e</w:t>
      </w:r>
      <w:r w:rsidR="00E0047C" w:rsidRPr="007F68E2">
        <w:rPr>
          <w:sz w:val="24"/>
          <w:szCs w:val="24"/>
          <w:shd w:val="clear" w:color="auto" w:fill="FFFFFF"/>
        </w:rPr>
        <w:t>mos</w:t>
      </w:r>
      <w:r w:rsidR="00E0047C" w:rsidRPr="007F68E2">
        <w:rPr>
          <w:sz w:val="24"/>
          <w:szCs w:val="24"/>
        </w:rPr>
        <w:t xml:space="preserve"> ao nosso orientador </w:t>
      </w:r>
      <w:proofErr w:type="spellStart"/>
      <w:r w:rsidR="00E0047C" w:rsidRPr="007F68E2">
        <w:rPr>
          <w:sz w:val="24"/>
          <w:szCs w:val="24"/>
        </w:rPr>
        <w:t>Silvio</w:t>
      </w:r>
      <w:proofErr w:type="spellEnd"/>
      <w:r w:rsidR="00E0047C" w:rsidRPr="007F68E2">
        <w:rPr>
          <w:sz w:val="24"/>
          <w:szCs w:val="24"/>
        </w:rPr>
        <w:t xml:space="preserve"> José de Queiroz por aceitar conduzir o nosso trabalho e </w:t>
      </w:r>
      <w:r w:rsidR="00E0047C" w:rsidRPr="007F68E2">
        <w:rPr>
          <w:sz w:val="24"/>
          <w:szCs w:val="24"/>
          <w:shd w:val="clear" w:color="auto" w:fill="FFFFFF"/>
        </w:rPr>
        <w:t>pela sua dedicação e paciência. Seus conhecimentos fizeram grande diferença no resultado final deste trabalho.</w:t>
      </w:r>
    </w:p>
    <w:p w14:paraId="27677470" w14:textId="3C22C066" w:rsidR="00E0047C" w:rsidRPr="007F68E2" w:rsidRDefault="00E0047C" w:rsidP="0077157C">
      <w:pPr>
        <w:spacing w:line="360" w:lineRule="auto"/>
        <w:ind w:firstLine="709"/>
        <w:jc w:val="both"/>
        <w:rPr>
          <w:sz w:val="24"/>
          <w:szCs w:val="24"/>
          <w:shd w:val="clear" w:color="auto" w:fill="FFFFFF"/>
        </w:rPr>
      </w:pPr>
      <w:r w:rsidRPr="007F68E2">
        <w:rPr>
          <w:sz w:val="24"/>
          <w:szCs w:val="24"/>
        </w:rPr>
        <w:t>A todos os nossos professores do curso de Enfermagem</w:t>
      </w:r>
      <w:r w:rsidR="00BC615B" w:rsidRPr="007F68E2">
        <w:rPr>
          <w:sz w:val="24"/>
          <w:szCs w:val="24"/>
        </w:rPr>
        <w:t xml:space="preserve"> </w:t>
      </w:r>
      <w:r w:rsidRPr="007F68E2">
        <w:rPr>
          <w:sz w:val="24"/>
          <w:szCs w:val="24"/>
        </w:rPr>
        <w:t>da Pontifícia Universidade Católica de Goiás e a</w:t>
      </w:r>
      <w:r w:rsidRPr="007F68E2">
        <w:rPr>
          <w:sz w:val="24"/>
          <w:szCs w:val="24"/>
          <w:shd w:val="clear" w:color="auto" w:fill="FFFFFF"/>
        </w:rPr>
        <w:t>o seu corpo docente que demonstrou estar comprometido com a qualidade e excelência do ensino.</w:t>
      </w:r>
    </w:p>
    <w:p w14:paraId="46EABE22" w14:textId="77777777" w:rsidR="001E6CFE" w:rsidRPr="007F68E2" w:rsidRDefault="001E6CFE" w:rsidP="0077157C">
      <w:pPr>
        <w:spacing w:line="360" w:lineRule="auto"/>
        <w:ind w:firstLine="709"/>
        <w:jc w:val="both"/>
        <w:rPr>
          <w:b/>
          <w:sz w:val="28"/>
          <w:szCs w:val="24"/>
        </w:rPr>
      </w:pPr>
      <w:r w:rsidRPr="007F68E2">
        <w:rPr>
          <w:b/>
          <w:sz w:val="28"/>
          <w:szCs w:val="24"/>
        </w:rPr>
        <w:br w:type="page"/>
      </w:r>
    </w:p>
    <w:p w14:paraId="368D0933" w14:textId="77777777" w:rsidR="001E6CFE" w:rsidRDefault="001E6CFE" w:rsidP="001E6CFE">
      <w:pPr>
        <w:keepNext/>
        <w:keepLines/>
        <w:widowControl/>
        <w:pBdr>
          <w:top w:val="nil"/>
          <w:left w:val="nil"/>
          <w:bottom w:val="nil"/>
          <w:right w:val="nil"/>
          <w:between w:val="nil"/>
        </w:pBdr>
        <w:spacing w:before="480" w:line="276" w:lineRule="auto"/>
        <w:jc w:val="center"/>
        <w:rPr>
          <w:b/>
          <w:color w:val="000000"/>
          <w:sz w:val="28"/>
          <w:szCs w:val="24"/>
        </w:rPr>
      </w:pPr>
      <w:r w:rsidRPr="00E64F8F">
        <w:rPr>
          <w:b/>
          <w:color w:val="000000"/>
          <w:sz w:val="28"/>
          <w:szCs w:val="24"/>
        </w:rPr>
        <w:lastRenderedPageBreak/>
        <w:t>AGRADECIMENTOS</w:t>
      </w:r>
    </w:p>
    <w:p w14:paraId="14A266C6" w14:textId="77777777" w:rsidR="0077157C" w:rsidRDefault="0077157C" w:rsidP="00E0047C">
      <w:pPr>
        <w:keepNext/>
        <w:keepLines/>
        <w:widowControl/>
        <w:pBdr>
          <w:top w:val="nil"/>
          <w:left w:val="nil"/>
          <w:bottom w:val="nil"/>
          <w:right w:val="nil"/>
          <w:between w:val="nil"/>
        </w:pBdr>
        <w:spacing w:line="360" w:lineRule="auto"/>
        <w:jc w:val="both"/>
        <w:rPr>
          <w:bCs/>
          <w:color w:val="000000"/>
          <w:sz w:val="24"/>
          <w:szCs w:val="24"/>
        </w:rPr>
      </w:pPr>
    </w:p>
    <w:p w14:paraId="27BE7D87" w14:textId="458EDC33" w:rsidR="001E6CFE" w:rsidRDefault="001E6CFE" w:rsidP="0077157C">
      <w:pPr>
        <w:keepNext/>
        <w:keepLines/>
        <w:widowControl/>
        <w:pBdr>
          <w:top w:val="nil"/>
          <w:left w:val="nil"/>
          <w:bottom w:val="nil"/>
          <w:right w:val="nil"/>
          <w:between w:val="nil"/>
        </w:pBdr>
        <w:spacing w:line="360" w:lineRule="auto"/>
        <w:ind w:firstLine="709"/>
        <w:jc w:val="both"/>
        <w:rPr>
          <w:bCs/>
          <w:color w:val="000000"/>
          <w:sz w:val="24"/>
          <w:szCs w:val="24"/>
        </w:rPr>
      </w:pPr>
      <w:r w:rsidRPr="00E64F8F">
        <w:rPr>
          <w:bCs/>
          <w:color w:val="000000"/>
          <w:sz w:val="24"/>
          <w:szCs w:val="24"/>
        </w:rPr>
        <w:t>Este é um momento que se faz importante</w:t>
      </w:r>
      <w:r w:rsidR="00BC615B">
        <w:rPr>
          <w:bCs/>
          <w:color w:val="000000"/>
          <w:sz w:val="24"/>
          <w:szCs w:val="24"/>
        </w:rPr>
        <w:t xml:space="preserve"> para</w:t>
      </w:r>
      <w:r w:rsidRPr="00E64F8F">
        <w:rPr>
          <w:bCs/>
          <w:color w:val="000000"/>
          <w:sz w:val="24"/>
          <w:szCs w:val="24"/>
        </w:rPr>
        <w:t xml:space="preserve"> agradecer aqueles que foram pilares</w:t>
      </w:r>
      <w:r w:rsidR="00BC615B">
        <w:rPr>
          <w:bCs/>
          <w:color w:val="000000"/>
          <w:sz w:val="24"/>
          <w:szCs w:val="24"/>
        </w:rPr>
        <w:t xml:space="preserve"> </w:t>
      </w:r>
      <w:r w:rsidRPr="00E64F8F">
        <w:rPr>
          <w:bCs/>
          <w:color w:val="000000"/>
          <w:sz w:val="24"/>
          <w:szCs w:val="24"/>
        </w:rPr>
        <w:t>de sustentação para que este trabalho se efetivasse.</w:t>
      </w:r>
    </w:p>
    <w:p w14:paraId="51E27A96" w14:textId="1B795EAB" w:rsidR="001E6CFE" w:rsidRDefault="001E6CFE" w:rsidP="0077157C">
      <w:pPr>
        <w:keepNext/>
        <w:keepLines/>
        <w:widowControl/>
        <w:pBdr>
          <w:top w:val="nil"/>
          <w:left w:val="nil"/>
          <w:bottom w:val="nil"/>
          <w:right w:val="nil"/>
          <w:between w:val="nil"/>
        </w:pBdr>
        <w:spacing w:line="360" w:lineRule="auto"/>
        <w:ind w:firstLine="709"/>
        <w:jc w:val="both"/>
        <w:rPr>
          <w:bCs/>
          <w:color w:val="000000"/>
          <w:sz w:val="24"/>
          <w:szCs w:val="24"/>
        </w:rPr>
      </w:pPr>
      <w:r w:rsidRPr="00E64F8F">
        <w:rPr>
          <w:bCs/>
          <w:color w:val="000000"/>
          <w:sz w:val="24"/>
          <w:szCs w:val="24"/>
        </w:rPr>
        <w:t>Em primeiro lugar, como não poderia deixar de ser, agrade</w:t>
      </w:r>
      <w:r w:rsidR="00C844FA">
        <w:rPr>
          <w:bCs/>
          <w:color w:val="000000"/>
          <w:sz w:val="24"/>
          <w:szCs w:val="24"/>
        </w:rPr>
        <w:t>c</w:t>
      </w:r>
      <w:r>
        <w:rPr>
          <w:bCs/>
          <w:color w:val="000000"/>
          <w:sz w:val="24"/>
          <w:szCs w:val="24"/>
        </w:rPr>
        <w:t>e</w:t>
      </w:r>
      <w:r w:rsidRPr="00E64F8F">
        <w:rPr>
          <w:bCs/>
          <w:color w:val="000000"/>
          <w:sz w:val="24"/>
          <w:szCs w:val="24"/>
        </w:rPr>
        <w:t>m</w:t>
      </w:r>
      <w:r>
        <w:rPr>
          <w:bCs/>
          <w:color w:val="000000"/>
          <w:sz w:val="24"/>
          <w:szCs w:val="24"/>
        </w:rPr>
        <w:t>os</w:t>
      </w:r>
      <w:r w:rsidRPr="00E64F8F">
        <w:rPr>
          <w:bCs/>
          <w:color w:val="000000"/>
          <w:sz w:val="24"/>
          <w:szCs w:val="24"/>
        </w:rPr>
        <w:t xml:space="preserve"> humildemente a</w:t>
      </w:r>
      <w:r w:rsidR="00BC615B">
        <w:rPr>
          <w:bCs/>
          <w:color w:val="000000"/>
          <w:sz w:val="24"/>
          <w:szCs w:val="24"/>
        </w:rPr>
        <w:t xml:space="preserve"> </w:t>
      </w:r>
      <w:r w:rsidRPr="00E64F8F">
        <w:rPr>
          <w:bCs/>
          <w:color w:val="000000"/>
          <w:sz w:val="24"/>
          <w:szCs w:val="24"/>
        </w:rPr>
        <w:t>Deus, por tudo, pela força, inspiração, por não nós deixar desistir jamais em meio às</w:t>
      </w:r>
      <w:r w:rsidR="00BC615B">
        <w:rPr>
          <w:bCs/>
          <w:color w:val="000000"/>
          <w:sz w:val="24"/>
          <w:szCs w:val="24"/>
        </w:rPr>
        <w:t xml:space="preserve"> </w:t>
      </w:r>
      <w:r w:rsidRPr="00E64F8F">
        <w:rPr>
          <w:bCs/>
          <w:color w:val="000000"/>
          <w:sz w:val="24"/>
          <w:szCs w:val="24"/>
        </w:rPr>
        <w:t xml:space="preserve">dificuldades e sempre </w:t>
      </w:r>
      <w:r>
        <w:rPr>
          <w:bCs/>
          <w:color w:val="000000"/>
          <w:sz w:val="24"/>
          <w:szCs w:val="24"/>
        </w:rPr>
        <w:t>nós</w:t>
      </w:r>
      <w:r w:rsidRPr="00E64F8F">
        <w:rPr>
          <w:bCs/>
          <w:color w:val="000000"/>
          <w:sz w:val="24"/>
          <w:szCs w:val="24"/>
        </w:rPr>
        <w:t xml:space="preserve"> mostrar o melhor caminho a seguir nessa jornada</w:t>
      </w:r>
      <w:r>
        <w:rPr>
          <w:bCs/>
          <w:color w:val="000000"/>
          <w:sz w:val="24"/>
          <w:szCs w:val="24"/>
        </w:rPr>
        <w:t>.</w:t>
      </w:r>
    </w:p>
    <w:p w14:paraId="78859E76" w14:textId="2113CD12" w:rsidR="001E6CFE" w:rsidRDefault="001E6CFE" w:rsidP="0077157C">
      <w:pPr>
        <w:keepNext/>
        <w:keepLines/>
        <w:widowControl/>
        <w:pBdr>
          <w:top w:val="nil"/>
          <w:left w:val="nil"/>
          <w:bottom w:val="nil"/>
          <w:right w:val="nil"/>
          <w:between w:val="nil"/>
        </w:pBdr>
        <w:spacing w:line="360" w:lineRule="auto"/>
        <w:ind w:firstLine="709"/>
        <w:jc w:val="both"/>
        <w:rPr>
          <w:bCs/>
          <w:color w:val="000000"/>
          <w:sz w:val="24"/>
          <w:szCs w:val="24"/>
        </w:rPr>
      </w:pPr>
      <w:r w:rsidRPr="00E64F8F">
        <w:rPr>
          <w:bCs/>
          <w:color w:val="000000"/>
          <w:sz w:val="24"/>
          <w:szCs w:val="24"/>
        </w:rPr>
        <w:t>Aos nossos pais irm</w:t>
      </w:r>
      <w:r>
        <w:rPr>
          <w:bCs/>
          <w:color w:val="000000"/>
          <w:sz w:val="24"/>
          <w:szCs w:val="24"/>
        </w:rPr>
        <w:t>ão</w:t>
      </w:r>
      <w:r w:rsidRPr="00E64F8F">
        <w:rPr>
          <w:bCs/>
          <w:color w:val="000000"/>
          <w:sz w:val="24"/>
          <w:szCs w:val="24"/>
        </w:rPr>
        <w:t>s e esposos que sempre nos deram força para</w:t>
      </w:r>
      <w:r w:rsidR="00BC615B">
        <w:rPr>
          <w:bCs/>
          <w:color w:val="000000"/>
          <w:sz w:val="24"/>
          <w:szCs w:val="24"/>
        </w:rPr>
        <w:t xml:space="preserve"> </w:t>
      </w:r>
      <w:r w:rsidRPr="00E64F8F">
        <w:rPr>
          <w:bCs/>
          <w:color w:val="000000"/>
          <w:sz w:val="24"/>
          <w:szCs w:val="24"/>
        </w:rPr>
        <w:t>continuar na luta, com resiliência sempre enfrenta</w:t>
      </w:r>
      <w:r>
        <w:rPr>
          <w:bCs/>
          <w:color w:val="000000"/>
          <w:sz w:val="24"/>
          <w:szCs w:val="24"/>
        </w:rPr>
        <w:t xml:space="preserve">ndo </w:t>
      </w:r>
      <w:r w:rsidRPr="00E64F8F">
        <w:rPr>
          <w:bCs/>
          <w:color w:val="000000"/>
          <w:sz w:val="24"/>
          <w:szCs w:val="24"/>
        </w:rPr>
        <w:t xml:space="preserve">todas as batalhas </w:t>
      </w:r>
      <w:r w:rsidR="00074479">
        <w:rPr>
          <w:bCs/>
          <w:color w:val="000000"/>
          <w:sz w:val="24"/>
          <w:szCs w:val="24"/>
        </w:rPr>
        <w:t>juntos</w:t>
      </w:r>
      <w:r w:rsidR="00BC615B">
        <w:rPr>
          <w:bCs/>
          <w:color w:val="000000"/>
          <w:sz w:val="24"/>
          <w:szCs w:val="24"/>
        </w:rPr>
        <w:t xml:space="preserve">. </w:t>
      </w:r>
      <w:r w:rsidR="00BC615B" w:rsidRPr="00A46680">
        <w:rPr>
          <w:bCs/>
          <w:sz w:val="24"/>
          <w:szCs w:val="24"/>
        </w:rPr>
        <w:t>O</w:t>
      </w:r>
      <w:r w:rsidRPr="00A46680">
        <w:rPr>
          <w:bCs/>
          <w:sz w:val="24"/>
          <w:szCs w:val="24"/>
        </w:rPr>
        <w:t>brigada</w:t>
      </w:r>
      <w:r w:rsidRPr="00E64F8F">
        <w:rPr>
          <w:bCs/>
          <w:color w:val="000000"/>
          <w:sz w:val="24"/>
          <w:szCs w:val="24"/>
        </w:rPr>
        <w:t xml:space="preserve"> pelas orações diárias, pelo apoio e amor incondicional, por</w:t>
      </w:r>
      <w:r w:rsidR="00BC615B">
        <w:rPr>
          <w:bCs/>
          <w:color w:val="000000"/>
          <w:sz w:val="24"/>
          <w:szCs w:val="24"/>
        </w:rPr>
        <w:t xml:space="preserve"> </w:t>
      </w:r>
      <w:r w:rsidRPr="00E64F8F">
        <w:rPr>
          <w:bCs/>
          <w:color w:val="000000"/>
          <w:sz w:val="24"/>
          <w:szCs w:val="24"/>
        </w:rPr>
        <w:t>serem nosso amparo e porto seguro em todos os momentos.</w:t>
      </w:r>
    </w:p>
    <w:p w14:paraId="391D0A21" w14:textId="478655C7" w:rsidR="001E6CFE" w:rsidRPr="00E64F8F" w:rsidRDefault="001E6CFE" w:rsidP="0077157C">
      <w:pPr>
        <w:keepNext/>
        <w:keepLines/>
        <w:widowControl/>
        <w:pBdr>
          <w:top w:val="nil"/>
          <w:left w:val="nil"/>
          <w:bottom w:val="nil"/>
          <w:right w:val="nil"/>
          <w:between w:val="nil"/>
        </w:pBdr>
        <w:spacing w:line="360" w:lineRule="auto"/>
        <w:ind w:firstLine="709"/>
        <w:jc w:val="both"/>
        <w:rPr>
          <w:bCs/>
          <w:color w:val="000000"/>
          <w:sz w:val="24"/>
          <w:szCs w:val="24"/>
        </w:rPr>
      </w:pPr>
      <w:r w:rsidRPr="00E64F8F">
        <w:rPr>
          <w:bCs/>
          <w:color w:val="000000"/>
          <w:sz w:val="24"/>
          <w:szCs w:val="24"/>
        </w:rPr>
        <w:t>A nosso orientador</w:t>
      </w:r>
      <w:r w:rsidR="00A46680">
        <w:rPr>
          <w:bCs/>
          <w:color w:val="000000"/>
          <w:sz w:val="24"/>
          <w:szCs w:val="24"/>
        </w:rPr>
        <w:t>,</w:t>
      </w:r>
      <w:r w:rsidRPr="00E64F8F">
        <w:rPr>
          <w:bCs/>
          <w:color w:val="000000"/>
          <w:sz w:val="24"/>
          <w:szCs w:val="24"/>
        </w:rPr>
        <w:t xml:space="preserve"> Professor Dr. </w:t>
      </w:r>
      <w:proofErr w:type="spellStart"/>
      <w:r w:rsidRPr="00E64F8F">
        <w:rPr>
          <w:bCs/>
          <w:color w:val="000000"/>
          <w:sz w:val="24"/>
          <w:szCs w:val="24"/>
        </w:rPr>
        <w:t>Silvio</w:t>
      </w:r>
      <w:proofErr w:type="spellEnd"/>
      <w:r w:rsidR="00BC615B">
        <w:rPr>
          <w:bCs/>
          <w:color w:val="000000"/>
          <w:sz w:val="24"/>
          <w:szCs w:val="24"/>
        </w:rPr>
        <w:t xml:space="preserve"> </w:t>
      </w:r>
      <w:r>
        <w:rPr>
          <w:bCs/>
          <w:color w:val="000000"/>
          <w:sz w:val="24"/>
          <w:szCs w:val="24"/>
        </w:rPr>
        <w:t>J</w:t>
      </w:r>
      <w:r w:rsidRPr="00E64F8F">
        <w:rPr>
          <w:bCs/>
          <w:color w:val="000000"/>
          <w:sz w:val="24"/>
          <w:szCs w:val="24"/>
        </w:rPr>
        <w:t>os</w:t>
      </w:r>
      <w:r w:rsidR="00BC615B">
        <w:rPr>
          <w:bCs/>
          <w:color w:val="000000"/>
          <w:sz w:val="24"/>
          <w:szCs w:val="24"/>
        </w:rPr>
        <w:t xml:space="preserve">é de </w:t>
      </w:r>
      <w:r>
        <w:rPr>
          <w:bCs/>
          <w:color w:val="000000"/>
          <w:sz w:val="24"/>
          <w:szCs w:val="24"/>
        </w:rPr>
        <w:t>Q</w:t>
      </w:r>
      <w:r w:rsidRPr="00E64F8F">
        <w:rPr>
          <w:bCs/>
          <w:color w:val="000000"/>
          <w:sz w:val="24"/>
          <w:szCs w:val="24"/>
        </w:rPr>
        <w:t>ueiroz</w:t>
      </w:r>
      <w:r w:rsidR="00A46680">
        <w:rPr>
          <w:bCs/>
          <w:color w:val="000000"/>
          <w:sz w:val="24"/>
          <w:szCs w:val="24"/>
        </w:rPr>
        <w:t>,</w:t>
      </w:r>
      <w:r w:rsidRPr="00E64F8F">
        <w:rPr>
          <w:bCs/>
          <w:color w:val="000000"/>
          <w:sz w:val="24"/>
          <w:szCs w:val="24"/>
        </w:rPr>
        <w:t xml:space="preserve"> pela dedicação, orientações e conhecimentos proporcionados.</w:t>
      </w:r>
    </w:p>
    <w:p w14:paraId="2A1A782B" w14:textId="77777777" w:rsidR="001E6CFE" w:rsidRDefault="001E6CFE" w:rsidP="0077157C">
      <w:pPr>
        <w:keepNext/>
        <w:keepLines/>
        <w:widowControl/>
        <w:pBdr>
          <w:top w:val="nil"/>
          <w:left w:val="nil"/>
          <w:bottom w:val="nil"/>
          <w:right w:val="nil"/>
          <w:between w:val="nil"/>
        </w:pBdr>
        <w:spacing w:line="360" w:lineRule="auto"/>
        <w:ind w:firstLine="709"/>
        <w:jc w:val="both"/>
        <w:rPr>
          <w:bCs/>
          <w:color w:val="000000"/>
          <w:sz w:val="24"/>
          <w:szCs w:val="24"/>
        </w:rPr>
      </w:pPr>
      <w:r w:rsidRPr="00E64F8F">
        <w:rPr>
          <w:bCs/>
          <w:color w:val="000000"/>
          <w:sz w:val="24"/>
          <w:szCs w:val="24"/>
        </w:rPr>
        <w:t>A todos os professores que contribuíram para a nossa formação acadêmica.</w:t>
      </w:r>
    </w:p>
    <w:p w14:paraId="5480DDD7" w14:textId="06C91F1C" w:rsidR="001E6CFE" w:rsidRPr="00E64F8F" w:rsidRDefault="001E6CFE" w:rsidP="0077157C">
      <w:pPr>
        <w:keepNext/>
        <w:keepLines/>
        <w:widowControl/>
        <w:pBdr>
          <w:top w:val="nil"/>
          <w:left w:val="nil"/>
          <w:bottom w:val="nil"/>
          <w:right w:val="nil"/>
          <w:between w:val="nil"/>
        </w:pBdr>
        <w:spacing w:line="360" w:lineRule="auto"/>
        <w:ind w:firstLine="709"/>
        <w:jc w:val="both"/>
        <w:rPr>
          <w:bCs/>
          <w:color w:val="000000"/>
          <w:sz w:val="24"/>
          <w:szCs w:val="24"/>
        </w:rPr>
      </w:pPr>
      <w:r w:rsidRPr="00E64F8F">
        <w:rPr>
          <w:bCs/>
          <w:color w:val="000000"/>
          <w:sz w:val="24"/>
          <w:szCs w:val="24"/>
        </w:rPr>
        <w:t>Em</w:t>
      </w:r>
      <w:r w:rsidR="00BC615B">
        <w:rPr>
          <w:bCs/>
          <w:color w:val="000000"/>
          <w:sz w:val="24"/>
          <w:szCs w:val="24"/>
        </w:rPr>
        <w:t xml:space="preserve"> </w:t>
      </w:r>
      <w:r w:rsidRPr="00E64F8F">
        <w:rPr>
          <w:bCs/>
          <w:color w:val="000000"/>
          <w:sz w:val="24"/>
          <w:szCs w:val="24"/>
        </w:rPr>
        <w:t>especial aos professores Enfermeiros que nos ensinaram a Enfermagem como ciência,</w:t>
      </w:r>
      <w:r w:rsidR="00BC615B">
        <w:rPr>
          <w:bCs/>
          <w:color w:val="000000"/>
          <w:sz w:val="24"/>
          <w:szCs w:val="24"/>
        </w:rPr>
        <w:t xml:space="preserve"> </w:t>
      </w:r>
      <w:r w:rsidRPr="00E64F8F">
        <w:rPr>
          <w:bCs/>
          <w:color w:val="000000"/>
          <w:sz w:val="24"/>
          <w:szCs w:val="24"/>
        </w:rPr>
        <w:t>mas também, como arte de cuidar do ser humano com dedicação, amor e respeito.</w:t>
      </w:r>
    </w:p>
    <w:p w14:paraId="6ECB613C" w14:textId="77777777" w:rsidR="001E6CFE" w:rsidRPr="00E64F8F" w:rsidRDefault="001E6CFE" w:rsidP="0077157C">
      <w:pPr>
        <w:keepNext/>
        <w:keepLines/>
        <w:widowControl/>
        <w:pBdr>
          <w:top w:val="nil"/>
          <w:left w:val="nil"/>
          <w:bottom w:val="nil"/>
          <w:right w:val="nil"/>
          <w:between w:val="nil"/>
        </w:pBdr>
        <w:spacing w:line="360" w:lineRule="auto"/>
        <w:ind w:firstLine="709"/>
        <w:jc w:val="both"/>
        <w:rPr>
          <w:bCs/>
          <w:color w:val="000000"/>
          <w:sz w:val="24"/>
          <w:szCs w:val="24"/>
        </w:rPr>
      </w:pPr>
      <w:r w:rsidRPr="00E64F8F">
        <w:rPr>
          <w:bCs/>
          <w:color w:val="000000"/>
          <w:sz w:val="24"/>
          <w:szCs w:val="24"/>
        </w:rPr>
        <w:t>Obrigada a todos por acreditarem em nos duas!</w:t>
      </w:r>
    </w:p>
    <w:p w14:paraId="0B5E3CBA" w14:textId="77777777" w:rsidR="001E6CFE" w:rsidRDefault="001E6CFE" w:rsidP="00DB519C">
      <w:pPr>
        <w:widowControl/>
        <w:spacing w:line="360" w:lineRule="auto"/>
        <w:jc w:val="both"/>
        <w:textAlignment w:val="baseline"/>
        <w:rPr>
          <w:b/>
          <w:color w:val="000000"/>
          <w:sz w:val="28"/>
          <w:szCs w:val="24"/>
        </w:rPr>
      </w:pPr>
      <w:r>
        <w:rPr>
          <w:b/>
          <w:color w:val="000000"/>
          <w:sz w:val="28"/>
          <w:szCs w:val="24"/>
        </w:rPr>
        <w:br w:type="page"/>
      </w:r>
    </w:p>
    <w:p w14:paraId="394C5DD9" w14:textId="77777777" w:rsidR="001E6CFE" w:rsidRDefault="001E6CFE" w:rsidP="001E6CFE">
      <w:pPr>
        <w:widowControl/>
        <w:textAlignment w:val="baseline"/>
        <w:rPr>
          <w:rFonts w:eastAsia="Times New Roman"/>
          <w:color w:val="404040"/>
          <w:sz w:val="24"/>
          <w:szCs w:val="24"/>
          <w:lang w:val="pt-BR" w:eastAsia="pt-BR" w:bidi="ar-SA"/>
        </w:rPr>
      </w:pPr>
    </w:p>
    <w:p w14:paraId="41B9231A" w14:textId="77777777" w:rsidR="001E6CFE" w:rsidRDefault="001E6CFE" w:rsidP="001E6CFE">
      <w:pPr>
        <w:widowControl/>
        <w:textAlignment w:val="baseline"/>
        <w:rPr>
          <w:rFonts w:eastAsia="Times New Roman"/>
          <w:color w:val="404040"/>
          <w:sz w:val="24"/>
          <w:szCs w:val="24"/>
          <w:lang w:val="pt-BR" w:eastAsia="pt-BR" w:bidi="ar-SA"/>
        </w:rPr>
      </w:pPr>
    </w:p>
    <w:p w14:paraId="76846B0B" w14:textId="77777777" w:rsidR="001E6CFE" w:rsidRDefault="001E6CFE" w:rsidP="001E6CFE">
      <w:pPr>
        <w:widowControl/>
        <w:textAlignment w:val="baseline"/>
        <w:rPr>
          <w:rFonts w:eastAsia="Times New Roman"/>
          <w:color w:val="404040"/>
          <w:sz w:val="24"/>
          <w:szCs w:val="24"/>
          <w:lang w:val="pt-BR" w:eastAsia="pt-BR" w:bidi="ar-SA"/>
        </w:rPr>
      </w:pPr>
    </w:p>
    <w:p w14:paraId="510B7397" w14:textId="77777777" w:rsidR="001E6CFE" w:rsidRDefault="001E6CFE" w:rsidP="001E6CFE">
      <w:pPr>
        <w:widowControl/>
        <w:textAlignment w:val="baseline"/>
        <w:rPr>
          <w:rFonts w:eastAsia="Times New Roman"/>
          <w:color w:val="404040"/>
          <w:sz w:val="24"/>
          <w:szCs w:val="24"/>
          <w:lang w:val="pt-BR" w:eastAsia="pt-BR" w:bidi="ar-SA"/>
        </w:rPr>
      </w:pPr>
    </w:p>
    <w:p w14:paraId="3F5E4597" w14:textId="77777777" w:rsidR="001E6CFE" w:rsidRDefault="001E6CFE" w:rsidP="001E6CFE">
      <w:pPr>
        <w:widowControl/>
        <w:textAlignment w:val="baseline"/>
        <w:rPr>
          <w:rFonts w:eastAsia="Times New Roman"/>
          <w:color w:val="404040"/>
          <w:sz w:val="24"/>
          <w:szCs w:val="24"/>
          <w:lang w:val="pt-BR" w:eastAsia="pt-BR" w:bidi="ar-SA"/>
        </w:rPr>
      </w:pPr>
    </w:p>
    <w:p w14:paraId="1EA0949D" w14:textId="77777777" w:rsidR="001E6CFE" w:rsidRDefault="001E6CFE" w:rsidP="001E6CFE">
      <w:pPr>
        <w:widowControl/>
        <w:textAlignment w:val="baseline"/>
        <w:rPr>
          <w:rFonts w:eastAsia="Times New Roman"/>
          <w:color w:val="404040"/>
          <w:sz w:val="24"/>
          <w:szCs w:val="24"/>
          <w:lang w:val="pt-BR" w:eastAsia="pt-BR" w:bidi="ar-SA"/>
        </w:rPr>
      </w:pPr>
    </w:p>
    <w:p w14:paraId="11720DF3" w14:textId="77777777" w:rsidR="001E6CFE" w:rsidRDefault="001E6CFE" w:rsidP="001E6CFE">
      <w:pPr>
        <w:widowControl/>
        <w:textAlignment w:val="baseline"/>
        <w:rPr>
          <w:rFonts w:eastAsia="Times New Roman"/>
          <w:color w:val="404040"/>
          <w:sz w:val="24"/>
          <w:szCs w:val="24"/>
          <w:lang w:val="pt-BR" w:eastAsia="pt-BR" w:bidi="ar-SA"/>
        </w:rPr>
      </w:pPr>
    </w:p>
    <w:p w14:paraId="5F8DDE9E" w14:textId="77777777" w:rsidR="001E6CFE" w:rsidRDefault="001E6CFE" w:rsidP="001E6CFE">
      <w:pPr>
        <w:widowControl/>
        <w:textAlignment w:val="baseline"/>
        <w:rPr>
          <w:rFonts w:eastAsia="Times New Roman"/>
          <w:color w:val="404040"/>
          <w:sz w:val="24"/>
          <w:szCs w:val="24"/>
          <w:lang w:val="pt-BR" w:eastAsia="pt-BR" w:bidi="ar-SA"/>
        </w:rPr>
      </w:pPr>
    </w:p>
    <w:p w14:paraId="60A24E34" w14:textId="77777777" w:rsidR="001E6CFE" w:rsidRDefault="001E6CFE" w:rsidP="001E6CFE">
      <w:pPr>
        <w:widowControl/>
        <w:textAlignment w:val="baseline"/>
        <w:rPr>
          <w:rFonts w:eastAsia="Times New Roman"/>
          <w:color w:val="404040"/>
          <w:sz w:val="24"/>
          <w:szCs w:val="24"/>
          <w:lang w:val="pt-BR" w:eastAsia="pt-BR" w:bidi="ar-SA"/>
        </w:rPr>
      </w:pPr>
    </w:p>
    <w:p w14:paraId="4D9F15EE" w14:textId="77777777" w:rsidR="001E6CFE" w:rsidRDefault="001E6CFE" w:rsidP="001E6CFE">
      <w:pPr>
        <w:widowControl/>
        <w:textAlignment w:val="baseline"/>
        <w:rPr>
          <w:rFonts w:eastAsia="Times New Roman"/>
          <w:color w:val="404040"/>
          <w:sz w:val="24"/>
          <w:szCs w:val="24"/>
          <w:lang w:val="pt-BR" w:eastAsia="pt-BR" w:bidi="ar-SA"/>
        </w:rPr>
      </w:pPr>
    </w:p>
    <w:p w14:paraId="6B191AA8" w14:textId="77777777" w:rsidR="001E6CFE" w:rsidRDefault="001E6CFE" w:rsidP="001E6CFE">
      <w:pPr>
        <w:widowControl/>
        <w:textAlignment w:val="baseline"/>
        <w:rPr>
          <w:rFonts w:eastAsia="Times New Roman"/>
          <w:color w:val="404040"/>
          <w:sz w:val="24"/>
          <w:szCs w:val="24"/>
          <w:lang w:val="pt-BR" w:eastAsia="pt-BR" w:bidi="ar-SA"/>
        </w:rPr>
      </w:pPr>
    </w:p>
    <w:p w14:paraId="3D209F02" w14:textId="77777777" w:rsidR="001E6CFE" w:rsidRDefault="001E6CFE" w:rsidP="001E6CFE">
      <w:pPr>
        <w:widowControl/>
        <w:textAlignment w:val="baseline"/>
        <w:rPr>
          <w:rFonts w:eastAsia="Times New Roman"/>
          <w:color w:val="404040"/>
          <w:sz w:val="24"/>
          <w:szCs w:val="24"/>
          <w:lang w:val="pt-BR" w:eastAsia="pt-BR" w:bidi="ar-SA"/>
        </w:rPr>
      </w:pPr>
    </w:p>
    <w:p w14:paraId="2780F2DC" w14:textId="77777777" w:rsidR="001E6CFE" w:rsidRDefault="001E6CFE" w:rsidP="001E6CFE">
      <w:pPr>
        <w:widowControl/>
        <w:textAlignment w:val="baseline"/>
        <w:rPr>
          <w:rFonts w:eastAsia="Times New Roman"/>
          <w:color w:val="404040"/>
          <w:sz w:val="24"/>
          <w:szCs w:val="24"/>
          <w:lang w:val="pt-BR" w:eastAsia="pt-BR" w:bidi="ar-SA"/>
        </w:rPr>
      </w:pPr>
    </w:p>
    <w:p w14:paraId="18F1A150" w14:textId="77777777" w:rsidR="001E6CFE" w:rsidRDefault="001E6CFE" w:rsidP="001E6CFE">
      <w:pPr>
        <w:widowControl/>
        <w:textAlignment w:val="baseline"/>
        <w:rPr>
          <w:rFonts w:eastAsia="Times New Roman"/>
          <w:color w:val="404040"/>
          <w:sz w:val="24"/>
          <w:szCs w:val="24"/>
          <w:lang w:val="pt-BR" w:eastAsia="pt-BR" w:bidi="ar-SA"/>
        </w:rPr>
      </w:pPr>
    </w:p>
    <w:p w14:paraId="08C6472B" w14:textId="77777777" w:rsidR="001E6CFE" w:rsidRDefault="001E6CFE" w:rsidP="001E6CFE">
      <w:pPr>
        <w:widowControl/>
        <w:textAlignment w:val="baseline"/>
        <w:rPr>
          <w:rFonts w:eastAsia="Times New Roman"/>
          <w:color w:val="404040"/>
          <w:sz w:val="24"/>
          <w:szCs w:val="24"/>
          <w:lang w:val="pt-BR" w:eastAsia="pt-BR" w:bidi="ar-SA"/>
        </w:rPr>
      </w:pPr>
    </w:p>
    <w:p w14:paraId="39A4EC93" w14:textId="77777777" w:rsidR="001E6CFE" w:rsidRDefault="001E6CFE" w:rsidP="001E6CFE">
      <w:pPr>
        <w:widowControl/>
        <w:textAlignment w:val="baseline"/>
        <w:rPr>
          <w:rFonts w:eastAsia="Times New Roman"/>
          <w:color w:val="404040"/>
          <w:sz w:val="24"/>
          <w:szCs w:val="24"/>
          <w:lang w:val="pt-BR" w:eastAsia="pt-BR" w:bidi="ar-SA"/>
        </w:rPr>
      </w:pPr>
    </w:p>
    <w:p w14:paraId="0714A6D6" w14:textId="77777777" w:rsidR="001E6CFE" w:rsidRDefault="001E6CFE" w:rsidP="001E6CFE">
      <w:pPr>
        <w:widowControl/>
        <w:textAlignment w:val="baseline"/>
        <w:rPr>
          <w:rFonts w:eastAsia="Times New Roman"/>
          <w:color w:val="404040"/>
          <w:sz w:val="24"/>
          <w:szCs w:val="24"/>
          <w:lang w:val="pt-BR" w:eastAsia="pt-BR" w:bidi="ar-SA"/>
        </w:rPr>
      </w:pPr>
    </w:p>
    <w:p w14:paraId="3E5114A4" w14:textId="77777777" w:rsidR="001E6CFE" w:rsidRDefault="001E6CFE" w:rsidP="001E6CFE">
      <w:pPr>
        <w:widowControl/>
        <w:textAlignment w:val="baseline"/>
        <w:rPr>
          <w:rFonts w:eastAsia="Times New Roman"/>
          <w:color w:val="404040"/>
          <w:sz w:val="24"/>
          <w:szCs w:val="24"/>
          <w:lang w:val="pt-BR" w:eastAsia="pt-BR" w:bidi="ar-SA"/>
        </w:rPr>
      </w:pPr>
    </w:p>
    <w:p w14:paraId="4791BA8F" w14:textId="77777777" w:rsidR="001E6CFE" w:rsidRDefault="001E6CFE" w:rsidP="001E6CFE">
      <w:pPr>
        <w:widowControl/>
        <w:textAlignment w:val="baseline"/>
        <w:rPr>
          <w:rFonts w:eastAsia="Times New Roman"/>
          <w:color w:val="404040"/>
          <w:sz w:val="24"/>
          <w:szCs w:val="24"/>
          <w:lang w:val="pt-BR" w:eastAsia="pt-BR" w:bidi="ar-SA"/>
        </w:rPr>
      </w:pPr>
    </w:p>
    <w:p w14:paraId="3CAED7C4" w14:textId="77777777" w:rsidR="001E6CFE" w:rsidRDefault="001E6CFE" w:rsidP="001E6CFE">
      <w:pPr>
        <w:widowControl/>
        <w:textAlignment w:val="baseline"/>
        <w:rPr>
          <w:rFonts w:eastAsia="Times New Roman"/>
          <w:color w:val="404040"/>
          <w:sz w:val="24"/>
          <w:szCs w:val="24"/>
          <w:lang w:val="pt-BR" w:eastAsia="pt-BR" w:bidi="ar-SA"/>
        </w:rPr>
      </w:pPr>
    </w:p>
    <w:p w14:paraId="1A984F8D" w14:textId="77777777" w:rsidR="001E6CFE" w:rsidRDefault="001E6CFE" w:rsidP="001E6CFE">
      <w:pPr>
        <w:widowControl/>
        <w:textAlignment w:val="baseline"/>
        <w:rPr>
          <w:rFonts w:eastAsia="Times New Roman"/>
          <w:color w:val="404040"/>
          <w:sz w:val="24"/>
          <w:szCs w:val="24"/>
          <w:lang w:val="pt-BR" w:eastAsia="pt-BR" w:bidi="ar-SA"/>
        </w:rPr>
      </w:pPr>
    </w:p>
    <w:p w14:paraId="6030836D" w14:textId="77777777" w:rsidR="001E6CFE" w:rsidRDefault="001E6CFE" w:rsidP="001E6CFE">
      <w:pPr>
        <w:widowControl/>
        <w:textAlignment w:val="baseline"/>
        <w:rPr>
          <w:rFonts w:eastAsia="Times New Roman"/>
          <w:color w:val="404040"/>
          <w:sz w:val="24"/>
          <w:szCs w:val="24"/>
          <w:lang w:val="pt-BR" w:eastAsia="pt-BR" w:bidi="ar-SA"/>
        </w:rPr>
      </w:pPr>
    </w:p>
    <w:p w14:paraId="402ED712" w14:textId="77777777" w:rsidR="001E6CFE" w:rsidRDefault="001E6CFE" w:rsidP="001E6CFE">
      <w:pPr>
        <w:widowControl/>
        <w:textAlignment w:val="baseline"/>
        <w:rPr>
          <w:rFonts w:eastAsia="Times New Roman"/>
          <w:color w:val="404040"/>
          <w:sz w:val="24"/>
          <w:szCs w:val="24"/>
          <w:lang w:val="pt-BR" w:eastAsia="pt-BR" w:bidi="ar-SA"/>
        </w:rPr>
      </w:pPr>
    </w:p>
    <w:p w14:paraId="5FFDABA6" w14:textId="77777777" w:rsidR="001E6CFE" w:rsidRDefault="001E6CFE" w:rsidP="001E6CFE">
      <w:pPr>
        <w:widowControl/>
        <w:textAlignment w:val="baseline"/>
        <w:rPr>
          <w:rFonts w:eastAsia="Times New Roman"/>
          <w:color w:val="404040"/>
          <w:sz w:val="24"/>
          <w:szCs w:val="24"/>
          <w:lang w:val="pt-BR" w:eastAsia="pt-BR" w:bidi="ar-SA"/>
        </w:rPr>
      </w:pPr>
    </w:p>
    <w:p w14:paraId="21AEDE8A" w14:textId="77777777" w:rsidR="001E6CFE" w:rsidRDefault="001E6CFE" w:rsidP="001E6CFE">
      <w:pPr>
        <w:widowControl/>
        <w:textAlignment w:val="baseline"/>
        <w:rPr>
          <w:rFonts w:eastAsia="Times New Roman"/>
          <w:color w:val="404040"/>
          <w:sz w:val="24"/>
          <w:szCs w:val="24"/>
          <w:lang w:val="pt-BR" w:eastAsia="pt-BR" w:bidi="ar-SA"/>
        </w:rPr>
      </w:pPr>
    </w:p>
    <w:p w14:paraId="4C9C28CD" w14:textId="77777777" w:rsidR="001E6CFE" w:rsidRDefault="001E6CFE" w:rsidP="001E6CFE">
      <w:pPr>
        <w:widowControl/>
        <w:textAlignment w:val="baseline"/>
        <w:rPr>
          <w:rFonts w:eastAsia="Times New Roman"/>
          <w:color w:val="404040"/>
          <w:sz w:val="24"/>
          <w:szCs w:val="24"/>
          <w:lang w:val="pt-BR" w:eastAsia="pt-BR" w:bidi="ar-SA"/>
        </w:rPr>
      </w:pPr>
    </w:p>
    <w:p w14:paraId="1DD6240E" w14:textId="77777777" w:rsidR="001E6CFE" w:rsidRDefault="001E6CFE" w:rsidP="001E6CFE">
      <w:pPr>
        <w:widowControl/>
        <w:textAlignment w:val="baseline"/>
        <w:rPr>
          <w:rFonts w:eastAsia="Times New Roman"/>
          <w:color w:val="404040"/>
          <w:sz w:val="24"/>
          <w:szCs w:val="24"/>
          <w:lang w:val="pt-BR" w:eastAsia="pt-BR" w:bidi="ar-SA"/>
        </w:rPr>
      </w:pPr>
    </w:p>
    <w:p w14:paraId="3B31EFEC" w14:textId="77777777" w:rsidR="001E6CFE" w:rsidRDefault="001E6CFE" w:rsidP="001E6CFE">
      <w:pPr>
        <w:widowControl/>
        <w:textAlignment w:val="baseline"/>
        <w:rPr>
          <w:rFonts w:eastAsia="Times New Roman"/>
          <w:color w:val="404040"/>
          <w:sz w:val="24"/>
          <w:szCs w:val="24"/>
          <w:lang w:val="pt-BR" w:eastAsia="pt-BR" w:bidi="ar-SA"/>
        </w:rPr>
      </w:pPr>
    </w:p>
    <w:p w14:paraId="05CE0B7A" w14:textId="77777777" w:rsidR="001E6CFE" w:rsidRDefault="001E6CFE" w:rsidP="001E6CFE">
      <w:pPr>
        <w:widowControl/>
        <w:textAlignment w:val="baseline"/>
        <w:rPr>
          <w:rFonts w:eastAsia="Times New Roman"/>
          <w:color w:val="404040"/>
          <w:sz w:val="24"/>
          <w:szCs w:val="24"/>
          <w:lang w:val="pt-BR" w:eastAsia="pt-BR" w:bidi="ar-SA"/>
        </w:rPr>
      </w:pPr>
    </w:p>
    <w:p w14:paraId="4C9AF986" w14:textId="77777777" w:rsidR="001E6CFE" w:rsidRDefault="001E6CFE" w:rsidP="001E6CFE">
      <w:pPr>
        <w:widowControl/>
        <w:textAlignment w:val="baseline"/>
        <w:rPr>
          <w:rFonts w:eastAsia="Times New Roman"/>
          <w:color w:val="404040"/>
          <w:sz w:val="24"/>
          <w:szCs w:val="24"/>
          <w:lang w:val="pt-BR" w:eastAsia="pt-BR" w:bidi="ar-SA"/>
        </w:rPr>
      </w:pPr>
    </w:p>
    <w:p w14:paraId="706357FA" w14:textId="77777777" w:rsidR="001E6CFE" w:rsidRDefault="001E6CFE" w:rsidP="001E6CFE">
      <w:pPr>
        <w:widowControl/>
        <w:textAlignment w:val="baseline"/>
        <w:rPr>
          <w:rFonts w:eastAsia="Times New Roman"/>
          <w:color w:val="404040"/>
          <w:sz w:val="24"/>
          <w:szCs w:val="24"/>
          <w:lang w:val="pt-BR" w:eastAsia="pt-BR" w:bidi="ar-SA"/>
        </w:rPr>
      </w:pPr>
    </w:p>
    <w:p w14:paraId="2E330AE8" w14:textId="77777777" w:rsidR="001E6CFE" w:rsidRDefault="001E6CFE" w:rsidP="001E6CFE">
      <w:pPr>
        <w:widowControl/>
        <w:textAlignment w:val="baseline"/>
        <w:rPr>
          <w:rFonts w:eastAsia="Times New Roman"/>
          <w:color w:val="404040"/>
          <w:sz w:val="24"/>
          <w:szCs w:val="24"/>
          <w:lang w:val="pt-BR" w:eastAsia="pt-BR" w:bidi="ar-SA"/>
        </w:rPr>
      </w:pPr>
    </w:p>
    <w:p w14:paraId="77362E22" w14:textId="77777777" w:rsidR="001E6CFE" w:rsidRDefault="001E6CFE" w:rsidP="001E6CFE">
      <w:pPr>
        <w:widowControl/>
        <w:textAlignment w:val="baseline"/>
        <w:rPr>
          <w:rFonts w:eastAsia="Times New Roman"/>
          <w:color w:val="404040"/>
          <w:sz w:val="24"/>
          <w:szCs w:val="24"/>
          <w:lang w:val="pt-BR" w:eastAsia="pt-BR" w:bidi="ar-SA"/>
        </w:rPr>
      </w:pPr>
    </w:p>
    <w:p w14:paraId="7494D5F8" w14:textId="77777777" w:rsidR="001E6CFE" w:rsidRDefault="001E6CFE" w:rsidP="001E6CFE">
      <w:pPr>
        <w:widowControl/>
        <w:textAlignment w:val="baseline"/>
        <w:rPr>
          <w:rFonts w:eastAsia="Times New Roman"/>
          <w:color w:val="404040"/>
          <w:sz w:val="24"/>
          <w:szCs w:val="24"/>
          <w:lang w:val="pt-BR" w:eastAsia="pt-BR" w:bidi="ar-SA"/>
        </w:rPr>
      </w:pPr>
    </w:p>
    <w:p w14:paraId="0CE1829C" w14:textId="77777777" w:rsidR="001E6CFE" w:rsidRDefault="001E6CFE" w:rsidP="001E6CFE">
      <w:pPr>
        <w:widowControl/>
        <w:textAlignment w:val="baseline"/>
        <w:rPr>
          <w:rFonts w:eastAsia="Times New Roman"/>
          <w:color w:val="404040"/>
          <w:sz w:val="24"/>
          <w:szCs w:val="24"/>
          <w:lang w:val="pt-BR" w:eastAsia="pt-BR" w:bidi="ar-SA"/>
        </w:rPr>
      </w:pPr>
    </w:p>
    <w:p w14:paraId="425C435C" w14:textId="77777777" w:rsidR="001E6CFE" w:rsidRDefault="001E6CFE" w:rsidP="001E6CFE">
      <w:pPr>
        <w:widowControl/>
        <w:textAlignment w:val="baseline"/>
        <w:rPr>
          <w:rFonts w:eastAsia="Times New Roman"/>
          <w:color w:val="404040"/>
          <w:sz w:val="24"/>
          <w:szCs w:val="24"/>
          <w:lang w:val="pt-BR" w:eastAsia="pt-BR" w:bidi="ar-SA"/>
        </w:rPr>
      </w:pPr>
    </w:p>
    <w:p w14:paraId="6890EC19" w14:textId="77777777" w:rsidR="001E6CFE" w:rsidRDefault="001E6CFE" w:rsidP="001E6CFE">
      <w:pPr>
        <w:widowControl/>
        <w:textAlignment w:val="baseline"/>
        <w:rPr>
          <w:rFonts w:eastAsia="Times New Roman"/>
          <w:color w:val="404040"/>
          <w:sz w:val="24"/>
          <w:szCs w:val="24"/>
          <w:lang w:val="pt-BR" w:eastAsia="pt-BR" w:bidi="ar-SA"/>
        </w:rPr>
      </w:pPr>
    </w:p>
    <w:p w14:paraId="1ABE6675" w14:textId="77777777" w:rsidR="001E6CFE" w:rsidRDefault="001E6CFE" w:rsidP="001E6CFE">
      <w:pPr>
        <w:widowControl/>
        <w:textAlignment w:val="baseline"/>
        <w:rPr>
          <w:rFonts w:eastAsia="Times New Roman"/>
          <w:color w:val="404040"/>
          <w:sz w:val="24"/>
          <w:szCs w:val="24"/>
          <w:lang w:val="pt-BR" w:eastAsia="pt-BR" w:bidi="ar-SA"/>
        </w:rPr>
      </w:pPr>
    </w:p>
    <w:p w14:paraId="156D5526" w14:textId="77777777" w:rsidR="001E6CFE" w:rsidRDefault="001E6CFE" w:rsidP="001E6CFE">
      <w:pPr>
        <w:widowControl/>
        <w:textAlignment w:val="baseline"/>
        <w:rPr>
          <w:rFonts w:eastAsia="Times New Roman"/>
          <w:color w:val="404040"/>
          <w:sz w:val="24"/>
          <w:szCs w:val="24"/>
          <w:lang w:val="pt-BR" w:eastAsia="pt-BR" w:bidi="ar-SA"/>
        </w:rPr>
      </w:pPr>
    </w:p>
    <w:p w14:paraId="1E684097" w14:textId="77777777" w:rsidR="001E6CFE" w:rsidRDefault="001E6CFE" w:rsidP="001E6CFE">
      <w:pPr>
        <w:widowControl/>
        <w:textAlignment w:val="baseline"/>
        <w:rPr>
          <w:rFonts w:eastAsia="Times New Roman"/>
          <w:color w:val="404040"/>
          <w:sz w:val="24"/>
          <w:szCs w:val="24"/>
          <w:lang w:val="pt-BR" w:eastAsia="pt-BR" w:bidi="ar-SA"/>
        </w:rPr>
      </w:pPr>
    </w:p>
    <w:p w14:paraId="208293A9" w14:textId="77777777" w:rsidR="001E6CFE" w:rsidRDefault="001E6CFE" w:rsidP="001E6CFE">
      <w:pPr>
        <w:widowControl/>
        <w:textAlignment w:val="baseline"/>
        <w:rPr>
          <w:rFonts w:eastAsia="Times New Roman"/>
          <w:color w:val="404040"/>
          <w:sz w:val="24"/>
          <w:szCs w:val="24"/>
          <w:lang w:val="pt-BR" w:eastAsia="pt-BR" w:bidi="ar-SA"/>
        </w:rPr>
      </w:pPr>
    </w:p>
    <w:p w14:paraId="4C6773B7" w14:textId="77777777" w:rsidR="001E6CFE" w:rsidRDefault="001E6CFE" w:rsidP="001E6CFE">
      <w:pPr>
        <w:widowControl/>
        <w:textAlignment w:val="baseline"/>
        <w:rPr>
          <w:rFonts w:eastAsia="Times New Roman"/>
          <w:color w:val="404040"/>
          <w:sz w:val="24"/>
          <w:szCs w:val="24"/>
          <w:lang w:val="pt-BR" w:eastAsia="pt-BR" w:bidi="ar-SA"/>
        </w:rPr>
      </w:pPr>
    </w:p>
    <w:p w14:paraId="37CF0B99" w14:textId="20FFA009" w:rsidR="001E6CFE" w:rsidRDefault="001E6CFE" w:rsidP="001E6CFE">
      <w:pPr>
        <w:widowControl/>
        <w:textAlignment w:val="baseline"/>
        <w:rPr>
          <w:rFonts w:eastAsia="Times New Roman"/>
          <w:color w:val="404040"/>
          <w:sz w:val="24"/>
          <w:szCs w:val="24"/>
          <w:lang w:val="pt-BR" w:eastAsia="pt-BR" w:bidi="ar-SA"/>
        </w:rPr>
      </w:pPr>
    </w:p>
    <w:p w14:paraId="09AB464D" w14:textId="0AB4A0F6" w:rsidR="00025E5E" w:rsidRDefault="00025E5E" w:rsidP="001E6CFE">
      <w:pPr>
        <w:widowControl/>
        <w:textAlignment w:val="baseline"/>
        <w:rPr>
          <w:rFonts w:eastAsia="Times New Roman"/>
          <w:color w:val="404040"/>
          <w:sz w:val="24"/>
          <w:szCs w:val="24"/>
          <w:lang w:val="pt-BR" w:eastAsia="pt-BR" w:bidi="ar-SA"/>
        </w:rPr>
      </w:pPr>
    </w:p>
    <w:p w14:paraId="4E8FBE8E" w14:textId="7B8E2878" w:rsidR="00025E5E" w:rsidRDefault="00025E5E" w:rsidP="001E6CFE">
      <w:pPr>
        <w:widowControl/>
        <w:textAlignment w:val="baseline"/>
        <w:rPr>
          <w:rFonts w:eastAsia="Times New Roman"/>
          <w:color w:val="404040"/>
          <w:sz w:val="24"/>
          <w:szCs w:val="24"/>
          <w:lang w:val="pt-BR" w:eastAsia="pt-BR" w:bidi="ar-SA"/>
        </w:rPr>
      </w:pPr>
    </w:p>
    <w:p w14:paraId="17B39076" w14:textId="5EB9C4EC" w:rsidR="00025E5E" w:rsidRDefault="00025E5E" w:rsidP="001E6CFE">
      <w:pPr>
        <w:widowControl/>
        <w:textAlignment w:val="baseline"/>
        <w:rPr>
          <w:rFonts w:eastAsia="Times New Roman"/>
          <w:color w:val="404040"/>
          <w:sz w:val="24"/>
          <w:szCs w:val="24"/>
          <w:lang w:val="pt-BR" w:eastAsia="pt-BR" w:bidi="ar-SA"/>
        </w:rPr>
      </w:pPr>
    </w:p>
    <w:p w14:paraId="17C48B92" w14:textId="6A2B20DA" w:rsidR="00025E5E" w:rsidRDefault="00025E5E" w:rsidP="001E6CFE">
      <w:pPr>
        <w:widowControl/>
        <w:textAlignment w:val="baseline"/>
        <w:rPr>
          <w:rFonts w:eastAsia="Times New Roman"/>
          <w:color w:val="404040"/>
          <w:sz w:val="24"/>
          <w:szCs w:val="24"/>
          <w:lang w:val="pt-BR" w:eastAsia="pt-BR" w:bidi="ar-SA"/>
        </w:rPr>
      </w:pPr>
    </w:p>
    <w:p w14:paraId="211F8146" w14:textId="77777777" w:rsidR="00025E5E" w:rsidRDefault="00025E5E" w:rsidP="001E6CFE">
      <w:pPr>
        <w:widowControl/>
        <w:textAlignment w:val="baseline"/>
        <w:rPr>
          <w:rFonts w:eastAsia="Times New Roman"/>
          <w:color w:val="404040"/>
          <w:sz w:val="24"/>
          <w:szCs w:val="24"/>
          <w:lang w:val="pt-BR" w:eastAsia="pt-BR" w:bidi="ar-SA"/>
        </w:rPr>
      </w:pPr>
    </w:p>
    <w:p w14:paraId="1CFCB770" w14:textId="77777777" w:rsidR="001E6CFE" w:rsidRPr="00E64F8F" w:rsidRDefault="001E6CFE" w:rsidP="001E6CFE">
      <w:pPr>
        <w:widowControl/>
        <w:jc w:val="right"/>
        <w:textAlignment w:val="baseline"/>
        <w:rPr>
          <w:rFonts w:eastAsia="Times New Roman"/>
          <w:sz w:val="24"/>
          <w:szCs w:val="24"/>
          <w:lang w:val="pt-BR" w:eastAsia="pt-BR" w:bidi="ar-SA"/>
        </w:rPr>
      </w:pPr>
      <w:r w:rsidRPr="00E64F8F">
        <w:rPr>
          <w:rFonts w:eastAsia="Times New Roman"/>
          <w:sz w:val="24"/>
          <w:szCs w:val="24"/>
          <w:lang w:val="pt-BR" w:eastAsia="pt-BR" w:bidi="ar-SA"/>
        </w:rPr>
        <w:t>“</w:t>
      </w:r>
      <w:r w:rsidRPr="00E64F8F">
        <w:rPr>
          <w:rFonts w:eastAsia="Times New Roman"/>
          <w:i/>
          <w:iCs/>
          <w:sz w:val="24"/>
          <w:szCs w:val="24"/>
          <w:lang w:val="pt-BR" w:eastAsia="pt-BR" w:bidi="ar-SA"/>
        </w:rPr>
        <w:t>A persistência é o caminho do êxito</w:t>
      </w:r>
      <w:r w:rsidRPr="00E64F8F">
        <w:rPr>
          <w:rFonts w:eastAsia="Times New Roman"/>
          <w:sz w:val="24"/>
          <w:szCs w:val="24"/>
          <w:lang w:val="pt-BR" w:eastAsia="pt-BR" w:bidi="ar-SA"/>
        </w:rPr>
        <w:t xml:space="preserve">.” </w:t>
      </w:r>
    </w:p>
    <w:p w14:paraId="5FA00A0D" w14:textId="71E4CBA0" w:rsidR="001E6CFE" w:rsidRPr="00025E5E" w:rsidRDefault="001E6CFE" w:rsidP="00025E5E">
      <w:pPr>
        <w:widowControl/>
        <w:jc w:val="right"/>
        <w:textAlignment w:val="baseline"/>
        <w:rPr>
          <w:rFonts w:eastAsia="Times New Roman"/>
          <w:sz w:val="24"/>
          <w:szCs w:val="24"/>
          <w:lang w:val="pt-BR" w:eastAsia="pt-BR" w:bidi="ar-SA"/>
        </w:rPr>
      </w:pPr>
      <w:r w:rsidRPr="00E64F8F">
        <w:rPr>
          <w:rFonts w:eastAsia="Times New Roman"/>
          <w:sz w:val="24"/>
          <w:szCs w:val="24"/>
          <w:lang w:val="pt-BR" w:eastAsia="pt-BR" w:bidi="ar-SA"/>
        </w:rPr>
        <w:t>(Charles Chaplin</w:t>
      </w:r>
      <w:r w:rsidR="00025E5E">
        <w:rPr>
          <w:rFonts w:eastAsia="Times New Roman"/>
          <w:sz w:val="24"/>
          <w:szCs w:val="24"/>
          <w:lang w:val="pt-BR" w:eastAsia="pt-BR" w:bidi="ar-SA"/>
        </w:rPr>
        <w:t>)</w:t>
      </w:r>
    </w:p>
    <w:p w14:paraId="19AE6F63" w14:textId="60B1380F" w:rsidR="001E6CFE" w:rsidRPr="004B0A9F" w:rsidRDefault="00C57903" w:rsidP="001E6CFE">
      <w:pPr>
        <w:spacing w:line="360" w:lineRule="auto"/>
        <w:jc w:val="center"/>
        <w:rPr>
          <w:b/>
          <w:bCs/>
          <w:sz w:val="28"/>
          <w:szCs w:val="24"/>
        </w:rPr>
      </w:pPr>
      <w:r>
        <w:rPr>
          <w:noProof/>
        </w:rPr>
        <w:lastRenderedPageBreak/>
        <mc:AlternateContent>
          <mc:Choice Requires="wps">
            <w:drawing>
              <wp:anchor distT="0" distB="0" distL="114300" distR="114300" simplePos="0" relativeHeight="251660288" behindDoc="0" locked="0" layoutInCell="1" allowOverlap="1" wp14:anchorId="0E924610" wp14:editId="52F373E0">
                <wp:simplePos x="0" y="0"/>
                <wp:positionH relativeFrom="column">
                  <wp:posOffset>5606415</wp:posOffset>
                </wp:positionH>
                <wp:positionV relativeFrom="paragraph">
                  <wp:posOffset>-699135</wp:posOffset>
                </wp:positionV>
                <wp:extent cx="266700" cy="476250"/>
                <wp:effectExtent l="0" t="0" r="0" b="0"/>
                <wp:wrapNone/>
                <wp:docPr id="1"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476250"/>
                        </a:xfrm>
                        <a:prstGeom prst="rect">
                          <a:avLst/>
                        </a:prstGeom>
                        <a:solidFill>
                          <a:sysClr val="window" lastClr="FFFFFF">
                            <a:lumMod val="100000"/>
                            <a:lumOff val="0"/>
                          </a:sysClr>
                        </a:solidFill>
                        <a:ln w="25400">
                          <a:solidFill>
                            <a:sysClr val="window" lastClr="FFFFFF">
                              <a:lumMod val="100000"/>
                              <a:lumOff val="0"/>
                            </a:sys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87FBF6E" id="Retângulo 12" o:spid="_x0000_s1026" style="position:absolute;margin-left:441.45pt;margin-top:-55.05pt;width:21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" strokecolor="white" strokeweight="2pt">
                <v:path arrowok="t"/>
              </v:rect>
            </w:pict>
          </mc:Fallback>
        </mc:AlternateContent>
      </w:r>
      <w:r w:rsidR="001E6CFE" w:rsidRPr="004B0A9F">
        <w:rPr>
          <w:b/>
          <w:bCs/>
          <w:sz w:val="28"/>
          <w:szCs w:val="24"/>
        </w:rPr>
        <w:t xml:space="preserve">RESUMO </w:t>
      </w:r>
    </w:p>
    <w:p w14:paraId="53F3FA90" w14:textId="77777777" w:rsidR="001E6CFE" w:rsidRPr="0089306D" w:rsidRDefault="001E6CFE" w:rsidP="001E6CFE">
      <w:pPr>
        <w:spacing w:line="360" w:lineRule="auto"/>
        <w:jc w:val="center"/>
        <w:rPr>
          <w:b/>
          <w:bCs/>
          <w:color w:val="000000" w:themeColor="text1"/>
          <w:sz w:val="24"/>
          <w:szCs w:val="24"/>
        </w:rPr>
      </w:pPr>
    </w:p>
    <w:p w14:paraId="51E038BC" w14:textId="7164BF8B" w:rsidR="001E6CFE" w:rsidRPr="007F68E2" w:rsidRDefault="001E6CFE" w:rsidP="004B0A9F">
      <w:pPr>
        <w:spacing w:line="360" w:lineRule="auto"/>
        <w:jc w:val="both"/>
        <w:rPr>
          <w:sz w:val="24"/>
        </w:rPr>
      </w:pPr>
      <w:r w:rsidRPr="007F68E2">
        <w:rPr>
          <w:b/>
          <w:sz w:val="24"/>
          <w:szCs w:val="24"/>
        </w:rPr>
        <w:t>OBJETIVO:</w:t>
      </w:r>
      <w:r w:rsidR="008B4635" w:rsidRPr="007F68E2">
        <w:rPr>
          <w:b/>
          <w:sz w:val="24"/>
          <w:szCs w:val="24"/>
        </w:rPr>
        <w:t xml:space="preserve"> </w:t>
      </w:r>
      <w:r w:rsidR="008B4635" w:rsidRPr="007F68E2">
        <w:rPr>
          <w:sz w:val="24"/>
          <w:szCs w:val="24"/>
        </w:rPr>
        <w:t>I</w:t>
      </w:r>
      <w:r w:rsidRPr="007F68E2">
        <w:rPr>
          <w:sz w:val="24"/>
        </w:rPr>
        <w:t xml:space="preserve">dentificar a distribuição temporal </w:t>
      </w:r>
      <w:r w:rsidR="0012362C" w:rsidRPr="007F68E2">
        <w:rPr>
          <w:sz w:val="24"/>
        </w:rPr>
        <w:t>das internações por</w:t>
      </w:r>
      <w:r w:rsidRPr="007F68E2">
        <w:rPr>
          <w:sz w:val="24"/>
        </w:rPr>
        <w:t xml:space="preserve"> tuberculose</w:t>
      </w:r>
      <w:r w:rsidR="00A46680" w:rsidRPr="007F68E2">
        <w:rPr>
          <w:sz w:val="24"/>
        </w:rPr>
        <w:t xml:space="preserve"> (TB)</w:t>
      </w:r>
      <w:r w:rsidRPr="007F68E2">
        <w:rPr>
          <w:sz w:val="24"/>
        </w:rPr>
        <w:t xml:space="preserve"> nas capitais da região </w:t>
      </w:r>
      <w:proofErr w:type="spellStart"/>
      <w:r w:rsidR="00A46680" w:rsidRPr="007F68E2">
        <w:rPr>
          <w:sz w:val="24"/>
        </w:rPr>
        <w:t>C</w:t>
      </w:r>
      <w:r w:rsidRPr="007F68E2">
        <w:rPr>
          <w:sz w:val="24"/>
        </w:rPr>
        <w:t>entro-Oeste</w:t>
      </w:r>
      <w:proofErr w:type="spellEnd"/>
      <w:r w:rsidR="00A46680" w:rsidRPr="007F68E2">
        <w:rPr>
          <w:sz w:val="24"/>
        </w:rPr>
        <w:t xml:space="preserve"> brasileira</w:t>
      </w:r>
      <w:r w:rsidRPr="007F68E2">
        <w:rPr>
          <w:sz w:val="24"/>
        </w:rPr>
        <w:t>, no período de 2011 a 2020.</w:t>
      </w:r>
      <w:r w:rsidR="007A6E0C" w:rsidRPr="007F68E2">
        <w:rPr>
          <w:sz w:val="24"/>
        </w:rPr>
        <w:t xml:space="preserve"> </w:t>
      </w:r>
      <w:r w:rsidRPr="007F68E2">
        <w:rPr>
          <w:b/>
          <w:sz w:val="24"/>
          <w:szCs w:val="24"/>
        </w:rPr>
        <w:t xml:space="preserve">MÉTODO: </w:t>
      </w:r>
      <w:r w:rsidRPr="007F68E2">
        <w:rPr>
          <w:sz w:val="24"/>
          <w:szCs w:val="24"/>
        </w:rPr>
        <w:t>Trata-se de um estudo descri</w:t>
      </w:r>
      <w:r w:rsidR="00AF5DF1" w:rsidRPr="007F68E2">
        <w:rPr>
          <w:sz w:val="24"/>
          <w:szCs w:val="24"/>
        </w:rPr>
        <w:t xml:space="preserve">tivo, epidemiológico e temporal, </w:t>
      </w:r>
      <w:r w:rsidR="007A6E0C" w:rsidRPr="007F68E2">
        <w:rPr>
          <w:sz w:val="24"/>
          <w:szCs w:val="24"/>
        </w:rPr>
        <w:t>construído a partir da disposição de dados secundários. Foram inclu</w:t>
      </w:r>
      <w:r w:rsidR="00BC615B" w:rsidRPr="007F68E2">
        <w:rPr>
          <w:sz w:val="24"/>
          <w:szCs w:val="24"/>
        </w:rPr>
        <w:t>í</w:t>
      </w:r>
      <w:r w:rsidR="007A6E0C" w:rsidRPr="007F68E2">
        <w:rPr>
          <w:sz w:val="24"/>
          <w:szCs w:val="24"/>
        </w:rPr>
        <w:t xml:space="preserve">das todas às notificações de pessoas com TB internadas nas capitais da região </w:t>
      </w:r>
      <w:proofErr w:type="spellStart"/>
      <w:r w:rsidR="007A6E0C" w:rsidRPr="007F68E2">
        <w:rPr>
          <w:sz w:val="24"/>
          <w:szCs w:val="24"/>
        </w:rPr>
        <w:t>Centro-Oeste</w:t>
      </w:r>
      <w:proofErr w:type="spellEnd"/>
      <w:r w:rsidR="007A6E0C" w:rsidRPr="007F68E2">
        <w:rPr>
          <w:sz w:val="24"/>
          <w:szCs w:val="24"/>
        </w:rPr>
        <w:t xml:space="preserve"> brasileira</w:t>
      </w:r>
      <w:r w:rsidR="00F83D2D" w:rsidRPr="007F68E2">
        <w:rPr>
          <w:sz w:val="24"/>
          <w:szCs w:val="24"/>
        </w:rPr>
        <w:t xml:space="preserve">. </w:t>
      </w:r>
      <w:r w:rsidR="00A46680" w:rsidRPr="007F68E2">
        <w:rPr>
          <w:sz w:val="24"/>
          <w:szCs w:val="24"/>
        </w:rPr>
        <w:t xml:space="preserve">Foram </w:t>
      </w:r>
      <w:r w:rsidR="00BD0C2A" w:rsidRPr="007F68E2">
        <w:rPr>
          <w:sz w:val="24"/>
          <w:szCs w:val="24"/>
        </w:rPr>
        <w:t xml:space="preserve">excluídos os casos de </w:t>
      </w:r>
      <w:proofErr w:type="gramStart"/>
      <w:r w:rsidR="00BD0C2A" w:rsidRPr="007F68E2">
        <w:rPr>
          <w:sz w:val="24"/>
          <w:szCs w:val="24"/>
        </w:rPr>
        <w:t>registros</w:t>
      </w:r>
      <w:proofErr w:type="gramEnd"/>
      <w:r w:rsidR="00BD0C2A" w:rsidRPr="007F68E2">
        <w:rPr>
          <w:sz w:val="24"/>
          <w:szCs w:val="24"/>
        </w:rPr>
        <w:t xml:space="preserve"> não residentes no Brasil e casos</w:t>
      </w:r>
      <w:r w:rsidR="00F83D2D" w:rsidRPr="007F68E2">
        <w:rPr>
          <w:sz w:val="24"/>
          <w:szCs w:val="24"/>
        </w:rPr>
        <w:t xml:space="preserve"> </w:t>
      </w:r>
      <w:r w:rsidR="00BD0C2A" w:rsidRPr="007F68E2">
        <w:rPr>
          <w:sz w:val="24"/>
          <w:szCs w:val="24"/>
        </w:rPr>
        <w:t>de duplicidade</w:t>
      </w:r>
      <w:r w:rsidR="00BD0C2A" w:rsidRPr="007F68E2">
        <w:rPr>
          <w:sz w:val="24"/>
          <w:szCs w:val="24"/>
          <w:shd w:val="clear" w:color="auto" w:fill="FFFFFF"/>
        </w:rPr>
        <w:t>.</w:t>
      </w:r>
      <w:r w:rsidR="00A46680" w:rsidRPr="007F68E2">
        <w:rPr>
          <w:sz w:val="24"/>
          <w:szCs w:val="24"/>
          <w:shd w:val="clear" w:color="auto" w:fill="FFFFFF"/>
        </w:rPr>
        <w:t xml:space="preserve"> </w:t>
      </w:r>
      <w:r w:rsidR="00A46680" w:rsidRPr="007F68E2">
        <w:rPr>
          <w:sz w:val="24"/>
          <w:szCs w:val="24"/>
        </w:rPr>
        <w:t>Foram</w:t>
      </w:r>
      <w:r w:rsidR="007A6E0C" w:rsidRPr="007F68E2">
        <w:rPr>
          <w:sz w:val="24"/>
          <w:szCs w:val="24"/>
        </w:rPr>
        <w:t xml:space="preserve"> </w:t>
      </w:r>
      <w:r w:rsidR="00A46680" w:rsidRPr="007F68E2">
        <w:rPr>
          <w:sz w:val="24"/>
          <w:szCs w:val="24"/>
        </w:rPr>
        <w:t>utilizadas as</w:t>
      </w:r>
      <w:r w:rsidR="007A6E0C" w:rsidRPr="007F68E2">
        <w:rPr>
          <w:sz w:val="24"/>
          <w:szCs w:val="24"/>
        </w:rPr>
        <w:t xml:space="preserve"> bases de dados eletrónica</w:t>
      </w:r>
      <w:r w:rsidR="00A46680" w:rsidRPr="007F68E2">
        <w:rPr>
          <w:sz w:val="24"/>
          <w:szCs w:val="24"/>
        </w:rPr>
        <w:t>s</w:t>
      </w:r>
      <w:r w:rsidR="007A6E0C" w:rsidRPr="007F68E2">
        <w:rPr>
          <w:sz w:val="24"/>
          <w:szCs w:val="24"/>
        </w:rPr>
        <w:t xml:space="preserve"> de domínio público do SINAN. As variáveis utilizadas no estudo foram região </w:t>
      </w:r>
      <w:proofErr w:type="spellStart"/>
      <w:r w:rsidR="007A6E0C" w:rsidRPr="007F68E2">
        <w:rPr>
          <w:sz w:val="24"/>
          <w:szCs w:val="24"/>
        </w:rPr>
        <w:t>Centro-Oeste</w:t>
      </w:r>
      <w:proofErr w:type="spellEnd"/>
      <w:r w:rsidR="007A6E0C" w:rsidRPr="007F68E2">
        <w:rPr>
          <w:sz w:val="24"/>
          <w:szCs w:val="24"/>
        </w:rPr>
        <w:t xml:space="preserve">, sexo, a faixa etária, e a </w:t>
      </w:r>
      <w:r w:rsidR="00F83D2D" w:rsidRPr="007F68E2">
        <w:rPr>
          <w:sz w:val="24"/>
          <w:szCs w:val="24"/>
        </w:rPr>
        <w:t>cor/raça</w:t>
      </w:r>
      <w:r w:rsidR="007A6E0C" w:rsidRPr="007F68E2">
        <w:rPr>
          <w:sz w:val="24"/>
          <w:szCs w:val="24"/>
        </w:rPr>
        <w:t xml:space="preserve"> conforme categorias disponibilizadas na base de dados.</w:t>
      </w:r>
      <w:r w:rsidR="00F83D2D" w:rsidRPr="007F68E2">
        <w:rPr>
          <w:sz w:val="24"/>
          <w:szCs w:val="24"/>
        </w:rPr>
        <w:t xml:space="preserve"> </w:t>
      </w:r>
      <w:r w:rsidR="007A6E0C" w:rsidRPr="007F68E2">
        <w:rPr>
          <w:sz w:val="24"/>
          <w:szCs w:val="24"/>
        </w:rPr>
        <w:t>Os dados foram analisados por meio de estatística descritiva e</w:t>
      </w:r>
      <w:r w:rsidR="00F83D2D" w:rsidRPr="007F68E2">
        <w:rPr>
          <w:sz w:val="24"/>
          <w:szCs w:val="24"/>
        </w:rPr>
        <w:t xml:space="preserve"> </w:t>
      </w:r>
      <w:r w:rsidR="007A6E0C" w:rsidRPr="007F68E2">
        <w:rPr>
          <w:sz w:val="24"/>
          <w:szCs w:val="24"/>
        </w:rPr>
        <w:t xml:space="preserve">para os resultados </w:t>
      </w:r>
      <w:r w:rsidR="00A46680" w:rsidRPr="007F68E2">
        <w:rPr>
          <w:sz w:val="24"/>
          <w:szCs w:val="24"/>
        </w:rPr>
        <w:t>foram</w:t>
      </w:r>
      <w:r w:rsidR="00BC615B" w:rsidRPr="007F68E2">
        <w:rPr>
          <w:sz w:val="24"/>
          <w:szCs w:val="24"/>
        </w:rPr>
        <w:t xml:space="preserve"> </w:t>
      </w:r>
      <w:r w:rsidR="007A6E0C" w:rsidRPr="007F68E2">
        <w:rPr>
          <w:sz w:val="24"/>
          <w:szCs w:val="24"/>
        </w:rPr>
        <w:t xml:space="preserve">utilizados diversos meios de representação de informações estatísticas como tabelas, quadros e gráficos através do programa </w:t>
      </w:r>
      <w:r w:rsidR="007A6E0C" w:rsidRPr="007F68E2">
        <w:rPr>
          <w:i/>
          <w:iCs/>
          <w:sz w:val="24"/>
          <w:szCs w:val="24"/>
        </w:rPr>
        <w:t>Excel.</w:t>
      </w:r>
      <w:r w:rsidR="00973B09" w:rsidRPr="007F68E2">
        <w:rPr>
          <w:sz w:val="24"/>
        </w:rPr>
        <w:t xml:space="preserve"> </w:t>
      </w:r>
      <w:r w:rsidRPr="007F68E2">
        <w:rPr>
          <w:b/>
          <w:sz w:val="24"/>
          <w:szCs w:val="24"/>
        </w:rPr>
        <w:t>RESULTADOS:</w:t>
      </w:r>
      <w:r w:rsidR="00973B09" w:rsidRPr="007F68E2">
        <w:rPr>
          <w:b/>
          <w:sz w:val="24"/>
          <w:szCs w:val="24"/>
        </w:rPr>
        <w:t xml:space="preserve"> </w:t>
      </w:r>
      <w:r w:rsidR="00973B09" w:rsidRPr="007F68E2">
        <w:rPr>
          <w:sz w:val="24"/>
          <w:szCs w:val="24"/>
        </w:rPr>
        <w:t>Foi evidenciado que as</w:t>
      </w:r>
      <w:r w:rsidR="00973B09" w:rsidRPr="007F68E2">
        <w:rPr>
          <w:sz w:val="24"/>
        </w:rPr>
        <w:t xml:space="preserve"> capitais Goiânia e Brasília </w:t>
      </w:r>
      <w:r w:rsidR="00973B09" w:rsidRPr="007F68E2">
        <w:rPr>
          <w:bCs/>
          <w:sz w:val="24"/>
          <w:szCs w:val="24"/>
        </w:rPr>
        <w:t>obtiveram o maior número de notificações de internações po</w:t>
      </w:r>
      <w:r w:rsidR="008369E1" w:rsidRPr="007F68E2">
        <w:rPr>
          <w:bCs/>
          <w:sz w:val="24"/>
          <w:szCs w:val="24"/>
        </w:rPr>
        <w:t xml:space="preserve">r tuberculose na região </w:t>
      </w:r>
      <w:proofErr w:type="spellStart"/>
      <w:r w:rsidR="008369E1" w:rsidRPr="007F68E2">
        <w:rPr>
          <w:bCs/>
          <w:sz w:val="24"/>
          <w:szCs w:val="24"/>
        </w:rPr>
        <w:t>Centro-Oeste</w:t>
      </w:r>
      <w:proofErr w:type="spellEnd"/>
      <w:r w:rsidR="008369E1" w:rsidRPr="007F68E2">
        <w:rPr>
          <w:bCs/>
          <w:sz w:val="24"/>
          <w:szCs w:val="24"/>
        </w:rPr>
        <w:t xml:space="preserve">, enquanto </w:t>
      </w:r>
      <w:r w:rsidR="008369E1" w:rsidRPr="007F68E2">
        <w:rPr>
          <w:sz w:val="24"/>
        </w:rPr>
        <w:t xml:space="preserve">as capitais com os menores </w:t>
      </w:r>
      <w:proofErr w:type="gramStart"/>
      <w:r w:rsidR="008369E1" w:rsidRPr="007F68E2">
        <w:rPr>
          <w:sz w:val="24"/>
        </w:rPr>
        <w:t>registros</w:t>
      </w:r>
      <w:proofErr w:type="gramEnd"/>
      <w:r w:rsidR="00A46680" w:rsidRPr="007F68E2">
        <w:rPr>
          <w:sz w:val="24"/>
        </w:rPr>
        <w:t>,</w:t>
      </w:r>
      <w:r w:rsidR="008369E1" w:rsidRPr="007F68E2">
        <w:rPr>
          <w:sz w:val="24"/>
        </w:rPr>
        <w:t xml:space="preserve"> foram Cuiabá e Campo Grande. </w:t>
      </w:r>
      <w:r w:rsidR="008369E1" w:rsidRPr="007F68E2">
        <w:rPr>
          <w:bCs/>
          <w:sz w:val="24"/>
          <w:szCs w:val="24"/>
        </w:rPr>
        <w:t xml:space="preserve">Observou-se ainda maior ocorrência de casos de tuberculose entre os homens. </w:t>
      </w:r>
      <w:r w:rsidR="00AF5DF1" w:rsidRPr="007F68E2">
        <w:rPr>
          <w:sz w:val="24"/>
          <w:szCs w:val="24"/>
        </w:rPr>
        <w:t xml:space="preserve">A cor parda obteve maior </w:t>
      </w:r>
      <w:proofErr w:type="gramStart"/>
      <w:r w:rsidR="00AF5DF1" w:rsidRPr="007F68E2">
        <w:rPr>
          <w:sz w:val="24"/>
          <w:szCs w:val="24"/>
        </w:rPr>
        <w:t>registro</w:t>
      </w:r>
      <w:proofErr w:type="gramEnd"/>
      <w:r w:rsidR="00AF5DF1" w:rsidRPr="007F68E2">
        <w:rPr>
          <w:sz w:val="24"/>
          <w:szCs w:val="24"/>
        </w:rPr>
        <w:t xml:space="preserve"> de internações por tuberculose no período. </w:t>
      </w:r>
      <w:r w:rsidR="00AF5DF1" w:rsidRPr="007F68E2">
        <w:rPr>
          <w:bCs/>
          <w:sz w:val="24"/>
          <w:szCs w:val="24"/>
        </w:rPr>
        <w:t xml:space="preserve"> </w:t>
      </w:r>
      <w:r w:rsidR="008369E1" w:rsidRPr="007F68E2">
        <w:rPr>
          <w:bCs/>
          <w:sz w:val="24"/>
          <w:szCs w:val="24"/>
        </w:rPr>
        <w:t xml:space="preserve">A faixa etária com maior </w:t>
      </w:r>
      <w:r w:rsidR="00BC615B" w:rsidRPr="007F68E2">
        <w:rPr>
          <w:bCs/>
          <w:sz w:val="24"/>
          <w:szCs w:val="24"/>
        </w:rPr>
        <w:t>número</w:t>
      </w:r>
      <w:r w:rsidR="008369E1" w:rsidRPr="007F68E2">
        <w:rPr>
          <w:bCs/>
          <w:sz w:val="24"/>
          <w:szCs w:val="24"/>
        </w:rPr>
        <w:t xml:space="preserve"> de </w:t>
      </w:r>
      <w:r w:rsidR="008369E1" w:rsidRPr="007F68E2">
        <w:rPr>
          <w:sz w:val="24"/>
        </w:rPr>
        <w:t>internações foi de 30 a 39 anos</w:t>
      </w:r>
      <w:r w:rsidR="008369E1" w:rsidRPr="007F68E2">
        <w:rPr>
          <w:bCs/>
          <w:sz w:val="24"/>
          <w:szCs w:val="24"/>
        </w:rPr>
        <w:t xml:space="preserve"> e com baixo nível de escolaridade pelo predomínio do ensino fundamental.</w:t>
      </w:r>
      <w:r w:rsidR="00AF5DF1" w:rsidRPr="007F68E2">
        <w:rPr>
          <w:bCs/>
          <w:sz w:val="24"/>
          <w:szCs w:val="24"/>
        </w:rPr>
        <w:t xml:space="preserve"> Em relação a prevalência a m</w:t>
      </w:r>
      <w:r w:rsidR="00AF5DF1" w:rsidRPr="007F68E2">
        <w:rPr>
          <w:sz w:val="24"/>
          <w:szCs w:val="24"/>
        </w:rPr>
        <w:t xml:space="preserve">aior taxa ocorreu em 2018 e 2013. As capitais Goiânia e Cuiabá obtiveram maior prevalência nos </w:t>
      </w:r>
      <w:r w:rsidR="0012362C" w:rsidRPr="007F68E2">
        <w:rPr>
          <w:sz w:val="24"/>
          <w:szCs w:val="24"/>
        </w:rPr>
        <w:t>ú</w:t>
      </w:r>
      <w:r w:rsidR="00AF5DF1" w:rsidRPr="007F68E2">
        <w:rPr>
          <w:sz w:val="24"/>
          <w:szCs w:val="24"/>
        </w:rPr>
        <w:t xml:space="preserve">ltimos 10 anos. </w:t>
      </w:r>
      <w:r w:rsidRPr="007F68E2">
        <w:rPr>
          <w:b/>
          <w:sz w:val="24"/>
          <w:szCs w:val="24"/>
        </w:rPr>
        <w:t>CONCLUSÃO:</w:t>
      </w:r>
      <w:r w:rsidR="00355A01" w:rsidRPr="007F68E2">
        <w:rPr>
          <w:b/>
          <w:sz w:val="24"/>
          <w:szCs w:val="24"/>
        </w:rPr>
        <w:t xml:space="preserve"> </w:t>
      </w:r>
      <w:r w:rsidR="00355A01" w:rsidRPr="007F68E2">
        <w:rPr>
          <w:rFonts w:eastAsia="Times New Roman"/>
          <w:sz w:val="24"/>
          <w:lang w:val="pt-BR" w:eastAsia="pt-BR"/>
        </w:rPr>
        <w:t xml:space="preserve">O estudo permitiu conhecer os números de notificações de Tuberculose da região Centro-Oeste brasileira. Relacionado a fatores </w:t>
      </w:r>
      <w:proofErr w:type="spellStart"/>
      <w:r w:rsidR="00355A01" w:rsidRPr="007F68E2">
        <w:rPr>
          <w:rFonts w:eastAsia="Times New Roman"/>
          <w:sz w:val="24"/>
          <w:lang w:val="pt-BR" w:eastAsia="pt-BR"/>
        </w:rPr>
        <w:t>sociodemográficos</w:t>
      </w:r>
      <w:proofErr w:type="spellEnd"/>
      <w:r w:rsidR="00355A01" w:rsidRPr="007F68E2">
        <w:rPr>
          <w:rFonts w:eastAsia="Times New Roman"/>
          <w:sz w:val="24"/>
          <w:lang w:val="pt-BR" w:eastAsia="pt-BR"/>
        </w:rPr>
        <w:t xml:space="preserve"> </w:t>
      </w:r>
      <w:r w:rsidR="004B0A9F" w:rsidRPr="007F68E2">
        <w:rPr>
          <w:rFonts w:eastAsia="Times New Roman"/>
          <w:sz w:val="24"/>
          <w:lang w:val="pt-BR" w:eastAsia="pt-BR"/>
        </w:rPr>
        <w:t>a maioria das internações está</w:t>
      </w:r>
      <w:r w:rsidR="00355A01" w:rsidRPr="007F68E2">
        <w:rPr>
          <w:rFonts w:eastAsia="Times New Roman"/>
          <w:sz w:val="24"/>
          <w:lang w:val="pt-BR" w:eastAsia="pt-BR"/>
        </w:rPr>
        <w:t xml:space="preserve"> </w:t>
      </w:r>
      <w:r w:rsidR="004B0A9F" w:rsidRPr="007F68E2">
        <w:rPr>
          <w:rFonts w:eastAsia="Times New Roman"/>
          <w:sz w:val="24"/>
          <w:lang w:val="pt-BR" w:eastAsia="pt-BR"/>
        </w:rPr>
        <w:t>relacionada</w:t>
      </w:r>
      <w:r w:rsidR="00355A01" w:rsidRPr="007F68E2">
        <w:rPr>
          <w:rFonts w:eastAsia="Times New Roman"/>
          <w:sz w:val="24"/>
          <w:lang w:val="pt-BR" w:eastAsia="pt-BR"/>
        </w:rPr>
        <w:t xml:space="preserve"> </w:t>
      </w:r>
      <w:r w:rsidR="004B0A9F" w:rsidRPr="007F68E2">
        <w:rPr>
          <w:rFonts w:eastAsia="Times New Roman"/>
          <w:sz w:val="24"/>
          <w:lang w:val="pt-BR" w:eastAsia="pt-BR"/>
        </w:rPr>
        <w:t>a antecedentes</w:t>
      </w:r>
      <w:r w:rsidR="00355A01" w:rsidRPr="007F68E2">
        <w:rPr>
          <w:rFonts w:eastAsia="Times New Roman"/>
          <w:sz w:val="24"/>
          <w:lang w:val="pt-BR" w:eastAsia="pt-BR"/>
        </w:rPr>
        <w:t xml:space="preserve"> de abandono do tratamento, condições sociais e demora no diagnóstico e no início do tratamento.</w:t>
      </w:r>
    </w:p>
    <w:p w14:paraId="21ED56A5" w14:textId="77777777" w:rsidR="001E6CFE" w:rsidRPr="007F68E2" w:rsidRDefault="001E6CFE" w:rsidP="001E6CFE">
      <w:pPr>
        <w:spacing w:line="360" w:lineRule="auto"/>
        <w:jc w:val="both"/>
        <w:rPr>
          <w:sz w:val="24"/>
          <w:szCs w:val="24"/>
        </w:rPr>
      </w:pPr>
    </w:p>
    <w:p w14:paraId="2921C352" w14:textId="77777777" w:rsidR="00355A01" w:rsidRPr="007F68E2" w:rsidRDefault="00355A01" w:rsidP="001E6CFE">
      <w:pPr>
        <w:spacing w:line="360" w:lineRule="auto"/>
        <w:jc w:val="both"/>
        <w:rPr>
          <w:sz w:val="24"/>
          <w:szCs w:val="24"/>
        </w:rPr>
      </w:pPr>
    </w:p>
    <w:p w14:paraId="0F4EF04B" w14:textId="671135D7" w:rsidR="001E6CFE" w:rsidRDefault="001E6CFE" w:rsidP="001E6CFE">
      <w:pPr>
        <w:spacing w:line="360" w:lineRule="auto"/>
        <w:jc w:val="both"/>
        <w:rPr>
          <w:bCs/>
          <w:sz w:val="24"/>
          <w:szCs w:val="24"/>
        </w:rPr>
      </w:pPr>
      <w:r w:rsidRPr="007F68E2">
        <w:rPr>
          <w:b/>
          <w:bCs/>
          <w:sz w:val="24"/>
          <w:szCs w:val="24"/>
        </w:rPr>
        <w:t>Palavras-chave:</w:t>
      </w:r>
      <w:r w:rsidR="00714042" w:rsidRPr="007F68E2">
        <w:rPr>
          <w:b/>
          <w:bCs/>
          <w:sz w:val="24"/>
          <w:szCs w:val="24"/>
        </w:rPr>
        <w:t xml:space="preserve"> </w:t>
      </w:r>
      <w:r w:rsidR="00714042" w:rsidRPr="007F68E2">
        <w:rPr>
          <w:bCs/>
          <w:sz w:val="24"/>
          <w:szCs w:val="24"/>
        </w:rPr>
        <w:t>Tuberculose</w:t>
      </w:r>
    </w:p>
    <w:p w14:paraId="4842F075" w14:textId="4B0F89A7" w:rsidR="007F68E2" w:rsidRDefault="007F68E2" w:rsidP="001E6CFE">
      <w:pPr>
        <w:spacing w:line="360" w:lineRule="auto"/>
        <w:jc w:val="both"/>
        <w:rPr>
          <w:bCs/>
          <w:sz w:val="24"/>
          <w:szCs w:val="24"/>
        </w:rPr>
      </w:pPr>
    </w:p>
    <w:p w14:paraId="2E209AA5" w14:textId="33D970A7" w:rsidR="007F68E2" w:rsidRDefault="007F68E2" w:rsidP="001E6CFE">
      <w:pPr>
        <w:spacing w:line="360" w:lineRule="auto"/>
        <w:jc w:val="both"/>
        <w:rPr>
          <w:bCs/>
          <w:sz w:val="24"/>
          <w:szCs w:val="24"/>
        </w:rPr>
      </w:pPr>
    </w:p>
    <w:p w14:paraId="37C37FCC" w14:textId="77777777" w:rsidR="007F68E2" w:rsidRPr="007F68E2" w:rsidRDefault="007F68E2" w:rsidP="001E6CFE">
      <w:pPr>
        <w:spacing w:line="360" w:lineRule="auto"/>
        <w:jc w:val="both"/>
        <w:rPr>
          <w:rFonts w:ascii="Times New Roman" w:hAnsi="Times New Roman" w:cs="Times New Roman"/>
          <w:sz w:val="24"/>
          <w:szCs w:val="24"/>
        </w:rPr>
      </w:pPr>
    </w:p>
    <w:p w14:paraId="62651601" w14:textId="77777777" w:rsidR="001E6CFE" w:rsidRPr="007F68E2" w:rsidRDefault="001E6CFE" w:rsidP="001E6CFE">
      <w:pPr>
        <w:jc w:val="both"/>
        <w:rPr>
          <w:b/>
          <w:sz w:val="28"/>
          <w:szCs w:val="24"/>
        </w:rPr>
      </w:pPr>
    </w:p>
    <w:p w14:paraId="5B0A1D5F" w14:textId="77777777" w:rsidR="004B0A9F" w:rsidRDefault="004B0A9F" w:rsidP="001E6CFE">
      <w:pPr>
        <w:jc w:val="both"/>
        <w:rPr>
          <w:b/>
          <w:color w:val="000000"/>
          <w:sz w:val="28"/>
          <w:szCs w:val="24"/>
        </w:rPr>
      </w:pPr>
    </w:p>
    <w:p w14:paraId="2E15ACC4" w14:textId="77777777" w:rsidR="001E6CFE" w:rsidRPr="004B0A9F" w:rsidRDefault="001E6CFE" w:rsidP="001E6CFE">
      <w:pPr>
        <w:ind w:left="-851"/>
        <w:jc w:val="center"/>
        <w:rPr>
          <w:b/>
          <w:color w:val="000000"/>
          <w:sz w:val="28"/>
        </w:rPr>
      </w:pPr>
      <w:r w:rsidRPr="004B0A9F">
        <w:rPr>
          <w:b/>
          <w:color w:val="000000"/>
          <w:sz w:val="28"/>
        </w:rPr>
        <w:lastRenderedPageBreak/>
        <w:t>ABSTRACT</w:t>
      </w:r>
    </w:p>
    <w:p w14:paraId="10919A39" w14:textId="77777777" w:rsidR="00C844FA" w:rsidRPr="00C844FA" w:rsidRDefault="00C844FA" w:rsidP="001E6CFE">
      <w:pPr>
        <w:ind w:left="-851"/>
        <w:jc w:val="center"/>
        <w:rPr>
          <w:bCs/>
          <w:color w:val="000000"/>
          <w:sz w:val="28"/>
          <w:szCs w:val="24"/>
        </w:rPr>
      </w:pPr>
      <w:r w:rsidRPr="00C844FA">
        <w:rPr>
          <w:bCs/>
          <w:color w:val="000000"/>
          <w:sz w:val="24"/>
        </w:rPr>
        <w:t>(em construção)</w:t>
      </w:r>
    </w:p>
    <w:p w14:paraId="3CD626F8" w14:textId="77777777" w:rsidR="001E6CFE" w:rsidRDefault="001E6CFE" w:rsidP="001E6CFE">
      <w:pPr>
        <w:jc w:val="center"/>
        <w:rPr>
          <w:b/>
          <w:color w:val="000000"/>
          <w:sz w:val="28"/>
          <w:szCs w:val="24"/>
        </w:rPr>
      </w:pPr>
    </w:p>
    <w:p w14:paraId="7EA1BCA6" w14:textId="77777777" w:rsidR="001E6CFE" w:rsidRDefault="001E6CFE" w:rsidP="001E6CFE">
      <w:pPr>
        <w:jc w:val="center"/>
        <w:rPr>
          <w:b/>
          <w:color w:val="000000"/>
          <w:sz w:val="28"/>
          <w:szCs w:val="24"/>
        </w:rPr>
      </w:pPr>
    </w:p>
    <w:p w14:paraId="1DCF343A" w14:textId="77777777" w:rsidR="001E6CFE" w:rsidRDefault="001E6CFE" w:rsidP="001E6CFE">
      <w:pPr>
        <w:jc w:val="center"/>
        <w:rPr>
          <w:b/>
          <w:color w:val="000000"/>
          <w:sz w:val="28"/>
          <w:szCs w:val="24"/>
        </w:rPr>
      </w:pPr>
    </w:p>
    <w:p w14:paraId="31135BBB" w14:textId="77777777" w:rsidR="001E6CFE" w:rsidRDefault="001E6CFE" w:rsidP="001E6CFE">
      <w:pPr>
        <w:jc w:val="center"/>
        <w:rPr>
          <w:b/>
          <w:color w:val="000000"/>
          <w:sz w:val="28"/>
          <w:szCs w:val="24"/>
        </w:rPr>
      </w:pPr>
    </w:p>
    <w:p w14:paraId="4EB2D36C" w14:textId="77777777" w:rsidR="001E6CFE" w:rsidRDefault="001E6CFE" w:rsidP="001E6CFE">
      <w:pPr>
        <w:jc w:val="center"/>
        <w:rPr>
          <w:b/>
          <w:color w:val="000000"/>
          <w:sz w:val="28"/>
          <w:szCs w:val="24"/>
        </w:rPr>
      </w:pPr>
    </w:p>
    <w:p w14:paraId="3D65C2CE" w14:textId="77777777" w:rsidR="001E6CFE" w:rsidRDefault="001E6CFE" w:rsidP="001E6CFE">
      <w:pPr>
        <w:jc w:val="center"/>
        <w:rPr>
          <w:b/>
          <w:color w:val="000000"/>
          <w:sz w:val="28"/>
          <w:szCs w:val="24"/>
        </w:rPr>
      </w:pPr>
    </w:p>
    <w:p w14:paraId="03EF3A3F" w14:textId="77777777" w:rsidR="001E6CFE" w:rsidRDefault="001E6CFE" w:rsidP="001E6CFE">
      <w:pPr>
        <w:jc w:val="center"/>
        <w:rPr>
          <w:b/>
          <w:color w:val="000000"/>
          <w:sz w:val="28"/>
          <w:szCs w:val="24"/>
        </w:rPr>
      </w:pPr>
    </w:p>
    <w:p w14:paraId="0B9A3B76" w14:textId="77777777" w:rsidR="001E6CFE" w:rsidRDefault="001E6CFE" w:rsidP="001E6CFE">
      <w:pPr>
        <w:jc w:val="center"/>
        <w:rPr>
          <w:b/>
          <w:color w:val="000000"/>
          <w:sz w:val="28"/>
          <w:szCs w:val="24"/>
        </w:rPr>
      </w:pPr>
    </w:p>
    <w:p w14:paraId="36E7D6AA" w14:textId="77777777" w:rsidR="001E6CFE" w:rsidRDefault="001E6CFE" w:rsidP="001E6CFE">
      <w:pPr>
        <w:jc w:val="center"/>
        <w:rPr>
          <w:b/>
          <w:color w:val="000000"/>
          <w:sz w:val="28"/>
          <w:szCs w:val="24"/>
        </w:rPr>
      </w:pPr>
    </w:p>
    <w:p w14:paraId="77230575" w14:textId="77777777" w:rsidR="001E6CFE" w:rsidRDefault="001E6CFE" w:rsidP="001E6CFE">
      <w:pPr>
        <w:jc w:val="center"/>
        <w:rPr>
          <w:b/>
          <w:color w:val="000000"/>
          <w:sz w:val="28"/>
          <w:szCs w:val="24"/>
        </w:rPr>
      </w:pPr>
    </w:p>
    <w:p w14:paraId="15954135" w14:textId="77777777" w:rsidR="001E6CFE" w:rsidRDefault="001E6CFE" w:rsidP="001E6CFE">
      <w:pPr>
        <w:jc w:val="center"/>
        <w:rPr>
          <w:b/>
          <w:color w:val="000000"/>
          <w:sz w:val="28"/>
          <w:szCs w:val="24"/>
        </w:rPr>
      </w:pPr>
    </w:p>
    <w:p w14:paraId="19F350B8" w14:textId="77777777" w:rsidR="001E6CFE" w:rsidRDefault="001E6CFE" w:rsidP="001E6CFE">
      <w:pPr>
        <w:jc w:val="center"/>
        <w:rPr>
          <w:b/>
          <w:color w:val="000000"/>
          <w:sz w:val="28"/>
          <w:szCs w:val="24"/>
        </w:rPr>
      </w:pPr>
    </w:p>
    <w:p w14:paraId="266C5ABE" w14:textId="77777777" w:rsidR="001E6CFE" w:rsidRDefault="001E6CFE" w:rsidP="001E6CFE">
      <w:pPr>
        <w:jc w:val="center"/>
        <w:rPr>
          <w:b/>
          <w:color w:val="000000"/>
          <w:sz w:val="28"/>
          <w:szCs w:val="24"/>
        </w:rPr>
      </w:pPr>
    </w:p>
    <w:p w14:paraId="25E1F1D5" w14:textId="77777777" w:rsidR="001E6CFE" w:rsidRDefault="001E6CFE" w:rsidP="001E6CFE">
      <w:pPr>
        <w:jc w:val="center"/>
        <w:rPr>
          <w:b/>
          <w:color w:val="000000"/>
          <w:sz w:val="28"/>
          <w:szCs w:val="24"/>
        </w:rPr>
      </w:pPr>
    </w:p>
    <w:p w14:paraId="680744CE" w14:textId="77777777" w:rsidR="001E6CFE" w:rsidRDefault="001E6CFE" w:rsidP="001E6CFE">
      <w:pPr>
        <w:jc w:val="center"/>
        <w:rPr>
          <w:b/>
          <w:color w:val="000000"/>
          <w:sz w:val="28"/>
          <w:szCs w:val="24"/>
        </w:rPr>
      </w:pPr>
    </w:p>
    <w:p w14:paraId="79E77729" w14:textId="77777777" w:rsidR="001E6CFE" w:rsidRDefault="001E6CFE" w:rsidP="001E6CFE">
      <w:pPr>
        <w:jc w:val="center"/>
        <w:rPr>
          <w:b/>
          <w:color w:val="000000"/>
          <w:sz w:val="28"/>
          <w:szCs w:val="24"/>
        </w:rPr>
      </w:pPr>
    </w:p>
    <w:p w14:paraId="3FD3686A" w14:textId="77777777" w:rsidR="001E6CFE" w:rsidRDefault="001E6CFE" w:rsidP="001E6CFE">
      <w:pPr>
        <w:jc w:val="center"/>
        <w:rPr>
          <w:b/>
          <w:color w:val="000000"/>
          <w:sz w:val="28"/>
          <w:szCs w:val="24"/>
        </w:rPr>
      </w:pPr>
    </w:p>
    <w:p w14:paraId="2C59828D" w14:textId="77777777" w:rsidR="001E6CFE" w:rsidRDefault="001E6CFE" w:rsidP="001E6CFE">
      <w:pPr>
        <w:jc w:val="center"/>
        <w:rPr>
          <w:b/>
          <w:color w:val="000000"/>
          <w:sz w:val="28"/>
          <w:szCs w:val="24"/>
        </w:rPr>
      </w:pPr>
    </w:p>
    <w:p w14:paraId="00F21F1D" w14:textId="77777777" w:rsidR="001E6CFE" w:rsidRDefault="001E6CFE" w:rsidP="001E6CFE">
      <w:pPr>
        <w:jc w:val="center"/>
        <w:rPr>
          <w:b/>
          <w:color w:val="000000"/>
          <w:sz w:val="28"/>
          <w:szCs w:val="24"/>
        </w:rPr>
      </w:pPr>
    </w:p>
    <w:p w14:paraId="63A03E60" w14:textId="77777777" w:rsidR="001E6CFE" w:rsidRDefault="001E6CFE" w:rsidP="001E6CFE">
      <w:pPr>
        <w:jc w:val="center"/>
        <w:rPr>
          <w:b/>
          <w:color w:val="000000"/>
          <w:sz w:val="28"/>
          <w:szCs w:val="24"/>
        </w:rPr>
      </w:pPr>
    </w:p>
    <w:p w14:paraId="1585D47A" w14:textId="77777777" w:rsidR="001E6CFE" w:rsidRDefault="001E6CFE" w:rsidP="001E6CFE">
      <w:pPr>
        <w:jc w:val="center"/>
        <w:rPr>
          <w:b/>
          <w:color w:val="000000"/>
          <w:sz w:val="28"/>
          <w:szCs w:val="24"/>
        </w:rPr>
      </w:pPr>
    </w:p>
    <w:p w14:paraId="4A3504F7" w14:textId="77777777" w:rsidR="001E6CFE" w:rsidRDefault="001E6CFE" w:rsidP="001E6CFE">
      <w:pPr>
        <w:jc w:val="center"/>
        <w:rPr>
          <w:b/>
          <w:color w:val="000000"/>
          <w:sz w:val="28"/>
          <w:szCs w:val="24"/>
        </w:rPr>
      </w:pPr>
    </w:p>
    <w:p w14:paraId="6F0C5DDB" w14:textId="77777777" w:rsidR="001E6CFE" w:rsidRDefault="001E6CFE" w:rsidP="001E6CFE">
      <w:pPr>
        <w:jc w:val="center"/>
        <w:rPr>
          <w:b/>
          <w:color w:val="000000"/>
          <w:sz w:val="28"/>
          <w:szCs w:val="24"/>
        </w:rPr>
      </w:pPr>
    </w:p>
    <w:p w14:paraId="48798A80" w14:textId="77777777" w:rsidR="001E6CFE" w:rsidRDefault="001E6CFE" w:rsidP="001E6CFE">
      <w:pPr>
        <w:jc w:val="center"/>
        <w:rPr>
          <w:b/>
          <w:color w:val="000000"/>
          <w:sz w:val="28"/>
          <w:szCs w:val="24"/>
        </w:rPr>
      </w:pPr>
    </w:p>
    <w:p w14:paraId="79C338B9" w14:textId="77777777" w:rsidR="001E6CFE" w:rsidRDefault="001E6CFE" w:rsidP="001E6CFE">
      <w:pPr>
        <w:jc w:val="center"/>
        <w:rPr>
          <w:b/>
          <w:color w:val="000000"/>
          <w:sz w:val="28"/>
          <w:szCs w:val="24"/>
        </w:rPr>
      </w:pPr>
    </w:p>
    <w:p w14:paraId="51640472" w14:textId="77777777" w:rsidR="001E6CFE" w:rsidRDefault="001E6CFE" w:rsidP="001E6CFE">
      <w:pPr>
        <w:jc w:val="center"/>
        <w:rPr>
          <w:b/>
          <w:color w:val="000000"/>
          <w:sz w:val="28"/>
          <w:szCs w:val="24"/>
        </w:rPr>
      </w:pPr>
    </w:p>
    <w:p w14:paraId="050B7158" w14:textId="77777777" w:rsidR="001E6CFE" w:rsidRDefault="001E6CFE" w:rsidP="001E6CFE">
      <w:pPr>
        <w:jc w:val="center"/>
        <w:rPr>
          <w:b/>
          <w:color w:val="000000"/>
          <w:sz w:val="28"/>
          <w:szCs w:val="24"/>
        </w:rPr>
      </w:pPr>
    </w:p>
    <w:p w14:paraId="2307EDF9" w14:textId="77777777" w:rsidR="001E6CFE" w:rsidRDefault="001E6CFE" w:rsidP="001E6CFE">
      <w:pPr>
        <w:jc w:val="center"/>
        <w:rPr>
          <w:b/>
          <w:color w:val="000000"/>
          <w:sz w:val="28"/>
          <w:szCs w:val="24"/>
        </w:rPr>
      </w:pPr>
    </w:p>
    <w:p w14:paraId="02413B5C" w14:textId="77777777" w:rsidR="001E6CFE" w:rsidRDefault="001E6CFE" w:rsidP="001E6CFE">
      <w:pPr>
        <w:keepNext/>
        <w:keepLines/>
        <w:widowControl/>
        <w:pBdr>
          <w:top w:val="nil"/>
          <w:left w:val="nil"/>
          <w:bottom w:val="nil"/>
          <w:right w:val="nil"/>
          <w:between w:val="nil"/>
        </w:pBdr>
        <w:spacing w:before="480" w:line="276" w:lineRule="auto"/>
        <w:jc w:val="center"/>
        <w:rPr>
          <w:b/>
          <w:color w:val="000000"/>
          <w:sz w:val="28"/>
          <w:szCs w:val="24"/>
        </w:rPr>
      </w:pPr>
    </w:p>
    <w:p w14:paraId="1B8ED9FE" w14:textId="77777777" w:rsidR="001E6CFE" w:rsidRDefault="001E6CFE" w:rsidP="001E6CFE">
      <w:pPr>
        <w:keepNext/>
        <w:keepLines/>
        <w:widowControl/>
        <w:pBdr>
          <w:top w:val="nil"/>
          <w:left w:val="nil"/>
          <w:bottom w:val="nil"/>
          <w:right w:val="nil"/>
          <w:between w:val="nil"/>
        </w:pBdr>
        <w:spacing w:before="480" w:line="276" w:lineRule="auto"/>
        <w:jc w:val="center"/>
        <w:rPr>
          <w:b/>
          <w:color w:val="000000"/>
          <w:sz w:val="28"/>
          <w:szCs w:val="24"/>
        </w:rPr>
      </w:pPr>
    </w:p>
    <w:p w14:paraId="524DA723" w14:textId="77777777" w:rsidR="001E6CFE" w:rsidRDefault="001E6CFE" w:rsidP="001E6CFE">
      <w:pPr>
        <w:keepNext/>
        <w:keepLines/>
        <w:widowControl/>
        <w:pBdr>
          <w:top w:val="nil"/>
          <w:left w:val="nil"/>
          <w:bottom w:val="nil"/>
          <w:right w:val="nil"/>
          <w:between w:val="nil"/>
        </w:pBdr>
        <w:spacing w:before="480" w:line="276" w:lineRule="auto"/>
        <w:jc w:val="center"/>
        <w:rPr>
          <w:b/>
          <w:color w:val="000000"/>
          <w:sz w:val="28"/>
          <w:szCs w:val="24"/>
        </w:rPr>
      </w:pPr>
    </w:p>
    <w:p w14:paraId="0811CD99" w14:textId="77777777" w:rsidR="001E6CFE" w:rsidRDefault="001E6CFE" w:rsidP="001E6CFE">
      <w:pPr>
        <w:keepNext/>
        <w:keepLines/>
        <w:widowControl/>
        <w:pBdr>
          <w:top w:val="nil"/>
          <w:left w:val="nil"/>
          <w:bottom w:val="nil"/>
          <w:right w:val="nil"/>
          <w:between w:val="nil"/>
        </w:pBdr>
        <w:spacing w:before="480" w:line="276" w:lineRule="auto"/>
        <w:rPr>
          <w:b/>
          <w:color w:val="000000"/>
          <w:sz w:val="28"/>
          <w:szCs w:val="24"/>
        </w:rPr>
      </w:pPr>
    </w:p>
    <w:p w14:paraId="2E091EEE" w14:textId="77777777" w:rsidR="001E6CFE" w:rsidRDefault="001E6CFE" w:rsidP="001E6CFE"/>
    <w:p w14:paraId="2EF45AB7" w14:textId="620A99BC" w:rsidR="001E6CFE" w:rsidRPr="005A3FC1" w:rsidRDefault="001E6CFE" w:rsidP="001E6CFE">
      <w:pPr>
        <w:jc w:val="center"/>
        <w:rPr>
          <w:b/>
          <w:bCs/>
          <w:sz w:val="28"/>
          <w:szCs w:val="24"/>
        </w:rPr>
      </w:pPr>
      <w:r w:rsidRPr="005A3FC1">
        <w:rPr>
          <w:szCs w:val="20"/>
        </w:rPr>
        <w:br w:type="page"/>
      </w:r>
      <w:r w:rsidRPr="005A3FC1">
        <w:rPr>
          <w:b/>
          <w:bCs/>
          <w:sz w:val="28"/>
          <w:szCs w:val="24"/>
        </w:rPr>
        <w:lastRenderedPageBreak/>
        <w:t>LISTA DE TABELAS</w:t>
      </w:r>
      <w:r w:rsidR="00BC615B">
        <w:rPr>
          <w:b/>
          <w:bCs/>
          <w:sz w:val="28"/>
          <w:szCs w:val="24"/>
        </w:rPr>
        <w:t xml:space="preserve"> </w:t>
      </w:r>
    </w:p>
    <w:p w14:paraId="6F48F88B" w14:textId="77777777" w:rsidR="001E6CFE" w:rsidRPr="00E9145C" w:rsidRDefault="001E6CFE" w:rsidP="003321EF">
      <w:pPr>
        <w:rPr>
          <w:b/>
          <w:bCs/>
          <w:sz w:val="32"/>
          <w:szCs w:val="28"/>
        </w:rPr>
      </w:pPr>
    </w:p>
    <w:p w14:paraId="5D73D312" w14:textId="7060EEEC" w:rsidR="003321EF" w:rsidRPr="005A3FC1" w:rsidRDefault="003321EF" w:rsidP="005A3FC1">
      <w:pPr>
        <w:spacing w:line="360" w:lineRule="auto"/>
        <w:jc w:val="both"/>
        <w:rPr>
          <w:rFonts w:eastAsia="Times New Roman"/>
          <w:color w:val="000000"/>
          <w:sz w:val="24"/>
          <w:lang w:eastAsia="pt-BR"/>
        </w:rPr>
      </w:pPr>
      <w:r w:rsidRPr="004B0A9F">
        <w:rPr>
          <w:rFonts w:eastAsia="Times New Roman"/>
          <w:b/>
          <w:color w:val="000000"/>
          <w:sz w:val="24"/>
          <w:lang w:eastAsia="pt-BR"/>
        </w:rPr>
        <w:t>Tabela 1:</w:t>
      </w:r>
      <w:r w:rsidRPr="005A3FC1">
        <w:rPr>
          <w:rFonts w:eastAsia="Times New Roman"/>
          <w:color w:val="000000"/>
          <w:sz w:val="24"/>
          <w:lang w:eastAsia="pt-BR"/>
        </w:rPr>
        <w:t xml:space="preserve"> Distribuição temporal das internações por tuberculose nas capitais da região </w:t>
      </w:r>
      <w:proofErr w:type="spellStart"/>
      <w:r w:rsidRPr="005A3FC1">
        <w:rPr>
          <w:rFonts w:eastAsia="Times New Roman"/>
          <w:sz w:val="24"/>
          <w:lang w:eastAsia="pt-BR"/>
        </w:rPr>
        <w:t>Centro-Oeste</w:t>
      </w:r>
      <w:proofErr w:type="spellEnd"/>
      <w:r w:rsidRPr="005A3FC1">
        <w:rPr>
          <w:rFonts w:eastAsia="Times New Roman"/>
          <w:sz w:val="24"/>
          <w:lang w:eastAsia="pt-BR"/>
        </w:rPr>
        <w:t xml:space="preserve"> brasileira, no período </w:t>
      </w:r>
      <w:r w:rsidRPr="005A3FC1">
        <w:rPr>
          <w:rFonts w:eastAsia="Times New Roman"/>
          <w:color w:val="000000"/>
          <w:sz w:val="24"/>
          <w:lang w:eastAsia="pt-BR"/>
        </w:rPr>
        <w:t>de 2011 a 2020.</w:t>
      </w:r>
      <w:r w:rsidR="00483A9B" w:rsidRPr="005A3FC1">
        <w:rPr>
          <w:rFonts w:eastAsia="Times New Roman"/>
          <w:color w:val="000000"/>
          <w:sz w:val="24"/>
          <w:lang w:eastAsia="pt-BR"/>
        </w:rPr>
        <w:t>.........................</w:t>
      </w:r>
      <w:r w:rsidRPr="005A3FC1">
        <w:rPr>
          <w:rFonts w:eastAsia="Times New Roman"/>
          <w:color w:val="000000"/>
          <w:sz w:val="24"/>
          <w:lang w:eastAsia="pt-BR"/>
        </w:rPr>
        <w:t>.</w:t>
      </w:r>
      <w:r w:rsidR="00E9145C" w:rsidRPr="005A3FC1">
        <w:rPr>
          <w:rFonts w:eastAsia="Times New Roman"/>
          <w:color w:val="000000"/>
          <w:sz w:val="24"/>
          <w:lang w:eastAsia="pt-BR"/>
        </w:rPr>
        <w:t>.................</w:t>
      </w:r>
      <w:r w:rsidRPr="005A3FC1">
        <w:rPr>
          <w:rFonts w:eastAsia="Times New Roman"/>
          <w:color w:val="000000"/>
          <w:sz w:val="24"/>
          <w:lang w:eastAsia="pt-BR"/>
        </w:rPr>
        <w:t>..</w:t>
      </w:r>
      <w:r w:rsidR="005A3FC1" w:rsidRPr="005A3FC1">
        <w:rPr>
          <w:rFonts w:eastAsia="Times New Roman"/>
          <w:color w:val="000000"/>
          <w:sz w:val="24"/>
          <w:lang w:eastAsia="pt-BR"/>
        </w:rPr>
        <w:t>.</w:t>
      </w:r>
      <w:r w:rsidRPr="005A3FC1">
        <w:rPr>
          <w:rFonts w:eastAsia="Times New Roman"/>
          <w:color w:val="000000"/>
          <w:sz w:val="24"/>
          <w:lang w:eastAsia="pt-BR"/>
        </w:rPr>
        <w:t>............</w:t>
      </w:r>
      <w:r w:rsidR="005A3FC1">
        <w:rPr>
          <w:rFonts w:eastAsia="Times New Roman"/>
          <w:color w:val="000000"/>
          <w:sz w:val="24"/>
          <w:lang w:eastAsia="pt-BR"/>
        </w:rPr>
        <w:t>.................................................................</w:t>
      </w:r>
      <w:r w:rsidR="007F68E2">
        <w:rPr>
          <w:rFonts w:eastAsia="Times New Roman"/>
          <w:color w:val="000000"/>
          <w:sz w:val="24"/>
          <w:lang w:eastAsia="pt-BR"/>
        </w:rPr>
        <w:t>25</w:t>
      </w:r>
    </w:p>
    <w:p w14:paraId="3F754D01" w14:textId="0884FEB7" w:rsidR="00E9145C" w:rsidRPr="005A3FC1" w:rsidRDefault="00E9145C" w:rsidP="005A3FC1">
      <w:pPr>
        <w:spacing w:line="360" w:lineRule="auto"/>
        <w:jc w:val="both"/>
        <w:rPr>
          <w:rFonts w:eastAsia="Times New Roman"/>
          <w:color w:val="000000"/>
          <w:sz w:val="24"/>
          <w:lang w:eastAsia="pt-BR"/>
        </w:rPr>
      </w:pPr>
      <w:r w:rsidRPr="004B0A9F">
        <w:rPr>
          <w:rFonts w:eastAsia="Times New Roman"/>
          <w:b/>
          <w:color w:val="000000"/>
          <w:sz w:val="24"/>
          <w:lang w:eastAsia="pt-BR"/>
        </w:rPr>
        <w:t>Tabela 2:</w:t>
      </w:r>
      <w:r w:rsidRPr="005A3FC1">
        <w:rPr>
          <w:rFonts w:eastAsia="Times New Roman"/>
          <w:color w:val="000000"/>
          <w:sz w:val="24"/>
          <w:lang w:eastAsia="pt-BR"/>
        </w:rPr>
        <w:t xml:space="preserve"> Distribuição temporal das internações por tuberculose nas capitais da região </w:t>
      </w:r>
      <w:proofErr w:type="spellStart"/>
      <w:r w:rsidRPr="005A3FC1">
        <w:rPr>
          <w:rFonts w:eastAsia="Times New Roman"/>
          <w:sz w:val="24"/>
          <w:lang w:eastAsia="pt-BR"/>
        </w:rPr>
        <w:t>Centro-Oeste</w:t>
      </w:r>
      <w:proofErr w:type="spellEnd"/>
      <w:r w:rsidRPr="005A3FC1">
        <w:rPr>
          <w:rFonts w:eastAsia="Times New Roman"/>
          <w:sz w:val="24"/>
          <w:lang w:eastAsia="pt-BR"/>
        </w:rPr>
        <w:t xml:space="preserve"> brasileira de acordo com a faixa etária, no período de 2011 a 2020............................................................................................................................</w:t>
      </w:r>
      <w:r w:rsidR="007F68E2">
        <w:rPr>
          <w:rFonts w:eastAsia="Times New Roman"/>
          <w:sz w:val="24"/>
          <w:lang w:eastAsia="pt-BR"/>
        </w:rPr>
        <w:t>27</w:t>
      </w:r>
    </w:p>
    <w:p w14:paraId="1217F5AF" w14:textId="64C5AAA1" w:rsidR="003321EF" w:rsidRPr="005A3FC1" w:rsidRDefault="00E9145C" w:rsidP="005A3FC1">
      <w:pPr>
        <w:spacing w:line="360" w:lineRule="auto"/>
        <w:jc w:val="both"/>
        <w:rPr>
          <w:rFonts w:eastAsia="Times New Roman"/>
          <w:color w:val="000000"/>
          <w:sz w:val="24"/>
          <w:lang w:eastAsia="pt-BR"/>
        </w:rPr>
      </w:pPr>
      <w:r w:rsidRPr="004B0A9F">
        <w:rPr>
          <w:rFonts w:eastAsia="Times New Roman"/>
          <w:b/>
          <w:color w:val="000000"/>
          <w:sz w:val="24"/>
          <w:lang w:eastAsia="pt-BR"/>
        </w:rPr>
        <w:t>Tabela 3:</w:t>
      </w:r>
      <w:r w:rsidRPr="005A3FC1">
        <w:rPr>
          <w:rFonts w:eastAsia="Times New Roman"/>
          <w:color w:val="000000"/>
          <w:sz w:val="24"/>
          <w:lang w:eastAsia="pt-BR"/>
        </w:rPr>
        <w:t xml:space="preserve"> Distribuição temporal das internações por tuberculose nas capitais da região </w:t>
      </w:r>
      <w:proofErr w:type="spellStart"/>
      <w:r w:rsidRPr="005A3FC1">
        <w:rPr>
          <w:rFonts w:eastAsia="Times New Roman"/>
          <w:color w:val="000000"/>
          <w:sz w:val="24"/>
          <w:lang w:eastAsia="pt-BR"/>
        </w:rPr>
        <w:t>Centro-Oeste</w:t>
      </w:r>
      <w:proofErr w:type="spellEnd"/>
      <w:r w:rsidRPr="005A3FC1">
        <w:rPr>
          <w:rFonts w:eastAsia="Times New Roman"/>
          <w:color w:val="000000"/>
          <w:sz w:val="24"/>
          <w:lang w:eastAsia="pt-BR"/>
        </w:rPr>
        <w:t xml:space="preserve"> brasileira de acordo com o sexo, no período de 2011 a 2021.............................</w:t>
      </w:r>
      <w:r w:rsidR="00483A9B" w:rsidRPr="005A3FC1">
        <w:rPr>
          <w:rFonts w:eastAsia="Times New Roman"/>
          <w:color w:val="000000"/>
          <w:sz w:val="24"/>
          <w:lang w:eastAsia="pt-BR"/>
        </w:rPr>
        <w:t>...............................................................................................</w:t>
      </w:r>
      <w:r w:rsidR="007F68E2">
        <w:rPr>
          <w:rFonts w:eastAsia="Times New Roman"/>
          <w:color w:val="000000"/>
          <w:sz w:val="24"/>
          <w:lang w:eastAsia="pt-BR"/>
        </w:rPr>
        <w:t>30</w:t>
      </w:r>
    </w:p>
    <w:p w14:paraId="3C38F7A4" w14:textId="412D9535" w:rsidR="00483A9B" w:rsidRPr="005A3FC1" w:rsidRDefault="00483A9B" w:rsidP="005A3FC1">
      <w:pPr>
        <w:spacing w:line="360" w:lineRule="auto"/>
        <w:jc w:val="both"/>
        <w:rPr>
          <w:rFonts w:eastAsia="Times New Roman"/>
          <w:color w:val="000000"/>
          <w:sz w:val="24"/>
          <w:lang w:eastAsia="pt-BR"/>
        </w:rPr>
      </w:pPr>
      <w:r w:rsidRPr="004B0A9F">
        <w:rPr>
          <w:rFonts w:eastAsia="Times New Roman"/>
          <w:b/>
          <w:color w:val="000000"/>
          <w:sz w:val="24"/>
          <w:lang w:eastAsia="pt-BR"/>
        </w:rPr>
        <w:t>Tabela 4:</w:t>
      </w:r>
      <w:r w:rsidRPr="005A3FC1">
        <w:rPr>
          <w:rFonts w:eastAsia="Times New Roman"/>
          <w:color w:val="000000"/>
          <w:sz w:val="24"/>
          <w:lang w:eastAsia="pt-BR"/>
        </w:rPr>
        <w:t xml:space="preserve"> Distribuição temporal das internações por tuberculose nas capitais da região </w:t>
      </w:r>
      <w:proofErr w:type="spellStart"/>
      <w:r w:rsidRPr="005A3FC1">
        <w:rPr>
          <w:rFonts w:eastAsia="Times New Roman"/>
          <w:color w:val="000000"/>
          <w:sz w:val="24"/>
          <w:lang w:eastAsia="pt-BR"/>
        </w:rPr>
        <w:t>Centro-Oeste</w:t>
      </w:r>
      <w:proofErr w:type="spellEnd"/>
      <w:r w:rsidRPr="005A3FC1">
        <w:rPr>
          <w:rFonts w:eastAsia="Times New Roman"/>
          <w:color w:val="000000"/>
          <w:sz w:val="24"/>
          <w:lang w:eastAsia="pt-BR"/>
        </w:rPr>
        <w:t xml:space="preserve"> brasileira de acordo com a cor/raça, no período de 2011 a 2020............................................................................................................................</w:t>
      </w:r>
      <w:r w:rsidR="007F68E2">
        <w:rPr>
          <w:rFonts w:eastAsia="Times New Roman"/>
          <w:color w:val="000000"/>
          <w:sz w:val="24"/>
          <w:lang w:eastAsia="pt-BR"/>
        </w:rPr>
        <w:t>33</w:t>
      </w:r>
    </w:p>
    <w:p w14:paraId="708129D7" w14:textId="3F3D233B" w:rsidR="003321EF" w:rsidRPr="00E9145C" w:rsidRDefault="00483A9B" w:rsidP="005A3FC1">
      <w:pPr>
        <w:widowControl/>
        <w:spacing w:line="360" w:lineRule="auto"/>
        <w:jc w:val="both"/>
        <w:rPr>
          <w:b/>
          <w:bCs/>
          <w:sz w:val="32"/>
          <w:szCs w:val="28"/>
        </w:rPr>
      </w:pPr>
      <w:r w:rsidRPr="004B0A9F">
        <w:rPr>
          <w:rFonts w:eastAsia="Times New Roman"/>
          <w:b/>
          <w:bCs/>
          <w:color w:val="000000"/>
          <w:sz w:val="24"/>
          <w:lang w:eastAsia="pt-BR" w:bidi="ar-SA"/>
        </w:rPr>
        <w:t>Tabela 5:</w:t>
      </w:r>
      <w:r w:rsidRPr="005A3FC1">
        <w:rPr>
          <w:rFonts w:eastAsia="Times New Roman"/>
          <w:bCs/>
          <w:color w:val="000000"/>
          <w:sz w:val="24"/>
          <w:lang w:eastAsia="pt-BR" w:bidi="ar-SA"/>
        </w:rPr>
        <w:t xml:space="preserve"> </w:t>
      </w:r>
      <w:r w:rsidRPr="005A3FC1">
        <w:rPr>
          <w:rFonts w:eastAsia="Times New Roman"/>
          <w:sz w:val="24"/>
          <w:lang w:eastAsia="pt-BR" w:bidi="ar-SA"/>
        </w:rPr>
        <w:t xml:space="preserve">Taxa de prevalência de tuberculose nas capitais da região </w:t>
      </w:r>
      <w:proofErr w:type="spellStart"/>
      <w:r w:rsidRPr="005A3FC1">
        <w:rPr>
          <w:rFonts w:eastAsia="Times New Roman"/>
          <w:sz w:val="24"/>
          <w:lang w:eastAsia="pt-BR" w:bidi="ar-SA"/>
        </w:rPr>
        <w:t>Centro-Oeste</w:t>
      </w:r>
      <w:proofErr w:type="spellEnd"/>
      <w:r w:rsidRPr="005A3FC1">
        <w:rPr>
          <w:rFonts w:eastAsia="Times New Roman"/>
          <w:sz w:val="24"/>
          <w:lang w:eastAsia="pt-BR" w:bidi="ar-SA"/>
        </w:rPr>
        <w:t xml:space="preserve"> brasileira, no período de 2011 a 2020</w:t>
      </w:r>
      <w:r w:rsidRPr="005A3FC1">
        <w:rPr>
          <w:rFonts w:eastAsia="Times New Roman"/>
          <w:color w:val="000000"/>
          <w:sz w:val="24"/>
          <w:lang w:eastAsia="pt-BR" w:bidi="ar-SA"/>
        </w:rPr>
        <w:t>.....................</w:t>
      </w:r>
      <w:r w:rsidR="005A3FC1">
        <w:rPr>
          <w:rFonts w:eastAsia="Times New Roman"/>
          <w:color w:val="000000"/>
          <w:sz w:val="24"/>
          <w:lang w:eastAsia="pt-BR" w:bidi="ar-SA"/>
        </w:rPr>
        <w:t>..................................................</w:t>
      </w:r>
      <w:r w:rsidRPr="005A3FC1">
        <w:rPr>
          <w:rFonts w:eastAsia="Times New Roman"/>
          <w:color w:val="000000"/>
          <w:sz w:val="24"/>
          <w:lang w:eastAsia="pt-BR" w:bidi="ar-SA"/>
        </w:rPr>
        <w:t>..</w:t>
      </w:r>
      <w:r w:rsidR="007F68E2">
        <w:rPr>
          <w:rFonts w:eastAsia="Times New Roman"/>
          <w:color w:val="000000"/>
          <w:sz w:val="24"/>
          <w:lang w:eastAsia="pt-BR" w:bidi="ar-SA"/>
        </w:rPr>
        <w:t>36</w:t>
      </w:r>
    </w:p>
    <w:p w14:paraId="262F0016" w14:textId="77777777" w:rsidR="001E6CFE" w:rsidRDefault="001E6CFE" w:rsidP="001E6CFE">
      <w:pPr>
        <w:jc w:val="center"/>
        <w:rPr>
          <w:b/>
          <w:bCs/>
          <w:sz w:val="28"/>
          <w:szCs w:val="28"/>
        </w:rPr>
      </w:pPr>
    </w:p>
    <w:p w14:paraId="742323E1" w14:textId="77777777" w:rsidR="001E6CFE" w:rsidRDefault="001E6CFE" w:rsidP="001E6CFE">
      <w:pPr>
        <w:jc w:val="center"/>
        <w:rPr>
          <w:b/>
          <w:bCs/>
          <w:sz w:val="28"/>
          <w:szCs w:val="28"/>
        </w:rPr>
      </w:pPr>
    </w:p>
    <w:p w14:paraId="0324716B" w14:textId="77777777" w:rsidR="001E6CFE" w:rsidRDefault="001E6CFE" w:rsidP="001E6CFE">
      <w:pPr>
        <w:jc w:val="center"/>
        <w:rPr>
          <w:b/>
          <w:bCs/>
          <w:sz w:val="28"/>
          <w:szCs w:val="28"/>
        </w:rPr>
      </w:pPr>
    </w:p>
    <w:p w14:paraId="281FC0F5" w14:textId="77777777" w:rsidR="001E6CFE" w:rsidRDefault="001E6CFE" w:rsidP="001E6CFE">
      <w:pPr>
        <w:jc w:val="center"/>
        <w:rPr>
          <w:b/>
          <w:bCs/>
          <w:sz w:val="28"/>
          <w:szCs w:val="28"/>
        </w:rPr>
      </w:pPr>
    </w:p>
    <w:p w14:paraId="653A3B7D" w14:textId="77777777" w:rsidR="001E6CFE" w:rsidRDefault="001E6CFE" w:rsidP="001E6CFE">
      <w:pPr>
        <w:jc w:val="center"/>
        <w:rPr>
          <w:b/>
          <w:bCs/>
          <w:sz w:val="28"/>
          <w:szCs w:val="28"/>
        </w:rPr>
      </w:pPr>
    </w:p>
    <w:p w14:paraId="06091C01" w14:textId="77777777" w:rsidR="001E6CFE" w:rsidRDefault="001E6CFE" w:rsidP="001E6CFE">
      <w:pPr>
        <w:jc w:val="center"/>
        <w:rPr>
          <w:b/>
          <w:bCs/>
          <w:sz w:val="28"/>
          <w:szCs w:val="28"/>
        </w:rPr>
      </w:pPr>
    </w:p>
    <w:p w14:paraId="268413ED" w14:textId="77777777" w:rsidR="001E6CFE" w:rsidRDefault="001E6CFE" w:rsidP="001E6CFE">
      <w:pPr>
        <w:jc w:val="center"/>
        <w:rPr>
          <w:b/>
          <w:bCs/>
          <w:sz w:val="28"/>
          <w:szCs w:val="28"/>
        </w:rPr>
      </w:pPr>
    </w:p>
    <w:p w14:paraId="33FD4277" w14:textId="77777777" w:rsidR="001E6CFE" w:rsidRDefault="001E6CFE" w:rsidP="001E6CFE">
      <w:pPr>
        <w:jc w:val="center"/>
        <w:rPr>
          <w:b/>
          <w:bCs/>
          <w:sz w:val="28"/>
          <w:szCs w:val="28"/>
        </w:rPr>
      </w:pPr>
    </w:p>
    <w:p w14:paraId="15EBA121" w14:textId="77777777" w:rsidR="001E6CFE" w:rsidRDefault="001E6CFE" w:rsidP="001E6CFE">
      <w:pPr>
        <w:jc w:val="center"/>
        <w:rPr>
          <w:b/>
          <w:bCs/>
          <w:sz w:val="28"/>
          <w:szCs w:val="28"/>
        </w:rPr>
      </w:pPr>
    </w:p>
    <w:p w14:paraId="0B9136EC" w14:textId="77777777" w:rsidR="001E6CFE" w:rsidRDefault="001E6CFE" w:rsidP="001E6CFE">
      <w:pPr>
        <w:jc w:val="center"/>
        <w:rPr>
          <w:b/>
          <w:bCs/>
          <w:sz w:val="28"/>
          <w:szCs w:val="28"/>
        </w:rPr>
      </w:pPr>
    </w:p>
    <w:p w14:paraId="5CF4BD98" w14:textId="77777777" w:rsidR="001E6CFE" w:rsidRDefault="001E6CFE" w:rsidP="001E6CFE">
      <w:pPr>
        <w:jc w:val="center"/>
        <w:rPr>
          <w:b/>
          <w:bCs/>
          <w:sz w:val="28"/>
          <w:szCs w:val="28"/>
        </w:rPr>
      </w:pPr>
    </w:p>
    <w:p w14:paraId="341A6376" w14:textId="77777777" w:rsidR="001E6CFE" w:rsidRDefault="001E6CFE" w:rsidP="001E6CFE">
      <w:pPr>
        <w:jc w:val="center"/>
        <w:rPr>
          <w:b/>
          <w:bCs/>
          <w:sz w:val="28"/>
          <w:szCs w:val="28"/>
        </w:rPr>
      </w:pPr>
    </w:p>
    <w:p w14:paraId="73666747" w14:textId="77777777" w:rsidR="001E6CFE" w:rsidRDefault="001E6CFE" w:rsidP="001E6CFE">
      <w:pPr>
        <w:jc w:val="center"/>
        <w:rPr>
          <w:b/>
          <w:bCs/>
          <w:sz w:val="28"/>
          <w:szCs w:val="28"/>
        </w:rPr>
      </w:pPr>
    </w:p>
    <w:p w14:paraId="3A94FE96" w14:textId="77777777" w:rsidR="001E6CFE" w:rsidRDefault="001E6CFE" w:rsidP="001E6CFE">
      <w:pPr>
        <w:jc w:val="center"/>
        <w:rPr>
          <w:b/>
          <w:bCs/>
          <w:sz w:val="28"/>
          <w:szCs w:val="28"/>
        </w:rPr>
      </w:pPr>
    </w:p>
    <w:p w14:paraId="00F79AA3" w14:textId="77777777" w:rsidR="001E6CFE" w:rsidRDefault="001E6CFE" w:rsidP="001E6CFE">
      <w:pPr>
        <w:jc w:val="center"/>
        <w:rPr>
          <w:b/>
          <w:bCs/>
          <w:sz w:val="28"/>
          <w:szCs w:val="28"/>
        </w:rPr>
      </w:pPr>
    </w:p>
    <w:p w14:paraId="35F40009" w14:textId="77777777" w:rsidR="001E6CFE" w:rsidRDefault="001E6CFE" w:rsidP="001E6CFE">
      <w:pPr>
        <w:jc w:val="center"/>
        <w:rPr>
          <w:b/>
          <w:bCs/>
          <w:sz w:val="28"/>
          <w:szCs w:val="28"/>
        </w:rPr>
      </w:pPr>
    </w:p>
    <w:p w14:paraId="6CB2222C" w14:textId="77777777" w:rsidR="001E6CFE" w:rsidRDefault="001E6CFE" w:rsidP="001E6CFE">
      <w:pPr>
        <w:jc w:val="center"/>
        <w:rPr>
          <w:b/>
          <w:bCs/>
          <w:sz w:val="28"/>
          <w:szCs w:val="28"/>
        </w:rPr>
      </w:pPr>
    </w:p>
    <w:p w14:paraId="08D5F38A" w14:textId="77777777" w:rsidR="001E6CFE" w:rsidRDefault="001E6CFE" w:rsidP="001E6CFE">
      <w:pPr>
        <w:jc w:val="center"/>
        <w:rPr>
          <w:b/>
          <w:bCs/>
          <w:sz w:val="28"/>
          <w:szCs w:val="28"/>
        </w:rPr>
      </w:pPr>
    </w:p>
    <w:p w14:paraId="12ECAADC" w14:textId="77777777" w:rsidR="001E6CFE" w:rsidRDefault="001E6CFE" w:rsidP="001E6CFE">
      <w:pPr>
        <w:jc w:val="center"/>
        <w:rPr>
          <w:b/>
          <w:bCs/>
          <w:sz w:val="28"/>
          <w:szCs w:val="28"/>
        </w:rPr>
      </w:pPr>
    </w:p>
    <w:p w14:paraId="1C637677" w14:textId="77777777" w:rsidR="001E6CFE" w:rsidRDefault="001E6CFE" w:rsidP="001E6CFE">
      <w:pPr>
        <w:jc w:val="center"/>
        <w:rPr>
          <w:b/>
          <w:bCs/>
          <w:sz w:val="28"/>
          <w:szCs w:val="28"/>
        </w:rPr>
      </w:pPr>
    </w:p>
    <w:p w14:paraId="2EC48414" w14:textId="77777777" w:rsidR="001E6CFE" w:rsidRDefault="001E6CFE" w:rsidP="001E6CFE">
      <w:pPr>
        <w:jc w:val="center"/>
        <w:rPr>
          <w:b/>
          <w:bCs/>
          <w:sz w:val="28"/>
          <w:szCs w:val="28"/>
        </w:rPr>
      </w:pPr>
    </w:p>
    <w:p w14:paraId="440BCCBB" w14:textId="77777777" w:rsidR="001E6CFE" w:rsidRDefault="001E6CFE" w:rsidP="001E6CFE">
      <w:pPr>
        <w:jc w:val="center"/>
        <w:rPr>
          <w:b/>
          <w:bCs/>
          <w:sz w:val="28"/>
          <w:szCs w:val="28"/>
        </w:rPr>
      </w:pPr>
    </w:p>
    <w:p w14:paraId="13B9F721" w14:textId="77777777" w:rsidR="005A3FC1" w:rsidRDefault="005A3FC1" w:rsidP="001E6CFE">
      <w:pPr>
        <w:jc w:val="center"/>
        <w:rPr>
          <w:b/>
          <w:bCs/>
          <w:sz w:val="24"/>
          <w:szCs w:val="28"/>
        </w:rPr>
      </w:pPr>
    </w:p>
    <w:p w14:paraId="604A749E" w14:textId="4BB8BF53" w:rsidR="00483A9B" w:rsidRDefault="00483A9B" w:rsidP="001E6CFE">
      <w:pPr>
        <w:jc w:val="center"/>
        <w:rPr>
          <w:b/>
          <w:bCs/>
          <w:sz w:val="28"/>
          <w:szCs w:val="28"/>
        </w:rPr>
      </w:pPr>
      <w:r w:rsidRPr="005A3FC1">
        <w:rPr>
          <w:b/>
          <w:bCs/>
          <w:sz w:val="28"/>
          <w:szCs w:val="28"/>
        </w:rPr>
        <w:lastRenderedPageBreak/>
        <w:t>LISTA DE QUADROS</w:t>
      </w:r>
      <w:r w:rsidR="00BC615B">
        <w:rPr>
          <w:b/>
          <w:bCs/>
          <w:sz w:val="28"/>
          <w:szCs w:val="28"/>
        </w:rPr>
        <w:t xml:space="preserve"> </w:t>
      </w:r>
    </w:p>
    <w:p w14:paraId="2368C41E" w14:textId="77777777" w:rsidR="005A3FC1" w:rsidRPr="005A3FC1" w:rsidRDefault="005A3FC1" w:rsidP="001E6CFE">
      <w:pPr>
        <w:jc w:val="center"/>
        <w:rPr>
          <w:b/>
          <w:bCs/>
          <w:sz w:val="28"/>
          <w:szCs w:val="28"/>
        </w:rPr>
      </w:pPr>
    </w:p>
    <w:p w14:paraId="053869E6" w14:textId="77777777" w:rsidR="00483A9B" w:rsidRDefault="00483A9B" w:rsidP="00483A9B">
      <w:pPr>
        <w:jc w:val="both"/>
        <w:rPr>
          <w:b/>
          <w:bCs/>
          <w:sz w:val="24"/>
          <w:szCs w:val="28"/>
        </w:rPr>
      </w:pPr>
    </w:p>
    <w:p w14:paraId="60435C78" w14:textId="76EB8437" w:rsidR="00DF17EA" w:rsidRDefault="00483A9B" w:rsidP="00DF17EA">
      <w:pPr>
        <w:ind w:right="-1"/>
        <w:rPr>
          <w:sz w:val="24"/>
          <w:szCs w:val="24"/>
        </w:rPr>
      </w:pPr>
      <w:r w:rsidRPr="004B0A9F">
        <w:rPr>
          <w:b/>
          <w:sz w:val="24"/>
          <w:szCs w:val="24"/>
        </w:rPr>
        <w:t>Quadro 1:</w:t>
      </w:r>
      <w:r>
        <w:rPr>
          <w:sz w:val="24"/>
          <w:szCs w:val="24"/>
        </w:rPr>
        <w:t xml:space="preserve"> </w:t>
      </w:r>
      <w:r w:rsidR="00DF17EA">
        <w:rPr>
          <w:sz w:val="24"/>
          <w:szCs w:val="24"/>
        </w:rPr>
        <w:t xml:space="preserve">Plano de intervenções para mitigação das internações por tuberculose na região </w:t>
      </w:r>
      <w:proofErr w:type="spellStart"/>
      <w:r w:rsidR="00DF17EA">
        <w:rPr>
          <w:sz w:val="24"/>
          <w:szCs w:val="24"/>
        </w:rPr>
        <w:t>Centro-Oeste</w:t>
      </w:r>
      <w:proofErr w:type="spellEnd"/>
      <w:r w:rsidR="00DF17EA">
        <w:rPr>
          <w:sz w:val="24"/>
          <w:szCs w:val="24"/>
        </w:rPr>
        <w:t xml:space="preserve"> </w:t>
      </w:r>
      <w:r w:rsidR="00327675" w:rsidRPr="00327675">
        <w:rPr>
          <w:sz w:val="24"/>
          <w:szCs w:val="24"/>
        </w:rPr>
        <w:t>b</w:t>
      </w:r>
      <w:r w:rsidR="00DF17EA" w:rsidRPr="00327675">
        <w:rPr>
          <w:sz w:val="24"/>
          <w:szCs w:val="24"/>
        </w:rPr>
        <w:t>rasileira...................................................................................</w:t>
      </w:r>
      <w:r w:rsidR="007F68E2">
        <w:rPr>
          <w:sz w:val="24"/>
          <w:szCs w:val="24"/>
        </w:rPr>
        <w:t>39</w:t>
      </w:r>
    </w:p>
    <w:p w14:paraId="133F3F1D" w14:textId="77777777" w:rsidR="00DF17EA" w:rsidRDefault="00DF17EA" w:rsidP="00DF17EA">
      <w:pPr>
        <w:ind w:right="-1"/>
        <w:rPr>
          <w:sz w:val="24"/>
          <w:szCs w:val="24"/>
        </w:rPr>
      </w:pPr>
    </w:p>
    <w:p w14:paraId="7C64F500" w14:textId="77777777" w:rsidR="00DF17EA" w:rsidRDefault="00DF17EA" w:rsidP="00DF17EA">
      <w:pPr>
        <w:ind w:right="-1"/>
        <w:rPr>
          <w:sz w:val="24"/>
          <w:szCs w:val="24"/>
        </w:rPr>
      </w:pPr>
    </w:p>
    <w:p w14:paraId="48180D6A" w14:textId="06C4B69D" w:rsidR="00DF17EA" w:rsidRDefault="00DF17EA" w:rsidP="00DF17EA">
      <w:pPr>
        <w:ind w:right="-1"/>
        <w:rPr>
          <w:sz w:val="24"/>
          <w:szCs w:val="24"/>
        </w:rPr>
      </w:pPr>
    </w:p>
    <w:p w14:paraId="5DC784A1" w14:textId="77777777" w:rsidR="00DF17EA" w:rsidRDefault="00DF17EA" w:rsidP="00DF17EA">
      <w:pPr>
        <w:ind w:right="-1"/>
        <w:rPr>
          <w:sz w:val="24"/>
          <w:szCs w:val="24"/>
        </w:rPr>
      </w:pPr>
    </w:p>
    <w:p w14:paraId="4A380E9F" w14:textId="77777777" w:rsidR="00DF17EA" w:rsidRDefault="00DF17EA" w:rsidP="00DF17EA">
      <w:pPr>
        <w:ind w:right="-1"/>
        <w:rPr>
          <w:sz w:val="24"/>
          <w:szCs w:val="24"/>
        </w:rPr>
      </w:pPr>
    </w:p>
    <w:p w14:paraId="6395C672" w14:textId="77777777" w:rsidR="00DF17EA" w:rsidRDefault="00DF17EA" w:rsidP="00DF17EA">
      <w:pPr>
        <w:ind w:right="-1"/>
        <w:rPr>
          <w:sz w:val="24"/>
          <w:szCs w:val="24"/>
        </w:rPr>
      </w:pPr>
    </w:p>
    <w:p w14:paraId="03EAF7B5" w14:textId="77777777" w:rsidR="00DF17EA" w:rsidRDefault="00DF17EA" w:rsidP="00DF17EA">
      <w:pPr>
        <w:ind w:right="-1"/>
        <w:rPr>
          <w:sz w:val="24"/>
          <w:szCs w:val="24"/>
        </w:rPr>
      </w:pPr>
    </w:p>
    <w:p w14:paraId="682D8AA2" w14:textId="77777777" w:rsidR="00DF17EA" w:rsidRDefault="00DF17EA" w:rsidP="00DF17EA">
      <w:pPr>
        <w:ind w:right="-1"/>
        <w:rPr>
          <w:sz w:val="24"/>
          <w:szCs w:val="24"/>
        </w:rPr>
      </w:pPr>
    </w:p>
    <w:p w14:paraId="362C4550" w14:textId="77777777" w:rsidR="00DF17EA" w:rsidRDefault="00DF17EA" w:rsidP="00DF17EA">
      <w:pPr>
        <w:ind w:right="-1"/>
        <w:rPr>
          <w:sz w:val="24"/>
          <w:szCs w:val="24"/>
        </w:rPr>
      </w:pPr>
    </w:p>
    <w:p w14:paraId="5B6BED72" w14:textId="77777777" w:rsidR="00DF17EA" w:rsidRDefault="00DF17EA" w:rsidP="00DF17EA">
      <w:pPr>
        <w:ind w:right="-1"/>
        <w:rPr>
          <w:sz w:val="24"/>
          <w:szCs w:val="24"/>
        </w:rPr>
      </w:pPr>
    </w:p>
    <w:p w14:paraId="56811105" w14:textId="77777777" w:rsidR="00DF17EA" w:rsidRDefault="00DF17EA" w:rsidP="00DF17EA">
      <w:pPr>
        <w:ind w:right="-1"/>
        <w:rPr>
          <w:sz w:val="24"/>
          <w:szCs w:val="24"/>
        </w:rPr>
      </w:pPr>
    </w:p>
    <w:p w14:paraId="3076C828" w14:textId="77777777" w:rsidR="00DF17EA" w:rsidRDefault="00DF17EA" w:rsidP="00DF17EA">
      <w:pPr>
        <w:ind w:right="-1"/>
        <w:rPr>
          <w:sz w:val="24"/>
          <w:szCs w:val="24"/>
        </w:rPr>
      </w:pPr>
    </w:p>
    <w:p w14:paraId="57E96A1E" w14:textId="77777777" w:rsidR="00DF17EA" w:rsidRDefault="00DF17EA" w:rsidP="00DF17EA">
      <w:pPr>
        <w:ind w:right="-1"/>
        <w:rPr>
          <w:sz w:val="24"/>
          <w:szCs w:val="24"/>
        </w:rPr>
      </w:pPr>
    </w:p>
    <w:p w14:paraId="3098D498" w14:textId="77777777" w:rsidR="00DF17EA" w:rsidRDefault="00DF17EA" w:rsidP="00DF17EA">
      <w:pPr>
        <w:ind w:right="-1"/>
        <w:rPr>
          <w:sz w:val="24"/>
          <w:szCs w:val="24"/>
        </w:rPr>
      </w:pPr>
    </w:p>
    <w:p w14:paraId="7220A0EF" w14:textId="77777777" w:rsidR="00DF17EA" w:rsidRDefault="00DF17EA" w:rsidP="00DF17EA">
      <w:pPr>
        <w:ind w:right="-1"/>
        <w:rPr>
          <w:sz w:val="24"/>
          <w:szCs w:val="24"/>
        </w:rPr>
      </w:pPr>
    </w:p>
    <w:p w14:paraId="68CAE93B" w14:textId="77777777" w:rsidR="00DF17EA" w:rsidRDefault="00DF17EA" w:rsidP="00DF17EA">
      <w:pPr>
        <w:ind w:right="-1"/>
        <w:rPr>
          <w:sz w:val="24"/>
          <w:szCs w:val="24"/>
        </w:rPr>
      </w:pPr>
    </w:p>
    <w:p w14:paraId="4B6278BD" w14:textId="77777777" w:rsidR="00DF17EA" w:rsidRDefault="00DF17EA" w:rsidP="00DF17EA">
      <w:pPr>
        <w:ind w:right="-1"/>
        <w:rPr>
          <w:sz w:val="24"/>
          <w:szCs w:val="24"/>
        </w:rPr>
      </w:pPr>
    </w:p>
    <w:p w14:paraId="1BBED19D" w14:textId="77777777" w:rsidR="00DF17EA" w:rsidRDefault="00DF17EA" w:rsidP="00DF17EA">
      <w:pPr>
        <w:ind w:right="-1"/>
        <w:rPr>
          <w:sz w:val="24"/>
          <w:szCs w:val="24"/>
        </w:rPr>
      </w:pPr>
    </w:p>
    <w:p w14:paraId="027C3D8B" w14:textId="77777777" w:rsidR="00DF17EA" w:rsidRDefault="00DF17EA" w:rsidP="00DF17EA">
      <w:pPr>
        <w:ind w:right="-1"/>
        <w:rPr>
          <w:sz w:val="24"/>
          <w:szCs w:val="24"/>
        </w:rPr>
      </w:pPr>
    </w:p>
    <w:p w14:paraId="7351B83D" w14:textId="77777777" w:rsidR="00DF17EA" w:rsidRDefault="00DF17EA" w:rsidP="00DF17EA">
      <w:pPr>
        <w:ind w:right="-1"/>
        <w:rPr>
          <w:sz w:val="24"/>
          <w:szCs w:val="24"/>
        </w:rPr>
      </w:pPr>
    </w:p>
    <w:p w14:paraId="2115E597" w14:textId="77777777" w:rsidR="00DF17EA" w:rsidRDefault="00DF17EA" w:rsidP="00DF17EA">
      <w:pPr>
        <w:ind w:right="-1"/>
        <w:rPr>
          <w:sz w:val="24"/>
          <w:szCs w:val="24"/>
        </w:rPr>
      </w:pPr>
    </w:p>
    <w:p w14:paraId="60158BC6" w14:textId="77777777" w:rsidR="00DF17EA" w:rsidRDefault="00DF17EA" w:rsidP="00DF17EA">
      <w:pPr>
        <w:ind w:right="-1"/>
        <w:rPr>
          <w:sz w:val="24"/>
          <w:szCs w:val="24"/>
        </w:rPr>
      </w:pPr>
    </w:p>
    <w:p w14:paraId="35A0146E" w14:textId="77777777" w:rsidR="00DF17EA" w:rsidRDefault="00DF17EA" w:rsidP="00DF17EA">
      <w:pPr>
        <w:ind w:right="-1"/>
        <w:rPr>
          <w:sz w:val="24"/>
          <w:szCs w:val="24"/>
        </w:rPr>
      </w:pPr>
    </w:p>
    <w:p w14:paraId="593C9035" w14:textId="77777777" w:rsidR="00DF17EA" w:rsidRDefault="00DF17EA" w:rsidP="00DF17EA">
      <w:pPr>
        <w:ind w:right="-1"/>
        <w:rPr>
          <w:sz w:val="24"/>
          <w:szCs w:val="24"/>
        </w:rPr>
      </w:pPr>
    </w:p>
    <w:p w14:paraId="03752FB4" w14:textId="77777777" w:rsidR="00DF17EA" w:rsidRDefault="00DF17EA" w:rsidP="00DF17EA">
      <w:pPr>
        <w:ind w:right="-1"/>
        <w:rPr>
          <w:sz w:val="24"/>
          <w:szCs w:val="24"/>
        </w:rPr>
      </w:pPr>
    </w:p>
    <w:p w14:paraId="41B3B5D4" w14:textId="77777777" w:rsidR="00DF17EA" w:rsidRDefault="00DF17EA" w:rsidP="00DF17EA">
      <w:pPr>
        <w:ind w:right="-1"/>
        <w:rPr>
          <w:sz w:val="24"/>
          <w:szCs w:val="24"/>
        </w:rPr>
      </w:pPr>
    </w:p>
    <w:p w14:paraId="26534AA7" w14:textId="77777777" w:rsidR="00DF17EA" w:rsidRDefault="00DF17EA" w:rsidP="00DF17EA">
      <w:pPr>
        <w:ind w:right="-1"/>
        <w:rPr>
          <w:sz w:val="24"/>
          <w:szCs w:val="24"/>
        </w:rPr>
      </w:pPr>
    </w:p>
    <w:p w14:paraId="6463AAD4" w14:textId="77777777" w:rsidR="00DF17EA" w:rsidRDefault="00DF17EA" w:rsidP="00DF17EA">
      <w:pPr>
        <w:ind w:right="-1"/>
        <w:rPr>
          <w:sz w:val="24"/>
          <w:szCs w:val="24"/>
        </w:rPr>
      </w:pPr>
    </w:p>
    <w:p w14:paraId="5E9D6FC4" w14:textId="77777777" w:rsidR="00DF17EA" w:rsidRDefault="00DF17EA" w:rsidP="00DF17EA">
      <w:pPr>
        <w:ind w:right="-1"/>
        <w:rPr>
          <w:sz w:val="24"/>
          <w:szCs w:val="24"/>
        </w:rPr>
      </w:pPr>
    </w:p>
    <w:p w14:paraId="58D5897E" w14:textId="77777777" w:rsidR="00DF17EA" w:rsidRDefault="00DF17EA" w:rsidP="00DF17EA">
      <w:pPr>
        <w:ind w:right="-1"/>
        <w:rPr>
          <w:sz w:val="24"/>
          <w:szCs w:val="24"/>
        </w:rPr>
      </w:pPr>
    </w:p>
    <w:p w14:paraId="13089811" w14:textId="77777777" w:rsidR="00DF17EA" w:rsidRDefault="00DF17EA" w:rsidP="00DF17EA">
      <w:pPr>
        <w:ind w:right="-1"/>
        <w:rPr>
          <w:sz w:val="24"/>
          <w:szCs w:val="24"/>
        </w:rPr>
      </w:pPr>
    </w:p>
    <w:p w14:paraId="4BBE903A" w14:textId="77777777" w:rsidR="00DF17EA" w:rsidRDefault="00DF17EA" w:rsidP="00DF17EA">
      <w:pPr>
        <w:ind w:right="-1"/>
        <w:rPr>
          <w:sz w:val="24"/>
          <w:szCs w:val="24"/>
        </w:rPr>
      </w:pPr>
    </w:p>
    <w:p w14:paraId="68AFE8EB" w14:textId="77777777" w:rsidR="00DF17EA" w:rsidRDefault="00DF17EA" w:rsidP="00DF17EA">
      <w:pPr>
        <w:ind w:right="-1"/>
        <w:rPr>
          <w:sz w:val="24"/>
          <w:szCs w:val="24"/>
        </w:rPr>
      </w:pPr>
    </w:p>
    <w:p w14:paraId="3F877622" w14:textId="77777777" w:rsidR="00DF17EA" w:rsidRDefault="00DF17EA" w:rsidP="00DF17EA">
      <w:pPr>
        <w:ind w:right="-1"/>
        <w:rPr>
          <w:sz w:val="24"/>
          <w:szCs w:val="24"/>
        </w:rPr>
      </w:pPr>
    </w:p>
    <w:p w14:paraId="4ACBCC5E" w14:textId="77777777" w:rsidR="00DF17EA" w:rsidRDefault="00DF17EA" w:rsidP="00DF17EA">
      <w:pPr>
        <w:ind w:right="-1"/>
        <w:rPr>
          <w:sz w:val="24"/>
          <w:szCs w:val="24"/>
        </w:rPr>
      </w:pPr>
    </w:p>
    <w:p w14:paraId="076C2012" w14:textId="77777777" w:rsidR="00DF17EA" w:rsidRDefault="00DF17EA" w:rsidP="00DF17EA">
      <w:pPr>
        <w:ind w:right="-1"/>
        <w:rPr>
          <w:sz w:val="24"/>
          <w:szCs w:val="24"/>
        </w:rPr>
      </w:pPr>
    </w:p>
    <w:p w14:paraId="5A1717EC" w14:textId="77777777" w:rsidR="00DF17EA" w:rsidRDefault="00DF17EA" w:rsidP="00DF17EA">
      <w:pPr>
        <w:ind w:right="-1"/>
        <w:rPr>
          <w:sz w:val="24"/>
          <w:szCs w:val="24"/>
        </w:rPr>
      </w:pPr>
    </w:p>
    <w:p w14:paraId="42FD9A37" w14:textId="77777777" w:rsidR="00DF17EA" w:rsidRDefault="00DF17EA" w:rsidP="00DF17EA">
      <w:pPr>
        <w:ind w:right="-1"/>
        <w:rPr>
          <w:sz w:val="24"/>
          <w:szCs w:val="24"/>
        </w:rPr>
      </w:pPr>
    </w:p>
    <w:p w14:paraId="161215E3" w14:textId="77777777" w:rsidR="00DF17EA" w:rsidRDefault="00DF17EA" w:rsidP="00DF17EA">
      <w:pPr>
        <w:ind w:right="-1"/>
        <w:rPr>
          <w:sz w:val="24"/>
          <w:szCs w:val="24"/>
        </w:rPr>
      </w:pPr>
    </w:p>
    <w:p w14:paraId="4EDE5A24" w14:textId="77777777" w:rsidR="00DF17EA" w:rsidRDefault="00DF17EA" w:rsidP="00DF17EA">
      <w:pPr>
        <w:ind w:right="-1"/>
        <w:rPr>
          <w:sz w:val="24"/>
          <w:szCs w:val="24"/>
        </w:rPr>
      </w:pPr>
    </w:p>
    <w:p w14:paraId="4334E527" w14:textId="77777777" w:rsidR="00DF17EA" w:rsidRDefault="00DF17EA" w:rsidP="00DF17EA">
      <w:pPr>
        <w:ind w:right="-1"/>
        <w:rPr>
          <w:sz w:val="24"/>
          <w:szCs w:val="24"/>
        </w:rPr>
      </w:pPr>
    </w:p>
    <w:p w14:paraId="5F47ED58" w14:textId="77777777" w:rsidR="00DF17EA" w:rsidRDefault="00DF17EA" w:rsidP="00DF17EA">
      <w:pPr>
        <w:ind w:right="-1"/>
        <w:rPr>
          <w:sz w:val="24"/>
          <w:szCs w:val="24"/>
        </w:rPr>
      </w:pPr>
    </w:p>
    <w:p w14:paraId="6569438D" w14:textId="77777777" w:rsidR="00DF17EA" w:rsidRDefault="00DF17EA" w:rsidP="00DF17EA">
      <w:pPr>
        <w:ind w:right="-1"/>
        <w:rPr>
          <w:sz w:val="24"/>
          <w:szCs w:val="24"/>
        </w:rPr>
      </w:pPr>
    </w:p>
    <w:p w14:paraId="1251585C" w14:textId="77777777" w:rsidR="00DF17EA" w:rsidRDefault="00DF17EA" w:rsidP="00DF17EA">
      <w:pPr>
        <w:ind w:right="-1"/>
        <w:rPr>
          <w:sz w:val="24"/>
          <w:szCs w:val="24"/>
        </w:rPr>
      </w:pPr>
    </w:p>
    <w:p w14:paraId="55B7769F" w14:textId="77777777" w:rsidR="005A3FC1" w:rsidRDefault="005A3FC1" w:rsidP="001E6CFE">
      <w:pPr>
        <w:jc w:val="center"/>
        <w:rPr>
          <w:b/>
          <w:sz w:val="24"/>
          <w:szCs w:val="24"/>
        </w:rPr>
      </w:pPr>
    </w:p>
    <w:p w14:paraId="7A4E8A40" w14:textId="77777777" w:rsidR="001E6CFE" w:rsidRDefault="001E6CFE" w:rsidP="001E6CFE">
      <w:pPr>
        <w:jc w:val="center"/>
        <w:rPr>
          <w:b/>
          <w:sz w:val="28"/>
          <w:szCs w:val="24"/>
        </w:rPr>
      </w:pPr>
      <w:r w:rsidRPr="005A3FC1">
        <w:rPr>
          <w:b/>
          <w:sz w:val="28"/>
          <w:szCs w:val="24"/>
        </w:rPr>
        <w:lastRenderedPageBreak/>
        <w:t>LISTA DE ABREVIATURAS E SIGLAS</w:t>
      </w:r>
    </w:p>
    <w:p w14:paraId="321AA6F2" w14:textId="77777777" w:rsidR="005A3FC1" w:rsidRDefault="005A3FC1" w:rsidP="001E6CFE">
      <w:pPr>
        <w:jc w:val="center"/>
        <w:rPr>
          <w:b/>
          <w:sz w:val="28"/>
          <w:szCs w:val="24"/>
        </w:rPr>
      </w:pPr>
    </w:p>
    <w:p w14:paraId="438368C2" w14:textId="77777777" w:rsidR="005A3FC1" w:rsidRPr="005A3FC1" w:rsidRDefault="005A3FC1" w:rsidP="001E6CFE">
      <w:pPr>
        <w:jc w:val="center"/>
        <w:rPr>
          <w:b/>
          <w:sz w:val="28"/>
          <w:szCs w:val="24"/>
        </w:rPr>
      </w:pPr>
    </w:p>
    <w:p w14:paraId="2356A1F6" w14:textId="77777777" w:rsidR="00DF17EA" w:rsidRDefault="00DF17EA" w:rsidP="00DF17EA">
      <w:pPr>
        <w:jc w:val="both"/>
        <w:rPr>
          <w:b/>
          <w:sz w:val="24"/>
          <w:szCs w:val="24"/>
        </w:rPr>
      </w:pPr>
    </w:p>
    <w:p w14:paraId="4D9018C8" w14:textId="77777777" w:rsidR="00FA6713" w:rsidRPr="00074479" w:rsidRDefault="00FA6713" w:rsidP="00074479">
      <w:pPr>
        <w:spacing w:line="480" w:lineRule="auto"/>
        <w:jc w:val="both"/>
        <w:rPr>
          <w:color w:val="000000" w:themeColor="text1"/>
          <w:sz w:val="24"/>
        </w:rPr>
      </w:pPr>
      <w:r>
        <w:rPr>
          <w:b/>
          <w:sz w:val="24"/>
          <w:szCs w:val="24"/>
        </w:rPr>
        <w:t xml:space="preserve">APS - </w:t>
      </w:r>
      <w:r>
        <w:rPr>
          <w:color w:val="000000" w:themeColor="text1"/>
          <w:sz w:val="24"/>
        </w:rPr>
        <w:t>Atenção Primária a Saúde</w:t>
      </w:r>
    </w:p>
    <w:p w14:paraId="2C139643" w14:textId="77777777" w:rsidR="00074479" w:rsidRPr="00074479" w:rsidRDefault="00074479" w:rsidP="005A3FC1">
      <w:pPr>
        <w:spacing w:line="480" w:lineRule="auto"/>
        <w:jc w:val="both"/>
        <w:rPr>
          <w:b/>
          <w:sz w:val="24"/>
          <w:szCs w:val="24"/>
        </w:rPr>
      </w:pPr>
      <w:r w:rsidRPr="005A3FC1">
        <w:rPr>
          <w:rFonts w:eastAsia="Times New Roman"/>
          <w:b/>
          <w:color w:val="000000" w:themeColor="text1"/>
          <w:sz w:val="24"/>
          <w:szCs w:val="24"/>
          <w:lang w:val="pt-BR" w:eastAsia="pt-BR" w:bidi="ar-SA"/>
        </w:rPr>
        <w:t xml:space="preserve">DM </w:t>
      </w:r>
      <w:r w:rsidR="005B1768">
        <w:rPr>
          <w:rFonts w:eastAsia="Times New Roman"/>
          <w:b/>
          <w:color w:val="000000" w:themeColor="text1"/>
          <w:sz w:val="24"/>
          <w:szCs w:val="24"/>
          <w:lang w:val="pt-BR" w:eastAsia="pt-BR" w:bidi="ar-SA"/>
        </w:rPr>
        <w:t xml:space="preserve">– </w:t>
      </w:r>
      <w:r w:rsidRPr="009C24C9">
        <w:rPr>
          <w:rFonts w:eastAsia="Times New Roman"/>
          <w:color w:val="000000" w:themeColor="text1"/>
          <w:sz w:val="24"/>
          <w:szCs w:val="24"/>
          <w:lang w:val="pt-BR" w:eastAsia="pt-BR" w:bidi="ar-SA"/>
        </w:rPr>
        <w:t>Diabetes</w:t>
      </w:r>
      <w:r w:rsidR="005B1768">
        <w:rPr>
          <w:rFonts w:eastAsia="Times New Roman"/>
          <w:color w:val="000000" w:themeColor="text1"/>
          <w:sz w:val="24"/>
          <w:szCs w:val="24"/>
          <w:lang w:val="pt-BR" w:eastAsia="pt-BR" w:bidi="ar-SA"/>
        </w:rPr>
        <w:t xml:space="preserve"> </w:t>
      </w:r>
      <w:r>
        <w:rPr>
          <w:rFonts w:eastAsia="Times New Roman"/>
          <w:i/>
          <w:iCs/>
          <w:color w:val="000000" w:themeColor="text1"/>
          <w:sz w:val="24"/>
          <w:szCs w:val="24"/>
          <w:lang w:val="pt-BR" w:eastAsia="pt-BR" w:bidi="ar-SA"/>
        </w:rPr>
        <w:t>M</w:t>
      </w:r>
      <w:r w:rsidRPr="008E2EE3">
        <w:rPr>
          <w:rFonts w:eastAsia="Times New Roman"/>
          <w:i/>
          <w:iCs/>
          <w:color w:val="000000" w:themeColor="text1"/>
          <w:sz w:val="24"/>
          <w:szCs w:val="24"/>
          <w:lang w:val="pt-BR" w:eastAsia="pt-BR" w:bidi="ar-SA"/>
        </w:rPr>
        <w:t>ellitus</w:t>
      </w:r>
    </w:p>
    <w:p w14:paraId="06784782" w14:textId="77777777" w:rsidR="00DF17EA" w:rsidRDefault="00DF17EA" w:rsidP="005A3FC1">
      <w:pPr>
        <w:spacing w:line="480" w:lineRule="auto"/>
        <w:jc w:val="both"/>
        <w:rPr>
          <w:color w:val="000000" w:themeColor="text1"/>
          <w:sz w:val="24"/>
          <w:szCs w:val="24"/>
        </w:rPr>
      </w:pPr>
      <w:proofErr w:type="spellStart"/>
      <w:r w:rsidRPr="00DF17EA">
        <w:rPr>
          <w:b/>
          <w:color w:val="000000" w:themeColor="text1"/>
          <w:sz w:val="24"/>
          <w:szCs w:val="24"/>
        </w:rPr>
        <w:t>DNs</w:t>
      </w:r>
      <w:proofErr w:type="spellEnd"/>
      <w:r>
        <w:rPr>
          <w:b/>
          <w:color w:val="000000" w:themeColor="text1"/>
          <w:sz w:val="24"/>
          <w:szCs w:val="24"/>
        </w:rPr>
        <w:t xml:space="preserve"> - </w:t>
      </w:r>
      <w:r w:rsidRPr="007111F2">
        <w:rPr>
          <w:color w:val="000000" w:themeColor="text1"/>
          <w:sz w:val="24"/>
          <w:szCs w:val="24"/>
        </w:rPr>
        <w:t>Doenças Negligenciadas</w:t>
      </w:r>
    </w:p>
    <w:p w14:paraId="4F5BFE6C" w14:textId="77777777" w:rsidR="00DF17EA" w:rsidRDefault="00DF17EA" w:rsidP="005A3FC1">
      <w:pPr>
        <w:spacing w:line="480" w:lineRule="auto"/>
        <w:jc w:val="both"/>
        <w:rPr>
          <w:color w:val="000000" w:themeColor="text1"/>
          <w:sz w:val="24"/>
          <w:szCs w:val="24"/>
          <w:shd w:val="clear" w:color="auto" w:fill="FFFFFF"/>
        </w:rPr>
      </w:pPr>
      <w:proofErr w:type="spellStart"/>
      <w:r w:rsidRPr="005A3FC1">
        <w:rPr>
          <w:b/>
          <w:color w:val="000000" w:themeColor="text1"/>
          <w:sz w:val="24"/>
          <w:szCs w:val="24"/>
          <w:shd w:val="clear" w:color="auto" w:fill="FFFFFF"/>
        </w:rPr>
        <w:t>DTNs</w:t>
      </w:r>
      <w:proofErr w:type="spellEnd"/>
      <w:r w:rsidRPr="005A3FC1">
        <w:rPr>
          <w:b/>
          <w:color w:val="000000" w:themeColor="text1"/>
          <w:sz w:val="24"/>
          <w:szCs w:val="24"/>
          <w:shd w:val="clear" w:color="auto" w:fill="FFFFFF"/>
        </w:rPr>
        <w:t xml:space="preserve"> -</w:t>
      </w:r>
      <w:r w:rsidR="005B1768">
        <w:rPr>
          <w:b/>
          <w:color w:val="000000" w:themeColor="text1"/>
          <w:sz w:val="24"/>
          <w:szCs w:val="24"/>
          <w:shd w:val="clear" w:color="auto" w:fill="FFFFFF"/>
        </w:rPr>
        <w:t xml:space="preserve"> </w:t>
      </w:r>
      <w:r w:rsidR="005B1768" w:rsidRPr="005B1768">
        <w:rPr>
          <w:color w:val="000000" w:themeColor="text1"/>
          <w:sz w:val="24"/>
          <w:szCs w:val="24"/>
          <w:shd w:val="clear" w:color="auto" w:fill="FFFFFF"/>
        </w:rPr>
        <w:t>D</w:t>
      </w:r>
      <w:r w:rsidR="005B1768">
        <w:rPr>
          <w:color w:val="000000" w:themeColor="text1"/>
          <w:sz w:val="24"/>
          <w:szCs w:val="24"/>
          <w:shd w:val="clear" w:color="auto" w:fill="FFFFFF"/>
        </w:rPr>
        <w:t>oenças Tropicais N</w:t>
      </w:r>
      <w:r w:rsidRPr="00D1062E">
        <w:rPr>
          <w:color w:val="000000" w:themeColor="text1"/>
          <w:sz w:val="24"/>
          <w:szCs w:val="24"/>
          <w:shd w:val="clear" w:color="auto" w:fill="FFFFFF"/>
        </w:rPr>
        <w:t>egligenciadas</w:t>
      </w:r>
    </w:p>
    <w:p w14:paraId="173C57EB" w14:textId="77777777" w:rsidR="00074479" w:rsidRDefault="00074479" w:rsidP="005A3FC1">
      <w:pPr>
        <w:spacing w:line="480" w:lineRule="auto"/>
        <w:jc w:val="both"/>
        <w:rPr>
          <w:rStyle w:val="nfase"/>
          <w:bCs/>
          <w:i w:val="0"/>
          <w:iCs w:val="0"/>
          <w:sz w:val="24"/>
          <w:szCs w:val="24"/>
          <w:shd w:val="clear" w:color="auto" w:fill="FFFFFF"/>
        </w:rPr>
      </w:pPr>
      <w:r w:rsidRPr="00730E2A">
        <w:rPr>
          <w:b/>
          <w:sz w:val="24"/>
          <w:szCs w:val="24"/>
          <w:shd w:val="clear" w:color="auto" w:fill="FFFFFF"/>
        </w:rPr>
        <w:t>DPOC</w:t>
      </w:r>
      <w:r>
        <w:rPr>
          <w:sz w:val="24"/>
          <w:szCs w:val="24"/>
          <w:shd w:val="clear" w:color="auto" w:fill="FFFFFF"/>
        </w:rPr>
        <w:t xml:space="preserve"> - </w:t>
      </w:r>
      <w:r>
        <w:rPr>
          <w:rStyle w:val="nfase"/>
          <w:bCs/>
          <w:i w:val="0"/>
          <w:iCs w:val="0"/>
          <w:sz w:val="24"/>
          <w:szCs w:val="24"/>
          <w:shd w:val="clear" w:color="auto" w:fill="FFFFFF"/>
        </w:rPr>
        <w:t>Doença Pulmonar Obstrutiva C</w:t>
      </w:r>
      <w:r w:rsidRPr="00730E2A">
        <w:rPr>
          <w:rStyle w:val="nfase"/>
          <w:bCs/>
          <w:i w:val="0"/>
          <w:iCs w:val="0"/>
          <w:sz w:val="24"/>
          <w:szCs w:val="24"/>
          <w:shd w:val="clear" w:color="auto" w:fill="FFFFFF"/>
        </w:rPr>
        <w:t>rônica</w:t>
      </w:r>
    </w:p>
    <w:p w14:paraId="01058E51" w14:textId="77777777" w:rsidR="00074479" w:rsidRDefault="00074479" w:rsidP="005A3FC1">
      <w:pPr>
        <w:spacing w:line="480" w:lineRule="auto"/>
        <w:jc w:val="both"/>
        <w:rPr>
          <w:spacing w:val="2"/>
          <w:sz w:val="24"/>
          <w:szCs w:val="24"/>
          <w:shd w:val="clear" w:color="auto" w:fill="FFFFFF"/>
        </w:rPr>
      </w:pPr>
      <w:r w:rsidRPr="005A3FC1">
        <w:rPr>
          <w:b/>
          <w:spacing w:val="2"/>
          <w:sz w:val="24"/>
          <w:szCs w:val="24"/>
          <w:shd w:val="clear" w:color="auto" w:fill="FFFFFF"/>
        </w:rPr>
        <w:t>EUA -</w:t>
      </w:r>
      <w:r w:rsidR="005B1768">
        <w:rPr>
          <w:b/>
          <w:spacing w:val="2"/>
          <w:sz w:val="24"/>
          <w:szCs w:val="24"/>
          <w:shd w:val="clear" w:color="auto" w:fill="FFFFFF"/>
        </w:rPr>
        <w:t xml:space="preserve"> </w:t>
      </w:r>
      <w:r w:rsidRPr="0026402F">
        <w:rPr>
          <w:spacing w:val="2"/>
          <w:sz w:val="24"/>
          <w:szCs w:val="24"/>
          <w:shd w:val="clear" w:color="auto" w:fill="FFFFFF"/>
        </w:rPr>
        <w:t>Estados Unidos da América</w:t>
      </w:r>
    </w:p>
    <w:p w14:paraId="4D3178E4" w14:textId="77777777" w:rsidR="00074479" w:rsidRDefault="00074479" w:rsidP="005A3FC1">
      <w:pPr>
        <w:spacing w:line="480" w:lineRule="auto"/>
        <w:jc w:val="both"/>
        <w:rPr>
          <w:sz w:val="24"/>
          <w:szCs w:val="24"/>
          <w:shd w:val="clear" w:color="auto" w:fill="FFFFFF"/>
        </w:rPr>
      </w:pPr>
      <w:r w:rsidRPr="005A3FC1">
        <w:rPr>
          <w:rFonts w:eastAsia="Times New Roman"/>
          <w:b/>
          <w:sz w:val="24"/>
          <w:szCs w:val="24"/>
          <w:lang w:val="pt-BR" w:eastAsia="pt-BR" w:bidi="ar-SA"/>
        </w:rPr>
        <w:t>HIV -</w:t>
      </w:r>
      <w:r w:rsidR="005B1768">
        <w:rPr>
          <w:rFonts w:eastAsia="Times New Roman"/>
          <w:b/>
          <w:sz w:val="24"/>
          <w:szCs w:val="24"/>
          <w:lang w:val="pt-BR" w:eastAsia="pt-BR" w:bidi="ar-SA"/>
        </w:rPr>
        <w:t xml:space="preserve"> </w:t>
      </w:r>
      <w:r>
        <w:rPr>
          <w:sz w:val="24"/>
          <w:szCs w:val="24"/>
          <w:shd w:val="clear" w:color="auto" w:fill="FFFFFF"/>
        </w:rPr>
        <w:t>Vírus da Imunodeficiência H</w:t>
      </w:r>
      <w:r w:rsidRPr="00594180">
        <w:rPr>
          <w:sz w:val="24"/>
          <w:szCs w:val="24"/>
          <w:shd w:val="clear" w:color="auto" w:fill="FFFFFF"/>
        </w:rPr>
        <w:t>umana</w:t>
      </w:r>
    </w:p>
    <w:p w14:paraId="7DF796E5" w14:textId="77777777" w:rsidR="00074479" w:rsidRDefault="00074479" w:rsidP="00074479">
      <w:pPr>
        <w:spacing w:line="480" w:lineRule="auto"/>
        <w:jc w:val="both"/>
        <w:rPr>
          <w:color w:val="000000" w:themeColor="text1"/>
          <w:sz w:val="24"/>
          <w:szCs w:val="24"/>
          <w:shd w:val="clear" w:color="auto" w:fill="FFFFFF"/>
        </w:rPr>
      </w:pPr>
      <w:r w:rsidRPr="005A3FC1">
        <w:rPr>
          <w:b/>
          <w:color w:val="000000" w:themeColor="text1"/>
          <w:sz w:val="24"/>
          <w:szCs w:val="24"/>
          <w:shd w:val="clear" w:color="auto" w:fill="FFFFFF"/>
        </w:rPr>
        <w:t>IBGE -</w:t>
      </w:r>
      <w:r w:rsidR="005B1768">
        <w:rPr>
          <w:b/>
          <w:color w:val="000000" w:themeColor="text1"/>
          <w:sz w:val="24"/>
          <w:szCs w:val="24"/>
          <w:shd w:val="clear" w:color="auto" w:fill="FFFFFF"/>
        </w:rPr>
        <w:t xml:space="preserve"> </w:t>
      </w:r>
      <w:r w:rsidRPr="003E1350">
        <w:rPr>
          <w:color w:val="000000" w:themeColor="text1"/>
          <w:sz w:val="24"/>
          <w:szCs w:val="24"/>
          <w:shd w:val="clear" w:color="auto" w:fill="FFFFFF"/>
        </w:rPr>
        <w:t>Instituto Brasileiro de Geografia e Estatística</w:t>
      </w:r>
    </w:p>
    <w:p w14:paraId="1E64D338" w14:textId="77777777" w:rsidR="00074479" w:rsidRPr="005B1768" w:rsidRDefault="00074479" w:rsidP="00074479">
      <w:pPr>
        <w:spacing w:line="480" w:lineRule="auto"/>
        <w:jc w:val="both"/>
        <w:rPr>
          <w:rFonts w:eastAsia="Times New Roman"/>
          <w:b/>
          <w:color w:val="000000" w:themeColor="text1"/>
          <w:sz w:val="24"/>
          <w:szCs w:val="24"/>
          <w:lang w:val="pt-BR" w:eastAsia="pt-BR" w:bidi="ar-SA"/>
        </w:rPr>
      </w:pPr>
      <w:r w:rsidRPr="005A3FC1">
        <w:rPr>
          <w:rFonts w:eastAsia="Times New Roman"/>
          <w:b/>
          <w:color w:val="000000" w:themeColor="text1"/>
          <w:sz w:val="24"/>
          <w:szCs w:val="24"/>
          <w:lang w:val="pt-BR" w:eastAsia="pt-BR" w:bidi="ar-SA"/>
        </w:rPr>
        <w:t xml:space="preserve">IMC </w:t>
      </w:r>
      <w:r w:rsidR="005B1768">
        <w:rPr>
          <w:rFonts w:eastAsia="Times New Roman"/>
          <w:b/>
          <w:color w:val="000000" w:themeColor="text1"/>
          <w:sz w:val="24"/>
          <w:szCs w:val="24"/>
          <w:lang w:val="pt-BR" w:eastAsia="pt-BR" w:bidi="ar-SA"/>
        </w:rPr>
        <w:t xml:space="preserve">- </w:t>
      </w:r>
      <w:r w:rsidR="005B1768">
        <w:rPr>
          <w:rFonts w:eastAsia="Times New Roman"/>
          <w:color w:val="000000" w:themeColor="text1"/>
          <w:sz w:val="24"/>
          <w:szCs w:val="24"/>
          <w:lang w:val="pt-BR" w:eastAsia="pt-BR" w:bidi="ar-SA"/>
        </w:rPr>
        <w:t>Índice</w:t>
      </w:r>
      <w:r w:rsidR="00E064DF">
        <w:rPr>
          <w:rFonts w:eastAsia="Times New Roman"/>
          <w:color w:val="000000" w:themeColor="text1"/>
          <w:sz w:val="24"/>
          <w:szCs w:val="24"/>
          <w:lang w:val="pt-BR" w:eastAsia="pt-BR" w:bidi="ar-SA"/>
        </w:rPr>
        <w:t xml:space="preserve"> de </w:t>
      </w:r>
      <w:r>
        <w:rPr>
          <w:rFonts w:eastAsia="Times New Roman"/>
          <w:color w:val="000000" w:themeColor="text1"/>
          <w:sz w:val="24"/>
          <w:szCs w:val="24"/>
          <w:lang w:val="pt-BR" w:eastAsia="pt-BR" w:bidi="ar-SA"/>
        </w:rPr>
        <w:t>Massa Corporal</w:t>
      </w:r>
    </w:p>
    <w:p w14:paraId="1D07C0EC" w14:textId="77777777" w:rsidR="00074479" w:rsidRPr="00074479" w:rsidRDefault="00074479" w:rsidP="005A3FC1">
      <w:pPr>
        <w:spacing w:line="480" w:lineRule="auto"/>
        <w:jc w:val="both"/>
        <w:rPr>
          <w:b/>
          <w:sz w:val="24"/>
          <w:szCs w:val="24"/>
        </w:rPr>
      </w:pPr>
      <w:r w:rsidRPr="005A3FC1">
        <w:rPr>
          <w:b/>
          <w:color w:val="000000" w:themeColor="text1"/>
          <w:sz w:val="24"/>
          <w:szCs w:val="24"/>
        </w:rPr>
        <w:t>MS -</w:t>
      </w:r>
      <w:r>
        <w:rPr>
          <w:color w:val="000000" w:themeColor="text1"/>
          <w:sz w:val="24"/>
          <w:szCs w:val="24"/>
        </w:rPr>
        <w:t xml:space="preserve"> </w:t>
      </w:r>
      <w:proofErr w:type="spellStart"/>
      <w:r>
        <w:rPr>
          <w:color w:val="000000" w:themeColor="text1"/>
          <w:sz w:val="24"/>
          <w:szCs w:val="24"/>
        </w:rPr>
        <w:t>Ministerio</w:t>
      </w:r>
      <w:proofErr w:type="spellEnd"/>
      <w:r>
        <w:rPr>
          <w:color w:val="000000" w:themeColor="text1"/>
          <w:sz w:val="24"/>
          <w:szCs w:val="24"/>
        </w:rPr>
        <w:t xml:space="preserve"> da Saúde</w:t>
      </w:r>
    </w:p>
    <w:p w14:paraId="4D80CC57" w14:textId="77777777" w:rsidR="001E6CFE" w:rsidRDefault="00DF17EA" w:rsidP="005A3FC1">
      <w:pPr>
        <w:spacing w:line="480" w:lineRule="auto"/>
        <w:jc w:val="both"/>
        <w:rPr>
          <w:sz w:val="24"/>
          <w:szCs w:val="24"/>
        </w:rPr>
      </w:pPr>
      <w:r w:rsidRPr="005A3FC1">
        <w:rPr>
          <w:b/>
          <w:sz w:val="24"/>
          <w:szCs w:val="24"/>
        </w:rPr>
        <w:t>OMS -</w:t>
      </w:r>
      <w:r w:rsidR="005B1768">
        <w:rPr>
          <w:b/>
          <w:sz w:val="24"/>
          <w:szCs w:val="24"/>
        </w:rPr>
        <w:t xml:space="preserve"> </w:t>
      </w:r>
      <w:r w:rsidRPr="00D1062E">
        <w:rPr>
          <w:sz w:val="24"/>
          <w:szCs w:val="24"/>
        </w:rPr>
        <w:t>Organização Mundial de Saúde</w:t>
      </w:r>
    </w:p>
    <w:p w14:paraId="612BFEB2" w14:textId="77777777" w:rsidR="00074479" w:rsidRDefault="00074479" w:rsidP="005A3FC1">
      <w:pPr>
        <w:spacing w:line="480" w:lineRule="auto"/>
        <w:jc w:val="both"/>
        <w:rPr>
          <w:rStyle w:val="nfase"/>
          <w:bCs/>
          <w:i w:val="0"/>
          <w:iCs w:val="0"/>
          <w:sz w:val="24"/>
          <w:szCs w:val="24"/>
          <w:shd w:val="clear" w:color="auto" w:fill="FFFFFF"/>
        </w:rPr>
      </w:pPr>
      <w:r w:rsidRPr="00BF243B">
        <w:rPr>
          <w:b/>
          <w:sz w:val="24"/>
        </w:rPr>
        <w:t>OPAS -</w:t>
      </w:r>
      <w:r w:rsidR="005B1768">
        <w:rPr>
          <w:b/>
          <w:sz w:val="24"/>
        </w:rPr>
        <w:t xml:space="preserve"> </w:t>
      </w:r>
      <w:r w:rsidRPr="00BF243B">
        <w:rPr>
          <w:rStyle w:val="nfase"/>
          <w:bCs/>
          <w:i w:val="0"/>
          <w:iCs w:val="0"/>
          <w:sz w:val="24"/>
          <w:szCs w:val="24"/>
          <w:shd w:val="clear" w:color="auto" w:fill="FFFFFF"/>
        </w:rPr>
        <w:t>Organização Pan-Americana da Saúde</w:t>
      </w:r>
    </w:p>
    <w:p w14:paraId="6FD6CB60" w14:textId="77777777" w:rsidR="00074479" w:rsidRDefault="00074479" w:rsidP="005A3FC1">
      <w:pPr>
        <w:spacing w:line="480" w:lineRule="auto"/>
        <w:jc w:val="both"/>
        <w:rPr>
          <w:sz w:val="24"/>
          <w:szCs w:val="24"/>
          <w:shd w:val="clear" w:color="auto" w:fill="FFFFFF"/>
        </w:rPr>
      </w:pPr>
      <w:r w:rsidRPr="00BF243B">
        <w:rPr>
          <w:b/>
          <w:sz w:val="24"/>
          <w:szCs w:val="24"/>
          <w:shd w:val="clear" w:color="auto" w:fill="FFFFFF"/>
        </w:rPr>
        <w:t>SBPT -</w:t>
      </w:r>
      <w:r w:rsidR="005B1768">
        <w:rPr>
          <w:b/>
          <w:sz w:val="24"/>
          <w:szCs w:val="24"/>
          <w:shd w:val="clear" w:color="auto" w:fill="FFFFFF"/>
        </w:rPr>
        <w:t xml:space="preserve"> </w:t>
      </w:r>
      <w:r w:rsidRPr="00BF243B">
        <w:rPr>
          <w:sz w:val="24"/>
          <w:szCs w:val="24"/>
          <w:shd w:val="clear" w:color="auto" w:fill="FFFFFF"/>
        </w:rPr>
        <w:t>Sociedade Brasileira de Pneumologia e Tisiologia</w:t>
      </w:r>
    </w:p>
    <w:p w14:paraId="1E45247A" w14:textId="77777777" w:rsidR="00074479" w:rsidRPr="00074479" w:rsidRDefault="00074479" w:rsidP="005A3FC1">
      <w:pPr>
        <w:spacing w:line="480" w:lineRule="auto"/>
        <w:jc w:val="both"/>
        <w:rPr>
          <w:b/>
          <w:sz w:val="24"/>
          <w:szCs w:val="24"/>
        </w:rPr>
      </w:pPr>
      <w:r w:rsidRPr="005A3FC1">
        <w:rPr>
          <w:rFonts w:eastAsia="Times New Roman"/>
          <w:b/>
          <w:color w:val="000000" w:themeColor="text1"/>
          <w:sz w:val="24"/>
          <w:szCs w:val="24"/>
          <w:lang w:val="pt-BR" w:eastAsia="pt-BR" w:bidi="ar-SA"/>
        </w:rPr>
        <w:t xml:space="preserve">SINAN </w:t>
      </w:r>
      <w:r>
        <w:rPr>
          <w:rFonts w:eastAsia="Times New Roman"/>
          <w:b/>
          <w:color w:val="000000" w:themeColor="text1"/>
          <w:sz w:val="24"/>
          <w:szCs w:val="24"/>
          <w:lang w:val="pt-BR" w:eastAsia="pt-BR" w:bidi="ar-SA"/>
        </w:rPr>
        <w:t>-</w:t>
      </w:r>
      <w:r>
        <w:rPr>
          <w:rFonts w:eastAsia="Times New Roman"/>
          <w:color w:val="000000" w:themeColor="text1"/>
          <w:sz w:val="24"/>
          <w:szCs w:val="24"/>
          <w:lang w:val="pt-BR" w:eastAsia="pt-BR" w:bidi="ar-SA"/>
        </w:rPr>
        <w:t xml:space="preserve"> Sistema </w:t>
      </w:r>
      <w:r w:rsidRPr="007808FB">
        <w:rPr>
          <w:rFonts w:eastAsia="Times New Roman"/>
          <w:color w:val="000000" w:themeColor="text1"/>
          <w:sz w:val="24"/>
          <w:szCs w:val="24"/>
          <w:lang w:val="pt-BR" w:eastAsia="pt-BR" w:bidi="ar-SA"/>
        </w:rPr>
        <w:t>de Inform</w:t>
      </w:r>
      <w:r>
        <w:rPr>
          <w:rFonts w:eastAsia="Times New Roman"/>
          <w:color w:val="000000" w:themeColor="text1"/>
          <w:sz w:val="24"/>
          <w:szCs w:val="24"/>
          <w:lang w:val="pt-BR" w:eastAsia="pt-BR" w:bidi="ar-SA"/>
        </w:rPr>
        <w:t>ação de Agravos de Notificação</w:t>
      </w:r>
    </w:p>
    <w:p w14:paraId="5D9526DF" w14:textId="77777777" w:rsidR="000256D9" w:rsidRDefault="000256D9" w:rsidP="005A3FC1">
      <w:pPr>
        <w:spacing w:line="480" w:lineRule="auto"/>
        <w:jc w:val="both"/>
        <w:rPr>
          <w:color w:val="000000" w:themeColor="text1"/>
          <w:sz w:val="24"/>
          <w:szCs w:val="24"/>
        </w:rPr>
      </w:pPr>
      <w:r w:rsidRPr="005A3FC1">
        <w:rPr>
          <w:b/>
          <w:color w:val="000000" w:themeColor="text1"/>
          <w:sz w:val="24"/>
          <w:szCs w:val="24"/>
        </w:rPr>
        <w:t xml:space="preserve">TB </w:t>
      </w:r>
      <w:r w:rsidR="005B1768">
        <w:rPr>
          <w:b/>
          <w:color w:val="000000" w:themeColor="text1"/>
          <w:sz w:val="24"/>
          <w:szCs w:val="24"/>
        </w:rPr>
        <w:t xml:space="preserve">- </w:t>
      </w:r>
      <w:r>
        <w:rPr>
          <w:color w:val="000000" w:themeColor="text1"/>
          <w:sz w:val="24"/>
          <w:szCs w:val="24"/>
        </w:rPr>
        <w:t>Tuberculose</w:t>
      </w:r>
    </w:p>
    <w:p w14:paraId="3E012EF3" w14:textId="77777777" w:rsidR="001E6CFE" w:rsidRPr="00074479" w:rsidRDefault="00074479" w:rsidP="005A3FC1">
      <w:pPr>
        <w:spacing w:line="480" w:lineRule="auto"/>
        <w:jc w:val="both"/>
        <w:rPr>
          <w:sz w:val="24"/>
        </w:rPr>
      </w:pPr>
      <w:r w:rsidRPr="00895761">
        <w:rPr>
          <w:b/>
          <w:sz w:val="24"/>
        </w:rPr>
        <w:t>TBP -</w:t>
      </w:r>
      <w:r>
        <w:rPr>
          <w:sz w:val="24"/>
        </w:rPr>
        <w:t xml:space="preserve"> Tuberculose pulmonar</w:t>
      </w:r>
    </w:p>
    <w:p w14:paraId="4E72F65F" w14:textId="77777777" w:rsidR="001E6CFE" w:rsidRDefault="001E6CFE" w:rsidP="001E6CFE">
      <w:pPr>
        <w:jc w:val="center"/>
        <w:rPr>
          <w:b/>
          <w:sz w:val="24"/>
          <w:szCs w:val="24"/>
        </w:rPr>
      </w:pPr>
    </w:p>
    <w:p w14:paraId="2B62690A" w14:textId="77777777" w:rsidR="001E6CFE" w:rsidRDefault="001E6CFE" w:rsidP="001E6CFE">
      <w:pPr>
        <w:jc w:val="center"/>
        <w:rPr>
          <w:b/>
          <w:sz w:val="24"/>
          <w:szCs w:val="24"/>
        </w:rPr>
      </w:pPr>
    </w:p>
    <w:p w14:paraId="796465E4" w14:textId="77777777" w:rsidR="001E6CFE" w:rsidRDefault="001E6CFE" w:rsidP="001E6CFE">
      <w:pPr>
        <w:jc w:val="center"/>
        <w:rPr>
          <w:b/>
          <w:sz w:val="24"/>
          <w:szCs w:val="24"/>
        </w:rPr>
      </w:pPr>
    </w:p>
    <w:p w14:paraId="1BA5E40D" w14:textId="77777777" w:rsidR="001E6CFE" w:rsidRDefault="001E6CFE" w:rsidP="001E6CFE">
      <w:pPr>
        <w:jc w:val="center"/>
        <w:rPr>
          <w:b/>
          <w:sz w:val="24"/>
          <w:szCs w:val="24"/>
        </w:rPr>
      </w:pPr>
    </w:p>
    <w:p w14:paraId="462A82E4" w14:textId="77777777" w:rsidR="001E6CFE" w:rsidRDefault="001E6CFE" w:rsidP="001E6CFE">
      <w:pPr>
        <w:jc w:val="center"/>
        <w:rPr>
          <w:b/>
          <w:sz w:val="24"/>
          <w:szCs w:val="24"/>
        </w:rPr>
      </w:pPr>
    </w:p>
    <w:p w14:paraId="67EC3932" w14:textId="77777777" w:rsidR="001E6CFE" w:rsidRDefault="001E6CFE" w:rsidP="001E6CFE">
      <w:pPr>
        <w:jc w:val="center"/>
        <w:rPr>
          <w:b/>
          <w:sz w:val="24"/>
          <w:szCs w:val="24"/>
        </w:rPr>
      </w:pPr>
    </w:p>
    <w:p w14:paraId="6C5B213B" w14:textId="77777777" w:rsidR="001E6CFE" w:rsidRDefault="001E6CFE" w:rsidP="00FA6713">
      <w:pPr>
        <w:rPr>
          <w:b/>
          <w:sz w:val="24"/>
          <w:szCs w:val="24"/>
        </w:rPr>
      </w:pPr>
    </w:p>
    <w:p w14:paraId="7F16CE1D" w14:textId="77777777" w:rsidR="00FA6713" w:rsidRDefault="00FA6713" w:rsidP="00FA6713">
      <w:pPr>
        <w:rPr>
          <w:b/>
          <w:sz w:val="24"/>
          <w:szCs w:val="24"/>
        </w:rPr>
      </w:pPr>
    </w:p>
    <w:p w14:paraId="28EE2E24" w14:textId="77777777" w:rsidR="001E6CFE" w:rsidRDefault="001E6CFE" w:rsidP="001E6CFE">
      <w:pPr>
        <w:jc w:val="center"/>
        <w:rPr>
          <w:b/>
          <w:sz w:val="24"/>
          <w:szCs w:val="24"/>
        </w:rPr>
      </w:pPr>
    </w:p>
    <w:p w14:paraId="546CDB71" w14:textId="77777777" w:rsidR="001E6CFE" w:rsidRDefault="001E6CFE" w:rsidP="001E6CFE">
      <w:pPr>
        <w:jc w:val="center"/>
        <w:rPr>
          <w:b/>
          <w:sz w:val="24"/>
          <w:szCs w:val="24"/>
        </w:rPr>
      </w:pPr>
    </w:p>
    <w:p w14:paraId="6F2B5903" w14:textId="77777777" w:rsidR="001E6CFE" w:rsidRDefault="001E6CFE" w:rsidP="001E6CFE">
      <w:pPr>
        <w:jc w:val="center"/>
        <w:rPr>
          <w:b/>
          <w:sz w:val="24"/>
          <w:szCs w:val="24"/>
        </w:rPr>
      </w:pPr>
    </w:p>
    <w:p w14:paraId="6D02B58F" w14:textId="77777777" w:rsidR="006E5F4B" w:rsidRDefault="006E5F4B" w:rsidP="001E6CFE">
      <w:pPr>
        <w:jc w:val="center"/>
        <w:rPr>
          <w:b/>
          <w:sz w:val="24"/>
          <w:szCs w:val="24"/>
        </w:rPr>
      </w:pPr>
    </w:p>
    <w:p w14:paraId="1BFC1754" w14:textId="77777777" w:rsidR="00074479" w:rsidRDefault="00074479" w:rsidP="001E6CFE">
      <w:pPr>
        <w:jc w:val="center"/>
        <w:rPr>
          <w:b/>
          <w:sz w:val="24"/>
          <w:szCs w:val="24"/>
        </w:rPr>
      </w:pPr>
    </w:p>
    <w:p w14:paraId="3117A60B" w14:textId="77777777" w:rsidR="00074479" w:rsidRDefault="00074479" w:rsidP="001E6CFE">
      <w:pPr>
        <w:jc w:val="center"/>
        <w:rPr>
          <w:b/>
          <w:sz w:val="24"/>
          <w:szCs w:val="24"/>
        </w:rPr>
      </w:pPr>
    </w:p>
    <w:p w14:paraId="30DC0676" w14:textId="77777777" w:rsidR="005431FB" w:rsidRDefault="001E6CFE" w:rsidP="001E6CFE">
      <w:pPr>
        <w:jc w:val="center"/>
        <w:rPr>
          <w:b/>
          <w:sz w:val="24"/>
          <w:szCs w:val="24"/>
        </w:rPr>
      </w:pPr>
      <w:r>
        <w:rPr>
          <w:b/>
          <w:sz w:val="24"/>
          <w:szCs w:val="24"/>
        </w:rPr>
        <w:lastRenderedPageBreak/>
        <w:t>SUM</w:t>
      </w:r>
      <w:r w:rsidR="00847FC0">
        <w:rPr>
          <w:b/>
          <w:sz w:val="24"/>
          <w:szCs w:val="24"/>
        </w:rPr>
        <w:t>Á</w:t>
      </w:r>
      <w:r>
        <w:rPr>
          <w:b/>
          <w:sz w:val="24"/>
          <w:szCs w:val="24"/>
        </w:rPr>
        <w:t>RIO</w:t>
      </w:r>
    </w:p>
    <w:p w14:paraId="43C39941" w14:textId="77777777" w:rsidR="005431FB" w:rsidRDefault="005431FB" w:rsidP="001E6CFE">
      <w:pPr>
        <w:jc w:val="center"/>
        <w:rPr>
          <w:b/>
          <w:sz w:val="24"/>
          <w:szCs w:val="24"/>
        </w:rPr>
      </w:pPr>
    </w:p>
    <w:p w14:paraId="112565BA" w14:textId="77777777" w:rsidR="005431FB" w:rsidRDefault="005431FB" w:rsidP="001E6CFE">
      <w:pPr>
        <w:jc w:val="center"/>
        <w:rPr>
          <w:b/>
          <w:sz w:val="24"/>
          <w:szCs w:val="24"/>
        </w:rPr>
      </w:pPr>
    </w:p>
    <w:p w14:paraId="6752042F" w14:textId="20AE5FA9" w:rsidR="005431FB" w:rsidRDefault="00847FC0">
      <w:pPr>
        <w:pStyle w:val="Sumrio1"/>
        <w:rPr>
          <w:rFonts w:asciiTheme="minorHAnsi" w:eastAsiaTheme="minorEastAsia" w:hAnsiTheme="minorHAnsi" w:cstheme="minorBidi"/>
          <w:b w:val="0"/>
          <w:bCs w:val="0"/>
          <w:iCs w:val="0"/>
          <w:sz w:val="22"/>
          <w:lang w:val="pt-BR" w:eastAsia="pt-BR" w:bidi="ar-SA"/>
        </w:rPr>
      </w:pPr>
      <w:r>
        <w:rPr>
          <w:b w:val="0"/>
          <w:szCs w:val="24"/>
        </w:rPr>
        <w:fldChar w:fldCharType="begin"/>
      </w:r>
      <w:r>
        <w:rPr>
          <w:b w:val="0"/>
          <w:szCs w:val="24"/>
        </w:rPr>
        <w:instrText xml:space="preserve"> TOC \o "1-3" \u </w:instrText>
      </w:r>
      <w:r>
        <w:rPr>
          <w:b w:val="0"/>
          <w:szCs w:val="24"/>
        </w:rPr>
        <w:fldChar w:fldCharType="separate"/>
      </w:r>
      <w:r w:rsidR="005431FB">
        <w:t>1.</w:t>
      </w:r>
      <w:r w:rsidR="005431FB">
        <w:rPr>
          <w:rFonts w:asciiTheme="minorHAnsi" w:eastAsiaTheme="minorEastAsia" w:hAnsiTheme="minorHAnsi" w:cstheme="minorBidi"/>
          <w:b w:val="0"/>
          <w:bCs w:val="0"/>
          <w:iCs w:val="0"/>
          <w:sz w:val="22"/>
          <w:lang w:val="pt-BR" w:eastAsia="pt-BR" w:bidi="ar-SA"/>
        </w:rPr>
        <w:tab/>
      </w:r>
      <w:r w:rsidR="005431FB">
        <w:t>INTRODUÇÃO</w:t>
      </w:r>
      <w:r w:rsidR="00511408">
        <w:t>.................................................................................................</w:t>
      </w:r>
      <w:r w:rsidR="005431FB">
        <w:tab/>
      </w:r>
      <w:r w:rsidR="005431FB">
        <w:fldChar w:fldCharType="begin"/>
      </w:r>
      <w:r w:rsidR="005431FB">
        <w:instrText xml:space="preserve"> PAGEREF _Toc69658368 \h </w:instrText>
      </w:r>
      <w:r w:rsidR="005431FB">
        <w:fldChar w:fldCharType="separate"/>
      </w:r>
      <w:r w:rsidR="005431FB">
        <w:t>12</w:t>
      </w:r>
      <w:r w:rsidR="005431FB">
        <w:fldChar w:fldCharType="end"/>
      </w:r>
    </w:p>
    <w:p w14:paraId="50776FC4" w14:textId="09554DC0" w:rsidR="005431FB" w:rsidRDefault="005431FB">
      <w:pPr>
        <w:pStyle w:val="Sumrio1"/>
        <w:rPr>
          <w:rFonts w:asciiTheme="minorHAnsi" w:eastAsiaTheme="minorEastAsia" w:hAnsiTheme="minorHAnsi" w:cstheme="minorBidi"/>
          <w:b w:val="0"/>
          <w:bCs w:val="0"/>
          <w:iCs w:val="0"/>
          <w:sz w:val="22"/>
          <w:lang w:val="pt-BR" w:eastAsia="pt-BR" w:bidi="ar-SA"/>
        </w:rPr>
      </w:pPr>
      <w:r>
        <w:t>2.</w:t>
      </w:r>
      <w:r>
        <w:rPr>
          <w:rFonts w:asciiTheme="minorHAnsi" w:eastAsiaTheme="minorEastAsia" w:hAnsiTheme="minorHAnsi" w:cstheme="minorBidi"/>
          <w:b w:val="0"/>
          <w:bCs w:val="0"/>
          <w:iCs w:val="0"/>
          <w:sz w:val="22"/>
          <w:lang w:val="pt-BR" w:eastAsia="pt-BR" w:bidi="ar-SA"/>
        </w:rPr>
        <w:tab/>
      </w:r>
      <w:r>
        <w:t>OBJETIVO</w:t>
      </w:r>
      <w:r w:rsidR="00511408">
        <w:t>.......................................................................................................</w:t>
      </w:r>
      <w:r>
        <w:tab/>
      </w:r>
      <w:r>
        <w:fldChar w:fldCharType="begin"/>
      </w:r>
      <w:r>
        <w:instrText xml:space="preserve"> PAGEREF _Toc69658369 \h </w:instrText>
      </w:r>
      <w:r>
        <w:fldChar w:fldCharType="separate"/>
      </w:r>
      <w:r>
        <w:t>20</w:t>
      </w:r>
      <w:r>
        <w:fldChar w:fldCharType="end"/>
      </w:r>
    </w:p>
    <w:p w14:paraId="1107933D" w14:textId="69B8F3C0" w:rsidR="005431FB" w:rsidRDefault="00D477C5">
      <w:pPr>
        <w:pStyle w:val="Sumrio1"/>
        <w:rPr>
          <w:rFonts w:asciiTheme="minorHAnsi" w:eastAsiaTheme="minorEastAsia" w:hAnsiTheme="minorHAnsi" w:cstheme="minorBidi"/>
          <w:b w:val="0"/>
          <w:bCs w:val="0"/>
          <w:iCs w:val="0"/>
          <w:sz w:val="22"/>
          <w:lang w:val="pt-BR" w:eastAsia="pt-BR" w:bidi="ar-SA"/>
        </w:rPr>
      </w:pPr>
      <w:r>
        <w:tab/>
      </w:r>
      <w:r w:rsidR="005431FB" w:rsidRPr="00511408">
        <w:rPr>
          <w:b w:val="0"/>
          <w:bCs w:val="0"/>
        </w:rPr>
        <w:t>2.1</w:t>
      </w:r>
      <w:r w:rsidRPr="00511408">
        <w:rPr>
          <w:b w:val="0"/>
          <w:bCs w:val="0"/>
        </w:rPr>
        <w:t>.</w:t>
      </w:r>
      <w:r w:rsidR="005431FB" w:rsidRPr="00511408">
        <w:rPr>
          <w:b w:val="0"/>
          <w:bCs w:val="0"/>
        </w:rPr>
        <w:t>Objetivo geral</w:t>
      </w:r>
      <w:r w:rsidR="00511408" w:rsidRPr="00511408">
        <w:rPr>
          <w:b w:val="0"/>
          <w:bCs w:val="0"/>
        </w:rPr>
        <w:t>.............</w:t>
      </w:r>
      <w:r w:rsidR="00511408">
        <w:rPr>
          <w:b w:val="0"/>
          <w:bCs w:val="0"/>
        </w:rPr>
        <w:t>................................................................................</w:t>
      </w:r>
      <w:r w:rsidR="005431FB" w:rsidRPr="00511408">
        <w:rPr>
          <w:b w:val="0"/>
          <w:bCs w:val="0"/>
        </w:rPr>
        <w:tab/>
      </w:r>
      <w:r w:rsidR="005431FB" w:rsidRPr="00511408">
        <w:rPr>
          <w:b w:val="0"/>
          <w:bCs w:val="0"/>
        </w:rPr>
        <w:fldChar w:fldCharType="begin"/>
      </w:r>
      <w:r w:rsidR="005431FB" w:rsidRPr="00511408">
        <w:rPr>
          <w:b w:val="0"/>
          <w:bCs w:val="0"/>
        </w:rPr>
        <w:instrText xml:space="preserve"> PAGEREF _Toc69658370 \h </w:instrText>
      </w:r>
      <w:r w:rsidR="005431FB" w:rsidRPr="00511408">
        <w:rPr>
          <w:b w:val="0"/>
          <w:bCs w:val="0"/>
        </w:rPr>
      </w:r>
      <w:r w:rsidR="005431FB" w:rsidRPr="00511408">
        <w:rPr>
          <w:b w:val="0"/>
          <w:bCs w:val="0"/>
        </w:rPr>
        <w:fldChar w:fldCharType="separate"/>
      </w:r>
      <w:r w:rsidR="005431FB" w:rsidRPr="00511408">
        <w:rPr>
          <w:b w:val="0"/>
          <w:bCs w:val="0"/>
        </w:rPr>
        <w:t>20</w:t>
      </w:r>
      <w:r w:rsidR="005431FB" w:rsidRPr="00511408">
        <w:rPr>
          <w:b w:val="0"/>
          <w:bCs w:val="0"/>
        </w:rPr>
        <w:fldChar w:fldCharType="end"/>
      </w:r>
    </w:p>
    <w:p w14:paraId="6AA84740" w14:textId="21238A83" w:rsidR="005431FB" w:rsidRDefault="00D477C5">
      <w:pPr>
        <w:pStyle w:val="Sumrio1"/>
        <w:rPr>
          <w:rFonts w:asciiTheme="minorHAnsi" w:eastAsiaTheme="minorEastAsia" w:hAnsiTheme="minorHAnsi" w:cstheme="minorBidi"/>
          <w:b w:val="0"/>
          <w:bCs w:val="0"/>
          <w:iCs w:val="0"/>
          <w:sz w:val="22"/>
          <w:lang w:val="pt-BR" w:eastAsia="pt-BR" w:bidi="ar-SA"/>
        </w:rPr>
      </w:pPr>
      <w:r>
        <w:tab/>
      </w:r>
      <w:r w:rsidR="005431FB" w:rsidRPr="00511408">
        <w:rPr>
          <w:b w:val="0"/>
          <w:bCs w:val="0"/>
        </w:rPr>
        <w:t>2.2</w:t>
      </w:r>
      <w:r w:rsidRPr="00511408">
        <w:rPr>
          <w:b w:val="0"/>
          <w:bCs w:val="0"/>
        </w:rPr>
        <w:t>.</w:t>
      </w:r>
      <w:r w:rsidR="005431FB" w:rsidRPr="00511408">
        <w:rPr>
          <w:b w:val="0"/>
          <w:bCs w:val="0"/>
        </w:rPr>
        <w:t>Objetivos especifícos</w:t>
      </w:r>
      <w:r w:rsidR="00511408">
        <w:rPr>
          <w:b w:val="0"/>
          <w:bCs w:val="0"/>
        </w:rPr>
        <w:t>.................................................................................</w:t>
      </w:r>
      <w:r w:rsidR="00511408" w:rsidRPr="00511408">
        <w:rPr>
          <w:b w:val="0"/>
          <w:bCs w:val="0"/>
        </w:rPr>
        <w:t>.</w:t>
      </w:r>
      <w:r w:rsidR="005431FB" w:rsidRPr="00511408">
        <w:rPr>
          <w:b w:val="0"/>
          <w:bCs w:val="0"/>
        </w:rPr>
        <w:tab/>
      </w:r>
      <w:r w:rsidR="005431FB" w:rsidRPr="00511408">
        <w:rPr>
          <w:b w:val="0"/>
          <w:bCs w:val="0"/>
        </w:rPr>
        <w:fldChar w:fldCharType="begin"/>
      </w:r>
      <w:r w:rsidR="005431FB" w:rsidRPr="00511408">
        <w:rPr>
          <w:b w:val="0"/>
          <w:bCs w:val="0"/>
        </w:rPr>
        <w:instrText xml:space="preserve"> PAGEREF _Toc69658371 \h </w:instrText>
      </w:r>
      <w:r w:rsidR="005431FB" w:rsidRPr="00511408">
        <w:rPr>
          <w:b w:val="0"/>
          <w:bCs w:val="0"/>
        </w:rPr>
      </w:r>
      <w:r w:rsidR="005431FB" w:rsidRPr="00511408">
        <w:rPr>
          <w:b w:val="0"/>
          <w:bCs w:val="0"/>
        </w:rPr>
        <w:fldChar w:fldCharType="separate"/>
      </w:r>
      <w:r w:rsidR="005431FB" w:rsidRPr="00511408">
        <w:rPr>
          <w:b w:val="0"/>
          <w:bCs w:val="0"/>
        </w:rPr>
        <w:t>20</w:t>
      </w:r>
      <w:r w:rsidR="005431FB" w:rsidRPr="00511408">
        <w:rPr>
          <w:b w:val="0"/>
          <w:bCs w:val="0"/>
        </w:rPr>
        <w:fldChar w:fldCharType="end"/>
      </w:r>
    </w:p>
    <w:p w14:paraId="54C25603" w14:textId="5742D28F" w:rsidR="005431FB" w:rsidRDefault="005431FB">
      <w:pPr>
        <w:pStyle w:val="Sumrio1"/>
        <w:rPr>
          <w:rFonts w:asciiTheme="minorHAnsi" w:eastAsiaTheme="minorEastAsia" w:hAnsiTheme="minorHAnsi" w:cstheme="minorBidi"/>
          <w:b w:val="0"/>
          <w:bCs w:val="0"/>
          <w:iCs w:val="0"/>
          <w:sz w:val="22"/>
          <w:lang w:val="pt-BR" w:eastAsia="pt-BR" w:bidi="ar-SA"/>
        </w:rPr>
      </w:pPr>
      <w:r>
        <w:t>3.</w:t>
      </w:r>
      <w:r>
        <w:rPr>
          <w:rFonts w:asciiTheme="minorHAnsi" w:eastAsiaTheme="minorEastAsia" w:hAnsiTheme="minorHAnsi" w:cstheme="minorBidi"/>
          <w:b w:val="0"/>
          <w:bCs w:val="0"/>
          <w:iCs w:val="0"/>
          <w:sz w:val="22"/>
          <w:lang w:val="pt-BR" w:eastAsia="pt-BR" w:bidi="ar-SA"/>
        </w:rPr>
        <w:tab/>
      </w:r>
      <w:r>
        <w:t>MATERIAIS E MÉTODO</w:t>
      </w:r>
      <w:r w:rsidR="00511408">
        <w:t>..................................................................................</w:t>
      </w:r>
      <w:r>
        <w:tab/>
      </w:r>
      <w:r>
        <w:fldChar w:fldCharType="begin"/>
      </w:r>
      <w:r>
        <w:instrText xml:space="preserve"> PAGEREF _Toc69658372 \h </w:instrText>
      </w:r>
      <w:r>
        <w:fldChar w:fldCharType="separate"/>
      </w:r>
      <w:r>
        <w:t>21</w:t>
      </w:r>
      <w:r>
        <w:fldChar w:fldCharType="end"/>
      </w:r>
    </w:p>
    <w:p w14:paraId="3E6AA348" w14:textId="53734EF8" w:rsidR="005431FB" w:rsidRPr="00511408" w:rsidRDefault="00D477C5">
      <w:pPr>
        <w:pStyle w:val="Sumrio1"/>
        <w:rPr>
          <w:rFonts w:asciiTheme="minorHAnsi" w:eastAsiaTheme="minorEastAsia" w:hAnsiTheme="minorHAnsi" w:cstheme="minorBidi"/>
          <w:b w:val="0"/>
          <w:iCs w:val="0"/>
          <w:sz w:val="22"/>
          <w:lang w:val="pt-BR" w:eastAsia="pt-BR" w:bidi="ar-SA"/>
        </w:rPr>
      </w:pPr>
      <w:r>
        <w:rPr>
          <w:bCs w:val="0"/>
        </w:rPr>
        <w:tab/>
      </w:r>
      <w:r w:rsidR="005431FB" w:rsidRPr="00511408">
        <w:rPr>
          <w:b w:val="0"/>
        </w:rPr>
        <w:t>3.1</w:t>
      </w:r>
      <w:r w:rsidRPr="00511408">
        <w:rPr>
          <w:b w:val="0"/>
        </w:rPr>
        <w:t>.</w:t>
      </w:r>
      <w:r w:rsidR="005431FB" w:rsidRPr="00511408">
        <w:rPr>
          <w:b w:val="0"/>
        </w:rPr>
        <w:t>Tipo de estudo</w:t>
      </w:r>
      <w:r w:rsidR="00511408">
        <w:rPr>
          <w:b w:val="0"/>
        </w:rPr>
        <w:t>............................................................................................</w:t>
      </w:r>
      <w:r w:rsidR="005431FB" w:rsidRPr="00511408">
        <w:rPr>
          <w:b w:val="0"/>
        </w:rPr>
        <w:tab/>
      </w:r>
      <w:r w:rsidR="005431FB" w:rsidRPr="00511408">
        <w:rPr>
          <w:b w:val="0"/>
        </w:rPr>
        <w:fldChar w:fldCharType="begin"/>
      </w:r>
      <w:r w:rsidR="005431FB" w:rsidRPr="00511408">
        <w:rPr>
          <w:b w:val="0"/>
        </w:rPr>
        <w:instrText xml:space="preserve"> PAGEREF _Toc69658373 \h </w:instrText>
      </w:r>
      <w:r w:rsidR="005431FB" w:rsidRPr="00511408">
        <w:rPr>
          <w:b w:val="0"/>
        </w:rPr>
      </w:r>
      <w:r w:rsidR="005431FB" w:rsidRPr="00511408">
        <w:rPr>
          <w:b w:val="0"/>
        </w:rPr>
        <w:fldChar w:fldCharType="separate"/>
      </w:r>
      <w:r w:rsidR="005431FB" w:rsidRPr="00511408">
        <w:rPr>
          <w:b w:val="0"/>
        </w:rPr>
        <w:t>21</w:t>
      </w:r>
      <w:r w:rsidR="005431FB" w:rsidRPr="00511408">
        <w:rPr>
          <w:b w:val="0"/>
        </w:rPr>
        <w:fldChar w:fldCharType="end"/>
      </w:r>
    </w:p>
    <w:p w14:paraId="1C06D41B" w14:textId="5002332B" w:rsidR="005431FB" w:rsidRPr="00511408" w:rsidRDefault="00D477C5">
      <w:pPr>
        <w:pStyle w:val="Sumrio1"/>
        <w:rPr>
          <w:rFonts w:asciiTheme="minorHAnsi" w:eastAsiaTheme="minorEastAsia" w:hAnsiTheme="minorHAnsi" w:cstheme="minorBidi"/>
          <w:b w:val="0"/>
          <w:iCs w:val="0"/>
          <w:sz w:val="22"/>
          <w:lang w:val="pt-BR" w:eastAsia="pt-BR" w:bidi="ar-SA"/>
        </w:rPr>
      </w:pPr>
      <w:r w:rsidRPr="00511408">
        <w:rPr>
          <w:b w:val="0"/>
        </w:rPr>
        <w:tab/>
      </w:r>
      <w:r w:rsidR="005431FB" w:rsidRPr="00511408">
        <w:rPr>
          <w:b w:val="0"/>
        </w:rPr>
        <w:t>3.2</w:t>
      </w:r>
      <w:r w:rsidRPr="00511408">
        <w:rPr>
          <w:b w:val="0"/>
        </w:rPr>
        <w:t>.</w:t>
      </w:r>
      <w:r w:rsidR="005431FB" w:rsidRPr="00511408">
        <w:rPr>
          <w:b w:val="0"/>
        </w:rPr>
        <w:t>População, local e período de estudo</w:t>
      </w:r>
      <w:r w:rsidR="00511408">
        <w:rPr>
          <w:b w:val="0"/>
        </w:rPr>
        <w:t>........................................................</w:t>
      </w:r>
      <w:r w:rsidR="005431FB" w:rsidRPr="00511408">
        <w:rPr>
          <w:b w:val="0"/>
        </w:rPr>
        <w:tab/>
      </w:r>
      <w:r w:rsidR="005431FB" w:rsidRPr="00511408">
        <w:rPr>
          <w:b w:val="0"/>
        </w:rPr>
        <w:fldChar w:fldCharType="begin"/>
      </w:r>
      <w:r w:rsidR="005431FB" w:rsidRPr="00511408">
        <w:rPr>
          <w:b w:val="0"/>
        </w:rPr>
        <w:instrText xml:space="preserve"> PAGEREF _Toc69658374 \h </w:instrText>
      </w:r>
      <w:r w:rsidR="005431FB" w:rsidRPr="00511408">
        <w:rPr>
          <w:b w:val="0"/>
        </w:rPr>
      </w:r>
      <w:r w:rsidR="005431FB" w:rsidRPr="00511408">
        <w:rPr>
          <w:b w:val="0"/>
        </w:rPr>
        <w:fldChar w:fldCharType="separate"/>
      </w:r>
      <w:r w:rsidR="005431FB" w:rsidRPr="00511408">
        <w:rPr>
          <w:b w:val="0"/>
        </w:rPr>
        <w:t>21</w:t>
      </w:r>
      <w:r w:rsidR="005431FB" w:rsidRPr="00511408">
        <w:rPr>
          <w:b w:val="0"/>
        </w:rPr>
        <w:fldChar w:fldCharType="end"/>
      </w:r>
    </w:p>
    <w:p w14:paraId="4D03C635" w14:textId="612118B6" w:rsidR="005431FB" w:rsidRPr="00511408" w:rsidRDefault="00D477C5">
      <w:pPr>
        <w:pStyle w:val="Sumrio1"/>
        <w:rPr>
          <w:rFonts w:asciiTheme="minorHAnsi" w:eastAsiaTheme="minorEastAsia" w:hAnsiTheme="minorHAnsi" w:cstheme="minorBidi"/>
          <w:b w:val="0"/>
          <w:iCs w:val="0"/>
          <w:sz w:val="22"/>
          <w:lang w:val="pt-BR" w:eastAsia="pt-BR" w:bidi="ar-SA"/>
        </w:rPr>
      </w:pPr>
      <w:r w:rsidRPr="00511408">
        <w:rPr>
          <w:b w:val="0"/>
        </w:rPr>
        <w:tab/>
      </w:r>
      <w:r w:rsidR="005431FB" w:rsidRPr="00511408">
        <w:rPr>
          <w:b w:val="0"/>
        </w:rPr>
        <w:t>3.3</w:t>
      </w:r>
      <w:r w:rsidRPr="00511408">
        <w:rPr>
          <w:b w:val="0"/>
        </w:rPr>
        <w:t>.</w:t>
      </w:r>
      <w:r w:rsidR="005431FB" w:rsidRPr="00511408">
        <w:rPr>
          <w:b w:val="0"/>
        </w:rPr>
        <w:t>Critérios de inclusão e exclusão</w:t>
      </w:r>
      <w:r w:rsidR="00511408">
        <w:rPr>
          <w:b w:val="0"/>
        </w:rPr>
        <w:t>.................................................................</w:t>
      </w:r>
      <w:r w:rsidR="005431FB" w:rsidRPr="00511408">
        <w:rPr>
          <w:b w:val="0"/>
        </w:rPr>
        <w:tab/>
      </w:r>
      <w:r w:rsidR="005431FB" w:rsidRPr="00511408">
        <w:rPr>
          <w:b w:val="0"/>
        </w:rPr>
        <w:fldChar w:fldCharType="begin"/>
      </w:r>
      <w:r w:rsidR="005431FB" w:rsidRPr="00511408">
        <w:rPr>
          <w:b w:val="0"/>
        </w:rPr>
        <w:instrText xml:space="preserve"> PAGEREF _Toc69658375 \h </w:instrText>
      </w:r>
      <w:r w:rsidR="005431FB" w:rsidRPr="00511408">
        <w:rPr>
          <w:b w:val="0"/>
        </w:rPr>
      </w:r>
      <w:r w:rsidR="005431FB" w:rsidRPr="00511408">
        <w:rPr>
          <w:b w:val="0"/>
        </w:rPr>
        <w:fldChar w:fldCharType="separate"/>
      </w:r>
      <w:r w:rsidR="005431FB" w:rsidRPr="00511408">
        <w:rPr>
          <w:b w:val="0"/>
        </w:rPr>
        <w:t>22</w:t>
      </w:r>
      <w:r w:rsidR="005431FB" w:rsidRPr="00511408">
        <w:rPr>
          <w:b w:val="0"/>
        </w:rPr>
        <w:fldChar w:fldCharType="end"/>
      </w:r>
    </w:p>
    <w:p w14:paraId="24D7B426" w14:textId="65B8EB03" w:rsidR="005431FB" w:rsidRPr="00511408" w:rsidRDefault="00D477C5">
      <w:pPr>
        <w:pStyle w:val="Sumrio1"/>
        <w:rPr>
          <w:rFonts w:asciiTheme="minorHAnsi" w:eastAsiaTheme="minorEastAsia" w:hAnsiTheme="minorHAnsi" w:cstheme="minorBidi"/>
          <w:b w:val="0"/>
          <w:iCs w:val="0"/>
          <w:sz w:val="22"/>
          <w:lang w:val="pt-BR" w:eastAsia="pt-BR" w:bidi="ar-SA"/>
        </w:rPr>
      </w:pPr>
      <w:r w:rsidRPr="00511408">
        <w:rPr>
          <w:b w:val="0"/>
        </w:rPr>
        <w:tab/>
      </w:r>
      <w:r w:rsidR="005431FB" w:rsidRPr="00511408">
        <w:rPr>
          <w:b w:val="0"/>
        </w:rPr>
        <w:t>3.4</w:t>
      </w:r>
      <w:r w:rsidRPr="00511408">
        <w:rPr>
          <w:b w:val="0"/>
        </w:rPr>
        <w:t>.</w:t>
      </w:r>
      <w:r w:rsidR="005431FB" w:rsidRPr="00511408">
        <w:rPr>
          <w:b w:val="0"/>
        </w:rPr>
        <w:t>Fonte de dados e variáveis do estudo</w:t>
      </w:r>
      <w:r w:rsidR="00511408">
        <w:rPr>
          <w:b w:val="0"/>
        </w:rPr>
        <w:t>........................................................</w:t>
      </w:r>
      <w:r w:rsidR="005431FB" w:rsidRPr="00511408">
        <w:rPr>
          <w:b w:val="0"/>
        </w:rPr>
        <w:tab/>
      </w:r>
      <w:r w:rsidR="005431FB" w:rsidRPr="00511408">
        <w:rPr>
          <w:b w:val="0"/>
        </w:rPr>
        <w:fldChar w:fldCharType="begin"/>
      </w:r>
      <w:r w:rsidR="005431FB" w:rsidRPr="00511408">
        <w:rPr>
          <w:b w:val="0"/>
        </w:rPr>
        <w:instrText xml:space="preserve"> PAGEREF _Toc69658376 \h </w:instrText>
      </w:r>
      <w:r w:rsidR="005431FB" w:rsidRPr="00511408">
        <w:rPr>
          <w:b w:val="0"/>
        </w:rPr>
      </w:r>
      <w:r w:rsidR="005431FB" w:rsidRPr="00511408">
        <w:rPr>
          <w:b w:val="0"/>
        </w:rPr>
        <w:fldChar w:fldCharType="separate"/>
      </w:r>
      <w:r w:rsidR="005431FB" w:rsidRPr="00511408">
        <w:rPr>
          <w:b w:val="0"/>
        </w:rPr>
        <w:t>22</w:t>
      </w:r>
      <w:r w:rsidR="005431FB" w:rsidRPr="00511408">
        <w:rPr>
          <w:b w:val="0"/>
        </w:rPr>
        <w:fldChar w:fldCharType="end"/>
      </w:r>
    </w:p>
    <w:p w14:paraId="0226E7EE" w14:textId="6EE58B50" w:rsidR="005431FB" w:rsidRPr="00511408" w:rsidRDefault="00D477C5">
      <w:pPr>
        <w:pStyle w:val="Sumrio1"/>
        <w:rPr>
          <w:rFonts w:asciiTheme="minorHAnsi" w:eastAsiaTheme="minorEastAsia" w:hAnsiTheme="minorHAnsi" w:cstheme="minorBidi"/>
          <w:b w:val="0"/>
          <w:iCs w:val="0"/>
          <w:sz w:val="22"/>
          <w:lang w:val="pt-BR" w:eastAsia="pt-BR" w:bidi="ar-SA"/>
        </w:rPr>
      </w:pPr>
      <w:r w:rsidRPr="00511408">
        <w:rPr>
          <w:b w:val="0"/>
        </w:rPr>
        <w:tab/>
      </w:r>
      <w:r w:rsidR="005431FB" w:rsidRPr="00511408">
        <w:rPr>
          <w:b w:val="0"/>
        </w:rPr>
        <w:t>3.5</w:t>
      </w:r>
      <w:r w:rsidRPr="00511408">
        <w:rPr>
          <w:b w:val="0"/>
        </w:rPr>
        <w:t>.</w:t>
      </w:r>
      <w:r w:rsidR="005431FB" w:rsidRPr="00511408">
        <w:rPr>
          <w:b w:val="0"/>
        </w:rPr>
        <w:t>Processamento de dados</w:t>
      </w:r>
      <w:r w:rsidR="00511408">
        <w:rPr>
          <w:b w:val="0"/>
        </w:rPr>
        <w:t>...........................................................................</w:t>
      </w:r>
      <w:r w:rsidR="005431FB" w:rsidRPr="00511408">
        <w:rPr>
          <w:b w:val="0"/>
        </w:rPr>
        <w:tab/>
      </w:r>
      <w:r w:rsidR="005431FB" w:rsidRPr="00511408">
        <w:rPr>
          <w:b w:val="0"/>
        </w:rPr>
        <w:fldChar w:fldCharType="begin"/>
      </w:r>
      <w:r w:rsidR="005431FB" w:rsidRPr="00511408">
        <w:rPr>
          <w:b w:val="0"/>
        </w:rPr>
        <w:instrText xml:space="preserve"> PAGEREF _Toc69658377 \h </w:instrText>
      </w:r>
      <w:r w:rsidR="005431FB" w:rsidRPr="00511408">
        <w:rPr>
          <w:b w:val="0"/>
        </w:rPr>
      </w:r>
      <w:r w:rsidR="005431FB" w:rsidRPr="00511408">
        <w:rPr>
          <w:b w:val="0"/>
        </w:rPr>
        <w:fldChar w:fldCharType="separate"/>
      </w:r>
      <w:r w:rsidR="005431FB" w:rsidRPr="00511408">
        <w:rPr>
          <w:b w:val="0"/>
        </w:rPr>
        <w:t>22</w:t>
      </w:r>
      <w:r w:rsidR="005431FB" w:rsidRPr="00511408">
        <w:rPr>
          <w:b w:val="0"/>
        </w:rPr>
        <w:fldChar w:fldCharType="end"/>
      </w:r>
    </w:p>
    <w:p w14:paraId="299C4BEF" w14:textId="33B10F86" w:rsidR="005431FB" w:rsidRPr="00511408" w:rsidRDefault="00D477C5">
      <w:pPr>
        <w:pStyle w:val="Sumrio1"/>
        <w:rPr>
          <w:rFonts w:asciiTheme="minorHAnsi" w:eastAsiaTheme="minorEastAsia" w:hAnsiTheme="minorHAnsi" w:cstheme="minorBidi"/>
          <w:b w:val="0"/>
          <w:iCs w:val="0"/>
          <w:sz w:val="22"/>
          <w:lang w:val="pt-BR" w:eastAsia="pt-BR" w:bidi="ar-SA"/>
        </w:rPr>
      </w:pPr>
      <w:r w:rsidRPr="00511408">
        <w:rPr>
          <w:b w:val="0"/>
        </w:rPr>
        <w:tab/>
      </w:r>
      <w:r w:rsidR="005431FB" w:rsidRPr="00511408">
        <w:rPr>
          <w:b w:val="0"/>
        </w:rPr>
        <w:t>3.6</w:t>
      </w:r>
      <w:r w:rsidRPr="00511408">
        <w:rPr>
          <w:b w:val="0"/>
        </w:rPr>
        <w:t>.</w:t>
      </w:r>
      <w:r w:rsidR="005431FB" w:rsidRPr="00511408">
        <w:rPr>
          <w:b w:val="0"/>
        </w:rPr>
        <w:t>Análise estatística</w:t>
      </w:r>
      <w:r w:rsidR="00511408">
        <w:rPr>
          <w:b w:val="0"/>
        </w:rPr>
        <w:t>.......................................................................................</w:t>
      </w:r>
      <w:r w:rsidR="005431FB" w:rsidRPr="00511408">
        <w:rPr>
          <w:b w:val="0"/>
        </w:rPr>
        <w:tab/>
      </w:r>
      <w:r w:rsidR="00EC3008">
        <w:rPr>
          <w:b w:val="0"/>
        </w:rPr>
        <w:t>23</w:t>
      </w:r>
    </w:p>
    <w:p w14:paraId="5519244D" w14:textId="4092908A" w:rsidR="00EC3008" w:rsidRPr="00EC3008" w:rsidRDefault="00D477C5" w:rsidP="00EC3008">
      <w:pPr>
        <w:pStyle w:val="Sumrio1"/>
      </w:pPr>
      <w:r w:rsidRPr="00511408">
        <w:rPr>
          <w:b w:val="0"/>
        </w:rPr>
        <w:tab/>
      </w:r>
      <w:r w:rsidR="005431FB" w:rsidRPr="00511408">
        <w:rPr>
          <w:b w:val="0"/>
        </w:rPr>
        <w:t>3.7</w:t>
      </w:r>
      <w:r w:rsidRPr="00511408">
        <w:rPr>
          <w:b w:val="0"/>
        </w:rPr>
        <w:t>.</w:t>
      </w:r>
      <w:r w:rsidR="005431FB" w:rsidRPr="00511408">
        <w:rPr>
          <w:b w:val="0"/>
        </w:rPr>
        <w:t>Considerações éticas</w:t>
      </w:r>
      <w:r w:rsidR="00511408">
        <w:rPr>
          <w:b w:val="0"/>
        </w:rPr>
        <w:t>.................................................................................</w:t>
      </w:r>
      <w:r w:rsidR="005431FB">
        <w:tab/>
      </w:r>
      <w:r w:rsidR="005431FB">
        <w:fldChar w:fldCharType="begin"/>
      </w:r>
      <w:r w:rsidR="005431FB">
        <w:instrText xml:space="preserve"> PAGEREF _Toc69658379 \h </w:instrText>
      </w:r>
      <w:r w:rsidR="005431FB">
        <w:fldChar w:fldCharType="separate"/>
      </w:r>
      <w:r w:rsidR="005431FB">
        <w:t>23</w:t>
      </w:r>
      <w:r w:rsidR="005431FB">
        <w:fldChar w:fldCharType="end"/>
      </w:r>
    </w:p>
    <w:p w14:paraId="3973A3F1" w14:textId="20E9BFD1" w:rsidR="005431FB" w:rsidRDefault="005431FB">
      <w:pPr>
        <w:pStyle w:val="Sumrio1"/>
        <w:rPr>
          <w:rFonts w:asciiTheme="minorHAnsi" w:eastAsiaTheme="minorEastAsia" w:hAnsiTheme="minorHAnsi" w:cstheme="minorBidi"/>
          <w:b w:val="0"/>
          <w:bCs w:val="0"/>
          <w:iCs w:val="0"/>
          <w:sz w:val="22"/>
          <w:lang w:val="pt-BR" w:eastAsia="pt-BR" w:bidi="ar-SA"/>
        </w:rPr>
      </w:pPr>
      <w:r>
        <w:t>4.</w:t>
      </w:r>
      <w:r>
        <w:rPr>
          <w:rFonts w:asciiTheme="minorHAnsi" w:eastAsiaTheme="minorEastAsia" w:hAnsiTheme="minorHAnsi" w:cstheme="minorBidi"/>
          <w:b w:val="0"/>
          <w:bCs w:val="0"/>
          <w:iCs w:val="0"/>
          <w:sz w:val="22"/>
          <w:lang w:val="pt-BR" w:eastAsia="pt-BR" w:bidi="ar-SA"/>
        </w:rPr>
        <w:tab/>
      </w:r>
      <w:r>
        <w:t>RESULTADOS E DISCUSSÃO</w:t>
      </w:r>
      <w:r w:rsidR="00511408">
        <w:t>.......................................................................</w:t>
      </w:r>
      <w:r>
        <w:tab/>
      </w:r>
      <w:r>
        <w:fldChar w:fldCharType="begin"/>
      </w:r>
      <w:r>
        <w:instrText xml:space="preserve"> PAGEREF _Toc69658380 \h </w:instrText>
      </w:r>
      <w:r>
        <w:fldChar w:fldCharType="separate"/>
      </w:r>
      <w:r>
        <w:t>24</w:t>
      </w:r>
      <w:r>
        <w:fldChar w:fldCharType="end"/>
      </w:r>
    </w:p>
    <w:p w14:paraId="19ADFE87" w14:textId="76F7777D" w:rsidR="005431FB" w:rsidRDefault="005431FB">
      <w:pPr>
        <w:pStyle w:val="Sumrio1"/>
        <w:rPr>
          <w:rFonts w:eastAsia="Times New Roman"/>
          <w:bCs w:val="0"/>
          <w:color w:val="000000"/>
          <w:lang w:val="pt-BR" w:eastAsia="pt-BR"/>
        </w:rPr>
      </w:pPr>
      <w:r>
        <w:rPr>
          <w:rFonts w:eastAsia="Times New Roman"/>
          <w:bCs w:val="0"/>
          <w:color w:val="000000"/>
          <w:lang w:val="pt-BR" w:eastAsia="pt-BR"/>
        </w:rPr>
        <w:t xml:space="preserve">5. </w:t>
      </w:r>
      <w:r>
        <w:rPr>
          <w:rFonts w:eastAsia="Times New Roman"/>
          <w:bCs w:val="0"/>
          <w:color w:val="000000"/>
          <w:lang w:val="pt-BR" w:eastAsia="pt-BR"/>
        </w:rPr>
        <w:tab/>
        <w:t>CONCLUSÃO</w:t>
      </w:r>
      <w:r w:rsidR="00511408">
        <w:rPr>
          <w:rFonts w:eastAsia="Times New Roman"/>
          <w:bCs w:val="0"/>
          <w:color w:val="000000"/>
          <w:lang w:val="pt-BR" w:eastAsia="pt-BR"/>
        </w:rPr>
        <w:t>..................................................................................................</w:t>
      </w:r>
      <w:r>
        <w:rPr>
          <w:rFonts w:eastAsia="Times New Roman"/>
          <w:bCs w:val="0"/>
          <w:color w:val="000000"/>
          <w:lang w:val="pt-BR" w:eastAsia="pt-BR"/>
        </w:rPr>
        <w:tab/>
        <w:t>4</w:t>
      </w:r>
      <w:r w:rsidR="00EC3008">
        <w:rPr>
          <w:rFonts w:eastAsia="Times New Roman"/>
          <w:bCs w:val="0"/>
          <w:color w:val="000000"/>
          <w:lang w:val="pt-BR" w:eastAsia="pt-BR"/>
        </w:rPr>
        <w:t>3</w:t>
      </w:r>
    </w:p>
    <w:p w14:paraId="78797F64" w14:textId="1AC9FBC1" w:rsidR="005431FB" w:rsidRDefault="005431FB">
      <w:pPr>
        <w:pStyle w:val="Sumrio1"/>
        <w:rPr>
          <w:rFonts w:asciiTheme="minorHAnsi" w:eastAsiaTheme="minorEastAsia" w:hAnsiTheme="minorHAnsi" w:cstheme="minorBidi"/>
          <w:b w:val="0"/>
          <w:bCs w:val="0"/>
          <w:iCs w:val="0"/>
          <w:sz w:val="22"/>
          <w:lang w:val="pt-BR" w:eastAsia="pt-BR" w:bidi="ar-SA"/>
        </w:rPr>
      </w:pPr>
      <w:r w:rsidRPr="00A02953">
        <w:rPr>
          <w:rFonts w:eastAsia="Times New Roman"/>
          <w:bCs w:val="0"/>
          <w:color w:val="000000"/>
          <w:lang w:val="pt-BR" w:eastAsia="pt-BR"/>
        </w:rPr>
        <w:t>6.</w:t>
      </w:r>
      <w:r>
        <w:rPr>
          <w:rFonts w:asciiTheme="minorHAnsi" w:eastAsiaTheme="minorEastAsia" w:hAnsiTheme="minorHAnsi" w:cstheme="minorBidi"/>
          <w:b w:val="0"/>
          <w:bCs w:val="0"/>
          <w:iCs w:val="0"/>
          <w:sz w:val="22"/>
          <w:lang w:val="pt-BR" w:eastAsia="pt-BR" w:bidi="ar-SA"/>
        </w:rPr>
        <w:tab/>
      </w:r>
      <w:r>
        <w:t>CONSIDERAÇÕES FINAIS</w:t>
      </w:r>
      <w:r w:rsidR="00511408">
        <w:t>.............................................................................</w:t>
      </w:r>
      <w:r>
        <w:tab/>
      </w:r>
      <w:r w:rsidR="00EC3008">
        <w:t>44</w:t>
      </w:r>
    </w:p>
    <w:p w14:paraId="681923A6" w14:textId="457BA547" w:rsidR="005431FB" w:rsidRDefault="005431FB">
      <w:pPr>
        <w:pStyle w:val="Sumrio1"/>
        <w:rPr>
          <w:rFonts w:asciiTheme="minorHAnsi" w:eastAsiaTheme="minorEastAsia" w:hAnsiTheme="minorHAnsi" w:cstheme="minorBidi"/>
          <w:b w:val="0"/>
          <w:bCs w:val="0"/>
          <w:iCs w:val="0"/>
          <w:sz w:val="22"/>
          <w:lang w:val="pt-BR" w:eastAsia="pt-BR" w:bidi="ar-SA"/>
        </w:rPr>
      </w:pPr>
      <w:r>
        <w:t>REFERÊNCIAS</w:t>
      </w:r>
      <w:r w:rsidR="00511408">
        <w:t>.......................................................................................................</w:t>
      </w:r>
      <w:r>
        <w:tab/>
      </w:r>
      <w:r w:rsidR="00EC3008">
        <w:t>45</w:t>
      </w:r>
    </w:p>
    <w:p w14:paraId="7349B422" w14:textId="7D743661" w:rsidR="001E6CFE" w:rsidRDefault="00847FC0" w:rsidP="001E6CFE">
      <w:pPr>
        <w:jc w:val="center"/>
        <w:rPr>
          <w:b/>
          <w:sz w:val="24"/>
          <w:szCs w:val="24"/>
        </w:rPr>
      </w:pPr>
      <w:r>
        <w:rPr>
          <w:b/>
          <w:sz w:val="24"/>
          <w:szCs w:val="24"/>
        </w:rPr>
        <w:fldChar w:fldCharType="end"/>
      </w:r>
    </w:p>
    <w:p w14:paraId="1EF75204" w14:textId="77777777" w:rsidR="00FA6713" w:rsidRDefault="00FA6713" w:rsidP="001E6CFE">
      <w:pPr>
        <w:jc w:val="center"/>
        <w:rPr>
          <w:b/>
          <w:bCs/>
        </w:rPr>
      </w:pPr>
    </w:p>
    <w:p w14:paraId="6D9068C5" w14:textId="671B5777" w:rsidR="00847FC0" w:rsidRPr="0089306D" w:rsidRDefault="00847FC0" w:rsidP="001E6CFE">
      <w:pPr>
        <w:jc w:val="center"/>
        <w:rPr>
          <w:b/>
          <w:bCs/>
        </w:rPr>
        <w:sectPr w:rsidR="00847FC0" w:rsidRPr="0089306D" w:rsidSect="002B0B16">
          <w:pgSz w:w="11910" w:h="16840" w:code="9"/>
          <w:pgMar w:top="1701" w:right="1134" w:bottom="1134" w:left="1701" w:header="720" w:footer="720" w:gutter="0"/>
          <w:cols w:space="720" w:equalWidth="0">
            <w:col w:w="9075"/>
          </w:cols>
        </w:sectPr>
      </w:pPr>
    </w:p>
    <w:p w14:paraId="58104779" w14:textId="77777777" w:rsidR="001E6CFE" w:rsidRDefault="001E6CFE" w:rsidP="00FA6713">
      <w:pPr>
        <w:pStyle w:val="Ttulo1"/>
        <w:numPr>
          <w:ilvl w:val="0"/>
          <w:numId w:val="5"/>
        </w:numPr>
      </w:pPr>
      <w:bookmarkStart w:id="0" w:name="_Toc55240874"/>
      <w:bookmarkStart w:id="1" w:name="_Toc69658368"/>
      <w:r w:rsidRPr="00345B9B">
        <w:lastRenderedPageBreak/>
        <w:t>INTRODUÇÃO</w:t>
      </w:r>
      <w:bookmarkEnd w:id="0"/>
      <w:bookmarkEnd w:id="1"/>
    </w:p>
    <w:p w14:paraId="0392DB2E" w14:textId="77777777" w:rsidR="001E6CFE" w:rsidRPr="00345B9B" w:rsidRDefault="001E6CFE" w:rsidP="001E6CFE">
      <w:pPr>
        <w:pStyle w:val="Ttulo1"/>
        <w:ind w:left="0"/>
      </w:pPr>
    </w:p>
    <w:p w14:paraId="33EF2E9B" w14:textId="6AE0FF08" w:rsidR="001E6CFE" w:rsidRPr="007111F2" w:rsidRDefault="001E6CFE" w:rsidP="003549BA">
      <w:pPr>
        <w:spacing w:line="360" w:lineRule="auto"/>
        <w:ind w:firstLine="709"/>
        <w:jc w:val="both"/>
        <w:rPr>
          <w:color w:val="000000" w:themeColor="text1"/>
          <w:sz w:val="24"/>
          <w:szCs w:val="24"/>
          <w:shd w:val="clear" w:color="auto" w:fill="FFFFFF"/>
        </w:rPr>
      </w:pPr>
      <w:r w:rsidRPr="00110D34">
        <w:rPr>
          <w:bCs/>
          <w:color w:val="000000" w:themeColor="text1"/>
          <w:sz w:val="24"/>
          <w:szCs w:val="28"/>
        </w:rPr>
        <w:t>As</w:t>
      </w:r>
      <w:r w:rsidR="00BC615B">
        <w:rPr>
          <w:bCs/>
          <w:color w:val="000000" w:themeColor="text1"/>
          <w:sz w:val="24"/>
          <w:szCs w:val="28"/>
        </w:rPr>
        <w:t xml:space="preserve"> </w:t>
      </w:r>
      <w:r w:rsidRPr="007111F2">
        <w:rPr>
          <w:color w:val="000000" w:themeColor="text1"/>
          <w:sz w:val="24"/>
          <w:szCs w:val="24"/>
        </w:rPr>
        <w:t>Doenças Negligenciadas (</w:t>
      </w:r>
      <w:proofErr w:type="spellStart"/>
      <w:r w:rsidRPr="007111F2">
        <w:rPr>
          <w:color w:val="000000" w:themeColor="text1"/>
          <w:sz w:val="24"/>
          <w:szCs w:val="24"/>
        </w:rPr>
        <w:t>DNs</w:t>
      </w:r>
      <w:proofErr w:type="spellEnd"/>
      <w:r w:rsidRPr="007111F2">
        <w:rPr>
          <w:color w:val="000000" w:themeColor="text1"/>
          <w:sz w:val="24"/>
          <w:szCs w:val="24"/>
        </w:rPr>
        <w:t>)</w:t>
      </w:r>
      <w:r w:rsidR="00BC615B">
        <w:rPr>
          <w:color w:val="000000" w:themeColor="text1"/>
          <w:sz w:val="24"/>
          <w:szCs w:val="24"/>
        </w:rPr>
        <w:t xml:space="preserve"> </w:t>
      </w:r>
      <w:r w:rsidRPr="007E5D03">
        <w:rPr>
          <w:sz w:val="24"/>
          <w:szCs w:val="24"/>
          <w:shd w:val="clear" w:color="auto" w:fill="FFFFFF"/>
        </w:rPr>
        <w:t>são</w:t>
      </w:r>
      <w:r w:rsidR="00BC615B">
        <w:rPr>
          <w:sz w:val="24"/>
          <w:szCs w:val="24"/>
          <w:shd w:val="clear" w:color="auto" w:fill="FFFFFF"/>
        </w:rPr>
        <w:t xml:space="preserve"> </w:t>
      </w:r>
      <w:r>
        <w:rPr>
          <w:color w:val="000000" w:themeColor="text1"/>
          <w:sz w:val="24"/>
          <w:szCs w:val="24"/>
          <w:shd w:val="clear" w:color="auto" w:fill="FFFFFF"/>
        </w:rPr>
        <w:t>provocadas</w:t>
      </w:r>
      <w:r w:rsidRPr="007111F2">
        <w:rPr>
          <w:color w:val="000000" w:themeColor="text1"/>
          <w:sz w:val="24"/>
          <w:szCs w:val="24"/>
          <w:shd w:val="clear" w:color="auto" w:fill="FFFFFF"/>
        </w:rPr>
        <w:t xml:space="preserve"> por </w:t>
      </w:r>
      <w:r>
        <w:rPr>
          <w:color w:val="000000" w:themeColor="text1"/>
          <w:sz w:val="24"/>
          <w:szCs w:val="24"/>
          <w:shd w:val="clear" w:color="auto" w:fill="FFFFFF"/>
        </w:rPr>
        <w:t>parasitas</w:t>
      </w:r>
      <w:r w:rsidR="00BC615B">
        <w:rPr>
          <w:color w:val="000000" w:themeColor="text1"/>
          <w:sz w:val="24"/>
          <w:szCs w:val="24"/>
          <w:shd w:val="clear" w:color="auto" w:fill="FFFFFF"/>
        </w:rPr>
        <w:t xml:space="preserve"> </w:t>
      </w:r>
      <w:proofErr w:type="spellStart"/>
      <w:r w:rsidRPr="007111F2">
        <w:rPr>
          <w:color w:val="000000" w:themeColor="text1"/>
          <w:sz w:val="24"/>
          <w:szCs w:val="24"/>
          <w:shd w:val="clear" w:color="auto" w:fill="FFFFFF"/>
        </w:rPr>
        <w:t>infecciosos</w:t>
      </w:r>
      <w:proofErr w:type="spellEnd"/>
      <w:r w:rsidRPr="007111F2">
        <w:rPr>
          <w:color w:val="000000" w:themeColor="text1"/>
          <w:sz w:val="24"/>
          <w:szCs w:val="24"/>
          <w:shd w:val="clear" w:color="auto" w:fill="FFFFFF"/>
        </w:rPr>
        <w:t xml:space="preserve"> e consideradas en</w:t>
      </w:r>
      <w:r>
        <w:rPr>
          <w:color w:val="000000" w:themeColor="text1"/>
          <w:sz w:val="24"/>
          <w:szCs w:val="24"/>
          <w:shd w:val="clear" w:color="auto" w:fill="FFFFFF"/>
        </w:rPr>
        <w:t>dêmicas em países</w:t>
      </w:r>
      <w:r w:rsidR="00BC615B">
        <w:rPr>
          <w:color w:val="000000" w:themeColor="text1"/>
          <w:sz w:val="24"/>
          <w:szCs w:val="24"/>
          <w:shd w:val="clear" w:color="auto" w:fill="FFFFFF"/>
        </w:rPr>
        <w:t xml:space="preserve"> </w:t>
      </w:r>
      <w:r>
        <w:rPr>
          <w:color w:val="000000" w:themeColor="text1"/>
          <w:sz w:val="24"/>
          <w:szCs w:val="24"/>
          <w:shd w:val="clear" w:color="auto" w:fill="FFFFFF"/>
        </w:rPr>
        <w:t>empobrecidos</w:t>
      </w:r>
      <w:r w:rsidR="00BC615B">
        <w:rPr>
          <w:color w:val="000000" w:themeColor="text1"/>
          <w:sz w:val="24"/>
          <w:szCs w:val="24"/>
          <w:shd w:val="clear" w:color="auto" w:fill="FFFFFF"/>
        </w:rPr>
        <w:t xml:space="preserve"> </w:t>
      </w:r>
      <w:r w:rsidRPr="007111F2">
        <w:rPr>
          <w:color w:val="000000" w:themeColor="text1"/>
          <w:sz w:val="24"/>
          <w:szCs w:val="24"/>
          <w:shd w:val="clear" w:color="auto" w:fill="FFFFFF"/>
        </w:rPr>
        <w:t>especial</w:t>
      </w:r>
      <w:r>
        <w:rPr>
          <w:color w:val="000000" w:themeColor="text1"/>
          <w:sz w:val="24"/>
          <w:szCs w:val="24"/>
          <w:shd w:val="clear" w:color="auto" w:fill="FFFFFF"/>
        </w:rPr>
        <w:t>mente entre as populações</w:t>
      </w:r>
      <w:r w:rsidRPr="007111F2">
        <w:rPr>
          <w:color w:val="000000" w:themeColor="text1"/>
          <w:sz w:val="24"/>
          <w:szCs w:val="24"/>
          <w:shd w:val="clear" w:color="auto" w:fill="FFFFFF"/>
        </w:rPr>
        <w:t xml:space="preserve"> da </w:t>
      </w:r>
      <w:r>
        <w:rPr>
          <w:color w:val="000000" w:themeColor="text1"/>
          <w:sz w:val="24"/>
          <w:szCs w:val="24"/>
          <w:shd w:val="clear" w:color="auto" w:fill="FFFFFF"/>
        </w:rPr>
        <w:t xml:space="preserve">Ásia, </w:t>
      </w:r>
      <w:r w:rsidRPr="007111F2">
        <w:rPr>
          <w:color w:val="000000" w:themeColor="text1"/>
          <w:sz w:val="24"/>
          <w:szCs w:val="24"/>
          <w:shd w:val="clear" w:color="auto" w:fill="FFFFFF"/>
        </w:rPr>
        <w:t>África, e América Latina</w:t>
      </w:r>
      <w:r w:rsidR="00327675">
        <w:rPr>
          <w:color w:val="000000" w:themeColor="text1"/>
          <w:sz w:val="24"/>
          <w:szCs w:val="24"/>
          <w:shd w:val="clear" w:color="auto" w:fill="FFFFFF"/>
        </w:rPr>
        <w:t xml:space="preserve"> </w:t>
      </w:r>
      <w:r w:rsidRPr="007111F2">
        <w:rPr>
          <w:color w:val="000000" w:themeColor="text1"/>
          <w:sz w:val="24"/>
          <w:szCs w:val="24"/>
          <w:shd w:val="clear" w:color="auto" w:fill="FFFFFF"/>
        </w:rPr>
        <w:t>(FIOCRUZ,</w:t>
      </w:r>
      <w:r w:rsidR="00327675">
        <w:rPr>
          <w:color w:val="000000" w:themeColor="text1"/>
          <w:sz w:val="24"/>
          <w:szCs w:val="24"/>
          <w:shd w:val="clear" w:color="auto" w:fill="FFFFFF"/>
        </w:rPr>
        <w:t xml:space="preserve"> </w:t>
      </w:r>
      <w:r w:rsidRPr="007111F2">
        <w:rPr>
          <w:color w:val="000000" w:themeColor="text1"/>
          <w:sz w:val="24"/>
          <w:szCs w:val="24"/>
          <w:shd w:val="clear" w:color="auto" w:fill="FFFFFF"/>
        </w:rPr>
        <w:t xml:space="preserve">2013). </w:t>
      </w:r>
      <w:r w:rsidR="00327675">
        <w:rPr>
          <w:color w:val="000000" w:themeColor="text1"/>
          <w:sz w:val="24"/>
          <w:szCs w:val="24"/>
          <w:shd w:val="clear" w:color="auto" w:fill="FFFFFF"/>
        </w:rPr>
        <w:t>C</w:t>
      </w:r>
      <w:r w:rsidRPr="007111F2">
        <w:rPr>
          <w:color w:val="000000" w:themeColor="text1"/>
          <w:sz w:val="24"/>
          <w:szCs w:val="24"/>
          <w:shd w:val="clear" w:color="auto" w:fill="FFFFFF"/>
        </w:rPr>
        <w:t xml:space="preserve">onsiderado um grande problema global de saúde pública. As </w:t>
      </w:r>
      <w:proofErr w:type="spellStart"/>
      <w:r w:rsidRPr="007111F2">
        <w:rPr>
          <w:color w:val="000000" w:themeColor="text1"/>
          <w:sz w:val="24"/>
          <w:szCs w:val="24"/>
          <w:shd w:val="clear" w:color="auto" w:fill="FFFFFF"/>
        </w:rPr>
        <w:t>DNs</w:t>
      </w:r>
      <w:proofErr w:type="spellEnd"/>
      <w:r w:rsidRPr="007111F2">
        <w:rPr>
          <w:color w:val="000000" w:themeColor="text1"/>
          <w:sz w:val="24"/>
          <w:szCs w:val="24"/>
          <w:shd w:val="clear" w:color="auto" w:fill="FFFFFF"/>
        </w:rPr>
        <w:t xml:space="preserve"> têm como características comuns a endemicidade elevada nas áreas rurais </w:t>
      </w:r>
      <w:r w:rsidR="00DB519C">
        <w:rPr>
          <w:color w:val="000000" w:themeColor="text1"/>
          <w:sz w:val="24"/>
          <w:szCs w:val="24"/>
          <w:shd w:val="clear" w:color="auto" w:fill="FFFFFF"/>
        </w:rPr>
        <w:t>e u</w:t>
      </w:r>
      <w:r w:rsidRPr="007111F2">
        <w:rPr>
          <w:color w:val="000000" w:themeColor="text1"/>
          <w:sz w:val="24"/>
          <w:szCs w:val="24"/>
          <w:shd w:val="clear" w:color="auto" w:fill="FFFFFF"/>
        </w:rPr>
        <w:t>rbanas desfavorecidas em países em desenvolvimento</w:t>
      </w:r>
      <w:r w:rsidR="00BC615B">
        <w:rPr>
          <w:color w:val="000000" w:themeColor="text1"/>
          <w:sz w:val="24"/>
          <w:szCs w:val="24"/>
          <w:shd w:val="clear" w:color="auto" w:fill="FFFFFF"/>
        </w:rPr>
        <w:t xml:space="preserve"> </w:t>
      </w:r>
      <w:r w:rsidRPr="007111F2">
        <w:rPr>
          <w:color w:val="000000" w:themeColor="text1"/>
          <w:sz w:val="24"/>
          <w:szCs w:val="24"/>
          <w:shd w:val="clear" w:color="auto" w:fill="FFFFFF"/>
        </w:rPr>
        <w:t>(BRASIL,</w:t>
      </w:r>
      <w:r w:rsidR="00327675">
        <w:rPr>
          <w:color w:val="000000" w:themeColor="text1"/>
          <w:sz w:val="24"/>
          <w:szCs w:val="24"/>
          <w:shd w:val="clear" w:color="auto" w:fill="FFFFFF"/>
        </w:rPr>
        <w:t xml:space="preserve"> </w:t>
      </w:r>
      <w:r w:rsidRPr="007111F2">
        <w:rPr>
          <w:color w:val="000000" w:themeColor="text1"/>
          <w:sz w:val="24"/>
          <w:szCs w:val="24"/>
          <w:shd w:val="clear" w:color="auto" w:fill="FFFFFF"/>
        </w:rPr>
        <w:t>2007).</w:t>
      </w:r>
    </w:p>
    <w:p w14:paraId="79DBC14E" w14:textId="0B5FD2D3" w:rsidR="001E6CFE" w:rsidRPr="00D1062E" w:rsidRDefault="001E6CFE" w:rsidP="003549BA">
      <w:pPr>
        <w:widowControl/>
        <w:autoSpaceDE w:val="0"/>
        <w:autoSpaceDN w:val="0"/>
        <w:adjustRightInd w:val="0"/>
        <w:spacing w:line="360" w:lineRule="auto"/>
        <w:ind w:firstLine="709"/>
        <w:jc w:val="both"/>
        <w:rPr>
          <w:sz w:val="24"/>
          <w:szCs w:val="24"/>
          <w:lang w:val="pt-BR" w:eastAsia="pt-BR" w:bidi="ar-SA"/>
        </w:rPr>
      </w:pPr>
      <w:r w:rsidRPr="00D1062E">
        <w:rPr>
          <w:sz w:val="24"/>
          <w:szCs w:val="24"/>
          <w:lang w:val="pt-BR" w:eastAsia="pt-BR" w:bidi="ar-SA"/>
        </w:rPr>
        <w:t>São endêmicas em 149 países e afetam mais de um bilhão de pessoas no mundo. Um grande número destas doenças é causado por parasitas e elas possuem, pelo menos, um vetor envolvido em seu ciclo.</w:t>
      </w:r>
      <w:r w:rsidR="00BC615B">
        <w:rPr>
          <w:sz w:val="24"/>
          <w:szCs w:val="24"/>
          <w:lang w:val="pt-BR" w:eastAsia="pt-BR" w:bidi="ar-SA"/>
        </w:rPr>
        <w:t xml:space="preserve"> </w:t>
      </w:r>
      <w:r w:rsidRPr="00D1062E">
        <w:rPr>
          <w:sz w:val="24"/>
          <w:szCs w:val="24"/>
          <w:lang w:val="pt-BR" w:eastAsia="pt-BR" w:bidi="ar-SA"/>
        </w:rPr>
        <w:t>As populações de países pobres e em desenvolvimento tornam-se vulneráveis a contrair doenças, já que vivem sem saneamento adequado e em contato com vetores de doenças infecciosas</w:t>
      </w:r>
      <w:r w:rsidR="0012362C">
        <w:rPr>
          <w:sz w:val="24"/>
          <w:szCs w:val="24"/>
          <w:lang w:val="pt-BR" w:eastAsia="pt-BR" w:bidi="ar-SA"/>
        </w:rPr>
        <w:t xml:space="preserve"> </w:t>
      </w:r>
      <w:r w:rsidRPr="00D1062E">
        <w:rPr>
          <w:sz w:val="24"/>
          <w:szCs w:val="24"/>
          <w:lang w:val="pt-BR" w:eastAsia="pt-BR" w:bidi="ar-SA"/>
        </w:rPr>
        <w:t>(WHO, 2016).</w:t>
      </w:r>
    </w:p>
    <w:p w14:paraId="7E93B4BC" w14:textId="16DFB36B" w:rsidR="001E6CFE" w:rsidRPr="00D1062E" w:rsidRDefault="001E6CFE" w:rsidP="003549BA">
      <w:pPr>
        <w:spacing w:line="360" w:lineRule="auto"/>
        <w:ind w:firstLine="709"/>
        <w:jc w:val="both"/>
        <w:rPr>
          <w:color w:val="000000" w:themeColor="text1"/>
          <w:sz w:val="24"/>
          <w:szCs w:val="24"/>
          <w:shd w:val="clear" w:color="auto" w:fill="FFFFFF"/>
        </w:rPr>
      </w:pPr>
      <w:r w:rsidRPr="00D1062E">
        <w:rPr>
          <w:color w:val="000000" w:themeColor="text1"/>
          <w:sz w:val="24"/>
          <w:szCs w:val="24"/>
          <w:shd w:val="clear" w:color="auto" w:fill="FFFFFF"/>
        </w:rPr>
        <w:t>As doenças tropicais negligenciadas (</w:t>
      </w:r>
      <w:proofErr w:type="spellStart"/>
      <w:r w:rsidRPr="00D1062E">
        <w:rPr>
          <w:color w:val="000000" w:themeColor="text1"/>
          <w:sz w:val="24"/>
          <w:szCs w:val="24"/>
          <w:shd w:val="clear" w:color="auto" w:fill="FFFFFF"/>
        </w:rPr>
        <w:t>DTNs</w:t>
      </w:r>
      <w:proofErr w:type="spellEnd"/>
      <w:r w:rsidRPr="00D1062E">
        <w:rPr>
          <w:color w:val="000000" w:themeColor="text1"/>
          <w:sz w:val="24"/>
          <w:szCs w:val="24"/>
          <w:shd w:val="clear" w:color="auto" w:fill="FFFFFF"/>
        </w:rPr>
        <w:t>) são altamente endêmicas, mas distribuídas de forma irregular entre os 20 países e quase 400 milhões de pessoas na região do Oriente Médio e Norte da África, e afetam desproporcionalmente cerca de 65 milhões de pessoas que vivem com menos de US$ 2 por dia (</w:t>
      </w:r>
      <w:r w:rsidR="003A6C1D" w:rsidRPr="001E2DD3">
        <w:rPr>
          <w:sz w:val="24"/>
          <w:szCs w:val="24"/>
          <w:lang w:val="pt-BR"/>
        </w:rPr>
        <w:t>HOTEZ.; SAVIOLI e FENWICK</w:t>
      </w:r>
      <w:r w:rsidRPr="00D1062E">
        <w:rPr>
          <w:color w:val="000000" w:themeColor="text1"/>
          <w:sz w:val="24"/>
          <w:szCs w:val="24"/>
          <w:shd w:val="clear" w:color="auto" w:fill="FFFFFF"/>
        </w:rPr>
        <w:t>, 201</w:t>
      </w:r>
      <w:r w:rsidR="003A6C1D">
        <w:rPr>
          <w:color w:val="000000" w:themeColor="text1"/>
          <w:sz w:val="24"/>
          <w:szCs w:val="24"/>
          <w:shd w:val="clear" w:color="auto" w:fill="FFFFFF"/>
        </w:rPr>
        <w:t>2</w:t>
      </w:r>
      <w:r w:rsidRPr="00D1062E">
        <w:rPr>
          <w:color w:val="000000" w:themeColor="text1"/>
          <w:sz w:val="24"/>
          <w:szCs w:val="24"/>
          <w:shd w:val="clear" w:color="auto" w:fill="FFFFFF"/>
        </w:rPr>
        <w:t>).</w:t>
      </w:r>
    </w:p>
    <w:p w14:paraId="0389839E" w14:textId="76279708" w:rsidR="001E6CFE" w:rsidRPr="00D1062E" w:rsidRDefault="001E6CFE" w:rsidP="003549BA">
      <w:pPr>
        <w:spacing w:line="360" w:lineRule="auto"/>
        <w:ind w:firstLine="709"/>
        <w:jc w:val="both"/>
        <w:rPr>
          <w:color w:val="000000"/>
          <w:sz w:val="24"/>
          <w:szCs w:val="24"/>
          <w:shd w:val="clear" w:color="auto" w:fill="FFFFFF"/>
        </w:rPr>
      </w:pPr>
      <w:r w:rsidRPr="00D1062E">
        <w:rPr>
          <w:color w:val="000000" w:themeColor="text1"/>
          <w:sz w:val="24"/>
          <w:szCs w:val="24"/>
          <w:shd w:val="clear" w:color="auto" w:fill="FFFFFF"/>
        </w:rPr>
        <w:t xml:space="preserve">Contudo segundo </w:t>
      </w:r>
      <w:r w:rsidRPr="009C24C9">
        <w:rPr>
          <w:color w:val="000000"/>
          <w:sz w:val="24"/>
          <w:szCs w:val="24"/>
        </w:rPr>
        <w:t>D</w:t>
      </w:r>
      <w:r>
        <w:rPr>
          <w:color w:val="000000"/>
          <w:sz w:val="24"/>
          <w:szCs w:val="24"/>
        </w:rPr>
        <w:t>IAS</w:t>
      </w:r>
      <w:r w:rsidR="0012362C">
        <w:rPr>
          <w:color w:val="000000"/>
          <w:sz w:val="24"/>
          <w:szCs w:val="24"/>
        </w:rPr>
        <w:t xml:space="preserve"> </w:t>
      </w:r>
      <w:proofErr w:type="spellStart"/>
      <w:r w:rsidRPr="00D1062E">
        <w:rPr>
          <w:i/>
          <w:color w:val="000000"/>
          <w:sz w:val="24"/>
          <w:szCs w:val="24"/>
        </w:rPr>
        <w:t>et</w:t>
      </w:r>
      <w:proofErr w:type="spellEnd"/>
      <w:r w:rsidRPr="00D1062E">
        <w:rPr>
          <w:i/>
          <w:color w:val="000000"/>
          <w:sz w:val="24"/>
          <w:szCs w:val="24"/>
        </w:rPr>
        <w:t xml:space="preserve"> al</w:t>
      </w:r>
      <w:r w:rsidRPr="00D1062E">
        <w:rPr>
          <w:color w:val="000000"/>
          <w:sz w:val="24"/>
          <w:szCs w:val="24"/>
        </w:rPr>
        <w:t>., (2013),</w:t>
      </w:r>
      <w:r w:rsidRPr="00D1062E">
        <w:rPr>
          <w:color w:val="000000" w:themeColor="text1"/>
          <w:sz w:val="24"/>
          <w:szCs w:val="24"/>
          <w:shd w:val="clear" w:color="auto" w:fill="FFFFFF"/>
        </w:rPr>
        <w:t xml:space="preserve"> as </w:t>
      </w:r>
      <w:proofErr w:type="spellStart"/>
      <w:r w:rsidRPr="00D1062E">
        <w:rPr>
          <w:color w:val="000000" w:themeColor="text1"/>
          <w:sz w:val="24"/>
          <w:szCs w:val="24"/>
          <w:shd w:val="clear" w:color="auto" w:fill="FFFFFF"/>
        </w:rPr>
        <w:t>DT</w:t>
      </w:r>
      <w:r w:rsidR="00DF17EA">
        <w:rPr>
          <w:color w:val="000000" w:themeColor="text1"/>
          <w:sz w:val="24"/>
          <w:szCs w:val="24"/>
          <w:shd w:val="clear" w:color="auto" w:fill="FFFFFF"/>
        </w:rPr>
        <w:t>N</w:t>
      </w:r>
      <w:r w:rsidRPr="00D1062E">
        <w:rPr>
          <w:color w:val="000000" w:themeColor="text1"/>
          <w:sz w:val="24"/>
          <w:szCs w:val="24"/>
          <w:shd w:val="clear" w:color="auto" w:fill="FFFFFF"/>
        </w:rPr>
        <w:t>s</w:t>
      </w:r>
      <w:proofErr w:type="spellEnd"/>
      <w:r w:rsidR="00BC615B">
        <w:rPr>
          <w:color w:val="000000" w:themeColor="text1"/>
          <w:sz w:val="24"/>
          <w:szCs w:val="24"/>
          <w:shd w:val="clear" w:color="auto" w:fill="FFFFFF"/>
        </w:rPr>
        <w:t xml:space="preserve"> </w:t>
      </w:r>
      <w:r w:rsidRPr="00D1062E">
        <w:rPr>
          <w:color w:val="000000"/>
          <w:sz w:val="24"/>
          <w:szCs w:val="24"/>
          <w:shd w:val="clear" w:color="auto" w:fill="FFFFFF"/>
        </w:rPr>
        <w:t>estabelecem restrições sérias às comunidades atingidas, conduzindo a uma</w:t>
      </w:r>
      <w:r w:rsidR="00BC615B">
        <w:rPr>
          <w:color w:val="000000"/>
          <w:sz w:val="24"/>
          <w:szCs w:val="24"/>
          <w:shd w:val="clear" w:color="auto" w:fill="FFFFFF"/>
        </w:rPr>
        <w:t xml:space="preserve"> </w:t>
      </w:r>
      <w:r w:rsidRPr="00D1062E">
        <w:rPr>
          <w:color w:val="000000"/>
          <w:sz w:val="24"/>
          <w:szCs w:val="24"/>
          <w:shd w:val="clear" w:color="auto" w:fill="FFFFFF"/>
        </w:rPr>
        <w:t>exposição de doenças, sofrimento, incapacidade e morte, com graves problemas sociais, financeiro e psicológicas para milhares de homens, mulheres e crianças.</w:t>
      </w:r>
    </w:p>
    <w:p w14:paraId="4D8AE67E" w14:textId="24C0F849" w:rsidR="001E6CFE" w:rsidRPr="007C2BC9" w:rsidRDefault="001E6CFE" w:rsidP="003549BA">
      <w:pPr>
        <w:spacing w:line="360" w:lineRule="auto"/>
        <w:ind w:firstLine="709"/>
        <w:jc w:val="both"/>
        <w:rPr>
          <w:color w:val="FF0000"/>
          <w:sz w:val="24"/>
          <w:szCs w:val="24"/>
        </w:rPr>
      </w:pPr>
      <w:r>
        <w:rPr>
          <w:sz w:val="24"/>
          <w:szCs w:val="24"/>
          <w:shd w:val="clear" w:color="auto" w:fill="FFFFFF"/>
        </w:rPr>
        <w:t>Entre</w:t>
      </w:r>
      <w:r w:rsidRPr="00D1062E">
        <w:rPr>
          <w:sz w:val="24"/>
          <w:szCs w:val="24"/>
          <w:shd w:val="clear" w:color="auto" w:fill="FFFFFF"/>
        </w:rPr>
        <w:t xml:space="preserve"> as </w:t>
      </w:r>
      <w:proofErr w:type="spellStart"/>
      <w:r w:rsidRPr="00D1062E">
        <w:rPr>
          <w:sz w:val="24"/>
          <w:szCs w:val="24"/>
          <w:shd w:val="clear" w:color="auto" w:fill="FFFFFF"/>
        </w:rPr>
        <w:t>DNs</w:t>
      </w:r>
      <w:proofErr w:type="spellEnd"/>
      <w:r w:rsidRPr="00D1062E">
        <w:rPr>
          <w:sz w:val="24"/>
          <w:szCs w:val="24"/>
          <w:shd w:val="clear" w:color="auto" w:fill="FFFFFF"/>
        </w:rPr>
        <w:t xml:space="preserve"> podemos destacar:</w:t>
      </w:r>
      <w:r w:rsidR="00BC615B">
        <w:rPr>
          <w:sz w:val="24"/>
          <w:szCs w:val="24"/>
          <w:shd w:val="clear" w:color="auto" w:fill="FFFFFF"/>
        </w:rPr>
        <w:t xml:space="preserve"> </w:t>
      </w:r>
      <w:r w:rsidRPr="00D1062E">
        <w:rPr>
          <w:sz w:val="24"/>
          <w:szCs w:val="24"/>
        </w:rPr>
        <w:t>malária</w:t>
      </w:r>
      <w:r>
        <w:rPr>
          <w:sz w:val="24"/>
          <w:szCs w:val="24"/>
        </w:rPr>
        <w:t>,</w:t>
      </w:r>
      <w:r w:rsidR="00BC615B">
        <w:rPr>
          <w:sz w:val="24"/>
          <w:szCs w:val="24"/>
        </w:rPr>
        <w:t xml:space="preserve"> </w:t>
      </w:r>
      <w:r w:rsidRPr="00D1062E">
        <w:rPr>
          <w:sz w:val="24"/>
          <w:szCs w:val="24"/>
        </w:rPr>
        <w:t>tuberculose</w:t>
      </w:r>
      <w:r>
        <w:rPr>
          <w:sz w:val="24"/>
          <w:szCs w:val="24"/>
        </w:rPr>
        <w:t>,</w:t>
      </w:r>
      <w:r w:rsidR="00BC615B">
        <w:rPr>
          <w:sz w:val="24"/>
          <w:szCs w:val="24"/>
        </w:rPr>
        <w:t xml:space="preserve"> </w:t>
      </w:r>
      <w:r w:rsidRPr="00D1062E">
        <w:rPr>
          <w:sz w:val="24"/>
          <w:szCs w:val="24"/>
        </w:rPr>
        <w:t>hanseníase, esquistossomose, doença de Chagas, leishmaniose, dengue, entre outras</w:t>
      </w:r>
      <w:r>
        <w:rPr>
          <w:sz w:val="24"/>
          <w:szCs w:val="24"/>
        </w:rPr>
        <w:t xml:space="preserve"> (BRASIL,</w:t>
      </w:r>
      <w:r w:rsidR="003A6C1D">
        <w:rPr>
          <w:sz w:val="24"/>
          <w:szCs w:val="24"/>
        </w:rPr>
        <w:t xml:space="preserve"> </w:t>
      </w:r>
      <w:r>
        <w:rPr>
          <w:sz w:val="24"/>
          <w:szCs w:val="24"/>
        </w:rPr>
        <w:t xml:space="preserve">2010). </w:t>
      </w:r>
      <w:r w:rsidRPr="00D1062E">
        <w:rPr>
          <w:sz w:val="24"/>
          <w:szCs w:val="24"/>
        </w:rPr>
        <w:t xml:space="preserve">Segundo dados da Organização Mundial de Saúde (OMS), mais de um bilhão de pessoas estão </w:t>
      </w:r>
      <w:proofErr w:type="spellStart"/>
      <w:r w:rsidRPr="00D1062E">
        <w:rPr>
          <w:sz w:val="24"/>
          <w:szCs w:val="24"/>
        </w:rPr>
        <w:t>infectadas</w:t>
      </w:r>
      <w:proofErr w:type="spellEnd"/>
      <w:r w:rsidRPr="00D1062E">
        <w:rPr>
          <w:sz w:val="24"/>
          <w:szCs w:val="24"/>
        </w:rPr>
        <w:t xml:space="preserve"> com uma ou mais dessas doenças, o que representa um sexto da população mundial (BRASIL, 2010).</w:t>
      </w:r>
    </w:p>
    <w:p w14:paraId="64B93C0C" w14:textId="54A4CC38" w:rsidR="001E6CFE" w:rsidRDefault="001E6CFE" w:rsidP="003549BA">
      <w:pPr>
        <w:spacing w:line="360" w:lineRule="auto"/>
        <w:ind w:firstLine="709"/>
        <w:jc w:val="both"/>
        <w:rPr>
          <w:sz w:val="24"/>
          <w:szCs w:val="24"/>
          <w:shd w:val="clear" w:color="auto" w:fill="FFFFFF"/>
        </w:rPr>
      </w:pPr>
      <w:r w:rsidRPr="007111F2">
        <w:rPr>
          <w:sz w:val="24"/>
          <w:szCs w:val="24"/>
          <w:shd w:val="clear" w:color="auto" w:fill="FFFFFF"/>
        </w:rPr>
        <w:t xml:space="preserve">O domínio efetivo dessas doenças citadas pode ser alcançado quando as abordagens de saúde pública selecionadas são combinadas e entregues localmente. As intervenções são guiadas pela epidemiologia local e pela disponibilidade de medidas adequadas para </w:t>
      </w:r>
      <w:proofErr w:type="spellStart"/>
      <w:r w:rsidRPr="007111F2">
        <w:rPr>
          <w:sz w:val="24"/>
          <w:szCs w:val="24"/>
          <w:shd w:val="clear" w:color="auto" w:fill="FFFFFF"/>
        </w:rPr>
        <w:t>detectação</w:t>
      </w:r>
      <w:proofErr w:type="spellEnd"/>
      <w:r w:rsidRPr="007111F2">
        <w:rPr>
          <w:sz w:val="24"/>
          <w:szCs w:val="24"/>
          <w:shd w:val="clear" w:color="auto" w:fill="FFFFFF"/>
        </w:rPr>
        <w:t xml:space="preserve"> precoce, prevenção e controle das doenças (OPAS,</w:t>
      </w:r>
      <w:r w:rsidR="00327675">
        <w:rPr>
          <w:sz w:val="24"/>
          <w:szCs w:val="24"/>
          <w:shd w:val="clear" w:color="auto" w:fill="FFFFFF"/>
        </w:rPr>
        <w:t xml:space="preserve"> </w:t>
      </w:r>
      <w:r w:rsidRPr="007111F2">
        <w:rPr>
          <w:sz w:val="24"/>
          <w:szCs w:val="24"/>
          <w:shd w:val="clear" w:color="auto" w:fill="FFFFFF"/>
        </w:rPr>
        <w:t>2009).</w:t>
      </w:r>
    </w:p>
    <w:p w14:paraId="3141951E" w14:textId="2D1DB7CA" w:rsidR="001E6CFE" w:rsidRDefault="001E6CFE" w:rsidP="00A5173D">
      <w:pPr>
        <w:spacing w:line="360" w:lineRule="auto"/>
        <w:ind w:firstLine="709"/>
        <w:jc w:val="both"/>
        <w:rPr>
          <w:color w:val="000000"/>
          <w:sz w:val="24"/>
          <w:szCs w:val="24"/>
          <w:shd w:val="clear" w:color="auto" w:fill="FFFFFF"/>
        </w:rPr>
      </w:pPr>
      <w:r w:rsidRPr="008227BC">
        <w:rPr>
          <w:color w:val="000000"/>
          <w:sz w:val="24"/>
          <w:szCs w:val="24"/>
          <w:shd w:val="clear" w:color="auto" w:fill="FFFFFF"/>
        </w:rPr>
        <w:t>Segundo a</w:t>
      </w:r>
      <w:r w:rsidR="00E963E3">
        <w:rPr>
          <w:color w:val="000000"/>
          <w:sz w:val="24"/>
          <w:szCs w:val="24"/>
          <w:shd w:val="clear" w:color="auto" w:fill="FFFFFF"/>
        </w:rPr>
        <w:t xml:space="preserve"> MS</w:t>
      </w:r>
      <w:r>
        <w:rPr>
          <w:color w:val="000000"/>
          <w:sz w:val="24"/>
          <w:szCs w:val="24"/>
          <w:shd w:val="clear" w:color="auto" w:fill="FFFFFF"/>
        </w:rPr>
        <w:t xml:space="preserve"> (2009)</w:t>
      </w:r>
      <w:r w:rsidRPr="008227BC">
        <w:rPr>
          <w:color w:val="000000"/>
          <w:sz w:val="24"/>
          <w:szCs w:val="24"/>
          <w:shd w:val="clear" w:color="auto" w:fill="FFFFFF"/>
        </w:rPr>
        <w:t xml:space="preserve">, várias das principais </w:t>
      </w:r>
      <w:proofErr w:type="spellStart"/>
      <w:r w:rsidRPr="008227BC">
        <w:rPr>
          <w:color w:val="000000"/>
          <w:sz w:val="24"/>
          <w:szCs w:val="24"/>
          <w:shd w:val="clear" w:color="auto" w:fill="FFFFFF"/>
        </w:rPr>
        <w:t>DTNs</w:t>
      </w:r>
      <w:proofErr w:type="spellEnd"/>
      <w:r w:rsidRPr="008227BC">
        <w:rPr>
          <w:color w:val="000000"/>
          <w:sz w:val="24"/>
          <w:szCs w:val="24"/>
          <w:shd w:val="clear" w:color="auto" w:fill="FFFFFF"/>
        </w:rPr>
        <w:t xml:space="preserve"> ocorrem no Brasil. No </w:t>
      </w:r>
      <w:r w:rsidRPr="008227BC">
        <w:rPr>
          <w:color w:val="000000"/>
          <w:sz w:val="24"/>
          <w:szCs w:val="24"/>
          <w:shd w:val="clear" w:color="auto" w:fill="FFFFFF"/>
        </w:rPr>
        <w:lastRenderedPageBreak/>
        <w:t xml:space="preserve">entanto, a carga dessas doenças difere por </w:t>
      </w:r>
      <w:r>
        <w:rPr>
          <w:color w:val="000000"/>
          <w:sz w:val="24"/>
          <w:szCs w:val="24"/>
          <w:shd w:val="clear" w:color="auto" w:fill="FFFFFF"/>
        </w:rPr>
        <w:t xml:space="preserve">determinada </w:t>
      </w:r>
      <w:r w:rsidRPr="008227BC">
        <w:rPr>
          <w:color w:val="000000"/>
          <w:sz w:val="24"/>
          <w:szCs w:val="24"/>
          <w:shd w:val="clear" w:color="auto" w:fill="FFFFFF"/>
        </w:rPr>
        <w:t>regiã</w:t>
      </w:r>
      <w:r w:rsidR="00A5173D">
        <w:rPr>
          <w:color w:val="000000"/>
          <w:sz w:val="24"/>
          <w:szCs w:val="24"/>
          <w:shd w:val="clear" w:color="auto" w:fill="FFFFFF"/>
        </w:rPr>
        <w:t>o</w:t>
      </w:r>
      <w:r w:rsidRPr="008227BC">
        <w:rPr>
          <w:color w:val="000000"/>
          <w:sz w:val="24"/>
          <w:szCs w:val="24"/>
          <w:shd w:val="clear" w:color="auto" w:fill="FFFFFF"/>
        </w:rPr>
        <w:t xml:space="preserve">. O número de pessoas afetadas por </w:t>
      </w:r>
      <w:proofErr w:type="spellStart"/>
      <w:r w:rsidRPr="008227BC">
        <w:rPr>
          <w:color w:val="000000"/>
          <w:sz w:val="24"/>
          <w:szCs w:val="24"/>
          <w:shd w:val="clear" w:color="auto" w:fill="FFFFFF"/>
        </w:rPr>
        <w:t>DTN</w:t>
      </w:r>
      <w:r>
        <w:rPr>
          <w:color w:val="000000"/>
          <w:sz w:val="24"/>
          <w:szCs w:val="24"/>
          <w:shd w:val="clear" w:color="auto" w:fill="FFFFFF"/>
        </w:rPr>
        <w:t>s</w:t>
      </w:r>
      <w:proofErr w:type="spellEnd"/>
      <w:r w:rsidRPr="008227BC">
        <w:rPr>
          <w:color w:val="000000"/>
          <w:sz w:val="24"/>
          <w:szCs w:val="24"/>
          <w:shd w:val="clear" w:color="auto" w:fill="FFFFFF"/>
        </w:rPr>
        <w:t xml:space="preserve"> é mais elevado em áreas com maior pobreza.</w:t>
      </w:r>
      <w:r w:rsidR="00BC615B">
        <w:rPr>
          <w:color w:val="000000"/>
          <w:sz w:val="24"/>
          <w:szCs w:val="24"/>
          <w:shd w:val="clear" w:color="auto" w:fill="FFFFFF"/>
        </w:rPr>
        <w:t xml:space="preserve"> </w:t>
      </w:r>
      <w:r w:rsidR="0012362C">
        <w:rPr>
          <w:color w:val="000000"/>
          <w:sz w:val="24"/>
          <w:szCs w:val="24"/>
          <w:shd w:val="clear" w:color="auto" w:fill="FFFFFF"/>
        </w:rPr>
        <w:t>E</w:t>
      </w:r>
      <w:r w:rsidRPr="008227BC">
        <w:rPr>
          <w:color w:val="000000"/>
          <w:sz w:val="24"/>
          <w:szCs w:val="24"/>
          <w:shd w:val="clear" w:color="auto" w:fill="FFFFFF"/>
        </w:rPr>
        <w:t xml:space="preserve">xiste uma relação direta entre a prevalência dessas doenças e o índice de desenvolvimento humano. </w:t>
      </w:r>
    </w:p>
    <w:p w14:paraId="3C0263EF" w14:textId="78A79A31" w:rsidR="001E6CFE" w:rsidRPr="009C24C9" w:rsidRDefault="001E6CFE" w:rsidP="003549BA">
      <w:pPr>
        <w:spacing w:line="360" w:lineRule="auto"/>
        <w:ind w:firstLine="709"/>
        <w:jc w:val="both"/>
        <w:rPr>
          <w:sz w:val="24"/>
          <w:szCs w:val="24"/>
        </w:rPr>
      </w:pPr>
      <w:r w:rsidRPr="009C24C9">
        <w:rPr>
          <w:sz w:val="24"/>
          <w:szCs w:val="24"/>
        </w:rPr>
        <w:t xml:space="preserve">A área de </w:t>
      </w:r>
      <w:proofErr w:type="spellStart"/>
      <w:r w:rsidRPr="009C24C9">
        <w:rPr>
          <w:sz w:val="24"/>
          <w:szCs w:val="24"/>
        </w:rPr>
        <w:t>DN’s</w:t>
      </w:r>
      <w:proofErr w:type="spellEnd"/>
      <w:r w:rsidRPr="009C24C9">
        <w:rPr>
          <w:sz w:val="24"/>
          <w:szCs w:val="24"/>
        </w:rPr>
        <w:t xml:space="preserve"> é considerada prioridade pelo governo brasileiro, que estabeleceu</w:t>
      </w:r>
      <w:r w:rsidR="00BC615B">
        <w:rPr>
          <w:sz w:val="24"/>
          <w:szCs w:val="24"/>
        </w:rPr>
        <w:t xml:space="preserve"> </w:t>
      </w:r>
      <w:r w:rsidRPr="009C24C9">
        <w:rPr>
          <w:sz w:val="24"/>
          <w:szCs w:val="24"/>
        </w:rPr>
        <w:t xml:space="preserve">o Programa de Pesquisa e Desenvolvimento em doenças negligenciadas, focando em sete doenças: dengue, leishmaniose, doenças de </w:t>
      </w:r>
      <w:r w:rsidR="00327675">
        <w:rPr>
          <w:sz w:val="24"/>
          <w:szCs w:val="24"/>
        </w:rPr>
        <w:t>c</w:t>
      </w:r>
      <w:r w:rsidRPr="009C24C9">
        <w:rPr>
          <w:sz w:val="24"/>
          <w:szCs w:val="24"/>
        </w:rPr>
        <w:t>hagas</w:t>
      </w:r>
      <w:r w:rsidR="00327675">
        <w:rPr>
          <w:sz w:val="24"/>
          <w:szCs w:val="24"/>
        </w:rPr>
        <w:t>,</w:t>
      </w:r>
      <w:r w:rsidRPr="009C24C9">
        <w:rPr>
          <w:sz w:val="24"/>
          <w:szCs w:val="24"/>
        </w:rPr>
        <w:t xml:space="preserve"> hanseníase, esquistossomose</w:t>
      </w:r>
      <w:r w:rsidR="00327675">
        <w:rPr>
          <w:sz w:val="24"/>
          <w:szCs w:val="24"/>
        </w:rPr>
        <w:t>,</w:t>
      </w:r>
      <w:r w:rsidRPr="009C24C9">
        <w:rPr>
          <w:sz w:val="24"/>
          <w:szCs w:val="24"/>
        </w:rPr>
        <w:t xml:space="preserve"> </w:t>
      </w:r>
      <w:proofErr w:type="gramStart"/>
      <w:r w:rsidRPr="009C24C9">
        <w:rPr>
          <w:sz w:val="24"/>
          <w:szCs w:val="24"/>
        </w:rPr>
        <w:t>malária, e tuberculose</w:t>
      </w:r>
      <w:proofErr w:type="gramEnd"/>
      <w:r w:rsidRPr="009C24C9">
        <w:rPr>
          <w:sz w:val="24"/>
          <w:szCs w:val="24"/>
        </w:rPr>
        <w:t xml:space="preserve"> (BRASIL, 2010).</w:t>
      </w:r>
      <w:r w:rsidR="00BC615B">
        <w:rPr>
          <w:sz w:val="24"/>
          <w:szCs w:val="24"/>
        </w:rPr>
        <w:t xml:space="preserve"> </w:t>
      </w:r>
      <w:r w:rsidRPr="009C24C9">
        <w:rPr>
          <w:sz w:val="24"/>
          <w:szCs w:val="24"/>
        </w:rPr>
        <w:t xml:space="preserve">A região brasileira concentra grande proporção da carga das </w:t>
      </w:r>
      <w:proofErr w:type="spellStart"/>
      <w:r w:rsidRPr="009C24C9">
        <w:rPr>
          <w:sz w:val="24"/>
          <w:szCs w:val="24"/>
        </w:rPr>
        <w:t>DTNs</w:t>
      </w:r>
      <w:proofErr w:type="spellEnd"/>
      <w:r w:rsidRPr="009C24C9">
        <w:rPr>
          <w:sz w:val="24"/>
          <w:szCs w:val="24"/>
        </w:rPr>
        <w:t xml:space="preserve"> da América Latina e Caribe</w:t>
      </w:r>
      <w:r w:rsidR="000256D9">
        <w:rPr>
          <w:sz w:val="24"/>
          <w:szCs w:val="24"/>
        </w:rPr>
        <w:t xml:space="preserve">, </w:t>
      </w:r>
      <w:r w:rsidRPr="009C24C9">
        <w:rPr>
          <w:sz w:val="24"/>
          <w:szCs w:val="24"/>
        </w:rPr>
        <w:t>considerando os anos de vida perdidos ajustados por incapacidade</w:t>
      </w:r>
      <w:r w:rsidR="0012362C">
        <w:rPr>
          <w:sz w:val="24"/>
          <w:szCs w:val="24"/>
        </w:rPr>
        <w:t xml:space="preserve"> </w:t>
      </w:r>
      <w:r w:rsidRPr="009C24C9">
        <w:rPr>
          <w:sz w:val="24"/>
          <w:szCs w:val="24"/>
        </w:rPr>
        <w:t>(</w:t>
      </w:r>
      <w:r w:rsidR="003A6C1D" w:rsidRPr="001E2DD3">
        <w:rPr>
          <w:sz w:val="24"/>
          <w:szCs w:val="24"/>
          <w:lang w:val="pt-BR"/>
        </w:rPr>
        <w:t>HOTEZ; FUJIWARA</w:t>
      </w:r>
      <w:r w:rsidRPr="009C24C9">
        <w:rPr>
          <w:sz w:val="24"/>
          <w:szCs w:val="24"/>
        </w:rPr>
        <w:t>, 2014).</w:t>
      </w:r>
    </w:p>
    <w:p w14:paraId="42C09EF7" w14:textId="513B52FD" w:rsidR="001E6CFE" w:rsidRDefault="001E6CFE" w:rsidP="003549BA">
      <w:pPr>
        <w:spacing w:line="360" w:lineRule="auto"/>
        <w:ind w:firstLine="709"/>
        <w:jc w:val="both"/>
        <w:rPr>
          <w:color w:val="000000"/>
          <w:sz w:val="24"/>
          <w:szCs w:val="24"/>
        </w:rPr>
      </w:pPr>
      <w:r w:rsidRPr="006E04ED">
        <w:rPr>
          <w:color w:val="000000"/>
          <w:sz w:val="24"/>
          <w:szCs w:val="24"/>
        </w:rPr>
        <w:t xml:space="preserve">No Brasil, as pessoas mais </w:t>
      </w:r>
      <w:proofErr w:type="spellStart"/>
      <w:r w:rsidRPr="006E04ED">
        <w:rPr>
          <w:color w:val="000000"/>
          <w:sz w:val="24"/>
          <w:szCs w:val="24"/>
        </w:rPr>
        <w:t>susceptíveis</w:t>
      </w:r>
      <w:proofErr w:type="spellEnd"/>
      <w:r w:rsidRPr="006E04ED">
        <w:rPr>
          <w:color w:val="000000"/>
          <w:sz w:val="24"/>
          <w:szCs w:val="24"/>
        </w:rPr>
        <w:t xml:space="preserve"> a ter essas doenças vivem nos arredores das grandes cidades e na zona rural, áreas com maior índice de subdesenvolvimento. Nesse caso, o Ministério da Saúde</w:t>
      </w:r>
      <w:r w:rsidR="00BC615B">
        <w:rPr>
          <w:color w:val="000000"/>
          <w:sz w:val="24"/>
          <w:szCs w:val="24"/>
        </w:rPr>
        <w:t xml:space="preserve"> </w:t>
      </w:r>
      <w:r w:rsidRPr="009C24C9">
        <w:rPr>
          <w:sz w:val="24"/>
          <w:szCs w:val="24"/>
        </w:rPr>
        <w:t>(MS)</w:t>
      </w:r>
      <w:r w:rsidR="00327675">
        <w:rPr>
          <w:sz w:val="24"/>
          <w:szCs w:val="24"/>
        </w:rPr>
        <w:t xml:space="preserve"> </w:t>
      </w:r>
      <w:r w:rsidRPr="006E04ED">
        <w:rPr>
          <w:color w:val="000000"/>
          <w:sz w:val="24"/>
          <w:szCs w:val="24"/>
        </w:rPr>
        <w:t xml:space="preserve">sempre implementa campanhas para tentar prevenir essas enfermidades (CAMARGO, 2008). </w:t>
      </w:r>
    </w:p>
    <w:p w14:paraId="729F4D15" w14:textId="648DB03F" w:rsidR="001E6CFE" w:rsidRDefault="001E6CFE" w:rsidP="00657CAA">
      <w:pPr>
        <w:spacing w:line="360" w:lineRule="auto"/>
        <w:ind w:firstLine="709"/>
        <w:jc w:val="both"/>
        <w:rPr>
          <w:sz w:val="24"/>
          <w:szCs w:val="24"/>
        </w:rPr>
      </w:pPr>
      <w:r w:rsidRPr="0000436F">
        <w:rPr>
          <w:sz w:val="24"/>
          <w:szCs w:val="24"/>
        </w:rPr>
        <w:t>Considerando o impacto dessas doenças, o governo brasileiro rec</w:t>
      </w:r>
      <w:r>
        <w:rPr>
          <w:sz w:val="24"/>
          <w:szCs w:val="24"/>
        </w:rPr>
        <w:t>onhece que p</w:t>
      </w:r>
      <w:r w:rsidRPr="0000436F">
        <w:rPr>
          <w:sz w:val="24"/>
          <w:szCs w:val="24"/>
        </w:rPr>
        <w:t>recisa desenvolver estratégias para resolver as causas dos problemas,</w:t>
      </w:r>
      <w:r w:rsidR="00BC615B">
        <w:rPr>
          <w:sz w:val="24"/>
          <w:szCs w:val="24"/>
        </w:rPr>
        <w:t xml:space="preserve"> </w:t>
      </w:r>
      <w:r w:rsidRPr="0000436F">
        <w:rPr>
          <w:sz w:val="24"/>
          <w:szCs w:val="24"/>
        </w:rPr>
        <w:t xml:space="preserve">colaborando com o esforço global de controlar a disseminação das </w:t>
      </w:r>
      <w:proofErr w:type="spellStart"/>
      <w:r w:rsidRPr="0000436F">
        <w:rPr>
          <w:sz w:val="24"/>
          <w:szCs w:val="24"/>
        </w:rPr>
        <w:t>DNs</w:t>
      </w:r>
      <w:proofErr w:type="spellEnd"/>
      <w:r w:rsidRPr="0000436F">
        <w:rPr>
          <w:sz w:val="24"/>
          <w:szCs w:val="24"/>
        </w:rPr>
        <w:t xml:space="preserve">. Tal empenho visa instituir </w:t>
      </w:r>
      <w:r w:rsidR="00327675">
        <w:rPr>
          <w:sz w:val="24"/>
          <w:szCs w:val="24"/>
        </w:rPr>
        <w:t>p</w:t>
      </w:r>
      <w:r w:rsidRPr="0000436F">
        <w:rPr>
          <w:sz w:val="24"/>
          <w:szCs w:val="24"/>
        </w:rPr>
        <w:t>olíticas públicas abrangentes para lidar com as principais doenças negligenciadas e garantir o acesso básico</w:t>
      </w:r>
      <w:r>
        <w:rPr>
          <w:sz w:val="24"/>
          <w:szCs w:val="24"/>
        </w:rPr>
        <w:t xml:space="preserve"> aos s</w:t>
      </w:r>
      <w:r w:rsidRPr="0000436F">
        <w:rPr>
          <w:sz w:val="24"/>
          <w:szCs w:val="24"/>
        </w:rPr>
        <w:t>erviços médicos para as pessoas mais pobres (FIOCRUZ, 201</w:t>
      </w:r>
      <w:r w:rsidR="00EF0005">
        <w:rPr>
          <w:sz w:val="24"/>
          <w:szCs w:val="24"/>
        </w:rPr>
        <w:t>0</w:t>
      </w:r>
      <w:r w:rsidRPr="0000436F">
        <w:rPr>
          <w:sz w:val="24"/>
          <w:szCs w:val="24"/>
        </w:rPr>
        <w:t>).</w:t>
      </w:r>
    </w:p>
    <w:p w14:paraId="645D1949" w14:textId="5F781039" w:rsidR="001E6CFE" w:rsidRPr="00FE01D7" w:rsidRDefault="001E6CFE" w:rsidP="00657CAA">
      <w:pPr>
        <w:spacing w:line="360" w:lineRule="auto"/>
        <w:ind w:firstLine="709"/>
        <w:jc w:val="both"/>
        <w:rPr>
          <w:color w:val="000000" w:themeColor="text1"/>
          <w:sz w:val="24"/>
          <w:szCs w:val="24"/>
        </w:rPr>
      </w:pPr>
      <w:r w:rsidRPr="007111F2">
        <w:rPr>
          <w:color w:val="000000" w:themeColor="text1"/>
          <w:sz w:val="24"/>
          <w:szCs w:val="24"/>
        </w:rPr>
        <w:t xml:space="preserve">Como as </w:t>
      </w:r>
      <w:proofErr w:type="spellStart"/>
      <w:r w:rsidRPr="007111F2">
        <w:rPr>
          <w:color w:val="000000" w:themeColor="text1"/>
          <w:sz w:val="24"/>
          <w:szCs w:val="24"/>
        </w:rPr>
        <w:t>DNs</w:t>
      </w:r>
      <w:proofErr w:type="spellEnd"/>
      <w:r w:rsidRPr="007111F2">
        <w:rPr>
          <w:color w:val="000000" w:themeColor="text1"/>
          <w:sz w:val="24"/>
          <w:szCs w:val="24"/>
        </w:rPr>
        <w:t xml:space="preserve"> prevalecem nos países subdesenvolvidos e </w:t>
      </w:r>
      <w:r>
        <w:rPr>
          <w:color w:val="000000" w:themeColor="text1"/>
          <w:sz w:val="24"/>
          <w:szCs w:val="24"/>
        </w:rPr>
        <w:t>em desenvolvimento, tem poucos incentivos</w:t>
      </w:r>
      <w:r w:rsidRPr="007111F2">
        <w:rPr>
          <w:color w:val="000000" w:themeColor="text1"/>
          <w:sz w:val="24"/>
          <w:szCs w:val="24"/>
        </w:rPr>
        <w:t xml:space="preserve"> para pesquisa e desenvolvimento, sendo os níve</w:t>
      </w:r>
      <w:r w:rsidR="00327675">
        <w:rPr>
          <w:color w:val="000000" w:themeColor="text1"/>
          <w:sz w:val="24"/>
          <w:szCs w:val="24"/>
        </w:rPr>
        <w:t>i</w:t>
      </w:r>
      <w:r w:rsidRPr="007111F2">
        <w:rPr>
          <w:color w:val="000000" w:themeColor="text1"/>
          <w:sz w:val="24"/>
          <w:szCs w:val="24"/>
        </w:rPr>
        <w:t>s</w:t>
      </w:r>
      <w:r w:rsidR="00327675">
        <w:rPr>
          <w:color w:val="000000" w:themeColor="text1"/>
          <w:sz w:val="24"/>
          <w:szCs w:val="24"/>
        </w:rPr>
        <w:t xml:space="preserve"> </w:t>
      </w:r>
      <w:r>
        <w:rPr>
          <w:color w:val="000000" w:themeColor="text1"/>
          <w:sz w:val="24"/>
          <w:szCs w:val="24"/>
        </w:rPr>
        <w:t>de investimento desiguais</w:t>
      </w:r>
      <w:r w:rsidRPr="007111F2">
        <w:rPr>
          <w:color w:val="000000" w:themeColor="text1"/>
          <w:sz w:val="24"/>
          <w:szCs w:val="24"/>
        </w:rPr>
        <w:t xml:space="preserve"> à carga global da doença. Um exemplo é a tuberculose (TB), que afeta não apenas o Brasil, mas também países da Europa, com uma proporção de morbidade e mortalidade bem maior em nosso país</w:t>
      </w:r>
      <w:r w:rsidR="00327675">
        <w:rPr>
          <w:color w:val="000000" w:themeColor="text1"/>
          <w:sz w:val="24"/>
          <w:szCs w:val="24"/>
        </w:rPr>
        <w:t xml:space="preserve"> </w:t>
      </w:r>
      <w:r w:rsidRPr="007111F2">
        <w:rPr>
          <w:color w:val="000000" w:themeColor="text1"/>
          <w:sz w:val="24"/>
          <w:szCs w:val="24"/>
        </w:rPr>
        <w:t xml:space="preserve">(BRASIL, 2006). </w:t>
      </w:r>
    </w:p>
    <w:p w14:paraId="629FECB2" w14:textId="0F06B0DA" w:rsidR="001E6CFE" w:rsidRDefault="001E6CFE" w:rsidP="003549BA">
      <w:pPr>
        <w:spacing w:line="360" w:lineRule="auto"/>
        <w:ind w:firstLine="709"/>
        <w:jc w:val="both"/>
        <w:rPr>
          <w:sz w:val="24"/>
          <w:szCs w:val="24"/>
        </w:rPr>
      </w:pPr>
      <w:r w:rsidRPr="00C34CC7">
        <w:rPr>
          <w:sz w:val="24"/>
          <w:szCs w:val="24"/>
        </w:rPr>
        <w:t xml:space="preserve">De acordo com </w:t>
      </w:r>
      <w:r w:rsidRPr="000256D9">
        <w:rPr>
          <w:rStyle w:val="nfase"/>
          <w:i w:val="0"/>
          <w:color w:val="000000" w:themeColor="text1"/>
          <w:sz w:val="24"/>
          <w:szCs w:val="24"/>
          <w:shd w:val="clear" w:color="auto" w:fill="FFFFFF"/>
        </w:rPr>
        <w:t>Silva</w:t>
      </w:r>
      <w:r w:rsidR="00327675">
        <w:rPr>
          <w:rStyle w:val="nfase"/>
          <w:i w:val="0"/>
          <w:color w:val="000000" w:themeColor="text1"/>
          <w:sz w:val="24"/>
          <w:szCs w:val="24"/>
          <w:shd w:val="clear" w:color="auto" w:fill="FFFFFF"/>
        </w:rPr>
        <w:t xml:space="preserve"> </w:t>
      </w:r>
      <w:proofErr w:type="spellStart"/>
      <w:r w:rsidRPr="002547FB">
        <w:rPr>
          <w:i/>
          <w:sz w:val="24"/>
          <w:szCs w:val="24"/>
        </w:rPr>
        <w:t>et</w:t>
      </w:r>
      <w:proofErr w:type="spellEnd"/>
      <w:r w:rsidR="00327675">
        <w:rPr>
          <w:i/>
          <w:sz w:val="24"/>
          <w:szCs w:val="24"/>
        </w:rPr>
        <w:t xml:space="preserve"> </w:t>
      </w:r>
      <w:r w:rsidRPr="002547FB">
        <w:rPr>
          <w:i/>
          <w:sz w:val="24"/>
          <w:szCs w:val="24"/>
        </w:rPr>
        <w:t>al</w:t>
      </w:r>
      <w:r>
        <w:rPr>
          <w:sz w:val="24"/>
          <w:szCs w:val="24"/>
        </w:rPr>
        <w:t>.,</w:t>
      </w:r>
      <w:r w:rsidR="00BC615B">
        <w:rPr>
          <w:sz w:val="24"/>
          <w:szCs w:val="24"/>
        </w:rPr>
        <w:t xml:space="preserve"> </w:t>
      </w:r>
      <w:r>
        <w:rPr>
          <w:sz w:val="24"/>
          <w:szCs w:val="24"/>
        </w:rPr>
        <w:t>(2018), a TB</w:t>
      </w:r>
      <w:r w:rsidRPr="00C34CC7">
        <w:rPr>
          <w:sz w:val="24"/>
          <w:szCs w:val="24"/>
        </w:rPr>
        <w:t xml:space="preserve"> é uma doença </w:t>
      </w:r>
      <w:proofErr w:type="spellStart"/>
      <w:r w:rsidRPr="00C34CC7">
        <w:rPr>
          <w:sz w:val="24"/>
          <w:szCs w:val="24"/>
        </w:rPr>
        <w:t>infecciosa</w:t>
      </w:r>
      <w:proofErr w:type="spellEnd"/>
      <w:r w:rsidRPr="00C34CC7">
        <w:rPr>
          <w:sz w:val="24"/>
          <w:szCs w:val="24"/>
        </w:rPr>
        <w:t xml:space="preserve"> causada pelo </w:t>
      </w:r>
      <w:proofErr w:type="spellStart"/>
      <w:r w:rsidRPr="002547FB">
        <w:rPr>
          <w:i/>
          <w:sz w:val="24"/>
          <w:szCs w:val="24"/>
        </w:rPr>
        <w:t>Mycobacterium</w:t>
      </w:r>
      <w:proofErr w:type="spellEnd"/>
      <w:r w:rsidR="00327675">
        <w:rPr>
          <w:i/>
          <w:sz w:val="24"/>
          <w:szCs w:val="24"/>
        </w:rPr>
        <w:t xml:space="preserve"> </w:t>
      </w:r>
      <w:proofErr w:type="spellStart"/>
      <w:r w:rsidRPr="002547FB">
        <w:rPr>
          <w:i/>
          <w:sz w:val="24"/>
          <w:szCs w:val="24"/>
        </w:rPr>
        <w:t>tuberculosis</w:t>
      </w:r>
      <w:proofErr w:type="spellEnd"/>
      <w:r>
        <w:rPr>
          <w:sz w:val="24"/>
          <w:szCs w:val="24"/>
        </w:rPr>
        <w:t xml:space="preserve"> conhecida também como </w:t>
      </w:r>
      <w:r>
        <w:rPr>
          <w:color w:val="000000" w:themeColor="text1"/>
          <w:sz w:val="24"/>
          <w:shd w:val="clear" w:color="auto" w:fill="FFFFFF"/>
        </w:rPr>
        <w:t xml:space="preserve">Bacilo de </w:t>
      </w:r>
      <w:proofErr w:type="spellStart"/>
      <w:r w:rsidRPr="009C24C9">
        <w:rPr>
          <w:i/>
          <w:iCs/>
          <w:color w:val="000000" w:themeColor="text1"/>
          <w:sz w:val="24"/>
          <w:shd w:val="clear" w:color="auto" w:fill="FFFFFF"/>
        </w:rPr>
        <w:t>Koch</w:t>
      </w:r>
      <w:proofErr w:type="spellEnd"/>
      <w:r w:rsidRPr="00C34CC7">
        <w:rPr>
          <w:sz w:val="24"/>
          <w:szCs w:val="24"/>
        </w:rPr>
        <w:t>, onde a transmissão se da por via aérea</w:t>
      </w:r>
      <w:r w:rsidR="00BC615B">
        <w:rPr>
          <w:sz w:val="24"/>
          <w:szCs w:val="24"/>
        </w:rPr>
        <w:t>,</w:t>
      </w:r>
      <w:r>
        <w:rPr>
          <w:sz w:val="24"/>
          <w:szCs w:val="24"/>
        </w:rPr>
        <w:t xml:space="preserve"> ou seja</w:t>
      </w:r>
      <w:r w:rsidR="00BC615B">
        <w:rPr>
          <w:sz w:val="24"/>
          <w:szCs w:val="24"/>
        </w:rPr>
        <w:t>,</w:t>
      </w:r>
      <w:r>
        <w:rPr>
          <w:sz w:val="24"/>
          <w:szCs w:val="24"/>
        </w:rPr>
        <w:t xml:space="preserve"> gotículas de aerossóis</w:t>
      </w:r>
      <w:r w:rsidRPr="00C34CC7">
        <w:rPr>
          <w:sz w:val="24"/>
          <w:szCs w:val="24"/>
        </w:rPr>
        <w:t>, de um indivíduo doente a um s</w:t>
      </w:r>
      <w:r w:rsidR="00327675">
        <w:rPr>
          <w:sz w:val="24"/>
          <w:szCs w:val="24"/>
        </w:rPr>
        <w:t>a</w:t>
      </w:r>
      <w:r w:rsidRPr="00C34CC7">
        <w:rPr>
          <w:sz w:val="24"/>
          <w:szCs w:val="24"/>
        </w:rPr>
        <w:t>dio</w:t>
      </w:r>
      <w:r>
        <w:rPr>
          <w:color w:val="000000" w:themeColor="text1"/>
          <w:sz w:val="24"/>
          <w:szCs w:val="24"/>
        </w:rPr>
        <w:t xml:space="preserve">. </w:t>
      </w:r>
      <w:r w:rsidRPr="00C34CC7">
        <w:rPr>
          <w:sz w:val="24"/>
          <w:szCs w:val="24"/>
        </w:rPr>
        <w:t>A contaminação resulta</w:t>
      </w:r>
      <w:r>
        <w:rPr>
          <w:sz w:val="24"/>
          <w:szCs w:val="24"/>
        </w:rPr>
        <w:t>nte, localizada no pulmão, permanece latente ou evolui para o estado de doença e posteriormente pode dissemina</w:t>
      </w:r>
      <w:r w:rsidR="00327675">
        <w:rPr>
          <w:sz w:val="24"/>
          <w:szCs w:val="24"/>
        </w:rPr>
        <w:t>r</w:t>
      </w:r>
      <w:r w:rsidRPr="00C34CC7">
        <w:rPr>
          <w:sz w:val="24"/>
          <w:szCs w:val="24"/>
        </w:rPr>
        <w:t xml:space="preserve"> para partes do corpo como meninges, rins, ossos e </w:t>
      </w:r>
      <w:proofErr w:type="spellStart"/>
      <w:r w:rsidRPr="00C34CC7">
        <w:rPr>
          <w:sz w:val="24"/>
          <w:szCs w:val="24"/>
        </w:rPr>
        <w:t>linfonodos</w:t>
      </w:r>
      <w:proofErr w:type="spellEnd"/>
      <w:r>
        <w:rPr>
          <w:sz w:val="24"/>
          <w:szCs w:val="24"/>
        </w:rPr>
        <w:t xml:space="preserve"> (</w:t>
      </w:r>
      <w:r>
        <w:rPr>
          <w:sz w:val="24"/>
          <w:szCs w:val="28"/>
        </w:rPr>
        <w:t xml:space="preserve">MENDES; </w:t>
      </w:r>
      <w:r w:rsidRPr="00266DB2">
        <w:rPr>
          <w:sz w:val="24"/>
          <w:szCs w:val="28"/>
        </w:rPr>
        <w:t>FENSTERSEIFER</w:t>
      </w:r>
      <w:r>
        <w:rPr>
          <w:sz w:val="24"/>
          <w:szCs w:val="28"/>
        </w:rPr>
        <w:t>, 2004)</w:t>
      </w:r>
      <w:r w:rsidRPr="00C34CC7">
        <w:rPr>
          <w:sz w:val="24"/>
          <w:szCs w:val="24"/>
        </w:rPr>
        <w:t>.</w:t>
      </w:r>
    </w:p>
    <w:p w14:paraId="2C484713" w14:textId="1A701768" w:rsidR="001E6CFE" w:rsidRDefault="001E6CFE" w:rsidP="003549BA">
      <w:pPr>
        <w:spacing w:line="360" w:lineRule="auto"/>
        <w:ind w:firstLine="709"/>
        <w:jc w:val="both"/>
        <w:rPr>
          <w:color w:val="000000" w:themeColor="text1"/>
          <w:sz w:val="24"/>
          <w:szCs w:val="24"/>
          <w:shd w:val="clear" w:color="auto" w:fill="FFFFFF"/>
        </w:rPr>
      </w:pPr>
      <w:r>
        <w:rPr>
          <w:color w:val="000000" w:themeColor="text1"/>
          <w:sz w:val="24"/>
          <w:szCs w:val="24"/>
          <w:shd w:val="clear" w:color="auto" w:fill="FFFFFF"/>
        </w:rPr>
        <w:lastRenderedPageBreak/>
        <w:t xml:space="preserve">A </w:t>
      </w:r>
      <w:r w:rsidRPr="009557BA">
        <w:rPr>
          <w:color w:val="000000" w:themeColor="text1"/>
          <w:sz w:val="24"/>
          <w:szCs w:val="24"/>
          <w:shd w:val="clear" w:color="auto" w:fill="FFFFFF"/>
        </w:rPr>
        <w:t xml:space="preserve">TB inicia com sintomas </w:t>
      </w:r>
      <w:proofErr w:type="spellStart"/>
      <w:r w:rsidRPr="009557BA">
        <w:rPr>
          <w:color w:val="000000" w:themeColor="text1"/>
          <w:sz w:val="24"/>
          <w:szCs w:val="24"/>
          <w:shd w:val="clear" w:color="auto" w:fill="FFFFFF"/>
        </w:rPr>
        <w:t>inespe</w:t>
      </w:r>
      <w:r w:rsidRPr="009557BA">
        <w:rPr>
          <w:color w:val="000000" w:themeColor="text1"/>
          <w:sz w:val="24"/>
          <w:szCs w:val="24"/>
          <w:shd w:val="clear" w:color="auto" w:fill="FFFFFF"/>
        </w:rPr>
        <w:softHyphen/>
        <w:t>cíficos</w:t>
      </w:r>
      <w:proofErr w:type="spellEnd"/>
      <w:r w:rsidRPr="009557BA">
        <w:rPr>
          <w:color w:val="000000" w:themeColor="text1"/>
          <w:sz w:val="24"/>
          <w:szCs w:val="24"/>
          <w:shd w:val="clear" w:color="auto" w:fill="FFFFFF"/>
        </w:rPr>
        <w:t>, como fraqueza</w:t>
      </w:r>
      <w:r>
        <w:rPr>
          <w:color w:val="000000" w:themeColor="text1"/>
          <w:sz w:val="24"/>
          <w:szCs w:val="24"/>
          <w:shd w:val="clear" w:color="auto" w:fill="FFFFFF"/>
        </w:rPr>
        <w:t xml:space="preserve">, anorexia, </w:t>
      </w:r>
      <w:proofErr w:type="spellStart"/>
      <w:r w:rsidRPr="009557BA">
        <w:rPr>
          <w:color w:val="000000" w:themeColor="text1"/>
          <w:sz w:val="24"/>
          <w:szCs w:val="24"/>
          <w:shd w:val="clear" w:color="auto" w:fill="FFFFFF"/>
        </w:rPr>
        <w:t>sudorese</w:t>
      </w:r>
      <w:proofErr w:type="spellEnd"/>
      <w:r w:rsidR="00E54AA9">
        <w:rPr>
          <w:color w:val="000000" w:themeColor="text1"/>
          <w:sz w:val="24"/>
          <w:szCs w:val="24"/>
          <w:shd w:val="clear" w:color="auto" w:fill="FFFFFF"/>
        </w:rPr>
        <w:t xml:space="preserve"> </w:t>
      </w:r>
      <w:r w:rsidRPr="009557BA">
        <w:rPr>
          <w:color w:val="000000" w:themeColor="text1"/>
          <w:sz w:val="24"/>
          <w:szCs w:val="24"/>
          <w:shd w:val="clear" w:color="auto" w:fill="FFFFFF"/>
        </w:rPr>
        <w:t>noturna</w:t>
      </w:r>
      <w:r>
        <w:rPr>
          <w:color w:val="000000" w:themeColor="text1"/>
          <w:sz w:val="24"/>
          <w:szCs w:val="24"/>
          <w:shd w:val="clear" w:color="auto" w:fill="FFFFFF"/>
        </w:rPr>
        <w:t>, febre diurna</w:t>
      </w:r>
      <w:r w:rsidRPr="009557BA">
        <w:rPr>
          <w:color w:val="000000" w:themeColor="text1"/>
          <w:sz w:val="24"/>
          <w:szCs w:val="24"/>
          <w:shd w:val="clear" w:color="auto" w:fill="FFFFFF"/>
        </w:rPr>
        <w:t>, perda</w:t>
      </w:r>
      <w:r>
        <w:rPr>
          <w:color w:val="000000" w:themeColor="text1"/>
          <w:sz w:val="24"/>
          <w:szCs w:val="24"/>
          <w:shd w:val="clear" w:color="auto" w:fill="FFFFFF"/>
        </w:rPr>
        <w:t xml:space="preserve"> ponderal e mal-estar. Com o desenvolvimento da doença, os</w:t>
      </w:r>
      <w:r w:rsidRPr="009557BA">
        <w:rPr>
          <w:color w:val="000000" w:themeColor="text1"/>
          <w:sz w:val="24"/>
          <w:szCs w:val="24"/>
          <w:shd w:val="clear" w:color="auto" w:fill="FFFFFF"/>
        </w:rPr>
        <w:t xml:space="preserve"> pacientes desenvolvem tosse, com hemoptise maciça ocasional. A tosse é o sintoma mais frequente e qualquer </w:t>
      </w:r>
      <w:r>
        <w:rPr>
          <w:color w:val="000000" w:themeColor="text1"/>
          <w:sz w:val="24"/>
          <w:szCs w:val="24"/>
          <w:shd w:val="clear" w:color="auto" w:fill="FFFFFF"/>
        </w:rPr>
        <w:t>pessoa</w:t>
      </w:r>
      <w:r w:rsidRPr="009557BA">
        <w:rPr>
          <w:color w:val="000000" w:themeColor="text1"/>
          <w:sz w:val="24"/>
          <w:szCs w:val="24"/>
          <w:shd w:val="clear" w:color="auto" w:fill="FFFFFF"/>
        </w:rPr>
        <w:t xml:space="preserve"> com tosse há mais de três semanas é classificado como sintomático respiratório e deve ser submetido à investigação para TB</w:t>
      </w:r>
      <w:r>
        <w:rPr>
          <w:color w:val="000000" w:themeColor="text1"/>
          <w:sz w:val="24"/>
          <w:szCs w:val="24"/>
          <w:shd w:val="clear" w:color="auto" w:fill="FFFFFF"/>
        </w:rPr>
        <w:t xml:space="preserve"> (SILVA </w:t>
      </w:r>
      <w:proofErr w:type="spellStart"/>
      <w:r w:rsidRPr="009557BA">
        <w:rPr>
          <w:i/>
          <w:color w:val="000000" w:themeColor="text1"/>
          <w:sz w:val="24"/>
          <w:szCs w:val="24"/>
          <w:shd w:val="clear" w:color="auto" w:fill="FFFFFF"/>
        </w:rPr>
        <w:t>et</w:t>
      </w:r>
      <w:proofErr w:type="spellEnd"/>
      <w:r w:rsidRPr="009557BA">
        <w:rPr>
          <w:i/>
          <w:color w:val="000000" w:themeColor="text1"/>
          <w:sz w:val="24"/>
          <w:szCs w:val="24"/>
          <w:shd w:val="clear" w:color="auto" w:fill="FFFFFF"/>
        </w:rPr>
        <w:t xml:space="preserve"> al.,</w:t>
      </w:r>
      <w:r>
        <w:rPr>
          <w:color w:val="000000" w:themeColor="text1"/>
          <w:sz w:val="24"/>
          <w:szCs w:val="24"/>
          <w:shd w:val="clear" w:color="auto" w:fill="FFFFFF"/>
        </w:rPr>
        <w:t xml:space="preserve"> 2018).</w:t>
      </w:r>
    </w:p>
    <w:p w14:paraId="6BDB78A5" w14:textId="593EA53B" w:rsidR="001E6CFE" w:rsidRDefault="001E6CFE" w:rsidP="003549BA">
      <w:pPr>
        <w:spacing w:line="360" w:lineRule="auto"/>
        <w:ind w:firstLine="709"/>
        <w:jc w:val="both"/>
        <w:rPr>
          <w:color w:val="000000" w:themeColor="text1"/>
          <w:sz w:val="24"/>
          <w:szCs w:val="24"/>
          <w:shd w:val="clear" w:color="auto" w:fill="FFFFFF"/>
        </w:rPr>
      </w:pPr>
      <w:r>
        <w:rPr>
          <w:sz w:val="24"/>
        </w:rPr>
        <w:t>As</w:t>
      </w:r>
      <w:r w:rsidR="00E54AA9">
        <w:rPr>
          <w:sz w:val="24"/>
        </w:rPr>
        <w:t xml:space="preserve"> </w:t>
      </w:r>
      <w:r>
        <w:rPr>
          <w:sz w:val="24"/>
        </w:rPr>
        <w:t>formas diagnóstica</w:t>
      </w:r>
      <w:r w:rsidRPr="00FE01D7">
        <w:rPr>
          <w:sz w:val="24"/>
        </w:rPr>
        <w:t xml:space="preserve">s mais </w:t>
      </w:r>
      <w:r w:rsidRPr="007E18A4">
        <w:rPr>
          <w:sz w:val="24"/>
        </w:rPr>
        <w:t>frequentemente</w:t>
      </w:r>
      <w:r>
        <w:rPr>
          <w:sz w:val="24"/>
        </w:rPr>
        <w:t xml:space="preserve"> utilizada</w:t>
      </w:r>
      <w:r w:rsidRPr="00FE01D7">
        <w:rPr>
          <w:sz w:val="24"/>
        </w:rPr>
        <w:t>s são a radiografia d</w:t>
      </w:r>
      <w:r w:rsidR="004630EF">
        <w:rPr>
          <w:sz w:val="24"/>
        </w:rPr>
        <w:t>e</w:t>
      </w:r>
      <w:r w:rsidRPr="00FE01D7">
        <w:rPr>
          <w:sz w:val="24"/>
        </w:rPr>
        <w:t xml:space="preserve"> tórax que </w:t>
      </w:r>
      <w:r>
        <w:rPr>
          <w:sz w:val="24"/>
        </w:rPr>
        <w:t>normalmente revela</w:t>
      </w:r>
      <w:r w:rsidRPr="00FE01D7">
        <w:rPr>
          <w:sz w:val="24"/>
        </w:rPr>
        <w:t xml:space="preserve"> lesões no lobo superior dos pulmões e a baciloscopia e a cultura do escarro que </w:t>
      </w:r>
      <w:proofErr w:type="spellStart"/>
      <w:r w:rsidRPr="00FE01D7">
        <w:rPr>
          <w:sz w:val="24"/>
        </w:rPr>
        <w:t>detectam</w:t>
      </w:r>
      <w:proofErr w:type="spellEnd"/>
      <w:r w:rsidRPr="00FE01D7">
        <w:rPr>
          <w:sz w:val="24"/>
        </w:rPr>
        <w:t xml:space="preserve"> a presença do bacilo</w:t>
      </w:r>
      <w:r w:rsidR="00E54AA9">
        <w:rPr>
          <w:sz w:val="24"/>
        </w:rPr>
        <w:t xml:space="preserve"> </w:t>
      </w:r>
      <w:r>
        <w:rPr>
          <w:sz w:val="24"/>
        </w:rPr>
        <w:t>(</w:t>
      </w:r>
      <w:r w:rsidRPr="00C34CC7">
        <w:rPr>
          <w:sz w:val="24"/>
          <w:szCs w:val="24"/>
        </w:rPr>
        <w:t>MENDES</w:t>
      </w:r>
      <w:r>
        <w:rPr>
          <w:sz w:val="24"/>
          <w:szCs w:val="24"/>
        </w:rPr>
        <w:t xml:space="preserve"> e FENSTERSEIFER,</w:t>
      </w:r>
      <w:r w:rsidR="004630EF">
        <w:rPr>
          <w:sz w:val="24"/>
          <w:szCs w:val="24"/>
        </w:rPr>
        <w:t xml:space="preserve"> </w:t>
      </w:r>
      <w:r>
        <w:rPr>
          <w:sz w:val="24"/>
          <w:szCs w:val="24"/>
        </w:rPr>
        <w:t>2004). D</w:t>
      </w:r>
      <w:r w:rsidRPr="005C046C">
        <w:rPr>
          <w:color w:val="000000" w:themeColor="text1"/>
          <w:sz w:val="24"/>
          <w:szCs w:val="24"/>
          <w:shd w:val="clear" w:color="auto" w:fill="FFFFFF"/>
        </w:rPr>
        <w:t>eve ser solicitada em todo</w:t>
      </w:r>
      <w:r w:rsidR="00E54AA9">
        <w:rPr>
          <w:color w:val="000000" w:themeColor="text1"/>
          <w:sz w:val="24"/>
          <w:szCs w:val="24"/>
          <w:shd w:val="clear" w:color="auto" w:fill="FFFFFF"/>
        </w:rPr>
        <w:t>s os</w:t>
      </w:r>
      <w:r w:rsidRPr="005C046C">
        <w:rPr>
          <w:color w:val="000000" w:themeColor="text1"/>
          <w:sz w:val="24"/>
          <w:szCs w:val="24"/>
          <w:shd w:val="clear" w:color="auto" w:fill="FFFFFF"/>
        </w:rPr>
        <w:t xml:space="preserve"> caso</w:t>
      </w:r>
      <w:r w:rsidR="00E54AA9">
        <w:rPr>
          <w:color w:val="000000" w:themeColor="text1"/>
          <w:sz w:val="24"/>
          <w:szCs w:val="24"/>
          <w:shd w:val="clear" w:color="auto" w:fill="FFFFFF"/>
        </w:rPr>
        <w:t>s</w:t>
      </w:r>
      <w:r w:rsidRPr="005C046C">
        <w:rPr>
          <w:color w:val="000000" w:themeColor="text1"/>
          <w:sz w:val="24"/>
          <w:szCs w:val="24"/>
          <w:shd w:val="clear" w:color="auto" w:fill="FFFFFF"/>
        </w:rPr>
        <w:t xml:space="preserve"> suspeito</w:t>
      </w:r>
      <w:r w:rsidR="00E54AA9">
        <w:rPr>
          <w:color w:val="000000" w:themeColor="text1"/>
          <w:sz w:val="24"/>
          <w:szCs w:val="24"/>
          <w:shd w:val="clear" w:color="auto" w:fill="FFFFFF"/>
        </w:rPr>
        <w:t>s</w:t>
      </w:r>
      <w:r w:rsidRPr="005C046C">
        <w:rPr>
          <w:color w:val="000000" w:themeColor="text1"/>
          <w:sz w:val="24"/>
          <w:szCs w:val="24"/>
          <w:shd w:val="clear" w:color="auto" w:fill="FFFFFF"/>
        </w:rPr>
        <w:t>, embora possa não haver alterações até 15% dos casos. Os achados mais frequentes são: opacidades paren</w:t>
      </w:r>
      <w:r w:rsidRPr="005C046C">
        <w:rPr>
          <w:color w:val="000000" w:themeColor="text1"/>
          <w:sz w:val="24"/>
          <w:szCs w:val="24"/>
          <w:shd w:val="clear" w:color="auto" w:fill="FFFFFF"/>
        </w:rPr>
        <w:softHyphen/>
        <w:t xml:space="preserve">quimatosas, </w:t>
      </w:r>
      <w:proofErr w:type="spellStart"/>
      <w:r w:rsidRPr="005C046C">
        <w:rPr>
          <w:color w:val="000000" w:themeColor="text1"/>
          <w:sz w:val="24"/>
          <w:szCs w:val="24"/>
          <w:shd w:val="clear" w:color="auto" w:fill="FFFFFF"/>
        </w:rPr>
        <w:t>linfonodomegalia</w:t>
      </w:r>
      <w:proofErr w:type="spellEnd"/>
      <w:r w:rsidRPr="005C046C">
        <w:rPr>
          <w:color w:val="000000" w:themeColor="text1"/>
          <w:sz w:val="24"/>
          <w:szCs w:val="24"/>
          <w:shd w:val="clear" w:color="auto" w:fill="FFFFFF"/>
        </w:rPr>
        <w:t xml:space="preserve">, atelectasia, </w:t>
      </w:r>
      <w:r>
        <w:rPr>
          <w:color w:val="000000" w:themeColor="text1"/>
          <w:sz w:val="24"/>
          <w:szCs w:val="24"/>
          <w:shd w:val="clear" w:color="auto" w:fill="FFFFFF"/>
        </w:rPr>
        <w:t xml:space="preserve">padrão miliar, derrame pleural (SILVA </w:t>
      </w:r>
      <w:proofErr w:type="spellStart"/>
      <w:r w:rsidRPr="009557BA">
        <w:rPr>
          <w:i/>
          <w:color w:val="000000" w:themeColor="text1"/>
          <w:sz w:val="24"/>
          <w:szCs w:val="24"/>
          <w:shd w:val="clear" w:color="auto" w:fill="FFFFFF"/>
        </w:rPr>
        <w:t>et</w:t>
      </w:r>
      <w:proofErr w:type="spellEnd"/>
      <w:r w:rsidRPr="009557BA">
        <w:rPr>
          <w:i/>
          <w:color w:val="000000" w:themeColor="text1"/>
          <w:sz w:val="24"/>
          <w:szCs w:val="24"/>
          <w:shd w:val="clear" w:color="auto" w:fill="FFFFFF"/>
        </w:rPr>
        <w:t xml:space="preserve"> al.,</w:t>
      </w:r>
      <w:r>
        <w:rPr>
          <w:color w:val="000000" w:themeColor="text1"/>
          <w:sz w:val="24"/>
          <w:szCs w:val="24"/>
          <w:shd w:val="clear" w:color="auto" w:fill="FFFFFF"/>
        </w:rPr>
        <w:t xml:space="preserve"> 2018).</w:t>
      </w:r>
    </w:p>
    <w:p w14:paraId="5DB03C7D" w14:textId="77777777" w:rsidR="001E6CFE" w:rsidRPr="00590DCA" w:rsidRDefault="001E6CFE" w:rsidP="003549BA">
      <w:pPr>
        <w:widowControl/>
        <w:shd w:val="clear" w:color="auto" w:fill="FFFFFF"/>
        <w:spacing w:line="360" w:lineRule="auto"/>
        <w:ind w:firstLine="709"/>
        <w:jc w:val="both"/>
        <w:rPr>
          <w:rFonts w:eastAsia="Times New Roman"/>
          <w:color w:val="212529"/>
          <w:sz w:val="24"/>
          <w:szCs w:val="24"/>
          <w:lang w:val="pt-BR" w:eastAsia="pt-BR" w:bidi="ar-SA"/>
        </w:rPr>
      </w:pPr>
      <w:r w:rsidRPr="00710BCE">
        <w:rPr>
          <w:rFonts w:eastAsia="Times New Roman"/>
          <w:vanish/>
          <w:sz w:val="16"/>
          <w:szCs w:val="16"/>
          <w:lang w:val="pt-BR" w:eastAsia="pt-BR" w:bidi="ar-SA"/>
        </w:rPr>
        <w:t>Parte inferior do formulário</w:t>
      </w:r>
      <w:r>
        <w:rPr>
          <w:color w:val="000000" w:themeColor="text1"/>
          <w:sz w:val="24"/>
          <w:szCs w:val="24"/>
          <w:shd w:val="clear" w:color="auto" w:fill="FFFFFF"/>
        </w:rPr>
        <w:t>Segundo Brasil (2011), o</w:t>
      </w:r>
      <w:r w:rsidRPr="00FB4C3E">
        <w:rPr>
          <w:color w:val="000000" w:themeColor="text1"/>
          <w:sz w:val="24"/>
          <w:szCs w:val="24"/>
          <w:shd w:val="clear" w:color="auto" w:fill="FFFFFF"/>
        </w:rPr>
        <w:t xml:space="preserve"> tratamento consiste na combinação de diversos fármacos </w:t>
      </w:r>
      <w:proofErr w:type="spellStart"/>
      <w:r w:rsidRPr="00FB4C3E">
        <w:rPr>
          <w:color w:val="000000" w:themeColor="text1"/>
          <w:sz w:val="24"/>
          <w:szCs w:val="24"/>
          <w:shd w:val="clear" w:color="auto" w:fill="FFFFFF"/>
        </w:rPr>
        <w:t>anti-TB</w:t>
      </w:r>
      <w:proofErr w:type="spellEnd"/>
      <w:r w:rsidRPr="00FB4C3E">
        <w:rPr>
          <w:color w:val="000000" w:themeColor="text1"/>
          <w:sz w:val="24"/>
          <w:szCs w:val="24"/>
          <w:shd w:val="clear" w:color="auto" w:fill="FFFFFF"/>
        </w:rPr>
        <w:t>. É recomendada pelo Programa Nacional d</w:t>
      </w:r>
      <w:r>
        <w:rPr>
          <w:color w:val="000000" w:themeColor="text1"/>
          <w:sz w:val="24"/>
          <w:szCs w:val="24"/>
          <w:shd w:val="clear" w:color="auto" w:fill="FFFFFF"/>
        </w:rPr>
        <w:t>e Controle da Tuberculose/</w:t>
      </w:r>
      <w:r w:rsidRPr="007E5D03">
        <w:rPr>
          <w:sz w:val="24"/>
          <w:szCs w:val="24"/>
          <w:shd w:val="clear" w:color="auto" w:fill="FFFFFF"/>
        </w:rPr>
        <w:t>MS</w:t>
      </w:r>
      <w:r w:rsidRPr="00FB4C3E">
        <w:rPr>
          <w:color w:val="000000" w:themeColor="text1"/>
          <w:sz w:val="24"/>
          <w:szCs w:val="24"/>
          <w:shd w:val="clear" w:color="auto" w:fill="FFFFFF"/>
        </w:rPr>
        <w:t xml:space="preserve">, desde 1979, a introdução do tratamento de forma fixa combinada no esquema com quatro medicamentos: </w:t>
      </w:r>
      <w:proofErr w:type="spellStart"/>
      <w:r w:rsidRPr="00FB4C3E">
        <w:rPr>
          <w:color w:val="000000" w:themeColor="text1"/>
          <w:sz w:val="24"/>
          <w:szCs w:val="24"/>
          <w:shd w:val="clear" w:color="auto" w:fill="FFFFFF"/>
        </w:rPr>
        <w:t>rifampicina</w:t>
      </w:r>
      <w:proofErr w:type="spellEnd"/>
      <w:r w:rsidRPr="00FB4C3E">
        <w:rPr>
          <w:color w:val="000000" w:themeColor="text1"/>
          <w:sz w:val="24"/>
          <w:szCs w:val="24"/>
          <w:shd w:val="clear" w:color="auto" w:fill="FFFFFF"/>
        </w:rPr>
        <w:t xml:space="preserve"> (R) 150 mg, </w:t>
      </w:r>
      <w:proofErr w:type="spellStart"/>
      <w:r w:rsidRPr="00FB4C3E">
        <w:rPr>
          <w:color w:val="000000" w:themeColor="text1"/>
          <w:sz w:val="24"/>
          <w:szCs w:val="24"/>
          <w:shd w:val="clear" w:color="auto" w:fill="FFFFFF"/>
        </w:rPr>
        <w:t>isoniazida</w:t>
      </w:r>
      <w:proofErr w:type="spellEnd"/>
      <w:r w:rsidRPr="00FB4C3E">
        <w:rPr>
          <w:color w:val="000000" w:themeColor="text1"/>
          <w:sz w:val="24"/>
          <w:szCs w:val="24"/>
          <w:shd w:val="clear" w:color="auto" w:fill="FFFFFF"/>
        </w:rPr>
        <w:t xml:space="preserve"> (H) 75 mg, </w:t>
      </w:r>
      <w:proofErr w:type="spellStart"/>
      <w:r w:rsidRPr="00FB4C3E">
        <w:rPr>
          <w:color w:val="000000" w:themeColor="text1"/>
          <w:sz w:val="24"/>
          <w:szCs w:val="24"/>
          <w:shd w:val="clear" w:color="auto" w:fill="FFFFFF"/>
        </w:rPr>
        <w:t>pirazinamida</w:t>
      </w:r>
      <w:proofErr w:type="spellEnd"/>
      <w:r w:rsidRPr="00FB4C3E">
        <w:rPr>
          <w:color w:val="000000" w:themeColor="text1"/>
          <w:sz w:val="24"/>
          <w:szCs w:val="24"/>
          <w:shd w:val="clear" w:color="auto" w:fill="FFFFFF"/>
        </w:rPr>
        <w:t xml:space="preserve"> (Z) 400 mg, </w:t>
      </w:r>
      <w:proofErr w:type="spellStart"/>
      <w:r w:rsidRPr="00FB4C3E">
        <w:rPr>
          <w:color w:val="000000" w:themeColor="text1"/>
          <w:sz w:val="24"/>
          <w:szCs w:val="24"/>
          <w:shd w:val="clear" w:color="auto" w:fill="FFFFFF"/>
        </w:rPr>
        <w:t>etambutol</w:t>
      </w:r>
      <w:proofErr w:type="spellEnd"/>
      <w:r w:rsidRPr="00FB4C3E">
        <w:rPr>
          <w:color w:val="000000" w:themeColor="text1"/>
          <w:sz w:val="24"/>
          <w:szCs w:val="24"/>
          <w:shd w:val="clear" w:color="auto" w:fill="FFFFFF"/>
        </w:rPr>
        <w:t xml:space="preserve"> (E) 275 mg</w:t>
      </w:r>
      <w:r>
        <w:rPr>
          <w:color w:val="000000" w:themeColor="text1"/>
          <w:sz w:val="24"/>
          <w:szCs w:val="24"/>
          <w:shd w:val="clear" w:color="auto" w:fill="FFFFFF"/>
        </w:rPr>
        <w:t xml:space="preserve">. </w:t>
      </w:r>
      <w:r w:rsidRPr="00FB4C3E">
        <w:rPr>
          <w:color w:val="000000" w:themeColor="text1"/>
          <w:sz w:val="24"/>
          <w:szCs w:val="24"/>
          <w:shd w:val="clear" w:color="auto" w:fill="FFFFFF"/>
        </w:rPr>
        <w:t>Estes quatro fármacos são utilizados nos quatro primeiros meses de tratamento</w:t>
      </w:r>
      <w:r>
        <w:rPr>
          <w:color w:val="000000" w:themeColor="text1"/>
          <w:sz w:val="24"/>
          <w:szCs w:val="24"/>
          <w:shd w:val="clear" w:color="auto" w:fill="FFFFFF"/>
        </w:rPr>
        <w:t xml:space="preserve"> (</w:t>
      </w:r>
      <w:r w:rsidRPr="00FB4C3E">
        <w:rPr>
          <w:color w:val="000000" w:themeColor="text1"/>
          <w:sz w:val="24"/>
          <w:szCs w:val="24"/>
          <w:shd w:val="clear" w:color="auto" w:fill="FFFFFF"/>
        </w:rPr>
        <w:t>BRASIL</w:t>
      </w:r>
      <w:r>
        <w:rPr>
          <w:color w:val="000000" w:themeColor="text1"/>
          <w:sz w:val="24"/>
          <w:szCs w:val="24"/>
          <w:shd w:val="clear" w:color="auto" w:fill="FFFFFF"/>
        </w:rPr>
        <w:t>, 2018).</w:t>
      </w:r>
    </w:p>
    <w:p w14:paraId="4D0D6CA3" w14:textId="7721C95C" w:rsidR="001E6CFE" w:rsidRPr="003E4B0C" w:rsidRDefault="001E6CFE" w:rsidP="003549BA">
      <w:pPr>
        <w:spacing w:line="360" w:lineRule="auto"/>
        <w:ind w:firstLine="709"/>
        <w:jc w:val="both"/>
        <w:rPr>
          <w:sz w:val="24"/>
          <w:szCs w:val="24"/>
          <w:shd w:val="clear" w:color="auto" w:fill="FFFFFF"/>
        </w:rPr>
      </w:pPr>
      <w:r w:rsidRPr="003E4B0C">
        <w:rPr>
          <w:sz w:val="24"/>
          <w:szCs w:val="24"/>
        </w:rPr>
        <w:t>Segundo a OMS (2018),</w:t>
      </w:r>
      <w:r w:rsidR="004630EF">
        <w:rPr>
          <w:sz w:val="24"/>
          <w:szCs w:val="24"/>
        </w:rPr>
        <w:t xml:space="preserve"> </w:t>
      </w:r>
      <w:r w:rsidRPr="003E4B0C">
        <w:rPr>
          <w:sz w:val="24"/>
          <w:szCs w:val="24"/>
          <w:shd w:val="clear" w:color="auto" w:fill="FFFFFF"/>
        </w:rPr>
        <w:t xml:space="preserve">um terço da população mundial está </w:t>
      </w:r>
      <w:proofErr w:type="spellStart"/>
      <w:r w:rsidRPr="003E4B0C">
        <w:rPr>
          <w:sz w:val="24"/>
          <w:szCs w:val="24"/>
          <w:shd w:val="clear" w:color="auto" w:fill="FFFFFF"/>
        </w:rPr>
        <w:t>infectado</w:t>
      </w:r>
      <w:proofErr w:type="spellEnd"/>
      <w:r w:rsidRPr="003E4B0C">
        <w:rPr>
          <w:sz w:val="24"/>
          <w:szCs w:val="24"/>
          <w:shd w:val="clear" w:color="auto" w:fill="FFFFFF"/>
        </w:rPr>
        <w:t xml:space="preserve"> com </w:t>
      </w:r>
      <w:proofErr w:type="spellStart"/>
      <w:r w:rsidRPr="00590DCA">
        <w:rPr>
          <w:i/>
          <w:sz w:val="24"/>
          <w:szCs w:val="24"/>
          <w:shd w:val="clear" w:color="auto" w:fill="FFFFFF"/>
        </w:rPr>
        <w:t>Mycobacterium</w:t>
      </w:r>
      <w:proofErr w:type="spellEnd"/>
      <w:r w:rsidRPr="003E4B0C">
        <w:rPr>
          <w:rStyle w:val="nfase"/>
          <w:sz w:val="24"/>
          <w:szCs w:val="24"/>
          <w:shd w:val="clear" w:color="auto" w:fill="FFFFFF"/>
        </w:rPr>
        <w:t> </w:t>
      </w:r>
      <w:proofErr w:type="spellStart"/>
      <w:r w:rsidRPr="003E4B0C">
        <w:rPr>
          <w:rStyle w:val="ej-keyword"/>
          <w:i/>
          <w:iCs/>
          <w:sz w:val="24"/>
          <w:szCs w:val="24"/>
          <w:shd w:val="clear" w:color="auto" w:fill="FFFFFF"/>
        </w:rPr>
        <w:t>tuberculosis</w:t>
      </w:r>
      <w:proofErr w:type="spellEnd"/>
      <w:r w:rsidR="004630EF">
        <w:rPr>
          <w:rStyle w:val="ej-keyword"/>
          <w:i/>
          <w:iCs/>
          <w:sz w:val="24"/>
          <w:szCs w:val="24"/>
          <w:shd w:val="clear" w:color="auto" w:fill="FFFFFF"/>
        </w:rPr>
        <w:t xml:space="preserve"> </w:t>
      </w:r>
      <w:r w:rsidRPr="003E4B0C">
        <w:rPr>
          <w:sz w:val="24"/>
          <w:szCs w:val="24"/>
          <w:shd w:val="clear" w:color="auto" w:fill="FFFFFF"/>
        </w:rPr>
        <w:t>e</w:t>
      </w:r>
      <w:r w:rsidR="004630EF">
        <w:rPr>
          <w:sz w:val="24"/>
          <w:szCs w:val="24"/>
          <w:shd w:val="clear" w:color="auto" w:fill="FFFFFF"/>
        </w:rPr>
        <w:t xml:space="preserve"> </w:t>
      </w:r>
      <w:r w:rsidRPr="003E4B0C">
        <w:rPr>
          <w:sz w:val="24"/>
          <w:szCs w:val="24"/>
          <w:shd w:val="clear" w:color="auto" w:fill="FFFFFF"/>
        </w:rPr>
        <w:t>5% a 10% das pe</w:t>
      </w:r>
      <w:r w:rsidR="00594180">
        <w:rPr>
          <w:sz w:val="24"/>
          <w:szCs w:val="24"/>
          <w:shd w:val="clear" w:color="auto" w:fill="FFFFFF"/>
        </w:rPr>
        <w:t xml:space="preserve">ssoas </w:t>
      </w:r>
      <w:proofErr w:type="spellStart"/>
      <w:r w:rsidR="00594180">
        <w:rPr>
          <w:sz w:val="24"/>
          <w:szCs w:val="24"/>
          <w:shd w:val="clear" w:color="auto" w:fill="FFFFFF"/>
        </w:rPr>
        <w:t>infectadas</w:t>
      </w:r>
      <w:proofErr w:type="spellEnd"/>
      <w:r w:rsidR="00594180">
        <w:rPr>
          <w:sz w:val="24"/>
          <w:szCs w:val="24"/>
          <w:shd w:val="clear" w:color="auto" w:fill="FFFFFF"/>
        </w:rPr>
        <w:t xml:space="preserve"> desenvolverão TB</w:t>
      </w:r>
      <w:r w:rsidRPr="003E4B0C">
        <w:rPr>
          <w:sz w:val="24"/>
          <w:szCs w:val="24"/>
          <w:shd w:val="clear" w:color="auto" w:fill="FFFFFF"/>
        </w:rPr>
        <w:t xml:space="preserve"> durante a vida, e os números globais atuais indicam que 10 milhões de pessoas desenvolvem </w:t>
      </w:r>
      <w:r w:rsidR="000256D9">
        <w:rPr>
          <w:sz w:val="24"/>
          <w:szCs w:val="24"/>
          <w:shd w:val="clear" w:color="auto" w:fill="FFFFFF"/>
        </w:rPr>
        <w:t>TB</w:t>
      </w:r>
      <w:r w:rsidRPr="003E4B0C">
        <w:rPr>
          <w:sz w:val="24"/>
          <w:szCs w:val="24"/>
          <w:shd w:val="clear" w:color="auto" w:fill="FFFFFF"/>
        </w:rPr>
        <w:t xml:space="preserve"> todos os anos.</w:t>
      </w:r>
    </w:p>
    <w:p w14:paraId="170D9244" w14:textId="5355A7F7" w:rsidR="007254E6" w:rsidRDefault="001E6CFE" w:rsidP="003549BA">
      <w:pPr>
        <w:widowControl/>
        <w:shd w:val="clear" w:color="auto" w:fill="FFFFFF"/>
        <w:spacing w:line="360" w:lineRule="auto"/>
        <w:ind w:firstLine="709"/>
        <w:jc w:val="both"/>
        <w:rPr>
          <w:rFonts w:eastAsia="Times New Roman"/>
          <w:sz w:val="24"/>
          <w:szCs w:val="24"/>
          <w:lang w:val="pt-BR" w:eastAsia="pt-BR" w:bidi="ar-SA"/>
        </w:rPr>
      </w:pPr>
      <w:r w:rsidRPr="003E4B0C">
        <w:rPr>
          <w:rFonts w:eastAsia="Times New Roman"/>
          <w:sz w:val="24"/>
          <w:szCs w:val="24"/>
          <w:lang w:val="pt-BR" w:eastAsia="pt-BR" w:bidi="ar-SA"/>
        </w:rPr>
        <w:t xml:space="preserve">A </w:t>
      </w:r>
      <w:proofErr w:type="spellStart"/>
      <w:r w:rsidRPr="003E4B0C">
        <w:rPr>
          <w:rFonts w:eastAsia="Times New Roman"/>
          <w:i/>
          <w:iCs/>
          <w:sz w:val="24"/>
          <w:szCs w:val="24"/>
          <w:lang w:val="pt-BR" w:eastAsia="pt-BR" w:bidi="ar-SA"/>
        </w:rPr>
        <w:t>End</w:t>
      </w:r>
      <w:proofErr w:type="spellEnd"/>
      <w:r w:rsidRPr="003E4B0C">
        <w:rPr>
          <w:rFonts w:eastAsia="Times New Roman"/>
          <w:i/>
          <w:iCs/>
          <w:sz w:val="24"/>
          <w:szCs w:val="24"/>
          <w:lang w:val="pt-BR" w:eastAsia="pt-BR" w:bidi="ar-SA"/>
        </w:rPr>
        <w:t xml:space="preserve"> TB </w:t>
      </w:r>
      <w:proofErr w:type="spellStart"/>
      <w:r w:rsidRPr="003E4B0C">
        <w:rPr>
          <w:rFonts w:eastAsia="Times New Roman"/>
          <w:i/>
          <w:iCs/>
          <w:sz w:val="24"/>
          <w:szCs w:val="24"/>
          <w:lang w:val="pt-BR" w:eastAsia="pt-BR" w:bidi="ar-SA"/>
        </w:rPr>
        <w:t>Strategy</w:t>
      </w:r>
      <w:proofErr w:type="spellEnd"/>
      <w:r w:rsidRPr="003E4B0C">
        <w:rPr>
          <w:rFonts w:eastAsia="Times New Roman"/>
          <w:sz w:val="24"/>
          <w:szCs w:val="24"/>
          <w:lang w:val="pt-BR" w:eastAsia="pt-BR" w:bidi="ar-SA"/>
        </w:rPr>
        <w:t xml:space="preserve"> (Estratégia para Acabar com a </w:t>
      </w:r>
      <w:r w:rsidR="00594180">
        <w:rPr>
          <w:rFonts w:eastAsia="Times New Roman"/>
          <w:sz w:val="24"/>
          <w:szCs w:val="24"/>
          <w:lang w:val="pt-BR" w:eastAsia="pt-BR" w:bidi="ar-SA"/>
        </w:rPr>
        <w:t>TB</w:t>
      </w:r>
      <w:r w:rsidRPr="003E4B0C">
        <w:rPr>
          <w:rFonts w:eastAsia="Times New Roman"/>
          <w:sz w:val="24"/>
          <w:szCs w:val="24"/>
          <w:lang w:val="pt-BR" w:eastAsia="pt-BR" w:bidi="ar-SA"/>
        </w:rPr>
        <w:t xml:space="preserve">) da </w:t>
      </w:r>
      <w:r w:rsidR="000256D9">
        <w:rPr>
          <w:rFonts w:eastAsia="Times New Roman"/>
          <w:sz w:val="24"/>
          <w:szCs w:val="24"/>
          <w:lang w:val="pt-BR" w:eastAsia="pt-BR" w:bidi="ar-SA"/>
        </w:rPr>
        <w:t xml:space="preserve">Organização Mundial de Saúde </w:t>
      </w:r>
      <w:r w:rsidRPr="003E4B0C">
        <w:rPr>
          <w:rFonts w:eastAsia="Times New Roman"/>
          <w:sz w:val="24"/>
          <w:szCs w:val="24"/>
          <w:lang w:val="pt-BR" w:eastAsia="pt-BR" w:bidi="ar-SA"/>
        </w:rPr>
        <w:t xml:space="preserve">(OMS) visa acabar com a </w:t>
      </w:r>
      <w:r w:rsidR="004630EF">
        <w:rPr>
          <w:rFonts w:eastAsia="Times New Roman"/>
          <w:sz w:val="24"/>
          <w:szCs w:val="24"/>
          <w:lang w:val="pt-BR" w:eastAsia="pt-BR" w:bidi="ar-SA"/>
        </w:rPr>
        <w:t>pande</w:t>
      </w:r>
      <w:r w:rsidR="004630EF" w:rsidRPr="004630EF">
        <w:rPr>
          <w:rFonts w:eastAsia="Times New Roman"/>
          <w:sz w:val="24"/>
          <w:szCs w:val="24"/>
          <w:lang w:val="pt-BR" w:eastAsia="pt-BR" w:bidi="ar-SA"/>
        </w:rPr>
        <w:t>m</w:t>
      </w:r>
      <w:r w:rsidR="004630EF">
        <w:rPr>
          <w:rFonts w:eastAsia="Times New Roman"/>
          <w:sz w:val="24"/>
          <w:szCs w:val="24"/>
          <w:lang w:val="pt-BR" w:eastAsia="pt-BR" w:bidi="ar-SA"/>
        </w:rPr>
        <w:t>ia</w:t>
      </w:r>
      <w:r w:rsidRPr="003E4B0C">
        <w:rPr>
          <w:rFonts w:eastAsia="Times New Roman"/>
          <w:sz w:val="24"/>
          <w:szCs w:val="24"/>
          <w:lang w:val="pt-BR" w:eastAsia="pt-BR" w:bidi="ar-SA"/>
        </w:rPr>
        <w:t xml:space="preserve"> de </w:t>
      </w:r>
      <w:r w:rsidR="00594180">
        <w:rPr>
          <w:rFonts w:eastAsia="Times New Roman"/>
          <w:sz w:val="24"/>
          <w:szCs w:val="24"/>
          <w:lang w:val="pt-BR" w:eastAsia="pt-BR" w:bidi="ar-SA"/>
        </w:rPr>
        <w:t>TB</w:t>
      </w:r>
      <w:r w:rsidRPr="003E4B0C">
        <w:rPr>
          <w:rFonts w:eastAsia="Times New Roman"/>
          <w:sz w:val="24"/>
          <w:szCs w:val="24"/>
          <w:lang w:val="pt-BR" w:eastAsia="pt-BR" w:bidi="ar-SA"/>
        </w:rPr>
        <w:t xml:space="preserve"> até 2030. As metas incluem uma diminuição de 90% da mortalidade da TB e uma redução de 80% da incidência da doença (WHO,</w:t>
      </w:r>
      <w:r w:rsidR="004630EF">
        <w:rPr>
          <w:rFonts w:eastAsia="Times New Roman"/>
          <w:sz w:val="24"/>
          <w:szCs w:val="24"/>
          <w:lang w:val="pt-BR" w:eastAsia="pt-BR" w:bidi="ar-SA"/>
        </w:rPr>
        <w:t xml:space="preserve"> </w:t>
      </w:r>
      <w:r w:rsidRPr="003E4B0C">
        <w:rPr>
          <w:rFonts w:eastAsia="Times New Roman"/>
          <w:sz w:val="24"/>
          <w:szCs w:val="24"/>
          <w:lang w:val="pt-BR" w:eastAsia="pt-BR" w:bidi="ar-SA"/>
        </w:rPr>
        <w:t xml:space="preserve">2018). </w:t>
      </w:r>
      <w:r w:rsidRPr="003E4B0C">
        <w:rPr>
          <w:rFonts w:eastAsia="Times New Roman"/>
          <w:vanish/>
          <w:sz w:val="16"/>
          <w:szCs w:val="16"/>
          <w:lang w:val="pt-BR" w:eastAsia="pt-BR" w:bidi="ar-SA"/>
        </w:rPr>
        <w:t>Parte superior do formulário</w:t>
      </w:r>
      <w:r w:rsidRPr="003E4B0C">
        <w:rPr>
          <w:rFonts w:eastAsia="Times New Roman"/>
          <w:sz w:val="24"/>
          <w:szCs w:val="24"/>
          <w:lang w:val="pt-BR" w:eastAsia="pt-BR" w:bidi="ar-SA"/>
        </w:rPr>
        <w:t>Na América Latina, a incidência é de 268 mil casos por ano, e, destes, 67% estão na América do Sul (SILVA,</w:t>
      </w:r>
      <w:r w:rsidR="004630EF">
        <w:rPr>
          <w:rFonts w:eastAsia="Times New Roman"/>
          <w:sz w:val="24"/>
          <w:szCs w:val="24"/>
          <w:lang w:val="pt-BR" w:eastAsia="pt-BR" w:bidi="ar-SA"/>
        </w:rPr>
        <w:t xml:space="preserve"> </w:t>
      </w:r>
      <w:r w:rsidRPr="003E4B0C">
        <w:rPr>
          <w:rFonts w:eastAsia="Times New Roman"/>
          <w:sz w:val="24"/>
          <w:szCs w:val="24"/>
          <w:lang w:val="pt-BR" w:eastAsia="pt-BR" w:bidi="ar-SA"/>
        </w:rPr>
        <w:t xml:space="preserve">2019). </w:t>
      </w:r>
    </w:p>
    <w:p w14:paraId="7EB10780" w14:textId="449381A7" w:rsidR="001E6CFE" w:rsidRPr="007E5D03" w:rsidRDefault="00594180" w:rsidP="003549BA">
      <w:pPr>
        <w:widowControl/>
        <w:shd w:val="clear" w:color="auto" w:fill="FFFFFF"/>
        <w:spacing w:line="360" w:lineRule="auto"/>
        <w:ind w:firstLine="709"/>
        <w:jc w:val="both"/>
        <w:rPr>
          <w:rFonts w:eastAsia="Times New Roman"/>
          <w:sz w:val="24"/>
          <w:szCs w:val="24"/>
          <w:lang w:val="pt-BR" w:eastAsia="pt-BR" w:bidi="ar-SA"/>
        </w:rPr>
      </w:pPr>
      <w:r>
        <w:rPr>
          <w:sz w:val="24"/>
          <w:szCs w:val="24"/>
          <w:shd w:val="clear" w:color="auto" w:fill="FFFFFF"/>
        </w:rPr>
        <w:t xml:space="preserve">A </w:t>
      </w:r>
      <w:r w:rsidR="001E6CFE" w:rsidRPr="007E5D03">
        <w:rPr>
          <w:sz w:val="24"/>
          <w:szCs w:val="24"/>
          <w:shd w:val="clear" w:color="auto" w:fill="FFFFFF"/>
        </w:rPr>
        <w:t xml:space="preserve">OMS calcula que, em 2016, houve 10,4 milhões de novos casos de TB, e que, no mesmo ano, a </w:t>
      </w:r>
      <w:r w:rsidR="001E6CFE">
        <w:rPr>
          <w:sz w:val="24"/>
          <w:szCs w:val="24"/>
          <w:shd w:val="clear" w:color="auto" w:fill="FFFFFF"/>
        </w:rPr>
        <w:t xml:space="preserve">TB </w:t>
      </w:r>
      <w:r w:rsidR="001E6CFE" w:rsidRPr="007E5D03">
        <w:rPr>
          <w:sz w:val="24"/>
          <w:szCs w:val="24"/>
          <w:shd w:val="clear" w:color="auto" w:fill="FFFFFF"/>
        </w:rPr>
        <w:t>causou a morte de 1,3 milhão de ind</w:t>
      </w:r>
      <w:r>
        <w:rPr>
          <w:sz w:val="24"/>
          <w:szCs w:val="24"/>
          <w:shd w:val="clear" w:color="auto" w:fill="FFFFFF"/>
        </w:rPr>
        <w:t xml:space="preserve">ivíduos não </w:t>
      </w:r>
      <w:proofErr w:type="spellStart"/>
      <w:r>
        <w:rPr>
          <w:sz w:val="24"/>
          <w:szCs w:val="24"/>
          <w:shd w:val="clear" w:color="auto" w:fill="FFFFFF"/>
        </w:rPr>
        <w:t>infectados</w:t>
      </w:r>
      <w:proofErr w:type="spellEnd"/>
      <w:r>
        <w:rPr>
          <w:sz w:val="24"/>
          <w:szCs w:val="24"/>
          <w:shd w:val="clear" w:color="auto" w:fill="FFFFFF"/>
        </w:rPr>
        <w:t xml:space="preserve"> pelo Vírus da Imunodeficiência H</w:t>
      </w:r>
      <w:r w:rsidRPr="00594180">
        <w:rPr>
          <w:sz w:val="24"/>
          <w:szCs w:val="24"/>
          <w:shd w:val="clear" w:color="auto" w:fill="FFFFFF"/>
        </w:rPr>
        <w:t>umana</w:t>
      </w:r>
      <w:r>
        <w:rPr>
          <w:sz w:val="24"/>
          <w:szCs w:val="24"/>
          <w:shd w:val="clear" w:color="auto" w:fill="FFFFFF"/>
        </w:rPr>
        <w:t xml:space="preserve"> (HIV</w:t>
      </w:r>
      <w:r w:rsidRPr="00594180">
        <w:rPr>
          <w:sz w:val="24"/>
          <w:szCs w:val="24"/>
          <w:shd w:val="clear" w:color="auto" w:fill="FFFFFF"/>
        </w:rPr>
        <w:t>)</w:t>
      </w:r>
      <w:r w:rsidR="004630EF">
        <w:rPr>
          <w:sz w:val="24"/>
          <w:szCs w:val="24"/>
          <w:shd w:val="clear" w:color="auto" w:fill="FFFFFF"/>
        </w:rPr>
        <w:t xml:space="preserve"> </w:t>
      </w:r>
      <w:r w:rsidR="001E6CFE" w:rsidRPr="007E5D03">
        <w:rPr>
          <w:sz w:val="24"/>
          <w:szCs w:val="24"/>
          <w:shd w:val="clear" w:color="auto" w:fill="FFFFFF"/>
        </w:rPr>
        <w:t xml:space="preserve">e de 374.000 indivíduos </w:t>
      </w:r>
      <w:proofErr w:type="spellStart"/>
      <w:r w:rsidR="001E6CFE" w:rsidRPr="007E5D03">
        <w:rPr>
          <w:sz w:val="24"/>
          <w:szCs w:val="24"/>
          <w:shd w:val="clear" w:color="auto" w:fill="FFFFFF"/>
        </w:rPr>
        <w:t>infectados</w:t>
      </w:r>
      <w:proofErr w:type="spellEnd"/>
      <w:r w:rsidR="001E6CFE" w:rsidRPr="007E5D03">
        <w:rPr>
          <w:sz w:val="24"/>
          <w:szCs w:val="24"/>
          <w:shd w:val="clear" w:color="auto" w:fill="FFFFFF"/>
        </w:rPr>
        <w:t xml:space="preserve"> pelo HIV. Também em 2016, a TB foi uma das dez principais causas de morte no mundo, ficando na frente do HIV/AIDS como principal causa de morte por um único agente </w:t>
      </w:r>
      <w:proofErr w:type="spellStart"/>
      <w:r w:rsidR="001E6CFE" w:rsidRPr="007E5D03">
        <w:rPr>
          <w:sz w:val="24"/>
          <w:szCs w:val="24"/>
          <w:shd w:val="clear" w:color="auto" w:fill="FFFFFF"/>
        </w:rPr>
        <w:t>infeccioso</w:t>
      </w:r>
      <w:proofErr w:type="spellEnd"/>
      <w:r w:rsidR="001E6CFE" w:rsidRPr="007E5D03">
        <w:rPr>
          <w:sz w:val="24"/>
          <w:szCs w:val="24"/>
          <w:shd w:val="clear" w:color="auto" w:fill="FFFFFF"/>
        </w:rPr>
        <w:t xml:space="preserve"> (CARVALHO </w:t>
      </w:r>
      <w:proofErr w:type="spellStart"/>
      <w:r w:rsidR="001E6CFE" w:rsidRPr="007E5D03">
        <w:rPr>
          <w:i/>
          <w:sz w:val="24"/>
          <w:szCs w:val="24"/>
          <w:shd w:val="clear" w:color="auto" w:fill="FFFFFF"/>
        </w:rPr>
        <w:t>et</w:t>
      </w:r>
      <w:proofErr w:type="spellEnd"/>
      <w:r w:rsidR="001E6CFE" w:rsidRPr="007E5D03">
        <w:rPr>
          <w:i/>
          <w:sz w:val="24"/>
          <w:szCs w:val="24"/>
          <w:shd w:val="clear" w:color="auto" w:fill="FFFFFF"/>
        </w:rPr>
        <w:t xml:space="preserve"> al</w:t>
      </w:r>
      <w:r w:rsidR="001E6CFE" w:rsidRPr="007E5D03">
        <w:rPr>
          <w:sz w:val="24"/>
          <w:szCs w:val="24"/>
          <w:shd w:val="clear" w:color="auto" w:fill="FFFFFF"/>
        </w:rPr>
        <w:t xml:space="preserve">., 2018). </w:t>
      </w:r>
    </w:p>
    <w:p w14:paraId="6879C0AB" w14:textId="38CEA013" w:rsidR="001E6CFE" w:rsidRPr="007E5D03" w:rsidRDefault="001E6CFE" w:rsidP="003549BA">
      <w:pPr>
        <w:widowControl/>
        <w:shd w:val="clear" w:color="auto" w:fill="FFFFFF"/>
        <w:spacing w:line="360" w:lineRule="auto"/>
        <w:ind w:firstLine="709"/>
        <w:jc w:val="both"/>
        <w:rPr>
          <w:rFonts w:eastAsia="Times New Roman"/>
          <w:sz w:val="24"/>
          <w:szCs w:val="24"/>
          <w:lang w:val="pt-BR" w:eastAsia="pt-BR" w:bidi="ar-SA"/>
        </w:rPr>
      </w:pPr>
      <w:r w:rsidRPr="00597DE1">
        <w:rPr>
          <w:rFonts w:eastAsia="Times New Roman"/>
          <w:sz w:val="24"/>
          <w:szCs w:val="24"/>
          <w:lang w:val="pt-BR" w:eastAsia="pt-BR" w:bidi="ar-SA"/>
        </w:rPr>
        <w:lastRenderedPageBreak/>
        <w:t xml:space="preserve">Atualmente, a maioria dos países da OMS e muitos </w:t>
      </w:r>
      <w:r>
        <w:rPr>
          <w:rFonts w:eastAsia="Times New Roman"/>
          <w:sz w:val="24"/>
          <w:szCs w:val="24"/>
          <w:lang w:val="pt-BR" w:eastAsia="pt-BR" w:bidi="ar-SA"/>
        </w:rPr>
        <w:t xml:space="preserve">outros </w:t>
      </w:r>
      <w:r w:rsidRPr="00597DE1">
        <w:rPr>
          <w:rFonts w:eastAsia="Times New Roman"/>
          <w:sz w:val="24"/>
          <w:szCs w:val="24"/>
          <w:lang w:val="pt-BR" w:eastAsia="pt-BR" w:bidi="ar-SA"/>
        </w:rPr>
        <w:t xml:space="preserve">com alta carga de TB não estão a caminho de alcançar </w:t>
      </w:r>
      <w:r w:rsidR="007254E6">
        <w:rPr>
          <w:rFonts w:eastAsia="Times New Roman"/>
          <w:sz w:val="24"/>
          <w:szCs w:val="24"/>
          <w:lang w:val="pt-BR" w:eastAsia="pt-BR" w:bidi="ar-SA"/>
        </w:rPr>
        <w:t>o marco</w:t>
      </w:r>
      <w:r w:rsidRPr="00597DE1">
        <w:rPr>
          <w:rFonts w:eastAsia="Times New Roman"/>
          <w:sz w:val="24"/>
          <w:szCs w:val="24"/>
          <w:lang w:val="pt-BR" w:eastAsia="pt-BR" w:bidi="ar-SA"/>
        </w:rPr>
        <w:t xml:space="preserve"> de 2020 da estratégia para acabar com a T</w:t>
      </w:r>
      <w:r w:rsidR="004630EF">
        <w:rPr>
          <w:rFonts w:eastAsia="Times New Roman"/>
          <w:sz w:val="24"/>
          <w:szCs w:val="24"/>
          <w:lang w:val="pt-BR" w:eastAsia="pt-BR" w:bidi="ar-SA"/>
        </w:rPr>
        <w:t>uberculose</w:t>
      </w:r>
      <w:r w:rsidRPr="00597DE1">
        <w:rPr>
          <w:rFonts w:eastAsia="Times New Roman"/>
          <w:sz w:val="24"/>
          <w:szCs w:val="24"/>
          <w:lang w:val="pt-BR" w:eastAsia="pt-BR" w:bidi="ar-SA"/>
        </w:rPr>
        <w:t xml:space="preserve">. Pois a taxa média de declínio na taxa de incidência de TB foi de 1,6% ao ano no período de 2000-2018, e 2,0% entre 2017 e 2018. A diminuição concentrada entre 2015 e 2018 foi de 6,3%, consideravelmente abaixo do marco da Estratégia </w:t>
      </w:r>
      <w:proofErr w:type="spellStart"/>
      <w:r w:rsidRPr="00597DE1">
        <w:rPr>
          <w:rFonts w:eastAsia="Times New Roman"/>
          <w:i/>
          <w:iCs/>
          <w:sz w:val="24"/>
          <w:szCs w:val="24"/>
          <w:lang w:val="pt-BR" w:eastAsia="pt-BR" w:bidi="ar-SA"/>
        </w:rPr>
        <w:t>End</w:t>
      </w:r>
      <w:proofErr w:type="spellEnd"/>
      <w:r w:rsidRPr="00597DE1">
        <w:rPr>
          <w:rFonts w:eastAsia="Times New Roman"/>
          <w:sz w:val="24"/>
          <w:szCs w:val="24"/>
          <w:lang w:val="pt-BR" w:eastAsia="pt-BR" w:bidi="ar-SA"/>
        </w:rPr>
        <w:t xml:space="preserve"> TB de uma redução de 20% entre 2015 e 2020</w:t>
      </w:r>
      <w:r w:rsidR="004630EF">
        <w:rPr>
          <w:rFonts w:eastAsia="Times New Roman"/>
          <w:sz w:val="24"/>
          <w:szCs w:val="24"/>
          <w:lang w:val="pt-BR" w:eastAsia="pt-BR" w:bidi="ar-SA"/>
        </w:rPr>
        <w:t xml:space="preserve"> </w:t>
      </w:r>
      <w:r w:rsidRPr="00597DE1">
        <w:rPr>
          <w:rFonts w:eastAsia="Times New Roman"/>
          <w:sz w:val="24"/>
          <w:szCs w:val="24"/>
          <w:lang w:val="pt-BR" w:eastAsia="pt-BR" w:bidi="ar-SA"/>
        </w:rPr>
        <w:t>(WHO,</w:t>
      </w:r>
      <w:r w:rsidR="004630EF">
        <w:rPr>
          <w:rFonts w:eastAsia="Times New Roman"/>
          <w:sz w:val="24"/>
          <w:szCs w:val="24"/>
          <w:lang w:val="pt-BR" w:eastAsia="pt-BR" w:bidi="ar-SA"/>
        </w:rPr>
        <w:t xml:space="preserve"> </w:t>
      </w:r>
      <w:r w:rsidRPr="00597DE1">
        <w:rPr>
          <w:rFonts w:eastAsia="Times New Roman"/>
          <w:sz w:val="24"/>
          <w:szCs w:val="24"/>
          <w:lang w:val="pt-BR" w:eastAsia="pt-BR" w:bidi="ar-SA"/>
        </w:rPr>
        <w:t>2019).</w:t>
      </w:r>
    </w:p>
    <w:p w14:paraId="21E1540A" w14:textId="66AABBF3" w:rsidR="001E6CFE" w:rsidRPr="007E5D03" w:rsidRDefault="001E6CFE" w:rsidP="003549BA">
      <w:pPr>
        <w:widowControl/>
        <w:shd w:val="clear" w:color="auto" w:fill="FFFFFF"/>
        <w:spacing w:line="360" w:lineRule="auto"/>
        <w:ind w:firstLine="709"/>
        <w:jc w:val="both"/>
        <w:rPr>
          <w:rFonts w:eastAsia="Times New Roman"/>
          <w:sz w:val="24"/>
          <w:szCs w:val="24"/>
          <w:lang w:val="pt-BR" w:eastAsia="pt-BR" w:bidi="ar-SA"/>
        </w:rPr>
      </w:pPr>
      <w:r w:rsidRPr="007E5D03">
        <w:rPr>
          <w:rFonts w:eastAsia="Times New Roman"/>
          <w:sz w:val="24"/>
          <w:szCs w:val="24"/>
          <w:lang w:val="pt-BR" w:eastAsia="pt-BR" w:bidi="ar-SA"/>
        </w:rPr>
        <w:t>Seis países foram responsáveis por 60% dos novos casos de TB no mundo em 2015: Índia, Indonésia, China, Nigéria, Paquistão e África do Sul. O progresso global para o combate da doença depende de melhoras na prevenção e no cuidado ao paciente em todos os países de alta carga de TB (BRASIL,</w:t>
      </w:r>
      <w:r w:rsidR="004630EF">
        <w:rPr>
          <w:rFonts w:eastAsia="Times New Roman"/>
          <w:sz w:val="24"/>
          <w:szCs w:val="24"/>
          <w:lang w:val="pt-BR" w:eastAsia="pt-BR" w:bidi="ar-SA"/>
        </w:rPr>
        <w:t xml:space="preserve"> </w:t>
      </w:r>
      <w:r w:rsidRPr="007E5D03">
        <w:rPr>
          <w:rFonts w:eastAsia="Times New Roman"/>
          <w:sz w:val="24"/>
          <w:szCs w:val="24"/>
          <w:lang w:val="pt-BR" w:eastAsia="pt-BR" w:bidi="ar-SA"/>
        </w:rPr>
        <w:t xml:space="preserve">2017). </w:t>
      </w:r>
    </w:p>
    <w:p w14:paraId="5C61B708" w14:textId="4B53B456" w:rsidR="001E6CFE" w:rsidRDefault="001E6CFE" w:rsidP="003549BA">
      <w:pPr>
        <w:widowControl/>
        <w:shd w:val="clear" w:color="auto" w:fill="FFFFFF"/>
        <w:spacing w:line="360" w:lineRule="auto"/>
        <w:ind w:firstLine="709"/>
        <w:jc w:val="both"/>
        <w:rPr>
          <w:rFonts w:eastAsia="Times New Roman"/>
          <w:sz w:val="24"/>
          <w:szCs w:val="24"/>
          <w:lang w:val="pt-BR" w:eastAsia="pt-BR" w:bidi="ar-SA"/>
        </w:rPr>
      </w:pPr>
      <w:r w:rsidRPr="007E5D03">
        <w:rPr>
          <w:rFonts w:eastAsia="Times New Roman"/>
          <w:sz w:val="24"/>
          <w:szCs w:val="24"/>
          <w:lang w:val="pt-BR" w:eastAsia="pt-BR" w:bidi="ar-SA"/>
        </w:rPr>
        <w:t>Geograficamente, a maioria dos casos de TB que aconteceram em 2018 foram no Sudeste Asiático (44%), África (24%)</w:t>
      </w:r>
      <w:r w:rsidR="00795C45">
        <w:rPr>
          <w:rFonts w:eastAsia="Times New Roman"/>
          <w:sz w:val="24"/>
          <w:szCs w:val="24"/>
          <w:lang w:val="pt-BR" w:eastAsia="pt-BR" w:bidi="ar-SA"/>
        </w:rPr>
        <w:t xml:space="preserve">, </w:t>
      </w:r>
      <w:r w:rsidRPr="007E5D03">
        <w:rPr>
          <w:rFonts w:eastAsia="Times New Roman"/>
          <w:sz w:val="24"/>
          <w:szCs w:val="24"/>
          <w:lang w:val="pt-BR" w:eastAsia="pt-BR" w:bidi="ar-SA"/>
        </w:rPr>
        <w:t>Pacífico Ocidental (18%), Mediterrâneo Oriental (8%), as Américas (3%) e Europa (3%). Oito países responderam por dois terços do total global: Índia (27%), China (9%), Indonésia (8%), Filipinas (6%), Paquistão (6%), Nigéria (4%), Bangladesh (4%) e África do Sul (3%). Estes e outros países com alta carga de TB fo</w:t>
      </w:r>
      <w:r w:rsidR="00795C45">
        <w:rPr>
          <w:rFonts w:eastAsia="Times New Roman"/>
          <w:sz w:val="24"/>
          <w:szCs w:val="24"/>
          <w:lang w:val="pt-BR" w:eastAsia="pt-BR" w:bidi="ar-SA"/>
        </w:rPr>
        <w:t>ra</w:t>
      </w:r>
      <w:r w:rsidR="00795C45" w:rsidRPr="00795C45">
        <w:rPr>
          <w:rFonts w:eastAsia="Times New Roman"/>
          <w:sz w:val="24"/>
          <w:szCs w:val="24"/>
          <w:lang w:val="pt-BR" w:eastAsia="pt-BR" w:bidi="ar-SA"/>
        </w:rPr>
        <w:t>m</w:t>
      </w:r>
      <w:r w:rsidRPr="007E5D03">
        <w:rPr>
          <w:rFonts w:eastAsia="Times New Roman"/>
          <w:sz w:val="24"/>
          <w:szCs w:val="24"/>
          <w:lang w:val="pt-BR" w:eastAsia="pt-BR" w:bidi="ar-SA"/>
        </w:rPr>
        <w:t xml:space="preserve"> responsáve</w:t>
      </w:r>
      <w:r w:rsidR="00795C45">
        <w:rPr>
          <w:rFonts w:eastAsia="Times New Roman"/>
          <w:sz w:val="24"/>
          <w:szCs w:val="24"/>
          <w:lang w:val="pt-BR" w:eastAsia="pt-BR" w:bidi="ar-SA"/>
        </w:rPr>
        <w:t>is</w:t>
      </w:r>
      <w:r w:rsidRPr="007E5D03">
        <w:rPr>
          <w:rFonts w:eastAsia="Times New Roman"/>
          <w:sz w:val="24"/>
          <w:szCs w:val="24"/>
          <w:lang w:val="pt-BR" w:eastAsia="pt-BR" w:bidi="ar-SA"/>
        </w:rPr>
        <w:t xml:space="preserve"> por 87% dos casos mundiais (WHO,</w:t>
      </w:r>
      <w:r w:rsidR="004630EF">
        <w:rPr>
          <w:rFonts w:eastAsia="Times New Roman"/>
          <w:sz w:val="24"/>
          <w:szCs w:val="24"/>
          <w:lang w:val="pt-BR" w:eastAsia="pt-BR" w:bidi="ar-SA"/>
        </w:rPr>
        <w:t xml:space="preserve"> </w:t>
      </w:r>
      <w:r w:rsidRPr="007E5D03">
        <w:rPr>
          <w:rFonts w:eastAsia="Times New Roman"/>
          <w:sz w:val="24"/>
          <w:szCs w:val="24"/>
          <w:lang w:val="pt-BR" w:eastAsia="pt-BR" w:bidi="ar-SA"/>
        </w:rPr>
        <w:t xml:space="preserve">2019).    </w:t>
      </w:r>
    </w:p>
    <w:p w14:paraId="2BB79EF9" w14:textId="1BAE0FD7" w:rsidR="001E6CFE" w:rsidRPr="0026402F" w:rsidRDefault="001E6CFE" w:rsidP="003549BA">
      <w:pPr>
        <w:widowControl/>
        <w:shd w:val="clear" w:color="auto" w:fill="FFFFFF"/>
        <w:spacing w:line="360" w:lineRule="auto"/>
        <w:ind w:firstLine="709"/>
        <w:jc w:val="both"/>
        <w:rPr>
          <w:rFonts w:eastAsia="Times New Roman"/>
          <w:sz w:val="24"/>
          <w:szCs w:val="24"/>
          <w:lang w:val="pt-BR" w:eastAsia="pt-BR" w:bidi="ar-SA"/>
        </w:rPr>
      </w:pPr>
      <w:r w:rsidRPr="0026402F">
        <w:rPr>
          <w:spacing w:val="2"/>
          <w:sz w:val="24"/>
          <w:szCs w:val="24"/>
          <w:shd w:val="clear" w:color="auto" w:fill="FFFFFF"/>
        </w:rPr>
        <w:t xml:space="preserve">Nos Estados Unidos da América (EUA), em 2016, foram relatados 9.287 casos com incidência de 2,9 casos por 100 mil pessoas. Em 2017, o número de novos casos diminuiu para 9.093 casos com a incidência de 2,8 casos por 100 mil pessoas, a contagem mais baixa já </w:t>
      </w:r>
      <w:proofErr w:type="gramStart"/>
      <w:r w:rsidRPr="0026402F">
        <w:rPr>
          <w:spacing w:val="2"/>
          <w:sz w:val="24"/>
          <w:szCs w:val="24"/>
          <w:shd w:val="clear" w:color="auto" w:fill="FFFFFF"/>
        </w:rPr>
        <w:t>registrada</w:t>
      </w:r>
      <w:proofErr w:type="gramEnd"/>
      <w:r w:rsidRPr="0026402F">
        <w:rPr>
          <w:spacing w:val="2"/>
          <w:sz w:val="24"/>
          <w:szCs w:val="24"/>
          <w:shd w:val="clear" w:color="auto" w:fill="FFFFFF"/>
        </w:rPr>
        <w:t>. No entanto, a incidência varia de estado para estado</w:t>
      </w:r>
      <w:r w:rsidR="00E54AA9">
        <w:rPr>
          <w:spacing w:val="2"/>
          <w:sz w:val="24"/>
          <w:szCs w:val="24"/>
          <w:shd w:val="clear" w:color="auto" w:fill="FFFFFF"/>
        </w:rPr>
        <w:t xml:space="preserve"> </w:t>
      </w:r>
      <w:r w:rsidRPr="0026402F">
        <w:rPr>
          <w:spacing w:val="2"/>
          <w:sz w:val="24"/>
          <w:szCs w:val="24"/>
          <w:shd w:val="clear" w:color="auto" w:fill="FFFFFF"/>
        </w:rPr>
        <w:t xml:space="preserve">de 8,1 pessoas no Havaí a 0,3 por 100 mil habitantes </w:t>
      </w:r>
      <w:r w:rsidR="00795C45">
        <w:rPr>
          <w:spacing w:val="2"/>
          <w:sz w:val="24"/>
          <w:szCs w:val="24"/>
          <w:shd w:val="clear" w:color="auto" w:fill="FFFFFF"/>
        </w:rPr>
        <w:t>e</w:t>
      </w:r>
      <w:r w:rsidR="00795C45" w:rsidRPr="00795C45">
        <w:rPr>
          <w:spacing w:val="2"/>
          <w:sz w:val="24"/>
          <w:szCs w:val="24"/>
          <w:shd w:val="clear" w:color="auto" w:fill="FFFFFF"/>
        </w:rPr>
        <w:t>m</w:t>
      </w:r>
      <w:r w:rsidRPr="0026402F">
        <w:rPr>
          <w:spacing w:val="2"/>
          <w:sz w:val="24"/>
          <w:szCs w:val="24"/>
          <w:shd w:val="clear" w:color="auto" w:fill="FFFFFF"/>
        </w:rPr>
        <w:t xml:space="preserve"> Montana e Wyoming (</w:t>
      </w:r>
      <w:r w:rsidRPr="0026402F">
        <w:rPr>
          <w:rFonts w:eastAsia="Times New Roman"/>
          <w:sz w:val="24"/>
          <w:szCs w:val="24"/>
          <w:lang w:val="pt-BR" w:eastAsia="pt-BR" w:bidi="ar-SA"/>
        </w:rPr>
        <w:t>TIERNEY; NARDELL, 2018).</w:t>
      </w:r>
    </w:p>
    <w:p w14:paraId="3E5A93F8" w14:textId="3723C9F1" w:rsidR="001E6CFE" w:rsidRPr="0026402F" w:rsidRDefault="001E6CFE" w:rsidP="003549BA">
      <w:pPr>
        <w:widowControl/>
        <w:shd w:val="clear" w:color="auto" w:fill="FFFFFF"/>
        <w:spacing w:line="360" w:lineRule="auto"/>
        <w:ind w:firstLine="709"/>
        <w:jc w:val="both"/>
        <w:rPr>
          <w:rFonts w:eastAsia="Times New Roman"/>
          <w:sz w:val="24"/>
          <w:szCs w:val="24"/>
          <w:lang w:val="pt-BR" w:eastAsia="pt-BR" w:bidi="ar-SA"/>
        </w:rPr>
      </w:pPr>
      <w:r w:rsidRPr="0026402F">
        <w:rPr>
          <w:rFonts w:eastAsia="Times New Roman"/>
          <w:sz w:val="24"/>
          <w:szCs w:val="24"/>
          <w:lang w:val="pt-BR" w:eastAsia="pt-BR" w:bidi="ar-SA"/>
        </w:rPr>
        <w:t xml:space="preserve">Segundo Tierney; </w:t>
      </w:r>
      <w:proofErr w:type="spellStart"/>
      <w:r w:rsidRPr="0026402F">
        <w:rPr>
          <w:rFonts w:eastAsia="Times New Roman"/>
          <w:sz w:val="24"/>
          <w:szCs w:val="24"/>
          <w:lang w:val="pt-BR" w:eastAsia="pt-BR" w:bidi="ar-SA"/>
        </w:rPr>
        <w:t>Nardell</w:t>
      </w:r>
      <w:proofErr w:type="spellEnd"/>
      <w:r w:rsidR="00E54AA9">
        <w:rPr>
          <w:rFonts w:eastAsia="Times New Roman"/>
          <w:sz w:val="24"/>
          <w:szCs w:val="24"/>
          <w:lang w:val="pt-BR" w:eastAsia="pt-BR" w:bidi="ar-SA"/>
        </w:rPr>
        <w:t xml:space="preserve"> </w:t>
      </w:r>
      <w:r w:rsidRPr="0026402F">
        <w:rPr>
          <w:rFonts w:eastAsia="Times New Roman"/>
          <w:sz w:val="24"/>
          <w:szCs w:val="24"/>
          <w:lang w:val="pt-BR" w:eastAsia="pt-BR" w:bidi="ar-SA"/>
        </w:rPr>
        <w:t xml:space="preserve">(2018), mais da metade dos casos novos nos EUA ocorreram em populações nascidas fora dele em áreas onde a TB é relativamente comum. O risco de contrair a infecção acontece na maioria das vezes em pessoas que vivem agrupadas em certos locais, como abrigos, casas de repouso, prisões e naquelas que vivem em situação de rua. Nos EUA, as minorias são afetadas de forma desproporcional. </w:t>
      </w:r>
    </w:p>
    <w:p w14:paraId="33EB5EF2" w14:textId="7FA264CC" w:rsidR="001E6CFE" w:rsidRPr="00DA3A27" w:rsidRDefault="001E6CFE" w:rsidP="003549BA">
      <w:pPr>
        <w:widowControl/>
        <w:shd w:val="clear" w:color="auto" w:fill="FFFFFF"/>
        <w:spacing w:line="360" w:lineRule="auto"/>
        <w:ind w:firstLine="709"/>
        <w:jc w:val="both"/>
        <w:rPr>
          <w:rFonts w:eastAsia="Times New Roman"/>
          <w:color w:val="FF0000"/>
          <w:sz w:val="24"/>
          <w:szCs w:val="24"/>
          <w:lang w:val="pt-BR" w:eastAsia="pt-BR" w:bidi="ar-SA"/>
        </w:rPr>
      </w:pPr>
      <w:r w:rsidRPr="00C50D85">
        <w:rPr>
          <w:rFonts w:eastAsia="Times New Roman"/>
          <w:color w:val="000000" w:themeColor="text1"/>
          <w:sz w:val="24"/>
          <w:szCs w:val="24"/>
          <w:lang w:val="pt-BR" w:eastAsia="pt-BR" w:bidi="ar-SA"/>
        </w:rPr>
        <w:t xml:space="preserve">A TB continua a ser </w:t>
      </w:r>
      <w:r w:rsidR="00DB519C" w:rsidRPr="00C50D85">
        <w:rPr>
          <w:rFonts w:eastAsia="Times New Roman"/>
          <w:color w:val="000000" w:themeColor="text1"/>
          <w:sz w:val="24"/>
          <w:szCs w:val="24"/>
          <w:lang w:val="pt-BR" w:eastAsia="pt-BR" w:bidi="ar-SA"/>
        </w:rPr>
        <w:t>uma preocupação ao longo das fronteiras norte-americanas</w:t>
      </w:r>
      <w:r w:rsidRPr="00C50D85">
        <w:rPr>
          <w:rFonts w:eastAsia="Times New Roman"/>
          <w:color w:val="000000" w:themeColor="text1"/>
          <w:sz w:val="24"/>
          <w:szCs w:val="24"/>
          <w:lang w:val="pt-BR" w:eastAsia="pt-BR" w:bidi="ar-SA"/>
        </w:rPr>
        <w:t>.</w:t>
      </w:r>
      <w:r w:rsidR="00E54AA9">
        <w:rPr>
          <w:rFonts w:eastAsia="Times New Roman"/>
          <w:color w:val="000000" w:themeColor="text1"/>
          <w:sz w:val="24"/>
          <w:szCs w:val="24"/>
          <w:lang w:val="pt-BR" w:eastAsia="pt-BR" w:bidi="ar-SA"/>
        </w:rPr>
        <w:t xml:space="preserve"> </w:t>
      </w:r>
      <w:r w:rsidRPr="00C50D85">
        <w:rPr>
          <w:rFonts w:eastAsia="Times New Roman"/>
          <w:color w:val="000000" w:themeColor="text1"/>
          <w:sz w:val="24"/>
          <w:szCs w:val="24"/>
          <w:lang w:val="pt-BR" w:eastAsia="pt-BR" w:bidi="ar-SA"/>
        </w:rPr>
        <w:t xml:space="preserve">Em 2009, a Califórnia obteve a maior taxa de incidência na região com 6,7 casos por 100.000 habitantes, seguida do estado do Texas com 6,1 casos, Arizona com 3,5 e Novo México com a incidência de 2,4 casos por 100 habitantes. </w:t>
      </w:r>
      <w:r w:rsidRPr="00C50D85">
        <w:rPr>
          <w:rFonts w:eastAsia="Times New Roman"/>
          <w:color w:val="000000" w:themeColor="text1"/>
          <w:sz w:val="24"/>
          <w:szCs w:val="24"/>
          <w:lang w:val="pt-BR" w:eastAsia="pt-BR" w:bidi="ar-SA"/>
        </w:rPr>
        <w:lastRenderedPageBreak/>
        <w:t>Ressalta-se que o estado da Califórnia registrou a maior taxa de incidência nos EUA e o maior número de casos com 2.470 registros no país (UNITED STATES,</w:t>
      </w:r>
      <w:r w:rsidR="00795C45">
        <w:rPr>
          <w:rFonts w:eastAsia="Times New Roman"/>
          <w:color w:val="000000" w:themeColor="text1"/>
          <w:sz w:val="24"/>
          <w:szCs w:val="24"/>
          <w:lang w:val="pt-BR" w:eastAsia="pt-BR" w:bidi="ar-SA"/>
        </w:rPr>
        <w:t xml:space="preserve"> </w:t>
      </w:r>
      <w:r w:rsidRPr="00C50D85">
        <w:rPr>
          <w:rFonts w:eastAsia="Times New Roman"/>
          <w:color w:val="000000" w:themeColor="text1"/>
          <w:sz w:val="24"/>
          <w:szCs w:val="24"/>
          <w:lang w:val="pt-BR" w:eastAsia="pt-BR" w:bidi="ar-SA"/>
        </w:rPr>
        <w:t>200</w:t>
      </w:r>
      <w:r w:rsidRPr="00631B60">
        <w:rPr>
          <w:rFonts w:eastAsia="Times New Roman"/>
          <w:sz w:val="24"/>
          <w:szCs w:val="24"/>
          <w:lang w:val="pt-BR" w:eastAsia="pt-BR" w:bidi="ar-SA"/>
        </w:rPr>
        <w:t>9).</w:t>
      </w:r>
    </w:p>
    <w:p w14:paraId="67A63930" w14:textId="77777777" w:rsidR="001E6CFE" w:rsidRPr="00590DCA" w:rsidRDefault="001E6CFE" w:rsidP="003549BA">
      <w:pPr>
        <w:widowControl/>
        <w:pBdr>
          <w:bottom w:val="single" w:sz="6" w:space="1" w:color="auto"/>
        </w:pBdr>
        <w:spacing w:line="360" w:lineRule="auto"/>
        <w:ind w:firstLine="709"/>
        <w:jc w:val="both"/>
        <w:rPr>
          <w:rFonts w:eastAsia="Times New Roman"/>
          <w:vanish/>
          <w:sz w:val="24"/>
          <w:szCs w:val="24"/>
          <w:lang w:val="pt-BR" w:eastAsia="pt-BR" w:bidi="ar-SA"/>
        </w:rPr>
      </w:pPr>
      <w:r w:rsidRPr="00590DCA">
        <w:rPr>
          <w:rFonts w:eastAsia="Times New Roman"/>
          <w:vanish/>
          <w:sz w:val="24"/>
          <w:szCs w:val="24"/>
          <w:lang w:val="pt-BR" w:eastAsia="pt-BR" w:bidi="ar-SA"/>
        </w:rPr>
        <w:t>Parte superior do formulário</w:t>
      </w:r>
    </w:p>
    <w:p w14:paraId="6EECC704" w14:textId="77777777" w:rsidR="001E6CFE" w:rsidRPr="00590DCA" w:rsidRDefault="001E6CFE" w:rsidP="003549BA">
      <w:pPr>
        <w:widowControl/>
        <w:pBdr>
          <w:top w:val="single" w:sz="6" w:space="1" w:color="auto"/>
        </w:pBdr>
        <w:spacing w:line="360" w:lineRule="auto"/>
        <w:ind w:firstLine="709"/>
        <w:jc w:val="both"/>
        <w:rPr>
          <w:rFonts w:eastAsia="Times New Roman"/>
          <w:vanish/>
          <w:sz w:val="24"/>
          <w:szCs w:val="24"/>
          <w:lang w:val="pt-BR" w:eastAsia="pt-BR" w:bidi="ar-SA"/>
        </w:rPr>
      </w:pPr>
      <w:r w:rsidRPr="00590DCA">
        <w:rPr>
          <w:rFonts w:eastAsia="Times New Roman"/>
          <w:vanish/>
          <w:sz w:val="24"/>
          <w:szCs w:val="24"/>
          <w:lang w:val="pt-BR" w:eastAsia="pt-BR" w:bidi="ar-SA"/>
        </w:rPr>
        <w:t>Parte inferior do formulário</w:t>
      </w:r>
    </w:p>
    <w:p w14:paraId="0C9BE9D4" w14:textId="21B209AE" w:rsidR="001E6CFE" w:rsidRPr="00590DCA" w:rsidRDefault="001E6CFE" w:rsidP="003549BA">
      <w:pPr>
        <w:spacing w:line="360" w:lineRule="auto"/>
        <w:ind w:firstLine="709"/>
        <w:jc w:val="both"/>
        <w:rPr>
          <w:color w:val="000000" w:themeColor="text1"/>
          <w:sz w:val="24"/>
          <w:szCs w:val="24"/>
        </w:rPr>
      </w:pPr>
      <w:r w:rsidRPr="00590DCA">
        <w:rPr>
          <w:color w:val="000000" w:themeColor="text1"/>
          <w:sz w:val="24"/>
          <w:szCs w:val="24"/>
          <w:shd w:val="clear" w:color="auto" w:fill="FFFFFF"/>
        </w:rPr>
        <w:t xml:space="preserve">Nas bases de dados do </w:t>
      </w:r>
      <w:r>
        <w:rPr>
          <w:color w:val="000000" w:themeColor="text1"/>
          <w:sz w:val="24"/>
          <w:szCs w:val="24"/>
          <w:shd w:val="clear" w:color="auto" w:fill="FFFFFF"/>
        </w:rPr>
        <w:t>MS</w:t>
      </w:r>
      <w:r w:rsidRPr="00590DCA">
        <w:rPr>
          <w:color w:val="000000" w:themeColor="text1"/>
          <w:sz w:val="24"/>
          <w:szCs w:val="24"/>
          <w:shd w:val="clear" w:color="auto" w:fill="FFFFFF"/>
        </w:rPr>
        <w:t>, informam que a TB infelizmente ainda e um sério problema de saúde pública no Brasil, pois a cada ano são notificados cerca de 70 mil novos casos, tendo como um dos resultados, a morte de aproximadamente 4,5 mil pessoas nesse intervalo de tempo (BRASIL,</w:t>
      </w:r>
      <w:r w:rsidR="0012362C">
        <w:rPr>
          <w:color w:val="000000" w:themeColor="text1"/>
          <w:sz w:val="24"/>
          <w:szCs w:val="24"/>
          <w:shd w:val="clear" w:color="auto" w:fill="FFFFFF"/>
        </w:rPr>
        <w:t xml:space="preserve"> </w:t>
      </w:r>
      <w:r w:rsidRPr="00590DCA">
        <w:rPr>
          <w:color w:val="000000" w:themeColor="text1"/>
          <w:sz w:val="24"/>
          <w:szCs w:val="24"/>
          <w:shd w:val="clear" w:color="auto" w:fill="FFFFFF"/>
        </w:rPr>
        <w:t xml:space="preserve">2019). </w:t>
      </w:r>
    </w:p>
    <w:p w14:paraId="546629C7" w14:textId="6FF1936F" w:rsidR="001E6CFE" w:rsidRDefault="001E6CFE" w:rsidP="003549BA">
      <w:pPr>
        <w:spacing w:line="360" w:lineRule="auto"/>
        <w:ind w:firstLine="709"/>
        <w:jc w:val="both"/>
        <w:rPr>
          <w:color w:val="000000" w:themeColor="text1"/>
          <w:sz w:val="24"/>
          <w:szCs w:val="24"/>
          <w:shd w:val="clear" w:color="auto" w:fill="FFFFFF"/>
        </w:rPr>
      </w:pPr>
      <w:r>
        <w:rPr>
          <w:color w:val="000000" w:themeColor="text1"/>
          <w:sz w:val="24"/>
          <w:szCs w:val="24"/>
          <w:shd w:val="clear" w:color="auto" w:fill="FFFFFF"/>
        </w:rPr>
        <w:t>A TB é</w:t>
      </w:r>
      <w:r w:rsidRPr="00452FEB">
        <w:rPr>
          <w:color w:val="000000" w:themeColor="text1"/>
          <w:sz w:val="24"/>
          <w:szCs w:val="24"/>
          <w:shd w:val="clear" w:color="auto" w:fill="FFFFFF"/>
        </w:rPr>
        <w:t xml:space="preserve"> uma doença de notificação obrigatória no Brasil. Existe uma rede de grande ampliação para a vigilância e controle da doença, presente em todos os municípios brasileiros, que implementam diferentes estratégias e tecnologias para precaver novos casos e diminuir a carga da doença</w:t>
      </w:r>
      <w:r w:rsidR="0012362C">
        <w:rPr>
          <w:color w:val="000000" w:themeColor="text1"/>
          <w:sz w:val="24"/>
          <w:szCs w:val="24"/>
          <w:shd w:val="clear" w:color="auto" w:fill="FFFFFF"/>
        </w:rPr>
        <w:t xml:space="preserve"> </w:t>
      </w:r>
      <w:r w:rsidRPr="00452FEB">
        <w:rPr>
          <w:color w:val="000000" w:themeColor="text1"/>
          <w:sz w:val="24"/>
          <w:szCs w:val="24"/>
          <w:shd w:val="clear" w:color="auto" w:fill="FFFFFF"/>
        </w:rPr>
        <w:t>(BRASIL,</w:t>
      </w:r>
      <w:r w:rsidR="0012362C">
        <w:rPr>
          <w:color w:val="000000" w:themeColor="text1"/>
          <w:sz w:val="24"/>
          <w:szCs w:val="24"/>
          <w:shd w:val="clear" w:color="auto" w:fill="FFFFFF"/>
        </w:rPr>
        <w:t xml:space="preserve"> </w:t>
      </w:r>
      <w:r w:rsidRPr="00452FEB">
        <w:rPr>
          <w:color w:val="000000" w:themeColor="text1"/>
          <w:sz w:val="24"/>
          <w:szCs w:val="24"/>
          <w:shd w:val="clear" w:color="auto" w:fill="FFFFFF"/>
        </w:rPr>
        <w:t>2020).</w:t>
      </w:r>
    </w:p>
    <w:p w14:paraId="08EEB6C6" w14:textId="48E68E1D" w:rsidR="00170E90" w:rsidRPr="007808FB" w:rsidRDefault="001E6CFE" w:rsidP="00170E90">
      <w:pPr>
        <w:widowControl/>
        <w:shd w:val="clear" w:color="auto" w:fill="FFFFFF"/>
        <w:spacing w:line="360" w:lineRule="auto"/>
        <w:ind w:firstLine="709"/>
        <w:jc w:val="both"/>
        <w:rPr>
          <w:rFonts w:eastAsia="Times New Roman"/>
          <w:color w:val="000000" w:themeColor="text1"/>
          <w:sz w:val="24"/>
          <w:szCs w:val="24"/>
          <w:lang w:val="pt-BR" w:eastAsia="pt-BR" w:bidi="ar-SA"/>
        </w:rPr>
      </w:pPr>
      <w:r w:rsidRPr="007808FB">
        <w:rPr>
          <w:rFonts w:eastAsia="Times New Roman"/>
          <w:color w:val="000000" w:themeColor="text1"/>
          <w:sz w:val="24"/>
          <w:szCs w:val="24"/>
          <w:lang w:val="pt-BR" w:eastAsia="pt-BR" w:bidi="ar-SA"/>
        </w:rPr>
        <w:t>O Sistema de Informação de Agravos de Notificação (</w:t>
      </w:r>
      <w:proofErr w:type="spellStart"/>
      <w:r w:rsidRPr="007808FB">
        <w:rPr>
          <w:rFonts w:eastAsia="Times New Roman"/>
          <w:color w:val="000000" w:themeColor="text1"/>
          <w:sz w:val="24"/>
          <w:szCs w:val="24"/>
          <w:lang w:val="pt-BR" w:eastAsia="pt-BR" w:bidi="ar-SA"/>
        </w:rPr>
        <w:t>Sinan</w:t>
      </w:r>
      <w:proofErr w:type="spellEnd"/>
      <w:r w:rsidRPr="007808FB">
        <w:rPr>
          <w:rFonts w:eastAsia="Times New Roman"/>
          <w:color w:val="000000" w:themeColor="text1"/>
          <w:sz w:val="24"/>
          <w:szCs w:val="24"/>
          <w:lang w:val="pt-BR" w:eastAsia="pt-BR" w:bidi="ar-SA"/>
        </w:rPr>
        <w:t>), tem se mostrado uma importante ferramenta para auxiliar em intervenções de controle de enfermidades como a TB e a aids</w:t>
      </w:r>
      <w:r>
        <w:rPr>
          <w:rFonts w:eastAsia="Times New Roman"/>
          <w:color w:val="000000" w:themeColor="text1"/>
          <w:sz w:val="24"/>
          <w:szCs w:val="24"/>
          <w:lang w:val="pt-BR" w:eastAsia="pt-BR" w:bidi="ar-SA"/>
        </w:rPr>
        <w:t xml:space="preserve">. </w:t>
      </w:r>
      <w:r w:rsidRPr="000E4718">
        <w:rPr>
          <w:rFonts w:eastAsia="Times New Roman"/>
          <w:color w:val="000000" w:themeColor="text1"/>
          <w:sz w:val="24"/>
          <w:szCs w:val="24"/>
          <w:lang w:val="pt-BR" w:eastAsia="pt-BR" w:bidi="ar-SA"/>
        </w:rPr>
        <w:t xml:space="preserve">Os dados cedidos por esse sistema permitem gerar o perfil epidemiológico da </w:t>
      </w:r>
      <w:r>
        <w:rPr>
          <w:rFonts w:eastAsia="Times New Roman"/>
          <w:color w:val="000000" w:themeColor="text1"/>
          <w:sz w:val="24"/>
          <w:szCs w:val="24"/>
          <w:lang w:val="pt-BR" w:eastAsia="pt-BR" w:bidi="ar-SA"/>
        </w:rPr>
        <w:t>TB</w:t>
      </w:r>
      <w:r w:rsidRPr="000E4718">
        <w:rPr>
          <w:rFonts w:eastAsia="Times New Roman"/>
          <w:color w:val="000000" w:themeColor="text1"/>
          <w:sz w:val="24"/>
          <w:szCs w:val="24"/>
          <w:lang w:val="pt-BR" w:eastAsia="pt-BR" w:bidi="ar-SA"/>
        </w:rPr>
        <w:t xml:space="preserve"> na população em determinadas regiões, além de constatar casos de </w:t>
      </w:r>
      <w:proofErr w:type="spellStart"/>
      <w:r w:rsidRPr="000E4718">
        <w:rPr>
          <w:rFonts w:eastAsia="Times New Roman"/>
          <w:color w:val="000000" w:themeColor="text1"/>
          <w:sz w:val="24"/>
          <w:szCs w:val="24"/>
          <w:lang w:val="pt-BR" w:eastAsia="pt-BR" w:bidi="ar-SA"/>
        </w:rPr>
        <w:t>coinfecção</w:t>
      </w:r>
      <w:proofErr w:type="spellEnd"/>
      <w:r w:rsidRPr="000E4718">
        <w:rPr>
          <w:rFonts w:eastAsia="Times New Roman"/>
          <w:color w:val="000000" w:themeColor="text1"/>
          <w:sz w:val="24"/>
          <w:szCs w:val="24"/>
          <w:lang w:val="pt-BR" w:eastAsia="pt-BR" w:bidi="ar-SA"/>
        </w:rPr>
        <w:t xml:space="preserve"> TB e os fatores de risco associados a esse último acontecimento</w:t>
      </w:r>
      <w:r>
        <w:rPr>
          <w:rFonts w:eastAsia="Times New Roman"/>
          <w:color w:val="000000" w:themeColor="text1"/>
          <w:sz w:val="24"/>
          <w:szCs w:val="24"/>
          <w:lang w:val="pt-BR" w:eastAsia="pt-BR" w:bidi="ar-SA"/>
        </w:rPr>
        <w:t xml:space="preserve"> (BRASIL,</w:t>
      </w:r>
      <w:r w:rsidR="00795C45">
        <w:rPr>
          <w:rFonts w:eastAsia="Times New Roman"/>
          <w:color w:val="000000" w:themeColor="text1"/>
          <w:sz w:val="24"/>
          <w:szCs w:val="24"/>
          <w:lang w:val="pt-BR" w:eastAsia="pt-BR" w:bidi="ar-SA"/>
        </w:rPr>
        <w:t xml:space="preserve"> </w:t>
      </w:r>
      <w:r>
        <w:rPr>
          <w:rFonts w:eastAsia="Times New Roman"/>
          <w:color w:val="000000" w:themeColor="text1"/>
          <w:sz w:val="24"/>
          <w:szCs w:val="24"/>
          <w:lang w:val="pt-BR" w:eastAsia="pt-BR" w:bidi="ar-SA"/>
        </w:rPr>
        <w:t>2016</w:t>
      </w:r>
      <w:r w:rsidR="007254E6">
        <w:rPr>
          <w:rFonts w:eastAsia="Times New Roman"/>
          <w:color w:val="000000" w:themeColor="text1"/>
          <w:sz w:val="24"/>
          <w:szCs w:val="24"/>
          <w:lang w:val="pt-BR" w:eastAsia="pt-BR" w:bidi="ar-SA"/>
        </w:rPr>
        <w:t>).</w:t>
      </w:r>
      <w:r w:rsidRPr="007808FB">
        <w:rPr>
          <w:rFonts w:eastAsia="Times New Roman"/>
          <w:vanish/>
          <w:sz w:val="16"/>
          <w:szCs w:val="16"/>
          <w:lang w:val="pt-BR" w:eastAsia="pt-BR" w:bidi="ar-SA"/>
        </w:rPr>
        <w:t>Parte superior do formulário</w:t>
      </w:r>
    </w:p>
    <w:p w14:paraId="19E590E0" w14:textId="07E1FFD6" w:rsidR="001E6CFE" w:rsidRDefault="001E6CFE" w:rsidP="003549BA">
      <w:pPr>
        <w:widowControl/>
        <w:shd w:val="clear" w:color="auto" w:fill="FFFFFF"/>
        <w:spacing w:line="360" w:lineRule="auto"/>
        <w:ind w:firstLine="709"/>
        <w:jc w:val="both"/>
        <w:rPr>
          <w:color w:val="000000" w:themeColor="text1"/>
          <w:sz w:val="24"/>
          <w:szCs w:val="24"/>
        </w:rPr>
      </w:pPr>
      <w:r w:rsidRPr="007808FB">
        <w:rPr>
          <w:rFonts w:eastAsia="Times New Roman"/>
          <w:vanish/>
          <w:sz w:val="16"/>
          <w:szCs w:val="16"/>
          <w:lang w:val="pt-BR" w:eastAsia="pt-BR" w:bidi="ar-SA"/>
        </w:rPr>
        <w:t>Parte inferior do formulário</w:t>
      </w:r>
      <w:r w:rsidRPr="00452FEB">
        <w:rPr>
          <w:color w:val="000000" w:themeColor="text1"/>
          <w:sz w:val="24"/>
          <w:szCs w:val="24"/>
          <w:shd w:val="clear" w:color="auto" w:fill="FFFFFF"/>
        </w:rPr>
        <w:t xml:space="preserve">A TB não </w:t>
      </w:r>
      <w:proofErr w:type="spellStart"/>
      <w:r w:rsidRPr="00452FEB">
        <w:rPr>
          <w:color w:val="000000" w:themeColor="text1"/>
          <w:sz w:val="24"/>
          <w:szCs w:val="24"/>
          <w:shd w:val="clear" w:color="auto" w:fill="FFFFFF"/>
        </w:rPr>
        <w:t>detectada</w:t>
      </w:r>
      <w:proofErr w:type="spellEnd"/>
      <w:r w:rsidRPr="00452FEB">
        <w:rPr>
          <w:color w:val="000000" w:themeColor="text1"/>
          <w:sz w:val="24"/>
          <w:szCs w:val="24"/>
          <w:shd w:val="clear" w:color="auto" w:fill="FFFFFF"/>
        </w:rPr>
        <w:t xml:space="preserve"> precocemente </w:t>
      </w:r>
      <w:r w:rsidR="00795C45">
        <w:rPr>
          <w:color w:val="000000" w:themeColor="text1"/>
          <w:sz w:val="24"/>
          <w:szCs w:val="24"/>
          <w:shd w:val="clear" w:color="auto" w:fill="FFFFFF"/>
        </w:rPr>
        <w:t>é</w:t>
      </w:r>
      <w:r w:rsidRPr="00452FEB">
        <w:rPr>
          <w:color w:val="000000" w:themeColor="text1"/>
          <w:sz w:val="24"/>
          <w:szCs w:val="24"/>
          <w:shd w:val="clear" w:color="auto" w:fill="FFFFFF"/>
        </w:rPr>
        <w:t xml:space="preserve"> um importante desafio a encarar, porque contribui para a manutenção da cadeia de transmissão, impedindo o tratamento efetivo e permitindo depreciar a relevância do problema para a saúde </w:t>
      </w:r>
      <w:r w:rsidR="008B01DB">
        <w:rPr>
          <w:color w:val="000000" w:themeColor="text1"/>
          <w:sz w:val="24"/>
          <w:szCs w:val="24"/>
          <w:shd w:val="clear" w:color="auto" w:fill="FFFFFF"/>
        </w:rPr>
        <w:t>p</w:t>
      </w:r>
      <w:r w:rsidRPr="00452FEB">
        <w:rPr>
          <w:color w:val="000000" w:themeColor="text1"/>
          <w:sz w:val="24"/>
          <w:szCs w:val="24"/>
          <w:shd w:val="clear" w:color="auto" w:fill="FFFFFF"/>
        </w:rPr>
        <w:t>ública</w:t>
      </w:r>
      <w:r w:rsidR="00795C45">
        <w:rPr>
          <w:color w:val="000000" w:themeColor="text1"/>
          <w:sz w:val="24"/>
          <w:szCs w:val="24"/>
          <w:shd w:val="clear" w:color="auto" w:fill="FFFFFF"/>
        </w:rPr>
        <w:t xml:space="preserve"> </w:t>
      </w:r>
      <w:r w:rsidRPr="00452FEB">
        <w:rPr>
          <w:color w:val="000000" w:themeColor="text1"/>
          <w:sz w:val="24"/>
          <w:szCs w:val="24"/>
          <w:shd w:val="clear" w:color="auto" w:fill="FFFFFF"/>
        </w:rPr>
        <w:t>(SANTOS</w:t>
      </w:r>
      <w:r w:rsidR="00BC3A4B">
        <w:rPr>
          <w:color w:val="000000" w:themeColor="text1"/>
          <w:sz w:val="24"/>
          <w:szCs w:val="24"/>
          <w:shd w:val="clear" w:color="auto" w:fill="FFFFFF"/>
        </w:rPr>
        <w:t xml:space="preserve"> </w:t>
      </w:r>
      <w:proofErr w:type="spellStart"/>
      <w:r w:rsidR="00BC3A4B" w:rsidRPr="00BC3A4B">
        <w:rPr>
          <w:i/>
          <w:iCs/>
          <w:color w:val="000000" w:themeColor="text1"/>
          <w:sz w:val="24"/>
          <w:szCs w:val="24"/>
          <w:shd w:val="clear" w:color="auto" w:fill="FFFFFF"/>
        </w:rPr>
        <w:t>et</w:t>
      </w:r>
      <w:proofErr w:type="spellEnd"/>
      <w:r w:rsidR="00BC3A4B" w:rsidRPr="00BC3A4B">
        <w:rPr>
          <w:i/>
          <w:iCs/>
          <w:color w:val="000000" w:themeColor="text1"/>
          <w:sz w:val="24"/>
          <w:szCs w:val="24"/>
          <w:shd w:val="clear" w:color="auto" w:fill="FFFFFF"/>
        </w:rPr>
        <w:t xml:space="preserve"> al.</w:t>
      </w:r>
      <w:r w:rsidRPr="00BC3A4B">
        <w:rPr>
          <w:i/>
          <w:iCs/>
          <w:color w:val="000000" w:themeColor="text1"/>
          <w:sz w:val="24"/>
          <w:szCs w:val="24"/>
          <w:shd w:val="clear" w:color="auto" w:fill="FFFFFF"/>
        </w:rPr>
        <w:t>,</w:t>
      </w:r>
      <w:r w:rsidRPr="00452FEB">
        <w:rPr>
          <w:color w:val="000000" w:themeColor="text1"/>
          <w:sz w:val="24"/>
          <w:szCs w:val="24"/>
          <w:shd w:val="clear" w:color="auto" w:fill="FFFFFF"/>
        </w:rPr>
        <w:t xml:space="preserve"> 2018</w:t>
      </w:r>
      <w:r w:rsidRPr="00452FEB">
        <w:rPr>
          <w:color w:val="000000" w:themeColor="text1"/>
          <w:sz w:val="24"/>
          <w:szCs w:val="24"/>
        </w:rPr>
        <w:t>).</w:t>
      </w:r>
    </w:p>
    <w:p w14:paraId="16F3A064" w14:textId="09A54634" w:rsidR="001E6CFE" w:rsidRDefault="001E6CFE" w:rsidP="003549BA">
      <w:pPr>
        <w:widowControl/>
        <w:shd w:val="clear" w:color="auto" w:fill="FFFFFF"/>
        <w:spacing w:line="360" w:lineRule="auto"/>
        <w:ind w:firstLine="709"/>
        <w:jc w:val="both"/>
        <w:rPr>
          <w:sz w:val="24"/>
          <w:szCs w:val="24"/>
        </w:rPr>
      </w:pPr>
      <w:r w:rsidRPr="000E4718">
        <w:rPr>
          <w:rFonts w:eastAsia="Times New Roman"/>
          <w:color w:val="000000" w:themeColor="text1"/>
          <w:sz w:val="24"/>
          <w:szCs w:val="24"/>
          <w:lang w:val="pt-BR" w:eastAsia="pt-BR" w:bidi="ar-SA"/>
        </w:rPr>
        <w:t xml:space="preserve">A infecção por </w:t>
      </w:r>
      <w:r w:rsidRPr="008E2EE3">
        <w:rPr>
          <w:rFonts w:eastAsia="Times New Roman"/>
          <w:i/>
          <w:iCs/>
          <w:color w:val="000000" w:themeColor="text1"/>
          <w:sz w:val="24"/>
          <w:szCs w:val="24"/>
          <w:lang w:val="pt-BR" w:eastAsia="pt-BR" w:bidi="ar-SA"/>
        </w:rPr>
        <w:t xml:space="preserve">Mycobacterium </w:t>
      </w:r>
      <w:proofErr w:type="spellStart"/>
      <w:r w:rsidRPr="008E2EE3">
        <w:rPr>
          <w:rFonts w:eastAsia="Times New Roman"/>
          <w:i/>
          <w:iCs/>
          <w:color w:val="000000" w:themeColor="text1"/>
          <w:sz w:val="24"/>
          <w:szCs w:val="24"/>
          <w:lang w:val="pt-BR" w:eastAsia="pt-BR" w:bidi="ar-SA"/>
        </w:rPr>
        <w:t>tuberculosis</w:t>
      </w:r>
      <w:proofErr w:type="spellEnd"/>
      <w:r w:rsidRPr="000E4718">
        <w:rPr>
          <w:rFonts w:eastAsia="Times New Roman"/>
          <w:color w:val="000000" w:themeColor="text1"/>
          <w:sz w:val="24"/>
          <w:szCs w:val="24"/>
          <w:lang w:val="pt-BR" w:eastAsia="pt-BR" w:bidi="ar-SA"/>
        </w:rPr>
        <w:t xml:space="preserve"> é correlacionado a alguns fatores, tais como encarceramento, tabagismo, alcoolismo, uso de drogas, índice de massa corporal (IMC)</w:t>
      </w:r>
      <w:r>
        <w:rPr>
          <w:rFonts w:eastAsia="Times New Roman"/>
          <w:color w:val="000000" w:themeColor="text1"/>
          <w:sz w:val="24"/>
          <w:szCs w:val="24"/>
          <w:lang w:val="pt-BR" w:eastAsia="pt-BR" w:bidi="ar-SA"/>
        </w:rPr>
        <w:t xml:space="preserve"> a</w:t>
      </w:r>
      <w:r w:rsidRPr="000E4718">
        <w:rPr>
          <w:rFonts w:eastAsia="Times New Roman"/>
          <w:color w:val="000000" w:themeColor="text1"/>
          <w:sz w:val="24"/>
          <w:szCs w:val="24"/>
          <w:lang w:val="pt-BR" w:eastAsia="pt-BR" w:bidi="ar-SA"/>
        </w:rPr>
        <w:t>baixo do padrão ideal,</w:t>
      </w:r>
      <w:r w:rsidR="00E54AA9">
        <w:rPr>
          <w:rFonts w:eastAsia="Times New Roman"/>
          <w:color w:val="000000" w:themeColor="text1"/>
          <w:sz w:val="24"/>
          <w:szCs w:val="24"/>
          <w:lang w:val="pt-BR" w:eastAsia="pt-BR" w:bidi="ar-SA"/>
        </w:rPr>
        <w:t xml:space="preserve"> </w:t>
      </w:r>
      <w:r w:rsidRPr="009C24C9">
        <w:rPr>
          <w:rFonts w:eastAsia="Times New Roman"/>
          <w:color w:val="000000" w:themeColor="text1"/>
          <w:sz w:val="24"/>
          <w:szCs w:val="24"/>
          <w:lang w:val="pt-BR" w:eastAsia="pt-BR" w:bidi="ar-SA"/>
        </w:rPr>
        <w:t>Diabetes</w:t>
      </w:r>
      <w:r w:rsidR="00E54AA9">
        <w:rPr>
          <w:rFonts w:eastAsia="Times New Roman"/>
          <w:color w:val="000000" w:themeColor="text1"/>
          <w:sz w:val="24"/>
          <w:szCs w:val="24"/>
          <w:lang w:val="pt-BR" w:eastAsia="pt-BR" w:bidi="ar-SA"/>
        </w:rPr>
        <w:t xml:space="preserve"> </w:t>
      </w:r>
      <w:r>
        <w:rPr>
          <w:rFonts w:eastAsia="Times New Roman"/>
          <w:i/>
          <w:iCs/>
          <w:color w:val="000000" w:themeColor="text1"/>
          <w:sz w:val="24"/>
          <w:szCs w:val="24"/>
          <w:lang w:val="pt-BR" w:eastAsia="pt-BR" w:bidi="ar-SA"/>
        </w:rPr>
        <w:t>M</w:t>
      </w:r>
      <w:r w:rsidRPr="008E2EE3">
        <w:rPr>
          <w:rFonts w:eastAsia="Times New Roman"/>
          <w:i/>
          <w:iCs/>
          <w:color w:val="000000" w:themeColor="text1"/>
          <w:sz w:val="24"/>
          <w:szCs w:val="24"/>
          <w:lang w:val="pt-BR" w:eastAsia="pt-BR" w:bidi="ar-SA"/>
        </w:rPr>
        <w:t>ellitus</w:t>
      </w:r>
      <w:r w:rsidRPr="000E4718">
        <w:rPr>
          <w:rFonts w:eastAsia="Times New Roman"/>
          <w:color w:val="000000" w:themeColor="text1"/>
          <w:sz w:val="24"/>
          <w:szCs w:val="24"/>
          <w:lang w:val="pt-BR" w:eastAsia="pt-BR" w:bidi="ar-SA"/>
        </w:rPr>
        <w:t xml:space="preserve"> (DM), vírus da hepatite C, HIV/AIDS e depressão</w:t>
      </w:r>
      <w:r>
        <w:rPr>
          <w:rFonts w:eastAsia="Times New Roman"/>
          <w:color w:val="000000" w:themeColor="text1"/>
          <w:sz w:val="24"/>
          <w:szCs w:val="24"/>
          <w:lang w:val="pt-BR" w:eastAsia="pt-BR" w:bidi="ar-SA"/>
        </w:rPr>
        <w:t>. T</w:t>
      </w:r>
      <w:r w:rsidRPr="000E4718">
        <w:rPr>
          <w:rFonts w:eastAsia="Times New Roman"/>
          <w:color w:val="000000" w:themeColor="text1"/>
          <w:sz w:val="24"/>
          <w:szCs w:val="24"/>
          <w:lang w:val="pt-BR" w:eastAsia="pt-BR" w:bidi="ar-SA"/>
        </w:rPr>
        <w:t>odos es</w:t>
      </w:r>
      <w:r w:rsidR="00025E5E">
        <w:rPr>
          <w:rFonts w:eastAsia="Times New Roman"/>
          <w:color w:val="000000" w:themeColor="text1"/>
          <w:sz w:val="24"/>
          <w:szCs w:val="24"/>
          <w:lang w:val="pt-BR" w:eastAsia="pt-BR" w:bidi="ar-SA"/>
        </w:rPr>
        <w:t>s</w:t>
      </w:r>
      <w:r w:rsidRPr="000E4718">
        <w:rPr>
          <w:rFonts w:eastAsia="Times New Roman"/>
          <w:color w:val="000000" w:themeColor="text1"/>
          <w:sz w:val="24"/>
          <w:szCs w:val="24"/>
          <w:lang w:val="pt-BR" w:eastAsia="pt-BR" w:bidi="ar-SA"/>
        </w:rPr>
        <w:t>es são fatores predisponentes a T</w:t>
      </w:r>
      <w:r>
        <w:rPr>
          <w:rFonts w:eastAsia="Times New Roman"/>
          <w:color w:val="000000" w:themeColor="text1"/>
          <w:sz w:val="24"/>
          <w:szCs w:val="24"/>
          <w:lang w:val="pt-BR" w:eastAsia="pt-BR" w:bidi="ar-SA"/>
        </w:rPr>
        <w:t>B (HERMOSILLA</w:t>
      </w:r>
      <w:r>
        <w:rPr>
          <w:sz w:val="24"/>
          <w:szCs w:val="24"/>
        </w:rPr>
        <w:t>,</w:t>
      </w:r>
      <w:r w:rsidR="008B01DB">
        <w:rPr>
          <w:sz w:val="24"/>
          <w:szCs w:val="24"/>
        </w:rPr>
        <w:t xml:space="preserve"> </w:t>
      </w:r>
      <w:r>
        <w:rPr>
          <w:sz w:val="24"/>
          <w:szCs w:val="24"/>
        </w:rPr>
        <w:t xml:space="preserve">2017). </w:t>
      </w:r>
    </w:p>
    <w:p w14:paraId="1B5CECF4" w14:textId="574D6090" w:rsidR="001E6CFE" w:rsidRDefault="001E6CFE" w:rsidP="003549BA">
      <w:pPr>
        <w:widowControl/>
        <w:shd w:val="clear" w:color="auto" w:fill="FFFFFF"/>
        <w:spacing w:line="360" w:lineRule="auto"/>
        <w:ind w:firstLine="709"/>
        <w:jc w:val="both"/>
        <w:rPr>
          <w:sz w:val="24"/>
          <w:szCs w:val="24"/>
        </w:rPr>
      </w:pPr>
      <w:r w:rsidRPr="00082034">
        <w:rPr>
          <w:rFonts w:eastAsia="Times New Roman"/>
          <w:color w:val="000000" w:themeColor="text1"/>
          <w:sz w:val="24"/>
          <w:szCs w:val="24"/>
          <w:lang w:val="pt-BR" w:eastAsia="pt-BR" w:bidi="ar-SA"/>
        </w:rPr>
        <w:t xml:space="preserve">A associação da </w:t>
      </w:r>
      <w:r>
        <w:rPr>
          <w:rFonts w:eastAsia="Times New Roman"/>
          <w:color w:val="000000" w:themeColor="text1"/>
          <w:sz w:val="24"/>
          <w:szCs w:val="24"/>
          <w:lang w:val="pt-BR" w:eastAsia="pt-BR" w:bidi="ar-SA"/>
        </w:rPr>
        <w:t>TB</w:t>
      </w:r>
      <w:r w:rsidRPr="00082034">
        <w:rPr>
          <w:rFonts w:eastAsia="Times New Roman"/>
          <w:color w:val="000000" w:themeColor="text1"/>
          <w:sz w:val="24"/>
          <w:szCs w:val="24"/>
          <w:lang w:val="pt-BR" w:eastAsia="pt-BR" w:bidi="ar-SA"/>
        </w:rPr>
        <w:t xml:space="preserve"> com outras </w:t>
      </w:r>
      <w:proofErr w:type="spellStart"/>
      <w:r w:rsidRPr="00082034">
        <w:rPr>
          <w:rFonts w:eastAsia="Times New Roman"/>
          <w:color w:val="000000" w:themeColor="text1"/>
          <w:sz w:val="24"/>
          <w:szCs w:val="24"/>
          <w:lang w:val="pt-BR" w:eastAsia="pt-BR" w:bidi="ar-SA"/>
        </w:rPr>
        <w:t>comorbidades</w:t>
      </w:r>
      <w:proofErr w:type="spellEnd"/>
      <w:r w:rsidR="008B01DB">
        <w:rPr>
          <w:rFonts w:eastAsia="Times New Roman"/>
          <w:color w:val="000000" w:themeColor="text1"/>
          <w:sz w:val="24"/>
          <w:szCs w:val="24"/>
          <w:lang w:val="pt-BR" w:eastAsia="pt-BR" w:bidi="ar-SA"/>
        </w:rPr>
        <w:t>,</w:t>
      </w:r>
      <w:r w:rsidRPr="00082034">
        <w:rPr>
          <w:rFonts w:eastAsia="Times New Roman"/>
          <w:color w:val="000000" w:themeColor="text1"/>
          <w:sz w:val="24"/>
          <w:szCs w:val="24"/>
          <w:lang w:val="pt-BR" w:eastAsia="pt-BR" w:bidi="ar-SA"/>
        </w:rPr>
        <w:t xml:space="preserve"> assim como com algumas práticas</w:t>
      </w:r>
      <w:r w:rsidR="00E54AA9">
        <w:rPr>
          <w:rFonts w:eastAsia="Times New Roman"/>
          <w:color w:val="000000" w:themeColor="text1"/>
          <w:sz w:val="24"/>
          <w:szCs w:val="24"/>
          <w:lang w:val="pt-BR" w:eastAsia="pt-BR" w:bidi="ar-SA"/>
        </w:rPr>
        <w:t xml:space="preserve"> </w:t>
      </w:r>
      <w:r w:rsidRPr="00082034">
        <w:rPr>
          <w:rFonts w:eastAsia="Times New Roman"/>
          <w:color w:val="000000" w:themeColor="text1"/>
          <w:sz w:val="24"/>
          <w:szCs w:val="24"/>
          <w:lang w:val="pt-BR" w:eastAsia="pt-BR" w:bidi="ar-SA"/>
        </w:rPr>
        <w:t>sociais, deve ser considerada e avaliada em populações</w:t>
      </w:r>
      <w:r w:rsidR="00E54AA9">
        <w:rPr>
          <w:rFonts w:eastAsia="Times New Roman"/>
          <w:color w:val="000000" w:themeColor="text1"/>
          <w:sz w:val="24"/>
          <w:szCs w:val="24"/>
          <w:lang w:val="pt-BR" w:eastAsia="pt-BR" w:bidi="ar-SA"/>
        </w:rPr>
        <w:t xml:space="preserve"> </w:t>
      </w:r>
      <w:r w:rsidRPr="00082034">
        <w:rPr>
          <w:rFonts w:eastAsia="Times New Roman"/>
          <w:color w:val="000000" w:themeColor="text1"/>
          <w:sz w:val="24"/>
          <w:szCs w:val="24"/>
          <w:lang w:val="pt-BR" w:eastAsia="pt-BR" w:bidi="ar-SA"/>
        </w:rPr>
        <w:t>expostas</w:t>
      </w:r>
      <w:r w:rsidR="0012362C">
        <w:rPr>
          <w:rFonts w:eastAsia="Times New Roman"/>
          <w:color w:val="000000" w:themeColor="text1"/>
          <w:sz w:val="24"/>
          <w:szCs w:val="24"/>
          <w:lang w:val="pt-BR" w:eastAsia="pt-BR" w:bidi="ar-SA"/>
        </w:rPr>
        <w:t xml:space="preserve"> </w:t>
      </w:r>
      <w:r w:rsidRPr="00082034">
        <w:rPr>
          <w:rFonts w:eastAsia="Times New Roman"/>
          <w:color w:val="000000" w:themeColor="text1"/>
          <w:sz w:val="24"/>
          <w:szCs w:val="24"/>
          <w:lang w:val="pt-BR" w:eastAsia="pt-BR" w:bidi="ar-SA"/>
        </w:rPr>
        <w:t>à</w:t>
      </w:r>
      <w:r w:rsidR="007254E6">
        <w:rPr>
          <w:rFonts w:eastAsia="Times New Roman"/>
          <w:color w:val="000000" w:themeColor="text1"/>
          <w:sz w:val="24"/>
          <w:szCs w:val="24"/>
          <w:lang w:val="pt-BR" w:eastAsia="pt-BR" w:bidi="ar-SA"/>
        </w:rPr>
        <w:t xml:space="preserve"> TB</w:t>
      </w:r>
      <w:r w:rsidRPr="00082034">
        <w:rPr>
          <w:rFonts w:eastAsia="Times New Roman"/>
          <w:color w:val="000000" w:themeColor="text1"/>
          <w:sz w:val="24"/>
          <w:szCs w:val="24"/>
          <w:lang w:val="pt-BR" w:eastAsia="pt-BR" w:bidi="ar-SA"/>
        </w:rPr>
        <w:t>, pois pode ser um fator prejudicial no tratamento clínico</w:t>
      </w:r>
      <w:r w:rsidR="00E54AA9">
        <w:rPr>
          <w:rFonts w:eastAsia="Times New Roman"/>
          <w:color w:val="000000" w:themeColor="text1"/>
          <w:sz w:val="24"/>
          <w:szCs w:val="24"/>
          <w:lang w:val="pt-BR" w:eastAsia="pt-BR" w:bidi="ar-SA"/>
        </w:rPr>
        <w:t xml:space="preserve"> </w:t>
      </w:r>
      <w:r w:rsidRPr="00082034">
        <w:rPr>
          <w:rFonts w:eastAsia="Times New Roman"/>
          <w:color w:val="000000" w:themeColor="text1"/>
          <w:sz w:val="24"/>
          <w:szCs w:val="24"/>
          <w:lang w:val="pt-BR" w:eastAsia="pt-BR" w:bidi="ar-SA"/>
        </w:rPr>
        <w:t>(</w:t>
      </w:r>
      <w:r w:rsidR="00E62372" w:rsidRPr="00025E5E">
        <w:rPr>
          <w:sz w:val="24"/>
          <w:szCs w:val="24"/>
        </w:rPr>
        <w:t>JIMÉNEZ.; HERNÁNDEZ</w:t>
      </w:r>
      <w:r w:rsidR="00E62372">
        <w:rPr>
          <w:sz w:val="24"/>
          <w:szCs w:val="24"/>
        </w:rPr>
        <w:t xml:space="preserve"> e </w:t>
      </w:r>
      <w:r w:rsidR="00E62372" w:rsidRPr="00025E5E">
        <w:rPr>
          <w:sz w:val="24"/>
          <w:szCs w:val="24"/>
        </w:rPr>
        <w:t>IDROVO</w:t>
      </w:r>
      <w:r w:rsidR="00E62372">
        <w:rPr>
          <w:sz w:val="24"/>
          <w:szCs w:val="24"/>
        </w:rPr>
        <w:t>,</w:t>
      </w:r>
      <w:r w:rsidR="008B01DB">
        <w:rPr>
          <w:sz w:val="24"/>
          <w:szCs w:val="24"/>
        </w:rPr>
        <w:t xml:space="preserve"> </w:t>
      </w:r>
      <w:r w:rsidRPr="00082034">
        <w:rPr>
          <w:sz w:val="24"/>
          <w:szCs w:val="24"/>
        </w:rPr>
        <w:t xml:space="preserve">2017). </w:t>
      </w:r>
    </w:p>
    <w:p w14:paraId="56FB1133" w14:textId="46077B50" w:rsidR="001E6CFE" w:rsidRPr="007E5D03" w:rsidRDefault="001E6CFE" w:rsidP="003549BA">
      <w:pPr>
        <w:widowControl/>
        <w:shd w:val="clear" w:color="auto" w:fill="FFFFFF"/>
        <w:spacing w:line="360" w:lineRule="auto"/>
        <w:ind w:firstLine="709"/>
        <w:jc w:val="both"/>
        <w:rPr>
          <w:color w:val="000000" w:themeColor="text1"/>
          <w:sz w:val="24"/>
          <w:szCs w:val="24"/>
          <w:shd w:val="clear" w:color="auto" w:fill="FFFFFF"/>
        </w:rPr>
      </w:pPr>
      <w:r w:rsidRPr="00710283">
        <w:rPr>
          <w:color w:val="000000" w:themeColor="text1"/>
          <w:sz w:val="24"/>
          <w:szCs w:val="24"/>
          <w:shd w:val="clear" w:color="auto" w:fill="FFFFFF"/>
        </w:rPr>
        <w:t xml:space="preserve">De acordo com a nova classificação da OMS 2016-2020, o Brasil ocupa a 20ª posição na lista dos trinta países prioritários para TB e a 19ª posição na lista dos trinta prioritários para TB-HIV. Em nosso país, a TB é a quarta causa de morte por doenças </w:t>
      </w:r>
      <w:proofErr w:type="spellStart"/>
      <w:r w:rsidRPr="00710283">
        <w:rPr>
          <w:color w:val="000000" w:themeColor="text1"/>
          <w:sz w:val="24"/>
          <w:szCs w:val="24"/>
          <w:shd w:val="clear" w:color="auto" w:fill="FFFFFF"/>
        </w:rPr>
        <w:t>infecciosas</w:t>
      </w:r>
      <w:proofErr w:type="spellEnd"/>
      <w:r w:rsidRPr="00710283">
        <w:rPr>
          <w:color w:val="000000" w:themeColor="text1"/>
          <w:sz w:val="24"/>
          <w:szCs w:val="24"/>
          <w:shd w:val="clear" w:color="auto" w:fill="FFFFFF"/>
        </w:rPr>
        <w:t xml:space="preserve"> </w:t>
      </w:r>
      <w:r w:rsidR="008B01DB">
        <w:rPr>
          <w:color w:val="000000" w:themeColor="text1"/>
          <w:sz w:val="24"/>
          <w:szCs w:val="24"/>
          <w:shd w:val="clear" w:color="auto" w:fill="FFFFFF"/>
        </w:rPr>
        <w:t>é</w:t>
      </w:r>
      <w:r w:rsidRPr="00710283">
        <w:rPr>
          <w:color w:val="000000" w:themeColor="text1"/>
          <w:sz w:val="24"/>
          <w:szCs w:val="24"/>
          <w:shd w:val="clear" w:color="auto" w:fill="FFFFFF"/>
        </w:rPr>
        <w:t xml:space="preserve"> a primeira causa de morte dentre as doenças </w:t>
      </w:r>
      <w:proofErr w:type="spellStart"/>
      <w:r w:rsidRPr="00710283">
        <w:rPr>
          <w:color w:val="000000" w:themeColor="text1"/>
          <w:sz w:val="24"/>
          <w:szCs w:val="24"/>
          <w:shd w:val="clear" w:color="auto" w:fill="FFFFFF"/>
        </w:rPr>
        <w:t>infecciosas</w:t>
      </w:r>
      <w:proofErr w:type="spellEnd"/>
      <w:r w:rsidRPr="00710283">
        <w:rPr>
          <w:color w:val="000000" w:themeColor="text1"/>
          <w:sz w:val="24"/>
          <w:szCs w:val="24"/>
          <w:shd w:val="clear" w:color="auto" w:fill="FFFFFF"/>
        </w:rPr>
        <w:t xml:space="preserve"> </w:t>
      </w:r>
      <w:r w:rsidRPr="00710283">
        <w:rPr>
          <w:color w:val="000000" w:themeColor="text1"/>
          <w:sz w:val="24"/>
          <w:szCs w:val="24"/>
          <w:shd w:val="clear" w:color="auto" w:fill="FFFFFF"/>
        </w:rPr>
        <w:lastRenderedPageBreak/>
        <w:t>definidas dos pacientes com AIDS, tendo causado, em 2016, 4,5 mil mortes</w:t>
      </w:r>
      <w:r>
        <w:rPr>
          <w:color w:val="000000" w:themeColor="text1"/>
          <w:sz w:val="24"/>
          <w:szCs w:val="24"/>
          <w:shd w:val="clear" w:color="auto" w:fill="FFFFFF"/>
        </w:rPr>
        <w:t xml:space="preserve"> (BRASIL, 2018).</w:t>
      </w:r>
    </w:p>
    <w:p w14:paraId="78CFB315" w14:textId="29133CD9" w:rsidR="001E6CFE" w:rsidRPr="005B1AF4" w:rsidRDefault="001E6CFE" w:rsidP="003549BA">
      <w:pPr>
        <w:widowControl/>
        <w:shd w:val="clear" w:color="auto" w:fill="FFFFFF"/>
        <w:spacing w:line="360" w:lineRule="auto"/>
        <w:ind w:firstLine="709"/>
        <w:jc w:val="both"/>
        <w:rPr>
          <w:color w:val="000000" w:themeColor="text1"/>
          <w:sz w:val="24"/>
          <w:szCs w:val="24"/>
          <w:shd w:val="clear" w:color="auto" w:fill="FFFFFF"/>
        </w:rPr>
      </w:pPr>
      <w:r w:rsidRPr="007E5D03">
        <w:rPr>
          <w:sz w:val="24"/>
          <w:szCs w:val="24"/>
          <w:shd w:val="clear" w:color="auto" w:fill="FFFFFF"/>
        </w:rPr>
        <w:t>Em 2015, houve 69.000 casos de TB</w:t>
      </w:r>
      <w:r>
        <w:rPr>
          <w:sz w:val="24"/>
          <w:szCs w:val="24"/>
          <w:shd w:val="clear" w:color="auto" w:fill="FFFFFF"/>
        </w:rPr>
        <w:t xml:space="preserve"> notificados no Brasil,</w:t>
      </w:r>
      <w:r w:rsidRPr="007E5D03">
        <w:rPr>
          <w:sz w:val="24"/>
          <w:szCs w:val="24"/>
          <w:shd w:val="clear" w:color="auto" w:fill="FFFFFF"/>
        </w:rPr>
        <w:t xml:space="preserve"> a faixa et</w:t>
      </w:r>
      <w:r w:rsidR="00E54AA9">
        <w:rPr>
          <w:sz w:val="24"/>
          <w:szCs w:val="24"/>
          <w:shd w:val="clear" w:color="auto" w:fill="FFFFFF"/>
        </w:rPr>
        <w:t>á</w:t>
      </w:r>
      <w:r w:rsidRPr="007E5D03">
        <w:rPr>
          <w:sz w:val="24"/>
          <w:szCs w:val="24"/>
          <w:shd w:val="clear" w:color="auto" w:fill="FFFFFF"/>
        </w:rPr>
        <w:t>ria mais atingida pela TB vai dos 20 a 49 anos totalizando em torno de 69% dos casos novos da doença em 2009</w:t>
      </w:r>
      <w:r w:rsidR="009A7444">
        <w:rPr>
          <w:sz w:val="24"/>
          <w:szCs w:val="24"/>
          <w:shd w:val="clear" w:color="auto" w:fill="FFFFFF"/>
        </w:rPr>
        <w:t>.</w:t>
      </w:r>
      <w:r w:rsidR="008B01DB">
        <w:rPr>
          <w:sz w:val="24"/>
          <w:szCs w:val="24"/>
          <w:shd w:val="clear" w:color="auto" w:fill="FFFFFF"/>
        </w:rPr>
        <w:t xml:space="preserve"> </w:t>
      </w:r>
      <w:r w:rsidRPr="005B1AF4">
        <w:rPr>
          <w:color w:val="000000" w:themeColor="text1"/>
          <w:sz w:val="24"/>
          <w:szCs w:val="24"/>
          <w:shd w:val="clear" w:color="auto" w:fill="FFFFFF"/>
        </w:rPr>
        <w:t>Segundo estudos recentes, dois terços dos casos notificados no Brasil são do sexo masculino (</w:t>
      </w:r>
      <w:r w:rsidR="009A7444" w:rsidRPr="005B1AF4">
        <w:rPr>
          <w:color w:val="000000" w:themeColor="text1"/>
          <w:sz w:val="24"/>
        </w:rPr>
        <w:t>BRASIL, 2014</w:t>
      </w:r>
      <w:r w:rsidRPr="005B1AF4">
        <w:rPr>
          <w:color w:val="000000" w:themeColor="text1"/>
          <w:sz w:val="24"/>
          <w:szCs w:val="24"/>
          <w:shd w:val="clear" w:color="auto" w:fill="FFFFFF"/>
        </w:rPr>
        <w:t>).</w:t>
      </w:r>
    </w:p>
    <w:p w14:paraId="53161980" w14:textId="087AB3F2" w:rsidR="001E6CFE" w:rsidRPr="005B1AF4" w:rsidRDefault="001E6CFE" w:rsidP="003549BA">
      <w:pPr>
        <w:widowControl/>
        <w:shd w:val="clear" w:color="auto" w:fill="FFFFFF"/>
        <w:spacing w:line="360" w:lineRule="auto"/>
        <w:ind w:firstLine="709"/>
        <w:jc w:val="both"/>
        <w:rPr>
          <w:color w:val="000000" w:themeColor="text1"/>
          <w:sz w:val="24"/>
        </w:rPr>
      </w:pPr>
      <w:r w:rsidRPr="005B1AF4">
        <w:rPr>
          <w:color w:val="000000" w:themeColor="text1"/>
          <w:sz w:val="24"/>
        </w:rPr>
        <w:t>No Brasil em 2017</w:t>
      </w:r>
      <w:r w:rsidR="008B01DB">
        <w:rPr>
          <w:color w:val="000000" w:themeColor="text1"/>
          <w:sz w:val="24"/>
        </w:rPr>
        <w:t xml:space="preserve"> </w:t>
      </w:r>
      <w:r w:rsidRPr="005B1AF4">
        <w:rPr>
          <w:color w:val="000000" w:themeColor="text1"/>
          <w:sz w:val="24"/>
          <w:szCs w:val="24"/>
        </w:rPr>
        <w:t>foram notificados 69.569 casos novos de TB, o</w:t>
      </w:r>
      <w:r w:rsidRPr="005B1AF4">
        <w:rPr>
          <w:color w:val="000000" w:themeColor="text1"/>
          <w:sz w:val="24"/>
        </w:rPr>
        <w:t xml:space="preserve"> coeficiente de in</w:t>
      </w:r>
      <w:r w:rsidR="00631B60">
        <w:rPr>
          <w:color w:val="000000" w:themeColor="text1"/>
          <w:sz w:val="24"/>
        </w:rPr>
        <w:t xml:space="preserve">cidência foi igual a 33,5 casos por </w:t>
      </w:r>
      <w:r w:rsidRPr="005B1AF4">
        <w:rPr>
          <w:color w:val="000000" w:themeColor="text1"/>
          <w:sz w:val="24"/>
        </w:rPr>
        <w:t>100 mil hab</w:t>
      </w:r>
      <w:r w:rsidR="00631B60">
        <w:rPr>
          <w:color w:val="000000" w:themeColor="text1"/>
          <w:sz w:val="24"/>
        </w:rPr>
        <w:t>itantes</w:t>
      </w:r>
      <w:r w:rsidRPr="005B1AF4">
        <w:rPr>
          <w:color w:val="000000" w:themeColor="text1"/>
          <w:sz w:val="24"/>
        </w:rPr>
        <w:t xml:space="preserve">. No período de 2008 a 2017, esse coeficiente apresentou queda média anual de 1,6%. Os maiores coeficientes de incidência foram </w:t>
      </w:r>
      <w:proofErr w:type="gramStart"/>
      <w:r w:rsidRPr="005B1AF4">
        <w:rPr>
          <w:color w:val="000000" w:themeColor="text1"/>
          <w:sz w:val="24"/>
        </w:rPr>
        <w:t>registrad</w:t>
      </w:r>
      <w:r w:rsidR="00E54AA9">
        <w:rPr>
          <w:color w:val="000000" w:themeColor="text1"/>
          <w:sz w:val="24"/>
        </w:rPr>
        <w:t>os</w:t>
      </w:r>
      <w:proofErr w:type="gramEnd"/>
      <w:r w:rsidRPr="005B1AF4">
        <w:rPr>
          <w:color w:val="000000" w:themeColor="text1"/>
          <w:sz w:val="24"/>
        </w:rPr>
        <w:t xml:space="preserve"> no estado do Amazonas com 74,1 por 100 mil habitantes, no Rio de Janeiro com 63,5 por 100 mil habitantes e em Pernambuco com 46,0 por 100 mil habitantes. Ressalta-se que os maiores coeficientes de mortalidade, no ano de 2016, foram </w:t>
      </w:r>
      <w:proofErr w:type="gramStart"/>
      <w:r w:rsidRPr="005B1AF4">
        <w:rPr>
          <w:color w:val="000000" w:themeColor="text1"/>
          <w:sz w:val="24"/>
        </w:rPr>
        <w:t>registrados</w:t>
      </w:r>
      <w:proofErr w:type="gramEnd"/>
      <w:r w:rsidRPr="005B1AF4">
        <w:rPr>
          <w:color w:val="000000" w:themeColor="text1"/>
          <w:sz w:val="24"/>
        </w:rPr>
        <w:t xml:space="preserve"> nos mesmos estados, Rio de Janeiro com 4,4 mortes por 100 mil habitantes, Pernambuco com 4,2 por 100 mil habitantes e Amazonas com 3,8 mortes por 100 mil habitantes</w:t>
      </w:r>
      <w:r w:rsidR="00C559BE">
        <w:rPr>
          <w:color w:val="000000" w:themeColor="text1"/>
          <w:sz w:val="24"/>
        </w:rPr>
        <w:t xml:space="preserve"> </w:t>
      </w:r>
      <w:r w:rsidRPr="005B1AF4">
        <w:rPr>
          <w:color w:val="000000" w:themeColor="text1"/>
          <w:sz w:val="24"/>
        </w:rPr>
        <w:t>(BRASIL, 2018).</w:t>
      </w:r>
    </w:p>
    <w:p w14:paraId="11DD1A7F" w14:textId="512BBBA4" w:rsidR="001E6CFE" w:rsidRPr="005B1AF4" w:rsidRDefault="001E6CFE" w:rsidP="003549BA">
      <w:pPr>
        <w:widowControl/>
        <w:shd w:val="clear" w:color="auto" w:fill="FFFFFF"/>
        <w:spacing w:line="360" w:lineRule="auto"/>
        <w:ind w:firstLine="709"/>
        <w:jc w:val="both"/>
        <w:rPr>
          <w:color w:val="000000" w:themeColor="text1"/>
          <w:sz w:val="24"/>
        </w:rPr>
      </w:pPr>
      <w:r w:rsidRPr="005B1AF4">
        <w:rPr>
          <w:color w:val="000000" w:themeColor="text1"/>
          <w:sz w:val="24"/>
        </w:rPr>
        <w:t xml:space="preserve">De acordo com BRASIL (2020), o Norte e o Nordeste apresentaram os maiores percentuais de casos novos de TB notificados e acompanhados na </w:t>
      </w:r>
      <w:r w:rsidR="00C34A05">
        <w:rPr>
          <w:color w:val="000000" w:themeColor="text1"/>
          <w:sz w:val="24"/>
        </w:rPr>
        <w:t>Atenção Primária a Saúde (</w:t>
      </w:r>
      <w:r w:rsidRPr="005B1AF4">
        <w:rPr>
          <w:color w:val="000000" w:themeColor="text1"/>
          <w:sz w:val="24"/>
        </w:rPr>
        <w:t>APS</w:t>
      </w:r>
      <w:r w:rsidR="00C34A05">
        <w:rPr>
          <w:color w:val="000000" w:themeColor="text1"/>
          <w:sz w:val="24"/>
        </w:rPr>
        <w:t>)</w:t>
      </w:r>
      <w:r w:rsidRPr="005B1AF4">
        <w:rPr>
          <w:color w:val="000000" w:themeColor="text1"/>
          <w:sz w:val="24"/>
        </w:rPr>
        <w:t xml:space="preserve">. Os estados do Acre, Ceará e Pará </w:t>
      </w:r>
      <w:proofErr w:type="gramStart"/>
      <w:r w:rsidRPr="005B1AF4">
        <w:rPr>
          <w:color w:val="000000" w:themeColor="text1"/>
          <w:sz w:val="24"/>
        </w:rPr>
        <w:t>registraram</w:t>
      </w:r>
      <w:proofErr w:type="gramEnd"/>
      <w:r w:rsidRPr="005B1AF4">
        <w:rPr>
          <w:color w:val="000000" w:themeColor="text1"/>
          <w:sz w:val="24"/>
        </w:rPr>
        <w:t xml:space="preserve"> mais de 70% dos casos novos de TB notificados na APS, e no Pará</w:t>
      </w:r>
      <w:r w:rsidR="00C559BE">
        <w:rPr>
          <w:color w:val="000000" w:themeColor="text1"/>
          <w:sz w:val="24"/>
        </w:rPr>
        <w:t xml:space="preserve"> </w:t>
      </w:r>
      <w:r w:rsidRPr="005B1AF4">
        <w:rPr>
          <w:color w:val="000000" w:themeColor="text1"/>
          <w:sz w:val="24"/>
        </w:rPr>
        <w:t>mais de 80% casos foram acompanhados nesse mesmo nível assistencial. Por outro lado, o estado de Santa Catarina, Rio Grande do Sul e Distrito Federal, menos de 40% dos casos foram notificados e acompanhados na APS, refletindo uma concentração de casos novos de TB nos demais níveis de atenção.</w:t>
      </w:r>
    </w:p>
    <w:p w14:paraId="6A4E2930" w14:textId="77777777" w:rsidR="001E6CFE" w:rsidRPr="005B1AF4" w:rsidRDefault="001E6CFE" w:rsidP="003549BA">
      <w:pPr>
        <w:widowControl/>
        <w:shd w:val="clear" w:color="auto" w:fill="FFFFFF"/>
        <w:spacing w:line="360" w:lineRule="auto"/>
        <w:ind w:firstLine="709"/>
        <w:jc w:val="both"/>
        <w:rPr>
          <w:color w:val="000000" w:themeColor="text1"/>
          <w:sz w:val="24"/>
        </w:rPr>
      </w:pPr>
      <w:r w:rsidRPr="005B1AF4">
        <w:rPr>
          <w:color w:val="000000" w:themeColor="text1"/>
          <w:sz w:val="24"/>
        </w:rPr>
        <w:t xml:space="preserve">Na região Norte em 2012 foi </w:t>
      </w:r>
      <w:proofErr w:type="gramStart"/>
      <w:r w:rsidRPr="005B1AF4">
        <w:rPr>
          <w:color w:val="000000" w:themeColor="text1"/>
          <w:sz w:val="24"/>
        </w:rPr>
        <w:t>registrado</w:t>
      </w:r>
      <w:proofErr w:type="gramEnd"/>
      <w:r w:rsidRPr="005B1AF4">
        <w:rPr>
          <w:color w:val="000000" w:themeColor="text1"/>
          <w:sz w:val="24"/>
        </w:rPr>
        <w:t xml:space="preserve"> no estado de Rondônia 548 casos novos da doença no SINAN. As taxas de incidência foram de 34,5 por 100 mil habitantes para todas as formas de TB. Entre os casos de TB pulmonar bacilífera diagnosticados em 2011, 73,3% dos pacientes apresentaram cura e 9,6% abandonaram o tratamento. No mesmo ano, foram </w:t>
      </w:r>
      <w:proofErr w:type="gramStart"/>
      <w:r w:rsidRPr="005B1AF4">
        <w:rPr>
          <w:color w:val="000000" w:themeColor="text1"/>
          <w:sz w:val="24"/>
        </w:rPr>
        <w:t>registrados</w:t>
      </w:r>
      <w:proofErr w:type="gramEnd"/>
      <w:r w:rsidRPr="005B1AF4">
        <w:rPr>
          <w:color w:val="000000" w:themeColor="text1"/>
          <w:sz w:val="24"/>
        </w:rPr>
        <w:t xml:space="preserve"> 25 óbitos por TB, com uma taxa de mortalidade por causa básica de 1,6 óbitos por 100 mil habitantes (BRASIL, 2014).</w:t>
      </w:r>
    </w:p>
    <w:p w14:paraId="538F1956" w14:textId="70F71E19" w:rsidR="001E6CFE" w:rsidRPr="005B1AF4" w:rsidRDefault="001E6CFE" w:rsidP="003549BA">
      <w:pPr>
        <w:widowControl/>
        <w:shd w:val="clear" w:color="auto" w:fill="FFFFFF"/>
        <w:spacing w:line="360" w:lineRule="auto"/>
        <w:ind w:firstLine="709"/>
        <w:jc w:val="both"/>
        <w:rPr>
          <w:color w:val="000000" w:themeColor="text1"/>
          <w:sz w:val="24"/>
        </w:rPr>
      </w:pPr>
      <w:r w:rsidRPr="005B1AF4">
        <w:rPr>
          <w:color w:val="000000" w:themeColor="text1"/>
          <w:sz w:val="24"/>
        </w:rPr>
        <w:t xml:space="preserve">No estado Tocantins em 2012, foram </w:t>
      </w:r>
      <w:proofErr w:type="gramStart"/>
      <w:r w:rsidRPr="005B1AF4">
        <w:rPr>
          <w:color w:val="000000" w:themeColor="text1"/>
          <w:sz w:val="24"/>
        </w:rPr>
        <w:t>registrados</w:t>
      </w:r>
      <w:proofErr w:type="gramEnd"/>
      <w:r w:rsidRPr="005B1AF4">
        <w:rPr>
          <w:color w:val="000000" w:themeColor="text1"/>
          <w:sz w:val="24"/>
        </w:rPr>
        <w:t xml:space="preserve"> 191 casos novos da doença no S</w:t>
      </w:r>
      <w:r w:rsidR="00C559BE">
        <w:rPr>
          <w:color w:val="000000" w:themeColor="text1"/>
          <w:sz w:val="24"/>
        </w:rPr>
        <w:t>INAN</w:t>
      </w:r>
      <w:r w:rsidRPr="005B1AF4">
        <w:rPr>
          <w:color w:val="000000" w:themeColor="text1"/>
          <w:sz w:val="24"/>
        </w:rPr>
        <w:t xml:space="preserve">. As taxas de incidência foram de 13,5 por 100 mil habitantes para todas as formas de TB. Entre os casos de TB pulmonar bacilífera diagnosticados em 2011, </w:t>
      </w:r>
      <w:r w:rsidRPr="005B1AF4">
        <w:rPr>
          <w:color w:val="000000" w:themeColor="text1"/>
          <w:sz w:val="24"/>
        </w:rPr>
        <w:lastRenderedPageBreak/>
        <w:t xml:space="preserve">81,1% dos pacientes apresentaram cura e 3,8% abandonaram o tratamento. No mesmo ano, foram </w:t>
      </w:r>
      <w:proofErr w:type="gramStart"/>
      <w:r w:rsidRPr="005B1AF4">
        <w:rPr>
          <w:color w:val="000000" w:themeColor="text1"/>
          <w:sz w:val="24"/>
        </w:rPr>
        <w:t>registrados</w:t>
      </w:r>
      <w:proofErr w:type="gramEnd"/>
      <w:r w:rsidRPr="005B1AF4">
        <w:rPr>
          <w:color w:val="000000" w:themeColor="text1"/>
          <w:sz w:val="24"/>
        </w:rPr>
        <w:t xml:space="preserve"> 11 óbitos por TB, com uma taxa de mortalidade por causa básica de 0,8 mortes por 100 mil habitantes (BRASIL, 2014).</w:t>
      </w:r>
    </w:p>
    <w:p w14:paraId="33CBDE98" w14:textId="34CC0F14" w:rsidR="001E6CFE" w:rsidRPr="005B1AF4" w:rsidRDefault="001E6CFE" w:rsidP="003549BA">
      <w:pPr>
        <w:widowControl/>
        <w:shd w:val="clear" w:color="auto" w:fill="FFFFFF"/>
        <w:spacing w:line="360" w:lineRule="auto"/>
        <w:ind w:firstLine="709"/>
        <w:jc w:val="both"/>
        <w:rPr>
          <w:color w:val="000000" w:themeColor="text1"/>
          <w:sz w:val="24"/>
          <w:szCs w:val="24"/>
        </w:rPr>
      </w:pPr>
      <w:r w:rsidRPr="005B1AF4">
        <w:rPr>
          <w:color w:val="000000" w:themeColor="text1"/>
          <w:sz w:val="24"/>
          <w:szCs w:val="24"/>
        </w:rPr>
        <w:t>J</w:t>
      </w:r>
      <w:r w:rsidR="00E54AA9">
        <w:rPr>
          <w:color w:val="000000" w:themeColor="text1"/>
          <w:sz w:val="24"/>
          <w:szCs w:val="24"/>
        </w:rPr>
        <w:t>á</w:t>
      </w:r>
      <w:r w:rsidRPr="005B1AF4">
        <w:rPr>
          <w:color w:val="000000" w:themeColor="text1"/>
          <w:sz w:val="24"/>
          <w:szCs w:val="24"/>
        </w:rPr>
        <w:t xml:space="preserve"> na região Nordeste,</w:t>
      </w:r>
      <w:r w:rsidR="00E54AA9">
        <w:rPr>
          <w:color w:val="000000" w:themeColor="text1"/>
          <w:sz w:val="24"/>
          <w:szCs w:val="24"/>
        </w:rPr>
        <w:t xml:space="preserve"> </w:t>
      </w:r>
      <w:r w:rsidRPr="005B1AF4">
        <w:rPr>
          <w:color w:val="000000" w:themeColor="text1"/>
          <w:sz w:val="24"/>
          <w:szCs w:val="24"/>
        </w:rPr>
        <w:t xml:space="preserve">o Maranhão possui oito municípios prioritários para o Programa Nacional de Controle da TB. Em 2012, foram </w:t>
      </w:r>
      <w:proofErr w:type="gramStart"/>
      <w:r w:rsidRPr="005B1AF4">
        <w:rPr>
          <w:color w:val="000000" w:themeColor="text1"/>
          <w:sz w:val="24"/>
          <w:szCs w:val="24"/>
        </w:rPr>
        <w:t>registrados</w:t>
      </w:r>
      <w:proofErr w:type="gramEnd"/>
      <w:r w:rsidRPr="005B1AF4">
        <w:rPr>
          <w:color w:val="000000" w:themeColor="text1"/>
          <w:sz w:val="24"/>
          <w:szCs w:val="24"/>
        </w:rPr>
        <w:t xml:space="preserve"> 1.935 casos novos da doença no SINAN. As taxas de incidência foram de 28,8 casos por 100 mil habitantes para todas as formas de TB. Entre os casos de TB pulmonar bacilífera diagnosticados em 2011, 78,1% dos pacientes apresentaram cura e 8,0% abandonaram o tratamento (BRASIL, 2014).</w:t>
      </w:r>
    </w:p>
    <w:p w14:paraId="2F274BB4" w14:textId="3E1744B3" w:rsidR="001E6CFE" w:rsidRPr="005B1AF4" w:rsidRDefault="001E6CFE" w:rsidP="003549BA">
      <w:pPr>
        <w:widowControl/>
        <w:shd w:val="clear" w:color="auto" w:fill="FFFFFF"/>
        <w:spacing w:line="360" w:lineRule="auto"/>
        <w:ind w:firstLine="709"/>
        <w:jc w:val="both"/>
        <w:rPr>
          <w:color w:val="000000" w:themeColor="text1"/>
          <w:sz w:val="24"/>
        </w:rPr>
      </w:pPr>
      <w:r w:rsidRPr="005B1AF4">
        <w:rPr>
          <w:color w:val="000000" w:themeColor="text1"/>
          <w:sz w:val="24"/>
          <w:szCs w:val="24"/>
        </w:rPr>
        <w:t>Na região Sudeste,</w:t>
      </w:r>
      <w:r w:rsidRPr="005B1AF4">
        <w:rPr>
          <w:color w:val="000000" w:themeColor="text1"/>
          <w:sz w:val="24"/>
        </w:rPr>
        <w:t xml:space="preserve"> Minas Gerais, teve 3.627 casos novos da TB notificados em 2018. Dos 853 munic</w:t>
      </w:r>
      <w:r w:rsidR="00E54AA9">
        <w:rPr>
          <w:color w:val="000000" w:themeColor="text1"/>
          <w:sz w:val="24"/>
        </w:rPr>
        <w:t>í</w:t>
      </w:r>
      <w:r w:rsidRPr="005B1AF4">
        <w:rPr>
          <w:color w:val="000000" w:themeColor="text1"/>
          <w:sz w:val="24"/>
        </w:rPr>
        <w:t xml:space="preserve">pios mineiros, 546 (64%) </w:t>
      </w:r>
      <w:proofErr w:type="gramStart"/>
      <w:r w:rsidRPr="005B1AF4">
        <w:rPr>
          <w:color w:val="000000" w:themeColor="text1"/>
          <w:sz w:val="24"/>
        </w:rPr>
        <w:t>registraram</w:t>
      </w:r>
      <w:proofErr w:type="gramEnd"/>
      <w:r w:rsidRPr="005B1AF4">
        <w:rPr>
          <w:color w:val="000000" w:themeColor="text1"/>
          <w:sz w:val="24"/>
        </w:rPr>
        <w:t xml:space="preserve"> pelo menos 1 caso de TB entre os seus residentes. As regionais de Belo Horizonte, Juiz de Fora, Montes Claros, Divinópolis e Ube</w:t>
      </w:r>
      <w:r w:rsidR="00C34A05">
        <w:rPr>
          <w:color w:val="000000" w:themeColor="text1"/>
          <w:sz w:val="24"/>
        </w:rPr>
        <w:t>rlândia apresentaram maior núme</w:t>
      </w:r>
      <w:r w:rsidRPr="005B1AF4">
        <w:rPr>
          <w:color w:val="000000" w:themeColor="text1"/>
          <w:sz w:val="24"/>
        </w:rPr>
        <w:t>ro de casos novos da doença em 2018. Ressalta-se que a região metropolitana de Belo Horizonte concentra, aproximadamente, um terço dos casos dos estados (BRASIL, 2019).</w:t>
      </w:r>
    </w:p>
    <w:p w14:paraId="1190141B" w14:textId="77777777" w:rsidR="001E6CFE" w:rsidRPr="005B1AF4" w:rsidRDefault="001E6CFE" w:rsidP="003549BA">
      <w:pPr>
        <w:widowControl/>
        <w:shd w:val="clear" w:color="auto" w:fill="FFFFFF"/>
        <w:spacing w:line="360" w:lineRule="auto"/>
        <w:ind w:firstLine="709"/>
        <w:jc w:val="both"/>
        <w:rPr>
          <w:color w:val="000000" w:themeColor="text1"/>
          <w:sz w:val="24"/>
          <w:szCs w:val="24"/>
        </w:rPr>
      </w:pPr>
      <w:r w:rsidRPr="005B1AF4">
        <w:rPr>
          <w:color w:val="000000" w:themeColor="text1"/>
          <w:sz w:val="24"/>
          <w:szCs w:val="24"/>
        </w:rPr>
        <w:t xml:space="preserve">No Sul do país o estado do Paraná, em 2012, </w:t>
      </w:r>
      <w:proofErr w:type="gramStart"/>
      <w:r w:rsidRPr="005B1AF4">
        <w:rPr>
          <w:color w:val="000000" w:themeColor="text1"/>
          <w:sz w:val="24"/>
          <w:szCs w:val="24"/>
        </w:rPr>
        <w:t>registrou</w:t>
      </w:r>
      <w:proofErr w:type="gramEnd"/>
      <w:r w:rsidRPr="005B1AF4">
        <w:rPr>
          <w:color w:val="000000" w:themeColor="text1"/>
          <w:sz w:val="24"/>
          <w:szCs w:val="24"/>
        </w:rPr>
        <w:t xml:space="preserve"> 2.209 casos novos da doença. As taxas de incidência foram de 20,9 casos por 100 mil habitantes para todas as formas de TB e em Santa Catarina no mesmo ano, foram </w:t>
      </w:r>
      <w:proofErr w:type="gramStart"/>
      <w:r w:rsidRPr="005B1AF4">
        <w:rPr>
          <w:color w:val="000000" w:themeColor="text1"/>
          <w:sz w:val="24"/>
          <w:szCs w:val="24"/>
        </w:rPr>
        <w:t>registrados</w:t>
      </w:r>
      <w:proofErr w:type="gramEnd"/>
      <w:r w:rsidRPr="005B1AF4">
        <w:rPr>
          <w:color w:val="000000" w:themeColor="text1"/>
          <w:sz w:val="24"/>
          <w:szCs w:val="24"/>
        </w:rPr>
        <w:t xml:space="preserve"> 1.865 casos novos. As taxas de incidência foram de 29,2 casos por 100 mil habitantes para todas as formas de TB (BRASIL, 2014).</w:t>
      </w:r>
    </w:p>
    <w:p w14:paraId="5F600FDF" w14:textId="77777777" w:rsidR="001E6CFE" w:rsidRPr="005B1AF4" w:rsidRDefault="001E6CFE" w:rsidP="003549BA">
      <w:pPr>
        <w:widowControl/>
        <w:shd w:val="clear" w:color="auto" w:fill="FFFFFF"/>
        <w:spacing w:line="360" w:lineRule="auto"/>
        <w:ind w:firstLine="709"/>
        <w:jc w:val="both"/>
        <w:rPr>
          <w:color w:val="000000" w:themeColor="text1"/>
          <w:sz w:val="24"/>
          <w:szCs w:val="24"/>
        </w:rPr>
      </w:pPr>
      <w:r w:rsidRPr="005B1AF4">
        <w:rPr>
          <w:color w:val="000000" w:themeColor="text1"/>
          <w:sz w:val="24"/>
          <w:szCs w:val="24"/>
        </w:rPr>
        <w:t xml:space="preserve">O MS descreve que o estado do Mato Grosso do Sul possui três municípios prioritários para o Programa Nacional de Controle da TB. Em 2012, foram </w:t>
      </w:r>
      <w:proofErr w:type="gramStart"/>
      <w:r w:rsidRPr="005B1AF4">
        <w:rPr>
          <w:color w:val="000000" w:themeColor="text1"/>
          <w:sz w:val="24"/>
          <w:szCs w:val="24"/>
        </w:rPr>
        <w:t>registrados</w:t>
      </w:r>
      <w:proofErr w:type="gramEnd"/>
      <w:r w:rsidRPr="005B1AF4">
        <w:rPr>
          <w:color w:val="000000" w:themeColor="text1"/>
          <w:sz w:val="24"/>
          <w:szCs w:val="24"/>
        </w:rPr>
        <w:t xml:space="preserve"> 944 casos novos da doença no </w:t>
      </w:r>
      <w:proofErr w:type="spellStart"/>
      <w:r w:rsidRPr="005B1AF4">
        <w:rPr>
          <w:color w:val="000000" w:themeColor="text1"/>
          <w:sz w:val="24"/>
          <w:szCs w:val="24"/>
        </w:rPr>
        <w:t>Sinan</w:t>
      </w:r>
      <w:proofErr w:type="spellEnd"/>
      <w:r w:rsidRPr="005B1AF4">
        <w:rPr>
          <w:color w:val="000000" w:themeColor="text1"/>
          <w:sz w:val="24"/>
          <w:szCs w:val="24"/>
        </w:rPr>
        <w:t xml:space="preserve">. As taxas de incidência foram de 37,7 casos por 100 mil habitantes para todas as formas de TB (BRASIL, 2014). </w:t>
      </w:r>
    </w:p>
    <w:p w14:paraId="034DC378" w14:textId="77777777" w:rsidR="001E6CFE" w:rsidRDefault="001E6CFE" w:rsidP="003549BA">
      <w:pPr>
        <w:widowControl/>
        <w:shd w:val="clear" w:color="auto" w:fill="FFFFFF"/>
        <w:spacing w:line="360" w:lineRule="auto"/>
        <w:ind w:firstLine="709"/>
        <w:jc w:val="both"/>
        <w:rPr>
          <w:color w:val="000000" w:themeColor="text1"/>
          <w:sz w:val="24"/>
        </w:rPr>
      </w:pPr>
      <w:r w:rsidRPr="005B1AF4">
        <w:rPr>
          <w:color w:val="000000" w:themeColor="text1"/>
          <w:sz w:val="24"/>
        </w:rPr>
        <w:t xml:space="preserve">No estado de Goiás, em 2012 foi </w:t>
      </w:r>
      <w:proofErr w:type="gramStart"/>
      <w:r w:rsidRPr="005B1AF4">
        <w:rPr>
          <w:color w:val="000000" w:themeColor="text1"/>
          <w:sz w:val="24"/>
        </w:rPr>
        <w:t>registrado</w:t>
      </w:r>
      <w:proofErr w:type="gramEnd"/>
      <w:r w:rsidRPr="005B1AF4">
        <w:rPr>
          <w:color w:val="000000" w:themeColor="text1"/>
          <w:sz w:val="24"/>
        </w:rPr>
        <w:t xml:space="preserve"> 925 casos de TB</w:t>
      </w:r>
      <w:r w:rsidR="00C34A05">
        <w:rPr>
          <w:color w:val="000000" w:themeColor="text1"/>
          <w:sz w:val="24"/>
        </w:rPr>
        <w:t xml:space="preserve"> no SINAN. </w:t>
      </w:r>
      <w:r w:rsidRPr="005B1AF4">
        <w:rPr>
          <w:color w:val="000000" w:themeColor="text1"/>
          <w:sz w:val="24"/>
        </w:rPr>
        <w:t xml:space="preserve">As taxas de incidência foram de 15 por 100 mil habitantes para todas as formas de TB. Quanto ao diagnóstico da coinfecção TB-HIV, 54,4% dos casos tiveram testagem realizada, sendo que 106 foram positivos, que corresponde a um percentual de coinfecção TB-HIV de 11,5%. Os casos de TB pulmonar bacilífera diagnosticados em 2011, 71,0% dos pacientes apresentaram cura e 10,3% abandonaram o tratamento. No mesmo ano, foram </w:t>
      </w:r>
      <w:proofErr w:type="gramStart"/>
      <w:r w:rsidRPr="005B1AF4">
        <w:rPr>
          <w:color w:val="000000" w:themeColor="text1"/>
          <w:sz w:val="24"/>
        </w:rPr>
        <w:t>registrados</w:t>
      </w:r>
      <w:proofErr w:type="gramEnd"/>
      <w:r w:rsidRPr="005B1AF4">
        <w:rPr>
          <w:color w:val="000000" w:themeColor="text1"/>
          <w:sz w:val="24"/>
        </w:rPr>
        <w:t xml:space="preserve"> 77 óbitos por TB, com uma taxa de mortalidade por causa básica de 1,3 mortes por 100 mil habitantes (BRASIL, 2014).</w:t>
      </w:r>
    </w:p>
    <w:p w14:paraId="595083D2" w14:textId="77777777" w:rsidR="001E6CFE" w:rsidRPr="00037570" w:rsidRDefault="001E6CFE" w:rsidP="003549BA">
      <w:pPr>
        <w:widowControl/>
        <w:shd w:val="clear" w:color="auto" w:fill="FFFFFF"/>
        <w:spacing w:line="360" w:lineRule="auto"/>
        <w:ind w:firstLine="709"/>
        <w:jc w:val="both"/>
        <w:rPr>
          <w:rFonts w:eastAsia="Times New Roman"/>
          <w:sz w:val="24"/>
          <w:szCs w:val="24"/>
          <w:lang w:val="pt-BR" w:eastAsia="pt-BR" w:bidi="ar-SA"/>
        </w:rPr>
      </w:pPr>
      <w:r w:rsidRPr="00037570">
        <w:rPr>
          <w:rFonts w:eastAsia="Times New Roman"/>
          <w:sz w:val="24"/>
          <w:szCs w:val="24"/>
          <w:lang w:val="pt-BR" w:eastAsia="pt-BR" w:bidi="ar-SA"/>
        </w:rPr>
        <w:lastRenderedPageBreak/>
        <w:t>Portanto, baseado no perfil epidemiológico da doença no mundo, no Brasil  e na região de estudo, justifica-se conhecer e entender das estratégias que associem recursos disponíveis e capazes de promover diagnósticos cada vez mais precoces, interrompendo a cadeia de transmissão da TB e alternativas de adesão ao tratamento, oferecendo também serviços, e programas especializados, destinados para famílias e populações em situação de risco, como é o caso da maioria dos pacientes com TB.</w:t>
      </w:r>
      <w:r w:rsidRPr="00037570">
        <w:rPr>
          <w:rFonts w:eastAsia="Times New Roman"/>
          <w:vanish/>
          <w:sz w:val="24"/>
          <w:szCs w:val="24"/>
          <w:lang w:val="pt-BR" w:eastAsia="pt-BR" w:bidi="ar-SA"/>
        </w:rPr>
        <w:t>Parte superior do formulário</w:t>
      </w:r>
    </w:p>
    <w:p w14:paraId="00DDF619" w14:textId="3FA26E76" w:rsidR="001E6CFE" w:rsidRPr="00037570" w:rsidRDefault="001E6CFE" w:rsidP="003549BA">
      <w:pPr>
        <w:widowControl/>
        <w:shd w:val="clear" w:color="auto" w:fill="FFFFFF"/>
        <w:spacing w:line="360" w:lineRule="auto"/>
        <w:ind w:firstLine="709"/>
        <w:jc w:val="both"/>
        <w:rPr>
          <w:rFonts w:eastAsia="Times New Roman"/>
          <w:sz w:val="24"/>
          <w:szCs w:val="24"/>
          <w:lang w:val="pt-BR" w:eastAsia="pt-BR" w:bidi="ar-SA"/>
        </w:rPr>
      </w:pPr>
      <w:r w:rsidRPr="00037570">
        <w:rPr>
          <w:rFonts w:eastAsia="Times New Roman"/>
          <w:sz w:val="24"/>
          <w:szCs w:val="24"/>
          <w:lang w:val="pt-BR" w:eastAsia="pt-BR" w:bidi="ar-SA"/>
        </w:rPr>
        <w:t>Diante do exposto acima, como se dá a distribuição temporal das internações por</w:t>
      </w:r>
      <w:r w:rsidR="00A46680">
        <w:rPr>
          <w:rFonts w:eastAsia="Times New Roman"/>
          <w:sz w:val="24"/>
          <w:szCs w:val="24"/>
          <w:lang w:val="pt-BR" w:eastAsia="pt-BR" w:bidi="ar-SA"/>
        </w:rPr>
        <w:t xml:space="preserve"> </w:t>
      </w:r>
      <w:r w:rsidRPr="00037570">
        <w:rPr>
          <w:rFonts w:eastAsia="Times New Roman"/>
          <w:sz w:val="24"/>
          <w:szCs w:val="24"/>
          <w:lang w:val="pt-BR" w:eastAsia="pt-BR" w:bidi="ar-SA"/>
        </w:rPr>
        <w:t xml:space="preserve">tuberculose nas capitais da região Centro-Oeste brasileira? Qual o seu perfil </w:t>
      </w:r>
      <w:proofErr w:type="spellStart"/>
      <w:r w:rsidRPr="00037570">
        <w:rPr>
          <w:rFonts w:eastAsia="Times New Roman"/>
          <w:sz w:val="24"/>
          <w:szCs w:val="24"/>
          <w:lang w:val="pt-BR" w:eastAsia="pt-BR" w:bidi="ar-SA"/>
        </w:rPr>
        <w:t>sociodemográfico</w:t>
      </w:r>
      <w:proofErr w:type="spellEnd"/>
      <w:r w:rsidRPr="00037570">
        <w:rPr>
          <w:rFonts w:eastAsia="Times New Roman"/>
          <w:sz w:val="24"/>
          <w:szCs w:val="24"/>
          <w:lang w:val="pt-BR" w:eastAsia="pt-BR" w:bidi="ar-SA"/>
        </w:rPr>
        <w:t>? Qual a sua prevalência?</w:t>
      </w:r>
    </w:p>
    <w:p w14:paraId="5E36C94A" w14:textId="77777777" w:rsidR="001E6CFE" w:rsidRPr="00D37B5A" w:rsidRDefault="001E6CFE" w:rsidP="003549BA">
      <w:pPr>
        <w:widowControl/>
        <w:pBdr>
          <w:top w:val="single" w:sz="6" w:space="1" w:color="auto"/>
        </w:pBdr>
        <w:spacing w:line="360" w:lineRule="auto"/>
        <w:ind w:firstLine="709"/>
        <w:jc w:val="both"/>
        <w:rPr>
          <w:rFonts w:eastAsia="Times New Roman"/>
          <w:vanish/>
          <w:sz w:val="16"/>
          <w:szCs w:val="16"/>
          <w:lang w:val="pt-BR" w:eastAsia="pt-BR" w:bidi="ar-SA"/>
        </w:rPr>
      </w:pPr>
      <w:r w:rsidRPr="00D37B5A">
        <w:rPr>
          <w:rFonts w:eastAsia="Times New Roman"/>
          <w:vanish/>
          <w:sz w:val="16"/>
          <w:szCs w:val="16"/>
          <w:lang w:val="pt-BR" w:eastAsia="pt-BR" w:bidi="ar-SA"/>
        </w:rPr>
        <w:t>Parte inferior do formulário</w:t>
      </w:r>
    </w:p>
    <w:p w14:paraId="76D4FC2A" w14:textId="77777777" w:rsidR="001E6CFE" w:rsidRPr="00587FD2" w:rsidRDefault="001E6CFE" w:rsidP="003549BA">
      <w:pPr>
        <w:widowControl/>
        <w:shd w:val="clear" w:color="auto" w:fill="FFFFFF"/>
        <w:spacing w:line="360" w:lineRule="auto"/>
        <w:ind w:firstLine="709"/>
        <w:jc w:val="both"/>
        <w:rPr>
          <w:rFonts w:eastAsia="Times New Roman"/>
          <w:color w:val="FF0000"/>
          <w:sz w:val="24"/>
          <w:szCs w:val="24"/>
          <w:lang w:eastAsia="pt-BR" w:bidi="ar-SA"/>
        </w:rPr>
      </w:pPr>
    </w:p>
    <w:p w14:paraId="63DACC38" w14:textId="77777777" w:rsidR="001E6CFE" w:rsidRPr="000E4718" w:rsidRDefault="001E6CFE" w:rsidP="003549BA">
      <w:pPr>
        <w:widowControl/>
        <w:pBdr>
          <w:bottom w:val="single" w:sz="6" w:space="1" w:color="auto"/>
        </w:pBdr>
        <w:spacing w:line="360" w:lineRule="auto"/>
        <w:ind w:firstLine="709"/>
        <w:jc w:val="both"/>
        <w:rPr>
          <w:rFonts w:eastAsia="Times New Roman"/>
          <w:vanish/>
          <w:sz w:val="16"/>
          <w:szCs w:val="16"/>
          <w:lang w:val="pt-BR" w:eastAsia="pt-BR" w:bidi="ar-SA"/>
        </w:rPr>
      </w:pPr>
      <w:r w:rsidRPr="000E4718">
        <w:rPr>
          <w:rFonts w:eastAsia="Times New Roman"/>
          <w:vanish/>
          <w:sz w:val="16"/>
          <w:szCs w:val="16"/>
          <w:lang w:val="pt-BR" w:eastAsia="pt-BR" w:bidi="ar-SA"/>
        </w:rPr>
        <w:t>Parte superior do formulário</w:t>
      </w:r>
    </w:p>
    <w:p w14:paraId="5BD96F03" w14:textId="77777777" w:rsidR="001E6CFE" w:rsidRPr="000E4718" w:rsidRDefault="001E6CFE" w:rsidP="003549BA">
      <w:pPr>
        <w:widowControl/>
        <w:shd w:val="clear" w:color="auto" w:fill="FFFFFF"/>
        <w:spacing w:line="360" w:lineRule="auto"/>
        <w:ind w:firstLine="709"/>
        <w:jc w:val="both"/>
        <w:rPr>
          <w:rFonts w:eastAsia="Times New Roman"/>
          <w:color w:val="212529"/>
          <w:sz w:val="24"/>
          <w:szCs w:val="24"/>
          <w:lang w:val="pt-BR" w:eastAsia="pt-BR" w:bidi="ar-SA"/>
        </w:rPr>
      </w:pPr>
      <w:r w:rsidRPr="000E4718">
        <w:rPr>
          <w:rFonts w:eastAsia="Times New Roman"/>
          <w:color w:val="212529"/>
          <w:sz w:val="24"/>
          <w:szCs w:val="24"/>
          <w:lang w:val="pt-BR" w:eastAsia="pt-BR" w:bidi="ar-SA"/>
        </w:rPr>
        <w:t> </w:t>
      </w:r>
    </w:p>
    <w:p w14:paraId="3F84AACB" w14:textId="77777777" w:rsidR="001E6CFE" w:rsidRPr="000E4718" w:rsidRDefault="001E6CFE" w:rsidP="003549BA">
      <w:pPr>
        <w:widowControl/>
        <w:pBdr>
          <w:top w:val="single" w:sz="6" w:space="1" w:color="auto"/>
        </w:pBdr>
        <w:spacing w:line="360" w:lineRule="auto"/>
        <w:ind w:firstLine="709"/>
        <w:jc w:val="both"/>
        <w:rPr>
          <w:rFonts w:eastAsia="Times New Roman"/>
          <w:vanish/>
          <w:sz w:val="16"/>
          <w:szCs w:val="16"/>
          <w:lang w:val="pt-BR" w:eastAsia="pt-BR" w:bidi="ar-SA"/>
        </w:rPr>
      </w:pPr>
      <w:r w:rsidRPr="000E4718">
        <w:rPr>
          <w:rFonts w:eastAsia="Times New Roman"/>
          <w:vanish/>
          <w:sz w:val="16"/>
          <w:szCs w:val="16"/>
          <w:lang w:val="pt-BR" w:eastAsia="pt-BR" w:bidi="ar-SA"/>
        </w:rPr>
        <w:t>Parte inferior do formulário</w:t>
      </w:r>
    </w:p>
    <w:p w14:paraId="5F990C61" w14:textId="77777777" w:rsidR="001E6CFE" w:rsidRPr="000E4718" w:rsidRDefault="001E6CFE" w:rsidP="003549BA">
      <w:pPr>
        <w:widowControl/>
        <w:shd w:val="clear" w:color="auto" w:fill="FFFFFF"/>
        <w:spacing w:line="360" w:lineRule="auto"/>
        <w:ind w:firstLine="709"/>
        <w:jc w:val="both"/>
        <w:rPr>
          <w:rFonts w:eastAsia="Times New Roman"/>
          <w:color w:val="212529"/>
          <w:sz w:val="24"/>
          <w:szCs w:val="24"/>
          <w:lang w:val="pt-BR" w:eastAsia="pt-BR" w:bidi="ar-SA"/>
        </w:rPr>
      </w:pPr>
    </w:p>
    <w:p w14:paraId="0D7CCEE4" w14:textId="77777777" w:rsidR="001E6CFE" w:rsidRDefault="001E6CFE" w:rsidP="003549BA">
      <w:pPr>
        <w:spacing w:line="360" w:lineRule="auto"/>
        <w:ind w:right="6" w:firstLine="709"/>
        <w:jc w:val="both"/>
        <w:rPr>
          <w:sz w:val="24"/>
          <w:szCs w:val="24"/>
        </w:rPr>
      </w:pPr>
    </w:p>
    <w:p w14:paraId="0819B8A7" w14:textId="77777777" w:rsidR="001E6CFE" w:rsidRDefault="001E6CFE" w:rsidP="003549BA">
      <w:pPr>
        <w:spacing w:line="360" w:lineRule="auto"/>
        <w:ind w:right="6" w:firstLine="709"/>
        <w:jc w:val="both"/>
        <w:rPr>
          <w:sz w:val="24"/>
          <w:szCs w:val="24"/>
        </w:rPr>
      </w:pPr>
    </w:p>
    <w:p w14:paraId="5DCD9E81" w14:textId="77777777" w:rsidR="001E6CFE" w:rsidRDefault="001E6CFE" w:rsidP="003549BA">
      <w:pPr>
        <w:spacing w:line="360" w:lineRule="auto"/>
        <w:ind w:right="6" w:firstLine="709"/>
        <w:jc w:val="both"/>
        <w:rPr>
          <w:sz w:val="24"/>
          <w:szCs w:val="24"/>
        </w:rPr>
      </w:pPr>
    </w:p>
    <w:p w14:paraId="3446B1C7" w14:textId="77777777" w:rsidR="001E6CFE" w:rsidRDefault="001E6CFE" w:rsidP="003549BA">
      <w:pPr>
        <w:spacing w:line="360" w:lineRule="auto"/>
        <w:ind w:right="6" w:firstLine="709"/>
        <w:jc w:val="both"/>
        <w:rPr>
          <w:sz w:val="24"/>
          <w:szCs w:val="24"/>
        </w:rPr>
      </w:pPr>
    </w:p>
    <w:p w14:paraId="171EDCE3" w14:textId="77777777" w:rsidR="001E6CFE" w:rsidRDefault="001E6CFE" w:rsidP="003549BA">
      <w:pPr>
        <w:spacing w:line="360" w:lineRule="auto"/>
        <w:ind w:right="6" w:firstLine="709"/>
        <w:jc w:val="both"/>
        <w:rPr>
          <w:sz w:val="24"/>
          <w:szCs w:val="24"/>
        </w:rPr>
      </w:pPr>
    </w:p>
    <w:p w14:paraId="160CAFC8" w14:textId="77777777" w:rsidR="001E6CFE" w:rsidRPr="0048165D" w:rsidRDefault="001E6CFE" w:rsidP="003549BA">
      <w:pPr>
        <w:spacing w:line="360" w:lineRule="auto"/>
        <w:ind w:left="220" w:right="608" w:firstLine="709"/>
        <w:jc w:val="both"/>
        <w:rPr>
          <w:color w:val="FF0000"/>
          <w:sz w:val="28"/>
          <w:szCs w:val="24"/>
          <w:shd w:val="clear" w:color="auto" w:fill="FFFFFF"/>
        </w:rPr>
      </w:pPr>
    </w:p>
    <w:p w14:paraId="7FC051C9" w14:textId="77777777" w:rsidR="001E6CFE" w:rsidRDefault="001E6CFE" w:rsidP="003549BA">
      <w:pPr>
        <w:spacing w:line="360" w:lineRule="auto"/>
        <w:ind w:left="220" w:right="608" w:firstLine="709"/>
        <w:jc w:val="both"/>
        <w:rPr>
          <w:color w:val="000000"/>
          <w:sz w:val="24"/>
          <w:szCs w:val="24"/>
          <w:shd w:val="clear" w:color="auto" w:fill="FFFFFF"/>
        </w:rPr>
      </w:pPr>
    </w:p>
    <w:p w14:paraId="100E8CD3" w14:textId="77777777" w:rsidR="001E6CFE" w:rsidRPr="007222EF" w:rsidRDefault="001E6CFE" w:rsidP="003549BA">
      <w:pPr>
        <w:spacing w:line="360" w:lineRule="auto"/>
        <w:ind w:left="220" w:right="608" w:firstLine="709"/>
        <w:jc w:val="both"/>
        <w:rPr>
          <w:sz w:val="24"/>
        </w:rPr>
        <w:sectPr w:rsidR="001E6CFE" w:rsidRPr="007222EF" w:rsidSect="00847FC0">
          <w:headerReference w:type="default" r:id="rId9"/>
          <w:headerReference w:type="first" r:id="rId10"/>
          <w:pgSz w:w="11910" w:h="16840" w:code="9"/>
          <w:pgMar w:top="1701" w:right="1134" w:bottom="1134" w:left="1701" w:header="1134" w:footer="720" w:gutter="0"/>
          <w:pgNumType w:start="12"/>
          <w:cols w:space="720" w:equalWidth="0">
            <w:col w:w="8838"/>
          </w:cols>
          <w:docGrid w:linePitch="299"/>
        </w:sectPr>
      </w:pPr>
    </w:p>
    <w:p w14:paraId="193D376C" w14:textId="3CD772F5" w:rsidR="001E6CFE" w:rsidRPr="00533A63" w:rsidRDefault="005A628C" w:rsidP="005A628C">
      <w:pPr>
        <w:pStyle w:val="Ttulo1"/>
        <w:numPr>
          <w:ilvl w:val="0"/>
          <w:numId w:val="5"/>
        </w:numPr>
        <w:spacing w:before="0" w:line="360" w:lineRule="auto"/>
        <w:jc w:val="both"/>
        <w:rPr>
          <w:szCs w:val="24"/>
        </w:rPr>
      </w:pPr>
      <w:r>
        <w:rPr>
          <w:szCs w:val="24"/>
        </w:rPr>
        <w:lastRenderedPageBreak/>
        <w:t>OBJETIVOS</w:t>
      </w:r>
    </w:p>
    <w:p w14:paraId="5C83E99F" w14:textId="77777777" w:rsidR="001E6CFE" w:rsidRDefault="001E6CFE" w:rsidP="005A628C">
      <w:pPr>
        <w:pStyle w:val="Ttulo1"/>
        <w:spacing w:before="0" w:line="360" w:lineRule="auto"/>
        <w:ind w:left="0" w:firstLine="709"/>
        <w:jc w:val="both"/>
        <w:rPr>
          <w:szCs w:val="24"/>
        </w:rPr>
      </w:pPr>
    </w:p>
    <w:p w14:paraId="4BA66C3A" w14:textId="77777777" w:rsidR="001E6CFE" w:rsidRPr="002A6253" w:rsidRDefault="001E6CFE" w:rsidP="005A628C">
      <w:pPr>
        <w:pStyle w:val="Ttulo1"/>
        <w:spacing w:before="0" w:line="360" w:lineRule="auto"/>
        <w:ind w:left="0" w:firstLine="284"/>
        <w:jc w:val="both"/>
        <w:rPr>
          <w:sz w:val="24"/>
          <w:szCs w:val="24"/>
        </w:rPr>
      </w:pPr>
      <w:bookmarkStart w:id="2" w:name="_Toc55240876"/>
      <w:bookmarkStart w:id="3" w:name="_Toc69658370"/>
      <w:r>
        <w:rPr>
          <w:sz w:val="24"/>
          <w:szCs w:val="24"/>
        </w:rPr>
        <w:t>2.1 Objetivo g</w:t>
      </w:r>
      <w:r w:rsidRPr="002A6253">
        <w:rPr>
          <w:sz w:val="24"/>
          <w:szCs w:val="24"/>
        </w:rPr>
        <w:t>eral</w:t>
      </w:r>
      <w:bookmarkEnd w:id="2"/>
      <w:bookmarkEnd w:id="3"/>
    </w:p>
    <w:p w14:paraId="4A92C363" w14:textId="77777777" w:rsidR="001E6CFE" w:rsidRPr="006340D9" w:rsidRDefault="001E6CFE" w:rsidP="005A628C">
      <w:pPr>
        <w:pStyle w:val="Ttulo1"/>
        <w:spacing w:before="0" w:line="360" w:lineRule="auto"/>
        <w:ind w:left="0" w:firstLine="284"/>
        <w:jc w:val="both"/>
        <w:rPr>
          <w:b w:val="0"/>
          <w:sz w:val="24"/>
          <w:szCs w:val="24"/>
        </w:rPr>
      </w:pPr>
    </w:p>
    <w:p w14:paraId="7B5E9064" w14:textId="072BE7C4" w:rsidR="001E6CFE" w:rsidRPr="00372D62" w:rsidRDefault="001E6CFE" w:rsidP="005A628C">
      <w:pPr>
        <w:spacing w:line="360" w:lineRule="auto"/>
        <w:ind w:firstLine="284"/>
        <w:jc w:val="both"/>
        <w:rPr>
          <w:sz w:val="24"/>
        </w:rPr>
      </w:pPr>
      <w:r>
        <w:rPr>
          <w:sz w:val="24"/>
        </w:rPr>
        <w:t xml:space="preserve">Identificar </w:t>
      </w:r>
      <w:r w:rsidRPr="00372D62">
        <w:rPr>
          <w:sz w:val="24"/>
        </w:rPr>
        <w:t xml:space="preserve">a distribuição temporal da </w:t>
      </w:r>
      <w:r>
        <w:rPr>
          <w:sz w:val="24"/>
        </w:rPr>
        <w:t>prevalência</w:t>
      </w:r>
      <w:r w:rsidRPr="00372D62">
        <w:rPr>
          <w:sz w:val="24"/>
        </w:rPr>
        <w:t xml:space="preserve"> da tuberculose nas capitais da região </w:t>
      </w:r>
      <w:proofErr w:type="spellStart"/>
      <w:r w:rsidRPr="00372D62">
        <w:rPr>
          <w:sz w:val="24"/>
        </w:rPr>
        <w:t>Centro-Oeste</w:t>
      </w:r>
      <w:proofErr w:type="spellEnd"/>
      <w:r w:rsidRPr="00372D62">
        <w:rPr>
          <w:sz w:val="24"/>
        </w:rPr>
        <w:t xml:space="preserve">, no </w:t>
      </w:r>
      <w:r>
        <w:rPr>
          <w:sz w:val="24"/>
        </w:rPr>
        <w:t>período</w:t>
      </w:r>
      <w:r w:rsidRPr="00372D62">
        <w:rPr>
          <w:sz w:val="24"/>
        </w:rPr>
        <w:t xml:space="preserve"> de </w:t>
      </w:r>
      <w:r>
        <w:rPr>
          <w:sz w:val="24"/>
        </w:rPr>
        <w:t>2011 a</w:t>
      </w:r>
      <w:r w:rsidRPr="00372D62">
        <w:rPr>
          <w:sz w:val="24"/>
        </w:rPr>
        <w:t xml:space="preserve"> 2020.</w:t>
      </w:r>
    </w:p>
    <w:p w14:paraId="75D64DF3" w14:textId="77777777" w:rsidR="001E6CFE" w:rsidRDefault="001E6CFE" w:rsidP="005A628C">
      <w:pPr>
        <w:pStyle w:val="Ttulo1"/>
        <w:spacing w:before="0" w:line="360" w:lineRule="auto"/>
        <w:ind w:left="0" w:firstLine="284"/>
        <w:jc w:val="both"/>
        <w:rPr>
          <w:b w:val="0"/>
          <w:sz w:val="24"/>
          <w:szCs w:val="24"/>
        </w:rPr>
      </w:pPr>
    </w:p>
    <w:p w14:paraId="39796CC6" w14:textId="77777777" w:rsidR="001E6CFE" w:rsidRPr="002A6253" w:rsidRDefault="001E6CFE" w:rsidP="005A628C">
      <w:pPr>
        <w:pStyle w:val="Ttulo1"/>
        <w:spacing w:before="0" w:line="360" w:lineRule="auto"/>
        <w:ind w:left="0" w:firstLine="284"/>
        <w:jc w:val="both"/>
        <w:rPr>
          <w:sz w:val="24"/>
          <w:szCs w:val="24"/>
        </w:rPr>
      </w:pPr>
      <w:bookmarkStart w:id="4" w:name="_Toc69658371"/>
      <w:r>
        <w:rPr>
          <w:sz w:val="24"/>
          <w:szCs w:val="24"/>
        </w:rPr>
        <w:t xml:space="preserve">2.2 Objetivos </w:t>
      </w:r>
      <w:proofErr w:type="spellStart"/>
      <w:r>
        <w:rPr>
          <w:sz w:val="24"/>
          <w:szCs w:val="24"/>
        </w:rPr>
        <w:t>e</w:t>
      </w:r>
      <w:r w:rsidRPr="002A6253">
        <w:rPr>
          <w:sz w:val="24"/>
          <w:szCs w:val="24"/>
        </w:rPr>
        <w:t>specif</w:t>
      </w:r>
      <w:r>
        <w:rPr>
          <w:sz w:val="24"/>
          <w:szCs w:val="24"/>
        </w:rPr>
        <w:t>í</w:t>
      </w:r>
      <w:r w:rsidRPr="002A6253">
        <w:rPr>
          <w:sz w:val="24"/>
          <w:szCs w:val="24"/>
        </w:rPr>
        <w:t>cos</w:t>
      </w:r>
      <w:bookmarkEnd w:id="4"/>
      <w:proofErr w:type="spellEnd"/>
    </w:p>
    <w:p w14:paraId="024EA766" w14:textId="77777777" w:rsidR="001E6CFE" w:rsidRPr="002A6253" w:rsidRDefault="001E6CFE" w:rsidP="005A628C">
      <w:pPr>
        <w:pStyle w:val="Ttulo1"/>
        <w:spacing w:before="0" w:line="360" w:lineRule="auto"/>
        <w:ind w:left="0" w:firstLine="284"/>
        <w:jc w:val="both"/>
        <w:rPr>
          <w:b w:val="0"/>
          <w:sz w:val="24"/>
          <w:szCs w:val="24"/>
        </w:rPr>
      </w:pPr>
    </w:p>
    <w:p w14:paraId="1E78A1C3" w14:textId="77777777" w:rsidR="001E6CFE" w:rsidRDefault="001E6CFE" w:rsidP="00533A63">
      <w:pPr>
        <w:pStyle w:val="PargrafodaLista"/>
        <w:numPr>
          <w:ilvl w:val="0"/>
          <w:numId w:val="1"/>
        </w:numPr>
        <w:spacing w:before="0" w:line="360" w:lineRule="auto"/>
        <w:ind w:right="607" w:firstLine="709"/>
        <w:jc w:val="both"/>
        <w:rPr>
          <w:sz w:val="24"/>
        </w:rPr>
      </w:pPr>
      <w:r w:rsidRPr="00791078">
        <w:rPr>
          <w:sz w:val="24"/>
        </w:rPr>
        <w:t>Descr</w:t>
      </w:r>
      <w:r>
        <w:rPr>
          <w:sz w:val="24"/>
        </w:rPr>
        <w:t>ever a distribuição sociodemográ</w:t>
      </w:r>
      <w:r w:rsidRPr="00791078">
        <w:rPr>
          <w:sz w:val="24"/>
        </w:rPr>
        <w:t xml:space="preserve">fica das internações por </w:t>
      </w:r>
      <w:proofErr w:type="spellStart"/>
      <w:r w:rsidRPr="00791078">
        <w:rPr>
          <w:sz w:val="24"/>
        </w:rPr>
        <w:t>turberculose</w:t>
      </w:r>
      <w:proofErr w:type="spellEnd"/>
      <w:r w:rsidRPr="00791078">
        <w:rPr>
          <w:sz w:val="24"/>
        </w:rPr>
        <w:t xml:space="preserve"> nas capitais da região </w:t>
      </w:r>
      <w:proofErr w:type="spellStart"/>
      <w:r w:rsidRPr="00791078">
        <w:rPr>
          <w:sz w:val="24"/>
        </w:rPr>
        <w:t>Centro-Oeste</w:t>
      </w:r>
      <w:proofErr w:type="spellEnd"/>
      <w:r w:rsidRPr="00791078">
        <w:rPr>
          <w:sz w:val="24"/>
        </w:rPr>
        <w:t xml:space="preserve"> brasileira</w:t>
      </w:r>
      <w:r>
        <w:rPr>
          <w:sz w:val="24"/>
        </w:rPr>
        <w:t>.</w:t>
      </w:r>
    </w:p>
    <w:p w14:paraId="14E2880B" w14:textId="77777777" w:rsidR="001E6CFE" w:rsidRDefault="001E6CFE" w:rsidP="00533A63">
      <w:pPr>
        <w:pStyle w:val="PargrafodaLista"/>
        <w:numPr>
          <w:ilvl w:val="0"/>
          <w:numId w:val="1"/>
        </w:numPr>
        <w:spacing w:before="0" w:line="360" w:lineRule="auto"/>
        <w:ind w:right="607" w:firstLine="709"/>
        <w:jc w:val="both"/>
        <w:rPr>
          <w:sz w:val="24"/>
        </w:rPr>
      </w:pPr>
      <w:r>
        <w:rPr>
          <w:sz w:val="24"/>
        </w:rPr>
        <w:t xml:space="preserve">Conhecer a prevalência das internações por tuberculose nas capitais da região </w:t>
      </w:r>
      <w:proofErr w:type="spellStart"/>
      <w:r>
        <w:rPr>
          <w:sz w:val="24"/>
        </w:rPr>
        <w:t>Centro-Oeste</w:t>
      </w:r>
      <w:proofErr w:type="spellEnd"/>
      <w:r>
        <w:rPr>
          <w:sz w:val="24"/>
        </w:rPr>
        <w:t xml:space="preserve"> brasileira.</w:t>
      </w:r>
    </w:p>
    <w:p w14:paraId="5189BC14" w14:textId="77777777" w:rsidR="001E6CFE" w:rsidRPr="00791078" w:rsidRDefault="001E6CFE" w:rsidP="00533A63">
      <w:pPr>
        <w:pStyle w:val="PargrafodaLista"/>
        <w:numPr>
          <w:ilvl w:val="0"/>
          <w:numId w:val="1"/>
        </w:numPr>
        <w:spacing w:before="0" w:line="360" w:lineRule="auto"/>
        <w:ind w:right="607" w:firstLine="709"/>
        <w:jc w:val="both"/>
        <w:rPr>
          <w:sz w:val="24"/>
        </w:rPr>
      </w:pPr>
      <w:r>
        <w:rPr>
          <w:sz w:val="24"/>
        </w:rPr>
        <w:t xml:space="preserve">Elaborar um plano de intervenções para diminuição das internações por tuberculose na região </w:t>
      </w:r>
      <w:proofErr w:type="spellStart"/>
      <w:r>
        <w:rPr>
          <w:sz w:val="24"/>
        </w:rPr>
        <w:t>Centro-Oeste</w:t>
      </w:r>
      <w:proofErr w:type="spellEnd"/>
      <w:r>
        <w:rPr>
          <w:sz w:val="24"/>
        </w:rPr>
        <w:t xml:space="preserve"> brasileira.</w:t>
      </w:r>
    </w:p>
    <w:p w14:paraId="2C0119F1" w14:textId="77777777" w:rsidR="001E6CFE" w:rsidRDefault="001E6CFE" w:rsidP="003549BA">
      <w:pPr>
        <w:spacing w:line="360" w:lineRule="auto"/>
        <w:ind w:right="607" w:firstLine="709"/>
        <w:jc w:val="both"/>
        <w:rPr>
          <w:sz w:val="24"/>
        </w:rPr>
      </w:pPr>
    </w:p>
    <w:p w14:paraId="414D01C0" w14:textId="77777777" w:rsidR="001E6CFE" w:rsidRDefault="001E6CFE" w:rsidP="003549BA">
      <w:pPr>
        <w:spacing w:line="360" w:lineRule="auto"/>
        <w:ind w:right="607" w:firstLine="709"/>
        <w:jc w:val="both"/>
        <w:rPr>
          <w:sz w:val="24"/>
        </w:rPr>
      </w:pPr>
    </w:p>
    <w:p w14:paraId="0670C19A" w14:textId="77777777" w:rsidR="001E6CFE" w:rsidRDefault="001E6CFE" w:rsidP="00931EF1">
      <w:pPr>
        <w:spacing w:line="360" w:lineRule="auto"/>
        <w:ind w:right="607"/>
        <w:jc w:val="both"/>
        <w:rPr>
          <w:sz w:val="28"/>
          <w:szCs w:val="28"/>
        </w:rPr>
      </w:pPr>
    </w:p>
    <w:p w14:paraId="4248FC5D" w14:textId="719F46EC" w:rsidR="00931EF1" w:rsidRPr="002710AD" w:rsidRDefault="00931EF1" w:rsidP="00931EF1">
      <w:pPr>
        <w:spacing w:line="360" w:lineRule="auto"/>
        <w:ind w:right="607"/>
        <w:jc w:val="both"/>
        <w:rPr>
          <w:sz w:val="28"/>
          <w:szCs w:val="28"/>
        </w:rPr>
        <w:sectPr w:rsidR="00931EF1" w:rsidRPr="002710AD" w:rsidSect="00FA2A7A">
          <w:headerReference w:type="first" r:id="rId11"/>
          <w:pgSz w:w="11910" w:h="16840" w:code="9"/>
          <w:pgMar w:top="1701" w:right="1134" w:bottom="1134" w:left="1701" w:header="720" w:footer="720" w:gutter="0"/>
          <w:cols w:space="720" w:equalWidth="0">
            <w:col w:w="8838"/>
          </w:cols>
          <w:titlePg/>
        </w:sectPr>
      </w:pPr>
    </w:p>
    <w:p w14:paraId="05065EEB" w14:textId="507FB257" w:rsidR="001E6CFE" w:rsidRDefault="00785D68" w:rsidP="00785D68">
      <w:pPr>
        <w:pStyle w:val="Ttulo1"/>
        <w:numPr>
          <w:ilvl w:val="0"/>
          <w:numId w:val="5"/>
        </w:numPr>
        <w:spacing w:before="0" w:line="360" w:lineRule="auto"/>
        <w:jc w:val="both"/>
      </w:pPr>
      <w:bookmarkStart w:id="5" w:name="_Toc55240878"/>
      <w:bookmarkStart w:id="6" w:name="_Toc69658372"/>
      <w:r w:rsidRPr="00372D62">
        <w:lastRenderedPageBreak/>
        <w:t>MATERIAIS E MÉTODO</w:t>
      </w:r>
      <w:bookmarkEnd w:id="5"/>
      <w:bookmarkEnd w:id="6"/>
    </w:p>
    <w:p w14:paraId="60741CC2" w14:textId="77777777" w:rsidR="001E6CFE" w:rsidRPr="00372D62" w:rsidRDefault="001E6CFE" w:rsidP="00931EF1">
      <w:pPr>
        <w:pStyle w:val="Ttulo1"/>
        <w:spacing w:before="0" w:line="360" w:lineRule="auto"/>
        <w:ind w:left="0" w:firstLine="709"/>
        <w:jc w:val="both"/>
      </w:pPr>
    </w:p>
    <w:p w14:paraId="618031F0" w14:textId="77777777" w:rsidR="001E6CFE" w:rsidRDefault="001E6CFE" w:rsidP="00785D68">
      <w:pPr>
        <w:pStyle w:val="Ttulo1"/>
        <w:spacing w:before="0" w:line="360" w:lineRule="auto"/>
        <w:ind w:left="0"/>
        <w:jc w:val="both"/>
        <w:rPr>
          <w:sz w:val="24"/>
          <w:szCs w:val="24"/>
        </w:rPr>
      </w:pPr>
      <w:bookmarkStart w:id="7" w:name="_Toc55240879"/>
      <w:bookmarkStart w:id="8" w:name="_Toc69658373"/>
      <w:r w:rsidRPr="00037570">
        <w:rPr>
          <w:bCs w:val="0"/>
          <w:sz w:val="24"/>
          <w:szCs w:val="24"/>
        </w:rPr>
        <w:t xml:space="preserve">3.1 </w:t>
      </w:r>
      <w:r w:rsidRPr="00037570">
        <w:rPr>
          <w:sz w:val="24"/>
          <w:szCs w:val="24"/>
        </w:rPr>
        <w:t>Tipo de estudo</w:t>
      </w:r>
      <w:bookmarkEnd w:id="7"/>
      <w:bookmarkEnd w:id="8"/>
    </w:p>
    <w:p w14:paraId="0E08C0DF" w14:textId="77777777" w:rsidR="001E6CFE" w:rsidRPr="009F3C18" w:rsidRDefault="001E6CFE" w:rsidP="00931EF1">
      <w:pPr>
        <w:pStyle w:val="Ttulo1"/>
        <w:spacing w:before="0" w:line="360" w:lineRule="auto"/>
        <w:ind w:left="0" w:firstLine="709"/>
        <w:jc w:val="both"/>
        <w:rPr>
          <w:sz w:val="24"/>
          <w:szCs w:val="24"/>
        </w:rPr>
      </w:pPr>
    </w:p>
    <w:p w14:paraId="00DBE815" w14:textId="77777777" w:rsidR="001E6CFE" w:rsidRPr="00EE7311" w:rsidRDefault="001E6CFE" w:rsidP="00931EF1">
      <w:pPr>
        <w:spacing w:line="360" w:lineRule="auto"/>
        <w:ind w:firstLine="709"/>
        <w:jc w:val="both"/>
        <w:rPr>
          <w:color w:val="000000" w:themeColor="text1"/>
          <w:sz w:val="24"/>
          <w:szCs w:val="24"/>
        </w:rPr>
      </w:pPr>
      <w:r w:rsidRPr="00EE7311">
        <w:rPr>
          <w:color w:val="000000" w:themeColor="text1"/>
          <w:sz w:val="24"/>
          <w:szCs w:val="24"/>
        </w:rPr>
        <w:t>Trata-se de um estudo descritivo, epidemiológico</w:t>
      </w:r>
      <w:r w:rsidR="007A6E0C">
        <w:rPr>
          <w:color w:val="000000" w:themeColor="text1"/>
          <w:sz w:val="24"/>
          <w:szCs w:val="24"/>
        </w:rPr>
        <w:t xml:space="preserve"> </w:t>
      </w:r>
      <w:r w:rsidRPr="00EE7311">
        <w:rPr>
          <w:color w:val="000000" w:themeColor="text1"/>
          <w:sz w:val="24"/>
          <w:szCs w:val="24"/>
        </w:rPr>
        <w:t>e</w:t>
      </w:r>
      <w:r w:rsidR="007A6E0C">
        <w:rPr>
          <w:color w:val="000000" w:themeColor="text1"/>
          <w:sz w:val="24"/>
          <w:szCs w:val="24"/>
        </w:rPr>
        <w:t xml:space="preserve"> </w:t>
      </w:r>
      <w:r w:rsidRPr="00EE7311">
        <w:rPr>
          <w:color w:val="000000" w:themeColor="text1"/>
          <w:sz w:val="24"/>
          <w:szCs w:val="24"/>
        </w:rPr>
        <w:t>temporal.</w:t>
      </w:r>
      <w:r w:rsidR="007A6E0C">
        <w:rPr>
          <w:color w:val="000000" w:themeColor="text1"/>
          <w:sz w:val="24"/>
          <w:szCs w:val="24"/>
        </w:rPr>
        <w:t xml:space="preserve"> </w:t>
      </w:r>
      <w:r w:rsidRPr="00EE7311">
        <w:rPr>
          <w:color w:val="000000" w:themeColor="text1"/>
          <w:sz w:val="24"/>
          <w:szCs w:val="24"/>
        </w:rPr>
        <w:t>Estudo descritivo é aquele que tem por objetivo determinar a distribuição de doenças ou condições relacionadas à saúde, segundo o tempo, o lugar e/ou as características dos indivíduos (</w:t>
      </w:r>
      <w:r w:rsidRPr="00EE7311">
        <w:rPr>
          <w:color w:val="000000" w:themeColor="text1"/>
          <w:sz w:val="24"/>
          <w:szCs w:val="24"/>
          <w:shd w:val="clear" w:color="auto" w:fill="FFFFFF"/>
        </w:rPr>
        <w:t>LIMA; BARRETO, 2003).</w:t>
      </w:r>
      <w:r w:rsidRPr="00EE7311">
        <w:rPr>
          <w:color w:val="000000" w:themeColor="text1"/>
          <w:sz w:val="24"/>
          <w:szCs w:val="24"/>
        </w:rPr>
        <w:t xml:space="preserve"> Considerando que o objetivo desse tipo de estudo é oferecer um retrato da realidade, os métodos quantitativos são os</w:t>
      </w:r>
      <w:r w:rsidR="00C34A05">
        <w:rPr>
          <w:color w:val="000000" w:themeColor="text1"/>
          <w:sz w:val="24"/>
          <w:szCs w:val="24"/>
        </w:rPr>
        <w:t xml:space="preserve"> mais adequados, pois o uso da e</w:t>
      </w:r>
      <w:r w:rsidRPr="00EE7311">
        <w:rPr>
          <w:color w:val="000000" w:themeColor="text1"/>
          <w:sz w:val="24"/>
          <w:szCs w:val="24"/>
        </w:rPr>
        <w:t>statística visa a assegurar que o mapeamento realizado seja representativo do que se pode observar na população-alvo (TONETTO; RENCK E RENCK, 2014).</w:t>
      </w:r>
    </w:p>
    <w:p w14:paraId="0F632288" w14:textId="3A66F570" w:rsidR="001E6CFE" w:rsidRPr="00EE7311" w:rsidRDefault="001E6CFE" w:rsidP="00931EF1">
      <w:pPr>
        <w:spacing w:line="360" w:lineRule="auto"/>
        <w:ind w:firstLine="709"/>
        <w:jc w:val="both"/>
        <w:rPr>
          <w:color w:val="000000" w:themeColor="text1"/>
          <w:sz w:val="24"/>
          <w:szCs w:val="24"/>
        </w:rPr>
      </w:pPr>
      <w:r w:rsidRPr="00EE7311">
        <w:rPr>
          <w:color w:val="000000" w:themeColor="text1"/>
          <w:sz w:val="24"/>
          <w:szCs w:val="24"/>
        </w:rPr>
        <w:t>O estudo epidemiol</w:t>
      </w:r>
      <w:r w:rsidR="00C844FA">
        <w:rPr>
          <w:color w:val="000000" w:themeColor="text1"/>
          <w:sz w:val="24"/>
          <w:szCs w:val="24"/>
        </w:rPr>
        <w:t>ó</w:t>
      </w:r>
      <w:r w:rsidRPr="00EE7311">
        <w:rPr>
          <w:color w:val="000000" w:themeColor="text1"/>
          <w:sz w:val="24"/>
          <w:szCs w:val="24"/>
        </w:rPr>
        <w:t>gico</w:t>
      </w:r>
      <w:r w:rsidR="00C559BE">
        <w:rPr>
          <w:color w:val="000000" w:themeColor="text1"/>
          <w:sz w:val="24"/>
          <w:szCs w:val="24"/>
        </w:rPr>
        <w:t xml:space="preserve"> </w:t>
      </w:r>
      <w:r w:rsidRPr="00EE7311">
        <w:rPr>
          <w:color w:val="000000" w:themeColor="text1"/>
          <w:sz w:val="24"/>
          <w:szCs w:val="24"/>
        </w:rPr>
        <w:t>descrit</w:t>
      </w:r>
      <w:r w:rsidR="00C844FA">
        <w:rPr>
          <w:color w:val="000000" w:themeColor="text1"/>
          <w:sz w:val="24"/>
          <w:szCs w:val="24"/>
        </w:rPr>
        <w:t>i</w:t>
      </w:r>
      <w:r w:rsidRPr="00EE7311">
        <w:rPr>
          <w:color w:val="000000" w:themeColor="text1"/>
          <w:sz w:val="24"/>
          <w:szCs w:val="24"/>
        </w:rPr>
        <w:t>vo pode se fazer uso de dados secundários e primários. A epidemiologia descritiva examina como a incidência ou a prevalência de uma doença ou condição relacionada à saúde varia de acordo com determinadas características, como sexo, idade, escolaridade e renda, entre outras (</w:t>
      </w:r>
      <w:r w:rsidRPr="00EE7311">
        <w:rPr>
          <w:color w:val="000000" w:themeColor="text1"/>
          <w:sz w:val="24"/>
          <w:szCs w:val="24"/>
          <w:shd w:val="clear" w:color="auto" w:fill="FFFFFF"/>
        </w:rPr>
        <w:t>LIMA; BARRETO, 2003)</w:t>
      </w:r>
      <w:r w:rsidRPr="00EE7311">
        <w:rPr>
          <w:color w:val="000000" w:themeColor="text1"/>
          <w:sz w:val="24"/>
          <w:szCs w:val="24"/>
        </w:rPr>
        <w:t>.</w:t>
      </w:r>
    </w:p>
    <w:p w14:paraId="69307806" w14:textId="142C1C7E" w:rsidR="001E6CFE" w:rsidRPr="00467843" w:rsidRDefault="001E6CFE" w:rsidP="00467843">
      <w:pPr>
        <w:spacing w:line="360" w:lineRule="auto"/>
        <w:ind w:firstLine="709"/>
        <w:jc w:val="both"/>
        <w:rPr>
          <w:sz w:val="24"/>
          <w:szCs w:val="24"/>
          <w:shd w:val="clear" w:color="auto" w:fill="FFFFFF"/>
        </w:rPr>
      </w:pPr>
      <w:r w:rsidRPr="00465028">
        <w:rPr>
          <w:sz w:val="24"/>
          <w:szCs w:val="24"/>
          <w:shd w:val="clear" w:color="auto" w:fill="FFFFFF"/>
        </w:rPr>
        <w:t>A série temporal traz sequência de dados obtidos em intervalos regulares durante um período de tempo específico, este estudo pode ser obtido através de observações periódicas, descrevendo o comportamento da série, realizando estimativas,</w:t>
      </w:r>
      <w:r w:rsidR="00655B93">
        <w:rPr>
          <w:sz w:val="24"/>
          <w:szCs w:val="24"/>
          <w:shd w:val="clear" w:color="auto" w:fill="FFFFFF"/>
        </w:rPr>
        <w:t xml:space="preserve"> </w:t>
      </w:r>
      <w:r w:rsidRPr="00465028">
        <w:rPr>
          <w:sz w:val="24"/>
          <w:szCs w:val="24"/>
          <w:shd w:val="clear" w:color="auto" w:fill="FFFFFF"/>
        </w:rPr>
        <w:t xml:space="preserve">e avaliando quais os fatores que influenciam o comportamento da </w:t>
      </w:r>
      <w:r w:rsidR="00C34A05">
        <w:rPr>
          <w:sz w:val="24"/>
          <w:szCs w:val="24"/>
          <w:shd w:val="clear" w:color="auto" w:fill="FFFFFF"/>
        </w:rPr>
        <w:t xml:space="preserve">TB </w:t>
      </w:r>
      <w:r w:rsidRPr="00465028">
        <w:rPr>
          <w:sz w:val="24"/>
          <w:szCs w:val="24"/>
        </w:rPr>
        <w:t xml:space="preserve">no Brasil, </w:t>
      </w:r>
      <w:r w:rsidRPr="00465028">
        <w:rPr>
          <w:sz w:val="24"/>
          <w:szCs w:val="24"/>
          <w:shd w:val="clear" w:color="auto" w:fill="FFFFFF"/>
        </w:rPr>
        <w:t>bem como definir relações de causa e efeito entre a doença (LIMA; BARRETO, 2003).</w:t>
      </w:r>
    </w:p>
    <w:p w14:paraId="03796180" w14:textId="539E8647" w:rsidR="001E6CFE" w:rsidRPr="00465028" w:rsidRDefault="007A6E0C" w:rsidP="00931EF1">
      <w:pPr>
        <w:spacing w:line="360" w:lineRule="auto"/>
        <w:ind w:firstLine="709"/>
        <w:jc w:val="both"/>
        <w:rPr>
          <w:sz w:val="24"/>
          <w:szCs w:val="24"/>
        </w:rPr>
      </w:pPr>
      <w:r>
        <w:rPr>
          <w:sz w:val="24"/>
          <w:szCs w:val="24"/>
        </w:rPr>
        <w:t>R</w:t>
      </w:r>
      <w:r w:rsidR="001E6CFE" w:rsidRPr="00465028">
        <w:rPr>
          <w:sz w:val="24"/>
          <w:szCs w:val="24"/>
        </w:rPr>
        <w:t>ealiza</w:t>
      </w:r>
      <w:r w:rsidR="00655B93">
        <w:rPr>
          <w:sz w:val="24"/>
          <w:szCs w:val="24"/>
        </w:rPr>
        <w:t>n</w:t>
      </w:r>
      <w:r w:rsidR="001E6CFE" w:rsidRPr="00465028">
        <w:rPr>
          <w:sz w:val="24"/>
          <w:szCs w:val="24"/>
        </w:rPr>
        <w:t>do o estudo de distribuição e frequência do agravo da doença no Brasil, examinando a prevalência</w:t>
      </w:r>
      <w:r w:rsidR="00E54AA9">
        <w:rPr>
          <w:sz w:val="24"/>
          <w:szCs w:val="24"/>
        </w:rPr>
        <w:t xml:space="preserve"> </w:t>
      </w:r>
      <w:r w:rsidR="001E6CFE" w:rsidRPr="00465028">
        <w:rPr>
          <w:sz w:val="24"/>
          <w:szCs w:val="24"/>
        </w:rPr>
        <w:t>da</w:t>
      </w:r>
      <w:r w:rsidR="00E54AA9">
        <w:rPr>
          <w:sz w:val="24"/>
          <w:szCs w:val="24"/>
        </w:rPr>
        <w:t xml:space="preserve"> </w:t>
      </w:r>
      <w:r w:rsidR="001E6CFE" w:rsidRPr="00465028">
        <w:rPr>
          <w:sz w:val="24"/>
          <w:szCs w:val="24"/>
        </w:rPr>
        <w:t>doença,</w:t>
      </w:r>
      <w:r w:rsidR="00E54AA9">
        <w:rPr>
          <w:sz w:val="24"/>
          <w:szCs w:val="24"/>
        </w:rPr>
        <w:t xml:space="preserve"> </w:t>
      </w:r>
      <w:r w:rsidR="001E6CFE" w:rsidRPr="00465028">
        <w:rPr>
          <w:sz w:val="24"/>
          <w:szCs w:val="24"/>
        </w:rPr>
        <w:t>em atribuição de variáveis associadas ao tempo, espaço e pessoas,</w:t>
      </w:r>
      <w:r w:rsidR="00E54AA9">
        <w:rPr>
          <w:sz w:val="24"/>
          <w:szCs w:val="24"/>
        </w:rPr>
        <w:t xml:space="preserve"> </w:t>
      </w:r>
      <w:r w:rsidR="001E6CFE" w:rsidRPr="00465028">
        <w:rPr>
          <w:sz w:val="24"/>
          <w:szCs w:val="24"/>
        </w:rPr>
        <w:t xml:space="preserve">proporcionando o detalhamento do perfil epidemiológico da </w:t>
      </w:r>
      <w:r w:rsidR="00910AE7">
        <w:rPr>
          <w:sz w:val="24"/>
          <w:szCs w:val="24"/>
        </w:rPr>
        <w:t>TB</w:t>
      </w:r>
      <w:r w:rsidR="001E6CFE" w:rsidRPr="00465028">
        <w:rPr>
          <w:sz w:val="24"/>
          <w:szCs w:val="24"/>
        </w:rPr>
        <w:t>.</w:t>
      </w:r>
    </w:p>
    <w:p w14:paraId="629E2917" w14:textId="1DB3587A" w:rsidR="001E6CFE" w:rsidRDefault="00E54AA9" w:rsidP="00931EF1">
      <w:pPr>
        <w:spacing w:line="360" w:lineRule="auto"/>
        <w:ind w:right="3" w:firstLine="709"/>
        <w:jc w:val="both"/>
        <w:rPr>
          <w:sz w:val="28"/>
          <w:szCs w:val="28"/>
        </w:rPr>
      </w:pPr>
      <w:r>
        <w:rPr>
          <w:sz w:val="28"/>
          <w:szCs w:val="28"/>
        </w:rPr>
        <w:t xml:space="preserve"> </w:t>
      </w:r>
    </w:p>
    <w:p w14:paraId="689B3D08" w14:textId="77777777" w:rsidR="001E6CFE" w:rsidRDefault="001E6CFE" w:rsidP="00785D68">
      <w:pPr>
        <w:pStyle w:val="Ttulo1"/>
        <w:spacing w:before="0" w:line="360" w:lineRule="auto"/>
        <w:ind w:left="0"/>
        <w:jc w:val="both"/>
        <w:rPr>
          <w:bCs w:val="0"/>
          <w:sz w:val="24"/>
          <w:szCs w:val="24"/>
        </w:rPr>
      </w:pPr>
      <w:bookmarkStart w:id="9" w:name="_Toc55240880"/>
      <w:bookmarkStart w:id="10" w:name="_Toc69658374"/>
      <w:r>
        <w:rPr>
          <w:sz w:val="24"/>
          <w:szCs w:val="24"/>
        </w:rPr>
        <w:t xml:space="preserve">3.2 </w:t>
      </w:r>
      <w:r w:rsidRPr="00864A0F">
        <w:rPr>
          <w:bCs w:val="0"/>
          <w:sz w:val="24"/>
          <w:szCs w:val="24"/>
        </w:rPr>
        <w:t>População, local e período de estudo</w:t>
      </w:r>
      <w:bookmarkEnd w:id="9"/>
      <w:bookmarkEnd w:id="10"/>
    </w:p>
    <w:p w14:paraId="26814867" w14:textId="77777777" w:rsidR="001E6CFE" w:rsidRDefault="001E6CFE" w:rsidP="00931EF1">
      <w:pPr>
        <w:pStyle w:val="Ttulo1"/>
        <w:spacing w:before="0" w:line="360" w:lineRule="auto"/>
        <w:ind w:left="0" w:firstLine="709"/>
        <w:jc w:val="both"/>
        <w:rPr>
          <w:bCs w:val="0"/>
          <w:sz w:val="24"/>
          <w:szCs w:val="24"/>
        </w:rPr>
      </w:pPr>
    </w:p>
    <w:p w14:paraId="48C371DB" w14:textId="053E8414" w:rsidR="001E6CFE" w:rsidRPr="003E1350" w:rsidRDefault="00DA72AB" w:rsidP="00931EF1">
      <w:pPr>
        <w:spacing w:line="360" w:lineRule="auto"/>
        <w:ind w:firstLine="709"/>
        <w:jc w:val="both"/>
        <w:rPr>
          <w:color w:val="000000" w:themeColor="text1"/>
          <w:sz w:val="24"/>
          <w:szCs w:val="24"/>
          <w:shd w:val="clear" w:color="auto" w:fill="FFFFFF"/>
        </w:rPr>
      </w:pPr>
      <w:r>
        <w:rPr>
          <w:color w:val="000000" w:themeColor="text1"/>
          <w:sz w:val="24"/>
          <w:szCs w:val="24"/>
        </w:rPr>
        <w:t>Fora</w:t>
      </w:r>
      <w:r w:rsidRPr="003E1350">
        <w:rPr>
          <w:color w:val="000000" w:themeColor="text1"/>
          <w:sz w:val="24"/>
          <w:szCs w:val="24"/>
        </w:rPr>
        <w:t>m</w:t>
      </w:r>
      <w:r>
        <w:rPr>
          <w:color w:val="000000" w:themeColor="text1"/>
          <w:sz w:val="24"/>
          <w:szCs w:val="24"/>
        </w:rPr>
        <w:t xml:space="preserve"> inclu</w:t>
      </w:r>
      <w:r w:rsidR="00E54AA9">
        <w:rPr>
          <w:color w:val="000000" w:themeColor="text1"/>
          <w:sz w:val="24"/>
          <w:szCs w:val="24"/>
        </w:rPr>
        <w:t>í</w:t>
      </w:r>
      <w:r>
        <w:rPr>
          <w:color w:val="000000" w:themeColor="text1"/>
          <w:sz w:val="24"/>
          <w:szCs w:val="24"/>
        </w:rPr>
        <w:t xml:space="preserve">das </w:t>
      </w:r>
      <w:r w:rsidR="001E6CFE" w:rsidRPr="003E1350">
        <w:rPr>
          <w:color w:val="000000" w:themeColor="text1"/>
          <w:sz w:val="24"/>
          <w:szCs w:val="24"/>
        </w:rPr>
        <w:t xml:space="preserve">todas às notificações de pessoas com TB internadas nas capitais da região </w:t>
      </w:r>
      <w:proofErr w:type="spellStart"/>
      <w:r w:rsidR="001E6CFE" w:rsidRPr="003E1350">
        <w:rPr>
          <w:color w:val="000000" w:themeColor="text1"/>
          <w:sz w:val="24"/>
          <w:szCs w:val="24"/>
        </w:rPr>
        <w:t>Centro-Oeste</w:t>
      </w:r>
      <w:proofErr w:type="spellEnd"/>
      <w:r w:rsidR="001E6CFE" w:rsidRPr="003E1350">
        <w:rPr>
          <w:color w:val="000000" w:themeColor="text1"/>
          <w:sz w:val="24"/>
          <w:szCs w:val="24"/>
        </w:rPr>
        <w:t xml:space="preserve"> brasileira, no período de 2011 a 2020. As buscas </w:t>
      </w:r>
      <w:r>
        <w:rPr>
          <w:color w:val="000000" w:themeColor="text1"/>
          <w:sz w:val="24"/>
          <w:szCs w:val="24"/>
        </w:rPr>
        <w:t>fora</w:t>
      </w:r>
      <w:r w:rsidRPr="003E1350">
        <w:rPr>
          <w:color w:val="000000" w:themeColor="text1"/>
          <w:sz w:val="24"/>
          <w:szCs w:val="24"/>
        </w:rPr>
        <w:t>m</w:t>
      </w:r>
      <w:r w:rsidR="001E6CFE" w:rsidRPr="003E1350">
        <w:rPr>
          <w:color w:val="000000" w:themeColor="text1"/>
          <w:sz w:val="24"/>
          <w:szCs w:val="24"/>
        </w:rPr>
        <w:t xml:space="preserve"> realizadas na base</w:t>
      </w:r>
      <w:r w:rsidR="00E54AA9">
        <w:rPr>
          <w:color w:val="000000" w:themeColor="text1"/>
          <w:sz w:val="24"/>
          <w:szCs w:val="24"/>
        </w:rPr>
        <w:t xml:space="preserve"> </w:t>
      </w:r>
      <w:r w:rsidR="001E6CFE" w:rsidRPr="003E1350">
        <w:rPr>
          <w:color w:val="000000" w:themeColor="text1"/>
          <w:sz w:val="24"/>
          <w:szCs w:val="24"/>
        </w:rPr>
        <w:t xml:space="preserve">de dados do </w:t>
      </w:r>
      <w:proofErr w:type="spellStart"/>
      <w:r w:rsidR="001E6CFE" w:rsidRPr="003E1350">
        <w:rPr>
          <w:color w:val="000000" w:themeColor="text1"/>
          <w:sz w:val="24"/>
          <w:szCs w:val="24"/>
        </w:rPr>
        <w:t>DataSus</w:t>
      </w:r>
      <w:proofErr w:type="spellEnd"/>
      <w:r w:rsidR="001E6CFE" w:rsidRPr="003E1350">
        <w:rPr>
          <w:color w:val="000000" w:themeColor="text1"/>
          <w:sz w:val="24"/>
          <w:szCs w:val="24"/>
        </w:rPr>
        <w:t xml:space="preserve">/Sistema de informação </w:t>
      </w:r>
      <w:r w:rsidR="001E6CFE" w:rsidRPr="003E1350">
        <w:rPr>
          <w:color w:val="000000" w:themeColor="text1"/>
          <w:sz w:val="24"/>
          <w:szCs w:val="24"/>
          <w:shd w:val="clear" w:color="auto" w:fill="FFFFFF"/>
        </w:rPr>
        <w:t xml:space="preserve">de Agravos </w:t>
      </w:r>
      <w:r w:rsidR="001E6CFE" w:rsidRPr="003E1350">
        <w:rPr>
          <w:color w:val="000000" w:themeColor="text1"/>
          <w:sz w:val="24"/>
          <w:szCs w:val="24"/>
          <w:shd w:val="clear" w:color="auto" w:fill="FFFFFF"/>
        </w:rPr>
        <w:lastRenderedPageBreak/>
        <w:t>de Notificação (SINAN). Os dados populacionais</w:t>
      </w:r>
      <w:r w:rsidR="00E54AA9">
        <w:rPr>
          <w:color w:val="000000" w:themeColor="text1"/>
          <w:sz w:val="24"/>
          <w:szCs w:val="24"/>
          <w:shd w:val="clear" w:color="auto" w:fill="FFFFFF"/>
        </w:rPr>
        <w:t xml:space="preserve"> </w:t>
      </w:r>
      <w:r>
        <w:rPr>
          <w:color w:val="000000" w:themeColor="text1"/>
          <w:sz w:val="24"/>
          <w:szCs w:val="24"/>
        </w:rPr>
        <w:t>fora</w:t>
      </w:r>
      <w:r w:rsidRPr="003E1350">
        <w:rPr>
          <w:color w:val="000000" w:themeColor="text1"/>
          <w:sz w:val="24"/>
          <w:szCs w:val="24"/>
        </w:rPr>
        <w:t>m</w:t>
      </w:r>
      <w:r w:rsidR="001E6CFE" w:rsidRPr="003E1350">
        <w:rPr>
          <w:color w:val="000000" w:themeColor="text1"/>
          <w:sz w:val="24"/>
          <w:szCs w:val="24"/>
          <w:shd w:val="clear" w:color="auto" w:fill="FFFFFF"/>
        </w:rPr>
        <w:t xml:space="preserve"> obtidos no sítio de domínio público do</w:t>
      </w:r>
      <w:r w:rsidR="00E54AA9">
        <w:rPr>
          <w:color w:val="000000" w:themeColor="text1"/>
          <w:sz w:val="24"/>
          <w:szCs w:val="24"/>
          <w:shd w:val="clear" w:color="auto" w:fill="FFFFFF"/>
        </w:rPr>
        <w:t xml:space="preserve"> </w:t>
      </w:r>
      <w:r w:rsidR="001E6CFE" w:rsidRPr="003E1350">
        <w:rPr>
          <w:color w:val="000000" w:themeColor="text1"/>
          <w:sz w:val="24"/>
          <w:szCs w:val="24"/>
          <w:shd w:val="clear" w:color="auto" w:fill="FFFFFF"/>
        </w:rPr>
        <w:t>Instituto Brasileiro de Geografia e Estatística (IBGE).</w:t>
      </w:r>
    </w:p>
    <w:p w14:paraId="0CF3C19E" w14:textId="33C6514C" w:rsidR="001E6CFE" w:rsidRPr="003E1350" w:rsidRDefault="001E6CFE" w:rsidP="00931EF1">
      <w:pPr>
        <w:spacing w:line="360" w:lineRule="auto"/>
        <w:ind w:firstLine="709"/>
        <w:jc w:val="both"/>
        <w:rPr>
          <w:color w:val="000000" w:themeColor="text1"/>
          <w:sz w:val="24"/>
          <w:szCs w:val="24"/>
          <w:shd w:val="clear" w:color="auto" w:fill="FFFFFF"/>
        </w:rPr>
      </w:pPr>
      <w:r w:rsidRPr="003E1350">
        <w:rPr>
          <w:color w:val="000000" w:themeColor="text1"/>
          <w:sz w:val="24"/>
          <w:szCs w:val="24"/>
        </w:rPr>
        <w:t xml:space="preserve">O trabalho </w:t>
      </w:r>
      <w:r w:rsidR="00DA72AB">
        <w:rPr>
          <w:color w:val="000000" w:themeColor="text1"/>
          <w:sz w:val="24"/>
          <w:szCs w:val="24"/>
        </w:rPr>
        <w:t>foi</w:t>
      </w:r>
      <w:r w:rsidRPr="003E1350">
        <w:rPr>
          <w:color w:val="000000" w:themeColor="text1"/>
          <w:sz w:val="24"/>
          <w:szCs w:val="24"/>
        </w:rPr>
        <w:t xml:space="preserve"> realizado na cidade de Goiânia, no estado de Goiás, localizada na região </w:t>
      </w:r>
      <w:proofErr w:type="spellStart"/>
      <w:r w:rsidRPr="003E1350">
        <w:rPr>
          <w:color w:val="000000" w:themeColor="text1"/>
          <w:sz w:val="24"/>
          <w:szCs w:val="24"/>
        </w:rPr>
        <w:t>Centro-Oeste</w:t>
      </w:r>
      <w:proofErr w:type="spellEnd"/>
      <w:r w:rsidRPr="003E1350">
        <w:rPr>
          <w:color w:val="000000" w:themeColor="text1"/>
          <w:sz w:val="24"/>
          <w:szCs w:val="24"/>
        </w:rPr>
        <w:t xml:space="preserve"> do Brasil.</w:t>
      </w:r>
      <w:r w:rsidR="00E54AA9">
        <w:rPr>
          <w:color w:val="000000" w:themeColor="text1"/>
          <w:sz w:val="24"/>
          <w:szCs w:val="24"/>
        </w:rPr>
        <w:t xml:space="preserve"> </w:t>
      </w:r>
      <w:r w:rsidRPr="003E1350">
        <w:rPr>
          <w:color w:val="000000" w:themeColor="text1"/>
          <w:sz w:val="24"/>
          <w:szCs w:val="24"/>
        </w:rPr>
        <w:t xml:space="preserve">A região </w:t>
      </w:r>
      <w:proofErr w:type="spellStart"/>
      <w:r w:rsidRPr="003E1350">
        <w:rPr>
          <w:color w:val="000000" w:themeColor="text1"/>
          <w:sz w:val="24"/>
          <w:szCs w:val="24"/>
        </w:rPr>
        <w:t>Centro-Oeste</w:t>
      </w:r>
      <w:proofErr w:type="spellEnd"/>
      <w:r w:rsidRPr="003E1350">
        <w:rPr>
          <w:color w:val="000000" w:themeColor="text1"/>
          <w:sz w:val="24"/>
          <w:szCs w:val="24"/>
        </w:rPr>
        <w:t xml:space="preserve"> </w:t>
      </w:r>
      <w:r w:rsidR="00655B93" w:rsidRPr="00655B93">
        <w:rPr>
          <w:color w:val="000000" w:themeColor="text1"/>
          <w:sz w:val="24"/>
          <w:szCs w:val="24"/>
        </w:rPr>
        <w:t>b</w:t>
      </w:r>
      <w:r w:rsidRPr="00655B93">
        <w:rPr>
          <w:color w:val="000000" w:themeColor="text1"/>
          <w:sz w:val="24"/>
          <w:szCs w:val="24"/>
        </w:rPr>
        <w:t>rasileira</w:t>
      </w:r>
      <w:r w:rsidRPr="003E1350">
        <w:rPr>
          <w:color w:val="000000" w:themeColor="text1"/>
          <w:sz w:val="24"/>
          <w:szCs w:val="24"/>
        </w:rPr>
        <w:t xml:space="preserve"> possui três estados mais o Distrito Federal com as capitais </w:t>
      </w:r>
      <w:r w:rsidRPr="003E1350">
        <w:rPr>
          <w:color w:val="000000" w:themeColor="text1"/>
          <w:sz w:val="24"/>
          <w:szCs w:val="24"/>
          <w:shd w:val="clear" w:color="auto" w:fill="FFFFFF"/>
        </w:rPr>
        <w:t>Goiânia (Goiás), Cuiabá (Mato grosso),</w:t>
      </w:r>
      <w:r w:rsidR="00655B93">
        <w:rPr>
          <w:color w:val="000000" w:themeColor="text1"/>
          <w:sz w:val="24"/>
          <w:szCs w:val="24"/>
          <w:shd w:val="clear" w:color="auto" w:fill="FFFFFF"/>
        </w:rPr>
        <w:t xml:space="preserve"> </w:t>
      </w:r>
      <w:r w:rsidRPr="003E1350">
        <w:rPr>
          <w:color w:val="000000" w:themeColor="text1"/>
          <w:sz w:val="24"/>
          <w:szCs w:val="24"/>
          <w:shd w:val="clear" w:color="auto" w:fill="FFFFFF"/>
        </w:rPr>
        <w:t>Campo grande (Mato grosso do Sul) e Bras</w:t>
      </w:r>
      <w:r w:rsidR="00C844FA">
        <w:rPr>
          <w:color w:val="000000" w:themeColor="text1"/>
          <w:sz w:val="24"/>
          <w:szCs w:val="24"/>
          <w:shd w:val="clear" w:color="auto" w:fill="FFFFFF"/>
        </w:rPr>
        <w:t>í</w:t>
      </w:r>
      <w:r w:rsidRPr="003E1350">
        <w:rPr>
          <w:color w:val="000000" w:themeColor="text1"/>
          <w:sz w:val="24"/>
          <w:szCs w:val="24"/>
          <w:shd w:val="clear" w:color="auto" w:fill="FFFFFF"/>
        </w:rPr>
        <w:t xml:space="preserve">lia (DF), com uma população total estimada de </w:t>
      </w:r>
      <w:proofErr w:type="gramStart"/>
      <w:r w:rsidRPr="003E1350">
        <w:rPr>
          <w:color w:val="000000" w:themeColor="text1"/>
          <w:sz w:val="24"/>
          <w:szCs w:val="24"/>
          <w:shd w:val="clear" w:color="auto" w:fill="FFFFFF"/>
        </w:rPr>
        <w:t>cerca  de</w:t>
      </w:r>
      <w:proofErr w:type="gramEnd"/>
      <w:r w:rsidRPr="003E1350">
        <w:rPr>
          <w:color w:val="000000" w:themeColor="text1"/>
          <w:sz w:val="24"/>
          <w:szCs w:val="24"/>
          <w:shd w:val="clear" w:color="auto" w:fill="FFFFFF"/>
        </w:rPr>
        <w:t xml:space="preserve"> </w:t>
      </w:r>
      <w:r w:rsidRPr="003E1350">
        <w:rPr>
          <w:color w:val="000000" w:themeColor="text1"/>
          <w:sz w:val="24"/>
          <w:szCs w:val="24"/>
          <w:bdr w:val="none" w:sz="0" w:space="0" w:color="auto" w:frame="1"/>
          <w:shd w:val="clear" w:color="auto" w:fill="FFFFFF"/>
        </w:rPr>
        <w:t> 16.504.303 habitantes.</w:t>
      </w:r>
    </w:p>
    <w:p w14:paraId="0E58A2BB" w14:textId="77777777" w:rsidR="005A628C" w:rsidRDefault="005A628C" w:rsidP="00931EF1">
      <w:pPr>
        <w:pStyle w:val="Ttulo1"/>
        <w:spacing w:before="0" w:line="360" w:lineRule="auto"/>
        <w:ind w:left="0" w:firstLine="709"/>
        <w:jc w:val="both"/>
        <w:rPr>
          <w:sz w:val="24"/>
          <w:szCs w:val="24"/>
        </w:rPr>
      </w:pPr>
      <w:bookmarkStart w:id="11" w:name="_Toc55240881"/>
      <w:bookmarkStart w:id="12" w:name="_Toc69658375"/>
    </w:p>
    <w:p w14:paraId="58BC0E88" w14:textId="0F7357AF" w:rsidR="002B0B16" w:rsidRPr="005A628C" w:rsidRDefault="001E6CFE" w:rsidP="00785D68">
      <w:pPr>
        <w:pStyle w:val="Ttulo1"/>
        <w:numPr>
          <w:ilvl w:val="1"/>
          <w:numId w:val="14"/>
        </w:numPr>
        <w:spacing w:before="0" w:line="360" w:lineRule="auto"/>
        <w:jc w:val="both"/>
        <w:rPr>
          <w:sz w:val="24"/>
          <w:szCs w:val="24"/>
        </w:rPr>
      </w:pPr>
      <w:r w:rsidRPr="005A628C">
        <w:rPr>
          <w:sz w:val="24"/>
          <w:szCs w:val="24"/>
        </w:rPr>
        <w:t>Critérios de inclusão e exclusão</w:t>
      </w:r>
      <w:bookmarkEnd w:id="11"/>
      <w:bookmarkEnd w:id="12"/>
      <w:r w:rsidR="00025E5E" w:rsidRPr="005A628C">
        <w:rPr>
          <w:sz w:val="24"/>
          <w:szCs w:val="24"/>
        </w:rPr>
        <w:t xml:space="preserve"> </w:t>
      </w:r>
    </w:p>
    <w:p w14:paraId="41865E6F" w14:textId="496558B2" w:rsidR="001E6CFE" w:rsidRPr="005A628C" w:rsidRDefault="001E6CFE" w:rsidP="00931EF1">
      <w:pPr>
        <w:spacing w:line="360" w:lineRule="auto"/>
        <w:ind w:firstLine="709"/>
        <w:jc w:val="both"/>
        <w:rPr>
          <w:color w:val="000000" w:themeColor="text1"/>
          <w:sz w:val="24"/>
          <w:szCs w:val="24"/>
          <w:shd w:val="clear" w:color="auto" w:fill="FFFFFF"/>
        </w:rPr>
      </w:pPr>
      <w:r w:rsidRPr="005A628C">
        <w:rPr>
          <w:color w:val="000000" w:themeColor="text1"/>
          <w:sz w:val="24"/>
          <w:szCs w:val="24"/>
        </w:rPr>
        <w:t xml:space="preserve">Os critérios de inclusão </w:t>
      </w:r>
      <w:r w:rsidR="00C844FA" w:rsidRPr="005A628C">
        <w:rPr>
          <w:color w:val="000000" w:themeColor="text1"/>
          <w:sz w:val="24"/>
          <w:szCs w:val="24"/>
        </w:rPr>
        <w:t xml:space="preserve">foram </w:t>
      </w:r>
      <w:r w:rsidRPr="005A628C">
        <w:rPr>
          <w:color w:val="000000" w:themeColor="text1"/>
          <w:sz w:val="24"/>
          <w:szCs w:val="24"/>
        </w:rPr>
        <w:t>os casos notificados de</w:t>
      </w:r>
      <w:r w:rsidR="00910AE7" w:rsidRPr="005A628C">
        <w:rPr>
          <w:color w:val="000000" w:themeColor="text1"/>
          <w:sz w:val="24"/>
          <w:szCs w:val="24"/>
        </w:rPr>
        <w:t xml:space="preserve"> TB</w:t>
      </w:r>
      <w:r w:rsidRPr="005A628C">
        <w:rPr>
          <w:color w:val="000000" w:themeColor="text1"/>
          <w:sz w:val="24"/>
          <w:szCs w:val="24"/>
        </w:rPr>
        <w:t xml:space="preserve"> de residentes nas capitais da região </w:t>
      </w:r>
      <w:proofErr w:type="spellStart"/>
      <w:r w:rsidRPr="005A628C">
        <w:rPr>
          <w:color w:val="000000" w:themeColor="text1"/>
          <w:sz w:val="24"/>
          <w:szCs w:val="24"/>
        </w:rPr>
        <w:t>Centro-Oeste</w:t>
      </w:r>
      <w:proofErr w:type="spellEnd"/>
      <w:r w:rsidRPr="005A628C">
        <w:rPr>
          <w:color w:val="000000" w:themeColor="text1"/>
          <w:sz w:val="24"/>
          <w:szCs w:val="24"/>
        </w:rPr>
        <w:t xml:space="preserve"> brasileira. </w:t>
      </w:r>
      <w:r w:rsidR="00655B93" w:rsidRPr="005A628C">
        <w:rPr>
          <w:color w:val="000000" w:themeColor="text1"/>
          <w:sz w:val="24"/>
          <w:szCs w:val="24"/>
        </w:rPr>
        <w:t>Foram</w:t>
      </w:r>
      <w:r w:rsidR="00973B09" w:rsidRPr="005A628C">
        <w:rPr>
          <w:color w:val="000000" w:themeColor="text1"/>
          <w:sz w:val="24"/>
          <w:szCs w:val="24"/>
        </w:rPr>
        <w:t xml:space="preserve"> </w:t>
      </w:r>
      <w:r w:rsidRPr="005A628C">
        <w:rPr>
          <w:color w:val="000000" w:themeColor="text1"/>
          <w:sz w:val="24"/>
          <w:szCs w:val="24"/>
        </w:rPr>
        <w:t xml:space="preserve">excluídos os casos de </w:t>
      </w:r>
      <w:proofErr w:type="gramStart"/>
      <w:r w:rsidRPr="005A628C">
        <w:rPr>
          <w:color w:val="000000" w:themeColor="text1"/>
          <w:sz w:val="24"/>
          <w:szCs w:val="24"/>
        </w:rPr>
        <w:t>registros</w:t>
      </w:r>
      <w:proofErr w:type="gramEnd"/>
      <w:r w:rsidRPr="005A628C">
        <w:rPr>
          <w:color w:val="000000" w:themeColor="text1"/>
          <w:sz w:val="24"/>
          <w:szCs w:val="24"/>
        </w:rPr>
        <w:t xml:space="preserve"> não residentes no Brasil e casos</w:t>
      </w:r>
      <w:r w:rsidR="00E54AA9" w:rsidRPr="005A628C">
        <w:rPr>
          <w:color w:val="000000" w:themeColor="text1"/>
          <w:sz w:val="24"/>
          <w:szCs w:val="24"/>
        </w:rPr>
        <w:t xml:space="preserve"> </w:t>
      </w:r>
      <w:r w:rsidRPr="005A628C">
        <w:rPr>
          <w:color w:val="000000" w:themeColor="text1"/>
          <w:sz w:val="24"/>
          <w:szCs w:val="24"/>
        </w:rPr>
        <w:t>de duplicidade</w:t>
      </w:r>
      <w:r w:rsidRPr="005A628C">
        <w:rPr>
          <w:color w:val="000000" w:themeColor="text1"/>
          <w:sz w:val="24"/>
          <w:szCs w:val="24"/>
          <w:shd w:val="clear" w:color="auto" w:fill="FFFFFF"/>
        </w:rPr>
        <w:t>.</w:t>
      </w:r>
    </w:p>
    <w:p w14:paraId="3ADFBD77" w14:textId="77777777" w:rsidR="00DE66EA" w:rsidRDefault="00DE66EA" w:rsidP="00DE66EA">
      <w:pPr>
        <w:pStyle w:val="Ttulo1"/>
        <w:spacing w:before="0" w:line="360" w:lineRule="auto"/>
        <w:ind w:left="0"/>
        <w:jc w:val="both"/>
        <w:rPr>
          <w:sz w:val="24"/>
          <w:szCs w:val="24"/>
        </w:rPr>
      </w:pPr>
      <w:bookmarkStart w:id="13" w:name="_Toc55240882"/>
      <w:bookmarkStart w:id="14" w:name="_Toc69658376"/>
    </w:p>
    <w:p w14:paraId="1BAFA719" w14:textId="39779018" w:rsidR="001E6CFE" w:rsidRPr="005A628C" w:rsidRDefault="005A628C" w:rsidP="00DE66EA">
      <w:pPr>
        <w:pStyle w:val="Ttulo1"/>
        <w:spacing w:before="0" w:line="360" w:lineRule="auto"/>
        <w:ind w:left="0"/>
        <w:jc w:val="both"/>
        <w:rPr>
          <w:sz w:val="24"/>
          <w:szCs w:val="24"/>
        </w:rPr>
      </w:pPr>
      <w:r>
        <w:rPr>
          <w:sz w:val="24"/>
          <w:szCs w:val="24"/>
        </w:rPr>
        <w:t>3.4</w:t>
      </w:r>
      <w:r w:rsidR="00E30733">
        <w:rPr>
          <w:sz w:val="24"/>
          <w:szCs w:val="24"/>
        </w:rPr>
        <w:t xml:space="preserve"> </w:t>
      </w:r>
      <w:r w:rsidR="001E6CFE" w:rsidRPr="005A628C">
        <w:rPr>
          <w:sz w:val="24"/>
          <w:szCs w:val="24"/>
        </w:rPr>
        <w:t>Fonte de dados e variáveis do estudo</w:t>
      </w:r>
      <w:bookmarkEnd w:id="13"/>
      <w:bookmarkEnd w:id="14"/>
    </w:p>
    <w:p w14:paraId="3CAA2D85" w14:textId="77777777" w:rsidR="001E6CFE" w:rsidRPr="005A628C" w:rsidRDefault="001E6CFE" w:rsidP="00931EF1">
      <w:pPr>
        <w:pStyle w:val="Ttulo1"/>
        <w:spacing w:before="0" w:line="360" w:lineRule="auto"/>
        <w:ind w:left="0" w:firstLine="709"/>
        <w:jc w:val="both"/>
        <w:rPr>
          <w:sz w:val="24"/>
          <w:szCs w:val="24"/>
        </w:rPr>
      </w:pPr>
    </w:p>
    <w:p w14:paraId="67A10D13" w14:textId="197D846E" w:rsidR="001E6CFE" w:rsidRPr="005A628C" w:rsidRDefault="00DA72AB" w:rsidP="00931EF1">
      <w:pPr>
        <w:spacing w:line="360" w:lineRule="auto"/>
        <w:ind w:firstLine="709"/>
        <w:jc w:val="both"/>
        <w:rPr>
          <w:color w:val="000000" w:themeColor="text1"/>
          <w:sz w:val="24"/>
          <w:szCs w:val="24"/>
        </w:rPr>
      </w:pPr>
      <w:r w:rsidRPr="005A628C">
        <w:rPr>
          <w:color w:val="000000" w:themeColor="text1"/>
          <w:sz w:val="24"/>
          <w:szCs w:val="24"/>
        </w:rPr>
        <w:t>Foi</w:t>
      </w:r>
      <w:r w:rsidR="001E6CFE" w:rsidRPr="005A628C">
        <w:rPr>
          <w:color w:val="000000" w:themeColor="text1"/>
          <w:sz w:val="24"/>
          <w:szCs w:val="24"/>
        </w:rPr>
        <w:t xml:space="preserve"> utilizada a bases de dados eletrónica de domínio público do SINAN. As variáveis utilizadas no estudo </w:t>
      </w:r>
      <w:r w:rsidR="00C844FA" w:rsidRPr="005A628C">
        <w:rPr>
          <w:color w:val="000000" w:themeColor="text1"/>
          <w:sz w:val="24"/>
          <w:szCs w:val="24"/>
        </w:rPr>
        <w:t xml:space="preserve">foram região </w:t>
      </w:r>
      <w:proofErr w:type="spellStart"/>
      <w:r w:rsidR="00C844FA" w:rsidRPr="005A628C">
        <w:rPr>
          <w:color w:val="000000" w:themeColor="text1"/>
          <w:sz w:val="24"/>
          <w:szCs w:val="24"/>
        </w:rPr>
        <w:t>Centro-Oeste</w:t>
      </w:r>
      <w:proofErr w:type="spellEnd"/>
      <w:r w:rsidR="00655B93" w:rsidRPr="005A628C">
        <w:rPr>
          <w:color w:val="000000" w:themeColor="text1"/>
          <w:sz w:val="24"/>
          <w:szCs w:val="24"/>
        </w:rPr>
        <w:t xml:space="preserve"> brasileira</w:t>
      </w:r>
      <w:r w:rsidR="00C844FA" w:rsidRPr="005A628C">
        <w:rPr>
          <w:color w:val="000000" w:themeColor="text1"/>
          <w:sz w:val="24"/>
          <w:szCs w:val="24"/>
        </w:rPr>
        <w:t>,</w:t>
      </w:r>
      <w:r w:rsidR="001E6CFE" w:rsidRPr="005A628C">
        <w:rPr>
          <w:color w:val="000000" w:themeColor="text1"/>
          <w:sz w:val="24"/>
          <w:szCs w:val="24"/>
        </w:rPr>
        <w:t xml:space="preserve"> sexo, a faixa etária e a </w:t>
      </w:r>
      <w:r w:rsidR="00973B09" w:rsidRPr="005A628C">
        <w:rPr>
          <w:color w:val="000000" w:themeColor="text1"/>
          <w:sz w:val="24"/>
          <w:szCs w:val="24"/>
        </w:rPr>
        <w:t>cor/raça</w:t>
      </w:r>
      <w:r w:rsidR="001E6CFE" w:rsidRPr="005A628C">
        <w:rPr>
          <w:color w:val="000000" w:themeColor="text1"/>
          <w:sz w:val="24"/>
          <w:szCs w:val="24"/>
        </w:rPr>
        <w:t xml:space="preserve"> conforme categorias disponibilizadas na base de dados.</w:t>
      </w:r>
    </w:p>
    <w:p w14:paraId="7C252E8B" w14:textId="77777777" w:rsidR="00DE66EA" w:rsidRDefault="00DE66EA" w:rsidP="00DE66EA">
      <w:pPr>
        <w:pStyle w:val="Ttulo1"/>
        <w:spacing w:before="0" w:line="360" w:lineRule="auto"/>
        <w:ind w:left="0"/>
        <w:jc w:val="both"/>
        <w:rPr>
          <w:sz w:val="24"/>
          <w:szCs w:val="24"/>
        </w:rPr>
      </w:pPr>
      <w:bookmarkStart w:id="15" w:name="_Toc69658377"/>
    </w:p>
    <w:p w14:paraId="3BF34295" w14:textId="6C25AB30" w:rsidR="001E6CFE" w:rsidRPr="005A628C" w:rsidRDefault="005A628C" w:rsidP="00DE66EA">
      <w:pPr>
        <w:pStyle w:val="Ttulo1"/>
        <w:spacing w:before="0" w:line="360" w:lineRule="auto"/>
        <w:ind w:left="0"/>
        <w:jc w:val="both"/>
        <w:rPr>
          <w:sz w:val="24"/>
          <w:szCs w:val="24"/>
        </w:rPr>
      </w:pPr>
      <w:r>
        <w:rPr>
          <w:sz w:val="24"/>
          <w:szCs w:val="24"/>
        </w:rPr>
        <w:t xml:space="preserve">3.5 </w:t>
      </w:r>
      <w:r w:rsidR="001E6CFE" w:rsidRPr="005A628C">
        <w:rPr>
          <w:sz w:val="24"/>
          <w:szCs w:val="24"/>
        </w:rPr>
        <w:t>Processamento de dados</w:t>
      </w:r>
      <w:bookmarkEnd w:id="15"/>
    </w:p>
    <w:p w14:paraId="7E4E2B09" w14:textId="77777777" w:rsidR="001E6CFE" w:rsidRDefault="001E6CFE" w:rsidP="00931EF1">
      <w:pPr>
        <w:pStyle w:val="Ttulo1"/>
        <w:spacing w:before="0" w:line="360" w:lineRule="auto"/>
        <w:ind w:left="0" w:firstLine="567"/>
        <w:jc w:val="both"/>
        <w:rPr>
          <w:sz w:val="24"/>
          <w:szCs w:val="24"/>
        </w:rPr>
      </w:pPr>
    </w:p>
    <w:p w14:paraId="17D60177" w14:textId="471B77F7" w:rsidR="001E6CFE" w:rsidRPr="005D785C" w:rsidRDefault="001E6CFE" w:rsidP="00931EF1">
      <w:pPr>
        <w:spacing w:line="360" w:lineRule="auto"/>
        <w:ind w:firstLine="567"/>
        <w:jc w:val="both"/>
        <w:rPr>
          <w:strike/>
          <w:color w:val="000000" w:themeColor="text1"/>
          <w:sz w:val="24"/>
          <w:szCs w:val="24"/>
          <w:highlight w:val="yellow"/>
        </w:rPr>
      </w:pPr>
      <w:r w:rsidRPr="005D785C">
        <w:rPr>
          <w:color w:val="000000" w:themeColor="text1"/>
          <w:sz w:val="24"/>
          <w:szCs w:val="24"/>
        </w:rPr>
        <w:t xml:space="preserve">Os dados </w:t>
      </w:r>
      <w:r w:rsidR="00C844FA">
        <w:rPr>
          <w:color w:val="000000" w:themeColor="text1"/>
          <w:sz w:val="24"/>
          <w:szCs w:val="24"/>
        </w:rPr>
        <w:t>foram</w:t>
      </w:r>
      <w:r w:rsidRPr="005D785C">
        <w:rPr>
          <w:color w:val="000000" w:themeColor="text1"/>
          <w:sz w:val="24"/>
          <w:szCs w:val="24"/>
        </w:rPr>
        <w:t xml:space="preserve"> obtidos através do SINAN e transferidos para o</w:t>
      </w:r>
      <w:r w:rsidR="00E54AA9">
        <w:rPr>
          <w:color w:val="000000" w:themeColor="text1"/>
          <w:sz w:val="24"/>
          <w:szCs w:val="24"/>
        </w:rPr>
        <w:t xml:space="preserve"> </w:t>
      </w:r>
      <w:r w:rsidRPr="005D785C">
        <w:rPr>
          <w:i/>
          <w:iCs/>
          <w:color w:val="000000" w:themeColor="text1"/>
          <w:sz w:val="24"/>
          <w:szCs w:val="24"/>
        </w:rPr>
        <w:t>Microsoft</w:t>
      </w:r>
      <w:r w:rsidR="00E54AA9">
        <w:rPr>
          <w:i/>
          <w:iCs/>
          <w:color w:val="000000" w:themeColor="text1"/>
          <w:sz w:val="24"/>
          <w:szCs w:val="24"/>
        </w:rPr>
        <w:t xml:space="preserve"> </w:t>
      </w:r>
      <w:r w:rsidRPr="005D785C">
        <w:rPr>
          <w:i/>
          <w:iCs/>
          <w:color w:val="000000" w:themeColor="text1"/>
          <w:sz w:val="24"/>
          <w:szCs w:val="24"/>
        </w:rPr>
        <w:t xml:space="preserve">Office Excel </w:t>
      </w:r>
      <w:r w:rsidRPr="005D785C">
        <w:rPr>
          <w:color w:val="000000" w:themeColor="text1"/>
          <w:sz w:val="24"/>
          <w:szCs w:val="24"/>
        </w:rPr>
        <w:t>versão 2019 e transferidos para o</w:t>
      </w:r>
      <w:r w:rsidR="00E54AA9">
        <w:rPr>
          <w:color w:val="000000" w:themeColor="text1"/>
          <w:sz w:val="24"/>
          <w:szCs w:val="24"/>
        </w:rPr>
        <w:t xml:space="preserve"> </w:t>
      </w:r>
      <w:r w:rsidRPr="005D785C">
        <w:rPr>
          <w:i/>
          <w:iCs/>
          <w:color w:val="000000" w:themeColor="text1"/>
          <w:sz w:val="24"/>
          <w:szCs w:val="24"/>
        </w:rPr>
        <w:t xml:space="preserve">Microsoft Word </w:t>
      </w:r>
      <w:r w:rsidRPr="005D785C">
        <w:rPr>
          <w:color w:val="000000" w:themeColor="text1"/>
          <w:sz w:val="24"/>
          <w:szCs w:val="24"/>
        </w:rPr>
        <w:t>versão 2019 para</w:t>
      </w:r>
      <w:r w:rsidR="00E54AA9">
        <w:rPr>
          <w:color w:val="000000" w:themeColor="text1"/>
          <w:sz w:val="24"/>
          <w:szCs w:val="24"/>
        </w:rPr>
        <w:t xml:space="preserve"> </w:t>
      </w:r>
      <w:r w:rsidRPr="005D785C">
        <w:rPr>
          <w:color w:val="000000" w:themeColor="text1"/>
          <w:sz w:val="24"/>
          <w:szCs w:val="24"/>
        </w:rPr>
        <w:t>análise e elaboração dos gráficos, tabelas e figuras.</w:t>
      </w:r>
    </w:p>
    <w:p w14:paraId="0802FC30" w14:textId="77777777" w:rsidR="001E6CFE" w:rsidRPr="005D785C" w:rsidRDefault="001E6CFE" w:rsidP="00931EF1">
      <w:pPr>
        <w:spacing w:line="360" w:lineRule="auto"/>
        <w:ind w:firstLine="567"/>
        <w:jc w:val="both"/>
        <w:rPr>
          <w:color w:val="000000" w:themeColor="text1"/>
          <w:sz w:val="24"/>
          <w:szCs w:val="24"/>
        </w:rPr>
      </w:pPr>
      <w:r w:rsidRPr="005D785C">
        <w:rPr>
          <w:color w:val="000000" w:themeColor="text1"/>
          <w:sz w:val="24"/>
          <w:szCs w:val="24"/>
        </w:rPr>
        <w:t xml:space="preserve">A prevalência </w:t>
      </w:r>
      <w:r w:rsidR="00DA72AB">
        <w:rPr>
          <w:color w:val="000000" w:themeColor="text1"/>
          <w:sz w:val="24"/>
          <w:szCs w:val="24"/>
        </w:rPr>
        <w:t>foi</w:t>
      </w:r>
      <w:r w:rsidRPr="005D785C">
        <w:rPr>
          <w:color w:val="000000" w:themeColor="text1"/>
          <w:sz w:val="24"/>
          <w:szCs w:val="24"/>
        </w:rPr>
        <w:t xml:space="preserve"> calculada obedecendo a seguinte regra: número de casos existentes dividido pelo número total da população.</w:t>
      </w:r>
    </w:p>
    <w:p w14:paraId="75917BA0" w14:textId="37B285A4" w:rsidR="001E6CFE" w:rsidRDefault="001E6CFE" w:rsidP="00931EF1">
      <w:pPr>
        <w:spacing w:line="360" w:lineRule="auto"/>
        <w:ind w:firstLine="567"/>
        <w:jc w:val="both"/>
        <w:rPr>
          <w:color w:val="000000" w:themeColor="text1"/>
          <w:sz w:val="24"/>
          <w:szCs w:val="24"/>
        </w:rPr>
      </w:pPr>
      <w:r w:rsidRPr="005D785C">
        <w:rPr>
          <w:color w:val="000000" w:themeColor="text1"/>
          <w:sz w:val="24"/>
          <w:szCs w:val="24"/>
        </w:rPr>
        <w:t xml:space="preserve">O plano de intervenções </w:t>
      </w:r>
      <w:r w:rsidR="00DA72AB">
        <w:rPr>
          <w:color w:val="000000" w:themeColor="text1"/>
          <w:sz w:val="24"/>
          <w:szCs w:val="24"/>
        </w:rPr>
        <w:t>foi</w:t>
      </w:r>
      <w:r w:rsidRPr="005D785C">
        <w:rPr>
          <w:color w:val="000000" w:themeColor="text1"/>
          <w:sz w:val="24"/>
          <w:szCs w:val="24"/>
        </w:rPr>
        <w:t xml:space="preserve"> construído utilizando as bases de dados </w:t>
      </w:r>
      <w:proofErr w:type="gramStart"/>
      <w:r w:rsidRPr="005D785C">
        <w:rPr>
          <w:color w:val="000000" w:themeColor="text1"/>
          <w:sz w:val="24"/>
          <w:szCs w:val="24"/>
        </w:rPr>
        <w:t>Literatura Latino-Americana</w:t>
      </w:r>
      <w:proofErr w:type="gramEnd"/>
      <w:r w:rsidRPr="005D785C">
        <w:rPr>
          <w:color w:val="000000" w:themeColor="text1"/>
          <w:sz w:val="24"/>
          <w:szCs w:val="24"/>
        </w:rPr>
        <w:t xml:space="preserve"> e do Caribe em Ciências da Saúde (LILACS), </w:t>
      </w:r>
      <w:r w:rsidRPr="00C844FA">
        <w:rPr>
          <w:i/>
          <w:iCs/>
          <w:color w:val="000000" w:themeColor="text1"/>
          <w:sz w:val="24"/>
          <w:szCs w:val="24"/>
        </w:rPr>
        <w:t xml:space="preserve">Medical </w:t>
      </w:r>
      <w:proofErr w:type="spellStart"/>
      <w:r w:rsidRPr="00C844FA">
        <w:rPr>
          <w:i/>
          <w:iCs/>
          <w:color w:val="000000" w:themeColor="text1"/>
          <w:sz w:val="24"/>
          <w:szCs w:val="24"/>
        </w:rPr>
        <w:t>Literature</w:t>
      </w:r>
      <w:proofErr w:type="spellEnd"/>
      <w:r w:rsidR="00E54AA9">
        <w:rPr>
          <w:i/>
          <w:iCs/>
          <w:color w:val="000000" w:themeColor="text1"/>
          <w:sz w:val="24"/>
          <w:szCs w:val="24"/>
        </w:rPr>
        <w:t xml:space="preserve"> </w:t>
      </w:r>
      <w:proofErr w:type="spellStart"/>
      <w:r w:rsidRPr="00C844FA">
        <w:rPr>
          <w:i/>
          <w:iCs/>
          <w:color w:val="000000" w:themeColor="text1"/>
          <w:sz w:val="24"/>
          <w:szCs w:val="24"/>
        </w:rPr>
        <w:t>Analysis</w:t>
      </w:r>
      <w:proofErr w:type="spellEnd"/>
      <w:r w:rsidR="00E54AA9">
        <w:rPr>
          <w:i/>
          <w:iCs/>
          <w:color w:val="000000" w:themeColor="text1"/>
          <w:sz w:val="24"/>
          <w:szCs w:val="24"/>
        </w:rPr>
        <w:t xml:space="preserve"> </w:t>
      </w:r>
      <w:proofErr w:type="spellStart"/>
      <w:r w:rsidRPr="00C844FA">
        <w:rPr>
          <w:i/>
          <w:iCs/>
          <w:color w:val="000000" w:themeColor="text1"/>
          <w:sz w:val="24"/>
          <w:szCs w:val="24"/>
        </w:rPr>
        <w:t>and</w:t>
      </w:r>
      <w:proofErr w:type="spellEnd"/>
      <w:r w:rsidR="00E54AA9">
        <w:rPr>
          <w:i/>
          <w:iCs/>
          <w:color w:val="000000" w:themeColor="text1"/>
          <w:sz w:val="24"/>
          <w:szCs w:val="24"/>
        </w:rPr>
        <w:t xml:space="preserve"> </w:t>
      </w:r>
      <w:proofErr w:type="spellStart"/>
      <w:r w:rsidRPr="00C844FA">
        <w:rPr>
          <w:i/>
          <w:iCs/>
          <w:color w:val="000000" w:themeColor="text1"/>
          <w:sz w:val="24"/>
          <w:szCs w:val="24"/>
        </w:rPr>
        <w:t>Retrievel</w:t>
      </w:r>
      <w:proofErr w:type="spellEnd"/>
      <w:r w:rsidR="00E54AA9">
        <w:rPr>
          <w:i/>
          <w:iCs/>
          <w:color w:val="000000" w:themeColor="text1"/>
          <w:sz w:val="24"/>
          <w:szCs w:val="24"/>
        </w:rPr>
        <w:t xml:space="preserve"> </w:t>
      </w:r>
      <w:proofErr w:type="spellStart"/>
      <w:r w:rsidRPr="00C844FA">
        <w:rPr>
          <w:i/>
          <w:iCs/>
          <w:color w:val="000000" w:themeColor="text1"/>
          <w:sz w:val="24"/>
          <w:szCs w:val="24"/>
        </w:rPr>
        <w:t>System</w:t>
      </w:r>
      <w:proofErr w:type="spellEnd"/>
      <w:r w:rsidRPr="00C844FA">
        <w:rPr>
          <w:i/>
          <w:iCs/>
          <w:color w:val="000000" w:themeColor="text1"/>
          <w:sz w:val="24"/>
          <w:szCs w:val="24"/>
        </w:rPr>
        <w:t xml:space="preserve"> Online</w:t>
      </w:r>
      <w:r w:rsidRPr="005D785C">
        <w:rPr>
          <w:color w:val="000000" w:themeColor="text1"/>
          <w:sz w:val="24"/>
          <w:szCs w:val="24"/>
        </w:rPr>
        <w:t xml:space="preserve"> (MEDLINE), Base de dados bib</w:t>
      </w:r>
      <w:r w:rsidR="00C844FA">
        <w:rPr>
          <w:color w:val="000000" w:themeColor="text1"/>
          <w:sz w:val="24"/>
          <w:szCs w:val="24"/>
        </w:rPr>
        <w:t>l</w:t>
      </w:r>
      <w:r w:rsidRPr="005D785C">
        <w:rPr>
          <w:color w:val="000000" w:themeColor="text1"/>
          <w:sz w:val="24"/>
          <w:szCs w:val="24"/>
        </w:rPr>
        <w:t xml:space="preserve">iográficos especializada na área de enfermagem (BDENF), acesso via Biblioteca Virtual em Saúde (BVS) e </w:t>
      </w:r>
      <w:proofErr w:type="spellStart"/>
      <w:r w:rsidRPr="00C844FA">
        <w:rPr>
          <w:i/>
          <w:iCs/>
          <w:color w:val="000000" w:themeColor="text1"/>
          <w:sz w:val="24"/>
          <w:szCs w:val="24"/>
        </w:rPr>
        <w:t>PubMed</w:t>
      </w:r>
      <w:proofErr w:type="spellEnd"/>
      <w:r w:rsidRPr="005D785C">
        <w:rPr>
          <w:color w:val="000000" w:themeColor="text1"/>
          <w:sz w:val="24"/>
          <w:szCs w:val="24"/>
        </w:rPr>
        <w:t xml:space="preserve">. </w:t>
      </w:r>
    </w:p>
    <w:p w14:paraId="5812D37A" w14:textId="77777777" w:rsidR="00DE66EA" w:rsidRDefault="00DE66EA" w:rsidP="00DE66EA">
      <w:pPr>
        <w:pStyle w:val="Ttulo1"/>
        <w:spacing w:before="0" w:line="360" w:lineRule="auto"/>
        <w:ind w:left="0"/>
        <w:jc w:val="both"/>
        <w:rPr>
          <w:sz w:val="24"/>
          <w:szCs w:val="24"/>
        </w:rPr>
      </w:pPr>
      <w:bookmarkStart w:id="16" w:name="_Toc55240884"/>
      <w:bookmarkStart w:id="17" w:name="_Toc69658378"/>
    </w:p>
    <w:p w14:paraId="0F5BABCB" w14:textId="77777777" w:rsidR="00DE66EA" w:rsidRDefault="00DE66EA" w:rsidP="00DE66EA">
      <w:pPr>
        <w:pStyle w:val="Ttulo1"/>
        <w:spacing w:before="0" w:line="360" w:lineRule="auto"/>
        <w:ind w:left="0"/>
        <w:jc w:val="both"/>
        <w:rPr>
          <w:sz w:val="24"/>
          <w:szCs w:val="24"/>
        </w:rPr>
      </w:pPr>
    </w:p>
    <w:p w14:paraId="30E56A24" w14:textId="77777777" w:rsidR="00DE66EA" w:rsidRDefault="00DE66EA" w:rsidP="00DE66EA">
      <w:pPr>
        <w:pStyle w:val="Ttulo1"/>
        <w:spacing w:before="0" w:line="360" w:lineRule="auto"/>
        <w:ind w:left="0"/>
        <w:jc w:val="both"/>
        <w:rPr>
          <w:sz w:val="24"/>
          <w:szCs w:val="24"/>
        </w:rPr>
      </w:pPr>
    </w:p>
    <w:p w14:paraId="6F4E1D0A" w14:textId="4ADA39BA" w:rsidR="001E6CFE" w:rsidRPr="005A628C" w:rsidRDefault="00931EF1" w:rsidP="00DE66EA">
      <w:pPr>
        <w:pStyle w:val="Ttulo1"/>
        <w:spacing w:before="0" w:line="360" w:lineRule="auto"/>
        <w:ind w:left="0"/>
        <w:jc w:val="both"/>
        <w:rPr>
          <w:sz w:val="24"/>
          <w:szCs w:val="24"/>
        </w:rPr>
      </w:pPr>
      <w:r>
        <w:rPr>
          <w:sz w:val="24"/>
          <w:szCs w:val="24"/>
        </w:rPr>
        <w:lastRenderedPageBreak/>
        <w:t xml:space="preserve">3.6 </w:t>
      </w:r>
      <w:r w:rsidR="001E6CFE" w:rsidRPr="005A628C">
        <w:rPr>
          <w:sz w:val="24"/>
          <w:szCs w:val="24"/>
        </w:rPr>
        <w:t>Análise estatística</w:t>
      </w:r>
      <w:bookmarkEnd w:id="16"/>
      <w:bookmarkEnd w:id="17"/>
    </w:p>
    <w:p w14:paraId="22BCED0A" w14:textId="77777777" w:rsidR="001E6CFE" w:rsidRPr="00A15A8E" w:rsidRDefault="001E6CFE" w:rsidP="00931EF1">
      <w:pPr>
        <w:pStyle w:val="Ttulo1"/>
        <w:spacing w:before="0" w:line="360" w:lineRule="auto"/>
        <w:ind w:left="0" w:firstLine="709"/>
        <w:jc w:val="both"/>
        <w:rPr>
          <w:sz w:val="24"/>
          <w:szCs w:val="24"/>
        </w:rPr>
      </w:pPr>
    </w:p>
    <w:p w14:paraId="44DE5B65" w14:textId="14BAC16E" w:rsidR="001E6CFE" w:rsidRPr="000E1F7F" w:rsidRDefault="001E6CFE" w:rsidP="00931EF1">
      <w:pPr>
        <w:spacing w:line="360" w:lineRule="auto"/>
        <w:ind w:firstLine="709"/>
        <w:jc w:val="both"/>
        <w:rPr>
          <w:sz w:val="24"/>
          <w:szCs w:val="24"/>
        </w:rPr>
      </w:pPr>
      <w:r w:rsidRPr="000E1F7F">
        <w:rPr>
          <w:sz w:val="24"/>
          <w:szCs w:val="24"/>
        </w:rPr>
        <w:t xml:space="preserve">Os dados </w:t>
      </w:r>
      <w:r w:rsidR="00DA72AB">
        <w:rPr>
          <w:color w:val="000000" w:themeColor="text1"/>
          <w:sz w:val="24"/>
          <w:szCs w:val="24"/>
        </w:rPr>
        <w:t>fora</w:t>
      </w:r>
      <w:r w:rsidR="00DA72AB" w:rsidRPr="003E1350">
        <w:rPr>
          <w:color w:val="000000" w:themeColor="text1"/>
          <w:sz w:val="24"/>
          <w:szCs w:val="24"/>
        </w:rPr>
        <w:t>m</w:t>
      </w:r>
      <w:r w:rsidRPr="000E1F7F">
        <w:rPr>
          <w:sz w:val="24"/>
          <w:szCs w:val="24"/>
        </w:rPr>
        <w:t xml:space="preserve"> analisados por meio de estatística descritiva e</w:t>
      </w:r>
      <w:r w:rsidR="00655B93">
        <w:rPr>
          <w:sz w:val="24"/>
          <w:szCs w:val="24"/>
        </w:rPr>
        <w:t xml:space="preserve"> </w:t>
      </w:r>
      <w:r w:rsidRPr="000E1F7F">
        <w:rPr>
          <w:sz w:val="24"/>
          <w:szCs w:val="24"/>
        </w:rPr>
        <w:t xml:space="preserve">para os resultados </w:t>
      </w:r>
      <w:r w:rsidR="00655B93">
        <w:rPr>
          <w:sz w:val="24"/>
          <w:szCs w:val="24"/>
        </w:rPr>
        <w:t>fora</w:t>
      </w:r>
      <w:r w:rsidR="00655B93" w:rsidRPr="00655B93">
        <w:rPr>
          <w:sz w:val="24"/>
          <w:szCs w:val="24"/>
        </w:rPr>
        <w:t>m</w:t>
      </w:r>
      <w:r w:rsidRPr="000E1F7F">
        <w:rPr>
          <w:sz w:val="24"/>
          <w:szCs w:val="24"/>
        </w:rPr>
        <w:t xml:space="preserve"> utilizados diversos meios de representação de informações estatísticas como tabelas, quadros e gráficos através do programa </w:t>
      </w:r>
      <w:r w:rsidRPr="000E1F7F">
        <w:rPr>
          <w:i/>
          <w:iCs/>
          <w:sz w:val="24"/>
          <w:szCs w:val="24"/>
        </w:rPr>
        <w:t>Excel.</w:t>
      </w:r>
    </w:p>
    <w:p w14:paraId="21650577" w14:textId="77777777" w:rsidR="001E6CFE" w:rsidRPr="000E1F7F" w:rsidRDefault="00DA72AB" w:rsidP="00931EF1">
      <w:pPr>
        <w:spacing w:line="360" w:lineRule="auto"/>
        <w:ind w:firstLine="709"/>
        <w:jc w:val="both"/>
        <w:rPr>
          <w:sz w:val="24"/>
          <w:szCs w:val="24"/>
        </w:rPr>
      </w:pPr>
      <w:r>
        <w:rPr>
          <w:sz w:val="24"/>
          <w:szCs w:val="24"/>
        </w:rPr>
        <w:t>Foi</w:t>
      </w:r>
      <w:r w:rsidR="001E6CFE" w:rsidRPr="000E1F7F">
        <w:rPr>
          <w:sz w:val="24"/>
          <w:szCs w:val="24"/>
        </w:rPr>
        <w:t xml:space="preserve"> realizado dupla </w:t>
      </w:r>
      <w:proofErr w:type="spellStart"/>
      <w:r w:rsidR="001E6CFE" w:rsidRPr="000E1F7F">
        <w:rPr>
          <w:sz w:val="24"/>
          <w:szCs w:val="24"/>
        </w:rPr>
        <w:t>checagem</w:t>
      </w:r>
      <w:proofErr w:type="spellEnd"/>
      <w:r w:rsidR="001E6CFE" w:rsidRPr="000E1F7F">
        <w:rPr>
          <w:sz w:val="24"/>
          <w:szCs w:val="24"/>
        </w:rPr>
        <w:t xml:space="preserve"> dos dados na transcrição dos resultados pelas autoras, para evita erros de digitação.</w:t>
      </w:r>
    </w:p>
    <w:p w14:paraId="3DE167B9" w14:textId="77777777" w:rsidR="00DE66EA" w:rsidRDefault="00DE66EA" w:rsidP="00DE66EA">
      <w:pPr>
        <w:pStyle w:val="Ttulo1"/>
        <w:spacing w:before="0" w:line="360" w:lineRule="auto"/>
        <w:ind w:left="0"/>
        <w:jc w:val="both"/>
        <w:rPr>
          <w:sz w:val="24"/>
          <w:szCs w:val="24"/>
        </w:rPr>
      </w:pPr>
      <w:bookmarkStart w:id="18" w:name="_Toc55240885"/>
      <w:bookmarkStart w:id="19" w:name="_Toc69657898"/>
      <w:bookmarkStart w:id="20" w:name="_Toc69658379"/>
    </w:p>
    <w:p w14:paraId="05DE8184" w14:textId="5B5DF088" w:rsidR="001E6CFE" w:rsidRPr="009D06EE" w:rsidRDefault="00FA6713" w:rsidP="00DE66EA">
      <w:pPr>
        <w:pStyle w:val="Ttulo1"/>
        <w:spacing w:before="0" w:line="360" w:lineRule="auto"/>
        <w:ind w:left="0"/>
        <w:jc w:val="both"/>
        <w:rPr>
          <w:sz w:val="24"/>
          <w:szCs w:val="24"/>
        </w:rPr>
      </w:pPr>
      <w:r w:rsidRPr="00931EF1">
        <w:rPr>
          <w:sz w:val="24"/>
          <w:szCs w:val="24"/>
        </w:rPr>
        <w:t>3.7</w:t>
      </w:r>
      <w:r w:rsidR="00EC5CF8">
        <w:rPr>
          <w:sz w:val="24"/>
          <w:szCs w:val="24"/>
        </w:rPr>
        <w:t xml:space="preserve"> </w:t>
      </w:r>
      <w:r w:rsidR="001E6CFE" w:rsidRPr="00931EF1">
        <w:rPr>
          <w:sz w:val="24"/>
          <w:szCs w:val="24"/>
        </w:rPr>
        <w:t>Considerações éticas</w:t>
      </w:r>
      <w:bookmarkEnd w:id="18"/>
      <w:bookmarkEnd w:id="19"/>
      <w:bookmarkEnd w:id="20"/>
    </w:p>
    <w:p w14:paraId="441B54D5" w14:textId="77777777" w:rsidR="001E6CFE" w:rsidRPr="00B71019" w:rsidRDefault="001E6CFE" w:rsidP="00931EF1">
      <w:pPr>
        <w:spacing w:line="360" w:lineRule="auto"/>
        <w:ind w:firstLine="709"/>
        <w:jc w:val="both"/>
        <w:rPr>
          <w:b/>
          <w:bCs/>
          <w:sz w:val="24"/>
          <w:szCs w:val="24"/>
        </w:rPr>
      </w:pPr>
    </w:p>
    <w:p w14:paraId="67924BD7" w14:textId="77777777" w:rsidR="001E6CFE" w:rsidRDefault="001E6CFE" w:rsidP="00931EF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pacing w:line="360" w:lineRule="auto"/>
        <w:ind w:firstLine="709"/>
        <w:jc w:val="both"/>
        <w:textAlignment w:val="baseline"/>
        <w:rPr>
          <w:rFonts w:eastAsia="Times New Roman"/>
          <w:sz w:val="24"/>
          <w:szCs w:val="24"/>
          <w:lang w:val="pt-BR" w:eastAsia="pt-BR" w:bidi="ar-SA"/>
        </w:rPr>
      </w:pPr>
      <w:r w:rsidRPr="00B71019">
        <w:rPr>
          <w:rFonts w:eastAsia="Times New Roman"/>
          <w:sz w:val="24"/>
          <w:szCs w:val="24"/>
          <w:lang w:val="pt-BR" w:eastAsia="pt-BR" w:bidi="ar-SA"/>
        </w:rPr>
        <w:t xml:space="preserve">O estudo dispensa a apreciação </w:t>
      </w:r>
      <w:r w:rsidRPr="00B71019">
        <w:rPr>
          <w:sz w:val="24"/>
          <w:szCs w:val="24"/>
        </w:rPr>
        <w:t>e aprovação pelo Comitê de Ética em Pesquisa</w:t>
      </w:r>
      <w:r w:rsidRPr="00B71019">
        <w:rPr>
          <w:rFonts w:eastAsia="Times New Roman"/>
          <w:sz w:val="24"/>
          <w:szCs w:val="24"/>
          <w:lang w:val="pt-BR" w:eastAsia="pt-BR" w:bidi="ar-SA"/>
        </w:rPr>
        <w:t xml:space="preserve">, no entanto </w:t>
      </w:r>
      <w:r w:rsidR="00910AE7">
        <w:rPr>
          <w:rFonts w:eastAsia="Times New Roman"/>
          <w:sz w:val="24"/>
          <w:szCs w:val="24"/>
          <w:lang w:val="pt-BR" w:eastAsia="pt-BR" w:bidi="ar-SA"/>
        </w:rPr>
        <w:t>respeitou</w:t>
      </w:r>
      <w:r w:rsidRPr="00B71019">
        <w:rPr>
          <w:rFonts w:eastAsia="Times New Roman"/>
          <w:sz w:val="24"/>
          <w:szCs w:val="24"/>
          <w:lang w:val="pt-BR" w:eastAsia="pt-BR" w:bidi="ar-SA"/>
        </w:rPr>
        <w:t xml:space="preserve"> todas as diretrizes e critérios éticos, estabelecidos na Resolução 466/12 do Conselho Nacional de Saúde (CNS) seguindo todos os rigores de uma pesquisa com dados secundários.</w:t>
      </w:r>
    </w:p>
    <w:p w14:paraId="7274567D" w14:textId="77777777" w:rsidR="00433189" w:rsidRPr="001E6CFE" w:rsidRDefault="00433189" w:rsidP="00D75F37">
      <w:pPr>
        <w:pBdr>
          <w:top w:val="nil"/>
          <w:left w:val="nil"/>
          <w:bottom w:val="nil"/>
          <w:right w:val="nil"/>
          <w:between w:val="nil"/>
        </w:pBdr>
        <w:ind w:left="4034" w:right="3992"/>
        <w:jc w:val="center"/>
        <w:rPr>
          <w:color w:val="000000"/>
          <w:sz w:val="28"/>
          <w:szCs w:val="28"/>
          <w:lang w:val="pt-BR"/>
        </w:rPr>
        <w:sectPr w:rsidR="00433189" w:rsidRPr="001E6CFE" w:rsidSect="002B0B16">
          <w:pgSz w:w="11910" w:h="16840" w:code="9"/>
          <w:pgMar w:top="1701" w:right="1134" w:bottom="1134" w:left="1701" w:header="720" w:footer="720" w:gutter="0"/>
          <w:cols w:space="720" w:equalWidth="0">
            <w:col w:w="8838"/>
          </w:cols>
        </w:sectPr>
      </w:pPr>
    </w:p>
    <w:p w14:paraId="7426DC03" w14:textId="61F14B87" w:rsidR="001E6CFE" w:rsidRDefault="001E6CFE" w:rsidP="00B7631C">
      <w:pPr>
        <w:pStyle w:val="Ttulo1"/>
        <w:numPr>
          <w:ilvl w:val="0"/>
          <w:numId w:val="5"/>
        </w:numPr>
        <w:spacing w:before="0" w:line="360" w:lineRule="auto"/>
        <w:jc w:val="both"/>
        <w:rPr>
          <w:szCs w:val="24"/>
        </w:rPr>
      </w:pPr>
      <w:bookmarkStart w:id="21" w:name="_Toc69657899"/>
      <w:bookmarkStart w:id="22" w:name="_Toc69658380"/>
      <w:bookmarkEnd w:id="21"/>
      <w:r>
        <w:rPr>
          <w:szCs w:val="24"/>
        </w:rPr>
        <w:lastRenderedPageBreak/>
        <w:t>RESULTADOS</w:t>
      </w:r>
      <w:r w:rsidR="00B82A6B">
        <w:rPr>
          <w:szCs w:val="24"/>
        </w:rPr>
        <w:t xml:space="preserve"> E DISCUSSÃO</w:t>
      </w:r>
      <w:bookmarkEnd w:id="22"/>
    </w:p>
    <w:p w14:paraId="11D360CB" w14:textId="77777777" w:rsidR="002B0B16" w:rsidRPr="002B0B16" w:rsidRDefault="002B0B16" w:rsidP="003549BA">
      <w:pPr>
        <w:pStyle w:val="Ttulo1"/>
        <w:spacing w:before="0" w:line="360" w:lineRule="auto"/>
        <w:ind w:left="360" w:firstLine="709"/>
        <w:jc w:val="both"/>
        <w:rPr>
          <w:szCs w:val="24"/>
        </w:rPr>
      </w:pPr>
    </w:p>
    <w:p w14:paraId="75350F67" w14:textId="168B8D73" w:rsidR="002B0B16" w:rsidRDefault="001E6CFE" w:rsidP="003549BA">
      <w:pPr>
        <w:spacing w:line="360" w:lineRule="auto"/>
        <w:ind w:firstLine="709"/>
        <w:jc w:val="both"/>
        <w:rPr>
          <w:sz w:val="24"/>
          <w:szCs w:val="24"/>
        </w:rPr>
      </w:pPr>
      <w:r w:rsidRPr="00D51623">
        <w:rPr>
          <w:sz w:val="24"/>
          <w:szCs w:val="24"/>
        </w:rPr>
        <w:t>A seguir serão apresentados os dados da distribuição tempora</w:t>
      </w:r>
      <w:r>
        <w:rPr>
          <w:sz w:val="24"/>
          <w:szCs w:val="24"/>
        </w:rPr>
        <w:t xml:space="preserve">l das internações por </w:t>
      </w:r>
      <w:r w:rsidR="00910AE7">
        <w:rPr>
          <w:sz w:val="24"/>
          <w:szCs w:val="24"/>
        </w:rPr>
        <w:t>TB</w:t>
      </w:r>
      <w:r w:rsidRPr="00D51623">
        <w:rPr>
          <w:sz w:val="24"/>
          <w:szCs w:val="24"/>
        </w:rPr>
        <w:t xml:space="preserve"> nas capitais</w:t>
      </w:r>
      <w:r>
        <w:rPr>
          <w:sz w:val="24"/>
          <w:szCs w:val="24"/>
        </w:rPr>
        <w:t xml:space="preserve"> da região </w:t>
      </w:r>
      <w:proofErr w:type="spellStart"/>
      <w:r>
        <w:rPr>
          <w:sz w:val="24"/>
          <w:szCs w:val="24"/>
        </w:rPr>
        <w:t>Centro-Oeste</w:t>
      </w:r>
      <w:proofErr w:type="spellEnd"/>
      <w:r w:rsidRPr="00D51623">
        <w:rPr>
          <w:sz w:val="24"/>
          <w:szCs w:val="24"/>
        </w:rPr>
        <w:t xml:space="preserve"> </w:t>
      </w:r>
      <w:r w:rsidRPr="00533A63">
        <w:rPr>
          <w:color w:val="000000" w:themeColor="text1"/>
          <w:sz w:val="24"/>
          <w:szCs w:val="24"/>
        </w:rPr>
        <w:t>brasileira</w:t>
      </w:r>
      <w:r w:rsidRPr="00D51623">
        <w:rPr>
          <w:sz w:val="24"/>
          <w:szCs w:val="24"/>
        </w:rPr>
        <w:t>, seguido pelo perfil sociodemográfico e epidemiológico, acompanhado pelas taxas de prevalênci</w:t>
      </w:r>
      <w:r>
        <w:rPr>
          <w:sz w:val="24"/>
          <w:szCs w:val="24"/>
        </w:rPr>
        <w:t xml:space="preserve">a das internações por </w:t>
      </w:r>
      <w:r w:rsidR="00910AE7">
        <w:rPr>
          <w:sz w:val="24"/>
          <w:szCs w:val="24"/>
        </w:rPr>
        <w:t>TB</w:t>
      </w:r>
      <w:r>
        <w:rPr>
          <w:sz w:val="24"/>
          <w:szCs w:val="24"/>
        </w:rPr>
        <w:t>,</w:t>
      </w:r>
      <w:r w:rsidRPr="00D51623">
        <w:rPr>
          <w:sz w:val="24"/>
          <w:szCs w:val="24"/>
        </w:rPr>
        <w:t xml:space="preserve"> no período de 2011 a 2020</w:t>
      </w:r>
      <w:r>
        <w:rPr>
          <w:sz w:val="24"/>
          <w:szCs w:val="24"/>
        </w:rPr>
        <w:t>.</w:t>
      </w:r>
    </w:p>
    <w:p w14:paraId="10CE5E2A" w14:textId="5B9B6756" w:rsidR="008C4AD4" w:rsidRPr="00910AE7" w:rsidRDefault="00D61B83" w:rsidP="003549BA">
      <w:pPr>
        <w:spacing w:line="360" w:lineRule="auto"/>
        <w:ind w:firstLine="709"/>
        <w:jc w:val="both"/>
        <w:rPr>
          <w:sz w:val="24"/>
        </w:rPr>
      </w:pPr>
      <w:r w:rsidRPr="00752C6B">
        <w:rPr>
          <w:sz w:val="24"/>
        </w:rPr>
        <w:t xml:space="preserve">A Tabela </w:t>
      </w:r>
      <w:r w:rsidR="008C4AD4" w:rsidRPr="00752C6B">
        <w:rPr>
          <w:sz w:val="24"/>
        </w:rPr>
        <w:t xml:space="preserve">abaixo </w:t>
      </w:r>
      <w:r w:rsidRPr="00752C6B">
        <w:rPr>
          <w:sz w:val="24"/>
        </w:rPr>
        <w:t>evidencia</w:t>
      </w:r>
      <w:r w:rsidR="00973B09">
        <w:rPr>
          <w:sz w:val="24"/>
        </w:rPr>
        <w:t xml:space="preserve"> </w:t>
      </w:r>
      <w:r w:rsidR="008C4AD4" w:rsidRPr="00752C6B">
        <w:rPr>
          <w:sz w:val="24"/>
        </w:rPr>
        <w:t xml:space="preserve">o ano </w:t>
      </w:r>
      <w:r w:rsidRPr="00752C6B">
        <w:rPr>
          <w:sz w:val="24"/>
        </w:rPr>
        <w:t xml:space="preserve">de 2018 </w:t>
      </w:r>
      <w:r w:rsidR="008C4AD4" w:rsidRPr="00752C6B">
        <w:rPr>
          <w:sz w:val="24"/>
        </w:rPr>
        <w:t xml:space="preserve">com maior número de internações por </w:t>
      </w:r>
      <w:r w:rsidR="00AF1D28">
        <w:rPr>
          <w:sz w:val="24"/>
        </w:rPr>
        <w:t>TB</w:t>
      </w:r>
      <w:r w:rsidR="00973B09">
        <w:rPr>
          <w:sz w:val="24"/>
        </w:rPr>
        <w:t xml:space="preserve"> </w:t>
      </w:r>
      <w:r w:rsidR="008C4AD4" w:rsidRPr="00752C6B">
        <w:rPr>
          <w:sz w:val="24"/>
        </w:rPr>
        <w:t xml:space="preserve">com </w:t>
      </w:r>
      <w:r w:rsidR="006C16DB">
        <w:rPr>
          <w:sz w:val="24"/>
        </w:rPr>
        <w:t>12,56</w:t>
      </w:r>
      <w:r w:rsidR="00E9306C" w:rsidRPr="00752C6B">
        <w:rPr>
          <w:sz w:val="24"/>
        </w:rPr>
        <w:t>%</w:t>
      </w:r>
      <w:r w:rsidR="008C4AD4" w:rsidRPr="00752C6B">
        <w:rPr>
          <w:sz w:val="24"/>
        </w:rPr>
        <w:t xml:space="preserve">, seguido pelo ano de 2013 com </w:t>
      </w:r>
      <w:r w:rsidR="00E9306C" w:rsidRPr="00752C6B">
        <w:rPr>
          <w:sz w:val="24"/>
        </w:rPr>
        <w:t>11,</w:t>
      </w:r>
      <w:r w:rsidR="006C16DB">
        <w:rPr>
          <w:sz w:val="24"/>
        </w:rPr>
        <w:t>41</w:t>
      </w:r>
      <w:r w:rsidR="00E9306C" w:rsidRPr="00752C6B">
        <w:rPr>
          <w:sz w:val="24"/>
        </w:rPr>
        <w:t>%</w:t>
      </w:r>
      <w:r w:rsidR="008C4AD4" w:rsidRPr="00752C6B">
        <w:rPr>
          <w:sz w:val="24"/>
        </w:rPr>
        <w:t xml:space="preserve"> e 2019 com </w:t>
      </w:r>
      <w:r w:rsidR="00E9306C" w:rsidRPr="00752C6B">
        <w:rPr>
          <w:sz w:val="24"/>
        </w:rPr>
        <w:t>11,</w:t>
      </w:r>
      <w:r w:rsidR="006C16DB">
        <w:rPr>
          <w:sz w:val="24"/>
        </w:rPr>
        <w:t>31</w:t>
      </w:r>
      <w:r w:rsidR="00E9306C" w:rsidRPr="00752C6B">
        <w:rPr>
          <w:sz w:val="24"/>
        </w:rPr>
        <w:t>%</w:t>
      </w:r>
      <w:r w:rsidR="008C4AD4" w:rsidRPr="00752C6B">
        <w:rPr>
          <w:sz w:val="24"/>
        </w:rPr>
        <w:t xml:space="preserve">. Os menores </w:t>
      </w:r>
      <w:proofErr w:type="gramStart"/>
      <w:r w:rsidR="008C4AD4" w:rsidRPr="00752C6B">
        <w:rPr>
          <w:sz w:val="24"/>
        </w:rPr>
        <w:t>registros</w:t>
      </w:r>
      <w:proofErr w:type="gramEnd"/>
      <w:r w:rsidR="008C4AD4" w:rsidRPr="00752C6B">
        <w:rPr>
          <w:sz w:val="24"/>
        </w:rPr>
        <w:t xml:space="preserve"> ocorreram no ano de 2014 com </w:t>
      </w:r>
      <w:r w:rsidR="00E9306C" w:rsidRPr="00752C6B">
        <w:rPr>
          <w:sz w:val="24"/>
        </w:rPr>
        <w:t>6,9</w:t>
      </w:r>
      <w:r w:rsidR="006C16DB">
        <w:rPr>
          <w:sz w:val="24"/>
        </w:rPr>
        <w:t>3</w:t>
      </w:r>
      <w:r w:rsidR="00E9306C" w:rsidRPr="00752C6B">
        <w:rPr>
          <w:sz w:val="24"/>
        </w:rPr>
        <w:t>%</w:t>
      </w:r>
      <w:r w:rsidR="008C4AD4" w:rsidRPr="00752C6B">
        <w:rPr>
          <w:sz w:val="24"/>
        </w:rPr>
        <w:t xml:space="preserve">, seguido pelo ano de 2015 com </w:t>
      </w:r>
      <w:r w:rsidR="00E9306C" w:rsidRPr="00752C6B">
        <w:rPr>
          <w:sz w:val="24"/>
        </w:rPr>
        <w:t>8,0</w:t>
      </w:r>
      <w:r w:rsidR="006C16DB">
        <w:rPr>
          <w:sz w:val="24"/>
        </w:rPr>
        <w:t>5</w:t>
      </w:r>
      <w:r w:rsidR="00E9306C" w:rsidRPr="00752C6B">
        <w:rPr>
          <w:sz w:val="24"/>
        </w:rPr>
        <w:t>%</w:t>
      </w:r>
      <w:r w:rsidR="008C4AD4" w:rsidRPr="00752C6B">
        <w:rPr>
          <w:sz w:val="24"/>
        </w:rPr>
        <w:t xml:space="preserve">. </w:t>
      </w:r>
      <w:r w:rsidRPr="00752C6B">
        <w:rPr>
          <w:sz w:val="24"/>
        </w:rPr>
        <w:t>A capital</w:t>
      </w:r>
      <w:r w:rsidR="00973B09">
        <w:rPr>
          <w:sz w:val="24"/>
        </w:rPr>
        <w:t xml:space="preserve"> </w:t>
      </w:r>
      <w:r w:rsidR="008C4AD4" w:rsidRPr="00752C6B">
        <w:rPr>
          <w:sz w:val="24"/>
        </w:rPr>
        <w:t xml:space="preserve">Goiânia obteve </w:t>
      </w:r>
      <w:r w:rsidRPr="00752C6B">
        <w:rPr>
          <w:sz w:val="24"/>
        </w:rPr>
        <w:t xml:space="preserve">o maior </w:t>
      </w:r>
      <w:proofErr w:type="gramStart"/>
      <w:r w:rsidRPr="00752C6B">
        <w:rPr>
          <w:sz w:val="24"/>
        </w:rPr>
        <w:t>registro</w:t>
      </w:r>
      <w:proofErr w:type="gramEnd"/>
      <w:r w:rsidRPr="00752C6B">
        <w:rPr>
          <w:sz w:val="24"/>
        </w:rPr>
        <w:t xml:space="preserve"> de internações</w:t>
      </w:r>
      <w:r w:rsidR="007F57DF">
        <w:rPr>
          <w:sz w:val="24"/>
        </w:rPr>
        <w:t xml:space="preserve">, </w:t>
      </w:r>
      <w:r w:rsidR="007F57DF" w:rsidRPr="00904C97">
        <w:rPr>
          <w:sz w:val="24"/>
        </w:rPr>
        <w:t>no período,</w:t>
      </w:r>
      <w:r w:rsidRPr="00752C6B">
        <w:rPr>
          <w:sz w:val="24"/>
        </w:rPr>
        <w:t xml:space="preserve"> com</w:t>
      </w:r>
      <w:r w:rsidR="00655B93">
        <w:rPr>
          <w:sz w:val="24"/>
        </w:rPr>
        <w:t xml:space="preserve"> </w:t>
      </w:r>
      <w:r w:rsidR="00B2108C">
        <w:rPr>
          <w:sz w:val="24"/>
        </w:rPr>
        <w:t>40,8</w:t>
      </w:r>
      <w:r w:rsidR="00836DF2" w:rsidRPr="00752C6B">
        <w:rPr>
          <w:sz w:val="24"/>
        </w:rPr>
        <w:t xml:space="preserve">%, </w:t>
      </w:r>
      <w:r w:rsidR="008C4AD4" w:rsidRPr="00752C6B">
        <w:rPr>
          <w:sz w:val="24"/>
        </w:rPr>
        <w:t>seguid</w:t>
      </w:r>
      <w:r w:rsidRPr="00752C6B">
        <w:rPr>
          <w:sz w:val="24"/>
        </w:rPr>
        <w:t>a</w:t>
      </w:r>
      <w:r w:rsidR="008C4AD4" w:rsidRPr="00752C6B">
        <w:rPr>
          <w:sz w:val="24"/>
        </w:rPr>
        <w:t xml:space="preserve"> por </w:t>
      </w:r>
      <w:r w:rsidR="00B2108C" w:rsidRPr="00904C97">
        <w:rPr>
          <w:sz w:val="24"/>
        </w:rPr>
        <w:t>Bras</w:t>
      </w:r>
      <w:r w:rsidR="007F57DF" w:rsidRPr="00904C97">
        <w:rPr>
          <w:sz w:val="24"/>
        </w:rPr>
        <w:t>í</w:t>
      </w:r>
      <w:r w:rsidR="00B2108C" w:rsidRPr="00904C97">
        <w:rPr>
          <w:sz w:val="24"/>
        </w:rPr>
        <w:t>lia</w:t>
      </w:r>
      <w:r w:rsidR="008C4AD4" w:rsidRPr="00752C6B">
        <w:rPr>
          <w:sz w:val="24"/>
        </w:rPr>
        <w:t xml:space="preserve"> com </w:t>
      </w:r>
      <w:r w:rsidR="00B2108C">
        <w:rPr>
          <w:sz w:val="24"/>
        </w:rPr>
        <w:t>29,16</w:t>
      </w:r>
      <w:r w:rsidR="00836DF2" w:rsidRPr="00752C6B">
        <w:rPr>
          <w:sz w:val="24"/>
        </w:rPr>
        <w:t>%</w:t>
      </w:r>
      <w:r w:rsidR="008C4AD4" w:rsidRPr="00752C6B">
        <w:rPr>
          <w:sz w:val="24"/>
        </w:rPr>
        <w:t>. As capitais com menor</w:t>
      </w:r>
      <w:r w:rsidR="00836DF2" w:rsidRPr="00752C6B">
        <w:rPr>
          <w:sz w:val="24"/>
        </w:rPr>
        <w:t>es</w:t>
      </w:r>
      <w:r w:rsidR="008369E1">
        <w:rPr>
          <w:sz w:val="24"/>
        </w:rPr>
        <w:t xml:space="preserve"> </w:t>
      </w:r>
      <w:proofErr w:type="gramStart"/>
      <w:r w:rsidR="00BC4830">
        <w:rPr>
          <w:sz w:val="24"/>
        </w:rPr>
        <w:t>registros</w:t>
      </w:r>
      <w:proofErr w:type="gramEnd"/>
      <w:r w:rsidR="008369E1">
        <w:rPr>
          <w:sz w:val="24"/>
        </w:rPr>
        <w:t xml:space="preserve"> </w:t>
      </w:r>
      <w:r w:rsidR="008C4AD4" w:rsidRPr="00752C6B">
        <w:rPr>
          <w:sz w:val="24"/>
        </w:rPr>
        <w:t>fo</w:t>
      </w:r>
      <w:r w:rsidR="00836DF2" w:rsidRPr="00752C6B">
        <w:rPr>
          <w:sz w:val="24"/>
        </w:rPr>
        <w:t>ram</w:t>
      </w:r>
      <w:r w:rsidR="008369E1">
        <w:rPr>
          <w:sz w:val="24"/>
        </w:rPr>
        <w:t xml:space="preserve"> </w:t>
      </w:r>
      <w:r w:rsidR="00B2108C">
        <w:rPr>
          <w:sz w:val="24"/>
        </w:rPr>
        <w:t xml:space="preserve">Cuiabá </w:t>
      </w:r>
      <w:r w:rsidR="008C4AD4" w:rsidRPr="00752C6B">
        <w:rPr>
          <w:sz w:val="24"/>
        </w:rPr>
        <w:t xml:space="preserve">com </w:t>
      </w:r>
      <w:r w:rsidR="00B2108C">
        <w:rPr>
          <w:sz w:val="24"/>
        </w:rPr>
        <w:t>13,44</w:t>
      </w:r>
      <w:r w:rsidR="001F49DB" w:rsidRPr="00752C6B">
        <w:rPr>
          <w:sz w:val="24"/>
        </w:rPr>
        <w:t>%</w:t>
      </w:r>
      <w:r w:rsidR="008C4AD4" w:rsidRPr="00752C6B">
        <w:rPr>
          <w:sz w:val="24"/>
        </w:rPr>
        <w:t xml:space="preserve"> e Campo Grande com </w:t>
      </w:r>
      <w:r w:rsidR="00B2108C">
        <w:rPr>
          <w:sz w:val="24"/>
        </w:rPr>
        <w:t>16,6</w:t>
      </w:r>
      <w:r w:rsidR="001F49DB" w:rsidRPr="00752C6B">
        <w:rPr>
          <w:sz w:val="24"/>
        </w:rPr>
        <w:t>%</w:t>
      </w:r>
      <w:r w:rsidR="008C4AD4" w:rsidRPr="00752C6B">
        <w:rPr>
          <w:sz w:val="24"/>
        </w:rPr>
        <w:t>.</w:t>
      </w:r>
    </w:p>
    <w:p w14:paraId="57FF2B40" w14:textId="77777777" w:rsidR="008C4AD4" w:rsidRPr="008C4AD4" w:rsidRDefault="008C4AD4" w:rsidP="008C4AD4">
      <w:pPr>
        <w:spacing w:line="360" w:lineRule="auto"/>
        <w:ind w:right="-852"/>
        <w:jc w:val="both"/>
        <w:rPr>
          <w:sz w:val="24"/>
          <w:szCs w:val="24"/>
        </w:rPr>
      </w:pPr>
    </w:p>
    <w:tbl>
      <w:tblPr>
        <w:tblW w:w="9440" w:type="dxa"/>
        <w:tblCellMar>
          <w:left w:w="70" w:type="dxa"/>
          <w:right w:w="70" w:type="dxa"/>
        </w:tblCellMar>
        <w:tblLook w:val="04A0" w:firstRow="1" w:lastRow="0" w:firstColumn="1" w:lastColumn="0" w:noHBand="0" w:noVBand="1"/>
      </w:tblPr>
      <w:tblGrid>
        <w:gridCol w:w="2361"/>
        <w:gridCol w:w="2152"/>
        <w:gridCol w:w="1063"/>
        <w:gridCol w:w="161"/>
        <w:gridCol w:w="997"/>
        <w:gridCol w:w="394"/>
        <w:gridCol w:w="1042"/>
        <w:gridCol w:w="491"/>
        <w:gridCol w:w="772"/>
        <w:gridCol w:w="7"/>
      </w:tblGrid>
      <w:tr w:rsidR="00D23912" w:rsidRPr="00C86093" w14:paraId="59792CF8" w14:textId="77777777" w:rsidTr="00E748F2">
        <w:trPr>
          <w:gridAfter w:val="1"/>
          <w:wAfter w:w="7" w:type="dxa"/>
          <w:trHeight w:val="583"/>
        </w:trPr>
        <w:tc>
          <w:tcPr>
            <w:tcW w:w="9433" w:type="dxa"/>
            <w:gridSpan w:val="9"/>
            <w:shd w:val="clear" w:color="auto" w:fill="auto"/>
            <w:vAlign w:val="center"/>
            <w:hideMark/>
          </w:tcPr>
          <w:p w14:paraId="732B26B7" w14:textId="77777777" w:rsidR="00D23912" w:rsidRPr="00C86093" w:rsidRDefault="00D23912" w:rsidP="00667940">
            <w:pPr>
              <w:jc w:val="both"/>
              <w:rPr>
                <w:rFonts w:eastAsia="Times New Roman"/>
                <w:color w:val="000000"/>
                <w:lang w:eastAsia="pt-BR"/>
              </w:rPr>
            </w:pPr>
            <w:r w:rsidRPr="006B5B0F">
              <w:rPr>
                <w:rFonts w:eastAsia="Times New Roman"/>
                <w:b/>
                <w:color w:val="000000"/>
                <w:lang w:eastAsia="pt-BR"/>
              </w:rPr>
              <w:t>Tabela 1</w:t>
            </w:r>
            <w:r>
              <w:rPr>
                <w:rFonts w:eastAsia="Times New Roman"/>
                <w:b/>
                <w:color w:val="000000"/>
                <w:lang w:eastAsia="pt-BR"/>
              </w:rPr>
              <w:t>.</w:t>
            </w:r>
            <w:r w:rsidRPr="00C86093">
              <w:rPr>
                <w:rFonts w:eastAsia="Times New Roman"/>
                <w:color w:val="000000"/>
                <w:lang w:eastAsia="pt-BR"/>
              </w:rPr>
              <w:t xml:space="preserve"> Distribuição temporal das internações por tuberculose nas capitais da região </w:t>
            </w:r>
            <w:proofErr w:type="spellStart"/>
            <w:r w:rsidRPr="001764C2">
              <w:rPr>
                <w:rFonts w:eastAsia="Times New Roman"/>
                <w:lang w:eastAsia="pt-BR"/>
              </w:rPr>
              <w:t>Centro-Oeste</w:t>
            </w:r>
            <w:proofErr w:type="spellEnd"/>
            <w:r w:rsidRPr="001764C2">
              <w:rPr>
                <w:rFonts w:eastAsia="Times New Roman"/>
                <w:lang w:eastAsia="pt-BR"/>
              </w:rPr>
              <w:t xml:space="preserve"> brasileira, no período </w:t>
            </w:r>
            <w:r>
              <w:rPr>
                <w:rFonts w:eastAsia="Times New Roman"/>
                <w:color w:val="000000"/>
                <w:lang w:eastAsia="pt-BR"/>
              </w:rPr>
              <w:t xml:space="preserve">de 2011 a </w:t>
            </w:r>
            <w:r w:rsidRPr="00C86093">
              <w:rPr>
                <w:rFonts w:eastAsia="Times New Roman"/>
                <w:color w:val="000000"/>
                <w:lang w:eastAsia="pt-BR"/>
              </w:rPr>
              <w:t>2020.</w:t>
            </w:r>
          </w:p>
        </w:tc>
      </w:tr>
      <w:tr w:rsidR="00E748F2" w:rsidRPr="00C86093" w14:paraId="57082A55" w14:textId="77777777" w:rsidTr="00E748F2">
        <w:trPr>
          <w:gridAfter w:val="1"/>
          <w:wAfter w:w="7" w:type="dxa"/>
          <w:trHeight w:val="314"/>
        </w:trPr>
        <w:tc>
          <w:tcPr>
            <w:tcW w:w="2361" w:type="dxa"/>
            <w:tcBorders>
              <w:top w:val="single" w:sz="4" w:space="0" w:color="auto"/>
              <w:bottom w:val="single" w:sz="4" w:space="0" w:color="auto"/>
            </w:tcBorders>
            <w:shd w:val="clear" w:color="auto" w:fill="auto"/>
            <w:noWrap/>
            <w:vAlign w:val="center"/>
            <w:hideMark/>
          </w:tcPr>
          <w:p w14:paraId="18BF14EA" w14:textId="77777777" w:rsidR="00D23912" w:rsidRPr="00C86093" w:rsidRDefault="00D23912" w:rsidP="00667940">
            <w:pPr>
              <w:rPr>
                <w:rFonts w:eastAsia="Times New Roman"/>
                <w:color w:val="000000"/>
                <w:lang w:eastAsia="pt-BR"/>
              </w:rPr>
            </w:pPr>
            <w:r w:rsidRPr="00C86093">
              <w:rPr>
                <w:rFonts w:eastAsia="Times New Roman"/>
                <w:color w:val="000000"/>
                <w:lang w:eastAsia="pt-BR"/>
              </w:rPr>
              <w:t>Ano atendimento</w:t>
            </w:r>
          </w:p>
        </w:tc>
        <w:tc>
          <w:tcPr>
            <w:tcW w:w="2152" w:type="dxa"/>
            <w:tcBorders>
              <w:top w:val="single" w:sz="4" w:space="0" w:color="auto"/>
              <w:bottom w:val="single" w:sz="4" w:space="0" w:color="auto"/>
            </w:tcBorders>
            <w:shd w:val="clear" w:color="auto" w:fill="auto"/>
            <w:noWrap/>
            <w:vAlign w:val="center"/>
            <w:hideMark/>
          </w:tcPr>
          <w:p w14:paraId="75922148" w14:textId="77777777" w:rsidR="00D23912" w:rsidRPr="00C86093" w:rsidRDefault="00D23912" w:rsidP="00667940">
            <w:pPr>
              <w:rPr>
                <w:rFonts w:eastAsia="Times New Roman"/>
                <w:color w:val="000000"/>
                <w:lang w:eastAsia="pt-BR"/>
              </w:rPr>
            </w:pPr>
            <w:r w:rsidRPr="00C86093">
              <w:rPr>
                <w:rFonts w:eastAsia="Times New Roman"/>
                <w:color w:val="000000"/>
                <w:lang w:eastAsia="pt-BR"/>
              </w:rPr>
              <w:t xml:space="preserve"> Campo Grande</w:t>
            </w:r>
          </w:p>
        </w:tc>
        <w:tc>
          <w:tcPr>
            <w:tcW w:w="1224" w:type="dxa"/>
            <w:gridSpan w:val="2"/>
            <w:tcBorders>
              <w:top w:val="single" w:sz="4" w:space="0" w:color="auto"/>
              <w:bottom w:val="single" w:sz="4" w:space="0" w:color="auto"/>
            </w:tcBorders>
            <w:shd w:val="clear" w:color="auto" w:fill="auto"/>
            <w:noWrap/>
            <w:vAlign w:val="center"/>
            <w:hideMark/>
          </w:tcPr>
          <w:p w14:paraId="0213C3EA" w14:textId="77777777" w:rsidR="00D23912" w:rsidRPr="00C86093" w:rsidRDefault="00D23912" w:rsidP="00667940">
            <w:pPr>
              <w:rPr>
                <w:rFonts w:eastAsia="Times New Roman"/>
                <w:color w:val="000000"/>
                <w:lang w:eastAsia="pt-BR"/>
              </w:rPr>
            </w:pPr>
            <w:r>
              <w:rPr>
                <w:rFonts w:eastAsia="Times New Roman"/>
                <w:color w:val="000000"/>
                <w:lang w:eastAsia="pt-BR"/>
              </w:rPr>
              <w:t>C</w:t>
            </w:r>
            <w:r w:rsidRPr="00C86093">
              <w:rPr>
                <w:rFonts w:eastAsia="Times New Roman"/>
                <w:color w:val="000000"/>
                <w:lang w:eastAsia="pt-BR"/>
              </w:rPr>
              <w:t>uiabá</w:t>
            </w:r>
          </w:p>
        </w:tc>
        <w:tc>
          <w:tcPr>
            <w:tcW w:w="1391" w:type="dxa"/>
            <w:gridSpan w:val="2"/>
            <w:tcBorders>
              <w:top w:val="single" w:sz="4" w:space="0" w:color="auto"/>
              <w:bottom w:val="single" w:sz="4" w:space="0" w:color="auto"/>
            </w:tcBorders>
            <w:shd w:val="clear" w:color="auto" w:fill="auto"/>
            <w:noWrap/>
            <w:vAlign w:val="center"/>
            <w:hideMark/>
          </w:tcPr>
          <w:p w14:paraId="4B4FAC1E" w14:textId="77777777" w:rsidR="00D23912" w:rsidRPr="00C86093" w:rsidRDefault="00D23912" w:rsidP="00667940">
            <w:pPr>
              <w:rPr>
                <w:rFonts w:eastAsia="Times New Roman"/>
                <w:color w:val="000000"/>
                <w:lang w:eastAsia="pt-BR"/>
              </w:rPr>
            </w:pPr>
            <w:r w:rsidRPr="00C86093">
              <w:rPr>
                <w:rFonts w:eastAsia="Times New Roman"/>
                <w:color w:val="000000"/>
                <w:lang w:eastAsia="pt-BR"/>
              </w:rPr>
              <w:t xml:space="preserve"> Goiânia</w:t>
            </w:r>
          </w:p>
        </w:tc>
        <w:tc>
          <w:tcPr>
            <w:tcW w:w="1533" w:type="dxa"/>
            <w:gridSpan w:val="2"/>
            <w:tcBorders>
              <w:top w:val="single" w:sz="4" w:space="0" w:color="auto"/>
              <w:bottom w:val="single" w:sz="4" w:space="0" w:color="auto"/>
            </w:tcBorders>
            <w:shd w:val="clear" w:color="auto" w:fill="auto"/>
            <w:noWrap/>
            <w:vAlign w:val="center"/>
            <w:hideMark/>
          </w:tcPr>
          <w:p w14:paraId="4A8AD903" w14:textId="77777777" w:rsidR="00D23912" w:rsidRPr="00C86093" w:rsidRDefault="00D23912" w:rsidP="00667940">
            <w:pPr>
              <w:rPr>
                <w:rFonts w:eastAsia="Times New Roman"/>
                <w:color w:val="000000"/>
                <w:lang w:eastAsia="pt-BR"/>
              </w:rPr>
            </w:pPr>
            <w:r w:rsidRPr="00C86093">
              <w:rPr>
                <w:rFonts w:eastAsia="Times New Roman"/>
                <w:color w:val="000000"/>
                <w:lang w:eastAsia="pt-BR"/>
              </w:rPr>
              <w:t xml:space="preserve"> Brasília</w:t>
            </w:r>
          </w:p>
        </w:tc>
        <w:tc>
          <w:tcPr>
            <w:tcW w:w="772" w:type="dxa"/>
            <w:tcBorders>
              <w:top w:val="single" w:sz="4" w:space="0" w:color="auto"/>
              <w:bottom w:val="single" w:sz="4" w:space="0" w:color="auto"/>
            </w:tcBorders>
            <w:shd w:val="clear" w:color="auto" w:fill="auto"/>
            <w:noWrap/>
            <w:vAlign w:val="center"/>
            <w:hideMark/>
          </w:tcPr>
          <w:p w14:paraId="4BB417F7" w14:textId="77777777" w:rsidR="00D23912" w:rsidRPr="00C86093" w:rsidRDefault="00D23912" w:rsidP="00667940">
            <w:pPr>
              <w:rPr>
                <w:rFonts w:eastAsia="Times New Roman"/>
                <w:color w:val="000000"/>
                <w:lang w:eastAsia="pt-BR"/>
              </w:rPr>
            </w:pPr>
            <w:r w:rsidRPr="00C86093">
              <w:rPr>
                <w:rFonts w:eastAsia="Times New Roman"/>
                <w:color w:val="000000"/>
                <w:lang w:eastAsia="pt-BR"/>
              </w:rPr>
              <w:t>Total</w:t>
            </w:r>
          </w:p>
        </w:tc>
      </w:tr>
      <w:tr w:rsidR="00E748F2" w:rsidRPr="00C86093" w14:paraId="74A31974" w14:textId="77777777" w:rsidTr="00E748F2">
        <w:trPr>
          <w:trHeight w:val="299"/>
        </w:trPr>
        <w:tc>
          <w:tcPr>
            <w:tcW w:w="2361" w:type="dxa"/>
            <w:shd w:val="clear" w:color="auto" w:fill="auto"/>
            <w:noWrap/>
            <w:vAlign w:val="center"/>
            <w:hideMark/>
          </w:tcPr>
          <w:p w14:paraId="6F4CE348" w14:textId="77777777" w:rsidR="00D23912" w:rsidRPr="00C86093" w:rsidRDefault="00D23912" w:rsidP="00667940">
            <w:pPr>
              <w:ind w:firstLineChars="100" w:firstLine="220"/>
              <w:rPr>
                <w:rFonts w:eastAsia="Times New Roman"/>
                <w:color w:val="000000"/>
                <w:lang w:eastAsia="pt-BR"/>
              </w:rPr>
            </w:pPr>
            <w:r w:rsidRPr="00C86093">
              <w:rPr>
                <w:rFonts w:eastAsia="Times New Roman"/>
                <w:color w:val="000000"/>
                <w:lang w:eastAsia="pt-BR"/>
              </w:rPr>
              <w:t>2011</w:t>
            </w:r>
          </w:p>
        </w:tc>
        <w:tc>
          <w:tcPr>
            <w:tcW w:w="2152" w:type="dxa"/>
            <w:shd w:val="clear" w:color="auto" w:fill="auto"/>
            <w:noWrap/>
            <w:vAlign w:val="center"/>
            <w:hideMark/>
          </w:tcPr>
          <w:p w14:paraId="73B82A47"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38</w:t>
            </w:r>
          </w:p>
        </w:tc>
        <w:tc>
          <w:tcPr>
            <w:tcW w:w="1063" w:type="dxa"/>
            <w:shd w:val="clear" w:color="auto" w:fill="auto"/>
            <w:noWrap/>
            <w:vAlign w:val="center"/>
            <w:hideMark/>
          </w:tcPr>
          <w:p w14:paraId="7B3ADFFF"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51</w:t>
            </w:r>
          </w:p>
        </w:tc>
        <w:tc>
          <w:tcPr>
            <w:tcW w:w="1158" w:type="dxa"/>
            <w:gridSpan w:val="2"/>
            <w:shd w:val="clear" w:color="auto" w:fill="auto"/>
            <w:noWrap/>
            <w:vAlign w:val="center"/>
            <w:hideMark/>
          </w:tcPr>
          <w:p w14:paraId="1CB043BB"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144</w:t>
            </w:r>
          </w:p>
        </w:tc>
        <w:tc>
          <w:tcPr>
            <w:tcW w:w="1436" w:type="dxa"/>
            <w:gridSpan w:val="2"/>
            <w:shd w:val="clear" w:color="auto" w:fill="auto"/>
            <w:noWrap/>
            <w:vAlign w:val="center"/>
            <w:hideMark/>
          </w:tcPr>
          <w:p w14:paraId="31232DC8" w14:textId="77777777" w:rsidR="00D23912" w:rsidRPr="00C86093" w:rsidRDefault="00D23912" w:rsidP="00667940">
            <w:pPr>
              <w:ind w:left="-36" w:firstLineChars="100" w:firstLine="220"/>
              <w:jc w:val="center"/>
              <w:rPr>
                <w:rFonts w:eastAsia="Times New Roman"/>
                <w:color w:val="000000"/>
                <w:lang w:eastAsia="pt-BR"/>
              </w:rPr>
            </w:pPr>
            <w:r w:rsidRPr="00C86093">
              <w:rPr>
                <w:rFonts w:eastAsia="Times New Roman"/>
                <w:color w:val="000000"/>
                <w:lang w:eastAsia="pt-BR"/>
              </w:rPr>
              <w:t>20</w:t>
            </w:r>
          </w:p>
        </w:tc>
        <w:tc>
          <w:tcPr>
            <w:tcW w:w="1270" w:type="dxa"/>
            <w:gridSpan w:val="3"/>
            <w:shd w:val="clear" w:color="auto" w:fill="auto"/>
            <w:noWrap/>
            <w:vAlign w:val="center"/>
            <w:hideMark/>
          </w:tcPr>
          <w:p w14:paraId="2DA02B1F" w14:textId="77777777" w:rsidR="00D23912" w:rsidRPr="00C86093" w:rsidRDefault="00D23912" w:rsidP="00667940">
            <w:pPr>
              <w:ind w:right="-177" w:firstLineChars="95" w:firstLine="209"/>
              <w:jc w:val="center"/>
              <w:rPr>
                <w:rFonts w:eastAsia="Times New Roman"/>
                <w:color w:val="000000"/>
                <w:lang w:eastAsia="pt-BR"/>
              </w:rPr>
            </w:pPr>
            <w:r w:rsidRPr="00C86093">
              <w:rPr>
                <w:rFonts w:eastAsia="Times New Roman"/>
                <w:color w:val="000000"/>
                <w:lang w:eastAsia="pt-BR"/>
              </w:rPr>
              <w:t>253</w:t>
            </w:r>
          </w:p>
        </w:tc>
      </w:tr>
      <w:tr w:rsidR="00E748F2" w:rsidRPr="00C86093" w14:paraId="4ACFCA4E" w14:textId="77777777" w:rsidTr="00E748F2">
        <w:trPr>
          <w:trHeight w:val="299"/>
        </w:trPr>
        <w:tc>
          <w:tcPr>
            <w:tcW w:w="2361" w:type="dxa"/>
            <w:shd w:val="clear" w:color="auto" w:fill="auto"/>
            <w:noWrap/>
            <w:vAlign w:val="center"/>
            <w:hideMark/>
          </w:tcPr>
          <w:p w14:paraId="30146523" w14:textId="77777777" w:rsidR="00D23912" w:rsidRPr="00C86093" w:rsidRDefault="00D23912" w:rsidP="00667940">
            <w:pPr>
              <w:ind w:firstLineChars="100" w:firstLine="220"/>
              <w:rPr>
                <w:rFonts w:eastAsia="Times New Roman"/>
                <w:color w:val="000000"/>
                <w:lang w:eastAsia="pt-BR"/>
              </w:rPr>
            </w:pPr>
            <w:r w:rsidRPr="00C86093">
              <w:rPr>
                <w:rFonts w:eastAsia="Times New Roman"/>
                <w:color w:val="000000"/>
                <w:lang w:eastAsia="pt-BR"/>
              </w:rPr>
              <w:t>2012</w:t>
            </w:r>
          </w:p>
        </w:tc>
        <w:tc>
          <w:tcPr>
            <w:tcW w:w="2152" w:type="dxa"/>
            <w:shd w:val="clear" w:color="auto" w:fill="auto"/>
            <w:noWrap/>
            <w:vAlign w:val="center"/>
            <w:hideMark/>
          </w:tcPr>
          <w:p w14:paraId="1978BC12"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54</w:t>
            </w:r>
          </w:p>
        </w:tc>
        <w:tc>
          <w:tcPr>
            <w:tcW w:w="1063" w:type="dxa"/>
            <w:shd w:val="clear" w:color="auto" w:fill="auto"/>
            <w:noWrap/>
            <w:vAlign w:val="center"/>
            <w:hideMark/>
          </w:tcPr>
          <w:p w14:paraId="47D3B589"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49</w:t>
            </w:r>
          </w:p>
        </w:tc>
        <w:tc>
          <w:tcPr>
            <w:tcW w:w="1158" w:type="dxa"/>
            <w:gridSpan w:val="2"/>
            <w:shd w:val="clear" w:color="auto" w:fill="auto"/>
            <w:noWrap/>
            <w:vAlign w:val="center"/>
            <w:hideMark/>
          </w:tcPr>
          <w:p w14:paraId="1FE82F0D"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148</w:t>
            </w:r>
          </w:p>
        </w:tc>
        <w:tc>
          <w:tcPr>
            <w:tcW w:w="1436" w:type="dxa"/>
            <w:gridSpan w:val="2"/>
            <w:shd w:val="clear" w:color="auto" w:fill="auto"/>
            <w:noWrap/>
            <w:vAlign w:val="center"/>
            <w:hideMark/>
          </w:tcPr>
          <w:p w14:paraId="2961B6E1"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32</w:t>
            </w:r>
          </w:p>
        </w:tc>
        <w:tc>
          <w:tcPr>
            <w:tcW w:w="1270" w:type="dxa"/>
            <w:gridSpan w:val="3"/>
            <w:shd w:val="clear" w:color="auto" w:fill="auto"/>
            <w:noWrap/>
            <w:vAlign w:val="center"/>
            <w:hideMark/>
          </w:tcPr>
          <w:p w14:paraId="24B18F36" w14:textId="77777777" w:rsidR="00D23912" w:rsidRPr="00C86093" w:rsidRDefault="00D23912" w:rsidP="00667940">
            <w:pPr>
              <w:ind w:right="-177" w:firstLineChars="95" w:firstLine="209"/>
              <w:jc w:val="center"/>
              <w:rPr>
                <w:rFonts w:eastAsia="Times New Roman"/>
                <w:color w:val="000000"/>
                <w:lang w:eastAsia="pt-BR"/>
              </w:rPr>
            </w:pPr>
            <w:r w:rsidRPr="00C86093">
              <w:rPr>
                <w:rFonts w:eastAsia="Times New Roman"/>
                <w:color w:val="000000"/>
                <w:lang w:eastAsia="pt-BR"/>
              </w:rPr>
              <w:t>283</w:t>
            </w:r>
          </w:p>
        </w:tc>
      </w:tr>
      <w:tr w:rsidR="00E748F2" w:rsidRPr="00C86093" w14:paraId="4D12C73F" w14:textId="77777777" w:rsidTr="00E748F2">
        <w:trPr>
          <w:trHeight w:val="299"/>
        </w:trPr>
        <w:tc>
          <w:tcPr>
            <w:tcW w:w="2361" w:type="dxa"/>
            <w:shd w:val="clear" w:color="auto" w:fill="auto"/>
            <w:noWrap/>
            <w:vAlign w:val="center"/>
            <w:hideMark/>
          </w:tcPr>
          <w:p w14:paraId="2090FB50" w14:textId="77777777" w:rsidR="00D23912" w:rsidRPr="00C86093" w:rsidRDefault="00D23912" w:rsidP="00667940">
            <w:pPr>
              <w:ind w:firstLineChars="100" w:firstLine="220"/>
              <w:rPr>
                <w:rFonts w:eastAsia="Times New Roman"/>
                <w:color w:val="000000"/>
                <w:lang w:eastAsia="pt-BR"/>
              </w:rPr>
            </w:pPr>
            <w:r w:rsidRPr="00C86093">
              <w:rPr>
                <w:rFonts w:eastAsia="Times New Roman"/>
                <w:color w:val="000000"/>
                <w:lang w:eastAsia="pt-BR"/>
              </w:rPr>
              <w:t>2013</w:t>
            </w:r>
          </w:p>
        </w:tc>
        <w:tc>
          <w:tcPr>
            <w:tcW w:w="2152" w:type="dxa"/>
            <w:shd w:val="clear" w:color="auto" w:fill="auto"/>
            <w:noWrap/>
            <w:vAlign w:val="center"/>
            <w:hideMark/>
          </w:tcPr>
          <w:p w14:paraId="7505F1E5"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74</w:t>
            </w:r>
          </w:p>
        </w:tc>
        <w:tc>
          <w:tcPr>
            <w:tcW w:w="1063" w:type="dxa"/>
            <w:shd w:val="clear" w:color="auto" w:fill="auto"/>
            <w:noWrap/>
            <w:vAlign w:val="center"/>
            <w:hideMark/>
          </w:tcPr>
          <w:p w14:paraId="001DC320"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70</w:t>
            </w:r>
          </w:p>
        </w:tc>
        <w:tc>
          <w:tcPr>
            <w:tcW w:w="1158" w:type="dxa"/>
            <w:gridSpan w:val="2"/>
            <w:shd w:val="clear" w:color="auto" w:fill="auto"/>
            <w:noWrap/>
            <w:vAlign w:val="center"/>
            <w:hideMark/>
          </w:tcPr>
          <w:p w14:paraId="10D34984"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147</w:t>
            </w:r>
          </w:p>
        </w:tc>
        <w:tc>
          <w:tcPr>
            <w:tcW w:w="1436" w:type="dxa"/>
            <w:gridSpan w:val="2"/>
            <w:shd w:val="clear" w:color="auto" w:fill="auto"/>
            <w:noWrap/>
            <w:vAlign w:val="center"/>
            <w:hideMark/>
          </w:tcPr>
          <w:p w14:paraId="14B80AD9"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45</w:t>
            </w:r>
          </w:p>
        </w:tc>
        <w:tc>
          <w:tcPr>
            <w:tcW w:w="1270" w:type="dxa"/>
            <w:gridSpan w:val="3"/>
            <w:shd w:val="clear" w:color="auto" w:fill="auto"/>
            <w:noWrap/>
            <w:vAlign w:val="center"/>
            <w:hideMark/>
          </w:tcPr>
          <w:p w14:paraId="7384EA05" w14:textId="77777777" w:rsidR="00D23912" w:rsidRPr="00C86093" w:rsidRDefault="00D23912" w:rsidP="00667940">
            <w:pPr>
              <w:ind w:right="-177" w:firstLineChars="95" w:firstLine="209"/>
              <w:jc w:val="center"/>
              <w:rPr>
                <w:rFonts w:eastAsia="Times New Roman"/>
                <w:color w:val="000000"/>
                <w:lang w:eastAsia="pt-BR"/>
              </w:rPr>
            </w:pPr>
            <w:r w:rsidRPr="00C86093">
              <w:rPr>
                <w:rFonts w:eastAsia="Times New Roman"/>
                <w:color w:val="000000"/>
                <w:lang w:eastAsia="pt-BR"/>
              </w:rPr>
              <w:t>336</w:t>
            </w:r>
          </w:p>
        </w:tc>
      </w:tr>
      <w:tr w:rsidR="00E748F2" w:rsidRPr="00C86093" w14:paraId="7824473E" w14:textId="77777777" w:rsidTr="00E748F2">
        <w:trPr>
          <w:trHeight w:val="299"/>
        </w:trPr>
        <w:tc>
          <w:tcPr>
            <w:tcW w:w="2361" w:type="dxa"/>
            <w:shd w:val="clear" w:color="auto" w:fill="auto"/>
            <w:noWrap/>
            <w:vAlign w:val="center"/>
            <w:hideMark/>
          </w:tcPr>
          <w:p w14:paraId="64728A7C" w14:textId="77777777" w:rsidR="00D23912" w:rsidRPr="00C86093" w:rsidRDefault="00D23912" w:rsidP="00667940">
            <w:pPr>
              <w:ind w:firstLineChars="100" w:firstLine="220"/>
              <w:rPr>
                <w:rFonts w:eastAsia="Times New Roman"/>
                <w:color w:val="000000"/>
                <w:lang w:eastAsia="pt-BR"/>
              </w:rPr>
            </w:pPr>
            <w:r w:rsidRPr="00C86093">
              <w:rPr>
                <w:rFonts w:eastAsia="Times New Roman"/>
                <w:color w:val="000000"/>
                <w:lang w:eastAsia="pt-BR"/>
              </w:rPr>
              <w:t>2014</w:t>
            </w:r>
          </w:p>
        </w:tc>
        <w:tc>
          <w:tcPr>
            <w:tcW w:w="2152" w:type="dxa"/>
            <w:shd w:val="clear" w:color="auto" w:fill="auto"/>
            <w:noWrap/>
            <w:vAlign w:val="center"/>
            <w:hideMark/>
          </w:tcPr>
          <w:p w14:paraId="1937A5A5"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35</w:t>
            </w:r>
          </w:p>
        </w:tc>
        <w:tc>
          <w:tcPr>
            <w:tcW w:w="1063" w:type="dxa"/>
            <w:shd w:val="clear" w:color="auto" w:fill="auto"/>
            <w:noWrap/>
            <w:vAlign w:val="center"/>
            <w:hideMark/>
          </w:tcPr>
          <w:p w14:paraId="06DA6251"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61</w:t>
            </w:r>
          </w:p>
        </w:tc>
        <w:tc>
          <w:tcPr>
            <w:tcW w:w="1158" w:type="dxa"/>
            <w:gridSpan w:val="2"/>
            <w:shd w:val="clear" w:color="auto" w:fill="auto"/>
            <w:noWrap/>
            <w:vAlign w:val="center"/>
            <w:hideMark/>
          </w:tcPr>
          <w:p w14:paraId="02FA79D2"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74</w:t>
            </w:r>
          </w:p>
        </w:tc>
        <w:tc>
          <w:tcPr>
            <w:tcW w:w="1436" w:type="dxa"/>
            <w:gridSpan w:val="2"/>
            <w:shd w:val="clear" w:color="auto" w:fill="auto"/>
            <w:noWrap/>
            <w:vAlign w:val="center"/>
            <w:hideMark/>
          </w:tcPr>
          <w:p w14:paraId="5E203033"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34</w:t>
            </w:r>
          </w:p>
        </w:tc>
        <w:tc>
          <w:tcPr>
            <w:tcW w:w="1270" w:type="dxa"/>
            <w:gridSpan w:val="3"/>
            <w:shd w:val="clear" w:color="auto" w:fill="auto"/>
            <w:noWrap/>
            <w:vAlign w:val="center"/>
            <w:hideMark/>
          </w:tcPr>
          <w:p w14:paraId="13E5F63D" w14:textId="77777777" w:rsidR="00D23912" w:rsidRPr="00C86093" w:rsidRDefault="00D23912" w:rsidP="00667940">
            <w:pPr>
              <w:ind w:right="-177" w:firstLineChars="95" w:firstLine="209"/>
              <w:jc w:val="center"/>
              <w:rPr>
                <w:rFonts w:eastAsia="Times New Roman"/>
                <w:color w:val="000000"/>
                <w:lang w:eastAsia="pt-BR"/>
              </w:rPr>
            </w:pPr>
            <w:r w:rsidRPr="00C86093">
              <w:rPr>
                <w:rFonts w:eastAsia="Times New Roman"/>
                <w:color w:val="000000"/>
                <w:lang w:eastAsia="pt-BR"/>
              </w:rPr>
              <w:t>204</w:t>
            </w:r>
          </w:p>
        </w:tc>
      </w:tr>
      <w:tr w:rsidR="00E748F2" w:rsidRPr="00C86093" w14:paraId="7DBFE0AF" w14:textId="77777777" w:rsidTr="00E748F2">
        <w:trPr>
          <w:trHeight w:val="299"/>
        </w:trPr>
        <w:tc>
          <w:tcPr>
            <w:tcW w:w="2361" w:type="dxa"/>
            <w:shd w:val="clear" w:color="auto" w:fill="auto"/>
            <w:noWrap/>
            <w:vAlign w:val="center"/>
            <w:hideMark/>
          </w:tcPr>
          <w:p w14:paraId="22CE017F" w14:textId="77777777" w:rsidR="00D23912" w:rsidRPr="00C86093" w:rsidRDefault="00D23912" w:rsidP="00667940">
            <w:pPr>
              <w:ind w:firstLineChars="100" w:firstLine="220"/>
              <w:rPr>
                <w:rFonts w:eastAsia="Times New Roman"/>
                <w:color w:val="000000"/>
                <w:lang w:eastAsia="pt-BR"/>
              </w:rPr>
            </w:pPr>
            <w:r w:rsidRPr="00C86093">
              <w:rPr>
                <w:rFonts w:eastAsia="Times New Roman"/>
                <w:color w:val="000000"/>
                <w:lang w:eastAsia="pt-BR"/>
              </w:rPr>
              <w:t>2015</w:t>
            </w:r>
          </w:p>
        </w:tc>
        <w:tc>
          <w:tcPr>
            <w:tcW w:w="2152" w:type="dxa"/>
            <w:shd w:val="clear" w:color="auto" w:fill="auto"/>
            <w:noWrap/>
            <w:vAlign w:val="center"/>
            <w:hideMark/>
          </w:tcPr>
          <w:p w14:paraId="541C353C"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29</w:t>
            </w:r>
          </w:p>
        </w:tc>
        <w:tc>
          <w:tcPr>
            <w:tcW w:w="1063" w:type="dxa"/>
            <w:shd w:val="clear" w:color="auto" w:fill="auto"/>
            <w:noWrap/>
            <w:vAlign w:val="center"/>
            <w:hideMark/>
          </w:tcPr>
          <w:p w14:paraId="59331F4E"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33</w:t>
            </w:r>
          </w:p>
        </w:tc>
        <w:tc>
          <w:tcPr>
            <w:tcW w:w="1158" w:type="dxa"/>
            <w:gridSpan w:val="2"/>
            <w:shd w:val="clear" w:color="auto" w:fill="auto"/>
            <w:noWrap/>
            <w:vAlign w:val="center"/>
            <w:hideMark/>
          </w:tcPr>
          <w:p w14:paraId="1944CB61"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135</w:t>
            </w:r>
          </w:p>
        </w:tc>
        <w:tc>
          <w:tcPr>
            <w:tcW w:w="1436" w:type="dxa"/>
            <w:gridSpan w:val="2"/>
            <w:shd w:val="clear" w:color="auto" w:fill="auto"/>
            <w:noWrap/>
            <w:vAlign w:val="center"/>
            <w:hideMark/>
          </w:tcPr>
          <w:p w14:paraId="7F3B0C1F"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40</w:t>
            </w:r>
          </w:p>
        </w:tc>
        <w:tc>
          <w:tcPr>
            <w:tcW w:w="1270" w:type="dxa"/>
            <w:gridSpan w:val="3"/>
            <w:shd w:val="clear" w:color="auto" w:fill="auto"/>
            <w:noWrap/>
            <w:vAlign w:val="center"/>
            <w:hideMark/>
          </w:tcPr>
          <w:p w14:paraId="174CF0D5" w14:textId="77777777" w:rsidR="00D23912" w:rsidRPr="00C86093" w:rsidRDefault="00D23912" w:rsidP="00667940">
            <w:pPr>
              <w:ind w:right="-177" w:firstLineChars="95" w:firstLine="209"/>
              <w:jc w:val="center"/>
              <w:rPr>
                <w:rFonts w:eastAsia="Times New Roman"/>
                <w:color w:val="000000"/>
                <w:lang w:eastAsia="pt-BR"/>
              </w:rPr>
            </w:pPr>
            <w:r w:rsidRPr="00C86093">
              <w:rPr>
                <w:rFonts w:eastAsia="Times New Roman"/>
                <w:color w:val="000000"/>
                <w:lang w:eastAsia="pt-BR"/>
              </w:rPr>
              <w:t>237</w:t>
            </w:r>
          </w:p>
        </w:tc>
      </w:tr>
      <w:tr w:rsidR="00E748F2" w:rsidRPr="00C86093" w14:paraId="12DDC7D5" w14:textId="77777777" w:rsidTr="00E748F2">
        <w:trPr>
          <w:trHeight w:val="299"/>
        </w:trPr>
        <w:tc>
          <w:tcPr>
            <w:tcW w:w="2361" w:type="dxa"/>
            <w:shd w:val="clear" w:color="auto" w:fill="auto"/>
            <w:noWrap/>
            <w:vAlign w:val="center"/>
            <w:hideMark/>
          </w:tcPr>
          <w:p w14:paraId="451B9A73" w14:textId="77777777" w:rsidR="00D23912" w:rsidRPr="00C86093" w:rsidRDefault="00D23912" w:rsidP="00667940">
            <w:pPr>
              <w:ind w:firstLineChars="100" w:firstLine="220"/>
              <w:rPr>
                <w:rFonts w:eastAsia="Times New Roman"/>
                <w:color w:val="000000"/>
                <w:lang w:eastAsia="pt-BR"/>
              </w:rPr>
            </w:pPr>
            <w:r w:rsidRPr="00C86093">
              <w:rPr>
                <w:rFonts w:eastAsia="Times New Roman"/>
                <w:color w:val="000000"/>
                <w:lang w:eastAsia="pt-BR"/>
              </w:rPr>
              <w:t>2016</w:t>
            </w:r>
          </w:p>
        </w:tc>
        <w:tc>
          <w:tcPr>
            <w:tcW w:w="2152" w:type="dxa"/>
            <w:shd w:val="clear" w:color="auto" w:fill="auto"/>
            <w:noWrap/>
            <w:vAlign w:val="center"/>
            <w:hideMark/>
          </w:tcPr>
          <w:p w14:paraId="4F0117CD"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46</w:t>
            </w:r>
          </w:p>
        </w:tc>
        <w:tc>
          <w:tcPr>
            <w:tcW w:w="1063" w:type="dxa"/>
            <w:shd w:val="clear" w:color="auto" w:fill="auto"/>
            <w:noWrap/>
            <w:vAlign w:val="center"/>
            <w:hideMark/>
          </w:tcPr>
          <w:p w14:paraId="77FAEE22"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36</w:t>
            </w:r>
          </w:p>
        </w:tc>
        <w:tc>
          <w:tcPr>
            <w:tcW w:w="1158" w:type="dxa"/>
            <w:gridSpan w:val="2"/>
            <w:shd w:val="clear" w:color="auto" w:fill="auto"/>
            <w:noWrap/>
            <w:vAlign w:val="center"/>
            <w:hideMark/>
          </w:tcPr>
          <w:p w14:paraId="708E864F"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123</w:t>
            </w:r>
          </w:p>
        </w:tc>
        <w:tc>
          <w:tcPr>
            <w:tcW w:w="1436" w:type="dxa"/>
            <w:gridSpan w:val="2"/>
            <w:shd w:val="clear" w:color="auto" w:fill="auto"/>
            <w:noWrap/>
            <w:vAlign w:val="center"/>
            <w:hideMark/>
          </w:tcPr>
          <w:p w14:paraId="26C37D8F"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120</w:t>
            </w:r>
          </w:p>
        </w:tc>
        <w:tc>
          <w:tcPr>
            <w:tcW w:w="1270" w:type="dxa"/>
            <w:gridSpan w:val="3"/>
            <w:shd w:val="clear" w:color="auto" w:fill="auto"/>
            <w:noWrap/>
            <w:vAlign w:val="center"/>
            <w:hideMark/>
          </w:tcPr>
          <w:p w14:paraId="34B4B057" w14:textId="77777777" w:rsidR="00D23912" w:rsidRPr="00C86093" w:rsidRDefault="00D23912" w:rsidP="00667940">
            <w:pPr>
              <w:ind w:right="-177" w:firstLineChars="95" w:firstLine="209"/>
              <w:jc w:val="center"/>
              <w:rPr>
                <w:rFonts w:eastAsia="Times New Roman"/>
                <w:color w:val="000000"/>
                <w:lang w:eastAsia="pt-BR"/>
              </w:rPr>
            </w:pPr>
            <w:r w:rsidRPr="00C86093">
              <w:rPr>
                <w:rFonts w:eastAsia="Times New Roman"/>
                <w:color w:val="000000"/>
                <w:lang w:eastAsia="pt-BR"/>
              </w:rPr>
              <w:t>325</w:t>
            </w:r>
          </w:p>
        </w:tc>
      </w:tr>
      <w:tr w:rsidR="00E748F2" w:rsidRPr="00C86093" w14:paraId="62E500AD" w14:textId="77777777" w:rsidTr="00E748F2">
        <w:trPr>
          <w:trHeight w:val="299"/>
        </w:trPr>
        <w:tc>
          <w:tcPr>
            <w:tcW w:w="2361" w:type="dxa"/>
            <w:shd w:val="clear" w:color="auto" w:fill="auto"/>
            <w:noWrap/>
            <w:vAlign w:val="center"/>
            <w:hideMark/>
          </w:tcPr>
          <w:p w14:paraId="61480221" w14:textId="77777777" w:rsidR="00D23912" w:rsidRPr="00C86093" w:rsidRDefault="00D23912" w:rsidP="00667940">
            <w:pPr>
              <w:ind w:firstLineChars="100" w:firstLine="220"/>
              <w:rPr>
                <w:rFonts w:eastAsia="Times New Roman"/>
                <w:color w:val="000000"/>
                <w:lang w:eastAsia="pt-BR"/>
              </w:rPr>
            </w:pPr>
            <w:r w:rsidRPr="00C86093">
              <w:rPr>
                <w:rFonts w:eastAsia="Times New Roman"/>
                <w:color w:val="000000"/>
                <w:lang w:eastAsia="pt-BR"/>
              </w:rPr>
              <w:t>2017</w:t>
            </w:r>
          </w:p>
        </w:tc>
        <w:tc>
          <w:tcPr>
            <w:tcW w:w="2152" w:type="dxa"/>
            <w:shd w:val="clear" w:color="auto" w:fill="auto"/>
            <w:noWrap/>
            <w:vAlign w:val="center"/>
            <w:hideMark/>
          </w:tcPr>
          <w:p w14:paraId="22869E55"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43</w:t>
            </w:r>
          </w:p>
        </w:tc>
        <w:tc>
          <w:tcPr>
            <w:tcW w:w="1063" w:type="dxa"/>
            <w:shd w:val="clear" w:color="auto" w:fill="auto"/>
            <w:noWrap/>
            <w:vAlign w:val="center"/>
            <w:hideMark/>
          </w:tcPr>
          <w:p w14:paraId="2174DD66"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30</w:t>
            </w:r>
          </w:p>
        </w:tc>
        <w:tc>
          <w:tcPr>
            <w:tcW w:w="1158" w:type="dxa"/>
            <w:gridSpan w:val="2"/>
            <w:shd w:val="clear" w:color="auto" w:fill="auto"/>
            <w:noWrap/>
            <w:vAlign w:val="center"/>
            <w:hideMark/>
          </w:tcPr>
          <w:p w14:paraId="1B5E6694"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100</w:t>
            </w:r>
          </w:p>
        </w:tc>
        <w:tc>
          <w:tcPr>
            <w:tcW w:w="1436" w:type="dxa"/>
            <w:gridSpan w:val="2"/>
            <w:shd w:val="clear" w:color="auto" w:fill="auto"/>
            <w:noWrap/>
            <w:vAlign w:val="center"/>
            <w:hideMark/>
          </w:tcPr>
          <w:p w14:paraId="0F91EB0C"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135</w:t>
            </w:r>
          </w:p>
        </w:tc>
        <w:tc>
          <w:tcPr>
            <w:tcW w:w="1270" w:type="dxa"/>
            <w:gridSpan w:val="3"/>
            <w:shd w:val="clear" w:color="auto" w:fill="auto"/>
            <w:noWrap/>
            <w:vAlign w:val="center"/>
            <w:hideMark/>
          </w:tcPr>
          <w:p w14:paraId="6BF2F66F" w14:textId="77777777" w:rsidR="00D23912" w:rsidRPr="00C86093" w:rsidRDefault="00D23912" w:rsidP="00667940">
            <w:pPr>
              <w:ind w:right="-177" w:firstLineChars="95" w:firstLine="209"/>
              <w:jc w:val="center"/>
              <w:rPr>
                <w:rFonts w:eastAsia="Times New Roman"/>
                <w:color w:val="000000"/>
                <w:lang w:eastAsia="pt-BR"/>
              </w:rPr>
            </w:pPr>
            <w:r w:rsidRPr="00C86093">
              <w:rPr>
                <w:rFonts w:eastAsia="Times New Roman"/>
                <w:color w:val="000000"/>
                <w:lang w:eastAsia="pt-BR"/>
              </w:rPr>
              <w:t>308</w:t>
            </w:r>
          </w:p>
        </w:tc>
      </w:tr>
      <w:tr w:rsidR="00E748F2" w:rsidRPr="00C86093" w14:paraId="18E34BB0" w14:textId="77777777" w:rsidTr="00E748F2">
        <w:trPr>
          <w:trHeight w:val="299"/>
        </w:trPr>
        <w:tc>
          <w:tcPr>
            <w:tcW w:w="2361" w:type="dxa"/>
            <w:shd w:val="clear" w:color="auto" w:fill="auto"/>
            <w:noWrap/>
            <w:vAlign w:val="center"/>
            <w:hideMark/>
          </w:tcPr>
          <w:p w14:paraId="0657CC89" w14:textId="77777777" w:rsidR="00D23912" w:rsidRPr="00C86093" w:rsidRDefault="00D23912" w:rsidP="00667940">
            <w:pPr>
              <w:ind w:firstLineChars="100" w:firstLine="220"/>
              <w:rPr>
                <w:rFonts w:eastAsia="Times New Roman"/>
                <w:color w:val="000000"/>
                <w:lang w:eastAsia="pt-BR"/>
              </w:rPr>
            </w:pPr>
            <w:r w:rsidRPr="00C86093">
              <w:rPr>
                <w:rFonts w:eastAsia="Times New Roman"/>
                <w:color w:val="000000"/>
                <w:lang w:eastAsia="pt-BR"/>
              </w:rPr>
              <w:t>2018</w:t>
            </w:r>
          </w:p>
        </w:tc>
        <w:tc>
          <w:tcPr>
            <w:tcW w:w="2152" w:type="dxa"/>
            <w:shd w:val="clear" w:color="auto" w:fill="auto"/>
            <w:noWrap/>
            <w:vAlign w:val="center"/>
            <w:hideMark/>
          </w:tcPr>
          <w:p w14:paraId="714E5585"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46</w:t>
            </w:r>
          </w:p>
        </w:tc>
        <w:tc>
          <w:tcPr>
            <w:tcW w:w="1063" w:type="dxa"/>
            <w:shd w:val="clear" w:color="auto" w:fill="auto"/>
            <w:noWrap/>
            <w:vAlign w:val="center"/>
            <w:hideMark/>
          </w:tcPr>
          <w:p w14:paraId="6533C088"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31</w:t>
            </w:r>
          </w:p>
        </w:tc>
        <w:tc>
          <w:tcPr>
            <w:tcW w:w="1158" w:type="dxa"/>
            <w:gridSpan w:val="2"/>
            <w:shd w:val="clear" w:color="auto" w:fill="auto"/>
            <w:noWrap/>
            <w:vAlign w:val="center"/>
            <w:hideMark/>
          </w:tcPr>
          <w:p w14:paraId="0D6E0CEF"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140</w:t>
            </w:r>
          </w:p>
        </w:tc>
        <w:tc>
          <w:tcPr>
            <w:tcW w:w="1436" w:type="dxa"/>
            <w:gridSpan w:val="2"/>
            <w:shd w:val="clear" w:color="auto" w:fill="auto"/>
            <w:noWrap/>
            <w:vAlign w:val="center"/>
            <w:hideMark/>
          </w:tcPr>
          <w:p w14:paraId="51F2D309"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153</w:t>
            </w:r>
          </w:p>
        </w:tc>
        <w:tc>
          <w:tcPr>
            <w:tcW w:w="1270" w:type="dxa"/>
            <w:gridSpan w:val="3"/>
            <w:shd w:val="clear" w:color="auto" w:fill="auto"/>
            <w:noWrap/>
            <w:vAlign w:val="center"/>
            <w:hideMark/>
          </w:tcPr>
          <w:p w14:paraId="6B96F288" w14:textId="77777777" w:rsidR="00D23912" w:rsidRPr="00C86093" w:rsidRDefault="00D23912" w:rsidP="00667940">
            <w:pPr>
              <w:ind w:right="-177" w:firstLineChars="95" w:firstLine="209"/>
              <w:jc w:val="center"/>
              <w:rPr>
                <w:rFonts w:eastAsia="Times New Roman"/>
                <w:color w:val="000000"/>
                <w:lang w:eastAsia="pt-BR"/>
              </w:rPr>
            </w:pPr>
            <w:r w:rsidRPr="00C86093">
              <w:rPr>
                <w:rFonts w:eastAsia="Times New Roman"/>
                <w:color w:val="000000"/>
                <w:lang w:eastAsia="pt-BR"/>
              </w:rPr>
              <w:t>370</w:t>
            </w:r>
          </w:p>
        </w:tc>
      </w:tr>
      <w:tr w:rsidR="00E748F2" w:rsidRPr="00C86093" w14:paraId="1DFA3221" w14:textId="77777777" w:rsidTr="00E748F2">
        <w:trPr>
          <w:trHeight w:val="299"/>
        </w:trPr>
        <w:tc>
          <w:tcPr>
            <w:tcW w:w="2361" w:type="dxa"/>
            <w:shd w:val="clear" w:color="auto" w:fill="auto"/>
            <w:noWrap/>
            <w:vAlign w:val="center"/>
            <w:hideMark/>
          </w:tcPr>
          <w:p w14:paraId="62DB5136" w14:textId="77777777" w:rsidR="00D23912" w:rsidRPr="00C86093" w:rsidRDefault="00D23912" w:rsidP="00667940">
            <w:pPr>
              <w:ind w:firstLineChars="100" w:firstLine="220"/>
              <w:rPr>
                <w:rFonts w:eastAsia="Times New Roman"/>
                <w:color w:val="000000"/>
                <w:lang w:eastAsia="pt-BR"/>
              </w:rPr>
            </w:pPr>
            <w:r w:rsidRPr="00C86093">
              <w:rPr>
                <w:rFonts w:eastAsia="Times New Roman"/>
                <w:color w:val="000000"/>
                <w:lang w:eastAsia="pt-BR"/>
              </w:rPr>
              <w:t>2019</w:t>
            </w:r>
          </w:p>
        </w:tc>
        <w:tc>
          <w:tcPr>
            <w:tcW w:w="2152" w:type="dxa"/>
            <w:shd w:val="clear" w:color="auto" w:fill="auto"/>
            <w:noWrap/>
            <w:vAlign w:val="center"/>
            <w:hideMark/>
          </w:tcPr>
          <w:p w14:paraId="12C78040"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47</w:t>
            </w:r>
          </w:p>
        </w:tc>
        <w:tc>
          <w:tcPr>
            <w:tcW w:w="1063" w:type="dxa"/>
            <w:shd w:val="clear" w:color="auto" w:fill="auto"/>
            <w:noWrap/>
            <w:vAlign w:val="center"/>
            <w:hideMark/>
          </w:tcPr>
          <w:p w14:paraId="0A8FE5DA"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19</w:t>
            </w:r>
          </w:p>
        </w:tc>
        <w:tc>
          <w:tcPr>
            <w:tcW w:w="1158" w:type="dxa"/>
            <w:gridSpan w:val="2"/>
            <w:shd w:val="clear" w:color="auto" w:fill="auto"/>
            <w:noWrap/>
            <w:vAlign w:val="center"/>
            <w:hideMark/>
          </w:tcPr>
          <w:p w14:paraId="4D71A46D"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97</w:t>
            </w:r>
          </w:p>
        </w:tc>
        <w:tc>
          <w:tcPr>
            <w:tcW w:w="1436" w:type="dxa"/>
            <w:gridSpan w:val="2"/>
            <w:shd w:val="clear" w:color="auto" w:fill="auto"/>
            <w:noWrap/>
            <w:vAlign w:val="center"/>
            <w:hideMark/>
          </w:tcPr>
          <w:p w14:paraId="1BBDC756"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170</w:t>
            </w:r>
          </w:p>
        </w:tc>
        <w:tc>
          <w:tcPr>
            <w:tcW w:w="1270" w:type="dxa"/>
            <w:gridSpan w:val="3"/>
            <w:shd w:val="clear" w:color="auto" w:fill="auto"/>
            <w:noWrap/>
            <w:vAlign w:val="center"/>
            <w:hideMark/>
          </w:tcPr>
          <w:p w14:paraId="5A94EAA2" w14:textId="77777777" w:rsidR="00D23912" w:rsidRPr="00C86093" w:rsidRDefault="00D23912" w:rsidP="00667940">
            <w:pPr>
              <w:ind w:right="-177" w:firstLineChars="95" w:firstLine="209"/>
              <w:jc w:val="center"/>
              <w:rPr>
                <w:rFonts w:eastAsia="Times New Roman"/>
                <w:color w:val="000000"/>
                <w:lang w:eastAsia="pt-BR"/>
              </w:rPr>
            </w:pPr>
            <w:r w:rsidRPr="00C86093">
              <w:rPr>
                <w:rFonts w:eastAsia="Times New Roman"/>
                <w:color w:val="000000"/>
                <w:lang w:eastAsia="pt-BR"/>
              </w:rPr>
              <w:t>333</w:t>
            </w:r>
          </w:p>
        </w:tc>
      </w:tr>
      <w:tr w:rsidR="00E748F2" w:rsidRPr="00C86093" w14:paraId="1846CB16" w14:textId="77777777" w:rsidTr="00E748F2">
        <w:trPr>
          <w:trHeight w:val="314"/>
        </w:trPr>
        <w:tc>
          <w:tcPr>
            <w:tcW w:w="2361" w:type="dxa"/>
            <w:tcBorders>
              <w:bottom w:val="single" w:sz="4" w:space="0" w:color="auto"/>
            </w:tcBorders>
            <w:shd w:val="clear" w:color="auto" w:fill="auto"/>
            <w:noWrap/>
            <w:vAlign w:val="center"/>
            <w:hideMark/>
          </w:tcPr>
          <w:p w14:paraId="2261D755" w14:textId="77777777" w:rsidR="00D23912" w:rsidRPr="00C86093" w:rsidRDefault="00D23912" w:rsidP="00667940">
            <w:pPr>
              <w:ind w:firstLineChars="100" w:firstLine="220"/>
              <w:rPr>
                <w:rFonts w:eastAsia="Times New Roman"/>
                <w:color w:val="000000"/>
                <w:lang w:eastAsia="pt-BR"/>
              </w:rPr>
            </w:pPr>
            <w:r w:rsidRPr="00C86093">
              <w:rPr>
                <w:rFonts w:eastAsia="Times New Roman"/>
                <w:color w:val="000000"/>
                <w:lang w:eastAsia="pt-BR"/>
              </w:rPr>
              <w:t>2020</w:t>
            </w:r>
          </w:p>
        </w:tc>
        <w:tc>
          <w:tcPr>
            <w:tcW w:w="2152" w:type="dxa"/>
            <w:tcBorders>
              <w:bottom w:val="single" w:sz="4" w:space="0" w:color="auto"/>
            </w:tcBorders>
            <w:shd w:val="clear" w:color="auto" w:fill="auto"/>
            <w:noWrap/>
            <w:vAlign w:val="center"/>
            <w:hideMark/>
          </w:tcPr>
          <w:p w14:paraId="1E8EAC53"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77</w:t>
            </w:r>
          </w:p>
        </w:tc>
        <w:tc>
          <w:tcPr>
            <w:tcW w:w="1063" w:type="dxa"/>
            <w:tcBorders>
              <w:bottom w:val="single" w:sz="4" w:space="0" w:color="auto"/>
            </w:tcBorders>
            <w:shd w:val="clear" w:color="auto" w:fill="auto"/>
            <w:noWrap/>
            <w:vAlign w:val="center"/>
            <w:hideMark/>
          </w:tcPr>
          <w:p w14:paraId="6275BAD3"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16</w:t>
            </w:r>
          </w:p>
        </w:tc>
        <w:tc>
          <w:tcPr>
            <w:tcW w:w="1158" w:type="dxa"/>
            <w:gridSpan w:val="2"/>
            <w:tcBorders>
              <w:bottom w:val="single" w:sz="4" w:space="0" w:color="auto"/>
            </w:tcBorders>
            <w:shd w:val="clear" w:color="auto" w:fill="auto"/>
            <w:noWrap/>
            <w:vAlign w:val="center"/>
            <w:hideMark/>
          </w:tcPr>
          <w:p w14:paraId="598D2637"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93</w:t>
            </w:r>
          </w:p>
        </w:tc>
        <w:tc>
          <w:tcPr>
            <w:tcW w:w="1436" w:type="dxa"/>
            <w:gridSpan w:val="2"/>
            <w:tcBorders>
              <w:bottom w:val="single" w:sz="4" w:space="0" w:color="auto"/>
            </w:tcBorders>
            <w:shd w:val="clear" w:color="auto" w:fill="auto"/>
            <w:noWrap/>
            <w:vAlign w:val="center"/>
            <w:hideMark/>
          </w:tcPr>
          <w:p w14:paraId="16FFE599"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110</w:t>
            </w:r>
          </w:p>
        </w:tc>
        <w:tc>
          <w:tcPr>
            <w:tcW w:w="1270" w:type="dxa"/>
            <w:gridSpan w:val="3"/>
            <w:tcBorders>
              <w:bottom w:val="single" w:sz="4" w:space="0" w:color="auto"/>
            </w:tcBorders>
            <w:shd w:val="clear" w:color="auto" w:fill="auto"/>
            <w:noWrap/>
            <w:vAlign w:val="center"/>
            <w:hideMark/>
          </w:tcPr>
          <w:p w14:paraId="7217DB59" w14:textId="77777777" w:rsidR="00D23912" w:rsidRPr="00C86093" w:rsidRDefault="00D23912" w:rsidP="00667940">
            <w:pPr>
              <w:ind w:right="-177" w:firstLineChars="95" w:firstLine="209"/>
              <w:jc w:val="center"/>
              <w:rPr>
                <w:rFonts w:eastAsia="Times New Roman"/>
                <w:color w:val="000000"/>
                <w:lang w:eastAsia="pt-BR"/>
              </w:rPr>
            </w:pPr>
            <w:r w:rsidRPr="00C86093">
              <w:rPr>
                <w:rFonts w:eastAsia="Times New Roman"/>
                <w:color w:val="000000"/>
                <w:lang w:eastAsia="pt-BR"/>
              </w:rPr>
              <w:t>296</w:t>
            </w:r>
          </w:p>
        </w:tc>
      </w:tr>
      <w:tr w:rsidR="00E748F2" w:rsidRPr="00C86093" w14:paraId="70E405D5" w14:textId="77777777" w:rsidTr="00E748F2">
        <w:trPr>
          <w:trHeight w:val="314"/>
        </w:trPr>
        <w:tc>
          <w:tcPr>
            <w:tcW w:w="2361" w:type="dxa"/>
            <w:tcBorders>
              <w:top w:val="single" w:sz="4" w:space="0" w:color="auto"/>
              <w:bottom w:val="single" w:sz="4" w:space="0" w:color="auto"/>
            </w:tcBorders>
            <w:shd w:val="clear" w:color="auto" w:fill="auto"/>
            <w:noWrap/>
            <w:vAlign w:val="center"/>
            <w:hideMark/>
          </w:tcPr>
          <w:p w14:paraId="6EE9D83E" w14:textId="77777777" w:rsidR="00D23912" w:rsidRPr="00C86093" w:rsidRDefault="00D23912" w:rsidP="00667940">
            <w:pPr>
              <w:rPr>
                <w:rFonts w:eastAsia="Times New Roman"/>
                <w:color w:val="000000"/>
                <w:lang w:eastAsia="pt-BR"/>
              </w:rPr>
            </w:pPr>
            <w:r w:rsidRPr="00C86093">
              <w:rPr>
                <w:rFonts w:eastAsia="Times New Roman"/>
                <w:color w:val="000000"/>
                <w:lang w:eastAsia="pt-BR"/>
              </w:rPr>
              <w:t>Total</w:t>
            </w:r>
          </w:p>
        </w:tc>
        <w:tc>
          <w:tcPr>
            <w:tcW w:w="2152" w:type="dxa"/>
            <w:tcBorders>
              <w:top w:val="single" w:sz="4" w:space="0" w:color="auto"/>
              <w:bottom w:val="single" w:sz="4" w:space="0" w:color="auto"/>
            </w:tcBorders>
            <w:shd w:val="clear" w:color="auto" w:fill="auto"/>
            <w:noWrap/>
            <w:vAlign w:val="center"/>
            <w:hideMark/>
          </w:tcPr>
          <w:p w14:paraId="1C19A6C8"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4</w:t>
            </w:r>
            <w:r>
              <w:rPr>
                <w:rFonts w:eastAsia="Times New Roman"/>
                <w:color w:val="000000"/>
                <w:lang w:eastAsia="pt-BR"/>
              </w:rPr>
              <w:t>89</w:t>
            </w:r>
          </w:p>
        </w:tc>
        <w:tc>
          <w:tcPr>
            <w:tcW w:w="1063" w:type="dxa"/>
            <w:tcBorders>
              <w:top w:val="single" w:sz="4" w:space="0" w:color="auto"/>
              <w:bottom w:val="single" w:sz="4" w:space="0" w:color="auto"/>
            </w:tcBorders>
            <w:shd w:val="clear" w:color="auto" w:fill="auto"/>
            <w:noWrap/>
            <w:vAlign w:val="center"/>
            <w:hideMark/>
          </w:tcPr>
          <w:p w14:paraId="1F1FFBA2" w14:textId="77777777" w:rsidR="00D23912" w:rsidRPr="00C86093" w:rsidRDefault="00D23912" w:rsidP="00667940">
            <w:pPr>
              <w:ind w:firstLineChars="100" w:firstLine="220"/>
              <w:jc w:val="center"/>
              <w:rPr>
                <w:rFonts w:eastAsia="Times New Roman"/>
                <w:color w:val="000000"/>
                <w:lang w:eastAsia="pt-BR"/>
              </w:rPr>
            </w:pPr>
            <w:r>
              <w:rPr>
                <w:rFonts w:eastAsia="Times New Roman"/>
                <w:color w:val="000000"/>
                <w:lang w:eastAsia="pt-BR"/>
              </w:rPr>
              <w:t>396</w:t>
            </w:r>
          </w:p>
        </w:tc>
        <w:tc>
          <w:tcPr>
            <w:tcW w:w="1158" w:type="dxa"/>
            <w:gridSpan w:val="2"/>
            <w:tcBorders>
              <w:top w:val="single" w:sz="4" w:space="0" w:color="auto"/>
              <w:bottom w:val="single" w:sz="4" w:space="0" w:color="auto"/>
            </w:tcBorders>
            <w:shd w:val="clear" w:color="auto" w:fill="auto"/>
            <w:noWrap/>
            <w:vAlign w:val="center"/>
            <w:hideMark/>
          </w:tcPr>
          <w:p w14:paraId="29053970"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120</w:t>
            </w:r>
            <w:r>
              <w:rPr>
                <w:rFonts w:eastAsia="Times New Roman"/>
                <w:color w:val="000000"/>
                <w:lang w:eastAsia="pt-BR"/>
              </w:rPr>
              <w:t>1</w:t>
            </w:r>
          </w:p>
        </w:tc>
        <w:tc>
          <w:tcPr>
            <w:tcW w:w="1436" w:type="dxa"/>
            <w:gridSpan w:val="2"/>
            <w:tcBorders>
              <w:top w:val="single" w:sz="4" w:space="0" w:color="auto"/>
              <w:bottom w:val="single" w:sz="4" w:space="0" w:color="auto"/>
            </w:tcBorders>
            <w:shd w:val="clear" w:color="auto" w:fill="auto"/>
            <w:noWrap/>
            <w:vAlign w:val="center"/>
            <w:hideMark/>
          </w:tcPr>
          <w:p w14:paraId="48795162" w14:textId="77777777" w:rsidR="00D23912" w:rsidRPr="00C86093" w:rsidRDefault="00D23912" w:rsidP="00667940">
            <w:pPr>
              <w:ind w:firstLineChars="100" w:firstLine="220"/>
              <w:jc w:val="center"/>
              <w:rPr>
                <w:rFonts w:eastAsia="Times New Roman"/>
                <w:color w:val="000000"/>
                <w:lang w:eastAsia="pt-BR"/>
              </w:rPr>
            </w:pPr>
            <w:r w:rsidRPr="00C86093">
              <w:rPr>
                <w:rFonts w:eastAsia="Times New Roman"/>
                <w:color w:val="000000"/>
                <w:lang w:eastAsia="pt-BR"/>
              </w:rPr>
              <w:t>8</w:t>
            </w:r>
            <w:r>
              <w:rPr>
                <w:rFonts w:eastAsia="Times New Roman"/>
                <w:color w:val="000000"/>
                <w:lang w:eastAsia="pt-BR"/>
              </w:rPr>
              <w:t>59</w:t>
            </w:r>
          </w:p>
        </w:tc>
        <w:tc>
          <w:tcPr>
            <w:tcW w:w="1270" w:type="dxa"/>
            <w:gridSpan w:val="3"/>
            <w:tcBorders>
              <w:top w:val="single" w:sz="4" w:space="0" w:color="auto"/>
              <w:bottom w:val="single" w:sz="4" w:space="0" w:color="auto"/>
            </w:tcBorders>
            <w:shd w:val="clear" w:color="auto" w:fill="auto"/>
            <w:noWrap/>
            <w:vAlign w:val="center"/>
            <w:hideMark/>
          </w:tcPr>
          <w:p w14:paraId="7133F251" w14:textId="77777777" w:rsidR="00D23912" w:rsidRPr="00C86093" w:rsidRDefault="00D23912" w:rsidP="00667940">
            <w:pPr>
              <w:ind w:right="-177" w:firstLineChars="95" w:firstLine="209"/>
              <w:jc w:val="center"/>
              <w:rPr>
                <w:rFonts w:eastAsia="Times New Roman"/>
                <w:color w:val="000000"/>
                <w:lang w:eastAsia="pt-BR"/>
              </w:rPr>
            </w:pPr>
            <w:r w:rsidRPr="00C86093">
              <w:rPr>
                <w:rFonts w:eastAsia="Times New Roman"/>
                <w:color w:val="000000"/>
                <w:lang w:eastAsia="pt-BR"/>
              </w:rPr>
              <w:t>29</w:t>
            </w:r>
            <w:r>
              <w:rPr>
                <w:rFonts w:eastAsia="Times New Roman"/>
                <w:color w:val="000000"/>
                <w:lang w:eastAsia="pt-BR"/>
              </w:rPr>
              <w:t>45</w:t>
            </w:r>
          </w:p>
        </w:tc>
      </w:tr>
    </w:tbl>
    <w:p w14:paraId="76C0B8AF" w14:textId="7F27476C" w:rsidR="00D75F37" w:rsidRDefault="00FB0B4C" w:rsidP="00D75F37">
      <w:pPr>
        <w:widowControl/>
        <w:rPr>
          <w:rFonts w:eastAsia="Times New Roman"/>
          <w:color w:val="000000"/>
          <w:sz w:val="20"/>
          <w:szCs w:val="20"/>
          <w:lang w:eastAsia="pt-BR" w:bidi="ar-SA"/>
        </w:rPr>
      </w:pPr>
      <w:r>
        <w:rPr>
          <w:rFonts w:eastAsia="Times New Roman"/>
          <w:color w:val="000000"/>
          <w:sz w:val="20"/>
          <w:lang w:eastAsia="pt-BR"/>
        </w:rPr>
        <w:t xml:space="preserve">Fonte: </w:t>
      </w:r>
      <w:r w:rsidRPr="006B5B0F">
        <w:rPr>
          <w:rFonts w:eastAsia="Times New Roman"/>
          <w:color w:val="000000"/>
          <w:sz w:val="20"/>
          <w:lang w:eastAsia="pt-BR"/>
        </w:rPr>
        <w:t>Ministério da Saúde - Sistema de Informações Hospitalares do SUS (SIH/SUS)</w:t>
      </w:r>
      <w:r>
        <w:rPr>
          <w:rFonts w:eastAsia="Times New Roman"/>
          <w:color w:val="000000"/>
          <w:sz w:val="20"/>
          <w:lang w:eastAsia="pt-BR"/>
        </w:rPr>
        <w:t>,</w:t>
      </w:r>
      <w:r w:rsidR="00025E5E">
        <w:rPr>
          <w:rFonts w:eastAsia="Times New Roman"/>
          <w:color w:val="000000"/>
          <w:sz w:val="20"/>
          <w:lang w:eastAsia="pt-BR"/>
        </w:rPr>
        <w:t xml:space="preserve"> </w:t>
      </w:r>
      <w:r w:rsidR="00D75F37">
        <w:rPr>
          <w:rFonts w:eastAsia="Times New Roman"/>
          <w:color w:val="000000"/>
          <w:sz w:val="20"/>
          <w:szCs w:val="20"/>
          <w:lang w:eastAsia="pt-BR" w:bidi="ar-SA"/>
        </w:rPr>
        <w:t xml:space="preserve">e Instituto </w:t>
      </w:r>
      <w:r w:rsidR="00D75F37" w:rsidRPr="00A85152">
        <w:rPr>
          <w:rFonts w:eastAsia="Times New Roman"/>
          <w:color w:val="000000"/>
          <w:sz w:val="20"/>
          <w:szCs w:val="20"/>
          <w:lang w:eastAsia="pt-BR" w:bidi="ar-SA"/>
        </w:rPr>
        <w:t>Brasileiro de Geografia e Estat</w:t>
      </w:r>
      <w:r w:rsidR="00D75F37">
        <w:rPr>
          <w:rFonts w:eastAsia="Times New Roman"/>
          <w:color w:val="000000"/>
          <w:sz w:val="20"/>
          <w:szCs w:val="20"/>
          <w:lang w:eastAsia="pt-BR" w:bidi="ar-SA"/>
        </w:rPr>
        <w:t>í</w:t>
      </w:r>
      <w:r w:rsidR="00D75F37" w:rsidRPr="00A85152">
        <w:rPr>
          <w:rFonts w:eastAsia="Times New Roman"/>
          <w:color w:val="000000"/>
          <w:sz w:val="20"/>
          <w:szCs w:val="20"/>
          <w:lang w:eastAsia="pt-BR" w:bidi="ar-SA"/>
        </w:rPr>
        <w:t>stica</w:t>
      </w:r>
      <w:r w:rsidR="00D75F37">
        <w:rPr>
          <w:rFonts w:eastAsia="Times New Roman"/>
          <w:color w:val="000000"/>
          <w:sz w:val="20"/>
          <w:szCs w:val="20"/>
          <w:lang w:eastAsia="pt-BR" w:bidi="ar-SA"/>
        </w:rPr>
        <w:t>/</w:t>
      </w:r>
      <w:r w:rsidR="00D75F37" w:rsidRPr="00A85152">
        <w:rPr>
          <w:rFonts w:eastAsia="Times New Roman"/>
          <w:color w:val="000000"/>
          <w:sz w:val="20"/>
          <w:szCs w:val="20"/>
          <w:lang w:eastAsia="pt-BR" w:bidi="ar-SA"/>
        </w:rPr>
        <w:t>IBGE</w:t>
      </w:r>
      <w:r w:rsidR="00D75F37">
        <w:rPr>
          <w:rFonts w:eastAsia="Times New Roman"/>
          <w:color w:val="000000"/>
          <w:sz w:val="20"/>
          <w:szCs w:val="20"/>
          <w:lang w:eastAsia="pt-BR" w:bidi="ar-SA"/>
        </w:rPr>
        <w:t>, 2021.</w:t>
      </w:r>
    </w:p>
    <w:p w14:paraId="5A79F899" w14:textId="77777777" w:rsidR="00523626" w:rsidRDefault="00523626" w:rsidP="00D75F37">
      <w:pPr>
        <w:widowControl/>
        <w:rPr>
          <w:rFonts w:eastAsia="Times New Roman"/>
          <w:color w:val="000000"/>
          <w:sz w:val="20"/>
          <w:szCs w:val="20"/>
          <w:lang w:eastAsia="pt-BR" w:bidi="ar-SA"/>
        </w:rPr>
      </w:pPr>
    </w:p>
    <w:p w14:paraId="1442FC7F" w14:textId="77777777" w:rsidR="00523626" w:rsidRDefault="00523626" w:rsidP="00D75F37">
      <w:pPr>
        <w:widowControl/>
        <w:rPr>
          <w:rFonts w:eastAsia="Times New Roman"/>
          <w:color w:val="000000"/>
          <w:sz w:val="20"/>
          <w:szCs w:val="20"/>
          <w:lang w:eastAsia="pt-BR" w:bidi="ar-SA"/>
        </w:rPr>
      </w:pPr>
    </w:p>
    <w:p w14:paraId="68DD51BA" w14:textId="77777777" w:rsidR="00FB0B4C" w:rsidRPr="00C86093" w:rsidRDefault="00FB0B4C" w:rsidP="0077157C">
      <w:pPr>
        <w:spacing w:line="360" w:lineRule="auto"/>
        <w:rPr>
          <w:rFonts w:eastAsia="Times New Roman"/>
          <w:color w:val="000000"/>
          <w:lang w:eastAsia="pt-BR"/>
        </w:rPr>
      </w:pPr>
    </w:p>
    <w:p w14:paraId="0D953240" w14:textId="4680BF8F" w:rsidR="0023512D" w:rsidRPr="00910AE7" w:rsidRDefault="003F6036" w:rsidP="0077157C">
      <w:pPr>
        <w:pStyle w:val="Ttulo1"/>
        <w:spacing w:before="0" w:line="360" w:lineRule="auto"/>
        <w:ind w:left="0" w:firstLine="709"/>
        <w:jc w:val="both"/>
        <w:rPr>
          <w:b w:val="0"/>
          <w:bCs w:val="0"/>
          <w:color w:val="FF0000"/>
          <w:sz w:val="24"/>
          <w:szCs w:val="24"/>
        </w:rPr>
      </w:pPr>
      <w:bookmarkStart w:id="23" w:name="_Toc69658381"/>
      <w:r>
        <w:rPr>
          <w:b w:val="0"/>
          <w:bCs w:val="0"/>
          <w:sz w:val="24"/>
          <w:szCs w:val="24"/>
        </w:rPr>
        <w:t xml:space="preserve">Na Tabela 1 a </w:t>
      </w:r>
      <w:r w:rsidRPr="00723C03">
        <w:rPr>
          <w:b w:val="0"/>
          <w:bCs w:val="0"/>
          <w:sz w:val="24"/>
          <w:szCs w:val="24"/>
        </w:rPr>
        <w:t>avaliação realizada segundo os cená</w:t>
      </w:r>
      <w:r>
        <w:rPr>
          <w:b w:val="0"/>
          <w:bCs w:val="0"/>
          <w:sz w:val="24"/>
          <w:szCs w:val="24"/>
        </w:rPr>
        <w:t xml:space="preserve">rios de internações da TB </w:t>
      </w:r>
      <w:r w:rsidRPr="00723C03">
        <w:rPr>
          <w:b w:val="0"/>
          <w:bCs w:val="0"/>
          <w:sz w:val="24"/>
          <w:szCs w:val="24"/>
        </w:rPr>
        <w:t xml:space="preserve">mostrou-se com maior </w:t>
      </w:r>
      <w:r w:rsidR="00C844FA">
        <w:rPr>
          <w:b w:val="0"/>
          <w:bCs w:val="0"/>
          <w:sz w:val="24"/>
          <w:szCs w:val="24"/>
        </w:rPr>
        <w:t xml:space="preserve">a maior taxa de </w:t>
      </w:r>
      <w:proofErr w:type="gramStart"/>
      <w:r w:rsidR="00C844FA">
        <w:rPr>
          <w:b w:val="0"/>
          <w:bCs w:val="0"/>
          <w:sz w:val="24"/>
          <w:szCs w:val="24"/>
        </w:rPr>
        <w:t>registros</w:t>
      </w:r>
      <w:proofErr w:type="gramEnd"/>
      <w:r w:rsidRPr="00723C03">
        <w:rPr>
          <w:b w:val="0"/>
          <w:bCs w:val="0"/>
          <w:sz w:val="24"/>
          <w:szCs w:val="24"/>
        </w:rPr>
        <w:t xml:space="preserve"> em </w:t>
      </w:r>
      <w:r w:rsidR="00C844FA" w:rsidRPr="00BB17C6">
        <w:rPr>
          <w:b w:val="0"/>
          <w:bCs w:val="0"/>
          <w:sz w:val="24"/>
          <w:szCs w:val="24"/>
        </w:rPr>
        <w:t>G</w:t>
      </w:r>
      <w:r w:rsidRPr="00BB17C6">
        <w:rPr>
          <w:b w:val="0"/>
          <w:bCs w:val="0"/>
          <w:sz w:val="24"/>
          <w:szCs w:val="24"/>
        </w:rPr>
        <w:t>oiânia</w:t>
      </w:r>
      <w:r>
        <w:rPr>
          <w:b w:val="0"/>
          <w:bCs w:val="0"/>
          <w:sz w:val="24"/>
          <w:szCs w:val="24"/>
        </w:rPr>
        <w:t xml:space="preserve">, </w:t>
      </w:r>
      <w:r w:rsidRPr="00723C03">
        <w:rPr>
          <w:b w:val="0"/>
          <w:bCs w:val="0"/>
          <w:sz w:val="24"/>
          <w:szCs w:val="24"/>
        </w:rPr>
        <w:t>mesmo com sua densidade populacional registrada pelo censo</w:t>
      </w:r>
      <w:r w:rsidR="00C844FA">
        <w:rPr>
          <w:b w:val="0"/>
          <w:bCs w:val="0"/>
          <w:sz w:val="24"/>
          <w:szCs w:val="24"/>
        </w:rPr>
        <w:t xml:space="preserve"> estimado</w:t>
      </w:r>
      <w:r w:rsidRPr="00723C03">
        <w:rPr>
          <w:b w:val="0"/>
          <w:bCs w:val="0"/>
          <w:sz w:val="24"/>
          <w:szCs w:val="24"/>
        </w:rPr>
        <w:t xml:space="preserve"> de 2020 com </w:t>
      </w:r>
      <w:r w:rsidRPr="003F6036">
        <w:rPr>
          <w:b w:val="0"/>
          <w:bCs w:val="0"/>
          <w:sz w:val="24"/>
          <w:szCs w:val="24"/>
        </w:rPr>
        <w:t>1.536.097</w:t>
      </w:r>
      <w:r w:rsidRPr="00723C03">
        <w:rPr>
          <w:b w:val="0"/>
          <w:bCs w:val="0"/>
          <w:sz w:val="24"/>
          <w:szCs w:val="24"/>
        </w:rPr>
        <w:t xml:space="preserve">, sendo relativamente a metade que a capital </w:t>
      </w:r>
      <w:r w:rsidR="0069703A">
        <w:rPr>
          <w:b w:val="0"/>
          <w:bCs w:val="0"/>
          <w:sz w:val="24"/>
          <w:szCs w:val="24"/>
        </w:rPr>
        <w:t>do Distrito Federal</w:t>
      </w:r>
      <w:r w:rsidRPr="00A524F8">
        <w:rPr>
          <w:b w:val="0"/>
          <w:bCs w:val="0"/>
          <w:sz w:val="24"/>
          <w:szCs w:val="24"/>
        </w:rPr>
        <w:t xml:space="preserve"> com</w:t>
      </w:r>
      <w:r w:rsidR="00655B93">
        <w:rPr>
          <w:b w:val="0"/>
          <w:bCs w:val="0"/>
          <w:sz w:val="24"/>
          <w:szCs w:val="24"/>
        </w:rPr>
        <w:t xml:space="preserve"> </w:t>
      </w:r>
      <w:r w:rsidRPr="00A524F8">
        <w:rPr>
          <w:b w:val="0"/>
          <w:bCs w:val="0"/>
          <w:sz w:val="24"/>
          <w:szCs w:val="24"/>
        </w:rPr>
        <w:t>3.005.149</w:t>
      </w:r>
      <w:r w:rsidRPr="00A05CB5">
        <w:rPr>
          <w:b w:val="0"/>
          <w:bCs w:val="0"/>
          <w:sz w:val="24"/>
          <w:szCs w:val="24"/>
        </w:rPr>
        <w:t xml:space="preserve">, </w:t>
      </w:r>
      <w:r w:rsidR="00C844FA" w:rsidRPr="00A05CB5">
        <w:rPr>
          <w:b w:val="0"/>
          <w:bCs w:val="0"/>
          <w:sz w:val="24"/>
          <w:szCs w:val="24"/>
        </w:rPr>
        <w:t>j</w:t>
      </w:r>
      <w:r w:rsidRPr="00723C03">
        <w:rPr>
          <w:b w:val="0"/>
          <w:bCs w:val="0"/>
          <w:sz w:val="24"/>
          <w:szCs w:val="24"/>
        </w:rPr>
        <w:t>ustaposto a isso</w:t>
      </w:r>
      <w:r>
        <w:rPr>
          <w:b w:val="0"/>
          <w:bCs w:val="0"/>
          <w:sz w:val="24"/>
          <w:szCs w:val="24"/>
        </w:rPr>
        <w:t xml:space="preserve"> Goiâ</w:t>
      </w:r>
      <w:r w:rsidRPr="00723C03">
        <w:rPr>
          <w:b w:val="0"/>
          <w:bCs w:val="0"/>
          <w:sz w:val="24"/>
          <w:szCs w:val="24"/>
        </w:rPr>
        <w:t>nia</w:t>
      </w:r>
      <w:r>
        <w:rPr>
          <w:b w:val="0"/>
          <w:bCs w:val="0"/>
          <w:sz w:val="24"/>
          <w:szCs w:val="24"/>
        </w:rPr>
        <w:t xml:space="preserve"> e </w:t>
      </w:r>
      <w:r w:rsidRPr="003F6036">
        <w:rPr>
          <w:b w:val="0"/>
          <w:bCs w:val="0"/>
          <w:sz w:val="24"/>
          <w:szCs w:val="24"/>
        </w:rPr>
        <w:t>Brasília</w:t>
      </w:r>
      <w:r w:rsidRPr="00723C03">
        <w:rPr>
          <w:b w:val="0"/>
          <w:bCs w:val="0"/>
          <w:sz w:val="24"/>
          <w:szCs w:val="24"/>
        </w:rPr>
        <w:t xml:space="preserve"> relaciona-se as áreas de maior </w:t>
      </w:r>
      <w:r w:rsidRPr="003F6036">
        <w:rPr>
          <w:b w:val="0"/>
          <w:bCs w:val="0"/>
          <w:sz w:val="24"/>
          <w:szCs w:val="24"/>
        </w:rPr>
        <w:t>índice</w:t>
      </w:r>
      <w:r w:rsidRPr="00723C03">
        <w:rPr>
          <w:b w:val="0"/>
          <w:bCs w:val="0"/>
          <w:sz w:val="24"/>
          <w:szCs w:val="24"/>
        </w:rPr>
        <w:t xml:space="preserve"> de internações</w:t>
      </w:r>
      <w:r w:rsidR="00655B93">
        <w:rPr>
          <w:b w:val="0"/>
          <w:bCs w:val="0"/>
          <w:sz w:val="24"/>
          <w:szCs w:val="24"/>
        </w:rPr>
        <w:t xml:space="preserve"> </w:t>
      </w:r>
      <w:r w:rsidR="0023512D">
        <w:rPr>
          <w:b w:val="0"/>
          <w:bCs w:val="0"/>
          <w:sz w:val="24"/>
          <w:szCs w:val="24"/>
        </w:rPr>
        <w:t xml:space="preserve">por TB </w:t>
      </w:r>
      <w:r w:rsidRPr="00723C03">
        <w:rPr>
          <w:b w:val="0"/>
          <w:bCs w:val="0"/>
          <w:sz w:val="24"/>
          <w:szCs w:val="24"/>
        </w:rPr>
        <w:t xml:space="preserve">devido ser zonas de maior </w:t>
      </w:r>
      <w:r w:rsidR="0069703A">
        <w:rPr>
          <w:b w:val="0"/>
          <w:bCs w:val="0"/>
          <w:sz w:val="24"/>
          <w:szCs w:val="24"/>
        </w:rPr>
        <w:t>densidade</w:t>
      </w:r>
      <w:r w:rsidRPr="00723C03">
        <w:rPr>
          <w:b w:val="0"/>
          <w:bCs w:val="0"/>
          <w:sz w:val="24"/>
          <w:szCs w:val="24"/>
        </w:rPr>
        <w:t xml:space="preserve"> populacional.</w:t>
      </w:r>
      <w:bookmarkEnd w:id="23"/>
    </w:p>
    <w:p w14:paraId="2FB58762" w14:textId="46AA2588" w:rsidR="003F6036" w:rsidRPr="0023512D" w:rsidRDefault="003F6036" w:rsidP="0077157C">
      <w:pPr>
        <w:pStyle w:val="Ttulo1"/>
        <w:spacing w:before="0" w:line="360" w:lineRule="auto"/>
        <w:ind w:left="0" w:firstLine="709"/>
        <w:jc w:val="both"/>
        <w:rPr>
          <w:b w:val="0"/>
          <w:bCs w:val="0"/>
          <w:color w:val="FF0000"/>
          <w:sz w:val="24"/>
          <w:szCs w:val="24"/>
        </w:rPr>
      </w:pPr>
      <w:bookmarkStart w:id="24" w:name="_Toc69658382"/>
      <w:r w:rsidRPr="00723C03">
        <w:rPr>
          <w:b w:val="0"/>
          <w:bCs w:val="0"/>
          <w:sz w:val="24"/>
          <w:szCs w:val="24"/>
        </w:rPr>
        <w:t>Segundo</w:t>
      </w:r>
      <w:r w:rsidR="00E54AA9">
        <w:rPr>
          <w:b w:val="0"/>
          <w:bCs w:val="0"/>
          <w:sz w:val="24"/>
          <w:szCs w:val="24"/>
        </w:rPr>
        <w:t xml:space="preserve"> </w:t>
      </w:r>
      <w:r w:rsidRPr="00723C03">
        <w:rPr>
          <w:b w:val="0"/>
          <w:bCs w:val="0"/>
          <w:sz w:val="24"/>
          <w:szCs w:val="24"/>
        </w:rPr>
        <w:t>ARROYO (2017),</w:t>
      </w:r>
      <w:r w:rsidR="00E54AA9">
        <w:rPr>
          <w:b w:val="0"/>
          <w:bCs w:val="0"/>
          <w:sz w:val="24"/>
          <w:szCs w:val="24"/>
        </w:rPr>
        <w:t xml:space="preserve"> </w:t>
      </w:r>
      <w:r w:rsidRPr="00723C03">
        <w:rPr>
          <w:b w:val="0"/>
          <w:bCs w:val="0"/>
          <w:sz w:val="24"/>
          <w:szCs w:val="24"/>
        </w:rPr>
        <w:t xml:space="preserve">as regiões que apresentaram maior risco para </w:t>
      </w:r>
      <w:r w:rsidRPr="00723C03">
        <w:rPr>
          <w:b w:val="0"/>
          <w:bCs w:val="0"/>
          <w:sz w:val="24"/>
          <w:szCs w:val="24"/>
        </w:rPr>
        <w:lastRenderedPageBreak/>
        <w:t>adoecimento são também aquelas com maior densidade demográfica, além de possuírem uma grande variação das características populacionais e de ocupação urbana.</w:t>
      </w:r>
      <w:r w:rsidR="00BB17C6">
        <w:rPr>
          <w:b w:val="0"/>
          <w:bCs w:val="0"/>
          <w:sz w:val="24"/>
          <w:szCs w:val="24"/>
        </w:rPr>
        <w:t xml:space="preserve"> Por outro lado</w:t>
      </w:r>
      <w:r w:rsidR="0012362C">
        <w:rPr>
          <w:b w:val="0"/>
          <w:bCs w:val="0"/>
          <w:sz w:val="24"/>
          <w:szCs w:val="24"/>
        </w:rPr>
        <w:t>,</w:t>
      </w:r>
      <w:r w:rsidR="00E54AA9">
        <w:rPr>
          <w:b w:val="0"/>
          <w:bCs w:val="0"/>
          <w:sz w:val="24"/>
          <w:szCs w:val="24"/>
        </w:rPr>
        <w:t xml:space="preserve"> </w:t>
      </w:r>
      <w:r w:rsidR="00BB17C6">
        <w:rPr>
          <w:b w:val="0"/>
          <w:bCs w:val="0"/>
          <w:sz w:val="24"/>
          <w:szCs w:val="24"/>
        </w:rPr>
        <w:t>o risco de adoeci</w:t>
      </w:r>
      <w:r w:rsidR="00BB17C6" w:rsidRPr="00041039">
        <w:rPr>
          <w:b w:val="0"/>
          <w:bCs w:val="0"/>
          <w:sz w:val="24"/>
          <w:szCs w:val="24"/>
        </w:rPr>
        <w:t>m</w:t>
      </w:r>
      <w:r w:rsidR="00BB17C6">
        <w:rPr>
          <w:b w:val="0"/>
          <w:bCs w:val="0"/>
          <w:sz w:val="24"/>
          <w:szCs w:val="24"/>
        </w:rPr>
        <w:t>ento por</w:t>
      </w:r>
      <w:r w:rsidR="00BB17C6" w:rsidRPr="00041039">
        <w:rPr>
          <w:b w:val="0"/>
          <w:bCs w:val="0"/>
          <w:sz w:val="24"/>
          <w:szCs w:val="24"/>
        </w:rPr>
        <w:t xml:space="preserve"> TB também está relacionado a fatores intrínsecos ao ambiente, com a predominância da </w:t>
      </w:r>
      <w:proofErr w:type="spellStart"/>
      <w:r w:rsidR="00BB17C6" w:rsidRPr="00041039">
        <w:rPr>
          <w:b w:val="0"/>
          <w:bCs w:val="0"/>
          <w:sz w:val="24"/>
          <w:szCs w:val="24"/>
        </w:rPr>
        <w:t>infecção</w:t>
      </w:r>
      <w:proofErr w:type="spellEnd"/>
      <w:r w:rsidR="00BB17C6" w:rsidRPr="00041039">
        <w:rPr>
          <w:b w:val="0"/>
          <w:bCs w:val="0"/>
          <w:sz w:val="24"/>
          <w:szCs w:val="24"/>
        </w:rPr>
        <w:t xml:space="preserve"> entre indivíduos residentes em áreas endêmicas em comparação com aqueles que vivem em </w:t>
      </w:r>
      <w:r w:rsidR="00D673BD">
        <w:rPr>
          <w:b w:val="0"/>
          <w:bCs w:val="0"/>
          <w:sz w:val="24"/>
          <w:szCs w:val="24"/>
        </w:rPr>
        <w:t>zonas</w:t>
      </w:r>
      <w:r w:rsidR="00BB17C6" w:rsidRPr="00041039">
        <w:rPr>
          <w:b w:val="0"/>
          <w:bCs w:val="0"/>
          <w:sz w:val="24"/>
          <w:szCs w:val="24"/>
        </w:rPr>
        <w:t xml:space="preserve"> de baixa endemicidad</w:t>
      </w:r>
      <w:r w:rsidR="00BB17C6">
        <w:rPr>
          <w:b w:val="0"/>
          <w:bCs w:val="0"/>
          <w:sz w:val="24"/>
          <w:szCs w:val="24"/>
        </w:rPr>
        <w:t>e.</w:t>
      </w:r>
      <w:bookmarkEnd w:id="24"/>
    </w:p>
    <w:p w14:paraId="6217950A" w14:textId="0FC3A19B" w:rsidR="003F6036" w:rsidRDefault="003F6036" w:rsidP="0077157C">
      <w:pPr>
        <w:pStyle w:val="Ttulo1"/>
        <w:spacing w:before="0" w:line="360" w:lineRule="auto"/>
        <w:ind w:left="0" w:firstLine="709"/>
        <w:jc w:val="both"/>
        <w:rPr>
          <w:b w:val="0"/>
          <w:bCs w:val="0"/>
          <w:sz w:val="24"/>
          <w:szCs w:val="24"/>
        </w:rPr>
      </w:pPr>
      <w:bookmarkStart w:id="25" w:name="_Toc69658383"/>
      <w:r>
        <w:rPr>
          <w:b w:val="0"/>
          <w:bCs w:val="0"/>
          <w:sz w:val="24"/>
          <w:szCs w:val="24"/>
        </w:rPr>
        <w:t>De acordo com</w:t>
      </w:r>
      <w:r w:rsidR="00467843">
        <w:rPr>
          <w:b w:val="0"/>
          <w:bCs w:val="0"/>
          <w:sz w:val="24"/>
          <w:szCs w:val="24"/>
        </w:rPr>
        <w:t xml:space="preserve"> </w:t>
      </w:r>
      <w:r w:rsidR="00467843" w:rsidRPr="00BB17C6">
        <w:rPr>
          <w:b w:val="0"/>
          <w:bCs w:val="0"/>
          <w:sz w:val="24"/>
          <w:szCs w:val="24"/>
        </w:rPr>
        <w:t>Oliveira</w:t>
      </w:r>
      <w:r w:rsidR="00467843" w:rsidRPr="00260B0F">
        <w:rPr>
          <w:b w:val="0"/>
          <w:bCs w:val="0"/>
          <w:sz w:val="24"/>
          <w:szCs w:val="24"/>
        </w:rPr>
        <w:t xml:space="preserve"> </w:t>
      </w:r>
      <w:r w:rsidRPr="00260B0F">
        <w:rPr>
          <w:b w:val="0"/>
          <w:bCs w:val="0"/>
          <w:sz w:val="24"/>
          <w:szCs w:val="24"/>
        </w:rPr>
        <w:t>(2012)</w:t>
      </w:r>
      <w:r>
        <w:rPr>
          <w:b w:val="0"/>
          <w:bCs w:val="0"/>
          <w:sz w:val="24"/>
          <w:szCs w:val="24"/>
        </w:rPr>
        <w:t>, a</w:t>
      </w:r>
      <w:r w:rsidRPr="00260B0F">
        <w:rPr>
          <w:b w:val="0"/>
          <w:bCs w:val="0"/>
          <w:sz w:val="24"/>
          <w:szCs w:val="24"/>
        </w:rPr>
        <w:t xml:space="preserve">s aglomerações populacionais, aliadas à urbanização acelerada, favorecem altas taxas de desemprego, subemprego, diminuição do nível salarial e pobreza, a que se acrescentam as más condições de habitação e nutrição. Nesse ambiente e contexto, a </w:t>
      </w:r>
      <w:r w:rsidR="006214AC">
        <w:rPr>
          <w:b w:val="0"/>
          <w:bCs w:val="0"/>
          <w:sz w:val="24"/>
          <w:szCs w:val="24"/>
        </w:rPr>
        <w:t>TB</w:t>
      </w:r>
      <w:r w:rsidRPr="00260B0F">
        <w:rPr>
          <w:b w:val="0"/>
          <w:bCs w:val="0"/>
          <w:sz w:val="24"/>
          <w:szCs w:val="24"/>
        </w:rPr>
        <w:t xml:space="preserve"> encontra condições favoráveis </w:t>
      </w:r>
      <w:r w:rsidR="00690EC9">
        <w:rPr>
          <w:b w:val="0"/>
          <w:bCs w:val="0"/>
          <w:sz w:val="24"/>
          <w:szCs w:val="24"/>
        </w:rPr>
        <w:t>à</w:t>
      </w:r>
      <w:r w:rsidRPr="00260B0F">
        <w:rPr>
          <w:b w:val="0"/>
          <w:bCs w:val="0"/>
          <w:sz w:val="24"/>
          <w:szCs w:val="24"/>
        </w:rPr>
        <w:t xml:space="preserve"> sua dispersão</w:t>
      </w:r>
      <w:r>
        <w:rPr>
          <w:b w:val="0"/>
          <w:bCs w:val="0"/>
          <w:sz w:val="24"/>
          <w:szCs w:val="24"/>
        </w:rPr>
        <w:t xml:space="preserve"> nesses locais.</w:t>
      </w:r>
      <w:bookmarkEnd w:id="25"/>
      <w:r>
        <w:rPr>
          <w:b w:val="0"/>
          <w:bCs w:val="0"/>
          <w:sz w:val="24"/>
          <w:szCs w:val="24"/>
        </w:rPr>
        <w:t xml:space="preserve"> </w:t>
      </w:r>
    </w:p>
    <w:p w14:paraId="3DBD83B0" w14:textId="5441B294" w:rsidR="00523626" w:rsidRDefault="003F6036" w:rsidP="0077157C">
      <w:pPr>
        <w:pStyle w:val="Ttulo1"/>
        <w:spacing w:before="0" w:line="360" w:lineRule="auto"/>
        <w:ind w:left="0" w:firstLine="709"/>
        <w:jc w:val="both"/>
        <w:rPr>
          <w:b w:val="0"/>
          <w:bCs w:val="0"/>
          <w:sz w:val="24"/>
          <w:szCs w:val="24"/>
        </w:rPr>
      </w:pPr>
      <w:bookmarkStart w:id="26" w:name="_Toc69658384"/>
      <w:r w:rsidRPr="006D4365">
        <w:rPr>
          <w:b w:val="0"/>
          <w:bCs w:val="0"/>
          <w:sz w:val="24"/>
          <w:szCs w:val="24"/>
        </w:rPr>
        <w:t xml:space="preserve">A aglomeração tem sido apontada como fator associado ao adoecimento por </w:t>
      </w:r>
      <w:r w:rsidR="006214AC">
        <w:rPr>
          <w:b w:val="0"/>
          <w:bCs w:val="0"/>
          <w:sz w:val="24"/>
          <w:szCs w:val="24"/>
        </w:rPr>
        <w:t>TB</w:t>
      </w:r>
      <w:r w:rsidRPr="006D4365">
        <w:rPr>
          <w:b w:val="0"/>
          <w:bCs w:val="0"/>
          <w:sz w:val="24"/>
          <w:szCs w:val="24"/>
        </w:rPr>
        <w:t xml:space="preserve">, o que pode se relacionar também ao nível socioeconômico de uma população, pois as famílias com melhores condições de vida, mesmo que numerosas, tendem a viver menos </w:t>
      </w:r>
      <w:r w:rsidRPr="00BB17C6">
        <w:rPr>
          <w:b w:val="0"/>
          <w:bCs w:val="0"/>
          <w:sz w:val="24"/>
          <w:szCs w:val="24"/>
        </w:rPr>
        <w:t>aglomeradas</w:t>
      </w:r>
      <w:r w:rsidR="00523626" w:rsidRPr="00BB17C6">
        <w:rPr>
          <w:b w:val="0"/>
          <w:bCs w:val="0"/>
          <w:sz w:val="24"/>
          <w:szCs w:val="24"/>
        </w:rPr>
        <w:t xml:space="preserve"> (OLIVEIRA,</w:t>
      </w:r>
      <w:r w:rsidR="00655B93">
        <w:rPr>
          <w:b w:val="0"/>
          <w:bCs w:val="0"/>
          <w:sz w:val="24"/>
          <w:szCs w:val="24"/>
        </w:rPr>
        <w:t xml:space="preserve"> </w:t>
      </w:r>
      <w:r w:rsidR="00523626" w:rsidRPr="00BB17C6">
        <w:rPr>
          <w:b w:val="0"/>
          <w:bCs w:val="0"/>
          <w:sz w:val="24"/>
          <w:szCs w:val="24"/>
        </w:rPr>
        <w:t>2012).</w:t>
      </w:r>
      <w:bookmarkEnd w:id="26"/>
    </w:p>
    <w:p w14:paraId="2A71D5B9" w14:textId="6DE5557F" w:rsidR="003F6036" w:rsidRPr="006D4365" w:rsidRDefault="003F6036" w:rsidP="0077157C">
      <w:pPr>
        <w:pStyle w:val="Ttulo1"/>
        <w:spacing w:before="0" w:line="360" w:lineRule="auto"/>
        <w:ind w:left="0" w:firstLine="709"/>
        <w:jc w:val="both"/>
        <w:rPr>
          <w:b w:val="0"/>
          <w:bCs w:val="0"/>
          <w:sz w:val="20"/>
          <w:szCs w:val="20"/>
        </w:rPr>
      </w:pPr>
      <w:bookmarkStart w:id="27" w:name="_Toc69658385"/>
      <w:r w:rsidRPr="006D4365">
        <w:rPr>
          <w:b w:val="0"/>
          <w:bCs w:val="0"/>
          <w:sz w:val="24"/>
          <w:szCs w:val="24"/>
        </w:rPr>
        <w:t>Um estudo que avaliou o número de pessoas que dormiam no mesmo quarto mostrou relação direta com a TB</w:t>
      </w:r>
      <w:r w:rsidR="0069703A">
        <w:rPr>
          <w:b w:val="0"/>
          <w:bCs w:val="0"/>
          <w:sz w:val="24"/>
          <w:szCs w:val="24"/>
        </w:rPr>
        <w:t>. Foi</w:t>
      </w:r>
      <w:r w:rsidR="00E54AA9">
        <w:rPr>
          <w:b w:val="0"/>
          <w:bCs w:val="0"/>
          <w:sz w:val="24"/>
          <w:szCs w:val="24"/>
        </w:rPr>
        <w:t xml:space="preserve"> </w:t>
      </w:r>
      <w:proofErr w:type="spellStart"/>
      <w:r w:rsidRPr="00CC6474">
        <w:rPr>
          <w:b w:val="0"/>
          <w:bCs w:val="0"/>
          <w:sz w:val="24"/>
          <w:szCs w:val="24"/>
        </w:rPr>
        <w:t>detectado</w:t>
      </w:r>
      <w:proofErr w:type="spellEnd"/>
      <w:r w:rsidRPr="006D4365">
        <w:rPr>
          <w:b w:val="0"/>
          <w:bCs w:val="0"/>
          <w:sz w:val="24"/>
          <w:szCs w:val="24"/>
        </w:rPr>
        <w:t xml:space="preserve"> que o risco para </w:t>
      </w:r>
      <w:r w:rsidR="006214AC">
        <w:rPr>
          <w:b w:val="0"/>
          <w:bCs w:val="0"/>
          <w:sz w:val="24"/>
          <w:szCs w:val="24"/>
        </w:rPr>
        <w:t>TB</w:t>
      </w:r>
      <w:r w:rsidRPr="006D4365">
        <w:rPr>
          <w:b w:val="0"/>
          <w:bCs w:val="0"/>
          <w:sz w:val="24"/>
          <w:szCs w:val="24"/>
        </w:rPr>
        <w:t>, em domicílios com quatro ou mais pessoas dormindo no mesmo quarto, foi cerca de três vezes maior comparado com domicílios com duas ou menos pessoas por quarto de dormir</w:t>
      </w:r>
      <w:r w:rsidR="00690EC9">
        <w:rPr>
          <w:b w:val="0"/>
          <w:bCs w:val="0"/>
          <w:sz w:val="24"/>
          <w:szCs w:val="24"/>
        </w:rPr>
        <w:t xml:space="preserve"> </w:t>
      </w:r>
      <w:r w:rsidRPr="00BB17C6">
        <w:rPr>
          <w:b w:val="0"/>
          <w:bCs w:val="0"/>
          <w:sz w:val="24"/>
          <w:szCs w:val="24"/>
        </w:rPr>
        <w:t>(OLIVEIRA,</w:t>
      </w:r>
      <w:r w:rsidR="00655B93">
        <w:rPr>
          <w:b w:val="0"/>
          <w:bCs w:val="0"/>
          <w:sz w:val="24"/>
          <w:szCs w:val="24"/>
        </w:rPr>
        <w:t xml:space="preserve"> </w:t>
      </w:r>
      <w:r w:rsidRPr="00BB17C6">
        <w:rPr>
          <w:b w:val="0"/>
          <w:bCs w:val="0"/>
          <w:sz w:val="24"/>
          <w:szCs w:val="24"/>
        </w:rPr>
        <w:t>2012).</w:t>
      </w:r>
      <w:bookmarkEnd w:id="27"/>
    </w:p>
    <w:p w14:paraId="6C20EB6D" w14:textId="18F0ED7A" w:rsidR="00BB17C6" w:rsidRDefault="00BB17C6" w:rsidP="0077157C">
      <w:pPr>
        <w:pStyle w:val="Ttulo1"/>
        <w:spacing w:before="0" w:line="360" w:lineRule="auto"/>
        <w:ind w:left="0" w:firstLine="709"/>
        <w:jc w:val="both"/>
        <w:rPr>
          <w:b w:val="0"/>
          <w:bCs w:val="0"/>
          <w:sz w:val="24"/>
          <w:szCs w:val="24"/>
        </w:rPr>
      </w:pPr>
      <w:bookmarkStart w:id="28" w:name="_Toc69658386"/>
      <w:r w:rsidRPr="00D41135">
        <w:rPr>
          <w:b w:val="0"/>
          <w:bCs w:val="0"/>
          <w:sz w:val="24"/>
          <w:szCs w:val="24"/>
        </w:rPr>
        <w:t xml:space="preserve">Segundo </w:t>
      </w:r>
      <w:r w:rsidR="006214AC">
        <w:rPr>
          <w:b w:val="0"/>
          <w:bCs w:val="0"/>
          <w:sz w:val="24"/>
          <w:szCs w:val="24"/>
        </w:rPr>
        <w:t xml:space="preserve">Saita </w:t>
      </w:r>
      <w:r>
        <w:rPr>
          <w:b w:val="0"/>
          <w:bCs w:val="0"/>
          <w:sz w:val="24"/>
          <w:szCs w:val="24"/>
        </w:rPr>
        <w:t>(2012),</w:t>
      </w:r>
      <w:r w:rsidRPr="00D41135">
        <w:rPr>
          <w:b w:val="0"/>
          <w:bCs w:val="0"/>
          <w:sz w:val="24"/>
          <w:szCs w:val="24"/>
        </w:rPr>
        <w:t xml:space="preserve"> as internações e </w:t>
      </w:r>
      <w:r w:rsidR="00E54AA9">
        <w:rPr>
          <w:b w:val="0"/>
          <w:bCs w:val="0"/>
          <w:sz w:val="24"/>
          <w:szCs w:val="24"/>
        </w:rPr>
        <w:t>ó</w:t>
      </w:r>
      <w:r w:rsidRPr="00D41135">
        <w:rPr>
          <w:b w:val="0"/>
          <w:bCs w:val="0"/>
          <w:sz w:val="24"/>
          <w:szCs w:val="24"/>
        </w:rPr>
        <w:t xml:space="preserve">bitos por TB </w:t>
      </w:r>
      <w:r w:rsidRPr="00D41135">
        <w:rPr>
          <w:b w:val="0"/>
          <w:bCs w:val="0"/>
          <w:sz w:val="24"/>
          <w:szCs w:val="24"/>
          <w:shd w:val="clear" w:color="auto" w:fill="FFFFFF"/>
        </w:rPr>
        <w:t>podem estar relacionados a fatores co</w:t>
      </w:r>
      <w:r w:rsidRPr="00D41135">
        <w:rPr>
          <w:b w:val="0"/>
          <w:bCs w:val="0"/>
          <w:sz w:val="24"/>
          <w:szCs w:val="24"/>
        </w:rPr>
        <w:t>mo a r</w:t>
      </w:r>
      <w:r w:rsidRPr="00D41135">
        <w:rPr>
          <w:b w:val="0"/>
          <w:bCs w:val="0"/>
          <w:sz w:val="24"/>
          <w:szCs w:val="24"/>
          <w:shd w:val="clear" w:color="auto" w:fill="FFFFFF"/>
        </w:rPr>
        <w:t>esistência aos medicamentos, antecedentes de abandono do tratamento, alcoolismo, além da demora no diagnóstico e no início do tratamento</w:t>
      </w:r>
      <w:r>
        <w:rPr>
          <w:b w:val="0"/>
          <w:bCs w:val="0"/>
          <w:sz w:val="24"/>
          <w:szCs w:val="24"/>
          <w:shd w:val="clear" w:color="auto" w:fill="FFFFFF"/>
        </w:rPr>
        <w:t xml:space="preserve"> e áreas de alta ende</w:t>
      </w:r>
      <w:r w:rsidRPr="00D41135">
        <w:rPr>
          <w:b w:val="0"/>
          <w:bCs w:val="0"/>
          <w:sz w:val="24"/>
          <w:szCs w:val="24"/>
          <w:shd w:val="clear" w:color="auto" w:fill="FFFFFF"/>
        </w:rPr>
        <w:t>m</w:t>
      </w:r>
      <w:r>
        <w:rPr>
          <w:b w:val="0"/>
          <w:bCs w:val="0"/>
          <w:sz w:val="24"/>
          <w:szCs w:val="24"/>
          <w:shd w:val="clear" w:color="auto" w:fill="FFFFFF"/>
        </w:rPr>
        <w:t>icidade.</w:t>
      </w:r>
      <w:bookmarkEnd w:id="28"/>
    </w:p>
    <w:p w14:paraId="45F4B0E7" w14:textId="6DD32640" w:rsidR="00BB17C6" w:rsidRDefault="00BB17C6" w:rsidP="0077157C">
      <w:pPr>
        <w:pStyle w:val="Ttulo1"/>
        <w:spacing w:before="0" w:line="360" w:lineRule="auto"/>
        <w:ind w:left="0" w:firstLine="709"/>
        <w:jc w:val="both"/>
        <w:rPr>
          <w:b w:val="0"/>
          <w:bCs w:val="0"/>
          <w:sz w:val="24"/>
          <w:szCs w:val="24"/>
        </w:rPr>
      </w:pPr>
      <w:bookmarkStart w:id="29" w:name="_Toc69658387"/>
      <w:r>
        <w:rPr>
          <w:b w:val="0"/>
          <w:bCs w:val="0"/>
          <w:sz w:val="24"/>
          <w:szCs w:val="24"/>
        </w:rPr>
        <w:t xml:space="preserve">Alguns estudos da FIOCRUZ </w:t>
      </w:r>
      <w:r w:rsidRPr="00991A88">
        <w:rPr>
          <w:b w:val="0"/>
          <w:bCs w:val="0"/>
          <w:sz w:val="24"/>
          <w:szCs w:val="24"/>
        </w:rPr>
        <w:t xml:space="preserve">sobre </w:t>
      </w:r>
      <w:r>
        <w:rPr>
          <w:b w:val="0"/>
          <w:bCs w:val="0"/>
          <w:sz w:val="24"/>
          <w:szCs w:val="24"/>
        </w:rPr>
        <w:t>a</w:t>
      </w:r>
      <w:r w:rsidRPr="00991A88">
        <w:rPr>
          <w:b w:val="0"/>
          <w:bCs w:val="0"/>
          <w:sz w:val="24"/>
          <w:szCs w:val="24"/>
        </w:rPr>
        <w:t>s Causas Sociais das Iniq</w:t>
      </w:r>
      <w:r>
        <w:rPr>
          <w:b w:val="0"/>
          <w:bCs w:val="0"/>
          <w:sz w:val="24"/>
          <w:szCs w:val="24"/>
        </w:rPr>
        <w:t>u</w:t>
      </w:r>
      <w:r w:rsidRPr="00991A88">
        <w:rPr>
          <w:b w:val="0"/>
          <w:bCs w:val="0"/>
          <w:sz w:val="24"/>
          <w:szCs w:val="24"/>
        </w:rPr>
        <w:t>idades em Saúde no Brasil</w:t>
      </w:r>
      <w:r>
        <w:rPr>
          <w:b w:val="0"/>
          <w:bCs w:val="0"/>
          <w:sz w:val="24"/>
          <w:szCs w:val="24"/>
        </w:rPr>
        <w:t>, realizado no estado do Rio de Janeiro</w:t>
      </w:r>
      <w:r w:rsidR="00E54AA9">
        <w:rPr>
          <w:b w:val="0"/>
          <w:bCs w:val="0"/>
          <w:sz w:val="24"/>
          <w:szCs w:val="24"/>
        </w:rPr>
        <w:t xml:space="preserve"> </w:t>
      </w:r>
      <w:r>
        <w:rPr>
          <w:b w:val="0"/>
          <w:bCs w:val="0"/>
          <w:sz w:val="24"/>
          <w:szCs w:val="24"/>
        </w:rPr>
        <w:t>de</w:t>
      </w:r>
      <w:r w:rsidRPr="001E5476">
        <w:rPr>
          <w:b w:val="0"/>
          <w:bCs w:val="0"/>
          <w:sz w:val="24"/>
          <w:szCs w:val="24"/>
        </w:rPr>
        <w:t>m</w:t>
      </w:r>
      <w:r>
        <w:rPr>
          <w:b w:val="0"/>
          <w:bCs w:val="0"/>
          <w:sz w:val="24"/>
          <w:szCs w:val="24"/>
        </w:rPr>
        <w:t>ostra</w:t>
      </w:r>
      <w:r w:rsidRPr="001E5476">
        <w:rPr>
          <w:b w:val="0"/>
          <w:bCs w:val="0"/>
          <w:sz w:val="24"/>
          <w:szCs w:val="24"/>
        </w:rPr>
        <w:t>m</w:t>
      </w:r>
      <w:r>
        <w:rPr>
          <w:b w:val="0"/>
          <w:bCs w:val="0"/>
          <w:sz w:val="24"/>
          <w:szCs w:val="24"/>
        </w:rPr>
        <w:t xml:space="preserve"> fatores que te</w:t>
      </w:r>
      <w:r w:rsidRPr="00744D04">
        <w:rPr>
          <w:b w:val="0"/>
          <w:bCs w:val="0"/>
          <w:sz w:val="24"/>
          <w:szCs w:val="24"/>
        </w:rPr>
        <w:t>m</w:t>
      </w:r>
      <w:r>
        <w:rPr>
          <w:b w:val="0"/>
          <w:bCs w:val="0"/>
          <w:sz w:val="24"/>
          <w:szCs w:val="24"/>
        </w:rPr>
        <w:t xml:space="preserve"> se </w:t>
      </w:r>
      <w:r w:rsidRPr="00744D04">
        <w:rPr>
          <w:b w:val="0"/>
          <w:bCs w:val="0"/>
          <w:sz w:val="24"/>
          <w:szCs w:val="24"/>
        </w:rPr>
        <w:t>m</w:t>
      </w:r>
      <w:r>
        <w:rPr>
          <w:b w:val="0"/>
          <w:bCs w:val="0"/>
          <w:sz w:val="24"/>
          <w:szCs w:val="24"/>
        </w:rPr>
        <w:t xml:space="preserve">ostrado associado as internações por TB. </w:t>
      </w:r>
      <w:r w:rsidRPr="001E5476">
        <w:rPr>
          <w:b w:val="0"/>
          <w:bCs w:val="0"/>
          <w:sz w:val="24"/>
          <w:szCs w:val="24"/>
        </w:rPr>
        <w:t>Os determinantes sociais de saúde são elementos de ordem econômica e social (relações de trabalho, alimentação, moradia, lazer, educação, transporte, dentre outros) que interferem na situação de saúde e condição de vida de uma população, portanto devem ser consideradas no processo de trabalho da equipe de saúde para auxiliar na explicação e entendimento do seu processo de adoecimento</w:t>
      </w:r>
      <w:r>
        <w:rPr>
          <w:b w:val="0"/>
          <w:bCs w:val="0"/>
          <w:sz w:val="24"/>
          <w:szCs w:val="24"/>
        </w:rPr>
        <w:t xml:space="preserve"> (FIOCRUZ, 2008).</w:t>
      </w:r>
      <w:bookmarkEnd w:id="29"/>
    </w:p>
    <w:p w14:paraId="6C1A3862" w14:textId="25E29F1B" w:rsidR="00BB17C6" w:rsidRPr="0082104A" w:rsidRDefault="00BB17C6" w:rsidP="0077157C">
      <w:pPr>
        <w:pStyle w:val="Ttulo1"/>
        <w:spacing w:before="0" w:line="360" w:lineRule="auto"/>
        <w:ind w:left="0" w:firstLine="709"/>
        <w:jc w:val="both"/>
        <w:rPr>
          <w:b w:val="0"/>
          <w:bCs w:val="0"/>
          <w:sz w:val="24"/>
          <w:szCs w:val="24"/>
        </w:rPr>
      </w:pPr>
      <w:bookmarkStart w:id="30" w:name="_Toc69658388"/>
      <w:r>
        <w:rPr>
          <w:b w:val="0"/>
          <w:bCs w:val="0"/>
          <w:color w:val="000000"/>
          <w:sz w:val="24"/>
          <w:szCs w:val="24"/>
          <w:shd w:val="clear" w:color="auto" w:fill="FFFFFF"/>
        </w:rPr>
        <w:t>E</w:t>
      </w:r>
      <w:r w:rsidRPr="0082104A">
        <w:rPr>
          <w:b w:val="0"/>
          <w:bCs w:val="0"/>
          <w:sz w:val="24"/>
          <w:szCs w:val="24"/>
        </w:rPr>
        <w:t>m</w:t>
      </w:r>
      <w:r w:rsidRPr="0082104A">
        <w:rPr>
          <w:b w:val="0"/>
          <w:bCs w:val="0"/>
          <w:color w:val="000000"/>
          <w:sz w:val="24"/>
          <w:szCs w:val="24"/>
          <w:shd w:val="clear" w:color="auto" w:fill="FFFFFF"/>
        </w:rPr>
        <w:t>bora a ocorrência de TB esteja estreitamente relacionada à pobreza, resultados encontrados no presente estudo mostraram que os estados co</w:t>
      </w:r>
      <w:r w:rsidRPr="0082104A">
        <w:rPr>
          <w:b w:val="0"/>
          <w:bCs w:val="0"/>
          <w:sz w:val="24"/>
          <w:szCs w:val="24"/>
        </w:rPr>
        <w:t xml:space="preserve">m maior </w:t>
      </w:r>
      <w:r w:rsidRPr="0082104A">
        <w:rPr>
          <w:b w:val="0"/>
          <w:bCs w:val="0"/>
          <w:sz w:val="24"/>
          <w:szCs w:val="24"/>
        </w:rPr>
        <w:lastRenderedPageBreak/>
        <w:t>grau de desenvolvimento populacional apresentam uma taxa</w:t>
      </w:r>
      <w:r w:rsidR="00690EC9">
        <w:rPr>
          <w:b w:val="0"/>
          <w:bCs w:val="0"/>
          <w:sz w:val="24"/>
          <w:szCs w:val="24"/>
        </w:rPr>
        <w:t xml:space="preserve"> elevada</w:t>
      </w:r>
      <w:r w:rsidRPr="0082104A">
        <w:rPr>
          <w:b w:val="0"/>
          <w:bCs w:val="0"/>
          <w:sz w:val="24"/>
          <w:szCs w:val="24"/>
        </w:rPr>
        <w:t xml:space="preserve"> de internações por TB.</w:t>
      </w:r>
      <w:r w:rsidRPr="0082104A">
        <w:rPr>
          <w:b w:val="0"/>
          <w:bCs w:val="0"/>
          <w:color w:val="000000"/>
          <w:sz w:val="24"/>
          <w:szCs w:val="24"/>
          <w:shd w:val="clear" w:color="auto" w:fill="FFFFFF"/>
        </w:rPr>
        <w:t xml:space="preserve"> A constatação de que o menor número de casos coincide com as áreas de baixos valores populacional</w:t>
      </w:r>
      <w:r>
        <w:rPr>
          <w:b w:val="0"/>
          <w:bCs w:val="0"/>
          <w:color w:val="000000"/>
          <w:sz w:val="24"/>
          <w:szCs w:val="24"/>
          <w:shd w:val="clear" w:color="auto" w:fill="FFFFFF"/>
        </w:rPr>
        <w:t xml:space="preserve">, que </w:t>
      </w:r>
      <w:r w:rsidRPr="0082104A">
        <w:rPr>
          <w:b w:val="0"/>
          <w:bCs w:val="0"/>
          <w:color w:val="000000"/>
          <w:sz w:val="24"/>
          <w:szCs w:val="24"/>
          <w:shd w:val="clear" w:color="auto" w:fill="FFFFFF"/>
        </w:rPr>
        <w:t xml:space="preserve">também foi observada no estado </w:t>
      </w:r>
      <w:r>
        <w:rPr>
          <w:b w:val="0"/>
          <w:bCs w:val="0"/>
          <w:color w:val="000000"/>
          <w:sz w:val="24"/>
          <w:szCs w:val="24"/>
          <w:shd w:val="clear" w:color="auto" w:fill="FFFFFF"/>
        </w:rPr>
        <w:t xml:space="preserve">de </w:t>
      </w:r>
      <w:proofErr w:type="gramStart"/>
      <w:r w:rsidRPr="0082104A">
        <w:rPr>
          <w:b w:val="0"/>
          <w:bCs w:val="0"/>
          <w:color w:val="000000"/>
          <w:sz w:val="24"/>
          <w:szCs w:val="24"/>
          <w:shd w:val="clear" w:color="auto" w:fill="FFFFFF"/>
        </w:rPr>
        <w:t>Cu</w:t>
      </w:r>
      <w:r w:rsidR="00682FFC">
        <w:rPr>
          <w:b w:val="0"/>
          <w:bCs w:val="0"/>
          <w:color w:val="000000"/>
          <w:sz w:val="24"/>
          <w:szCs w:val="24"/>
          <w:shd w:val="clear" w:color="auto" w:fill="FFFFFF"/>
        </w:rPr>
        <w:t>i</w:t>
      </w:r>
      <w:r w:rsidRPr="0082104A">
        <w:rPr>
          <w:b w:val="0"/>
          <w:bCs w:val="0"/>
          <w:color w:val="000000"/>
          <w:sz w:val="24"/>
          <w:szCs w:val="24"/>
          <w:shd w:val="clear" w:color="auto" w:fill="FFFFFF"/>
        </w:rPr>
        <w:t>ab</w:t>
      </w:r>
      <w:r w:rsidR="00682FFC">
        <w:rPr>
          <w:b w:val="0"/>
          <w:bCs w:val="0"/>
          <w:color w:val="000000"/>
          <w:sz w:val="24"/>
          <w:szCs w:val="24"/>
          <w:shd w:val="clear" w:color="auto" w:fill="FFFFFF"/>
        </w:rPr>
        <w:t>á</w:t>
      </w:r>
      <w:r w:rsidRPr="0082104A">
        <w:rPr>
          <w:b w:val="0"/>
          <w:bCs w:val="0"/>
          <w:color w:val="000000"/>
          <w:sz w:val="24"/>
          <w:szCs w:val="24"/>
          <w:shd w:val="clear" w:color="auto" w:fill="FFFFFF"/>
        </w:rPr>
        <w:t xml:space="preserve">  e</w:t>
      </w:r>
      <w:proofErr w:type="gramEnd"/>
      <w:r w:rsidRPr="0082104A">
        <w:rPr>
          <w:b w:val="0"/>
          <w:bCs w:val="0"/>
          <w:color w:val="000000"/>
          <w:sz w:val="24"/>
          <w:szCs w:val="24"/>
          <w:shd w:val="clear" w:color="auto" w:fill="FFFFFF"/>
        </w:rPr>
        <w:t xml:space="preserve"> Ca</w:t>
      </w:r>
      <w:r w:rsidRPr="0082104A">
        <w:rPr>
          <w:b w:val="0"/>
          <w:bCs w:val="0"/>
          <w:sz w:val="24"/>
          <w:szCs w:val="24"/>
        </w:rPr>
        <w:t xml:space="preserve">mpo </w:t>
      </w:r>
      <w:r>
        <w:rPr>
          <w:b w:val="0"/>
          <w:bCs w:val="0"/>
          <w:sz w:val="24"/>
          <w:szCs w:val="24"/>
        </w:rPr>
        <w:t>G</w:t>
      </w:r>
      <w:r w:rsidRPr="0082104A">
        <w:rPr>
          <w:b w:val="0"/>
          <w:bCs w:val="0"/>
          <w:sz w:val="24"/>
          <w:szCs w:val="24"/>
        </w:rPr>
        <w:t xml:space="preserve">rande. </w:t>
      </w:r>
      <w:r w:rsidRPr="0082104A">
        <w:rPr>
          <w:b w:val="0"/>
          <w:bCs w:val="0"/>
          <w:color w:val="000000"/>
          <w:sz w:val="24"/>
          <w:szCs w:val="24"/>
          <w:shd w:val="clear" w:color="auto" w:fill="FFFFFF"/>
        </w:rPr>
        <w:t xml:space="preserve">A existência de </w:t>
      </w:r>
      <w:r>
        <w:rPr>
          <w:b w:val="0"/>
          <w:bCs w:val="0"/>
          <w:color w:val="000000"/>
          <w:sz w:val="24"/>
          <w:szCs w:val="24"/>
          <w:shd w:val="clear" w:color="auto" w:fill="FFFFFF"/>
        </w:rPr>
        <w:t xml:space="preserve">bolsões de </w:t>
      </w:r>
      <w:r w:rsidRPr="0082104A">
        <w:rPr>
          <w:b w:val="0"/>
          <w:bCs w:val="0"/>
          <w:color w:val="000000"/>
          <w:sz w:val="24"/>
          <w:szCs w:val="24"/>
          <w:shd w:val="clear" w:color="auto" w:fill="FFFFFF"/>
        </w:rPr>
        <w:t xml:space="preserve"> pobreza</w:t>
      </w:r>
      <w:r w:rsidR="00E54AA9">
        <w:rPr>
          <w:b w:val="0"/>
          <w:bCs w:val="0"/>
          <w:color w:val="000000"/>
          <w:sz w:val="24"/>
          <w:szCs w:val="24"/>
          <w:shd w:val="clear" w:color="auto" w:fill="FFFFFF"/>
        </w:rPr>
        <w:t xml:space="preserve"> </w:t>
      </w:r>
      <w:r w:rsidRPr="00A04F35">
        <w:rPr>
          <w:b w:val="0"/>
          <w:bCs w:val="0"/>
          <w:color w:val="000000"/>
          <w:sz w:val="24"/>
          <w:szCs w:val="24"/>
          <w:shd w:val="clear" w:color="auto" w:fill="FFFFFF"/>
        </w:rPr>
        <w:t>característicos dos grandes centros urbano</w:t>
      </w:r>
      <w:r>
        <w:rPr>
          <w:b w:val="0"/>
          <w:bCs w:val="0"/>
          <w:color w:val="000000"/>
          <w:sz w:val="24"/>
          <w:szCs w:val="24"/>
          <w:shd w:val="clear" w:color="auto" w:fill="FFFFFF"/>
        </w:rPr>
        <w:t xml:space="preserve">s </w:t>
      </w:r>
      <w:r w:rsidRPr="0082104A">
        <w:rPr>
          <w:b w:val="0"/>
          <w:bCs w:val="0"/>
          <w:color w:val="000000"/>
          <w:sz w:val="24"/>
          <w:szCs w:val="24"/>
          <w:shd w:val="clear" w:color="auto" w:fill="FFFFFF"/>
        </w:rPr>
        <w:t>e de áreas endêmicas pode ser uma explicação para esse fenômeno</w:t>
      </w:r>
      <w:r w:rsidR="00690EC9">
        <w:rPr>
          <w:b w:val="0"/>
          <w:bCs w:val="0"/>
          <w:color w:val="000000"/>
          <w:sz w:val="24"/>
          <w:szCs w:val="24"/>
          <w:shd w:val="clear" w:color="auto" w:fill="FFFFFF"/>
        </w:rPr>
        <w:t xml:space="preserve"> </w:t>
      </w:r>
      <w:r w:rsidRPr="00A05CB5">
        <w:rPr>
          <w:b w:val="0"/>
          <w:bCs w:val="0"/>
          <w:color w:val="000000"/>
          <w:sz w:val="24"/>
          <w:szCs w:val="24"/>
          <w:shd w:val="clear" w:color="auto" w:fill="FFFFFF"/>
        </w:rPr>
        <w:t>(</w:t>
      </w:r>
      <w:r w:rsidRPr="00A05CB5">
        <w:rPr>
          <w:rStyle w:val="author-name"/>
          <w:b w:val="0"/>
          <w:bCs w:val="0"/>
          <w:color w:val="000000"/>
          <w:sz w:val="24"/>
          <w:szCs w:val="24"/>
          <w:shd w:val="clear" w:color="auto" w:fill="FFFFFF"/>
        </w:rPr>
        <w:t>PERUHYPE</w:t>
      </w:r>
      <w:r w:rsidR="00E54AA9">
        <w:rPr>
          <w:rStyle w:val="author-name"/>
          <w:b w:val="0"/>
          <w:bCs w:val="0"/>
          <w:color w:val="000000"/>
          <w:sz w:val="24"/>
          <w:szCs w:val="24"/>
          <w:shd w:val="clear" w:color="auto" w:fill="FFFFFF"/>
        </w:rPr>
        <w:t xml:space="preserve"> </w:t>
      </w:r>
      <w:hyperlink r:id="rId12" w:anchor="aff1" w:history="1"/>
      <w:proofErr w:type="spellStart"/>
      <w:r w:rsidRPr="00A05CB5">
        <w:rPr>
          <w:b w:val="0"/>
          <w:bCs w:val="0"/>
          <w:i/>
          <w:iCs/>
          <w:sz w:val="24"/>
          <w:szCs w:val="24"/>
        </w:rPr>
        <w:t>et</w:t>
      </w:r>
      <w:proofErr w:type="spellEnd"/>
      <w:r w:rsidRPr="0082104A">
        <w:rPr>
          <w:b w:val="0"/>
          <w:bCs w:val="0"/>
          <w:i/>
          <w:iCs/>
          <w:sz w:val="24"/>
          <w:szCs w:val="24"/>
        </w:rPr>
        <w:t xml:space="preserve"> al</w:t>
      </w:r>
      <w:r w:rsidRPr="0082104A">
        <w:rPr>
          <w:b w:val="0"/>
          <w:bCs w:val="0"/>
          <w:sz w:val="24"/>
          <w:szCs w:val="24"/>
        </w:rPr>
        <w:t>.,</w:t>
      </w:r>
      <w:r w:rsidR="00690EC9">
        <w:rPr>
          <w:b w:val="0"/>
          <w:bCs w:val="0"/>
          <w:sz w:val="24"/>
          <w:szCs w:val="24"/>
        </w:rPr>
        <w:t xml:space="preserve"> </w:t>
      </w:r>
      <w:r w:rsidRPr="0082104A">
        <w:rPr>
          <w:b w:val="0"/>
          <w:bCs w:val="0"/>
          <w:sz w:val="24"/>
          <w:szCs w:val="24"/>
        </w:rPr>
        <w:t>2014).</w:t>
      </w:r>
      <w:bookmarkEnd w:id="30"/>
    </w:p>
    <w:p w14:paraId="44F20AF3" w14:textId="1FA1B09C" w:rsidR="00BB17C6" w:rsidRDefault="00BB17C6" w:rsidP="0077157C">
      <w:pPr>
        <w:pStyle w:val="Ttulo1"/>
        <w:spacing w:before="0" w:line="360" w:lineRule="auto"/>
        <w:ind w:left="0" w:firstLine="709"/>
        <w:jc w:val="both"/>
        <w:rPr>
          <w:b w:val="0"/>
          <w:bCs w:val="0"/>
          <w:sz w:val="24"/>
          <w:szCs w:val="24"/>
        </w:rPr>
      </w:pPr>
      <w:r w:rsidRPr="001E5476">
        <w:rPr>
          <w:b w:val="0"/>
          <w:bCs w:val="0"/>
          <w:sz w:val="24"/>
          <w:szCs w:val="24"/>
        </w:rPr>
        <w:t xml:space="preserve">  </w:t>
      </w:r>
      <w:bookmarkStart w:id="31" w:name="_Toc69658389"/>
      <w:r w:rsidRPr="001E5476">
        <w:rPr>
          <w:b w:val="0"/>
          <w:bCs w:val="0"/>
          <w:sz w:val="24"/>
          <w:szCs w:val="24"/>
        </w:rPr>
        <w:t xml:space="preserve">Nessa </w:t>
      </w:r>
      <w:proofErr w:type="spellStart"/>
      <w:r w:rsidRPr="001E5476">
        <w:rPr>
          <w:b w:val="0"/>
          <w:bCs w:val="0"/>
          <w:sz w:val="24"/>
          <w:szCs w:val="24"/>
        </w:rPr>
        <w:t>perspectiva</w:t>
      </w:r>
      <w:proofErr w:type="spellEnd"/>
      <w:r w:rsidRPr="001E5476">
        <w:rPr>
          <w:b w:val="0"/>
          <w:bCs w:val="0"/>
          <w:sz w:val="24"/>
          <w:szCs w:val="24"/>
        </w:rPr>
        <w:t xml:space="preserve"> torna-se possível compreender porque o adoecimento por TB </w:t>
      </w:r>
      <w:r w:rsidRPr="007C0553">
        <w:rPr>
          <w:b w:val="0"/>
          <w:bCs w:val="0"/>
          <w:sz w:val="24"/>
          <w:szCs w:val="24"/>
        </w:rPr>
        <w:t xml:space="preserve">é </w:t>
      </w:r>
      <w:r w:rsidRPr="001E5476">
        <w:rPr>
          <w:b w:val="0"/>
          <w:bCs w:val="0"/>
          <w:sz w:val="24"/>
          <w:szCs w:val="24"/>
        </w:rPr>
        <w:t xml:space="preserve">considerado uma situação ligada </w:t>
      </w:r>
      <w:r w:rsidR="00682FFC">
        <w:rPr>
          <w:b w:val="0"/>
          <w:bCs w:val="0"/>
          <w:sz w:val="24"/>
          <w:szCs w:val="24"/>
        </w:rPr>
        <w:t>a</w:t>
      </w:r>
      <w:r w:rsidRPr="001E5476">
        <w:rPr>
          <w:b w:val="0"/>
          <w:bCs w:val="0"/>
          <w:sz w:val="24"/>
          <w:szCs w:val="24"/>
        </w:rPr>
        <w:t xml:space="preserve">s más condições sociais e econômicas da população, sendo muitas vezes utilizado como um indicador social de saúde. Nas populações mais vulneráveis a essa doença são frequentes condições como renda familiar baixa; desnutrição alimentar; educação precária; alcoolismo e uso de drogas ilícitas; habitação ruim/inexistente; doenças </w:t>
      </w:r>
      <w:proofErr w:type="spellStart"/>
      <w:r w:rsidRPr="001E5476">
        <w:rPr>
          <w:b w:val="0"/>
          <w:bCs w:val="0"/>
          <w:sz w:val="24"/>
          <w:szCs w:val="24"/>
        </w:rPr>
        <w:t>infecciosas</w:t>
      </w:r>
      <w:proofErr w:type="spellEnd"/>
      <w:r w:rsidRPr="001E5476">
        <w:rPr>
          <w:b w:val="0"/>
          <w:bCs w:val="0"/>
          <w:sz w:val="24"/>
          <w:szCs w:val="24"/>
        </w:rPr>
        <w:t xml:space="preserve"> associadas; famílias numerosas; adensamentos comunitários; dificuldade de acesso aos serviços de saúde</w:t>
      </w:r>
      <w:r w:rsidR="00E54AA9">
        <w:rPr>
          <w:b w:val="0"/>
          <w:bCs w:val="0"/>
          <w:sz w:val="24"/>
          <w:szCs w:val="24"/>
        </w:rPr>
        <w:t xml:space="preserve"> </w:t>
      </w:r>
      <w:r w:rsidRPr="00882D44">
        <w:rPr>
          <w:b w:val="0"/>
          <w:bCs w:val="0"/>
          <w:sz w:val="24"/>
          <w:szCs w:val="24"/>
        </w:rPr>
        <w:t>e</w:t>
      </w:r>
      <w:r w:rsidRPr="001E5476">
        <w:rPr>
          <w:b w:val="0"/>
          <w:bCs w:val="0"/>
          <w:sz w:val="24"/>
          <w:szCs w:val="24"/>
        </w:rPr>
        <w:t xml:space="preserve"> fragilidade da rede de assistência social</w:t>
      </w:r>
      <w:r>
        <w:rPr>
          <w:b w:val="0"/>
          <w:bCs w:val="0"/>
          <w:sz w:val="24"/>
          <w:szCs w:val="24"/>
        </w:rPr>
        <w:t xml:space="preserve"> (WHO, 2016).</w:t>
      </w:r>
      <w:bookmarkEnd w:id="31"/>
    </w:p>
    <w:p w14:paraId="149AF627" w14:textId="5CE6E032" w:rsidR="006214AC" w:rsidRDefault="00BB17C6" w:rsidP="0077157C">
      <w:pPr>
        <w:pStyle w:val="Ttulo1"/>
        <w:spacing w:before="0" w:line="360" w:lineRule="auto"/>
        <w:ind w:left="0" w:firstLine="709"/>
        <w:jc w:val="both"/>
        <w:rPr>
          <w:b w:val="0"/>
          <w:bCs w:val="0"/>
          <w:sz w:val="24"/>
          <w:szCs w:val="24"/>
        </w:rPr>
      </w:pPr>
      <w:bookmarkStart w:id="32" w:name="_Toc69658390"/>
      <w:r w:rsidRPr="006D4365">
        <w:rPr>
          <w:b w:val="0"/>
          <w:bCs w:val="0"/>
          <w:sz w:val="24"/>
          <w:szCs w:val="24"/>
        </w:rPr>
        <w:t xml:space="preserve">Segundo </w:t>
      </w:r>
      <w:proofErr w:type="spellStart"/>
      <w:r w:rsidRPr="006D4365">
        <w:rPr>
          <w:b w:val="0"/>
          <w:bCs w:val="0"/>
          <w:sz w:val="24"/>
          <w:szCs w:val="24"/>
        </w:rPr>
        <w:t>Jamal</w:t>
      </w:r>
      <w:proofErr w:type="spellEnd"/>
      <w:r w:rsidRPr="006D4365">
        <w:rPr>
          <w:b w:val="0"/>
          <w:bCs w:val="0"/>
          <w:sz w:val="24"/>
          <w:szCs w:val="24"/>
        </w:rPr>
        <w:t xml:space="preserve"> e </w:t>
      </w:r>
      <w:proofErr w:type="spellStart"/>
      <w:r w:rsidRPr="006D4365">
        <w:rPr>
          <w:b w:val="0"/>
          <w:bCs w:val="0"/>
          <w:sz w:val="24"/>
          <w:szCs w:val="24"/>
        </w:rPr>
        <w:t>Moherdaui</w:t>
      </w:r>
      <w:proofErr w:type="spellEnd"/>
      <w:r w:rsidRPr="006D4365">
        <w:rPr>
          <w:b w:val="0"/>
          <w:bCs w:val="0"/>
          <w:sz w:val="24"/>
          <w:szCs w:val="24"/>
        </w:rPr>
        <w:t xml:space="preserve"> (2007), pode-se compreender essa realidade a partir do prisma das transformações epidemiológicas, onde nos deparamos com o aumento d</w:t>
      </w:r>
      <w:r>
        <w:rPr>
          <w:b w:val="0"/>
          <w:bCs w:val="0"/>
          <w:sz w:val="24"/>
          <w:szCs w:val="24"/>
        </w:rPr>
        <w:t>o HIV</w:t>
      </w:r>
      <w:r w:rsidRPr="006D4365">
        <w:rPr>
          <w:b w:val="0"/>
          <w:bCs w:val="0"/>
          <w:sz w:val="24"/>
          <w:szCs w:val="24"/>
        </w:rPr>
        <w:t xml:space="preserve"> no país, e isso reflete no aumento da ocorrência de outras doenças parasitárias</w:t>
      </w:r>
      <w:r w:rsidR="0004511D">
        <w:rPr>
          <w:b w:val="0"/>
          <w:bCs w:val="0"/>
          <w:sz w:val="24"/>
          <w:szCs w:val="24"/>
        </w:rPr>
        <w:t xml:space="preserve">, </w:t>
      </w:r>
      <w:proofErr w:type="spellStart"/>
      <w:r w:rsidRPr="006D4365">
        <w:rPr>
          <w:b w:val="0"/>
          <w:bCs w:val="0"/>
          <w:sz w:val="24"/>
          <w:szCs w:val="24"/>
        </w:rPr>
        <w:t>infecciosas</w:t>
      </w:r>
      <w:proofErr w:type="spellEnd"/>
      <w:r>
        <w:rPr>
          <w:b w:val="0"/>
          <w:bCs w:val="0"/>
          <w:sz w:val="24"/>
          <w:szCs w:val="24"/>
        </w:rPr>
        <w:t xml:space="preserve"> e</w:t>
      </w:r>
      <w:r w:rsidRPr="006D4365">
        <w:rPr>
          <w:b w:val="0"/>
          <w:bCs w:val="0"/>
          <w:sz w:val="24"/>
          <w:szCs w:val="24"/>
        </w:rPr>
        <w:t xml:space="preserve"> oportunistas, como, por exemplo, a</w:t>
      </w:r>
      <w:r>
        <w:rPr>
          <w:b w:val="0"/>
          <w:bCs w:val="0"/>
          <w:sz w:val="24"/>
          <w:szCs w:val="24"/>
        </w:rPr>
        <w:t xml:space="preserve"> TB.</w:t>
      </w:r>
      <w:bookmarkEnd w:id="32"/>
    </w:p>
    <w:p w14:paraId="17E202E6" w14:textId="50D58B86" w:rsidR="00D23912" w:rsidRPr="006E5F4B" w:rsidRDefault="0015089E" w:rsidP="0077157C">
      <w:pPr>
        <w:pStyle w:val="Ttulo1"/>
        <w:spacing w:before="0" w:line="360" w:lineRule="auto"/>
        <w:ind w:left="0" w:firstLine="709"/>
        <w:jc w:val="both"/>
        <w:rPr>
          <w:b w:val="0"/>
          <w:bCs w:val="0"/>
          <w:sz w:val="22"/>
          <w:szCs w:val="22"/>
        </w:rPr>
      </w:pPr>
      <w:bookmarkStart w:id="33" w:name="_Toc69658391"/>
      <w:r w:rsidRPr="006E5F4B">
        <w:rPr>
          <w:b w:val="0"/>
          <w:sz w:val="24"/>
          <w:szCs w:val="24"/>
          <w:shd w:val="clear" w:color="auto" w:fill="FFFFFF"/>
        </w:rPr>
        <w:t>Os resultados deste estudo também permitem afirmar que dificuldades no acesso aos serviços de saúde,</w:t>
      </w:r>
      <w:r w:rsidR="00E54AA9">
        <w:rPr>
          <w:b w:val="0"/>
          <w:sz w:val="24"/>
          <w:szCs w:val="24"/>
          <w:shd w:val="clear" w:color="auto" w:fill="FFFFFF"/>
        </w:rPr>
        <w:t xml:space="preserve"> </w:t>
      </w:r>
      <w:r w:rsidRPr="006E5F4B">
        <w:rPr>
          <w:b w:val="0"/>
          <w:sz w:val="24"/>
          <w:szCs w:val="24"/>
          <w:shd w:val="clear" w:color="auto" w:fill="FFFFFF"/>
        </w:rPr>
        <w:t>má adesão ao tratamento</w:t>
      </w:r>
      <w:r w:rsidR="00022F57" w:rsidRPr="006E5F4B">
        <w:rPr>
          <w:b w:val="0"/>
          <w:sz w:val="24"/>
          <w:szCs w:val="24"/>
          <w:shd w:val="clear" w:color="auto" w:fill="FFFFFF"/>
        </w:rPr>
        <w:t xml:space="preserve"> da TB, vulnerabilidade social, </w:t>
      </w:r>
      <w:r w:rsidRPr="006E5F4B">
        <w:rPr>
          <w:b w:val="0"/>
          <w:sz w:val="24"/>
          <w:szCs w:val="24"/>
          <w:shd w:val="clear" w:color="auto" w:fill="FFFFFF"/>
        </w:rPr>
        <w:t xml:space="preserve">configuram obstáculos para o controle da doença. Juntos, esses fatores podem explicar o padrão dos </w:t>
      </w:r>
      <w:proofErr w:type="gramStart"/>
      <w:r w:rsidRPr="006E5F4B">
        <w:rPr>
          <w:b w:val="0"/>
          <w:sz w:val="24"/>
          <w:szCs w:val="24"/>
          <w:shd w:val="clear" w:color="auto" w:fill="FFFFFF"/>
        </w:rPr>
        <w:t>registros</w:t>
      </w:r>
      <w:proofErr w:type="gramEnd"/>
      <w:r w:rsidRPr="006E5F4B">
        <w:rPr>
          <w:b w:val="0"/>
          <w:sz w:val="24"/>
          <w:szCs w:val="24"/>
          <w:shd w:val="clear" w:color="auto" w:fill="FFFFFF"/>
        </w:rPr>
        <w:t xml:space="preserve"> de internações por TB nas capitais já citadas anterior</w:t>
      </w:r>
      <w:r w:rsidRPr="006E5F4B">
        <w:rPr>
          <w:b w:val="0"/>
          <w:sz w:val="24"/>
          <w:szCs w:val="24"/>
        </w:rPr>
        <w:t xml:space="preserve">mente </w:t>
      </w:r>
      <w:r w:rsidRPr="006E5F4B">
        <w:rPr>
          <w:b w:val="0"/>
          <w:sz w:val="24"/>
          <w:szCs w:val="24"/>
          <w:shd w:val="clear" w:color="auto" w:fill="FFFFFF"/>
        </w:rPr>
        <w:t xml:space="preserve">da região </w:t>
      </w:r>
      <w:proofErr w:type="spellStart"/>
      <w:r w:rsidRPr="006E5F4B">
        <w:rPr>
          <w:b w:val="0"/>
          <w:sz w:val="24"/>
          <w:szCs w:val="24"/>
          <w:shd w:val="clear" w:color="auto" w:fill="FFFFFF"/>
        </w:rPr>
        <w:t>Centro-Oeste</w:t>
      </w:r>
      <w:proofErr w:type="spellEnd"/>
      <w:r w:rsidRPr="006E5F4B">
        <w:rPr>
          <w:b w:val="0"/>
          <w:sz w:val="24"/>
          <w:szCs w:val="24"/>
          <w:shd w:val="clear" w:color="auto" w:fill="FFFFFF"/>
        </w:rPr>
        <w:t xml:space="preserve"> brasileira (SCATENA </w:t>
      </w:r>
      <w:proofErr w:type="spellStart"/>
      <w:r w:rsidRPr="006E5F4B">
        <w:rPr>
          <w:b w:val="0"/>
          <w:i/>
          <w:iCs/>
          <w:sz w:val="24"/>
          <w:szCs w:val="24"/>
          <w:shd w:val="clear" w:color="auto" w:fill="FFFFFF"/>
        </w:rPr>
        <w:t>et</w:t>
      </w:r>
      <w:proofErr w:type="spellEnd"/>
      <w:r w:rsidRPr="006E5F4B">
        <w:rPr>
          <w:b w:val="0"/>
          <w:i/>
          <w:iCs/>
          <w:sz w:val="24"/>
          <w:szCs w:val="24"/>
          <w:shd w:val="clear" w:color="auto" w:fill="FFFFFF"/>
        </w:rPr>
        <w:t xml:space="preserve"> al</w:t>
      </w:r>
      <w:r w:rsidRPr="006E5F4B">
        <w:rPr>
          <w:b w:val="0"/>
          <w:sz w:val="24"/>
          <w:szCs w:val="24"/>
          <w:shd w:val="clear" w:color="auto" w:fill="FFFFFF"/>
        </w:rPr>
        <w:t>., 2009).</w:t>
      </w:r>
      <w:bookmarkEnd w:id="33"/>
    </w:p>
    <w:p w14:paraId="7104DCE0" w14:textId="0E6EB6FF" w:rsidR="0077157C" w:rsidRDefault="0077157C">
      <w:pPr>
        <w:widowControl/>
        <w:spacing w:after="200"/>
      </w:pPr>
      <w:r>
        <w:br w:type="page"/>
      </w:r>
    </w:p>
    <w:p w14:paraId="629A6047" w14:textId="2B567C22" w:rsidR="00623108" w:rsidRPr="0094717E" w:rsidRDefault="00B2108C" w:rsidP="0077157C">
      <w:pPr>
        <w:spacing w:line="360" w:lineRule="auto"/>
        <w:ind w:firstLine="709"/>
        <w:jc w:val="both"/>
        <w:rPr>
          <w:sz w:val="24"/>
          <w:szCs w:val="24"/>
        </w:rPr>
      </w:pPr>
      <w:r>
        <w:rPr>
          <w:sz w:val="24"/>
        </w:rPr>
        <w:lastRenderedPageBreak/>
        <w:t>Na</w:t>
      </w:r>
      <w:r w:rsidR="008369E1">
        <w:rPr>
          <w:sz w:val="24"/>
        </w:rPr>
        <w:t xml:space="preserve"> </w:t>
      </w:r>
      <w:r w:rsidR="00623108">
        <w:rPr>
          <w:sz w:val="24"/>
        </w:rPr>
        <w:t>T</w:t>
      </w:r>
      <w:r w:rsidR="00D23912" w:rsidRPr="008C4AD4">
        <w:rPr>
          <w:sz w:val="24"/>
        </w:rPr>
        <w:t>abela abaixo</w:t>
      </w:r>
      <w:r w:rsidR="008369E1">
        <w:rPr>
          <w:sz w:val="24"/>
        </w:rPr>
        <w:t xml:space="preserve"> </w:t>
      </w:r>
      <w:r w:rsidR="00904C97" w:rsidRPr="00904C97">
        <w:rPr>
          <w:sz w:val="24"/>
        </w:rPr>
        <w:t xml:space="preserve">o </w:t>
      </w:r>
      <w:r w:rsidR="00904C97">
        <w:rPr>
          <w:sz w:val="24"/>
        </w:rPr>
        <w:t xml:space="preserve">maior </w:t>
      </w:r>
      <w:r w:rsidR="00825037">
        <w:rPr>
          <w:sz w:val="24"/>
        </w:rPr>
        <w:t>número</w:t>
      </w:r>
      <w:r w:rsidR="00D23912" w:rsidRPr="008C4AD4">
        <w:rPr>
          <w:sz w:val="24"/>
        </w:rPr>
        <w:t xml:space="preserve"> de internações por </w:t>
      </w:r>
      <w:r w:rsidR="003F6036">
        <w:rPr>
          <w:sz w:val="24"/>
        </w:rPr>
        <w:t>TB</w:t>
      </w:r>
      <w:r w:rsidR="008369E1">
        <w:rPr>
          <w:sz w:val="24"/>
        </w:rPr>
        <w:t xml:space="preserve"> </w:t>
      </w:r>
      <w:r w:rsidR="007F57DF" w:rsidRPr="00904C97">
        <w:rPr>
          <w:sz w:val="24"/>
        </w:rPr>
        <w:t xml:space="preserve">foi na faixa etária </w:t>
      </w:r>
      <w:r w:rsidR="00756BAE" w:rsidRPr="00904C97">
        <w:rPr>
          <w:sz w:val="24"/>
        </w:rPr>
        <w:t>de</w:t>
      </w:r>
      <w:r w:rsidR="00756BAE">
        <w:rPr>
          <w:sz w:val="24"/>
        </w:rPr>
        <w:t xml:space="preserve"> 30 a 39 anos com </w:t>
      </w:r>
      <w:r w:rsidR="00623108">
        <w:rPr>
          <w:sz w:val="24"/>
        </w:rPr>
        <w:t>22,34%</w:t>
      </w:r>
      <w:r w:rsidR="00D23912" w:rsidRPr="008C4AD4">
        <w:rPr>
          <w:sz w:val="24"/>
        </w:rPr>
        <w:t>, seguid</w:t>
      </w:r>
      <w:r w:rsidR="007F57DF" w:rsidRPr="00904C97">
        <w:rPr>
          <w:sz w:val="24"/>
        </w:rPr>
        <w:t>a</w:t>
      </w:r>
      <w:r w:rsidR="00756BAE">
        <w:rPr>
          <w:sz w:val="24"/>
        </w:rPr>
        <w:t>de40 a 49 anos</w:t>
      </w:r>
      <w:r w:rsidR="00D23912" w:rsidRPr="008C4AD4">
        <w:rPr>
          <w:sz w:val="24"/>
        </w:rPr>
        <w:t xml:space="preserve">, com </w:t>
      </w:r>
      <w:r w:rsidR="00825037">
        <w:rPr>
          <w:sz w:val="24"/>
        </w:rPr>
        <w:t>2</w:t>
      </w:r>
      <w:r w:rsidR="00623108">
        <w:rPr>
          <w:sz w:val="24"/>
        </w:rPr>
        <w:t>1,56% e</w:t>
      </w:r>
      <w:r w:rsidR="00A31E95">
        <w:rPr>
          <w:sz w:val="24"/>
        </w:rPr>
        <w:t xml:space="preserve"> de </w:t>
      </w:r>
      <w:r w:rsidR="00825037">
        <w:rPr>
          <w:sz w:val="24"/>
        </w:rPr>
        <w:t>50</w:t>
      </w:r>
      <w:r w:rsidR="00A31E95">
        <w:rPr>
          <w:sz w:val="24"/>
        </w:rPr>
        <w:t xml:space="preserve"> a </w:t>
      </w:r>
      <w:r w:rsidR="00825037">
        <w:rPr>
          <w:sz w:val="24"/>
        </w:rPr>
        <w:t>5</w:t>
      </w:r>
      <w:r w:rsidR="00A31E95">
        <w:rPr>
          <w:sz w:val="24"/>
        </w:rPr>
        <w:t xml:space="preserve">9 anos com </w:t>
      </w:r>
      <w:r w:rsidR="00825037">
        <w:rPr>
          <w:sz w:val="24"/>
        </w:rPr>
        <w:t>17,79%.</w:t>
      </w:r>
      <w:r w:rsidR="00E54AA9">
        <w:rPr>
          <w:sz w:val="24"/>
        </w:rPr>
        <w:t xml:space="preserve"> </w:t>
      </w:r>
      <w:r w:rsidR="00825037">
        <w:rPr>
          <w:sz w:val="24"/>
        </w:rPr>
        <w:t xml:space="preserve">Os </w:t>
      </w:r>
      <w:r w:rsidR="00825037" w:rsidRPr="004F657E">
        <w:rPr>
          <w:sz w:val="24"/>
        </w:rPr>
        <w:t xml:space="preserve">menores </w:t>
      </w:r>
      <w:proofErr w:type="gramStart"/>
      <w:r w:rsidR="00825037" w:rsidRPr="004F657E">
        <w:rPr>
          <w:sz w:val="24"/>
        </w:rPr>
        <w:t>registros</w:t>
      </w:r>
      <w:proofErr w:type="gramEnd"/>
      <w:r w:rsidR="008369E1">
        <w:rPr>
          <w:sz w:val="24"/>
        </w:rPr>
        <w:t xml:space="preserve"> </w:t>
      </w:r>
      <w:r w:rsidR="007F57DF" w:rsidRPr="004F657E">
        <w:rPr>
          <w:sz w:val="24"/>
        </w:rPr>
        <w:t>foram</w:t>
      </w:r>
      <w:r w:rsidR="00FB0B4C" w:rsidRPr="004F657E">
        <w:rPr>
          <w:sz w:val="24"/>
        </w:rPr>
        <w:t xml:space="preserve"> de</w:t>
      </w:r>
      <w:r w:rsidR="00825037" w:rsidRPr="004F657E">
        <w:rPr>
          <w:sz w:val="24"/>
        </w:rPr>
        <w:t xml:space="preserve"> 10 a 14 anos com 0,78%</w:t>
      </w:r>
      <w:r w:rsidR="00A31E95" w:rsidRPr="004F657E">
        <w:rPr>
          <w:sz w:val="24"/>
        </w:rPr>
        <w:t xml:space="preserve">, seguido de 5 a 9 anos com </w:t>
      </w:r>
      <w:r w:rsidR="00825037" w:rsidRPr="004F657E">
        <w:rPr>
          <w:sz w:val="24"/>
        </w:rPr>
        <w:t>1,26% e</w:t>
      </w:r>
      <w:r w:rsidR="00A31E95" w:rsidRPr="004F657E">
        <w:rPr>
          <w:sz w:val="24"/>
        </w:rPr>
        <w:t xml:space="preserve"> menor de 1 ano</w:t>
      </w:r>
      <w:r w:rsidR="00825037" w:rsidRPr="004F657E">
        <w:rPr>
          <w:sz w:val="24"/>
        </w:rPr>
        <w:t xml:space="preserve"> com 1,29%. O ano d</w:t>
      </w:r>
      <w:r w:rsidR="00623108" w:rsidRPr="004F657E">
        <w:rPr>
          <w:sz w:val="24"/>
        </w:rPr>
        <w:t xml:space="preserve">e 2018 </w:t>
      </w:r>
      <w:r w:rsidR="00825037" w:rsidRPr="004F657E">
        <w:rPr>
          <w:sz w:val="24"/>
        </w:rPr>
        <w:t xml:space="preserve">obteve </w:t>
      </w:r>
      <w:r w:rsidR="00A87969" w:rsidRPr="004F657E">
        <w:rPr>
          <w:sz w:val="24"/>
        </w:rPr>
        <w:t xml:space="preserve">o </w:t>
      </w:r>
      <w:r w:rsidR="00623108" w:rsidRPr="004F657E">
        <w:rPr>
          <w:sz w:val="24"/>
        </w:rPr>
        <w:t xml:space="preserve">maior </w:t>
      </w:r>
      <w:r w:rsidR="007F57DF" w:rsidRPr="004F657E">
        <w:rPr>
          <w:sz w:val="24"/>
        </w:rPr>
        <w:t>registro de</w:t>
      </w:r>
      <w:r w:rsidR="008369E1">
        <w:rPr>
          <w:sz w:val="24"/>
        </w:rPr>
        <w:t xml:space="preserve"> </w:t>
      </w:r>
      <w:r w:rsidR="00623108" w:rsidRPr="004F657E">
        <w:rPr>
          <w:sz w:val="24"/>
        </w:rPr>
        <w:t>internações</w:t>
      </w:r>
      <w:r w:rsidR="008369E1">
        <w:rPr>
          <w:sz w:val="24"/>
        </w:rPr>
        <w:t xml:space="preserve"> </w:t>
      </w:r>
      <w:r w:rsidR="00623108" w:rsidRPr="004F657E">
        <w:rPr>
          <w:sz w:val="24"/>
        </w:rPr>
        <w:t>com 12,5</w:t>
      </w:r>
      <w:r w:rsidR="006C16DB" w:rsidRPr="004F657E">
        <w:rPr>
          <w:sz w:val="24"/>
        </w:rPr>
        <w:t>6</w:t>
      </w:r>
      <w:r w:rsidR="00623108" w:rsidRPr="004F657E">
        <w:rPr>
          <w:sz w:val="24"/>
        </w:rPr>
        <w:t>%, seguido pelo ano de 2013 com 11,</w:t>
      </w:r>
      <w:r w:rsidR="006C16DB" w:rsidRPr="004F657E">
        <w:rPr>
          <w:sz w:val="24"/>
        </w:rPr>
        <w:t>41</w:t>
      </w:r>
      <w:proofErr w:type="gramStart"/>
      <w:r w:rsidR="00623108" w:rsidRPr="004F657E">
        <w:rPr>
          <w:sz w:val="24"/>
        </w:rPr>
        <w:t>%</w:t>
      </w:r>
      <w:r w:rsidR="006C16DB" w:rsidRPr="004F657E">
        <w:rPr>
          <w:sz w:val="24"/>
        </w:rPr>
        <w:t>.</w:t>
      </w:r>
      <w:r w:rsidR="00CC6474" w:rsidRPr="004F657E">
        <w:rPr>
          <w:sz w:val="24"/>
        </w:rPr>
        <w:t>O</w:t>
      </w:r>
      <w:proofErr w:type="gramEnd"/>
      <w:r w:rsidR="00CC6474" w:rsidRPr="004F657E">
        <w:rPr>
          <w:sz w:val="24"/>
        </w:rPr>
        <w:t xml:space="preserve"> ano com o</w:t>
      </w:r>
      <w:r w:rsidR="00623108" w:rsidRPr="004F657E">
        <w:rPr>
          <w:sz w:val="24"/>
        </w:rPr>
        <w:t xml:space="preserve"> menor registro </w:t>
      </w:r>
      <w:r w:rsidR="00A87969" w:rsidRPr="004F657E">
        <w:rPr>
          <w:sz w:val="24"/>
        </w:rPr>
        <w:t xml:space="preserve">de internações </w:t>
      </w:r>
      <w:r w:rsidR="00CC6474" w:rsidRPr="004F657E">
        <w:rPr>
          <w:sz w:val="24"/>
        </w:rPr>
        <w:t>foi em</w:t>
      </w:r>
      <w:r w:rsidR="00623108" w:rsidRPr="004F657E">
        <w:rPr>
          <w:sz w:val="24"/>
        </w:rPr>
        <w:t xml:space="preserve"> 2014 com 6,9</w:t>
      </w:r>
      <w:r w:rsidR="006C16DB" w:rsidRPr="004F657E">
        <w:rPr>
          <w:sz w:val="24"/>
        </w:rPr>
        <w:t>3%.</w:t>
      </w:r>
    </w:p>
    <w:p w14:paraId="576C7B01" w14:textId="77777777" w:rsidR="00FB0B4C" w:rsidRPr="00D23912" w:rsidRDefault="00FB0B4C" w:rsidP="00D23912">
      <w:pPr>
        <w:spacing w:line="360" w:lineRule="auto"/>
        <w:ind w:firstLine="1134"/>
        <w:jc w:val="both"/>
        <w:rPr>
          <w:sz w:val="24"/>
          <w:szCs w:val="24"/>
        </w:rPr>
      </w:pPr>
    </w:p>
    <w:tbl>
      <w:tblPr>
        <w:tblW w:w="11131" w:type="dxa"/>
        <w:tblInd w:w="-1313" w:type="dxa"/>
        <w:tblCellMar>
          <w:left w:w="70" w:type="dxa"/>
          <w:right w:w="70" w:type="dxa"/>
        </w:tblCellMar>
        <w:tblLook w:val="04A0" w:firstRow="1" w:lastRow="0" w:firstColumn="1" w:lastColumn="0" w:noHBand="0" w:noVBand="1"/>
      </w:tblPr>
      <w:tblGrid>
        <w:gridCol w:w="1351"/>
        <w:gridCol w:w="223"/>
        <w:gridCol w:w="703"/>
        <w:gridCol w:w="115"/>
        <w:gridCol w:w="533"/>
        <w:gridCol w:w="117"/>
        <w:gridCol w:w="531"/>
        <w:gridCol w:w="105"/>
        <w:gridCol w:w="593"/>
        <w:gridCol w:w="192"/>
        <w:gridCol w:w="432"/>
        <w:gridCol w:w="648"/>
        <w:gridCol w:w="100"/>
        <w:gridCol w:w="612"/>
        <w:gridCol w:w="775"/>
        <w:gridCol w:w="103"/>
        <w:gridCol w:w="656"/>
        <w:gridCol w:w="102"/>
        <w:gridCol w:w="716"/>
        <w:gridCol w:w="102"/>
        <w:gridCol w:w="715"/>
        <w:gridCol w:w="102"/>
        <w:gridCol w:w="696"/>
        <w:gridCol w:w="102"/>
        <w:gridCol w:w="690"/>
        <w:gridCol w:w="117"/>
      </w:tblGrid>
      <w:tr w:rsidR="0004511D" w:rsidRPr="00DD151A" w14:paraId="5E1E8502" w14:textId="77777777" w:rsidTr="007F68E2">
        <w:trPr>
          <w:trHeight w:val="643"/>
        </w:trPr>
        <w:tc>
          <w:tcPr>
            <w:tcW w:w="11131" w:type="dxa"/>
            <w:gridSpan w:val="26"/>
            <w:shd w:val="clear" w:color="auto" w:fill="auto"/>
            <w:noWrap/>
            <w:vAlign w:val="center"/>
          </w:tcPr>
          <w:p w14:paraId="55169352" w14:textId="77777777" w:rsidR="0004511D" w:rsidRPr="006B5B0F" w:rsidRDefault="0004511D" w:rsidP="007F68E2">
            <w:pPr>
              <w:jc w:val="both"/>
              <w:rPr>
                <w:rFonts w:eastAsia="Times New Roman"/>
                <w:color w:val="000000"/>
                <w:lang w:eastAsia="pt-BR"/>
              </w:rPr>
            </w:pPr>
            <w:r w:rsidRPr="006B5B0F">
              <w:rPr>
                <w:rFonts w:eastAsia="Times New Roman"/>
                <w:b/>
                <w:color w:val="000000"/>
                <w:lang w:eastAsia="pt-BR"/>
              </w:rPr>
              <w:t>Tabela 2</w:t>
            </w:r>
            <w:r>
              <w:rPr>
                <w:rFonts w:eastAsia="Times New Roman"/>
                <w:b/>
                <w:color w:val="000000"/>
                <w:lang w:eastAsia="pt-BR"/>
              </w:rPr>
              <w:t>.</w:t>
            </w:r>
            <w:r w:rsidRPr="006B5B0F">
              <w:rPr>
                <w:rFonts w:eastAsia="Times New Roman"/>
                <w:color w:val="000000"/>
                <w:lang w:eastAsia="pt-BR"/>
              </w:rPr>
              <w:t xml:space="preserve"> Distribuição temporal das internações por tuberculose nas capitais da região </w:t>
            </w:r>
            <w:proofErr w:type="spellStart"/>
            <w:r w:rsidRPr="00770C10">
              <w:rPr>
                <w:rFonts w:eastAsia="Times New Roman"/>
                <w:lang w:eastAsia="pt-BR"/>
              </w:rPr>
              <w:t>Centro-Oeste</w:t>
            </w:r>
            <w:proofErr w:type="spellEnd"/>
            <w:r w:rsidRPr="00770C10">
              <w:rPr>
                <w:rFonts w:eastAsia="Times New Roman"/>
                <w:lang w:eastAsia="pt-BR"/>
              </w:rPr>
              <w:t xml:space="preserve"> brasileira de acordo com a faixa etária, no período de 2011 a 2020.</w:t>
            </w:r>
          </w:p>
        </w:tc>
      </w:tr>
      <w:tr w:rsidR="0004511D" w:rsidRPr="006B5B0F" w14:paraId="19160CA1" w14:textId="77777777" w:rsidTr="007F68E2">
        <w:trPr>
          <w:gridAfter w:val="1"/>
          <w:wAfter w:w="117" w:type="dxa"/>
          <w:trHeight w:val="609"/>
        </w:trPr>
        <w:tc>
          <w:tcPr>
            <w:tcW w:w="1351" w:type="dxa"/>
            <w:tcBorders>
              <w:top w:val="single" w:sz="4" w:space="0" w:color="auto"/>
              <w:bottom w:val="single" w:sz="4" w:space="0" w:color="auto"/>
            </w:tcBorders>
            <w:shd w:val="clear" w:color="auto" w:fill="auto"/>
            <w:noWrap/>
            <w:vAlign w:val="center"/>
            <w:hideMark/>
          </w:tcPr>
          <w:p w14:paraId="53E194DD" w14:textId="77777777" w:rsidR="0004511D" w:rsidRPr="006B5B0F" w:rsidRDefault="0004511D" w:rsidP="007F68E2">
            <w:pPr>
              <w:jc w:val="center"/>
              <w:rPr>
                <w:rFonts w:eastAsia="Times New Roman"/>
                <w:color w:val="000000"/>
                <w:lang w:eastAsia="pt-BR"/>
              </w:rPr>
            </w:pPr>
            <w:r w:rsidRPr="006B5B0F">
              <w:rPr>
                <w:rFonts w:eastAsia="Times New Roman"/>
                <w:color w:val="000000"/>
                <w:lang w:eastAsia="pt-BR"/>
              </w:rPr>
              <w:t>Ano atendimento</w:t>
            </w:r>
          </w:p>
        </w:tc>
        <w:tc>
          <w:tcPr>
            <w:tcW w:w="926" w:type="dxa"/>
            <w:gridSpan w:val="2"/>
            <w:tcBorders>
              <w:top w:val="single" w:sz="4" w:space="0" w:color="auto"/>
              <w:bottom w:val="single" w:sz="4" w:space="0" w:color="auto"/>
            </w:tcBorders>
            <w:shd w:val="clear" w:color="auto" w:fill="auto"/>
            <w:noWrap/>
            <w:vAlign w:val="center"/>
            <w:hideMark/>
          </w:tcPr>
          <w:p w14:paraId="1018B4C9" w14:textId="77777777" w:rsidR="0004511D" w:rsidRPr="006B5B0F" w:rsidRDefault="0004511D" w:rsidP="007F68E2">
            <w:pPr>
              <w:jc w:val="center"/>
              <w:rPr>
                <w:rFonts w:eastAsia="Times New Roman"/>
                <w:color w:val="000000"/>
                <w:lang w:eastAsia="pt-BR"/>
              </w:rPr>
            </w:pPr>
            <w:r w:rsidRPr="006B5B0F">
              <w:rPr>
                <w:rFonts w:eastAsia="Times New Roman"/>
                <w:color w:val="000000"/>
                <w:lang w:eastAsia="pt-BR"/>
              </w:rPr>
              <w:t>Menor 1 ano</w:t>
            </w:r>
          </w:p>
        </w:tc>
        <w:tc>
          <w:tcPr>
            <w:tcW w:w="648" w:type="dxa"/>
            <w:gridSpan w:val="2"/>
            <w:tcBorders>
              <w:top w:val="single" w:sz="4" w:space="0" w:color="auto"/>
              <w:bottom w:val="single" w:sz="4" w:space="0" w:color="auto"/>
            </w:tcBorders>
            <w:shd w:val="clear" w:color="auto" w:fill="auto"/>
            <w:noWrap/>
            <w:vAlign w:val="center"/>
            <w:hideMark/>
          </w:tcPr>
          <w:p w14:paraId="1EDC35F9" w14:textId="77777777" w:rsidR="0004511D" w:rsidRPr="006B5B0F" w:rsidRDefault="0004511D" w:rsidP="007F68E2">
            <w:pPr>
              <w:jc w:val="center"/>
              <w:rPr>
                <w:rFonts w:eastAsia="Times New Roman"/>
                <w:color w:val="000000"/>
                <w:lang w:eastAsia="pt-BR"/>
              </w:rPr>
            </w:pPr>
            <w:r w:rsidRPr="006B5B0F">
              <w:rPr>
                <w:rFonts w:eastAsia="Times New Roman"/>
                <w:color w:val="000000"/>
                <w:lang w:eastAsia="pt-BR"/>
              </w:rPr>
              <w:t>1 a 4 anos</w:t>
            </w:r>
          </w:p>
        </w:tc>
        <w:tc>
          <w:tcPr>
            <w:tcW w:w="648" w:type="dxa"/>
            <w:gridSpan w:val="2"/>
            <w:tcBorders>
              <w:top w:val="single" w:sz="4" w:space="0" w:color="auto"/>
              <w:bottom w:val="single" w:sz="4" w:space="0" w:color="auto"/>
            </w:tcBorders>
            <w:shd w:val="clear" w:color="auto" w:fill="auto"/>
            <w:noWrap/>
            <w:vAlign w:val="center"/>
            <w:hideMark/>
          </w:tcPr>
          <w:p w14:paraId="010F58B8" w14:textId="77777777" w:rsidR="0004511D" w:rsidRPr="006B5B0F" w:rsidRDefault="0004511D" w:rsidP="007F68E2">
            <w:pPr>
              <w:jc w:val="center"/>
              <w:rPr>
                <w:rFonts w:eastAsia="Times New Roman"/>
                <w:color w:val="000000"/>
                <w:lang w:eastAsia="pt-BR"/>
              </w:rPr>
            </w:pPr>
            <w:r w:rsidRPr="006B5B0F">
              <w:rPr>
                <w:rFonts w:eastAsia="Times New Roman"/>
                <w:color w:val="000000"/>
                <w:lang w:eastAsia="pt-BR"/>
              </w:rPr>
              <w:t>5 a 9 anos</w:t>
            </w:r>
          </w:p>
        </w:tc>
        <w:tc>
          <w:tcPr>
            <w:tcW w:w="698" w:type="dxa"/>
            <w:gridSpan w:val="2"/>
            <w:tcBorders>
              <w:top w:val="single" w:sz="4" w:space="0" w:color="auto"/>
              <w:bottom w:val="single" w:sz="4" w:space="0" w:color="auto"/>
            </w:tcBorders>
            <w:shd w:val="clear" w:color="auto" w:fill="auto"/>
            <w:noWrap/>
            <w:vAlign w:val="center"/>
            <w:hideMark/>
          </w:tcPr>
          <w:p w14:paraId="44CB345B" w14:textId="77777777" w:rsidR="0004511D" w:rsidRPr="006B5B0F" w:rsidRDefault="0004511D" w:rsidP="007F68E2">
            <w:pPr>
              <w:jc w:val="center"/>
              <w:rPr>
                <w:rFonts w:eastAsia="Times New Roman"/>
                <w:color w:val="000000"/>
                <w:lang w:eastAsia="pt-BR"/>
              </w:rPr>
            </w:pPr>
            <w:r w:rsidRPr="006B5B0F">
              <w:rPr>
                <w:rFonts w:eastAsia="Times New Roman"/>
                <w:color w:val="000000"/>
                <w:lang w:eastAsia="pt-BR"/>
              </w:rPr>
              <w:t>10 a 14 anos</w:t>
            </w:r>
          </w:p>
        </w:tc>
        <w:tc>
          <w:tcPr>
            <w:tcW w:w="624" w:type="dxa"/>
            <w:gridSpan w:val="2"/>
            <w:tcBorders>
              <w:top w:val="single" w:sz="4" w:space="0" w:color="auto"/>
              <w:bottom w:val="single" w:sz="4" w:space="0" w:color="auto"/>
            </w:tcBorders>
            <w:shd w:val="clear" w:color="auto" w:fill="auto"/>
            <w:noWrap/>
            <w:vAlign w:val="center"/>
            <w:hideMark/>
          </w:tcPr>
          <w:p w14:paraId="42A452AA" w14:textId="77777777" w:rsidR="0004511D" w:rsidRPr="006B5B0F" w:rsidRDefault="0004511D" w:rsidP="007F68E2">
            <w:pPr>
              <w:ind w:left="-75" w:right="-176" w:firstLine="75"/>
              <w:jc w:val="center"/>
              <w:rPr>
                <w:rFonts w:eastAsia="Times New Roman"/>
                <w:color w:val="000000"/>
                <w:lang w:eastAsia="pt-BR"/>
              </w:rPr>
            </w:pPr>
            <w:r w:rsidRPr="006B5B0F">
              <w:rPr>
                <w:rFonts w:eastAsia="Times New Roman"/>
                <w:color w:val="000000"/>
                <w:lang w:eastAsia="pt-BR"/>
              </w:rPr>
              <w:t>15 a 19 anos</w:t>
            </w:r>
          </w:p>
        </w:tc>
        <w:tc>
          <w:tcPr>
            <w:tcW w:w="648" w:type="dxa"/>
            <w:tcBorders>
              <w:top w:val="single" w:sz="4" w:space="0" w:color="auto"/>
              <w:bottom w:val="single" w:sz="4" w:space="0" w:color="auto"/>
            </w:tcBorders>
            <w:shd w:val="clear" w:color="auto" w:fill="auto"/>
            <w:noWrap/>
            <w:vAlign w:val="center"/>
            <w:hideMark/>
          </w:tcPr>
          <w:p w14:paraId="35040D43" w14:textId="77777777" w:rsidR="0004511D" w:rsidRPr="006B5B0F" w:rsidRDefault="0004511D" w:rsidP="007F68E2">
            <w:pPr>
              <w:jc w:val="center"/>
              <w:rPr>
                <w:rFonts w:eastAsia="Times New Roman"/>
                <w:color w:val="000000"/>
                <w:lang w:eastAsia="pt-BR"/>
              </w:rPr>
            </w:pPr>
            <w:r w:rsidRPr="006B5B0F">
              <w:rPr>
                <w:rFonts w:eastAsia="Times New Roman"/>
                <w:color w:val="000000"/>
                <w:lang w:eastAsia="pt-BR"/>
              </w:rPr>
              <w:t>20 a 29 anos</w:t>
            </w:r>
          </w:p>
        </w:tc>
        <w:tc>
          <w:tcPr>
            <w:tcW w:w="712" w:type="dxa"/>
            <w:gridSpan w:val="2"/>
            <w:tcBorders>
              <w:top w:val="single" w:sz="4" w:space="0" w:color="auto"/>
              <w:bottom w:val="single" w:sz="4" w:space="0" w:color="auto"/>
            </w:tcBorders>
            <w:shd w:val="clear" w:color="auto" w:fill="auto"/>
            <w:noWrap/>
            <w:vAlign w:val="center"/>
            <w:hideMark/>
          </w:tcPr>
          <w:p w14:paraId="777DA472" w14:textId="77777777" w:rsidR="0004511D" w:rsidRPr="006B5B0F" w:rsidRDefault="0004511D" w:rsidP="007F68E2">
            <w:pPr>
              <w:ind w:right="-138"/>
              <w:jc w:val="center"/>
              <w:rPr>
                <w:rFonts w:eastAsia="Times New Roman"/>
                <w:color w:val="000000"/>
                <w:lang w:eastAsia="pt-BR"/>
              </w:rPr>
            </w:pPr>
            <w:r w:rsidRPr="006B5B0F">
              <w:rPr>
                <w:rFonts w:eastAsia="Times New Roman"/>
                <w:color w:val="000000"/>
                <w:lang w:eastAsia="pt-BR"/>
              </w:rPr>
              <w:t>30 a 39 anos</w:t>
            </w:r>
          </w:p>
        </w:tc>
        <w:tc>
          <w:tcPr>
            <w:tcW w:w="775" w:type="dxa"/>
            <w:tcBorders>
              <w:top w:val="single" w:sz="4" w:space="0" w:color="auto"/>
              <w:bottom w:val="single" w:sz="4" w:space="0" w:color="auto"/>
            </w:tcBorders>
            <w:shd w:val="clear" w:color="auto" w:fill="auto"/>
            <w:noWrap/>
            <w:vAlign w:val="center"/>
            <w:hideMark/>
          </w:tcPr>
          <w:p w14:paraId="2A1A92D7" w14:textId="77777777" w:rsidR="0004511D" w:rsidRPr="006B5B0F" w:rsidRDefault="0004511D" w:rsidP="007F68E2">
            <w:pPr>
              <w:jc w:val="center"/>
              <w:rPr>
                <w:rFonts w:eastAsia="Times New Roman"/>
                <w:color w:val="000000"/>
                <w:lang w:eastAsia="pt-BR"/>
              </w:rPr>
            </w:pPr>
            <w:r w:rsidRPr="006B5B0F">
              <w:rPr>
                <w:rFonts w:eastAsia="Times New Roman"/>
                <w:color w:val="000000"/>
                <w:lang w:eastAsia="pt-BR"/>
              </w:rPr>
              <w:t>40 a 49 anos</w:t>
            </w:r>
          </w:p>
        </w:tc>
        <w:tc>
          <w:tcPr>
            <w:tcW w:w="759" w:type="dxa"/>
            <w:gridSpan w:val="2"/>
            <w:tcBorders>
              <w:top w:val="single" w:sz="4" w:space="0" w:color="auto"/>
              <w:bottom w:val="single" w:sz="4" w:space="0" w:color="auto"/>
            </w:tcBorders>
            <w:shd w:val="clear" w:color="auto" w:fill="auto"/>
            <w:noWrap/>
            <w:vAlign w:val="center"/>
            <w:hideMark/>
          </w:tcPr>
          <w:p w14:paraId="58800B76" w14:textId="77777777" w:rsidR="0004511D" w:rsidRPr="006B5B0F" w:rsidRDefault="0004511D" w:rsidP="007F68E2">
            <w:pPr>
              <w:jc w:val="center"/>
              <w:rPr>
                <w:rFonts w:eastAsia="Times New Roman"/>
                <w:color w:val="000000"/>
                <w:lang w:eastAsia="pt-BR"/>
              </w:rPr>
            </w:pPr>
            <w:r w:rsidRPr="006B5B0F">
              <w:rPr>
                <w:rFonts w:eastAsia="Times New Roman"/>
                <w:color w:val="000000"/>
                <w:lang w:eastAsia="pt-BR"/>
              </w:rPr>
              <w:t>50 a 59 anos</w:t>
            </w:r>
          </w:p>
        </w:tc>
        <w:tc>
          <w:tcPr>
            <w:tcW w:w="818" w:type="dxa"/>
            <w:gridSpan w:val="2"/>
            <w:tcBorders>
              <w:top w:val="single" w:sz="4" w:space="0" w:color="auto"/>
              <w:bottom w:val="single" w:sz="4" w:space="0" w:color="auto"/>
            </w:tcBorders>
            <w:shd w:val="clear" w:color="auto" w:fill="auto"/>
            <w:noWrap/>
            <w:vAlign w:val="center"/>
            <w:hideMark/>
          </w:tcPr>
          <w:p w14:paraId="4344810A" w14:textId="77777777" w:rsidR="0004511D" w:rsidRPr="006B5B0F" w:rsidRDefault="0004511D" w:rsidP="007F68E2">
            <w:pPr>
              <w:jc w:val="center"/>
              <w:rPr>
                <w:rFonts w:eastAsia="Times New Roman"/>
                <w:color w:val="000000"/>
                <w:lang w:eastAsia="pt-BR"/>
              </w:rPr>
            </w:pPr>
            <w:r w:rsidRPr="006B5B0F">
              <w:rPr>
                <w:rFonts w:eastAsia="Times New Roman"/>
                <w:color w:val="000000"/>
                <w:lang w:eastAsia="pt-BR"/>
              </w:rPr>
              <w:t>60 a 69 anos</w:t>
            </w:r>
          </w:p>
        </w:tc>
        <w:tc>
          <w:tcPr>
            <w:tcW w:w="817" w:type="dxa"/>
            <w:gridSpan w:val="2"/>
            <w:tcBorders>
              <w:top w:val="single" w:sz="4" w:space="0" w:color="auto"/>
              <w:bottom w:val="single" w:sz="4" w:space="0" w:color="auto"/>
            </w:tcBorders>
            <w:shd w:val="clear" w:color="auto" w:fill="auto"/>
            <w:noWrap/>
            <w:vAlign w:val="center"/>
            <w:hideMark/>
          </w:tcPr>
          <w:p w14:paraId="361727F0" w14:textId="77777777" w:rsidR="0004511D" w:rsidRPr="006B5B0F" w:rsidRDefault="0004511D" w:rsidP="007F68E2">
            <w:pPr>
              <w:jc w:val="center"/>
              <w:rPr>
                <w:rFonts w:eastAsia="Times New Roman"/>
                <w:color w:val="000000"/>
                <w:lang w:eastAsia="pt-BR"/>
              </w:rPr>
            </w:pPr>
            <w:r w:rsidRPr="006B5B0F">
              <w:rPr>
                <w:rFonts w:eastAsia="Times New Roman"/>
                <w:color w:val="000000"/>
                <w:lang w:eastAsia="pt-BR"/>
              </w:rPr>
              <w:t>70 a 79 anos</w:t>
            </w:r>
          </w:p>
        </w:tc>
        <w:tc>
          <w:tcPr>
            <w:tcW w:w="798" w:type="dxa"/>
            <w:gridSpan w:val="2"/>
            <w:tcBorders>
              <w:top w:val="single" w:sz="4" w:space="0" w:color="auto"/>
              <w:bottom w:val="single" w:sz="4" w:space="0" w:color="auto"/>
            </w:tcBorders>
            <w:shd w:val="clear" w:color="auto" w:fill="auto"/>
            <w:noWrap/>
            <w:vAlign w:val="center"/>
            <w:hideMark/>
          </w:tcPr>
          <w:p w14:paraId="3163EAB8" w14:textId="77777777" w:rsidR="0004511D" w:rsidRPr="006B5B0F" w:rsidRDefault="0004511D" w:rsidP="007F68E2">
            <w:pPr>
              <w:ind w:right="-93"/>
              <w:jc w:val="center"/>
              <w:rPr>
                <w:rFonts w:eastAsia="Times New Roman"/>
                <w:color w:val="000000"/>
                <w:lang w:eastAsia="pt-BR"/>
              </w:rPr>
            </w:pPr>
            <w:r w:rsidRPr="006B5B0F">
              <w:rPr>
                <w:rFonts w:eastAsia="Times New Roman"/>
                <w:color w:val="000000"/>
                <w:lang w:eastAsia="pt-BR"/>
              </w:rPr>
              <w:t>80 anos e mais</w:t>
            </w:r>
          </w:p>
        </w:tc>
        <w:tc>
          <w:tcPr>
            <w:tcW w:w="792" w:type="dxa"/>
            <w:gridSpan w:val="2"/>
            <w:tcBorders>
              <w:top w:val="single" w:sz="4" w:space="0" w:color="auto"/>
              <w:bottom w:val="single" w:sz="4" w:space="0" w:color="auto"/>
            </w:tcBorders>
            <w:shd w:val="clear" w:color="auto" w:fill="auto"/>
            <w:noWrap/>
            <w:vAlign w:val="center"/>
            <w:hideMark/>
          </w:tcPr>
          <w:p w14:paraId="61306816" w14:textId="77777777" w:rsidR="0004511D" w:rsidRPr="006B5B0F" w:rsidRDefault="0004511D" w:rsidP="007F68E2">
            <w:pPr>
              <w:jc w:val="center"/>
              <w:rPr>
                <w:rFonts w:eastAsia="Times New Roman"/>
                <w:color w:val="000000"/>
                <w:lang w:eastAsia="pt-BR"/>
              </w:rPr>
            </w:pPr>
            <w:r w:rsidRPr="006B5B0F">
              <w:rPr>
                <w:rFonts w:eastAsia="Times New Roman"/>
                <w:color w:val="000000"/>
                <w:lang w:eastAsia="pt-BR"/>
              </w:rPr>
              <w:t>Total</w:t>
            </w:r>
          </w:p>
        </w:tc>
      </w:tr>
      <w:tr w:rsidR="0004511D" w:rsidRPr="006B5B0F" w14:paraId="34252CEA" w14:textId="77777777" w:rsidTr="007F68E2">
        <w:trPr>
          <w:trHeight w:val="343"/>
        </w:trPr>
        <w:tc>
          <w:tcPr>
            <w:tcW w:w="1574" w:type="dxa"/>
            <w:gridSpan w:val="2"/>
            <w:shd w:val="clear" w:color="auto" w:fill="auto"/>
            <w:noWrap/>
            <w:vAlign w:val="center"/>
            <w:hideMark/>
          </w:tcPr>
          <w:p w14:paraId="7DEF40E5" w14:textId="77777777" w:rsidR="0004511D" w:rsidRPr="006B5B0F" w:rsidRDefault="0004511D" w:rsidP="007F68E2">
            <w:pPr>
              <w:ind w:firstLineChars="100" w:firstLine="220"/>
              <w:jc w:val="center"/>
              <w:rPr>
                <w:rFonts w:eastAsia="Times New Roman"/>
                <w:color w:val="000000"/>
                <w:lang w:eastAsia="pt-BR"/>
              </w:rPr>
            </w:pPr>
            <w:r w:rsidRPr="006B5B0F">
              <w:rPr>
                <w:rFonts w:eastAsia="Times New Roman"/>
                <w:color w:val="000000"/>
                <w:lang w:eastAsia="pt-BR"/>
              </w:rPr>
              <w:t>2011</w:t>
            </w:r>
          </w:p>
        </w:tc>
        <w:tc>
          <w:tcPr>
            <w:tcW w:w="818" w:type="dxa"/>
            <w:gridSpan w:val="2"/>
            <w:shd w:val="clear" w:color="auto" w:fill="auto"/>
            <w:noWrap/>
            <w:hideMark/>
          </w:tcPr>
          <w:p w14:paraId="5E998B2C"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1</w:t>
            </w:r>
          </w:p>
        </w:tc>
        <w:tc>
          <w:tcPr>
            <w:tcW w:w="650" w:type="dxa"/>
            <w:gridSpan w:val="2"/>
            <w:shd w:val="clear" w:color="auto" w:fill="auto"/>
            <w:noWrap/>
            <w:hideMark/>
          </w:tcPr>
          <w:p w14:paraId="437D0C19"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0</w:t>
            </w:r>
          </w:p>
        </w:tc>
        <w:tc>
          <w:tcPr>
            <w:tcW w:w="636" w:type="dxa"/>
            <w:gridSpan w:val="2"/>
            <w:shd w:val="clear" w:color="auto" w:fill="auto"/>
            <w:noWrap/>
            <w:hideMark/>
          </w:tcPr>
          <w:p w14:paraId="2F45F140"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w:t>
            </w:r>
          </w:p>
        </w:tc>
        <w:tc>
          <w:tcPr>
            <w:tcW w:w="785" w:type="dxa"/>
            <w:gridSpan w:val="2"/>
            <w:shd w:val="clear" w:color="auto" w:fill="auto"/>
            <w:noWrap/>
            <w:hideMark/>
          </w:tcPr>
          <w:p w14:paraId="2944F9BF"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1</w:t>
            </w:r>
          </w:p>
        </w:tc>
        <w:tc>
          <w:tcPr>
            <w:tcW w:w="432" w:type="dxa"/>
            <w:shd w:val="clear" w:color="auto" w:fill="auto"/>
            <w:noWrap/>
            <w:hideMark/>
          </w:tcPr>
          <w:p w14:paraId="562DD187"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6</w:t>
            </w:r>
          </w:p>
        </w:tc>
        <w:tc>
          <w:tcPr>
            <w:tcW w:w="748" w:type="dxa"/>
            <w:gridSpan w:val="2"/>
            <w:shd w:val="clear" w:color="auto" w:fill="auto"/>
            <w:noWrap/>
            <w:hideMark/>
          </w:tcPr>
          <w:p w14:paraId="36CC0A46"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33</w:t>
            </w:r>
          </w:p>
        </w:tc>
        <w:tc>
          <w:tcPr>
            <w:tcW w:w="612" w:type="dxa"/>
            <w:shd w:val="clear" w:color="auto" w:fill="auto"/>
            <w:noWrap/>
            <w:hideMark/>
          </w:tcPr>
          <w:p w14:paraId="4CB2FE4A"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63</w:t>
            </w:r>
          </w:p>
        </w:tc>
        <w:tc>
          <w:tcPr>
            <w:tcW w:w="878" w:type="dxa"/>
            <w:gridSpan w:val="2"/>
            <w:shd w:val="clear" w:color="auto" w:fill="auto"/>
            <w:noWrap/>
            <w:hideMark/>
          </w:tcPr>
          <w:p w14:paraId="09D23514"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52</w:t>
            </w:r>
          </w:p>
        </w:tc>
        <w:tc>
          <w:tcPr>
            <w:tcW w:w="758" w:type="dxa"/>
            <w:gridSpan w:val="2"/>
            <w:shd w:val="clear" w:color="auto" w:fill="auto"/>
            <w:noWrap/>
            <w:hideMark/>
          </w:tcPr>
          <w:p w14:paraId="604AEBB9"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50</w:t>
            </w:r>
          </w:p>
        </w:tc>
        <w:tc>
          <w:tcPr>
            <w:tcW w:w="818" w:type="dxa"/>
            <w:gridSpan w:val="2"/>
            <w:shd w:val="clear" w:color="auto" w:fill="auto"/>
            <w:noWrap/>
            <w:hideMark/>
          </w:tcPr>
          <w:p w14:paraId="3541FF89"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29</w:t>
            </w:r>
          </w:p>
        </w:tc>
        <w:tc>
          <w:tcPr>
            <w:tcW w:w="817" w:type="dxa"/>
            <w:gridSpan w:val="2"/>
            <w:shd w:val="clear" w:color="auto" w:fill="auto"/>
            <w:noWrap/>
            <w:hideMark/>
          </w:tcPr>
          <w:p w14:paraId="3FF4F0C1"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10</w:t>
            </w:r>
          </w:p>
        </w:tc>
        <w:tc>
          <w:tcPr>
            <w:tcW w:w="798" w:type="dxa"/>
            <w:gridSpan w:val="2"/>
            <w:shd w:val="clear" w:color="auto" w:fill="auto"/>
            <w:noWrap/>
            <w:hideMark/>
          </w:tcPr>
          <w:p w14:paraId="32C4E89E"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6</w:t>
            </w:r>
          </w:p>
        </w:tc>
        <w:tc>
          <w:tcPr>
            <w:tcW w:w="807" w:type="dxa"/>
            <w:gridSpan w:val="2"/>
            <w:shd w:val="clear" w:color="auto" w:fill="auto"/>
            <w:noWrap/>
            <w:hideMark/>
          </w:tcPr>
          <w:p w14:paraId="471CBA55"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253</w:t>
            </w:r>
          </w:p>
        </w:tc>
      </w:tr>
      <w:tr w:rsidR="0004511D" w:rsidRPr="006B5B0F" w14:paraId="4B85FF2D" w14:textId="77777777" w:rsidTr="007F68E2">
        <w:trPr>
          <w:trHeight w:val="343"/>
        </w:trPr>
        <w:tc>
          <w:tcPr>
            <w:tcW w:w="1574" w:type="dxa"/>
            <w:gridSpan w:val="2"/>
            <w:shd w:val="clear" w:color="auto" w:fill="auto"/>
            <w:noWrap/>
            <w:vAlign w:val="center"/>
            <w:hideMark/>
          </w:tcPr>
          <w:p w14:paraId="1138E547" w14:textId="77777777" w:rsidR="0004511D" w:rsidRPr="006B5B0F" w:rsidRDefault="0004511D" w:rsidP="007F68E2">
            <w:pPr>
              <w:ind w:firstLineChars="100" w:firstLine="220"/>
              <w:jc w:val="center"/>
              <w:rPr>
                <w:rFonts w:eastAsia="Times New Roman"/>
                <w:color w:val="000000"/>
                <w:lang w:eastAsia="pt-BR"/>
              </w:rPr>
            </w:pPr>
            <w:r w:rsidRPr="006B5B0F">
              <w:rPr>
                <w:rFonts w:eastAsia="Times New Roman"/>
                <w:color w:val="000000"/>
                <w:lang w:eastAsia="pt-BR"/>
              </w:rPr>
              <w:t>2012</w:t>
            </w:r>
          </w:p>
        </w:tc>
        <w:tc>
          <w:tcPr>
            <w:tcW w:w="818" w:type="dxa"/>
            <w:gridSpan w:val="2"/>
            <w:shd w:val="clear" w:color="auto" w:fill="auto"/>
            <w:noWrap/>
            <w:hideMark/>
          </w:tcPr>
          <w:p w14:paraId="4EC08738"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0</w:t>
            </w:r>
          </w:p>
        </w:tc>
        <w:tc>
          <w:tcPr>
            <w:tcW w:w="650" w:type="dxa"/>
            <w:gridSpan w:val="2"/>
            <w:shd w:val="clear" w:color="auto" w:fill="auto"/>
            <w:noWrap/>
            <w:hideMark/>
          </w:tcPr>
          <w:p w14:paraId="4B10528C"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w:t>
            </w:r>
          </w:p>
        </w:tc>
        <w:tc>
          <w:tcPr>
            <w:tcW w:w="636" w:type="dxa"/>
            <w:gridSpan w:val="2"/>
            <w:shd w:val="clear" w:color="auto" w:fill="auto"/>
            <w:noWrap/>
            <w:hideMark/>
          </w:tcPr>
          <w:p w14:paraId="4C3BB194"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w:t>
            </w:r>
          </w:p>
        </w:tc>
        <w:tc>
          <w:tcPr>
            <w:tcW w:w="785" w:type="dxa"/>
            <w:gridSpan w:val="2"/>
            <w:shd w:val="clear" w:color="auto" w:fill="auto"/>
            <w:noWrap/>
            <w:hideMark/>
          </w:tcPr>
          <w:p w14:paraId="29186A1C"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1</w:t>
            </w:r>
          </w:p>
        </w:tc>
        <w:tc>
          <w:tcPr>
            <w:tcW w:w="432" w:type="dxa"/>
            <w:shd w:val="clear" w:color="auto" w:fill="auto"/>
            <w:noWrap/>
            <w:hideMark/>
          </w:tcPr>
          <w:p w14:paraId="28AB8ADE"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9</w:t>
            </w:r>
          </w:p>
        </w:tc>
        <w:tc>
          <w:tcPr>
            <w:tcW w:w="748" w:type="dxa"/>
            <w:gridSpan w:val="2"/>
            <w:shd w:val="clear" w:color="auto" w:fill="auto"/>
            <w:noWrap/>
            <w:hideMark/>
          </w:tcPr>
          <w:p w14:paraId="57FB2031"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47</w:t>
            </w:r>
          </w:p>
        </w:tc>
        <w:tc>
          <w:tcPr>
            <w:tcW w:w="612" w:type="dxa"/>
            <w:shd w:val="clear" w:color="auto" w:fill="auto"/>
            <w:noWrap/>
            <w:hideMark/>
          </w:tcPr>
          <w:p w14:paraId="580EE4D2"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61</w:t>
            </w:r>
          </w:p>
        </w:tc>
        <w:tc>
          <w:tcPr>
            <w:tcW w:w="878" w:type="dxa"/>
            <w:gridSpan w:val="2"/>
            <w:shd w:val="clear" w:color="auto" w:fill="auto"/>
            <w:noWrap/>
            <w:hideMark/>
          </w:tcPr>
          <w:p w14:paraId="4E6D3124"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70</w:t>
            </w:r>
          </w:p>
        </w:tc>
        <w:tc>
          <w:tcPr>
            <w:tcW w:w="758" w:type="dxa"/>
            <w:gridSpan w:val="2"/>
            <w:shd w:val="clear" w:color="auto" w:fill="auto"/>
            <w:noWrap/>
            <w:hideMark/>
          </w:tcPr>
          <w:p w14:paraId="4E031EA6"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50</w:t>
            </w:r>
          </w:p>
        </w:tc>
        <w:tc>
          <w:tcPr>
            <w:tcW w:w="818" w:type="dxa"/>
            <w:gridSpan w:val="2"/>
            <w:shd w:val="clear" w:color="auto" w:fill="auto"/>
            <w:noWrap/>
            <w:hideMark/>
          </w:tcPr>
          <w:p w14:paraId="68BBA7B6"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23</w:t>
            </w:r>
          </w:p>
        </w:tc>
        <w:tc>
          <w:tcPr>
            <w:tcW w:w="817" w:type="dxa"/>
            <w:gridSpan w:val="2"/>
            <w:shd w:val="clear" w:color="auto" w:fill="auto"/>
            <w:noWrap/>
            <w:hideMark/>
          </w:tcPr>
          <w:p w14:paraId="021DD00E"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13</w:t>
            </w:r>
          </w:p>
        </w:tc>
        <w:tc>
          <w:tcPr>
            <w:tcW w:w="798" w:type="dxa"/>
            <w:gridSpan w:val="2"/>
            <w:shd w:val="clear" w:color="auto" w:fill="auto"/>
            <w:noWrap/>
            <w:hideMark/>
          </w:tcPr>
          <w:p w14:paraId="4CC361E2"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5</w:t>
            </w:r>
          </w:p>
        </w:tc>
        <w:tc>
          <w:tcPr>
            <w:tcW w:w="807" w:type="dxa"/>
            <w:gridSpan w:val="2"/>
            <w:shd w:val="clear" w:color="auto" w:fill="auto"/>
            <w:noWrap/>
            <w:hideMark/>
          </w:tcPr>
          <w:p w14:paraId="7E8EE8CD"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283</w:t>
            </w:r>
          </w:p>
        </w:tc>
      </w:tr>
      <w:tr w:rsidR="0004511D" w:rsidRPr="006B5B0F" w14:paraId="3C3D34AF" w14:textId="77777777" w:rsidTr="007F68E2">
        <w:trPr>
          <w:trHeight w:val="343"/>
        </w:trPr>
        <w:tc>
          <w:tcPr>
            <w:tcW w:w="1574" w:type="dxa"/>
            <w:gridSpan w:val="2"/>
            <w:shd w:val="clear" w:color="auto" w:fill="auto"/>
            <w:noWrap/>
            <w:vAlign w:val="center"/>
            <w:hideMark/>
          </w:tcPr>
          <w:p w14:paraId="6E9B412E" w14:textId="77777777" w:rsidR="0004511D" w:rsidRPr="006B5B0F" w:rsidRDefault="0004511D" w:rsidP="007F68E2">
            <w:pPr>
              <w:ind w:firstLineChars="100" w:firstLine="220"/>
              <w:jc w:val="center"/>
              <w:rPr>
                <w:rFonts w:eastAsia="Times New Roman"/>
                <w:color w:val="000000"/>
                <w:lang w:eastAsia="pt-BR"/>
              </w:rPr>
            </w:pPr>
            <w:r w:rsidRPr="006B5B0F">
              <w:rPr>
                <w:rFonts w:eastAsia="Times New Roman"/>
                <w:color w:val="000000"/>
                <w:lang w:eastAsia="pt-BR"/>
              </w:rPr>
              <w:t>2013</w:t>
            </w:r>
          </w:p>
        </w:tc>
        <w:tc>
          <w:tcPr>
            <w:tcW w:w="818" w:type="dxa"/>
            <w:gridSpan w:val="2"/>
            <w:shd w:val="clear" w:color="auto" w:fill="auto"/>
            <w:noWrap/>
            <w:hideMark/>
          </w:tcPr>
          <w:p w14:paraId="552067C3"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0</w:t>
            </w:r>
          </w:p>
        </w:tc>
        <w:tc>
          <w:tcPr>
            <w:tcW w:w="650" w:type="dxa"/>
            <w:gridSpan w:val="2"/>
            <w:shd w:val="clear" w:color="auto" w:fill="auto"/>
            <w:noWrap/>
            <w:hideMark/>
          </w:tcPr>
          <w:p w14:paraId="57398CF7"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w:t>
            </w:r>
          </w:p>
        </w:tc>
        <w:tc>
          <w:tcPr>
            <w:tcW w:w="636" w:type="dxa"/>
            <w:gridSpan w:val="2"/>
            <w:shd w:val="clear" w:color="auto" w:fill="auto"/>
            <w:noWrap/>
            <w:hideMark/>
          </w:tcPr>
          <w:p w14:paraId="55E1B380"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w:t>
            </w:r>
          </w:p>
        </w:tc>
        <w:tc>
          <w:tcPr>
            <w:tcW w:w="785" w:type="dxa"/>
            <w:gridSpan w:val="2"/>
            <w:shd w:val="clear" w:color="auto" w:fill="auto"/>
            <w:noWrap/>
            <w:hideMark/>
          </w:tcPr>
          <w:p w14:paraId="4EB01230"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4</w:t>
            </w:r>
          </w:p>
        </w:tc>
        <w:tc>
          <w:tcPr>
            <w:tcW w:w="432" w:type="dxa"/>
            <w:shd w:val="clear" w:color="auto" w:fill="auto"/>
            <w:noWrap/>
            <w:hideMark/>
          </w:tcPr>
          <w:p w14:paraId="53B6895D"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4</w:t>
            </w:r>
          </w:p>
        </w:tc>
        <w:tc>
          <w:tcPr>
            <w:tcW w:w="748" w:type="dxa"/>
            <w:gridSpan w:val="2"/>
            <w:shd w:val="clear" w:color="auto" w:fill="auto"/>
            <w:noWrap/>
            <w:hideMark/>
          </w:tcPr>
          <w:p w14:paraId="1CC08B08"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51</w:t>
            </w:r>
          </w:p>
        </w:tc>
        <w:tc>
          <w:tcPr>
            <w:tcW w:w="612" w:type="dxa"/>
            <w:shd w:val="clear" w:color="auto" w:fill="auto"/>
            <w:noWrap/>
            <w:hideMark/>
          </w:tcPr>
          <w:p w14:paraId="21A26802"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78</w:t>
            </w:r>
          </w:p>
        </w:tc>
        <w:tc>
          <w:tcPr>
            <w:tcW w:w="878" w:type="dxa"/>
            <w:gridSpan w:val="2"/>
            <w:shd w:val="clear" w:color="auto" w:fill="auto"/>
            <w:noWrap/>
            <w:hideMark/>
          </w:tcPr>
          <w:p w14:paraId="6E7CCDBF"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71</w:t>
            </w:r>
          </w:p>
        </w:tc>
        <w:tc>
          <w:tcPr>
            <w:tcW w:w="758" w:type="dxa"/>
            <w:gridSpan w:val="2"/>
            <w:shd w:val="clear" w:color="auto" w:fill="auto"/>
            <w:noWrap/>
            <w:hideMark/>
          </w:tcPr>
          <w:p w14:paraId="44EDFAFE"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59</w:t>
            </w:r>
          </w:p>
        </w:tc>
        <w:tc>
          <w:tcPr>
            <w:tcW w:w="818" w:type="dxa"/>
            <w:gridSpan w:val="2"/>
            <w:shd w:val="clear" w:color="auto" w:fill="auto"/>
            <w:noWrap/>
            <w:hideMark/>
          </w:tcPr>
          <w:p w14:paraId="78C2BD9C"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39</w:t>
            </w:r>
          </w:p>
        </w:tc>
        <w:tc>
          <w:tcPr>
            <w:tcW w:w="817" w:type="dxa"/>
            <w:gridSpan w:val="2"/>
            <w:shd w:val="clear" w:color="auto" w:fill="auto"/>
            <w:noWrap/>
            <w:hideMark/>
          </w:tcPr>
          <w:p w14:paraId="61F0F39E"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21</w:t>
            </w:r>
          </w:p>
        </w:tc>
        <w:tc>
          <w:tcPr>
            <w:tcW w:w="798" w:type="dxa"/>
            <w:gridSpan w:val="2"/>
            <w:shd w:val="clear" w:color="auto" w:fill="auto"/>
            <w:noWrap/>
            <w:hideMark/>
          </w:tcPr>
          <w:p w14:paraId="73BEEE9B"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5</w:t>
            </w:r>
          </w:p>
        </w:tc>
        <w:tc>
          <w:tcPr>
            <w:tcW w:w="807" w:type="dxa"/>
            <w:gridSpan w:val="2"/>
            <w:shd w:val="clear" w:color="auto" w:fill="auto"/>
            <w:noWrap/>
            <w:hideMark/>
          </w:tcPr>
          <w:p w14:paraId="7ED493F6"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336</w:t>
            </w:r>
          </w:p>
        </w:tc>
      </w:tr>
      <w:tr w:rsidR="0004511D" w:rsidRPr="006B5B0F" w14:paraId="693109AF" w14:textId="77777777" w:rsidTr="007F68E2">
        <w:trPr>
          <w:trHeight w:val="343"/>
        </w:trPr>
        <w:tc>
          <w:tcPr>
            <w:tcW w:w="1574" w:type="dxa"/>
            <w:gridSpan w:val="2"/>
            <w:shd w:val="clear" w:color="auto" w:fill="auto"/>
            <w:noWrap/>
            <w:vAlign w:val="center"/>
            <w:hideMark/>
          </w:tcPr>
          <w:p w14:paraId="131B0235" w14:textId="77777777" w:rsidR="0004511D" w:rsidRPr="006B5B0F" w:rsidRDefault="0004511D" w:rsidP="007F68E2">
            <w:pPr>
              <w:ind w:firstLineChars="100" w:firstLine="220"/>
              <w:jc w:val="center"/>
              <w:rPr>
                <w:rFonts w:eastAsia="Times New Roman"/>
                <w:color w:val="000000"/>
                <w:lang w:eastAsia="pt-BR"/>
              </w:rPr>
            </w:pPr>
            <w:r w:rsidRPr="006B5B0F">
              <w:rPr>
                <w:rFonts w:eastAsia="Times New Roman"/>
                <w:color w:val="000000"/>
                <w:lang w:eastAsia="pt-BR"/>
              </w:rPr>
              <w:t>2014</w:t>
            </w:r>
          </w:p>
        </w:tc>
        <w:tc>
          <w:tcPr>
            <w:tcW w:w="818" w:type="dxa"/>
            <w:gridSpan w:val="2"/>
            <w:shd w:val="clear" w:color="auto" w:fill="auto"/>
            <w:noWrap/>
            <w:hideMark/>
          </w:tcPr>
          <w:p w14:paraId="0E305C8F"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1</w:t>
            </w:r>
          </w:p>
        </w:tc>
        <w:tc>
          <w:tcPr>
            <w:tcW w:w="650" w:type="dxa"/>
            <w:gridSpan w:val="2"/>
            <w:shd w:val="clear" w:color="auto" w:fill="auto"/>
            <w:noWrap/>
            <w:hideMark/>
          </w:tcPr>
          <w:p w14:paraId="705BA15A"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3</w:t>
            </w:r>
          </w:p>
        </w:tc>
        <w:tc>
          <w:tcPr>
            <w:tcW w:w="636" w:type="dxa"/>
            <w:gridSpan w:val="2"/>
            <w:shd w:val="clear" w:color="auto" w:fill="auto"/>
            <w:noWrap/>
            <w:hideMark/>
          </w:tcPr>
          <w:p w14:paraId="0649FDDF"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w:t>
            </w:r>
          </w:p>
        </w:tc>
        <w:tc>
          <w:tcPr>
            <w:tcW w:w="785" w:type="dxa"/>
            <w:gridSpan w:val="2"/>
            <w:shd w:val="clear" w:color="auto" w:fill="auto"/>
            <w:noWrap/>
            <w:hideMark/>
          </w:tcPr>
          <w:p w14:paraId="5F9D175F"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w:t>
            </w:r>
          </w:p>
        </w:tc>
        <w:tc>
          <w:tcPr>
            <w:tcW w:w="432" w:type="dxa"/>
            <w:shd w:val="clear" w:color="auto" w:fill="auto"/>
            <w:noWrap/>
            <w:hideMark/>
          </w:tcPr>
          <w:p w14:paraId="28967CAB"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6</w:t>
            </w:r>
          </w:p>
        </w:tc>
        <w:tc>
          <w:tcPr>
            <w:tcW w:w="748" w:type="dxa"/>
            <w:gridSpan w:val="2"/>
            <w:shd w:val="clear" w:color="auto" w:fill="auto"/>
            <w:noWrap/>
            <w:hideMark/>
          </w:tcPr>
          <w:p w14:paraId="303967D7"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18</w:t>
            </w:r>
          </w:p>
        </w:tc>
        <w:tc>
          <w:tcPr>
            <w:tcW w:w="612" w:type="dxa"/>
            <w:shd w:val="clear" w:color="auto" w:fill="auto"/>
            <w:noWrap/>
            <w:hideMark/>
          </w:tcPr>
          <w:p w14:paraId="25517408"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39</w:t>
            </w:r>
          </w:p>
        </w:tc>
        <w:tc>
          <w:tcPr>
            <w:tcW w:w="878" w:type="dxa"/>
            <w:gridSpan w:val="2"/>
            <w:shd w:val="clear" w:color="auto" w:fill="auto"/>
            <w:noWrap/>
            <w:hideMark/>
          </w:tcPr>
          <w:p w14:paraId="40DD10FA"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62</w:t>
            </w:r>
          </w:p>
        </w:tc>
        <w:tc>
          <w:tcPr>
            <w:tcW w:w="758" w:type="dxa"/>
            <w:gridSpan w:val="2"/>
            <w:shd w:val="clear" w:color="auto" w:fill="auto"/>
            <w:noWrap/>
            <w:hideMark/>
          </w:tcPr>
          <w:p w14:paraId="7BE117E4"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35</w:t>
            </w:r>
          </w:p>
        </w:tc>
        <w:tc>
          <w:tcPr>
            <w:tcW w:w="818" w:type="dxa"/>
            <w:gridSpan w:val="2"/>
            <w:shd w:val="clear" w:color="auto" w:fill="auto"/>
            <w:noWrap/>
            <w:hideMark/>
          </w:tcPr>
          <w:p w14:paraId="055E7434"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19</w:t>
            </w:r>
          </w:p>
        </w:tc>
        <w:tc>
          <w:tcPr>
            <w:tcW w:w="817" w:type="dxa"/>
            <w:gridSpan w:val="2"/>
            <w:shd w:val="clear" w:color="auto" w:fill="auto"/>
            <w:noWrap/>
            <w:hideMark/>
          </w:tcPr>
          <w:p w14:paraId="139C9170"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12</w:t>
            </w:r>
          </w:p>
        </w:tc>
        <w:tc>
          <w:tcPr>
            <w:tcW w:w="798" w:type="dxa"/>
            <w:gridSpan w:val="2"/>
            <w:shd w:val="clear" w:color="auto" w:fill="auto"/>
            <w:noWrap/>
            <w:hideMark/>
          </w:tcPr>
          <w:p w14:paraId="78841F0B"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5</w:t>
            </w:r>
          </w:p>
        </w:tc>
        <w:tc>
          <w:tcPr>
            <w:tcW w:w="807" w:type="dxa"/>
            <w:gridSpan w:val="2"/>
            <w:shd w:val="clear" w:color="auto" w:fill="auto"/>
            <w:noWrap/>
            <w:hideMark/>
          </w:tcPr>
          <w:p w14:paraId="7FA7F363"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204</w:t>
            </w:r>
          </w:p>
        </w:tc>
      </w:tr>
      <w:tr w:rsidR="0004511D" w:rsidRPr="006B5B0F" w14:paraId="268E812E" w14:textId="77777777" w:rsidTr="007F68E2">
        <w:trPr>
          <w:trHeight w:val="343"/>
        </w:trPr>
        <w:tc>
          <w:tcPr>
            <w:tcW w:w="1574" w:type="dxa"/>
            <w:gridSpan w:val="2"/>
            <w:shd w:val="clear" w:color="auto" w:fill="auto"/>
            <w:noWrap/>
            <w:vAlign w:val="center"/>
            <w:hideMark/>
          </w:tcPr>
          <w:p w14:paraId="194D6DFF" w14:textId="77777777" w:rsidR="0004511D" w:rsidRPr="006B5B0F" w:rsidRDefault="0004511D" w:rsidP="007F68E2">
            <w:pPr>
              <w:ind w:firstLineChars="100" w:firstLine="220"/>
              <w:jc w:val="center"/>
              <w:rPr>
                <w:rFonts w:eastAsia="Times New Roman"/>
                <w:color w:val="000000"/>
                <w:lang w:eastAsia="pt-BR"/>
              </w:rPr>
            </w:pPr>
            <w:r w:rsidRPr="006B5B0F">
              <w:rPr>
                <w:rFonts w:eastAsia="Times New Roman"/>
                <w:color w:val="000000"/>
                <w:lang w:eastAsia="pt-BR"/>
              </w:rPr>
              <w:t>2015</w:t>
            </w:r>
          </w:p>
        </w:tc>
        <w:tc>
          <w:tcPr>
            <w:tcW w:w="818" w:type="dxa"/>
            <w:gridSpan w:val="2"/>
            <w:shd w:val="clear" w:color="auto" w:fill="auto"/>
            <w:noWrap/>
            <w:hideMark/>
          </w:tcPr>
          <w:p w14:paraId="4A8186EF"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22</w:t>
            </w:r>
          </w:p>
        </w:tc>
        <w:tc>
          <w:tcPr>
            <w:tcW w:w="650" w:type="dxa"/>
            <w:gridSpan w:val="2"/>
            <w:shd w:val="clear" w:color="auto" w:fill="auto"/>
            <w:noWrap/>
            <w:hideMark/>
          </w:tcPr>
          <w:p w14:paraId="66225A9C"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31</w:t>
            </w:r>
          </w:p>
        </w:tc>
        <w:tc>
          <w:tcPr>
            <w:tcW w:w="636" w:type="dxa"/>
            <w:gridSpan w:val="2"/>
            <w:shd w:val="clear" w:color="auto" w:fill="auto"/>
            <w:noWrap/>
            <w:hideMark/>
          </w:tcPr>
          <w:p w14:paraId="4EFB0011"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12</w:t>
            </w:r>
          </w:p>
        </w:tc>
        <w:tc>
          <w:tcPr>
            <w:tcW w:w="785" w:type="dxa"/>
            <w:gridSpan w:val="2"/>
            <w:shd w:val="clear" w:color="auto" w:fill="auto"/>
            <w:noWrap/>
            <w:hideMark/>
          </w:tcPr>
          <w:p w14:paraId="0E3E6D83"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w:t>
            </w:r>
          </w:p>
        </w:tc>
        <w:tc>
          <w:tcPr>
            <w:tcW w:w="432" w:type="dxa"/>
            <w:shd w:val="clear" w:color="auto" w:fill="auto"/>
            <w:noWrap/>
            <w:hideMark/>
          </w:tcPr>
          <w:p w14:paraId="0BFBEC32"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5</w:t>
            </w:r>
          </w:p>
        </w:tc>
        <w:tc>
          <w:tcPr>
            <w:tcW w:w="748" w:type="dxa"/>
            <w:gridSpan w:val="2"/>
            <w:shd w:val="clear" w:color="auto" w:fill="auto"/>
            <w:noWrap/>
            <w:hideMark/>
          </w:tcPr>
          <w:p w14:paraId="5AA0F714"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29</w:t>
            </w:r>
          </w:p>
        </w:tc>
        <w:tc>
          <w:tcPr>
            <w:tcW w:w="612" w:type="dxa"/>
            <w:shd w:val="clear" w:color="auto" w:fill="auto"/>
            <w:noWrap/>
            <w:hideMark/>
          </w:tcPr>
          <w:p w14:paraId="6C33ADF4"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48</w:t>
            </w:r>
          </w:p>
        </w:tc>
        <w:tc>
          <w:tcPr>
            <w:tcW w:w="878" w:type="dxa"/>
            <w:gridSpan w:val="2"/>
            <w:shd w:val="clear" w:color="auto" w:fill="auto"/>
            <w:noWrap/>
            <w:hideMark/>
          </w:tcPr>
          <w:p w14:paraId="15A554DE"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30</w:t>
            </w:r>
          </w:p>
        </w:tc>
        <w:tc>
          <w:tcPr>
            <w:tcW w:w="758" w:type="dxa"/>
            <w:gridSpan w:val="2"/>
            <w:shd w:val="clear" w:color="auto" w:fill="auto"/>
            <w:noWrap/>
            <w:hideMark/>
          </w:tcPr>
          <w:p w14:paraId="02B5796E"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24</w:t>
            </w:r>
          </w:p>
        </w:tc>
        <w:tc>
          <w:tcPr>
            <w:tcW w:w="818" w:type="dxa"/>
            <w:gridSpan w:val="2"/>
            <w:shd w:val="clear" w:color="auto" w:fill="auto"/>
            <w:noWrap/>
            <w:hideMark/>
          </w:tcPr>
          <w:p w14:paraId="07002DF5"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18</w:t>
            </w:r>
          </w:p>
        </w:tc>
        <w:tc>
          <w:tcPr>
            <w:tcW w:w="817" w:type="dxa"/>
            <w:gridSpan w:val="2"/>
            <w:shd w:val="clear" w:color="auto" w:fill="auto"/>
            <w:noWrap/>
            <w:hideMark/>
          </w:tcPr>
          <w:p w14:paraId="2CEFBDF0"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12</w:t>
            </w:r>
          </w:p>
        </w:tc>
        <w:tc>
          <w:tcPr>
            <w:tcW w:w="798" w:type="dxa"/>
            <w:gridSpan w:val="2"/>
            <w:shd w:val="clear" w:color="auto" w:fill="auto"/>
            <w:noWrap/>
            <w:hideMark/>
          </w:tcPr>
          <w:p w14:paraId="045677EC"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4</w:t>
            </w:r>
          </w:p>
        </w:tc>
        <w:tc>
          <w:tcPr>
            <w:tcW w:w="807" w:type="dxa"/>
            <w:gridSpan w:val="2"/>
            <w:shd w:val="clear" w:color="auto" w:fill="auto"/>
            <w:noWrap/>
            <w:hideMark/>
          </w:tcPr>
          <w:p w14:paraId="044357DE"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237</w:t>
            </w:r>
          </w:p>
        </w:tc>
      </w:tr>
      <w:tr w:rsidR="0004511D" w:rsidRPr="006B5B0F" w14:paraId="6830254A" w14:textId="77777777" w:rsidTr="007F68E2">
        <w:trPr>
          <w:trHeight w:val="343"/>
        </w:trPr>
        <w:tc>
          <w:tcPr>
            <w:tcW w:w="1574" w:type="dxa"/>
            <w:gridSpan w:val="2"/>
            <w:shd w:val="clear" w:color="auto" w:fill="auto"/>
            <w:noWrap/>
            <w:vAlign w:val="center"/>
            <w:hideMark/>
          </w:tcPr>
          <w:p w14:paraId="43FE9345" w14:textId="77777777" w:rsidR="0004511D" w:rsidRPr="006B5B0F" w:rsidRDefault="0004511D" w:rsidP="007F68E2">
            <w:pPr>
              <w:ind w:firstLineChars="100" w:firstLine="220"/>
              <w:jc w:val="center"/>
              <w:rPr>
                <w:rFonts w:eastAsia="Times New Roman"/>
                <w:color w:val="000000"/>
                <w:lang w:eastAsia="pt-BR"/>
              </w:rPr>
            </w:pPr>
            <w:r w:rsidRPr="006B5B0F">
              <w:rPr>
                <w:rFonts w:eastAsia="Times New Roman"/>
                <w:color w:val="000000"/>
                <w:lang w:eastAsia="pt-BR"/>
              </w:rPr>
              <w:t>2016</w:t>
            </w:r>
          </w:p>
        </w:tc>
        <w:tc>
          <w:tcPr>
            <w:tcW w:w="818" w:type="dxa"/>
            <w:gridSpan w:val="2"/>
            <w:shd w:val="clear" w:color="auto" w:fill="auto"/>
            <w:noWrap/>
            <w:hideMark/>
          </w:tcPr>
          <w:p w14:paraId="1864A030"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3</w:t>
            </w:r>
          </w:p>
        </w:tc>
        <w:tc>
          <w:tcPr>
            <w:tcW w:w="650" w:type="dxa"/>
            <w:gridSpan w:val="2"/>
            <w:shd w:val="clear" w:color="auto" w:fill="auto"/>
            <w:noWrap/>
            <w:hideMark/>
          </w:tcPr>
          <w:p w14:paraId="6762129F"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18</w:t>
            </w:r>
          </w:p>
        </w:tc>
        <w:tc>
          <w:tcPr>
            <w:tcW w:w="636" w:type="dxa"/>
            <w:gridSpan w:val="2"/>
            <w:shd w:val="clear" w:color="auto" w:fill="auto"/>
            <w:noWrap/>
            <w:hideMark/>
          </w:tcPr>
          <w:p w14:paraId="38715F04"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4</w:t>
            </w:r>
          </w:p>
        </w:tc>
        <w:tc>
          <w:tcPr>
            <w:tcW w:w="785" w:type="dxa"/>
            <w:gridSpan w:val="2"/>
            <w:shd w:val="clear" w:color="auto" w:fill="auto"/>
            <w:noWrap/>
            <w:hideMark/>
          </w:tcPr>
          <w:p w14:paraId="7056DC97"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3</w:t>
            </w:r>
          </w:p>
        </w:tc>
        <w:tc>
          <w:tcPr>
            <w:tcW w:w="432" w:type="dxa"/>
            <w:shd w:val="clear" w:color="auto" w:fill="auto"/>
            <w:noWrap/>
            <w:hideMark/>
          </w:tcPr>
          <w:p w14:paraId="4F597947"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7</w:t>
            </w:r>
          </w:p>
        </w:tc>
        <w:tc>
          <w:tcPr>
            <w:tcW w:w="748" w:type="dxa"/>
            <w:gridSpan w:val="2"/>
            <w:shd w:val="clear" w:color="auto" w:fill="auto"/>
            <w:noWrap/>
            <w:hideMark/>
          </w:tcPr>
          <w:p w14:paraId="368E6C57"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36</w:t>
            </w:r>
          </w:p>
        </w:tc>
        <w:tc>
          <w:tcPr>
            <w:tcW w:w="612" w:type="dxa"/>
            <w:shd w:val="clear" w:color="auto" w:fill="auto"/>
            <w:noWrap/>
            <w:hideMark/>
          </w:tcPr>
          <w:p w14:paraId="10DF0D64"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80</w:t>
            </w:r>
          </w:p>
        </w:tc>
        <w:tc>
          <w:tcPr>
            <w:tcW w:w="878" w:type="dxa"/>
            <w:gridSpan w:val="2"/>
            <w:shd w:val="clear" w:color="auto" w:fill="auto"/>
            <w:noWrap/>
            <w:hideMark/>
          </w:tcPr>
          <w:p w14:paraId="58116941"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69</w:t>
            </w:r>
          </w:p>
        </w:tc>
        <w:tc>
          <w:tcPr>
            <w:tcW w:w="758" w:type="dxa"/>
            <w:gridSpan w:val="2"/>
            <w:shd w:val="clear" w:color="auto" w:fill="auto"/>
            <w:noWrap/>
            <w:hideMark/>
          </w:tcPr>
          <w:p w14:paraId="2EFFB7BC"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64</w:t>
            </w:r>
          </w:p>
        </w:tc>
        <w:tc>
          <w:tcPr>
            <w:tcW w:w="818" w:type="dxa"/>
            <w:gridSpan w:val="2"/>
            <w:shd w:val="clear" w:color="auto" w:fill="auto"/>
            <w:noWrap/>
            <w:hideMark/>
          </w:tcPr>
          <w:p w14:paraId="233867F6"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24</w:t>
            </w:r>
          </w:p>
        </w:tc>
        <w:tc>
          <w:tcPr>
            <w:tcW w:w="817" w:type="dxa"/>
            <w:gridSpan w:val="2"/>
            <w:shd w:val="clear" w:color="auto" w:fill="auto"/>
            <w:noWrap/>
            <w:hideMark/>
          </w:tcPr>
          <w:p w14:paraId="45F918D7"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9</w:t>
            </w:r>
          </w:p>
        </w:tc>
        <w:tc>
          <w:tcPr>
            <w:tcW w:w="798" w:type="dxa"/>
            <w:gridSpan w:val="2"/>
            <w:shd w:val="clear" w:color="auto" w:fill="auto"/>
            <w:noWrap/>
            <w:hideMark/>
          </w:tcPr>
          <w:p w14:paraId="003ACD18"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8</w:t>
            </w:r>
          </w:p>
        </w:tc>
        <w:tc>
          <w:tcPr>
            <w:tcW w:w="807" w:type="dxa"/>
            <w:gridSpan w:val="2"/>
            <w:shd w:val="clear" w:color="auto" w:fill="auto"/>
            <w:noWrap/>
            <w:hideMark/>
          </w:tcPr>
          <w:p w14:paraId="6ADAD527"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325</w:t>
            </w:r>
          </w:p>
        </w:tc>
      </w:tr>
      <w:tr w:rsidR="0004511D" w:rsidRPr="006B5B0F" w14:paraId="13E606AD" w14:textId="77777777" w:rsidTr="007F68E2">
        <w:trPr>
          <w:trHeight w:val="343"/>
        </w:trPr>
        <w:tc>
          <w:tcPr>
            <w:tcW w:w="1574" w:type="dxa"/>
            <w:gridSpan w:val="2"/>
            <w:shd w:val="clear" w:color="auto" w:fill="auto"/>
            <w:noWrap/>
            <w:vAlign w:val="center"/>
            <w:hideMark/>
          </w:tcPr>
          <w:p w14:paraId="1A13744F" w14:textId="77777777" w:rsidR="0004511D" w:rsidRPr="006B5B0F" w:rsidRDefault="0004511D" w:rsidP="007F68E2">
            <w:pPr>
              <w:ind w:firstLineChars="100" w:firstLine="220"/>
              <w:jc w:val="center"/>
              <w:rPr>
                <w:rFonts w:eastAsia="Times New Roman"/>
                <w:color w:val="000000"/>
                <w:lang w:eastAsia="pt-BR"/>
              </w:rPr>
            </w:pPr>
            <w:r w:rsidRPr="006B5B0F">
              <w:rPr>
                <w:rFonts w:eastAsia="Times New Roman"/>
                <w:color w:val="000000"/>
                <w:lang w:eastAsia="pt-BR"/>
              </w:rPr>
              <w:t>2017</w:t>
            </w:r>
          </w:p>
        </w:tc>
        <w:tc>
          <w:tcPr>
            <w:tcW w:w="818" w:type="dxa"/>
            <w:gridSpan w:val="2"/>
            <w:shd w:val="clear" w:color="auto" w:fill="auto"/>
            <w:noWrap/>
            <w:hideMark/>
          </w:tcPr>
          <w:p w14:paraId="7761A7CE"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1</w:t>
            </w:r>
          </w:p>
        </w:tc>
        <w:tc>
          <w:tcPr>
            <w:tcW w:w="650" w:type="dxa"/>
            <w:gridSpan w:val="2"/>
            <w:shd w:val="clear" w:color="auto" w:fill="auto"/>
            <w:noWrap/>
            <w:hideMark/>
          </w:tcPr>
          <w:p w14:paraId="786F7102"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1</w:t>
            </w:r>
          </w:p>
        </w:tc>
        <w:tc>
          <w:tcPr>
            <w:tcW w:w="636" w:type="dxa"/>
            <w:gridSpan w:val="2"/>
            <w:shd w:val="clear" w:color="auto" w:fill="auto"/>
            <w:noWrap/>
            <w:hideMark/>
          </w:tcPr>
          <w:p w14:paraId="664F5E93"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4</w:t>
            </w:r>
          </w:p>
        </w:tc>
        <w:tc>
          <w:tcPr>
            <w:tcW w:w="785" w:type="dxa"/>
            <w:gridSpan w:val="2"/>
            <w:shd w:val="clear" w:color="auto" w:fill="auto"/>
            <w:noWrap/>
            <w:hideMark/>
          </w:tcPr>
          <w:p w14:paraId="0DEC0931"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w:t>
            </w:r>
          </w:p>
        </w:tc>
        <w:tc>
          <w:tcPr>
            <w:tcW w:w="432" w:type="dxa"/>
            <w:shd w:val="clear" w:color="auto" w:fill="auto"/>
            <w:noWrap/>
            <w:hideMark/>
          </w:tcPr>
          <w:p w14:paraId="332963D5"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8</w:t>
            </w:r>
          </w:p>
        </w:tc>
        <w:tc>
          <w:tcPr>
            <w:tcW w:w="748" w:type="dxa"/>
            <w:gridSpan w:val="2"/>
            <w:shd w:val="clear" w:color="auto" w:fill="auto"/>
            <w:noWrap/>
            <w:hideMark/>
          </w:tcPr>
          <w:p w14:paraId="55E7C3B6"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43</w:t>
            </w:r>
          </w:p>
        </w:tc>
        <w:tc>
          <w:tcPr>
            <w:tcW w:w="612" w:type="dxa"/>
            <w:shd w:val="clear" w:color="auto" w:fill="auto"/>
            <w:noWrap/>
            <w:hideMark/>
          </w:tcPr>
          <w:p w14:paraId="374BF515"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75</w:t>
            </w:r>
          </w:p>
        </w:tc>
        <w:tc>
          <w:tcPr>
            <w:tcW w:w="878" w:type="dxa"/>
            <w:gridSpan w:val="2"/>
            <w:shd w:val="clear" w:color="auto" w:fill="auto"/>
            <w:noWrap/>
            <w:hideMark/>
          </w:tcPr>
          <w:p w14:paraId="780609E8"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60</w:t>
            </w:r>
          </w:p>
        </w:tc>
        <w:tc>
          <w:tcPr>
            <w:tcW w:w="758" w:type="dxa"/>
            <w:gridSpan w:val="2"/>
            <w:shd w:val="clear" w:color="auto" w:fill="auto"/>
            <w:noWrap/>
            <w:hideMark/>
          </w:tcPr>
          <w:p w14:paraId="1AB6FCF9"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68</w:t>
            </w:r>
          </w:p>
        </w:tc>
        <w:tc>
          <w:tcPr>
            <w:tcW w:w="818" w:type="dxa"/>
            <w:gridSpan w:val="2"/>
            <w:shd w:val="clear" w:color="auto" w:fill="auto"/>
            <w:noWrap/>
            <w:hideMark/>
          </w:tcPr>
          <w:p w14:paraId="7913A150"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26</w:t>
            </w:r>
          </w:p>
        </w:tc>
        <w:tc>
          <w:tcPr>
            <w:tcW w:w="817" w:type="dxa"/>
            <w:gridSpan w:val="2"/>
            <w:shd w:val="clear" w:color="auto" w:fill="auto"/>
            <w:noWrap/>
            <w:hideMark/>
          </w:tcPr>
          <w:p w14:paraId="0120777F"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16</w:t>
            </w:r>
          </w:p>
        </w:tc>
        <w:tc>
          <w:tcPr>
            <w:tcW w:w="798" w:type="dxa"/>
            <w:gridSpan w:val="2"/>
            <w:shd w:val="clear" w:color="auto" w:fill="auto"/>
            <w:noWrap/>
            <w:hideMark/>
          </w:tcPr>
          <w:p w14:paraId="5594F94F"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4</w:t>
            </w:r>
          </w:p>
        </w:tc>
        <w:tc>
          <w:tcPr>
            <w:tcW w:w="807" w:type="dxa"/>
            <w:gridSpan w:val="2"/>
            <w:shd w:val="clear" w:color="auto" w:fill="auto"/>
            <w:noWrap/>
            <w:hideMark/>
          </w:tcPr>
          <w:p w14:paraId="4F2D320D"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308</w:t>
            </w:r>
          </w:p>
        </w:tc>
      </w:tr>
      <w:tr w:rsidR="0004511D" w:rsidRPr="006B5B0F" w14:paraId="5BF06B7E" w14:textId="77777777" w:rsidTr="007F68E2">
        <w:trPr>
          <w:trHeight w:val="343"/>
        </w:trPr>
        <w:tc>
          <w:tcPr>
            <w:tcW w:w="1574" w:type="dxa"/>
            <w:gridSpan w:val="2"/>
            <w:shd w:val="clear" w:color="auto" w:fill="auto"/>
            <w:noWrap/>
            <w:vAlign w:val="center"/>
            <w:hideMark/>
          </w:tcPr>
          <w:p w14:paraId="7A9AC82D" w14:textId="77777777" w:rsidR="0004511D" w:rsidRPr="006B5B0F" w:rsidRDefault="0004511D" w:rsidP="007F68E2">
            <w:pPr>
              <w:ind w:firstLineChars="100" w:firstLine="220"/>
              <w:jc w:val="center"/>
              <w:rPr>
                <w:rFonts w:eastAsia="Times New Roman"/>
                <w:color w:val="000000"/>
                <w:lang w:eastAsia="pt-BR"/>
              </w:rPr>
            </w:pPr>
            <w:r w:rsidRPr="006B5B0F">
              <w:rPr>
                <w:rFonts w:eastAsia="Times New Roman"/>
                <w:color w:val="000000"/>
                <w:lang w:eastAsia="pt-BR"/>
              </w:rPr>
              <w:t>2018</w:t>
            </w:r>
          </w:p>
        </w:tc>
        <w:tc>
          <w:tcPr>
            <w:tcW w:w="818" w:type="dxa"/>
            <w:gridSpan w:val="2"/>
            <w:shd w:val="clear" w:color="auto" w:fill="auto"/>
            <w:noWrap/>
            <w:hideMark/>
          </w:tcPr>
          <w:p w14:paraId="1EFE626E"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5</w:t>
            </w:r>
          </w:p>
        </w:tc>
        <w:tc>
          <w:tcPr>
            <w:tcW w:w="650" w:type="dxa"/>
            <w:gridSpan w:val="2"/>
            <w:shd w:val="clear" w:color="auto" w:fill="auto"/>
            <w:noWrap/>
            <w:hideMark/>
          </w:tcPr>
          <w:p w14:paraId="2012E802"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15</w:t>
            </w:r>
          </w:p>
        </w:tc>
        <w:tc>
          <w:tcPr>
            <w:tcW w:w="636" w:type="dxa"/>
            <w:gridSpan w:val="2"/>
            <w:shd w:val="clear" w:color="auto" w:fill="auto"/>
            <w:noWrap/>
            <w:hideMark/>
          </w:tcPr>
          <w:p w14:paraId="105B6A99"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4</w:t>
            </w:r>
          </w:p>
        </w:tc>
        <w:tc>
          <w:tcPr>
            <w:tcW w:w="785" w:type="dxa"/>
            <w:gridSpan w:val="2"/>
            <w:shd w:val="clear" w:color="auto" w:fill="auto"/>
            <w:noWrap/>
            <w:hideMark/>
          </w:tcPr>
          <w:p w14:paraId="1E152934"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5</w:t>
            </w:r>
          </w:p>
        </w:tc>
        <w:tc>
          <w:tcPr>
            <w:tcW w:w="432" w:type="dxa"/>
            <w:shd w:val="clear" w:color="auto" w:fill="auto"/>
            <w:noWrap/>
            <w:hideMark/>
          </w:tcPr>
          <w:p w14:paraId="2CDA7D85"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4</w:t>
            </w:r>
          </w:p>
        </w:tc>
        <w:tc>
          <w:tcPr>
            <w:tcW w:w="748" w:type="dxa"/>
            <w:gridSpan w:val="2"/>
            <w:shd w:val="clear" w:color="auto" w:fill="auto"/>
            <w:noWrap/>
            <w:hideMark/>
          </w:tcPr>
          <w:p w14:paraId="550E11AF"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70</w:t>
            </w:r>
          </w:p>
        </w:tc>
        <w:tc>
          <w:tcPr>
            <w:tcW w:w="612" w:type="dxa"/>
            <w:shd w:val="clear" w:color="auto" w:fill="auto"/>
            <w:noWrap/>
            <w:hideMark/>
          </w:tcPr>
          <w:p w14:paraId="17C95386"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70</w:t>
            </w:r>
          </w:p>
        </w:tc>
        <w:tc>
          <w:tcPr>
            <w:tcW w:w="878" w:type="dxa"/>
            <w:gridSpan w:val="2"/>
            <w:shd w:val="clear" w:color="auto" w:fill="auto"/>
            <w:noWrap/>
            <w:hideMark/>
          </w:tcPr>
          <w:p w14:paraId="2195F334"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86</w:t>
            </w:r>
          </w:p>
        </w:tc>
        <w:tc>
          <w:tcPr>
            <w:tcW w:w="758" w:type="dxa"/>
            <w:gridSpan w:val="2"/>
            <w:shd w:val="clear" w:color="auto" w:fill="auto"/>
            <w:noWrap/>
            <w:hideMark/>
          </w:tcPr>
          <w:p w14:paraId="109FDC39"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58</w:t>
            </w:r>
          </w:p>
        </w:tc>
        <w:tc>
          <w:tcPr>
            <w:tcW w:w="818" w:type="dxa"/>
            <w:gridSpan w:val="2"/>
            <w:shd w:val="clear" w:color="auto" w:fill="auto"/>
            <w:noWrap/>
            <w:hideMark/>
          </w:tcPr>
          <w:p w14:paraId="5FD03160"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33</w:t>
            </w:r>
          </w:p>
        </w:tc>
        <w:tc>
          <w:tcPr>
            <w:tcW w:w="817" w:type="dxa"/>
            <w:gridSpan w:val="2"/>
            <w:shd w:val="clear" w:color="auto" w:fill="auto"/>
            <w:noWrap/>
            <w:hideMark/>
          </w:tcPr>
          <w:p w14:paraId="51031254"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16</w:t>
            </w:r>
          </w:p>
        </w:tc>
        <w:tc>
          <w:tcPr>
            <w:tcW w:w="798" w:type="dxa"/>
            <w:gridSpan w:val="2"/>
            <w:shd w:val="clear" w:color="auto" w:fill="auto"/>
            <w:noWrap/>
            <w:hideMark/>
          </w:tcPr>
          <w:p w14:paraId="7DE31447"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4</w:t>
            </w:r>
          </w:p>
        </w:tc>
        <w:tc>
          <w:tcPr>
            <w:tcW w:w="807" w:type="dxa"/>
            <w:gridSpan w:val="2"/>
            <w:shd w:val="clear" w:color="auto" w:fill="auto"/>
            <w:noWrap/>
            <w:hideMark/>
          </w:tcPr>
          <w:p w14:paraId="0B8DD9FD"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370</w:t>
            </w:r>
          </w:p>
        </w:tc>
      </w:tr>
      <w:tr w:rsidR="0004511D" w:rsidRPr="006B5B0F" w14:paraId="24E9C06F" w14:textId="77777777" w:rsidTr="007F68E2">
        <w:trPr>
          <w:trHeight w:val="343"/>
        </w:trPr>
        <w:tc>
          <w:tcPr>
            <w:tcW w:w="1574" w:type="dxa"/>
            <w:gridSpan w:val="2"/>
            <w:shd w:val="clear" w:color="auto" w:fill="auto"/>
            <w:noWrap/>
            <w:vAlign w:val="center"/>
            <w:hideMark/>
          </w:tcPr>
          <w:p w14:paraId="31589D89" w14:textId="77777777" w:rsidR="0004511D" w:rsidRPr="006B5B0F" w:rsidRDefault="0004511D" w:rsidP="007F68E2">
            <w:pPr>
              <w:ind w:firstLineChars="100" w:firstLine="220"/>
              <w:jc w:val="center"/>
              <w:rPr>
                <w:rFonts w:eastAsia="Times New Roman"/>
                <w:color w:val="000000"/>
                <w:lang w:eastAsia="pt-BR"/>
              </w:rPr>
            </w:pPr>
            <w:r w:rsidRPr="006B5B0F">
              <w:rPr>
                <w:rFonts w:eastAsia="Times New Roman"/>
                <w:color w:val="000000"/>
                <w:lang w:eastAsia="pt-BR"/>
              </w:rPr>
              <w:t>2019</w:t>
            </w:r>
          </w:p>
        </w:tc>
        <w:tc>
          <w:tcPr>
            <w:tcW w:w="818" w:type="dxa"/>
            <w:gridSpan w:val="2"/>
            <w:shd w:val="clear" w:color="auto" w:fill="auto"/>
            <w:noWrap/>
            <w:hideMark/>
          </w:tcPr>
          <w:p w14:paraId="2FA065AA"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3</w:t>
            </w:r>
          </w:p>
        </w:tc>
        <w:tc>
          <w:tcPr>
            <w:tcW w:w="650" w:type="dxa"/>
            <w:gridSpan w:val="2"/>
            <w:shd w:val="clear" w:color="auto" w:fill="auto"/>
            <w:noWrap/>
            <w:hideMark/>
          </w:tcPr>
          <w:p w14:paraId="3768FCE1"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16</w:t>
            </w:r>
          </w:p>
        </w:tc>
        <w:tc>
          <w:tcPr>
            <w:tcW w:w="636" w:type="dxa"/>
            <w:gridSpan w:val="2"/>
            <w:shd w:val="clear" w:color="auto" w:fill="auto"/>
            <w:noWrap/>
            <w:hideMark/>
          </w:tcPr>
          <w:p w14:paraId="51BA2093"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5</w:t>
            </w:r>
          </w:p>
        </w:tc>
        <w:tc>
          <w:tcPr>
            <w:tcW w:w="785" w:type="dxa"/>
            <w:gridSpan w:val="2"/>
            <w:shd w:val="clear" w:color="auto" w:fill="auto"/>
            <w:noWrap/>
            <w:hideMark/>
          </w:tcPr>
          <w:p w14:paraId="6C808343"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w:t>
            </w:r>
          </w:p>
        </w:tc>
        <w:tc>
          <w:tcPr>
            <w:tcW w:w="432" w:type="dxa"/>
            <w:shd w:val="clear" w:color="auto" w:fill="auto"/>
            <w:noWrap/>
            <w:hideMark/>
          </w:tcPr>
          <w:p w14:paraId="193895B5"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8</w:t>
            </w:r>
          </w:p>
        </w:tc>
        <w:tc>
          <w:tcPr>
            <w:tcW w:w="748" w:type="dxa"/>
            <w:gridSpan w:val="2"/>
            <w:shd w:val="clear" w:color="auto" w:fill="auto"/>
            <w:noWrap/>
            <w:hideMark/>
          </w:tcPr>
          <w:p w14:paraId="2AD3F7AE"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32</w:t>
            </w:r>
          </w:p>
        </w:tc>
        <w:tc>
          <w:tcPr>
            <w:tcW w:w="612" w:type="dxa"/>
            <w:shd w:val="clear" w:color="auto" w:fill="auto"/>
            <w:noWrap/>
            <w:hideMark/>
          </w:tcPr>
          <w:p w14:paraId="20D18729"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71</w:t>
            </w:r>
          </w:p>
        </w:tc>
        <w:tc>
          <w:tcPr>
            <w:tcW w:w="878" w:type="dxa"/>
            <w:gridSpan w:val="2"/>
            <w:shd w:val="clear" w:color="auto" w:fill="auto"/>
            <w:noWrap/>
            <w:hideMark/>
          </w:tcPr>
          <w:p w14:paraId="213AE52C"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73</w:t>
            </w:r>
          </w:p>
        </w:tc>
        <w:tc>
          <w:tcPr>
            <w:tcW w:w="758" w:type="dxa"/>
            <w:gridSpan w:val="2"/>
            <w:shd w:val="clear" w:color="auto" w:fill="auto"/>
            <w:noWrap/>
            <w:hideMark/>
          </w:tcPr>
          <w:p w14:paraId="6B768214"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60</w:t>
            </w:r>
          </w:p>
        </w:tc>
        <w:tc>
          <w:tcPr>
            <w:tcW w:w="818" w:type="dxa"/>
            <w:gridSpan w:val="2"/>
            <w:shd w:val="clear" w:color="auto" w:fill="auto"/>
            <w:noWrap/>
            <w:hideMark/>
          </w:tcPr>
          <w:p w14:paraId="3C6922D7"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41</w:t>
            </w:r>
          </w:p>
        </w:tc>
        <w:tc>
          <w:tcPr>
            <w:tcW w:w="817" w:type="dxa"/>
            <w:gridSpan w:val="2"/>
            <w:shd w:val="clear" w:color="auto" w:fill="auto"/>
            <w:noWrap/>
            <w:hideMark/>
          </w:tcPr>
          <w:p w14:paraId="286A6966"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17</w:t>
            </w:r>
          </w:p>
        </w:tc>
        <w:tc>
          <w:tcPr>
            <w:tcW w:w="798" w:type="dxa"/>
            <w:gridSpan w:val="2"/>
            <w:shd w:val="clear" w:color="auto" w:fill="auto"/>
            <w:noWrap/>
            <w:hideMark/>
          </w:tcPr>
          <w:p w14:paraId="155A38FC"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5</w:t>
            </w:r>
          </w:p>
        </w:tc>
        <w:tc>
          <w:tcPr>
            <w:tcW w:w="807" w:type="dxa"/>
            <w:gridSpan w:val="2"/>
            <w:shd w:val="clear" w:color="auto" w:fill="auto"/>
            <w:noWrap/>
            <w:hideMark/>
          </w:tcPr>
          <w:p w14:paraId="4148E799"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333</w:t>
            </w:r>
          </w:p>
        </w:tc>
      </w:tr>
      <w:tr w:rsidR="0004511D" w:rsidRPr="006B5B0F" w14:paraId="62D936A8" w14:textId="77777777" w:rsidTr="007F68E2">
        <w:trPr>
          <w:trHeight w:val="343"/>
        </w:trPr>
        <w:tc>
          <w:tcPr>
            <w:tcW w:w="1574" w:type="dxa"/>
            <w:gridSpan w:val="2"/>
            <w:tcBorders>
              <w:bottom w:val="single" w:sz="4" w:space="0" w:color="auto"/>
            </w:tcBorders>
            <w:shd w:val="clear" w:color="auto" w:fill="auto"/>
            <w:noWrap/>
            <w:vAlign w:val="center"/>
            <w:hideMark/>
          </w:tcPr>
          <w:p w14:paraId="368832B9" w14:textId="77777777" w:rsidR="0004511D" w:rsidRPr="006B5B0F" w:rsidRDefault="0004511D" w:rsidP="007F68E2">
            <w:pPr>
              <w:ind w:firstLineChars="100" w:firstLine="220"/>
              <w:jc w:val="center"/>
              <w:rPr>
                <w:rFonts w:eastAsia="Times New Roman"/>
                <w:color w:val="000000"/>
                <w:lang w:eastAsia="pt-BR"/>
              </w:rPr>
            </w:pPr>
            <w:r w:rsidRPr="006B5B0F">
              <w:rPr>
                <w:rFonts w:eastAsia="Times New Roman"/>
                <w:color w:val="000000"/>
                <w:lang w:eastAsia="pt-BR"/>
              </w:rPr>
              <w:t>2020</w:t>
            </w:r>
          </w:p>
        </w:tc>
        <w:tc>
          <w:tcPr>
            <w:tcW w:w="818" w:type="dxa"/>
            <w:gridSpan w:val="2"/>
            <w:tcBorders>
              <w:bottom w:val="single" w:sz="4" w:space="0" w:color="auto"/>
            </w:tcBorders>
            <w:shd w:val="clear" w:color="auto" w:fill="auto"/>
            <w:noWrap/>
            <w:hideMark/>
          </w:tcPr>
          <w:p w14:paraId="220EB93A"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w:t>
            </w:r>
          </w:p>
        </w:tc>
        <w:tc>
          <w:tcPr>
            <w:tcW w:w="650" w:type="dxa"/>
            <w:gridSpan w:val="2"/>
            <w:tcBorders>
              <w:bottom w:val="single" w:sz="4" w:space="0" w:color="auto"/>
            </w:tcBorders>
            <w:shd w:val="clear" w:color="auto" w:fill="auto"/>
            <w:noWrap/>
            <w:hideMark/>
          </w:tcPr>
          <w:p w14:paraId="29E4ADA1"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5</w:t>
            </w:r>
          </w:p>
        </w:tc>
        <w:tc>
          <w:tcPr>
            <w:tcW w:w="636" w:type="dxa"/>
            <w:gridSpan w:val="2"/>
            <w:tcBorders>
              <w:bottom w:val="single" w:sz="4" w:space="0" w:color="auto"/>
            </w:tcBorders>
            <w:shd w:val="clear" w:color="auto" w:fill="auto"/>
            <w:noWrap/>
            <w:hideMark/>
          </w:tcPr>
          <w:p w14:paraId="44E5BEDF"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0</w:t>
            </w:r>
          </w:p>
        </w:tc>
        <w:tc>
          <w:tcPr>
            <w:tcW w:w="785" w:type="dxa"/>
            <w:gridSpan w:val="2"/>
            <w:tcBorders>
              <w:bottom w:val="single" w:sz="4" w:space="0" w:color="auto"/>
            </w:tcBorders>
            <w:shd w:val="clear" w:color="auto" w:fill="auto"/>
            <w:noWrap/>
            <w:hideMark/>
          </w:tcPr>
          <w:p w14:paraId="3CD8527E"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1</w:t>
            </w:r>
          </w:p>
        </w:tc>
        <w:tc>
          <w:tcPr>
            <w:tcW w:w="432" w:type="dxa"/>
            <w:tcBorders>
              <w:bottom w:val="single" w:sz="4" w:space="0" w:color="auto"/>
            </w:tcBorders>
            <w:shd w:val="clear" w:color="auto" w:fill="auto"/>
            <w:noWrap/>
            <w:hideMark/>
          </w:tcPr>
          <w:p w14:paraId="51E191AD"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9</w:t>
            </w:r>
          </w:p>
        </w:tc>
        <w:tc>
          <w:tcPr>
            <w:tcW w:w="748" w:type="dxa"/>
            <w:gridSpan w:val="2"/>
            <w:tcBorders>
              <w:bottom w:val="single" w:sz="4" w:space="0" w:color="auto"/>
            </w:tcBorders>
            <w:shd w:val="clear" w:color="auto" w:fill="auto"/>
            <w:noWrap/>
            <w:hideMark/>
          </w:tcPr>
          <w:p w14:paraId="559E74E2"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41</w:t>
            </w:r>
          </w:p>
        </w:tc>
        <w:tc>
          <w:tcPr>
            <w:tcW w:w="612" w:type="dxa"/>
            <w:tcBorders>
              <w:bottom w:val="single" w:sz="4" w:space="0" w:color="auto"/>
            </w:tcBorders>
            <w:shd w:val="clear" w:color="auto" w:fill="auto"/>
            <w:noWrap/>
            <w:hideMark/>
          </w:tcPr>
          <w:p w14:paraId="3AF6F68A"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73</w:t>
            </w:r>
          </w:p>
        </w:tc>
        <w:tc>
          <w:tcPr>
            <w:tcW w:w="878" w:type="dxa"/>
            <w:gridSpan w:val="2"/>
            <w:tcBorders>
              <w:bottom w:val="single" w:sz="4" w:space="0" w:color="auto"/>
            </w:tcBorders>
            <w:shd w:val="clear" w:color="auto" w:fill="auto"/>
            <w:noWrap/>
            <w:hideMark/>
          </w:tcPr>
          <w:p w14:paraId="2F5CF050"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62</w:t>
            </w:r>
          </w:p>
        </w:tc>
        <w:tc>
          <w:tcPr>
            <w:tcW w:w="758" w:type="dxa"/>
            <w:gridSpan w:val="2"/>
            <w:tcBorders>
              <w:bottom w:val="single" w:sz="4" w:space="0" w:color="auto"/>
            </w:tcBorders>
            <w:shd w:val="clear" w:color="auto" w:fill="auto"/>
            <w:noWrap/>
            <w:hideMark/>
          </w:tcPr>
          <w:p w14:paraId="1B7C0149"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56</w:t>
            </w:r>
          </w:p>
        </w:tc>
        <w:tc>
          <w:tcPr>
            <w:tcW w:w="818" w:type="dxa"/>
            <w:gridSpan w:val="2"/>
            <w:tcBorders>
              <w:bottom w:val="single" w:sz="4" w:space="0" w:color="auto"/>
            </w:tcBorders>
            <w:shd w:val="clear" w:color="auto" w:fill="auto"/>
            <w:noWrap/>
            <w:hideMark/>
          </w:tcPr>
          <w:p w14:paraId="7F4A0749"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22</w:t>
            </w:r>
          </w:p>
        </w:tc>
        <w:tc>
          <w:tcPr>
            <w:tcW w:w="817" w:type="dxa"/>
            <w:gridSpan w:val="2"/>
            <w:tcBorders>
              <w:bottom w:val="single" w:sz="4" w:space="0" w:color="auto"/>
            </w:tcBorders>
            <w:shd w:val="clear" w:color="auto" w:fill="auto"/>
            <w:noWrap/>
            <w:hideMark/>
          </w:tcPr>
          <w:p w14:paraId="56067D72"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15</w:t>
            </w:r>
          </w:p>
        </w:tc>
        <w:tc>
          <w:tcPr>
            <w:tcW w:w="798" w:type="dxa"/>
            <w:gridSpan w:val="2"/>
            <w:tcBorders>
              <w:bottom w:val="single" w:sz="4" w:space="0" w:color="auto"/>
            </w:tcBorders>
            <w:shd w:val="clear" w:color="auto" w:fill="auto"/>
            <w:noWrap/>
            <w:hideMark/>
          </w:tcPr>
          <w:p w14:paraId="5207570E"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10</w:t>
            </w:r>
          </w:p>
        </w:tc>
        <w:tc>
          <w:tcPr>
            <w:tcW w:w="807" w:type="dxa"/>
            <w:gridSpan w:val="2"/>
            <w:tcBorders>
              <w:bottom w:val="single" w:sz="4" w:space="0" w:color="auto"/>
            </w:tcBorders>
            <w:shd w:val="clear" w:color="auto" w:fill="auto"/>
            <w:noWrap/>
            <w:hideMark/>
          </w:tcPr>
          <w:p w14:paraId="7EA3895A" w14:textId="77777777" w:rsidR="0004511D" w:rsidRPr="006B5B0F" w:rsidRDefault="0004511D" w:rsidP="007F68E2">
            <w:pPr>
              <w:ind w:left="-189" w:firstLineChars="100" w:firstLine="220"/>
              <w:jc w:val="center"/>
              <w:rPr>
                <w:rFonts w:eastAsia="Times New Roman"/>
                <w:color w:val="000000"/>
                <w:lang w:eastAsia="pt-BR"/>
              </w:rPr>
            </w:pPr>
            <w:r w:rsidRPr="006B5B0F">
              <w:rPr>
                <w:rFonts w:eastAsia="Times New Roman"/>
                <w:color w:val="000000"/>
                <w:lang w:eastAsia="pt-BR"/>
              </w:rPr>
              <w:t>296</w:t>
            </w:r>
          </w:p>
        </w:tc>
      </w:tr>
      <w:tr w:rsidR="0004511D" w:rsidRPr="006B5B0F" w14:paraId="0AAD3C60" w14:textId="77777777" w:rsidTr="007F68E2">
        <w:trPr>
          <w:trHeight w:val="343"/>
        </w:trPr>
        <w:tc>
          <w:tcPr>
            <w:tcW w:w="1574" w:type="dxa"/>
            <w:gridSpan w:val="2"/>
            <w:tcBorders>
              <w:top w:val="single" w:sz="4" w:space="0" w:color="auto"/>
              <w:bottom w:val="single" w:sz="4" w:space="0" w:color="auto"/>
            </w:tcBorders>
            <w:shd w:val="clear" w:color="auto" w:fill="auto"/>
            <w:noWrap/>
            <w:vAlign w:val="center"/>
            <w:hideMark/>
          </w:tcPr>
          <w:p w14:paraId="4212B9B3" w14:textId="77777777" w:rsidR="0004511D" w:rsidRPr="006B5B0F" w:rsidRDefault="0004511D" w:rsidP="007F68E2">
            <w:pPr>
              <w:ind w:firstLineChars="100" w:firstLine="220"/>
              <w:jc w:val="center"/>
              <w:rPr>
                <w:rFonts w:eastAsia="Times New Roman"/>
                <w:color w:val="000000"/>
                <w:lang w:eastAsia="pt-BR"/>
              </w:rPr>
            </w:pPr>
            <w:r w:rsidRPr="006B5B0F">
              <w:rPr>
                <w:rFonts w:eastAsia="Times New Roman"/>
                <w:color w:val="000000"/>
                <w:lang w:eastAsia="pt-BR"/>
              </w:rPr>
              <w:t>Total</w:t>
            </w:r>
          </w:p>
        </w:tc>
        <w:tc>
          <w:tcPr>
            <w:tcW w:w="818" w:type="dxa"/>
            <w:gridSpan w:val="2"/>
            <w:tcBorders>
              <w:top w:val="single" w:sz="4" w:space="0" w:color="auto"/>
              <w:bottom w:val="single" w:sz="4" w:space="0" w:color="auto"/>
            </w:tcBorders>
            <w:shd w:val="clear" w:color="auto" w:fill="auto"/>
            <w:noWrap/>
            <w:vAlign w:val="center"/>
            <w:hideMark/>
          </w:tcPr>
          <w:p w14:paraId="636AECBB" w14:textId="77777777" w:rsidR="0004511D" w:rsidRPr="006B5B0F" w:rsidRDefault="0004511D" w:rsidP="007F68E2">
            <w:pPr>
              <w:jc w:val="center"/>
              <w:rPr>
                <w:rFonts w:eastAsia="Times New Roman"/>
                <w:color w:val="000000"/>
                <w:lang w:eastAsia="pt-BR"/>
              </w:rPr>
            </w:pPr>
            <w:r w:rsidRPr="006B5B0F">
              <w:rPr>
                <w:rFonts w:eastAsia="Times New Roman"/>
                <w:color w:val="000000"/>
                <w:lang w:eastAsia="pt-BR"/>
              </w:rPr>
              <w:t>3</w:t>
            </w:r>
            <w:r>
              <w:rPr>
                <w:rFonts w:eastAsia="Times New Roman"/>
                <w:color w:val="000000"/>
                <w:lang w:eastAsia="pt-BR"/>
              </w:rPr>
              <w:t>8</w:t>
            </w:r>
          </w:p>
        </w:tc>
        <w:tc>
          <w:tcPr>
            <w:tcW w:w="650" w:type="dxa"/>
            <w:gridSpan w:val="2"/>
            <w:tcBorders>
              <w:top w:val="single" w:sz="4" w:space="0" w:color="auto"/>
              <w:bottom w:val="single" w:sz="4" w:space="0" w:color="auto"/>
            </w:tcBorders>
            <w:shd w:val="clear" w:color="auto" w:fill="auto"/>
            <w:noWrap/>
            <w:vAlign w:val="center"/>
            <w:hideMark/>
          </w:tcPr>
          <w:p w14:paraId="1808A092" w14:textId="77777777" w:rsidR="0004511D" w:rsidRPr="006B5B0F" w:rsidRDefault="0004511D" w:rsidP="007F68E2">
            <w:pPr>
              <w:jc w:val="center"/>
              <w:rPr>
                <w:rFonts w:eastAsia="Times New Roman"/>
                <w:color w:val="000000"/>
                <w:lang w:eastAsia="pt-BR"/>
              </w:rPr>
            </w:pPr>
            <w:r w:rsidRPr="006B5B0F">
              <w:rPr>
                <w:rFonts w:eastAsia="Times New Roman"/>
                <w:color w:val="000000"/>
                <w:lang w:eastAsia="pt-BR"/>
              </w:rPr>
              <w:t>93</w:t>
            </w:r>
          </w:p>
        </w:tc>
        <w:tc>
          <w:tcPr>
            <w:tcW w:w="636" w:type="dxa"/>
            <w:gridSpan w:val="2"/>
            <w:tcBorders>
              <w:top w:val="single" w:sz="4" w:space="0" w:color="auto"/>
              <w:bottom w:val="single" w:sz="4" w:space="0" w:color="auto"/>
            </w:tcBorders>
            <w:shd w:val="clear" w:color="auto" w:fill="auto"/>
            <w:noWrap/>
            <w:vAlign w:val="center"/>
            <w:hideMark/>
          </w:tcPr>
          <w:p w14:paraId="1E04C454" w14:textId="77777777" w:rsidR="0004511D" w:rsidRPr="006B5B0F" w:rsidRDefault="0004511D" w:rsidP="007F68E2">
            <w:pPr>
              <w:jc w:val="center"/>
              <w:rPr>
                <w:rFonts w:eastAsia="Times New Roman"/>
                <w:color w:val="000000"/>
                <w:lang w:eastAsia="pt-BR"/>
              </w:rPr>
            </w:pPr>
            <w:r w:rsidRPr="006B5B0F">
              <w:rPr>
                <w:rFonts w:eastAsia="Times New Roman"/>
                <w:color w:val="000000"/>
                <w:lang w:eastAsia="pt-BR"/>
              </w:rPr>
              <w:t>3</w:t>
            </w:r>
            <w:r>
              <w:rPr>
                <w:rFonts w:eastAsia="Times New Roman"/>
                <w:color w:val="000000"/>
                <w:lang w:eastAsia="pt-BR"/>
              </w:rPr>
              <w:t>7</w:t>
            </w:r>
          </w:p>
        </w:tc>
        <w:tc>
          <w:tcPr>
            <w:tcW w:w="785" w:type="dxa"/>
            <w:gridSpan w:val="2"/>
            <w:tcBorders>
              <w:top w:val="single" w:sz="4" w:space="0" w:color="auto"/>
              <w:bottom w:val="single" w:sz="4" w:space="0" w:color="auto"/>
            </w:tcBorders>
            <w:shd w:val="clear" w:color="auto" w:fill="auto"/>
            <w:noWrap/>
            <w:vAlign w:val="center"/>
            <w:hideMark/>
          </w:tcPr>
          <w:p w14:paraId="37EC8257" w14:textId="77777777" w:rsidR="0004511D" w:rsidRPr="006B5B0F" w:rsidRDefault="0004511D" w:rsidP="007F68E2">
            <w:pPr>
              <w:jc w:val="center"/>
              <w:rPr>
                <w:rFonts w:eastAsia="Times New Roman"/>
                <w:color w:val="000000"/>
                <w:lang w:eastAsia="pt-BR"/>
              </w:rPr>
            </w:pPr>
            <w:r w:rsidRPr="006B5B0F">
              <w:rPr>
                <w:rFonts w:eastAsia="Times New Roman"/>
                <w:color w:val="000000"/>
                <w:lang w:eastAsia="pt-BR"/>
              </w:rPr>
              <w:t>23</w:t>
            </w:r>
          </w:p>
        </w:tc>
        <w:tc>
          <w:tcPr>
            <w:tcW w:w="432" w:type="dxa"/>
            <w:tcBorders>
              <w:top w:val="single" w:sz="4" w:space="0" w:color="auto"/>
              <w:bottom w:val="single" w:sz="4" w:space="0" w:color="auto"/>
            </w:tcBorders>
            <w:shd w:val="clear" w:color="auto" w:fill="auto"/>
            <w:noWrap/>
            <w:vAlign w:val="center"/>
            <w:hideMark/>
          </w:tcPr>
          <w:p w14:paraId="07510373" w14:textId="77777777" w:rsidR="0004511D" w:rsidRPr="006B5B0F" w:rsidRDefault="0004511D" w:rsidP="007F68E2">
            <w:pPr>
              <w:jc w:val="center"/>
              <w:rPr>
                <w:rFonts w:eastAsia="Times New Roman"/>
                <w:color w:val="000000"/>
                <w:lang w:eastAsia="pt-BR"/>
              </w:rPr>
            </w:pPr>
            <w:r w:rsidRPr="006B5B0F">
              <w:rPr>
                <w:rFonts w:eastAsia="Times New Roman"/>
                <w:color w:val="000000"/>
                <w:lang w:eastAsia="pt-BR"/>
              </w:rPr>
              <w:t>66</w:t>
            </w:r>
          </w:p>
        </w:tc>
        <w:tc>
          <w:tcPr>
            <w:tcW w:w="748" w:type="dxa"/>
            <w:gridSpan w:val="2"/>
            <w:tcBorders>
              <w:top w:val="single" w:sz="4" w:space="0" w:color="auto"/>
              <w:bottom w:val="single" w:sz="4" w:space="0" w:color="auto"/>
            </w:tcBorders>
            <w:shd w:val="clear" w:color="auto" w:fill="auto"/>
            <w:noWrap/>
            <w:vAlign w:val="center"/>
            <w:hideMark/>
          </w:tcPr>
          <w:p w14:paraId="49FDFCF6" w14:textId="77777777" w:rsidR="0004511D" w:rsidRPr="006B5B0F" w:rsidRDefault="0004511D" w:rsidP="007F68E2">
            <w:pPr>
              <w:jc w:val="center"/>
              <w:rPr>
                <w:rFonts w:eastAsia="Times New Roman"/>
                <w:color w:val="000000"/>
                <w:lang w:eastAsia="pt-BR"/>
              </w:rPr>
            </w:pPr>
            <w:r w:rsidRPr="006B5B0F">
              <w:rPr>
                <w:rFonts w:eastAsia="Times New Roman"/>
                <w:color w:val="000000"/>
                <w:lang w:eastAsia="pt-BR"/>
              </w:rPr>
              <w:t>40</w:t>
            </w:r>
            <w:r>
              <w:rPr>
                <w:rFonts w:eastAsia="Times New Roman"/>
                <w:color w:val="000000"/>
                <w:lang w:eastAsia="pt-BR"/>
              </w:rPr>
              <w:t>0</w:t>
            </w:r>
          </w:p>
        </w:tc>
        <w:tc>
          <w:tcPr>
            <w:tcW w:w="612" w:type="dxa"/>
            <w:tcBorders>
              <w:top w:val="single" w:sz="4" w:space="0" w:color="auto"/>
              <w:bottom w:val="single" w:sz="4" w:space="0" w:color="auto"/>
            </w:tcBorders>
            <w:shd w:val="clear" w:color="auto" w:fill="auto"/>
            <w:noWrap/>
            <w:vAlign w:val="center"/>
            <w:hideMark/>
          </w:tcPr>
          <w:p w14:paraId="2FDE4D53" w14:textId="77777777" w:rsidR="0004511D" w:rsidRPr="006B5B0F" w:rsidRDefault="0004511D" w:rsidP="007F68E2">
            <w:pPr>
              <w:jc w:val="center"/>
              <w:rPr>
                <w:rFonts w:eastAsia="Times New Roman"/>
                <w:color w:val="000000"/>
                <w:lang w:eastAsia="pt-BR"/>
              </w:rPr>
            </w:pPr>
            <w:r w:rsidRPr="006B5B0F">
              <w:rPr>
                <w:rFonts w:eastAsia="Times New Roman"/>
                <w:color w:val="000000"/>
                <w:lang w:eastAsia="pt-BR"/>
              </w:rPr>
              <w:t>6</w:t>
            </w:r>
            <w:r>
              <w:rPr>
                <w:rFonts w:eastAsia="Times New Roman"/>
                <w:color w:val="000000"/>
                <w:lang w:eastAsia="pt-BR"/>
              </w:rPr>
              <w:t>58</w:t>
            </w:r>
          </w:p>
        </w:tc>
        <w:tc>
          <w:tcPr>
            <w:tcW w:w="878" w:type="dxa"/>
            <w:gridSpan w:val="2"/>
            <w:tcBorders>
              <w:top w:val="single" w:sz="4" w:space="0" w:color="auto"/>
              <w:bottom w:val="single" w:sz="4" w:space="0" w:color="auto"/>
            </w:tcBorders>
            <w:shd w:val="clear" w:color="auto" w:fill="auto"/>
            <w:noWrap/>
            <w:vAlign w:val="center"/>
            <w:hideMark/>
          </w:tcPr>
          <w:p w14:paraId="7E492877" w14:textId="77777777" w:rsidR="0004511D" w:rsidRPr="006B5B0F" w:rsidRDefault="0004511D" w:rsidP="007F68E2">
            <w:pPr>
              <w:jc w:val="center"/>
              <w:rPr>
                <w:rFonts w:eastAsia="Times New Roman"/>
                <w:color w:val="000000"/>
                <w:lang w:eastAsia="pt-BR"/>
              </w:rPr>
            </w:pPr>
            <w:r w:rsidRPr="006B5B0F">
              <w:rPr>
                <w:rFonts w:eastAsia="Times New Roman"/>
                <w:color w:val="000000"/>
                <w:lang w:eastAsia="pt-BR"/>
              </w:rPr>
              <w:t>63</w:t>
            </w:r>
            <w:r>
              <w:rPr>
                <w:rFonts w:eastAsia="Times New Roman"/>
                <w:color w:val="000000"/>
                <w:lang w:eastAsia="pt-BR"/>
              </w:rPr>
              <w:t>5</w:t>
            </w:r>
          </w:p>
        </w:tc>
        <w:tc>
          <w:tcPr>
            <w:tcW w:w="758" w:type="dxa"/>
            <w:gridSpan w:val="2"/>
            <w:tcBorders>
              <w:top w:val="single" w:sz="4" w:space="0" w:color="auto"/>
              <w:bottom w:val="single" w:sz="4" w:space="0" w:color="auto"/>
            </w:tcBorders>
            <w:shd w:val="clear" w:color="auto" w:fill="auto"/>
            <w:noWrap/>
            <w:vAlign w:val="center"/>
            <w:hideMark/>
          </w:tcPr>
          <w:p w14:paraId="57A249BA" w14:textId="77777777" w:rsidR="0004511D" w:rsidRPr="006B5B0F" w:rsidRDefault="0004511D" w:rsidP="007F68E2">
            <w:pPr>
              <w:jc w:val="center"/>
              <w:rPr>
                <w:rFonts w:eastAsia="Times New Roman"/>
                <w:color w:val="000000"/>
                <w:lang w:eastAsia="pt-BR"/>
              </w:rPr>
            </w:pPr>
            <w:r w:rsidRPr="006B5B0F">
              <w:rPr>
                <w:rFonts w:eastAsia="Times New Roman"/>
                <w:color w:val="000000"/>
                <w:lang w:eastAsia="pt-BR"/>
              </w:rPr>
              <w:t>52</w:t>
            </w:r>
            <w:r>
              <w:rPr>
                <w:rFonts w:eastAsia="Times New Roman"/>
                <w:color w:val="000000"/>
                <w:lang w:eastAsia="pt-BR"/>
              </w:rPr>
              <w:t>4</w:t>
            </w:r>
          </w:p>
        </w:tc>
        <w:tc>
          <w:tcPr>
            <w:tcW w:w="818" w:type="dxa"/>
            <w:gridSpan w:val="2"/>
            <w:tcBorders>
              <w:top w:val="single" w:sz="4" w:space="0" w:color="auto"/>
              <w:bottom w:val="single" w:sz="4" w:space="0" w:color="auto"/>
            </w:tcBorders>
            <w:shd w:val="clear" w:color="auto" w:fill="auto"/>
            <w:noWrap/>
            <w:vAlign w:val="center"/>
            <w:hideMark/>
          </w:tcPr>
          <w:p w14:paraId="07F33F03" w14:textId="77777777" w:rsidR="0004511D" w:rsidRPr="006B5B0F" w:rsidRDefault="0004511D" w:rsidP="007F68E2">
            <w:pPr>
              <w:jc w:val="center"/>
              <w:rPr>
                <w:rFonts w:eastAsia="Times New Roman"/>
                <w:color w:val="000000"/>
                <w:lang w:eastAsia="pt-BR"/>
              </w:rPr>
            </w:pPr>
            <w:r w:rsidRPr="006B5B0F">
              <w:rPr>
                <w:rFonts w:eastAsia="Times New Roman"/>
                <w:color w:val="000000"/>
                <w:lang w:eastAsia="pt-BR"/>
              </w:rPr>
              <w:t>27</w:t>
            </w:r>
            <w:r>
              <w:rPr>
                <w:rFonts w:eastAsia="Times New Roman"/>
                <w:color w:val="000000"/>
                <w:lang w:eastAsia="pt-BR"/>
              </w:rPr>
              <w:t>4</w:t>
            </w:r>
          </w:p>
        </w:tc>
        <w:tc>
          <w:tcPr>
            <w:tcW w:w="817" w:type="dxa"/>
            <w:gridSpan w:val="2"/>
            <w:tcBorders>
              <w:top w:val="single" w:sz="4" w:space="0" w:color="auto"/>
              <w:bottom w:val="single" w:sz="4" w:space="0" w:color="auto"/>
            </w:tcBorders>
            <w:shd w:val="clear" w:color="auto" w:fill="auto"/>
            <w:noWrap/>
            <w:vAlign w:val="center"/>
            <w:hideMark/>
          </w:tcPr>
          <w:p w14:paraId="19C512C9" w14:textId="77777777" w:rsidR="0004511D" w:rsidRPr="006B5B0F" w:rsidRDefault="0004511D" w:rsidP="007F68E2">
            <w:pPr>
              <w:jc w:val="center"/>
              <w:rPr>
                <w:rFonts w:eastAsia="Times New Roman"/>
                <w:color w:val="000000"/>
                <w:lang w:eastAsia="pt-BR"/>
              </w:rPr>
            </w:pPr>
            <w:r w:rsidRPr="006B5B0F">
              <w:rPr>
                <w:rFonts w:eastAsia="Times New Roman"/>
                <w:color w:val="000000"/>
                <w:lang w:eastAsia="pt-BR"/>
              </w:rPr>
              <w:t>141</w:t>
            </w:r>
          </w:p>
        </w:tc>
        <w:tc>
          <w:tcPr>
            <w:tcW w:w="798" w:type="dxa"/>
            <w:gridSpan w:val="2"/>
            <w:tcBorders>
              <w:top w:val="single" w:sz="4" w:space="0" w:color="auto"/>
              <w:bottom w:val="single" w:sz="4" w:space="0" w:color="auto"/>
            </w:tcBorders>
            <w:shd w:val="clear" w:color="auto" w:fill="auto"/>
            <w:noWrap/>
            <w:vAlign w:val="center"/>
            <w:hideMark/>
          </w:tcPr>
          <w:p w14:paraId="386E6171" w14:textId="77777777" w:rsidR="0004511D" w:rsidRPr="006B5B0F" w:rsidRDefault="0004511D" w:rsidP="007F68E2">
            <w:pPr>
              <w:jc w:val="center"/>
              <w:rPr>
                <w:rFonts w:eastAsia="Times New Roman"/>
                <w:color w:val="000000"/>
                <w:lang w:eastAsia="pt-BR"/>
              </w:rPr>
            </w:pPr>
            <w:r w:rsidRPr="006B5B0F">
              <w:rPr>
                <w:rFonts w:eastAsia="Times New Roman"/>
                <w:color w:val="000000"/>
                <w:lang w:eastAsia="pt-BR"/>
              </w:rPr>
              <w:t>56</w:t>
            </w:r>
          </w:p>
        </w:tc>
        <w:tc>
          <w:tcPr>
            <w:tcW w:w="807" w:type="dxa"/>
            <w:gridSpan w:val="2"/>
            <w:tcBorders>
              <w:top w:val="single" w:sz="4" w:space="0" w:color="auto"/>
              <w:bottom w:val="single" w:sz="4" w:space="0" w:color="auto"/>
            </w:tcBorders>
            <w:shd w:val="clear" w:color="auto" w:fill="auto"/>
            <w:noWrap/>
            <w:vAlign w:val="center"/>
            <w:hideMark/>
          </w:tcPr>
          <w:p w14:paraId="7D9CFD45" w14:textId="77777777" w:rsidR="0004511D" w:rsidRPr="006B5B0F" w:rsidRDefault="0004511D" w:rsidP="007F68E2">
            <w:pPr>
              <w:jc w:val="center"/>
              <w:rPr>
                <w:rFonts w:eastAsia="Times New Roman"/>
                <w:color w:val="000000"/>
                <w:lang w:eastAsia="pt-BR"/>
              </w:rPr>
            </w:pPr>
            <w:r w:rsidRPr="006B5B0F">
              <w:rPr>
                <w:rFonts w:eastAsia="Times New Roman"/>
                <w:color w:val="000000"/>
                <w:lang w:eastAsia="pt-BR"/>
              </w:rPr>
              <w:t>29</w:t>
            </w:r>
            <w:r>
              <w:rPr>
                <w:rFonts w:eastAsia="Times New Roman"/>
                <w:color w:val="000000"/>
                <w:lang w:eastAsia="pt-BR"/>
              </w:rPr>
              <w:t>45</w:t>
            </w:r>
          </w:p>
        </w:tc>
      </w:tr>
    </w:tbl>
    <w:p w14:paraId="32F1EF8A" w14:textId="77777777" w:rsidR="0004511D" w:rsidRDefault="0004511D" w:rsidP="0004511D">
      <w:pPr>
        <w:widowControl/>
        <w:ind w:left="-709" w:right="-1277"/>
        <w:rPr>
          <w:rFonts w:eastAsia="Times New Roman"/>
          <w:color w:val="000000"/>
          <w:sz w:val="20"/>
          <w:szCs w:val="20"/>
          <w:lang w:eastAsia="pt-BR" w:bidi="ar-SA"/>
        </w:rPr>
      </w:pPr>
      <w:r w:rsidRPr="00A85152">
        <w:rPr>
          <w:rFonts w:eastAsia="Times New Roman"/>
          <w:color w:val="000000"/>
          <w:sz w:val="20"/>
          <w:szCs w:val="20"/>
          <w:lang w:eastAsia="pt-BR" w:bidi="ar-SA"/>
        </w:rPr>
        <w:t>Fonte: Ministério da Saúde - Sistema de Informações Hospitalares do SUS (SIH/SUS)</w:t>
      </w:r>
      <w:r>
        <w:rPr>
          <w:rFonts w:eastAsia="Times New Roman"/>
          <w:color w:val="000000"/>
          <w:sz w:val="20"/>
          <w:szCs w:val="20"/>
          <w:lang w:eastAsia="pt-BR" w:bidi="ar-SA"/>
        </w:rPr>
        <w:t xml:space="preserve"> e </w:t>
      </w:r>
      <w:r w:rsidRPr="00A85152">
        <w:rPr>
          <w:rFonts w:eastAsia="Times New Roman"/>
          <w:color w:val="000000"/>
          <w:sz w:val="20"/>
          <w:szCs w:val="20"/>
          <w:lang w:eastAsia="pt-BR" w:bidi="ar-SA"/>
        </w:rPr>
        <w:t>Instituto Brasileiro de Geografia</w:t>
      </w:r>
    </w:p>
    <w:p w14:paraId="067F519C" w14:textId="77777777" w:rsidR="0004511D" w:rsidRDefault="0004511D" w:rsidP="0004511D">
      <w:pPr>
        <w:widowControl/>
        <w:ind w:left="-709" w:right="-1277"/>
        <w:rPr>
          <w:rFonts w:eastAsia="Times New Roman"/>
          <w:color w:val="000000"/>
          <w:sz w:val="20"/>
          <w:szCs w:val="20"/>
          <w:lang w:eastAsia="pt-BR" w:bidi="ar-SA"/>
        </w:rPr>
      </w:pPr>
      <w:proofErr w:type="gramStart"/>
      <w:r w:rsidRPr="00A85152">
        <w:rPr>
          <w:rFonts w:eastAsia="Times New Roman"/>
          <w:color w:val="000000"/>
          <w:sz w:val="20"/>
          <w:szCs w:val="20"/>
          <w:lang w:eastAsia="pt-BR" w:bidi="ar-SA"/>
        </w:rPr>
        <w:t>e Estat</w:t>
      </w:r>
      <w:r>
        <w:rPr>
          <w:rFonts w:eastAsia="Times New Roman"/>
          <w:color w:val="000000"/>
          <w:sz w:val="20"/>
          <w:szCs w:val="20"/>
          <w:lang w:eastAsia="pt-BR" w:bidi="ar-SA"/>
        </w:rPr>
        <w:t>í</w:t>
      </w:r>
      <w:r w:rsidRPr="00A85152">
        <w:rPr>
          <w:rFonts w:eastAsia="Times New Roman"/>
          <w:color w:val="000000"/>
          <w:sz w:val="20"/>
          <w:szCs w:val="20"/>
          <w:lang w:eastAsia="pt-BR" w:bidi="ar-SA"/>
        </w:rPr>
        <w:t>stica</w:t>
      </w:r>
      <w:r>
        <w:rPr>
          <w:rFonts w:eastAsia="Times New Roman"/>
          <w:color w:val="000000"/>
          <w:sz w:val="20"/>
          <w:szCs w:val="20"/>
          <w:lang w:eastAsia="pt-BR" w:bidi="ar-SA"/>
        </w:rPr>
        <w:t>/</w:t>
      </w:r>
      <w:r w:rsidRPr="00A85152">
        <w:rPr>
          <w:rFonts w:eastAsia="Times New Roman"/>
          <w:color w:val="000000"/>
          <w:sz w:val="20"/>
          <w:szCs w:val="20"/>
          <w:lang w:eastAsia="pt-BR" w:bidi="ar-SA"/>
        </w:rPr>
        <w:t>IBGE</w:t>
      </w:r>
      <w:proofErr w:type="gramEnd"/>
      <w:r>
        <w:rPr>
          <w:rFonts w:eastAsia="Times New Roman"/>
          <w:color w:val="000000"/>
          <w:sz w:val="20"/>
          <w:szCs w:val="20"/>
          <w:lang w:eastAsia="pt-BR" w:bidi="ar-SA"/>
        </w:rPr>
        <w:t>, 2021.</w:t>
      </w:r>
    </w:p>
    <w:p w14:paraId="3B4199B0" w14:textId="77777777" w:rsidR="006214AC" w:rsidRDefault="006214AC" w:rsidP="002B0B16">
      <w:pPr>
        <w:widowControl/>
        <w:ind w:left="-709" w:right="-1277"/>
        <w:rPr>
          <w:rFonts w:eastAsia="Times New Roman"/>
          <w:color w:val="000000"/>
          <w:sz w:val="20"/>
          <w:szCs w:val="20"/>
          <w:lang w:eastAsia="pt-BR" w:bidi="ar-SA"/>
        </w:rPr>
      </w:pPr>
    </w:p>
    <w:p w14:paraId="5EB1DA8A" w14:textId="77777777" w:rsidR="00A7585B" w:rsidRDefault="00A7585B" w:rsidP="006C2A5C">
      <w:pPr>
        <w:rPr>
          <w:rFonts w:eastAsia="Times New Roman"/>
          <w:color w:val="000000"/>
          <w:sz w:val="20"/>
          <w:lang w:eastAsia="pt-BR"/>
        </w:rPr>
      </w:pPr>
    </w:p>
    <w:p w14:paraId="6819C5A9" w14:textId="73D59C5C" w:rsidR="004F657E" w:rsidRPr="00557320" w:rsidRDefault="004F657E" w:rsidP="0077157C">
      <w:pPr>
        <w:spacing w:line="360" w:lineRule="auto"/>
        <w:ind w:firstLine="709"/>
        <w:jc w:val="both"/>
        <w:rPr>
          <w:sz w:val="24"/>
          <w:szCs w:val="24"/>
          <w:shd w:val="clear" w:color="auto" w:fill="FFFFFF"/>
        </w:rPr>
      </w:pPr>
      <w:r w:rsidRPr="00557320">
        <w:rPr>
          <w:sz w:val="24"/>
          <w:szCs w:val="24"/>
          <w:shd w:val="clear" w:color="auto" w:fill="FFFFFF"/>
        </w:rPr>
        <w:t xml:space="preserve">A faixa etária constitui-se em outro fator de impacto na mortalidade por </w:t>
      </w:r>
      <w:r>
        <w:rPr>
          <w:sz w:val="24"/>
          <w:szCs w:val="24"/>
          <w:shd w:val="clear" w:color="auto" w:fill="FFFFFF"/>
        </w:rPr>
        <w:t>TB</w:t>
      </w:r>
      <w:r w:rsidRPr="00557320">
        <w:rPr>
          <w:sz w:val="24"/>
          <w:szCs w:val="24"/>
          <w:shd w:val="clear" w:color="auto" w:fill="FFFFFF"/>
        </w:rPr>
        <w:t>. Nas faixas analisadas, foi possível verificar tendência significativa de queda apenas em indivíduos com mais de 80 anos e</w:t>
      </w:r>
      <w:r w:rsidR="0004511D">
        <w:rPr>
          <w:sz w:val="24"/>
          <w:szCs w:val="24"/>
          <w:shd w:val="clear" w:color="auto" w:fill="FFFFFF"/>
        </w:rPr>
        <w:t xml:space="preserve"> </w:t>
      </w:r>
      <w:r w:rsidR="0004511D" w:rsidRPr="00557320">
        <w:rPr>
          <w:sz w:val="24"/>
          <w:szCs w:val="24"/>
        </w:rPr>
        <w:t>m</w:t>
      </w:r>
      <w:r w:rsidR="0004511D">
        <w:rPr>
          <w:sz w:val="24"/>
          <w:szCs w:val="24"/>
        </w:rPr>
        <w:t xml:space="preserve">enores de </w:t>
      </w:r>
      <w:r w:rsidRPr="00557320">
        <w:rPr>
          <w:sz w:val="24"/>
          <w:szCs w:val="24"/>
          <w:shd w:val="clear" w:color="auto" w:fill="FFFFFF"/>
        </w:rPr>
        <w:t xml:space="preserve">14 anos. Contudo, verifica-se aumento nas taxas referentes </w:t>
      </w:r>
      <w:r w:rsidR="0004511D">
        <w:rPr>
          <w:sz w:val="24"/>
          <w:szCs w:val="24"/>
          <w:shd w:val="clear" w:color="auto" w:fill="FFFFFF"/>
        </w:rPr>
        <w:t>a</w:t>
      </w:r>
      <w:r w:rsidRPr="00557320">
        <w:rPr>
          <w:sz w:val="24"/>
          <w:szCs w:val="24"/>
          <w:shd w:val="clear" w:color="auto" w:fill="FFFFFF"/>
        </w:rPr>
        <w:t>s pessoas de 30 a 39 anos. Estes achados confirmam os de outros estudos</w:t>
      </w:r>
      <w:r>
        <w:rPr>
          <w:sz w:val="24"/>
          <w:szCs w:val="24"/>
          <w:shd w:val="clear" w:color="auto" w:fill="FFFFFF"/>
        </w:rPr>
        <w:t xml:space="preserve"> de </w:t>
      </w:r>
      <w:r w:rsidRPr="00557320">
        <w:rPr>
          <w:sz w:val="24"/>
          <w:szCs w:val="24"/>
          <w:shd w:val="clear" w:color="auto" w:fill="FFFFFF"/>
        </w:rPr>
        <w:t>M</w:t>
      </w:r>
      <w:r>
        <w:rPr>
          <w:sz w:val="24"/>
          <w:szCs w:val="24"/>
          <w:shd w:val="clear" w:color="auto" w:fill="FFFFFF"/>
        </w:rPr>
        <w:t xml:space="preserve">OREIRA (2010), </w:t>
      </w:r>
      <w:r w:rsidRPr="00557320">
        <w:rPr>
          <w:sz w:val="24"/>
          <w:szCs w:val="24"/>
          <w:shd w:val="clear" w:color="auto" w:fill="FFFFFF"/>
        </w:rPr>
        <w:t xml:space="preserve">que têm apontado elevada internações e mortalidade por </w:t>
      </w:r>
      <w:r>
        <w:rPr>
          <w:sz w:val="24"/>
          <w:szCs w:val="24"/>
          <w:shd w:val="clear" w:color="auto" w:fill="FFFFFF"/>
        </w:rPr>
        <w:t>TB</w:t>
      </w:r>
      <w:r w:rsidRPr="00557320">
        <w:rPr>
          <w:sz w:val="24"/>
          <w:szCs w:val="24"/>
          <w:shd w:val="clear" w:color="auto" w:fill="FFFFFF"/>
        </w:rPr>
        <w:t xml:space="preserve"> em adultos de 20 a 49 anos, gerando impacto econômico na família e na sociedade.</w:t>
      </w:r>
    </w:p>
    <w:p w14:paraId="3FC0C2F4" w14:textId="44A3C307" w:rsidR="004F657E" w:rsidRPr="00557320" w:rsidRDefault="004F657E" w:rsidP="0077157C">
      <w:pPr>
        <w:spacing w:line="360" w:lineRule="auto"/>
        <w:ind w:firstLine="709"/>
        <w:jc w:val="both"/>
        <w:rPr>
          <w:sz w:val="24"/>
          <w:szCs w:val="24"/>
        </w:rPr>
      </w:pPr>
      <w:r w:rsidRPr="00557320">
        <w:rPr>
          <w:sz w:val="24"/>
          <w:szCs w:val="24"/>
        </w:rPr>
        <w:t xml:space="preserve">Em um estudo realizado por </w:t>
      </w:r>
      <w:r w:rsidR="00BC3A4B">
        <w:rPr>
          <w:sz w:val="24"/>
          <w:szCs w:val="24"/>
        </w:rPr>
        <w:t>S</w:t>
      </w:r>
      <w:r w:rsidR="00BC3A4B" w:rsidRPr="00557320">
        <w:rPr>
          <w:sz w:val="24"/>
          <w:szCs w:val="24"/>
        </w:rPr>
        <w:t>antos</w:t>
      </w:r>
      <w:r w:rsidR="00BC3A4B">
        <w:rPr>
          <w:sz w:val="24"/>
          <w:szCs w:val="24"/>
        </w:rPr>
        <w:t xml:space="preserve"> </w:t>
      </w:r>
      <w:proofErr w:type="spellStart"/>
      <w:r w:rsidR="00BC3A4B" w:rsidRPr="00BC3A4B">
        <w:rPr>
          <w:i/>
          <w:iCs/>
          <w:sz w:val="24"/>
          <w:szCs w:val="24"/>
        </w:rPr>
        <w:t>et</w:t>
      </w:r>
      <w:proofErr w:type="spellEnd"/>
      <w:r w:rsidR="00BC3A4B" w:rsidRPr="00BC3A4B">
        <w:rPr>
          <w:i/>
          <w:iCs/>
          <w:sz w:val="24"/>
          <w:szCs w:val="24"/>
        </w:rPr>
        <w:t xml:space="preserve"> al.,</w:t>
      </w:r>
      <w:r w:rsidRPr="00557320">
        <w:rPr>
          <w:sz w:val="24"/>
          <w:szCs w:val="24"/>
        </w:rPr>
        <w:t xml:space="preserve"> (2012), destacaram piores desfechos e maior propensão </w:t>
      </w:r>
      <w:r w:rsidR="0004511D">
        <w:rPr>
          <w:sz w:val="24"/>
          <w:szCs w:val="24"/>
        </w:rPr>
        <w:t>à</w:t>
      </w:r>
      <w:r w:rsidRPr="00557320">
        <w:rPr>
          <w:sz w:val="24"/>
          <w:szCs w:val="24"/>
        </w:rPr>
        <w:t xml:space="preserve"> resultados desfavoráveis em pacientes por </w:t>
      </w:r>
      <w:r>
        <w:rPr>
          <w:sz w:val="24"/>
          <w:szCs w:val="24"/>
        </w:rPr>
        <w:t>TB</w:t>
      </w:r>
      <w:r w:rsidRPr="00557320">
        <w:rPr>
          <w:sz w:val="24"/>
          <w:szCs w:val="24"/>
        </w:rPr>
        <w:t>. Isso nos remete a um problema social</w:t>
      </w:r>
      <w:r w:rsidR="0004511D">
        <w:rPr>
          <w:sz w:val="24"/>
          <w:szCs w:val="24"/>
        </w:rPr>
        <w:t>,</w:t>
      </w:r>
      <w:r w:rsidR="00E54AA9">
        <w:rPr>
          <w:sz w:val="24"/>
          <w:szCs w:val="24"/>
        </w:rPr>
        <w:t xml:space="preserve"> </w:t>
      </w:r>
      <w:r w:rsidRPr="002E03AE">
        <w:rPr>
          <w:sz w:val="24"/>
          <w:szCs w:val="24"/>
        </w:rPr>
        <w:t xml:space="preserve">de que </w:t>
      </w:r>
      <w:r w:rsidRPr="00557320">
        <w:rPr>
          <w:sz w:val="24"/>
          <w:szCs w:val="24"/>
        </w:rPr>
        <w:t xml:space="preserve">a população economicamente ativa está adoecendo mais por </w:t>
      </w:r>
      <w:r>
        <w:rPr>
          <w:sz w:val="24"/>
          <w:szCs w:val="24"/>
        </w:rPr>
        <w:t>TB</w:t>
      </w:r>
      <w:r w:rsidRPr="00557320">
        <w:rPr>
          <w:sz w:val="24"/>
          <w:szCs w:val="24"/>
        </w:rPr>
        <w:t>, a qual se encontra mais prevalente em segmentos marginalizados e empobrecidos da sociedade.</w:t>
      </w:r>
    </w:p>
    <w:p w14:paraId="6103ED52" w14:textId="36A2CA3B" w:rsidR="004F657E" w:rsidRPr="00F12DA7" w:rsidRDefault="004F657E" w:rsidP="0077157C">
      <w:pPr>
        <w:spacing w:line="360" w:lineRule="auto"/>
        <w:ind w:firstLine="709"/>
        <w:jc w:val="both"/>
        <w:rPr>
          <w:sz w:val="24"/>
          <w:szCs w:val="24"/>
          <w:shd w:val="clear" w:color="auto" w:fill="FFFFFF"/>
        </w:rPr>
      </w:pPr>
      <w:r w:rsidRPr="00F12DA7">
        <w:rPr>
          <w:sz w:val="24"/>
          <w:szCs w:val="24"/>
          <w:shd w:val="clear" w:color="auto" w:fill="FFFFFF"/>
        </w:rPr>
        <w:lastRenderedPageBreak/>
        <w:t xml:space="preserve">Segundo o MS (2005), as faixas etárias com maior predomínio de casos são indivíduos economicamente ativos entre 15 </w:t>
      </w:r>
      <w:proofErr w:type="gramStart"/>
      <w:r w:rsidRPr="00F12DA7">
        <w:rPr>
          <w:sz w:val="24"/>
          <w:szCs w:val="24"/>
          <w:shd w:val="clear" w:color="auto" w:fill="FFFFFF"/>
        </w:rPr>
        <w:t>a</w:t>
      </w:r>
      <w:proofErr w:type="gramEnd"/>
      <w:r w:rsidRPr="00F12DA7">
        <w:rPr>
          <w:sz w:val="24"/>
          <w:szCs w:val="24"/>
          <w:shd w:val="clear" w:color="auto" w:fill="FFFFFF"/>
        </w:rPr>
        <w:t xml:space="preserve"> 54 anos. Essa situação pode estar relacionada ao estilo de vida dessa população, que normalmente</w:t>
      </w:r>
      <w:r w:rsidR="00E54AA9">
        <w:rPr>
          <w:sz w:val="24"/>
          <w:szCs w:val="24"/>
          <w:shd w:val="clear" w:color="auto" w:fill="FFFFFF"/>
        </w:rPr>
        <w:t xml:space="preserve"> </w:t>
      </w:r>
      <w:r w:rsidRPr="00F12DA7">
        <w:rPr>
          <w:sz w:val="24"/>
          <w:szCs w:val="24"/>
          <w:shd w:val="clear" w:color="auto" w:fill="FFFFFF"/>
        </w:rPr>
        <w:t xml:space="preserve">esses indivíduos nessa faixa etária constituem a maior parcela de </w:t>
      </w:r>
      <w:proofErr w:type="spellStart"/>
      <w:r w:rsidRPr="00F12DA7">
        <w:rPr>
          <w:sz w:val="24"/>
          <w:szCs w:val="24"/>
          <w:shd w:val="clear" w:color="auto" w:fill="FFFFFF"/>
        </w:rPr>
        <w:t>etil</w:t>
      </w:r>
      <w:r w:rsidR="00E54AA9">
        <w:rPr>
          <w:sz w:val="24"/>
          <w:szCs w:val="24"/>
          <w:shd w:val="clear" w:color="auto" w:fill="FFFFFF"/>
        </w:rPr>
        <w:t>i</w:t>
      </w:r>
      <w:r w:rsidRPr="00F12DA7">
        <w:rPr>
          <w:sz w:val="24"/>
          <w:szCs w:val="24"/>
          <w:shd w:val="clear" w:color="auto" w:fill="FFFFFF"/>
        </w:rPr>
        <w:t>stas</w:t>
      </w:r>
      <w:proofErr w:type="spellEnd"/>
      <w:r w:rsidRPr="00F12DA7">
        <w:rPr>
          <w:sz w:val="24"/>
          <w:szCs w:val="24"/>
          <w:shd w:val="clear" w:color="auto" w:fill="FFFFFF"/>
        </w:rPr>
        <w:t>, tabagistas e usuários de drogas ilícitas, principalmente nos grandes centros urbanos, fatores que podem contribuir para a interrupção do tratamento.</w:t>
      </w:r>
    </w:p>
    <w:p w14:paraId="6EB44518" w14:textId="54129E2D" w:rsidR="004F657E" w:rsidRPr="00A87969" w:rsidRDefault="004F657E" w:rsidP="0077157C">
      <w:pPr>
        <w:spacing w:line="360" w:lineRule="auto"/>
        <w:ind w:firstLine="709"/>
        <w:jc w:val="both"/>
        <w:rPr>
          <w:color w:val="FF0000"/>
          <w:sz w:val="24"/>
          <w:szCs w:val="24"/>
          <w:shd w:val="clear" w:color="auto" w:fill="FFFFFF"/>
        </w:rPr>
      </w:pPr>
      <w:r>
        <w:rPr>
          <w:sz w:val="24"/>
          <w:szCs w:val="24"/>
          <w:shd w:val="clear" w:color="auto" w:fill="FFFFFF"/>
        </w:rPr>
        <w:t>A</w:t>
      </w:r>
      <w:r w:rsidRPr="00557320">
        <w:rPr>
          <w:sz w:val="24"/>
          <w:szCs w:val="24"/>
          <w:shd w:val="clear" w:color="auto" w:fill="FFFFFF"/>
        </w:rPr>
        <w:t xml:space="preserve"> relação profissional-paciente, o preconceito, a não aceitação da doença associados com a predominância de adultos jovens, baix</w:t>
      </w:r>
      <w:r w:rsidR="00B8288A">
        <w:rPr>
          <w:sz w:val="24"/>
          <w:szCs w:val="24"/>
          <w:shd w:val="clear" w:color="auto" w:fill="FFFFFF"/>
        </w:rPr>
        <w:t xml:space="preserve">o grau de instrução </w:t>
      </w:r>
      <w:r w:rsidRPr="00557320">
        <w:rPr>
          <w:sz w:val="24"/>
          <w:szCs w:val="24"/>
          <w:shd w:val="clear" w:color="auto" w:fill="FFFFFF"/>
        </w:rPr>
        <w:t>e usuários de álcool podem contribuir para essa</w:t>
      </w:r>
      <w:r w:rsidR="00641CF1">
        <w:rPr>
          <w:sz w:val="24"/>
          <w:szCs w:val="24"/>
          <w:shd w:val="clear" w:color="auto" w:fill="FFFFFF"/>
        </w:rPr>
        <w:t xml:space="preserve"> elevada </w:t>
      </w:r>
      <w:r w:rsidRPr="00557320">
        <w:rPr>
          <w:sz w:val="24"/>
          <w:szCs w:val="24"/>
          <w:shd w:val="clear" w:color="auto" w:fill="FFFFFF"/>
        </w:rPr>
        <w:t xml:space="preserve">taxa de abandono fazendo </w:t>
      </w:r>
      <w:r w:rsidRPr="00557320">
        <w:rPr>
          <w:sz w:val="24"/>
          <w:szCs w:val="24"/>
        </w:rPr>
        <w:t>com que ocorra mais futuras internações por TB</w:t>
      </w:r>
      <w:r w:rsidR="0004511D">
        <w:rPr>
          <w:sz w:val="24"/>
          <w:szCs w:val="24"/>
        </w:rPr>
        <w:t xml:space="preserve"> </w:t>
      </w:r>
      <w:r w:rsidRPr="00EB3953">
        <w:rPr>
          <w:sz w:val="24"/>
          <w:szCs w:val="24"/>
          <w:shd w:val="clear" w:color="auto" w:fill="FFFFFF"/>
        </w:rPr>
        <w:t>(</w:t>
      </w:r>
      <w:r w:rsidR="00EB3953" w:rsidRPr="00EB3953">
        <w:rPr>
          <w:sz w:val="24"/>
          <w:szCs w:val="24"/>
        </w:rPr>
        <w:t>SILVA; MOURA e CALDAS</w:t>
      </w:r>
      <w:r>
        <w:rPr>
          <w:sz w:val="24"/>
          <w:szCs w:val="24"/>
          <w:shd w:val="clear" w:color="auto" w:fill="FFFFFF"/>
        </w:rPr>
        <w:t>,</w:t>
      </w:r>
      <w:r w:rsidR="0004511D">
        <w:rPr>
          <w:sz w:val="24"/>
          <w:szCs w:val="24"/>
          <w:shd w:val="clear" w:color="auto" w:fill="FFFFFF"/>
        </w:rPr>
        <w:t xml:space="preserve"> </w:t>
      </w:r>
      <w:r>
        <w:rPr>
          <w:sz w:val="24"/>
          <w:szCs w:val="24"/>
          <w:shd w:val="clear" w:color="auto" w:fill="FFFFFF"/>
        </w:rPr>
        <w:t xml:space="preserve">2014).  </w:t>
      </w:r>
    </w:p>
    <w:p w14:paraId="14CB8F8D" w14:textId="1464D721" w:rsidR="004F657E" w:rsidRPr="00557320" w:rsidRDefault="004F657E" w:rsidP="0077157C">
      <w:pPr>
        <w:spacing w:line="360" w:lineRule="auto"/>
        <w:ind w:firstLine="709"/>
        <w:jc w:val="both"/>
        <w:rPr>
          <w:sz w:val="24"/>
          <w:szCs w:val="24"/>
        </w:rPr>
      </w:pPr>
      <w:r w:rsidRPr="008617F7">
        <w:rPr>
          <w:sz w:val="24"/>
          <w:szCs w:val="24"/>
          <w:shd w:val="clear" w:color="auto" w:fill="FFFFFF"/>
        </w:rPr>
        <w:t>Outro estudo longitudinal de base populacional</w:t>
      </w:r>
      <w:r w:rsidR="00E54AA9">
        <w:rPr>
          <w:sz w:val="24"/>
          <w:szCs w:val="24"/>
          <w:shd w:val="clear" w:color="auto" w:fill="FFFFFF"/>
        </w:rPr>
        <w:t xml:space="preserve"> </w:t>
      </w:r>
      <w:r w:rsidRPr="008617F7">
        <w:rPr>
          <w:sz w:val="24"/>
          <w:szCs w:val="24"/>
          <w:shd w:val="clear" w:color="auto" w:fill="FFFFFF"/>
        </w:rPr>
        <w:t>coletado pela Secretaria de Saúde do Estado de São Paulo, identificou associação</w:t>
      </w:r>
      <w:r w:rsidRPr="00557320">
        <w:rPr>
          <w:sz w:val="24"/>
          <w:szCs w:val="24"/>
          <w:shd w:val="clear" w:color="auto" w:fill="FFFFFF"/>
        </w:rPr>
        <w:t xml:space="preserve"> entre falta de moradia e redução da sobrevida de pessoas com </w:t>
      </w:r>
      <w:r w:rsidRPr="008617F7">
        <w:rPr>
          <w:sz w:val="24"/>
          <w:szCs w:val="24"/>
          <w:shd w:val="clear" w:color="auto" w:fill="FFFFFF"/>
        </w:rPr>
        <w:t>TB</w:t>
      </w:r>
      <w:r w:rsidRPr="00557320">
        <w:rPr>
          <w:sz w:val="24"/>
          <w:szCs w:val="24"/>
          <w:shd w:val="clear" w:color="auto" w:fill="FFFFFF"/>
        </w:rPr>
        <w:t xml:space="preserve"> com destaque para a faixa etária economicamente ativa 20 a 40 anos, agravando ainda mais sua condição de vulnerabilidade</w:t>
      </w:r>
      <w:r w:rsidR="00E54AA9">
        <w:rPr>
          <w:sz w:val="24"/>
          <w:szCs w:val="24"/>
          <w:shd w:val="clear" w:color="auto" w:fill="FFFFFF"/>
        </w:rPr>
        <w:t xml:space="preserve"> </w:t>
      </w:r>
      <w:r w:rsidRPr="00557320">
        <w:rPr>
          <w:sz w:val="24"/>
          <w:szCs w:val="24"/>
          <w:shd w:val="clear" w:color="auto" w:fill="FFFFFF"/>
        </w:rPr>
        <w:t>(RANZANI</w:t>
      </w:r>
      <w:r w:rsidR="00CD14F7">
        <w:rPr>
          <w:sz w:val="24"/>
          <w:szCs w:val="24"/>
          <w:shd w:val="clear" w:color="auto" w:fill="FFFFFF"/>
        </w:rPr>
        <w:t xml:space="preserve"> </w:t>
      </w:r>
      <w:proofErr w:type="spellStart"/>
      <w:r w:rsidR="00CD14F7" w:rsidRPr="00CD14F7">
        <w:rPr>
          <w:i/>
          <w:iCs/>
          <w:sz w:val="24"/>
          <w:szCs w:val="24"/>
          <w:shd w:val="clear" w:color="auto" w:fill="FFFFFF"/>
        </w:rPr>
        <w:t>et</w:t>
      </w:r>
      <w:proofErr w:type="spellEnd"/>
      <w:r w:rsidR="00CD14F7" w:rsidRPr="00CD14F7">
        <w:rPr>
          <w:i/>
          <w:iCs/>
          <w:sz w:val="24"/>
          <w:szCs w:val="24"/>
          <w:shd w:val="clear" w:color="auto" w:fill="FFFFFF"/>
        </w:rPr>
        <w:t xml:space="preserve"> al.</w:t>
      </w:r>
      <w:r w:rsidRPr="00CD14F7">
        <w:rPr>
          <w:i/>
          <w:iCs/>
          <w:sz w:val="24"/>
          <w:szCs w:val="24"/>
          <w:shd w:val="clear" w:color="auto" w:fill="FFFFFF"/>
        </w:rPr>
        <w:t>,</w:t>
      </w:r>
      <w:r w:rsidR="007926AA">
        <w:rPr>
          <w:sz w:val="24"/>
          <w:szCs w:val="24"/>
          <w:shd w:val="clear" w:color="auto" w:fill="FFFFFF"/>
        </w:rPr>
        <w:t xml:space="preserve"> </w:t>
      </w:r>
      <w:r w:rsidRPr="00557320">
        <w:rPr>
          <w:sz w:val="24"/>
          <w:szCs w:val="24"/>
          <w:shd w:val="clear" w:color="auto" w:fill="FFFFFF"/>
        </w:rPr>
        <w:t>2020)</w:t>
      </w:r>
      <w:r>
        <w:rPr>
          <w:sz w:val="24"/>
          <w:szCs w:val="24"/>
          <w:shd w:val="clear" w:color="auto" w:fill="FFFFFF"/>
        </w:rPr>
        <w:t>.</w:t>
      </w:r>
    </w:p>
    <w:p w14:paraId="604EC201" w14:textId="1389B7D8" w:rsidR="004F657E" w:rsidRDefault="004F657E" w:rsidP="0077157C">
      <w:pPr>
        <w:spacing w:line="360" w:lineRule="auto"/>
        <w:ind w:firstLine="709"/>
        <w:jc w:val="both"/>
        <w:rPr>
          <w:sz w:val="24"/>
          <w:szCs w:val="24"/>
        </w:rPr>
      </w:pPr>
      <w:r w:rsidRPr="00557320">
        <w:rPr>
          <w:sz w:val="24"/>
          <w:szCs w:val="24"/>
        </w:rPr>
        <w:t xml:space="preserve">Uma pesquisa conduzida pelo </w:t>
      </w:r>
      <w:r>
        <w:rPr>
          <w:sz w:val="24"/>
          <w:szCs w:val="24"/>
        </w:rPr>
        <w:t>J</w:t>
      </w:r>
      <w:r w:rsidRPr="00557320">
        <w:rPr>
          <w:sz w:val="24"/>
          <w:szCs w:val="24"/>
        </w:rPr>
        <w:t xml:space="preserve">ornal </w:t>
      </w:r>
      <w:r>
        <w:rPr>
          <w:sz w:val="24"/>
          <w:szCs w:val="24"/>
        </w:rPr>
        <w:t>B</w:t>
      </w:r>
      <w:r w:rsidRPr="00557320">
        <w:rPr>
          <w:sz w:val="24"/>
          <w:szCs w:val="24"/>
        </w:rPr>
        <w:t xml:space="preserve">rasileiro de </w:t>
      </w:r>
      <w:r>
        <w:rPr>
          <w:sz w:val="24"/>
          <w:szCs w:val="24"/>
        </w:rPr>
        <w:t>P</w:t>
      </w:r>
      <w:r w:rsidRPr="00557320">
        <w:rPr>
          <w:sz w:val="24"/>
          <w:szCs w:val="24"/>
        </w:rPr>
        <w:t xml:space="preserve">neumologia demostra quando categorizada a população por faixa etária, nota-se uma redução de um terço na incidência </w:t>
      </w:r>
      <w:r w:rsidRPr="0019281C">
        <w:rPr>
          <w:sz w:val="24"/>
          <w:szCs w:val="24"/>
        </w:rPr>
        <w:t xml:space="preserve">de TB </w:t>
      </w:r>
      <w:r w:rsidRPr="00557320">
        <w:rPr>
          <w:sz w:val="24"/>
          <w:szCs w:val="24"/>
        </w:rPr>
        <w:t xml:space="preserve">em crianças de 0-9 anos. Subentende-se uma maior eficácia no tratamento, na profilaxia em </w:t>
      </w:r>
      <w:proofErr w:type="spellStart"/>
      <w:r w:rsidRPr="00557320">
        <w:rPr>
          <w:sz w:val="24"/>
          <w:szCs w:val="24"/>
        </w:rPr>
        <w:t>contactantes</w:t>
      </w:r>
      <w:proofErr w:type="spellEnd"/>
      <w:r w:rsidRPr="00557320">
        <w:rPr>
          <w:sz w:val="24"/>
          <w:szCs w:val="24"/>
        </w:rPr>
        <w:t xml:space="preserve">, bem como na melhora na moradia, condição sanitária, condição alimentar e no acesso à saúde, incluindo a adesão à vacinação, já que tais características têm relação intrínseca com a </w:t>
      </w:r>
      <w:r w:rsidR="009041C2">
        <w:rPr>
          <w:sz w:val="24"/>
          <w:szCs w:val="24"/>
        </w:rPr>
        <w:t>baixa</w:t>
      </w:r>
      <w:r w:rsidRPr="00557320">
        <w:rPr>
          <w:sz w:val="24"/>
          <w:szCs w:val="24"/>
        </w:rPr>
        <w:t xml:space="preserve"> na incidência da tuberculose, principalmente em crianças, apesar do difícil diagnóstico nesses casos</w:t>
      </w:r>
      <w:r w:rsidR="00E54AA9">
        <w:rPr>
          <w:sz w:val="24"/>
          <w:szCs w:val="24"/>
        </w:rPr>
        <w:t xml:space="preserve"> </w:t>
      </w:r>
      <w:r w:rsidRPr="00557320">
        <w:rPr>
          <w:sz w:val="24"/>
          <w:szCs w:val="24"/>
        </w:rPr>
        <w:t xml:space="preserve">(GASPAR </w:t>
      </w:r>
      <w:proofErr w:type="spellStart"/>
      <w:r w:rsidRPr="00557320">
        <w:rPr>
          <w:i/>
          <w:iCs/>
          <w:sz w:val="24"/>
          <w:szCs w:val="24"/>
        </w:rPr>
        <w:t>et</w:t>
      </w:r>
      <w:proofErr w:type="spellEnd"/>
      <w:r w:rsidRPr="00557320">
        <w:rPr>
          <w:i/>
          <w:iCs/>
          <w:sz w:val="24"/>
          <w:szCs w:val="24"/>
        </w:rPr>
        <w:t xml:space="preserve"> al</w:t>
      </w:r>
      <w:r w:rsidRPr="00557320">
        <w:rPr>
          <w:sz w:val="24"/>
          <w:szCs w:val="24"/>
        </w:rPr>
        <w:t>.,</w:t>
      </w:r>
      <w:r w:rsidR="007926AA">
        <w:rPr>
          <w:sz w:val="24"/>
          <w:szCs w:val="24"/>
        </w:rPr>
        <w:t xml:space="preserve"> </w:t>
      </w:r>
      <w:r w:rsidRPr="00557320">
        <w:rPr>
          <w:sz w:val="24"/>
          <w:szCs w:val="24"/>
        </w:rPr>
        <w:t>2016)</w:t>
      </w:r>
      <w:r>
        <w:rPr>
          <w:sz w:val="24"/>
          <w:szCs w:val="24"/>
        </w:rPr>
        <w:t>.</w:t>
      </w:r>
    </w:p>
    <w:p w14:paraId="48757987" w14:textId="6AADDACA" w:rsidR="004F657E" w:rsidRPr="00BF4BD0" w:rsidRDefault="004F657E" w:rsidP="0077157C">
      <w:pPr>
        <w:spacing w:line="360" w:lineRule="auto"/>
        <w:ind w:firstLine="709"/>
        <w:jc w:val="both"/>
        <w:rPr>
          <w:sz w:val="24"/>
          <w:szCs w:val="24"/>
          <w:shd w:val="clear" w:color="auto" w:fill="FFFFFF"/>
        </w:rPr>
      </w:pPr>
      <w:r w:rsidRPr="003B500A">
        <w:rPr>
          <w:sz w:val="24"/>
          <w:szCs w:val="24"/>
          <w:shd w:val="clear" w:color="auto" w:fill="FFFFFF"/>
        </w:rPr>
        <w:t>Deste modo, é visto, também, a baixa prevalência em crianças, fato que pode estar relacionado a obstáculos existentes para a</w:t>
      </w:r>
      <w:r w:rsidR="00B75129">
        <w:rPr>
          <w:sz w:val="24"/>
          <w:szCs w:val="24"/>
          <w:shd w:val="clear" w:color="auto" w:fill="FFFFFF"/>
        </w:rPr>
        <w:t xml:space="preserve"> averiguação </w:t>
      </w:r>
      <w:r w:rsidRPr="003B500A">
        <w:rPr>
          <w:sz w:val="24"/>
          <w:szCs w:val="24"/>
          <w:shd w:val="clear" w:color="auto" w:fill="FFFFFF"/>
        </w:rPr>
        <w:t xml:space="preserve">diagnóstica do quadro ou condução do tratamento devido a condição econômica, </w:t>
      </w:r>
      <w:r w:rsidR="009041C2">
        <w:rPr>
          <w:sz w:val="24"/>
          <w:szCs w:val="24"/>
          <w:shd w:val="clear" w:color="auto" w:fill="FFFFFF"/>
        </w:rPr>
        <w:t>baixa instrução</w:t>
      </w:r>
      <w:r w:rsidRPr="003B500A">
        <w:rPr>
          <w:sz w:val="24"/>
          <w:szCs w:val="24"/>
          <w:shd w:val="clear" w:color="auto" w:fill="FFFFFF"/>
        </w:rPr>
        <w:t xml:space="preserve"> e acesso ao sistema de saúde, de modo a camuflar os dados</w:t>
      </w:r>
      <w:r w:rsidR="00344439">
        <w:rPr>
          <w:sz w:val="24"/>
          <w:szCs w:val="24"/>
          <w:shd w:val="clear" w:color="auto" w:fill="FFFFFF"/>
        </w:rPr>
        <w:t xml:space="preserve"> existentes</w:t>
      </w:r>
      <w:r w:rsidR="007926AA">
        <w:rPr>
          <w:sz w:val="24"/>
          <w:szCs w:val="24"/>
          <w:shd w:val="clear" w:color="auto" w:fill="FFFFFF"/>
        </w:rPr>
        <w:t xml:space="preserve"> </w:t>
      </w:r>
      <w:r w:rsidRPr="00BF4BD0">
        <w:rPr>
          <w:sz w:val="24"/>
          <w:szCs w:val="24"/>
          <w:shd w:val="clear" w:color="auto" w:fill="FFFFFF"/>
        </w:rPr>
        <w:t>(</w:t>
      </w:r>
      <w:r w:rsidR="00B2632B" w:rsidRPr="00B2632B">
        <w:rPr>
          <w:sz w:val="24"/>
          <w:szCs w:val="24"/>
          <w:shd w:val="clear" w:color="auto" w:fill="FFFFFF"/>
        </w:rPr>
        <w:t>MACHADO; MOREIRA e SANTANNA</w:t>
      </w:r>
      <w:r w:rsidR="00B2632B">
        <w:rPr>
          <w:sz w:val="24"/>
          <w:szCs w:val="24"/>
          <w:shd w:val="clear" w:color="auto" w:fill="FFFFFF"/>
        </w:rPr>
        <w:t>,</w:t>
      </w:r>
      <w:r w:rsidRPr="00BF4BD0">
        <w:rPr>
          <w:sz w:val="24"/>
          <w:szCs w:val="24"/>
          <w:shd w:val="clear" w:color="auto" w:fill="FFFFFF"/>
        </w:rPr>
        <w:t xml:space="preserve"> 2015). </w:t>
      </w:r>
    </w:p>
    <w:p w14:paraId="5DC40FBA" w14:textId="58A97210" w:rsidR="004F657E" w:rsidRPr="003B500A" w:rsidRDefault="004F657E" w:rsidP="0077157C">
      <w:pPr>
        <w:spacing w:line="360" w:lineRule="auto"/>
        <w:ind w:firstLine="709"/>
        <w:jc w:val="both"/>
        <w:rPr>
          <w:sz w:val="24"/>
          <w:szCs w:val="24"/>
          <w:shd w:val="clear" w:color="auto" w:fill="FFFFFF"/>
        </w:rPr>
      </w:pPr>
      <w:r w:rsidRPr="003B500A">
        <w:rPr>
          <w:sz w:val="24"/>
          <w:szCs w:val="24"/>
          <w:shd w:val="clear" w:color="auto" w:fill="FFFFFF"/>
        </w:rPr>
        <w:t>Segundo Nogueira</w:t>
      </w:r>
      <w:r w:rsidR="00060A79">
        <w:rPr>
          <w:sz w:val="24"/>
          <w:szCs w:val="24"/>
          <w:shd w:val="clear" w:color="auto" w:fill="FFFFFF"/>
        </w:rPr>
        <w:t xml:space="preserve"> </w:t>
      </w:r>
      <w:proofErr w:type="spellStart"/>
      <w:r w:rsidR="00060A79" w:rsidRPr="00060A79">
        <w:rPr>
          <w:i/>
          <w:iCs/>
          <w:sz w:val="24"/>
          <w:szCs w:val="24"/>
          <w:shd w:val="clear" w:color="auto" w:fill="FFFFFF"/>
        </w:rPr>
        <w:t>et</w:t>
      </w:r>
      <w:proofErr w:type="spellEnd"/>
      <w:r w:rsidR="00060A79" w:rsidRPr="00060A79">
        <w:rPr>
          <w:i/>
          <w:iCs/>
          <w:sz w:val="24"/>
          <w:szCs w:val="24"/>
          <w:shd w:val="clear" w:color="auto" w:fill="FFFFFF"/>
        </w:rPr>
        <w:t xml:space="preserve"> al.,</w:t>
      </w:r>
      <w:r w:rsidRPr="003B500A">
        <w:rPr>
          <w:sz w:val="24"/>
          <w:szCs w:val="24"/>
          <w:shd w:val="clear" w:color="auto" w:fill="FFFFFF"/>
        </w:rPr>
        <w:t xml:space="preserve"> (2012), a utilização preventiva da vacina BCG atua como fator de proteção em crianças e jovens, podendo assim, explicar as baixas taxas nessas faixas etárias. Porém, quando posto em evidência a eficácia da vacina BCG em adultos, são encontradas dúvidas do seu grau de proteção, situação interligada ao aumento da frequência dos casos nessa fase do ciclo vital.</w:t>
      </w:r>
    </w:p>
    <w:p w14:paraId="459C2AB0" w14:textId="39293200" w:rsidR="004F657E" w:rsidRPr="00EC0591" w:rsidRDefault="004F657E" w:rsidP="0077157C">
      <w:pPr>
        <w:spacing w:line="360" w:lineRule="auto"/>
        <w:ind w:firstLine="709"/>
        <w:jc w:val="both"/>
        <w:rPr>
          <w:color w:val="000000"/>
          <w:sz w:val="28"/>
          <w:szCs w:val="28"/>
          <w:shd w:val="clear" w:color="auto" w:fill="FFFFFF"/>
        </w:rPr>
      </w:pPr>
      <w:r w:rsidRPr="003B500A">
        <w:rPr>
          <w:color w:val="000000"/>
          <w:sz w:val="24"/>
          <w:szCs w:val="24"/>
          <w:shd w:val="clear" w:color="auto" w:fill="FFFFFF"/>
        </w:rPr>
        <w:t>O estudo de HINO</w:t>
      </w:r>
      <w:r w:rsidR="007926AA">
        <w:rPr>
          <w:color w:val="000000"/>
          <w:sz w:val="24"/>
          <w:szCs w:val="24"/>
          <w:shd w:val="clear" w:color="auto" w:fill="FFFFFF"/>
        </w:rPr>
        <w:t xml:space="preserve"> </w:t>
      </w:r>
      <w:proofErr w:type="spellStart"/>
      <w:r w:rsidRPr="00E34F2F">
        <w:rPr>
          <w:i/>
          <w:iCs/>
          <w:color w:val="000000"/>
          <w:sz w:val="24"/>
          <w:szCs w:val="24"/>
          <w:shd w:val="clear" w:color="auto" w:fill="FFFFFF"/>
        </w:rPr>
        <w:t>et</w:t>
      </w:r>
      <w:proofErr w:type="spellEnd"/>
      <w:r w:rsidRPr="00E34F2F">
        <w:rPr>
          <w:i/>
          <w:iCs/>
          <w:color w:val="000000"/>
          <w:sz w:val="24"/>
          <w:szCs w:val="24"/>
          <w:shd w:val="clear" w:color="auto" w:fill="FFFFFF"/>
        </w:rPr>
        <w:t xml:space="preserve"> al</w:t>
      </w:r>
      <w:r w:rsidR="008509CE">
        <w:rPr>
          <w:i/>
          <w:iCs/>
          <w:color w:val="000000"/>
          <w:sz w:val="24"/>
          <w:szCs w:val="24"/>
          <w:shd w:val="clear" w:color="auto" w:fill="FFFFFF"/>
        </w:rPr>
        <w:t>.,</w:t>
      </w:r>
      <w:r w:rsidRPr="003B500A">
        <w:rPr>
          <w:color w:val="000000"/>
          <w:sz w:val="24"/>
          <w:szCs w:val="24"/>
          <w:shd w:val="clear" w:color="auto" w:fill="FFFFFF"/>
        </w:rPr>
        <w:t xml:space="preserve"> (2011), </w:t>
      </w:r>
      <w:proofErr w:type="gramStart"/>
      <w:r w:rsidRPr="00F61B6B">
        <w:rPr>
          <w:sz w:val="24"/>
          <w:szCs w:val="24"/>
          <w:shd w:val="clear" w:color="auto" w:fill="FFFFFF"/>
        </w:rPr>
        <w:t>O</w:t>
      </w:r>
      <w:r w:rsidRPr="00F61B6B">
        <w:rPr>
          <w:color w:val="000000"/>
          <w:sz w:val="24"/>
          <w:szCs w:val="24"/>
          <w:shd w:val="clear" w:color="auto" w:fill="FFFFFF"/>
        </w:rPr>
        <w:t>b</w:t>
      </w:r>
      <w:r w:rsidRPr="003B500A">
        <w:rPr>
          <w:color w:val="000000"/>
          <w:sz w:val="24"/>
          <w:szCs w:val="24"/>
          <w:shd w:val="clear" w:color="auto" w:fill="FFFFFF"/>
        </w:rPr>
        <w:t>servou-se</w:t>
      </w:r>
      <w:proofErr w:type="gramEnd"/>
      <w:r w:rsidRPr="003B500A">
        <w:rPr>
          <w:color w:val="000000"/>
          <w:sz w:val="24"/>
          <w:szCs w:val="24"/>
          <w:shd w:val="clear" w:color="auto" w:fill="FFFFFF"/>
        </w:rPr>
        <w:t xml:space="preserve"> também, que os idosos </w:t>
      </w:r>
      <w:r w:rsidRPr="003B500A">
        <w:rPr>
          <w:color w:val="000000"/>
          <w:sz w:val="24"/>
          <w:szCs w:val="24"/>
          <w:shd w:val="clear" w:color="auto" w:fill="FFFFFF"/>
        </w:rPr>
        <w:lastRenderedPageBreak/>
        <w:t xml:space="preserve">apresentam mais chances de óbito durante </w:t>
      </w:r>
      <w:r w:rsidRPr="00F61B6B">
        <w:rPr>
          <w:sz w:val="24"/>
          <w:szCs w:val="24"/>
          <w:shd w:val="clear" w:color="auto" w:fill="FFFFFF"/>
        </w:rPr>
        <w:t>internações,</w:t>
      </w:r>
      <w:r w:rsidR="00E54AA9">
        <w:rPr>
          <w:sz w:val="24"/>
          <w:szCs w:val="24"/>
          <w:shd w:val="clear" w:color="auto" w:fill="FFFFFF"/>
        </w:rPr>
        <w:t xml:space="preserve"> </w:t>
      </w:r>
      <w:r w:rsidRPr="003B500A">
        <w:rPr>
          <w:color w:val="000000"/>
          <w:sz w:val="24"/>
          <w:szCs w:val="24"/>
          <w:shd w:val="clear" w:color="auto" w:fill="FFFFFF"/>
        </w:rPr>
        <w:t xml:space="preserve">provavelmente pela sua vulnerabilidade devido ao envelhecimento, recidivas, possível dificuldade de resposta ao tratamento e banalização dos sintomas. </w:t>
      </w:r>
      <w:r w:rsidR="00D762F9" w:rsidRPr="00EC0591">
        <w:rPr>
          <w:sz w:val="24"/>
          <w:szCs w:val="24"/>
        </w:rPr>
        <w:t xml:space="preserve">Sabe-se que os idosos são mais suscetíveis a adoecer, uma vez que apresentam diminuição da imunidade, além de possuir outras </w:t>
      </w:r>
      <w:proofErr w:type="spellStart"/>
      <w:r w:rsidR="00D762F9" w:rsidRPr="00EC0591">
        <w:rPr>
          <w:sz w:val="24"/>
          <w:szCs w:val="24"/>
        </w:rPr>
        <w:t>comorbidades</w:t>
      </w:r>
      <w:proofErr w:type="spellEnd"/>
      <w:r w:rsidR="00D762F9" w:rsidRPr="00EC0591">
        <w:rPr>
          <w:sz w:val="24"/>
          <w:szCs w:val="24"/>
        </w:rPr>
        <w:t xml:space="preserve"> e fazer uso de polifarmácia</w:t>
      </w:r>
      <w:r w:rsidR="00EC0591">
        <w:rPr>
          <w:sz w:val="24"/>
          <w:szCs w:val="24"/>
        </w:rPr>
        <w:t>, todos são fatores relacionados aos casos de internações de TB na faixa et</w:t>
      </w:r>
      <w:r w:rsidR="000B011A">
        <w:rPr>
          <w:sz w:val="24"/>
          <w:szCs w:val="24"/>
        </w:rPr>
        <w:t>á</w:t>
      </w:r>
      <w:r w:rsidR="00EC0591">
        <w:rPr>
          <w:sz w:val="24"/>
          <w:szCs w:val="24"/>
        </w:rPr>
        <w:t>ria idosa (ANDRADE,</w:t>
      </w:r>
      <w:r w:rsidR="007926AA">
        <w:rPr>
          <w:sz w:val="24"/>
          <w:szCs w:val="24"/>
        </w:rPr>
        <w:t xml:space="preserve"> </w:t>
      </w:r>
      <w:r w:rsidR="00EC0591">
        <w:rPr>
          <w:sz w:val="24"/>
          <w:szCs w:val="24"/>
        </w:rPr>
        <w:t xml:space="preserve">2020). </w:t>
      </w:r>
    </w:p>
    <w:p w14:paraId="131E6CCB" w14:textId="7C700F00" w:rsidR="004F657E" w:rsidRDefault="004F657E" w:rsidP="0077157C">
      <w:pPr>
        <w:spacing w:line="360" w:lineRule="auto"/>
        <w:ind w:firstLine="709"/>
        <w:jc w:val="both"/>
        <w:rPr>
          <w:color w:val="000000"/>
          <w:sz w:val="24"/>
          <w:szCs w:val="24"/>
          <w:shd w:val="clear" w:color="auto" w:fill="FFFFFF"/>
        </w:rPr>
      </w:pPr>
      <w:r w:rsidRPr="003B500A">
        <w:rPr>
          <w:color w:val="000000"/>
          <w:sz w:val="24"/>
          <w:szCs w:val="24"/>
          <w:shd w:val="clear" w:color="auto" w:fill="FFFFFF"/>
        </w:rPr>
        <w:t xml:space="preserve">O maior acometimento da população idosa pode ainda ser decorrente de exposição no passado, com manifestação tardia da doença e ainda provável debilidade funcional relacionada ao envelhecimento. Entretanto, existem outros fatores que podem estar ligados ao maior número de casos de </w:t>
      </w:r>
      <w:r w:rsidR="008509CE">
        <w:rPr>
          <w:color w:val="000000"/>
          <w:sz w:val="24"/>
          <w:szCs w:val="24"/>
          <w:shd w:val="clear" w:color="auto" w:fill="FFFFFF"/>
        </w:rPr>
        <w:t>TB</w:t>
      </w:r>
      <w:r w:rsidRPr="003B500A">
        <w:rPr>
          <w:color w:val="000000"/>
          <w:sz w:val="24"/>
          <w:szCs w:val="24"/>
          <w:shd w:val="clear" w:color="auto" w:fill="FFFFFF"/>
        </w:rPr>
        <w:t xml:space="preserve"> nessa faixa de idade como, por exemplo, a dificuldade de acesso aos serviços de saúde, idosos asilados e demora na procura por assistência médica</w:t>
      </w:r>
      <w:r w:rsidR="00E54AA9">
        <w:rPr>
          <w:color w:val="000000"/>
          <w:sz w:val="24"/>
          <w:szCs w:val="24"/>
          <w:shd w:val="clear" w:color="auto" w:fill="FFFFFF"/>
        </w:rPr>
        <w:t xml:space="preserve"> </w:t>
      </w:r>
      <w:r w:rsidRPr="00F61B6B">
        <w:rPr>
          <w:color w:val="000000"/>
          <w:sz w:val="24"/>
          <w:szCs w:val="24"/>
          <w:shd w:val="clear" w:color="auto" w:fill="FFFFFF"/>
        </w:rPr>
        <w:t xml:space="preserve">(HINO </w:t>
      </w:r>
      <w:proofErr w:type="spellStart"/>
      <w:r w:rsidRPr="00F61B6B">
        <w:rPr>
          <w:i/>
          <w:iCs/>
          <w:sz w:val="24"/>
          <w:szCs w:val="24"/>
          <w:shd w:val="clear" w:color="auto" w:fill="FFFFFF"/>
        </w:rPr>
        <w:t>et</w:t>
      </w:r>
      <w:proofErr w:type="spellEnd"/>
      <w:r w:rsidRPr="00F61B6B">
        <w:rPr>
          <w:i/>
          <w:iCs/>
          <w:sz w:val="24"/>
          <w:szCs w:val="24"/>
          <w:shd w:val="clear" w:color="auto" w:fill="FFFFFF"/>
        </w:rPr>
        <w:t xml:space="preserve"> al.</w:t>
      </w:r>
      <w:r w:rsidRPr="00F61B6B">
        <w:rPr>
          <w:sz w:val="24"/>
          <w:szCs w:val="24"/>
          <w:shd w:val="clear" w:color="auto" w:fill="FFFFFF"/>
        </w:rPr>
        <w:t>,</w:t>
      </w:r>
      <w:r w:rsidR="007926AA">
        <w:rPr>
          <w:sz w:val="24"/>
          <w:szCs w:val="24"/>
          <w:shd w:val="clear" w:color="auto" w:fill="FFFFFF"/>
        </w:rPr>
        <w:t xml:space="preserve"> </w:t>
      </w:r>
      <w:r w:rsidRPr="00F61B6B">
        <w:rPr>
          <w:sz w:val="24"/>
          <w:szCs w:val="24"/>
          <w:shd w:val="clear" w:color="auto" w:fill="FFFFFF"/>
        </w:rPr>
        <w:t xml:space="preserve">2011). </w:t>
      </w:r>
    </w:p>
    <w:p w14:paraId="11406CD5" w14:textId="13FA5553" w:rsidR="004F657E" w:rsidRPr="0096512C" w:rsidRDefault="004F657E" w:rsidP="00060A79">
      <w:pPr>
        <w:spacing w:line="360" w:lineRule="auto"/>
        <w:ind w:firstLine="709"/>
        <w:jc w:val="both"/>
        <w:rPr>
          <w:sz w:val="24"/>
          <w:szCs w:val="24"/>
        </w:rPr>
      </w:pPr>
      <w:r w:rsidRPr="0096512C">
        <w:rPr>
          <w:sz w:val="24"/>
          <w:szCs w:val="24"/>
        </w:rPr>
        <w:t>Frente ao</w:t>
      </w:r>
      <w:r w:rsidR="00E54AA9">
        <w:rPr>
          <w:sz w:val="24"/>
          <w:szCs w:val="24"/>
        </w:rPr>
        <w:t xml:space="preserve"> </w:t>
      </w:r>
      <w:r w:rsidRPr="0096512C">
        <w:rPr>
          <w:sz w:val="24"/>
          <w:szCs w:val="24"/>
        </w:rPr>
        <w:t>exposto,</w:t>
      </w:r>
      <w:r w:rsidR="00E54AA9">
        <w:rPr>
          <w:sz w:val="24"/>
          <w:szCs w:val="24"/>
        </w:rPr>
        <w:t xml:space="preserve"> </w:t>
      </w:r>
      <w:r w:rsidRPr="0096512C">
        <w:rPr>
          <w:sz w:val="24"/>
          <w:szCs w:val="24"/>
        </w:rPr>
        <w:t>a adoção</w:t>
      </w:r>
      <w:r w:rsidR="00E54AA9">
        <w:rPr>
          <w:sz w:val="24"/>
          <w:szCs w:val="24"/>
        </w:rPr>
        <w:t xml:space="preserve"> </w:t>
      </w:r>
      <w:r w:rsidRPr="0096512C">
        <w:rPr>
          <w:sz w:val="24"/>
          <w:szCs w:val="24"/>
        </w:rPr>
        <w:t>de medidas</w:t>
      </w:r>
      <w:r w:rsidR="00E54AA9">
        <w:rPr>
          <w:sz w:val="24"/>
          <w:szCs w:val="24"/>
        </w:rPr>
        <w:t xml:space="preserve"> </w:t>
      </w:r>
      <w:r w:rsidRPr="0096512C">
        <w:rPr>
          <w:sz w:val="24"/>
          <w:szCs w:val="24"/>
        </w:rPr>
        <w:t>prioritárias</w:t>
      </w:r>
      <w:r w:rsidR="00E54AA9">
        <w:rPr>
          <w:sz w:val="24"/>
          <w:szCs w:val="24"/>
        </w:rPr>
        <w:t xml:space="preserve"> </w:t>
      </w:r>
      <w:r w:rsidRPr="0096512C">
        <w:rPr>
          <w:sz w:val="24"/>
          <w:szCs w:val="24"/>
        </w:rPr>
        <w:t>de controle da doença</w:t>
      </w:r>
      <w:r w:rsidR="00E54AA9">
        <w:rPr>
          <w:sz w:val="24"/>
          <w:szCs w:val="24"/>
        </w:rPr>
        <w:t xml:space="preserve"> </w:t>
      </w:r>
      <w:r w:rsidRPr="0096512C">
        <w:rPr>
          <w:sz w:val="24"/>
          <w:szCs w:val="24"/>
        </w:rPr>
        <w:t>e</w:t>
      </w:r>
      <w:r w:rsidR="00E54AA9">
        <w:rPr>
          <w:sz w:val="24"/>
          <w:szCs w:val="24"/>
        </w:rPr>
        <w:t xml:space="preserve"> </w:t>
      </w:r>
      <w:r w:rsidRPr="0096512C">
        <w:rPr>
          <w:sz w:val="24"/>
          <w:szCs w:val="24"/>
        </w:rPr>
        <w:t xml:space="preserve">prevenção das internações nessas faixas </w:t>
      </w:r>
      <w:r w:rsidRPr="0019281C">
        <w:rPr>
          <w:sz w:val="24"/>
          <w:szCs w:val="24"/>
        </w:rPr>
        <w:t xml:space="preserve">etárias </w:t>
      </w:r>
      <w:r w:rsidRPr="0096512C">
        <w:rPr>
          <w:sz w:val="24"/>
          <w:szCs w:val="24"/>
        </w:rPr>
        <w:t>é necessária.</w:t>
      </w:r>
      <w:r w:rsidR="00E54AA9">
        <w:rPr>
          <w:sz w:val="24"/>
          <w:szCs w:val="24"/>
        </w:rPr>
        <w:t xml:space="preserve"> </w:t>
      </w:r>
      <w:r w:rsidRPr="0096512C">
        <w:rPr>
          <w:sz w:val="24"/>
          <w:szCs w:val="24"/>
        </w:rPr>
        <w:t xml:space="preserve">A internação </w:t>
      </w:r>
      <w:r w:rsidR="00284907">
        <w:rPr>
          <w:sz w:val="24"/>
          <w:szCs w:val="24"/>
        </w:rPr>
        <w:t>au</w:t>
      </w:r>
      <w:r w:rsidR="00284907" w:rsidRPr="0096512C">
        <w:rPr>
          <w:sz w:val="24"/>
          <w:szCs w:val="24"/>
        </w:rPr>
        <w:t>m</w:t>
      </w:r>
      <w:r w:rsidR="00284907">
        <w:rPr>
          <w:sz w:val="24"/>
          <w:szCs w:val="24"/>
        </w:rPr>
        <w:t xml:space="preserve">enta </w:t>
      </w:r>
      <w:r w:rsidRPr="0096512C">
        <w:rPr>
          <w:sz w:val="24"/>
          <w:szCs w:val="24"/>
        </w:rPr>
        <w:t xml:space="preserve">o dano familiar e social causado pela </w:t>
      </w:r>
      <w:proofErr w:type="spellStart"/>
      <w:r w:rsidR="00284907">
        <w:rPr>
          <w:sz w:val="24"/>
          <w:szCs w:val="24"/>
        </w:rPr>
        <w:t>co</w:t>
      </w:r>
      <w:r w:rsidR="00284907" w:rsidRPr="0096512C">
        <w:rPr>
          <w:sz w:val="24"/>
          <w:szCs w:val="24"/>
        </w:rPr>
        <w:t>m</w:t>
      </w:r>
      <w:r w:rsidR="00284907">
        <w:rPr>
          <w:sz w:val="24"/>
          <w:szCs w:val="24"/>
        </w:rPr>
        <w:t>orbidade</w:t>
      </w:r>
      <w:proofErr w:type="spellEnd"/>
      <w:r w:rsidRPr="0096512C">
        <w:rPr>
          <w:sz w:val="24"/>
          <w:szCs w:val="24"/>
        </w:rPr>
        <w:t>,</w:t>
      </w:r>
      <w:r w:rsidR="00E54AA9">
        <w:rPr>
          <w:sz w:val="24"/>
          <w:szCs w:val="24"/>
        </w:rPr>
        <w:t xml:space="preserve"> </w:t>
      </w:r>
      <w:r w:rsidRPr="0096512C">
        <w:rPr>
          <w:sz w:val="24"/>
          <w:szCs w:val="24"/>
        </w:rPr>
        <w:t>uma</w:t>
      </w:r>
      <w:r w:rsidR="00E54AA9">
        <w:rPr>
          <w:sz w:val="24"/>
          <w:szCs w:val="24"/>
        </w:rPr>
        <w:t xml:space="preserve"> </w:t>
      </w:r>
      <w:r w:rsidRPr="0096512C">
        <w:rPr>
          <w:sz w:val="24"/>
          <w:szCs w:val="24"/>
        </w:rPr>
        <w:t>vez</w:t>
      </w:r>
      <w:r w:rsidR="00E54AA9">
        <w:rPr>
          <w:sz w:val="24"/>
          <w:szCs w:val="24"/>
        </w:rPr>
        <w:t xml:space="preserve"> </w:t>
      </w:r>
      <w:r w:rsidRPr="0096512C">
        <w:rPr>
          <w:sz w:val="24"/>
          <w:szCs w:val="24"/>
        </w:rPr>
        <w:t>que</w:t>
      </w:r>
      <w:r w:rsidR="00E54AA9">
        <w:rPr>
          <w:sz w:val="24"/>
          <w:szCs w:val="24"/>
        </w:rPr>
        <w:t xml:space="preserve"> </w:t>
      </w:r>
      <w:r w:rsidRPr="0096512C">
        <w:rPr>
          <w:sz w:val="24"/>
          <w:szCs w:val="24"/>
        </w:rPr>
        <w:t>o</w:t>
      </w:r>
      <w:r w:rsidR="00E54AA9">
        <w:rPr>
          <w:sz w:val="24"/>
          <w:szCs w:val="24"/>
        </w:rPr>
        <w:t xml:space="preserve"> </w:t>
      </w:r>
      <w:r w:rsidRPr="0096512C">
        <w:rPr>
          <w:sz w:val="24"/>
          <w:szCs w:val="24"/>
        </w:rPr>
        <w:t>homem</w:t>
      </w:r>
      <w:r w:rsidR="00E54AA9">
        <w:rPr>
          <w:sz w:val="24"/>
          <w:szCs w:val="24"/>
        </w:rPr>
        <w:t xml:space="preserve"> </w:t>
      </w:r>
      <w:r w:rsidRPr="0096512C">
        <w:rPr>
          <w:sz w:val="24"/>
          <w:szCs w:val="24"/>
        </w:rPr>
        <w:t>em</w:t>
      </w:r>
      <w:r w:rsidR="00E54AA9">
        <w:rPr>
          <w:sz w:val="24"/>
          <w:szCs w:val="24"/>
        </w:rPr>
        <w:t xml:space="preserve"> </w:t>
      </w:r>
      <w:r w:rsidRPr="0096512C">
        <w:rPr>
          <w:sz w:val="24"/>
          <w:szCs w:val="24"/>
        </w:rPr>
        <w:t>idade economicamente</w:t>
      </w:r>
      <w:r w:rsidR="00E54AA9">
        <w:rPr>
          <w:sz w:val="24"/>
          <w:szCs w:val="24"/>
        </w:rPr>
        <w:t xml:space="preserve"> </w:t>
      </w:r>
      <w:r w:rsidRPr="0096512C">
        <w:rPr>
          <w:sz w:val="24"/>
          <w:szCs w:val="24"/>
        </w:rPr>
        <w:t>ativa</w:t>
      </w:r>
      <w:r w:rsidR="00E54AA9">
        <w:rPr>
          <w:sz w:val="24"/>
          <w:szCs w:val="24"/>
        </w:rPr>
        <w:t xml:space="preserve"> </w:t>
      </w:r>
      <w:r w:rsidRPr="0096512C">
        <w:rPr>
          <w:sz w:val="24"/>
          <w:szCs w:val="24"/>
        </w:rPr>
        <w:t>se</w:t>
      </w:r>
      <w:r w:rsidR="00E54AA9">
        <w:rPr>
          <w:sz w:val="24"/>
          <w:szCs w:val="24"/>
        </w:rPr>
        <w:t xml:space="preserve"> </w:t>
      </w:r>
      <w:r w:rsidRPr="0096512C">
        <w:rPr>
          <w:sz w:val="24"/>
          <w:szCs w:val="24"/>
        </w:rPr>
        <w:t>torna</w:t>
      </w:r>
      <w:r w:rsidR="00E54AA9">
        <w:rPr>
          <w:sz w:val="24"/>
          <w:szCs w:val="24"/>
        </w:rPr>
        <w:t xml:space="preserve"> </w:t>
      </w:r>
      <w:r w:rsidRPr="0096512C">
        <w:rPr>
          <w:sz w:val="24"/>
          <w:szCs w:val="24"/>
        </w:rPr>
        <w:t>improdutivo</w:t>
      </w:r>
      <w:r w:rsidR="00E54AA9">
        <w:rPr>
          <w:sz w:val="24"/>
          <w:szCs w:val="24"/>
        </w:rPr>
        <w:t xml:space="preserve"> </w:t>
      </w:r>
      <w:r w:rsidRPr="0096512C">
        <w:rPr>
          <w:sz w:val="24"/>
          <w:szCs w:val="24"/>
        </w:rPr>
        <w:t>durante</w:t>
      </w:r>
      <w:r w:rsidR="00E54AA9">
        <w:rPr>
          <w:sz w:val="24"/>
          <w:szCs w:val="24"/>
        </w:rPr>
        <w:t xml:space="preserve"> </w:t>
      </w:r>
      <w:r w:rsidRPr="0096512C">
        <w:rPr>
          <w:sz w:val="24"/>
          <w:szCs w:val="24"/>
        </w:rPr>
        <w:t>a</w:t>
      </w:r>
      <w:r w:rsidR="00E54AA9">
        <w:rPr>
          <w:sz w:val="24"/>
          <w:szCs w:val="24"/>
        </w:rPr>
        <w:t xml:space="preserve"> </w:t>
      </w:r>
      <w:r w:rsidRPr="0096512C">
        <w:rPr>
          <w:sz w:val="24"/>
          <w:szCs w:val="24"/>
        </w:rPr>
        <w:t>internação, o que pode comprometer as atividades familiares e profissionais e causar elevad</w:t>
      </w:r>
      <w:r w:rsidR="00361345">
        <w:rPr>
          <w:sz w:val="24"/>
          <w:szCs w:val="24"/>
        </w:rPr>
        <w:t>a</w:t>
      </w:r>
      <w:r w:rsidR="00E54AA9">
        <w:rPr>
          <w:sz w:val="24"/>
          <w:szCs w:val="24"/>
        </w:rPr>
        <w:t xml:space="preserve"> </w:t>
      </w:r>
      <w:r w:rsidR="00361345">
        <w:rPr>
          <w:sz w:val="24"/>
          <w:szCs w:val="24"/>
        </w:rPr>
        <w:t xml:space="preserve">repercussão </w:t>
      </w:r>
      <w:r w:rsidRPr="0096512C">
        <w:rPr>
          <w:sz w:val="24"/>
          <w:szCs w:val="24"/>
        </w:rPr>
        <w:t>econômic</w:t>
      </w:r>
      <w:r w:rsidR="00CD6C7A">
        <w:rPr>
          <w:sz w:val="24"/>
          <w:szCs w:val="24"/>
        </w:rPr>
        <w:t>a</w:t>
      </w:r>
      <w:r w:rsidRPr="0096512C">
        <w:rPr>
          <w:sz w:val="24"/>
          <w:szCs w:val="24"/>
        </w:rPr>
        <w:t xml:space="preserve"> e social,</w:t>
      </w:r>
      <w:r w:rsidR="003A38AF">
        <w:rPr>
          <w:sz w:val="24"/>
          <w:szCs w:val="24"/>
        </w:rPr>
        <w:t xml:space="preserve"> </w:t>
      </w:r>
      <w:r w:rsidRPr="0096512C">
        <w:rPr>
          <w:sz w:val="24"/>
          <w:szCs w:val="24"/>
        </w:rPr>
        <w:t>especialmente nos países em desenvolvimento (OLIVEIRA</w:t>
      </w:r>
      <w:r w:rsidR="00857F3D">
        <w:rPr>
          <w:sz w:val="24"/>
          <w:szCs w:val="24"/>
        </w:rPr>
        <w:t xml:space="preserve"> </w:t>
      </w:r>
      <w:proofErr w:type="spellStart"/>
      <w:r w:rsidR="00857F3D" w:rsidRPr="00857F3D">
        <w:rPr>
          <w:i/>
          <w:iCs/>
          <w:sz w:val="24"/>
          <w:szCs w:val="24"/>
        </w:rPr>
        <w:t>et</w:t>
      </w:r>
      <w:proofErr w:type="spellEnd"/>
      <w:r w:rsidR="00857F3D" w:rsidRPr="00857F3D">
        <w:rPr>
          <w:i/>
          <w:iCs/>
          <w:sz w:val="24"/>
          <w:szCs w:val="24"/>
        </w:rPr>
        <w:t xml:space="preserve"> al.</w:t>
      </w:r>
      <w:r w:rsidRPr="00857F3D">
        <w:rPr>
          <w:i/>
          <w:iCs/>
          <w:sz w:val="24"/>
          <w:szCs w:val="24"/>
        </w:rPr>
        <w:t>,</w:t>
      </w:r>
      <w:r w:rsidR="00E54AA9">
        <w:rPr>
          <w:sz w:val="24"/>
          <w:szCs w:val="24"/>
        </w:rPr>
        <w:t xml:space="preserve"> </w:t>
      </w:r>
      <w:r w:rsidRPr="0096512C">
        <w:rPr>
          <w:sz w:val="24"/>
          <w:szCs w:val="24"/>
        </w:rPr>
        <w:t>2013).</w:t>
      </w:r>
    </w:p>
    <w:p w14:paraId="6F9BECFC" w14:textId="39B669BA" w:rsidR="004F657E" w:rsidRDefault="004F657E" w:rsidP="0077157C">
      <w:pPr>
        <w:pStyle w:val="Corpodetexto"/>
        <w:spacing w:line="360" w:lineRule="auto"/>
        <w:ind w:firstLine="709"/>
        <w:jc w:val="both"/>
        <w:rPr>
          <w:rFonts w:ascii="Arial" w:hAnsi="Arial" w:cs="Arial"/>
        </w:rPr>
      </w:pPr>
      <w:r w:rsidRPr="0096512C">
        <w:rPr>
          <w:rFonts w:ascii="Arial" w:hAnsi="Arial" w:cs="Arial"/>
        </w:rPr>
        <w:t>Nesse sentido, faz-se necessário o desenvolvimento de ações em</w:t>
      </w:r>
      <w:r w:rsidR="00E54AA9">
        <w:rPr>
          <w:rFonts w:ascii="Arial" w:hAnsi="Arial" w:cs="Arial"/>
        </w:rPr>
        <w:t xml:space="preserve"> </w:t>
      </w:r>
      <w:r w:rsidRPr="0096512C">
        <w:rPr>
          <w:rFonts w:ascii="Arial" w:hAnsi="Arial" w:cs="Arial"/>
        </w:rPr>
        <w:t xml:space="preserve">saúde prioritárias para grupos </w:t>
      </w:r>
      <w:r>
        <w:rPr>
          <w:rFonts w:ascii="Arial" w:hAnsi="Arial" w:cs="Arial"/>
        </w:rPr>
        <w:t>etários</w:t>
      </w:r>
      <w:r w:rsidRPr="0096512C">
        <w:rPr>
          <w:rFonts w:ascii="Arial" w:hAnsi="Arial" w:cs="Arial"/>
        </w:rPr>
        <w:t xml:space="preserve"> mais afetados pela pobreza e pelas m</w:t>
      </w:r>
      <w:r>
        <w:rPr>
          <w:rFonts w:ascii="Arial" w:hAnsi="Arial" w:cs="Arial"/>
        </w:rPr>
        <w:t xml:space="preserve">ás </w:t>
      </w:r>
      <w:r w:rsidRPr="0096512C">
        <w:rPr>
          <w:rFonts w:ascii="Arial" w:hAnsi="Arial" w:cs="Arial"/>
        </w:rPr>
        <w:t>condições de vida, os quais experimentam mais severamente óbitos e internações por doenças</w:t>
      </w:r>
      <w:r w:rsidR="00E54AA9">
        <w:rPr>
          <w:rFonts w:ascii="Arial" w:hAnsi="Arial" w:cs="Arial"/>
        </w:rPr>
        <w:t xml:space="preserve"> </w:t>
      </w:r>
      <w:r w:rsidRPr="0096512C">
        <w:rPr>
          <w:rFonts w:ascii="Arial" w:hAnsi="Arial" w:cs="Arial"/>
        </w:rPr>
        <w:t xml:space="preserve">negligenciadas, como a </w:t>
      </w:r>
      <w:r>
        <w:rPr>
          <w:rFonts w:ascii="Arial" w:hAnsi="Arial" w:cs="Arial"/>
        </w:rPr>
        <w:t xml:space="preserve">TB </w:t>
      </w:r>
      <w:r w:rsidRPr="0096512C">
        <w:rPr>
          <w:rFonts w:ascii="Arial" w:hAnsi="Arial" w:cs="Arial"/>
        </w:rPr>
        <w:t xml:space="preserve">(XIMENES </w:t>
      </w:r>
      <w:proofErr w:type="spellStart"/>
      <w:r w:rsidRPr="0039673A">
        <w:rPr>
          <w:rFonts w:ascii="Arial" w:hAnsi="Arial" w:cs="Arial"/>
          <w:i/>
        </w:rPr>
        <w:t>et</w:t>
      </w:r>
      <w:proofErr w:type="spellEnd"/>
      <w:r w:rsidRPr="0039673A">
        <w:rPr>
          <w:rFonts w:ascii="Arial" w:hAnsi="Arial" w:cs="Arial"/>
          <w:i/>
        </w:rPr>
        <w:t xml:space="preserve"> al.,</w:t>
      </w:r>
      <w:r w:rsidRPr="0096512C">
        <w:rPr>
          <w:rFonts w:ascii="Arial" w:hAnsi="Arial" w:cs="Arial"/>
        </w:rPr>
        <w:t xml:space="preserve"> 2009; </w:t>
      </w:r>
      <w:r w:rsidR="003126C2" w:rsidRPr="003126C2">
        <w:rPr>
          <w:rFonts w:ascii="Arial" w:hAnsi="Arial" w:cs="Arial"/>
        </w:rPr>
        <w:t xml:space="preserve">JIMÉNEZ; HERNÁNDEZ </w:t>
      </w:r>
      <w:proofErr w:type="gramStart"/>
      <w:r w:rsidR="003126C2" w:rsidRPr="003126C2">
        <w:rPr>
          <w:rFonts w:ascii="Arial" w:hAnsi="Arial" w:cs="Arial"/>
        </w:rPr>
        <w:t>e  IDROVO</w:t>
      </w:r>
      <w:proofErr w:type="gramEnd"/>
      <w:r w:rsidR="003126C2" w:rsidRPr="003126C2">
        <w:rPr>
          <w:rFonts w:ascii="Arial" w:hAnsi="Arial" w:cs="Arial"/>
        </w:rPr>
        <w:t xml:space="preserve"> 2017</w:t>
      </w:r>
      <w:r w:rsidR="008509CE" w:rsidRPr="003126C2">
        <w:rPr>
          <w:rFonts w:ascii="Arial" w:hAnsi="Arial" w:cs="Arial"/>
        </w:rPr>
        <w:t xml:space="preserve"> e </w:t>
      </w:r>
      <w:r w:rsidRPr="0096512C">
        <w:rPr>
          <w:rFonts w:ascii="Arial" w:hAnsi="Arial" w:cs="Arial"/>
        </w:rPr>
        <w:t xml:space="preserve">PLUG </w:t>
      </w:r>
      <w:proofErr w:type="spellStart"/>
      <w:r w:rsidRPr="0039673A">
        <w:rPr>
          <w:rFonts w:ascii="Arial" w:hAnsi="Arial" w:cs="Arial"/>
          <w:i/>
        </w:rPr>
        <w:t>et</w:t>
      </w:r>
      <w:proofErr w:type="spellEnd"/>
      <w:r w:rsidRPr="0039673A">
        <w:rPr>
          <w:rFonts w:ascii="Arial" w:hAnsi="Arial" w:cs="Arial"/>
          <w:i/>
        </w:rPr>
        <w:t xml:space="preserve"> al.,</w:t>
      </w:r>
      <w:r w:rsidRPr="0096512C">
        <w:rPr>
          <w:rFonts w:ascii="Arial" w:hAnsi="Arial" w:cs="Arial"/>
        </w:rPr>
        <w:t xml:space="preserve"> 2012).</w:t>
      </w:r>
    </w:p>
    <w:p w14:paraId="35D9396C" w14:textId="00124C54" w:rsidR="0077157C" w:rsidRDefault="0077157C">
      <w:pPr>
        <w:widowControl/>
        <w:spacing w:after="200"/>
        <w:rPr>
          <w:rFonts w:eastAsia="Times New Roman"/>
          <w:color w:val="000000"/>
          <w:sz w:val="20"/>
          <w:lang w:eastAsia="pt-BR"/>
        </w:rPr>
      </w:pPr>
    </w:p>
    <w:p w14:paraId="78A97355" w14:textId="77777777" w:rsidR="003126C2" w:rsidRDefault="003126C2" w:rsidP="0077157C">
      <w:pPr>
        <w:spacing w:line="360" w:lineRule="auto"/>
        <w:ind w:firstLine="709"/>
        <w:jc w:val="both"/>
        <w:rPr>
          <w:rFonts w:eastAsia="Times New Roman"/>
          <w:color w:val="000000"/>
          <w:sz w:val="24"/>
          <w:szCs w:val="24"/>
          <w:lang w:eastAsia="pt-BR"/>
        </w:rPr>
      </w:pPr>
    </w:p>
    <w:p w14:paraId="677E616A" w14:textId="77777777" w:rsidR="003126C2" w:rsidRDefault="003126C2" w:rsidP="0077157C">
      <w:pPr>
        <w:spacing w:line="360" w:lineRule="auto"/>
        <w:ind w:firstLine="709"/>
        <w:jc w:val="both"/>
        <w:rPr>
          <w:rFonts w:eastAsia="Times New Roman"/>
          <w:color w:val="000000"/>
          <w:sz w:val="24"/>
          <w:szCs w:val="24"/>
          <w:lang w:eastAsia="pt-BR"/>
        </w:rPr>
      </w:pPr>
    </w:p>
    <w:p w14:paraId="2957A557" w14:textId="77777777" w:rsidR="003126C2" w:rsidRDefault="003126C2" w:rsidP="0077157C">
      <w:pPr>
        <w:spacing w:line="360" w:lineRule="auto"/>
        <w:ind w:firstLine="709"/>
        <w:jc w:val="both"/>
        <w:rPr>
          <w:rFonts w:eastAsia="Times New Roman"/>
          <w:color w:val="000000"/>
          <w:sz w:val="24"/>
          <w:szCs w:val="24"/>
          <w:lang w:eastAsia="pt-BR"/>
        </w:rPr>
      </w:pPr>
    </w:p>
    <w:p w14:paraId="0D01D752" w14:textId="77777777" w:rsidR="003126C2" w:rsidRDefault="003126C2" w:rsidP="0077157C">
      <w:pPr>
        <w:spacing w:line="360" w:lineRule="auto"/>
        <w:ind w:firstLine="709"/>
        <w:jc w:val="both"/>
        <w:rPr>
          <w:rFonts w:eastAsia="Times New Roman"/>
          <w:color w:val="000000"/>
          <w:sz w:val="24"/>
          <w:szCs w:val="24"/>
          <w:lang w:eastAsia="pt-BR"/>
        </w:rPr>
      </w:pPr>
    </w:p>
    <w:p w14:paraId="22534C7C" w14:textId="77777777" w:rsidR="003126C2" w:rsidRDefault="003126C2" w:rsidP="0077157C">
      <w:pPr>
        <w:spacing w:line="360" w:lineRule="auto"/>
        <w:ind w:firstLine="709"/>
        <w:jc w:val="both"/>
        <w:rPr>
          <w:rFonts w:eastAsia="Times New Roman"/>
          <w:color w:val="000000"/>
          <w:sz w:val="24"/>
          <w:szCs w:val="24"/>
          <w:lang w:eastAsia="pt-BR"/>
        </w:rPr>
      </w:pPr>
    </w:p>
    <w:p w14:paraId="40D8F88B" w14:textId="77777777" w:rsidR="003126C2" w:rsidRDefault="003126C2" w:rsidP="0077157C">
      <w:pPr>
        <w:spacing w:line="360" w:lineRule="auto"/>
        <w:ind w:firstLine="709"/>
        <w:jc w:val="both"/>
        <w:rPr>
          <w:rFonts w:eastAsia="Times New Roman"/>
          <w:color w:val="000000"/>
          <w:sz w:val="24"/>
          <w:szCs w:val="24"/>
          <w:lang w:eastAsia="pt-BR"/>
        </w:rPr>
      </w:pPr>
    </w:p>
    <w:p w14:paraId="14A5C50F" w14:textId="77777777" w:rsidR="003126C2" w:rsidRDefault="003126C2" w:rsidP="0077157C">
      <w:pPr>
        <w:spacing w:line="360" w:lineRule="auto"/>
        <w:ind w:firstLine="709"/>
        <w:jc w:val="both"/>
        <w:rPr>
          <w:rFonts w:eastAsia="Times New Roman"/>
          <w:color w:val="000000"/>
          <w:sz w:val="24"/>
          <w:szCs w:val="24"/>
          <w:lang w:eastAsia="pt-BR"/>
        </w:rPr>
      </w:pPr>
    </w:p>
    <w:p w14:paraId="3D2295C0" w14:textId="77777777" w:rsidR="003126C2" w:rsidRDefault="003126C2" w:rsidP="0077157C">
      <w:pPr>
        <w:spacing w:line="360" w:lineRule="auto"/>
        <w:ind w:firstLine="709"/>
        <w:jc w:val="both"/>
        <w:rPr>
          <w:rFonts w:eastAsia="Times New Roman"/>
          <w:color w:val="000000"/>
          <w:sz w:val="24"/>
          <w:szCs w:val="24"/>
          <w:lang w:eastAsia="pt-BR"/>
        </w:rPr>
      </w:pPr>
    </w:p>
    <w:p w14:paraId="5940BB52" w14:textId="77777777" w:rsidR="003126C2" w:rsidRDefault="003126C2" w:rsidP="0077157C">
      <w:pPr>
        <w:spacing w:line="360" w:lineRule="auto"/>
        <w:ind w:firstLine="709"/>
        <w:jc w:val="both"/>
        <w:rPr>
          <w:rFonts w:eastAsia="Times New Roman"/>
          <w:color w:val="000000"/>
          <w:sz w:val="24"/>
          <w:szCs w:val="24"/>
          <w:lang w:eastAsia="pt-BR"/>
        </w:rPr>
      </w:pPr>
    </w:p>
    <w:p w14:paraId="4820183C" w14:textId="72D7BB7E" w:rsidR="00BF6E73" w:rsidRPr="00F92A85" w:rsidRDefault="00BF6E73" w:rsidP="0077157C">
      <w:pPr>
        <w:spacing w:line="360" w:lineRule="auto"/>
        <w:ind w:firstLine="709"/>
        <w:jc w:val="both"/>
        <w:rPr>
          <w:sz w:val="24"/>
          <w:szCs w:val="24"/>
        </w:rPr>
      </w:pPr>
      <w:r>
        <w:rPr>
          <w:rFonts w:eastAsia="Times New Roman"/>
          <w:color w:val="000000"/>
          <w:sz w:val="24"/>
          <w:szCs w:val="24"/>
          <w:lang w:eastAsia="pt-BR"/>
        </w:rPr>
        <w:lastRenderedPageBreak/>
        <w:t xml:space="preserve">A </w:t>
      </w:r>
      <w:r w:rsidR="00BC4830">
        <w:rPr>
          <w:rFonts w:eastAsia="Times New Roman"/>
          <w:color w:val="000000"/>
          <w:sz w:val="24"/>
          <w:szCs w:val="24"/>
          <w:lang w:eastAsia="pt-BR"/>
        </w:rPr>
        <w:t>T</w:t>
      </w:r>
      <w:r w:rsidR="00E11D5E" w:rsidRPr="006C2A5C">
        <w:rPr>
          <w:rFonts w:eastAsia="Times New Roman"/>
          <w:color w:val="000000"/>
          <w:sz w:val="24"/>
          <w:szCs w:val="24"/>
          <w:lang w:eastAsia="pt-BR"/>
        </w:rPr>
        <w:t xml:space="preserve">abela abaixo </w:t>
      </w:r>
      <w:r w:rsidR="00BC4830">
        <w:rPr>
          <w:rFonts w:eastAsia="Times New Roman"/>
          <w:color w:val="000000"/>
          <w:sz w:val="24"/>
          <w:szCs w:val="24"/>
          <w:lang w:eastAsia="pt-BR"/>
        </w:rPr>
        <w:t xml:space="preserve">evidencia que o </w:t>
      </w:r>
      <w:r w:rsidR="0094717E">
        <w:rPr>
          <w:rFonts w:eastAsia="Times New Roman"/>
          <w:color w:val="000000"/>
          <w:sz w:val="24"/>
          <w:szCs w:val="24"/>
          <w:lang w:eastAsia="pt-BR"/>
        </w:rPr>
        <w:t>número de internaç</w:t>
      </w:r>
      <w:r w:rsidR="00710748">
        <w:rPr>
          <w:rFonts w:eastAsia="Times New Roman"/>
          <w:color w:val="000000"/>
          <w:sz w:val="24"/>
          <w:szCs w:val="24"/>
          <w:lang w:eastAsia="pt-BR"/>
        </w:rPr>
        <w:t xml:space="preserve">ões </w:t>
      </w:r>
      <w:r w:rsidR="00BC4830">
        <w:rPr>
          <w:rFonts w:eastAsia="Times New Roman"/>
          <w:color w:val="000000"/>
          <w:sz w:val="24"/>
          <w:szCs w:val="24"/>
          <w:lang w:eastAsia="pt-BR"/>
        </w:rPr>
        <w:t>do</w:t>
      </w:r>
      <w:r w:rsidR="00E11D5E" w:rsidRPr="006C2A5C">
        <w:rPr>
          <w:rFonts w:eastAsia="Times New Roman"/>
          <w:color w:val="000000"/>
          <w:sz w:val="24"/>
          <w:szCs w:val="24"/>
          <w:lang w:eastAsia="pt-BR"/>
        </w:rPr>
        <w:t xml:space="preserve"> sexo</w:t>
      </w:r>
      <w:r w:rsidR="00EC2B50" w:rsidRPr="006C2A5C">
        <w:rPr>
          <w:rFonts w:eastAsia="Times New Roman"/>
          <w:color w:val="000000"/>
          <w:sz w:val="24"/>
          <w:szCs w:val="24"/>
          <w:lang w:eastAsia="pt-BR"/>
        </w:rPr>
        <w:t xml:space="preserve"> masculino</w:t>
      </w:r>
      <w:r w:rsidR="00710748">
        <w:rPr>
          <w:rFonts w:eastAsia="Times New Roman"/>
          <w:color w:val="000000"/>
          <w:sz w:val="24"/>
          <w:szCs w:val="24"/>
          <w:lang w:eastAsia="pt-BR"/>
        </w:rPr>
        <w:t xml:space="preserve"> foi </w:t>
      </w:r>
      <w:r w:rsidR="003507E0">
        <w:rPr>
          <w:rFonts w:eastAsia="Times New Roman"/>
          <w:color w:val="000000"/>
          <w:sz w:val="24"/>
          <w:szCs w:val="24"/>
          <w:lang w:eastAsia="pt-BR"/>
        </w:rPr>
        <w:t>de</w:t>
      </w:r>
      <w:r w:rsidR="003A38AF">
        <w:rPr>
          <w:rFonts w:eastAsia="Times New Roman"/>
          <w:color w:val="000000"/>
          <w:sz w:val="24"/>
          <w:szCs w:val="24"/>
          <w:lang w:eastAsia="pt-BR"/>
        </w:rPr>
        <w:t xml:space="preserve"> </w:t>
      </w:r>
      <w:r>
        <w:rPr>
          <w:rFonts w:eastAsia="Times New Roman"/>
          <w:color w:val="000000"/>
          <w:sz w:val="24"/>
          <w:szCs w:val="24"/>
          <w:lang w:eastAsia="pt-BR"/>
        </w:rPr>
        <w:t>75,72%</w:t>
      </w:r>
      <w:r w:rsidR="00EC2B50" w:rsidRPr="006C2A5C">
        <w:rPr>
          <w:rFonts w:eastAsia="Times New Roman"/>
          <w:color w:val="000000"/>
          <w:sz w:val="24"/>
          <w:szCs w:val="24"/>
          <w:lang w:eastAsia="pt-BR"/>
        </w:rPr>
        <w:t>,</w:t>
      </w:r>
      <w:r w:rsidR="0090756E" w:rsidRPr="006C2A5C">
        <w:rPr>
          <w:rFonts w:eastAsia="Times New Roman"/>
          <w:color w:val="000000"/>
          <w:sz w:val="24"/>
          <w:szCs w:val="24"/>
          <w:lang w:eastAsia="pt-BR"/>
        </w:rPr>
        <w:t xml:space="preserve"> enquanto </w:t>
      </w:r>
      <w:r w:rsidR="00BC4830">
        <w:rPr>
          <w:rFonts w:eastAsia="Times New Roman"/>
          <w:color w:val="000000"/>
          <w:sz w:val="24"/>
          <w:szCs w:val="24"/>
          <w:lang w:eastAsia="pt-BR"/>
        </w:rPr>
        <w:t>do</w:t>
      </w:r>
      <w:r w:rsidR="0090756E" w:rsidRPr="006C2A5C">
        <w:rPr>
          <w:rFonts w:eastAsia="Times New Roman"/>
          <w:color w:val="000000"/>
          <w:sz w:val="24"/>
          <w:szCs w:val="24"/>
          <w:lang w:eastAsia="pt-BR"/>
        </w:rPr>
        <w:t xml:space="preserve"> sexo feminino</w:t>
      </w:r>
      <w:r w:rsidR="00E54AA9">
        <w:rPr>
          <w:rFonts w:eastAsia="Times New Roman"/>
          <w:color w:val="000000"/>
          <w:sz w:val="24"/>
          <w:szCs w:val="24"/>
          <w:lang w:eastAsia="pt-BR"/>
        </w:rPr>
        <w:t xml:space="preserve"> </w:t>
      </w:r>
      <w:r w:rsidR="007F57DF" w:rsidRPr="00904C97">
        <w:rPr>
          <w:rFonts w:eastAsia="Times New Roman"/>
          <w:sz w:val="24"/>
          <w:szCs w:val="24"/>
          <w:lang w:eastAsia="pt-BR"/>
        </w:rPr>
        <w:t xml:space="preserve">foi </w:t>
      </w:r>
      <w:proofErr w:type="gramStart"/>
      <w:r w:rsidR="007F57DF" w:rsidRPr="00904C97">
        <w:rPr>
          <w:rFonts w:eastAsia="Times New Roman"/>
          <w:sz w:val="24"/>
          <w:szCs w:val="24"/>
          <w:lang w:eastAsia="pt-BR"/>
        </w:rPr>
        <w:t>registrado</w:t>
      </w:r>
      <w:proofErr w:type="gramEnd"/>
      <w:r w:rsidR="003A38AF">
        <w:rPr>
          <w:rFonts w:eastAsia="Times New Roman"/>
          <w:sz w:val="24"/>
          <w:szCs w:val="24"/>
          <w:lang w:eastAsia="pt-BR"/>
        </w:rPr>
        <w:t xml:space="preserve"> </w:t>
      </w:r>
      <w:r>
        <w:rPr>
          <w:rFonts w:eastAsia="Times New Roman"/>
          <w:color w:val="000000"/>
          <w:sz w:val="24"/>
          <w:szCs w:val="24"/>
          <w:lang w:eastAsia="pt-BR"/>
        </w:rPr>
        <w:t>24,28%</w:t>
      </w:r>
      <w:r w:rsidR="0090756E" w:rsidRPr="006C2A5C">
        <w:rPr>
          <w:rFonts w:eastAsia="Times New Roman"/>
          <w:color w:val="000000"/>
          <w:sz w:val="24"/>
          <w:szCs w:val="24"/>
          <w:lang w:eastAsia="pt-BR"/>
        </w:rPr>
        <w:t>.</w:t>
      </w:r>
      <w:r w:rsidR="00E54AA9">
        <w:rPr>
          <w:rFonts w:eastAsia="Times New Roman"/>
          <w:color w:val="000000"/>
          <w:sz w:val="24"/>
          <w:szCs w:val="24"/>
          <w:lang w:eastAsia="pt-BR"/>
        </w:rPr>
        <w:t xml:space="preserve"> </w:t>
      </w:r>
      <w:r w:rsidR="003507E0">
        <w:rPr>
          <w:sz w:val="24"/>
        </w:rPr>
        <w:t>O</w:t>
      </w:r>
      <w:r w:rsidR="00F92A85">
        <w:rPr>
          <w:sz w:val="24"/>
        </w:rPr>
        <w:t>s</w:t>
      </w:r>
      <w:r w:rsidR="003507E0">
        <w:rPr>
          <w:sz w:val="24"/>
        </w:rPr>
        <w:t xml:space="preserve"> ano</w:t>
      </w:r>
      <w:r w:rsidR="00F92A85">
        <w:rPr>
          <w:sz w:val="24"/>
        </w:rPr>
        <w:t>s</w:t>
      </w:r>
      <w:r w:rsidR="003507E0">
        <w:rPr>
          <w:sz w:val="24"/>
        </w:rPr>
        <w:t xml:space="preserve"> d</w:t>
      </w:r>
      <w:r w:rsidR="003507E0" w:rsidRPr="00752C6B">
        <w:rPr>
          <w:sz w:val="24"/>
        </w:rPr>
        <w:t>e 2018</w:t>
      </w:r>
      <w:r w:rsidR="003507E0">
        <w:rPr>
          <w:sz w:val="24"/>
        </w:rPr>
        <w:t xml:space="preserve"> e </w:t>
      </w:r>
      <w:r w:rsidR="00F92A85" w:rsidRPr="00904C97">
        <w:rPr>
          <w:sz w:val="24"/>
        </w:rPr>
        <w:t>2013</w:t>
      </w:r>
      <w:r w:rsidR="003507E0" w:rsidRPr="00904C97">
        <w:rPr>
          <w:sz w:val="24"/>
        </w:rPr>
        <w:t xml:space="preserve"> obt</w:t>
      </w:r>
      <w:r w:rsidR="007F57DF" w:rsidRPr="00904C97">
        <w:rPr>
          <w:sz w:val="24"/>
        </w:rPr>
        <w:t>i</w:t>
      </w:r>
      <w:r w:rsidR="003507E0" w:rsidRPr="00904C97">
        <w:rPr>
          <w:sz w:val="24"/>
        </w:rPr>
        <w:t>ve</w:t>
      </w:r>
      <w:r w:rsidR="007F57DF" w:rsidRPr="00904C97">
        <w:rPr>
          <w:sz w:val="24"/>
        </w:rPr>
        <w:t>ram</w:t>
      </w:r>
      <w:r w:rsidR="00E54AA9">
        <w:rPr>
          <w:sz w:val="24"/>
        </w:rPr>
        <w:t xml:space="preserve"> </w:t>
      </w:r>
      <w:r w:rsidR="007F57DF" w:rsidRPr="00904C97">
        <w:rPr>
          <w:sz w:val="24"/>
        </w:rPr>
        <w:t>o</w:t>
      </w:r>
      <w:r w:rsidR="00E54AA9">
        <w:rPr>
          <w:sz w:val="24"/>
        </w:rPr>
        <w:t xml:space="preserve"> </w:t>
      </w:r>
      <w:r w:rsidR="003507E0" w:rsidRPr="00752C6B">
        <w:rPr>
          <w:sz w:val="24"/>
        </w:rPr>
        <w:t>maior número de internações com 12,5</w:t>
      </w:r>
      <w:r w:rsidR="003507E0">
        <w:rPr>
          <w:sz w:val="24"/>
        </w:rPr>
        <w:t>6</w:t>
      </w:r>
      <w:r w:rsidR="003507E0" w:rsidRPr="00752C6B">
        <w:rPr>
          <w:sz w:val="24"/>
        </w:rPr>
        <w:t>%</w:t>
      </w:r>
      <w:r w:rsidR="00F92A85">
        <w:rPr>
          <w:sz w:val="24"/>
        </w:rPr>
        <w:t xml:space="preserve"> e</w:t>
      </w:r>
      <w:r w:rsidR="003507E0" w:rsidRPr="00752C6B">
        <w:rPr>
          <w:sz w:val="24"/>
        </w:rPr>
        <w:t xml:space="preserve"> 11,</w:t>
      </w:r>
      <w:r w:rsidR="003507E0">
        <w:rPr>
          <w:sz w:val="24"/>
        </w:rPr>
        <w:t>41</w:t>
      </w:r>
      <w:r w:rsidR="003507E0" w:rsidRPr="00752C6B">
        <w:rPr>
          <w:sz w:val="24"/>
        </w:rPr>
        <w:t>%</w:t>
      </w:r>
      <w:r w:rsidR="003A38AF">
        <w:rPr>
          <w:sz w:val="24"/>
        </w:rPr>
        <w:t xml:space="preserve"> </w:t>
      </w:r>
      <w:proofErr w:type="spellStart"/>
      <w:r w:rsidR="00F92A85">
        <w:rPr>
          <w:sz w:val="24"/>
        </w:rPr>
        <w:t>respectivamente</w:t>
      </w:r>
      <w:proofErr w:type="spellEnd"/>
      <w:r w:rsidR="00F92A85">
        <w:rPr>
          <w:sz w:val="24"/>
        </w:rPr>
        <w:t xml:space="preserve">, </w:t>
      </w:r>
      <w:r w:rsidR="00BC4830">
        <w:rPr>
          <w:rFonts w:eastAsia="Times New Roman"/>
          <w:color w:val="000000"/>
          <w:sz w:val="24"/>
          <w:szCs w:val="24"/>
          <w:lang w:eastAsia="pt-BR"/>
        </w:rPr>
        <w:t xml:space="preserve">enquanto os menores </w:t>
      </w:r>
      <w:proofErr w:type="gramStart"/>
      <w:r w:rsidR="00BC4830">
        <w:rPr>
          <w:rFonts w:eastAsia="Times New Roman"/>
          <w:color w:val="000000"/>
          <w:sz w:val="24"/>
          <w:szCs w:val="24"/>
          <w:lang w:eastAsia="pt-BR"/>
        </w:rPr>
        <w:t>registros</w:t>
      </w:r>
      <w:proofErr w:type="gramEnd"/>
      <w:r w:rsidR="00BC4830">
        <w:rPr>
          <w:rFonts w:eastAsia="Times New Roman"/>
          <w:color w:val="000000"/>
          <w:sz w:val="24"/>
          <w:szCs w:val="24"/>
          <w:lang w:eastAsia="pt-BR"/>
        </w:rPr>
        <w:t xml:space="preserve"> foram identificados nos anos </w:t>
      </w:r>
      <w:r w:rsidR="00F92A85" w:rsidRPr="00752C6B">
        <w:rPr>
          <w:sz w:val="24"/>
        </w:rPr>
        <w:t xml:space="preserve">de 2014 </w:t>
      </w:r>
      <w:r w:rsidR="00F92A85">
        <w:rPr>
          <w:sz w:val="24"/>
        </w:rPr>
        <w:t xml:space="preserve">e 2015 </w:t>
      </w:r>
      <w:r w:rsidR="00F92A85" w:rsidRPr="00752C6B">
        <w:rPr>
          <w:sz w:val="24"/>
        </w:rPr>
        <w:t>com 6,9</w:t>
      </w:r>
      <w:r w:rsidR="00F92A85">
        <w:rPr>
          <w:sz w:val="24"/>
        </w:rPr>
        <w:t>3% e 8,05%</w:t>
      </w:r>
      <w:r w:rsidR="00E54AA9">
        <w:rPr>
          <w:sz w:val="24"/>
        </w:rPr>
        <w:t>,</w:t>
      </w:r>
      <w:r w:rsidR="00F92A85">
        <w:rPr>
          <w:sz w:val="24"/>
        </w:rPr>
        <w:t xml:space="preserve"> </w:t>
      </w:r>
      <w:proofErr w:type="spellStart"/>
      <w:r w:rsidR="00BC4830">
        <w:rPr>
          <w:rFonts w:eastAsia="Times New Roman"/>
          <w:color w:val="000000"/>
          <w:sz w:val="24"/>
          <w:szCs w:val="24"/>
          <w:lang w:eastAsia="pt-BR"/>
        </w:rPr>
        <w:t>respectivamente</w:t>
      </w:r>
      <w:proofErr w:type="spellEnd"/>
      <w:r w:rsidR="00F92A85">
        <w:rPr>
          <w:rFonts w:eastAsia="Times New Roman"/>
          <w:color w:val="000000"/>
          <w:sz w:val="24"/>
          <w:szCs w:val="24"/>
          <w:lang w:eastAsia="pt-BR"/>
        </w:rPr>
        <w:t>.</w:t>
      </w:r>
    </w:p>
    <w:p w14:paraId="124E8CF1" w14:textId="77777777" w:rsidR="00E11D5E" w:rsidRPr="00696370" w:rsidRDefault="00E11D5E" w:rsidP="00A7585B">
      <w:pPr>
        <w:ind w:right="-1"/>
        <w:jc w:val="both"/>
        <w:rPr>
          <w:rFonts w:eastAsia="Times New Roman"/>
          <w:color w:val="000000"/>
          <w:sz w:val="24"/>
          <w:szCs w:val="24"/>
          <w:lang w:eastAsia="pt-BR"/>
        </w:rPr>
      </w:pPr>
    </w:p>
    <w:tbl>
      <w:tblPr>
        <w:tblW w:w="9224" w:type="dxa"/>
        <w:tblCellMar>
          <w:left w:w="70" w:type="dxa"/>
          <w:right w:w="70" w:type="dxa"/>
        </w:tblCellMar>
        <w:tblLook w:val="04A0" w:firstRow="1" w:lastRow="0" w:firstColumn="1" w:lastColumn="0" w:noHBand="0" w:noVBand="1"/>
      </w:tblPr>
      <w:tblGrid>
        <w:gridCol w:w="4976"/>
        <w:gridCol w:w="1563"/>
        <w:gridCol w:w="1296"/>
        <w:gridCol w:w="1389"/>
      </w:tblGrid>
      <w:tr w:rsidR="00A7585B" w:rsidRPr="006B5B0F" w14:paraId="0D44C6CB" w14:textId="77777777" w:rsidTr="00C34C6B">
        <w:trPr>
          <w:trHeight w:val="642"/>
        </w:trPr>
        <w:tc>
          <w:tcPr>
            <w:tcW w:w="9224" w:type="dxa"/>
            <w:gridSpan w:val="4"/>
            <w:shd w:val="clear" w:color="auto" w:fill="auto"/>
            <w:vAlign w:val="bottom"/>
            <w:hideMark/>
          </w:tcPr>
          <w:p w14:paraId="6A81B68A" w14:textId="77777777" w:rsidR="00A7585B" w:rsidRPr="006B5B0F" w:rsidRDefault="00A7585B" w:rsidP="00667940">
            <w:pPr>
              <w:jc w:val="both"/>
              <w:rPr>
                <w:rFonts w:eastAsia="Times New Roman"/>
                <w:color w:val="000000"/>
                <w:lang w:eastAsia="pt-BR"/>
              </w:rPr>
            </w:pPr>
            <w:r>
              <w:rPr>
                <w:rFonts w:eastAsia="Times New Roman"/>
                <w:b/>
                <w:color w:val="000000"/>
                <w:lang w:eastAsia="pt-BR"/>
              </w:rPr>
              <w:t>Tabela 3.</w:t>
            </w:r>
            <w:r w:rsidRPr="006B5B0F">
              <w:rPr>
                <w:rFonts w:eastAsia="Times New Roman"/>
                <w:color w:val="000000"/>
                <w:lang w:eastAsia="pt-BR"/>
              </w:rPr>
              <w:t xml:space="preserve"> Distribuição temporal das internações por tuberculose nas capitais da região </w:t>
            </w:r>
            <w:proofErr w:type="spellStart"/>
            <w:r>
              <w:rPr>
                <w:rFonts w:eastAsia="Times New Roman"/>
                <w:color w:val="000000"/>
                <w:lang w:eastAsia="pt-BR"/>
              </w:rPr>
              <w:t>C</w:t>
            </w:r>
            <w:r w:rsidRPr="006B5B0F">
              <w:rPr>
                <w:rFonts w:eastAsia="Times New Roman"/>
                <w:color w:val="000000"/>
                <w:lang w:eastAsia="pt-BR"/>
              </w:rPr>
              <w:t>entro-</w:t>
            </w:r>
            <w:r>
              <w:rPr>
                <w:rFonts w:eastAsia="Times New Roman"/>
                <w:color w:val="000000"/>
                <w:lang w:eastAsia="pt-BR"/>
              </w:rPr>
              <w:t>O</w:t>
            </w:r>
            <w:r w:rsidRPr="006B5B0F">
              <w:rPr>
                <w:rFonts w:eastAsia="Times New Roman"/>
                <w:color w:val="000000"/>
                <w:lang w:eastAsia="pt-BR"/>
              </w:rPr>
              <w:t>este</w:t>
            </w:r>
            <w:proofErr w:type="spellEnd"/>
            <w:r w:rsidRPr="006B5B0F">
              <w:rPr>
                <w:rFonts w:eastAsia="Times New Roman"/>
                <w:color w:val="000000"/>
                <w:lang w:eastAsia="pt-BR"/>
              </w:rPr>
              <w:t xml:space="preserve"> brasileira</w:t>
            </w:r>
            <w:r>
              <w:rPr>
                <w:rFonts w:eastAsia="Times New Roman"/>
                <w:color w:val="000000"/>
                <w:lang w:eastAsia="pt-BR"/>
              </w:rPr>
              <w:t xml:space="preserve"> de acordo com o</w:t>
            </w:r>
            <w:r w:rsidRPr="006B5B0F">
              <w:rPr>
                <w:rFonts w:eastAsia="Times New Roman"/>
                <w:color w:val="000000"/>
                <w:lang w:eastAsia="pt-BR"/>
              </w:rPr>
              <w:t xml:space="preserve"> sexo</w:t>
            </w:r>
            <w:r>
              <w:rPr>
                <w:rFonts w:eastAsia="Times New Roman"/>
                <w:color w:val="000000"/>
                <w:lang w:eastAsia="pt-BR"/>
              </w:rPr>
              <w:t>, no período de 2011 a 2021.</w:t>
            </w:r>
          </w:p>
        </w:tc>
      </w:tr>
      <w:tr w:rsidR="00A7585B" w:rsidRPr="006B5B0F" w14:paraId="7700F18B" w14:textId="77777777" w:rsidTr="00A7585B">
        <w:trPr>
          <w:trHeight w:val="321"/>
        </w:trPr>
        <w:tc>
          <w:tcPr>
            <w:tcW w:w="4976" w:type="dxa"/>
            <w:tcBorders>
              <w:top w:val="single" w:sz="4" w:space="0" w:color="auto"/>
              <w:bottom w:val="single" w:sz="4" w:space="0" w:color="auto"/>
            </w:tcBorders>
            <w:shd w:val="clear" w:color="auto" w:fill="auto"/>
            <w:noWrap/>
            <w:vAlign w:val="bottom"/>
            <w:hideMark/>
          </w:tcPr>
          <w:p w14:paraId="228B1A7C"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Ano atendimento</w:t>
            </w:r>
          </w:p>
        </w:tc>
        <w:tc>
          <w:tcPr>
            <w:tcW w:w="1563" w:type="dxa"/>
            <w:tcBorders>
              <w:top w:val="single" w:sz="4" w:space="0" w:color="auto"/>
              <w:bottom w:val="single" w:sz="4" w:space="0" w:color="auto"/>
            </w:tcBorders>
            <w:shd w:val="clear" w:color="auto" w:fill="auto"/>
            <w:noWrap/>
            <w:vAlign w:val="bottom"/>
            <w:hideMark/>
          </w:tcPr>
          <w:p w14:paraId="4D83DE7D"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Masc</w:t>
            </w:r>
            <w:r w:rsidR="00F82F95">
              <w:rPr>
                <w:rFonts w:eastAsia="Times New Roman"/>
                <w:color w:val="000000"/>
                <w:lang w:eastAsia="pt-BR"/>
              </w:rPr>
              <w:t>ulino</w:t>
            </w:r>
          </w:p>
        </w:tc>
        <w:tc>
          <w:tcPr>
            <w:tcW w:w="1296" w:type="dxa"/>
            <w:tcBorders>
              <w:top w:val="single" w:sz="4" w:space="0" w:color="auto"/>
              <w:bottom w:val="single" w:sz="4" w:space="0" w:color="auto"/>
            </w:tcBorders>
            <w:shd w:val="clear" w:color="auto" w:fill="auto"/>
            <w:noWrap/>
            <w:vAlign w:val="bottom"/>
            <w:hideMark/>
          </w:tcPr>
          <w:p w14:paraId="56FB3A46"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Fem</w:t>
            </w:r>
            <w:r w:rsidR="00F82F95">
              <w:rPr>
                <w:rFonts w:eastAsia="Times New Roman"/>
                <w:color w:val="000000"/>
                <w:lang w:eastAsia="pt-BR"/>
              </w:rPr>
              <w:t>inino</w:t>
            </w:r>
          </w:p>
        </w:tc>
        <w:tc>
          <w:tcPr>
            <w:tcW w:w="1389" w:type="dxa"/>
            <w:tcBorders>
              <w:top w:val="single" w:sz="4" w:space="0" w:color="auto"/>
              <w:bottom w:val="single" w:sz="4" w:space="0" w:color="auto"/>
            </w:tcBorders>
            <w:shd w:val="clear" w:color="auto" w:fill="auto"/>
            <w:noWrap/>
            <w:vAlign w:val="bottom"/>
            <w:hideMark/>
          </w:tcPr>
          <w:p w14:paraId="7EF77999"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Total</w:t>
            </w:r>
          </w:p>
        </w:tc>
      </w:tr>
      <w:tr w:rsidR="00A7585B" w:rsidRPr="006B5B0F" w14:paraId="059BBBC1" w14:textId="77777777" w:rsidTr="00A7585B">
        <w:trPr>
          <w:trHeight w:val="321"/>
        </w:trPr>
        <w:tc>
          <w:tcPr>
            <w:tcW w:w="4976" w:type="dxa"/>
            <w:shd w:val="clear" w:color="auto" w:fill="auto"/>
            <w:noWrap/>
            <w:vAlign w:val="bottom"/>
            <w:hideMark/>
          </w:tcPr>
          <w:p w14:paraId="7A3F5136" w14:textId="77777777" w:rsidR="00A7585B" w:rsidRPr="006B5B0F" w:rsidRDefault="00A7585B" w:rsidP="00667940">
            <w:pPr>
              <w:ind w:firstLineChars="100" w:firstLine="220"/>
              <w:rPr>
                <w:rFonts w:eastAsia="Times New Roman"/>
                <w:color w:val="000000"/>
                <w:lang w:eastAsia="pt-BR"/>
              </w:rPr>
            </w:pPr>
            <w:r w:rsidRPr="006B5B0F">
              <w:rPr>
                <w:rFonts w:eastAsia="Times New Roman"/>
                <w:color w:val="000000"/>
                <w:lang w:eastAsia="pt-BR"/>
              </w:rPr>
              <w:t>2011</w:t>
            </w:r>
          </w:p>
        </w:tc>
        <w:tc>
          <w:tcPr>
            <w:tcW w:w="1563" w:type="dxa"/>
            <w:shd w:val="clear" w:color="auto" w:fill="auto"/>
            <w:noWrap/>
            <w:vAlign w:val="bottom"/>
            <w:hideMark/>
          </w:tcPr>
          <w:p w14:paraId="6A1B7E39"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194</w:t>
            </w:r>
          </w:p>
        </w:tc>
        <w:tc>
          <w:tcPr>
            <w:tcW w:w="1296" w:type="dxa"/>
            <w:shd w:val="clear" w:color="auto" w:fill="auto"/>
            <w:noWrap/>
            <w:vAlign w:val="bottom"/>
            <w:hideMark/>
          </w:tcPr>
          <w:p w14:paraId="3BC6496B"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59</w:t>
            </w:r>
          </w:p>
        </w:tc>
        <w:tc>
          <w:tcPr>
            <w:tcW w:w="1389" w:type="dxa"/>
            <w:shd w:val="clear" w:color="auto" w:fill="auto"/>
            <w:noWrap/>
            <w:vAlign w:val="bottom"/>
            <w:hideMark/>
          </w:tcPr>
          <w:p w14:paraId="40FB5940"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253</w:t>
            </w:r>
          </w:p>
        </w:tc>
      </w:tr>
      <w:tr w:rsidR="00A7585B" w:rsidRPr="006B5B0F" w14:paraId="678D2B35" w14:textId="77777777" w:rsidTr="00A7585B">
        <w:trPr>
          <w:trHeight w:val="321"/>
        </w:trPr>
        <w:tc>
          <w:tcPr>
            <w:tcW w:w="4976" w:type="dxa"/>
            <w:shd w:val="clear" w:color="auto" w:fill="auto"/>
            <w:noWrap/>
            <w:vAlign w:val="bottom"/>
            <w:hideMark/>
          </w:tcPr>
          <w:p w14:paraId="427E83E0" w14:textId="77777777" w:rsidR="00A7585B" w:rsidRPr="006B5B0F" w:rsidRDefault="00A7585B" w:rsidP="00667940">
            <w:pPr>
              <w:ind w:firstLineChars="100" w:firstLine="220"/>
              <w:rPr>
                <w:rFonts w:eastAsia="Times New Roman"/>
                <w:color w:val="000000"/>
                <w:lang w:eastAsia="pt-BR"/>
              </w:rPr>
            </w:pPr>
            <w:r w:rsidRPr="006B5B0F">
              <w:rPr>
                <w:rFonts w:eastAsia="Times New Roman"/>
                <w:color w:val="000000"/>
                <w:lang w:eastAsia="pt-BR"/>
              </w:rPr>
              <w:t>2012</w:t>
            </w:r>
          </w:p>
        </w:tc>
        <w:tc>
          <w:tcPr>
            <w:tcW w:w="1563" w:type="dxa"/>
            <w:shd w:val="clear" w:color="auto" w:fill="auto"/>
            <w:noWrap/>
            <w:vAlign w:val="bottom"/>
            <w:hideMark/>
          </w:tcPr>
          <w:p w14:paraId="0A95FB06"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210</w:t>
            </w:r>
          </w:p>
        </w:tc>
        <w:tc>
          <w:tcPr>
            <w:tcW w:w="1296" w:type="dxa"/>
            <w:shd w:val="clear" w:color="auto" w:fill="auto"/>
            <w:noWrap/>
            <w:vAlign w:val="bottom"/>
            <w:hideMark/>
          </w:tcPr>
          <w:p w14:paraId="36CBD612"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73</w:t>
            </w:r>
          </w:p>
        </w:tc>
        <w:tc>
          <w:tcPr>
            <w:tcW w:w="1389" w:type="dxa"/>
            <w:shd w:val="clear" w:color="auto" w:fill="auto"/>
            <w:noWrap/>
            <w:vAlign w:val="bottom"/>
            <w:hideMark/>
          </w:tcPr>
          <w:p w14:paraId="44E02F8E"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283</w:t>
            </w:r>
          </w:p>
        </w:tc>
      </w:tr>
      <w:tr w:rsidR="00A7585B" w:rsidRPr="006B5B0F" w14:paraId="7389646B" w14:textId="77777777" w:rsidTr="00A7585B">
        <w:trPr>
          <w:trHeight w:val="321"/>
        </w:trPr>
        <w:tc>
          <w:tcPr>
            <w:tcW w:w="4976" w:type="dxa"/>
            <w:shd w:val="clear" w:color="auto" w:fill="auto"/>
            <w:noWrap/>
            <w:vAlign w:val="bottom"/>
            <w:hideMark/>
          </w:tcPr>
          <w:p w14:paraId="2DBF7B2E" w14:textId="77777777" w:rsidR="00A7585B" w:rsidRPr="006B5B0F" w:rsidRDefault="00A7585B" w:rsidP="00667940">
            <w:pPr>
              <w:ind w:firstLineChars="100" w:firstLine="220"/>
              <w:rPr>
                <w:rFonts w:eastAsia="Times New Roman"/>
                <w:color w:val="000000"/>
                <w:lang w:eastAsia="pt-BR"/>
              </w:rPr>
            </w:pPr>
            <w:r w:rsidRPr="006B5B0F">
              <w:rPr>
                <w:rFonts w:eastAsia="Times New Roman"/>
                <w:color w:val="000000"/>
                <w:lang w:eastAsia="pt-BR"/>
              </w:rPr>
              <w:t>2013</w:t>
            </w:r>
          </w:p>
        </w:tc>
        <w:tc>
          <w:tcPr>
            <w:tcW w:w="1563" w:type="dxa"/>
            <w:shd w:val="clear" w:color="auto" w:fill="auto"/>
            <w:noWrap/>
            <w:vAlign w:val="bottom"/>
            <w:hideMark/>
          </w:tcPr>
          <w:p w14:paraId="25E54EE8"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259</w:t>
            </w:r>
          </w:p>
        </w:tc>
        <w:tc>
          <w:tcPr>
            <w:tcW w:w="1296" w:type="dxa"/>
            <w:shd w:val="clear" w:color="auto" w:fill="auto"/>
            <w:noWrap/>
            <w:vAlign w:val="bottom"/>
            <w:hideMark/>
          </w:tcPr>
          <w:p w14:paraId="6910E0C9"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77</w:t>
            </w:r>
          </w:p>
        </w:tc>
        <w:tc>
          <w:tcPr>
            <w:tcW w:w="1389" w:type="dxa"/>
            <w:shd w:val="clear" w:color="auto" w:fill="auto"/>
            <w:noWrap/>
            <w:vAlign w:val="bottom"/>
            <w:hideMark/>
          </w:tcPr>
          <w:p w14:paraId="478C7C4D"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336</w:t>
            </w:r>
          </w:p>
        </w:tc>
      </w:tr>
      <w:tr w:rsidR="00A7585B" w:rsidRPr="006B5B0F" w14:paraId="093C8917" w14:textId="77777777" w:rsidTr="00A7585B">
        <w:trPr>
          <w:trHeight w:val="321"/>
        </w:trPr>
        <w:tc>
          <w:tcPr>
            <w:tcW w:w="4976" w:type="dxa"/>
            <w:shd w:val="clear" w:color="auto" w:fill="auto"/>
            <w:noWrap/>
            <w:vAlign w:val="bottom"/>
            <w:hideMark/>
          </w:tcPr>
          <w:p w14:paraId="78DE63E4" w14:textId="77777777" w:rsidR="00A7585B" w:rsidRPr="006B5B0F" w:rsidRDefault="00A7585B" w:rsidP="00667940">
            <w:pPr>
              <w:ind w:firstLineChars="100" w:firstLine="220"/>
              <w:rPr>
                <w:rFonts w:eastAsia="Times New Roman"/>
                <w:color w:val="000000"/>
                <w:lang w:eastAsia="pt-BR"/>
              </w:rPr>
            </w:pPr>
            <w:r w:rsidRPr="006B5B0F">
              <w:rPr>
                <w:rFonts w:eastAsia="Times New Roman"/>
                <w:color w:val="000000"/>
                <w:lang w:eastAsia="pt-BR"/>
              </w:rPr>
              <w:t>2014</w:t>
            </w:r>
          </w:p>
        </w:tc>
        <w:tc>
          <w:tcPr>
            <w:tcW w:w="1563" w:type="dxa"/>
            <w:shd w:val="clear" w:color="auto" w:fill="auto"/>
            <w:noWrap/>
            <w:vAlign w:val="bottom"/>
            <w:hideMark/>
          </w:tcPr>
          <w:p w14:paraId="06AB07F6"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145</w:t>
            </w:r>
          </w:p>
        </w:tc>
        <w:tc>
          <w:tcPr>
            <w:tcW w:w="1296" w:type="dxa"/>
            <w:shd w:val="clear" w:color="auto" w:fill="auto"/>
            <w:noWrap/>
            <w:vAlign w:val="bottom"/>
            <w:hideMark/>
          </w:tcPr>
          <w:p w14:paraId="6A5D0BA8"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59</w:t>
            </w:r>
          </w:p>
        </w:tc>
        <w:tc>
          <w:tcPr>
            <w:tcW w:w="1389" w:type="dxa"/>
            <w:shd w:val="clear" w:color="auto" w:fill="auto"/>
            <w:noWrap/>
            <w:vAlign w:val="bottom"/>
            <w:hideMark/>
          </w:tcPr>
          <w:p w14:paraId="0E951B14"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204</w:t>
            </w:r>
          </w:p>
        </w:tc>
      </w:tr>
      <w:tr w:rsidR="00A7585B" w:rsidRPr="006B5B0F" w14:paraId="6C3A807E" w14:textId="77777777" w:rsidTr="00A7585B">
        <w:trPr>
          <w:trHeight w:val="321"/>
        </w:trPr>
        <w:tc>
          <w:tcPr>
            <w:tcW w:w="4976" w:type="dxa"/>
            <w:shd w:val="clear" w:color="auto" w:fill="auto"/>
            <w:noWrap/>
            <w:vAlign w:val="bottom"/>
            <w:hideMark/>
          </w:tcPr>
          <w:p w14:paraId="7263DB05" w14:textId="77777777" w:rsidR="00A7585B" w:rsidRPr="006B5B0F" w:rsidRDefault="00A7585B" w:rsidP="00667940">
            <w:pPr>
              <w:ind w:firstLineChars="100" w:firstLine="220"/>
              <w:rPr>
                <w:rFonts w:eastAsia="Times New Roman"/>
                <w:color w:val="000000"/>
                <w:lang w:eastAsia="pt-BR"/>
              </w:rPr>
            </w:pPr>
            <w:r w:rsidRPr="006B5B0F">
              <w:rPr>
                <w:rFonts w:eastAsia="Times New Roman"/>
                <w:color w:val="000000"/>
                <w:lang w:eastAsia="pt-BR"/>
              </w:rPr>
              <w:t>2015</w:t>
            </w:r>
          </w:p>
        </w:tc>
        <w:tc>
          <w:tcPr>
            <w:tcW w:w="1563" w:type="dxa"/>
            <w:shd w:val="clear" w:color="auto" w:fill="auto"/>
            <w:noWrap/>
            <w:vAlign w:val="bottom"/>
            <w:hideMark/>
          </w:tcPr>
          <w:p w14:paraId="7BD63A56"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173</w:t>
            </w:r>
          </w:p>
        </w:tc>
        <w:tc>
          <w:tcPr>
            <w:tcW w:w="1296" w:type="dxa"/>
            <w:shd w:val="clear" w:color="auto" w:fill="auto"/>
            <w:noWrap/>
            <w:vAlign w:val="bottom"/>
            <w:hideMark/>
          </w:tcPr>
          <w:p w14:paraId="6488E841"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64</w:t>
            </w:r>
          </w:p>
        </w:tc>
        <w:tc>
          <w:tcPr>
            <w:tcW w:w="1389" w:type="dxa"/>
            <w:shd w:val="clear" w:color="auto" w:fill="auto"/>
            <w:noWrap/>
            <w:vAlign w:val="bottom"/>
            <w:hideMark/>
          </w:tcPr>
          <w:p w14:paraId="7342FEEB"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237</w:t>
            </w:r>
          </w:p>
        </w:tc>
      </w:tr>
      <w:tr w:rsidR="00A7585B" w:rsidRPr="006B5B0F" w14:paraId="48C65A63" w14:textId="77777777" w:rsidTr="00A7585B">
        <w:trPr>
          <w:trHeight w:val="321"/>
        </w:trPr>
        <w:tc>
          <w:tcPr>
            <w:tcW w:w="4976" w:type="dxa"/>
            <w:shd w:val="clear" w:color="auto" w:fill="auto"/>
            <w:noWrap/>
            <w:vAlign w:val="bottom"/>
            <w:hideMark/>
          </w:tcPr>
          <w:p w14:paraId="1B605D2F" w14:textId="77777777" w:rsidR="00A7585B" w:rsidRPr="006B5B0F" w:rsidRDefault="00A7585B" w:rsidP="00667940">
            <w:pPr>
              <w:ind w:firstLineChars="100" w:firstLine="220"/>
              <w:rPr>
                <w:rFonts w:eastAsia="Times New Roman"/>
                <w:color w:val="000000"/>
                <w:lang w:eastAsia="pt-BR"/>
              </w:rPr>
            </w:pPr>
            <w:r w:rsidRPr="006B5B0F">
              <w:rPr>
                <w:rFonts w:eastAsia="Times New Roman"/>
                <w:color w:val="000000"/>
                <w:lang w:eastAsia="pt-BR"/>
              </w:rPr>
              <w:t>2016</w:t>
            </w:r>
          </w:p>
        </w:tc>
        <w:tc>
          <w:tcPr>
            <w:tcW w:w="1563" w:type="dxa"/>
            <w:shd w:val="clear" w:color="auto" w:fill="auto"/>
            <w:noWrap/>
            <w:vAlign w:val="bottom"/>
            <w:hideMark/>
          </w:tcPr>
          <w:p w14:paraId="5AE38DD8"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250</w:t>
            </w:r>
          </w:p>
        </w:tc>
        <w:tc>
          <w:tcPr>
            <w:tcW w:w="1296" w:type="dxa"/>
            <w:shd w:val="clear" w:color="auto" w:fill="auto"/>
            <w:noWrap/>
            <w:vAlign w:val="bottom"/>
            <w:hideMark/>
          </w:tcPr>
          <w:p w14:paraId="66C57307"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75</w:t>
            </w:r>
          </w:p>
        </w:tc>
        <w:tc>
          <w:tcPr>
            <w:tcW w:w="1389" w:type="dxa"/>
            <w:shd w:val="clear" w:color="auto" w:fill="auto"/>
            <w:noWrap/>
            <w:vAlign w:val="bottom"/>
            <w:hideMark/>
          </w:tcPr>
          <w:p w14:paraId="3FDAD266"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325</w:t>
            </w:r>
          </w:p>
        </w:tc>
      </w:tr>
      <w:tr w:rsidR="00A7585B" w:rsidRPr="006B5B0F" w14:paraId="1F8F36E7" w14:textId="77777777" w:rsidTr="00A7585B">
        <w:trPr>
          <w:trHeight w:val="321"/>
        </w:trPr>
        <w:tc>
          <w:tcPr>
            <w:tcW w:w="4976" w:type="dxa"/>
            <w:shd w:val="clear" w:color="auto" w:fill="auto"/>
            <w:noWrap/>
            <w:vAlign w:val="bottom"/>
            <w:hideMark/>
          </w:tcPr>
          <w:p w14:paraId="7C865ECE" w14:textId="77777777" w:rsidR="00A7585B" w:rsidRPr="006B5B0F" w:rsidRDefault="00A7585B" w:rsidP="00667940">
            <w:pPr>
              <w:ind w:firstLineChars="100" w:firstLine="220"/>
              <w:rPr>
                <w:rFonts w:eastAsia="Times New Roman"/>
                <w:color w:val="000000"/>
                <w:lang w:eastAsia="pt-BR"/>
              </w:rPr>
            </w:pPr>
            <w:r w:rsidRPr="006B5B0F">
              <w:rPr>
                <w:rFonts w:eastAsia="Times New Roman"/>
                <w:color w:val="000000"/>
                <w:lang w:eastAsia="pt-BR"/>
              </w:rPr>
              <w:t>2017</w:t>
            </w:r>
          </w:p>
        </w:tc>
        <w:tc>
          <w:tcPr>
            <w:tcW w:w="1563" w:type="dxa"/>
            <w:shd w:val="clear" w:color="auto" w:fill="auto"/>
            <w:noWrap/>
            <w:vAlign w:val="bottom"/>
            <w:hideMark/>
          </w:tcPr>
          <w:p w14:paraId="49EFF2AE"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233</w:t>
            </w:r>
          </w:p>
        </w:tc>
        <w:tc>
          <w:tcPr>
            <w:tcW w:w="1296" w:type="dxa"/>
            <w:shd w:val="clear" w:color="auto" w:fill="auto"/>
            <w:noWrap/>
            <w:vAlign w:val="bottom"/>
            <w:hideMark/>
          </w:tcPr>
          <w:p w14:paraId="153DE224"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75</w:t>
            </w:r>
          </w:p>
        </w:tc>
        <w:tc>
          <w:tcPr>
            <w:tcW w:w="1389" w:type="dxa"/>
            <w:shd w:val="clear" w:color="auto" w:fill="auto"/>
            <w:noWrap/>
            <w:vAlign w:val="bottom"/>
            <w:hideMark/>
          </w:tcPr>
          <w:p w14:paraId="02194C42"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308</w:t>
            </w:r>
          </w:p>
        </w:tc>
      </w:tr>
      <w:tr w:rsidR="00A7585B" w:rsidRPr="006B5B0F" w14:paraId="2273FB58" w14:textId="77777777" w:rsidTr="00A7585B">
        <w:trPr>
          <w:trHeight w:val="321"/>
        </w:trPr>
        <w:tc>
          <w:tcPr>
            <w:tcW w:w="4976" w:type="dxa"/>
            <w:shd w:val="clear" w:color="auto" w:fill="auto"/>
            <w:noWrap/>
            <w:vAlign w:val="bottom"/>
            <w:hideMark/>
          </w:tcPr>
          <w:p w14:paraId="5439F4DD" w14:textId="77777777" w:rsidR="00A7585B" w:rsidRPr="006B5B0F" w:rsidRDefault="00A7585B" w:rsidP="00667940">
            <w:pPr>
              <w:ind w:firstLineChars="100" w:firstLine="220"/>
              <w:rPr>
                <w:rFonts w:eastAsia="Times New Roman"/>
                <w:color w:val="000000"/>
                <w:lang w:eastAsia="pt-BR"/>
              </w:rPr>
            </w:pPr>
            <w:r w:rsidRPr="006B5B0F">
              <w:rPr>
                <w:rFonts w:eastAsia="Times New Roman"/>
                <w:color w:val="000000"/>
                <w:lang w:eastAsia="pt-BR"/>
              </w:rPr>
              <w:t>2018</w:t>
            </w:r>
          </w:p>
        </w:tc>
        <w:tc>
          <w:tcPr>
            <w:tcW w:w="1563" w:type="dxa"/>
            <w:shd w:val="clear" w:color="auto" w:fill="auto"/>
            <w:noWrap/>
            <w:vAlign w:val="bottom"/>
            <w:hideMark/>
          </w:tcPr>
          <w:p w14:paraId="4E73B4ED"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273</w:t>
            </w:r>
          </w:p>
        </w:tc>
        <w:tc>
          <w:tcPr>
            <w:tcW w:w="1296" w:type="dxa"/>
            <w:shd w:val="clear" w:color="auto" w:fill="auto"/>
            <w:noWrap/>
            <w:vAlign w:val="bottom"/>
            <w:hideMark/>
          </w:tcPr>
          <w:p w14:paraId="47F0BE7D"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97</w:t>
            </w:r>
          </w:p>
        </w:tc>
        <w:tc>
          <w:tcPr>
            <w:tcW w:w="1389" w:type="dxa"/>
            <w:shd w:val="clear" w:color="auto" w:fill="auto"/>
            <w:noWrap/>
            <w:vAlign w:val="bottom"/>
            <w:hideMark/>
          </w:tcPr>
          <w:p w14:paraId="79C8ABCE"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370</w:t>
            </w:r>
          </w:p>
        </w:tc>
      </w:tr>
      <w:tr w:rsidR="00A7585B" w:rsidRPr="006B5B0F" w14:paraId="7E58EAFF" w14:textId="77777777" w:rsidTr="00A7585B">
        <w:trPr>
          <w:trHeight w:val="321"/>
        </w:trPr>
        <w:tc>
          <w:tcPr>
            <w:tcW w:w="4976" w:type="dxa"/>
            <w:shd w:val="clear" w:color="auto" w:fill="auto"/>
            <w:noWrap/>
            <w:vAlign w:val="bottom"/>
            <w:hideMark/>
          </w:tcPr>
          <w:p w14:paraId="567E1C09" w14:textId="77777777" w:rsidR="00A7585B" w:rsidRPr="006B5B0F" w:rsidRDefault="00A7585B" w:rsidP="00667940">
            <w:pPr>
              <w:ind w:firstLineChars="100" w:firstLine="220"/>
              <w:rPr>
                <w:rFonts w:eastAsia="Times New Roman"/>
                <w:color w:val="000000"/>
                <w:lang w:eastAsia="pt-BR"/>
              </w:rPr>
            </w:pPr>
            <w:r w:rsidRPr="006B5B0F">
              <w:rPr>
                <w:rFonts w:eastAsia="Times New Roman"/>
                <w:color w:val="000000"/>
                <w:lang w:eastAsia="pt-BR"/>
              </w:rPr>
              <w:t>2019</w:t>
            </w:r>
          </w:p>
        </w:tc>
        <w:tc>
          <w:tcPr>
            <w:tcW w:w="1563" w:type="dxa"/>
            <w:shd w:val="clear" w:color="auto" w:fill="auto"/>
            <w:noWrap/>
            <w:vAlign w:val="bottom"/>
            <w:hideMark/>
          </w:tcPr>
          <w:p w14:paraId="3F066088"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260</w:t>
            </w:r>
          </w:p>
        </w:tc>
        <w:tc>
          <w:tcPr>
            <w:tcW w:w="1296" w:type="dxa"/>
            <w:shd w:val="clear" w:color="auto" w:fill="auto"/>
            <w:noWrap/>
            <w:vAlign w:val="bottom"/>
            <w:hideMark/>
          </w:tcPr>
          <w:p w14:paraId="72B22462"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73</w:t>
            </w:r>
          </w:p>
        </w:tc>
        <w:tc>
          <w:tcPr>
            <w:tcW w:w="1389" w:type="dxa"/>
            <w:shd w:val="clear" w:color="auto" w:fill="auto"/>
            <w:noWrap/>
            <w:vAlign w:val="bottom"/>
            <w:hideMark/>
          </w:tcPr>
          <w:p w14:paraId="372AC1C8"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333</w:t>
            </w:r>
          </w:p>
        </w:tc>
      </w:tr>
      <w:tr w:rsidR="00A7585B" w:rsidRPr="006B5B0F" w14:paraId="3B85E399" w14:textId="77777777" w:rsidTr="00A7585B">
        <w:trPr>
          <w:trHeight w:val="321"/>
        </w:trPr>
        <w:tc>
          <w:tcPr>
            <w:tcW w:w="4976" w:type="dxa"/>
            <w:tcBorders>
              <w:bottom w:val="single" w:sz="4" w:space="0" w:color="auto"/>
            </w:tcBorders>
            <w:shd w:val="clear" w:color="auto" w:fill="auto"/>
            <w:noWrap/>
            <w:vAlign w:val="bottom"/>
            <w:hideMark/>
          </w:tcPr>
          <w:p w14:paraId="343C3492" w14:textId="77777777" w:rsidR="00A7585B" w:rsidRPr="006B5B0F" w:rsidRDefault="00A7585B" w:rsidP="00667940">
            <w:pPr>
              <w:ind w:firstLineChars="100" w:firstLine="220"/>
              <w:rPr>
                <w:rFonts w:eastAsia="Times New Roman"/>
                <w:color w:val="000000"/>
                <w:lang w:eastAsia="pt-BR"/>
              </w:rPr>
            </w:pPr>
            <w:r w:rsidRPr="006B5B0F">
              <w:rPr>
                <w:rFonts w:eastAsia="Times New Roman"/>
                <w:color w:val="000000"/>
                <w:lang w:eastAsia="pt-BR"/>
              </w:rPr>
              <w:t>2020</w:t>
            </w:r>
          </w:p>
        </w:tc>
        <w:tc>
          <w:tcPr>
            <w:tcW w:w="1563" w:type="dxa"/>
            <w:tcBorders>
              <w:bottom w:val="single" w:sz="4" w:space="0" w:color="auto"/>
            </w:tcBorders>
            <w:shd w:val="clear" w:color="auto" w:fill="auto"/>
            <w:noWrap/>
            <w:vAlign w:val="bottom"/>
            <w:hideMark/>
          </w:tcPr>
          <w:p w14:paraId="04B9894D"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233</w:t>
            </w:r>
          </w:p>
        </w:tc>
        <w:tc>
          <w:tcPr>
            <w:tcW w:w="1296" w:type="dxa"/>
            <w:tcBorders>
              <w:bottom w:val="single" w:sz="4" w:space="0" w:color="auto"/>
            </w:tcBorders>
            <w:shd w:val="clear" w:color="auto" w:fill="auto"/>
            <w:noWrap/>
            <w:vAlign w:val="bottom"/>
            <w:hideMark/>
          </w:tcPr>
          <w:p w14:paraId="5CD514A8"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63</w:t>
            </w:r>
          </w:p>
        </w:tc>
        <w:tc>
          <w:tcPr>
            <w:tcW w:w="1389" w:type="dxa"/>
            <w:tcBorders>
              <w:bottom w:val="single" w:sz="4" w:space="0" w:color="auto"/>
            </w:tcBorders>
            <w:shd w:val="clear" w:color="auto" w:fill="auto"/>
            <w:noWrap/>
            <w:vAlign w:val="bottom"/>
            <w:hideMark/>
          </w:tcPr>
          <w:p w14:paraId="75864805"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296</w:t>
            </w:r>
          </w:p>
        </w:tc>
      </w:tr>
      <w:tr w:rsidR="00A7585B" w:rsidRPr="006B5B0F" w14:paraId="178C0228" w14:textId="77777777" w:rsidTr="00A7585B">
        <w:trPr>
          <w:trHeight w:val="321"/>
        </w:trPr>
        <w:tc>
          <w:tcPr>
            <w:tcW w:w="4976" w:type="dxa"/>
            <w:tcBorders>
              <w:top w:val="single" w:sz="4" w:space="0" w:color="auto"/>
              <w:bottom w:val="single" w:sz="4" w:space="0" w:color="auto"/>
            </w:tcBorders>
            <w:shd w:val="clear" w:color="auto" w:fill="auto"/>
            <w:noWrap/>
            <w:vAlign w:val="bottom"/>
            <w:hideMark/>
          </w:tcPr>
          <w:p w14:paraId="1A79411F"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Total</w:t>
            </w:r>
          </w:p>
        </w:tc>
        <w:tc>
          <w:tcPr>
            <w:tcW w:w="1563" w:type="dxa"/>
            <w:tcBorders>
              <w:top w:val="single" w:sz="4" w:space="0" w:color="auto"/>
              <w:bottom w:val="single" w:sz="4" w:space="0" w:color="auto"/>
            </w:tcBorders>
            <w:shd w:val="clear" w:color="auto" w:fill="auto"/>
            <w:noWrap/>
            <w:vAlign w:val="bottom"/>
            <w:hideMark/>
          </w:tcPr>
          <w:p w14:paraId="38C40240"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223</w:t>
            </w:r>
            <w:r>
              <w:rPr>
                <w:rFonts w:eastAsia="Times New Roman"/>
                <w:color w:val="000000"/>
                <w:lang w:eastAsia="pt-BR"/>
              </w:rPr>
              <w:t>0</w:t>
            </w:r>
          </w:p>
        </w:tc>
        <w:tc>
          <w:tcPr>
            <w:tcW w:w="1296" w:type="dxa"/>
            <w:tcBorders>
              <w:top w:val="single" w:sz="4" w:space="0" w:color="auto"/>
              <w:bottom w:val="single" w:sz="4" w:space="0" w:color="auto"/>
            </w:tcBorders>
            <w:shd w:val="clear" w:color="auto" w:fill="auto"/>
            <w:noWrap/>
            <w:vAlign w:val="bottom"/>
            <w:hideMark/>
          </w:tcPr>
          <w:p w14:paraId="52972FBC"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71</w:t>
            </w:r>
            <w:r>
              <w:rPr>
                <w:rFonts w:eastAsia="Times New Roman"/>
                <w:color w:val="000000"/>
                <w:lang w:eastAsia="pt-BR"/>
              </w:rPr>
              <w:t>5</w:t>
            </w:r>
          </w:p>
        </w:tc>
        <w:tc>
          <w:tcPr>
            <w:tcW w:w="1389" w:type="dxa"/>
            <w:tcBorders>
              <w:top w:val="single" w:sz="4" w:space="0" w:color="auto"/>
              <w:bottom w:val="single" w:sz="4" w:space="0" w:color="auto"/>
            </w:tcBorders>
            <w:shd w:val="clear" w:color="auto" w:fill="auto"/>
            <w:noWrap/>
            <w:vAlign w:val="bottom"/>
            <w:hideMark/>
          </w:tcPr>
          <w:p w14:paraId="0D0F1B03" w14:textId="77777777" w:rsidR="00A7585B" w:rsidRPr="006B5B0F" w:rsidRDefault="00A7585B" w:rsidP="00667940">
            <w:pPr>
              <w:rPr>
                <w:rFonts w:eastAsia="Times New Roman"/>
                <w:color w:val="000000"/>
                <w:lang w:eastAsia="pt-BR"/>
              </w:rPr>
            </w:pPr>
            <w:r w:rsidRPr="006B5B0F">
              <w:rPr>
                <w:rFonts w:eastAsia="Times New Roman"/>
                <w:color w:val="000000"/>
                <w:lang w:eastAsia="pt-BR"/>
              </w:rPr>
              <w:t>29</w:t>
            </w:r>
            <w:r>
              <w:rPr>
                <w:rFonts w:eastAsia="Times New Roman"/>
                <w:color w:val="000000"/>
                <w:lang w:eastAsia="pt-BR"/>
              </w:rPr>
              <w:t>45</w:t>
            </w:r>
          </w:p>
        </w:tc>
      </w:tr>
    </w:tbl>
    <w:p w14:paraId="713B779E" w14:textId="77777777" w:rsidR="00C34C6B" w:rsidRDefault="00C34C6B" w:rsidP="00C34C6B">
      <w:pPr>
        <w:widowControl/>
        <w:rPr>
          <w:rFonts w:eastAsia="Times New Roman"/>
          <w:color w:val="000000"/>
          <w:sz w:val="20"/>
          <w:szCs w:val="20"/>
          <w:lang w:eastAsia="pt-BR" w:bidi="ar-SA"/>
        </w:rPr>
      </w:pPr>
      <w:r w:rsidRPr="00A85152">
        <w:rPr>
          <w:rFonts w:eastAsia="Times New Roman"/>
          <w:color w:val="000000"/>
          <w:sz w:val="20"/>
          <w:szCs w:val="20"/>
          <w:lang w:eastAsia="pt-BR" w:bidi="ar-SA"/>
        </w:rPr>
        <w:t>Fonte: Ministério da Saúde - Sistema de Informações Hospitalares do SUS (SIH/SUS)</w:t>
      </w:r>
      <w:r>
        <w:rPr>
          <w:rFonts w:eastAsia="Times New Roman"/>
          <w:color w:val="000000"/>
          <w:sz w:val="20"/>
          <w:szCs w:val="20"/>
          <w:lang w:eastAsia="pt-BR" w:bidi="ar-SA"/>
        </w:rPr>
        <w:t xml:space="preserve"> e </w:t>
      </w:r>
      <w:r w:rsidRPr="00A85152">
        <w:rPr>
          <w:rFonts w:eastAsia="Times New Roman"/>
          <w:color w:val="000000"/>
          <w:sz w:val="20"/>
          <w:szCs w:val="20"/>
          <w:lang w:eastAsia="pt-BR" w:bidi="ar-SA"/>
        </w:rPr>
        <w:t>Instituto Brasileiro de Geografia e Estat</w:t>
      </w:r>
      <w:r>
        <w:rPr>
          <w:rFonts w:eastAsia="Times New Roman"/>
          <w:color w:val="000000"/>
          <w:sz w:val="20"/>
          <w:szCs w:val="20"/>
          <w:lang w:eastAsia="pt-BR" w:bidi="ar-SA"/>
        </w:rPr>
        <w:t>í</w:t>
      </w:r>
      <w:r w:rsidRPr="00A85152">
        <w:rPr>
          <w:rFonts w:eastAsia="Times New Roman"/>
          <w:color w:val="000000"/>
          <w:sz w:val="20"/>
          <w:szCs w:val="20"/>
          <w:lang w:eastAsia="pt-BR" w:bidi="ar-SA"/>
        </w:rPr>
        <w:t>stica</w:t>
      </w:r>
      <w:r>
        <w:rPr>
          <w:rFonts w:eastAsia="Times New Roman"/>
          <w:color w:val="000000"/>
          <w:sz w:val="20"/>
          <w:szCs w:val="20"/>
          <w:lang w:eastAsia="pt-BR" w:bidi="ar-SA"/>
        </w:rPr>
        <w:t>/</w:t>
      </w:r>
      <w:r w:rsidRPr="00A85152">
        <w:rPr>
          <w:rFonts w:eastAsia="Times New Roman"/>
          <w:color w:val="000000"/>
          <w:sz w:val="20"/>
          <w:szCs w:val="20"/>
          <w:lang w:eastAsia="pt-BR" w:bidi="ar-SA"/>
        </w:rPr>
        <w:t>IBGE</w:t>
      </w:r>
      <w:r>
        <w:rPr>
          <w:rFonts w:eastAsia="Times New Roman"/>
          <w:color w:val="000000"/>
          <w:sz w:val="20"/>
          <w:szCs w:val="20"/>
          <w:lang w:eastAsia="pt-BR" w:bidi="ar-SA"/>
        </w:rPr>
        <w:t>, 2021.</w:t>
      </w:r>
    </w:p>
    <w:p w14:paraId="1168E65B" w14:textId="77777777" w:rsidR="00A7585B" w:rsidRDefault="00A7585B" w:rsidP="00A7585B">
      <w:pPr>
        <w:ind w:right="-1"/>
        <w:rPr>
          <w:rFonts w:eastAsia="Times New Roman"/>
          <w:color w:val="000000"/>
          <w:sz w:val="20"/>
          <w:lang w:eastAsia="pt-BR"/>
        </w:rPr>
      </w:pPr>
    </w:p>
    <w:p w14:paraId="0059F193" w14:textId="77777777" w:rsidR="00F25AA6" w:rsidRDefault="00F25AA6" w:rsidP="00A7585B">
      <w:pPr>
        <w:ind w:right="-1"/>
        <w:rPr>
          <w:rFonts w:eastAsia="Times New Roman"/>
          <w:color w:val="000000"/>
          <w:sz w:val="20"/>
          <w:lang w:eastAsia="pt-BR"/>
        </w:rPr>
      </w:pPr>
    </w:p>
    <w:p w14:paraId="159556F1" w14:textId="77777777" w:rsidR="00A7585B" w:rsidRDefault="00A7585B" w:rsidP="00A7585B">
      <w:pPr>
        <w:ind w:right="-1"/>
        <w:rPr>
          <w:rFonts w:eastAsia="Times New Roman"/>
          <w:color w:val="000000"/>
          <w:sz w:val="20"/>
          <w:lang w:eastAsia="pt-BR"/>
        </w:rPr>
      </w:pPr>
    </w:p>
    <w:p w14:paraId="1D351A6B" w14:textId="4A149CEF" w:rsidR="00352355" w:rsidRPr="0077157C" w:rsidRDefault="004A4FE1" w:rsidP="0077157C">
      <w:pPr>
        <w:spacing w:line="360" w:lineRule="auto"/>
        <w:ind w:firstLine="709"/>
        <w:jc w:val="both"/>
        <w:rPr>
          <w:sz w:val="24"/>
          <w:szCs w:val="24"/>
        </w:rPr>
      </w:pPr>
      <w:r w:rsidRPr="0077157C">
        <w:rPr>
          <w:rFonts w:eastAsia="Times New Roman"/>
          <w:sz w:val="24"/>
          <w:szCs w:val="24"/>
          <w:lang w:eastAsia="pt-BR"/>
        </w:rPr>
        <w:t>Como demostrado na</w:t>
      </w:r>
      <w:r w:rsidR="00C61179" w:rsidRPr="0077157C">
        <w:rPr>
          <w:rFonts w:eastAsia="Times New Roman"/>
          <w:sz w:val="24"/>
          <w:szCs w:val="24"/>
          <w:lang w:eastAsia="pt-BR"/>
        </w:rPr>
        <w:t xml:space="preserve"> Tabela 3</w:t>
      </w:r>
      <w:r w:rsidRPr="0077157C">
        <w:rPr>
          <w:rFonts w:eastAsia="Times New Roman"/>
          <w:sz w:val="24"/>
          <w:szCs w:val="24"/>
          <w:lang w:eastAsia="pt-BR"/>
        </w:rPr>
        <w:t xml:space="preserve">, em </w:t>
      </w:r>
      <w:r w:rsidR="00C61179" w:rsidRPr="0077157C">
        <w:rPr>
          <w:sz w:val="24"/>
          <w:szCs w:val="24"/>
          <w:shd w:val="clear" w:color="auto" w:fill="FFFFFF"/>
        </w:rPr>
        <w:t>relação ao perfil dos indivíduos internados por TB, observou-se predomínio do sexo masculino,</w:t>
      </w:r>
      <w:r w:rsidRPr="0077157C">
        <w:rPr>
          <w:sz w:val="24"/>
          <w:szCs w:val="24"/>
          <w:shd w:val="clear" w:color="auto" w:fill="FFFFFF"/>
        </w:rPr>
        <w:t xml:space="preserve"> responsável por 75,72% do total notificado. Observa-se que a diferença dessas notifi</w:t>
      </w:r>
      <w:r w:rsidR="006E5F4B" w:rsidRPr="0077157C">
        <w:rPr>
          <w:sz w:val="24"/>
          <w:szCs w:val="24"/>
          <w:shd w:val="clear" w:color="auto" w:fill="FFFFFF"/>
        </w:rPr>
        <w:t>cações entre os sexos é grande e d</w:t>
      </w:r>
      <w:r w:rsidR="00C61179" w:rsidRPr="0077157C">
        <w:rPr>
          <w:sz w:val="24"/>
          <w:szCs w:val="24"/>
        </w:rPr>
        <w:t>e acordo com Freita</w:t>
      </w:r>
      <w:r w:rsidR="008509CE" w:rsidRPr="0077157C">
        <w:rPr>
          <w:sz w:val="24"/>
          <w:szCs w:val="24"/>
        </w:rPr>
        <w:t>s</w:t>
      </w:r>
      <w:r w:rsidR="00E54AA9" w:rsidRPr="0077157C">
        <w:rPr>
          <w:sz w:val="24"/>
          <w:szCs w:val="24"/>
        </w:rPr>
        <w:t xml:space="preserve"> </w:t>
      </w:r>
      <w:proofErr w:type="spellStart"/>
      <w:r w:rsidR="00C61179" w:rsidRPr="0077157C">
        <w:rPr>
          <w:i/>
          <w:sz w:val="24"/>
          <w:szCs w:val="24"/>
        </w:rPr>
        <w:t>et</w:t>
      </w:r>
      <w:proofErr w:type="spellEnd"/>
      <w:r w:rsidR="00C61179" w:rsidRPr="0077157C">
        <w:rPr>
          <w:i/>
          <w:sz w:val="24"/>
          <w:szCs w:val="24"/>
        </w:rPr>
        <w:t xml:space="preserve"> al</w:t>
      </w:r>
      <w:r w:rsidR="008509CE" w:rsidRPr="0077157C">
        <w:rPr>
          <w:i/>
          <w:sz w:val="24"/>
          <w:szCs w:val="24"/>
        </w:rPr>
        <w:t>.,</w:t>
      </w:r>
      <w:r w:rsidR="00C61179" w:rsidRPr="0077157C">
        <w:rPr>
          <w:sz w:val="24"/>
          <w:szCs w:val="24"/>
        </w:rPr>
        <w:t xml:space="preserve"> (2016) </w:t>
      </w:r>
      <w:r w:rsidR="00BA6409" w:rsidRPr="0077157C">
        <w:rPr>
          <w:sz w:val="24"/>
          <w:szCs w:val="24"/>
        </w:rPr>
        <w:t>esses dados justifica</w:t>
      </w:r>
      <w:r w:rsidR="003A38AF" w:rsidRPr="0077157C">
        <w:rPr>
          <w:sz w:val="24"/>
          <w:szCs w:val="24"/>
        </w:rPr>
        <w:t>m-se</w:t>
      </w:r>
      <w:r w:rsidR="00E54AA9" w:rsidRPr="0077157C">
        <w:rPr>
          <w:sz w:val="24"/>
          <w:szCs w:val="24"/>
        </w:rPr>
        <w:t xml:space="preserve"> </w:t>
      </w:r>
      <w:r w:rsidR="00C61179" w:rsidRPr="0077157C">
        <w:rPr>
          <w:sz w:val="24"/>
          <w:szCs w:val="24"/>
        </w:rPr>
        <w:t>pelo fato do h</w:t>
      </w:r>
      <w:r w:rsidR="006E5F4B" w:rsidRPr="0077157C">
        <w:rPr>
          <w:sz w:val="24"/>
          <w:szCs w:val="24"/>
        </w:rPr>
        <w:t>omem não cuidar adequadamente da</w:t>
      </w:r>
      <w:r w:rsidR="00C61179" w:rsidRPr="0077157C">
        <w:rPr>
          <w:sz w:val="24"/>
          <w:szCs w:val="24"/>
        </w:rPr>
        <w:t xml:space="preserve"> sua saúde e ainda estar mais exposto aos fatores de risco para a doenç</w:t>
      </w:r>
      <w:r w:rsidR="00352355" w:rsidRPr="0077157C">
        <w:rPr>
          <w:sz w:val="24"/>
          <w:szCs w:val="24"/>
        </w:rPr>
        <w:t>a quando comparados</w:t>
      </w:r>
      <w:r w:rsidR="006E5F4B" w:rsidRPr="0077157C">
        <w:rPr>
          <w:sz w:val="24"/>
          <w:szCs w:val="24"/>
        </w:rPr>
        <w:t xml:space="preserve"> com </w:t>
      </w:r>
      <w:r w:rsidR="00352355" w:rsidRPr="0077157C">
        <w:rPr>
          <w:sz w:val="24"/>
          <w:szCs w:val="24"/>
        </w:rPr>
        <w:t>às mulheres.</w:t>
      </w:r>
    </w:p>
    <w:p w14:paraId="19434BED" w14:textId="1C50CD52" w:rsidR="002522FA" w:rsidRPr="0077157C" w:rsidRDefault="00352355" w:rsidP="0077157C">
      <w:pPr>
        <w:spacing w:line="360" w:lineRule="auto"/>
        <w:ind w:firstLine="709"/>
        <w:jc w:val="both"/>
        <w:rPr>
          <w:sz w:val="24"/>
          <w:szCs w:val="24"/>
        </w:rPr>
      </w:pPr>
      <w:r w:rsidRPr="0077157C">
        <w:rPr>
          <w:sz w:val="24"/>
          <w:szCs w:val="24"/>
        </w:rPr>
        <w:t>O</w:t>
      </w:r>
      <w:r w:rsidR="00C61179" w:rsidRPr="0077157C">
        <w:rPr>
          <w:sz w:val="24"/>
          <w:szCs w:val="24"/>
        </w:rPr>
        <w:t>utro fator é que os homens são maioria dentre a população privada de liberdade, o que apresenta maior vulnerabilidade, o sistema prisional é um ambiente muito propício pa</w:t>
      </w:r>
      <w:r w:rsidRPr="0077157C">
        <w:rPr>
          <w:sz w:val="24"/>
          <w:szCs w:val="24"/>
        </w:rPr>
        <w:t>ra</w:t>
      </w:r>
      <w:r w:rsidR="00C61179" w:rsidRPr="0077157C">
        <w:rPr>
          <w:sz w:val="24"/>
          <w:szCs w:val="24"/>
        </w:rPr>
        <w:t xml:space="preserve"> propagação</w:t>
      </w:r>
      <w:r w:rsidRPr="0077157C">
        <w:rPr>
          <w:sz w:val="24"/>
          <w:szCs w:val="24"/>
        </w:rPr>
        <w:t xml:space="preserve"> da TB</w:t>
      </w:r>
      <w:r w:rsidR="00C61179" w:rsidRPr="0077157C">
        <w:rPr>
          <w:sz w:val="24"/>
          <w:szCs w:val="24"/>
        </w:rPr>
        <w:t>, devido</w:t>
      </w:r>
      <w:r w:rsidR="003A38AF" w:rsidRPr="0077157C">
        <w:rPr>
          <w:sz w:val="24"/>
          <w:szCs w:val="24"/>
        </w:rPr>
        <w:t xml:space="preserve"> a superpopulação das </w:t>
      </w:r>
      <w:r w:rsidRPr="0077157C">
        <w:rPr>
          <w:sz w:val="24"/>
          <w:szCs w:val="24"/>
        </w:rPr>
        <w:t>celas</w:t>
      </w:r>
      <w:r w:rsidR="00C61179" w:rsidRPr="0077157C">
        <w:rPr>
          <w:sz w:val="24"/>
          <w:szCs w:val="24"/>
        </w:rPr>
        <w:t xml:space="preserve">, pouca ventilação, diminuição da iluminação solar e dificuldade </w:t>
      </w:r>
      <w:r w:rsidR="003A38AF" w:rsidRPr="0077157C">
        <w:rPr>
          <w:sz w:val="24"/>
          <w:szCs w:val="24"/>
        </w:rPr>
        <w:t>de acesso</w:t>
      </w:r>
      <w:r w:rsidR="00C61179" w:rsidRPr="0077157C">
        <w:rPr>
          <w:sz w:val="24"/>
          <w:szCs w:val="24"/>
        </w:rPr>
        <w:t xml:space="preserve"> </w:t>
      </w:r>
      <w:r w:rsidR="003A38AF" w:rsidRPr="0077157C">
        <w:rPr>
          <w:sz w:val="24"/>
          <w:szCs w:val="24"/>
        </w:rPr>
        <w:t>a</w:t>
      </w:r>
      <w:r w:rsidR="00C61179" w:rsidRPr="0077157C">
        <w:rPr>
          <w:sz w:val="24"/>
          <w:szCs w:val="24"/>
        </w:rPr>
        <w:t>o serviço de saúde</w:t>
      </w:r>
      <w:r w:rsidRPr="0077157C">
        <w:rPr>
          <w:sz w:val="24"/>
          <w:szCs w:val="24"/>
        </w:rPr>
        <w:t xml:space="preserve"> (</w:t>
      </w:r>
      <w:r w:rsidR="00730E2A" w:rsidRPr="0077157C">
        <w:rPr>
          <w:sz w:val="24"/>
          <w:szCs w:val="24"/>
        </w:rPr>
        <w:t xml:space="preserve">FREITAS </w:t>
      </w:r>
      <w:proofErr w:type="spellStart"/>
      <w:r w:rsidRPr="0077157C">
        <w:rPr>
          <w:i/>
          <w:sz w:val="24"/>
          <w:szCs w:val="24"/>
        </w:rPr>
        <w:t>et</w:t>
      </w:r>
      <w:proofErr w:type="spellEnd"/>
      <w:r w:rsidRPr="0077157C">
        <w:rPr>
          <w:i/>
          <w:sz w:val="24"/>
          <w:szCs w:val="24"/>
        </w:rPr>
        <w:t xml:space="preserve"> al</w:t>
      </w:r>
      <w:r w:rsidRPr="0077157C">
        <w:rPr>
          <w:sz w:val="24"/>
          <w:szCs w:val="24"/>
        </w:rPr>
        <w:t>., 2016)</w:t>
      </w:r>
      <w:r w:rsidR="0051392F" w:rsidRPr="0077157C">
        <w:rPr>
          <w:sz w:val="24"/>
          <w:szCs w:val="24"/>
        </w:rPr>
        <w:t>.</w:t>
      </w:r>
    </w:p>
    <w:p w14:paraId="45C492F9" w14:textId="4FB40639" w:rsidR="009753A2" w:rsidRPr="0077157C" w:rsidRDefault="009753A2" w:rsidP="0077157C">
      <w:pPr>
        <w:spacing w:line="360" w:lineRule="auto"/>
        <w:ind w:firstLine="709"/>
        <w:jc w:val="both"/>
        <w:rPr>
          <w:color w:val="000000"/>
          <w:sz w:val="24"/>
          <w:szCs w:val="24"/>
          <w:shd w:val="clear" w:color="auto" w:fill="FFFFFF"/>
        </w:rPr>
      </w:pPr>
      <w:r w:rsidRPr="0077157C">
        <w:rPr>
          <w:sz w:val="24"/>
          <w:szCs w:val="24"/>
        </w:rPr>
        <w:t xml:space="preserve">A TB tem afetado pessoas em fase economicamente produtiva, o que pode </w:t>
      </w:r>
      <w:proofErr w:type="gramStart"/>
      <w:r w:rsidRPr="0077157C">
        <w:rPr>
          <w:sz w:val="24"/>
          <w:szCs w:val="24"/>
        </w:rPr>
        <w:t>acarretar  desequilíbrio</w:t>
      </w:r>
      <w:proofErr w:type="gramEnd"/>
      <w:r w:rsidRPr="0077157C">
        <w:rPr>
          <w:sz w:val="24"/>
          <w:szCs w:val="24"/>
        </w:rPr>
        <w:t xml:space="preserve"> econômico no interior das famílias ao exigir o afastamento do paciente de seu trabalho</w:t>
      </w:r>
      <w:r w:rsidR="00FF6243" w:rsidRPr="0077157C">
        <w:rPr>
          <w:sz w:val="24"/>
          <w:szCs w:val="24"/>
        </w:rPr>
        <w:t>,</w:t>
      </w:r>
      <w:r w:rsidRPr="0077157C">
        <w:rPr>
          <w:sz w:val="24"/>
          <w:szCs w:val="24"/>
        </w:rPr>
        <w:t xml:space="preserve"> mesmo que por um determinado período, para que e</w:t>
      </w:r>
      <w:r w:rsidR="00FF6243" w:rsidRPr="0077157C">
        <w:rPr>
          <w:sz w:val="24"/>
          <w:szCs w:val="24"/>
        </w:rPr>
        <w:t xml:space="preserve">ste </w:t>
      </w:r>
      <w:r w:rsidR="00FF6243" w:rsidRPr="0077157C">
        <w:rPr>
          <w:sz w:val="24"/>
          <w:szCs w:val="24"/>
        </w:rPr>
        <w:lastRenderedPageBreak/>
        <w:t>após medicado</w:t>
      </w:r>
      <w:r w:rsidRPr="0077157C">
        <w:rPr>
          <w:sz w:val="24"/>
          <w:szCs w:val="24"/>
        </w:rPr>
        <w:t>,</w:t>
      </w:r>
      <w:r w:rsidR="00FF6243" w:rsidRPr="0077157C">
        <w:rPr>
          <w:sz w:val="24"/>
          <w:szCs w:val="24"/>
        </w:rPr>
        <w:t xml:space="preserve"> </w:t>
      </w:r>
      <w:r w:rsidRPr="0077157C">
        <w:rPr>
          <w:sz w:val="24"/>
          <w:szCs w:val="24"/>
        </w:rPr>
        <w:t>deixe de ser bacilífero (MEDEIROS; PRETTI E NICOLE, 2012).</w:t>
      </w:r>
    </w:p>
    <w:p w14:paraId="21472610" w14:textId="198B9A13" w:rsidR="00845980" w:rsidRPr="0077157C" w:rsidRDefault="00845980" w:rsidP="0077157C">
      <w:pPr>
        <w:spacing w:line="360" w:lineRule="auto"/>
        <w:ind w:firstLine="709"/>
        <w:jc w:val="both"/>
        <w:rPr>
          <w:sz w:val="24"/>
          <w:szCs w:val="24"/>
          <w:shd w:val="clear" w:color="auto" w:fill="FFFFFF"/>
        </w:rPr>
      </w:pPr>
      <w:r w:rsidRPr="0077157C">
        <w:rPr>
          <w:sz w:val="24"/>
          <w:szCs w:val="24"/>
        </w:rPr>
        <w:t xml:space="preserve">De acordo com Medeiros; </w:t>
      </w:r>
      <w:proofErr w:type="spellStart"/>
      <w:r w:rsidRPr="0077157C">
        <w:rPr>
          <w:sz w:val="24"/>
          <w:szCs w:val="24"/>
        </w:rPr>
        <w:t>Pretti</w:t>
      </w:r>
      <w:proofErr w:type="spellEnd"/>
      <w:r w:rsidRPr="0077157C">
        <w:rPr>
          <w:sz w:val="24"/>
          <w:szCs w:val="24"/>
        </w:rPr>
        <w:t xml:space="preserve"> e Nicole (2012), o baixo grau de </w:t>
      </w:r>
      <w:r w:rsidR="000D4241" w:rsidRPr="0077157C">
        <w:rPr>
          <w:sz w:val="24"/>
          <w:szCs w:val="24"/>
        </w:rPr>
        <w:t>orientação</w:t>
      </w:r>
      <w:r w:rsidRPr="0077157C">
        <w:rPr>
          <w:sz w:val="24"/>
          <w:szCs w:val="24"/>
        </w:rPr>
        <w:t xml:space="preserve"> e de acesso a informações sobr</w:t>
      </w:r>
      <w:r w:rsidR="000D4241" w:rsidRPr="0077157C">
        <w:rPr>
          <w:sz w:val="24"/>
          <w:szCs w:val="24"/>
        </w:rPr>
        <w:t xml:space="preserve">e como ocorre a </w:t>
      </w:r>
      <w:r w:rsidRPr="0077157C">
        <w:rPr>
          <w:sz w:val="24"/>
          <w:szCs w:val="24"/>
        </w:rPr>
        <w:t xml:space="preserve">transmissão da </w:t>
      </w:r>
      <w:r w:rsidR="0019530B" w:rsidRPr="0077157C">
        <w:rPr>
          <w:sz w:val="24"/>
          <w:szCs w:val="24"/>
        </w:rPr>
        <w:t>TB</w:t>
      </w:r>
      <w:r w:rsidRPr="0077157C">
        <w:rPr>
          <w:sz w:val="24"/>
          <w:szCs w:val="24"/>
        </w:rPr>
        <w:t xml:space="preserve"> pode justificar a demora do pac</w:t>
      </w:r>
      <w:r w:rsidR="0019530B" w:rsidRPr="0077157C">
        <w:rPr>
          <w:sz w:val="24"/>
          <w:szCs w:val="24"/>
        </w:rPr>
        <w:t xml:space="preserve">iente na </w:t>
      </w:r>
      <w:r w:rsidR="00BA6409" w:rsidRPr="0077157C">
        <w:rPr>
          <w:sz w:val="24"/>
          <w:szCs w:val="24"/>
        </w:rPr>
        <w:t>procura</w:t>
      </w:r>
      <w:r w:rsidR="0019530B" w:rsidRPr="0077157C">
        <w:rPr>
          <w:sz w:val="24"/>
          <w:szCs w:val="24"/>
        </w:rPr>
        <w:t xml:space="preserve"> por atendimento, </w:t>
      </w:r>
      <w:r w:rsidRPr="0077157C">
        <w:rPr>
          <w:sz w:val="24"/>
          <w:szCs w:val="24"/>
        </w:rPr>
        <w:t>e</w:t>
      </w:r>
      <w:r w:rsidR="00FF6243" w:rsidRPr="0077157C">
        <w:rPr>
          <w:sz w:val="24"/>
          <w:szCs w:val="24"/>
        </w:rPr>
        <w:t>ste apenas</w:t>
      </w:r>
      <w:r w:rsidRPr="0077157C">
        <w:rPr>
          <w:sz w:val="24"/>
          <w:szCs w:val="24"/>
        </w:rPr>
        <w:t xml:space="preserve"> procura o serviço de saúde </w:t>
      </w:r>
      <w:r w:rsidR="00FF6243" w:rsidRPr="0077157C">
        <w:rPr>
          <w:sz w:val="24"/>
          <w:szCs w:val="24"/>
        </w:rPr>
        <w:t>após o agravamento da</w:t>
      </w:r>
      <w:r w:rsidR="00BA6409" w:rsidRPr="0077157C">
        <w:rPr>
          <w:sz w:val="24"/>
          <w:szCs w:val="24"/>
        </w:rPr>
        <w:t xml:space="preserve"> doença</w:t>
      </w:r>
      <w:r w:rsidRPr="0077157C">
        <w:rPr>
          <w:sz w:val="24"/>
          <w:szCs w:val="24"/>
        </w:rPr>
        <w:t xml:space="preserve">. </w:t>
      </w:r>
      <w:r w:rsidRPr="0077157C">
        <w:rPr>
          <w:color w:val="000000"/>
          <w:sz w:val="24"/>
          <w:szCs w:val="24"/>
        </w:rPr>
        <w:t>S</w:t>
      </w:r>
      <w:r w:rsidR="00730E2A" w:rsidRPr="0077157C">
        <w:rPr>
          <w:color w:val="000000"/>
          <w:sz w:val="24"/>
          <w:szCs w:val="24"/>
        </w:rPr>
        <w:t xml:space="preserve">ilva </w:t>
      </w:r>
      <w:proofErr w:type="spellStart"/>
      <w:r w:rsidRPr="0077157C">
        <w:rPr>
          <w:i/>
          <w:color w:val="000000"/>
          <w:sz w:val="24"/>
          <w:szCs w:val="24"/>
        </w:rPr>
        <w:t>et</w:t>
      </w:r>
      <w:proofErr w:type="spellEnd"/>
      <w:r w:rsidRPr="0077157C">
        <w:rPr>
          <w:i/>
          <w:color w:val="000000"/>
          <w:sz w:val="24"/>
          <w:szCs w:val="24"/>
        </w:rPr>
        <w:t xml:space="preserve"> al</w:t>
      </w:r>
      <w:r w:rsidR="00730E2A" w:rsidRPr="0077157C">
        <w:rPr>
          <w:i/>
          <w:color w:val="000000"/>
          <w:sz w:val="24"/>
          <w:szCs w:val="24"/>
        </w:rPr>
        <w:t>.,</w:t>
      </w:r>
      <w:r w:rsidRPr="0077157C">
        <w:rPr>
          <w:color w:val="000000"/>
          <w:sz w:val="24"/>
          <w:szCs w:val="24"/>
        </w:rPr>
        <w:t xml:space="preserve"> (2020) afirma que a</w:t>
      </w:r>
      <w:r w:rsidR="00FF6243" w:rsidRPr="0077157C">
        <w:rPr>
          <w:color w:val="000000"/>
          <w:sz w:val="24"/>
          <w:szCs w:val="24"/>
        </w:rPr>
        <w:t xml:space="preserve"> </w:t>
      </w:r>
      <w:r w:rsidRPr="0077157C">
        <w:rPr>
          <w:color w:val="000000"/>
          <w:sz w:val="24"/>
          <w:szCs w:val="24"/>
          <w:shd w:val="clear" w:color="auto" w:fill="FFFFFF"/>
        </w:rPr>
        <w:t>forma clínica pulmonar da TB é a que predomina, e provavelmente decorre do fato de que es</w:t>
      </w:r>
      <w:r w:rsidR="00FF6243" w:rsidRPr="0077157C">
        <w:rPr>
          <w:color w:val="000000"/>
          <w:sz w:val="24"/>
          <w:szCs w:val="24"/>
          <w:shd w:val="clear" w:color="auto" w:fill="FFFFFF"/>
        </w:rPr>
        <w:t>ta</w:t>
      </w:r>
      <w:r w:rsidRPr="0077157C">
        <w:rPr>
          <w:color w:val="000000"/>
          <w:sz w:val="24"/>
          <w:szCs w:val="24"/>
          <w:shd w:val="clear" w:color="auto" w:fill="FFFFFF"/>
        </w:rPr>
        <w:t xml:space="preserve"> forma é a mais frequente</w:t>
      </w:r>
      <w:r w:rsidR="00FF6243" w:rsidRPr="0077157C">
        <w:rPr>
          <w:color w:val="000000"/>
          <w:sz w:val="24"/>
          <w:szCs w:val="24"/>
          <w:shd w:val="clear" w:color="auto" w:fill="FFFFFF"/>
        </w:rPr>
        <w:t xml:space="preserve">, </w:t>
      </w:r>
      <w:r w:rsidRPr="0077157C">
        <w:rPr>
          <w:color w:val="000000"/>
          <w:sz w:val="24"/>
          <w:szCs w:val="24"/>
          <w:shd w:val="clear" w:color="auto" w:fill="FFFFFF"/>
        </w:rPr>
        <w:t xml:space="preserve">e a principal fonte </w:t>
      </w:r>
      <w:proofErr w:type="spellStart"/>
      <w:r w:rsidRPr="0077157C">
        <w:rPr>
          <w:color w:val="000000"/>
          <w:sz w:val="24"/>
          <w:szCs w:val="24"/>
          <w:shd w:val="clear" w:color="auto" w:fill="FFFFFF"/>
        </w:rPr>
        <w:t>infectante</w:t>
      </w:r>
      <w:proofErr w:type="spellEnd"/>
      <w:r w:rsidRPr="0077157C">
        <w:rPr>
          <w:color w:val="000000"/>
          <w:sz w:val="24"/>
          <w:szCs w:val="24"/>
          <w:shd w:val="clear" w:color="auto" w:fill="FFFFFF"/>
        </w:rPr>
        <w:t xml:space="preserve"> de </w:t>
      </w:r>
      <w:r w:rsidR="00730E2A" w:rsidRPr="0077157C">
        <w:rPr>
          <w:sz w:val="24"/>
          <w:szCs w:val="24"/>
          <w:shd w:val="clear" w:color="auto" w:fill="FFFFFF"/>
        </w:rPr>
        <w:t>disseminação da doença.</w:t>
      </w:r>
    </w:p>
    <w:p w14:paraId="418BF1DA" w14:textId="0295F0E9" w:rsidR="0019530B" w:rsidRPr="0077157C" w:rsidRDefault="0019530B" w:rsidP="0077157C">
      <w:pPr>
        <w:spacing w:line="360" w:lineRule="auto"/>
        <w:ind w:firstLine="709"/>
        <w:jc w:val="both"/>
        <w:rPr>
          <w:sz w:val="24"/>
          <w:szCs w:val="24"/>
        </w:rPr>
      </w:pPr>
      <w:r w:rsidRPr="0077157C">
        <w:rPr>
          <w:sz w:val="24"/>
          <w:szCs w:val="24"/>
        </w:rPr>
        <w:t xml:space="preserve">Além disso, a TB é uma doença que historicamente afeta mais homens, em todas as faixas etárias. </w:t>
      </w:r>
      <w:r w:rsidR="00F422B7" w:rsidRPr="0077157C">
        <w:rPr>
          <w:sz w:val="24"/>
          <w:szCs w:val="24"/>
        </w:rPr>
        <w:t>De acordo com os</w:t>
      </w:r>
      <w:r w:rsidRPr="0077157C">
        <w:rPr>
          <w:sz w:val="24"/>
          <w:szCs w:val="24"/>
        </w:rPr>
        <w:t xml:space="preserve"> dados do Ministério da Saúde (2015), 66,8% dos casos de </w:t>
      </w:r>
      <w:r w:rsidR="00F422B7" w:rsidRPr="0077157C">
        <w:rPr>
          <w:sz w:val="24"/>
          <w:szCs w:val="24"/>
        </w:rPr>
        <w:t>TB</w:t>
      </w:r>
      <w:r w:rsidR="00E54AA9" w:rsidRPr="0077157C">
        <w:rPr>
          <w:sz w:val="24"/>
          <w:szCs w:val="24"/>
        </w:rPr>
        <w:t xml:space="preserve"> </w:t>
      </w:r>
      <w:r w:rsidR="005C4E50" w:rsidRPr="0077157C">
        <w:rPr>
          <w:sz w:val="24"/>
          <w:szCs w:val="24"/>
        </w:rPr>
        <w:t>notificados</w:t>
      </w:r>
      <w:r w:rsidRPr="0077157C">
        <w:rPr>
          <w:sz w:val="24"/>
          <w:szCs w:val="24"/>
        </w:rPr>
        <w:t xml:space="preserve"> em 2014 foram entre homens, percentual muito próximo ao </w:t>
      </w:r>
      <w:r w:rsidR="005C4E50" w:rsidRPr="0077157C">
        <w:rPr>
          <w:sz w:val="24"/>
          <w:szCs w:val="24"/>
        </w:rPr>
        <w:t>coletado</w:t>
      </w:r>
      <w:r w:rsidRPr="0077157C">
        <w:rPr>
          <w:sz w:val="24"/>
          <w:szCs w:val="24"/>
        </w:rPr>
        <w:t xml:space="preserve"> neste estudo.</w:t>
      </w:r>
    </w:p>
    <w:p w14:paraId="30CA2152" w14:textId="1875A5E6" w:rsidR="00776C70" w:rsidRPr="0077157C" w:rsidRDefault="00776C70" w:rsidP="0077157C">
      <w:pPr>
        <w:spacing w:line="360" w:lineRule="auto"/>
        <w:ind w:firstLine="709"/>
        <w:jc w:val="both"/>
        <w:rPr>
          <w:sz w:val="24"/>
          <w:szCs w:val="24"/>
          <w:shd w:val="clear" w:color="auto" w:fill="FFFFFF"/>
        </w:rPr>
      </w:pPr>
      <w:r w:rsidRPr="0077157C">
        <w:rPr>
          <w:sz w:val="24"/>
          <w:szCs w:val="24"/>
        </w:rPr>
        <w:t xml:space="preserve">Segundo o estudo de </w:t>
      </w:r>
      <w:r w:rsidRPr="0077157C">
        <w:rPr>
          <w:color w:val="000000"/>
          <w:sz w:val="24"/>
          <w:szCs w:val="24"/>
        </w:rPr>
        <w:t xml:space="preserve">Chaves </w:t>
      </w:r>
      <w:proofErr w:type="spellStart"/>
      <w:r w:rsidRPr="0077157C">
        <w:rPr>
          <w:i/>
          <w:color w:val="000000"/>
          <w:sz w:val="24"/>
          <w:szCs w:val="24"/>
        </w:rPr>
        <w:t>et</w:t>
      </w:r>
      <w:proofErr w:type="spellEnd"/>
      <w:r w:rsidRPr="0077157C">
        <w:rPr>
          <w:i/>
          <w:color w:val="000000"/>
          <w:sz w:val="24"/>
          <w:szCs w:val="24"/>
        </w:rPr>
        <w:t xml:space="preserve"> al</w:t>
      </w:r>
      <w:r w:rsidRPr="0077157C">
        <w:rPr>
          <w:color w:val="000000"/>
          <w:sz w:val="24"/>
          <w:szCs w:val="24"/>
        </w:rPr>
        <w:t>., (2017)</w:t>
      </w:r>
      <w:r w:rsidRPr="0077157C">
        <w:rPr>
          <w:sz w:val="24"/>
          <w:szCs w:val="24"/>
        </w:rPr>
        <w:t xml:space="preserve"> se tratando da</w:t>
      </w:r>
      <w:r w:rsidR="00E54AA9" w:rsidRPr="0077157C">
        <w:rPr>
          <w:sz w:val="24"/>
          <w:szCs w:val="24"/>
        </w:rPr>
        <w:t xml:space="preserve"> </w:t>
      </w:r>
      <w:r w:rsidRPr="0077157C">
        <w:rPr>
          <w:sz w:val="24"/>
          <w:szCs w:val="24"/>
        </w:rPr>
        <w:t xml:space="preserve">TB </w:t>
      </w:r>
      <w:r w:rsidR="001204FB" w:rsidRPr="0077157C">
        <w:rPr>
          <w:sz w:val="24"/>
          <w:szCs w:val="24"/>
        </w:rPr>
        <w:t xml:space="preserve">o grau de instrução </w:t>
      </w:r>
      <w:r w:rsidRPr="0077157C">
        <w:rPr>
          <w:sz w:val="24"/>
          <w:szCs w:val="24"/>
        </w:rPr>
        <w:t xml:space="preserve">é </w:t>
      </w:r>
      <w:r w:rsidR="00CC6474" w:rsidRPr="0077157C">
        <w:rPr>
          <w:sz w:val="24"/>
          <w:szCs w:val="24"/>
        </w:rPr>
        <w:t>um fator</w:t>
      </w:r>
      <w:r w:rsidR="00E54AA9" w:rsidRPr="0077157C">
        <w:rPr>
          <w:sz w:val="24"/>
          <w:szCs w:val="24"/>
        </w:rPr>
        <w:t xml:space="preserve"> </w:t>
      </w:r>
      <w:r w:rsidRPr="0077157C">
        <w:rPr>
          <w:sz w:val="24"/>
          <w:szCs w:val="24"/>
        </w:rPr>
        <w:t>de extrema relevância, já que o analfabetismo e</w:t>
      </w:r>
      <w:r w:rsidR="001204FB" w:rsidRPr="0077157C">
        <w:rPr>
          <w:sz w:val="24"/>
          <w:szCs w:val="24"/>
        </w:rPr>
        <w:t xml:space="preserve"> a </w:t>
      </w:r>
      <w:r w:rsidR="005C4E50" w:rsidRPr="0077157C">
        <w:rPr>
          <w:sz w:val="24"/>
          <w:szCs w:val="24"/>
        </w:rPr>
        <w:t>baixa escolaridade relaciona</w:t>
      </w:r>
      <w:r w:rsidR="001204FB" w:rsidRPr="0077157C">
        <w:rPr>
          <w:sz w:val="24"/>
          <w:szCs w:val="24"/>
        </w:rPr>
        <w:t>-se</w:t>
      </w:r>
      <w:r w:rsidRPr="0077157C">
        <w:rPr>
          <w:sz w:val="24"/>
          <w:szCs w:val="24"/>
        </w:rPr>
        <w:t xml:space="preserve"> com </w:t>
      </w:r>
      <w:r w:rsidR="001204FB" w:rsidRPr="0077157C">
        <w:rPr>
          <w:sz w:val="24"/>
          <w:szCs w:val="24"/>
        </w:rPr>
        <w:t xml:space="preserve">a </w:t>
      </w:r>
      <w:r w:rsidRPr="0077157C">
        <w:rPr>
          <w:sz w:val="24"/>
          <w:szCs w:val="24"/>
        </w:rPr>
        <w:t xml:space="preserve">maior probabilidade de </w:t>
      </w:r>
      <w:r w:rsidR="005C4E50" w:rsidRPr="0077157C">
        <w:rPr>
          <w:sz w:val="24"/>
          <w:szCs w:val="24"/>
        </w:rPr>
        <w:t>deixar</w:t>
      </w:r>
      <w:r w:rsidRPr="0077157C">
        <w:rPr>
          <w:sz w:val="24"/>
          <w:szCs w:val="24"/>
        </w:rPr>
        <w:t xml:space="preserve"> o tratamento, devido </w:t>
      </w:r>
      <w:r w:rsidR="001204FB" w:rsidRPr="0077157C">
        <w:rPr>
          <w:sz w:val="24"/>
          <w:szCs w:val="24"/>
        </w:rPr>
        <w:t>a</w:t>
      </w:r>
      <w:r w:rsidRPr="0077157C">
        <w:rPr>
          <w:sz w:val="24"/>
          <w:szCs w:val="24"/>
        </w:rPr>
        <w:t xml:space="preserve"> menor compreensão e acesso desses indivíduos a informações sobre a </w:t>
      </w:r>
      <w:r w:rsidR="005C4E50" w:rsidRPr="0077157C">
        <w:rPr>
          <w:sz w:val="24"/>
          <w:szCs w:val="24"/>
        </w:rPr>
        <w:t>TB</w:t>
      </w:r>
      <w:r w:rsidRPr="0077157C">
        <w:rPr>
          <w:sz w:val="24"/>
          <w:szCs w:val="24"/>
        </w:rPr>
        <w:t>.</w:t>
      </w:r>
    </w:p>
    <w:p w14:paraId="556D1A8F" w14:textId="0E9378EC" w:rsidR="004E6469" w:rsidRPr="0077157C" w:rsidRDefault="0039506A" w:rsidP="0077157C">
      <w:pPr>
        <w:spacing w:line="360" w:lineRule="auto"/>
        <w:ind w:firstLine="709"/>
        <w:jc w:val="both"/>
        <w:rPr>
          <w:sz w:val="24"/>
          <w:szCs w:val="24"/>
        </w:rPr>
      </w:pPr>
      <w:r w:rsidRPr="0077157C">
        <w:rPr>
          <w:color w:val="000000" w:themeColor="text1"/>
          <w:sz w:val="24"/>
          <w:szCs w:val="24"/>
          <w:shd w:val="clear" w:color="auto" w:fill="FFFFFF"/>
        </w:rPr>
        <w:t>A</w:t>
      </w:r>
      <w:r w:rsidR="00E54AA9" w:rsidRPr="0077157C">
        <w:rPr>
          <w:color w:val="000000" w:themeColor="text1"/>
          <w:sz w:val="24"/>
          <w:szCs w:val="24"/>
          <w:shd w:val="clear" w:color="auto" w:fill="FFFFFF"/>
        </w:rPr>
        <w:t xml:space="preserve"> </w:t>
      </w:r>
      <w:hyperlink r:id="rId13" w:history="1">
        <w:r w:rsidR="000823D2" w:rsidRPr="0077157C">
          <w:rPr>
            <w:rStyle w:val="Hyperlink"/>
            <w:color w:val="000000" w:themeColor="text1"/>
            <w:sz w:val="24"/>
            <w:szCs w:val="24"/>
            <w:u w:val="none"/>
            <w:shd w:val="clear" w:color="auto" w:fill="FFFFFF"/>
          </w:rPr>
          <w:t>predominância</w:t>
        </w:r>
      </w:hyperlink>
      <w:r w:rsidR="00E54AA9" w:rsidRPr="0077157C">
        <w:rPr>
          <w:rStyle w:val="Hyperlink"/>
          <w:color w:val="000000" w:themeColor="text1"/>
          <w:sz w:val="24"/>
          <w:szCs w:val="24"/>
          <w:u w:val="none"/>
          <w:shd w:val="clear" w:color="auto" w:fill="FFFFFF"/>
        </w:rPr>
        <w:t xml:space="preserve"> </w:t>
      </w:r>
      <w:r w:rsidR="008F0C68" w:rsidRPr="0077157C">
        <w:rPr>
          <w:color w:val="000000" w:themeColor="text1"/>
          <w:sz w:val="24"/>
          <w:szCs w:val="24"/>
          <w:shd w:val="clear" w:color="auto" w:fill="FFFFFF"/>
        </w:rPr>
        <w:t>do</w:t>
      </w:r>
      <w:r w:rsidR="008F0C68" w:rsidRPr="0077157C">
        <w:rPr>
          <w:sz w:val="24"/>
          <w:szCs w:val="24"/>
          <w:shd w:val="clear" w:color="auto" w:fill="FFFFFF"/>
        </w:rPr>
        <w:t xml:space="preserve"> sexo masculino encontrado nas diversas publicações po</w:t>
      </w:r>
      <w:r w:rsidR="001204FB" w:rsidRPr="0077157C">
        <w:rPr>
          <w:sz w:val="24"/>
          <w:szCs w:val="24"/>
          <w:shd w:val="clear" w:color="auto" w:fill="FFFFFF"/>
        </w:rPr>
        <w:t>de</w:t>
      </w:r>
      <w:r w:rsidR="008F0C68" w:rsidRPr="0077157C">
        <w:rPr>
          <w:sz w:val="24"/>
          <w:szCs w:val="24"/>
          <w:shd w:val="clear" w:color="auto" w:fill="FFFFFF"/>
        </w:rPr>
        <w:t xml:space="preserve"> estar </w:t>
      </w:r>
      <w:r w:rsidR="004E6469" w:rsidRPr="0077157C">
        <w:rPr>
          <w:sz w:val="24"/>
          <w:szCs w:val="24"/>
          <w:shd w:val="clear" w:color="auto" w:fill="FFFFFF"/>
        </w:rPr>
        <w:t>relacionado a hábito</w:t>
      </w:r>
      <w:r w:rsidR="001204FB" w:rsidRPr="0077157C">
        <w:rPr>
          <w:sz w:val="24"/>
          <w:szCs w:val="24"/>
          <w:shd w:val="clear" w:color="auto" w:fill="FFFFFF"/>
        </w:rPr>
        <w:t>s</w:t>
      </w:r>
      <w:r w:rsidR="004E6469" w:rsidRPr="0077157C">
        <w:rPr>
          <w:sz w:val="24"/>
          <w:szCs w:val="24"/>
          <w:shd w:val="clear" w:color="auto" w:fill="FFFFFF"/>
        </w:rPr>
        <w:t xml:space="preserve"> como</w:t>
      </w:r>
      <w:r w:rsidR="001204FB" w:rsidRPr="0077157C">
        <w:rPr>
          <w:sz w:val="24"/>
          <w:szCs w:val="24"/>
          <w:shd w:val="clear" w:color="auto" w:fill="FFFFFF"/>
        </w:rPr>
        <w:t xml:space="preserve"> o </w:t>
      </w:r>
      <w:r w:rsidR="004E6469" w:rsidRPr="0077157C">
        <w:rPr>
          <w:sz w:val="24"/>
          <w:szCs w:val="24"/>
          <w:shd w:val="clear" w:color="auto" w:fill="FFFFFF"/>
        </w:rPr>
        <w:t xml:space="preserve">tabagismo, à prevalência de </w:t>
      </w:r>
      <w:proofErr w:type="spellStart"/>
      <w:r w:rsidR="004E6469" w:rsidRPr="0077157C">
        <w:rPr>
          <w:sz w:val="24"/>
          <w:szCs w:val="24"/>
          <w:shd w:val="clear" w:color="auto" w:fill="FFFFFF"/>
        </w:rPr>
        <w:t>comorbidades</w:t>
      </w:r>
      <w:proofErr w:type="spellEnd"/>
      <w:r w:rsidR="004E6469" w:rsidRPr="0077157C">
        <w:rPr>
          <w:sz w:val="24"/>
          <w:szCs w:val="24"/>
          <w:shd w:val="clear" w:color="auto" w:fill="FFFFFF"/>
        </w:rPr>
        <w:t xml:space="preserve"> pulmonares, como</w:t>
      </w:r>
      <w:r w:rsidR="001204FB" w:rsidRPr="0077157C">
        <w:rPr>
          <w:sz w:val="24"/>
          <w:szCs w:val="24"/>
          <w:shd w:val="clear" w:color="auto" w:fill="FFFFFF"/>
        </w:rPr>
        <w:t xml:space="preserve"> a </w:t>
      </w:r>
      <w:r w:rsidR="00730E2A" w:rsidRPr="0077157C">
        <w:rPr>
          <w:rStyle w:val="nfase"/>
          <w:bCs/>
          <w:i w:val="0"/>
          <w:iCs w:val="0"/>
          <w:sz w:val="24"/>
          <w:szCs w:val="24"/>
          <w:shd w:val="clear" w:color="auto" w:fill="FFFFFF"/>
        </w:rPr>
        <w:t>doença pulmonar obstrutiva crônica</w:t>
      </w:r>
      <w:r w:rsidR="00E54AA9" w:rsidRPr="0077157C">
        <w:rPr>
          <w:rStyle w:val="nfase"/>
          <w:bCs/>
          <w:i w:val="0"/>
          <w:iCs w:val="0"/>
          <w:sz w:val="24"/>
          <w:szCs w:val="24"/>
          <w:shd w:val="clear" w:color="auto" w:fill="FFFFFF"/>
        </w:rPr>
        <w:t xml:space="preserve"> </w:t>
      </w:r>
      <w:r w:rsidR="00730E2A" w:rsidRPr="0077157C">
        <w:rPr>
          <w:sz w:val="24"/>
          <w:szCs w:val="24"/>
          <w:shd w:val="clear" w:color="auto" w:fill="FFFFFF"/>
        </w:rPr>
        <w:t>(</w:t>
      </w:r>
      <w:r w:rsidR="004E6469" w:rsidRPr="0077157C">
        <w:rPr>
          <w:sz w:val="24"/>
          <w:szCs w:val="24"/>
          <w:shd w:val="clear" w:color="auto" w:fill="FFFFFF"/>
        </w:rPr>
        <w:t>DPOC</w:t>
      </w:r>
      <w:r w:rsidR="00730E2A" w:rsidRPr="0077157C">
        <w:rPr>
          <w:sz w:val="24"/>
          <w:szCs w:val="24"/>
          <w:shd w:val="clear" w:color="auto" w:fill="FFFFFF"/>
        </w:rPr>
        <w:t>)</w:t>
      </w:r>
      <w:r w:rsidR="004E6469" w:rsidRPr="0077157C">
        <w:rPr>
          <w:sz w:val="24"/>
          <w:szCs w:val="24"/>
          <w:shd w:val="clear" w:color="auto" w:fill="FFFFFF"/>
        </w:rPr>
        <w:t>, e tratamentos anteriores de TB, mais comuns no sexo masculino.</w:t>
      </w:r>
      <w:r w:rsidR="00E54AA9" w:rsidRPr="0077157C">
        <w:rPr>
          <w:sz w:val="24"/>
          <w:szCs w:val="24"/>
          <w:shd w:val="clear" w:color="auto" w:fill="FFFFFF"/>
        </w:rPr>
        <w:t xml:space="preserve"> </w:t>
      </w:r>
      <w:r w:rsidR="0019530B" w:rsidRPr="0077157C">
        <w:rPr>
          <w:sz w:val="24"/>
          <w:szCs w:val="24"/>
        </w:rPr>
        <w:t>O tabagismo</w:t>
      </w:r>
      <w:r w:rsidR="00E54AA9" w:rsidRPr="0077157C">
        <w:rPr>
          <w:sz w:val="24"/>
          <w:szCs w:val="24"/>
        </w:rPr>
        <w:t xml:space="preserve"> </w:t>
      </w:r>
      <w:r w:rsidR="00F422B7" w:rsidRPr="0077157C">
        <w:rPr>
          <w:sz w:val="24"/>
          <w:szCs w:val="24"/>
        </w:rPr>
        <w:t>eleva</w:t>
      </w:r>
      <w:r w:rsidR="008F0C68" w:rsidRPr="0077157C">
        <w:rPr>
          <w:sz w:val="24"/>
          <w:szCs w:val="24"/>
        </w:rPr>
        <w:t xml:space="preserve"> o risco de </w:t>
      </w:r>
      <w:proofErr w:type="spellStart"/>
      <w:r w:rsidR="008F0C68" w:rsidRPr="0077157C">
        <w:rPr>
          <w:sz w:val="24"/>
          <w:szCs w:val="24"/>
        </w:rPr>
        <w:t>infecção</w:t>
      </w:r>
      <w:proofErr w:type="spellEnd"/>
      <w:r w:rsidR="008F0C68" w:rsidRPr="0077157C">
        <w:rPr>
          <w:sz w:val="24"/>
          <w:szCs w:val="24"/>
        </w:rPr>
        <w:t xml:space="preserve"> por </w:t>
      </w:r>
      <w:r w:rsidR="00F422B7" w:rsidRPr="0077157C">
        <w:rPr>
          <w:sz w:val="24"/>
          <w:szCs w:val="24"/>
        </w:rPr>
        <w:t>TB</w:t>
      </w:r>
      <w:r w:rsidR="008F0C68" w:rsidRPr="0077157C">
        <w:rPr>
          <w:sz w:val="24"/>
          <w:szCs w:val="24"/>
        </w:rPr>
        <w:t xml:space="preserve">. A fumaça do tabaco está relacionada com a perda da função dos cílios do trato respiratório, </w:t>
      </w:r>
      <w:r w:rsidR="00F422B7" w:rsidRPr="0077157C">
        <w:rPr>
          <w:sz w:val="24"/>
          <w:szCs w:val="24"/>
        </w:rPr>
        <w:t>o que dificulta</w:t>
      </w:r>
      <w:r w:rsidR="008F0C68" w:rsidRPr="0077157C">
        <w:rPr>
          <w:sz w:val="24"/>
          <w:szCs w:val="24"/>
        </w:rPr>
        <w:t xml:space="preserve"> a resposta imunológica dos macrófago</w:t>
      </w:r>
      <w:r w:rsidR="001204FB" w:rsidRPr="0077157C">
        <w:rPr>
          <w:sz w:val="24"/>
          <w:szCs w:val="24"/>
        </w:rPr>
        <w:t>s.</w:t>
      </w:r>
      <w:r w:rsidR="008F0C68" w:rsidRPr="0077157C">
        <w:rPr>
          <w:sz w:val="24"/>
          <w:szCs w:val="24"/>
        </w:rPr>
        <w:t xml:space="preserve">  </w:t>
      </w:r>
      <w:r w:rsidR="001204FB" w:rsidRPr="0077157C">
        <w:rPr>
          <w:sz w:val="24"/>
          <w:szCs w:val="24"/>
        </w:rPr>
        <w:t>E</w:t>
      </w:r>
      <w:r w:rsidR="008F0C68" w:rsidRPr="0077157C">
        <w:rPr>
          <w:sz w:val="24"/>
          <w:szCs w:val="24"/>
        </w:rPr>
        <w:t xml:space="preserve">levando, assim, o aumento da </w:t>
      </w:r>
      <w:r w:rsidR="00F422B7" w:rsidRPr="0077157C">
        <w:rPr>
          <w:sz w:val="24"/>
          <w:szCs w:val="24"/>
        </w:rPr>
        <w:t xml:space="preserve">suscetibilidade de </w:t>
      </w:r>
      <w:proofErr w:type="spellStart"/>
      <w:r w:rsidR="00F422B7" w:rsidRPr="0077157C">
        <w:rPr>
          <w:sz w:val="24"/>
          <w:szCs w:val="24"/>
        </w:rPr>
        <w:t>infecção</w:t>
      </w:r>
      <w:proofErr w:type="spellEnd"/>
      <w:r w:rsidR="00F422B7" w:rsidRPr="0077157C">
        <w:rPr>
          <w:sz w:val="24"/>
          <w:szCs w:val="24"/>
        </w:rPr>
        <w:t xml:space="preserve"> pelo</w:t>
      </w:r>
      <w:r w:rsidR="00E54AA9" w:rsidRPr="0077157C">
        <w:rPr>
          <w:sz w:val="24"/>
          <w:szCs w:val="24"/>
        </w:rPr>
        <w:t xml:space="preserve"> </w:t>
      </w:r>
      <w:proofErr w:type="spellStart"/>
      <w:r w:rsidR="008F0C68" w:rsidRPr="0077157C">
        <w:rPr>
          <w:i/>
          <w:sz w:val="24"/>
          <w:szCs w:val="24"/>
        </w:rPr>
        <w:t>Mycobacterium</w:t>
      </w:r>
      <w:proofErr w:type="spellEnd"/>
      <w:r w:rsidR="008F0C68" w:rsidRPr="0077157C">
        <w:rPr>
          <w:i/>
          <w:sz w:val="24"/>
          <w:szCs w:val="24"/>
        </w:rPr>
        <w:t xml:space="preserve"> </w:t>
      </w:r>
      <w:proofErr w:type="spellStart"/>
      <w:r w:rsidR="008F0C68" w:rsidRPr="0077157C">
        <w:rPr>
          <w:i/>
          <w:sz w:val="24"/>
          <w:szCs w:val="24"/>
        </w:rPr>
        <w:t>tuberculosis</w:t>
      </w:r>
      <w:proofErr w:type="spellEnd"/>
      <w:r w:rsidRPr="0077157C">
        <w:rPr>
          <w:sz w:val="24"/>
          <w:szCs w:val="24"/>
        </w:rPr>
        <w:t xml:space="preserve"> (</w:t>
      </w:r>
      <w:r w:rsidR="003126C2">
        <w:rPr>
          <w:sz w:val="24"/>
          <w:szCs w:val="24"/>
        </w:rPr>
        <w:t>BRASIL</w:t>
      </w:r>
      <w:r w:rsidR="008F0C68" w:rsidRPr="0077157C">
        <w:rPr>
          <w:sz w:val="24"/>
          <w:szCs w:val="24"/>
        </w:rPr>
        <w:t>, 2019).</w:t>
      </w:r>
    </w:p>
    <w:p w14:paraId="55A0BCA2" w14:textId="3743360A" w:rsidR="0051392F" w:rsidRPr="0077157C" w:rsidRDefault="0051392F" w:rsidP="0077157C">
      <w:pPr>
        <w:spacing w:line="360" w:lineRule="auto"/>
        <w:ind w:firstLine="709"/>
        <w:jc w:val="both"/>
        <w:rPr>
          <w:sz w:val="24"/>
          <w:szCs w:val="24"/>
        </w:rPr>
      </w:pPr>
      <w:r w:rsidRPr="0077157C">
        <w:rPr>
          <w:sz w:val="24"/>
          <w:szCs w:val="24"/>
        </w:rPr>
        <w:t xml:space="preserve">No estudo de </w:t>
      </w:r>
      <w:r w:rsidR="009304BF" w:rsidRPr="0077157C">
        <w:rPr>
          <w:sz w:val="24"/>
          <w:szCs w:val="24"/>
        </w:rPr>
        <w:t>Freitas</w:t>
      </w:r>
      <w:r w:rsidR="0095115C" w:rsidRPr="0077157C">
        <w:rPr>
          <w:sz w:val="24"/>
          <w:szCs w:val="24"/>
        </w:rPr>
        <w:t xml:space="preserve"> </w:t>
      </w:r>
      <w:proofErr w:type="spellStart"/>
      <w:r w:rsidR="009304BF" w:rsidRPr="0077157C">
        <w:rPr>
          <w:i/>
          <w:sz w:val="24"/>
          <w:szCs w:val="24"/>
        </w:rPr>
        <w:t>et</w:t>
      </w:r>
      <w:proofErr w:type="spellEnd"/>
      <w:r w:rsidR="009304BF" w:rsidRPr="0077157C">
        <w:rPr>
          <w:i/>
          <w:sz w:val="24"/>
          <w:szCs w:val="24"/>
        </w:rPr>
        <w:t xml:space="preserve"> al</w:t>
      </w:r>
      <w:r w:rsidR="009304BF" w:rsidRPr="0077157C">
        <w:rPr>
          <w:sz w:val="24"/>
          <w:szCs w:val="24"/>
        </w:rPr>
        <w:t>., (2016)</w:t>
      </w:r>
      <w:r w:rsidR="00E54AA9" w:rsidRPr="0077157C">
        <w:rPr>
          <w:sz w:val="24"/>
          <w:szCs w:val="24"/>
        </w:rPr>
        <w:t xml:space="preserve"> </w:t>
      </w:r>
      <w:r w:rsidR="009304BF" w:rsidRPr="0077157C">
        <w:rPr>
          <w:sz w:val="24"/>
          <w:szCs w:val="24"/>
        </w:rPr>
        <w:t>f</w:t>
      </w:r>
      <w:r w:rsidRPr="0077157C">
        <w:rPr>
          <w:sz w:val="24"/>
          <w:szCs w:val="24"/>
        </w:rPr>
        <w:t>oram analisados 102 prontuários</w:t>
      </w:r>
      <w:r w:rsidR="009304BF" w:rsidRPr="0077157C">
        <w:rPr>
          <w:sz w:val="24"/>
          <w:szCs w:val="24"/>
        </w:rPr>
        <w:t xml:space="preserve"> de </w:t>
      </w:r>
      <w:r w:rsidR="0039506A" w:rsidRPr="0077157C">
        <w:rPr>
          <w:sz w:val="24"/>
          <w:szCs w:val="24"/>
        </w:rPr>
        <w:t>indiví</w:t>
      </w:r>
      <w:r w:rsidR="009304BF" w:rsidRPr="0077157C">
        <w:rPr>
          <w:sz w:val="24"/>
          <w:szCs w:val="24"/>
        </w:rPr>
        <w:t>duos atendido</w:t>
      </w:r>
      <w:r w:rsidR="00FA41AE" w:rsidRPr="0077157C">
        <w:rPr>
          <w:sz w:val="24"/>
          <w:szCs w:val="24"/>
        </w:rPr>
        <w:t>s</w:t>
      </w:r>
      <w:r w:rsidR="009304BF" w:rsidRPr="0077157C">
        <w:rPr>
          <w:sz w:val="24"/>
          <w:szCs w:val="24"/>
        </w:rPr>
        <w:t xml:space="preserve"> na Unidade Municipal de Saúde no Município de Belém. Ao analisar os mesmos</w:t>
      </w:r>
      <w:r w:rsidR="00FA41AE" w:rsidRPr="0077157C">
        <w:rPr>
          <w:sz w:val="24"/>
          <w:szCs w:val="24"/>
        </w:rPr>
        <w:t>,</w:t>
      </w:r>
      <w:r w:rsidR="009304BF" w:rsidRPr="0077157C">
        <w:rPr>
          <w:sz w:val="24"/>
          <w:szCs w:val="24"/>
        </w:rPr>
        <w:t xml:space="preserve"> o</w:t>
      </w:r>
      <w:r w:rsidR="0019530B" w:rsidRPr="0077157C">
        <w:rPr>
          <w:sz w:val="24"/>
          <w:szCs w:val="24"/>
        </w:rPr>
        <w:t>s</w:t>
      </w:r>
      <w:r w:rsidR="009304BF" w:rsidRPr="0077157C">
        <w:rPr>
          <w:sz w:val="24"/>
          <w:szCs w:val="24"/>
        </w:rPr>
        <w:t xml:space="preserve"> autores obtiveram como resultado, sendo </w:t>
      </w:r>
      <w:r w:rsidRPr="0077157C">
        <w:rPr>
          <w:sz w:val="24"/>
          <w:szCs w:val="24"/>
        </w:rPr>
        <w:t xml:space="preserve">a maioria dos indivíduos </w:t>
      </w:r>
      <w:r w:rsidR="00845980" w:rsidRPr="0077157C">
        <w:rPr>
          <w:sz w:val="24"/>
          <w:szCs w:val="24"/>
        </w:rPr>
        <w:t xml:space="preserve">do </w:t>
      </w:r>
      <w:r w:rsidRPr="0077157C">
        <w:rPr>
          <w:sz w:val="24"/>
          <w:szCs w:val="24"/>
        </w:rPr>
        <w:t>sexo masculino, com idade média de 35,39 ± 14,39 anos.</w:t>
      </w:r>
    </w:p>
    <w:p w14:paraId="12718725" w14:textId="518CC682" w:rsidR="007D4481" w:rsidRPr="0077157C" w:rsidRDefault="00845980" w:rsidP="0077157C">
      <w:pPr>
        <w:spacing w:line="360" w:lineRule="auto"/>
        <w:ind w:firstLine="709"/>
        <w:jc w:val="both"/>
        <w:rPr>
          <w:color w:val="FF0000"/>
          <w:sz w:val="24"/>
          <w:szCs w:val="24"/>
          <w:shd w:val="clear" w:color="auto" w:fill="FFFFFF"/>
        </w:rPr>
      </w:pPr>
      <w:r w:rsidRPr="0077157C">
        <w:rPr>
          <w:sz w:val="24"/>
          <w:szCs w:val="24"/>
          <w:shd w:val="clear" w:color="auto" w:fill="FFFFFF"/>
        </w:rPr>
        <w:t xml:space="preserve">O estudo de </w:t>
      </w:r>
      <w:proofErr w:type="spellStart"/>
      <w:r w:rsidRPr="0077157C">
        <w:rPr>
          <w:sz w:val="24"/>
          <w:szCs w:val="24"/>
        </w:rPr>
        <w:t>Aridja</w:t>
      </w:r>
      <w:proofErr w:type="spellEnd"/>
      <w:r w:rsidR="00E54AA9" w:rsidRPr="0077157C">
        <w:rPr>
          <w:sz w:val="24"/>
          <w:szCs w:val="24"/>
        </w:rPr>
        <w:t xml:space="preserve"> </w:t>
      </w:r>
      <w:proofErr w:type="spellStart"/>
      <w:r w:rsidR="007D4481" w:rsidRPr="0077157C">
        <w:rPr>
          <w:i/>
          <w:sz w:val="24"/>
          <w:szCs w:val="24"/>
          <w:shd w:val="clear" w:color="auto" w:fill="FFFFFF"/>
        </w:rPr>
        <w:t>et</w:t>
      </w:r>
      <w:proofErr w:type="spellEnd"/>
      <w:r w:rsidR="007D4481" w:rsidRPr="0077157C">
        <w:rPr>
          <w:i/>
          <w:sz w:val="24"/>
          <w:szCs w:val="24"/>
          <w:shd w:val="clear" w:color="auto" w:fill="FFFFFF"/>
        </w:rPr>
        <w:t xml:space="preserve"> </w:t>
      </w:r>
      <w:r w:rsidRPr="0077157C">
        <w:rPr>
          <w:i/>
          <w:sz w:val="24"/>
          <w:szCs w:val="24"/>
          <w:shd w:val="clear" w:color="auto" w:fill="FFFFFF"/>
        </w:rPr>
        <w:t>al</w:t>
      </w:r>
      <w:r w:rsidR="007D4481" w:rsidRPr="0077157C">
        <w:rPr>
          <w:i/>
          <w:sz w:val="24"/>
          <w:szCs w:val="24"/>
          <w:shd w:val="clear" w:color="auto" w:fill="FFFFFF"/>
        </w:rPr>
        <w:t>.,</w:t>
      </w:r>
      <w:r w:rsidRPr="0077157C">
        <w:rPr>
          <w:sz w:val="24"/>
          <w:szCs w:val="24"/>
          <w:shd w:val="clear" w:color="auto" w:fill="FFFFFF"/>
        </w:rPr>
        <w:t xml:space="preserve"> (2020) </w:t>
      </w:r>
      <w:r w:rsidR="007D4481" w:rsidRPr="0077157C">
        <w:rPr>
          <w:sz w:val="24"/>
          <w:szCs w:val="24"/>
          <w:shd w:val="clear" w:color="auto" w:fill="FFFFFF"/>
        </w:rPr>
        <w:t>descreve</w:t>
      </w:r>
      <w:r w:rsidR="00E54AA9" w:rsidRPr="0077157C">
        <w:rPr>
          <w:sz w:val="24"/>
          <w:szCs w:val="24"/>
          <w:shd w:val="clear" w:color="auto" w:fill="FFFFFF"/>
        </w:rPr>
        <w:t xml:space="preserve"> </w:t>
      </w:r>
      <w:r w:rsidR="00FA78A9" w:rsidRPr="0077157C">
        <w:rPr>
          <w:sz w:val="24"/>
          <w:szCs w:val="24"/>
          <w:shd w:val="clear" w:color="auto" w:fill="FFFFFF"/>
        </w:rPr>
        <w:t>que</w:t>
      </w:r>
      <w:r w:rsidR="00E54AA9" w:rsidRPr="0077157C">
        <w:rPr>
          <w:sz w:val="24"/>
          <w:szCs w:val="24"/>
          <w:shd w:val="clear" w:color="auto" w:fill="FFFFFF"/>
        </w:rPr>
        <w:t xml:space="preserve"> </w:t>
      </w:r>
      <w:r w:rsidR="007D4481" w:rsidRPr="0077157C">
        <w:rPr>
          <w:sz w:val="24"/>
          <w:szCs w:val="24"/>
          <w:shd w:val="clear" w:color="auto" w:fill="FFFFFF"/>
        </w:rPr>
        <w:t xml:space="preserve">a </w:t>
      </w:r>
      <w:r w:rsidRPr="0077157C">
        <w:rPr>
          <w:sz w:val="24"/>
          <w:szCs w:val="24"/>
          <w:shd w:val="clear" w:color="auto" w:fill="FFFFFF"/>
        </w:rPr>
        <w:t>maioria dos casos com notificação</w:t>
      </w:r>
      <w:r w:rsidR="00FA41AE" w:rsidRPr="0077157C">
        <w:rPr>
          <w:sz w:val="24"/>
          <w:szCs w:val="24"/>
          <w:shd w:val="clear" w:color="auto" w:fill="FFFFFF"/>
        </w:rPr>
        <w:t>,</w:t>
      </w:r>
      <w:r w:rsidRPr="0077157C">
        <w:rPr>
          <w:sz w:val="24"/>
          <w:szCs w:val="24"/>
          <w:shd w:val="clear" w:color="auto" w:fill="FFFFFF"/>
        </w:rPr>
        <w:t xml:space="preserve"> pós-óbito</w:t>
      </w:r>
      <w:r w:rsidR="00FA41AE" w:rsidRPr="0077157C">
        <w:rPr>
          <w:sz w:val="24"/>
          <w:szCs w:val="24"/>
          <w:shd w:val="clear" w:color="auto" w:fill="FFFFFF"/>
        </w:rPr>
        <w:t>,</w:t>
      </w:r>
      <w:r w:rsidRPr="0077157C">
        <w:rPr>
          <w:sz w:val="24"/>
          <w:szCs w:val="24"/>
          <w:shd w:val="clear" w:color="auto" w:fill="FFFFFF"/>
        </w:rPr>
        <w:t xml:space="preserve"> de TB como causa básica foi de pessoas do sexo masculino (73,5%), com mais de 39 anos de idade (80,8%),</w:t>
      </w:r>
      <w:r w:rsidR="00FA41AE" w:rsidRPr="0077157C">
        <w:rPr>
          <w:sz w:val="24"/>
          <w:szCs w:val="24"/>
          <w:shd w:val="clear" w:color="auto" w:fill="FFFFFF"/>
        </w:rPr>
        <w:t xml:space="preserve"> e</w:t>
      </w:r>
      <w:r w:rsidRPr="0077157C">
        <w:rPr>
          <w:sz w:val="24"/>
          <w:szCs w:val="24"/>
          <w:shd w:val="clear" w:color="auto" w:fill="FFFFFF"/>
        </w:rPr>
        <w:t xml:space="preserve"> de baixa escolaridade (8 anos ou menos de estudo, 66,5%)</w:t>
      </w:r>
      <w:r w:rsidR="00FA78A9" w:rsidRPr="0077157C">
        <w:rPr>
          <w:sz w:val="24"/>
          <w:szCs w:val="24"/>
          <w:shd w:val="clear" w:color="auto" w:fill="FFFFFF"/>
        </w:rPr>
        <w:t>. Além disso</w:t>
      </w:r>
      <w:r w:rsidR="00FA78A9" w:rsidRPr="0077157C">
        <w:rPr>
          <w:color w:val="000000"/>
          <w:sz w:val="24"/>
          <w:szCs w:val="24"/>
          <w:shd w:val="clear" w:color="auto" w:fill="FFFFFF"/>
        </w:rPr>
        <w:t xml:space="preserve"> apontam que o sexo masculino também está mais sujeito a subnotificação de casos. No estudo de Pinheiro </w:t>
      </w:r>
      <w:proofErr w:type="spellStart"/>
      <w:r w:rsidR="00FA78A9" w:rsidRPr="0077157C">
        <w:rPr>
          <w:i/>
          <w:color w:val="000000"/>
          <w:sz w:val="24"/>
          <w:szCs w:val="24"/>
          <w:shd w:val="clear" w:color="auto" w:fill="FFFFFF"/>
        </w:rPr>
        <w:t>et</w:t>
      </w:r>
      <w:proofErr w:type="spellEnd"/>
      <w:r w:rsidR="00FA78A9" w:rsidRPr="0077157C">
        <w:rPr>
          <w:i/>
          <w:color w:val="000000"/>
          <w:sz w:val="24"/>
          <w:szCs w:val="24"/>
          <w:shd w:val="clear" w:color="auto" w:fill="FFFFFF"/>
        </w:rPr>
        <w:t xml:space="preserve"> al.,</w:t>
      </w:r>
      <w:r w:rsidR="00E54AA9" w:rsidRPr="0077157C">
        <w:rPr>
          <w:i/>
          <w:color w:val="000000"/>
          <w:sz w:val="24"/>
          <w:szCs w:val="24"/>
          <w:shd w:val="clear" w:color="auto" w:fill="FFFFFF"/>
        </w:rPr>
        <w:t xml:space="preserve"> </w:t>
      </w:r>
      <w:r w:rsidR="000D4241" w:rsidRPr="0077157C">
        <w:rPr>
          <w:color w:val="000000"/>
          <w:sz w:val="24"/>
          <w:szCs w:val="24"/>
          <w:shd w:val="clear" w:color="auto" w:fill="FFFFFF"/>
        </w:rPr>
        <w:t>analisaram</w:t>
      </w:r>
      <w:r w:rsidR="00FA78A9" w:rsidRPr="0077157C">
        <w:rPr>
          <w:color w:val="000000"/>
          <w:sz w:val="24"/>
          <w:szCs w:val="24"/>
          <w:shd w:val="clear" w:color="auto" w:fill="FFFFFF"/>
        </w:rPr>
        <w:t xml:space="preserve"> a subnotificação da TB em um município do Rio de Janeiro</w:t>
      </w:r>
      <w:r w:rsidR="00FA41AE" w:rsidRPr="0077157C">
        <w:rPr>
          <w:color w:val="000000"/>
          <w:sz w:val="24"/>
          <w:szCs w:val="24"/>
          <w:shd w:val="clear" w:color="auto" w:fill="FFFFFF"/>
        </w:rPr>
        <w:t>,</w:t>
      </w:r>
      <w:r w:rsidR="00FA78A9" w:rsidRPr="0077157C">
        <w:rPr>
          <w:color w:val="000000"/>
          <w:sz w:val="24"/>
          <w:szCs w:val="24"/>
          <w:shd w:val="clear" w:color="auto" w:fill="FFFFFF"/>
        </w:rPr>
        <w:t xml:space="preserve"> </w:t>
      </w:r>
      <w:r w:rsidR="00FA41AE" w:rsidRPr="0077157C">
        <w:rPr>
          <w:color w:val="000000"/>
          <w:sz w:val="24"/>
          <w:szCs w:val="24"/>
          <w:shd w:val="clear" w:color="auto" w:fill="FFFFFF"/>
        </w:rPr>
        <w:t>foi</w:t>
      </w:r>
      <w:r w:rsidR="00FA78A9" w:rsidRPr="0077157C">
        <w:rPr>
          <w:color w:val="000000"/>
          <w:sz w:val="24"/>
          <w:szCs w:val="24"/>
          <w:shd w:val="clear" w:color="auto" w:fill="FFFFFF"/>
        </w:rPr>
        <w:t xml:space="preserve"> identific</w:t>
      </w:r>
      <w:r w:rsidR="00FA41AE" w:rsidRPr="0077157C">
        <w:rPr>
          <w:color w:val="000000"/>
          <w:sz w:val="24"/>
          <w:szCs w:val="24"/>
          <w:shd w:val="clear" w:color="auto" w:fill="FFFFFF"/>
        </w:rPr>
        <w:t>ado</w:t>
      </w:r>
      <w:r w:rsidR="00FA78A9" w:rsidRPr="0077157C">
        <w:rPr>
          <w:color w:val="000000"/>
          <w:sz w:val="24"/>
          <w:szCs w:val="24"/>
          <w:shd w:val="clear" w:color="auto" w:fill="FFFFFF"/>
        </w:rPr>
        <w:t xml:space="preserve"> maior </w:t>
      </w:r>
      <w:r w:rsidR="00FA41AE" w:rsidRPr="0077157C">
        <w:rPr>
          <w:color w:val="000000"/>
          <w:sz w:val="24"/>
          <w:szCs w:val="24"/>
          <w:shd w:val="clear" w:color="auto" w:fill="FFFFFF"/>
        </w:rPr>
        <w:t>nú</w:t>
      </w:r>
      <w:r w:rsidR="00FA41AE" w:rsidRPr="0077157C">
        <w:rPr>
          <w:sz w:val="24"/>
          <w:szCs w:val="24"/>
        </w:rPr>
        <w:t>mero</w:t>
      </w:r>
      <w:r w:rsidR="00FA78A9" w:rsidRPr="0077157C">
        <w:rPr>
          <w:color w:val="000000"/>
          <w:sz w:val="24"/>
          <w:szCs w:val="24"/>
          <w:shd w:val="clear" w:color="auto" w:fill="FFFFFF"/>
        </w:rPr>
        <w:t xml:space="preserve"> entre a população masculina</w:t>
      </w:r>
      <w:r w:rsidR="007D4481" w:rsidRPr="0077157C">
        <w:rPr>
          <w:color w:val="000000"/>
          <w:sz w:val="24"/>
          <w:szCs w:val="24"/>
          <w:shd w:val="clear" w:color="auto" w:fill="FFFFFF"/>
        </w:rPr>
        <w:t>, dados esses que corrobora</w:t>
      </w:r>
      <w:r w:rsidR="00FA41AE" w:rsidRPr="0077157C">
        <w:rPr>
          <w:sz w:val="24"/>
          <w:szCs w:val="24"/>
        </w:rPr>
        <w:t>m</w:t>
      </w:r>
      <w:r w:rsidR="007D4481" w:rsidRPr="0077157C">
        <w:rPr>
          <w:color w:val="000000"/>
          <w:sz w:val="24"/>
          <w:szCs w:val="24"/>
          <w:shd w:val="clear" w:color="auto" w:fill="FFFFFF"/>
        </w:rPr>
        <w:t xml:space="preserve"> com este estudo, </w:t>
      </w:r>
      <w:r w:rsidR="007D4481" w:rsidRPr="0077157C">
        <w:rPr>
          <w:color w:val="000000"/>
          <w:sz w:val="24"/>
          <w:szCs w:val="24"/>
          <w:shd w:val="clear" w:color="auto" w:fill="FFFFFF"/>
        </w:rPr>
        <w:lastRenderedPageBreak/>
        <w:t>visto que é poss</w:t>
      </w:r>
      <w:r w:rsidR="00E54AA9" w:rsidRPr="0077157C">
        <w:rPr>
          <w:color w:val="000000"/>
          <w:sz w:val="24"/>
          <w:szCs w:val="24"/>
          <w:shd w:val="clear" w:color="auto" w:fill="FFFFFF"/>
        </w:rPr>
        <w:t>í</w:t>
      </w:r>
      <w:r w:rsidR="007D4481" w:rsidRPr="0077157C">
        <w:rPr>
          <w:color w:val="000000"/>
          <w:sz w:val="24"/>
          <w:szCs w:val="24"/>
          <w:shd w:val="clear" w:color="auto" w:fill="FFFFFF"/>
        </w:rPr>
        <w:t xml:space="preserve">vel observar nos dados coletados que o sexo masculino </w:t>
      </w:r>
      <w:proofErr w:type="spellStart"/>
      <w:r w:rsidR="007D4481" w:rsidRPr="0077157C">
        <w:rPr>
          <w:color w:val="000000"/>
          <w:sz w:val="24"/>
          <w:szCs w:val="24"/>
          <w:shd w:val="clear" w:color="auto" w:fill="FFFFFF"/>
        </w:rPr>
        <w:t>predomima</w:t>
      </w:r>
      <w:proofErr w:type="spellEnd"/>
      <w:r w:rsidR="007D4481" w:rsidRPr="0077157C">
        <w:rPr>
          <w:color w:val="000000"/>
          <w:sz w:val="24"/>
          <w:szCs w:val="24"/>
          <w:shd w:val="clear" w:color="auto" w:fill="FFFFFF"/>
        </w:rPr>
        <w:t xml:space="preserve"> sendo o maior afetado pela TB</w:t>
      </w:r>
      <w:r w:rsidR="00FA78A9" w:rsidRPr="0077157C">
        <w:rPr>
          <w:color w:val="000000"/>
          <w:sz w:val="24"/>
          <w:szCs w:val="24"/>
          <w:shd w:val="clear" w:color="auto" w:fill="FFFFFF"/>
        </w:rPr>
        <w:t>.</w:t>
      </w:r>
    </w:p>
    <w:p w14:paraId="285A4653" w14:textId="63F1ABA2" w:rsidR="00F25AA6" w:rsidRPr="0077157C" w:rsidRDefault="00294FA9" w:rsidP="0077157C">
      <w:pPr>
        <w:spacing w:line="360" w:lineRule="auto"/>
        <w:ind w:firstLine="709"/>
        <w:jc w:val="both"/>
        <w:rPr>
          <w:color w:val="FF0000"/>
          <w:sz w:val="24"/>
          <w:szCs w:val="24"/>
          <w:shd w:val="clear" w:color="auto" w:fill="FFFFFF"/>
        </w:rPr>
      </w:pPr>
      <w:r w:rsidRPr="0077157C">
        <w:rPr>
          <w:color w:val="000000"/>
          <w:sz w:val="24"/>
          <w:szCs w:val="24"/>
        </w:rPr>
        <w:t xml:space="preserve">Chaves </w:t>
      </w:r>
      <w:proofErr w:type="spellStart"/>
      <w:r w:rsidRPr="0077157C">
        <w:rPr>
          <w:i/>
          <w:color w:val="000000"/>
          <w:sz w:val="24"/>
          <w:szCs w:val="24"/>
        </w:rPr>
        <w:t>et</w:t>
      </w:r>
      <w:proofErr w:type="spellEnd"/>
      <w:r w:rsidRPr="0077157C">
        <w:rPr>
          <w:i/>
          <w:color w:val="000000"/>
          <w:sz w:val="24"/>
          <w:szCs w:val="24"/>
        </w:rPr>
        <w:t xml:space="preserve"> al</w:t>
      </w:r>
      <w:r w:rsidRPr="0077157C">
        <w:rPr>
          <w:color w:val="000000"/>
          <w:sz w:val="24"/>
          <w:szCs w:val="24"/>
        </w:rPr>
        <w:t>., (2017) observou no estudo que p</w:t>
      </w:r>
      <w:r w:rsidR="0019530B" w:rsidRPr="0077157C">
        <w:rPr>
          <w:sz w:val="24"/>
          <w:szCs w:val="24"/>
        </w:rPr>
        <w:t xml:space="preserve">acientes que evoluíram a óbito por </w:t>
      </w:r>
      <w:r w:rsidR="00776C70" w:rsidRPr="0077157C">
        <w:rPr>
          <w:sz w:val="24"/>
          <w:szCs w:val="24"/>
        </w:rPr>
        <w:t>TB</w:t>
      </w:r>
      <w:r w:rsidR="0019530B" w:rsidRPr="0077157C">
        <w:rPr>
          <w:sz w:val="24"/>
          <w:szCs w:val="24"/>
        </w:rPr>
        <w:t xml:space="preserve"> apresentaram menor tempo de internação (≤7 dias) e reação adversa ao esquema terapêutico específico para a </w:t>
      </w:r>
      <w:r w:rsidR="007D4481" w:rsidRPr="0077157C">
        <w:rPr>
          <w:sz w:val="24"/>
          <w:szCs w:val="24"/>
        </w:rPr>
        <w:t>TB</w:t>
      </w:r>
      <w:r w:rsidRPr="0077157C">
        <w:rPr>
          <w:sz w:val="24"/>
          <w:szCs w:val="24"/>
        </w:rPr>
        <w:t>.</w:t>
      </w:r>
      <w:r w:rsidR="00E54AA9" w:rsidRPr="0077157C">
        <w:rPr>
          <w:sz w:val="24"/>
          <w:szCs w:val="24"/>
        </w:rPr>
        <w:t xml:space="preserve"> </w:t>
      </w:r>
      <w:r w:rsidR="00F25AA6" w:rsidRPr="0077157C">
        <w:rPr>
          <w:sz w:val="24"/>
          <w:szCs w:val="24"/>
        </w:rPr>
        <w:t>O que se observa é que cerca de 34,9% de todos os indivíduos começaram o tratamento após 12 semanas do início dos sintomas, o que pode ser considerado tardio, podendo aumentar as chances de internação e de desfechos desfavoráveis, como aumento de óbitos e baixas proporções de curas (BRASIL, 2014).</w:t>
      </w:r>
    </w:p>
    <w:p w14:paraId="2A489441" w14:textId="77777777" w:rsidR="00352355" w:rsidRPr="00F25AA6" w:rsidRDefault="00352355" w:rsidP="00A7585B">
      <w:pPr>
        <w:ind w:right="-1"/>
        <w:rPr>
          <w:rFonts w:eastAsia="Times New Roman"/>
          <w:lang w:eastAsia="pt-BR"/>
        </w:rPr>
      </w:pPr>
    </w:p>
    <w:p w14:paraId="3D6C3AA2" w14:textId="77777777" w:rsidR="001E6CFE" w:rsidRDefault="001E6CFE" w:rsidP="00A7585B">
      <w:pPr>
        <w:ind w:right="-1"/>
        <w:rPr>
          <w:rFonts w:eastAsia="Times New Roman"/>
          <w:color w:val="000000"/>
          <w:sz w:val="20"/>
          <w:lang w:eastAsia="pt-BR"/>
        </w:rPr>
      </w:pPr>
    </w:p>
    <w:p w14:paraId="7C123B74" w14:textId="77777777" w:rsidR="004E6469" w:rsidRDefault="004E6469" w:rsidP="00A7585B">
      <w:pPr>
        <w:ind w:right="-1"/>
        <w:rPr>
          <w:rFonts w:eastAsia="Times New Roman"/>
          <w:color w:val="000000"/>
          <w:sz w:val="20"/>
          <w:lang w:eastAsia="pt-BR"/>
        </w:rPr>
      </w:pPr>
    </w:p>
    <w:p w14:paraId="77369B25" w14:textId="77777777" w:rsidR="0077157C" w:rsidRDefault="0077157C">
      <w:pPr>
        <w:widowControl/>
        <w:spacing w:after="200"/>
        <w:rPr>
          <w:rFonts w:eastAsia="Times New Roman"/>
          <w:color w:val="000000"/>
          <w:sz w:val="24"/>
          <w:szCs w:val="24"/>
          <w:lang w:eastAsia="pt-BR"/>
        </w:rPr>
      </w:pPr>
      <w:r>
        <w:rPr>
          <w:rFonts w:eastAsia="Times New Roman"/>
          <w:color w:val="000000"/>
          <w:sz w:val="24"/>
          <w:szCs w:val="24"/>
          <w:lang w:eastAsia="pt-BR"/>
        </w:rPr>
        <w:br w:type="page"/>
      </w:r>
    </w:p>
    <w:p w14:paraId="35D0FF47" w14:textId="679C6E0B" w:rsidR="007F57DF" w:rsidRPr="007F57DF" w:rsidRDefault="00554C7A" w:rsidP="0077157C">
      <w:pPr>
        <w:spacing w:line="360" w:lineRule="auto"/>
        <w:ind w:firstLine="709"/>
        <w:jc w:val="both"/>
        <w:rPr>
          <w:color w:val="FF0000"/>
          <w:sz w:val="24"/>
          <w:szCs w:val="24"/>
        </w:rPr>
      </w:pPr>
      <w:r>
        <w:rPr>
          <w:rFonts w:eastAsia="Times New Roman"/>
          <w:color w:val="000000"/>
          <w:sz w:val="24"/>
          <w:szCs w:val="24"/>
          <w:lang w:eastAsia="pt-BR"/>
        </w:rPr>
        <w:lastRenderedPageBreak/>
        <w:t>Na Ta</w:t>
      </w:r>
      <w:r w:rsidR="00A7585B" w:rsidRPr="00A844A1">
        <w:rPr>
          <w:rFonts w:eastAsia="Times New Roman"/>
          <w:color w:val="000000"/>
          <w:sz w:val="24"/>
          <w:szCs w:val="24"/>
          <w:lang w:eastAsia="pt-BR"/>
        </w:rPr>
        <w:t xml:space="preserve">bela abaixo </w:t>
      </w:r>
      <w:r w:rsidR="00A7585B" w:rsidRPr="00A844A1">
        <w:rPr>
          <w:sz w:val="24"/>
          <w:szCs w:val="24"/>
        </w:rPr>
        <w:t>o a</w:t>
      </w:r>
      <w:r w:rsidR="003B2395">
        <w:rPr>
          <w:sz w:val="24"/>
          <w:szCs w:val="24"/>
        </w:rPr>
        <w:t xml:space="preserve">no com maior número de </w:t>
      </w:r>
      <w:r w:rsidR="00A7585B" w:rsidRPr="00A844A1">
        <w:rPr>
          <w:sz w:val="24"/>
          <w:szCs w:val="24"/>
        </w:rPr>
        <w:t xml:space="preserve">internações ocorreu em </w:t>
      </w:r>
      <w:r w:rsidR="00A74FB5">
        <w:rPr>
          <w:sz w:val="24"/>
          <w:szCs w:val="24"/>
        </w:rPr>
        <w:t>2018</w:t>
      </w:r>
      <w:r w:rsidR="00A7585B" w:rsidRPr="00A844A1">
        <w:rPr>
          <w:sz w:val="24"/>
          <w:szCs w:val="24"/>
        </w:rPr>
        <w:t xml:space="preserve"> com </w:t>
      </w:r>
      <w:r w:rsidR="00A74FB5">
        <w:rPr>
          <w:sz w:val="24"/>
          <w:szCs w:val="24"/>
        </w:rPr>
        <w:t>12,56%</w:t>
      </w:r>
      <w:r w:rsidR="00A7585B" w:rsidRPr="00A844A1">
        <w:rPr>
          <w:sz w:val="24"/>
          <w:szCs w:val="24"/>
        </w:rPr>
        <w:t>, seguido pelo ano de 201</w:t>
      </w:r>
      <w:r w:rsidR="00A74FB5">
        <w:rPr>
          <w:sz w:val="24"/>
          <w:szCs w:val="24"/>
        </w:rPr>
        <w:t>3</w:t>
      </w:r>
      <w:r w:rsidR="00A7585B" w:rsidRPr="00A844A1">
        <w:rPr>
          <w:sz w:val="24"/>
          <w:szCs w:val="24"/>
        </w:rPr>
        <w:t xml:space="preserve"> com </w:t>
      </w:r>
      <w:r w:rsidR="00A74FB5">
        <w:rPr>
          <w:sz w:val="24"/>
          <w:szCs w:val="24"/>
        </w:rPr>
        <w:t>11,41%</w:t>
      </w:r>
      <w:r w:rsidR="00A7585B" w:rsidRPr="00A844A1">
        <w:rPr>
          <w:sz w:val="24"/>
          <w:szCs w:val="24"/>
        </w:rPr>
        <w:t xml:space="preserve">. Os menores </w:t>
      </w:r>
      <w:proofErr w:type="gramStart"/>
      <w:r w:rsidR="00A7585B" w:rsidRPr="00A844A1">
        <w:rPr>
          <w:sz w:val="24"/>
          <w:szCs w:val="24"/>
        </w:rPr>
        <w:t>registros</w:t>
      </w:r>
      <w:proofErr w:type="gramEnd"/>
      <w:r w:rsidR="00A7585B" w:rsidRPr="00A844A1">
        <w:rPr>
          <w:sz w:val="24"/>
          <w:szCs w:val="24"/>
        </w:rPr>
        <w:t xml:space="preserve"> ocorreram no ano de 201</w:t>
      </w:r>
      <w:r w:rsidR="00A74FB5">
        <w:rPr>
          <w:sz w:val="24"/>
          <w:szCs w:val="24"/>
        </w:rPr>
        <w:t>4</w:t>
      </w:r>
      <w:r w:rsidR="00FA41AE">
        <w:rPr>
          <w:sz w:val="24"/>
          <w:szCs w:val="24"/>
        </w:rPr>
        <w:t xml:space="preserve"> </w:t>
      </w:r>
      <w:r w:rsidR="00A74FB5">
        <w:rPr>
          <w:sz w:val="24"/>
          <w:szCs w:val="24"/>
        </w:rPr>
        <w:t xml:space="preserve">e 2015 </w:t>
      </w:r>
      <w:r w:rsidR="00A7585B" w:rsidRPr="00A844A1">
        <w:rPr>
          <w:sz w:val="24"/>
          <w:szCs w:val="24"/>
        </w:rPr>
        <w:t xml:space="preserve">com </w:t>
      </w:r>
      <w:r w:rsidR="00A74FB5">
        <w:rPr>
          <w:sz w:val="24"/>
          <w:szCs w:val="24"/>
        </w:rPr>
        <w:t>6,93% e 8,05%</w:t>
      </w:r>
      <w:r w:rsidR="00A7585B" w:rsidRPr="00A844A1">
        <w:rPr>
          <w:sz w:val="24"/>
          <w:szCs w:val="24"/>
        </w:rPr>
        <w:t>.</w:t>
      </w:r>
      <w:r w:rsidR="00AF5DF1">
        <w:rPr>
          <w:sz w:val="24"/>
          <w:szCs w:val="24"/>
        </w:rPr>
        <w:t xml:space="preserve"> </w:t>
      </w:r>
      <w:r w:rsidR="003B2395">
        <w:rPr>
          <w:sz w:val="24"/>
          <w:szCs w:val="24"/>
        </w:rPr>
        <w:t>A cor Parda obteve</w:t>
      </w:r>
      <w:r w:rsidR="009E7E50">
        <w:rPr>
          <w:sz w:val="24"/>
          <w:szCs w:val="24"/>
        </w:rPr>
        <w:t xml:space="preserve"> maior </w:t>
      </w:r>
      <w:proofErr w:type="gramStart"/>
      <w:r w:rsidR="009E7E50">
        <w:rPr>
          <w:sz w:val="24"/>
          <w:szCs w:val="24"/>
        </w:rPr>
        <w:t>registro</w:t>
      </w:r>
      <w:proofErr w:type="gramEnd"/>
      <w:r w:rsidR="00350F4C">
        <w:rPr>
          <w:sz w:val="24"/>
          <w:szCs w:val="24"/>
        </w:rPr>
        <w:t xml:space="preserve"> </w:t>
      </w:r>
      <w:r w:rsidR="003B2395">
        <w:rPr>
          <w:sz w:val="24"/>
          <w:szCs w:val="24"/>
        </w:rPr>
        <w:t xml:space="preserve">de internações com </w:t>
      </w:r>
      <w:r w:rsidR="009E7E50">
        <w:rPr>
          <w:sz w:val="24"/>
          <w:szCs w:val="24"/>
        </w:rPr>
        <w:t>37,35%</w:t>
      </w:r>
      <w:r w:rsidR="003B2395">
        <w:rPr>
          <w:sz w:val="24"/>
          <w:szCs w:val="24"/>
        </w:rPr>
        <w:t xml:space="preserve">, seguido da cor Branca com 7,10%. Os menores </w:t>
      </w:r>
      <w:proofErr w:type="gramStart"/>
      <w:r w:rsidR="003B2395">
        <w:rPr>
          <w:sz w:val="24"/>
          <w:szCs w:val="24"/>
        </w:rPr>
        <w:t>registros</w:t>
      </w:r>
      <w:proofErr w:type="gramEnd"/>
      <w:r w:rsidR="003B2395">
        <w:rPr>
          <w:sz w:val="24"/>
          <w:szCs w:val="24"/>
        </w:rPr>
        <w:t xml:space="preserve"> fo</w:t>
      </w:r>
      <w:r w:rsidR="00F82F95">
        <w:rPr>
          <w:sz w:val="24"/>
          <w:szCs w:val="24"/>
        </w:rPr>
        <w:t>ram</w:t>
      </w:r>
      <w:r w:rsidR="00E54AA9">
        <w:rPr>
          <w:sz w:val="24"/>
          <w:szCs w:val="24"/>
        </w:rPr>
        <w:t xml:space="preserve"> </w:t>
      </w:r>
      <w:r>
        <w:rPr>
          <w:sz w:val="24"/>
          <w:szCs w:val="24"/>
        </w:rPr>
        <w:t xml:space="preserve">dos </w:t>
      </w:r>
      <w:r w:rsidRPr="00554C7A">
        <w:rPr>
          <w:sz w:val="24"/>
          <w:szCs w:val="24"/>
        </w:rPr>
        <w:t>Indíg</w:t>
      </w:r>
      <w:r w:rsidR="003B2395" w:rsidRPr="00554C7A">
        <w:rPr>
          <w:sz w:val="24"/>
          <w:szCs w:val="24"/>
        </w:rPr>
        <w:t>enas</w:t>
      </w:r>
      <w:r w:rsidR="003B2395">
        <w:rPr>
          <w:sz w:val="24"/>
          <w:szCs w:val="24"/>
        </w:rPr>
        <w:t xml:space="preserve"> com 0,07% e Amarela com 0,58%. </w:t>
      </w:r>
      <w:r w:rsidR="0091150D">
        <w:rPr>
          <w:sz w:val="24"/>
          <w:szCs w:val="24"/>
        </w:rPr>
        <w:t xml:space="preserve">Ignorado </w:t>
      </w:r>
      <w:r w:rsidR="003B2395">
        <w:rPr>
          <w:sz w:val="24"/>
          <w:szCs w:val="24"/>
        </w:rPr>
        <w:t>foi de 52,90%.</w:t>
      </w:r>
    </w:p>
    <w:p w14:paraId="2DDE104D" w14:textId="77777777" w:rsidR="00E748F2" w:rsidRPr="00E748F2" w:rsidRDefault="00E748F2" w:rsidP="00E748F2">
      <w:pPr>
        <w:spacing w:line="360" w:lineRule="auto"/>
        <w:ind w:firstLine="1134"/>
        <w:jc w:val="both"/>
        <w:rPr>
          <w:sz w:val="24"/>
          <w:szCs w:val="24"/>
        </w:rPr>
      </w:pPr>
    </w:p>
    <w:p w14:paraId="3B2414B8" w14:textId="77777777" w:rsidR="00496483" w:rsidRDefault="00A7585B" w:rsidP="00496483">
      <w:pPr>
        <w:jc w:val="both"/>
        <w:rPr>
          <w:rFonts w:eastAsia="Times New Roman"/>
          <w:color w:val="000000"/>
          <w:lang w:eastAsia="pt-BR"/>
        </w:rPr>
      </w:pPr>
      <w:r w:rsidRPr="00A7585B">
        <w:rPr>
          <w:rFonts w:eastAsia="Times New Roman"/>
          <w:b/>
          <w:color w:val="000000"/>
          <w:lang w:eastAsia="pt-BR"/>
        </w:rPr>
        <w:t>Tabela 4.</w:t>
      </w:r>
      <w:r w:rsidRPr="00A7585B">
        <w:rPr>
          <w:rFonts w:eastAsia="Times New Roman"/>
          <w:color w:val="000000"/>
          <w:lang w:eastAsia="pt-BR"/>
        </w:rPr>
        <w:t xml:space="preserve"> Distribuição temporal das internações por tuberculose nas capitais da região </w:t>
      </w:r>
      <w:proofErr w:type="spellStart"/>
      <w:r w:rsidRPr="00A7585B">
        <w:rPr>
          <w:rFonts w:eastAsia="Times New Roman"/>
          <w:color w:val="000000"/>
          <w:lang w:eastAsia="pt-BR"/>
        </w:rPr>
        <w:t>Centro-Oeste</w:t>
      </w:r>
      <w:proofErr w:type="spellEnd"/>
      <w:r w:rsidRPr="00A7585B">
        <w:rPr>
          <w:rFonts w:eastAsia="Times New Roman"/>
          <w:color w:val="000000"/>
          <w:lang w:eastAsia="pt-BR"/>
        </w:rPr>
        <w:t xml:space="preserve"> brasileira de acordo com a cor/raça, no período de 2011 a 2020.</w:t>
      </w:r>
    </w:p>
    <w:tbl>
      <w:tblPr>
        <w:tblW w:w="9175" w:type="dxa"/>
        <w:tblCellMar>
          <w:left w:w="70" w:type="dxa"/>
          <w:right w:w="70" w:type="dxa"/>
        </w:tblCellMar>
        <w:tblLook w:val="04A0" w:firstRow="1" w:lastRow="0" w:firstColumn="1" w:lastColumn="0" w:noHBand="0" w:noVBand="1"/>
      </w:tblPr>
      <w:tblGrid>
        <w:gridCol w:w="1841"/>
        <w:gridCol w:w="666"/>
        <w:gridCol w:w="666"/>
        <w:gridCol w:w="666"/>
        <w:gridCol w:w="666"/>
        <w:gridCol w:w="666"/>
        <w:gridCol w:w="666"/>
        <w:gridCol w:w="666"/>
        <w:gridCol w:w="666"/>
        <w:gridCol w:w="666"/>
        <w:gridCol w:w="666"/>
        <w:gridCol w:w="691"/>
      </w:tblGrid>
      <w:tr w:rsidR="00493EFE" w:rsidRPr="00496483" w14:paraId="0DD48685" w14:textId="77777777" w:rsidTr="00404857">
        <w:trPr>
          <w:trHeight w:val="383"/>
        </w:trPr>
        <w:tc>
          <w:tcPr>
            <w:tcW w:w="1841" w:type="dxa"/>
            <w:tcBorders>
              <w:top w:val="single" w:sz="4" w:space="0" w:color="auto"/>
              <w:left w:val="nil"/>
              <w:bottom w:val="single" w:sz="4" w:space="0" w:color="auto"/>
              <w:right w:val="nil"/>
            </w:tcBorders>
            <w:shd w:val="clear" w:color="auto" w:fill="auto"/>
            <w:noWrap/>
            <w:vAlign w:val="bottom"/>
            <w:hideMark/>
          </w:tcPr>
          <w:p w14:paraId="723B99E7"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Cor/raça</w:t>
            </w:r>
          </w:p>
        </w:tc>
        <w:tc>
          <w:tcPr>
            <w:tcW w:w="666" w:type="dxa"/>
            <w:tcBorders>
              <w:top w:val="single" w:sz="4" w:space="0" w:color="auto"/>
              <w:left w:val="nil"/>
              <w:bottom w:val="single" w:sz="4" w:space="0" w:color="auto"/>
              <w:right w:val="nil"/>
            </w:tcBorders>
            <w:shd w:val="clear" w:color="auto" w:fill="auto"/>
            <w:noWrap/>
            <w:vAlign w:val="bottom"/>
            <w:hideMark/>
          </w:tcPr>
          <w:p w14:paraId="738C228F"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2011</w:t>
            </w:r>
          </w:p>
        </w:tc>
        <w:tc>
          <w:tcPr>
            <w:tcW w:w="666" w:type="dxa"/>
            <w:tcBorders>
              <w:top w:val="single" w:sz="4" w:space="0" w:color="auto"/>
              <w:left w:val="nil"/>
              <w:bottom w:val="single" w:sz="4" w:space="0" w:color="auto"/>
              <w:right w:val="nil"/>
            </w:tcBorders>
            <w:shd w:val="clear" w:color="auto" w:fill="auto"/>
            <w:noWrap/>
            <w:vAlign w:val="bottom"/>
            <w:hideMark/>
          </w:tcPr>
          <w:p w14:paraId="6216BAAA"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2012</w:t>
            </w:r>
          </w:p>
        </w:tc>
        <w:tc>
          <w:tcPr>
            <w:tcW w:w="666" w:type="dxa"/>
            <w:tcBorders>
              <w:top w:val="single" w:sz="4" w:space="0" w:color="auto"/>
              <w:left w:val="nil"/>
              <w:bottom w:val="single" w:sz="4" w:space="0" w:color="auto"/>
              <w:right w:val="nil"/>
            </w:tcBorders>
            <w:shd w:val="clear" w:color="auto" w:fill="auto"/>
            <w:noWrap/>
            <w:vAlign w:val="bottom"/>
            <w:hideMark/>
          </w:tcPr>
          <w:p w14:paraId="1D03E932"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2013</w:t>
            </w:r>
          </w:p>
        </w:tc>
        <w:tc>
          <w:tcPr>
            <w:tcW w:w="666" w:type="dxa"/>
            <w:tcBorders>
              <w:top w:val="single" w:sz="4" w:space="0" w:color="auto"/>
              <w:left w:val="nil"/>
              <w:bottom w:val="single" w:sz="4" w:space="0" w:color="auto"/>
              <w:right w:val="nil"/>
            </w:tcBorders>
            <w:shd w:val="clear" w:color="auto" w:fill="auto"/>
            <w:noWrap/>
            <w:vAlign w:val="bottom"/>
            <w:hideMark/>
          </w:tcPr>
          <w:p w14:paraId="3A15EA0C"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2014</w:t>
            </w:r>
          </w:p>
        </w:tc>
        <w:tc>
          <w:tcPr>
            <w:tcW w:w="666" w:type="dxa"/>
            <w:tcBorders>
              <w:top w:val="single" w:sz="4" w:space="0" w:color="auto"/>
              <w:left w:val="nil"/>
              <w:bottom w:val="single" w:sz="4" w:space="0" w:color="auto"/>
              <w:right w:val="nil"/>
            </w:tcBorders>
            <w:shd w:val="clear" w:color="auto" w:fill="auto"/>
            <w:noWrap/>
            <w:vAlign w:val="bottom"/>
            <w:hideMark/>
          </w:tcPr>
          <w:p w14:paraId="75C0A1C0"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2015</w:t>
            </w:r>
          </w:p>
        </w:tc>
        <w:tc>
          <w:tcPr>
            <w:tcW w:w="666" w:type="dxa"/>
            <w:tcBorders>
              <w:top w:val="single" w:sz="4" w:space="0" w:color="auto"/>
              <w:left w:val="nil"/>
              <w:bottom w:val="single" w:sz="4" w:space="0" w:color="auto"/>
              <w:right w:val="nil"/>
            </w:tcBorders>
            <w:shd w:val="clear" w:color="auto" w:fill="auto"/>
            <w:noWrap/>
            <w:vAlign w:val="bottom"/>
            <w:hideMark/>
          </w:tcPr>
          <w:p w14:paraId="7A0A4951"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2016</w:t>
            </w:r>
          </w:p>
        </w:tc>
        <w:tc>
          <w:tcPr>
            <w:tcW w:w="666" w:type="dxa"/>
            <w:tcBorders>
              <w:top w:val="single" w:sz="4" w:space="0" w:color="auto"/>
              <w:left w:val="nil"/>
              <w:bottom w:val="single" w:sz="4" w:space="0" w:color="auto"/>
              <w:right w:val="nil"/>
            </w:tcBorders>
            <w:shd w:val="clear" w:color="auto" w:fill="auto"/>
            <w:noWrap/>
            <w:vAlign w:val="bottom"/>
            <w:hideMark/>
          </w:tcPr>
          <w:p w14:paraId="77ABB151"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2017</w:t>
            </w:r>
          </w:p>
        </w:tc>
        <w:tc>
          <w:tcPr>
            <w:tcW w:w="666" w:type="dxa"/>
            <w:tcBorders>
              <w:top w:val="single" w:sz="4" w:space="0" w:color="auto"/>
              <w:left w:val="nil"/>
              <w:bottom w:val="single" w:sz="4" w:space="0" w:color="auto"/>
              <w:right w:val="nil"/>
            </w:tcBorders>
            <w:shd w:val="clear" w:color="auto" w:fill="auto"/>
            <w:noWrap/>
            <w:vAlign w:val="bottom"/>
            <w:hideMark/>
          </w:tcPr>
          <w:p w14:paraId="10BE6B3D"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2018</w:t>
            </w:r>
          </w:p>
        </w:tc>
        <w:tc>
          <w:tcPr>
            <w:tcW w:w="666" w:type="dxa"/>
            <w:tcBorders>
              <w:top w:val="single" w:sz="4" w:space="0" w:color="auto"/>
              <w:left w:val="nil"/>
              <w:bottom w:val="single" w:sz="4" w:space="0" w:color="auto"/>
              <w:right w:val="nil"/>
            </w:tcBorders>
            <w:shd w:val="clear" w:color="auto" w:fill="auto"/>
            <w:noWrap/>
            <w:vAlign w:val="bottom"/>
            <w:hideMark/>
          </w:tcPr>
          <w:p w14:paraId="7424AB8B"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2019</w:t>
            </w:r>
          </w:p>
        </w:tc>
        <w:tc>
          <w:tcPr>
            <w:tcW w:w="666" w:type="dxa"/>
            <w:tcBorders>
              <w:top w:val="single" w:sz="4" w:space="0" w:color="auto"/>
              <w:left w:val="nil"/>
              <w:bottom w:val="single" w:sz="4" w:space="0" w:color="auto"/>
              <w:right w:val="nil"/>
            </w:tcBorders>
            <w:shd w:val="clear" w:color="auto" w:fill="auto"/>
            <w:noWrap/>
            <w:vAlign w:val="bottom"/>
            <w:hideMark/>
          </w:tcPr>
          <w:p w14:paraId="3DD5F007"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2020</w:t>
            </w:r>
          </w:p>
        </w:tc>
        <w:tc>
          <w:tcPr>
            <w:tcW w:w="674" w:type="dxa"/>
            <w:tcBorders>
              <w:top w:val="single" w:sz="4" w:space="0" w:color="auto"/>
              <w:left w:val="nil"/>
              <w:bottom w:val="single" w:sz="4" w:space="0" w:color="auto"/>
              <w:right w:val="nil"/>
            </w:tcBorders>
            <w:shd w:val="clear" w:color="auto" w:fill="auto"/>
            <w:noWrap/>
            <w:vAlign w:val="bottom"/>
            <w:hideMark/>
          </w:tcPr>
          <w:p w14:paraId="5366122F"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Total</w:t>
            </w:r>
          </w:p>
        </w:tc>
      </w:tr>
      <w:tr w:rsidR="00493EFE" w:rsidRPr="00496483" w14:paraId="02EB553D" w14:textId="77777777" w:rsidTr="00404857">
        <w:trPr>
          <w:trHeight w:val="383"/>
        </w:trPr>
        <w:tc>
          <w:tcPr>
            <w:tcW w:w="1841" w:type="dxa"/>
            <w:tcBorders>
              <w:top w:val="nil"/>
              <w:left w:val="nil"/>
              <w:bottom w:val="nil"/>
              <w:right w:val="nil"/>
            </w:tcBorders>
            <w:shd w:val="clear" w:color="auto" w:fill="auto"/>
            <w:noWrap/>
            <w:vAlign w:val="bottom"/>
            <w:hideMark/>
          </w:tcPr>
          <w:p w14:paraId="2D394FF2" w14:textId="77777777" w:rsidR="00493EFE" w:rsidRPr="00FA41AE" w:rsidRDefault="00493EFE" w:rsidP="003B2395">
            <w:pPr>
              <w:widowControl/>
              <w:rPr>
                <w:rFonts w:eastAsia="Times New Roman"/>
                <w:color w:val="000000"/>
                <w:lang w:val="pt-BR" w:eastAsia="pt-BR" w:bidi="ar-SA"/>
              </w:rPr>
            </w:pPr>
            <w:r w:rsidRPr="00FA41AE">
              <w:rPr>
                <w:rFonts w:eastAsia="Times New Roman"/>
                <w:color w:val="000000"/>
                <w:lang w:val="pt-BR" w:eastAsia="pt-BR" w:bidi="ar-SA"/>
              </w:rPr>
              <w:t>Branca</w:t>
            </w:r>
          </w:p>
        </w:tc>
        <w:tc>
          <w:tcPr>
            <w:tcW w:w="666" w:type="dxa"/>
            <w:tcBorders>
              <w:top w:val="nil"/>
              <w:left w:val="nil"/>
              <w:bottom w:val="nil"/>
              <w:right w:val="nil"/>
            </w:tcBorders>
            <w:shd w:val="clear" w:color="auto" w:fill="auto"/>
            <w:noWrap/>
            <w:vAlign w:val="bottom"/>
            <w:hideMark/>
          </w:tcPr>
          <w:p w14:paraId="0ABCB02A"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13</w:t>
            </w:r>
          </w:p>
        </w:tc>
        <w:tc>
          <w:tcPr>
            <w:tcW w:w="666" w:type="dxa"/>
            <w:tcBorders>
              <w:top w:val="nil"/>
              <w:left w:val="nil"/>
              <w:bottom w:val="nil"/>
              <w:right w:val="nil"/>
            </w:tcBorders>
            <w:shd w:val="clear" w:color="auto" w:fill="auto"/>
            <w:noWrap/>
            <w:vAlign w:val="bottom"/>
            <w:hideMark/>
          </w:tcPr>
          <w:p w14:paraId="03BEE60C"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8</w:t>
            </w:r>
          </w:p>
        </w:tc>
        <w:tc>
          <w:tcPr>
            <w:tcW w:w="666" w:type="dxa"/>
            <w:tcBorders>
              <w:top w:val="nil"/>
              <w:left w:val="nil"/>
              <w:bottom w:val="nil"/>
              <w:right w:val="nil"/>
            </w:tcBorders>
            <w:shd w:val="clear" w:color="auto" w:fill="auto"/>
            <w:noWrap/>
            <w:vAlign w:val="bottom"/>
            <w:hideMark/>
          </w:tcPr>
          <w:p w14:paraId="4D8C02F8"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28</w:t>
            </w:r>
          </w:p>
        </w:tc>
        <w:tc>
          <w:tcPr>
            <w:tcW w:w="666" w:type="dxa"/>
            <w:tcBorders>
              <w:top w:val="nil"/>
              <w:left w:val="nil"/>
              <w:bottom w:val="nil"/>
              <w:right w:val="nil"/>
            </w:tcBorders>
            <w:shd w:val="clear" w:color="auto" w:fill="auto"/>
            <w:noWrap/>
            <w:vAlign w:val="bottom"/>
            <w:hideMark/>
          </w:tcPr>
          <w:p w14:paraId="0F5ACF2B"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15</w:t>
            </w:r>
          </w:p>
        </w:tc>
        <w:tc>
          <w:tcPr>
            <w:tcW w:w="666" w:type="dxa"/>
            <w:tcBorders>
              <w:top w:val="nil"/>
              <w:left w:val="nil"/>
              <w:bottom w:val="nil"/>
              <w:right w:val="nil"/>
            </w:tcBorders>
            <w:shd w:val="clear" w:color="auto" w:fill="auto"/>
            <w:noWrap/>
            <w:vAlign w:val="bottom"/>
            <w:hideMark/>
          </w:tcPr>
          <w:p w14:paraId="29CA6DC1"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10</w:t>
            </w:r>
          </w:p>
        </w:tc>
        <w:tc>
          <w:tcPr>
            <w:tcW w:w="666" w:type="dxa"/>
            <w:tcBorders>
              <w:top w:val="nil"/>
              <w:left w:val="nil"/>
              <w:bottom w:val="nil"/>
              <w:right w:val="nil"/>
            </w:tcBorders>
            <w:shd w:val="clear" w:color="auto" w:fill="auto"/>
            <w:noWrap/>
            <w:vAlign w:val="bottom"/>
            <w:hideMark/>
          </w:tcPr>
          <w:p w14:paraId="55E14361"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18</w:t>
            </w:r>
          </w:p>
        </w:tc>
        <w:tc>
          <w:tcPr>
            <w:tcW w:w="666" w:type="dxa"/>
            <w:tcBorders>
              <w:top w:val="nil"/>
              <w:left w:val="nil"/>
              <w:bottom w:val="nil"/>
              <w:right w:val="nil"/>
            </w:tcBorders>
            <w:shd w:val="clear" w:color="auto" w:fill="auto"/>
            <w:noWrap/>
            <w:vAlign w:val="bottom"/>
            <w:hideMark/>
          </w:tcPr>
          <w:p w14:paraId="3DE2B7E8"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13</w:t>
            </w:r>
          </w:p>
        </w:tc>
        <w:tc>
          <w:tcPr>
            <w:tcW w:w="666" w:type="dxa"/>
            <w:tcBorders>
              <w:top w:val="nil"/>
              <w:left w:val="nil"/>
              <w:bottom w:val="nil"/>
              <w:right w:val="nil"/>
            </w:tcBorders>
            <w:shd w:val="clear" w:color="auto" w:fill="auto"/>
            <w:noWrap/>
            <w:vAlign w:val="bottom"/>
            <w:hideMark/>
          </w:tcPr>
          <w:p w14:paraId="3DB606B0"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38</w:t>
            </w:r>
          </w:p>
        </w:tc>
        <w:tc>
          <w:tcPr>
            <w:tcW w:w="666" w:type="dxa"/>
            <w:tcBorders>
              <w:top w:val="nil"/>
              <w:left w:val="nil"/>
              <w:bottom w:val="nil"/>
              <w:right w:val="nil"/>
            </w:tcBorders>
            <w:shd w:val="clear" w:color="auto" w:fill="auto"/>
            <w:noWrap/>
            <w:vAlign w:val="bottom"/>
            <w:hideMark/>
          </w:tcPr>
          <w:p w14:paraId="0B2B6BC0"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24</w:t>
            </w:r>
          </w:p>
        </w:tc>
        <w:tc>
          <w:tcPr>
            <w:tcW w:w="666" w:type="dxa"/>
            <w:tcBorders>
              <w:top w:val="nil"/>
              <w:left w:val="nil"/>
              <w:bottom w:val="nil"/>
              <w:right w:val="nil"/>
            </w:tcBorders>
            <w:shd w:val="clear" w:color="auto" w:fill="auto"/>
            <w:noWrap/>
            <w:vAlign w:val="bottom"/>
            <w:hideMark/>
          </w:tcPr>
          <w:p w14:paraId="1BD1681D"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42</w:t>
            </w:r>
          </w:p>
        </w:tc>
        <w:tc>
          <w:tcPr>
            <w:tcW w:w="674" w:type="dxa"/>
            <w:tcBorders>
              <w:top w:val="nil"/>
              <w:left w:val="nil"/>
              <w:bottom w:val="nil"/>
              <w:right w:val="nil"/>
            </w:tcBorders>
            <w:shd w:val="clear" w:color="auto" w:fill="auto"/>
            <w:noWrap/>
            <w:vAlign w:val="bottom"/>
            <w:hideMark/>
          </w:tcPr>
          <w:p w14:paraId="4B93DF53"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209</w:t>
            </w:r>
          </w:p>
        </w:tc>
      </w:tr>
      <w:tr w:rsidR="00493EFE" w:rsidRPr="00496483" w14:paraId="4E74A26B" w14:textId="77777777" w:rsidTr="00404857">
        <w:trPr>
          <w:trHeight w:val="383"/>
        </w:trPr>
        <w:tc>
          <w:tcPr>
            <w:tcW w:w="1841" w:type="dxa"/>
            <w:tcBorders>
              <w:top w:val="nil"/>
              <w:left w:val="nil"/>
              <w:bottom w:val="nil"/>
              <w:right w:val="nil"/>
            </w:tcBorders>
            <w:shd w:val="clear" w:color="auto" w:fill="auto"/>
            <w:noWrap/>
            <w:vAlign w:val="bottom"/>
            <w:hideMark/>
          </w:tcPr>
          <w:p w14:paraId="1931AFB9" w14:textId="77777777" w:rsidR="00493EFE" w:rsidRPr="00FA41AE" w:rsidRDefault="00493EFE" w:rsidP="003B2395">
            <w:pPr>
              <w:widowControl/>
              <w:rPr>
                <w:rFonts w:eastAsia="Times New Roman"/>
                <w:color w:val="000000"/>
                <w:lang w:val="pt-BR" w:eastAsia="pt-BR" w:bidi="ar-SA"/>
              </w:rPr>
            </w:pPr>
            <w:r w:rsidRPr="00FA41AE">
              <w:rPr>
                <w:rFonts w:eastAsia="Times New Roman"/>
                <w:color w:val="000000"/>
                <w:lang w:val="pt-BR" w:eastAsia="pt-BR" w:bidi="ar-SA"/>
              </w:rPr>
              <w:t>Preta</w:t>
            </w:r>
          </w:p>
        </w:tc>
        <w:tc>
          <w:tcPr>
            <w:tcW w:w="666" w:type="dxa"/>
            <w:tcBorders>
              <w:top w:val="nil"/>
              <w:left w:val="nil"/>
              <w:bottom w:val="nil"/>
              <w:right w:val="nil"/>
            </w:tcBorders>
            <w:shd w:val="clear" w:color="auto" w:fill="auto"/>
            <w:noWrap/>
            <w:vAlign w:val="bottom"/>
            <w:hideMark/>
          </w:tcPr>
          <w:p w14:paraId="222F0648"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w:t>
            </w:r>
          </w:p>
        </w:tc>
        <w:tc>
          <w:tcPr>
            <w:tcW w:w="666" w:type="dxa"/>
            <w:tcBorders>
              <w:top w:val="nil"/>
              <w:left w:val="nil"/>
              <w:bottom w:val="nil"/>
              <w:right w:val="nil"/>
            </w:tcBorders>
            <w:shd w:val="clear" w:color="auto" w:fill="auto"/>
            <w:noWrap/>
            <w:vAlign w:val="bottom"/>
            <w:hideMark/>
          </w:tcPr>
          <w:p w14:paraId="0110B9DF"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w:t>
            </w:r>
          </w:p>
        </w:tc>
        <w:tc>
          <w:tcPr>
            <w:tcW w:w="666" w:type="dxa"/>
            <w:tcBorders>
              <w:top w:val="nil"/>
              <w:left w:val="nil"/>
              <w:bottom w:val="nil"/>
              <w:right w:val="nil"/>
            </w:tcBorders>
            <w:shd w:val="clear" w:color="auto" w:fill="auto"/>
            <w:noWrap/>
            <w:vAlign w:val="bottom"/>
            <w:hideMark/>
          </w:tcPr>
          <w:p w14:paraId="79B75EF3"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8</w:t>
            </w:r>
          </w:p>
        </w:tc>
        <w:tc>
          <w:tcPr>
            <w:tcW w:w="666" w:type="dxa"/>
            <w:tcBorders>
              <w:top w:val="nil"/>
              <w:left w:val="nil"/>
              <w:bottom w:val="nil"/>
              <w:right w:val="nil"/>
            </w:tcBorders>
            <w:shd w:val="clear" w:color="auto" w:fill="auto"/>
            <w:noWrap/>
            <w:vAlign w:val="bottom"/>
            <w:hideMark/>
          </w:tcPr>
          <w:p w14:paraId="0AC2804D"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4</w:t>
            </w:r>
          </w:p>
        </w:tc>
        <w:tc>
          <w:tcPr>
            <w:tcW w:w="666" w:type="dxa"/>
            <w:tcBorders>
              <w:top w:val="nil"/>
              <w:left w:val="nil"/>
              <w:bottom w:val="nil"/>
              <w:right w:val="nil"/>
            </w:tcBorders>
            <w:shd w:val="clear" w:color="auto" w:fill="auto"/>
            <w:noWrap/>
            <w:vAlign w:val="bottom"/>
            <w:hideMark/>
          </w:tcPr>
          <w:p w14:paraId="62C0B7E7"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w:t>
            </w:r>
          </w:p>
        </w:tc>
        <w:tc>
          <w:tcPr>
            <w:tcW w:w="666" w:type="dxa"/>
            <w:tcBorders>
              <w:top w:val="nil"/>
              <w:left w:val="nil"/>
              <w:bottom w:val="nil"/>
              <w:right w:val="nil"/>
            </w:tcBorders>
            <w:shd w:val="clear" w:color="auto" w:fill="auto"/>
            <w:noWrap/>
            <w:vAlign w:val="bottom"/>
            <w:hideMark/>
          </w:tcPr>
          <w:p w14:paraId="165C0006"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6</w:t>
            </w:r>
          </w:p>
        </w:tc>
        <w:tc>
          <w:tcPr>
            <w:tcW w:w="666" w:type="dxa"/>
            <w:tcBorders>
              <w:top w:val="nil"/>
              <w:left w:val="nil"/>
              <w:bottom w:val="nil"/>
              <w:right w:val="nil"/>
            </w:tcBorders>
            <w:shd w:val="clear" w:color="auto" w:fill="auto"/>
            <w:noWrap/>
            <w:vAlign w:val="bottom"/>
            <w:hideMark/>
          </w:tcPr>
          <w:p w14:paraId="62799742"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9</w:t>
            </w:r>
          </w:p>
        </w:tc>
        <w:tc>
          <w:tcPr>
            <w:tcW w:w="666" w:type="dxa"/>
            <w:tcBorders>
              <w:top w:val="nil"/>
              <w:left w:val="nil"/>
              <w:bottom w:val="nil"/>
              <w:right w:val="nil"/>
            </w:tcBorders>
            <w:shd w:val="clear" w:color="auto" w:fill="auto"/>
            <w:noWrap/>
            <w:vAlign w:val="bottom"/>
            <w:hideMark/>
          </w:tcPr>
          <w:p w14:paraId="6DAC97D7"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13</w:t>
            </w:r>
          </w:p>
        </w:tc>
        <w:tc>
          <w:tcPr>
            <w:tcW w:w="666" w:type="dxa"/>
            <w:tcBorders>
              <w:top w:val="nil"/>
              <w:left w:val="nil"/>
              <w:bottom w:val="nil"/>
              <w:right w:val="nil"/>
            </w:tcBorders>
            <w:shd w:val="clear" w:color="auto" w:fill="auto"/>
            <w:noWrap/>
            <w:vAlign w:val="bottom"/>
            <w:hideMark/>
          </w:tcPr>
          <w:p w14:paraId="1149FD48"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8</w:t>
            </w:r>
          </w:p>
        </w:tc>
        <w:tc>
          <w:tcPr>
            <w:tcW w:w="666" w:type="dxa"/>
            <w:tcBorders>
              <w:top w:val="nil"/>
              <w:left w:val="nil"/>
              <w:bottom w:val="nil"/>
              <w:right w:val="nil"/>
            </w:tcBorders>
            <w:shd w:val="clear" w:color="auto" w:fill="auto"/>
            <w:noWrap/>
            <w:vAlign w:val="bottom"/>
            <w:hideMark/>
          </w:tcPr>
          <w:p w14:paraId="5E867577"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6</w:t>
            </w:r>
          </w:p>
        </w:tc>
        <w:tc>
          <w:tcPr>
            <w:tcW w:w="674" w:type="dxa"/>
            <w:tcBorders>
              <w:top w:val="nil"/>
              <w:left w:val="nil"/>
              <w:bottom w:val="nil"/>
              <w:right w:val="nil"/>
            </w:tcBorders>
            <w:shd w:val="clear" w:color="auto" w:fill="auto"/>
            <w:noWrap/>
            <w:vAlign w:val="bottom"/>
            <w:hideMark/>
          </w:tcPr>
          <w:p w14:paraId="67554CEA"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59</w:t>
            </w:r>
          </w:p>
        </w:tc>
      </w:tr>
      <w:tr w:rsidR="00493EFE" w:rsidRPr="00496483" w14:paraId="566B1B51" w14:textId="77777777" w:rsidTr="00404857">
        <w:trPr>
          <w:trHeight w:val="383"/>
        </w:trPr>
        <w:tc>
          <w:tcPr>
            <w:tcW w:w="1841" w:type="dxa"/>
            <w:tcBorders>
              <w:top w:val="nil"/>
              <w:left w:val="nil"/>
              <w:bottom w:val="nil"/>
              <w:right w:val="nil"/>
            </w:tcBorders>
            <w:shd w:val="clear" w:color="auto" w:fill="auto"/>
            <w:noWrap/>
            <w:vAlign w:val="bottom"/>
            <w:hideMark/>
          </w:tcPr>
          <w:p w14:paraId="6B87D4E9" w14:textId="77777777" w:rsidR="00493EFE" w:rsidRPr="00FA41AE" w:rsidRDefault="00493EFE" w:rsidP="003B2395">
            <w:pPr>
              <w:widowControl/>
              <w:rPr>
                <w:rFonts w:eastAsia="Times New Roman"/>
                <w:color w:val="000000"/>
                <w:lang w:val="pt-BR" w:eastAsia="pt-BR" w:bidi="ar-SA"/>
              </w:rPr>
            </w:pPr>
            <w:r w:rsidRPr="00FA41AE">
              <w:rPr>
                <w:rFonts w:eastAsia="Times New Roman"/>
                <w:color w:val="000000"/>
                <w:lang w:val="pt-BR" w:eastAsia="pt-BR" w:bidi="ar-SA"/>
              </w:rPr>
              <w:t>Parda</w:t>
            </w:r>
          </w:p>
        </w:tc>
        <w:tc>
          <w:tcPr>
            <w:tcW w:w="666" w:type="dxa"/>
            <w:tcBorders>
              <w:top w:val="nil"/>
              <w:left w:val="nil"/>
              <w:bottom w:val="nil"/>
              <w:right w:val="nil"/>
            </w:tcBorders>
            <w:shd w:val="clear" w:color="auto" w:fill="auto"/>
            <w:noWrap/>
            <w:vAlign w:val="bottom"/>
            <w:hideMark/>
          </w:tcPr>
          <w:p w14:paraId="54FFDA04"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43</w:t>
            </w:r>
          </w:p>
        </w:tc>
        <w:tc>
          <w:tcPr>
            <w:tcW w:w="666" w:type="dxa"/>
            <w:tcBorders>
              <w:top w:val="nil"/>
              <w:left w:val="nil"/>
              <w:bottom w:val="nil"/>
              <w:right w:val="nil"/>
            </w:tcBorders>
            <w:shd w:val="clear" w:color="auto" w:fill="auto"/>
            <w:noWrap/>
            <w:vAlign w:val="bottom"/>
            <w:hideMark/>
          </w:tcPr>
          <w:p w14:paraId="765BB087"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71</w:t>
            </w:r>
          </w:p>
        </w:tc>
        <w:tc>
          <w:tcPr>
            <w:tcW w:w="666" w:type="dxa"/>
            <w:tcBorders>
              <w:top w:val="nil"/>
              <w:left w:val="nil"/>
              <w:bottom w:val="nil"/>
              <w:right w:val="nil"/>
            </w:tcBorders>
            <w:shd w:val="clear" w:color="auto" w:fill="auto"/>
            <w:noWrap/>
            <w:vAlign w:val="bottom"/>
            <w:hideMark/>
          </w:tcPr>
          <w:p w14:paraId="36902C85"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144</w:t>
            </w:r>
          </w:p>
        </w:tc>
        <w:tc>
          <w:tcPr>
            <w:tcW w:w="666" w:type="dxa"/>
            <w:tcBorders>
              <w:top w:val="nil"/>
              <w:left w:val="nil"/>
              <w:bottom w:val="nil"/>
              <w:right w:val="nil"/>
            </w:tcBorders>
            <w:shd w:val="clear" w:color="auto" w:fill="auto"/>
            <w:noWrap/>
            <w:vAlign w:val="bottom"/>
            <w:hideMark/>
          </w:tcPr>
          <w:p w14:paraId="5408BF5C"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93</w:t>
            </w:r>
          </w:p>
        </w:tc>
        <w:tc>
          <w:tcPr>
            <w:tcW w:w="666" w:type="dxa"/>
            <w:tcBorders>
              <w:top w:val="nil"/>
              <w:left w:val="nil"/>
              <w:bottom w:val="nil"/>
              <w:right w:val="nil"/>
            </w:tcBorders>
            <w:shd w:val="clear" w:color="auto" w:fill="auto"/>
            <w:noWrap/>
            <w:vAlign w:val="bottom"/>
            <w:hideMark/>
          </w:tcPr>
          <w:p w14:paraId="6EA20C7A"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88</w:t>
            </w:r>
          </w:p>
        </w:tc>
        <w:tc>
          <w:tcPr>
            <w:tcW w:w="666" w:type="dxa"/>
            <w:tcBorders>
              <w:top w:val="nil"/>
              <w:left w:val="nil"/>
              <w:bottom w:val="nil"/>
              <w:right w:val="nil"/>
            </w:tcBorders>
            <w:shd w:val="clear" w:color="auto" w:fill="auto"/>
            <w:noWrap/>
            <w:vAlign w:val="bottom"/>
            <w:hideMark/>
          </w:tcPr>
          <w:p w14:paraId="59C59F47"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120</w:t>
            </w:r>
          </w:p>
        </w:tc>
        <w:tc>
          <w:tcPr>
            <w:tcW w:w="666" w:type="dxa"/>
            <w:tcBorders>
              <w:top w:val="nil"/>
              <w:left w:val="nil"/>
              <w:bottom w:val="nil"/>
              <w:right w:val="nil"/>
            </w:tcBorders>
            <w:shd w:val="clear" w:color="auto" w:fill="auto"/>
            <w:noWrap/>
            <w:vAlign w:val="bottom"/>
            <w:hideMark/>
          </w:tcPr>
          <w:p w14:paraId="0D7C437C"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123</w:t>
            </w:r>
          </w:p>
        </w:tc>
        <w:tc>
          <w:tcPr>
            <w:tcW w:w="666" w:type="dxa"/>
            <w:tcBorders>
              <w:top w:val="nil"/>
              <w:left w:val="nil"/>
              <w:bottom w:val="nil"/>
              <w:right w:val="nil"/>
            </w:tcBorders>
            <w:shd w:val="clear" w:color="auto" w:fill="auto"/>
            <w:noWrap/>
            <w:vAlign w:val="bottom"/>
            <w:hideMark/>
          </w:tcPr>
          <w:p w14:paraId="7335939B"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138</w:t>
            </w:r>
          </w:p>
        </w:tc>
        <w:tc>
          <w:tcPr>
            <w:tcW w:w="666" w:type="dxa"/>
            <w:tcBorders>
              <w:top w:val="nil"/>
              <w:left w:val="nil"/>
              <w:bottom w:val="nil"/>
              <w:right w:val="nil"/>
            </w:tcBorders>
            <w:shd w:val="clear" w:color="auto" w:fill="auto"/>
            <w:noWrap/>
            <w:vAlign w:val="bottom"/>
            <w:hideMark/>
          </w:tcPr>
          <w:p w14:paraId="696C9DEA"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131</w:t>
            </w:r>
          </w:p>
        </w:tc>
        <w:tc>
          <w:tcPr>
            <w:tcW w:w="666" w:type="dxa"/>
            <w:tcBorders>
              <w:top w:val="nil"/>
              <w:left w:val="nil"/>
              <w:bottom w:val="nil"/>
              <w:right w:val="nil"/>
            </w:tcBorders>
            <w:shd w:val="clear" w:color="auto" w:fill="auto"/>
            <w:noWrap/>
            <w:vAlign w:val="bottom"/>
            <w:hideMark/>
          </w:tcPr>
          <w:p w14:paraId="06F2F68C"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149</w:t>
            </w:r>
          </w:p>
        </w:tc>
        <w:tc>
          <w:tcPr>
            <w:tcW w:w="674" w:type="dxa"/>
            <w:tcBorders>
              <w:top w:val="nil"/>
              <w:left w:val="nil"/>
              <w:bottom w:val="nil"/>
              <w:right w:val="nil"/>
            </w:tcBorders>
            <w:shd w:val="clear" w:color="auto" w:fill="auto"/>
            <w:noWrap/>
            <w:vAlign w:val="bottom"/>
            <w:hideMark/>
          </w:tcPr>
          <w:p w14:paraId="31E918D9"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1.100</w:t>
            </w:r>
          </w:p>
        </w:tc>
      </w:tr>
      <w:tr w:rsidR="00493EFE" w:rsidRPr="00496483" w14:paraId="71D5BF10" w14:textId="77777777" w:rsidTr="00404857">
        <w:trPr>
          <w:trHeight w:val="383"/>
        </w:trPr>
        <w:tc>
          <w:tcPr>
            <w:tcW w:w="1841" w:type="dxa"/>
            <w:tcBorders>
              <w:top w:val="nil"/>
              <w:left w:val="nil"/>
              <w:bottom w:val="nil"/>
              <w:right w:val="nil"/>
            </w:tcBorders>
            <w:shd w:val="clear" w:color="auto" w:fill="auto"/>
            <w:noWrap/>
            <w:vAlign w:val="bottom"/>
            <w:hideMark/>
          </w:tcPr>
          <w:p w14:paraId="6603CE23" w14:textId="77777777" w:rsidR="00493EFE" w:rsidRPr="00FA41AE" w:rsidRDefault="00493EFE" w:rsidP="003B2395">
            <w:pPr>
              <w:widowControl/>
              <w:rPr>
                <w:rFonts w:eastAsia="Times New Roman"/>
                <w:color w:val="000000"/>
                <w:lang w:val="pt-BR" w:eastAsia="pt-BR" w:bidi="ar-SA"/>
              </w:rPr>
            </w:pPr>
            <w:r w:rsidRPr="00FA41AE">
              <w:rPr>
                <w:rFonts w:eastAsia="Times New Roman"/>
                <w:color w:val="000000"/>
                <w:lang w:val="pt-BR" w:eastAsia="pt-BR" w:bidi="ar-SA"/>
              </w:rPr>
              <w:t>Amarela</w:t>
            </w:r>
          </w:p>
        </w:tc>
        <w:tc>
          <w:tcPr>
            <w:tcW w:w="666" w:type="dxa"/>
            <w:tcBorders>
              <w:top w:val="nil"/>
              <w:left w:val="nil"/>
              <w:bottom w:val="nil"/>
              <w:right w:val="nil"/>
            </w:tcBorders>
            <w:shd w:val="clear" w:color="auto" w:fill="auto"/>
            <w:noWrap/>
            <w:vAlign w:val="bottom"/>
            <w:hideMark/>
          </w:tcPr>
          <w:p w14:paraId="3B07FB24"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0</w:t>
            </w:r>
          </w:p>
        </w:tc>
        <w:tc>
          <w:tcPr>
            <w:tcW w:w="666" w:type="dxa"/>
            <w:tcBorders>
              <w:top w:val="nil"/>
              <w:left w:val="nil"/>
              <w:bottom w:val="nil"/>
              <w:right w:val="nil"/>
            </w:tcBorders>
            <w:shd w:val="clear" w:color="auto" w:fill="auto"/>
            <w:noWrap/>
            <w:vAlign w:val="bottom"/>
            <w:hideMark/>
          </w:tcPr>
          <w:p w14:paraId="3C3A7988"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0</w:t>
            </w:r>
          </w:p>
        </w:tc>
        <w:tc>
          <w:tcPr>
            <w:tcW w:w="666" w:type="dxa"/>
            <w:tcBorders>
              <w:top w:val="nil"/>
              <w:left w:val="nil"/>
              <w:bottom w:val="nil"/>
              <w:right w:val="nil"/>
            </w:tcBorders>
            <w:shd w:val="clear" w:color="auto" w:fill="auto"/>
            <w:noWrap/>
            <w:vAlign w:val="bottom"/>
            <w:hideMark/>
          </w:tcPr>
          <w:p w14:paraId="2A552E00"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0</w:t>
            </w:r>
          </w:p>
        </w:tc>
        <w:tc>
          <w:tcPr>
            <w:tcW w:w="666" w:type="dxa"/>
            <w:tcBorders>
              <w:top w:val="nil"/>
              <w:left w:val="nil"/>
              <w:bottom w:val="nil"/>
              <w:right w:val="nil"/>
            </w:tcBorders>
            <w:shd w:val="clear" w:color="auto" w:fill="auto"/>
            <w:noWrap/>
            <w:vAlign w:val="bottom"/>
            <w:hideMark/>
          </w:tcPr>
          <w:p w14:paraId="20D27671"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0</w:t>
            </w:r>
          </w:p>
        </w:tc>
        <w:tc>
          <w:tcPr>
            <w:tcW w:w="666" w:type="dxa"/>
            <w:tcBorders>
              <w:top w:val="nil"/>
              <w:left w:val="nil"/>
              <w:bottom w:val="nil"/>
              <w:right w:val="nil"/>
            </w:tcBorders>
            <w:shd w:val="clear" w:color="auto" w:fill="auto"/>
            <w:noWrap/>
            <w:vAlign w:val="bottom"/>
            <w:hideMark/>
          </w:tcPr>
          <w:p w14:paraId="4516889E"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w:t>
            </w:r>
          </w:p>
        </w:tc>
        <w:tc>
          <w:tcPr>
            <w:tcW w:w="666" w:type="dxa"/>
            <w:tcBorders>
              <w:top w:val="nil"/>
              <w:left w:val="nil"/>
              <w:bottom w:val="nil"/>
              <w:right w:val="nil"/>
            </w:tcBorders>
            <w:shd w:val="clear" w:color="auto" w:fill="auto"/>
            <w:noWrap/>
            <w:vAlign w:val="bottom"/>
            <w:hideMark/>
          </w:tcPr>
          <w:p w14:paraId="0C83FEC0"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0</w:t>
            </w:r>
          </w:p>
        </w:tc>
        <w:tc>
          <w:tcPr>
            <w:tcW w:w="666" w:type="dxa"/>
            <w:tcBorders>
              <w:top w:val="nil"/>
              <w:left w:val="nil"/>
              <w:bottom w:val="nil"/>
              <w:right w:val="nil"/>
            </w:tcBorders>
            <w:shd w:val="clear" w:color="auto" w:fill="auto"/>
            <w:noWrap/>
            <w:vAlign w:val="bottom"/>
            <w:hideMark/>
          </w:tcPr>
          <w:p w14:paraId="3ED0CE10"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w:t>
            </w:r>
          </w:p>
        </w:tc>
        <w:tc>
          <w:tcPr>
            <w:tcW w:w="666" w:type="dxa"/>
            <w:tcBorders>
              <w:top w:val="nil"/>
              <w:left w:val="nil"/>
              <w:bottom w:val="nil"/>
              <w:right w:val="nil"/>
            </w:tcBorders>
            <w:shd w:val="clear" w:color="auto" w:fill="auto"/>
            <w:noWrap/>
            <w:vAlign w:val="bottom"/>
            <w:hideMark/>
          </w:tcPr>
          <w:p w14:paraId="6B7E0C22"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w:t>
            </w:r>
          </w:p>
        </w:tc>
        <w:tc>
          <w:tcPr>
            <w:tcW w:w="666" w:type="dxa"/>
            <w:tcBorders>
              <w:top w:val="nil"/>
              <w:left w:val="nil"/>
              <w:bottom w:val="nil"/>
              <w:right w:val="nil"/>
            </w:tcBorders>
            <w:shd w:val="clear" w:color="auto" w:fill="auto"/>
            <w:noWrap/>
            <w:vAlign w:val="bottom"/>
            <w:hideMark/>
          </w:tcPr>
          <w:p w14:paraId="5DA469C3"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6</w:t>
            </w:r>
          </w:p>
        </w:tc>
        <w:tc>
          <w:tcPr>
            <w:tcW w:w="666" w:type="dxa"/>
            <w:tcBorders>
              <w:top w:val="nil"/>
              <w:left w:val="nil"/>
              <w:bottom w:val="nil"/>
              <w:right w:val="nil"/>
            </w:tcBorders>
            <w:shd w:val="clear" w:color="auto" w:fill="auto"/>
            <w:noWrap/>
            <w:vAlign w:val="bottom"/>
            <w:hideMark/>
          </w:tcPr>
          <w:p w14:paraId="077A4FF6"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6</w:t>
            </w:r>
          </w:p>
        </w:tc>
        <w:tc>
          <w:tcPr>
            <w:tcW w:w="674" w:type="dxa"/>
            <w:tcBorders>
              <w:top w:val="nil"/>
              <w:left w:val="nil"/>
              <w:bottom w:val="nil"/>
              <w:right w:val="nil"/>
            </w:tcBorders>
            <w:shd w:val="clear" w:color="auto" w:fill="auto"/>
            <w:noWrap/>
            <w:vAlign w:val="bottom"/>
            <w:hideMark/>
          </w:tcPr>
          <w:p w14:paraId="7A5A35FA"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17</w:t>
            </w:r>
          </w:p>
        </w:tc>
      </w:tr>
      <w:tr w:rsidR="00493EFE" w:rsidRPr="00496483" w14:paraId="2419811E" w14:textId="77777777" w:rsidTr="00404857">
        <w:trPr>
          <w:trHeight w:val="383"/>
        </w:trPr>
        <w:tc>
          <w:tcPr>
            <w:tcW w:w="1841" w:type="dxa"/>
            <w:tcBorders>
              <w:top w:val="nil"/>
              <w:left w:val="nil"/>
              <w:bottom w:val="nil"/>
              <w:right w:val="nil"/>
            </w:tcBorders>
            <w:shd w:val="clear" w:color="auto" w:fill="auto"/>
            <w:noWrap/>
            <w:vAlign w:val="bottom"/>
            <w:hideMark/>
          </w:tcPr>
          <w:p w14:paraId="300FC3C5" w14:textId="77777777" w:rsidR="00493EFE" w:rsidRPr="00FA41AE" w:rsidRDefault="00493EFE" w:rsidP="003B2395">
            <w:pPr>
              <w:widowControl/>
              <w:rPr>
                <w:rFonts w:eastAsia="Times New Roman"/>
                <w:color w:val="000000"/>
                <w:lang w:val="pt-BR" w:eastAsia="pt-BR" w:bidi="ar-SA"/>
              </w:rPr>
            </w:pPr>
            <w:r w:rsidRPr="00FA41AE">
              <w:rPr>
                <w:rFonts w:eastAsia="Times New Roman"/>
                <w:color w:val="000000"/>
                <w:lang w:val="pt-BR" w:eastAsia="pt-BR" w:bidi="ar-SA"/>
              </w:rPr>
              <w:t>Indígena</w:t>
            </w:r>
          </w:p>
        </w:tc>
        <w:tc>
          <w:tcPr>
            <w:tcW w:w="666" w:type="dxa"/>
            <w:tcBorders>
              <w:top w:val="nil"/>
              <w:left w:val="nil"/>
              <w:bottom w:val="nil"/>
              <w:right w:val="nil"/>
            </w:tcBorders>
            <w:shd w:val="clear" w:color="auto" w:fill="auto"/>
            <w:noWrap/>
            <w:vAlign w:val="bottom"/>
            <w:hideMark/>
          </w:tcPr>
          <w:p w14:paraId="67D63940"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0</w:t>
            </w:r>
          </w:p>
        </w:tc>
        <w:tc>
          <w:tcPr>
            <w:tcW w:w="666" w:type="dxa"/>
            <w:tcBorders>
              <w:top w:val="nil"/>
              <w:left w:val="nil"/>
              <w:bottom w:val="nil"/>
              <w:right w:val="nil"/>
            </w:tcBorders>
            <w:shd w:val="clear" w:color="auto" w:fill="auto"/>
            <w:noWrap/>
            <w:vAlign w:val="bottom"/>
            <w:hideMark/>
          </w:tcPr>
          <w:p w14:paraId="205F408A"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0</w:t>
            </w:r>
          </w:p>
        </w:tc>
        <w:tc>
          <w:tcPr>
            <w:tcW w:w="666" w:type="dxa"/>
            <w:tcBorders>
              <w:top w:val="nil"/>
              <w:left w:val="nil"/>
              <w:bottom w:val="nil"/>
              <w:right w:val="nil"/>
            </w:tcBorders>
            <w:shd w:val="clear" w:color="auto" w:fill="auto"/>
            <w:noWrap/>
            <w:vAlign w:val="bottom"/>
            <w:hideMark/>
          </w:tcPr>
          <w:p w14:paraId="013BC461"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0</w:t>
            </w:r>
          </w:p>
        </w:tc>
        <w:tc>
          <w:tcPr>
            <w:tcW w:w="666" w:type="dxa"/>
            <w:tcBorders>
              <w:top w:val="nil"/>
              <w:left w:val="nil"/>
              <w:bottom w:val="nil"/>
              <w:right w:val="nil"/>
            </w:tcBorders>
            <w:shd w:val="clear" w:color="auto" w:fill="auto"/>
            <w:noWrap/>
            <w:vAlign w:val="bottom"/>
            <w:hideMark/>
          </w:tcPr>
          <w:p w14:paraId="6CE97356"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w:t>
            </w:r>
          </w:p>
        </w:tc>
        <w:tc>
          <w:tcPr>
            <w:tcW w:w="666" w:type="dxa"/>
            <w:tcBorders>
              <w:top w:val="nil"/>
              <w:left w:val="nil"/>
              <w:bottom w:val="nil"/>
              <w:right w:val="nil"/>
            </w:tcBorders>
            <w:shd w:val="clear" w:color="auto" w:fill="auto"/>
            <w:noWrap/>
            <w:vAlign w:val="bottom"/>
            <w:hideMark/>
          </w:tcPr>
          <w:p w14:paraId="52FA89A0"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0</w:t>
            </w:r>
          </w:p>
        </w:tc>
        <w:tc>
          <w:tcPr>
            <w:tcW w:w="666" w:type="dxa"/>
            <w:tcBorders>
              <w:top w:val="nil"/>
              <w:left w:val="nil"/>
              <w:bottom w:val="nil"/>
              <w:right w:val="nil"/>
            </w:tcBorders>
            <w:shd w:val="clear" w:color="auto" w:fill="auto"/>
            <w:noWrap/>
            <w:vAlign w:val="bottom"/>
            <w:hideMark/>
          </w:tcPr>
          <w:p w14:paraId="707EAD58"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w:t>
            </w:r>
          </w:p>
        </w:tc>
        <w:tc>
          <w:tcPr>
            <w:tcW w:w="666" w:type="dxa"/>
            <w:tcBorders>
              <w:top w:val="nil"/>
              <w:left w:val="nil"/>
              <w:bottom w:val="nil"/>
              <w:right w:val="nil"/>
            </w:tcBorders>
            <w:shd w:val="clear" w:color="auto" w:fill="auto"/>
            <w:noWrap/>
            <w:vAlign w:val="bottom"/>
            <w:hideMark/>
          </w:tcPr>
          <w:p w14:paraId="46CCEA3A"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0</w:t>
            </w:r>
          </w:p>
        </w:tc>
        <w:tc>
          <w:tcPr>
            <w:tcW w:w="666" w:type="dxa"/>
            <w:tcBorders>
              <w:top w:val="nil"/>
              <w:left w:val="nil"/>
              <w:bottom w:val="nil"/>
              <w:right w:val="nil"/>
            </w:tcBorders>
            <w:shd w:val="clear" w:color="auto" w:fill="auto"/>
            <w:noWrap/>
            <w:vAlign w:val="bottom"/>
            <w:hideMark/>
          </w:tcPr>
          <w:p w14:paraId="3E428438"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0</w:t>
            </w:r>
          </w:p>
        </w:tc>
        <w:tc>
          <w:tcPr>
            <w:tcW w:w="666" w:type="dxa"/>
            <w:tcBorders>
              <w:top w:val="nil"/>
              <w:left w:val="nil"/>
              <w:bottom w:val="nil"/>
              <w:right w:val="nil"/>
            </w:tcBorders>
            <w:shd w:val="clear" w:color="auto" w:fill="auto"/>
            <w:noWrap/>
            <w:vAlign w:val="bottom"/>
            <w:hideMark/>
          </w:tcPr>
          <w:p w14:paraId="18D72752"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0</w:t>
            </w:r>
          </w:p>
        </w:tc>
        <w:tc>
          <w:tcPr>
            <w:tcW w:w="666" w:type="dxa"/>
            <w:tcBorders>
              <w:top w:val="nil"/>
              <w:left w:val="nil"/>
              <w:bottom w:val="nil"/>
              <w:right w:val="nil"/>
            </w:tcBorders>
            <w:shd w:val="clear" w:color="auto" w:fill="auto"/>
            <w:noWrap/>
            <w:vAlign w:val="bottom"/>
            <w:hideMark/>
          </w:tcPr>
          <w:p w14:paraId="110C3980"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0</w:t>
            </w:r>
          </w:p>
        </w:tc>
        <w:tc>
          <w:tcPr>
            <w:tcW w:w="674" w:type="dxa"/>
            <w:tcBorders>
              <w:top w:val="nil"/>
              <w:left w:val="nil"/>
              <w:bottom w:val="nil"/>
              <w:right w:val="nil"/>
            </w:tcBorders>
            <w:shd w:val="clear" w:color="auto" w:fill="auto"/>
            <w:noWrap/>
            <w:vAlign w:val="bottom"/>
            <w:hideMark/>
          </w:tcPr>
          <w:p w14:paraId="1D06ACA2"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w:t>
            </w:r>
          </w:p>
        </w:tc>
      </w:tr>
      <w:tr w:rsidR="00493EFE" w:rsidRPr="00496483" w14:paraId="704D257C" w14:textId="77777777" w:rsidTr="00404857">
        <w:trPr>
          <w:trHeight w:val="383"/>
        </w:trPr>
        <w:tc>
          <w:tcPr>
            <w:tcW w:w="1841" w:type="dxa"/>
            <w:tcBorders>
              <w:top w:val="nil"/>
              <w:left w:val="nil"/>
              <w:bottom w:val="nil"/>
              <w:right w:val="nil"/>
            </w:tcBorders>
            <w:shd w:val="clear" w:color="auto" w:fill="auto"/>
            <w:noWrap/>
            <w:vAlign w:val="bottom"/>
            <w:hideMark/>
          </w:tcPr>
          <w:p w14:paraId="017B3392" w14:textId="77777777" w:rsidR="00493EFE" w:rsidRPr="00FA41AE" w:rsidRDefault="00493EFE" w:rsidP="003B2395">
            <w:pPr>
              <w:widowControl/>
              <w:rPr>
                <w:rFonts w:eastAsia="Times New Roman"/>
                <w:color w:val="000000"/>
                <w:lang w:val="pt-BR" w:eastAsia="pt-BR" w:bidi="ar-SA"/>
              </w:rPr>
            </w:pPr>
            <w:r w:rsidRPr="00FA41AE">
              <w:rPr>
                <w:rFonts w:eastAsia="Times New Roman"/>
                <w:color w:val="000000"/>
                <w:lang w:val="pt-BR" w:eastAsia="pt-BR" w:bidi="ar-SA"/>
              </w:rPr>
              <w:t>Sem informação</w:t>
            </w:r>
          </w:p>
        </w:tc>
        <w:tc>
          <w:tcPr>
            <w:tcW w:w="666" w:type="dxa"/>
            <w:tcBorders>
              <w:top w:val="nil"/>
              <w:left w:val="nil"/>
              <w:bottom w:val="nil"/>
              <w:right w:val="nil"/>
            </w:tcBorders>
            <w:shd w:val="clear" w:color="auto" w:fill="auto"/>
            <w:noWrap/>
            <w:vAlign w:val="bottom"/>
            <w:hideMark/>
          </w:tcPr>
          <w:p w14:paraId="6E760914"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195</w:t>
            </w:r>
          </w:p>
        </w:tc>
        <w:tc>
          <w:tcPr>
            <w:tcW w:w="666" w:type="dxa"/>
            <w:tcBorders>
              <w:top w:val="nil"/>
              <w:left w:val="nil"/>
              <w:bottom w:val="nil"/>
              <w:right w:val="nil"/>
            </w:tcBorders>
            <w:shd w:val="clear" w:color="auto" w:fill="auto"/>
            <w:noWrap/>
            <w:vAlign w:val="bottom"/>
            <w:hideMark/>
          </w:tcPr>
          <w:p w14:paraId="41474871"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202</w:t>
            </w:r>
          </w:p>
        </w:tc>
        <w:tc>
          <w:tcPr>
            <w:tcW w:w="666" w:type="dxa"/>
            <w:tcBorders>
              <w:top w:val="nil"/>
              <w:left w:val="nil"/>
              <w:bottom w:val="nil"/>
              <w:right w:val="nil"/>
            </w:tcBorders>
            <w:shd w:val="clear" w:color="auto" w:fill="auto"/>
            <w:noWrap/>
            <w:vAlign w:val="bottom"/>
            <w:hideMark/>
          </w:tcPr>
          <w:p w14:paraId="66B2E5F3"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156</w:t>
            </w:r>
          </w:p>
        </w:tc>
        <w:tc>
          <w:tcPr>
            <w:tcW w:w="666" w:type="dxa"/>
            <w:tcBorders>
              <w:top w:val="nil"/>
              <w:left w:val="nil"/>
              <w:bottom w:val="nil"/>
              <w:right w:val="nil"/>
            </w:tcBorders>
            <w:shd w:val="clear" w:color="auto" w:fill="auto"/>
            <w:noWrap/>
            <w:vAlign w:val="bottom"/>
            <w:hideMark/>
          </w:tcPr>
          <w:p w14:paraId="782C7F61"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91</w:t>
            </w:r>
          </w:p>
        </w:tc>
        <w:tc>
          <w:tcPr>
            <w:tcW w:w="666" w:type="dxa"/>
            <w:tcBorders>
              <w:top w:val="nil"/>
              <w:left w:val="nil"/>
              <w:bottom w:val="nil"/>
              <w:right w:val="nil"/>
            </w:tcBorders>
            <w:shd w:val="clear" w:color="auto" w:fill="auto"/>
            <w:noWrap/>
            <w:vAlign w:val="bottom"/>
            <w:hideMark/>
          </w:tcPr>
          <w:p w14:paraId="5E1F9FDA"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136</w:t>
            </w:r>
          </w:p>
        </w:tc>
        <w:tc>
          <w:tcPr>
            <w:tcW w:w="666" w:type="dxa"/>
            <w:tcBorders>
              <w:top w:val="nil"/>
              <w:left w:val="nil"/>
              <w:bottom w:val="nil"/>
              <w:right w:val="nil"/>
            </w:tcBorders>
            <w:shd w:val="clear" w:color="auto" w:fill="auto"/>
            <w:noWrap/>
            <w:vAlign w:val="bottom"/>
            <w:hideMark/>
          </w:tcPr>
          <w:p w14:paraId="7E445285"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180</w:t>
            </w:r>
          </w:p>
        </w:tc>
        <w:tc>
          <w:tcPr>
            <w:tcW w:w="666" w:type="dxa"/>
            <w:tcBorders>
              <w:top w:val="nil"/>
              <w:left w:val="nil"/>
              <w:bottom w:val="nil"/>
              <w:right w:val="nil"/>
            </w:tcBorders>
            <w:shd w:val="clear" w:color="auto" w:fill="auto"/>
            <w:noWrap/>
            <w:vAlign w:val="bottom"/>
            <w:hideMark/>
          </w:tcPr>
          <w:p w14:paraId="1E1EC0D7"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161</w:t>
            </w:r>
          </w:p>
        </w:tc>
        <w:tc>
          <w:tcPr>
            <w:tcW w:w="666" w:type="dxa"/>
            <w:tcBorders>
              <w:top w:val="nil"/>
              <w:left w:val="nil"/>
              <w:bottom w:val="nil"/>
              <w:right w:val="nil"/>
            </w:tcBorders>
            <w:shd w:val="clear" w:color="auto" w:fill="auto"/>
            <w:noWrap/>
            <w:vAlign w:val="bottom"/>
            <w:hideMark/>
          </w:tcPr>
          <w:p w14:paraId="1CD8A9C9"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180</w:t>
            </w:r>
          </w:p>
        </w:tc>
        <w:tc>
          <w:tcPr>
            <w:tcW w:w="666" w:type="dxa"/>
            <w:tcBorders>
              <w:top w:val="nil"/>
              <w:left w:val="nil"/>
              <w:bottom w:val="nil"/>
              <w:right w:val="nil"/>
            </w:tcBorders>
            <w:shd w:val="clear" w:color="auto" w:fill="auto"/>
            <w:noWrap/>
            <w:vAlign w:val="bottom"/>
            <w:hideMark/>
          </w:tcPr>
          <w:p w14:paraId="3EF647E8"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164</w:t>
            </w:r>
          </w:p>
        </w:tc>
        <w:tc>
          <w:tcPr>
            <w:tcW w:w="666" w:type="dxa"/>
            <w:tcBorders>
              <w:top w:val="nil"/>
              <w:left w:val="nil"/>
              <w:bottom w:val="nil"/>
              <w:right w:val="nil"/>
            </w:tcBorders>
            <w:shd w:val="clear" w:color="auto" w:fill="auto"/>
            <w:noWrap/>
            <w:vAlign w:val="bottom"/>
            <w:hideMark/>
          </w:tcPr>
          <w:p w14:paraId="0931587D"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93</w:t>
            </w:r>
          </w:p>
        </w:tc>
        <w:tc>
          <w:tcPr>
            <w:tcW w:w="674" w:type="dxa"/>
            <w:tcBorders>
              <w:top w:val="nil"/>
              <w:left w:val="nil"/>
              <w:bottom w:val="nil"/>
              <w:right w:val="nil"/>
            </w:tcBorders>
            <w:shd w:val="clear" w:color="auto" w:fill="auto"/>
            <w:noWrap/>
            <w:vAlign w:val="bottom"/>
            <w:hideMark/>
          </w:tcPr>
          <w:p w14:paraId="451C78A5"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1.558</w:t>
            </w:r>
          </w:p>
        </w:tc>
      </w:tr>
      <w:tr w:rsidR="00493EFE" w:rsidRPr="00496483" w14:paraId="13BBEA56" w14:textId="77777777" w:rsidTr="00404857">
        <w:trPr>
          <w:trHeight w:val="383"/>
        </w:trPr>
        <w:tc>
          <w:tcPr>
            <w:tcW w:w="1841" w:type="dxa"/>
            <w:tcBorders>
              <w:top w:val="single" w:sz="4" w:space="0" w:color="auto"/>
              <w:left w:val="nil"/>
              <w:bottom w:val="single" w:sz="4" w:space="0" w:color="auto"/>
              <w:right w:val="nil"/>
            </w:tcBorders>
            <w:shd w:val="clear" w:color="auto" w:fill="auto"/>
            <w:noWrap/>
            <w:vAlign w:val="bottom"/>
            <w:hideMark/>
          </w:tcPr>
          <w:p w14:paraId="5AA3F431" w14:textId="77777777" w:rsidR="00493EFE" w:rsidRPr="00FA41AE" w:rsidRDefault="00493EFE" w:rsidP="00496483">
            <w:pPr>
              <w:widowControl/>
              <w:rPr>
                <w:rFonts w:eastAsia="Times New Roman"/>
                <w:color w:val="000000"/>
                <w:lang w:val="pt-BR" w:eastAsia="pt-BR" w:bidi="ar-SA"/>
              </w:rPr>
            </w:pPr>
            <w:r w:rsidRPr="00FA41AE">
              <w:rPr>
                <w:rFonts w:eastAsia="Times New Roman"/>
                <w:color w:val="000000"/>
                <w:lang w:val="pt-BR" w:eastAsia="pt-BR" w:bidi="ar-SA"/>
              </w:rPr>
              <w:t>Total</w:t>
            </w:r>
          </w:p>
        </w:tc>
        <w:tc>
          <w:tcPr>
            <w:tcW w:w="666" w:type="dxa"/>
            <w:tcBorders>
              <w:top w:val="single" w:sz="4" w:space="0" w:color="auto"/>
              <w:left w:val="nil"/>
              <w:bottom w:val="single" w:sz="4" w:space="0" w:color="auto"/>
              <w:right w:val="nil"/>
            </w:tcBorders>
            <w:shd w:val="clear" w:color="auto" w:fill="auto"/>
            <w:noWrap/>
            <w:vAlign w:val="bottom"/>
            <w:hideMark/>
          </w:tcPr>
          <w:p w14:paraId="5EDBD63D"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253</w:t>
            </w:r>
          </w:p>
        </w:tc>
        <w:tc>
          <w:tcPr>
            <w:tcW w:w="666" w:type="dxa"/>
            <w:tcBorders>
              <w:top w:val="single" w:sz="4" w:space="0" w:color="auto"/>
              <w:left w:val="nil"/>
              <w:bottom w:val="single" w:sz="4" w:space="0" w:color="auto"/>
              <w:right w:val="nil"/>
            </w:tcBorders>
            <w:shd w:val="clear" w:color="auto" w:fill="auto"/>
            <w:noWrap/>
            <w:vAlign w:val="bottom"/>
            <w:hideMark/>
          </w:tcPr>
          <w:p w14:paraId="32B6C537"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283</w:t>
            </w:r>
          </w:p>
        </w:tc>
        <w:tc>
          <w:tcPr>
            <w:tcW w:w="666" w:type="dxa"/>
            <w:tcBorders>
              <w:top w:val="single" w:sz="4" w:space="0" w:color="auto"/>
              <w:left w:val="nil"/>
              <w:bottom w:val="single" w:sz="4" w:space="0" w:color="auto"/>
              <w:right w:val="nil"/>
            </w:tcBorders>
            <w:shd w:val="clear" w:color="auto" w:fill="auto"/>
            <w:noWrap/>
            <w:vAlign w:val="bottom"/>
            <w:hideMark/>
          </w:tcPr>
          <w:p w14:paraId="28B8ADC4"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336</w:t>
            </w:r>
          </w:p>
        </w:tc>
        <w:tc>
          <w:tcPr>
            <w:tcW w:w="666" w:type="dxa"/>
            <w:tcBorders>
              <w:top w:val="single" w:sz="4" w:space="0" w:color="auto"/>
              <w:left w:val="nil"/>
              <w:bottom w:val="single" w:sz="4" w:space="0" w:color="auto"/>
              <w:right w:val="nil"/>
            </w:tcBorders>
            <w:shd w:val="clear" w:color="auto" w:fill="auto"/>
            <w:noWrap/>
            <w:vAlign w:val="bottom"/>
            <w:hideMark/>
          </w:tcPr>
          <w:p w14:paraId="4FEF096D"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204</w:t>
            </w:r>
          </w:p>
        </w:tc>
        <w:tc>
          <w:tcPr>
            <w:tcW w:w="666" w:type="dxa"/>
            <w:tcBorders>
              <w:top w:val="single" w:sz="4" w:space="0" w:color="auto"/>
              <w:left w:val="nil"/>
              <w:bottom w:val="single" w:sz="4" w:space="0" w:color="auto"/>
              <w:right w:val="nil"/>
            </w:tcBorders>
            <w:shd w:val="clear" w:color="auto" w:fill="auto"/>
            <w:noWrap/>
            <w:vAlign w:val="bottom"/>
            <w:hideMark/>
          </w:tcPr>
          <w:p w14:paraId="2049708B"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237</w:t>
            </w:r>
          </w:p>
        </w:tc>
        <w:tc>
          <w:tcPr>
            <w:tcW w:w="666" w:type="dxa"/>
            <w:tcBorders>
              <w:top w:val="single" w:sz="4" w:space="0" w:color="auto"/>
              <w:left w:val="nil"/>
              <w:bottom w:val="single" w:sz="4" w:space="0" w:color="auto"/>
              <w:right w:val="nil"/>
            </w:tcBorders>
            <w:shd w:val="clear" w:color="auto" w:fill="auto"/>
            <w:noWrap/>
            <w:vAlign w:val="bottom"/>
            <w:hideMark/>
          </w:tcPr>
          <w:p w14:paraId="3C6F4516"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325</w:t>
            </w:r>
          </w:p>
        </w:tc>
        <w:tc>
          <w:tcPr>
            <w:tcW w:w="666" w:type="dxa"/>
            <w:tcBorders>
              <w:top w:val="single" w:sz="4" w:space="0" w:color="auto"/>
              <w:left w:val="nil"/>
              <w:bottom w:val="single" w:sz="4" w:space="0" w:color="auto"/>
              <w:right w:val="nil"/>
            </w:tcBorders>
            <w:shd w:val="clear" w:color="auto" w:fill="auto"/>
            <w:noWrap/>
            <w:vAlign w:val="bottom"/>
            <w:hideMark/>
          </w:tcPr>
          <w:p w14:paraId="13BA2680"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308</w:t>
            </w:r>
          </w:p>
        </w:tc>
        <w:tc>
          <w:tcPr>
            <w:tcW w:w="666" w:type="dxa"/>
            <w:tcBorders>
              <w:top w:val="single" w:sz="4" w:space="0" w:color="auto"/>
              <w:left w:val="nil"/>
              <w:bottom w:val="single" w:sz="4" w:space="0" w:color="auto"/>
              <w:right w:val="nil"/>
            </w:tcBorders>
            <w:shd w:val="clear" w:color="auto" w:fill="auto"/>
            <w:noWrap/>
            <w:vAlign w:val="bottom"/>
            <w:hideMark/>
          </w:tcPr>
          <w:p w14:paraId="6763B73E"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370</w:t>
            </w:r>
          </w:p>
        </w:tc>
        <w:tc>
          <w:tcPr>
            <w:tcW w:w="666" w:type="dxa"/>
            <w:tcBorders>
              <w:top w:val="single" w:sz="4" w:space="0" w:color="auto"/>
              <w:left w:val="nil"/>
              <w:bottom w:val="single" w:sz="4" w:space="0" w:color="auto"/>
              <w:right w:val="nil"/>
            </w:tcBorders>
            <w:shd w:val="clear" w:color="auto" w:fill="auto"/>
            <w:noWrap/>
            <w:vAlign w:val="bottom"/>
            <w:hideMark/>
          </w:tcPr>
          <w:p w14:paraId="7779AEF2"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333</w:t>
            </w:r>
          </w:p>
        </w:tc>
        <w:tc>
          <w:tcPr>
            <w:tcW w:w="666" w:type="dxa"/>
            <w:tcBorders>
              <w:top w:val="single" w:sz="4" w:space="0" w:color="auto"/>
              <w:left w:val="nil"/>
              <w:bottom w:val="single" w:sz="4" w:space="0" w:color="auto"/>
              <w:right w:val="nil"/>
            </w:tcBorders>
            <w:shd w:val="clear" w:color="auto" w:fill="auto"/>
            <w:noWrap/>
            <w:vAlign w:val="bottom"/>
            <w:hideMark/>
          </w:tcPr>
          <w:p w14:paraId="1239698F"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296</w:t>
            </w:r>
          </w:p>
        </w:tc>
        <w:tc>
          <w:tcPr>
            <w:tcW w:w="674" w:type="dxa"/>
            <w:tcBorders>
              <w:top w:val="single" w:sz="4" w:space="0" w:color="auto"/>
              <w:left w:val="nil"/>
              <w:bottom w:val="single" w:sz="4" w:space="0" w:color="auto"/>
              <w:right w:val="nil"/>
            </w:tcBorders>
            <w:shd w:val="clear" w:color="auto" w:fill="auto"/>
            <w:noWrap/>
            <w:vAlign w:val="bottom"/>
            <w:hideMark/>
          </w:tcPr>
          <w:p w14:paraId="3F935F4D" w14:textId="77777777" w:rsidR="00493EFE" w:rsidRPr="00FA41AE" w:rsidRDefault="00493EFE" w:rsidP="003B2395">
            <w:pPr>
              <w:widowControl/>
              <w:jc w:val="center"/>
              <w:rPr>
                <w:rFonts w:eastAsia="Times New Roman"/>
                <w:color w:val="000000"/>
                <w:lang w:val="pt-BR" w:eastAsia="pt-BR" w:bidi="ar-SA"/>
              </w:rPr>
            </w:pPr>
            <w:r w:rsidRPr="00FA41AE">
              <w:rPr>
                <w:rFonts w:eastAsia="Times New Roman"/>
                <w:color w:val="000000"/>
                <w:lang w:val="pt-BR" w:eastAsia="pt-BR" w:bidi="ar-SA"/>
              </w:rPr>
              <w:t>2.945</w:t>
            </w:r>
          </w:p>
        </w:tc>
      </w:tr>
    </w:tbl>
    <w:p w14:paraId="2B19A528" w14:textId="77777777" w:rsidR="00C34C6B" w:rsidRDefault="00C34C6B" w:rsidP="00C34C6B">
      <w:pPr>
        <w:widowControl/>
        <w:rPr>
          <w:rFonts w:eastAsia="Times New Roman"/>
          <w:color w:val="000000"/>
          <w:sz w:val="20"/>
          <w:szCs w:val="20"/>
          <w:lang w:eastAsia="pt-BR" w:bidi="ar-SA"/>
        </w:rPr>
      </w:pPr>
      <w:r w:rsidRPr="00A85152">
        <w:rPr>
          <w:rFonts w:eastAsia="Times New Roman"/>
          <w:color w:val="000000"/>
          <w:sz w:val="20"/>
          <w:szCs w:val="20"/>
          <w:lang w:eastAsia="pt-BR" w:bidi="ar-SA"/>
        </w:rPr>
        <w:t>Fonte: Ministério da Saúde - Sistema de Informações Hospitalares do SUS (SIH/SUS)</w:t>
      </w:r>
      <w:r>
        <w:rPr>
          <w:rFonts w:eastAsia="Times New Roman"/>
          <w:color w:val="000000"/>
          <w:sz w:val="20"/>
          <w:szCs w:val="20"/>
          <w:lang w:eastAsia="pt-BR" w:bidi="ar-SA"/>
        </w:rPr>
        <w:t xml:space="preserve"> e </w:t>
      </w:r>
      <w:r w:rsidRPr="00A85152">
        <w:rPr>
          <w:rFonts w:eastAsia="Times New Roman"/>
          <w:color w:val="000000"/>
          <w:sz w:val="20"/>
          <w:szCs w:val="20"/>
          <w:lang w:eastAsia="pt-BR" w:bidi="ar-SA"/>
        </w:rPr>
        <w:t>Instituto Brasileiro de Geografia e Estat</w:t>
      </w:r>
      <w:r>
        <w:rPr>
          <w:rFonts w:eastAsia="Times New Roman"/>
          <w:color w:val="000000"/>
          <w:sz w:val="20"/>
          <w:szCs w:val="20"/>
          <w:lang w:eastAsia="pt-BR" w:bidi="ar-SA"/>
        </w:rPr>
        <w:t>í</w:t>
      </w:r>
      <w:r w:rsidRPr="00A85152">
        <w:rPr>
          <w:rFonts w:eastAsia="Times New Roman"/>
          <w:color w:val="000000"/>
          <w:sz w:val="20"/>
          <w:szCs w:val="20"/>
          <w:lang w:eastAsia="pt-BR" w:bidi="ar-SA"/>
        </w:rPr>
        <w:t>stica</w:t>
      </w:r>
      <w:r>
        <w:rPr>
          <w:rFonts w:eastAsia="Times New Roman"/>
          <w:color w:val="000000"/>
          <w:sz w:val="20"/>
          <w:szCs w:val="20"/>
          <w:lang w:eastAsia="pt-BR" w:bidi="ar-SA"/>
        </w:rPr>
        <w:t>/</w:t>
      </w:r>
      <w:r w:rsidRPr="00A85152">
        <w:rPr>
          <w:rFonts w:eastAsia="Times New Roman"/>
          <w:color w:val="000000"/>
          <w:sz w:val="20"/>
          <w:szCs w:val="20"/>
          <w:lang w:eastAsia="pt-BR" w:bidi="ar-SA"/>
        </w:rPr>
        <w:t>IBGE</w:t>
      </w:r>
      <w:r>
        <w:rPr>
          <w:rFonts w:eastAsia="Times New Roman"/>
          <w:color w:val="000000"/>
          <w:sz w:val="20"/>
          <w:szCs w:val="20"/>
          <w:lang w:eastAsia="pt-BR" w:bidi="ar-SA"/>
        </w:rPr>
        <w:t>, 2021.</w:t>
      </w:r>
    </w:p>
    <w:p w14:paraId="11E1C70D" w14:textId="77777777" w:rsidR="00496483" w:rsidRDefault="00496483" w:rsidP="00A7585B">
      <w:pPr>
        <w:ind w:right="-1"/>
        <w:rPr>
          <w:rFonts w:eastAsia="Times New Roman"/>
          <w:color w:val="000000"/>
          <w:lang w:eastAsia="pt-BR"/>
        </w:rPr>
      </w:pPr>
    </w:p>
    <w:p w14:paraId="5020F8DA" w14:textId="77777777" w:rsidR="0039673A" w:rsidRDefault="0039673A" w:rsidP="00A7585B">
      <w:pPr>
        <w:ind w:right="-1"/>
        <w:rPr>
          <w:rFonts w:eastAsia="Times New Roman"/>
          <w:color w:val="000000"/>
          <w:lang w:eastAsia="pt-BR"/>
        </w:rPr>
      </w:pPr>
    </w:p>
    <w:p w14:paraId="1BF7AC2C" w14:textId="77777777" w:rsidR="00496483" w:rsidRDefault="00496483" w:rsidP="00A7585B">
      <w:pPr>
        <w:ind w:right="-1"/>
        <w:rPr>
          <w:rFonts w:eastAsia="Times New Roman"/>
          <w:color w:val="000000"/>
          <w:lang w:eastAsia="pt-BR"/>
        </w:rPr>
      </w:pPr>
    </w:p>
    <w:p w14:paraId="0794D9D2" w14:textId="61226EAB" w:rsidR="005E2ECD" w:rsidRPr="007F6E05" w:rsidRDefault="001D13F8" w:rsidP="0077157C">
      <w:pPr>
        <w:widowControl/>
        <w:spacing w:line="360" w:lineRule="auto"/>
        <w:ind w:firstLine="709"/>
        <w:jc w:val="both"/>
        <w:rPr>
          <w:sz w:val="24"/>
          <w:szCs w:val="24"/>
        </w:rPr>
      </w:pPr>
      <w:r>
        <w:rPr>
          <w:sz w:val="24"/>
          <w:szCs w:val="24"/>
        </w:rPr>
        <w:t>Em relação a raça</w:t>
      </w:r>
      <w:r w:rsidR="009725E9">
        <w:rPr>
          <w:sz w:val="24"/>
          <w:szCs w:val="24"/>
        </w:rPr>
        <w:t>,</w:t>
      </w:r>
      <w:r>
        <w:rPr>
          <w:sz w:val="24"/>
          <w:szCs w:val="24"/>
        </w:rPr>
        <w:t xml:space="preserve"> </w:t>
      </w:r>
      <w:r w:rsidR="009725E9">
        <w:rPr>
          <w:sz w:val="24"/>
          <w:szCs w:val="24"/>
        </w:rPr>
        <w:t xml:space="preserve">a </w:t>
      </w:r>
      <w:r w:rsidR="009725E9" w:rsidRPr="00557320">
        <w:rPr>
          <w:sz w:val="24"/>
          <w:szCs w:val="24"/>
        </w:rPr>
        <w:t>m</w:t>
      </w:r>
      <w:r w:rsidR="009725E9">
        <w:rPr>
          <w:sz w:val="24"/>
          <w:szCs w:val="24"/>
        </w:rPr>
        <w:t>ais aco</w:t>
      </w:r>
      <w:r w:rsidR="009725E9" w:rsidRPr="00557320">
        <w:rPr>
          <w:sz w:val="24"/>
          <w:szCs w:val="24"/>
        </w:rPr>
        <w:t>m</w:t>
      </w:r>
      <w:r w:rsidR="009725E9">
        <w:rPr>
          <w:sz w:val="24"/>
          <w:szCs w:val="24"/>
        </w:rPr>
        <w:t>etida pela TB</w:t>
      </w:r>
      <w:r>
        <w:rPr>
          <w:sz w:val="24"/>
          <w:szCs w:val="24"/>
        </w:rPr>
        <w:t>, os dados da pesquisa demostram que a</w:t>
      </w:r>
      <w:r w:rsidR="009725E9">
        <w:rPr>
          <w:sz w:val="24"/>
          <w:szCs w:val="24"/>
        </w:rPr>
        <w:t xml:space="preserve"> </w:t>
      </w:r>
      <w:r w:rsidR="00AC7842">
        <w:rPr>
          <w:sz w:val="24"/>
          <w:szCs w:val="24"/>
        </w:rPr>
        <w:t xml:space="preserve">taxa </w:t>
      </w:r>
      <w:r w:rsidR="00AC7842" w:rsidRPr="00557320">
        <w:rPr>
          <w:sz w:val="24"/>
          <w:szCs w:val="24"/>
        </w:rPr>
        <w:t>m</w:t>
      </w:r>
      <w:r w:rsidR="00AC7842">
        <w:rPr>
          <w:sz w:val="24"/>
          <w:szCs w:val="24"/>
        </w:rPr>
        <w:t>ais elevada se deve a raça parda</w:t>
      </w:r>
      <w:r>
        <w:rPr>
          <w:sz w:val="24"/>
          <w:szCs w:val="24"/>
        </w:rPr>
        <w:t xml:space="preserve">, representando 37,35% </w:t>
      </w:r>
      <w:r w:rsidR="00AC7842">
        <w:rPr>
          <w:sz w:val="24"/>
          <w:szCs w:val="24"/>
        </w:rPr>
        <w:t>n</w:t>
      </w:r>
      <w:r>
        <w:rPr>
          <w:sz w:val="24"/>
          <w:szCs w:val="24"/>
        </w:rPr>
        <w:t xml:space="preserve">o período. Porém, o estudo </w:t>
      </w:r>
      <w:r w:rsidRPr="001D13F8">
        <w:rPr>
          <w:sz w:val="24"/>
          <w:szCs w:val="24"/>
        </w:rPr>
        <w:t xml:space="preserve">de Santos </w:t>
      </w:r>
      <w:proofErr w:type="spellStart"/>
      <w:r w:rsidRPr="001D13F8">
        <w:rPr>
          <w:i/>
          <w:sz w:val="24"/>
          <w:szCs w:val="24"/>
        </w:rPr>
        <w:t>et</w:t>
      </w:r>
      <w:proofErr w:type="spellEnd"/>
      <w:r w:rsidRPr="001D13F8">
        <w:rPr>
          <w:i/>
          <w:sz w:val="24"/>
          <w:szCs w:val="24"/>
        </w:rPr>
        <w:t xml:space="preserve"> al.,</w:t>
      </w:r>
      <w:r w:rsidRPr="001D13F8">
        <w:rPr>
          <w:sz w:val="24"/>
          <w:szCs w:val="24"/>
        </w:rPr>
        <w:t xml:space="preserve"> (2020)</w:t>
      </w:r>
      <w:r w:rsidR="00E54AA9">
        <w:rPr>
          <w:sz w:val="24"/>
          <w:szCs w:val="24"/>
        </w:rPr>
        <w:t xml:space="preserve"> </w:t>
      </w:r>
      <w:r w:rsidRPr="005E2ECD">
        <w:rPr>
          <w:sz w:val="24"/>
          <w:szCs w:val="24"/>
        </w:rPr>
        <w:t xml:space="preserve">em Barra do Garças </w:t>
      </w:r>
      <w:r w:rsidR="006573F9">
        <w:rPr>
          <w:sz w:val="24"/>
          <w:szCs w:val="24"/>
        </w:rPr>
        <w:t xml:space="preserve">nos </w:t>
      </w:r>
      <w:proofErr w:type="gramStart"/>
      <w:r w:rsidR="006573F9">
        <w:rPr>
          <w:sz w:val="24"/>
          <w:szCs w:val="24"/>
        </w:rPr>
        <w:t>trás</w:t>
      </w:r>
      <w:proofErr w:type="gramEnd"/>
      <w:r w:rsidR="006573F9">
        <w:rPr>
          <w:sz w:val="24"/>
          <w:szCs w:val="24"/>
        </w:rPr>
        <w:t xml:space="preserve"> </w:t>
      </w:r>
      <w:r w:rsidR="00AC7842">
        <w:rPr>
          <w:sz w:val="24"/>
          <w:szCs w:val="24"/>
        </w:rPr>
        <w:t xml:space="preserve">que os </w:t>
      </w:r>
      <w:r w:rsidRPr="005E2ECD">
        <w:rPr>
          <w:sz w:val="24"/>
          <w:szCs w:val="24"/>
        </w:rPr>
        <w:t xml:space="preserve">casos notificados </w:t>
      </w:r>
      <w:r w:rsidR="006573F9">
        <w:rPr>
          <w:sz w:val="24"/>
          <w:szCs w:val="24"/>
        </w:rPr>
        <w:t>foram predominante</w:t>
      </w:r>
      <w:r w:rsidRPr="005E2ECD">
        <w:rPr>
          <w:sz w:val="24"/>
          <w:szCs w:val="24"/>
        </w:rPr>
        <w:t xml:space="preserve"> entre os adultos </w:t>
      </w:r>
      <w:r w:rsidR="006573F9">
        <w:rPr>
          <w:sz w:val="24"/>
          <w:szCs w:val="24"/>
        </w:rPr>
        <w:t>de 40 a 49 anos, de cor</w:t>
      </w:r>
      <w:r w:rsidRPr="005E2ECD">
        <w:rPr>
          <w:sz w:val="24"/>
          <w:szCs w:val="24"/>
        </w:rPr>
        <w:t xml:space="preserve"> br</w:t>
      </w:r>
      <w:r w:rsidR="005E2ECD">
        <w:rPr>
          <w:sz w:val="24"/>
          <w:szCs w:val="24"/>
        </w:rPr>
        <w:t>anca. Já o</w:t>
      </w:r>
      <w:r>
        <w:rPr>
          <w:sz w:val="24"/>
          <w:szCs w:val="24"/>
        </w:rPr>
        <w:t xml:space="preserve"> estudo realizado e</w:t>
      </w:r>
      <w:r w:rsidRPr="00F83E31">
        <w:rPr>
          <w:sz w:val="24"/>
          <w:szCs w:val="24"/>
        </w:rPr>
        <w:t xml:space="preserve">m Campinápolis os casos notificados </w:t>
      </w:r>
      <w:r w:rsidR="00987F08">
        <w:rPr>
          <w:sz w:val="24"/>
          <w:szCs w:val="24"/>
        </w:rPr>
        <w:t>foram</w:t>
      </w:r>
      <w:r w:rsidR="00427B36">
        <w:rPr>
          <w:sz w:val="24"/>
          <w:szCs w:val="24"/>
        </w:rPr>
        <w:t xml:space="preserve"> </w:t>
      </w:r>
      <w:proofErr w:type="gramStart"/>
      <w:r w:rsidRPr="00F83E31">
        <w:rPr>
          <w:sz w:val="24"/>
          <w:szCs w:val="24"/>
        </w:rPr>
        <w:t>pred</w:t>
      </w:r>
      <w:r w:rsidR="00987F08">
        <w:rPr>
          <w:sz w:val="24"/>
          <w:szCs w:val="24"/>
        </w:rPr>
        <w:t>ominante</w:t>
      </w:r>
      <w:proofErr w:type="gramEnd"/>
      <w:r w:rsidR="006573F9">
        <w:rPr>
          <w:sz w:val="24"/>
          <w:szCs w:val="24"/>
        </w:rPr>
        <w:t xml:space="preserve"> entre as crianças e </w:t>
      </w:r>
      <w:r w:rsidRPr="00F83E31">
        <w:rPr>
          <w:sz w:val="24"/>
          <w:szCs w:val="24"/>
        </w:rPr>
        <w:t>ado</w:t>
      </w:r>
      <w:r w:rsidR="006573F9">
        <w:rPr>
          <w:sz w:val="24"/>
          <w:szCs w:val="24"/>
        </w:rPr>
        <w:t xml:space="preserve">lescentes de 10 a </w:t>
      </w:r>
      <w:r w:rsidRPr="00F83E31">
        <w:rPr>
          <w:sz w:val="24"/>
          <w:szCs w:val="24"/>
        </w:rPr>
        <w:t xml:space="preserve">14 </w:t>
      </w:r>
      <w:r w:rsidR="006573F9">
        <w:rPr>
          <w:sz w:val="24"/>
          <w:szCs w:val="24"/>
        </w:rPr>
        <w:t xml:space="preserve">anos, de </w:t>
      </w:r>
      <w:r w:rsidRPr="007F6E05">
        <w:rPr>
          <w:sz w:val="24"/>
          <w:szCs w:val="24"/>
        </w:rPr>
        <w:t xml:space="preserve">raça </w:t>
      </w:r>
      <w:r w:rsidR="005E2ECD" w:rsidRPr="007F6E05">
        <w:rPr>
          <w:sz w:val="24"/>
          <w:szCs w:val="24"/>
        </w:rPr>
        <w:t xml:space="preserve">indígena </w:t>
      </w:r>
      <w:r w:rsidRPr="007F6E05">
        <w:rPr>
          <w:sz w:val="24"/>
          <w:szCs w:val="24"/>
        </w:rPr>
        <w:t xml:space="preserve">(SANTOS </w:t>
      </w:r>
      <w:proofErr w:type="spellStart"/>
      <w:r w:rsidRPr="007F6E05">
        <w:rPr>
          <w:i/>
          <w:sz w:val="24"/>
          <w:szCs w:val="24"/>
        </w:rPr>
        <w:t>et</w:t>
      </w:r>
      <w:proofErr w:type="spellEnd"/>
      <w:r w:rsidRPr="007F6E05">
        <w:rPr>
          <w:i/>
          <w:sz w:val="24"/>
          <w:szCs w:val="24"/>
        </w:rPr>
        <w:t xml:space="preserve"> al.,</w:t>
      </w:r>
      <w:r w:rsidRPr="007F6E05">
        <w:rPr>
          <w:sz w:val="24"/>
          <w:szCs w:val="24"/>
        </w:rPr>
        <w:t xml:space="preserve"> 2020).</w:t>
      </w:r>
    </w:p>
    <w:p w14:paraId="74750BDA" w14:textId="13453D01" w:rsidR="007F6E05" w:rsidRPr="007F6E05" w:rsidRDefault="007F6E05" w:rsidP="0077157C">
      <w:pPr>
        <w:widowControl/>
        <w:spacing w:line="360" w:lineRule="auto"/>
        <w:ind w:firstLine="709"/>
        <w:jc w:val="both"/>
        <w:rPr>
          <w:sz w:val="24"/>
          <w:szCs w:val="24"/>
        </w:rPr>
      </w:pPr>
      <w:r w:rsidRPr="007F6E05">
        <w:rPr>
          <w:sz w:val="24"/>
          <w:szCs w:val="24"/>
        </w:rPr>
        <w:t xml:space="preserve">No estudo de Moraes </w:t>
      </w:r>
      <w:proofErr w:type="spellStart"/>
      <w:r w:rsidRPr="007F6E05">
        <w:rPr>
          <w:i/>
          <w:sz w:val="24"/>
          <w:szCs w:val="24"/>
        </w:rPr>
        <w:t>et</w:t>
      </w:r>
      <w:proofErr w:type="spellEnd"/>
      <w:r w:rsidRPr="007F6E05">
        <w:rPr>
          <w:i/>
          <w:sz w:val="24"/>
          <w:szCs w:val="24"/>
        </w:rPr>
        <w:t xml:space="preserve"> al</w:t>
      </w:r>
      <w:r w:rsidRPr="007F6E05">
        <w:rPr>
          <w:sz w:val="24"/>
          <w:szCs w:val="24"/>
        </w:rPr>
        <w:t>., (2017)</w:t>
      </w:r>
      <w:r w:rsidR="00E54AA9">
        <w:rPr>
          <w:sz w:val="24"/>
          <w:szCs w:val="24"/>
        </w:rPr>
        <w:t xml:space="preserve"> </w:t>
      </w:r>
      <w:r w:rsidRPr="007F6E05">
        <w:rPr>
          <w:sz w:val="24"/>
          <w:szCs w:val="24"/>
        </w:rPr>
        <w:t xml:space="preserve">mostrou predomínio dos declarados como pardos. Este achado </w:t>
      </w:r>
      <w:r w:rsidR="00777BAF">
        <w:rPr>
          <w:sz w:val="24"/>
          <w:szCs w:val="24"/>
        </w:rPr>
        <w:t>corrobora com este estudo</w:t>
      </w:r>
      <w:r w:rsidR="00AC7842">
        <w:rPr>
          <w:sz w:val="24"/>
          <w:szCs w:val="24"/>
        </w:rPr>
        <w:t>,</w:t>
      </w:r>
      <w:r w:rsidR="00777BAF">
        <w:rPr>
          <w:sz w:val="24"/>
          <w:szCs w:val="24"/>
        </w:rPr>
        <w:t xml:space="preserve"> onde a cor parda obteve maior </w:t>
      </w:r>
      <w:proofErr w:type="gramStart"/>
      <w:r w:rsidR="00777BAF">
        <w:rPr>
          <w:sz w:val="24"/>
          <w:szCs w:val="24"/>
        </w:rPr>
        <w:t>registro</w:t>
      </w:r>
      <w:proofErr w:type="gramEnd"/>
      <w:r w:rsidR="00777BAF">
        <w:rPr>
          <w:sz w:val="24"/>
          <w:szCs w:val="24"/>
        </w:rPr>
        <w:t xml:space="preserve"> com 37,35%.</w:t>
      </w:r>
      <w:r w:rsidR="00E54AA9">
        <w:rPr>
          <w:sz w:val="24"/>
          <w:szCs w:val="24"/>
        </w:rPr>
        <w:t xml:space="preserve"> </w:t>
      </w:r>
      <w:r w:rsidR="00777BAF">
        <w:rPr>
          <w:sz w:val="24"/>
          <w:szCs w:val="24"/>
        </w:rPr>
        <w:t>Outros</w:t>
      </w:r>
      <w:r w:rsidRPr="007F6E05">
        <w:rPr>
          <w:sz w:val="24"/>
          <w:szCs w:val="24"/>
        </w:rPr>
        <w:t xml:space="preserve"> achados sobre o perfil epidemiológico dos pacientes diagnosticados com TB pulmonar no período de 2010 a 2014, residen</w:t>
      </w:r>
      <w:r w:rsidR="00777BAF">
        <w:rPr>
          <w:sz w:val="24"/>
          <w:szCs w:val="24"/>
        </w:rPr>
        <w:t>tes no município de Salvador</w:t>
      </w:r>
      <w:r w:rsidR="00AC7842">
        <w:rPr>
          <w:sz w:val="24"/>
          <w:szCs w:val="24"/>
        </w:rPr>
        <w:t xml:space="preserve">, </w:t>
      </w:r>
      <w:r w:rsidRPr="007F6E05">
        <w:rPr>
          <w:sz w:val="24"/>
          <w:szCs w:val="24"/>
        </w:rPr>
        <w:t>revelou que homens pardos na faixa etária de 15 a 39 anos foram</w:t>
      </w:r>
      <w:r w:rsidR="00987F08">
        <w:rPr>
          <w:sz w:val="24"/>
          <w:szCs w:val="24"/>
        </w:rPr>
        <w:t xml:space="preserve"> os mais acometidos pela TB</w:t>
      </w:r>
      <w:r w:rsidRPr="007F6E05">
        <w:rPr>
          <w:sz w:val="24"/>
          <w:szCs w:val="24"/>
        </w:rPr>
        <w:t>.</w:t>
      </w:r>
    </w:p>
    <w:p w14:paraId="49549DBC" w14:textId="41BD63B6" w:rsidR="0039673A" w:rsidRPr="00777BAF" w:rsidRDefault="005E2ECD" w:rsidP="0077157C">
      <w:pPr>
        <w:widowControl/>
        <w:spacing w:line="360" w:lineRule="auto"/>
        <w:ind w:firstLine="709"/>
        <w:jc w:val="both"/>
        <w:rPr>
          <w:sz w:val="24"/>
          <w:szCs w:val="24"/>
        </w:rPr>
      </w:pPr>
      <w:r>
        <w:rPr>
          <w:sz w:val="24"/>
          <w:szCs w:val="24"/>
        </w:rPr>
        <w:t xml:space="preserve">O estudo </w:t>
      </w:r>
      <w:r w:rsidR="001D13F8">
        <w:rPr>
          <w:sz w:val="24"/>
          <w:szCs w:val="24"/>
        </w:rPr>
        <w:t xml:space="preserve">de </w:t>
      </w:r>
      <w:proofErr w:type="spellStart"/>
      <w:r w:rsidR="008120E4" w:rsidRPr="00F83E31">
        <w:rPr>
          <w:sz w:val="24"/>
          <w:szCs w:val="24"/>
        </w:rPr>
        <w:t>Aridja</w:t>
      </w:r>
      <w:proofErr w:type="spellEnd"/>
      <w:r w:rsidR="00350F4C">
        <w:rPr>
          <w:sz w:val="24"/>
          <w:szCs w:val="24"/>
        </w:rPr>
        <w:t xml:space="preserve"> </w:t>
      </w:r>
      <w:r w:rsidR="008120E4" w:rsidRPr="00F83E31">
        <w:rPr>
          <w:i/>
          <w:sz w:val="24"/>
          <w:szCs w:val="24"/>
          <w:shd w:val="clear" w:color="auto" w:fill="FFFFFF"/>
        </w:rPr>
        <w:t>et.al</w:t>
      </w:r>
      <w:r w:rsidR="001D13F8">
        <w:rPr>
          <w:sz w:val="24"/>
          <w:szCs w:val="24"/>
          <w:shd w:val="clear" w:color="auto" w:fill="FFFFFF"/>
        </w:rPr>
        <w:t xml:space="preserve">., </w:t>
      </w:r>
      <w:r w:rsidR="008120E4" w:rsidRPr="00F83E31">
        <w:rPr>
          <w:sz w:val="24"/>
          <w:szCs w:val="24"/>
          <w:shd w:val="clear" w:color="auto" w:fill="FFFFFF"/>
        </w:rPr>
        <w:t xml:space="preserve">(2020) </w:t>
      </w:r>
      <w:r w:rsidR="00777BAF">
        <w:rPr>
          <w:sz w:val="24"/>
          <w:szCs w:val="24"/>
          <w:shd w:val="clear" w:color="auto" w:fill="FFFFFF"/>
        </w:rPr>
        <w:t xml:space="preserve">diz que </w:t>
      </w:r>
      <w:r w:rsidR="00F83E31">
        <w:rPr>
          <w:sz w:val="24"/>
          <w:szCs w:val="24"/>
        </w:rPr>
        <w:t>p</w:t>
      </w:r>
      <w:r w:rsidR="008120E4" w:rsidRPr="00F83E31">
        <w:rPr>
          <w:sz w:val="24"/>
          <w:szCs w:val="24"/>
        </w:rPr>
        <w:t>essoas pretas ou pardas contribuíram com mais de 60% de todas as notificações pós-</w:t>
      </w:r>
      <w:r w:rsidR="000B158E">
        <w:rPr>
          <w:sz w:val="24"/>
          <w:szCs w:val="24"/>
        </w:rPr>
        <w:t>óbito de TB</w:t>
      </w:r>
      <w:r w:rsidR="008120E4" w:rsidRPr="00F83E31">
        <w:rPr>
          <w:sz w:val="24"/>
          <w:szCs w:val="24"/>
        </w:rPr>
        <w:t xml:space="preserve">. Além de ser o grupo étnico-racial com maior </w:t>
      </w:r>
      <w:r w:rsidR="00AC7842">
        <w:rPr>
          <w:sz w:val="24"/>
          <w:szCs w:val="24"/>
        </w:rPr>
        <w:t>população</w:t>
      </w:r>
      <w:r w:rsidR="008120E4" w:rsidRPr="00F83E31">
        <w:rPr>
          <w:sz w:val="24"/>
          <w:szCs w:val="24"/>
        </w:rPr>
        <w:t xml:space="preserve"> </w:t>
      </w:r>
      <w:r w:rsidR="00153FF5">
        <w:rPr>
          <w:sz w:val="24"/>
          <w:szCs w:val="24"/>
        </w:rPr>
        <w:t>no Brasil, a variável raça/cor</w:t>
      </w:r>
      <w:r w:rsidR="008120E4" w:rsidRPr="00F83E31">
        <w:rPr>
          <w:sz w:val="24"/>
          <w:szCs w:val="24"/>
        </w:rPr>
        <w:t xml:space="preserve"> preta ou parda associa </w:t>
      </w:r>
      <w:r w:rsidR="008120E4" w:rsidRPr="00F83E31">
        <w:rPr>
          <w:sz w:val="24"/>
          <w:szCs w:val="24"/>
        </w:rPr>
        <w:lastRenderedPageBreak/>
        <w:t>com o padrão de busca por serviços de saúde.</w:t>
      </w:r>
      <w:r w:rsidR="00E54AA9">
        <w:rPr>
          <w:sz w:val="24"/>
          <w:szCs w:val="24"/>
        </w:rPr>
        <w:t xml:space="preserve"> </w:t>
      </w:r>
      <w:r w:rsidR="008120E4" w:rsidRPr="00F83E31">
        <w:rPr>
          <w:sz w:val="24"/>
          <w:szCs w:val="24"/>
        </w:rPr>
        <w:t xml:space="preserve">Pessoas </w:t>
      </w:r>
      <w:r w:rsidR="00153FF5" w:rsidRPr="00F83E31">
        <w:rPr>
          <w:sz w:val="24"/>
          <w:szCs w:val="24"/>
        </w:rPr>
        <w:t xml:space="preserve">pardas </w:t>
      </w:r>
      <w:r w:rsidR="008120E4" w:rsidRPr="00F83E31">
        <w:rPr>
          <w:sz w:val="24"/>
          <w:szCs w:val="24"/>
        </w:rPr>
        <w:t xml:space="preserve">e </w:t>
      </w:r>
      <w:r w:rsidR="00153FF5">
        <w:rPr>
          <w:sz w:val="24"/>
          <w:szCs w:val="24"/>
        </w:rPr>
        <w:t>pretas</w:t>
      </w:r>
      <w:r w:rsidR="008120E4" w:rsidRPr="00F83E31">
        <w:rPr>
          <w:sz w:val="24"/>
          <w:szCs w:val="24"/>
        </w:rPr>
        <w:t xml:space="preserve"> estão, </w:t>
      </w:r>
      <w:r w:rsidR="00153FF5">
        <w:rPr>
          <w:sz w:val="24"/>
          <w:szCs w:val="24"/>
        </w:rPr>
        <w:t>dessa forma</w:t>
      </w:r>
      <w:r w:rsidR="008120E4" w:rsidRPr="00F83E31">
        <w:rPr>
          <w:sz w:val="24"/>
          <w:szCs w:val="24"/>
        </w:rPr>
        <w:t>, mais expostas ao atraso do diagnóstico e tratamento, e da notificação oportuna da doença.</w:t>
      </w:r>
    </w:p>
    <w:p w14:paraId="4E3412BB" w14:textId="0232B2C0" w:rsidR="005E5CD2" w:rsidRPr="000B158E" w:rsidRDefault="0039673A" w:rsidP="0077157C">
      <w:pPr>
        <w:widowControl/>
        <w:spacing w:line="360" w:lineRule="auto"/>
        <w:ind w:firstLine="709"/>
        <w:jc w:val="both"/>
        <w:rPr>
          <w:color w:val="000000"/>
          <w:sz w:val="24"/>
          <w:szCs w:val="24"/>
        </w:rPr>
      </w:pPr>
      <w:r>
        <w:rPr>
          <w:color w:val="000000"/>
          <w:sz w:val="24"/>
          <w:szCs w:val="24"/>
          <w:shd w:val="clear" w:color="auto" w:fill="FFFFFF"/>
        </w:rPr>
        <w:t xml:space="preserve">Assim, os resultados apresentados no estudo de </w:t>
      </w:r>
      <w:r w:rsidR="000B158E">
        <w:rPr>
          <w:color w:val="000000"/>
          <w:sz w:val="24"/>
          <w:szCs w:val="24"/>
        </w:rPr>
        <w:t>Basta</w:t>
      </w:r>
      <w:r w:rsidR="00E90676">
        <w:rPr>
          <w:color w:val="000000"/>
          <w:sz w:val="24"/>
          <w:szCs w:val="24"/>
        </w:rPr>
        <w:t xml:space="preserve"> </w:t>
      </w:r>
      <w:proofErr w:type="spellStart"/>
      <w:r w:rsidR="000B158E">
        <w:rPr>
          <w:i/>
          <w:color w:val="000000"/>
          <w:sz w:val="24"/>
          <w:szCs w:val="24"/>
        </w:rPr>
        <w:t>et</w:t>
      </w:r>
      <w:proofErr w:type="spellEnd"/>
      <w:r w:rsidR="000B158E">
        <w:rPr>
          <w:i/>
          <w:color w:val="000000"/>
          <w:sz w:val="24"/>
          <w:szCs w:val="24"/>
        </w:rPr>
        <w:t xml:space="preserve"> </w:t>
      </w:r>
      <w:r w:rsidRPr="00523626">
        <w:rPr>
          <w:i/>
          <w:color w:val="000000"/>
          <w:sz w:val="24"/>
          <w:szCs w:val="24"/>
        </w:rPr>
        <w:t>al</w:t>
      </w:r>
      <w:r>
        <w:rPr>
          <w:color w:val="000000"/>
          <w:sz w:val="24"/>
          <w:szCs w:val="24"/>
        </w:rPr>
        <w:t>.,</w:t>
      </w:r>
      <w:r w:rsidRPr="00523626">
        <w:rPr>
          <w:color w:val="000000"/>
          <w:sz w:val="24"/>
          <w:szCs w:val="24"/>
        </w:rPr>
        <w:t xml:space="preserve"> (2013)</w:t>
      </w:r>
      <w:r w:rsidR="00E90676">
        <w:rPr>
          <w:color w:val="000000"/>
          <w:sz w:val="24"/>
          <w:szCs w:val="24"/>
        </w:rPr>
        <w:t xml:space="preserve"> </w:t>
      </w:r>
      <w:r>
        <w:rPr>
          <w:color w:val="000000"/>
          <w:sz w:val="24"/>
          <w:szCs w:val="24"/>
          <w:shd w:val="clear" w:color="auto" w:fill="FFFFFF"/>
        </w:rPr>
        <w:t>afirmam que os c</w:t>
      </w:r>
      <w:r w:rsidRPr="00523626">
        <w:rPr>
          <w:color w:val="000000"/>
          <w:sz w:val="24"/>
          <w:szCs w:val="24"/>
          <w:shd w:val="clear" w:color="auto" w:fill="FFFFFF"/>
        </w:rPr>
        <w:t>asos notificados em pretos e pardos apresentaram maior chance de abandono do tratamento quando comparados aos indígenas</w:t>
      </w:r>
      <w:r>
        <w:rPr>
          <w:color w:val="000000"/>
          <w:sz w:val="24"/>
          <w:szCs w:val="24"/>
          <w:shd w:val="clear" w:color="auto" w:fill="FFFFFF"/>
        </w:rPr>
        <w:t xml:space="preserve">, </w:t>
      </w:r>
      <w:r w:rsidR="008C3139">
        <w:rPr>
          <w:color w:val="000000"/>
          <w:sz w:val="24"/>
          <w:szCs w:val="24"/>
          <w:shd w:val="clear" w:color="auto" w:fill="FFFFFF"/>
        </w:rPr>
        <w:t>apesar d</w:t>
      </w:r>
      <w:r w:rsidR="00E94685">
        <w:rPr>
          <w:color w:val="000000"/>
          <w:sz w:val="24"/>
          <w:szCs w:val="24"/>
          <w:shd w:val="clear" w:color="auto" w:fill="FFFFFF"/>
        </w:rPr>
        <w:t>as taxas do</w:t>
      </w:r>
      <w:r w:rsidR="005E5CD2" w:rsidRPr="00523626">
        <w:rPr>
          <w:color w:val="000000"/>
          <w:sz w:val="24"/>
          <w:szCs w:val="24"/>
          <w:shd w:val="clear" w:color="auto" w:fill="FFFFFF"/>
        </w:rPr>
        <w:t xml:space="preserve"> abandono</w:t>
      </w:r>
      <w:r w:rsidR="00E94685">
        <w:rPr>
          <w:color w:val="000000"/>
          <w:sz w:val="24"/>
          <w:szCs w:val="24"/>
          <w:shd w:val="clear" w:color="auto" w:fill="FFFFFF"/>
        </w:rPr>
        <w:t xml:space="preserve"> do tratamento no estado </w:t>
      </w:r>
      <w:r w:rsidR="00427B36">
        <w:rPr>
          <w:color w:val="000000"/>
          <w:sz w:val="24"/>
          <w:szCs w:val="24"/>
          <w:shd w:val="clear" w:color="auto" w:fill="FFFFFF"/>
        </w:rPr>
        <w:t>ficarem</w:t>
      </w:r>
      <w:r w:rsidR="005E5CD2" w:rsidRPr="00523626">
        <w:rPr>
          <w:color w:val="000000"/>
          <w:sz w:val="24"/>
          <w:szCs w:val="24"/>
          <w:shd w:val="clear" w:color="auto" w:fill="FFFFFF"/>
        </w:rPr>
        <w:t xml:space="preserve"> </w:t>
      </w:r>
      <w:r w:rsidR="000B158E">
        <w:rPr>
          <w:color w:val="000000"/>
          <w:sz w:val="24"/>
          <w:szCs w:val="24"/>
          <w:shd w:val="clear" w:color="auto" w:fill="FFFFFF"/>
        </w:rPr>
        <w:t>aquém</w:t>
      </w:r>
      <w:r w:rsidR="005E5CD2" w:rsidRPr="00523626">
        <w:rPr>
          <w:color w:val="000000"/>
          <w:sz w:val="24"/>
          <w:szCs w:val="24"/>
          <w:shd w:val="clear" w:color="auto" w:fill="FFFFFF"/>
        </w:rPr>
        <w:t xml:space="preserve"> da meta preconizada pela </w:t>
      </w:r>
      <w:r w:rsidR="000B158E">
        <w:rPr>
          <w:color w:val="000000"/>
          <w:sz w:val="24"/>
          <w:szCs w:val="24"/>
          <w:shd w:val="clear" w:color="auto" w:fill="FFFFFF"/>
        </w:rPr>
        <w:t>OMS</w:t>
      </w:r>
      <w:r w:rsidR="00AC7842">
        <w:rPr>
          <w:color w:val="000000"/>
          <w:sz w:val="24"/>
          <w:szCs w:val="24"/>
          <w:shd w:val="clear" w:color="auto" w:fill="FFFFFF"/>
        </w:rPr>
        <w:t>,</w:t>
      </w:r>
      <w:r w:rsidR="000B158E">
        <w:rPr>
          <w:color w:val="000000"/>
          <w:sz w:val="24"/>
          <w:szCs w:val="24"/>
          <w:shd w:val="clear" w:color="auto" w:fill="FFFFFF"/>
        </w:rPr>
        <w:t xml:space="preserve"> </w:t>
      </w:r>
      <w:r w:rsidR="008C3139">
        <w:rPr>
          <w:color w:val="000000"/>
          <w:sz w:val="24"/>
          <w:szCs w:val="24"/>
          <w:shd w:val="clear" w:color="auto" w:fill="FFFFFF"/>
        </w:rPr>
        <w:t xml:space="preserve">que era no </w:t>
      </w:r>
      <w:r w:rsidR="005E5CD2" w:rsidRPr="00523626">
        <w:rPr>
          <w:color w:val="000000"/>
          <w:sz w:val="24"/>
          <w:szCs w:val="24"/>
          <w:shd w:val="clear" w:color="auto" w:fill="FFFFFF"/>
        </w:rPr>
        <w:t>máximo</w:t>
      </w:r>
      <w:r w:rsidR="008C3139">
        <w:rPr>
          <w:color w:val="000000"/>
          <w:sz w:val="24"/>
          <w:szCs w:val="24"/>
          <w:shd w:val="clear" w:color="auto" w:fill="FFFFFF"/>
        </w:rPr>
        <w:t xml:space="preserve"> 5,0%</w:t>
      </w:r>
      <w:r w:rsidR="005E5CD2" w:rsidRPr="00523626">
        <w:rPr>
          <w:color w:val="000000"/>
          <w:sz w:val="24"/>
          <w:szCs w:val="24"/>
          <w:shd w:val="clear" w:color="auto" w:fill="FFFFFF"/>
        </w:rPr>
        <w:t>,</w:t>
      </w:r>
      <w:r w:rsidR="00E54AA9">
        <w:rPr>
          <w:color w:val="000000"/>
          <w:sz w:val="24"/>
          <w:szCs w:val="24"/>
          <w:shd w:val="clear" w:color="auto" w:fill="FFFFFF"/>
        </w:rPr>
        <w:t xml:space="preserve"> </w:t>
      </w:r>
      <w:r w:rsidR="005E5CD2" w:rsidRPr="00523626">
        <w:rPr>
          <w:color w:val="000000"/>
          <w:sz w:val="24"/>
          <w:szCs w:val="24"/>
          <w:shd w:val="clear" w:color="auto" w:fill="FFFFFF"/>
        </w:rPr>
        <w:t xml:space="preserve">houve </w:t>
      </w:r>
      <w:r w:rsidR="000D17F3">
        <w:rPr>
          <w:color w:val="000000"/>
          <w:sz w:val="24"/>
          <w:szCs w:val="24"/>
          <w:shd w:val="clear" w:color="auto" w:fill="FFFFFF"/>
        </w:rPr>
        <w:t>diminuição</w:t>
      </w:r>
      <w:r w:rsidR="005E5CD2" w:rsidRPr="00523626">
        <w:rPr>
          <w:color w:val="000000"/>
          <w:sz w:val="24"/>
          <w:szCs w:val="24"/>
          <w:shd w:val="clear" w:color="auto" w:fill="FFFFFF"/>
        </w:rPr>
        <w:t xml:space="preserve"> na </w:t>
      </w:r>
      <w:r w:rsidR="008C3139">
        <w:rPr>
          <w:color w:val="000000"/>
          <w:sz w:val="24"/>
          <w:szCs w:val="24"/>
          <w:shd w:val="clear" w:color="auto" w:fill="FFFFFF"/>
        </w:rPr>
        <w:t>quantidade</w:t>
      </w:r>
      <w:r w:rsidR="005E5CD2" w:rsidRPr="00523626">
        <w:rPr>
          <w:color w:val="000000"/>
          <w:sz w:val="24"/>
          <w:szCs w:val="24"/>
          <w:shd w:val="clear" w:color="auto" w:fill="FFFFFF"/>
        </w:rPr>
        <w:t xml:space="preserve"> de abandono em todas as categorias de raça/cor e melhora nos índices de cura ao longo do período. Na população indígena, </w:t>
      </w:r>
      <w:r w:rsidR="00523E7F">
        <w:rPr>
          <w:color w:val="000000"/>
          <w:sz w:val="24"/>
          <w:szCs w:val="24"/>
          <w:shd w:val="clear" w:color="auto" w:fill="FFFFFF"/>
        </w:rPr>
        <w:t>teve uma</w:t>
      </w:r>
      <w:r w:rsidR="00E54AA9">
        <w:rPr>
          <w:color w:val="000000"/>
          <w:sz w:val="24"/>
          <w:szCs w:val="24"/>
          <w:shd w:val="clear" w:color="auto" w:fill="FFFFFF"/>
        </w:rPr>
        <w:t xml:space="preserve"> </w:t>
      </w:r>
      <w:r w:rsidR="00523E7F">
        <w:rPr>
          <w:color w:val="000000"/>
          <w:sz w:val="24"/>
          <w:szCs w:val="24"/>
          <w:shd w:val="clear" w:color="auto" w:fill="FFFFFF"/>
        </w:rPr>
        <w:t>diminuiç</w:t>
      </w:r>
      <w:r w:rsidR="006C2143">
        <w:rPr>
          <w:color w:val="000000"/>
          <w:sz w:val="24"/>
          <w:szCs w:val="24"/>
          <w:shd w:val="clear" w:color="auto" w:fill="FFFFFF"/>
        </w:rPr>
        <w:t>ã</w:t>
      </w:r>
      <w:r w:rsidR="00523E7F">
        <w:rPr>
          <w:color w:val="000000"/>
          <w:sz w:val="24"/>
          <w:szCs w:val="24"/>
          <w:shd w:val="clear" w:color="auto" w:fill="FFFFFF"/>
        </w:rPr>
        <w:t>o</w:t>
      </w:r>
      <w:r w:rsidR="005E5CD2" w:rsidRPr="00523626">
        <w:rPr>
          <w:color w:val="000000"/>
          <w:sz w:val="24"/>
          <w:szCs w:val="24"/>
          <w:shd w:val="clear" w:color="auto" w:fill="FFFFFF"/>
        </w:rPr>
        <w:t xml:space="preserve"> expressiva do abandono do tratamento e incremento d</w:t>
      </w:r>
      <w:r w:rsidR="00AC7842">
        <w:rPr>
          <w:color w:val="000000"/>
          <w:sz w:val="24"/>
          <w:szCs w:val="24"/>
          <w:shd w:val="clear" w:color="auto" w:fill="FFFFFF"/>
        </w:rPr>
        <w:t xml:space="preserve">e </w:t>
      </w:r>
      <w:r w:rsidR="005E5CD2" w:rsidRPr="00523626">
        <w:rPr>
          <w:color w:val="000000"/>
          <w:sz w:val="24"/>
          <w:szCs w:val="24"/>
          <w:shd w:val="clear" w:color="auto" w:fill="FFFFFF"/>
        </w:rPr>
        <w:t>cura.</w:t>
      </w:r>
    </w:p>
    <w:p w14:paraId="3EBF7D2E" w14:textId="163C4C14" w:rsidR="005F65A6" w:rsidRDefault="005F65A6" w:rsidP="0077157C">
      <w:pPr>
        <w:widowControl/>
        <w:spacing w:line="360" w:lineRule="auto"/>
        <w:ind w:firstLine="709"/>
        <w:jc w:val="both"/>
        <w:rPr>
          <w:color w:val="000000"/>
          <w:sz w:val="24"/>
          <w:szCs w:val="24"/>
          <w:shd w:val="clear" w:color="auto" w:fill="FFFFFF"/>
        </w:rPr>
      </w:pPr>
      <w:r>
        <w:rPr>
          <w:color w:val="000000"/>
          <w:sz w:val="24"/>
          <w:szCs w:val="18"/>
        </w:rPr>
        <w:t>O estudo tran</w:t>
      </w:r>
      <w:r w:rsidR="00B533E9">
        <w:rPr>
          <w:color w:val="000000"/>
          <w:sz w:val="24"/>
          <w:szCs w:val="18"/>
        </w:rPr>
        <w:t>s</w:t>
      </w:r>
      <w:r>
        <w:rPr>
          <w:color w:val="000000"/>
          <w:sz w:val="24"/>
          <w:szCs w:val="18"/>
        </w:rPr>
        <w:t xml:space="preserve">versal </w:t>
      </w:r>
      <w:r w:rsidR="00B533E9">
        <w:rPr>
          <w:color w:val="000000"/>
          <w:sz w:val="24"/>
          <w:szCs w:val="18"/>
        </w:rPr>
        <w:t xml:space="preserve">realizado por </w:t>
      </w:r>
      <w:r w:rsidRPr="005F65A6">
        <w:rPr>
          <w:color w:val="000000"/>
          <w:sz w:val="24"/>
          <w:szCs w:val="18"/>
        </w:rPr>
        <w:t xml:space="preserve">Souza </w:t>
      </w:r>
      <w:proofErr w:type="spellStart"/>
      <w:r w:rsidRPr="005F65A6">
        <w:rPr>
          <w:i/>
          <w:color w:val="000000"/>
          <w:sz w:val="24"/>
          <w:szCs w:val="18"/>
        </w:rPr>
        <w:t>et</w:t>
      </w:r>
      <w:proofErr w:type="spellEnd"/>
      <w:r w:rsidRPr="005F65A6">
        <w:rPr>
          <w:i/>
          <w:color w:val="000000"/>
          <w:sz w:val="24"/>
          <w:szCs w:val="18"/>
        </w:rPr>
        <w:t xml:space="preserve"> al</w:t>
      </w:r>
      <w:r w:rsidRPr="005F65A6">
        <w:rPr>
          <w:color w:val="000000"/>
          <w:sz w:val="24"/>
          <w:szCs w:val="18"/>
        </w:rPr>
        <w:t xml:space="preserve">., (2018)  </w:t>
      </w:r>
      <w:r w:rsidR="00B533E9">
        <w:rPr>
          <w:color w:val="000000"/>
          <w:sz w:val="24"/>
          <w:szCs w:val="18"/>
        </w:rPr>
        <w:t>a</w:t>
      </w:r>
      <w:r w:rsidR="006C2143">
        <w:rPr>
          <w:color w:val="000000"/>
          <w:sz w:val="24"/>
          <w:szCs w:val="18"/>
        </w:rPr>
        <w:t xml:space="preserve"> </w:t>
      </w:r>
      <w:r w:rsidR="00B533E9">
        <w:rPr>
          <w:color w:val="000000"/>
          <w:sz w:val="24"/>
          <w:szCs w:val="18"/>
        </w:rPr>
        <w:t xml:space="preserve">partir dos dados </w:t>
      </w:r>
      <w:r w:rsidR="006811F2">
        <w:rPr>
          <w:color w:val="000000"/>
          <w:sz w:val="24"/>
          <w:szCs w:val="18"/>
        </w:rPr>
        <w:t>obtidos</w:t>
      </w:r>
      <w:r w:rsidR="00B533E9">
        <w:rPr>
          <w:color w:val="000000"/>
          <w:sz w:val="24"/>
          <w:szCs w:val="18"/>
        </w:rPr>
        <w:t xml:space="preserve"> no DATASUS </w:t>
      </w:r>
      <w:r w:rsidR="006811F2">
        <w:rPr>
          <w:color w:val="000000"/>
          <w:sz w:val="24"/>
          <w:szCs w:val="24"/>
          <w:shd w:val="clear" w:color="auto" w:fill="FFFFFF"/>
        </w:rPr>
        <w:t>traz</w:t>
      </w:r>
      <w:r w:rsidR="00E54AA9">
        <w:rPr>
          <w:color w:val="000000"/>
          <w:sz w:val="24"/>
          <w:szCs w:val="24"/>
          <w:shd w:val="clear" w:color="auto" w:fill="FFFFFF"/>
        </w:rPr>
        <w:t xml:space="preserve"> </w:t>
      </w:r>
      <w:r w:rsidR="00B533E9">
        <w:rPr>
          <w:color w:val="000000"/>
          <w:sz w:val="24"/>
          <w:szCs w:val="24"/>
          <w:shd w:val="clear" w:color="auto" w:fill="FFFFFF"/>
        </w:rPr>
        <w:t xml:space="preserve">que </w:t>
      </w:r>
      <w:r w:rsidRPr="005F65A6">
        <w:rPr>
          <w:color w:val="000000"/>
          <w:sz w:val="24"/>
          <w:szCs w:val="24"/>
          <w:shd w:val="clear" w:color="auto" w:fill="FFFFFF"/>
        </w:rPr>
        <w:t xml:space="preserve">a variável cor/raça foram obtidos </w:t>
      </w:r>
      <w:hyperlink r:id="rId14" w:history="1">
        <w:r w:rsidR="00AA2C1A" w:rsidRPr="00AA2C1A">
          <w:rPr>
            <w:rStyle w:val="Hyperlink"/>
            <w:color w:val="auto"/>
            <w:sz w:val="24"/>
            <w:szCs w:val="24"/>
            <w:u w:val="none"/>
            <w:shd w:val="clear" w:color="auto" w:fill="FFFFFF"/>
          </w:rPr>
          <w:t>informações</w:t>
        </w:r>
      </w:hyperlink>
      <w:r w:rsidR="006C2143">
        <w:rPr>
          <w:rStyle w:val="Hyperlink"/>
          <w:color w:val="auto"/>
          <w:sz w:val="24"/>
          <w:szCs w:val="24"/>
          <w:u w:val="none"/>
          <w:shd w:val="clear" w:color="auto" w:fill="FFFFFF"/>
        </w:rPr>
        <w:t xml:space="preserve"> </w:t>
      </w:r>
      <w:r w:rsidRPr="005F65A6">
        <w:rPr>
          <w:color w:val="000000"/>
          <w:sz w:val="24"/>
          <w:szCs w:val="24"/>
          <w:shd w:val="clear" w:color="auto" w:fill="FFFFFF"/>
        </w:rPr>
        <w:t xml:space="preserve">que assinalam prevalência de 92,54% das internações </w:t>
      </w:r>
      <w:r w:rsidR="00AA2C1A">
        <w:rPr>
          <w:color w:val="000000"/>
          <w:sz w:val="24"/>
          <w:szCs w:val="24"/>
          <w:shd w:val="clear" w:color="auto" w:fill="FFFFFF"/>
        </w:rPr>
        <w:t>com 5.176 casos</w:t>
      </w:r>
      <w:r w:rsidRPr="005F65A6">
        <w:rPr>
          <w:color w:val="000000"/>
          <w:sz w:val="24"/>
          <w:szCs w:val="24"/>
          <w:shd w:val="clear" w:color="auto" w:fill="FFFFFF"/>
        </w:rPr>
        <w:t xml:space="preserve"> de pessoas com raça não </w:t>
      </w:r>
      <w:r w:rsidR="00AA2C1A">
        <w:rPr>
          <w:color w:val="000000"/>
          <w:sz w:val="24"/>
          <w:szCs w:val="24"/>
          <w:shd w:val="clear" w:color="auto" w:fill="FFFFFF"/>
        </w:rPr>
        <w:t xml:space="preserve">informada, seguido </w:t>
      </w:r>
      <w:r w:rsidRPr="005F65A6">
        <w:rPr>
          <w:color w:val="000000"/>
          <w:sz w:val="24"/>
          <w:szCs w:val="24"/>
          <w:shd w:val="clear" w:color="auto" w:fill="FFFFFF"/>
        </w:rPr>
        <w:t xml:space="preserve">da cor parda, com 333 casos de internações, o que corresponde a 5,95% do total. Sendo assim, faz-se uso da </w:t>
      </w:r>
      <w:r w:rsidR="00E94685">
        <w:rPr>
          <w:color w:val="000000"/>
          <w:sz w:val="24"/>
          <w:szCs w:val="24"/>
          <w:shd w:val="clear" w:color="auto" w:fill="FFFFFF"/>
        </w:rPr>
        <w:t>averiguação</w:t>
      </w:r>
      <w:r w:rsidRPr="005F65A6">
        <w:rPr>
          <w:color w:val="000000"/>
          <w:sz w:val="24"/>
          <w:szCs w:val="24"/>
          <w:shd w:val="clear" w:color="auto" w:fill="FFFFFF"/>
        </w:rPr>
        <w:t xml:space="preserve"> do ambiente estudado para obter-se uma possível correlação a outros fatores pertinentes.</w:t>
      </w:r>
    </w:p>
    <w:p w14:paraId="5332211B" w14:textId="223F594F" w:rsidR="00E90676" w:rsidRPr="00527BC8" w:rsidRDefault="005F65A6" w:rsidP="0077157C">
      <w:pPr>
        <w:widowControl/>
        <w:spacing w:line="360" w:lineRule="auto"/>
        <w:ind w:firstLine="709"/>
        <w:jc w:val="both"/>
        <w:rPr>
          <w:color w:val="000000"/>
          <w:sz w:val="24"/>
          <w:szCs w:val="18"/>
        </w:rPr>
      </w:pPr>
      <w:r w:rsidRPr="005F65A6">
        <w:rPr>
          <w:color w:val="000000"/>
          <w:sz w:val="24"/>
          <w:szCs w:val="24"/>
          <w:shd w:val="clear" w:color="auto" w:fill="FFFFFF"/>
        </w:rPr>
        <w:t xml:space="preserve">Contudo, a literatura ainda apresenta </w:t>
      </w:r>
      <w:r w:rsidR="00E94685">
        <w:rPr>
          <w:color w:val="000000"/>
          <w:sz w:val="24"/>
          <w:szCs w:val="24"/>
          <w:shd w:val="clear" w:color="auto" w:fill="FFFFFF"/>
        </w:rPr>
        <w:t>diferença</w:t>
      </w:r>
      <w:r w:rsidRPr="005F65A6">
        <w:rPr>
          <w:color w:val="000000"/>
          <w:sz w:val="24"/>
          <w:szCs w:val="24"/>
          <w:shd w:val="clear" w:color="auto" w:fill="FFFFFF"/>
        </w:rPr>
        <w:t xml:space="preserve"> quanto a esta variável, uma vez que denota predominância da incidência em variadas raças. Porém, quando posto em questão os óbitos decorrentes da </w:t>
      </w:r>
      <w:r w:rsidR="000B158E">
        <w:rPr>
          <w:color w:val="000000"/>
          <w:sz w:val="24"/>
          <w:szCs w:val="24"/>
          <w:shd w:val="clear" w:color="auto" w:fill="FFFFFF"/>
        </w:rPr>
        <w:t>TB</w:t>
      </w:r>
      <w:r w:rsidRPr="005F65A6">
        <w:rPr>
          <w:color w:val="000000"/>
          <w:sz w:val="24"/>
          <w:szCs w:val="24"/>
          <w:shd w:val="clear" w:color="auto" w:fill="FFFFFF"/>
        </w:rPr>
        <w:t>, são apontados, nos demais estudos, os pardos como mais acometidos</w:t>
      </w:r>
      <w:r w:rsidR="00B533E9">
        <w:rPr>
          <w:color w:val="000000"/>
          <w:sz w:val="24"/>
          <w:szCs w:val="24"/>
          <w:shd w:val="clear" w:color="auto" w:fill="FFFFFF"/>
        </w:rPr>
        <w:t xml:space="preserve"> (</w:t>
      </w:r>
      <w:r w:rsidR="00B533E9" w:rsidRPr="005F65A6">
        <w:rPr>
          <w:color w:val="000000"/>
          <w:sz w:val="24"/>
          <w:szCs w:val="18"/>
        </w:rPr>
        <w:t xml:space="preserve">SOUZA </w:t>
      </w:r>
      <w:proofErr w:type="spellStart"/>
      <w:r w:rsidR="00B533E9" w:rsidRPr="00B533E9">
        <w:rPr>
          <w:i/>
          <w:color w:val="000000"/>
          <w:sz w:val="24"/>
          <w:szCs w:val="18"/>
        </w:rPr>
        <w:t>et</w:t>
      </w:r>
      <w:proofErr w:type="spellEnd"/>
      <w:r w:rsidR="00B533E9" w:rsidRPr="00B533E9">
        <w:rPr>
          <w:i/>
          <w:color w:val="000000"/>
          <w:sz w:val="24"/>
          <w:szCs w:val="18"/>
        </w:rPr>
        <w:t xml:space="preserve"> al.,</w:t>
      </w:r>
      <w:r w:rsidR="006C2143">
        <w:rPr>
          <w:i/>
          <w:color w:val="000000"/>
          <w:sz w:val="24"/>
          <w:szCs w:val="18"/>
        </w:rPr>
        <w:t xml:space="preserve"> </w:t>
      </w:r>
      <w:r w:rsidR="00E94685">
        <w:rPr>
          <w:color w:val="000000"/>
          <w:sz w:val="24"/>
          <w:szCs w:val="18"/>
        </w:rPr>
        <w:t>2018).</w:t>
      </w:r>
    </w:p>
    <w:p w14:paraId="452CE904" w14:textId="77777777" w:rsidR="005F65A6" w:rsidRPr="005F65A6" w:rsidRDefault="00CB3748" w:rsidP="0077157C">
      <w:pPr>
        <w:widowControl/>
        <w:spacing w:line="360" w:lineRule="auto"/>
        <w:ind w:firstLine="709"/>
        <w:jc w:val="both"/>
        <w:rPr>
          <w:color w:val="000000"/>
          <w:sz w:val="24"/>
          <w:szCs w:val="24"/>
          <w:shd w:val="clear" w:color="auto" w:fill="FFFFFF"/>
        </w:rPr>
      </w:pPr>
      <w:r w:rsidRPr="005F65A6">
        <w:rPr>
          <w:color w:val="000000"/>
          <w:sz w:val="24"/>
          <w:szCs w:val="18"/>
        </w:rPr>
        <w:t xml:space="preserve">Souza </w:t>
      </w:r>
      <w:proofErr w:type="spellStart"/>
      <w:r w:rsidRPr="005F65A6">
        <w:rPr>
          <w:i/>
          <w:color w:val="000000"/>
          <w:sz w:val="24"/>
          <w:szCs w:val="18"/>
        </w:rPr>
        <w:t>et</w:t>
      </w:r>
      <w:proofErr w:type="spellEnd"/>
      <w:r w:rsidRPr="005F65A6">
        <w:rPr>
          <w:i/>
          <w:color w:val="000000"/>
          <w:sz w:val="24"/>
          <w:szCs w:val="18"/>
        </w:rPr>
        <w:t xml:space="preserve"> al</w:t>
      </w:r>
      <w:r>
        <w:rPr>
          <w:color w:val="000000"/>
          <w:sz w:val="24"/>
          <w:szCs w:val="18"/>
        </w:rPr>
        <w:t xml:space="preserve">., (2018) afirma que </w:t>
      </w:r>
      <w:r w:rsidR="00E94685">
        <w:rPr>
          <w:color w:val="000000"/>
          <w:sz w:val="24"/>
          <w:szCs w:val="18"/>
        </w:rPr>
        <w:t>simultaneamente</w:t>
      </w:r>
      <w:r w:rsidR="005F65A6" w:rsidRPr="005F65A6">
        <w:rPr>
          <w:color w:val="000000"/>
          <w:sz w:val="24"/>
          <w:szCs w:val="24"/>
          <w:shd w:val="clear" w:color="auto" w:fill="FFFFFF"/>
        </w:rPr>
        <w:t xml:space="preserve"> a isto, cogita-se a interferência principal do </w:t>
      </w:r>
      <w:proofErr w:type="spellStart"/>
      <w:r w:rsidR="005F65A6" w:rsidRPr="005F65A6">
        <w:rPr>
          <w:color w:val="000000"/>
          <w:sz w:val="24"/>
          <w:szCs w:val="24"/>
          <w:shd w:val="clear" w:color="auto" w:fill="FFFFFF"/>
        </w:rPr>
        <w:t>déficit</w:t>
      </w:r>
      <w:proofErr w:type="spellEnd"/>
      <w:r w:rsidR="005F65A6" w:rsidRPr="005F65A6">
        <w:rPr>
          <w:color w:val="000000"/>
          <w:sz w:val="24"/>
          <w:szCs w:val="24"/>
          <w:shd w:val="clear" w:color="auto" w:fill="FFFFFF"/>
        </w:rPr>
        <w:t xml:space="preserve"> econômico no processo de progressão de patologias, tendo em vista que através do baixo poder aquisitivo mais frequente na raça preta e parda, são limitadas as condições sociais básicas, tendo, por consequência, uma </w:t>
      </w:r>
      <w:proofErr w:type="spellStart"/>
      <w:r w:rsidR="005F65A6" w:rsidRPr="005F65A6">
        <w:rPr>
          <w:color w:val="000000"/>
          <w:sz w:val="24"/>
          <w:szCs w:val="24"/>
          <w:shd w:val="clear" w:color="auto" w:fill="FFFFFF"/>
        </w:rPr>
        <w:t>defasagem</w:t>
      </w:r>
      <w:proofErr w:type="spellEnd"/>
      <w:r w:rsidR="005F65A6" w:rsidRPr="005F65A6">
        <w:rPr>
          <w:color w:val="000000"/>
          <w:sz w:val="24"/>
          <w:szCs w:val="24"/>
          <w:shd w:val="clear" w:color="auto" w:fill="FFFFFF"/>
        </w:rPr>
        <w:t xml:space="preserve"> em todos os </w:t>
      </w:r>
      <w:proofErr w:type="spellStart"/>
      <w:r w:rsidR="005F65A6" w:rsidRPr="005F65A6">
        <w:rPr>
          <w:color w:val="000000"/>
          <w:sz w:val="24"/>
          <w:szCs w:val="24"/>
          <w:shd w:val="clear" w:color="auto" w:fill="FFFFFF"/>
        </w:rPr>
        <w:t>aspectos</w:t>
      </w:r>
      <w:proofErr w:type="spellEnd"/>
      <w:r w:rsidR="005F65A6" w:rsidRPr="005F65A6">
        <w:rPr>
          <w:color w:val="000000"/>
          <w:sz w:val="24"/>
          <w:szCs w:val="24"/>
          <w:shd w:val="clear" w:color="auto" w:fill="FFFFFF"/>
        </w:rPr>
        <w:t xml:space="preserve"> ao derredor do sujeito, refletindo, assim, nos recursos assistenciais utilizados e justificando a situação exposta.</w:t>
      </w:r>
    </w:p>
    <w:p w14:paraId="66F420FB" w14:textId="3C03766E" w:rsidR="0023512D" w:rsidRDefault="00CB3748" w:rsidP="0077157C">
      <w:pPr>
        <w:widowControl/>
        <w:spacing w:line="360" w:lineRule="auto"/>
        <w:ind w:firstLine="709"/>
        <w:jc w:val="both"/>
        <w:rPr>
          <w:sz w:val="24"/>
          <w:szCs w:val="24"/>
        </w:rPr>
      </w:pPr>
      <w:r w:rsidRPr="007F6E05">
        <w:rPr>
          <w:sz w:val="24"/>
          <w:szCs w:val="24"/>
        </w:rPr>
        <w:t xml:space="preserve">Moraes </w:t>
      </w:r>
      <w:proofErr w:type="spellStart"/>
      <w:r w:rsidRPr="007F6E05">
        <w:rPr>
          <w:i/>
          <w:sz w:val="24"/>
          <w:szCs w:val="24"/>
        </w:rPr>
        <w:t>et</w:t>
      </w:r>
      <w:proofErr w:type="spellEnd"/>
      <w:r w:rsidRPr="007F6E05">
        <w:rPr>
          <w:i/>
          <w:sz w:val="24"/>
          <w:szCs w:val="24"/>
        </w:rPr>
        <w:t xml:space="preserve"> al</w:t>
      </w:r>
      <w:r w:rsidRPr="007F6E05">
        <w:rPr>
          <w:sz w:val="24"/>
          <w:szCs w:val="24"/>
        </w:rPr>
        <w:t>., (2017)</w:t>
      </w:r>
      <w:r w:rsidR="006C2143">
        <w:rPr>
          <w:sz w:val="24"/>
          <w:szCs w:val="24"/>
        </w:rPr>
        <w:t xml:space="preserve"> </w:t>
      </w:r>
      <w:r>
        <w:rPr>
          <w:sz w:val="24"/>
          <w:szCs w:val="24"/>
        </w:rPr>
        <w:t>c</w:t>
      </w:r>
      <w:r w:rsidR="000D17F3">
        <w:rPr>
          <w:sz w:val="24"/>
          <w:szCs w:val="24"/>
        </w:rPr>
        <w:t xml:space="preserve">onsidera </w:t>
      </w:r>
      <w:r w:rsidR="00627C23" w:rsidRPr="005F65A6">
        <w:rPr>
          <w:sz w:val="24"/>
          <w:szCs w:val="24"/>
        </w:rPr>
        <w:t xml:space="preserve">que a TB possui relação com as condições de saneamento básico e também com a classe social. Pessoas em maior situação de </w:t>
      </w:r>
      <w:r w:rsidR="00BA6409">
        <w:rPr>
          <w:sz w:val="24"/>
          <w:szCs w:val="24"/>
        </w:rPr>
        <w:t>pobreza</w:t>
      </w:r>
      <w:r w:rsidR="00627C23" w:rsidRPr="005F65A6">
        <w:rPr>
          <w:sz w:val="24"/>
          <w:szCs w:val="24"/>
        </w:rPr>
        <w:t xml:space="preserve"> estão mais expostas à manifestação do bacilo. No Brasil, os casos da </w:t>
      </w:r>
      <w:r w:rsidR="00BA6409">
        <w:rPr>
          <w:sz w:val="24"/>
          <w:szCs w:val="24"/>
        </w:rPr>
        <w:t>TB</w:t>
      </w:r>
      <w:r w:rsidR="00627C23" w:rsidRPr="005F65A6">
        <w:rPr>
          <w:sz w:val="24"/>
          <w:szCs w:val="24"/>
        </w:rPr>
        <w:t xml:space="preserve"> são notificados </w:t>
      </w:r>
      <w:r w:rsidR="00BA6409">
        <w:rPr>
          <w:sz w:val="24"/>
          <w:szCs w:val="24"/>
        </w:rPr>
        <w:t>com mais frequ</w:t>
      </w:r>
      <w:r w:rsidR="006C2143">
        <w:rPr>
          <w:sz w:val="24"/>
          <w:szCs w:val="24"/>
        </w:rPr>
        <w:t>ê</w:t>
      </w:r>
      <w:r w:rsidR="00BA6409">
        <w:rPr>
          <w:sz w:val="24"/>
          <w:szCs w:val="24"/>
        </w:rPr>
        <w:t>ncia</w:t>
      </w:r>
      <w:r w:rsidR="00627C23" w:rsidRPr="005F65A6">
        <w:rPr>
          <w:sz w:val="24"/>
          <w:szCs w:val="24"/>
        </w:rPr>
        <w:t xml:space="preserve"> nas regiões de periferia ou e</w:t>
      </w:r>
      <w:r w:rsidR="00FB38BA">
        <w:rPr>
          <w:sz w:val="24"/>
          <w:szCs w:val="24"/>
        </w:rPr>
        <w:t>m áreas de aglomeração (favela</w:t>
      </w:r>
      <w:r w:rsidR="00AD09CD">
        <w:rPr>
          <w:sz w:val="24"/>
          <w:szCs w:val="24"/>
        </w:rPr>
        <w:t>s</w:t>
      </w:r>
      <w:r w:rsidR="00FB38BA">
        <w:rPr>
          <w:sz w:val="24"/>
          <w:szCs w:val="24"/>
        </w:rPr>
        <w:t>)</w:t>
      </w:r>
      <w:r w:rsidR="000B158E">
        <w:rPr>
          <w:sz w:val="24"/>
          <w:szCs w:val="24"/>
        </w:rPr>
        <w:t>.</w:t>
      </w:r>
    </w:p>
    <w:p w14:paraId="3EA237EB" w14:textId="6D885D22" w:rsidR="00B85EC7" w:rsidRPr="00AD09CD" w:rsidRDefault="00350F4C" w:rsidP="0077157C">
      <w:pPr>
        <w:spacing w:line="360" w:lineRule="auto"/>
        <w:ind w:firstLine="709"/>
        <w:jc w:val="both"/>
        <w:rPr>
          <w:sz w:val="24"/>
          <w:szCs w:val="24"/>
        </w:rPr>
      </w:pPr>
      <w:r w:rsidRPr="00AD09CD">
        <w:rPr>
          <w:sz w:val="24"/>
          <w:szCs w:val="24"/>
        </w:rPr>
        <w:t>Observa-se um elevado número de casos notificados como</w:t>
      </w:r>
      <w:r w:rsidR="00AD09CD">
        <w:rPr>
          <w:sz w:val="24"/>
          <w:szCs w:val="24"/>
        </w:rPr>
        <w:t xml:space="preserve"> raça/cor</w:t>
      </w:r>
      <w:r w:rsidRPr="00AD09CD">
        <w:rPr>
          <w:sz w:val="24"/>
          <w:szCs w:val="24"/>
        </w:rPr>
        <w:t xml:space="preserve"> ignorados nessa variável epidemiológica. Oliveira </w:t>
      </w:r>
      <w:proofErr w:type="spellStart"/>
      <w:r w:rsidR="0040321F" w:rsidRPr="0040321F">
        <w:rPr>
          <w:i/>
          <w:iCs/>
          <w:sz w:val="24"/>
          <w:szCs w:val="24"/>
        </w:rPr>
        <w:t>et</w:t>
      </w:r>
      <w:proofErr w:type="spellEnd"/>
      <w:r w:rsidR="0040321F" w:rsidRPr="0040321F">
        <w:rPr>
          <w:i/>
          <w:iCs/>
          <w:sz w:val="24"/>
          <w:szCs w:val="24"/>
        </w:rPr>
        <w:t xml:space="preserve"> al</w:t>
      </w:r>
      <w:r w:rsidR="0040321F">
        <w:rPr>
          <w:sz w:val="24"/>
          <w:szCs w:val="24"/>
        </w:rPr>
        <w:t xml:space="preserve">., </w:t>
      </w:r>
      <w:r w:rsidRPr="00AD09CD">
        <w:rPr>
          <w:sz w:val="24"/>
          <w:szCs w:val="24"/>
        </w:rPr>
        <w:t>(20</w:t>
      </w:r>
      <w:r w:rsidR="00857F3D">
        <w:rPr>
          <w:sz w:val="24"/>
          <w:szCs w:val="24"/>
        </w:rPr>
        <w:t>19</w:t>
      </w:r>
      <w:r w:rsidRPr="00AD09CD">
        <w:rPr>
          <w:sz w:val="24"/>
          <w:szCs w:val="24"/>
        </w:rPr>
        <w:t xml:space="preserve">) traz que em relação ao </w:t>
      </w:r>
      <w:r w:rsidRPr="00AD09CD">
        <w:rPr>
          <w:sz w:val="24"/>
          <w:szCs w:val="24"/>
        </w:rPr>
        <w:lastRenderedPageBreak/>
        <w:t xml:space="preserve">quantitativo de casos ignorado/branco, percebe-se que muitas vezes o não preenchimento completo da ficha de notificação para doença pode afetar no desenvolvimento de pesquisas sendo significativa e preocupante; quando comparada com o presente estudo, ignorado apresenta 52,90% dos </w:t>
      </w:r>
      <w:proofErr w:type="gramStart"/>
      <w:r w:rsidRPr="00AD09CD">
        <w:rPr>
          <w:sz w:val="24"/>
          <w:szCs w:val="24"/>
        </w:rPr>
        <w:t>registros</w:t>
      </w:r>
      <w:proofErr w:type="gramEnd"/>
      <w:r w:rsidRPr="00AD09CD">
        <w:rPr>
          <w:sz w:val="24"/>
          <w:szCs w:val="24"/>
        </w:rPr>
        <w:t>.</w:t>
      </w:r>
    </w:p>
    <w:p w14:paraId="7047FA13" w14:textId="1DD3D32C" w:rsidR="001D1CDC" w:rsidRPr="006A7F85" w:rsidRDefault="006A7F85" w:rsidP="0077157C">
      <w:pPr>
        <w:spacing w:line="360" w:lineRule="auto"/>
        <w:ind w:firstLine="709"/>
        <w:jc w:val="both"/>
        <w:rPr>
          <w:color w:val="FF0000"/>
          <w:sz w:val="32"/>
          <w:szCs w:val="24"/>
        </w:rPr>
      </w:pPr>
      <w:r w:rsidRPr="00AD09CD">
        <w:rPr>
          <w:sz w:val="24"/>
          <w:szCs w:val="20"/>
        </w:rPr>
        <w:t xml:space="preserve">No estudo de </w:t>
      </w:r>
      <w:r w:rsidR="00816536">
        <w:rPr>
          <w:sz w:val="24"/>
          <w:szCs w:val="20"/>
        </w:rPr>
        <w:t>Souza</w:t>
      </w:r>
      <w:r w:rsidRPr="00AD09CD">
        <w:rPr>
          <w:sz w:val="24"/>
          <w:szCs w:val="20"/>
        </w:rPr>
        <w:t xml:space="preserve"> </w:t>
      </w:r>
      <w:proofErr w:type="spellStart"/>
      <w:r w:rsidRPr="00AD09CD">
        <w:rPr>
          <w:i/>
          <w:sz w:val="24"/>
          <w:szCs w:val="20"/>
        </w:rPr>
        <w:t>et</w:t>
      </w:r>
      <w:proofErr w:type="spellEnd"/>
      <w:r w:rsidRPr="00AD09CD">
        <w:rPr>
          <w:i/>
          <w:sz w:val="24"/>
          <w:szCs w:val="20"/>
        </w:rPr>
        <w:t xml:space="preserve"> al.,</w:t>
      </w:r>
      <w:r w:rsidRPr="00AD09CD">
        <w:rPr>
          <w:sz w:val="24"/>
          <w:szCs w:val="20"/>
        </w:rPr>
        <w:t xml:space="preserve"> (2018) </w:t>
      </w:r>
      <w:r w:rsidR="001D1CDC" w:rsidRPr="00AD09CD">
        <w:rPr>
          <w:sz w:val="24"/>
          <w:szCs w:val="20"/>
          <w:shd w:val="clear" w:color="auto" w:fill="FFFFFF"/>
        </w:rPr>
        <w:t xml:space="preserve">foram obtidos dados que assinalam prevalência de 92,54% das internações (5.176 casos) de pessoas com raça </w:t>
      </w:r>
      <w:r w:rsidRPr="00AD09CD">
        <w:rPr>
          <w:sz w:val="24"/>
          <w:szCs w:val="20"/>
          <w:shd w:val="clear" w:color="auto" w:fill="FFFFFF"/>
        </w:rPr>
        <w:t>ignor</w:t>
      </w:r>
      <w:r w:rsidR="00A50232" w:rsidRPr="00AD09CD">
        <w:rPr>
          <w:sz w:val="24"/>
          <w:szCs w:val="20"/>
          <w:shd w:val="clear" w:color="auto" w:fill="FFFFFF"/>
        </w:rPr>
        <w:t>a</w:t>
      </w:r>
      <w:r w:rsidRPr="00AD09CD">
        <w:rPr>
          <w:sz w:val="24"/>
          <w:szCs w:val="20"/>
          <w:shd w:val="clear" w:color="auto" w:fill="FFFFFF"/>
        </w:rPr>
        <w:t>dos</w:t>
      </w:r>
      <w:r w:rsidR="001D1CDC" w:rsidRPr="00AD09CD">
        <w:rPr>
          <w:sz w:val="24"/>
          <w:szCs w:val="20"/>
          <w:shd w:val="clear" w:color="auto" w:fill="FFFFFF"/>
        </w:rPr>
        <w:t xml:space="preserve">, seguida da cor parda, com 333 casos de internações, o que corresponde a 5,95% do total. </w:t>
      </w:r>
      <w:r w:rsidR="00AD09CD">
        <w:rPr>
          <w:sz w:val="24"/>
          <w:szCs w:val="20"/>
          <w:shd w:val="clear" w:color="auto" w:fill="FFFFFF"/>
        </w:rPr>
        <w:t>Estes dados corrobora</w:t>
      </w:r>
      <w:r w:rsidR="00AD09CD" w:rsidRPr="00557320">
        <w:rPr>
          <w:sz w:val="24"/>
          <w:szCs w:val="24"/>
        </w:rPr>
        <w:t>m</w:t>
      </w:r>
      <w:r w:rsidR="001D1CDC" w:rsidRPr="00AD09CD">
        <w:rPr>
          <w:sz w:val="24"/>
          <w:szCs w:val="20"/>
          <w:shd w:val="clear" w:color="auto" w:fill="FFFFFF"/>
        </w:rPr>
        <w:t xml:space="preserve"> com este estudo visto que ignorado tem a maior taxa 52,90%, </w:t>
      </w:r>
      <w:r w:rsidRPr="00AD09CD">
        <w:rPr>
          <w:sz w:val="24"/>
          <w:szCs w:val="20"/>
          <w:shd w:val="clear" w:color="auto" w:fill="FFFFFF"/>
        </w:rPr>
        <w:t xml:space="preserve">e </w:t>
      </w:r>
      <w:r w:rsidR="001D1CDC" w:rsidRPr="00AD09CD">
        <w:rPr>
          <w:sz w:val="24"/>
          <w:szCs w:val="20"/>
          <w:shd w:val="clear" w:color="auto" w:fill="FFFFFF"/>
        </w:rPr>
        <w:t>cor parda</w:t>
      </w:r>
      <w:r w:rsidRPr="00AD09CD">
        <w:rPr>
          <w:sz w:val="24"/>
          <w:szCs w:val="20"/>
          <w:shd w:val="clear" w:color="auto" w:fill="FFFFFF"/>
        </w:rPr>
        <w:t xml:space="preserve"> tem </w:t>
      </w:r>
      <w:r w:rsidR="001D1CDC" w:rsidRPr="00AD09CD">
        <w:rPr>
          <w:sz w:val="24"/>
          <w:szCs w:val="20"/>
          <w:shd w:val="clear" w:color="auto" w:fill="FFFFFF"/>
        </w:rPr>
        <w:t>37,35%</w:t>
      </w:r>
      <w:r w:rsidRPr="00AD09CD">
        <w:rPr>
          <w:sz w:val="24"/>
          <w:szCs w:val="20"/>
          <w:shd w:val="clear" w:color="auto" w:fill="FFFFFF"/>
        </w:rPr>
        <w:t xml:space="preserve"> dos </w:t>
      </w:r>
      <w:proofErr w:type="gramStart"/>
      <w:r w:rsidRPr="00AD09CD">
        <w:rPr>
          <w:sz w:val="24"/>
          <w:szCs w:val="20"/>
          <w:shd w:val="clear" w:color="auto" w:fill="FFFFFF"/>
        </w:rPr>
        <w:t>registros</w:t>
      </w:r>
      <w:proofErr w:type="gramEnd"/>
      <w:r w:rsidRPr="00AD09CD">
        <w:rPr>
          <w:sz w:val="24"/>
          <w:szCs w:val="20"/>
          <w:shd w:val="clear" w:color="auto" w:fill="FFFFFF"/>
        </w:rPr>
        <w:t xml:space="preserve"> de internações por TB</w:t>
      </w:r>
      <w:r w:rsidR="001D1CDC" w:rsidRPr="006A7F85">
        <w:rPr>
          <w:color w:val="FF0000"/>
          <w:sz w:val="24"/>
          <w:szCs w:val="20"/>
          <w:shd w:val="clear" w:color="auto" w:fill="FFFFFF"/>
        </w:rPr>
        <w:t>.</w:t>
      </w:r>
    </w:p>
    <w:p w14:paraId="1451A497" w14:textId="77777777" w:rsidR="00B85EC7" w:rsidRDefault="00B85EC7" w:rsidP="00B85EC7">
      <w:pPr>
        <w:widowControl/>
        <w:spacing w:line="360" w:lineRule="auto"/>
        <w:ind w:firstLine="1134"/>
        <w:jc w:val="both"/>
        <w:rPr>
          <w:sz w:val="24"/>
          <w:szCs w:val="24"/>
        </w:rPr>
      </w:pPr>
    </w:p>
    <w:p w14:paraId="1B23E7BC" w14:textId="77777777" w:rsidR="00B85EC7" w:rsidRDefault="00B85EC7" w:rsidP="00B85EC7">
      <w:pPr>
        <w:widowControl/>
        <w:spacing w:line="360" w:lineRule="auto"/>
        <w:ind w:firstLine="1134"/>
        <w:jc w:val="both"/>
        <w:rPr>
          <w:sz w:val="24"/>
          <w:szCs w:val="24"/>
        </w:rPr>
      </w:pPr>
    </w:p>
    <w:p w14:paraId="02179C76" w14:textId="00391CD1" w:rsidR="0077157C" w:rsidRDefault="0077157C">
      <w:pPr>
        <w:widowControl/>
        <w:spacing w:after="200"/>
        <w:rPr>
          <w:sz w:val="24"/>
          <w:szCs w:val="24"/>
        </w:rPr>
      </w:pPr>
      <w:r>
        <w:rPr>
          <w:sz w:val="24"/>
          <w:szCs w:val="24"/>
        </w:rPr>
        <w:br w:type="page"/>
      </w:r>
    </w:p>
    <w:p w14:paraId="5EDA1409" w14:textId="0954ACB6" w:rsidR="00496483" w:rsidRPr="009E43F3" w:rsidRDefault="00ED1442" w:rsidP="0077157C">
      <w:pPr>
        <w:spacing w:line="360" w:lineRule="auto"/>
        <w:ind w:firstLine="709"/>
        <w:jc w:val="both"/>
        <w:rPr>
          <w:sz w:val="24"/>
          <w:szCs w:val="24"/>
        </w:rPr>
      </w:pPr>
      <w:r w:rsidRPr="006B451C">
        <w:rPr>
          <w:sz w:val="24"/>
          <w:szCs w:val="24"/>
        </w:rPr>
        <w:lastRenderedPageBreak/>
        <w:t xml:space="preserve">Na Tabela abaixo o ano com maior </w:t>
      </w:r>
      <w:r>
        <w:rPr>
          <w:sz w:val="24"/>
          <w:szCs w:val="24"/>
        </w:rPr>
        <w:t xml:space="preserve">taxa de prevalência </w:t>
      </w:r>
      <w:r w:rsidRPr="006B451C">
        <w:rPr>
          <w:sz w:val="24"/>
          <w:szCs w:val="24"/>
        </w:rPr>
        <w:t xml:space="preserve">ocorreu em 2018 com </w:t>
      </w:r>
      <w:r>
        <w:rPr>
          <w:sz w:val="24"/>
          <w:szCs w:val="24"/>
        </w:rPr>
        <w:t>6,20</w:t>
      </w:r>
      <w:r w:rsidR="00AD09CD">
        <w:rPr>
          <w:sz w:val="24"/>
          <w:szCs w:val="24"/>
        </w:rPr>
        <w:t xml:space="preserve"> </w:t>
      </w:r>
      <w:r w:rsidR="003F6036">
        <w:rPr>
          <w:sz w:val="24"/>
          <w:szCs w:val="24"/>
        </w:rPr>
        <w:t>por 100.000</w:t>
      </w:r>
      <w:r w:rsidR="004841E8">
        <w:rPr>
          <w:sz w:val="24"/>
          <w:szCs w:val="24"/>
        </w:rPr>
        <w:t xml:space="preserve"> h</w:t>
      </w:r>
      <w:r w:rsidR="003F6036">
        <w:rPr>
          <w:sz w:val="24"/>
          <w:szCs w:val="24"/>
        </w:rPr>
        <w:t>ab</w:t>
      </w:r>
      <w:r w:rsidR="000B158E">
        <w:rPr>
          <w:sz w:val="24"/>
          <w:szCs w:val="24"/>
        </w:rPr>
        <w:t>itantes</w:t>
      </w:r>
      <w:r w:rsidR="0094717E">
        <w:rPr>
          <w:sz w:val="24"/>
          <w:szCs w:val="24"/>
        </w:rPr>
        <w:t xml:space="preserve">, </w:t>
      </w:r>
      <w:r w:rsidRPr="006B451C">
        <w:rPr>
          <w:sz w:val="24"/>
          <w:szCs w:val="24"/>
        </w:rPr>
        <w:t xml:space="preserve">seguido </w:t>
      </w:r>
      <w:r w:rsidR="007F57DF" w:rsidRPr="0091150D">
        <w:rPr>
          <w:sz w:val="24"/>
          <w:szCs w:val="24"/>
        </w:rPr>
        <w:t>do ano de</w:t>
      </w:r>
      <w:r w:rsidRPr="006B451C">
        <w:rPr>
          <w:sz w:val="24"/>
          <w:szCs w:val="24"/>
        </w:rPr>
        <w:t xml:space="preserve"> 201</w:t>
      </w:r>
      <w:r>
        <w:rPr>
          <w:sz w:val="24"/>
          <w:szCs w:val="24"/>
        </w:rPr>
        <w:t>3</w:t>
      </w:r>
      <w:r w:rsidRPr="006B451C">
        <w:rPr>
          <w:sz w:val="24"/>
          <w:szCs w:val="24"/>
        </w:rPr>
        <w:t xml:space="preserve"> com</w:t>
      </w:r>
      <w:r w:rsidR="003F6036">
        <w:rPr>
          <w:sz w:val="24"/>
          <w:szCs w:val="24"/>
        </w:rPr>
        <w:t xml:space="preserve"> a prevalência de</w:t>
      </w:r>
      <w:r w:rsidR="00AD09CD">
        <w:rPr>
          <w:sz w:val="24"/>
          <w:szCs w:val="24"/>
        </w:rPr>
        <w:t xml:space="preserve"> </w:t>
      </w:r>
      <w:r>
        <w:rPr>
          <w:sz w:val="24"/>
          <w:szCs w:val="24"/>
        </w:rPr>
        <w:t>6,02</w:t>
      </w:r>
      <w:r w:rsidR="00AD09CD">
        <w:rPr>
          <w:sz w:val="24"/>
          <w:szCs w:val="24"/>
        </w:rPr>
        <w:t xml:space="preserve"> </w:t>
      </w:r>
      <w:r w:rsidR="0091150D">
        <w:rPr>
          <w:sz w:val="24"/>
          <w:szCs w:val="24"/>
        </w:rPr>
        <w:t xml:space="preserve">por </w:t>
      </w:r>
      <w:r w:rsidR="004841E8">
        <w:rPr>
          <w:sz w:val="24"/>
          <w:szCs w:val="24"/>
        </w:rPr>
        <w:t>100.000 h</w:t>
      </w:r>
      <w:r w:rsidR="00A42B88">
        <w:rPr>
          <w:sz w:val="24"/>
          <w:szCs w:val="24"/>
        </w:rPr>
        <w:t>ab</w:t>
      </w:r>
      <w:r w:rsidR="000B158E">
        <w:rPr>
          <w:sz w:val="24"/>
          <w:szCs w:val="24"/>
        </w:rPr>
        <w:t>itantes</w:t>
      </w:r>
      <w:r w:rsidRPr="006B451C">
        <w:rPr>
          <w:sz w:val="24"/>
          <w:szCs w:val="24"/>
        </w:rPr>
        <w:t xml:space="preserve"> e 2016 com </w:t>
      </w:r>
      <w:r>
        <w:rPr>
          <w:sz w:val="24"/>
          <w:szCs w:val="24"/>
        </w:rPr>
        <w:t>5,53</w:t>
      </w:r>
      <w:r w:rsidR="004841E8">
        <w:rPr>
          <w:sz w:val="24"/>
          <w:szCs w:val="24"/>
        </w:rPr>
        <w:t xml:space="preserve"> por 100.000 h</w:t>
      </w:r>
      <w:r w:rsidR="00A42B88">
        <w:rPr>
          <w:sz w:val="24"/>
          <w:szCs w:val="24"/>
        </w:rPr>
        <w:t>ab</w:t>
      </w:r>
      <w:r w:rsidR="000B158E">
        <w:rPr>
          <w:sz w:val="24"/>
          <w:szCs w:val="24"/>
        </w:rPr>
        <w:t>itantes.</w:t>
      </w:r>
      <w:r w:rsidRPr="006B451C">
        <w:rPr>
          <w:sz w:val="24"/>
          <w:szCs w:val="24"/>
        </w:rPr>
        <w:t xml:space="preserve"> Os menores </w:t>
      </w:r>
      <w:proofErr w:type="gramStart"/>
      <w:r w:rsidRPr="006B451C">
        <w:rPr>
          <w:sz w:val="24"/>
          <w:szCs w:val="24"/>
        </w:rPr>
        <w:t>registros</w:t>
      </w:r>
      <w:proofErr w:type="gramEnd"/>
      <w:r w:rsidRPr="006B451C">
        <w:rPr>
          <w:sz w:val="24"/>
          <w:szCs w:val="24"/>
        </w:rPr>
        <w:t xml:space="preserve"> ocorreram no ano de 20</w:t>
      </w:r>
      <w:r>
        <w:rPr>
          <w:sz w:val="24"/>
          <w:szCs w:val="24"/>
        </w:rPr>
        <w:t>14</w:t>
      </w:r>
      <w:r w:rsidRPr="006B451C">
        <w:rPr>
          <w:sz w:val="24"/>
          <w:szCs w:val="24"/>
        </w:rPr>
        <w:t xml:space="preserve"> com 3,</w:t>
      </w:r>
      <w:r>
        <w:rPr>
          <w:sz w:val="24"/>
          <w:szCs w:val="24"/>
        </w:rPr>
        <w:t>59</w:t>
      </w:r>
      <w:r w:rsidR="004841E8">
        <w:rPr>
          <w:sz w:val="24"/>
          <w:szCs w:val="24"/>
        </w:rPr>
        <w:t xml:space="preserve"> por 100.000 h</w:t>
      </w:r>
      <w:r w:rsidR="00A42B88">
        <w:rPr>
          <w:sz w:val="24"/>
          <w:szCs w:val="24"/>
        </w:rPr>
        <w:t>ab</w:t>
      </w:r>
      <w:r w:rsidR="000B158E">
        <w:rPr>
          <w:sz w:val="24"/>
          <w:szCs w:val="24"/>
        </w:rPr>
        <w:t>itantes</w:t>
      </w:r>
      <w:r w:rsidRPr="006B451C">
        <w:rPr>
          <w:sz w:val="24"/>
          <w:szCs w:val="24"/>
        </w:rPr>
        <w:t>, seguido pelo ano de 201</w:t>
      </w:r>
      <w:r>
        <w:rPr>
          <w:sz w:val="24"/>
          <w:szCs w:val="24"/>
        </w:rPr>
        <w:t xml:space="preserve">5 </w:t>
      </w:r>
      <w:r w:rsidRPr="006B451C">
        <w:rPr>
          <w:sz w:val="24"/>
          <w:szCs w:val="24"/>
        </w:rPr>
        <w:t xml:space="preserve">com </w:t>
      </w:r>
      <w:r>
        <w:rPr>
          <w:sz w:val="24"/>
          <w:szCs w:val="24"/>
        </w:rPr>
        <w:t>4,10</w:t>
      </w:r>
      <w:r w:rsidR="004841E8">
        <w:rPr>
          <w:sz w:val="24"/>
          <w:szCs w:val="24"/>
        </w:rPr>
        <w:t xml:space="preserve"> por 100.000 h</w:t>
      </w:r>
      <w:r w:rsidR="00A42B88">
        <w:rPr>
          <w:sz w:val="24"/>
          <w:szCs w:val="24"/>
        </w:rPr>
        <w:t>ab</w:t>
      </w:r>
      <w:r w:rsidR="000B158E">
        <w:rPr>
          <w:sz w:val="24"/>
          <w:szCs w:val="24"/>
        </w:rPr>
        <w:t>itantes</w:t>
      </w:r>
      <w:r w:rsidR="00A42B88">
        <w:rPr>
          <w:sz w:val="24"/>
          <w:szCs w:val="24"/>
        </w:rPr>
        <w:t>.</w:t>
      </w:r>
      <w:r w:rsidR="006C2143">
        <w:rPr>
          <w:sz w:val="24"/>
          <w:szCs w:val="24"/>
        </w:rPr>
        <w:t xml:space="preserve"> </w:t>
      </w:r>
      <w:r w:rsidRPr="006B451C">
        <w:rPr>
          <w:sz w:val="24"/>
          <w:szCs w:val="24"/>
        </w:rPr>
        <w:t xml:space="preserve">Em relação as capitais, </w:t>
      </w:r>
      <w:r>
        <w:rPr>
          <w:sz w:val="24"/>
          <w:szCs w:val="24"/>
        </w:rPr>
        <w:t>Goiânia</w:t>
      </w:r>
      <w:r w:rsidRPr="006B451C">
        <w:rPr>
          <w:sz w:val="24"/>
          <w:szCs w:val="24"/>
        </w:rPr>
        <w:t xml:space="preserve"> obteve </w:t>
      </w:r>
      <w:r>
        <w:rPr>
          <w:sz w:val="24"/>
          <w:szCs w:val="24"/>
        </w:rPr>
        <w:t>8,37</w:t>
      </w:r>
      <w:r w:rsidR="00A42B88">
        <w:rPr>
          <w:sz w:val="24"/>
          <w:szCs w:val="24"/>
        </w:rPr>
        <w:t xml:space="preserve"> de t</w:t>
      </w:r>
      <w:r w:rsidR="004841E8">
        <w:rPr>
          <w:sz w:val="24"/>
          <w:szCs w:val="24"/>
        </w:rPr>
        <w:t>axa de prevalência por 100.000 h</w:t>
      </w:r>
      <w:r w:rsidR="00A42B88">
        <w:rPr>
          <w:sz w:val="24"/>
          <w:szCs w:val="24"/>
        </w:rPr>
        <w:t>ab</w:t>
      </w:r>
      <w:r w:rsidR="000B158E">
        <w:rPr>
          <w:sz w:val="24"/>
          <w:szCs w:val="24"/>
        </w:rPr>
        <w:t>itantes</w:t>
      </w:r>
      <w:r w:rsidRPr="006B451C">
        <w:rPr>
          <w:sz w:val="24"/>
          <w:szCs w:val="24"/>
        </w:rPr>
        <w:t>, seguido po</w:t>
      </w:r>
      <w:r>
        <w:rPr>
          <w:sz w:val="24"/>
          <w:szCs w:val="24"/>
        </w:rPr>
        <w:t>r</w:t>
      </w:r>
      <w:r w:rsidR="006C2143">
        <w:rPr>
          <w:sz w:val="24"/>
          <w:szCs w:val="24"/>
        </w:rPr>
        <w:t xml:space="preserve"> </w:t>
      </w:r>
      <w:r>
        <w:rPr>
          <w:sz w:val="24"/>
          <w:szCs w:val="24"/>
        </w:rPr>
        <w:t>Cuiabá</w:t>
      </w:r>
      <w:r w:rsidRPr="006B451C">
        <w:rPr>
          <w:sz w:val="24"/>
          <w:szCs w:val="24"/>
        </w:rPr>
        <w:t xml:space="preserve"> com </w:t>
      </w:r>
      <w:r w:rsidR="009A2F26">
        <w:rPr>
          <w:sz w:val="24"/>
          <w:szCs w:val="24"/>
        </w:rPr>
        <w:t>6,76</w:t>
      </w:r>
      <w:r w:rsidRPr="006B451C">
        <w:rPr>
          <w:sz w:val="24"/>
          <w:szCs w:val="24"/>
        </w:rPr>
        <w:t xml:space="preserve"> e </w:t>
      </w:r>
      <w:r w:rsidR="009A2F26">
        <w:rPr>
          <w:sz w:val="24"/>
          <w:szCs w:val="24"/>
        </w:rPr>
        <w:t>Campo Grande</w:t>
      </w:r>
      <w:r w:rsidRPr="006B451C">
        <w:rPr>
          <w:sz w:val="24"/>
          <w:szCs w:val="24"/>
        </w:rPr>
        <w:t xml:space="preserve"> com 5,7</w:t>
      </w:r>
      <w:r w:rsidR="0094717E">
        <w:rPr>
          <w:sz w:val="24"/>
          <w:szCs w:val="24"/>
        </w:rPr>
        <w:t>1</w:t>
      </w:r>
      <w:r w:rsidR="009A2F26">
        <w:rPr>
          <w:sz w:val="24"/>
          <w:szCs w:val="24"/>
        </w:rPr>
        <w:t>. A</w:t>
      </w:r>
      <w:r w:rsidRPr="006B451C">
        <w:rPr>
          <w:sz w:val="24"/>
          <w:szCs w:val="24"/>
        </w:rPr>
        <w:t xml:space="preserve"> me</w:t>
      </w:r>
      <w:r w:rsidR="009A2F26">
        <w:rPr>
          <w:sz w:val="24"/>
          <w:szCs w:val="24"/>
        </w:rPr>
        <w:t>nor notificação ocorreu na capital</w:t>
      </w:r>
      <w:r w:rsidR="006C2143">
        <w:rPr>
          <w:sz w:val="24"/>
          <w:szCs w:val="24"/>
        </w:rPr>
        <w:t xml:space="preserve"> </w:t>
      </w:r>
      <w:r w:rsidR="009A2F26">
        <w:rPr>
          <w:sz w:val="24"/>
          <w:szCs w:val="24"/>
        </w:rPr>
        <w:t>de Brasília</w:t>
      </w:r>
      <w:r w:rsidRPr="006B451C">
        <w:rPr>
          <w:sz w:val="24"/>
          <w:szCs w:val="24"/>
        </w:rPr>
        <w:t xml:space="preserve">, com </w:t>
      </w:r>
      <w:r w:rsidR="009A2F26">
        <w:rPr>
          <w:sz w:val="24"/>
          <w:szCs w:val="24"/>
        </w:rPr>
        <w:t>2</w:t>
      </w:r>
      <w:r w:rsidRPr="006B451C">
        <w:rPr>
          <w:sz w:val="24"/>
          <w:szCs w:val="24"/>
        </w:rPr>
        <w:t>,</w:t>
      </w:r>
      <w:r w:rsidR="004841E8">
        <w:rPr>
          <w:sz w:val="24"/>
          <w:szCs w:val="24"/>
        </w:rPr>
        <w:t>97 por 100.000 h</w:t>
      </w:r>
      <w:r w:rsidR="0094717E">
        <w:rPr>
          <w:sz w:val="24"/>
          <w:szCs w:val="24"/>
        </w:rPr>
        <w:t>ab</w:t>
      </w:r>
      <w:r w:rsidR="004841E8">
        <w:rPr>
          <w:sz w:val="24"/>
          <w:szCs w:val="24"/>
        </w:rPr>
        <w:t>itantes</w:t>
      </w:r>
      <w:r w:rsidR="0094717E">
        <w:rPr>
          <w:sz w:val="24"/>
          <w:szCs w:val="24"/>
        </w:rPr>
        <w:t>.</w:t>
      </w:r>
    </w:p>
    <w:p w14:paraId="6F3F8DD0" w14:textId="77777777" w:rsidR="00ED1442" w:rsidRPr="00ED1442" w:rsidRDefault="00ED1442" w:rsidP="00A7585B">
      <w:pPr>
        <w:ind w:right="-1"/>
        <w:rPr>
          <w:rFonts w:eastAsia="Times New Roman"/>
          <w:color w:val="000000"/>
          <w:lang w:eastAsia="pt-BR"/>
        </w:rPr>
      </w:pPr>
    </w:p>
    <w:tbl>
      <w:tblPr>
        <w:tblW w:w="9677" w:type="dxa"/>
        <w:tblInd w:w="70" w:type="dxa"/>
        <w:tblLayout w:type="fixed"/>
        <w:tblCellMar>
          <w:left w:w="70" w:type="dxa"/>
          <w:right w:w="70" w:type="dxa"/>
        </w:tblCellMar>
        <w:tblLook w:val="04A0" w:firstRow="1" w:lastRow="0" w:firstColumn="1" w:lastColumn="0" w:noHBand="0" w:noVBand="1"/>
      </w:tblPr>
      <w:tblGrid>
        <w:gridCol w:w="2014"/>
        <w:gridCol w:w="1124"/>
        <w:gridCol w:w="866"/>
        <w:gridCol w:w="959"/>
        <w:gridCol w:w="932"/>
        <w:gridCol w:w="650"/>
        <w:gridCol w:w="1624"/>
        <w:gridCol w:w="1508"/>
      </w:tblGrid>
      <w:tr w:rsidR="00E748F2" w:rsidRPr="00A85152" w14:paraId="7C468B06" w14:textId="77777777" w:rsidTr="0094717E">
        <w:trPr>
          <w:trHeight w:val="509"/>
        </w:trPr>
        <w:tc>
          <w:tcPr>
            <w:tcW w:w="9676" w:type="dxa"/>
            <w:gridSpan w:val="8"/>
            <w:tcBorders>
              <w:top w:val="nil"/>
              <w:left w:val="nil"/>
              <w:bottom w:val="nil"/>
              <w:right w:val="nil"/>
            </w:tcBorders>
            <w:shd w:val="clear" w:color="auto" w:fill="auto"/>
            <w:vAlign w:val="center"/>
            <w:hideMark/>
          </w:tcPr>
          <w:p w14:paraId="74304EA8" w14:textId="77777777" w:rsidR="00E748F2" w:rsidRPr="00A85152" w:rsidRDefault="00E748F2" w:rsidP="00667940">
            <w:pPr>
              <w:widowControl/>
              <w:rPr>
                <w:rFonts w:eastAsia="Times New Roman"/>
                <w:b/>
                <w:bCs/>
                <w:color w:val="000000"/>
                <w:lang w:val="pt-BR" w:eastAsia="pt-BR" w:bidi="ar-SA"/>
              </w:rPr>
            </w:pPr>
            <w:r w:rsidRPr="00A85152">
              <w:rPr>
                <w:rFonts w:eastAsia="Times New Roman"/>
                <w:b/>
                <w:bCs/>
                <w:color w:val="000000"/>
                <w:lang w:eastAsia="pt-BR" w:bidi="ar-SA"/>
              </w:rPr>
              <w:t xml:space="preserve">Tabela </w:t>
            </w:r>
            <w:proofErr w:type="gramStart"/>
            <w:r w:rsidRPr="00A85152">
              <w:rPr>
                <w:rFonts w:eastAsia="Times New Roman"/>
                <w:b/>
                <w:bCs/>
                <w:color w:val="000000"/>
                <w:lang w:eastAsia="pt-BR" w:bidi="ar-SA"/>
              </w:rPr>
              <w:t>5.</w:t>
            </w:r>
            <w:r>
              <w:rPr>
                <w:rFonts w:eastAsia="Times New Roman"/>
                <w:lang w:eastAsia="pt-BR" w:bidi="ar-SA"/>
              </w:rPr>
              <w:t>Taxa</w:t>
            </w:r>
            <w:proofErr w:type="gramEnd"/>
            <w:r>
              <w:rPr>
                <w:rFonts w:eastAsia="Times New Roman"/>
                <w:lang w:eastAsia="pt-BR" w:bidi="ar-SA"/>
              </w:rPr>
              <w:t xml:space="preserve"> de prevalê</w:t>
            </w:r>
            <w:r w:rsidRPr="006E1549">
              <w:rPr>
                <w:rFonts w:eastAsia="Times New Roman"/>
                <w:lang w:eastAsia="pt-BR" w:bidi="ar-SA"/>
              </w:rPr>
              <w:t xml:space="preserve">ncia de tuberculose nas capitais da região </w:t>
            </w:r>
            <w:proofErr w:type="spellStart"/>
            <w:r w:rsidRPr="006E1549">
              <w:rPr>
                <w:rFonts w:eastAsia="Times New Roman"/>
                <w:lang w:eastAsia="pt-BR" w:bidi="ar-SA"/>
              </w:rPr>
              <w:t>Centro-Oeste</w:t>
            </w:r>
            <w:proofErr w:type="spellEnd"/>
            <w:r w:rsidRPr="006E1549">
              <w:rPr>
                <w:rFonts w:eastAsia="Times New Roman"/>
                <w:lang w:eastAsia="pt-BR" w:bidi="ar-SA"/>
              </w:rPr>
              <w:t xml:space="preserve"> brasileira</w:t>
            </w:r>
            <w:r w:rsidRPr="00A85152">
              <w:rPr>
                <w:rFonts w:eastAsia="Times New Roman"/>
                <w:lang w:eastAsia="pt-BR" w:bidi="ar-SA"/>
              </w:rPr>
              <w:t>, no período de 2011 a 2020</w:t>
            </w:r>
            <w:r w:rsidRPr="00A85152">
              <w:rPr>
                <w:rFonts w:eastAsia="Times New Roman"/>
                <w:color w:val="000000"/>
                <w:lang w:eastAsia="pt-BR" w:bidi="ar-SA"/>
              </w:rPr>
              <w:t>.</w:t>
            </w:r>
          </w:p>
        </w:tc>
      </w:tr>
      <w:tr w:rsidR="002763B1" w:rsidRPr="00A85152" w14:paraId="1BC3AD24" w14:textId="77777777" w:rsidTr="0094717E">
        <w:trPr>
          <w:trHeight w:val="393"/>
        </w:trPr>
        <w:tc>
          <w:tcPr>
            <w:tcW w:w="2014" w:type="dxa"/>
            <w:tcBorders>
              <w:top w:val="single" w:sz="8" w:space="0" w:color="auto"/>
              <w:left w:val="nil"/>
              <w:bottom w:val="single" w:sz="8" w:space="0" w:color="auto"/>
              <w:right w:val="nil"/>
            </w:tcBorders>
            <w:shd w:val="clear" w:color="auto" w:fill="auto"/>
            <w:vAlign w:val="center"/>
            <w:hideMark/>
          </w:tcPr>
          <w:p w14:paraId="39505918" w14:textId="77777777" w:rsidR="00E748F2" w:rsidRPr="00A85152" w:rsidRDefault="00E748F2" w:rsidP="00667940">
            <w:pPr>
              <w:widowControl/>
              <w:rPr>
                <w:rFonts w:eastAsia="Times New Roman"/>
                <w:color w:val="000000"/>
                <w:lang w:val="pt-BR" w:eastAsia="pt-BR" w:bidi="ar-SA"/>
              </w:rPr>
            </w:pPr>
            <w:r w:rsidRPr="00A85152">
              <w:rPr>
                <w:rFonts w:eastAsia="Times New Roman"/>
                <w:color w:val="000000"/>
                <w:lang w:eastAsia="pt-BR" w:bidi="ar-SA"/>
              </w:rPr>
              <w:t>Ano atendimento</w:t>
            </w:r>
          </w:p>
        </w:tc>
        <w:tc>
          <w:tcPr>
            <w:tcW w:w="1124" w:type="dxa"/>
            <w:tcBorders>
              <w:top w:val="single" w:sz="8" w:space="0" w:color="auto"/>
              <w:left w:val="nil"/>
              <w:bottom w:val="single" w:sz="8" w:space="0" w:color="auto"/>
              <w:right w:val="nil"/>
            </w:tcBorders>
            <w:shd w:val="clear" w:color="auto" w:fill="auto"/>
            <w:vAlign w:val="center"/>
            <w:hideMark/>
          </w:tcPr>
          <w:p w14:paraId="5A76C78E"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 xml:space="preserve"> Campo Grande</w:t>
            </w:r>
          </w:p>
        </w:tc>
        <w:tc>
          <w:tcPr>
            <w:tcW w:w="866" w:type="dxa"/>
            <w:tcBorders>
              <w:top w:val="single" w:sz="8" w:space="0" w:color="auto"/>
              <w:left w:val="nil"/>
              <w:bottom w:val="single" w:sz="8" w:space="0" w:color="auto"/>
              <w:right w:val="nil"/>
            </w:tcBorders>
            <w:shd w:val="clear" w:color="auto" w:fill="auto"/>
            <w:noWrap/>
            <w:vAlign w:val="center"/>
            <w:hideMark/>
          </w:tcPr>
          <w:p w14:paraId="19D28AA0"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Cuiabá</w:t>
            </w:r>
          </w:p>
        </w:tc>
        <w:tc>
          <w:tcPr>
            <w:tcW w:w="959" w:type="dxa"/>
            <w:tcBorders>
              <w:top w:val="single" w:sz="8" w:space="0" w:color="auto"/>
              <w:left w:val="nil"/>
              <w:bottom w:val="single" w:sz="8" w:space="0" w:color="auto"/>
              <w:right w:val="nil"/>
            </w:tcBorders>
            <w:shd w:val="clear" w:color="auto" w:fill="auto"/>
            <w:noWrap/>
            <w:vAlign w:val="center"/>
            <w:hideMark/>
          </w:tcPr>
          <w:p w14:paraId="3D1CCF27" w14:textId="77777777" w:rsidR="00E748F2" w:rsidRPr="00A85152" w:rsidRDefault="00E748F2" w:rsidP="002763B1">
            <w:pPr>
              <w:widowControl/>
              <w:jc w:val="both"/>
              <w:rPr>
                <w:rFonts w:eastAsia="Times New Roman"/>
                <w:color w:val="000000"/>
                <w:lang w:val="pt-BR" w:eastAsia="pt-BR" w:bidi="ar-SA"/>
              </w:rPr>
            </w:pPr>
            <w:r w:rsidRPr="00A85152">
              <w:rPr>
                <w:rFonts w:eastAsia="Times New Roman"/>
                <w:color w:val="000000"/>
                <w:lang w:eastAsia="pt-BR" w:bidi="ar-SA"/>
              </w:rPr>
              <w:t>Goiânia</w:t>
            </w:r>
          </w:p>
        </w:tc>
        <w:tc>
          <w:tcPr>
            <w:tcW w:w="932" w:type="dxa"/>
            <w:tcBorders>
              <w:top w:val="single" w:sz="8" w:space="0" w:color="auto"/>
              <w:left w:val="nil"/>
              <w:bottom w:val="single" w:sz="8" w:space="0" w:color="auto"/>
              <w:right w:val="nil"/>
            </w:tcBorders>
            <w:shd w:val="clear" w:color="auto" w:fill="auto"/>
            <w:noWrap/>
            <w:vAlign w:val="center"/>
            <w:hideMark/>
          </w:tcPr>
          <w:p w14:paraId="1543D965" w14:textId="77777777" w:rsidR="00E748F2" w:rsidRPr="00A85152" w:rsidRDefault="00E748F2" w:rsidP="002763B1">
            <w:pPr>
              <w:widowControl/>
              <w:jc w:val="both"/>
              <w:rPr>
                <w:rFonts w:eastAsia="Times New Roman"/>
                <w:color w:val="000000"/>
                <w:lang w:val="pt-BR" w:eastAsia="pt-BR" w:bidi="ar-SA"/>
              </w:rPr>
            </w:pPr>
            <w:r w:rsidRPr="00A85152">
              <w:rPr>
                <w:rFonts w:eastAsia="Times New Roman"/>
                <w:color w:val="000000"/>
                <w:lang w:eastAsia="pt-BR" w:bidi="ar-SA"/>
              </w:rPr>
              <w:t>Brasília</w:t>
            </w:r>
          </w:p>
        </w:tc>
        <w:tc>
          <w:tcPr>
            <w:tcW w:w="650" w:type="dxa"/>
            <w:tcBorders>
              <w:top w:val="single" w:sz="8" w:space="0" w:color="auto"/>
              <w:left w:val="nil"/>
              <w:bottom w:val="single" w:sz="8" w:space="0" w:color="auto"/>
              <w:right w:val="nil"/>
            </w:tcBorders>
            <w:shd w:val="clear" w:color="auto" w:fill="auto"/>
            <w:noWrap/>
            <w:vAlign w:val="center"/>
            <w:hideMark/>
          </w:tcPr>
          <w:p w14:paraId="66F7C371"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Total</w:t>
            </w:r>
          </w:p>
        </w:tc>
        <w:tc>
          <w:tcPr>
            <w:tcW w:w="1624" w:type="dxa"/>
            <w:tcBorders>
              <w:top w:val="single" w:sz="8" w:space="0" w:color="auto"/>
              <w:left w:val="nil"/>
              <w:bottom w:val="single" w:sz="8" w:space="0" w:color="auto"/>
              <w:right w:val="nil"/>
            </w:tcBorders>
            <w:shd w:val="clear" w:color="auto" w:fill="auto"/>
            <w:noWrap/>
            <w:vAlign w:val="center"/>
            <w:hideMark/>
          </w:tcPr>
          <w:p w14:paraId="4A11B864"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População</w:t>
            </w:r>
          </w:p>
        </w:tc>
        <w:tc>
          <w:tcPr>
            <w:tcW w:w="1508" w:type="dxa"/>
            <w:tcBorders>
              <w:top w:val="single" w:sz="8" w:space="0" w:color="auto"/>
              <w:left w:val="nil"/>
              <w:bottom w:val="single" w:sz="8" w:space="0" w:color="auto"/>
              <w:right w:val="nil"/>
            </w:tcBorders>
            <w:shd w:val="clear" w:color="auto" w:fill="auto"/>
            <w:vAlign w:val="center"/>
            <w:hideMark/>
          </w:tcPr>
          <w:p w14:paraId="24DBB536" w14:textId="77777777" w:rsidR="00E748F2" w:rsidRPr="00A85152" w:rsidRDefault="009A2F26" w:rsidP="00667940">
            <w:pPr>
              <w:widowControl/>
              <w:jc w:val="center"/>
              <w:rPr>
                <w:rFonts w:eastAsia="Times New Roman"/>
                <w:color w:val="000000"/>
                <w:lang w:val="pt-BR" w:eastAsia="pt-BR" w:bidi="ar-SA"/>
              </w:rPr>
            </w:pPr>
            <w:r>
              <w:rPr>
                <w:rFonts w:eastAsia="Times New Roman"/>
                <w:color w:val="000000"/>
                <w:lang w:val="pt-BR" w:eastAsia="pt-BR" w:bidi="ar-SA"/>
              </w:rPr>
              <w:t>T</w:t>
            </w:r>
            <w:r w:rsidR="00E748F2" w:rsidRPr="00A85152">
              <w:rPr>
                <w:rFonts w:eastAsia="Times New Roman"/>
                <w:color w:val="000000"/>
                <w:lang w:val="pt-BR" w:eastAsia="pt-BR" w:bidi="ar-SA"/>
              </w:rPr>
              <w:t>axa de prevalência (100.000)</w:t>
            </w:r>
          </w:p>
        </w:tc>
      </w:tr>
      <w:tr w:rsidR="002763B1" w:rsidRPr="00A85152" w14:paraId="5B7A5453" w14:textId="77777777" w:rsidTr="0094717E">
        <w:trPr>
          <w:trHeight w:val="261"/>
        </w:trPr>
        <w:tc>
          <w:tcPr>
            <w:tcW w:w="2014" w:type="dxa"/>
            <w:tcBorders>
              <w:top w:val="nil"/>
              <w:left w:val="nil"/>
              <w:bottom w:val="nil"/>
              <w:right w:val="nil"/>
            </w:tcBorders>
            <w:shd w:val="clear" w:color="auto" w:fill="auto"/>
            <w:noWrap/>
            <w:vAlign w:val="center"/>
            <w:hideMark/>
          </w:tcPr>
          <w:p w14:paraId="3CD5ED5C" w14:textId="77777777" w:rsidR="00E748F2" w:rsidRPr="00A85152" w:rsidRDefault="00E748F2" w:rsidP="00667940">
            <w:pPr>
              <w:widowControl/>
              <w:ind w:firstLineChars="100" w:firstLine="220"/>
              <w:rPr>
                <w:rFonts w:eastAsia="Times New Roman"/>
                <w:color w:val="000000"/>
                <w:lang w:val="pt-BR" w:eastAsia="pt-BR" w:bidi="ar-SA"/>
              </w:rPr>
            </w:pPr>
            <w:r w:rsidRPr="00A85152">
              <w:rPr>
                <w:rFonts w:eastAsia="Times New Roman"/>
                <w:color w:val="000000"/>
                <w:lang w:eastAsia="pt-BR" w:bidi="ar-SA"/>
              </w:rPr>
              <w:t>2011</w:t>
            </w:r>
          </w:p>
        </w:tc>
        <w:tc>
          <w:tcPr>
            <w:tcW w:w="1124" w:type="dxa"/>
            <w:tcBorders>
              <w:top w:val="nil"/>
              <w:left w:val="nil"/>
              <w:bottom w:val="nil"/>
              <w:right w:val="nil"/>
            </w:tcBorders>
            <w:shd w:val="clear" w:color="auto" w:fill="auto"/>
            <w:noWrap/>
            <w:vAlign w:val="center"/>
            <w:hideMark/>
          </w:tcPr>
          <w:p w14:paraId="75FFAD7F"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38</w:t>
            </w:r>
          </w:p>
        </w:tc>
        <w:tc>
          <w:tcPr>
            <w:tcW w:w="866" w:type="dxa"/>
            <w:tcBorders>
              <w:top w:val="nil"/>
              <w:left w:val="nil"/>
              <w:bottom w:val="nil"/>
              <w:right w:val="nil"/>
            </w:tcBorders>
            <w:shd w:val="clear" w:color="auto" w:fill="auto"/>
            <w:noWrap/>
            <w:vAlign w:val="center"/>
            <w:hideMark/>
          </w:tcPr>
          <w:p w14:paraId="6CAFE17D"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51</w:t>
            </w:r>
          </w:p>
        </w:tc>
        <w:tc>
          <w:tcPr>
            <w:tcW w:w="959" w:type="dxa"/>
            <w:tcBorders>
              <w:top w:val="nil"/>
              <w:left w:val="nil"/>
              <w:bottom w:val="nil"/>
              <w:right w:val="nil"/>
            </w:tcBorders>
            <w:shd w:val="clear" w:color="auto" w:fill="auto"/>
            <w:noWrap/>
            <w:vAlign w:val="center"/>
            <w:hideMark/>
          </w:tcPr>
          <w:p w14:paraId="326A5818"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144</w:t>
            </w:r>
          </w:p>
        </w:tc>
        <w:tc>
          <w:tcPr>
            <w:tcW w:w="932" w:type="dxa"/>
            <w:tcBorders>
              <w:top w:val="nil"/>
              <w:left w:val="nil"/>
              <w:bottom w:val="nil"/>
              <w:right w:val="nil"/>
            </w:tcBorders>
            <w:shd w:val="clear" w:color="auto" w:fill="auto"/>
            <w:noWrap/>
            <w:vAlign w:val="center"/>
            <w:hideMark/>
          </w:tcPr>
          <w:p w14:paraId="34C268E9"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20</w:t>
            </w:r>
          </w:p>
        </w:tc>
        <w:tc>
          <w:tcPr>
            <w:tcW w:w="650" w:type="dxa"/>
            <w:tcBorders>
              <w:top w:val="nil"/>
              <w:left w:val="nil"/>
              <w:bottom w:val="nil"/>
              <w:right w:val="nil"/>
            </w:tcBorders>
            <w:shd w:val="clear" w:color="auto" w:fill="auto"/>
            <w:noWrap/>
            <w:vAlign w:val="center"/>
            <w:hideMark/>
          </w:tcPr>
          <w:p w14:paraId="213F8478"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253</w:t>
            </w:r>
          </w:p>
        </w:tc>
        <w:tc>
          <w:tcPr>
            <w:tcW w:w="1624" w:type="dxa"/>
            <w:tcBorders>
              <w:top w:val="nil"/>
              <w:left w:val="nil"/>
              <w:bottom w:val="nil"/>
              <w:right w:val="nil"/>
            </w:tcBorders>
            <w:shd w:val="clear" w:color="auto" w:fill="auto"/>
            <w:noWrap/>
            <w:vAlign w:val="center"/>
            <w:hideMark/>
          </w:tcPr>
          <w:p w14:paraId="1CC9B08F"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 xml:space="preserve">  5.280.698,00 </w:t>
            </w:r>
          </w:p>
        </w:tc>
        <w:tc>
          <w:tcPr>
            <w:tcW w:w="1508" w:type="dxa"/>
            <w:tcBorders>
              <w:top w:val="nil"/>
              <w:left w:val="nil"/>
              <w:bottom w:val="nil"/>
              <w:right w:val="nil"/>
            </w:tcBorders>
            <w:shd w:val="clear" w:color="auto" w:fill="auto"/>
            <w:noWrap/>
            <w:vAlign w:val="center"/>
            <w:hideMark/>
          </w:tcPr>
          <w:p w14:paraId="008723F0"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4,79</w:t>
            </w:r>
          </w:p>
        </w:tc>
      </w:tr>
      <w:tr w:rsidR="002763B1" w:rsidRPr="00A85152" w14:paraId="3C35214C" w14:textId="77777777" w:rsidTr="0094717E">
        <w:trPr>
          <w:trHeight w:val="129"/>
        </w:trPr>
        <w:tc>
          <w:tcPr>
            <w:tcW w:w="2014" w:type="dxa"/>
            <w:tcBorders>
              <w:top w:val="nil"/>
              <w:left w:val="nil"/>
              <w:bottom w:val="nil"/>
              <w:right w:val="nil"/>
            </w:tcBorders>
            <w:shd w:val="clear" w:color="auto" w:fill="auto"/>
            <w:noWrap/>
            <w:vAlign w:val="center"/>
            <w:hideMark/>
          </w:tcPr>
          <w:p w14:paraId="7F01DF73" w14:textId="77777777" w:rsidR="00E748F2" w:rsidRPr="00A85152" w:rsidRDefault="00E748F2" w:rsidP="00667940">
            <w:pPr>
              <w:widowControl/>
              <w:ind w:firstLineChars="100" w:firstLine="220"/>
              <w:rPr>
                <w:rFonts w:eastAsia="Times New Roman"/>
                <w:color w:val="000000"/>
                <w:lang w:val="pt-BR" w:eastAsia="pt-BR" w:bidi="ar-SA"/>
              </w:rPr>
            </w:pPr>
            <w:r w:rsidRPr="00A85152">
              <w:rPr>
                <w:rFonts w:eastAsia="Times New Roman"/>
                <w:color w:val="000000"/>
                <w:lang w:eastAsia="pt-BR" w:bidi="ar-SA"/>
              </w:rPr>
              <w:t>2012</w:t>
            </w:r>
          </w:p>
        </w:tc>
        <w:tc>
          <w:tcPr>
            <w:tcW w:w="1124" w:type="dxa"/>
            <w:tcBorders>
              <w:top w:val="nil"/>
              <w:left w:val="nil"/>
              <w:bottom w:val="nil"/>
              <w:right w:val="nil"/>
            </w:tcBorders>
            <w:shd w:val="clear" w:color="auto" w:fill="auto"/>
            <w:noWrap/>
            <w:vAlign w:val="center"/>
            <w:hideMark/>
          </w:tcPr>
          <w:p w14:paraId="05E62848"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54</w:t>
            </w:r>
          </w:p>
        </w:tc>
        <w:tc>
          <w:tcPr>
            <w:tcW w:w="866" w:type="dxa"/>
            <w:tcBorders>
              <w:top w:val="nil"/>
              <w:left w:val="nil"/>
              <w:bottom w:val="nil"/>
              <w:right w:val="nil"/>
            </w:tcBorders>
            <w:shd w:val="clear" w:color="auto" w:fill="auto"/>
            <w:noWrap/>
            <w:vAlign w:val="center"/>
            <w:hideMark/>
          </w:tcPr>
          <w:p w14:paraId="69A3FC0A"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49</w:t>
            </w:r>
          </w:p>
        </w:tc>
        <w:tc>
          <w:tcPr>
            <w:tcW w:w="959" w:type="dxa"/>
            <w:tcBorders>
              <w:top w:val="nil"/>
              <w:left w:val="nil"/>
              <w:bottom w:val="nil"/>
              <w:right w:val="nil"/>
            </w:tcBorders>
            <w:shd w:val="clear" w:color="auto" w:fill="auto"/>
            <w:noWrap/>
            <w:vAlign w:val="center"/>
            <w:hideMark/>
          </w:tcPr>
          <w:p w14:paraId="5308FA14"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148</w:t>
            </w:r>
          </w:p>
        </w:tc>
        <w:tc>
          <w:tcPr>
            <w:tcW w:w="932" w:type="dxa"/>
            <w:tcBorders>
              <w:top w:val="nil"/>
              <w:left w:val="nil"/>
              <w:bottom w:val="nil"/>
              <w:right w:val="nil"/>
            </w:tcBorders>
            <w:shd w:val="clear" w:color="auto" w:fill="auto"/>
            <w:noWrap/>
            <w:vAlign w:val="center"/>
            <w:hideMark/>
          </w:tcPr>
          <w:p w14:paraId="1A6EA111"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32</w:t>
            </w:r>
          </w:p>
        </w:tc>
        <w:tc>
          <w:tcPr>
            <w:tcW w:w="650" w:type="dxa"/>
            <w:tcBorders>
              <w:top w:val="nil"/>
              <w:left w:val="nil"/>
              <w:bottom w:val="nil"/>
              <w:right w:val="nil"/>
            </w:tcBorders>
            <w:shd w:val="clear" w:color="auto" w:fill="auto"/>
            <w:noWrap/>
            <w:vAlign w:val="center"/>
            <w:hideMark/>
          </w:tcPr>
          <w:p w14:paraId="2125CDD0"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283</w:t>
            </w:r>
          </w:p>
        </w:tc>
        <w:tc>
          <w:tcPr>
            <w:tcW w:w="1624" w:type="dxa"/>
            <w:tcBorders>
              <w:top w:val="nil"/>
              <w:left w:val="nil"/>
              <w:bottom w:val="nil"/>
              <w:right w:val="nil"/>
            </w:tcBorders>
            <w:shd w:val="clear" w:color="auto" w:fill="auto"/>
            <w:noWrap/>
            <w:vAlign w:val="center"/>
            <w:hideMark/>
          </w:tcPr>
          <w:p w14:paraId="425566B9"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 xml:space="preserve">  5.349.025,00 </w:t>
            </w:r>
          </w:p>
        </w:tc>
        <w:tc>
          <w:tcPr>
            <w:tcW w:w="1508" w:type="dxa"/>
            <w:tcBorders>
              <w:top w:val="nil"/>
              <w:left w:val="nil"/>
              <w:bottom w:val="nil"/>
              <w:right w:val="nil"/>
            </w:tcBorders>
            <w:shd w:val="clear" w:color="auto" w:fill="auto"/>
            <w:noWrap/>
            <w:vAlign w:val="center"/>
            <w:hideMark/>
          </w:tcPr>
          <w:p w14:paraId="6152AFF4"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5,29</w:t>
            </w:r>
          </w:p>
        </w:tc>
      </w:tr>
      <w:tr w:rsidR="002763B1" w:rsidRPr="00A85152" w14:paraId="626FECFB" w14:textId="77777777" w:rsidTr="0094717E">
        <w:trPr>
          <w:trHeight w:val="261"/>
        </w:trPr>
        <w:tc>
          <w:tcPr>
            <w:tcW w:w="2014" w:type="dxa"/>
            <w:tcBorders>
              <w:top w:val="nil"/>
              <w:left w:val="nil"/>
              <w:bottom w:val="nil"/>
              <w:right w:val="nil"/>
            </w:tcBorders>
            <w:shd w:val="clear" w:color="auto" w:fill="auto"/>
            <w:noWrap/>
            <w:vAlign w:val="center"/>
            <w:hideMark/>
          </w:tcPr>
          <w:p w14:paraId="5D4B2B89" w14:textId="77777777" w:rsidR="00E748F2" w:rsidRPr="00A85152" w:rsidRDefault="00E748F2" w:rsidP="00667940">
            <w:pPr>
              <w:widowControl/>
              <w:ind w:firstLineChars="100" w:firstLine="220"/>
              <w:rPr>
                <w:rFonts w:eastAsia="Times New Roman"/>
                <w:color w:val="000000"/>
                <w:lang w:val="pt-BR" w:eastAsia="pt-BR" w:bidi="ar-SA"/>
              </w:rPr>
            </w:pPr>
            <w:r w:rsidRPr="00A85152">
              <w:rPr>
                <w:rFonts w:eastAsia="Times New Roman"/>
                <w:color w:val="000000"/>
                <w:lang w:eastAsia="pt-BR" w:bidi="ar-SA"/>
              </w:rPr>
              <w:t>2013</w:t>
            </w:r>
          </w:p>
        </w:tc>
        <w:tc>
          <w:tcPr>
            <w:tcW w:w="1124" w:type="dxa"/>
            <w:tcBorders>
              <w:top w:val="nil"/>
              <w:left w:val="nil"/>
              <w:bottom w:val="nil"/>
              <w:right w:val="nil"/>
            </w:tcBorders>
            <w:shd w:val="clear" w:color="auto" w:fill="auto"/>
            <w:noWrap/>
            <w:vAlign w:val="center"/>
            <w:hideMark/>
          </w:tcPr>
          <w:p w14:paraId="27D21930"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74</w:t>
            </w:r>
          </w:p>
        </w:tc>
        <w:tc>
          <w:tcPr>
            <w:tcW w:w="866" w:type="dxa"/>
            <w:tcBorders>
              <w:top w:val="nil"/>
              <w:left w:val="nil"/>
              <w:bottom w:val="nil"/>
              <w:right w:val="nil"/>
            </w:tcBorders>
            <w:shd w:val="clear" w:color="auto" w:fill="auto"/>
            <w:noWrap/>
            <w:vAlign w:val="center"/>
            <w:hideMark/>
          </w:tcPr>
          <w:p w14:paraId="421D07ED"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70</w:t>
            </w:r>
          </w:p>
        </w:tc>
        <w:tc>
          <w:tcPr>
            <w:tcW w:w="959" w:type="dxa"/>
            <w:tcBorders>
              <w:top w:val="nil"/>
              <w:left w:val="nil"/>
              <w:bottom w:val="nil"/>
              <w:right w:val="nil"/>
            </w:tcBorders>
            <w:shd w:val="clear" w:color="auto" w:fill="auto"/>
            <w:noWrap/>
            <w:vAlign w:val="center"/>
            <w:hideMark/>
          </w:tcPr>
          <w:p w14:paraId="6EC5DF7E"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147</w:t>
            </w:r>
          </w:p>
        </w:tc>
        <w:tc>
          <w:tcPr>
            <w:tcW w:w="932" w:type="dxa"/>
            <w:tcBorders>
              <w:top w:val="nil"/>
              <w:left w:val="nil"/>
              <w:bottom w:val="nil"/>
              <w:right w:val="nil"/>
            </w:tcBorders>
            <w:shd w:val="clear" w:color="auto" w:fill="auto"/>
            <w:noWrap/>
            <w:vAlign w:val="center"/>
            <w:hideMark/>
          </w:tcPr>
          <w:p w14:paraId="381BE128"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45</w:t>
            </w:r>
          </w:p>
        </w:tc>
        <w:tc>
          <w:tcPr>
            <w:tcW w:w="650" w:type="dxa"/>
            <w:tcBorders>
              <w:top w:val="nil"/>
              <w:left w:val="nil"/>
              <w:bottom w:val="nil"/>
              <w:right w:val="nil"/>
            </w:tcBorders>
            <w:shd w:val="clear" w:color="auto" w:fill="auto"/>
            <w:noWrap/>
            <w:vAlign w:val="center"/>
            <w:hideMark/>
          </w:tcPr>
          <w:p w14:paraId="20998317"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336</w:t>
            </w:r>
          </w:p>
        </w:tc>
        <w:tc>
          <w:tcPr>
            <w:tcW w:w="1624" w:type="dxa"/>
            <w:tcBorders>
              <w:top w:val="nil"/>
              <w:left w:val="nil"/>
              <w:bottom w:val="nil"/>
              <w:right w:val="nil"/>
            </w:tcBorders>
            <w:shd w:val="clear" w:color="auto" w:fill="auto"/>
            <w:noWrap/>
            <w:vAlign w:val="center"/>
            <w:hideMark/>
          </w:tcPr>
          <w:p w14:paraId="3C46CEBD"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 xml:space="preserve">  5.585.518,00 </w:t>
            </w:r>
          </w:p>
        </w:tc>
        <w:tc>
          <w:tcPr>
            <w:tcW w:w="1508" w:type="dxa"/>
            <w:tcBorders>
              <w:top w:val="nil"/>
              <w:left w:val="nil"/>
              <w:bottom w:val="nil"/>
              <w:right w:val="nil"/>
            </w:tcBorders>
            <w:shd w:val="clear" w:color="auto" w:fill="auto"/>
            <w:noWrap/>
            <w:vAlign w:val="center"/>
            <w:hideMark/>
          </w:tcPr>
          <w:p w14:paraId="03760A25"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6,02</w:t>
            </w:r>
          </w:p>
        </w:tc>
      </w:tr>
      <w:tr w:rsidR="002763B1" w:rsidRPr="00A85152" w14:paraId="256F0B2E" w14:textId="77777777" w:rsidTr="0094717E">
        <w:trPr>
          <w:trHeight w:val="261"/>
        </w:trPr>
        <w:tc>
          <w:tcPr>
            <w:tcW w:w="2014" w:type="dxa"/>
            <w:tcBorders>
              <w:top w:val="nil"/>
              <w:left w:val="nil"/>
              <w:bottom w:val="nil"/>
              <w:right w:val="nil"/>
            </w:tcBorders>
            <w:shd w:val="clear" w:color="auto" w:fill="auto"/>
            <w:noWrap/>
            <w:vAlign w:val="center"/>
            <w:hideMark/>
          </w:tcPr>
          <w:p w14:paraId="7AE33438" w14:textId="77777777" w:rsidR="00E748F2" w:rsidRPr="00A85152" w:rsidRDefault="00E748F2" w:rsidP="00667940">
            <w:pPr>
              <w:widowControl/>
              <w:ind w:firstLineChars="100" w:firstLine="220"/>
              <w:rPr>
                <w:rFonts w:eastAsia="Times New Roman"/>
                <w:color w:val="000000"/>
                <w:lang w:val="pt-BR" w:eastAsia="pt-BR" w:bidi="ar-SA"/>
              </w:rPr>
            </w:pPr>
            <w:r w:rsidRPr="00A85152">
              <w:rPr>
                <w:rFonts w:eastAsia="Times New Roman"/>
                <w:color w:val="000000"/>
                <w:lang w:eastAsia="pt-BR" w:bidi="ar-SA"/>
              </w:rPr>
              <w:t>2014</w:t>
            </w:r>
          </w:p>
        </w:tc>
        <w:tc>
          <w:tcPr>
            <w:tcW w:w="1124" w:type="dxa"/>
            <w:tcBorders>
              <w:top w:val="nil"/>
              <w:left w:val="nil"/>
              <w:bottom w:val="nil"/>
              <w:right w:val="nil"/>
            </w:tcBorders>
            <w:shd w:val="clear" w:color="auto" w:fill="auto"/>
            <w:noWrap/>
            <w:vAlign w:val="center"/>
            <w:hideMark/>
          </w:tcPr>
          <w:p w14:paraId="79573CC7"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35</w:t>
            </w:r>
          </w:p>
        </w:tc>
        <w:tc>
          <w:tcPr>
            <w:tcW w:w="866" w:type="dxa"/>
            <w:tcBorders>
              <w:top w:val="nil"/>
              <w:left w:val="nil"/>
              <w:bottom w:val="nil"/>
              <w:right w:val="nil"/>
            </w:tcBorders>
            <w:shd w:val="clear" w:color="auto" w:fill="auto"/>
            <w:noWrap/>
            <w:vAlign w:val="center"/>
            <w:hideMark/>
          </w:tcPr>
          <w:p w14:paraId="22C3A8FD"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61</w:t>
            </w:r>
          </w:p>
        </w:tc>
        <w:tc>
          <w:tcPr>
            <w:tcW w:w="959" w:type="dxa"/>
            <w:tcBorders>
              <w:top w:val="nil"/>
              <w:left w:val="nil"/>
              <w:bottom w:val="nil"/>
              <w:right w:val="nil"/>
            </w:tcBorders>
            <w:shd w:val="clear" w:color="auto" w:fill="auto"/>
            <w:noWrap/>
            <w:vAlign w:val="center"/>
            <w:hideMark/>
          </w:tcPr>
          <w:p w14:paraId="4736ADC7"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74</w:t>
            </w:r>
          </w:p>
        </w:tc>
        <w:tc>
          <w:tcPr>
            <w:tcW w:w="932" w:type="dxa"/>
            <w:tcBorders>
              <w:top w:val="nil"/>
              <w:left w:val="nil"/>
              <w:bottom w:val="nil"/>
              <w:right w:val="nil"/>
            </w:tcBorders>
            <w:shd w:val="clear" w:color="auto" w:fill="auto"/>
            <w:noWrap/>
            <w:vAlign w:val="center"/>
            <w:hideMark/>
          </w:tcPr>
          <w:p w14:paraId="17B58A28"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34</w:t>
            </w:r>
          </w:p>
        </w:tc>
        <w:tc>
          <w:tcPr>
            <w:tcW w:w="650" w:type="dxa"/>
            <w:tcBorders>
              <w:top w:val="nil"/>
              <w:left w:val="nil"/>
              <w:bottom w:val="nil"/>
              <w:right w:val="nil"/>
            </w:tcBorders>
            <w:shd w:val="clear" w:color="auto" w:fill="auto"/>
            <w:noWrap/>
            <w:vAlign w:val="center"/>
            <w:hideMark/>
          </w:tcPr>
          <w:p w14:paraId="2A81D25C"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204</w:t>
            </w:r>
          </w:p>
        </w:tc>
        <w:tc>
          <w:tcPr>
            <w:tcW w:w="1624" w:type="dxa"/>
            <w:tcBorders>
              <w:top w:val="nil"/>
              <w:left w:val="nil"/>
              <w:bottom w:val="nil"/>
              <w:right w:val="nil"/>
            </w:tcBorders>
            <w:shd w:val="clear" w:color="auto" w:fill="auto"/>
            <w:noWrap/>
            <w:vAlign w:val="center"/>
            <w:hideMark/>
          </w:tcPr>
          <w:p w14:paraId="516FE53E"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 xml:space="preserve">  5.683.336,00 </w:t>
            </w:r>
          </w:p>
        </w:tc>
        <w:tc>
          <w:tcPr>
            <w:tcW w:w="1508" w:type="dxa"/>
            <w:tcBorders>
              <w:top w:val="nil"/>
              <w:left w:val="nil"/>
              <w:bottom w:val="nil"/>
              <w:right w:val="nil"/>
            </w:tcBorders>
            <w:shd w:val="clear" w:color="auto" w:fill="auto"/>
            <w:noWrap/>
            <w:vAlign w:val="center"/>
            <w:hideMark/>
          </w:tcPr>
          <w:p w14:paraId="4CBA62D9"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3,59</w:t>
            </w:r>
          </w:p>
        </w:tc>
      </w:tr>
      <w:tr w:rsidR="002763B1" w:rsidRPr="00A85152" w14:paraId="3D74243C" w14:textId="77777777" w:rsidTr="0094717E">
        <w:trPr>
          <w:trHeight w:val="261"/>
        </w:trPr>
        <w:tc>
          <w:tcPr>
            <w:tcW w:w="2014" w:type="dxa"/>
            <w:tcBorders>
              <w:top w:val="nil"/>
              <w:left w:val="nil"/>
              <w:bottom w:val="nil"/>
              <w:right w:val="nil"/>
            </w:tcBorders>
            <w:shd w:val="clear" w:color="auto" w:fill="auto"/>
            <w:noWrap/>
            <w:vAlign w:val="center"/>
            <w:hideMark/>
          </w:tcPr>
          <w:p w14:paraId="300CB037" w14:textId="77777777" w:rsidR="00E748F2" w:rsidRPr="00A85152" w:rsidRDefault="00E748F2" w:rsidP="00667940">
            <w:pPr>
              <w:widowControl/>
              <w:ind w:firstLineChars="100" w:firstLine="220"/>
              <w:rPr>
                <w:rFonts w:eastAsia="Times New Roman"/>
                <w:color w:val="000000"/>
                <w:lang w:val="pt-BR" w:eastAsia="pt-BR" w:bidi="ar-SA"/>
              </w:rPr>
            </w:pPr>
            <w:r w:rsidRPr="00A85152">
              <w:rPr>
                <w:rFonts w:eastAsia="Times New Roman"/>
                <w:color w:val="000000"/>
                <w:lang w:eastAsia="pt-BR" w:bidi="ar-SA"/>
              </w:rPr>
              <w:t>2015</w:t>
            </w:r>
          </w:p>
        </w:tc>
        <w:tc>
          <w:tcPr>
            <w:tcW w:w="1124" w:type="dxa"/>
            <w:tcBorders>
              <w:top w:val="nil"/>
              <w:left w:val="nil"/>
              <w:bottom w:val="nil"/>
              <w:right w:val="nil"/>
            </w:tcBorders>
            <w:shd w:val="clear" w:color="auto" w:fill="auto"/>
            <w:noWrap/>
            <w:vAlign w:val="center"/>
            <w:hideMark/>
          </w:tcPr>
          <w:p w14:paraId="71D0F2E9"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29</w:t>
            </w:r>
          </w:p>
        </w:tc>
        <w:tc>
          <w:tcPr>
            <w:tcW w:w="866" w:type="dxa"/>
            <w:tcBorders>
              <w:top w:val="nil"/>
              <w:left w:val="nil"/>
              <w:bottom w:val="nil"/>
              <w:right w:val="nil"/>
            </w:tcBorders>
            <w:shd w:val="clear" w:color="auto" w:fill="auto"/>
            <w:noWrap/>
            <w:vAlign w:val="center"/>
            <w:hideMark/>
          </w:tcPr>
          <w:p w14:paraId="7803D90A"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33</w:t>
            </w:r>
          </w:p>
        </w:tc>
        <w:tc>
          <w:tcPr>
            <w:tcW w:w="959" w:type="dxa"/>
            <w:tcBorders>
              <w:top w:val="nil"/>
              <w:left w:val="nil"/>
              <w:bottom w:val="nil"/>
              <w:right w:val="nil"/>
            </w:tcBorders>
            <w:shd w:val="clear" w:color="auto" w:fill="auto"/>
            <w:noWrap/>
            <w:vAlign w:val="center"/>
            <w:hideMark/>
          </w:tcPr>
          <w:p w14:paraId="46AA5356"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135</w:t>
            </w:r>
          </w:p>
        </w:tc>
        <w:tc>
          <w:tcPr>
            <w:tcW w:w="932" w:type="dxa"/>
            <w:tcBorders>
              <w:top w:val="nil"/>
              <w:left w:val="nil"/>
              <w:bottom w:val="nil"/>
              <w:right w:val="nil"/>
            </w:tcBorders>
            <w:shd w:val="clear" w:color="auto" w:fill="auto"/>
            <w:noWrap/>
            <w:vAlign w:val="center"/>
            <w:hideMark/>
          </w:tcPr>
          <w:p w14:paraId="0F4BEA14"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40</w:t>
            </w:r>
          </w:p>
        </w:tc>
        <w:tc>
          <w:tcPr>
            <w:tcW w:w="650" w:type="dxa"/>
            <w:tcBorders>
              <w:top w:val="nil"/>
              <w:left w:val="nil"/>
              <w:bottom w:val="nil"/>
              <w:right w:val="nil"/>
            </w:tcBorders>
            <w:shd w:val="clear" w:color="auto" w:fill="auto"/>
            <w:noWrap/>
            <w:vAlign w:val="center"/>
            <w:hideMark/>
          </w:tcPr>
          <w:p w14:paraId="6E5FC0F4"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237</w:t>
            </w:r>
          </w:p>
        </w:tc>
        <w:tc>
          <w:tcPr>
            <w:tcW w:w="1624" w:type="dxa"/>
            <w:tcBorders>
              <w:top w:val="nil"/>
              <w:left w:val="nil"/>
              <w:bottom w:val="nil"/>
              <w:right w:val="nil"/>
            </w:tcBorders>
            <w:shd w:val="clear" w:color="auto" w:fill="auto"/>
            <w:noWrap/>
            <w:vAlign w:val="center"/>
            <w:hideMark/>
          </w:tcPr>
          <w:p w14:paraId="6A7A399D"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 xml:space="preserve">  5.779.638,00 </w:t>
            </w:r>
          </w:p>
        </w:tc>
        <w:tc>
          <w:tcPr>
            <w:tcW w:w="1508" w:type="dxa"/>
            <w:tcBorders>
              <w:top w:val="nil"/>
              <w:left w:val="nil"/>
              <w:bottom w:val="nil"/>
              <w:right w:val="nil"/>
            </w:tcBorders>
            <w:shd w:val="clear" w:color="auto" w:fill="auto"/>
            <w:noWrap/>
            <w:vAlign w:val="center"/>
            <w:hideMark/>
          </w:tcPr>
          <w:p w14:paraId="6E01284E"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4,10</w:t>
            </w:r>
          </w:p>
        </w:tc>
      </w:tr>
      <w:tr w:rsidR="002763B1" w:rsidRPr="00A85152" w14:paraId="27BD3F01" w14:textId="77777777" w:rsidTr="0094717E">
        <w:trPr>
          <w:trHeight w:val="261"/>
        </w:trPr>
        <w:tc>
          <w:tcPr>
            <w:tcW w:w="2014" w:type="dxa"/>
            <w:tcBorders>
              <w:top w:val="nil"/>
              <w:left w:val="nil"/>
              <w:bottom w:val="nil"/>
              <w:right w:val="nil"/>
            </w:tcBorders>
            <w:shd w:val="clear" w:color="auto" w:fill="auto"/>
            <w:noWrap/>
            <w:vAlign w:val="center"/>
            <w:hideMark/>
          </w:tcPr>
          <w:p w14:paraId="2B9EDADB" w14:textId="77777777" w:rsidR="00E748F2" w:rsidRPr="00A85152" w:rsidRDefault="00E748F2" w:rsidP="00667940">
            <w:pPr>
              <w:widowControl/>
              <w:ind w:firstLineChars="100" w:firstLine="220"/>
              <w:rPr>
                <w:rFonts w:eastAsia="Times New Roman"/>
                <w:color w:val="000000"/>
                <w:lang w:val="pt-BR" w:eastAsia="pt-BR" w:bidi="ar-SA"/>
              </w:rPr>
            </w:pPr>
            <w:r w:rsidRPr="00A85152">
              <w:rPr>
                <w:rFonts w:eastAsia="Times New Roman"/>
                <w:color w:val="000000"/>
                <w:lang w:eastAsia="pt-BR" w:bidi="ar-SA"/>
              </w:rPr>
              <w:t>2016</w:t>
            </w:r>
          </w:p>
        </w:tc>
        <w:tc>
          <w:tcPr>
            <w:tcW w:w="1124" w:type="dxa"/>
            <w:tcBorders>
              <w:top w:val="nil"/>
              <w:left w:val="nil"/>
              <w:bottom w:val="nil"/>
              <w:right w:val="nil"/>
            </w:tcBorders>
            <w:shd w:val="clear" w:color="auto" w:fill="auto"/>
            <w:noWrap/>
            <w:vAlign w:val="center"/>
            <w:hideMark/>
          </w:tcPr>
          <w:p w14:paraId="083EBADC"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46</w:t>
            </w:r>
          </w:p>
        </w:tc>
        <w:tc>
          <w:tcPr>
            <w:tcW w:w="866" w:type="dxa"/>
            <w:tcBorders>
              <w:top w:val="nil"/>
              <w:left w:val="nil"/>
              <w:bottom w:val="nil"/>
              <w:right w:val="nil"/>
            </w:tcBorders>
            <w:shd w:val="clear" w:color="auto" w:fill="auto"/>
            <w:noWrap/>
            <w:vAlign w:val="center"/>
            <w:hideMark/>
          </w:tcPr>
          <w:p w14:paraId="69933F58"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36</w:t>
            </w:r>
          </w:p>
        </w:tc>
        <w:tc>
          <w:tcPr>
            <w:tcW w:w="959" w:type="dxa"/>
            <w:tcBorders>
              <w:top w:val="nil"/>
              <w:left w:val="nil"/>
              <w:bottom w:val="nil"/>
              <w:right w:val="nil"/>
            </w:tcBorders>
            <w:shd w:val="clear" w:color="auto" w:fill="auto"/>
            <w:noWrap/>
            <w:vAlign w:val="center"/>
            <w:hideMark/>
          </w:tcPr>
          <w:p w14:paraId="50F2005D"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123</w:t>
            </w:r>
          </w:p>
        </w:tc>
        <w:tc>
          <w:tcPr>
            <w:tcW w:w="932" w:type="dxa"/>
            <w:tcBorders>
              <w:top w:val="nil"/>
              <w:left w:val="nil"/>
              <w:bottom w:val="nil"/>
              <w:right w:val="nil"/>
            </w:tcBorders>
            <w:shd w:val="clear" w:color="auto" w:fill="auto"/>
            <w:noWrap/>
            <w:vAlign w:val="center"/>
            <w:hideMark/>
          </w:tcPr>
          <w:p w14:paraId="6F04D11D"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120</w:t>
            </w:r>
          </w:p>
        </w:tc>
        <w:tc>
          <w:tcPr>
            <w:tcW w:w="650" w:type="dxa"/>
            <w:tcBorders>
              <w:top w:val="nil"/>
              <w:left w:val="nil"/>
              <w:bottom w:val="nil"/>
              <w:right w:val="nil"/>
            </w:tcBorders>
            <w:shd w:val="clear" w:color="auto" w:fill="auto"/>
            <w:noWrap/>
            <w:vAlign w:val="center"/>
            <w:hideMark/>
          </w:tcPr>
          <w:p w14:paraId="26D743DE"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325</w:t>
            </w:r>
          </w:p>
        </w:tc>
        <w:tc>
          <w:tcPr>
            <w:tcW w:w="1624" w:type="dxa"/>
            <w:tcBorders>
              <w:top w:val="nil"/>
              <w:left w:val="nil"/>
              <w:bottom w:val="nil"/>
              <w:right w:val="nil"/>
            </w:tcBorders>
            <w:shd w:val="clear" w:color="auto" w:fill="auto"/>
            <w:noWrap/>
            <w:vAlign w:val="center"/>
            <w:hideMark/>
          </w:tcPr>
          <w:p w14:paraId="2B5358B7"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 xml:space="preserve">  5.875.204,00 </w:t>
            </w:r>
          </w:p>
        </w:tc>
        <w:tc>
          <w:tcPr>
            <w:tcW w:w="1508" w:type="dxa"/>
            <w:tcBorders>
              <w:top w:val="nil"/>
              <w:left w:val="nil"/>
              <w:bottom w:val="nil"/>
              <w:right w:val="nil"/>
            </w:tcBorders>
            <w:shd w:val="clear" w:color="auto" w:fill="auto"/>
            <w:noWrap/>
            <w:vAlign w:val="center"/>
            <w:hideMark/>
          </w:tcPr>
          <w:p w14:paraId="377F3FBE"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5,53</w:t>
            </w:r>
          </w:p>
        </w:tc>
      </w:tr>
      <w:tr w:rsidR="002763B1" w:rsidRPr="00A85152" w14:paraId="6F7B4B95" w14:textId="77777777" w:rsidTr="0094717E">
        <w:trPr>
          <w:trHeight w:val="261"/>
        </w:trPr>
        <w:tc>
          <w:tcPr>
            <w:tcW w:w="2014" w:type="dxa"/>
            <w:tcBorders>
              <w:top w:val="nil"/>
              <w:left w:val="nil"/>
              <w:bottom w:val="nil"/>
              <w:right w:val="nil"/>
            </w:tcBorders>
            <w:shd w:val="clear" w:color="auto" w:fill="auto"/>
            <w:noWrap/>
            <w:vAlign w:val="center"/>
            <w:hideMark/>
          </w:tcPr>
          <w:p w14:paraId="2226E12E" w14:textId="77777777" w:rsidR="00E748F2" w:rsidRPr="00A85152" w:rsidRDefault="00E748F2" w:rsidP="00667940">
            <w:pPr>
              <w:widowControl/>
              <w:ind w:firstLineChars="100" w:firstLine="220"/>
              <w:rPr>
                <w:rFonts w:eastAsia="Times New Roman"/>
                <w:color w:val="000000"/>
                <w:lang w:val="pt-BR" w:eastAsia="pt-BR" w:bidi="ar-SA"/>
              </w:rPr>
            </w:pPr>
            <w:r w:rsidRPr="00A85152">
              <w:rPr>
                <w:rFonts w:eastAsia="Times New Roman"/>
                <w:color w:val="000000"/>
                <w:lang w:eastAsia="pt-BR" w:bidi="ar-SA"/>
              </w:rPr>
              <w:t>2017</w:t>
            </w:r>
          </w:p>
        </w:tc>
        <w:tc>
          <w:tcPr>
            <w:tcW w:w="1124" w:type="dxa"/>
            <w:tcBorders>
              <w:top w:val="nil"/>
              <w:left w:val="nil"/>
              <w:bottom w:val="nil"/>
              <w:right w:val="nil"/>
            </w:tcBorders>
            <w:shd w:val="clear" w:color="auto" w:fill="auto"/>
            <w:noWrap/>
            <w:vAlign w:val="center"/>
            <w:hideMark/>
          </w:tcPr>
          <w:p w14:paraId="4899770E"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43</w:t>
            </w:r>
          </w:p>
        </w:tc>
        <w:tc>
          <w:tcPr>
            <w:tcW w:w="866" w:type="dxa"/>
            <w:tcBorders>
              <w:top w:val="nil"/>
              <w:left w:val="nil"/>
              <w:bottom w:val="nil"/>
              <w:right w:val="nil"/>
            </w:tcBorders>
            <w:shd w:val="clear" w:color="auto" w:fill="auto"/>
            <w:noWrap/>
            <w:vAlign w:val="center"/>
            <w:hideMark/>
          </w:tcPr>
          <w:p w14:paraId="427929A7"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30</w:t>
            </w:r>
          </w:p>
        </w:tc>
        <w:tc>
          <w:tcPr>
            <w:tcW w:w="959" w:type="dxa"/>
            <w:tcBorders>
              <w:top w:val="nil"/>
              <w:left w:val="nil"/>
              <w:bottom w:val="nil"/>
              <w:right w:val="nil"/>
            </w:tcBorders>
            <w:shd w:val="clear" w:color="auto" w:fill="auto"/>
            <w:noWrap/>
            <w:vAlign w:val="center"/>
            <w:hideMark/>
          </w:tcPr>
          <w:p w14:paraId="3D3FD624"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100</w:t>
            </w:r>
          </w:p>
        </w:tc>
        <w:tc>
          <w:tcPr>
            <w:tcW w:w="932" w:type="dxa"/>
            <w:tcBorders>
              <w:top w:val="nil"/>
              <w:left w:val="nil"/>
              <w:bottom w:val="nil"/>
              <w:right w:val="nil"/>
            </w:tcBorders>
            <w:shd w:val="clear" w:color="auto" w:fill="auto"/>
            <w:noWrap/>
            <w:vAlign w:val="center"/>
            <w:hideMark/>
          </w:tcPr>
          <w:p w14:paraId="55070130"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135</w:t>
            </w:r>
          </w:p>
        </w:tc>
        <w:tc>
          <w:tcPr>
            <w:tcW w:w="650" w:type="dxa"/>
            <w:tcBorders>
              <w:top w:val="nil"/>
              <w:left w:val="nil"/>
              <w:bottom w:val="nil"/>
              <w:right w:val="nil"/>
            </w:tcBorders>
            <w:shd w:val="clear" w:color="auto" w:fill="auto"/>
            <w:noWrap/>
            <w:vAlign w:val="center"/>
            <w:hideMark/>
          </w:tcPr>
          <w:p w14:paraId="08C56DAD"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308</w:t>
            </w:r>
          </w:p>
        </w:tc>
        <w:tc>
          <w:tcPr>
            <w:tcW w:w="1624" w:type="dxa"/>
            <w:tcBorders>
              <w:top w:val="nil"/>
              <w:left w:val="nil"/>
              <w:bottom w:val="nil"/>
              <w:right w:val="nil"/>
            </w:tcBorders>
            <w:shd w:val="clear" w:color="auto" w:fill="auto"/>
            <w:noWrap/>
            <w:vAlign w:val="center"/>
            <w:hideMark/>
          </w:tcPr>
          <w:p w14:paraId="190D3428"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 xml:space="preserve">  5.969.877,00 </w:t>
            </w:r>
          </w:p>
        </w:tc>
        <w:tc>
          <w:tcPr>
            <w:tcW w:w="1508" w:type="dxa"/>
            <w:tcBorders>
              <w:top w:val="nil"/>
              <w:left w:val="nil"/>
              <w:bottom w:val="nil"/>
              <w:right w:val="nil"/>
            </w:tcBorders>
            <w:shd w:val="clear" w:color="auto" w:fill="auto"/>
            <w:noWrap/>
            <w:vAlign w:val="center"/>
            <w:hideMark/>
          </w:tcPr>
          <w:p w14:paraId="2A969FC0"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5,16</w:t>
            </w:r>
          </w:p>
        </w:tc>
      </w:tr>
      <w:tr w:rsidR="002763B1" w:rsidRPr="00A85152" w14:paraId="771D9760" w14:textId="77777777" w:rsidTr="0094717E">
        <w:trPr>
          <w:trHeight w:val="261"/>
        </w:trPr>
        <w:tc>
          <w:tcPr>
            <w:tcW w:w="2014" w:type="dxa"/>
            <w:tcBorders>
              <w:top w:val="nil"/>
              <w:left w:val="nil"/>
              <w:bottom w:val="nil"/>
              <w:right w:val="nil"/>
            </w:tcBorders>
            <w:shd w:val="clear" w:color="auto" w:fill="auto"/>
            <w:noWrap/>
            <w:vAlign w:val="center"/>
            <w:hideMark/>
          </w:tcPr>
          <w:p w14:paraId="680F943A" w14:textId="77777777" w:rsidR="00E748F2" w:rsidRPr="00A85152" w:rsidRDefault="00E748F2" w:rsidP="00667940">
            <w:pPr>
              <w:widowControl/>
              <w:ind w:firstLineChars="100" w:firstLine="220"/>
              <w:rPr>
                <w:rFonts w:eastAsia="Times New Roman"/>
                <w:color w:val="000000"/>
                <w:lang w:val="pt-BR" w:eastAsia="pt-BR" w:bidi="ar-SA"/>
              </w:rPr>
            </w:pPr>
            <w:r w:rsidRPr="00A85152">
              <w:rPr>
                <w:rFonts w:eastAsia="Times New Roman"/>
                <w:color w:val="000000"/>
                <w:lang w:eastAsia="pt-BR" w:bidi="ar-SA"/>
              </w:rPr>
              <w:t>2018</w:t>
            </w:r>
          </w:p>
        </w:tc>
        <w:tc>
          <w:tcPr>
            <w:tcW w:w="1124" w:type="dxa"/>
            <w:tcBorders>
              <w:top w:val="nil"/>
              <w:left w:val="nil"/>
              <w:bottom w:val="nil"/>
              <w:right w:val="nil"/>
            </w:tcBorders>
            <w:shd w:val="clear" w:color="auto" w:fill="auto"/>
            <w:noWrap/>
            <w:vAlign w:val="center"/>
            <w:hideMark/>
          </w:tcPr>
          <w:p w14:paraId="38B67413"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46</w:t>
            </w:r>
          </w:p>
        </w:tc>
        <w:tc>
          <w:tcPr>
            <w:tcW w:w="866" w:type="dxa"/>
            <w:tcBorders>
              <w:top w:val="nil"/>
              <w:left w:val="nil"/>
              <w:bottom w:val="nil"/>
              <w:right w:val="nil"/>
            </w:tcBorders>
            <w:shd w:val="clear" w:color="auto" w:fill="auto"/>
            <w:noWrap/>
            <w:vAlign w:val="center"/>
            <w:hideMark/>
          </w:tcPr>
          <w:p w14:paraId="4A8FD22C"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31</w:t>
            </w:r>
          </w:p>
        </w:tc>
        <w:tc>
          <w:tcPr>
            <w:tcW w:w="959" w:type="dxa"/>
            <w:tcBorders>
              <w:top w:val="nil"/>
              <w:left w:val="nil"/>
              <w:bottom w:val="nil"/>
              <w:right w:val="nil"/>
            </w:tcBorders>
            <w:shd w:val="clear" w:color="auto" w:fill="auto"/>
            <w:noWrap/>
            <w:vAlign w:val="center"/>
            <w:hideMark/>
          </w:tcPr>
          <w:p w14:paraId="0A7EB096"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140</w:t>
            </w:r>
          </w:p>
        </w:tc>
        <w:tc>
          <w:tcPr>
            <w:tcW w:w="932" w:type="dxa"/>
            <w:tcBorders>
              <w:top w:val="nil"/>
              <w:left w:val="nil"/>
              <w:bottom w:val="nil"/>
              <w:right w:val="nil"/>
            </w:tcBorders>
            <w:shd w:val="clear" w:color="auto" w:fill="auto"/>
            <w:noWrap/>
            <w:vAlign w:val="center"/>
            <w:hideMark/>
          </w:tcPr>
          <w:p w14:paraId="394932B9"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153</w:t>
            </w:r>
          </w:p>
        </w:tc>
        <w:tc>
          <w:tcPr>
            <w:tcW w:w="650" w:type="dxa"/>
            <w:tcBorders>
              <w:top w:val="nil"/>
              <w:left w:val="nil"/>
              <w:bottom w:val="nil"/>
              <w:right w:val="nil"/>
            </w:tcBorders>
            <w:shd w:val="clear" w:color="auto" w:fill="auto"/>
            <w:noWrap/>
            <w:vAlign w:val="center"/>
            <w:hideMark/>
          </w:tcPr>
          <w:p w14:paraId="482BC0F1"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370</w:t>
            </w:r>
          </w:p>
        </w:tc>
        <w:tc>
          <w:tcPr>
            <w:tcW w:w="1624" w:type="dxa"/>
            <w:tcBorders>
              <w:top w:val="nil"/>
              <w:left w:val="nil"/>
              <w:bottom w:val="nil"/>
              <w:right w:val="nil"/>
            </w:tcBorders>
            <w:shd w:val="clear" w:color="auto" w:fill="auto"/>
            <w:noWrap/>
            <w:vAlign w:val="center"/>
            <w:hideMark/>
          </w:tcPr>
          <w:p w14:paraId="5195C04E"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 xml:space="preserve">  5.963.272,00 </w:t>
            </w:r>
          </w:p>
        </w:tc>
        <w:tc>
          <w:tcPr>
            <w:tcW w:w="1508" w:type="dxa"/>
            <w:tcBorders>
              <w:top w:val="nil"/>
              <w:left w:val="nil"/>
              <w:bottom w:val="nil"/>
              <w:right w:val="nil"/>
            </w:tcBorders>
            <w:shd w:val="clear" w:color="auto" w:fill="auto"/>
            <w:noWrap/>
            <w:vAlign w:val="center"/>
            <w:hideMark/>
          </w:tcPr>
          <w:p w14:paraId="78FF599B"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6,20</w:t>
            </w:r>
          </w:p>
        </w:tc>
      </w:tr>
      <w:tr w:rsidR="002763B1" w:rsidRPr="00A85152" w14:paraId="5CDABA7B" w14:textId="77777777" w:rsidTr="0094717E">
        <w:trPr>
          <w:trHeight w:val="261"/>
        </w:trPr>
        <w:tc>
          <w:tcPr>
            <w:tcW w:w="2014" w:type="dxa"/>
            <w:tcBorders>
              <w:top w:val="nil"/>
              <w:left w:val="nil"/>
              <w:bottom w:val="nil"/>
              <w:right w:val="nil"/>
            </w:tcBorders>
            <w:shd w:val="clear" w:color="auto" w:fill="auto"/>
            <w:noWrap/>
            <w:vAlign w:val="center"/>
            <w:hideMark/>
          </w:tcPr>
          <w:p w14:paraId="454538AF" w14:textId="77777777" w:rsidR="00E748F2" w:rsidRPr="00A85152" w:rsidRDefault="00E748F2" w:rsidP="00667940">
            <w:pPr>
              <w:widowControl/>
              <w:ind w:firstLineChars="100" w:firstLine="220"/>
              <w:rPr>
                <w:rFonts w:eastAsia="Times New Roman"/>
                <w:color w:val="000000"/>
                <w:lang w:val="pt-BR" w:eastAsia="pt-BR" w:bidi="ar-SA"/>
              </w:rPr>
            </w:pPr>
            <w:r w:rsidRPr="00A85152">
              <w:rPr>
                <w:rFonts w:eastAsia="Times New Roman"/>
                <w:color w:val="000000"/>
                <w:lang w:eastAsia="pt-BR" w:bidi="ar-SA"/>
              </w:rPr>
              <w:t>2019</w:t>
            </w:r>
          </w:p>
        </w:tc>
        <w:tc>
          <w:tcPr>
            <w:tcW w:w="1124" w:type="dxa"/>
            <w:tcBorders>
              <w:top w:val="nil"/>
              <w:left w:val="nil"/>
              <w:bottom w:val="nil"/>
              <w:right w:val="nil"/>
            </w:tcBorders>
            <w:shd w:val="clear" w:color="auto" w:fill="auto"/>
            <w:noWrap/>
            <w:vAlign w:val="center"/>
            <w:hideMark/>
          </w:tcPr>
          <w:p w14:paraId="0B9C6054"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47</w:t>
            </w:r>
          </w:p>
        </w:tc>
        <w:tc>
          <w:tcPr>
            <w:tcW w:w="866" w:type="dxa"/>
            <w:tcBorders>
              <w:top w:val="nil"/>
              <w:left w:val="nil"/>
              <w:bottom w:val="nil"/>
              <w:right w:val="nil"/>
            </w:tcBorders>
            <w:shd w:val="clear" w:color="auto" w:fill="auto"/>
            <w:noWrap/>
            <w:vAlign w:val="center"/>
            <w:hideMark/>
          </w:tcPr>
          <w:p w14:paraId="09282653"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19</w:t>
            </w:r>
          </w:p>
        </w:tc>
        <w:tc>
          <w:tcPr>
            <w:tcW w:w="959" w:type="dxa"/>
            <w:tcBorders>
              <w:top w:val="nil"/>
              <w:left w:val="nil"/>
              <w:bottom w:val="nil"/>
              <w:right w:val="nil"/>
            </w:tcBorders>
            <w:shd w:val="clear" w:color="auto" w:fill="auto"/>
            <w:noWrap/>
            <w:vAlign w:val="center"/>
            <w:hideMark/>
          </w:tcPr>
          <w:p w14:paraId="6452ED48"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97</w:t>
            </w:r>
          </w:p>
        </w:tc>
        <w:tc>
          <w:tcPr>
            <w:tcW w:w="932" w:type="dxa"/>
            <w:tcBorders>
              <w:top w:val="nil"/>
              <w:left w:val="nil"/>
              <w:bottom w:val="nil"/>
              <w:right w:val="nil"/>
            </w:tcBorders>
            <w:shd w:val="clear" w:color="auto" w:fill="auto"/>
            <w:noWrap/>
            <w:vAlign w:val="center"/>
            <w:hideMark/>
          </w:tcPr>
          <w:p w14:paraId="5C65C6A9"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170</w:t>
            </w:r>
          </w:p>
        </w:tc>
        <w:tc>
          <w:tcPr>
            <w:tcW w:w="650" w:type="dxa"/>
            <w:tcBorders>
              <w:top w:val="nil"/>
              <w:left w:val="nil"/>
              <w:bottom w:val="nil"/>
              <w:right w:val="nil"/>
            </w:tcBorders>
            <w:shd w:val="clear" w:color="auto" w:fill="auto"/>
            <w:noWrap/>
            <w:vAlign w:val="center"/>
            <w:hideMark/>
          </w:tcPr>
          <w:p w14:paraId="478323A0"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333</w:t>
            </w:r>
          </w:p>
        </w:tc>
        <w:tc>
          <w:tcPr>
            <w:tcW w:w="1624" w:type="dxa"/>
            <w:tcBorders>
              <w:top w:val="nil"/>
              <w:left w:val="nil"/>
              <w:bottom w:val="nil"/>
              <w:right w:val="nil"/>
            </w:tcBorders>
            <w:shd w:val="clear" w:color="auto" w:fill="auto"/>
            <w:noWrap/>
            <w:vAlign w:val="center"/>
            <w:hideMark/>
          </w:tcPr>
          <w:p w14:paraId="0CFA8FFD"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 xml:space="preserve">  6.039.910,00 </w:t>
            </w:r>
          </w:p>
        </w:tc>
        <w:tc>
          <w:tcPr>
            <w:tcW w:w="1508" w:type="dxa"/>
            <w:tcBorders>
              <w:top w:val="nil"/>
              <w:left w:val="nil"/>
              <w:bottom w:val="nil"/>
              <w:right w:val="nil"/>
            </w:tcBorders>
            <w:shd w:val="clear" w:color="auto" w:fill="auto"/>
            <w:noWrap/>
            <w:vAlign w:val="center"/>
            <w:hideMark/>
          </w:tcPr>
          <w:p w14:paraId="03728EBE"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5,51</w:t>
            </w:r>
          </w:p>
        </w:tc>
      </w:tr>
      <w:tr w:rsidR="002763B1" w:rsidRPr="00A85152" w14:paraId="0399AA18" w14:textId="77777777" w:rsidTr="0094717E">
        <w:trPr>
          <w:trHeight w:val="274"/>
        </w:trPr>
        <w:tc>
          <w:tcPr>
            <w:tcW w:w="2014" w:type="dxa"/>
            <w:tcBorders>
              <w:top w:val="nil"/>
              <w:left w:val="nil"/>
              <w:bottom w:val="single" w:sz="8" w:space="0" w:color="auto"/>
              <w:right w:val="nil"/>
            </w:tcBorders>
            <w:shd w:val="clear" w:color="auto" w:fill="auto"/>
            <w:noWrap/>
            <w:vAlign w:val="center"/>
            <w:hideMark/>
          </w:tcPr>
          <w:p w14:paraId="4E30E802" w14:textId="77777777" w:rsidR="00E748F2" w:rsidRPr="00A85152" w:rsidRDefault="00E748F2" w:rsidP="00667940">
            <w:pPr>
              <w:widowControl/>
              <w:ind w:firstLineChars="100" w:firstLine="220"/>
              <w:rPr>
                <w:rFonts w:eastAsia="Times New Roman"/>
                <w:color w:val="000000"/>
                <w:lang w:val="pt-BR" w:eastAsia="pt-BR" w:bidi="ar-SA"/>
              </w:rPr>
            </w:pPr>
            <w:r w:rsidRPr="00A85152">
              <w:rPr>
                <w:rFonts w:eastAsia="Times New Roman"/>
                <w:color w:val="000000"/>
                <w:lang w:eastAsia="pt-BR" w:bidi="ar-SA"/>
              </w:rPr>
              <w:t>2020</w:t>
            </w:r>
          </w:p>
        </w:tc>
        <w:tc>
          <w:tcPr>
            <w:tcW w:w="1124" w:type="dxa"/>
            <w:tcBorders>
              <w:top w:val="nil"/>
              <w:left w:val="nil"/>
              <w:bottom w:val="single" w:sz="8" w:space="0" w:color="auto"/>
              <w:right w:val="nil"/>
            </w:tcBorders>
            <w:shd w:val="clear" w:color="auto" w:fill="auto"/>
            <w:noWrap/>
            <w:vAlign w:val="center"/>
            <w:hideMark/>
          </w:tcPr>
          <w:p w14:paraId="45418113"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77</w:t>
            </w:r>
          </w:p>
        </w:tc>
        <w:tc>
          <w:tcPr>
            <w:tcW w:w="866" w:type="dxa"/>
            <w:tcBorders>
              <w:top w:val="nil"/>
              <w:left w:val="nil"/>
              <w:bottom w:val="single" w:sz="8" w:space="0" w:color="auto"/>
              <w:right w:val="nil"/>
            </w:tcBorders>
            <w:shd w:val="clear" w:color="auto" w:fill="auto"/>
            <w:noWrap/>
            <w:vAlign w:val="center"/>
            <w:hideMark/>
          </w:tcPr>
          <w:p w14:paraId="7D018267"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16</w:t>
            </w:r>
          </w:p>
        </w:tc>
        <w:tc>
          <w:tcPr>
            <w:tcW w:w="959" w:type="dxa"/>
            <w:tcBorders>
              <w:top w:val="nil"/>
              <w:left w:val="nil"/>
              <w:bottom w:val="single" w:sz="8" w:space="0" w:color="auto"/>
              <w:right w:val="nil"/>
            </w:tcBorders>
            <w:shd w:val="clear" w:color="auto" w:fill="auto"/>
            <w:noWrap/>
            <w:vAlign w:val="center"/>
            <w:hideMark/>
          </w:tcPr>
          <w:p w14:paraId="3DF494B7"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93</w:t>
            </w:r>
          </w:p>
        </w:tc>
        <w:tc>
          <w:tcPr>
            <w:tcW w:w="932" w:type="dxa"/>
            <w:tcBorders>
              <w:top w:val="nil"/>
              <w:left w:val="nil"/>
              <w:bottom w:val="single" w:sz="8" w:space="0" w:color="auto"/>
              <w:right w:val="nil"/>
            </w:tcBorders>
            <w:shd w:val="clear" w:color="auto" w:fill="auto"/>
            <w:noWrap/>
            <w:vAlign w:val="center"/>
            <w:hideMark/>
          </w:tcPr>
          <w:p w14:paraId="6AFA0E83"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110</w:t>
            </w:r>
          </w:p>
        </w:tc>
        <w:tc>
          <w:tcPr>
            <w:tcW w:w="650" w:type="dxa"/>
            <w:tcBorders>
              <w:top w:val="nil"/>
              <w:left w:val="nil"/>
              <w:bottom w:val="single" w:sz="8" w:space="0" w:color="auto"/>
              <w:right w:val="nil"/>
            </w:tcBorders>
            <w:shd w:val="clear" w:color="auto" w:fill="auto"/>
            <w:noWrap/>
            <w:vAlign w:val="center"/>
            <w:hideMark/>
          </w:tcPr>
          <w:p w14:paraId="160BB639"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296</w:t>
            </w:r>
          </w:p>
        </w:tc>
        <w:tc>
          <w:tcPr>
            <w:tcW w:w="1624" w:type="dxa"/>
            <w:tcBorders>
              <w:top w:val="nil"/>
              <w:left w:val="nil"/>
              <w:bottom w:val="nil"/>
              <w:right w:val="nil"/>
            </w:tcBorders>
            <w:shd w:val="clear" w:color="auto" w:fill="auto"/>
            <w:noWrap/>
            <w:vAlign w:val="center"/>
            <w:hideMark/>
          </w:tcPr>
          <w:p w14:paraId="5A5A5B48"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 xml:space="preserve">  6.115.462,00 </w:t>
            </w:r>
          </w:p>
        </w:tc>
        <w:tc>
          <w:tcPr>
            <w:tcW w:w="1508" w:type="dxa"/>
            <w:tcBorders>
              <w:top w:val="nil"/>
              <w:left w:val="nil"/>
              <w:bottom w:val="nil"/>
              <w:right w:val="nil"/>
            </w:tcBorders>
            <w:shd w:val="clear" w:color="auto" w:fill="auto"/>
            <w:noWrap/>
            <w:vAlign w:val="center"/>
            <w:hideMark/>
          </w:tcPr>
          <w:p w14:paraId="576CCA4C"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4,84</w:t>
            </w:r>
          </w:p>
        </w:tc>
      </w:tr>
      <w:tr w:rsidR="002763B1" w:rsidRPr="00A85152" w14:paraId="2D54C94C" w14:textId="77777777" w:rsidTr="0094717E">
        <w:trPr>
          <w:trHeight w:val="274"/>
        </w:trPr>
        <w:tc>
          <w:tcPr>
            <w:tcW w:w="2014" w:type="dxa"/>
            <w:tcBorders>
              <w:top w:val="nil"/>
              <w:left w:val="nil"/>
              <w:bottom w:val="single" w:sz="8" w:space="0" w:color="auto"/>
              <w:right w:val="nil"/>
            </w:tcBorders>
            <w:shd w:val="clear" w:color="auto" w:fill="auto"/>
            <w:noWrap/>
            <w:vAlign w:val="center"/>
            <w:hideMark/>
          </w:tcPr>
          <w:p w14:paraId="391EFE16" w14:textId="77777777" w:rsidR="00E748F2" w:rsidRPr="00A85152" w:rsidRDefault="00E748F2" w:rsidP="00667940">
            <w:pPr>
              <w:widowControl/>
              <w:rPr>
                <w:rFonts w:eastAsia="Times New Roman"/>
                <w:color w:val="000000"/>
                <w:lang w:val="pt-BR" w:eastAsia="pt-BR" w:bidi="ar-SA"/>
              </w:rPr>
            </w:pPr>
            <w:r w:rsidRPr="00A85152">
              <w:rPr>
                <w:rFonts w:eastAsia="Times New Roman"/>
                <w:color w:val="000000"/>
                <w:lang w:eastAsia="pt-BR" w:bidi="ar-SA"/>
              </w:rPr>
              <w:t>Total</w:t>
            </w:r>
          </w:p>
        </w:tc>
        <w:tc>
          <w:tcPr>
            <w:tcW w:w="1124" w:type="dxa"/>
            <w:tcBorders>
              <w:top w:val="nil"/>
              <w:left w:val="nil"/>
              <w:bottom w:val="single" w:sz="8" w:space="0" w:color="auto"/>
              <w:right w:val="nil"/>
            </w:tcBorders>
            <w:shd w:val="clear" w:color="auto" w:fill="auto"/>
            <w:noWrap/>
            <w:vAlign w:val="center"/>
            <w:hideMark/>
          </w:tcPr>
          <w:p w14:paraId="750661A3"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489</w:t>
            </w:r>
          </w:p>
        </w:tc>
        <w:tc>
          <w:tcPr>
            <w:tcW w:w="866" w:type="dxa"/>
            <w:tcBorders>
              <w:top w:val="nil"/>
              <w:left w:val="nil"/>
              <w:bottom w:val="single" w:sz="8" w:space="0" w:color="auto"/>
              <w:right w:val="nil"/>
            </w:tcBorders>
            <w:shd w:val="clear" w:color="auto" w:fill="auto"/>
            <w:noWrap/>
            <w:vAlign w:val="center"/>
            <w:hideMark/>
          </w:tcPr>
          <w:p w14:paraId="10DCADA4"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396</w:t>
            </w:r>
          </w:p>
        </w:tc>
        <w:tc>
          <w:tcPr>
            <w:tcW w:w="959" w:type="dxa"/>
            <w:tcBorders>
              <w:top w:val="nil"/>
              <w:left w:val="nil"/>
              <w:bottom w:val="single" w:sz="8" w:space="0" w:color="auto"/>
              <w:right w:val="nil"/>
            </w:tcBorders>
            <w:shd w:val="clear" w:color="auto" w:fill="auto"/>
            <w:noWrap/>
            <w:vAlign w:val="center"/>
            <w:hideMark/>
          </w:tcPr>
          <w:p w14:paraId="7CFE3721"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1201</w:t>
            </w:r>
          </w:p>
        </w:tc>
        <w:tc>
          <w:tcPr>
            <w:tcW w:w="932" w:type="dxa"/>
            <w:tcBorders>
              <w:top w:val="nil"/>
              <w:left w:val="nil"/>
              <w:bottom w:val="single" w:sz="8" w:space="0" w:color="auto"/>
              <w:right w:val="nil"/>
            </w:tcBorders>
            <w:shd w:val="clear" w:color="auto" w:fill="auto"/>
            <w:noWrap/>
            <w:vAlign w:val="center"/>
            <w:hideMark/>
          </w:tcPr>
          <w:p w14:paraId="3F95E2ED"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859</w:t>
            </w:r>
          </w:p>
        </w:tc>
        <w:tc>
          <w:tcPr>
            <w:tcW w:w="650" w:type="dxa"/>
            <w:tcBorders>
              <w:top w:val="nil"/>
              <w:left w:val="nil"/>
              <w:bottom w:val="single" w:sz="8" w:space="0" w:color="auto"/>
              <w:right w:val="nil"/>
            </w:tcBorders>
            <w:shd w:val="clear" w:color="auto" w:fill="auto"/>
            <w:noWrap/>
            <w:vAlign w:val="center"/>
            <w:hideMark/>
          </w:tcPr>
          <w:p w14:paraId="742F7456"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eastAsia="pt-BR" w:bidi="ar-SA"/>
              </w:rPr>
              <w:t>2945</w:t>
            </w:r>
          </w:p>
        </w:tc>
        <w:tc>
          <w:tcPr>
            <w:tcW w:w="1624" w:type="dxa"/>
            <w:tcBorders>
              <w:top w:val="single" w:sz="8" w:space="0" w:color="auto"/>
              <w:left w:val="nil"/>
              <w:bottom w:val="single" w:sz="8" w:space="0" w:color="auto"/>
              <w:right w:val="nil"/>
            </w:tcBorders>
            <w:shd w:val="clear" w:color="auto" w:fill="auto"/>
            <w:noWrap/>
            <w:vAlign w:val="center"/>
            <w:hideMark/>
          </w:tcPr>
          <w:p w14:paraId="5B8F0A11"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w:t>
            </w:r>
          </w:p>
        </w:tc>
        <w:tc>
          <w:tcPr>
            <w:tcW w:w="1508" w:type="dxa"/>
            <w:tcBorders>
              <w:top w:val="single" w:sz="8" w:space="0" w:color="auto"/>
              <w:left w:val="nil"/>
              <w:bottom w:val="single" w:sz="8" w:space="0" w:color="auto"/>
              <w:right w:val="nil"/>
            </w:tcBorders>
            <w:shd w:val="clear" w:color="auto" w:fill="auto"/>
            <w:noWrap/>
            <w:vAlign w:val="center"/>
            <w:hideMark/>
          </w:tcPr>
          <w:p w14:paraId="19820DB6"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w:t>
            </w:r>
          </w:p>
        </w:tc>
      </w:tr>
      <w:tr w:rsidR="002763B1" w:rsidRPr="00A85152" w14:paraId="057F28A7" w14:textId="77777777" w:rsidTr="0094717E">
        <w:trPr>
          <w:trHeight w:val="487"/>
        </w:trPr>
        <w:tc>
          <w:tcPr>
            <w:tcW w:w="2014" w:type="dxa"/>
            <w:tcBorders>
              <w:top w:val="nil"/>
              <w:left w:val="nil"/>
              <w:bottom w:val="nil"/>
              <w:right w:val="nil"/>
            </w:tcBorders>
            <w:shd w:val="clear" w:color="auto" w:fill="auto"/>
            <w:vAlign w:val="center"/>
            <w:hideMark/>
          </w:tcPr>
          <w:p w14:paraId="28BB3BB5" w14:textId="77777777" w:rsidR="00E748F2" w:rsidRPr="00A85152" w:rsidRDefault="009A2F26" w:rsidP="009A2F26">
            <w:pPr>
              <w:widowControl/>
              <w:rPr>
                <w:rFonts w:eastAsia="Times New Roman"/>
                <w:color w:val="000000"/>
                <w:lang w:val="pt-BR" w:eastAsia="pt-BR" w:bidi="ar-SA"/>
              </w:rPr>
            </w:pPr>
            <w:r>
              <w:rPr>
                <w:rFonts w:eastAsia="Times New Roman"/>
                <w:color w:val="000000"/>
                <w:lang w:val="pt-BR" w:eastAsia="pt-BR" w:bidi="ar-SA"/>
              </w:rPr>
              <w:t>Ta</w:t>
            </w:r>
            <w:r w:rsidR="00E748F2">
              <w:rPr>
                <w:rFonts w:eastAsia="Times New Roman"/>
                <w:color w:val="000000"/>
                <w:lang w:val="pt-BR" w:eastAsia="pt-BR" w:bidi="ar-SA"/>
              </w:rPr>
              <w:t>x</w:t>
            </w:r>
            <w:r>
              <w:rPr>
                <w:rFonts w:eastAsia="Times New Roman"/>
                <w:color w:val="000000"/>
                <w:lang w:val="pt-BR" w:eastAsia="pt-BR" w:bidi="ar-SA"/>
              </w:rPr>
              <w:t>a</w:t>
            </w:r>
            <w:r w:rsidR="00E748F2" w:rsidRPr="00A85152">
              <w:rPr>
                <w:rFonts w:eastAsia="Times New Roman"/>
                <w:color w:val="000000"/>
                <w:lang w:val="pt-BR" w:eastAsia="pt-BR" w:bidi="ar-SA"/>
              </w:rPr>
              <w:t xml:space="preserve"> de prevalência </w:t>
            </w:r>
            <w:r w:rsidR="00BC4830">
              <w:rPr>
                <w:rFonts w:eastAsia="Times New Roman"/>
                <w:color w:val="000000"/>
                <w:lang w:val="pt-BR" w:eastAsia="pt-BR" w:bidi="ar-SA"/>
              </w:rPr>
              <w:t>100.000</w:t>
            </w:r>
          </w:p>
        </w:tc>
        <w:tc>
          <w:tcPr>
            <w:tcW w:w="1124" w:type="dxa"/>
            <w:tcBorders>
              <w:top w:val="nil"/>
              <w:left w:val="nil"/>
              <w:bottom w:val="nil"/>
              <w:right w:val="nil"/>
            </w:tcBorders>
            <w:shd w:val="clear" w:color="auto" w:fill="auto"/>
            <w:noWrap/>
            <w:vAlign w:val="center"/>
            <w:hideMark/>
          </w:tcPr>
          <w:p w14:paraId="31EE5317"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5,71</w:t>
            </w:r>
          </w:p>
        </w:tc>
        <w:tc>
          <w:tcPr>
            <w:tcW w:w="866" w:type="dxa"/>
            <w:tcBorders>
              <w:top w:val="nil"/>
              <w:left w:val="nil"/>
              <w:bottom w:val="nil"/>
              <w:right w:val="nil"/>
            </w:tcBorders>
            <w:shd w:val="clear" w:color="auto" w:fill="auto"/>
            <w:noWrap/>
            <w:vAlign w:val="center"/>
            <w:hideMark/>
          </w:tcPr>
          <w:p w14:paraId="1EF66602"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6,76</w:t>
            </w:r>
          </w:p>
        </w:tc>
        <w:tc>
          <w:tcPr>
            <w:tcW w:w="959" w:type="dxa"/>
            <w:tcBorders>
              <w:top w:val="nil"/>
              <w:left w:val="nil"/>
              <w:bottom w:val="nil"/>
              <w:right w:val="nil"/>
            </w:tcBorders>
            <w:shd w:val="clear" w:color="auto" w:fill="auto"/>
            <w:noWrap/>
            <w:vAlign w:val="center"/>
            <w:hideMark/>
          </w:tcPr>
          <w:p w14:paraId="6DB42D98"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8,37</w:t>
            </w:r>
          </w:p>
        </w:tc>
        <w:tc>
          <w:tcPr>
            <w:tcW w:w="932" w:type="dxa"/>
            <w:tcBorders>
              <w:top w:val="nil"/>
              <w:left w:val="nil"/>
              <w:bottom w:val="nil"/>
              <w:right w:val="nil"/>
            </w:tcBorders>
            <w:shd w:val="clear" w:color="auto" w:fill="auto"/>
            <w:noWrap/>
            <w:vAlign w:val="center"/>
            <w:hideMark/>
          </w:tcPr>
          <w:p w14:paraId="34461C60"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2,97</w:t>
            </w:r>
          </w:p>
        </w:tc>
        <w:tc>
          <w:tcPr>
            <w:tcW w:w="650" w:type="dxa"/>
            <w:tcBorders>
              <w:top w:val="nil"/>
              <w:left w:val="nil"/>
              <w:bottom w:val="nil"/>
              <w:right w:val="nil"/>
            </w:tcBorders>
            <w:shd w:val="clear" w:color="auto" w:fill="auto"/>
            <w:noWrap/>
            <w:vAlign w:val="center"/>
            <w:hideMark/>
          </w:tcPr>
          <w:p w14:paraId="00BB67F8"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5,11</w:t>
            </w:r>
          </w:p>
        </w:tc>
        <w:tc>
          <w:tcPr>
            <w:tcW w:w="1624" w:type="dxa"/>
            <w:tcBorders>
              <w:top w:val="single" w:sz="8" w:space="0" w:color="auto"/>
              <w:left w:val="nil"/>
              <w:bottom w:val="nil"/>
              <w:right w:val="nil"/>
            </w:tcBorders>
            <w:shd w:val="clear" w:color="auto" w:fill="auto"/>
            <w:noWrap/>
            <w:vAlign w:val="center"/>
            <w:hideMark/>
          </w:tcPr>
          <w:p w14:paraId="30904772"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 </w:t>
            </w:r>
            <w:r>
              <w:rPr>
                <w:rFonts w:eastAsia="Times New Roman"/>
                <w:color w:val="000000"/>
                <w:lang w:val="pt-BR" w:eastAsia="pt-BR" w:bidi="ar-SA"/>
              </w:rPr>
              <w:t>-</w:t>
            </w:r>
          </w:p>
        </w:tc>
        <w:tc>
          <w:tcPr>
            <w:tcW w:w="1508" w:type="dxa"/>
            <w:tcBorders>
              <w:top w:val="single" w:sz="8" w:space="0" w:color="auto"/>
              <w:left w:val="nil"/>
              <w:bottom w:val="nil"/>
              <w:right w:val="nil"/>
            </w:tcBorders>
            <w:shd w:val="clear" w:color="auto" w:fill="auto"/>
            <w:noWrap/>
            <w:vAlign w:val="center"/>
            <w:hideMark/>
          </w:tcPr>
          <w:p w14:paraId="2A11BCA7" w14:textId="77777777" w:rsidR="00E748F2" w:rsidRPr="00A85152" w:rsidRDefault="00E748F2" w:rsidP="00667940">
            <w:pPr>
              <w:widowControl/>
              <w:jc w:val="center"/>
              <w:rPr>
                <w:rFonts w:eastAsia="Times New Roman"/>
                <w:color w:val="000000"/>
                <w:lang w:val="pt-BR" w:eastAsia="pt-BR" w:bidi="ar-SA"/>
              </w:rPr>
            </w:pPr>
            <w:r w:rsidRPr="00A85152">
              <w:rPr>
                <w:rFonts w:eastAsia="Times New Roman"/>
                <w:color w:val="000000"/>
                <w:lang w:val="pt-BR" w:eastAsia="pt-BR" w:bidi="ar-SA"/>
              </w:rPr>
              <w:t> </w:t>
            </w:r>
            <w:r>
              <w:rPr>
                <w:rFonts w:eastAsia="Times New Roman"/>
                <w:color w:val="000000"/>
                <w:lang w:val="pt-BR" w:eastAsia="pt-BR" w:bidi="ar-SA"/>
              </w:rPr>
              <w:t>-</w:t>
            </w:r>
          </w:p>
        </w:tc>
      </w:tr>
      <w:tr w:rsidR="00E748F2" w:rsidRPr="00A85152" w14:paraId="48C6F416" w14:textId="77777777" w:rsidTr="0094717E">
        <w:trPr>
          <w:trHeight w:val="261"/>
        </w:trPr>
        <w:tc>
          <w:tcPr>
            <w:tcW w:w="9676" w:type="dxa"/>
            <w:gridSpan w:val="8"/>
            <w:tcBorders>
              <w:top w:val="single" w:sz="8" w:space="0" w:color="auto"/>
              <w:left w:val="nil"/>
              <w:bottom w:val="nil"/>
              <w:right w:val="nil"/>
            </w:tcBorders>
            <w:shd w:val="clear" w:color="auto" w:fill="auto"/>
            <w:vAlign w:val="center"/>
            <w:hideMark/>
          </w:tcPr>
          <w:p w14:paraId="7A473F8E" w14:textId="77777777" w:rsidR="009A2F26" w:rsidRDefault="00E748F2" w:rsidP="00667940">
            <w:pPr>
              <w:widowControl/>
              <w:rPr>
                <w:rFonts w:eastAsia="Times New Roman"/>
                <w:color w:val="000000"/>
                <w:sz w:val="20"/>
                <w:szCs w:val="20"/>
                <w:lang w:eastAsia="pt-BR" w:bidi="ar-SA"/>
              </w:rPr>
            </w:pPr>
            <w:r w:rsidRPr="00A85152">
              <w:rPr>
                <w:rFonts w:eastAsia="Times New Roman"/>
                <w:color w:val="000000"/>
                <w:sz w:val="20"/>
                <w:szCs w:val="20"/>
                <w:lang w:eastAsia="pt-BR" w:bidi="ar-SA"/>
              </w:rPr>
              <w:t>Fonte: Ministério da Saúde - Sistema de Informações Hospitalares do SUS (SIH/SUS)</w:t>
            </w:r>
            <w:r w:rsidR="00BC4830">
              <w:rPr>
                <w:rFonts w:eastAsia="Times New Roman"/>
                <w:color w:val="000000"/>
                <w:sz w:val="20"/>
                <w:szCs w:val="20"/>
                <w:lang w:eastAsia="pt-BR" w:bidi="ar-SA"/>
              </w:rPr>
              <w:t xml:space="preserve"> e </w:t>
            </w:r>
            <w:r w:rsidRPr="00A85152">
              <w:rPr>
                <w:rFonts w:eastAsia="Times New Roman"/>
                <w:color w:val="000000"/>
                <w:sz w:val="20"/>
                <w:szCs w:val="20"/>
                <w:lang w:eastAsia="pt-BR" w:bidi="ar-SA"/>
              </w:rPr>
              <w:t>Instituto Brasileiro de Geografia e Estat</w:t>
            </w:r>
            <w:r w:rsidR="00BC4830">
              <w:rPr>
                <w:rFonts w:eastAsia="Times New Roman"/>
                <w:color w:val="000000"/>
                <w:sz w:val="20"/>
                <w:szCs w:val="20"/>
                <w:lang w:eastAsia="pt-BR" w:bidi="ar-SA"/>
              </w:rPr>
              <w:t>í</w:t>
            </w:r>
            <w:r w:rsidRPr="00A85152">
              <w:rPr>
                <w:rFonts w:eastAsia="Times New Roman"/>
                <w:color w:val="000000"/>
                <w:sz w:val="20"/>
                <w:szCs w:val="20"/>
                <w:lang w:eastAsia="pt-BR" w:bidi="ar-SA"/>
              </w:rPr>
              <w:t>stica</w:t>
            </w:r>
            <w:r w:rsidR="00BC4830">
              <w:rPr>
                <w:rFonts w:eastAsia="Times New Roman"/>
                <w:color w:val="000000"/>
                <w:sz w:val="20"/>
                <w:szCs w:val="20"/>
                <w:lang w:eastAsia="pt-BR" w:bidi="ar-SA"/>
              </w:rPr>
              <w:t>/</w:t>
            </w:r>
            <w:r w:rsidR="00BC4830" w:rsidRPr="00A85152">
              <w:rPr>
                <w:rFonts w:eastAsia="Times New Roman"/>
                <w:color w:val="000000"/>
                <w:sz w:val="20"/>
                <w:szCs w:val="20"/>
                <w:lang w:eastAsia="pt-BR" w:bidi="ar-SA"/>
              </w:rPr>
              <w:t>IBGE</w:t>
            </w:r>
            <w:r>
              <w:rPr>
                <w:rFonts w:eastAsia="Times New Roman"/>
                <w:color w:val="000000"/>
                <w:sz w:val="20"/>
                <w:szCs w:val="20"/>
                <w:lang w:eastAsia="pt-BR" w:bidi="ar-SA"/>
              </w:rPr>
              <w:t>, 2021.</w:t>
            </w:r>
          </w:p>
          <w:p w14:paraId="1A5E2B94" w14:textId="77777777" w:rsidR="0021079C" w:rsidRDefault="0021079C" w:rsidP="00667940">
            <w:pPr>
              <w:widowControl/>
              <w:rPr>
                <w:rFonts w:eastAsia="Times New Roman"/>
                <w:color w:val="000000"/>
                <w:sz w:val="20"/>
                <w:szCs w:val="20"/>
                <w:lang w:eastAsia="pt-BR" w:bidi="ar-SA"/>
              </w:rPr>
            </w:pPr>
          </w:p>
          <w:p w14:paraId="29BA87BC" w14:textId="77777777" w:rsidR="00483D66" w:rsidRDefault="00483D66" w:rsidP="00667940">
            <w:pPr>
              <w:widowControl/>
              <w:rPr>
                <w:rFonts w:eastAsia="Times New Roman"/>
                <w:color w:val="000000"/>
                <w:sz w:val="20"/>
                <w:szCs w:val="20"/>
                <w:lang w:eastAsia="pt-BR" w:bidi="ar-SA"/>
              </w:rPr>
            </w:pPr>
          </w:p>
          <w:p w14:paraId="73F60F43" w14:textId="77777777" w:rsidR="00E748F2" w:rsidRPr="00A85152" w:rsidRDefault="00E748F2" w:rsidP="00667940">
            <w:pPr>
              <w:widowControl/>
              <w:rPr>
                <w:rFonts w:eastAsia="Times New Roman"/>
                <w:color w:val="000000"/>
                <w:sz w:val="20"/>
                <w:szCs w:val="20"/>
                <w:lang w:eastAsia="pt-BR" w:bidi="ar-SA"/>
              </w:rPr>
            </w:pPr>
          </w:p>
          <w:p w14:paraId="41B4609F" w14:textId="77777777" w:rsidR="00E748F2" w:rsidRDefault="00E748F2" w:rsidP="00667940">
            <w:pPr>
              <w:widowControl/>
              <w:rPr>
                <w:rFonts w:eastAsia="Times New Roman"/>
                <w:color w:val="000000"/>
                <w:sz w:val="20"/>
                <w:szCs w:val="20"/>
                <w:lang w:eastAsia="pt-BR" w:bidi="ar-SA"/>
              </w:rPr>
            </w:pPr>
          </w:p>
          <w:p w14:paraId="3FEB812A" w14:textId="77777777" w:rsidR="00213C51" w:rsidRPr="00A85152" w:rsidRDefault="00213C51" w:rsidP="00667940">
            <w:pPr>
              <w:widowControl/>
              <w:rPr>
                <w:rFonts w:eastAsia="Times New Roman"/>
                <w:color w:val="000000"/>
                <w:sz w:val="20"/>
                <w:szCs w:val="20"/>
                <w:lang w:val="pt-BR" w:eastAsia="pt-BR" w:bidi="ar-SA"/>
              </w:rPr>
            </w:pPr>
          </w:p>
        </w:tc>
      </w:tr>
    </w:tbl>
    <w:p w14:paraId="138EC2F1" w14:textId="4EAE4626" w:rsidR="00B85EC7" w:rsidRDefault="00130E5A" w:rsidP="0077157C">
      <w:pPr>
        <w:spacing w:line="360" w:lineRule="auto"/>
        <w:ind w:firstLine="709"/>
        <w:jc w:val="both"/>
        <w:rPr>
          <w:sz w:val="24"/>
        </w:rPr>
      </w:pPr>
      <w:r w:rsidRPr="00BB62F2">
        <w:rPr>
          <w:rFonts w:eastAsia="Times New Roman"/>
          <w:sz w:val="24"/>
          <w:szCs w:val="24"/>
          <w:lang w:val="pt-BR" w:eastAsia="pt-BR"/>
        </w:rPr>
        <w:t xml:space="preserve">O </w:t>
      </w:r>
      <w:r w:rsidRPr="00BB62F2">
        <w:rPr>
          <w:sz w:val="24"/>
          <w:szCs w:val="24"/>
        </w:rPr>
        <w:t>Estudo transversal</w:t>
      </w:r>
      <w:r w:rsidR="00BB62F2" w:rsidRPr="00BB62F2">
        <w:rPr>
          <w:sz w:val="24"/>
          <w:szCs w:val="24"/>
        </w:rPr>
        <w:t xml:space="preserve"> de Costa </w:t>
      </w:r>
      <w:proofErr w:type="spellStart"/>
      <w:r w:rsidR="00BB62F2" w:rsidRPr="00BB62F2">
        <w:rPr>
          <w:i/>
          <w:sz w:val="24"/>
          <w:szCs w:val="24"/>
        </w:rPr>
        <w:t>et</w:t>
      </w:r>
      <w:proofErr w:type="spellEnd"/>
      <w:r w:rsidR="00BB62F2" w:rsidRPr="00BB62F2">
        <w:rPr>
          <w:i/>
          <w:sz w:val="24"/>
          <w:szCs w:val="24"/>
        </w:rPr>
        <w:t xml:space="preserve"> al</w:t>
      </w:r>
      <w:r w:rsidR="00BB62F2" w:rsidRPr="00BB62F2">
        <w:rPr>
          <w:sz w:val="24"/>
          <w:szCs w:val="24"/>
        </w:rPr>
        <w:t>., (2015)</w:t>
      </w:r>
      <w:r w:rsidRPr="00BB62F2">
        <w:rPr>
          <w:sz w:val="24"/>
          <w:szCs w:val="24"/>
        </w:rPr>
        <w:t xml:space="preserve"> conduzido no Hospital Escola Portugal Ramalho em Alagoas</w:t>
      </w:r>
      <w:r w:rsidR="00BB62F2" w:rsidRPr="00BB62F2">
        <w:rPr>
          <w:sz w:val="24"/>
          <w:szCs w:val="24"/>
        </w:rPr>
        <w:t xml:space="preserve"> descreve </w:t>
      </w:r>
      <w:r w:rsidR="00BB62F2" w:rsidRPr="00BB62F2">
        <w:rPr>
          <w:rFonts w:eastAsia="Times New Roman"/>
          <w:sz w:val="24"/>
          <w:szCs w:val="24"/>
          <w:lang w:val="pt-BR" w:eastAsia="pt-BR"/>
        </w:rPr>
        <w:t>que a</w:t>
      </w:r>
      <w:r w:rsidRPr="00BB62F2">
        <w:rPr>
          <w:sz w:val="24"/>
          <w:szCs w:val="24"/>
        </w:rPr>
        <w:t xml:space="preserve"> prevalência de TB entre </w:t>
      </w:r>
      <w:r w:rsidR="00BB62F2" w:rsidRPr="00BB62F2">
        <w:rPr>
          <w:sz w:val="24"/>
          <w:szCs w:val="24"/>
        </w:rPr>
        <w:t>pessoas internadas</w:t>
      </w:r>
      <w:r w:rsidRPr="00BB62F2">
        <w:rPr>
          <w:sz w:val="24"/>
          <w:szCs w:val="24"/>
        </w:rPr>
        <w:t xml:space="preserve"> ou que trabalham em hospitais psiquiátricos, sistemas carcerários ou asilos é cerca de 16 vezes superior àquela na população geral, o que representa alto risco de surtos e disseminação de cepas multirresistentes</w:t>
      </w:r>
      <w:r w:rsidR="00BB62F2" w:rsidRPr="0075789C">
        <w:rPr>
          <w:rFonts w:eastAsia="Times New Roman"/>
          <w:sz w:val="24"/>
          <w:szCs w:val="24"/>
          <w:lang w:val="pt-BR" w:eastAsia="pt-BR"/>
        </w:rPr>
        <w:t>.</w:t>
      </w:r>
      <w:r w:rsidR="00E24EAA">
        <w:rPr>
          <w:rFonts w:eastAsia="Times New Roman"/>
          <w:sz w:val="24"/>
          <w:szCs w:val="24"/>
          <w:lang w:val="pt-BR" w:eastAsia="pt-BR"/>
        </w:rPr>
        <w:t xml:space="preserve"> </w:t>
      </w:r>
      <w:r w:rsidR="0075789C" w:rsidRPr="0075789C">
        <w:rPr>
          <w:sz w:val="24"/>
          <w:szCs w:val="24"/>
        </w:rPr>
        <w:t xml:space="preserve">A prevalência agrupada de </w:t>
      </w:r>
      <w:r w:rsidR="0075789C">
        <w:rPr>
          <w:sz w:val="24"/>
          <w:szCs w:val="24"/>
        </w:rPr>
        <w:t>TB</w:t>
      </w:r>
      <w:r w:rsidR="0075789C" w:rsidRPr="0075789C">
        <w:rPr>
          <w:sz w:val="24"/>
          <w:szCs w:val="24"/>
        </w:rPr>
        <w:t xml:space="preserve"> entre indivíduos da população privada de liberdade foi de 2%</w:t>
      </w:r>
      <w:r w:rsidR="0075789C">
        <w:rPr>
          <w:sz w:val="24"/>
          <w:szCs w:val="24"/>
        </w:rPr>
        <w:t xml:space="preserve"> (</w:t>
      </w:r>
      <w:r w:rsidR="0075789C" w:rsidRPr="0075789C">
        <w:rPr>
          <w:sz w:val="24"/>
        </w:rPr>
        <w:t xml:space="preserve">MOREIRA </w:t>
      </w:r>
      <w:proofErr w:type="spellStart"/>
      <w:r w:rsidR="0075789C" w:rsidRPr="0075789C">
        <w:rPr>
          <w:i/>
          <w:sz w:val="24"/>
        </w:rPr>
        <w:t>et</w:t>
      </w:r>
      <w:proofErr w:type="spellEnd"/>
      <w:r w:rsidR="00AD09CD">
        <w:rPr>
          <w:i/>
          <w:sz w:val="24"/>
        </w:rPr>
        <w:t xml:space="preserve"> </w:t>
      </w:r>
      <w:r w:rsidR="0075789C" w:rsidRPr="0075789C">
        <w:rPr>
          <w:i/>
          <w:sz w:val="24"/>
        </w:rPr>
        <w:t>al</w:t>
      </w:r>
      <w:r w:rsidR="0075789C" w:rsidRPr="0075789C">
        <w:rPr>
          <w:sz w:val="24"/>
        </w:rPr>
        <w:t>.,</w:t>
      </w:r>
      <w:r w:rsidR="00816536">
        <w:rPr>
          <w:sz w:val="24"/>
        </w:rPr>
        <w:t xml:space="preserve"> </w:t>
      </w:r>
      <w:r w:rsidR="0075789C">
        <w:rPr>
          <w:sz w:val="24"/>
        </w:rPr>
        <w:t>2019</w:t>
      </w:r>
      <w:r w:rsidR="0075789C" w:rsidRPr="0075789C">
        <w:rPr>
          <w:sz w:val="24"/>
        </w:rPr>
        <w:t>)</w:t>
      </w:r>
      <w:r w:rsidR="0075789C">
        <w:rPr>
          <w:sz w:val="24"/>
        </w:rPr>
        <w:t>.</w:t>
      </w:r>
    </w:p>
    <w:p w14:paraId="66D94DF2" w14:textId="1761419E" w:rsidR="00677B0B" w:rsidRPr="00677B0B" w:rsidRDefault="0075789C" w:rsidP="0077157C">
      <w:pPr>
        <w:spacing w:line="360" w:lineRule="auto"/>
        <w:ind w:firstLine="709"/>
        <w:jc w:val="both"/>
        <w:rPr>
          <w:sz w:val="24"/>
          <w:szCs w:val="24"/>
        </w:rPr>
      </w:pPr>
      <w:r w:rsidRPr="0075789C">
        <w:rPr>
          <w:sz w:val="24"/>
        </w:rPr>
        <w:t xml:space="preserve">A </w:t>
      </w:r>
      <w:r>
        <w:rPr>
          <w:sz w:val="24"/>
        </w:rPr>
        <w:t>TB</w:t>
      </w:r>
      <w:r w:rsidRPr="0075789C">
        <w:rPr>
          <w:sz w:val="24"/>
        </w:rPr>
        <w:t xml:space="preserve"> nas prisões é muitas vezes ignorada e continua a ser um importante problema de saúde pública em muitos contextos, particularmente em países com alta incidência dessa doença</w:t>
      </w:r>
      <w:r w:rsidR="00AD09CD">
        <w:rPr>
          <w:sz w:val="24"/>
        </w:rPr>
        <w:t>,</w:t>
      </w:r>
      <w:r w:rsidR="0021079C">
        <w:rPr>
          <w:sz w:val="24"/>
        </w:rPr>
        <w:t xml:space="preserve"> então m</w:t>
      </w:r>
      <w:r w:rsidRPr="0075789C">
        <w:rPr>
          <w:sz w:val="24"/>
        </w:rPr>
        <w:t xml:space="preserve">elhorar o controle da </w:t>
      </w:r>
      <w:r>
        <w:rPr>
          <w:sz w:val="24"/>
        </w:rPr>
        <w:t>TB</w:t>
      </w:r>
      <w:r w:rsidRPr="0075789C">
        <w:rPr>
          <w:sz w:val="24"/>
        </w:rPr>
        <w:t xml:space="preserve"> nas prisões pode beneficiar a comunidade em geral.</w:t>
      </w:r>
      <w:r w:rsidR="006C2143">
        <w:rPr>
          <w:sz w:val="24"/>
        </w:rPr>
        <w:t xml:space="preserve"> </w:t>
      </w:r>
      <w:r w:rsidR="0021079C" w:rsidRPr="0021079C">
        <w:rPr>
          <w:sz w:val="24"/>
        </w:rPr>
        <w:t xml:space="preserve">Torna-se necessário elaborar e implementar políticas </w:t>
      </w:r>
      <w:r w:rsidR="0021079C" w:rsidRPr="00766997">
        <w:rPr>
          <w:sz w:val="24"/>
          <w:szCs w:val="24"/>
        </w:rPr>
        <w:lastRenderedPageBreak/>
        <w:t xml:space="preserve">públicas para controle das altas taxas de TB nesse grupo </w:t>
      </w:r>
      <w:r w:rsidRPr="00766997">
        <w:rPr>
          <w:sz w:val="24"/>
          <w:szCs w:val="24"/>
        </w:rPr>
        <w:t xml:space="preserve">(MOREIRA </w:t>
      </w:r>
      <w:proofErr w:type="spellStart"/>
      <w:r w:rsidRPr="00766997">
        <w:rPr>
          <w:i/>
          <w:sz w:val="24"/>
          <w:szCs w:val="24"/>
        </w:rPr>
        <w:t>et</w:t>
      </w:r>
      <w:proofErr w:type="spellEnd"/>
      <w:r w:rsidR="00AD09CD">
        <w:rPr>
          <w:i/>
          <w:sz w:val="24"/>
          <w:szCs w:val="24"/>
        </w:rPr>
        <w:t xml:space="preserve"> </w:t>
      </w:r>
      <w:r w:rsidRPr="00766997">
        <w:rPr>
          <w:i/>
          <w:sz w:val="24"/>
          <w:szCs w:val="24"/>
        </w:rPr>
        <w:t>al</w:t>
      </w:r>
      <w:r w:rsidRPr="00766997">
        <w:rPr>
          <w:sz w:val="24"/>
          <w:szCs w:val="24"/>
        </w:rPr>
        <w:t>.,</w:t>
      </w:r>
      <w:r w:rsidR="00AD09CD">
        <w:rPr>
          <w:sz w:val="24"/>
          <w:szCs w:val="24"/>
        </w:rPr>
        <w:t xml:space="preserve"> </w:t>
      </w:r>
      <w:r w:rsidRPr="00766997">
        <w:rPr>
          <w:sz w:val="24"/>
          <w:szCs w:val="24"/>
        </w:rPr>
        <w:t>2019).</w:t>
      </w:r>
      <w:r w:rsidR="00D7430C" w:rsidRPr="00766997">
        <w:rPr>
          <w:sz w:val="24"/>
          <w:szCs w:val="24"/>
        </w:rPr>
        <w:t xml:space="preserve"> Em Goiás no ano de 2015 o desfecho dos casos de TB dentro dos presídios, 80,2% dos pacientes completaram o tratamento e apenas 11,3% abandonaram (</w:t>
      </w:r>
      <w:r w:rsidR="00766997" w:rsidRPr="00766997">
        <w:rPr>
          <w:sz w:val="24"/>
          <w:szCs w:val="24"/>
        </w:rPr>
        <w:t>MIRANDA E CINTRA</w:t>
      </w:r>
      <w:r w:rsidR="00766997">
        <w:rPr>
          <w:sz w:val="24"/>
          <w:szCs w:val="24"/>
        </w:rPr>
        <w:t>,</w:t>
      </w:r>
      <w:r w:rsidR="00AD09CD">
        <w:rPr>
          <w:sz w:val="24"/>
          <w:szCs w:val="24"/>
        </w:rPr>
        <w:t xml:space="preserve"> </w:t>
      </w:r>
      <w:r w:rsidR="00D7430C" w:rsidRPr="00766997">
        <w:rPr>
          <w:sz w:val="24"/>
          <w:szCs w:val="24"/>
        </w:rPr>
        <w:t>2015)</w:t>
      </w:r>
      <w:r w:rsidR="00766997">
        <w:rPr>
          <w:sz w:val="24"/>
          <w:szCs w:val="24"/>
        </w:rPr>
        <w:t>.</w:t>
      </w:r>
      <w:r w:rsidR="00E24EAA">
        <w:rPr>
          <w:sz w:val="24"/>
          <w:szCs w:val="24"/>
        </w:rPr>
        <w:t xml:space="preserve"> </w:t>
      </w:r>
      <w:r w:rsidR="00677B0B" w:rsidRPr="00677B0B">
        <w:rPr>
          <w:sz w:val="24"/>
        </w:rPr>
        <w:t xml:space="preserve">De acordo com a nova atualização do </w:t>
      </w:r>
      <w:r w:rsidR="00677B0B">
        <w:rPr>
          <w:sz w:val="24"/>
        </w:rPr>
        <w:t>MS</w:t>
      </w:r>
      <w:r w:rsidR="00677B0B" w:rsidRPr="00677B0B">
        <w:rPr>
          <w:sz w:val="24"/>
        </w:rPr>
        <w:t xml:space="preserve"> 2018, o coef</w:t>
      </w:r>
      <w:r w:rsidR="00E95BA5">
        <w:rPr>
          <w:sz w:val="24"/>
        </w:rPr>
        <w:t xml:space="preserve">iciente de incidência no </w:t>
      </w:r>
      <w:proofErr w:type="spellStart"/>
      <w:r w:rsidR="00E95BA5">
        <w:rPr>
          <w:sz w:val="24"/>
        </w:rPr>
        <w:t>Centro-</w:t>
      </w:r>
      <w:r w:rsidR="00677B0B" w:rsidRPr="00677B0B">
        <w:rPr>
          <w:sz w:val="24"/>
        </w:rPr>
        <w:t>Oeste</w:t>
      </w:r>
      <w:proofErr w:type="spellEnd"/>
      <w:r w:rsidR="00E95BA5">
        <w:rPr>
          <w:sz w:val="24"/>
        </w:rPr>
        <w:t xml:space="preserve"> brasileiro</w:t>
      </w:r>
      <w:r w:rsidR="00677B0B" w:rsidRPr="00677B0B">
        <w:rPr>
          <w:sz w:val="24"/>
        </w:rPr>
        <w:t xml:space="preserve"> de 2001 a 2017, reduziu em 8,7% (TAVARES </w:t>
      </w:r>
      <w:proofErr w:type="spellStart"/>
      <w:r w:rsidR="00677B0B" w:rsidRPr="00677B0B">
        <w:rPr>
          <w:i/>
          <w:sz w:val="24"/>
        </w:rPr>
        <w:t>et</w:t>
      </w:r>
      <w:proofErr w:type="spellEnd"/>
      <w:r w:rsidR="00677B0B" w:rsidRPr="00677B0B">
        <w:rPr>
          <w:i/>
          <w:sz w:val="24"/>
        </w:rPr>
        <w:t xml:space="preserve"> al</w:t>
      </w:r>
      <w:r w:rsidR="00677B0B" w:rsidRPr="00677B0B">
        <w:rPr>
          <w:sz w:val="24"/>
        </w:rPr>
        <w:t>., 2020)</w:t>
      </w:r>
      <w:r w:rsidR="00677B0B">
        <w:rPr>
          <w:sz w:val="24"/>
        </w:rPr>
        <w:t>.</w:t>
      </w:r>
    </w:p>
    <w:p w14:paraId="3990382C" w14:textId="69F94D6D" w:rsidR="00B85EC7" w:rsidRPr="00DF0FD0" w:rsidRDefault="00130E5A" w:rsidP="0077157C">
      <w:pPr>
        <w:spacing w:line="360" w:lineRule="auto"/>
        <w:ind w:firstLine="709"/>
        <w:jc w:val="both"/>
        <w:rPr>
          <w:sz w:val="24"/>
        </w:rPr>
      </w:pPr>
      <w:r w:rsidRPr="00DF0FD0">
        <w:rPr>
          <w:sz w:val="24"/>
        </w:rPr>
        <w:t xml:space="preserve">A prevalência de </w:t>
      </w:r>
      <w:r w:rsidR="00E24EAA">
        <w:rPr>
          <w:sz w:val="24"/>
        </w:rPr>
        <w:t>TB</w:t>
      </w:r>
      <w:r w:rsidR="00895761">
        <w:rPr>
          <w:sz w:val="24"/>
        </w:rPr>
        <w:t xml:space="preserve"> Pulmonar (</w:t>
      </w:r>
      <w:r w:rsidRPr="00DF0FD0">
        <w:rPr>
          <w:sz w:val="24"/>
        </w:rPr>
        <w:t>TBP</w:t>
      </w:r>
      <w:r w:rsidR="00895761">
        <w:rPr>
          <w:sz w:val="24"/>
        </w:rPr>
        <w:t>)</w:t>
      </w:r>
      <w:r w:rsidRPr="00DF0FD0">
        <w:rPr>
          <w:sz w:val="24"/>
        </w:rPr>
        <w:t xml:space="preserve"> bacilífera no hospital psiquiátrico</w:t>
      </w:r>
      <w:r w:rsidR="00895761">
        <w:rPr>
          <w:sz w:val="24"/>
        </w:rPr>
        <w:t xml:space="preserve"> de referência em Alagoas é </w:t>
      </w:r>
      <w:r w:rsidRPr="00DF0FD0">
        <w:rPr>
          <w:sz w:val="24"/>
        </w:rPr>
        <w:t>12 vezes maior que a prevalência de TB</w:t>
      </w:r>
      <w:r w:rsidR="00895761">
        <w:rPr>
          <w:sz w:val="24"/>
        </w:rPr>
        <w:t xml:space="preserve"> em</w:t>
      </w:r>
      <w:r w:rsidRPr="00DF0FD0">
        <w:rPr>
          <w:sz w:val="24"/>
        </w:rPr>
        <w:t xml:space="preserve"> todas as formas estimada no país. Esse achado corrobora</w:t>
      </w:r>
      <w:r w:rsidR="00BB62F2">
        <w:rPr>
          <w:sz w:val="24"/>
        </w:rPr>
        <w:t xml:space="preserve"> com</w:t>
      </w:r>
      <w:r w:rsidRPr="00DF0FD0">
        <w:rPr>
          <w:sz w:val="24"/>
        </w:rPr>
        <w:t xml:space="preserve"> resultados de outros estudos, os quais apontam prevalência mais elevada da doença em cenários de privação da liberdade, quando comparada àquela na população geral</w:t>
      </w:r>
      <w:r w:rsidR="00895761">
        <w:rPr>
          <w:sz w:val="24"/>
        </w:rPr>
        <w:t xml:space="preserve"> (</w:t>
      </w:r>
      <w:r w:rsidR="00632DC4">
        <w:rPr>
          <w:sz w:val="24"/>
        </w:rPr>
        <w:t>COSTA</w:t>
      </w:r>
      <w:r w:rsidR="00895761">
        <w:rPr>
          <w:sz w:val="24"/>
        </w:rPr>
        <w:t xml:space="preserve"> </w:t>
      </w:r>
      <w:proofErr w:type="spellStart"/>
      <w:r w:rsidR="00895761" w:rsidRPr="00895761">
        <w:rPr>
          <w:i/>
          <w:sz w:val="24"/>
        </w:rPr>
        <w:t>et</w:t>
      </w:r>
      <w:proofErr w:type="spellEnd"/>
      <w:r w:rsidR="00895761" w:rsidRPr="00895761">
        <w:rPr>
          <w:i/>
          <w:sz w:val="24"/>
        </w:rPr>
        <w:t xml:space="preserve"> al</w:t>
      </w:r>
      <w:r w:rsidR="00895761">
        <w:rPr>
          <w:sz w:val="24"/>
        </w:rPr>
        <w:t>., 2015)</w:t>
      </w:r>
      <w:r w:rsidR="00BB62F2">
        <w:rPr>
          <w:sz w:val="24"/>
        </w:rPr>
        <w:t>.</w:t>
      </w:r>
    </w:p>
    <w:p w14:paraId="6CC7C21A" w14:textId="720E4FE2" w:rsidR="00DF0FD0" w:rsidRDefault="00DF0FD0" w:rsidP="0077157C">
      <w:pPr>
        <w:spacing w:line="360" w:lineRule="auto"/>
        <w:ind w:firstLine="709"/>
        <w:jc w:val="both"/>
        <w:rPr>
          <w:sz w:val="24"/>
        </w:rPr>
      </w:pPr>
      <w:r w:rsidRPr="00DF0FD0">
        <w:rPr>
          <w:sz w:val="24"/>
        </w:rPr>
        <w:t xml:space="preserve">Tanto a </w:t>
      </w:r>
      <w:r w:rsidR="00BF243B" w:rsidRPr="00BF243B">
        <w:rPr>
          <w:rStyle w:val="nfase"/>
          <w:bCs/>
          <w:i w:val="0"/>
          <w:iCs w:val="0"/>
          <w:sz w:val="24"/>
          <w:szCs w:val="24"/>
          <w:shd w:val="clear" w:color="auto" w:fill="FFFFFF"/>
        </w:rPr>
        <w:t>Organização Pan-Americana da Saúde</w:t>
      </w:r>
      <w:r w:rsidR="00E24EAA">
        <w:rPr>
          <w:rStyle w:val="nfase"/>
          <w:bCs/>
          <w:i w:val="0"/>
          <w:iCs w:val="0"/>
          <w:sz w:val="24"/>
          <w:szCs w:val="24"/>
          <w:shd w:val="clear" w:color="auto" w:fill="FFFFFF"/>
        </w:rPr>
        <w:t xml:space="preserve"> </w:t>
      </w:r>
      <w:r w:rsidR="00BF243B">
        <w:rPr>
          <w:sz w:val="24"/>
        </w:rPr>
        <w:t>(</w:t>
      </w:r>
      <w:r w:rsidRPr="00DF0FD0">
        <w:rPr>
          <w:sz w:val="24"/>
        </w:rPr>
        <w:t>OPAS</w:t>
      </w:r>
      <w:r w:rsidR="00BF243B">
        <w:rPr>
          <w:sz w:val="24"/>
        </w:rPr>
        <w:t xml:space="preserve">) </w:t>
      </w:r>
      <w:r w:rsidRPr="00DF0FD0">
        <w:rPr>
          <w:sz w:val="24"/>
        </w:rPr>
        <w:t xml:space="preserve">quanto a </w:t>
      </w:r>
      <w:r w:rsidR="00BF243B" w:rsidRPr="00BF243B">
        <w:rPr>
          <w:sz w:val="24"/>
          <w:szCs w:val="24"/>
          <w:shd w:val="clear" w:color="auto" w:fill="FFFFFF"/>
        </w:rPr>
        <w:t>Sociedade Brasileira de Pneumologia e Tisiologia</w:t>
      </w:r>
      <w:r w:rsidR="00AD09CD">
        <w:rPr>
          <w:sz w:val="24"/>
          <w:szCs w:val="24"/>
          <w:shd w:val="clear" w:color="auto" w:fill="FFFFFF"/>
        </w:rPr>
        <w:t xml:space="preserve"> (</w:t>
      </w:r>
      <w:r w:rsidRPr="00DF0FD0">
        <w:rPr>
          <w:sz w:val="24"/>
        </w:rPr>
        <w:t>SBPT</w:t>
      </w:r>
      <w:r w:rsidR="00AD09CD">
        <w:rPr>
          <w:sz w:val="24"/>
        </w:rPr>
        <w:t>)</w:t>
      </w:r>
      <w:r w:rsidRPr="00DF0FD0">
        <w:rPr>
          <w:sz w:val="24"/>
        </w:rPr>
        <w:t xml:space="preserve"> recomendam condução de busca ativa</w:t>
      </w:r>
      <w:r w:rsidR="00AD09CD">
        <w:rPr>
          <w:sz w:val="24"/>
        </w:rPr>
        <w:t>,</w:t>
      </w:r>
      <w:r w:rsidRPr="00DF0FD0">
        <w:rPr>
          <w:sz w:val="24"/>
        </w:rPr>
        <w:t xml:space="preserve"> de casos de TB ativa em serviços de saúde ou </w:t>
      </w:r>
      <w:r w:rsidR="00BF243B">
        <w:rPr>
          <w:sz w:val="24"/>
        </w:rPr>
        <w:t>locais</w:t>
      </w:r>
      <w:r w:rsidRPr="00DF0FD0">
        <w:rPr>
          <w:sz w:val="24"/>
        </w:rPr>
        <w:t xml:space="preserve"> de regiões com alta prevalência da doença, contribuindo para </w:t>
      </w:r>
      <w:proofErr w:type="spellStart"/>
      <w:r w:rsidRPr="00DF0FD0">
        <w:rPr>
          <w:sz w:val="24"/>
        </w:rPr>
        <w:t>detecção</w:t>
      </w:r>
      <w:proofErr w:type="spellEnd"/>
      <w:r w:rsidRPr="00DF0FD0">
        <w:rPr>
          <w:sz w:val="24"/>
        </w:rPr>
        <w:t xml:space="preserve"> precoce de casos bacilíferos, o que diminui o tempo de exposição da comunidade</w:t>
      </w:r>
      <w:r w:rsidR="00BF243B">
        <w:rPr>
          <w:sz w:val="24"/>
        </w:rPr>
        <w:t xml:space="preserve"> (</w:t>
      </w:r>
      <w:r w:rsidR="00632DC4">
        <w:rPr>
          <w:sz w:val="24"/>
        </w:rPr>
        <w:t xml:space="preserve">COSTA </w:t>
      </w:r>
      <w:proofErr w:type="spellStart"/>
      <w:r w:rsidR="00BF243B" w:rsidRPr="00BF243B">
        <w:rPr>
          <w:i/>
          <w:sz w:val="24"/>
        </w:rPr>
        <w:t>et</w:t>
      </w:r>
      <w:proofErr w:type="spellEnd"/>
      <w:r w:rsidR="00BF243B" w:rsidRPr="00BF243B">
        <w:rPr>
          <w:i/>
          <w:sz w:val="24"/>
        </w:rPr>
        <w:t xml:space="preserve"> al</w:t>
      </w:r>
      <w:r w:rsidR="00BF243B">
        <w:rPr>
          <w:sz w:val="24"/>
        </w:rPr>
        <w:t>., 2015).</w:t>
      </w:r>
    </w:p>
    <w:p w14:paraId="466E62A5" w14:textId="53E839DC" w:rsidR="00A314F5" w:rsidRDefault="00D5413D" w:rsidP="0077157C">
      <w:pPr>
        <w:spacing w:line="360" w:lineRule="auto"/>
        <w:ind w:firstLine="709"/>
        <w:jc w:val="both"/>
        <w:rPr>
          <w:sz w:val="24"/>
          <w:szCs w:val="24"/>
        </w:rPr>
      </w:pPr>
      <w:r w:rsidRPr="00E96D36">
        <w:rPr>
          <w:sz w:val="24"/>
          <w:szCs w:val="24"/>
        </w:rPr>
        <w:t xml:space="preserve">O estudo transversal de </w:t>
      </w:r>
      <w:proofErr w:type="spellStart"/>
      <w:r w:rsidRPr="00E96D36">
        <w:rPr>
          <w:sz w:val="24"/>
          <w:szCs w:val="24"/>
        </w:rPr>
        <w:t>Rogerio</w:t>
      </w:r>
      <w:proofErr w:type="spellEnd"/>
      <w:r w:rsidRPr="00E96D36">
        <w:rPr>
          <w:sz w:val="24"/>
          <w:szCs w:val="24"/>
        </w:rPr>
        <w:t xml:space="preserve"> </w:t>
      </w:r>
      <w:proofErr w:type="spellStart"/>
      <w:r w:rsidRPr="00E96D36">
        <w:rPr>
          <w:i/>
          <w:sz w:val="24"/>
          <w:szCs w:val="24"/>
        </w:rPr>
        <w:t>et</w:t>
      </w:r>
      <w:proofErr w:type="spellEnd"/>
      <w:r w:rsidRPr="00E96D36">
        <w:rPr>
          <w:i/>
          <w:sz w:val="24"/>
          <w:szCs w:val="24"/>
        </w:rPr>
        <w:t xml:space="preserve"> al</w:t>
      </w:r>
      <w:r w:rsidRPr="00E96D36">
        <w:rPr>
          <w:sz w:val="24"/>
          <w:szCs w:val="24"/>
        </w:rPr>
        <w:t>., (2015)</w:t>
      </w:r>
      <w:r w:rsidR="00AD09CD">
        <w:rPr>
          <w:sz w:val="24"/>
          <w:szCs w:val="24"/>
        </w:rPr>
        <w:t xml:space="preserve"> </w:t>
      </w:r>
      <w:r w:rsidR="00E96D36">
        <w:rPr>
          <w:sz w:val="24"/>
          <w:szCs w:val="24"/>
        </w:rPr>
        <w:t xml:space="preserve">cuja a pesquisa é </w:t>
      </w:r>
      <w:r w:rsidR="00E96D36" w:rsidRPr="00E96D36">
        <w:rPr>
          <w:sz w:val="24"/>
          <w:szCs w:val="24"/>
        </w:rPr>
        <w:t xml:space="preserve">determinar a prevalência e os fatores associados à </w:t>
      </w:r>
      <w:proofErr w:type="spellStart"/>
      <w:r w:rsidR="00E96D36" w:rsidRPr="00E96D36">
        <w:rPr>
          <w:sz w:val="24"/>
          <w:szCs w:val="24"/>
        </w:rPr>
        <w:t>infecção</w:t>
      </w:r>
      <w:proofErr w:type="spellEnd"/>
      <w:r w:rsidR="00E96D36" w:rsidRPr="00E96D36">
        <w:rPr>
          <w:sz w:val="24"/>
          <w:szCs w:val="24"/>
        </w:rPr>
        <w:t xml:space="preserve"> latente pelo </w:t>
      </w:r>
      <w:proofErr w:type="spellStart"/>
      <w:r w:rsidR="00E96D36" w:rsidRPr="00E96D36">
        <w:rPr>
          <w:i/>
          <w:sz w:val="24"/>
          <w:szCs w:val="24"/>
        </w:rPr>
        <w:t>Mycobacterium</w:t>
      </w:r>
      <w:proofErr w:type="spellEnd"/>
      <w:r w:rsidR="00E96D36" w:rsidRPr="00E96D36">
        <w:rPr>
          <w:i/>
          <w:sz w:val="24"/>
          <w:szCs w:val="24"/>
        </w:rPr>
        <w:t xml:space="preserve"> </w:t>
      </w:r>
      <w:proofErr w:type="spellStart"/>
      <w:r w:rsidR="00E96D36" w:rsidRPr="00E96D36">
        <w:rPr>
          <w:i/>
          <w:sz w:val="24"/>
          <w:szCs w:val="24"/>
        </w:rPr>
        <w:t>tuberculosis</w:t>
      </w:r>
      <w:proofErr w:type="spellEnd"/>
      <w:r w:rsidR="00E96D36" w:rsidRPr="00E96D36">
        <w:rPr>
          <w:sz w:val="24"/>
          <w:szCs w:val="24"/>
        </w:rPr>
        <w:t xml:space="preserve"> entre</w:t>
      </w:r>
      <w:r w:rsidR="00AD09CD">
        <w:rPr>
          <w:sz w:val="24"/>
          <w:szCs w:val="24"/>
        </w:rPr>
        <w:t xml:space="preserve"> </w:t>
      </w:r>
      <w:r w:rsidR="00E96D36" w:rsidRPr="00E96D36">
        <w:rPr>
          <w:sz w:val="24"/>
          <w:szCs w:val="24"/>
        </w:rPr>
        <w:t>agentes comunitários de saúde (ACS)</w:t>
      </w:r>
      <w:r w:rsidR="00AD09CD">
        <w:rPr>
          <w:sz w:val="24"/>
          <w:szCs w:val="24"/>
        </w:rPr>
        <w:t>,</w:t>
      </w:r>
      <w:r w:rsidR="00E96D36" w:rsidRPr="00E96D36">
        <w:rPr>
          <w:sz w:val="24"/>
          <w:szCs w:val="24"/>
        </w:rPr>
        <w:t xml:space="preserve"> </w:t>
      </w:r>
      <w:r w:rsidR="00E96D36">
        <w:rPr>
          <w:sz w:val="24"/>
          <w:szCs w:val="24"/>
        </w:rPr>
        <w:t>observou</w:t>
      </w:r>
      <w:r w:rsidR="00E96D36" w:rsidRPr="00E96D36">
        <w:rPr>
          <w:sz w:val="24"/>
          <w:szCs w:val="24"/>
        </w:rPr>
        <w:t xml:space="preserve"> que</w:t>
      </w:r>
      <w:r w:rsidR="00A314F5" w:rsidRPr="00E96D36">
        <w:rPr>
          <w:sz w:val="24"/>
          <w:szCs w:val="24"/>
        </w:rPr>
        <w:t xml:space="preserve"> a prevalência de 37,3% de </w:t>
      </w:r>
      <w:proofErr w:type="spellStart"/>
      <w:r w:rsidR="00A314F5" w:rsidRPr="00E96D36">
        <w:rPr>
          <w:sz w:val="24"/>
          <w:szCs w:val="24"/>
        </w:rPr>
        <w:t>infecção</w:t>
      </w:r>
      <w:proofErr w:type="spellEnd"/>
      <w:r w:rsidR="00A314F5" w:rsidRPr="00E96D36">
        <w:rPr>
          <w:sz w:val="24"/>
          <w:szCs w:val="24"/>
        </w:rPr>
        <w:t xml:space="preserve"> latente pelo </w:t>
      </w:r>
      <w:proofErr w:type="spellStart"/>
      <w:r w:rsidRPr="00E96D36">
        <w:rPr>
          <w:i/>
          <w:sz w:val="24"/>
          <w:szCs w:val="24"/>
        </w:rPr>
        <w:t>Mycobacterium</w:t>
      </w:r>
      <w:proofErr w:type="spellEnd"/>
      <w:r w:rsidRPr="00E96D36">
        <w:rPr>
          <w:i/>
          <w:sz w:val="24"/>
          <w:szCs w:val="24"/>
        </w:rPr>
        <w:t xml:space="preserve"> </w:t>
      </w:r>
      <w:proofErr w:type="spellStart"/>
      <w:r w:rsidR="00A314F5" w:rsidRPr="00E96D36">
        <w:rPr>
          <w:i/>
          <w:sz w:val="24"/>
          <w:szCs w:val="24"/>
        </w:rPr>
        <w:t>tuberculosis</w:t>
      </w:r>
      <w:proofErr w:type="spellEnd"/>
      <w:r w:rsidR="00A314F5" w:rsidRPr="00E96D36">
        <w:rPr>
          <w:sz w:val="24"/>
          <w:szCs w:val="24"/>
        </w:rPr>
        <w:t>,</w:t>
      </w:r>
      <w:r w:rsidR="00E96D36">
        <w:rPr>
          <w:sz w:val="24"/>
          <w:szCs w:val="24"/>
        </w:rPr>
        <w:t xml:space="preserve"> foi</w:t>
      </w:r>
      <w:r w:rsidR="00A314F5" w:rsidRPr="00E96D36">
        <w:rPr>
          <w:sz w:val="24"/>
          <w:szCs w:val="24"/>
        </w:rPr>
        <w:t xml:space="preserve"> aumentada em 57,8%, </w:t>
      </w:r>
      <w:r w:rsidR="00E95BA5">
        <w:rPr>
          <w:sz w:val="24"/>
          <w:szCs w:val="24"/>
        </w:rPr>
        <w:t>e esses dados só</w:t>
      </w:r>
      <w:r w:rsidR="00E24EAA">
        <w:rPr>
          <w:sz w:val="24"/>
          <w:szCs w:val="24"/>
        </w:rPr>
        <w:t xml:space="preserve"> </w:t>
      </w:r>
      <w:r w:rsidR="00E95BA5">
        <w:rPr>
          <w:sz w:val="24"/>
          <w:szCs w:val="24"/>
        </w:rPr>
        <w:t>confirma</w:t>
      </w:r>
      <w:r w:rsidR="00AD09CD" w:rsidRPr="00557320">
        <w:rPr>
          <w:sz w:val="24"/>
          <w:szCs w:val="24"/>
        </w:rPr>
        <w:t>m</w:t>
      </w:r>
      <w:r w:rsidR="00A314F5" w:rsidRPr="00E96D36">
        <w:rPr>
          <w:sz w:val="24"/>
          <w:szCs w:val="24"/>
        </w:rPr>
        <w:t xml:space="preserve"> a hipótese de alta positividade à </w:t>
      </w:r>
      <w:r w:rsidRPr="00E96D36">
        <w:rPr>
          <w:sz w:val="24"/>
          <w:szCs w:val="24"/>
        </w:rPr>
        <w:t xml:space="preserve">prova </w:t>
      </w:r>
      <w:proofErr w:type="spellStart"/>
      <w:r w:rsidRPr="00E96D36">
        <w:rPr>
          <w:sz w:val="24"/>
          <w:szCs w:val="24"/>
        </w:rPr>
        <w:t>tuberculínica</w:t>
      </w:r>
      <w:proofErr w:type="spellEnd"/>
      <w:r w:rsidRPr="00E96D36">
        <w:rPr>
          <w:sz w:val="24"/>
          <w:szCs w:val="24"/>
        </w:rPr>
        <w:t xml:space="preserve"> (</w:t>
      </w:r>
      <w:r w:rsidR="00A314F5" w:rsidRPr="00E96D36">
        <w:rPr>
          <w:sz w:val="24"/>
          <w:szCs w:val="24"/>
        </w:rPr>
        <w:t>PT</w:t>
      </w:r>
      <w:r w:rsidRPr="00E96D36">
        <w:rPr>
          <w:sz w:val="24"/>
          <w:szCs w:val="24"/>
        </w:rPr>
        <w:t>)</w:t>
      </w:r>
      <w:r w:rsidR="00A314F5" w:rsidRPr="00E96D36">
        <w:rPr>
          <w:sz w:val="24"/>
          <w:szCs w:val="24"/>
        </w:rPr>
        <w:t xml:space="preserve"> entre </w:t>
      </w:r>
      <w:r w:rsidR="00E96D36">
        <w:rPr>
          <w:sz w:val="24"/>
          <w:szCs w:val="24"/>
        </w:rPr>
        <w:t xml:space="preserve">as </w:t>
      </w:r>
      <w:r w:rsidR="00A314F5" w:rsidRPr="00E96D36">
        <w:rPr>
          <w:sz w:val="24"/>
          <w:szCs w:val="24"/>
        </w:rPr>
        <w:t>ACS da atenção básica, que, na análise em questão, foi estimada para Cuiabá, Manaus, Salvador e Vitória</w:t>
      </w:r>
      <w:r w:rsidR="00E96D36">
        <w:rPr>
          <w:sz w:val="24"/>
          <w:szCs w:val="24"/>
        </w:rPr>
        <w:t>.</w:t>
      </w:r>
    </w:p>
    <w:p w14:paraId="13CB2FE2" w14:textId="3E0FC8A5" w:rsidR="00B85EC7" w:rsidRPr="00A059D2" w:rsidRDefault="00820830" w:rsidP="0077157C">
      <w:pPr>
        <w:spacing w:line="360" w:lineRule="auto"/>
        <w:ind w:firstLine="709"/>
        <w:jc w:val="both"/>
        <w:rPr>
          <w:rFonts w:eastAsia="Times New Roman"/>
          <w:sz w:val="24"/>
          <w:szCs w:val="24"/>
          <w:lang w:val="pt-BR" w:eastAsia="pt-BR"/>
        </w:rPr>
      </w:pPr>
      <w:r w:rsidRPr="00A059D2">
        <w:rPr>
          <w:sz w:val="24"/>
          <w:szCs w:val="24"/>
        </w:rPr>
        <w:t xml:space="preserve">No estudo Montanha </w:t>
      </w:r>
      <w:proofErr w:type="spellStart"/>
      <w:r w:rsidRPr="00A059D2">
        <w:rPr>
          <w:i/>
          <w:sz w:val="24"/>
          <w:szCs w:val="24"/>
        </w:rPr>
        <w:t>et</w:t>
      </w:r>
      <w:proofErr w:type="spellEnd"/>
      <w:r w:rsidRPr="00A059D2">
        <w:rPr>
          <w:i/>
          <w:sz w:val="24"/>
          <w:szCs w:val="24"/>
        </w:rPr>
        <w:t xml:space="preserve"> al</w:t>
      </w:r>
      <w:r w:rsidRPr="00A059D2">
        <w:rPr>
          <w:sz w:val="24"/>
          <w:szCs w:val="24"/>
        </w:rPr>
        <w:t>., (2018) nos resultados encontram-se os dados descritivos da população estudada de Cuiab</w:t>
      </w:r>
      <w:r w:rsidR="00A059D2">
        <w:rPr>
          <w:sz w:val="24"/>
          <w:szCs w:val="24"/>
        </w:rPr>
        <w:t>á</w:t>
      </w:r>
      <w:r w:rsidRPr="00A059D2">
        <w:rPr>
          <w:sz w:val="24"/>
          <w:szCs w:val="24"/>
        </w:rPr>
        <w:t>, mostra que a prevalência do abandono do tratamento da TB, foi de 18%</w:t>
      </w:r>
      <w:r w:rsidR="00E95BA5" w:rsidRPr="00A059D2">
        <w:rPr>
          <w:sz w:val="24"/>
          <w:szCs w:val="24"/>
        </w:rPr>
        <w:t>.</w:t>
      </w:r>
      <w:r w:rsidR="00E24EAA" w:rsidRPr="00A059D2">
        <w:rPr>
          <w:sz w:val="24"/>
          <w:szCs w:val="24"/>
        </w:rPr>
        <w:t xml:space="preserve"> De acordo com os dados desse presente estudo Cuiabá é a segunda maior na taxa de prevalência.</w:t>
      </w:r>
    </w:p>
    <w:p w14:paraId="74F89FB4" w14:textId="6E002B17" w:rsidR="002212C4" w:rsidRPr="00A059D2" w:rsidRDefault="002212C4" w:rsidP="0077157C">
      <w:pPr>
        <w:spacing w:line="360" w:lineRule="auto"/>
        <w:ind w:firstLine="709"/>
        <w:jc w:val="both"/>
        <w:rPr>
          <w:sz w:val="24"/>
          <w:szCs w:val="24"/>
        </w:rPr>
      </w:pPr>
      <w:r w:rsidRPr="00A059D2">
        <w:rPr>
          <w:sz w:val="24"/>
          <w:szCs w:val="24"/>
        </w:rPr>
        <w:t xml:space="preserve">O Estudo de </w:t>
      </w:r>
      <w:proofErr w:type="spellStart"/>
      <w:r w:rsidRPr="00A059D2">
        <w:rPr>
          <w:sz w:val="24"/>
          <w:szCs w:val="24"/>
        </w:rPr>
        <w:t>H</w:t>
      </w:r>
      <w:r w:rsidR="00E24EAA" w:rsidRPr="00A059D2">
        <w:rPr>
          <w:sz w:val="24"/>
          <w:szCs w:val="24"/>
        </w:rPr>
        <w:t>ijja</w:t>
      </w:r>
      <w:r w:rsidR="00A059D2" w:rsidRPr="00A059D2">
        <w:rPr>
          <w:sz w:val="24"/>
          <w:szCs w:val="24"/>
        </w:rPr>
        <w:t>r</w:t>
      </w:r>
      <w:proofErr w:type="spellEnd"/>
      <w:r w:rsidR="00A059D2" w:rsidRPr="00A059D2">
        <w:rPr>
          <w:i/>
          <w:iCs/>
          <w:sz w:val="24"/>
          <w:szCs w:val="24"/>
        </w:rPr>
        <w:t xml:space="preserve"> </w:t>
      </w:r>
      <w:proofErr w:type="spellStart"/>
      <w:r w:rsidRPr="00A059D2">
        <w:rPr>
          <w:i/>
          <w:iCs/>
          <w:sz w:val="24"/>
          <w:szCs w:val="24"/>
        </w:rPr>
        <w:t>et</w:t>
      </w:r>
      <w:proofErr w:type="spellEnd"/>
      <w:r w:rsidRPr="00A059D2">
        <w:rPr>
          <w:i/>
          <w:iCs/>
          <w:sz w:val="24"/>
          <w:szCs w:val="24"/>
        </w:rPr>
        <w:t xml:space="preserve"> al</w:t>
      </w:r>
      <w:r w:rsidRPr="00A059D2">
        <w:rPr>
          <w:sz w:val="24"/>
          <w:szCs w:val="24"/>
        </w:rPr>
        <w:t xml:space="preserve">., (2014) demostra que entre 1990 e 2012, a prevalência da </w:t>
      </w:r>
      <w:r w:rsidR="00E24EAA" w:rsidRPr="00A059D2">
        <w:rPr>
          <w:sz w:val="24"/>
          <w:szCs w:val="24"/>
        </w:rPr>
        <w:t>TB</w:t>
      </w:r>
      <w:r w:rsidRPr="00A059D2">
        <w:rPr>
          <w:sz w:val="24"/>
          <w:szCs w:val="24"/>
        </w:rPr>
        <w:t xml:space="preserve"> </w:t>
      </w:r>
      <w:r w:rsidR="00A059D2">
        <w:rPr>
          <w:sz w:val="24"/>
          <w:szCs w:val="24"/>
        </w:rPr>
        <w:t xml:space="preserve">obteve </w:t>
      </w:r>
      <w:r w:rsidRPr="00A059D2">
        <w:rPr>
          <w:sz w:val="24"/>
          <w:szCs w:val="24"/>
        </w:rPr>
        <w:t>uma queda de 37%</w:t>
      </w:r>
      <w:r w:rsidR="00A50232" w:rsidRPr="00A059D2">
        <w:rPr>
          <w:sz w:val="24"/>
          <w:szCs w:val="24"/>
        </w:rPr>
        <w:t xml:space="preserve">. </w:t>
      </w:r>
      <w:r w:rsidRPr="00A059D2">
        <w:rPr>
          <w:sz w:val="24"/>
          <w:szCs w:val="24"/>
        </w:rPr>
        <w:t xml:space="preserve">Entre os 22 países de maior carga de </w:t>
      </w:r>
      <w:r w:rsidR="00E24EAA" w:rsidRPr="00A059D2">
        <w:rPr>
          <w:sz w:val="24"/>
          <w:szCs w:val="24"/>
        </w:rPr>
        <w:t>TB</w:t>
      </w:r>
      <w:r w:rsidRPr="00A059D2">
        <w:rPr>
          <w:sz w:val="24"/>
          <w:szCs w:val="24"/>
        </w:rPr>
        <w:t>, 11 não estão no bom caminho para reduzir a incidência, a prevalência e a mortalidade em relação às metas. As principais razões para isso são: restrições de recursos, conflitos</w:t>
      </w:r>
      <w:r w:rsidR="00A059D2" w:rsidRPr="00A059D2">
        <w:rPr>
          <w:sz w:val="24"/>
          <w:szCs w:val="24"/>
        </w:rPr>
        <w:t>,</w:t>
      </w:r>
      <w:r w:rsidRPr="00A059D2">
        <w:rPr>
          <w:sz w:val="24"/>
          <w:szCs w:val="24"/>
        </w:rPr>
        <w:t xml:space="preserve"> in</w:t>
      </w:r>
      <w:r w:rsidR="003D006A">
        <w:rPr>
          <w:sz w:val="24"/>
          <w:szCs w:val="24"/>
        </w:rPr>
        <w:t>const</w:t>
      </w:r>
      <w:r w:rsidR="006A0811">
        <w:rPr>
          <w:sz w:val="24"/>
          <w:szCs w:val="24"/>
        </w:rPr>
        <w:t>â</w:t>
      </w:r>
      <w:r w:rsidR="003D006A">
        <w:rPr>
          <w:sz w:val="24"/>
          <w:szCs w:val="24"/>
        </w:rPr>
        <w:t>ncia</w:t>
      </w:r>
      <w:r w:rsidRPr="00A059D2">
        <w:rPr>
          <w:sz w:val="24"/>
          <w:szCs w:val="24"/>
        </w:rPr>
        <w:t xml:space="preserve"> sociais e epidemias </w:t>
      </w:r>
      <w:r w:rsidR="006A0811">
        <w:rPr>
          <w:sz w:val="24"/>
          <w:szCs w:val="24"/>
        </w:rPr>
        <w:t>disse</w:t>
      </w:r>
      <w:r w:rsidR="006A0811" w:rsidRPr="00A059D2">
        <w:rPr>
          <w:sz w:val="24"/>
          <w:szCs w:val="24"/>
        </w:rPr>
        <w:t>m</w:t>
      </w:r>
      <w:r w:rsidR="006A0811">
        <w:rPr>
          <w:sz w:val="24"/>
          <w:szCs w:val="24"/>
        </w:rPr>
        <w:t xml:space="preserve">inadas </w:t>
      </w:r>
      <w:r w:rsidRPr="00A059D2">
        <w:rPr>
          <w:sz w:val="24"/>
          <w:szCs w:val="24"/>
        </w:rPr>
        <w:t>de HIV.</w:t>
      </w:r>
    </w:p>
    <w:p w14:paraId="0113BBD9" w14:textId="488C61DD" w:rsidR="005157C6" w:rsidRPr="00D35019" w:rsidRDefault="005157C6" w:rsidP="00D35019">
      <w:pPr>
        <w:spacing w:line="360" w:lineRule="auto"/>
        <w:ind w:firstLine="709"/>
        <w:jc w:val="both"/>
        <w:rPr>
          <w:i/>
          <w:iCs/>
          <w:sz w:val="24"/>
          <w:szCs w:val="24"/>
        </w:rPr>
      </w:pPr>
      <w:r w:rsidRPr="00A059D2">
        <w:rPr>
          <w:sz w:val="24"/>
          <w:szCs w:val="24"/>
        </w:rPr>
        <w:t xml:space="preserve">No estudo de o </w:t>
      </w:r>
      <w:proofErr w:type="spellStart"/>
      <w:r w:rsidRPr="00A059D2">
        <w:rPr>
          <w:sz w:val="24"/>
          <w:szCs w:val="24"/>
        </w:rPr>
        <w:t>C</w:t>
      </w:r>
      <w:r w:rsidR="00E24EAA" w:rsidRPr="00A059D2">
        <w:rPr>
          <w:sz w:val="24"/>
          <w:szCs w:val="24"/>
        </w:rPr>
        <w:t>astrighini</w:t>
      </w:r>
      <w:proofErr w:type="spellEnd"/>
      <w:r w:rsidRPr="00A059D2">
        <w:rPr>
          <w:i/>
          <w:iCs/>
          <w:sz w:val="24"/>
          <w:szCs w:val="24"/>
        </w:rPr>
        <w:t xml:space="preserve"> </w:t>
      </w:r>
      <w:proofErr w:type="spellStart"/>
      <w:r w:rsidRPr="00A059D2">
        <w:rPr>
          <w:i/>
          <w:iCs/>
          <w:sz w:val="24"/>
          <w:szCs w:val="24"/>
        </w:rPr>
        <w:t>et</w:t>
      </w:r>
      <w:proofErr w:type="spellEnd"/>
      <w:r w:rsidRPr="00A059D2">
        <w:rPr>
          <w:i/>
          <w:iCs/>
          <w:sz w:val="24"/>
          <w:szCs w:val="24"/>
        </w:rPr>
        <w:t xml:space="preserve"> al</w:t>
      </w:r>
      <w:r w:rsidRPr="00A059D2">
        <w:rPr>
          <w:sz w:val="24"/>
          <w:szCs w:val="24"/>
        </w:rPr>
        <w:t>., (2017) realizado no município de Ribeirão Preto-SP demostrou que a prevalência da coinfecção HIV/</w:t>
      </w:r>
      <w:r w:rsidR="00213C51" w:rsidRPr="00A059D2">
        <w:rPr>
          <w:sz w:val="24"/>
          <w:szCs w:val="24"/>
        </w:rPr>
        <w:t>TB</w:t>
      </w:r>
      <w:r w:rsidRPr="00A059D2">
        <w:rPr>
          <w:sz w:val="24"/>
          <w:szCs w:val="24"/>
        </w:rPr>
        <w:t xml:space="preserve"> foi de 26,5% </w:t>
      </w:r>
      <w:r w:rsidRPr="00A059D2">
        <w:rPr>
          <w:sz w:val="24"/>
          <w:szCs w:val="24"/>
        </w:rPr>
        <w:lastRenderedPageBreak/>
        <w:t xml:space="preserve">considerando-se que dentre os 1.277 indivíduos com </w:t>
      </w:r>
      <w:r w:rsidR="00E24EAA" w:rsidRPr="00A059D2">
        <w:rPr>
          <w:sz w:val="24"/>
          <w:szCs w:val="24"/>
        </w:rPr>
        <w:t>TB</w:t>
      </w:r>
      <w:r w:rsidRPr="00A059D2">
        <w:rPr>
          <w:sz w:val="24"/>
          <w:szCs w:val="24"/>
        </w:rPr>
        <w:t xml:space="preserve">, 338 eram </w:t>
      </w:r>
      <w:proofErr w:type="spellStart"/>
      <w:r w:rsidRPr="00A059D2">
        <w:rPr>
          <w:sz w:val="24"/>
          <w:szCs w:val="24"/>
        </w:rPr>
        <w:t>coinfectados</w:t>
      </w:r>
      <w:proofErr w:type="spellEnd"/>
      <w:r w:rsidRPr="00A059D2">
        <w:rPr>
          <w:sz w:val="24"/>
          <w:szCs w:val="24"/>
        </w:rPr>
        <w:t>.</w:t>
      </w:r>
    </w:p>
    <w:p w14:paraId="6D1A2642" w14:textId="56F9F52E" w:rsidR="00C8534F" w:rsidRPr="00A059D2" w:rsidRDefault="005157C6" w:rsidP="0077157C">
      <w:pPr>
        <w:spacing w:line="360" w:lineRule="auto"/>
        <w:ind w:firstLine="709"/>
        <w:jc w:val="both"/>
        <w:rPr>
          <w:sz w:val="24"/>
          <w:szCs w:val="24"/>
        </w:rPr>
      </w:pPr>
      <w:r w:rsidRPr="00A059D2">
        <w:rPr>
          <w:sz w:val="24"/>
          <w:szCs w:val="24"/>
        </w:rPr>
        <w:t xml:space="preserve">No estudo de </w:t>
      </w:r>
      <w:r w:rsidR="00527BC8" w:rsidRPr="00A059D2">
        <w:rPr>
          <w:sz w:val="24"/>
          <w:szCs w:val="24"/>
        </w:rPr>
        <w:t>O</w:t>
      </w:r>
      <w:r w:rsidR="00E24EAA" w:rsidRPr="00A059D2">
        <w:rPr>
          <w:sz w:val="24"/>
          <w:szCs w:val="24"/>
        </w:rPr>
        <w:t>liveira</w:t>
      </w:r>
      <w:r w:rsidRPr="00A059D2">
        <w:rPr>
          <w:sz w:val="24"/>
          <w:szCs w:val="24"/>
        </w:rPr>
        <w:t xml:space="preserve"> </w:t>
      </w:r>
      <w:proofErr w:type="spellStart"/>
      <w:r w:rsidRPr="00A059D2">
        <w:rPr>
          <w:i/>
          <w:iCs/>
          <w:sz w:val="24"/>
          <w:szCs w:val="24"/>
        </w:rPr>
        <w:t>et</w:t>
      </w:r>
      <w:proofErr w:type="spellEnd"/>
      <w:r w:rsidRPr="00A059D2">
        <w:rPr>
          <w:i/>
          <w:iCs/>
          <w:sz w:val="24"/>
          <w:szCs w:val="24"/>
        </w:rPr>
        <w:t xml:space="preserve"> al</w:t>
      </w:r>
      <w:r w:rsidRPr="00A059D2">
        <w:rPr>
          <w:sz w:val="24"/>
          <w:szCs w:val="24"/>
        </w:rPr>
        <w:t>.,</w:t>
      </w:r>
      <w:r w:rsidR="006C2143" w:rsidRPr="00A059D2">
        <w:rPr>
          <w:sz w:val="24"/>
          <w:szCs w:val="24"/>
        </w:rPr>
        <w:t xml:space="preserve"> </w:t>
      </w:r>
      <w:r w:rsidR="0065276E" w:rsidRPr="00A059D2">
        <w:rPr>
          <w:sz w:val="24"/>
          <w:szCs w:val="24"/>
        </w:rPr>
        <w:t xml:space="preserve">(2019) </w:t>
      </w:r>
      <w:r w:rsidRPr="00A059D2">
        <w:rPr>
          <w:sz w:val="24"/>
          <w:szCs w:val="24"/>
        </w:rPr>
        <w:t xml:space="preserve">observou-se uma prevalência dos casos de TB na população </w:t>
      </w:r>
      <w:proofErr w:type="gramStart"/>
      <w:r w:rsidRPr="00A059D2">
        <w:rPr>
          <w:sz w:val="24"/>
          <w:szCs w:val="24"/>
        </w:rPr>
        <w:t>auto</w:t>
      </w:r>
      <w:r w:rsidR="00350F4C" w:rsidRPr="00A059D2">
        <w:rPr>
          <w:sz w:val="24"/>
          <w:szCs w:val="24"/>
        </w:rPr>
        <w:t xml:space="preserve"> </w:t>
      </w:r>
      <w:r w:rsidRPr="00A059D2">
        <w:rPr>
          <w:sz w:val="24"/>
          <w:szCs w:val="24"/>
        </w:rPr>
        <w:t>declarada</w:t>
      </w:r>
      <w:proofErr w:type="gramEnd"/>
      <w:r w:rsidRPr="00A059D2">
        <w:rPr>
          <w:sz w:val="24"/>
          <w:szCs w:val="24"/>
        </w:rPr>
        <w:t xml:space="preserve"> parda,</w:t>
      </w:r>
      <w:r w:rsidR="0065276E" w:rsidRPr="00A059D2">
        <w:rPr>
          <w:sz w:val="24"/>
          <w:szCs w:val="24"/>
        </w:rPr>
        <w:t xml:space="preserve"> o que corrobora com nosso estudo</w:t>
      </w:r>
      <w:r w:rsidR="00E90676" w:rsidRPr="00A059D2">
        <w:rPr>
          <w:sz w:val="24"/>
          <w:szCs w:val="24"/>
        </w:rPr>
        <w:t xml:space="preserve"> onde a cor parda teve maior taxa com 37,35%</w:t>
      </w:r>
      <w:r w:rsidR="0065276E" w:rsidRPr="00A059D2">
        <w:rPr>
          <w:sz w:val="24"/>
          <w:szCs w:val="24"/>
        </w:rPr>
        <w:t>. M</w:t>
      </w:r>
      <w:r w:rsidRPr="00A059D2">
        <w:rPr>
          <w:sz w:val="24"/>
          <w:szCs w:val="24"/>
        </w:rPr>
        <w:t xml:space="preserve">as pode-se observar que houve uma distribuição significativa nas demais. </w:t>
      </w:r>
    </w:p>
    <w:p w14:paraId="1F3A952F" w14:textId="6746B93A" w:rsidR="00C8534F" w:rsidRPr="00A059D2" w:rsidRDefault="00C8534F" w:rsidP="0077157C">
      <w:pPr>
        <w:spacing w:line="360" w:lineRule="auto"/>
        <w:ind w:firstLine="709"/>
        <w:jc w:val="both"/>
        <w:rPr>
          <w:sz w:val="28"/>
          <w:szCs w:val="24"/>
        </w:rPr>
      </w:pPr>
      <w:r w:rsidRPr="00A059D2">
        <w:rPr>
          <w:sz w:val="24"/>
        </w:rPr>
        <w:t xml:space="preserve">Observou-se no estudo de Cortez </w:t>
      </w:r>
      <w:proofErr w:type="spellStart"/>
      <w:r w:rsidRPr="00A059D2">
        <w:rPr>
          <w:i/>
          <w:iCs/>
          <w:sz w:val="24"/>
        </w:rPr>
        <w:t>et</w:t>
      </w:r>
      <w:proofErr w:type="spellEnd"/>
      <w:r w:rsidRPr="00A059D2">
        <w:rPr>
          <w:i/>
          <w:iCs/>
          <w:sz w:val="24"/>
        </w:rPr>
        <w:t xml:space="preserve"> al</w:t>
      </w:r>
      <w:r w:rsidRPr="00A059D2">
        <w:rPr>
          <w:sz w:val="24"/>
        </w:rPr>
        <w:t>., (2021) que houve uma ligeira redução na prevalência de TB no Brasil</w:t>
      </w:r>
      <w:r w:rsidR="00A059D2">
        <w:rPr>
          <w:sz w:val="24"/>
        </w:rPr>
        <w:t>,</w:t>
      </w:r>
      <w:r w:rsidRPr="00A059D2">
        <w:rPr>
          <w:sz w:val="24"/>
        </w:rPr>
        <w:t xml:space="preserve"> como um todo (de 46,1% em 2006 para 39,9% em 2015), sendo a redução maior (de 48,1% para 37,4%) na região Nordeste e a menor (de 37,5% para 36,4%) na região Sul, j</w:t>
      </w:r>
      <w:r w:rsidR="00427B36">
        <w:rPr>
          <w:sz w:val="24"/>
        </w:rPr>
        <w:t>á</w:t>
      </w:r>
      <w:r w:rsidRPr="00A059D2">
        <w:rPr>
          <w:sz w:val="24"/>
        </w:rPr>
        <w:t xml:space="preserve"> de acordo com os dados coletados neste estudo a prevalência na região </w:t>
      </w:r>
      <w:proofErr w:type="spellStart"/>
      <w:r w:rsidRPr="00A059D2">
        <w:rPr>
          <w:sz w:val="24"/>
        </w:rPr>
        <w:t>Centro-Oeste</w:t>
      </w:r>
      <w:proofErr w:type="spellEnd"/>
      <w:r w:rsidRPr="00A059D2">
        <w:rPr>
          <w:sz w:val="24"/>
        </w:rPr>
        <w:t xml:space="preserve"> é de </w:t>
      </w:r>
      <w:r w:rsidR="00B52273" w:rsidRPr="00A059D2">
        <w:rPr>
          <w:sz w:val="24"/>
        </w:rPr>
        <w:t>28,92%, menor se comparado as outras regiões.</w:t>
      </w:r>
    </w:p>
    <w:p w14:paraId="2579FDF9" w14:textId="77777777" w:rsidR="00B85EC7" w:rsidRPr="00B52273" w:rsidRDefault="00E90676" w:rsidP="0077157C">
      <w:pPr>
        <w:spacing w:line="360" w:lineRule="auto"/>
        <w:ind w:firstLine="709"/>
        <w:jc w:val="both"/>
        <w:rPr>
          <w:rFonts w:eastAsia="Times New Roman"/>
          <w:color w:val="FF0000"/>
          <w:sz w:val="24"/>
          <w:szCs w:val="24"/>
          <w:lang w:val="pt-BR" w:eastAsia="pt-BR"/>
        </w:rPr>
      </w:pPr>
      <w:r w:rsidRPr="00B52273">
        <w:rPr>
          <w:color w:val="FF0000"/>
          <w:sz w:val="24"/>
          <w:szCs w:val="24"/>
        </w:rPr>
        <w:t xml:space="preserve"> </w:t>
      </w:r>
      <w:r w:rsidR="005157C6" w:rsidRPr="00B52273">
        <w:rPr>
          <w:color w:val="FF0000"/>
          <w:sz w:val="24"/>
          <w:szCs w:val="24"/>
        </w:rPr>
        <w:t>.</w:t>
      </w:r>
    </w:p>
    <w:p w14:paraId="54110163" w14:textId="77777777" w:rsidR="00355A01" w:rsidRDefault="00355A01" w:rsidP="00A7585B">
      <w:pPr>
        <w:ind w:right="-1"/>
        <w:rPr>
          <w:rFonts w:eastAsia="Times New Roman"/>
          <w:color w:val="FF0000"/>
          <w:sz w:val="24"/>
          <w:szCs w:val="24"/>
          <w:lang w:val="pt-BR" w:eastAsia="pt-BR"/>
        </w:rPr>
      </w:pPr>
    </w:p>
    <w:p w14:paraId="3FE00DCA" w14:textId="77777777" w:rsidR="0077157C" w:rsidRDefault="0077157C">
      <w:pPr>
        <w:widowControl/>
        <w:spacing w:after="200"/>
        <w:rPr>
          <w:sz w:val="24"/>
          <w:szCs w:val="24"/>
        </w:rPr>
      </w:pPr>
      <w:r>
        <w:rPr>
          <w:sz w:val="24"/>
          <w:szCs w:val="24"/>
        </w:rPr>
        <w:br w:type="page"/>
      </w:r>
    </w:p>
    <w:p w14:paraId="48DF6443" w14:textId="1F3CC921" w:rsidR="004B0A9F" w:rsidRDefault="009B05C6" w:rsidP="00A7585B">
      <w:pPr>
        <w:ind w:right="-1"/>
        <w:rPr>
          <w:rFonts w:eastAsia="Times New Roman"/>
          <w:color w:val="000000"/>
          <w:lang w:val="pt-BR" w:eastAsia="pt-BR"/>
        </w:rPr>
      </w:pPr>
      <w:r>
        <w:rPr>
          <w:sz w:val="24"/>
          <w:szCs w:val="24"/>
        </w:rPr>
        <w:lastRenderedPageBreak/>
        <w:t xml:space="preserve">Quadro 1. Plano de intervenções para mitigação das internações por tuberculose na região </w:t>
      </w:r>
      <w:proofErr w:type="spellStart"/>
      <w:r>
        <w:rPr>
          <w:sz w:val="24"/>
          <w:szCs w:val="24"/>
        </w:rPr>
        <w:t>Centro-Oeste</w:t>
      </w:r>
      <w:proofErr w:type="spellEnd"/>
      <w:r>
        <w:rPr>
          <w:sz w:val="24"/>
          <w:szCs w:val="24"/>
        </w:rPr>
        <w:t xml:space="preserve"> brasileira</w:t>
      </w:r>
      <w:r w:rsidR="004B0A9F">
        <w:rPr>
          <w:rFonts w:eastAsia="Times New Roman"/>
          <w:color w:val="000000"/>
          <w:lang w:val="pt-BR" w:eastAsia="pt-BR"/>
        </w:rPr>
        <w:t>.</w:t>
      </w:r>
    </w:p>
    <w:tbl>
      <w:tblPr>
        <w:tblStyle w:val="Tabelacomgrade"/>
        <w:tblpPr w:leftFromText="141" w:rightFromText="141" w:vertAnchor="text" w:horzAnchor="margin" w:tblpXSpec="center" w:tblpY="879"/>
        <w:tblW w:w="10862" w:type="dxa"/>
        <w:tblLayout w:type="fixed"/>
        <w:tblLook w:val="04A0" w:firstRow="1" w:lastRow="0" w:firstColumn="1" w:lastColumn="0" w:noHBand="0" w:noVBand="1"/>
      </w:tblPr>
      <w:tblGrid>
        <w:gridCol w:w="1871"/>
        <w:gridCol w:w="2519"/>
        <w:gridCol w:w="2948"/>
        <w:gridCol w:w="3288"/>
        <w:gridCol w:w="236"/>
      </w:tblGrid>
      <w:tr w:rsidR="00BA585E" w14:paraId="70B5345B" w14:textId="77777777" w:rsidTr="00A059D2">
        <w:trPr>
          <w:gridAfter w:val="1"/>
          <w:wAfter w:w="236" w:type="dxa"/>
          <w:trHeight w:val="570"/>
        </w:trPr>
        <w:tc>
          <w:tcPr>
            <w:tcW w:w="1871" w:type="dxa"/>
          </w:tcPr>
          <w:p w14:paraId="3D163867" w14:textId="77777777" w:rsidR="00BA7CBC" w:rsidRPr="00382AA1" w:rsidRDefault="00BA7CBC" w:rsidP="003321EF">
            <w:pPr>
              <w:jc w:val="center"/>
              <w:rPr>
                <w:b/>
                <w:sz w:val="24"/>
                <w:szCs w:val="24"/>
              </w:rPr>
            </w:pPr>
            <w:r w:rsidRPr="00382AA1">
              <w:rPr>
                <w:b/>
                <w:sz w:val="24"/>
                <w:szCs w:val="24"/>
              </w:rPr>
              <w:t>Causas</w:t>
            </w:r>
          </w:p>
        </w:tc>
        <w:tc>
          <w:tcPr>
            <w:tcW w:w="2519" w:type="dxa"/>
          </w:tcPr>
          <w:p w14:paraId="187EADFF" w14:textId="77777777" w:rsidR="00BA7CBC" w:rsidRPr="00382AA1" w:rsidRDefault="00BA7CBC" w:rsidP="003321EF">
            <w:pPr>
              <w:jc w:val="center"/>
              <w:rPr>
                <w:b/>
                <w:sz w:val="24"/>
                <w:szCs w:val="24"/>
              </w:rPr>
            </w:pPr>
            <w:r w:rsidRPr="00382AA1">
              <w:rPr>
                <w:b/>
                <w:sz w:val="24"/>
                <w:szCs w:val="24"/>
              </w:rPr>
              <w:t>Intervenções</w:t>
            </w:r>
          </w:p>
        </w:tc>
        <w:tc>
          <w:tcPr>
            <w:tcW w:w="2948" w:type="dxa"/>
          </w:tcPr>
          <w:p w14:paraId="4EE5DCAA" w14:textId="77777777" w:rsidR="00BA7CBC" w:rsidRPr="00382AA1" w:rsidRDefault="00BA7CBC" w:rsidP="003321EF">
            <w:pPr>
              <w:jc w:val="center"/>
              <w:rPr>
                <w:b/>
                <w:sz w:val="24"/>
                <w:szCs w:val="24"/>
              </w:rPr>
            </w:pPr>
            <w:r w:rsidRPr="00382AA1">
              <w:rPr>
                <w:b/>
                <w:sz w:val="24"/>
                <w:szCs w:val="24"/>
              </w:rPr>
              <w:t>Ações</w:t>
            </w:r>
          </w:p>
        </w:tc>
        <w:tc>
          <w:tcPr>
            <w:tcW w:w="3288" w:type="dxa"/>
            <w:shd w:val="clear" w:color="auto" w:fill="auto"/>
          </w:tcPr>
          <w:p w14:paraId="634F351B" w14:textId="77777777" w:rsidR="00BA7CBC" w:rsidRPr="00382AA1" w:rsidRDefault="00BA7CBC" w:rsidP="003321EF">
            <w:pPr>
              <w:rPr>
                <w:b/>
              </w:rPr>
            </w:pPr>
            <w:r w:rsidRPr="00382AA1">
              <w:rPr>
                <w:b/>
                <w:sz w:val="24"/>
                <w:szCs w:val="24"/>
              </w:rPr>
              <w:t>Objetivos</w:t>
            </w:r>
          </w:p>
        </w:tc>
      </w:tr>
      <w:tr w:rsidR="00A059D2" w:rsidRPr="00A059D2" w14:paraId="3B4226C2" w14:textId="77777777" w:rsidTr="00A059D2">
        <w:trPr>
          <w:trHeight w:val="3657"/>
        </w:trPr>
        <w:tc>
          <w:tcPr>
            <w:tcW w:w="1871" w:type="dxa"/>
            <w:tcBorders>
              <w:top w:val="nil"/>
            </w:tcBorders>
          </w:tcPr>
          <w:p w14:paraId="72A6884F" w14:textId="77777777" w:rsidR="00BA7CBC" w:rsidRPr="00A059D2" w:rsidRDefault="00BA7CBC" w:rsidP="00E0026B">
            <w:pPr>
              <w:spacing w:line="360" w:lineRule="auto"/>
              <w:jc w:val="both"/>
              <w:rPr>
                <w:sz w:val="24"/>
                <w:szCs w:val="24"/>
              </w:rPr>
            </w:pPr>
            <w:r w:rsidRPr="00A059D2">
              <w:rPr>
                <w:sz w:val="24"/>
                <w:szCs w:val="24"/>
              </w:rPr>
              <w:t xml:space="preserve">Má adesão ao tratamento </w:t>
            </w:r>
          </w:p>
        </w:tc>
        <w:tc>
          <w:tcPr>
            <w:tcW w:w="2519" w:type="dxa"/>
            <w:tcBorders>
              <w:top w:val="nil"/>
            </w:tcBorders>
          </w:tcPr>
          <w:p w14:paraId="79C82546" w14:textId="79FCAF68" w:rsidR="00BA7CBC" w:rsidRPr="00A059D2" w:rsidRDefault="007349C3" w:rsidP="00E0026B">
            <w:pPr>
              <w:spacing w:line="360" w:lineRule="auto"/>
              <w:jc w:val="both"/>
              <w:rPr>
                <w:sz w:val="24"/>
                <w:szCs w:val="24"/>
              </w:rPr>
            </w:pPr>
            <w:r w:rsidRPr="00A059D2">
              <w:rPr>
                <w:sz w:val="24"/>
                <w:szCs w:val="24"/>
                <w:shd w:val="clear" w:color="auto" w:fill="FFFFFF"/>
              </w:rPr>
              <w:t xml:space="preserve">Realizar busca ativa dos portadores de </w:t>
            </w:r>
            <w:r w:rsidR="00E95BA5" w:rsidRPr="00A059D2">
              <w:rPr>
                <w:sz w:val="24"/>
                <w:szCs w:val="24"/>
                <w:shd w:val="clear" w:color="auto" w:fill="FFFFFF"/>
              </w:rPr>
              <w:t>TB</w:t>
            </w:r>
            <w:r w:rsidRPr="00A059D2">
              <w:rPr>
                <w:sz w:val="24"/>
                <w:szCs w:val="24"/>
                <w:shd w:val="clear" w:color="auto" w:fill="FFFFFF"/>
              </w:rPr>
              <w:t xml:space="preserve"> em cada região de saúde e orient</w:t>
            </w:r>
            <w:r w:rsidR="00A059D2">
              <w:rPr>
                <w:sz w:val="24"/>
                <w:szCs w:val="24"/>
                <w:shd w:val="clear" w:color="auto" w:fill="FFFFFF"/>
              </w:rPr>
              <w:t>á</w:t>
            </w:r>
            <w:r w:rsidRPr="00A059D2">
              <w:rPr>
                <w:sz w:val="24"/>
                <w:szCs w:val="24"/>
                <w:shd w:val="clear" w:color="auto" w:fill="FFFFFF"/>
              </w:rPr>
              <w:t>-los da i</w:t>
            </w:r>
            <w:r w:rsidR="00E95BA5" w:rsidRPr="00A059D2">
              <w:rPr>
                <w:sz w:val="24"/>
                <w:szCs w:val="24"/>
              </w:rPr>
              <w:t>mportâ</w:t>
            </w:r>
            <w:r w:rsidRPr="00A059D2">
              <w:rPr>
                <w:sz w:val="24"/>
                <w:szCs w:val="24"/>
              </w:rPr>
              <w:t>ncia em realizar tratamento adequado.</w:t>
            </w:r>
          </w:p>
        </w:tc>
        <w:tc>
          <w:tcPr>
            <w:tcW w:w="2948" w:type="dxa"/>
            <w:tcBorders>
              <w:top w:val="nil"/>
            </w:tcBorders>
          </w:tcPr>
          <w:p w14:paraId="69C8E495" w14:textId="63D5BB11" w:rsidR="00BA585E" w:rsidRPr="00A059D2" w:rsidRDefault="00A059D2" w:rsidP="00E0026B">
            <w:pPr>
              <w:spacing w:line="360" w:lineRule="auto"/>
              <w:jc w:val="both"/>
              <w:rPr>
                <w:sz w:val="24"/>
                <w:szCs w:val="24"/>
              </w:rPr>
            </w:pPr>
            <w:r>
              <w:rPr>
                <w:sz w:val="24"/>
                <w:szCs w:val="24"/>
              </w:rPr>
              <w:t>-</w:t>
            </w:r>
            <w:r w:rsidR="00BA585E" w:rsidRPr="00A059D2">
              <w:rPr>
                <w:sz w:val="24"/>
                <w:szCs w:val="24"/>
              </w:rPr>
              <w:t xml:space="preserve"> </w:t>
            </w:r>
            <w:r w:rsidR="007349C3" w:rsidRPr="00A059D2">
              <w:rPr>
                <w:sz w:val="24"/>
                <w:szCs w:val="24"/>
              </w:rPr>
              <w:t xml:space="preserve">Facilitar acesso dessa população nas </w:t>
            </w:r>
            <w:r w:rsidR="00E95BA5" w:rsidRPr="00A059D2">
              <w:rPr>
                <w:sz w:val="24"/>
                <w:szCs w:val="24"/>
              </w:rPr>
              <w:t>unidades b</w:t>
            </w:r>
            <w:r w:rsidR="006C2143" w:rsidRPr="00A059D2">
              <w:rPr>
                <w:sz w:val="24"/>
                <w:szCs w:val="24"/>
              </w:rPr>
              <w:t>á</w:t>
            </w:r>
            <w:r w:rsidR="007349C3" w:rsidRPr="00A059D2">
              <w:rPr>
                <w:sz w:val="24"/>
                <w:szCs w:val="24"/>
              </w:rPr>
              <w:t>sica</w:t>
            </w:r>
            <w:r w:rsidR="00E95BA5" w:rsidRPr="00A059D2">
              <w:rPr>
                <w:sz w:val="24"/>
                <w:szCs w:val="24"/>
              </w:rPr>
              <w:t xml:space="preserve">s de saúde de cada região para </w:t>
            </w:r>
            <w:r w:rsidR="006C2143" w:rsidRPr="00A059D2">
              <w:rPr>
                <w:sz w:val="24"/>
                <w:szCs w:val="24"/>
              </w:rPr>
              <w:t>iní</w:t>
            </w:r>
            <w:r w:rsidR="007349C3" w:rsidRPr="00A059D2">
              <w:rPr>
                <w:sz w:val="24"/>
                <w:szCs w:val="24"/>
              </w:rPr>
              <w:t>cio de tratamento imediato.</w:t>
            </w:r>
          </w:p>
          <w:p w14:paraId="5AF61287" w14:textId="77777777" w:rsidR="00860153" w:rsidRPr="00A059D2" w:rsidRDefault="00860153" w:rsidP="00E0026B">
            <w:pPr>
              <w:spacing w:line="360" w:lineRule="auto"/>
              <w:jc w:val="both"/>
              <w:rPr>
                <w:sz w:val="24"/>
                <w:szCs w:val="24"/>
              </w:rPr>
            </w:pPr>
          </w:p>
          <w:p w14:paraId="2D319C30" w14:textId="530E74D1" w:rsidR="00BA5322" w:rsidRPr="00A059D2" w:rsidRDefault="00BA585E" w:rsidP="00E0026B">
            <w:pPr>
              <w:spacing w:line="360" w:lineRule="auto"/>
              <w:jc w:val="both"/>
              <w:rPr>
                <w:sz w:val="24"/>
                <w:szCs w:val="24"/>
              </w:rPr>
            </w:pPr>
            <w:r w:rsidRPr="00A059D2">
              <w:rPr>
                <w:sz w:val="24"/>
                <w:szCs w:val="24"/>
              </w:rPr>
              <w:t>- Criar estratégias a</w:t>
            </w:r>
            <w:r w:rsidR="006C2143" w:rsidRPr="00A059D2">
              <w:rPr>
                <w:sz w:val="24"/>
                <w:szCs w:val="24"/>
              </w:rPr>
              <w:t xml:space="preserve"> </w:t>
            </w:r>
            <w:r w:rsidRPr="00A059D2">
              <w:rPr>
                <w:sz w:val="24"/>
                <w:szCs w:val="24"/>
              </w:rPr>
              <w:t>fim de executar o tratamento supervisionado no caso de alto risco de abandono</w:t>
            </w:r>
            <w:r w:rsidR="00BA5322" w:rsidRPr="00A059D2">
              <w:rPr>
                <w:sz w:val="24"/>
                <w:szCs w:val="24"/>
              </w:rPr>
              <w:t>,</w:t>
            </w:r>
            <w:r w:rsidR="00A059D2">
              <w:rPr>
                <w:sz w:val="24"/>
                <w:szCs w:val="24"/>
              </w:rPr>
              <w:t xml:space="preserve"> </w:t>
            </w:r>
            <w:r w:rsidR="00860153" w:rsidRPr="00A059D2">
              <w:rPr>
                <w:sz w:val="24"/>
                <w:szCs w:val="24"/>
              </w:rPr>
              <w:t>c</w:t>
            </w:r>
            <w:r w:rsidR="00BA5322" w:rsidRPr="00A059D2">
              <w:rPr>
                <w:sz w:val="24"/>
                <w:szCs w:val="24"/>
              </w:rPr>
              <w:t xml:space="preserve">om </w:t>
            </w:r>
            <w:r w:rsidR="00A059D2">
              <w:rPr>
                <w:sz w:val="24"/>
                <w:szCs w:val="24"/>
              </w:rPr>
              <w:t>p</w:t>
            </w:r>
            <w:r w:rsidR="00BA5322" w:rsidRPr="00A059D2">
              <w:rPr>
                <w:sz w:val="24"/>
                <w:szCs w:val="24"/>
              </w:rPr>
              <w:t>rogramas de orientação social, com palestras reflexivas e educativas, onde ser</w:t>
            </w:r>
            <w:r w:rsidR="00A059D2" w:rsidRPr="00A059D2">
              <w:rPr>
                <w:sz w:val="24"/>
                <w:szCs w:val="24"/>
              </w:rPr>
              <w:t>ão</w:t>
            </w:r>
            <w:r w:rsidR="00BA5322" w:rsidRPr="00A059D2">
              <w:rPr>
                <w:sz w:val="24"/>
                <w:szCs w:val="24"/>
              </w:rPr>
              <w:t xml:space="preserve"> abordados o tema </w:t>
            </w:r>
            <w:r w:rsidR="00382AA1" w:rsidRPr="00A059D2">
              <w:rPr>
                <w:sz w:val="24"/>
                <w:szCs w:val="24"/>
              </w:rPr>
              <w:t>TB</w:t>
            </w:r>
            <w:r w:rsidR="00BA5322" w:rsidRPr="00A059D2">
              <w:rPr>
                <w:sz w:val="24"/>
                <w:szCs w:val="24"/>
              </w:rPr>
              <w:t xml:space="preserve"> e fatores associados: alcoolismo, tabagismo,</w:t>
            </w:r>
            <w:r w:rsidR="00382AA1" w:rsidRPr="00A059D2">
              <w:rPr>
                <w:sz w:val="24"/>
                <w:szCs w:val="24"/>
              </w:rPr>
              <w:t xml:space="preserve"> </w:t>
            </w:r>
            <w:r w:rsidR="00BA5322" w:rsidRPr="00A059D2">
              <w:rPr>
                <w:sz w:val="24"/>
                <w:szCs w:val="24"/>
              </w:rPr>
              <w:t xml:space="preserve">alimentação, qualidade de vida, </w:t>
            </w:r>
            <w:proofErr w:type="spellStart"/>
            <w:r w:rsidR="00BA5322" w:rsidRPr="00A059D2">
              <w:rPr>
                <w:sz w:val="24"/>
                <w:szCs w:val="24"/>
              </w:rPr>
              <w:t>aspectos</w:t>
            </w:r>
            <w:proofErr w:type="spellEnd"/>
            <w:r w:rsidR="00BA5322" w:rsidRPr="00A059D2">
              <w:rPr>
                <w:sz w:val="24"/>
                <w:szCs w:val="24"/>
              </w:rPr>
              <w:t xml:space="preserve"> emocionais, direitos sociais e cidadania.</w:t>
            </w:r>
          </w:p>
          <w:p w14:paraId="63419A6D" w14:textId="77777777" w:rsidR="00BA585E" w:rsidRPr="00A059D2" w:rsidRDefault="00BA585E" w:rsidP="00E0026B">
            <w:pPr>
              <w:spacing w:line="360" w:lineRule="auto"/>
              <w:jc w:val="both"/>
              <w:rPr>
                <w:sz w:val="24"/>
                <w:szCs w:val="24"/>
              </w:rPr>
            </w:pPr>
          </w:p>
        </w:tc>
        <w:tc>
          <w:tcPr>
            <w:tcW w:w="3288" w:type="dxa"/>
            <w:tcBorders>
              <w:top w:val="nil"/>
            </w:tcBorders>
            <w:shd w:val="clear" w:color="auto" w:fill="auto"/>
          </w:tcPr>
          <w:p w14:paraId="66CE4241" w14:textId="7680C4C7" w:rsidR="002F0437" w:rsidRPr="00A059D2" w:rsidRDefault="008B78F4" w:rsidP="00E0026B">
            <w:pPr>
              <w:spacing w:line="360" w:lineRule="auto"/>
              <w:jc w:val="both"/>
              <w:rPr>
                <w:sz w:val="24"/>
              </w:rPr>
            </w:pPr>
            <w:r w:rsidRPr="00A059D2">
              <w:rPr>
                <w:sz w:val="24"/>
                <w:szCs w:val="24"/>
              </w:rPr>
              <w:t xml:space="preserve">- </w:t>
            </w:r>
            <w:r w:rsidR="007349C3" w:rsidRPr="00A059D2">
              <w:rPr>
                <w:sz w:val="24"/>
                <w:szCs w:val="24"/>
              </w:rPr>
              <w:t>Proporcionar a est</w:t>
            </w:r>
            <w:r w:rsidR="00A059D2">
              <w:rPr>
                <w:sz w:val="24"/>
                <w:szCs w:val="24"/>
              </w:rPr>
              <w:t>a</w:t>
            </w:r>
            <w:r w:rsidR="007349C3" w:rsidRPr="00A059D2">
              <w:rPr>
                <w:sz w:val="24"/>
                <w:szCs w:val="24"/>
              </w:rPr>
              <w:t xml:space="preserve"> população conhecimento a cerca do tratamento da </w:t>
            </w:r>
            <w:r w:rsidR="00382AA1" w:rsidRPr="00A059D2">
              <w:rPr>
                <w:sz w:val="24"/>
                <w:szCs w:val="24"/>
              </w:rPr>
              <w:t>TB</w:t>
            </w:r>
            <w:r w:rsidR="00F50E12" w:rsidRPr="00A059D2">
              <w:rPr>
                <w:sz w:val="24"/>
                <w:szCs w:val="24"/>
              </w:rPr>
              <w:t>, através de ca</w:t>
            </w:r>
            <w:r w:rsidR="00F50E12" w:rsidRPr="00A059D2">
              <w:rPr>
                <w:sz w:val="24"/>
              </w:rPr>
              <w:t>mpanhas</w:t>
            </w:r>
            <w:r w:rsidR="005F5E78" w:rsidRPr="00A059D2">
              <w:rPr>
                <w:sz w:val="24"/>
              </w:rPr>
              <w:t xml:space="preserve"> e </w:t>
            </w:r>
            <w:r w:rsidR="00F50E12" w:rsidRPr="00A059D2">
              <w:rPr>
                <w:sz w:val="24"/>
              </w:rPr>
              <w:t>distribuição de material impresso.</w:t>
            </w:r>
          </w:p>
          <w:p w14:paraId="11D09EB8" w14:textId="77777777" w:rsidR="00860153" w:rsidRPr="00A059D2" w:rsidRDefault="00860153" w:rsidP="00E0026B">
            <w:pPr>
              <w:spacing w:line="360" w:lineRule="auto"/>
              <w:jc w:val="both"/>
              <w:rPr>
                <w:sz w:val="24"/>
              </w:rPr>
            </w:pPr>
          </w:p>
          <w:p w14:paraId="0B65A9ED" w14:textId="2B2C98F5" w:rsidR="00F50E12" w:rsidRPr="00A059D2" w:rsidRDefault="008B78F4" w:rsidP="00E0026B">
            <w:pPr>
              <w:spacing w:line="360" w:lineRule="auto"/>
              <w:jc w:val="both"/>
              <w:rPr>
                <w:sz w:val="24"/>
                <w:szCs w:val="24"/>
              </w:rPr>
            </w:pPr>
            <w:r w:rsidRPr="00A059D2">
              <w:rPr>
                <w:sz w:val="24"/>
              </w:rPr>
              <w:t xml:space="preserve">- </w:t>
            </w:r>
            <w:r w:rsidR="00F50E12" w:rsidRPr="00A059D2">
              <w:rPr>
                <w:sz w:val="24"/>
              </w:rPr>
              <w:t>Ampliação de ofertas de incentivos (cestas b</w:t>
            </w:r>
            <w:r w:rsidR="00A059D2" w:rsidRPr="00A059D2">
              <w:rPr>
                <w:sz w:val="24"/>
              </w:rPr>
              <w:t>á</w:t>
            </w:r>
            <w:r w:rsidR="00F50E12" w:rsidRPr="00A059D2">
              <w:rPr>
                <w:sz w:val="24"/>
              </w:rPr>
              <w:t xml:space="preserve">sicas, kit lanches </w:t>
            </w:r>
            <w:proofErr w:type="spellStart"/>
            <w:r w:rsidR="00F50E12" w:rsidRPr="00A059D2">
              <w:rPr>
                <w:sz w:val="24"/>
              </w:rPr>
              <w:t>etc</w:t>
            </w:r>
            <w:proofErr w:type="spellEnd"/>
            <w:r w:rsidR="00F50E12" w:rsidRPr="00A059D2">
              <w:rPr>
                <w:sz w:val="24"/>
              </w:rPr>
              <w:t xml:space="preserve">). Para adesão ao tratamento diretamente observado na unidade. </w:t>
            </w:r>
          </w:p>
        </w:tc>
        <w:tc>
          <w:tcPr>
            <w:tcW w:w="236" w:type="dxa"/>
            <w:tcBorders>
              <w:top w:val="nil"/>
              <w:bottom w:val="nil"/>
              <w:right w:val="nil"/>
            </w:tcBorders>
            <w:shd w:val="clear" w:color="auto" w:fill="auto"/>
          </w:tcPr>
          <w:p w14:paraId="56349B99" w14:textId="77777777" w:rsidR="00BA7CBC" w:rsidRPr="00A059D2" w:rsidRDefault="00BA7CBC" w:rsidP="003321EF"/>
        </w:tc>
      </w:tr>
      <w:tr w:rsidR="00A059D2" w:rsidRPr="00A059D2" w14:paraId="415056AF" w14:textId="77777777" w:rsidTr="00A059D2">
        <w:trPr>
          <w:gridAfter w:val="1"/>
          <w:wAfter w:w="236" w:type="dxa"/>
          <w:trHeight w:val="2411"/>
        </w:trPr>
        <w:tc>
          <w:tcPr>
            <w:tcW w:w="1871" w:type="dxa"/>
          </w:tcPr>
          <w:p w14:paraId="65D00FD5" w14:textId="79437D46" w:rsidR="008E7106" w:rsidRPr="00A059D2" w:rsidRDefault="00BA5322" w:rsidP="00E0026B">
            <w:pPr>
              <w:spacing w:line="360" w:lineRule="auto"/>
              <w:jc w:val="both"/>
              <w:rPr>
                <w:sz w:val="24"/>
                <w:szCs w:val="24"/>
              </w:rPr>
            </w:pPr>
            <w:proofErr w:type="spellStart"/>
            <w:r w:rsidRPr="00A059D2">
              <w:rPr>
                <w:sz w:val="24"/>
                <w:szCs w:val="24"/>
              </w:rPr>
              <w:t>D</w:t>
            </w:r>
            <w:r w:rsidR="00A059D2">
              <w:rPr>
                <w:sz w:val="24"/>
                <w:szCs w:val="24"/>
              </w:rPr>
              <w:t>é</w:t>
            </w:r>
            <w:r w:rsidRPr="00A059D2">
              <w:rPr>
                <w:sz w:val="24"/>
                <w:szCs w:val="24"/>
              </w:rPr>
              <w:t>f</w:t>
            </w:r>
            <w:r w:rsidR="00A059D2">
              <w:rPr>
                <w:sz w:val="24"/>
                <w:szCs w:val="24"/>
              </w:rPr>
              <w:t>i</w:t>
            </w:r>
            <w:r w:rsidRPr="00A059D2">
              <w:rPr>
                <w:sz w:val="24"/>
                <w:szCs w:val="24"/>
              </w:rPr>
              <w:t>cit</w:t>
            </w:r>
            <w:proofErr w:type="spellEnd"/>
            <w:r w:rsidRPr="00A059D2">
              <w:rPr>
                <w:sz w:val="24"/>
                <w:szCs w:val="24"/>
              </w:rPr>
              <w:t xml:space="preserve"> na realização da vigil</w:t>
            </w:r>
            <w:r w:rsidR="00B3332C" w:rsidRPr="00A059D2">
              <w:rPr>
                <w:sz w:val="24"/>
                <w:szCs w:val="24"/>
              </w:rPr>
              <w:t>â</w:t>
            </w:r>
            <w:r w:rsidRPr="00A059D2">
              <w:rPr>
                <w:sz w:val="24"/>
                <w:szCs w:val="24"/>
              </w:rPr>
              <w:t>ncia epidemiol</w:t>
            </w:r>
            <w:r w:rsidR="00B3332C" w:rsidRPr="00A059D2">
              <w:rPr>
                <w:sz w:val="24"/>
                <w:szCs w:val="24"/>
              </w:rPr>
              <w:t>ó</w:t>
            </w:r>
            <w:r w:rsidRPr="00A059D2">
              <w:rPr>
                <w:sz w:val="24"/>
                <w:szCs w:val="24"/>
              </w:rPr>
              <w:t>gica da TB</w:t>
            </w:r>
          </w:p>
          <w:p w14:paraId="79FC57FC" w14:textId="77777777" w:rsidR="008E7106" w:rsidRPr="00A059D2" w:rsidRDefault="008E7106" w:rsidP="00E0026B">
            <w:pPr>
              <w:spacing w:line="360" w:lineRule="auto"/>
              <w:jc w:val="both"/>
              <w:rPr>
                <w:sz w:val="24"/>
                <w:szCs w:val="24"/>
              </w:rPr>
            </w:pPr>
          </w:p>
        </w:tc>
        <w:tc>
          <w:tcPr>
            <w:tcW w:w="2519" w:type="dxa"/>
          </w:tcPr>
          <w:p w14:paraId="60C8572E" w14:textId="2D29F1B9" w:rsidR="00BA7CBC" w:rsidRPr="00A059D2" w:rsidRDefault="002F0437" w:rsidP="00E0026B">
            <w:pPr>
              <w:spacing w:line="360" w:lineRule="auto"/>
              <w:jc w:val="both"/>
              <w:rPr>
                <w:sz w:val="24"/>
                <w:szCs w:val="24"/>
              </w:rPr>
            </w:pPr>
            <w:r w:rsidRPr="00A059D2">
              <w:rPr>
                <w:sz w:val="24"/>
                <w:szCs w:val="24"/>
              </w:rPr>
              <w:lastRenderedPageBreak/>
              <w:t>Fortalecer o sistema de vigilância epidemiológica da TB e monitorar a tendência da doença</w:t>
            </w:r>
            <w:r w:rsidR="00A059D2">
              <w:rPr>
                <w:sz w:val="24"/>
                <w:szCs w:val="24"/>
              </w:rPr>
              <w:t>,</w:t>
            </w:r>
            <w:r w:rsidRPr="00A059D2">
              <w:rPr>
                <w:sz w:val="24"/>
                <w:szCs w:val="24"/>
              </w:rPr>
              <w:t xml:space="preserve"> </w:t>
            </w:r>
            <w:r w:rsidRPr="00A059D2">
              <w:rPr>
                <w:sz w:val="24"/>
                <w:szCs w:val="24"/>
              </w:rPr>
              <w:lastRenderedPageBreak/>
              <w:t>para recomendar, executar e avaliar as atividades de controle.</w:t>
            </w:r>
          </w:p>
        </w:tc>
        <w:tc>
          <w:tcPr>
            <w:tcW w:w="2948" w:type="dxa"/>
          </w:tcPr>
          <w:p w14:paraId="3098AA69" w14:textId="1D8221F7" w:rsidR="002F0437" w:rsidRPr="00A059D2" w:rsidRDefault="00BA7CBC" w:rsidP="00E0026B">
            <w:pPr>
              <w:spacing w:line="360" w:lineRule="auto"/>
              <w:jc w:val="both"/>
              <w:rPr>
                <w:sz w:val="24"/>
                <w:szCs w:val="24"/>
              </w:rPr>
            </w:pPr>
            <w:r w:rsidRPr="00A059D2">
              <w:rPr>
                <w:sz w:val="24"/>
                <w:szCs w:val="24"/>
              </w:rPr>
              <w:lastRenderedPageBreak/>
              <w:t xml:space="preserve">- </w:t>
            </w:r>
            <w:r w:rsidR="00BA5322" w:rsidRPr="001B36B4">
              <w:rPr>
                <w:sz w:val="24"/>
                <w:szCs w:val="24"/>
              </w:rPr>
              <w:t>Realizar</w:t>
            </w:r>
            <w:r w:rsidR="00A059D2" w:rsidRPr="001B36B4">
              <w:rPr>
                <w:sz w:val="24"/>
                <w:szCs w:val="24"/>
              </w:rPr>
              <w:t xml:space="preserve"> c</w:t>
            </w:r>
            <w:r w:rsidRPr="001B36B4">
              <w:rPr>
                <w:sz w:val="24"/>
                <w:szCs w:val="24"/>
              </w:rPr>
              <w:t>apacitaç</w:t>
            </w:r>
            <w:r w:rsidR="00BA5322" w:rsidRPr="001B36B4">
              <w:rPr>
                <w:sz w:val="24"/>
                <w:szCs w:val="24"/>
              </w:rPr>
              <w:t>ões com os profissionais</w:t>
            </w:r>
            <w:r w:rsidR="001B36B4" w:rsidRPr="001B36B4">
              <w:rPr>
                <w:sz w:val="24"/>
                <w:szCs w:val="24"/>
              </w:rPr>
              <w:t>,</w:t>
            </w:r>
            <w:r w:rsidR="00BA5322" w:rsidRPr="001B36B4">
              <w:rPr>
                <w:sz w:val="24"/>
                <w:szCs w:val="24"/>
              </w:rPr>
              <w:t xml:space="preserve"> com enf</w:t>
            </w:r>
            <w:r w:rsidR="001B36B4" w:rsidRPr="001B36B4">
              <w:rPr>
                <w:sz w:val="24"/>
                <w:szCs w:val="24"/>
              </w:rPr>
              <w:t>â</w:t>
            </w:r>
            <w:r w:rsidR="00BA5322" w:rsidRPr="001B36B4">
              <w:rPr>
                <w:sz w:val="24"/>
                <w:szCs w:val="24"/>
              </w:rPr>
              <w:t>se no preenchimento correto das fichas de notificações</w:t>
            </w:r>
            <w:r w:rsidR="001B36B4" w:rsidRPr="001B36B4">
              <w:rPr>
                <w:sz w:val="24"/>
                <w:szCs w:val="24"/>
              </w:rPr>
              <w:t xml:space="preserve">, de forma a </w:t>
            </w:r>
            <w:r w:rsidR="001B36B4" w:rsidRPr="001B36B4">
              <w:rPr>
                <w:sz w:val="24"/>
                <w:szCs w:val="24"/>
              </w:rPr>
              <w:lastRenderedPageBreak/>
              <w:t xml:space="preserve">tornar </w:t>
            </w:r>
            <w:r w:rsidRPr="001B36B4">
              <w:rPr>
                <w:sz w:val="24"/>
                <w:szCs w:val="24"/>
              </w:rPr>
              <w:t xml:space="preserve">eficaz </w:t>
            </w:r>
            <w:r w:rsidR="001B36B4" w:rsidRPr="001B36B4">
              <w:rPr>
                <w:sz w:val="24"/>
                <w:szCs w:val="24"/>
              </w:rPr>
              <w:t>a identificação dos casos de TB.</w:t>
            </w:r>
            <w:r w:rsidR="001B36B4">
              <w:rPr>
                <w:sz w:val="24"/>
                <w:szCs w:val="24"/>
              </w:rPr>
              <w:t xml:space="preserve"> </w:t>
            </w:r>
          </w:p>
          <w:p w14:paraId="6BCE44A7" w14:textId="77777777" w:rsidR="00860153" w:rsidRPr="00A059D2" w:rsidRDefault="00860153" w:rsidP="00E0026B">
            <w:pPr>
              <w:spacing w:line="360" w:lineRule="auto"/>
              <w:jc w:val="both"/>
              <w:rPr>
                <w:sz w:val="24"/>
                <w:szCs w:val="24"/>
              </w:rPr>
            </w:pPr>
          </w:p>
          <w:p w14:paraId="632C9D16" w14:textId="245DC990" w:rsidR="00BA7CBC" w:rsidRPr="00A059D2" w:rsidRDefault="00BA7CBC" w:rsidP="00E0026B">
            <w:pPr>
              <w:spacing w:line="360" w:lineRule="auto"/>
              <w:jc w:val="both"/>
              <w:rPr>
                <w:sz w:val="24"/>
                <w:szCs w:val="24"/>
              </w:rPr>
            </w:pPr>
            <w:r w:rsidRPr="00A059D2">
              <w:rPr>
                <w:sz w:val="24"/>
                <w:szCs w:val="24"/>
              </w:rPr>
              <w:t>- Conduta eficiente e ética</w:t>
            </w:r>
            <w:r w:rsidR="002F0437" w:rsidRPr="00A059D2">
              <w:rPr>
                <w:sz w:val="24"/>
                <w:szCs w:val="24"/>
              </w:rPr>
              <w:t xml:space="preserve"> frente a vigil</w:t>
            </w:r>
            <w:r w:rsidR="00860153" w:rsidRPr="00A059D2">
              <w:rPr>
                <w:sz w:val="24"/>
                <w:szCs w:val="24"/>
              </w:rPr>
              <w:t>â</w:t>
            </w:r>
            <w:r w:rsidR="002F0437" w:rsidRPr="00A059D2">
              <w:rPr>
                <w:sz w:val="24"/>
                <w:szCs w:val="24"/>
              </w:rPr>
              <w:t>ncia epidemiol</w:t>
            </w:r>
            <w:r w:rsidR="00860153" w:rsidRPr="00A059D2">
              <w:rPr>
                <w:sz w:val="24"/>
                <w:szCs w:val="24"/>
              </w:rPr>
              <w:t>ó</w:t>
            </w:r>
            <w:r w:rsidR="002F0437" w:rsidRPr="00A059D2">
              <w:rPr>
                <w:sz w:val="24"/>
                <w:szCs w:val="24"/>
              </w:rPr>
              <w:t>gica desses casos</w:t>
            </w:r>
            <w:r w:rsidR="00BA5322" w:rsidRPr="00A059D2">
              <w:rPr>
                <w:sz w:val="24"/>
                <w:szCs w:val="24"/>
              </w:rPr>
              <w:t xml:space="preserve"> para controle das notificações, </w:t>
            </w:r>
            <w:r w:rsidR="00BA5322" w:rsidRPr="001B36B4">
              <w:rPr>
                <w:sz w:val="24"/>
                <w:szCs w:val="24"/>
              </w:rPr>
              <w:t>a</w:t>
            </w:r>
            <w:r w:rsidR="001B36B4" w:rsidRPr="001B36B4">
              <w:rPr>
                <w:sz w:val="24"/>
                <w:szCs w:val="24"/>
              </w:rPr>
              <w:t xml:space="preserve"> </w:t>
            </w:r>
            <w:r w:rsidR="00BA5322" w:rsidRPr="001B36B4">
              <w:rPr>
                <w:sz w:val="24"/>
                <w:szCs w:val="24"/>
              </w:rPr>
              <w:t>fim</w:t>
            </w:r>
            <w:r w:rsidR="00BA5322" w:rsidRPr="00A059D2">
              <w:rPr>
                <w:sz w:val="24"/>
                <w:szCs w:val="24"/>
              </w:rPr>
              <w:t xml:space="preserve"> de garantir qualidade da informação</w:t>
            </w:r>
            <w:r w:rsidR="00B3332C" w:rsidRPr="00A059D2">
              <w:rPr>
                <w:sz w:val="24"/>
                <w:szCs w:val="24"/>
              </w:rPr>
              <w:t>.</w:t>
            </w:r>
          </w:p>
        </w:tc>
        <w:tc>
          <w:tcPr>
            <w:tcW w:w="3288" w:type="dxa"/>
            <w:tcBorders>
              <w:top w:val="single" w:sz="4" w:space="0" w:color="auto"/>
            </w:tcBorders>
            <w:shd w:val="clear" w:color="auto" w:fill="auto"/>
          </w:tcPr>
          <w:p w14:paraId="41933221" w14:textId="77777777" w:rsidR="00BA7CBC" w:rsidRPr="00A059D2" w:rsidRDefault="008B78F4" w:rsidP="00E0026B">
            <w:pPr>
              <w:spacing w:line="360" w:lineRule="auto"/>
              <w:jc w:val="both"/>
              <w:rPr>
                <w:sz w:val="24"/>
              </w:rPr>
            </w:pPr>
            <w:r w:rsidRPr="00A059D2">
              <w:rPr>
                <w:sz w:val="24"/>
              </w:rPr>
              <w:lastRenderedPageBreak/>
              <w:t xml:space="preserve">- </w:t>
            </w:r>
            <w:r w:rsidR="000B5E68" w:rsidRPr="00A059D2">
              <w:rPr>
                <w:sz w:val="24"/>
              </w:rPr>
              <w:t>Minimizar falhas durante preenchimento das fichas de notificação.</w:t>
            </w:r>
          </w:p>
          <w:p w14:paraId="46F6ED5C" w14:textId="77777777" w:rsidR="00860153" w:rsidRPr="00A059D2" w:rsidRDefault="00860153" w:rsidP="00E0026B">
            <w:pPr>
              <w:spacing w:line="360" w:lineRule="auto"/>
              <w:jc w:val="both"/>
              <w:rPr>
                <w:sz w:val="24"/>
              </w:rPr>
            </w:pPr>
          </w:p>
          <w:p w14:paraId="09FCC64E" w14:textId="77777777" w:rsidR="00BF5624" w:rsidRPr="00A059D2" w:rsidRDefault="008B78F4" w:rsidP="00E0026B">
            <w:pPr>
              <w:spacing w:line="360" w:lineRule="auto"/>
              <w:jc w:val="both"/>
            </w:pPr>
            <w:r w:rsidRPr="00A059D2">
              <w:rPr>
                <w:sz w:val="24"/>
              </w:rPr>
              <w:t xml:space="preserve">- </w:t>
            </w:r>
            <w:r w:rsidR="00BF5624" w:rsidRPr="00A059D2">
              <w:rPr>
                <w:sz w:val="24"/>
              </w:rPr>
              <w:t xml:space="preserve">Garantir análise das fichas </w:t>
            </w:r>
            <w:r w:rsidR="00BF5624" w:rsidRPr="00A059D2">
              <w:rPr>
                <w:sz w:val="24"/>
              </w:rPr>
              <w:lastRenderedPageBreak/>
              <w:t xml:space="preserve">de notificação do SINAN, no âmbito da vigilância epidemiológica local, a fim de garantir controle e qualidade das informações. </w:t>
            </w:r>
          </w:p>
        </w:tc>
      </w:tr>
      <w:tr w:rsidR="00A059D2" w:rsidRPr="00A059D2" w14:paraId="12843B68" w14:textId="77777777" w:rsidTr="00A059D2">
        <w:trPr>
          <w:gridAfter w:val="1"/>
          <w:wAfter w:w="236" w:type="dxa"/>
          <w:trHeight w:val="1124"/>
        </w:trPr>
        <w:tc>
          <w:tcPr>
            <w:tcW w:w="1871" w:type="dxa"/>
          </w:tcPr>
          <w:p w14:paraId="6179B1D7" w14:textId="77777777" w:rsidR="00BA7CBC" w:rsidRPr="00A059D2" w:rsidRDefault="00BA585E" w:rsidP="00E0026B">
            <w:pPr>
              <w:spacing w:line="360" w:lineRule="auto"/>
              <w:jc w:val="both"/>
              <w:rPr>
                <w:sz w:val="24"/>
                <w:szCs w:val="24"/>
              </w:rPr>
            </w:pPr>
            <w:r w:rsidRPr="00A059D2">
              <w:rPr>
                <w:sz w:val="24"/>
                <w:szCs w:val="24"/>
              </w:rPr>
              <w:lastRenderedPageBreak/>
              <w:t xml:space="preserve">Vulnerabilidade Social </w:t>
            </w:r>
          </w:p>
        </w:tc>
        <w:tc>
          <w:tcPr>
            <w:tcW w:w="2519" w:type="dxa"/>
          </w:tcPr>
          <w:p w14:paraId="14A8787F" w14:textId="77777777" w:rsidR="00BA7CBC" w:rsidRPr="00A059D2" w:rsidRDefault="005F5E78" w:rsidP="00E0026B">
            <w:pPr>
              <w:spacing w:line="360" w:lineRule="auto"/>
              <w:jc w:val="both"/>
              <w:rPr>
                <w:sz w:val="24"/>
                <w:szCs w:val="24"/>
                <w:shd w:val="clear" w:color="auto" w:fill="FFFFFF"/>
              </w:rPr>
            </w:pPr>
            <w:r w:rsidRPr="00A059D2">
              <w:rPr>
                <w:sz w:val="24"/>
                <w:szCs w:val="24"/>
              </w:rPr>
              <w:t>- O</w:t>
            </w:r>
            <w:r w:rsidR="00614DA9" w:rsidRPr="00A059D2">
              <w:rPr>
                <w:sz w:val="24"/>
                <w:szCs w:val="24"/>
              </w:rPr>
              <w:t xml:space="preserve">rganizar atividades de monitoramento, visitas e </w:t>
            </w:r>
            <w:proofErr w:type="gramStart"/>
            <w:r w:rsidR="00614DA9" w:rsidRPr="00A059D2">
              <w:rPr>
                <w:sz w:val="24"/>
                <w:szCs w:val="24"/>
              </w:rPr>
              <w:t xml:space="preserve">encontros </w:t>
            </w:r>
            <w:r w:rsidR="00614DA9" w:rsidRPr="00A059D2">
              <w:rPr>
                <w:sz w:val="24"/>
                <w:szCs w:val="24"/>
                <w:shd w:val="clear" w:color="auto" w:fill="FFFFFF"/>
              </w:rPr>
              <w:t> com</w:t>
            </w:r>
            <w:proofErr w:type="gramEnd"/>
            <w:r w:rsidR="00614DA9" w:rsidRPr="00A059D2">
              <w:rPr>
                <w:sz w:val="24"/>
                <w:szCs w:val="24"/>
                <w:shd w:val="clear" w:color="auto" w:fill="FFFFFF"/>
              </w:rPr>
              <w:t xml:space="preserve"> orientações básicas, que esclarecem desde limpeza e higiene doméstica e pessoal</w:t>
            </w:r>
            <w:r w:rsidRPr="00A059D2">
              <w:rPr>
                <w:sz w:val="24"/>
                <w:szCs w:val="24"/>
                <w:shd w:val="clear" w:color="auto" w:fill="FFFFFF"/>
              </w:rPr>
              <w:t xml:space="preserve">. </w:t>
            </w:r>
          </w:p>
          <w:p w14:paraId="1E236F7D" w14:textId="77777777" w:rsidR="005F5E78" w:rsidRPr="00A059D2" w:rsidRDefault="005F5E78" w:rsidP="00E0026B">
            <w:pPr>
              <w:spacing w:line="360" w:lineRule="auto"/>
              <w:jc w:val="both"/>
              <w:rPr>
                <w:sz w:val="24"/>
                <w:szCs w:val="24"/>
                <w:shd w:val="clear" w:color="auto" w:fill="FFFFFF"/>
              </w:rPr>
            </w:pPr>
          </w:p>
          <w:p w14:paraId="5078CF99" w14:textId="523440CE" w:rsidR="005F5E78" w:rsidRPr="00A059D2" w:rsidRDefault="005F5E78" w:rsidP="00E0026B">
            <w:pPr>
              <w:spacing w:line="360" w:lineRule="auto"/>
              <w:jc w:val="both"/>
              <w:rPr>
                <w:sz w:val="24"/>
              </w:rPr>
            </w:pPr>
            <w:r w:rsidRPr="00A059D2">
              <w:rPr>
                <w:sz w:val="24"/>
                <w:szCs w:val="24"/>
                <w:shd w:val="clear" w:color="auto" w:fill="FFFFFF"/>
              </w:rPr>
              <w:t xml:space="preserve">- Acolher o paciente e a </w:t>
            </w:r>
            <w:r w:rsidRPr="001B36B4">
              <w:rPr>
                <w:sz w:val="24"/>
                <w:szCs w:val="24"/>
                <w:shd w:val="clear" w:color="auto" w:fill="FFFFFF"/>
              </w:rPr>
              <w:t>fa</w:t>
            </w:r>
            <w:r w:rsidRPr="001B36B4">
              <w:rPr>
                <w:sz w:val="24"/>
                <w:szCs w:val="24"/>
              </w:rPr>
              <w:t>m</w:t>
            </w:r>
            <w:r w:rsidR="001B36B4" w:rsidRPr="001B36B4">
              <w:rPr>
                <w:sz w:val="24"/>
                <w:szCs w:val="24"/>
              </w:rPr>
              <w:t>í</w:t>
            </w:r>
            <w:r w:rsidRPr="001B36B4">
              <w:rPr>
                <w:sz w:val="24"/>
                <w:szCs w:val="24"/>
              </w:rPr>
              <w:t>lia</w:t>
            </w:r>
            <w:r w:rsidRPr="00A059D2">
              <w:rPr>
                <w:sz w:val="24"/>
                <w:szCs w:val="24"/>
              </w:rPr>
              <w:t xml:space="preserve"> oferecendo suporte e</w:t>
            </w:r>
            <w:r w:rsidRPr="00A059D2">
              <w:rPr>
                <w:sz w:val="24"/>
              </w:rPr>
              <w:t>mocional para lidarem com a situação da pessoa</w:t>
            </w:r>
            <w:r w:rsidR="001B36B4">
              <w:rPr>
                <w:sz w:val="24"/>
              </w:rPr>
              <w:t xml:space="preserve"> </w:t>
            </w:r>
            <w:r w:rsidRPr="00A059D2">
              <w:rPr>
                <w:sz w:val="24"/>
              </w:rPr>
              <w:t xml:space="preserve">e da realidade vivenciada. </w:t>
            </w:r>
          </w:p>
          <w:p w14:paraId="45C0FB78" w14:textId="77777777" w:rsidR="005F5E78" w:rsidRPr="00A059D2" w:rsidRDefault="005F5E78" w:rsidP="00E0026B">
            <w:pPr>
              <w:spacing w:line="360" w:lineRule="auto"/>
              <w:jc w:val="both"/>
              <w:rPr>
                <w:sz w:val="24"/>
                <w:szCs w:val="24"/>
              </w:rPr>
            </w:pPr>
            <w:r w:rsidRPr="00A059D2">
              <w:rPr>
                <w:rFonts w:ascii="Open Sans" w:hAnsi="Open Sans"/>
                <w:sz w:val="18"/>
                <w:szCs w:val="18"/>
                <w:shd w:val="clear" w:color="auto" w:fill="FFFFFF"/>
              </w:rPr>
              <w:t> </w:t>
            </w:r>
          </w:p>
        </w:tc>
        <w:tc>
          <w:tcPr>
            <w:tcW w:w="2948" w:type="dxa"/>
          </w:tcPr>
          <w:p w14:paraId="177C1119" w14:textId="559916C7" w:rsidR="00BA7CBC" w:rsidRPr="00A059D2" w:rsidRDefault="00614DA9" w:rsidP="00E0026B">
            <w:pPr>
              <w:spacing w:line="360" w:lineRule="auto"/>
              <w:jc w:val="both"/>
              <w:rPr>
                <w:sz w:val="24"/>
              </w:rPr>
            </w:pPr>
            <w:r w:rsidRPr="00A059D2">
              <w:rPr>
                <w:sz w:val="24"/>
                <w:szCs w:val="24"/>
              </w:rPr>
              <w:t>- Esclarecer e orientar sobre os benef</w:t>
            </w:r>
            <w:r w:rsidR="006C2143" w:rsidRPr="00A059D2">
              <w:rPr>
                <w:sz w:val="24"/>
                <w:szCs w:val="24"/>
              </w:rPr>
              <w:t>í</w:t>
            </w:r>
            <w:r w:rsidRPr="00A059D2">
              <w:rPr>
                <w:sz w:val="24"/>
                <w:szCs w:val="24"/>
              </w:rPr>
              <w:t>cios sociais</w:t>
            </w:r>
            <w:r w:rsidR="006C2143" w:rsidRPr="00A059D2">
              <w:rPr>
                <w:sz w:val="24"/>
                <w:szCs w:val="24"/>
              </w:rPr>
              <w:t xml:space="preserve"> </w:t>
            </w:r>
            <w:r w:rsidR="006C2143" w:rsidRPr="001B36B4">
              <w:rPr>
                <w:sz w:val="24"/>
                <w:szCs w:val="24"/>
              </w:rPr>
              <w:t>de direito</w:t>
            </w:r>
            <w:r w:rsidRPr="00A059D2">
              <w:rPr>
                <w:sz w:val="24"/>
                <w:szCs w:val="24"/>
              </w:rPr>
              <w:t xml:space="preserve"> </w:t>
            </w:r>
            <w:r w:rsidRPr="00A059D2">
              <w:rPr>
                <w:sz w:val="24"/>
              </w:rPr>
              <w:t>(</w:t>
            </w:r>
            <w:proofErr w:type="gramStart"/>
            <w:r w:rsidRPr="00A059D2">
              <w:rPr>
                <w:sz w:val="24"/>
              </w:rPr>
              <w:t>auxilio</w:t>
            </w:r>
            <w:proofErr w:type="gramEnd"/>
            <w:r w:rsidRPr="00A059D2">
              <w:rPr>
                <w:sz w:val="24"/>
              </w:rPr>
              <w:t xml:space="preserve"> doença, aposentadoria, auxilio alimentação). Estimulando buscarem recursos </w:t>
            </w:r>
            <w:r w:rsidRPr="001B36B4">
              <w:rPr>
                <w:sz w:val="24"/>
              </w:rPr>
              <w:t>e subs</w:t>
            </w:r>
            <w:r w:rsidR="001B36B4" w:rsidRPr="001B36B4">
              <w:rPr>
                <w:sz w:val="24"/>
              </w:rPr>
              <w:t>í</w:t>
            </w:r>
            <w:r w:rsidRPr="001B36B4">
              <w:rPr>
                <w:sz w:val="24"/>
              </w:rPr>
              <w:t>dios</w:t>
            </w:r>
            <w:r w:rsidRPr="00A059D2">
              <w:rPr>
                <w:sz w:val="24"/>
              </w:rPr>
              <w:t xml:space="preserve"> para ampararem durante tratamento. </w:t>
            </w:r>
          </w:p>
          <w:p w14:paraId="0DA8B225" w14:textId="77777777" w:rsidR="00FA0D02" w:rsidRPr="00A059D2" w:rsidRDefault="00FA0D02" w:rsidP="00E0026B">
            <w:pPr>
              <w:spacing w:line="360" w:lineRule="auto"/>
              <w:jc w:val="both"/>
              <w:rPr>
                <w:sz w:val="24"/>
                <w:szCs w:val="24"/>
              </w:rPr>
            </w:pPr>
          </w:p>
          <w:p w14:paraId="1BC6E28D" w14:textId="3D5E732B" w:rsidR="00BA7CBC" w:rsidRPr="00A059D2" w:rsidRDefault="00FA0D02" w:rsidP="00E0026B">
            <w:pPr>
              <w:spacing w:line="360" w:lineRule="auto"/>
              <w:jc w:val="both"/>
              <w:rPr>
                <w:sz w:val="24"/>
              </w:rPr>
            </w:pPr>
            <w:r w:rsidRPr="00A059D2">
              <w:rPr>
                <w:sz w:val="24"/>
                <w:szCs w:val="24"/>
              </w:rPr>
              <w:t>- Realizar palestras sobre co</w:t>
            </w:r>
            <w:r w:rsidRPr="00A059D2">
              <w:rPr>
                <w:sz w:val="24"/>
              </w:rPr>
              <w:t xml:space="preserve">mo realizar a higiene pessoal, bucal, para a manutenção de uma vida </w:t>
            </w:r>
            <w:r w:rsidRPr="001B36B4">
              <w:rPr>
                <w:sz w:val="24"/>
              </w:rPr>
              <w:t>sa</w:t>
            </w:r>
            <w:r w:rsidR="001B36B4">
              <w:rPr>
                <w:sz w:val="24"/>
              </w:rPr>
              <w:t>u</w:t>
            </w:r>
            <w:r w:rsidRPr="001B36B4">
              <w:rPr>
                <w:sz w:val="24"/>
              </w:rPr>
              <w:t>d</w:t>
            </w:r>
            <w:r w:rsidR="001B36B4">
              <w:rPr>
                <w:sz w:val="24"/>
              </w:rPr>
              <w:t>á</w:t>
            </w:r>
            <w:r w:rsidRPr="001B36B4">
              <w:rPr>
                <w:sz w:val="24"/>
              </w:rPr>
              <w:t>vel</w:t>
            </w:r>
            <w:r w:rsidRPr="00A059D2">
              <w:rPr>
                <w:sz w:val="24"/>
              </w:rPr>
              <w:t xml:space="preserve">. </w:t>
            </w:r>
          </w:p>
          <w:p w14:paraId="37EDFC09" w14:textId="77777777" w:rsidR="00FA0D02" w:rsidRPr="00A059D2" w:rsidRDefault="00FA0D02" w:rsidP="00E0026B">
            <w:pPr>
              <w:spacing w:line="360" w:lineRule="auto"/>
              <w:jc w:val="both"/>
              <w:rPr>
                <w:sz w:val="24"/>
              </w:rPr>
            </w:pPr>
          </w:p>
          <w:p w14:paraId="3FEAC3AE" w14:textId="77777777" w:rsidR="00FA0D02" w:rsidRPr="00A059D2" w:rsidRDefault="00FA0D02" w:rsidP="00E0026B">
            <w:pPr>
              <w:spacing w:line="360" w:lineRule="auto"/>
              <w:jc w:val="both"/>
              <w:rPr>
                <w:sz w:val="24"/>
              </w:rPr>
            </w:pPr>
            <w:r w:rsidRPr="00A059D2">
              <w:rPr>
                <w:sz w:val="24"/>
              </w:rPr>
              <w:t xml:space="preserve">- Orientar a população a procurar a unidade de saúde quando estiverem precisando de recursos básicos. </w:t>
            </w:r>
          </w:p>
          <w:p w14:paraId="2C61BEF5" w14:textId="77777777" w:rsidR="00FA0D02" w:rsidRPr="00A059D2" w:rsidRDefault="00FA0D02" w:rsidP="00E0026B">
            <w:pPr>
              <w:spacing w:line="360" w:lineRule="auto"/>
              <w:jc w:val="both"/>
              <w:rPr>
                <w:sz w:val="24"/>
              </w:rPr>
            </w:pPr>
          </w:p>
          <w:p w14:paraId="3CE78130" w14:textId="77777777" w:rsidR="00FA0D02" w:rsidRPr="00A059D2" w:rsidRDefault="00FA0D02" w:rsidP="00E0026B">
            <w:pPr>
              <w:spacing w:line="360" w:lineRule="auto"/>
              <w:jc w:val="both"/>
              <w:rPr>
                <w:sz w:val="24"/>
                <w:szCs w:val="24"/>
              </w:rPr>
            </w:pPr>
            <w:r w:rsidRPr="00A059D2">
              <w:rPr>
                <w:sz w:val="24"/>
              </w:rPr>
              <w:lastRenderedPageBreak/>
              <w:t xml:space="preserve">- Orientar a equipe de saúde da unidade básica da região sobre como agir frente quando receber um paciente em situações de vulnerabilidade social. </w:t>
            </w:r>
          </w:p>
        </w:tc>
        <w:tc>
          <w:tcPr>
            <w:tcW w:w="3288" w:type="dxa"/>
            <w:shd w:val="clear" w:color="auto" w:fill="auto"/>
          </w:tcPr>
          <w:p w14:paraId="1853F385" w14:textId="6B75148E" w:rsidR="00BA7CBC" w:rsidRPr="00A059D2" w:rsidRDefault="00FA0D02" w:rsidP="00E0026B">
            <w:pPr>
              <w:spacing w:line="360" w:lineRule="auto"/>
              <w:jc w:val="both"/>
              <w:rPr>
                <w:sz w:val="24"/>
                <w:szCs w:val="24"/>
                <w:shd w:val="clear" w:color="auto" w:fill="FFFFFF"/>
              </w:rPr>
            </w:pPr>
            <w:r w:rsidRPr="00A059D2">
              <w:rPr>
                <w:sz w:val="24"/>
                <w:szCs w:val="24"/>
              </w:rPr>
              <w:lastRenderedPageBreak/>
              <w:t xml:space="preserve">- </w:t>
            </w:r>
            <w:r w:rsidR="005F5E78" w:rsidRPr="00A059D2">
              <w:rPr>
                <w:sz w:val="24"/>
                <w:szCs w:val="24"/>
              </w:rPr>
              <w:t xml:space="preserve">Encaminhar </w:t>
            </w:r>
            <w:r w:rsidR="005F5E78" w:rsidRPr="00A059D2">
              <w:rPr>
                <w:sz w:val="24"/>
                <w:szCs w:val="24"/>
                <w:shd w:val="clear" w:color="auto" w:fill="FFFFFF"/>
              </w:rPr>
              <w:t>as famílias aos serviços públicos essenciais da região</w:t>
            </w:r>
            <w:r w:rsidR="001B36B4">
              <w:rPr>
                <w:sz w:val="24"/>
                <w:szCs w:val="24"/>
                <w:shd w:val="clear" w:color="auto" w:fill="FFFFFF"/>
              </w:rPr>
              <w:t>,</w:t>
            </w:r>
            <w:r w:rsidR="005F5E78" w:rsidRPr="00A059D2">
              <w:rPr>
                <w:sz w:val="24"/>
                <w:szCs w:val="24"/>
                <w:shd w:val="clear" w:color="auto" w:fill="FFFFFF"/>
              </w:rPr>
              <w:t xml:space="preserve"> para cadastro em programas de incentivo ao emprego e de apoio a famílias carentes, sempre com o objetivo de buscar a melhoria da qualidade de vida. </w:t>
            </w:r>
          </w:p>
          <w:p w14:paraId="67B1EA10" w14:textId="77777777" w:rsidR="00FA0D02" w:rsidRPr="00A059D2" w:rsidRDefault="00FA0D02" w:rsidP="00E0026B">
            <w:pPr>
              <w:spacing w:line="360" w:lineRule="auto"/>
              <w:jc w:val="both"/>
              <w:rPr>
                <w:sz w:val="24"/>
                <w:szCs w:val="24"/>
              </w:rPr>
            </w:pPr>
          </w:p>
          <w:p w14:paraId="2F6D6339" w14:textId="2205F659" w:rsidR="00FA0D02" w:rsidRPr="00A059D2" w:rsidRDefault="00FA0D02" w:rsidP="00E0026B">
            <w:pPr>
              <w:spacing w:line="360" w:lineRule="auto"/>
              <w:jc w:val="both"/>
              <w:rPr>
                <w:sz w:val="24"/>
                <w:szCs w:val="24"/>
              </w:rPr>
            </w:pPr>
            <w:r w:rsidRPr="00A059D2">
              <w:rPr>
                <w:sz w:val="24"/>
                <w:szCs w:val="24"/>
              </w:rPr>
              <w:t>- Garantir que os profissionais acolha</w:t>
            </w:r>
            <w:r w:rsidRPr="00A059D2">
              <w:rPr>
                <w:sz w:val="24"/>
                <w:szCs w:val="24"/>
                <w:shd w:val="clear" w:color="auto" w:fill="FFFFFF"/>
              </w:rPr>
              <w:t>m</w:t>
            </w:r>
            <w:r w:rsidRPr="00A059D2">
              <w:rPr>
                <w:sz w:val="24"/>
                <w:szCs w:val="24"/>
              </w:rPr>
              <w:t xml:space="preserve"> as famílias de risco dando todo suporte necessário e orientações, e as famílias que necessitam de intervenção imediata.</w:t>
            </w:r>
          </w:p>
        </w:tc>
      </w:tr>
      <w:tr w:rsidR="00A059D2" w:rsidRPr="00A059D2" w14:paraId="7BC88015" w14:textId="77777777" w:rsidTr="00A059D2">
        <w:trPr>
          <w:gridAfter w:val="1"/>
          <w:wAfter w:w="236" w:type="dxa"/>
          <w:trHeight w:val="1124"/>
        </w:trPr>
        <w:tc>
          <w:tcPr>
            <w:tcW w:w="1871" w:type="dxa"/>
          </w:tcPr>
          <w:p w14:paraId="75E7B302" w14:textId="77777777" w:rsidR="00483D66" w:rsidRPr="00A059D2" w:rsidRDefault="00860153" w:rsidP="00E0026B">
            <w:pPr>
              <w:spacing w:line="360" w:lineRule="auto"/>
              <w:jc w:val="both"/>
              <w:rPr>
                <w:sz w:val="24"/>
                <w:szCs w:val="24"/>
              </w:rPr>
            </w:pPr>
            <w:r w:rsidRPr="00A059D2">
              <w:rPr>
                <w:sz w:val="24"/>
                <w:szCs w:val="24"/>
              </w:rPr>
              <w:t>Alcoolis</w:t>
            </w:r>
            <w:r w:rsidRPr="00A059D2">
              <w:rPr>
                <w:sz w:val="24"/>
              </w:rPr>
              <w:t>mo e Tabagismo</w:t>
            </w:r>
          </w:p>
        </w:tc>
        <w:tc>
          <w:tcPr>
            <w:tcW w:w="2519" w:type="dxa"/>
          </w:tcPr>
          <w:p w14:paraId="54CB56B3" w14:textId="405A8252" w:rsidR="00483D66" w:rsidRPr="001B36B4" w:rsidRDefault="00860153" w:rsidP="00E0026B">
            <w:pPr>
              <w:spacing w:line="360" w:lineRule="auto"/>
              <w:jc w:val="both"/>
              <w:rPr>
                <w:sz w:val="24"/>
                <w:szCs w:val="24"/>
              </w:rPr>
            </w:pPr>
            <w:r w:rsidRPr="001B36B4">
              <w:rPr>
                <w:sz w:val="24"/>
                <w:szCs w:val="24"/>
              </w:rPr>
              <w:t>- Produzir p</w:t>
            </w:r>
            <w:r w:rsidR="001B36B4" w:rsidRPr="001B36B4">
              <w:rPr>
                <w:sz w:val="24"/>
                <w:szCs w:val="24"/>
              </w:rPr>
              <w:t>anfletos</w:t>
            </w:r>
            <w:r w:rsidRPr="001B36B4">
              <w:rPr>
                <w:sz w:val="24"/>
                <w:szCs w:val="24"/>
              </w:rPr>
              <w:t xml:space="preserve"> sobre os dan</w:t>
            </w:r>
            <w:r w:rsidR="00382AA1" w:rsidRPr="001B36B4">
              <w:rPr>
                <w:sz w:val="24"/>
                <w:szCs w:val="24"/>
              </w:rPr>
              <w:t xml:space="preserve">os causados pelo </w:t>
            </w:r>
            <w:r w:rsidR="001B36B4" w:rsidRPr="001B36B4">
              <w:rPr>
                <w:sz w:val="24"/>
                <w:szCs w:val="24"/>
              </w:rPr>
              <w:t>t</w:t>
            </w:r>
            <w:r w:rsidR="00382AA1" w:rsidRPr="001B36B4">
              <w:rPr>
                <w:sz w:val="24"/>
                <w:szCs w:val="24"/>
              </w:rPr>
              <w:t>abaco e pelo á</w:t>
            </w:r>
            <w:r w:rsidRPr="001B36B4">
              <w:rPr>
                <w:sz w:val="24"/>
                <w:szCs w:val="24"/>
              </w:rPr>
              <w:t>lcool e disponibiliz</w:t>
            </w:r>
            <w:r w:rsidR="001B36B4" w:rsidRPr="001B36B4">
              <w:rPr>
                <w:sz w:val="24"/>
                <w:szCs w:val="24"/>
              </w:rPr>
              <w:t>á</w:t>
            </w:r>
            <w:r w:rsidRPr="001B36B4">
              <w:rPr>
                <w:sz w:val="24"/>
                <w:szCs w:val="24"/>
              </w:rPr>
              <w:t>-los nas unidades básicas de saúde de cada região.</w:t>
            </w:r>
          </w:p>
          <w:p w14:paraId="17C9FE5A" w14:textId="77777777" w:rsidR="006C5F04" w:rsidRPr="001B36B4" w:rsidRDefault="006C5F04" w:rsidP="00E0026B">
            <w:pPr>
              <w:spacing w:line="360" w:lineRule="auto"/>
              <w:jc w:val="both"/>
              <w:rPr>
                <w:sz w:val="24"/>
                <w:szCs w:val="24"/>
              </w:rPr>
            </w:pPr>
          </w:p>
          <w:p w14:paraId="3B2F76B2" w14:textId="77777777" w:rsidR="00860153" w:rsidRPr="001B36B4" w:rsidRDefault="00860153" w:rsidP="00E0026B">
            <w:pPr>
              <w:spacing w:line="360" w:lineRule="auto"/>
              <w:jc w:val="both"/>
              <w:rPr>
                <w:sz w:val="24"/>
                <w:szCs w:val="24"/>
              </w:rPr>
            </w:pPr>
            <w:r w:rsidRPr="001B36B4">
              <w:rPr>
                <w:sz w:val="24"/>
                <w:szCs w:val="24"/>
              </w:rPr>
              <w:t>- Criar progra</w:t>
            </w:r>
            <w:r w:rsidRPr="001B36B4">
              <w:rPr>
                <w:sz w:val="24"/>
              </w:rPr>
              <w:t xml:space="preserve">mas de atividades educativas que acolha esses usuários e os acompanhe durante o processo de descontinuidade de uso. </w:t>
            </w:r>
          </w:p>
        </w:tc>
        <w:tc>
          <w:tcPr>
            <w:tcW w:w="2948" w:type="dxa"/>
          </w:tcPr>
          <w:p w14:paraId="26E966C1" w14:textId="77777777" w:rsidR="00483D66" w:rsidRPr="00A059D2" w:rsidRDefault="00860153" w:rsidP="00E0026B">
            <w:pPr>
              <w:spacing w:line="360" w:lineRule="auto"/>
              <w:jc w:val="both"/>
              <w:rPr>
                <w:sz w:val="24"/>
              </w:rPr>
            </w:pPr>
            <w:r w:rsidRPr="00A059D2">
              <w:rPr>
                <w:sz w:val="24"/>
                <w:szCs w:val="24"/>
              </w:rPr>
              <w:t>- Esclarecer aos pacientes fu</w:t>
            </w:r>
            <w:r w:rsidRPr="00A059D2">
              <w:rPr>
                <w:sz w:val="24"/>
              </w:rPr>
              <w:t xml:space="preserve">mantes e alcoolistas os malefícios, e doenças provocadas pelo uso do mesmo, sua relação com a TB, seu impacto na mortalidade e no meio ambiente, estimulando-os a desenvolver uma atitude favorável para </w:t>
            </w:r>
            <w:r w:rsidR="006C5F04" w:rsidRPr="00A059D2">
              <w:rPr>
                <w:sz w:val="24"/>
              </w:rPr>
              <w:t>o abandono do álcool e cigarro.</w:t>
            </w:r>
          </w:p>
          <w:p w14:paraId="6317B6A7" w14:textId="77777777" w:rsidR="006C5F04" w:rsidRPr="00A059D2" w:rsidRDefault="006C5F04" w:rsidP="00E0026B">
            <w:pPr>
              <w:spacing w:line="360" w:lineRule="auto"/>
              <w:jc w:val="both"/>
              <w:rPr>
                <w:sz w:val="24"/>
              </w:rPr>
            </w:pPr>
          </w:p>
          <w:p w14:paraId="1FC71BE2" w14:textId="51BF3597" w:rsidR="006C5F04" w:rsidRPr="00A059D2" w:rsidRDefault="006C5F04" w:rsidP="00E0026B">
            <w:pPr>
              <w:spacing w:line="360" w:lineRule="auto"/>
              <w:jc w:val="both"/>
              <w:rPr>
                <w:sz w:val="24"/>
                <w:szCs w:val="24"/>
              </w:rPr>
            </w:pPr>
            <w:r w:rsidRPr="00A059D2">
              <w:rPr>
                <w:sz w:val="24"/>
              </w:rPr>
              <w:t xml:space="preserve">- Despertar nesses pacientes a </w:t>
            </w:r>
            <w:r w:rsidRPr="001B36B4">
              <w:rPr>
                <w:sz w:val="24"/>
              </w:rPr>
              <w:t>consci</w:t>
            </w:r>
            <w:r w:rsidR="001B36B4" w:rsidRPr="001B36B4">
              <w:rPr>
                <w:sz w:val="24"/>
              </w:rPr>
              <w:t>ê</w:t>
            </w:r>
            <w:r w:rsidRPr="001B36B4">
              <w:rPr>
                <w:sz w:val="24"/>
              </w:rPr>
              <w:t>ncia</w:t>
            </w:r>
            <w:r w:rsidRPr="00A059D2">
              <w:rPr>
                <w:sz w:val="24"/>
              </w:rPr>
              <w:t xml:space="preserve"> de que o alcoolismo é uma doença que interfere no tratamento da </w:t>
            </w:r>
            <w:r w:rsidR="00382AA1" w:rsidRPr="00A059D2">
              <w:rPr>
                <w:sz w:val="24"/>
              </w:rPr>
              <w:t>TB</w:t>
            </w:r>
            <w:r w:rsidRPr="00A059D2">
              <w:rPr>
                <w:sz w:val="24"/>
              </w:rPr>
              <w:t xml:space="preserve">, dificultando sua recuperação, levando-o a buscar recursos para o tratamento da mesma.  </w:t>
            </w:r>
          </w:p>
        </w:tc>
        <w:tc>
          <w:tcPr>
            <w:tcW w:w="3288" w:type="dxa"/>
            <w:shd w:val="clear" w:color="auto" w:fill="auto"/>
          </w:tcPr>
          <w:p w14:paraId="34856034" w14:textId="03E7ADA8" w:rsidR="00483D66" w:rsidRPr="00A059D2" w:rsidRDefault="0060559A" w:rsidP="00E0026B">
            <w:pPr>
              <w:spacing w:line="360" w:lineRule="auto"/>
              <w:jc w:val="both"/>
            </w:pPr>
            <w:r w:rsidRPr="00A059D2">
              <w:rPr>
                <w:sz w:val="24"/>
              </w:rPr>
              <w:t xml:space="preserve">Minimizar o uso de </w:t>
            </w:r>
            <w:r w:rsidR="001B36B4" w:rsidRPr="001B36B4">
              <w:rPr>
                <w:sz w:val="24"/>
              </w:rPr>
              <w:t>á</w:t>
            </w:r>
            <w:r w:rsidRPr="001B36B4">
              <w:rPr>
                <w:sz w:val="24"/>
              </w:rPr>
              <w:t>lcool</w:t>
            </w:r>
            <w:r w:rsidRPr="00A059D2">
              <w:rPr>
                <w:sz w:val="24"/>
              </w:rPr>
              <w:t xml:space="preserve"> e tabaco na população residente na região de saúde.  </w:t>
            </w:r>
          </w:p>
        </w:tc>
      </w:tr>
      <w:tr w:rsidR="00A059D2" w:rsidRPr="00A059D2" w14:paraId="340FD0AF" w14:textId="77777777" w:rsidTr="00A059D2">
        <w:trPr>
          <w:gridAfter w:val="1"/>
          <w:wAfter w:w="236" w:type="dxa"/>
          <w:trHeight w:val="1124"/>
        </w:trPr>
        <w:tc>
          <w:tcPr>
            <w:tcW w:w="1871" w:type="dxa"/>
          </w:tcPr>
          <w:p w14:paraId="55E6939F" w14:textId="77777777" w:rsidR="00B86FAE" w:rsidRPr="00A059D2" w:rsidRDefault="00F50E12" w:rsidP="00E0026B">
            <w:pPr>
              <w:spacing w:line="360" w:lineRule="auto"/>
              <w:jc w:val="both"/>
              <w:rPr>
                <w:sz w:val="24"/>
                <w:szCs w:val="24"/>
              </w:rPr>
            </w:pPr>
            <w:r w:rsidRPr="00A059D2">
              <w:rPr>
                <w:sz w:val="24"/>
              </w:rPr>
              <w:t>C</w:t>
            </w:r>
            <w:r w:rsidR="008E7106" w:rsidRPr="00A059D2">
              <w:rPr>
                <w:sz w:val="24"/>
              </w:rPr>
              <w:t>ondiç</w:t>
            </w:r>
            <w:r w:rsidRPr="00A059D2">
              <w:rPr>
                <w:sz w:val="24"/>
              </w:rPr>
              <w:t>õ</w:t>
            </w:r>
            <w:r w:rsidR="008E7106" w:rsidRPr="00A059D2">
              <w:rPr>
                <w:sz w:val="24"/>
              </w:rPr>
              <w:t>es inadequadas do saneamento b</w:t>
            </w:r>
            <w:r w:rsidRPr="00A059D2">
              <w:rPr>
                <w:sz w:val="24"/>
              </w:rPr>
              <w:t>ás</w:t>
            </w:r>
            <w:r w:rsidR="008E7106" w:rsidRPr="00A059D2">
              <w:rPr>
                <w:sz w:val="24"/>
              </w:rPr>
              <w:t>ico</w:t>
            </w:r>
          </w:p>
        </w:tc>
        <w:tc>
          <w:tcPr>
            <w:tcW w:w="2519" w:type="dxa"/>
          </w:tcPr>
          <w:p w14:paraId="09BA2D7B" w14:textId="77777777" w:rsidR="00B86FAE" w:rsidRPr="00A059D2" w:rsidRDefault="00E85B69" w:rsidP="00E0026B">
            <w:pPr>
              <w:spacing w:line="360" w:lineRule="auto"/>
              <w:jc w:val="both"/>
              <w:rPr>
                <w:sz w:val="24"/>
                <w:szCs w:val="24"/>
              </w:rPr>
            </w:pPr>
            <w:r w:rsidRPr="00A059D2">
              <w:rPr>
                <w:sz w:val="24"/>
              </w:rPr>
              <w:t>Modificar modos, hábitos e estilos de vida.</w:t>
            </w:r>
          </w:p>
        </w:tc>
        <w:tc>
          <w:tcPr>
            <w:tcW w:w="2948" w:type="dxa"/>
          </w:tcPr>
          <w:p w14:paraId="466F7EAE" w14:textId="59C8869A" w:rsidR="006C5F04" w:rsidRPr="00A059D2" w:rsidRDefault="00860153" w:rsidP="00E0026B">
            <w:pPr>
              <w:spacing w:line="360" w:lineRule="auto"/>
              <w:jc w:val="both"/>
              <w:rPr>
                <w:sz w:val="24"/>
              </w:rPr>
            </w:pPr>
            <w:r w:rsidRPr="00A059D2">
              <w:rPr>
                <w:sz w:val="24"/>
              </w:rPr>
              <w:t xml:space="preserve">- </w:t>
            </w:r>
            <w:r w:rsidR="008E7106" w:rsidRPr="00A059D2">
              <w:rPr>
                <w:sz w:val="24"/>
              </w:rPr>
              <w:t xml:space="preserve">Ministrar </w:t>
            </w:r>
            <w:r w:rsidR="00F50E12" w:rsidRPr="00A059D2">
              <w:rPr>
                <w:sz w:val="24"/>
              </w:rPr>
              <w:t>programas de atividades educativas, (palestras, rodas de conversas)</w:t>
            </w:r>
            <w:r w:rsidR="00B3332C" w:rsidRPr="00A059D2">
              <w:rPr>
                <w:sz w:val="24"/>
              </w:rPr>
              <w:t xml:space="preserve"> sobre hábitos </w:t>
            </w:r>
            <w:r w:rsidR="00B3332C" w:rsidRPr="00A059D2">
              <w:rPr>
                <w:sz w:val="24"/>
              </w:rPr>
              <w:lastRenderedPageBreak/>
              <w:t>saudáveis e modos e estilos de vida</w:t>
            </w:r>
            <w:r w:rsidR="00F50E12" w:rsidRPr="00A059D2">
              <w:rPr>
                <w:sz w:val="24"/>
              </w:rPr>
              <w:t>.</w:t>
            </w:r>
          </w:p>
          <w:p w14:paraId="3E5BBF7D" w14:textId="77777777" w:rsidR="00B86FAE" w:rsidRPr="00A059D2" w:rsidRDefault="00B86FAE" w:rsidP="00E0026B">
            <w:pPr>
              <w:spacing w:line="360" w:lineRule="auto"/>
              <w:jc w:val="both"/>
              <w:rPr>
                <w:sz w:val="24"/>
              </w:rPr>
            </w:pPr>
          </w:p>
          <w:p w14:paraId="60CDF5ED" w14:textId="3684DDEF" w:rsidR="006C5F04" w:rsidRPr="00A059D2" w:rsidRDefault="006C5F04" w:rsidP="00E0026B">
            <w:pPr>
              <w:spacing w:line="360" w:lineRule="auto"/>
              <w:jc w:val="both"/>
              <w:rPr>
                <w:sz w:val="24"/>
                <w:szCs w:val="24"/>
              </w:rPr>
            </w:pPr>
            <w:r w:rsidRPr="00A059D2">
              <w:rPr>
                <w:sz w:val="24"/>
                <w:szCs w:val="24"/>
              </w:rPr>
              <w:t xml:space="preserve">- Esclarecer aos pacientes sobre os </w:t>
            </w:r>
            <w:r w:rsidRPr="001B36B4">
              <w:rPr>
                <w:sz w:val="24"/>
                <w:szCs w:val="24"/>
              </w:rPr>
              <w:t>benef</w:t>
            </w:r>
            <w:r w:rsidR="001B36B4" w:rsidRPr="001B36B4">
              <w:rPr>
                <w:sz w:val="24"/>
                <w:szCs w:val="24"/>
              </w:rPr>
              <w:t>íc</w:t>
            </w:r>
            <w:r w:rsidRPr="001B36B4">
              <w:rPr>
                <w:sz w:val="24"/>
                <w:szCs w:val="24"/>
              </w:rPr>
              <w:t>ios</w:t>
            </w:r>
            <w:r w:rsidRPr="00A059D2">
              <w:rPr>
                <w:sz w:val="24"/>
                <w:szCs w:val="24"/>
              </w:rPr>
              <w:t xml:space="preserve"> da ali</w:t>
            </w:r>
            <w:r w:rsidRPr="00A059D2">
              <w:rPr>
                <w:sz w:val="24"/>
              </w:rPr>
              <w:t xml:space="preserve">mentação equilibrada no tratamento da </w:t>
            </w:r>
            <w:r w:rsidR="00382AA1" w:rsidRPr="00A059D2">
              <w:rPr>
                <w:sz w:val="24"/>
              </w:rPr>
              <w:t>TB</w:t>
            </w:r>
            <w:r w:rsidRPr="00A059D2">
              <w:rPr>
                <w:sz w:val="24"/>
              </w:rPr>
              <w:t xml:space="preserve">, estimulando-os a modificarem hábitos inadequados em relação á alimentação. </w:t>
            </w:r>
          </w:p>
          <w:p w14:paraId="586064EE" w14:textId="77777777" w:rsidR="00860153" w:rsidRPr="00A059D2" w:rsidRDefault="00860153" w:rsidP="00E0026B">
            <w:pPr>
              <w:spacing w:line="360" w:lineRule="auto"/>
              <w:jc w:val="both"/>
              <w:rPr>
                <w:sz w:val="24"/>
                <w:szCs w:val="24"/>
              </w:rPr>
            </w:pPr>
          </w:p>
        </w:tc>
        <w:tc>
          <w:tcPr>
            <w:tcW w:w="3288" w:type="dxa"/>
            <w:shd w:val="clear" w:color="auto" w:fill="auto"/>
          </w:tcPr>
          <w:p w14:paraId="050CE484" w14:textId="32B81E39" w:rsidR="00B86FAE" w:rsidRPr="00A059D2" w:rsidRDefault="00422AE5" w:rsidP="00E0026B">
            <w:pPr>
              <w:spacing w:line="360" w:lineRule="auto"/>
              <w:jc w:val="both"/>
              <w:rPr>
                <w:sz w:val="24"/>
              </w:rPr>
            </w:pPr>
            <w:r w:rsidRPr="00A059D2">
              <w:rPr>
                <w:sz w:val="24"/>
                <w:szCs w:val="24"/>
              </w:rPr>
              <w:lastRenderedPageBreak/>
              <w:t xml:space="preserve">- </w:t>
            </w:r>
            <w:r w:rsidR="00B3332C" w:rsidRPr="00A059D2">
              <w:rPr>
                <w:sz w:val="24"/>
                <w:szCs w:val="24"/>
              </w:rPr>
              <w:t>Desenvolver nessa população conhecimento cr</w:t>
            </w:r>
            <w:r w:rsidR="001B36B4">
              <w:rPr>
                <w:sz w:val="24"/>
                <w:szCs w:val="24"/>
              </w:rPr>
              <w:t>í</w:t>
            </w:r>
            <w:r w:rsidR="00B3332C" w:rsidRPr="00A059D2">
              <w:rPr>
                <w:sz w:val="24"/>
                <w:szCs w:val="24"/>
              </w:rPr>
              <w:t>tico a</w:t>
            </w:r>
            <w:r w:rsidR="001B36B4">
              <w:rPr>
                <w:sz w:val="24"/>
                <w:szCs w:val="24"/>
              </w:rPr>
              <w:t xml:space="preserve"> </w:t>
            </w:r>
            <w:r w:rsidR="00B3332C" w:rsidRPr="00A059D2">
              <w:rPr>
                <w:sz w:val="24"/>
                <w:szCs w:val="24"/>
              </w:rPr>
              <w:t xml:space="preserve">cerca </w:t>
            </w:r>
            <w:r w:rsidR="00F50E12" w:rsidRPr="00A059D2">
              <w:rPr>
                <w:sz w:val="24"/>
                <w:szCs w:val="24"/>
              </w:rPr>
              <w:t>das condições b</w:t>
            </w:r>
            <w:r w:rsidRPr="00A059D2">
              <w:rPr>
                <w:sz w:val="24"/>
                <w:szCs w:val="24"/>
              </w:rPr>
              <w:t>á</w:t>
            </w:r>
            <w:r w:rsidR="00F50E12" w:rsidRPr="00A059D2">
              <w:rPr>
                <w:sz w:val="24"/>
                <w:szCs w:val="24"/>
              </w:rPr>
              <w:t>sicas de vida</w:t>
            </w:r>
            <w:r w:rsidR="00F50E12" w:rsidRPr="00A059D2">
              <w:rPr>
                <w:sz w:val="24"/>
              </w:rPr>
              <w:t>.</w:t>
            </w:r>
          </w:p>
          <w:p w14:paraId="5AA75E90" w14:textId="77777777" w:rsidR="00860153" w:rsidRPr="00A059D2" w:rsidRDefault="00860153" w:rsidP="00E0026B">
            <w:pPr>
              <w:spacing w:line="360" w:lineRule="auto"/>
              <w:jc w:val="both"/>
              <w:rPr>
                <w:sz w:val="24"/>
              </w:rPr>
            </w:pPr>
          </w:p>
          <w:p w14:paraId="61E3A682" w14:textId="77777777" w:rsidR="008B78F4" w:rsidRPr="00A059D2" w:rsidRDefault="00422AE5" w:rsidP="00E0026B">
            <w:pPr>
              <w:spacing w:line="360" w:lineRule="auto"/>
              <w:jc w:val="both"/>
              <w:rPr>
                <w:sz w:val="24"/>
              </w:rPr>
            </w:pPr>
            <w:r w:rsidRPr="00A059D2">
              <w:rPr>
                <w:sz w:val="24"/>
              </w:rPr>
              <w:t>- Ampliar a conscientização da população em relação a necessidade da melhoria do hábito saudável e saneamento.</w:t>
            </w:r>
          </w:p>
          <w:p w14:paraId="7577AE27" w14:textId="77777777" w:rsidR="00860153" w:rsidRPr="00A059D2" w:rsidRDefault="00860153" w:rsidP="00E0026B">
            <w:pPr>
              <w:spacing w:line="360" w:lineRule="auto"/>
              <w:jc w:val="both"/>
              <w:rPr>
                <w:sz w:val="24"/>
              </w:rPr>
            </w:pPr>
          </w:p>
          <w:p w14:paraId="0B6101B6" w14:textId="77777777" w:rsidR="00422AE5" w:rsidRPr="00A059D2" w:rsidRDefault="00422AE5" w:rsidP="00E0026B">
            <w:pPr>
              <w:spacing w:line="360" w:lineRule="auto"/>
              <w:jc w:val="both"/>
              <w:rPr>
                <w:sz w:val="24"/>
              </w:rPr>
            </w:pPr>
            <w:r w:rsidRPr="00A059D2">
              <w:rPr>
                <w:sz w:val="24"/>
              </w:rPr>
              <w:t>- Ampliação de kits de higiene pessoal,</w:t>
            </w:r>
            <w:r w:rsidR="00382AA1" w:rsidRPr="00A059D2">
              <w:rPr>
                <w:sz w:val="24"/>
              </w:rPr>
              <w:t xml:space="preserve"> </w:t>
            </w:r>
            <w:r w:rsidRPr="00A059D2">
              <w:rPr>
                <w:sz w:val="24"/>
              </w:rPr>
              <w:t xml:space="preserve">limpeza e alimentos. </w:t>
            </w:r>
          </w:p>
          <w:p w14:paraId="238B5A31" w14:textId="77777777" w:rsidR="00422AE5" w:rsidRPr="00A059D2" w:rsidRDefault="00422AE5" w:rsidP="00E0026B">
            <w:pPr>
              <w:spacing w:line="360" w:lineRule="auto"/>
              <w:jc w:val="both"/>
            </w:pPr>
          </w:p>
        </w:tc>
      </w:tr>
    </w:tbl>
    <w:p w14:paraId="52158A81" w14:textId="0B8090C5" w:rsidR="00355A01" w:rsidRPr="00912554" w:rsidRDefault="00931EF1" w:rsidP="00135AD6">
      <w:pPr>
        <w:ind w:left="-851" w:right="-1"/>
        <w:rPr>
          <w:rFonts w:eastAsia="Times New Roman"/>
          <w:lang w:val="pt-BR" w:eastAsia="pt-BR"/>
        </w:rPr>
      </w:pPr>
      <w:r w:rsidRPr="00912554">
        <w:rPr>
          <w:rFonts w:eastAsia="Times New Roman"/>
          <w:lang w:val="pt-BR" w:eastAsia="pt-BR"/>
        </w:rPr>
        <w:lastRenderedPageBreak/>
        <w:t>Fonte:</w:t>
      </w:r>
      <w:r w:rsidR="00912554">
        <w:rPr>
          <w:rFonts w:eastAsia="Times New Roman"/>
          <w:lang w:val="pt-BR" w:eastAsia="pt-BR"/>
        </w:rPr>
        <w:t xml:space="preserve"> </w:t>
      </w:r>
      <w:r w:rsidR="00135AD6">
        <w:rPr>
          <w:rFonts w:eastAsia="Times New Roman"/>
          <w:lang w:val="pt-BR" w:eastAsia="pt-BR"/>
        </w:rPr>
        <w:t>(Autoras</w:t>
      </w:r>
      <w:r w:rsidR="002A5080">
        <w:rPr>
          <w:sz w:val="24"/>
        </w:rPr>
        <w:t xml:space="preserve">). </w:t>
      </w:r>
    </w:p>
    <w:p w14:paraId="1F6F4B3C" w14:textId="77777777" w:rsidR="00355A01" w:rsidRPr="00A059D2" w:rsidRDefault="00355A01" w:rsidP="00A7585B">
      <w:pPr>
        <w:ind w:right="-1"/>
        <w:rPr>
          <w:rFonts w:eastAsia="Times New Roman"/>
          <w:lang w:val="pt-BR" w:eastAsia="pt-BR"/>
        </w:rPr>
      </w:pPr>
    </w:p>
    <w:p w14:paraId="0BA60FF9" w14:textId="77777777" w:rsidR="00355A01" w:rsidRPr="00A059D2" w:rsidRDefault="00355A01" w:rsidP="00A7585B">
      <w:pPr>
        <w:ind w:right="-1"/>
        <w:rPr>
          <w:rFonts w:eastAsia="Times New Roman"/>
          <w:lang w:val="pt-BR" w:eastAsia="pt-BR"/>
        </w:rPr>
      </w:pPr>
    </w:p>
    <w:p w14:paraId="7CBF6865" w14:textId="77777777" w:rsidR="00355A01" w:rsidRPr="00A059D2" w:rsidRDefault="00355A01" w:rsidP="00A7585B">
      <w:pPr>
        <w:ind w:right="-1"/>
        <w:rPr>
          <w:rFonts w:eastAsia="Times New Roman"/>
          <w:lang w:val="pt-BR" w:eastAsia="pt-BR"/>
        </w:rPr>
      </w:pPr>
    </w:p>
    <w:p w14:paraId="5614D996" w14:textId="77777777" w:rsidR="00355A01" w:rsidRPr="00A059D2" w:rsidRDefault="00355A01" w:rsidP="00A7585B">
      <w:pPr>
        <w:ind w:right="-1"/>
        <w:rPr>
          <w:rFonts w:eastAsia="Times New Roman"/>
          <w:lang w:val="pt-BR" w:eastAsia="pt-BR"/>
        </w:rPr>
      </w:pPr>
    </w:p>
    <w:p w14:paraId="78EC22BC" w14:textId="77777777" w:rsidR="00355A01" w:rsidRPr="00A059D2" w:rsidRDefault="00355A01" w:rsidP="00A7585B">
      <w:pPr>
        <w:ind w:right="-1"/>
        <w:rPr>
          <w:rFonts w:eastAsia="Times New Roman"/>
          <w:lang w:val="pt-BR" w:eastAsia="pt-BR"/>
        </w:rPr>
      </w:pPr>
    </w:p>
    <w:p w14:paraId="15FD7EEF" w14:textId="77777777" w:rsidR="00355A01" w:rsidRPr="00A059D2" w:rsidRDefault="00355A01" w:rsidP="00A7585B">
      <w:pPr>
        <w:ind w:right="-1"/>
        <w:rPr>
          <w:rFonts w:eastAsia="Times New Roman"/>
          <w:lang w:val="pt-BR" w:eastAsia="pt-BR"/>
        </w:rPr>
      </w:pPr>
    </w:p>
    <w:p w14:paraId="38FB5B62" w14:textId="77777777" w:rsidR="00355A01" w:rsidRPr="00A059D2" w:rsidRDefault="00355A01" w:rsidP="00A7585B">
      <w:pPr>
        <w:ind w:right="-1"/>
        <w:rPr>
          <w:rFonts w:eastAsia="Times New Roman"/>
          <w:lang w:val="pt-BR" w:eastAsia="pt-BR"/>
        </w:rPr>
      </w:pPr>
    </w:p>
    <w:p w14:paraId="1DEDA029" w14:textId="77777777" w:rsidR="00355A01" w:rsidRPr="00A059D2" w:rsidRDefault="00355A01" w:rsidP="00A7585B">
      <w:pPr>
        <w:ind w:right="-1"/>
        <w:rPr>
          <w:rFonts w:eastAsia="Times New Roman"/>
          <w:lang w:val="pt-BR" w:eastAsia="pt-BR"/>
        </w:rPr>
      </w:pPr>
    </w:p>
    <w:p w14:paraId="40260B67" w14:textId="77777777" w:rsidR="00355A01" w:rsidRPr="00A059D2" w:rsidRDefault="00355A01" w:rsidP="00A7585B">
      <w:pPr>
        <w:ind w:right="-1"/>
        <w:rPr>
          <w:rFonts w:eastAsia="Times New Roman"/>
          <w:lang w:val="pt-BR" w:eastAsia="pt-BR"/>
        </w:rPr>
      </w:pPr>
    </w:p>
    <w:p w14:paraId="0E904557" w14:textId="77777777" w:rsidR="00355A01" w:rsidRPr="00A059D2" w:rsidRDefault="00355A01" w:rsidP="00A7585B">
      <w:pPr>
        <w:ind w:right="-1"/>
        <w:rPr>
          <w:rFonts w:eastAsia="Times New Roman"/>
          <w:lang w:val="pt-BR" w:eastAsia="pt-BR"/>
        </w:rPr>
      </w:pPr>
    </w:p>
    <w:p w14:paraId="4FC0C2B1" w14:textId="77777777" w:rsidR="00355A01" w:rsidRPr="00A059D2" w:rsidRDefault="00355A01" w:rsidP="00A7585B">
      <w:pPr>
        <w:ind w:right="-1"/>
        <w:rPr>
          <w:rFonts w:eastAsia="Times New Roman"/>
          <w:lang w:val="pt-BR" w:eastAsia="pt-BR"/>
        </w:rPr>
      </w:pPr>
    </w:p>
    <w:p w14:paraId="30F9E0F6" w14:textId="77777777" w:rsidR="00355A01" w:rsidRPr="00A059D2" w:rsidRDefault="00355A01" w:rsidP="00A7585B">
      <w:pPr>
        <w:ind w:right="-1"/>
        <w:rPr>
          <w:rFonts w:eastAsia="Times New Roman"/>
          <w:lang w:val="pt-BR" w:eastAsia="pt-BR"/>
        </w:rPr>
      </w:pPr>
    </w:p>
    <w:p w14:paraId="7D37FCFA" w14:textId="77777777" w:rsidR="00355A01" w:rsidRPr="00A059D2" w:rsidRDefault="00355A01" w:rsidP="00A7585B">
      <w:pPr>
        <w:ind w:right="-1"/>
        <w:rPr>
          <w:rFonts w:eastAsia="Times New Roman"/>
          <w:lang w:val="pt-BR" w:eastAsia="pt-BR"/>
        </w:rPr>
      </w:pPr>
    </w:p>
    <w:p w14:paraId="67F10B30" w14:textId="77777777" w:rsidR="00355A01" w:rsidRPr="00A059D2" w:rsidRDefault="00355A01" w:rsidP="00A7585B">
      <w:pPr>
        <w:ind w:right="-1"/>
        <w:rPr>
          <w:rFonts w:eastAsia="Times New Roman"/>
          <w:lang w:val="pt-BR" w:eastAsia="pt-BR"/>
        </w:rPr>
      </w:pPr>
    </w:p>
    <w:p w14:paraId="254720C2" w14:textId="77777777" w:rsidR="00355A01" w:rsidRPr="00A059D2" w:rsidRDefault="00355A01" w:rsidP="00A7585B">
      <w:pPr>
        <w:ind w:right="-1"/>
        <w:rPr>
          <w:rFonts w:eastAsia="Times New Roman"/>
          <w:lang w:val="pt-BR" w:eastAsia="pt-BR"/>
        </w:rPr>
      </w:pPr>
    </w:p>
    <w:p w14:paraId="34C070AB" w14:textId="77777777" w:rsidR="00B82A6B" w:rsidRPr="00A059D2" w:rsidRDefault="00B82A6B" w:rsidP="00B82A6B">
      <w:pPr>
        <w:spacing w:line="360" w:lineRule="auto"/>
        <w:jc w:val="both"/>
        <w:rPr>
          <w:rFonts w:eastAsia="Times New Roman"/>
          <w:sz w:val="24"/>
          <w:lang w:val="pt-BR" w:eastAsia="pt-BR"/>
        </w:rPr>
      </w:pPr>
    </w:p>
    <w:p w14:paraId="55AF20D1" w14:textId="77777777" w:rsidR="00382AA1" w:rsidRPr="00A059D2" w:rsidRDefault="00382AA1" w:rsidP="00B82A6B">
      <w:pPr>
        <w:spacing w:line="360" w:lineRule="auto"/>
        <w:jc w:val="both"/>
        <w:rPr>
          <w:rFonts w:eastAsia="Times New Roman"/>
          <w:sz w:val="24"/>
          <w:lang w:val="pt-BR" w:eastAsia="pt-BR"/>
        </w:rPr>
      </w:pPr>
    </w:p>
    <w:p w14:paraId="3A8AE3D1" w14:textId="77777777" w:rsidR="00382AA1" w:rsidRPr="00A059D2" w:rsidRDefault="00382AA1" w:rsidP="00B82A6B">
      <w:pPr>
        <w:spacing w:line="360" w:lineRule="auto"/>
        <w:jc w:val="both"/>
        <w:rPr>
          <w:rFonts w:eastAsia="Times New Roman"/>
          <w:sz w:val="24"/>
          <w:lang w:val="pt-BR" w:eastAsia="pt-BR"/>
        </w:rPr>
      </w:pPr>
    </w:p>
    <w:p w14:paraId="7D52A65C" w14:textId="77777777" w:rsidR="00382AA1" w:rsidRDefault="00382AA1" w:rsidP="00B82A6B">
      <w:pPr>
        <w:spacing w:line="360" w:lineRule="auto"/>
        <w:jc w:val="both"/>
        <w:rPr>
          <w:rFonts w:eastAsia="Times New Roman"/>
          <w:color w:val="000000"/>
          <w:sz w:val="24"/>
          <w:lang w:val="pt-BR" w:eastAsia="pt-BR"/>
        </w:rPr>
      </w:pPr>
    </w:p>
    <w:p w14:paraId="66C504AA" w14:textId="77777777" w:rsidR="00382AA1" w:rsidRDefault="00382AA1" w:rsidP="00B82A6B">
      <w:pPr>
        <w:spacing w:line="360" w:lineRule="auto"/>
        <w:jc w:val="both"/>
        <w:rPr>
          <w:rFonts w:eastAsia="Times New Roman"/>
          <w:color w:val="000000"/>
          <w:sz w:val="24"/>
          <w:lang w:val="pt-BR" w:eastAsia="pt-BR"/>
        </w:rPr>
      </w:pPr>
    </w:p>
    <w:p w14:paraId="2F50E7AB" w14:textId="77777777" w:rsidR="00382AA1" w:rsidRDefault="00382AA1" w:rsidP="00B82A6B">
      <w:pPr>
        <w:spacing w:line="360" w:lineRule="auto"/>
        <w:jc w:val="both"/>
        <w:rPr>
          <w:rFonts w:eastAsia="Times New Roman"/>
          <w:color w:val="000000"/>
          <w:sz w:val="24"/>
          <w:lang w:val="pt-BR" w:eastAsia="pt-BR"/>
        </w:rPr>
      </w:pPr>
    </w:p>
    <w:p w14:paraId="4DD452E7" w14:textId="5643302F" w:rsidR="00382AA1" w:rsidRDefault="00382AA1" w:rsidP="00B82A6B">
      <w:pPr>
        <w:spacing w:line="360" w:lineRule="auto"/>
        <w:jc w:val="both"/>
        <w:rPr>
          <w:rFonts w:eastAsia="Times New Roman"/>
          <w:color w:val="000000"/>
          <w:sz w:val="24"/>
          <w:lang w:val="pt-BR" w:eastAsia="pt-BR"/>
        </w:rPr>
      </w:pPr>
    </w:p>
    <w:p w14:paraId="6A9C64DF" w14:textId="77777777" w:rsidR="00912554" w:rsidRDefault="00912554" w:rsidP="00B82A6B">
      <w:pPr>
        <w:spacing w:line="360" w:lineRule="auto"/>
        <w:jc w:val="both"/>
        <w:rPr>
          <w:rFonts w:eastAsia="Times New Roman"/>
          <w:color w:val="000000"/>
          <w:sz w:val="24"/>
          <w:lang w:val="pt-BR" w:eastAsia="pt-BR"/>
        </w:rPr>
      </w:pPr>
    </w:p>
    <w:p w14:paraId="657D4234" w14:textId="7D5A6145" w:rsidR="00382AA1" w:rsidRDefault="00382AA1" w:rsidP="00B82A6B">
      <w:pPr>
        <w:spacing w:line="360" w:lineRule="auto"/>
        <w:jc w:val="both"/>
        <w:rPr>
          <w:rFonts w:eastAsia="Times New Roman"/>
          <w:color w:val="000000"/>
          <w:sz w:val="24"/>
          <w:lang w:val="pt-BR" w:eastAsia="pt-BR"/>
        </w:rPr>
      </w:pPr>
    </w:p>
    <w:p w14:paraId="0F5294F2" w14:textId="77777777" w:rsidR="00427B36" w:rsidRDefault="00427B36" w:rsidP="00B82A6B">
      <w:pPr>
        <w:spacing w:line="360" w:lineRule="auto"/>
        <w:jc w:val="both"/>
        <w:rPr>
          <w:rFonts w:eastAsia="Times New Roman"/>
          <w:color w:val="000000"/>
          <w:sz w:val="24"/>
          <w:lang w:val="pt-BR" w:eastAsia="pt-BR"/>
        </w:rPr>
      </w:pPr>
    </w:p>
    <w:p w14:paraId="1161C060" w14:textId="3E023541" w:rsidR="00B82A6B" w:rsidRPr="00FA6713" w:rsidRDefault="00B82A6B" w:rsidP="00B7631C">
      <w:pPr>
        <w:pStyle w:val="PargrafodaLista"/>
        <w:numPr>
          <w:ilvl w:val="0"/>
          <w:numId w:val="5"/>
        </w:numPr>
        <w:spacing w:line="360" w:lineRule="auto"/>
        <w:jc w:val="both"/>
        <w:rPr>
          <w:rFonts w:eastAsia="Times New Roman"/>
          <w:b/>
          <w:color w:val="000000"/>
          <w:sz w:val="28"/>
          <w:lang w:val="pt-BR" w:eastAsia="pt-BR"/>
        </w:rPr>
      </w:pPr>
      <w:bookmarkStart w:id="34" w:name="_Toc69657913"/>
      <w:r w:rsidRPr="00FA6713">
        <w:rPr>
          <w:rFonts w:eastAsia="Times New Roman"/>
          <w:b/>
          <w:color w:val="000000"/>
          <w:sz w:val="28"/>
          <w:lang w:val="pt-BR" w:eastAsia="pt-BR"/>
        </w:rPr>
        <w:lastRenderedPageBreak/>
        <w:t xml:space="preserve">CONCLUSÃO </w:t>
      </w:r>
      <w:bookmarkEnd w:id="34"/>
    </w:p>
    <w:p w14:paraId="23C2F58B" w14:textId="77777777" w:rsidR="0077157C" w:rsidRDefault="0077157C" w:rsidP="00B82A6B">
      <w:pPr>
        <w:spacing w:line="360" w:lineRule="auto"/>
        <w:ind w:firstLine="1134"/>
        <w:jc w:val="both"/>
        <w:rPr>
          <w:rFonts w:eastAsia="Times New Roman"/>
          <w:color w:val="000000"/>
          <w:sz w:val="24"/>
          <w:lang w:val="pt-BR" w:eastAsia="pt-BR"/>
        </w:rPr>
      </w:pPr>
    </w:p>
    <w:p w14:paraId="0BAEF59C" w14:textId="117DD78D" w:rsidR="00B82A6B" w:rsidRPr="00A50232" w:rsidRDefault="00B82A6B" w:rsidP="0077157C">
      <w:pPr>
        <w:spacing w:line="360" w:lineRule="auto"/>
        <w:ind w:firstLine="709"/>
        <w:jc w:val="both"/>
        <w:rPr>
          <w:rFonts w:eastAsia="Times New Roman"/>
          <w:color w:val="000000" w:themeColor="text1"/>
          <w:sz w:val="24"/>
          <w:lang w:val="pt-BR" w:eastAsia="pt-BR"/>
        </w:rPr>
      </w:pPr>
      <w:r w:rsidRPr="00B82A6B">
        <w:rPr>
          <w:rFonts w:eastAsia="Times New Roman"/>
          <w:color w:val="000000"/>
          <w:sz w:val="24"/>
          <w:lang w:val="pt-BR" w:eastAsia="pt-BR"/>
        </w:rPr>
        <w:t>O estudo p</w:t>
      </w:r>
      <w:r>
        <w:rPr>
          <w:rFonts w:eastAsia="Times New Roman"/>
          <w:color w:val="000000"/>
          <w:sz w:val="24"/>
          <w:lang w:val="pt-BR" w:eastAsia="pt-BR"/>
        </w:rPr>
        <w:t xml:space="preserve">ermitiu </w:t>
      </w:r>
      <w:r w:rsidR="008E7106">
        <w:rPr>
          <w:rFonts w:eastAsia="Times New Roman"/>
          <w:color w:val="000000"/>
          <w:sz w:val="24"/>
          <w:lang w:val="pt-BR" w:eastAsia="pt-BR"/>
        </w:rPr>
        <w:t xml:space="preserve">conhecer os números de notificações de TB da região </w:t>
      </w:r>
      <w:r w:rsidR="0060559A">
        <w:rPr>
          <w:rFonts w:eastAsia="Times New Roman"/>
          <w:color w:val="000000"/>
          <w:sz w:val="24"/>
          <w:lang w:val="pt-BR" w:eastAsia="pt-BR"/>
        </w:rPr>
        <w:t>C</w:t>
      </w:r>
      <w:r w:rsidR="008E7106">
        <w:rPr>
          <w:rFonts w:eastAsia="Times New Roman"/>
          <w:color w:val="000000"/>
          <w:sz w:val="24"/>
          <w:lang w:val="pt-BR" w:eastAsia="pt-BR"/>
        </w:rPr>
        <w:t>entro</w:t>
      </w:r>
      <w:r w:rsidR="0060559A">
        <w:rPr>
          <w:rFonts w:eastAsia="Times New Roman"/>
          <w:color w:val="000000"/>
          <w:sz w:val="24"/>
          <w:lang w:val="pt-BR" w:eastAsia="pt-BR"/>
        </w:rPr>
        <w:t>-O</w:t>
      </w:r>
      <w:r w:rsidR="008E7106">
        <w:rPr>
          <w:rFonts w:eastAsia="Times New Roman"/>
          <w:color w:val="000000"/>
          <w:sz w:val="24"/>
          <w:lang w:val="pt-BR" w:eastAsia="pt-BR"/>
        </w:rPr>
        <w:t xml:space="preserve">este </w:t>
      </w:r>
      <w:r w:rsidR="008E7106" w:rsidRPr="00A50232">
        <w:rPr>
          <w:rFonts w:eastAsia="Times New Roman"/>
          <w:color w:val="000000" w:themeColor="text1"/>
          <w:sz w:val="24"/>
          <w:lang w:val="pt-BR" w:eastAsia="pt-BR"/>
        </w:rPr>
        <w:t>brasi</w:t>
      </w:r>
      <w:r w:rsidR="004B07C3" w:rsidRPr="00A50232">
        <w:rPr>
          <w:rFonts w:eastAsia="Times New Roman"/>
          <w:color w:val="000000" w:themeColor="text1"/>
          <w:sz w:val="24"/>
          <w:lang w:val="pt-BR" w:eastAsia="pt-BR"/>
        </w:rPr>
        <w:t>leira</w:t>
      </w:r>
      <w:r w:rsidR="008E7106" w:rsidRPr="00A50232">
        <w:rPr>
          <w:rFonts w:eastAsia="Times New Roman"/>
          <w:color w:val="000000" w:themeColor="text1"/>
          <w:sz w:val="24"/>
          <w:lang w:val="pt-BR" w:eastAsia="pt-BR"/>
        </w:rPr>
        <w:t xml:space="preserve">. </w:t>
      </w:r>
    </w:p>
    <w:p w14:paraId="52111872" w14:textId="0E844E98" w:rsidR="00B82A6B" w:rsidRPr="00B82A6B" w:rsidRDefault="00B82A6B" w:rsidP="0077157C">
      <w:pPr>
        <w:spacing w:line="360" w:lineRule="auto"/>
        <w:ind w:firstLine="709"/>
        <w:jc w:val="both"/>
        <w:rPr>
          <w:rFonts w:eastAsia="Times New Roman"/>
          <w:color w:val="000000"/>
          <w:sz w:val="24"/>
          <w:lang w:val="pt-BR" w:eastAsia="pt-BR"/>
        </w:rPr>
      </w:pPr>
      <w:r w:rsidRPr="00A50232">
        <w:rPr>
          <w:rFonts w:eastAsia="Times New Roman"/>
          <w:color w:val="000000" w:themeColor="text1"/>
          <w:sz w:val="24"/>
          <w:lang w:val="pt-BR" w:eastAsia="pt-BR"/>
        </w:rPr>
        <w:t>Observou-se ainda que o perfil epidemiológico dos acometidos por TB</w:t>
      </w:r>
      <w:r w:rsidR="00FA6713" w:rsidRPr="00A50232">
        <w:rPr>
          <w:rFonts w:eastAsia="Times New Roman"/>
          <w:color w:val="000000" w:themeColor="text1"/>
          <w:sz w:val="24"/>
          <w:lang w:val="pt-BR" w:eastAsia="pt-BR"/>
        </w:rPr>
        <w:t xml:space="preserve"> são</w:t>
      </w:r>
      <w:r w:rsidRPr="00A50232">
        <w:rPr>
          <w:rFonts w:eastAsia="Times New Roman"/>
          <w:color w:val="000000" w:themeColor="text1"/>
          <w:sz w:val="24"/>
          <w:lang w:val="pt-BR" w:eastAsia="pt-BR"/>
        </w:rPr>
        <w:t xml:space="preserve"> homens, com faixas etárias entre 30 </w:t>
      </w:r>
      <w:proofErr w:type="gramStart"/>
      <w:r w:rsidR="004B07C3" w:rsidRPr="00A50232">
        <w:rPr>
          <w:rFonts w:eastAsia="Times New Roman"/>
          <w:color w:val="000000" w:themeColor="text1"/>
          <w:sz w:val="24"/>
          <w:lang w:val="pt-BR" w:eastAsia="pt-BR"/>
        </w:rPr>
        <w:t>a</w:t>
      </w:r>
      <w:proofErr w:type="gramEnd"/>
      <w:r w:rsidRPr="00A50232">
        <w:rPr>
          <w:rFonts w:eastAsia="Times New Roman"/>
          <w:color w:val="000000" w:themeColor="text1"/>
          <w:sz w:val="24"/>
          <w:lang w:val="pt-BR" w:eastAsia="pt-BR"/>
        </w:rPr>
        <w:t xml:space="preserve"> 39 anos de idade</w:t>
      </w:r>
      <w:r w:rsidR="00A50232" w:rsidRPr="00A50232">
        <w:rPr>
          <w:rFonts w:eastAsia="Times New Roman"/>
          <w:color w:val="000000" w:themeColor="text1"/>
          <w:sz w:val="24"/>
          <w:lang w:val="pt-BR" w:eastAsia="pt-BR"/>
        </w:rPr>
        <w:t>. E</w:t>
      </w:r>
      <w:r w:rsidRPr="00A50232">
        <w:rPr>
          <w:rFonts w:eastAsia="Times New Roman"/>
          <w:color w:val="000000" w:themeColor="text1"/>
          <w:sz w:val="24"/>
          <w:lang w:val="pt-BR" w:eastAsia="pt-BR"/>
        </w:rPr>
        <w:t xml:space="preserve">m relação à </w:t>
      </w:r>
      <w:r w:rsidR="00382AA1" w:rsidRPr="00A50232">
        <w:rPr>
          <w:rFonts w:eastAsia="Times New Roman"/>
          <w:color w:val="000000" w:themeColor="text1"/>
          <w:sz w:val="24"/>
          <w:lang w:val="pt-BR" w:eastAsia="pt-BR"/>
        </w:rPr>
        <w:t>cor/</w:t>
      </w:r>
      <w:r w:rsidRPr="00A50232">
        <w:rPr>
          <w:rFonts w:eastAsia="Times New Roman"/>
          <w:color w:val="000000" w:themeColor="text1"/>
          <w:sz w:val="24"/>
          <w:lang w:val="pt-BR" w:eastAsia="pt-BR"/>
        </w:rPr>
        <w:t>raça</w:t>
      </w:r>
      <w:r w:rsidR="008E7106" w:rsidRPr="00A50232">
        <w:rPr>
          <w:rFonts w:eastAsia="Times New Roman"/>
          <w:color w:val="000000" w:themeColor="text1"/>
          <w:sz w:val="24"/>
          <w:lang w:val="pt-BR" w:eastAsia="pt-BR"/>
        </w:rPr>
        <w:t>,</w:t>
      </w:r>
      <w:r w:rsidRPr="00A50232">
        <w:rPr>
          <w:rFonts w:eastAsia="Times New Roman"/>
          <w:color w:val="000000" w:themeColor="text1"/>
          <w:sz w:val="24"/>
          <w:lang w:val="pt-BR" w:eastAsia="pt-BR"/>
        </w:rPr>
        <w:t xml:space="preserve"> </w:t>
      </w:r>
      <w:r w:rsidR="006C2143" w:rsidRPr="00A50232">
        <w:rPr>
          <w:rFonts w:eastAsia="Times New Roman"/>
          <w:color w:val="000000" w:themeColor="text1"/>
          <w:sz w:val="24"/>
          <w:lang w:val="pt-BR" w:eastAsia="pt-BR"/>
        </w:rPr>
        <w:t xml:space="preserve">a </w:t>
      </w:r>
      <w:r w:rsidRPr="00A50232">
        <w:rPr>
          <w:rFonts w:eastAsia="Times New Roman"/>
          <w:color w:val="000000" w:themeColor="text1"/>
          <w:sz w:val="24"/>
          <w:lang w:val="pt-BR" w:eastAsia="pt-BR"/>
        </w:rPr>
        <w:t>mais ac</w:t>
      </w:r>
      <w:r w:rsidR="00FA6713" w:rsidRPr="00A50232">
        <w:rPr>
          <w:rFonts w:eastAsia="Times New Roman"/>
          <w:color w:val="000000" w:themeColor="text1"/>
          <w:sz w:val="24"/>
          <w:lang w:val="pt-BR" w:eastAsia="pt-BR"/>
        </w:rPr>
        <w:t xml:space="preserve">ometida foi </w:t>
      </w:r>
      <w:r w:rsidR="00382AA1" w:rsidRPr="00A50232">
        <w:rPr>
          <w:rFonts w:eastAsia="Times New Roman"/>
          <w:color w:val="000000" w:themeColor="text1"/>
          <w:sz w:val="24"/>
          <w:lang w:val="pt-BR" w:eastAsia="pt-BR"/>
        </w:rPr>
        <w:t>à</w:t>
      </w:r>
      <w:r w:rsidRPr="00A50232">
        <w:rPr>
          <w:rFonts w:eastAsia="Times New Roman"/>
          <w:color w:val="000000" w:themeColor="text1"/>
          <w:sz w:val="24"/>
          <w:lang w:val="pt-BR" w:eastAsia="pt-BR"/>
        </w:rPr>
        <w:t xml:space="preserve"> parda</w:t>
      </w:r>
      <w:r w:rsidR="00A50232" w:rsidRPr="00A50232">
        <w:rPr>
          <w:rFonts w:eastAsia="Times New Roman"/>
          <w:color w:val="000000" w:themeColor="text1"/>
          <w:sz w:val="24"/>
          <w:lang w:val="pt-BR" w:eastAsia="pt-BR"/>
        </w:rPr>
        <w:t>.</w:t>
      </w:r>
      <w:r w:rsidR="00382AA1" w:rsidRPr="00A50232">
        <w:rPr>
          <w:rFonts w:eastAsia="Times New Roman"/>
          <w:color w:val="000000" w:themeColor="text1"/>
          <w:sz w:val="24"/>
          <w:lang w:val="pt-BR" w:eastAsia="pt-BR"/>
        </w:rPr>
        <w:t xml:space="preserve"> </w:t>
      </w:r>
      <w:r w:rsidR="00A50232" w:rsidRPr="00A50232">
        <w:rPr>
          <w:rFonts w:eastAsia="Times New Roman"/>
          <w:color w:val="000000" w:themeColor="text1"/>
          <w:sz w:val="24"/>
          <w:lang w:val="pt-BR" w:eastAsia="pt-BR"/>
        </w:rPr>
        <w:t>A</w:t>
      </w:r>
      <w:r w:rsidR="00382AA1" w:rsidRPr="00A50232">
        <w:rPr>
          <w:rFonts w:eastAsia="Times New Roman"/>
          <w:color w:val="000000" w:themeColor="text1"/>
          <w:sz w:val="24"/>
          <w:lang w:val="pt-BR" w:eastAsia="pt-BR"/>
        </w:rPr>
        <w:t xml:space="preserve"> capital Goiânia teve o maior número de notificações de internações no período</w:t>
      </w:r>
      <w:r w:rsidR="001B36B4">
        <w:rPr>
          <w:rFonts w:eastAsia="Times New Roman"/>
          <w:color w:val="000000" w:themeColor="text1"/>
          <w:sz w:val="24"/>
          <w:lang w:val="pt-BR" w:eastAsia="pt-BR"/>
        </w:rPr>
        <w:t xml:space="preserve">, </w:t>
      </w:r>
      <w:r w:rsidR="00382AA1" w:rsidRPr="00A50232">
        <w:rPr>
          <w:rFonts w:eastAsia="Times New Roman"/>
          <w:color w:val="000000" w:themeColor="text1"/>
          <w:sz w:val="24"/>
          <w:lang w:val="pt-BR" w:eastAsia="pt-BR"/>
        </w:rPr>
        <w:t xml:space="preserve">enquanto a capital com menor registro foi Cuiabá. Das </w:t>
      </w:r>
      <w:r w:rsidR="00A50232" w:rsidRPr="00A50232">
        <w:rPr>
          <w:rFonts w:eastAsia="Times New Roman"/>
          <w:color w:val="000000" w:themeColor="text1"/>
          <w:sz w:val="24"/>
          <w:lang w:val="pt-BR" w:eastAsia="pt-BR"/>
        </w:rPr>
        <w:t>c</w:t>
      </w:r>
      <w:r w:rsidR="00382AA1" w:rsidRPr="00A50232">
        <w:rPr>
          <w:rFonts w:eastAsia="Times New Roman"/>
          <w:color w:val="000000" w:themeColor="text1"/>
          <w:sz w:val="24"/>
          <w:lang w:val="pt-BR" w:eastAsia="pt-BR"/>
        </w:rPr>
        <w:t>apitais estudadas Goiânia foi a que teve a maior taxa de prevalência. R</w:t>
      </w:r>
      <w:r w:rsidRPr="00A50232">
        <w:rPr>
          <w:rFonts w:eastAsia="Times New Roman"/>
          <w:color w:val="000000" w:themeColor="text1"/>
          <w:sz w:val="24"/>
          <w:lang w:val="pt-BR" w:eastAsia="pt-BR"/>
        </w:rPr>
        <w:t xml:space="preserve">elacionado a fatores </w:t>
      </w:r>
      <w:proofErr w:type="spellStart"/>
      <w:r w:rsidRPr="00A50232">
        <w:rPr>
          <w:rFonts w:eastAsia="Times New Roman"/>
          <w:color w:val="000000" w:themeColor="text1"/>
          <w:sz w:val="24"/>
          <w:lang w:val="pt-BR" w:eastAsia="pt-BR"/>
        </w:rPr>
        <w:t>sociodemográficos</w:t>
      </w:r>
      <w:proofErr w:type="spellEnd"/>
      <w:r w:rsidRPr="00A50232">
        <w:rPr>
          <w:rFonts w:eastAsia="Times New Roman"/>
          <w:color w:val="000000" w:themeColor="text1"/>
          <w:sz w:val="24"/>
          <w:lang w:val="pt-BR" w:eastAsia="pt-BR"/>
        </w:rPr>
        <w:t xml:space="preserve"> a</w:t>
      </w:r>
      <w:r w:rsidR="008E7106" w:rsidRPr="00A50232">
        <w:rPr>
          <w:rFonts w:eastAsia="Times New Roman"/>
          <w:color w:val="000000" w:themeColor="text1"/>
          <w:sz w:val="24"/>
          <w:lang w:val="pt-BR" w:eastAsia="pt-BR"/>
        </w:rPr>
        <w:t xml:space="preserve"> maioria das internações est</w:t>
      </w:r>
      <w:r w:rsidR="004B07C3" w:rsidRPr="00A50232">
        <w:rPr>
          <w:rFonts w:eastAsia="Times New Roman"/>
          <w:color w:val="000000" w:themeColor="text1"/>
          <w:sz w:val="24"/>
          <w:lang w:val="pt-BR" w:eastAsia="pt-BR"/>
        </w:rPr>
        <w:t>ã</w:t>
      </w:r>
      <w:r w:rsidR="008E7106" w:rsidRPr="00A50232">
        <w:rPr>
          <w:rFonts w:eastAsia="Times New Roman"/>
          <w:color w:val="000000" w:themeColor="text1"/>
          <w:sz w:val="24"/>
          <w:lang w:val="pt-BR" w:eastAsia="pt-BR"/>
        </w:rPr>
        <w:t>o</w:t>
      </w:r>
      <w:r w:rsidRPr="00A50232">
        <w:rPr>
          <w:rFonts w:eastAsia="Times New Roman"/>
          <w:color w:val="000000" w:themeColor="text1"/>
          <w:sz w:val="24"/>
          <w:lang w:val="pt-BR" w:eastAsia="pt-BR"/>
        </w:rPr>
        <w:t xml:space="preserve"> relacionadas a antecedentes de abandono do tratamento, condições </w:t>
      </w:r>
      <w:r w:rsidR="001B36B4" w:rsidRPr="00A50232">
        <w:rPr>
          <w:rFonts w:eastAsia="Times New Roman"/>
          <w:color w:val="000000" w:themeColor="text1"/>
          <w:sz w:val="24"/>
          <w:lang w:val="pt-BR" w:eastAsia="pt-BR"/>
        </w:rPr>
        <w:t>sociais</w:t>
      </w:r>
      <w:r w:rsidR="001B36B4">
        <w:rPr>
          <w:rFonts w:eastAsia="Times New Roman"/>
          <w:color w:val="000000" w:themeColor="text1"/>
          <w:sz w:val="24"/>
          <w:lang w:val="pt-BR" w:eastAsia="pt-BR"/>
        </w:rPr>
        <w:t xml:space="preserve">, </w:t>
      </w:r>
      <w:r w:rsidR="001B36B4" w:rsidRPr="00A50232">
        <w:rPr>
          <w:rFonts w:eastAsia="Times New Roman"/>
          <w:color w:val="000000" w:themeColor="text1"/>
          <w:sz w:val="24"/>
          <w:lang w:val="pt-BR" w:eastAsia="pt-BR"/>
        </w:rPr>
        <w:t>demora</w:t>
      </w:r>
      <w:r w:rsidRPr="00A50232">
        <w:rPr>
          <w:rFonts w:eastAsia="Times New Roman"/>
          <w:color w:val="000000" w:themeColor="text1"/>
          <w:sz w:val="24"/>
          <w:lang w:val="pt-BR" w:eastAsia="pt-BR"/>
        </w:rPr>
        <w:t xml:space="preserve"> no diagnóstico e no in</w:t>
      </w:r>
      <w:r w:rsidR="004B07C3" w:rsidRPr="00A50232">
        <w:rPr>
          <w:rFonts w:eastAsia="Times New Roman"/>
          <w:color w:val="000000" w:themeColor="text1"/>
          <w:sz w:val="24"/>
          <w:lang w:val="pt-BR" w:eastAsia="pt-BR"/>
        </w:rPr>
        <w:t>í</w:t>
      </w:r>
      <w:r w:rsidRPr="00A50232">
        <w:rPr>
          <w:rFonts w:eastAsia="Times New Roman"/>
          <w:color w:val="000000" w:themeColor="text1"/>
          <w:sz w:val="24"/>
          <w:lang w:val="pt-BR" w:eastAsia="pt-BR"/>
        </w:rPr>
        <w:t xml:space="preserve">cio do tratamento. A partir dos resultados </w:t>
      </w:r>
      <w:r w:rsidR="008E7106">
        <w:rPr>
          <w:rFonts w:eastAsia="Times New Roman"/>
          <w:color w:val="000000"/>
          <w:sz w:val="24"/>
          <w:lang w:val="pt-BR" w:eastAsia="pt-BR"/>
        </w:rPr>
        <w:t xml:space="preserve">foi elaborado </w:t>
      </w:r>
      <w:r w:rsidRPr="00B82A6B">
        <w:rPr>
          <w:rFonts w:eastAsia="Times New Roman"/>
          <w:color w:val="000000"/>
          <w:sz w:val="24"/>
          <w:lang w:val="pt-BR" w:eastAsia="pt-BR"/>
        </w:rPr>
        <w:t xml:space="preserve">um plano de intervenções com o propósito de mitigar as internações por </w:t>
      </w:r>
      <w:r w:rsidR="00FA6713">
        <w:rPr>
          <w:rFonts w:eastAsia="Times New Roman"/>
          <w:color w:val="000000"/>
          <w:sz w:val="24"/>
          <w:lang w:val="pt-BR" w:eastAsia="pt-BR"/>
        </w:rPr>
        <w:t>TB</w:t>
      </w:r>
      <w:r w:rsidR="008E7106">
        <w:rPr>
          <w:rFonts w:eastAsia="Times New Roman"/>
          <w:color w:val="000000"/>
          <w:sz w:val="24"/>
          <w:lang w:val="pt-BR" w:eastAsia="pt-BR"/>
        </w:rPr>
        <w:t xml:space="preserve"> na região Centro-Oeste b</w:t>
      </w:r>
      <w:r w:rsidRPr="00B82A6B">
        <w:rPr>
          <w:rFonts w:eastAsia="Times New Roman"/>
          <w:color w:val="000000"/>
          <w:sz w:val="24"/>
          <w:lang w:val="pt-BR" w:eastAsia="pt-BR"/>
        </w:rPr>
        <w:t>rasileira</w:t>
      </w:r>
      <w:r w:rsidR="00FA6713">
        <w:rPr>
          <w:rFonts w:eastAsia="Times New Roman"/>
          <w:color w:val="000000"/>
          <w:sz w:val="24"/>
          <w:lang w:val="pt-BR" w:eastAsia="pt-BR"/>
        </w:rPr>
        <w:t>.</w:t>
      </w:r>
    </w:p>
    <w:p w14:paraId="38EF6CC6" w14:textId="77777777" w:rsidR="0077157C" w:rsidRDefault="0077157C">
      <w:pPr>
        <w:widowControl/>
        <w:spacing w:after="200"/>
        <w:rPr>
          <w:rFonts w:eastAsia="Times New Roman"/>
          <w:color w:val="000000"/>
          <w:lang w:val="pt-BR" w:eastAsia="pt-BR"/>
        </w:rPr>
      </w:pPr>
      <w:r>
        <w:rPr>
          <w:rFonts w:eastAsia="Times New Roman"/>
          <w:color w:val="000000"/>
          <w:lang w:val="pt-BR" w:eastAsia="pt-BR"/>
        </w:rPr>
        <w:br w:type="page"/>
      </w:r>
    </w:p>
    <w:p w14:paraId="01132691" w14:textId="0EADB46D" w:rsidR="00FA6713" w:rsidRPr="00FA6713" w:rsidRDefault="00FA6713" w:rsidP="00B7631C">
      <w:pPr>
        <w:pStyle w:val="PargrafodaLista"/>
        <w:numPr>
          <w:ilvl w:val="0"/>
          <w:numId w:val="5"/>
        </w:numPr>
        <w:ind w:right="-1"/>
        <w:rPr>
          <w:rFonts w:eastAsia="Times New Roman"/>
          <w:b/>
          <w:color w:val="000000"/>
          <w:sz w:val="28"/>
          <w:lang w:val="pt-BR" w:eastAsia="pt-BR"/>
        </w:rPr>
      </w:pPr>
      <w:bookmarkStart w:id="35" w:name="_Toc69658392"/>
      <w:r w:rsidRPr="00FA6713">
        <w:rPr>
          <w:rStyle w:val="Ttulo1Char"/>
        </w:rPr>
        <w:lastRenderedPageBreak/>
        <w:t>CONSIDERAÇÕES FINAIS</w:t>
      </w:r>
      <w:bookmarkEnd w:id="35"/>
    </w:p>
    <w:p w14:paraId="56BB425F" w14:textId="77777777" w:rsidR="0021079C" w:rsidRDefault="0021079C" w:rsidP="00FA6713">
      <w:pPr>
        <w:spacing w:line="360" w:lineRule="auto"/>
        <w:ind w:firstLine="1134"/>
        <w:jc w:val="both"/>
        <w:rPr>
          <w:rFonts w:eastAsia="Times New Roman"/>
          <w:color w:val="000000"/>
          <w:lang w:val="pt-BR" w:eastAsia="pt-BR"/>
        </w:rPr>
      </w:pPr>
    </w:p>
    <w:p w14:paraId="68EE0B1B" w14:textId="77777777" w:rsidR="00FA6713" w:rsidRPr="00FA6713" w:rsidRDefault="00FA6713" w:rsidP="0077157C">
      <w:pPr>
        <w:spacing w:line="360" w:lineRule="auto"/>
        <w:ind w:firstLine="709"/>
        <w:jc w:val="both"/>
        <w:rPr>
          <w:rFonts w:eastAsia="Times New Roman"/>
          <w:sz w:val="24"/>
          <w:lang w:val="pt-BR" w:eastAsia="pt-BR"/>
        </w:rPr>
      </w:pPr>
      <w:r w:rsidRPr="006F4218">
        <w:rPr>
          <w:rFonts w:eastAsia="Times New Roman"/>
          <w:sz w:val="24"/>
          <w:lang w:val="pt-BR" w:eastAsia="pt-BR"/>
        </w:rPr>
        <w:t>Por tratar-se de um estudo de dados secundários</w:t>
      </w:r>
      <w:r w:rsidR="00355A01">
        <w:rPr>
          <w:rFonts w:eastAsia="Times New Roman"/>
          <w:sz w:val="24"/>
          <w:lang w:val="pt-BR" w:eastAsia="pt-BR"/>
        </w:rPr>
        <w:t xml:space="preserve"> </w:t>
      </w:r>
      <w:r w:rsidR="006F4218" w:rsidRPr="006F4218">
        <w:rPr>
          <w:rFonts w:eastAsia="Times New Roman"/>
          <w:sz w:val="24"/>
          <w:lang w:val="pt-BR" w:eastAsia="pt-BR"/>
        </w:rPr>
        <w:t xml:space="preserve">devemos </w:t>
      </w:r>
      <w:r w:rsidR="004B07C3" w:rsidRPr="006F4218">
        <w:rPr>
          <w:rFonts w:eastAsia="Times New Roman"/>
          <w:sz w:val="24"/>
          <w:lang w:val="pt-BR" w:eastAsia="pt-BR"/>
        </w:rPr>
        <w:t>considerar a</w:t>
      </w:r>
      <w:r w:rsidR="006F4218">
        <w:rPr>
          <w:rFonts w:eastAsia="Times New Roman"/>
          <w:sz w:val="24"/>
          <w:lang w:val="pt-BR" w:eastAsia="pt-BR"/>
        </w:rPr>
        <w:t xml:space="preserve"> possibilidade de vieses de pesquisa.</w:t>
      </w:r>
    </w:p>
    <w:p w14:paraId="0F2CF2E3" w14:textId="6FC74D0F" w:rsidR="00FA6713" w:rsidRPr="00FA6713" w:rsidRDefault="004B07C3" w:rsidP="0077157C">
      <w:pPr>
        <w:spacing w:line="360" w:lineRule="auto"/>
        <w:ind w:firstLine="709"/>
        <w:jc w:val="both"/>
        <w:rPr>
          <w:rFonts w:eastAsia="Times New Roman"/>
          <w:sz w:val="24"/>
          <w:lang w:val="pt-BR" w:eastAsia="pt-BR"/>
        </w:rPr>
      </w:pPr>
      <w:r>
        <w:rPr>
          <w:rFonts w:eastAsia="Times New Roman"/>
          <w:sz w:val="24"/>
          <w:lang w:val="pt-BR" w:eastAsia="pt-BR"/>
        </w:rPr>
        <w:t>F</w:t>
      </w:r>
      <w:r w:rsidR="00FA6713" w:rsidRPr="00FA6713">
        <w:rPr>
          <w:rFonts w:eastAsia="Times New Roman"/>
          <w:sz w:val="24"/>
          <w:lang w:val="pt-BR" w:eastAsia="pt-BR"/>
        </w:rPr>
        <w:t xml:space="preserve">ica evidente </w:t>
      </w:r>
      <w:r w:rsidR="006F4218">
        <w:rPr>
          <w:rFonts w:eastAsia="Times New Roman"/>
          <w:sz w:val="24"/>
          <w:lang w:val="pt-BR" w:eastAsia="pt-BR"/>
        </w:rPr>
        <w:t>a necessidade do fortalecimento das políticas p</w:t>
      </w:r>
      <w:r w:rsidR="0060559A">
        <w:rPr>
          <w:rFonts w:eastAsia="Times New Roman"/>
          <w:sz w:val="24"/>
          <w:lang w:val="pt-BR" w:eastAsia="pt-BR"/>
        </w:rPr>
        <w:t>ú</w:t>
      </w:r>
      <w:r w:rsidR="006F4218">
        <w:rPr>
          <w:rFonts w:eastAsia="Times New Roman"/>
          <w:sz w:val="24"/>
          <w:lang w:val="pt-BR" w:eastAsia="pt-BR"/>
        </w:rPr>
        <w:t>blicas existentes para lidar com a doença</w:t>
      </w:r>
      <w:r w:rsidR="003549BA">
        <w:rPr>
          <w:rFonts w:eastAsia="Times New Roman"/>
          <w:sz w:val="24"/>
          <w:lang w:val="pt-BR" w:eastAsia="pt-BR"/>
        </w:rPr>
        <w:t>,</w:t>
      </w:r>
      <w:r w:rsidR="006F4218">
        <w:rPr>
          <w:rFonts w:eastAsia="Times New Roman"/>
          <w:sz w:val="24"/>
          <w:lang w:val="pt-BR" w:eastAsia="pt-BR"/>
        </w:rPr>
        <w:t xml:space="preserve"> e </w:t>
      </w:r>
      <w:r>
        <w:rPr>
          <w:rFonts w:eastAsia="Times New Roman"/>
          <w:sz w:val="24"/>
          <w:lang w:val="pt-BR" w:eastAsia="pt-BR"/>
        </w:rPr>
        <w:t>assim garantir</w:t>
      </w:r>
      <w:r w:rsidR="006F4218">
        <w:rPr>
          <w:rFonts w:eastAsia="Times New Roman"/>
          <w:sz w:val="24"/>
          <w:lang w:val="pt-BR" w:eastAsia="pt-BR"/>
        </w:rPr>
        <w:t xml:space="preserve"> o acesso básico a</w:t>
      </w:r>
      <w:r>
        <w:rPr>
          <w:rFonts w:eastAsia="Times New Roman"/>
          <w:sz w:val="24"/>
          <w:lang w:val="pt-BR" w:eastAsia="pt-BR"/>
        </w:rPr>
        <w:t>o</w:t>
      </w:r>
      <w:r w:rsidR="006F4218">
        <w:rPr>
          <w:rFonts w:eastAsia="Times New Roman"/>
          <w:sz w:val="24"/>
          <w:lang w:val="pt-BR" w:eastAsia="pt-BR"/>
        </w:rPr>
        <w:t>s serviços de saúde para a população vulnerável.</w:t>
      </w:r>
    </w:p>
    <w:p w14:paraId="4A6EAD68" w14:textId="1C2FC5E3" w:rsidR="00B85EC7" w:rsidRDefault="00FA6713" w:rsidP="0077157C">
      <w:pPr>
        <w:spacing w:line="360" w:lineRule="auto"/>
        <w:ind w:firstLine="709"/>
        <w:jc w:val="both"/>
        <w:rPr>
          <w:rFonts w:eastAsia="Times New Roman"/>
          <w:sz w:val="24"/>
          <w:lang w:val="pt-BR" w:eastAsia="pt-BR"/>
        </w:rPr>
      </w:pPr>
      <w:r w:rsidRPr="00FA6713">
        <w:rPr>
          <w:rFonts w:eastAsia="Times New Roman"/>
          <w:sz w:val="24"/>
          <w:lang w:val="pt-BR" w:eastAsia="pt-BR"/>
        </w:rPr>
        <w:t xml:space="preserve">Sugere-se a necessidade de construção de estudos que investiguem a prevalência da </w:t>
      </w:r>
      <w:r>
        <w:rPr>
          <w:rFonts w:eastAsia="Times New Roman"/>
          <w:sz w:val="24"/>
          <w:lang w:val="pt-BR" w:eastAsia="pt-BR"/>
        </w:rPr>
        <w:t>TB</w:t>
      </w:r>
      <w:r w:rsidRPr="00FA6713">
        <w:rPr>
          <w:rFonts w:eastAsia="Times New Roman"/>
          <w:sz w:val="24"/>
          <w:lang w:val="pt-BR" w:eastAsia="pt-BR"/>
        </w:rPr>
        <w:t xml:space="preserve"> no Brasil, pois há uma grande carência de pesquisas que abordem a temática. </w:t>
      </w:r>
      <w:r w:rsidR="00A46680">
        <w:rPr>
          <w:rFonts w:eastAsia="Times New Roman"/>
          <w:sz w:val="24"/>
          <w:lang w:val="pt-BR" w:eastAsia="pt-BR"/>
        </w:rPr>
        <w:t>É</w:t>
      </w:r>
      <w:r w:rsidRPr="00FA6713">
        <w:rPr>
          <w:rFonts w:eastAsia="Times New Roman"/>
          <w:sz w:val="24"/>
          <w:lang w:val="pt-BR" w:eastAsia="pt-BR"/>
        </w:rPr>
        <w:t xml:space="preserve"> pertinente desenvolver pesquisas </w:t>
      </w:r>
      <w:r w:rsidR="00213C51" w:rsidRPr="00FA6713">
        <w:rPr>
          <w:rFonts w:eastAsia="Times New Roman"/>
          <w:sz w:val="24"/>
          <w:lang w:val="pt-BR" w:eastAsia="pt-BR"/>
        </w:rPr>
        <w:t>cientifica</w:t>
      </w:r>
      <w:r w:rsidR="003549BA">
        <w:rPr>
          <w:rFonts w:eastAsia="Times New Roman"/>
          <w:sz w:val="24"/>
          <w:lang w:val="pt-BR" w:eastAsia="pt-BR"/>
        </w:rPr>
        <w:t>s</w:t>
      </w:r>
      <w:r w:rsidRPr="00FA6713">
        <w:rPr>
          <w:rFonts w:eastAsia="Times New Roman"/>
          <w:sz w:val="24"/>
          <w:lang w:val="pt-BR" w:eastAsia="pt-BR"/>
        </w:rPr>
        <w:t xml:space="preserve"> para fortalecer as discussões sobre o assunto com finalidade de compreender a relevância da </w:t>
      </w:r>
      <w:r>
        <w:rPr>
          <w:rFonts w:eastAsia="Times New Roman"/>
          <w:sz w:val="24"/>
          <w:lang w:val="pt-BR" w:eastAsia="pt-BR"/>
        </w:rPr>
        <w:t>TB.</w:t>
      </w:r>
    </w:p>
    <w:p w14:paraId="12FF3870" w14:textId="46253901" w:rsidR="00213C51" w:rsidRPr="003549BA" w:rsidRDefault="00213C51" w:rsidP="0077157C">
      <w:pPr>
        <w:spacing w:line="360" w:lineRule="auto"/>
        <w:ind w:firstLine="709"/>
        <w:jc w:val="both"/>
        <w:rPr>
          <w:sz w:val="24"/>
          <w:shd w:val="clear" w:color="auto" w:fill="FFFFFF"/>
        </w:rPr>
      </w:pPr>
      <w:r w:rsidRPr="003549BA">
        <w:rPr>
          <w:sz w:val="24"/>
          <w:shd w:val="clear" w:color="auto" w:fill="FFFFFF"/>
        </w:rPr>
        <w:t xml:space="preserve">O estudo instiga a análise do quadro epidemiológico de TB e, consequentemente, a promoção de intervenções necessárias, tais como o rastreamento de pessoas </w:t>
      </w:r>
      <w:proofErr w:type="spellStart"/>
      <w:r w:rsidRPr="003549BA">
        <w:rPr>
          <w:sz w:val="24"/>
          <w:shd w:val="clear" w:color="auto" w:fill="FFFFFF"/>
        </w:rPr>
        <w:t>infectadas</w:t>
      </w:r>
      <w:proofErr w:type="spellEnd"/>
      <w:r w:rsidRPr="003549BA">
        <w:rPr>
          <w:sz w:val="24"/>
          <w:shd w:val="clear" w:color="auto" w:fill="FFFFFF"/>
        </w:rPr>
        <w:t xml:space="preserve"> para encorajar a continuidade do tratamento até a cura; capacitação dos profissionais através de Educação </w:t>
      </w:r>
      <w:r w:rsidR="004D3524">
        <w:rPr>
          <w:sz w:val="24"/>
          <w:shd w:val="clear" w:color="auto" w:fill="FFFFFF"/>
        </w:rPr>
        <w:t xml:space="preserve">Continuadas </w:t>
      </w:r>
      <w:r w:rsidRPr="003549BA">
        <w:rPr>
          <w:sz w:val="24"/>
          <w:shd w:val="clear" w:color="auto" w:fill="FFFFFF"/>
        </w:rPr>
        <w:t xml:space="preserve">em Saúde para o diagnóstico precoce e principalmente, o desenvolvimento de ações </w:t>
      </w:r>
      <w:r w:rsidR="007305ED">
        <w:rPr>
          <w:sz w:val="24"/>
          <w:shd w:val="clear" w:color="auto" w:fill="FFFFFF"/>
        </w:rPr>
        <w:t xml:space="preserve">didáticas </w:t>
      </w:r>
      <w:r w:rsidRPr="003549BA">
        <w:rPr>
          <w:sz w:val="24"/>
          <w:shd w:val="clear" w:color="auto" w:fill="FFFFFF"/>
        </w:rPr>
        <w:t xml:space="preserve"> para </w:t>
      </w:r>
      <w:r w:rsidR="00D477C1">
        <w:rPr>
          <w:sz w:val="24"/>
          <w:shd w:val="clear" w:color="auto" w:fill="FFFFFF"/>
        </w:rPr>
        <w:t>os indiv</w:t>
      </w:r>
      <w:r w:rsidR="00741BB6">
        <w:rPr>
          <w:sz w:val="24"/>
          <w:shd w:val="clear" w:color="auto" w:fill="FFFFFF"/>
        </w:rPr>
        <w:t>í</w:t>
      </w:r>
      <w:r w:rsidR="00D477C1">
        <w:rPr>
          <w:sz w:val="24"/>
          <w:shd w:val="clear" w:color="auto" w:fill="FFFFFF"/>
        </w:rPr>
        <w:t xml:space="preserve">duos </w:t>
      </w:r>
      <w:r w:rsidRPr="003549BA">
        <w:rPr>
          <w:sz w:val="24"/>
          <w:shd w:val="clear" w:color="auto" w:fill="FFFFFF"/>
        </w:rPr>
        <w:t xml:space="preserve">especialmente para o público </w:t>
      </w:r>
      <w:r w:rsidR="00C41BE5">
        <w:rPr>
          <w:sz w:val="24"/>
          <w:shd w:val="clear" w:color="auto" w:fill="FFFFFF"/>
        </w:rPr>
        <w:t>de prioridade</w:t>
      </w:r>
      <w:r w:rsidR="00EA367F" w:rsidRPr="003549BA">
        <w:rPr>
          <w:sz w:val="24"/>
          <w:shd w:val="clear" w:color="auto" w:fill="FFFFFF"/>
        </w:rPr>
        <w:t>,</w:t>
      </w:r>
      <w:r w:rsidR="00EA367F">
        <w:rPr>
          <w:sz w:val="24"/>
          <w:shd w:val="clear" w:color="auto" w:fill="FFFFFF"/>
          <w:vertAlign w:val="superscript"/>
        </w:rPr>
        <w:t xml:space="preserve"> </w:t>
      </w:r>
      <w:r w:rsidRPr="003549BA">
        <w:rPr>
          <w:sz w:val="24"/>
          <w:shd w:val="clear" w:color="auto" w:fill="FFFFFF"/>
        </w:rPr>
        <w:t>como</w:t>
      </w:r>
      <w:r w:rsidR="00EA367F">
        <w:rPr>
          <w:sz w:val="24"/>
          <w:shd w:val="clear" w:color="auto" w:fill="FFFFFF"/>
        </w:rPr>
        <w:t>:</w:t>
      </w:r>
      <w:r w:rsidRPr="003549BA">
        <w:rPr>
          <w:sz w:val="24"/>
          <w:shd w:val="clear" w:color="auto" w:fill="FFFFFF"/>
        </w:rPr>
        <w:t xml:space="preserve"> os indígenas, profissionais da saúde e pessoas em situação de rua; privadas de liberdade; com </w:t>
      </w:r>
      <w:r w:rsidR="003549BA" w:rsidRPr="003549BA">
        <w:rPr>
          <w:sz w:val="24"/>
          <w:shd w:val="clear" w:color="auto" w:fill="FFFFFF"/>
        </w:rPr>
        <w:t xml:space="preserve">casos de </w:t>
      </w:r>
      <w:r w:rsidRPr="003549BA">
        <w:rPr>
          <w:sz w:val="24"/>
          <w:shd w:val="clear" w:color="auto" w:fill="FFFFFF"/>
        </w:rPr>
        <w:t>coinfecção da TB.</w:t>
      </w:r>
    </w:p>
    <w:p w14:paraId="2D5BE7BA" w14:textId="25806A8D" w:rsidR="0077157C" w:rsidRDefault="0077157C">
      <w:pPr>
        <w:widowControl/>
        <w:spacing w:after="200"/>
        <w:rPr>
          <w:rFonts w:eastAsia="Times New Roman"/>
          <w:sz w:val="24"/>
          <w:lang w:val="pt-BR" w:eastAsia="pt-BR"/>
        </w:rPr>
      </w:pPr>
      <w:r>
        <w:rPr>
          <w:rFonts w:eastAsia="Times New Roman"/>
          <w:sz w:val="24"/>
          <w:lang w:val="pt-BR" w:eastAsia="pt-BR"/>
        </w:rPr>
        <w:br w:type="page"/>
      </w:r>
    </w:p>
    <w:p w14:paraId="016D7412" w14:textId="6B38D6BA" w:rsidR="008756DA" w:rsidRPr="008756DA" w:rsidRDefault="00B85EC7" w:rsidP="008756DA">
      <w:pPr>
        <w:pStyle w:val="Ttulo1"/>
        <w:ind w:left="0"/>
        <w:rPr>
          <w:szCs w:val="24"/>
        </w:rPr>
      </w:pPr>
      <w:bookmarkStart w:id="36" w:name="_Toc69658393"/>
      <w:r w:rsidRPr="001452DB">
        <w:rPr>
          <w:szCs w:val="24"/>
        </w:rPr>
        <w:lastRenderedPageBreak/>
        <w:t>REFERÊNCIAS</w:t>
      </w:r>
      <w:bookmarkEnd w:id="36"/>
    </w:p>
    <w:p w14:paraId="5F0A87EA" w14:textId="77777777" w:rsidR="008756DA" w:rsidRPr="008756DA" w:rsidRDefault="008756DA" w:rsidP="008756DA">
      <w:pPr>
        <w:ind w:right="-1"/>
        <w:rPr>
          <w:rFonts w:eastAsia="Times New Roman"/>
          <w:color w:val="000000"/>
          <w:sz w:val="24"/>
          <w:szCs w:val="24"/>
          <w:lang w:val="pt-BR" w:eastAsia="pt-BR"/>
        </w:rPr>
      </w:pPr>
    </w:p>
    <w:p w14:paraId="320D10C0" w14:textId="77777777" w:rsidR="008756DA" w:rsidRPr="008756DA" w:rsidRDefault="008756DA" w:rsidP="008756DA">
      <w:pPr>
        <w:ind w:right="-1"/>
        <w:rPr>
          <w:rFonts w:eastAsia="Times New Roman"/>
          <w:color w:val="000000"/>
          <w:sz w:val="24"/>
          <w:szCs w:val="24"/>
          <w:lang w:val="pt-BR" w:eastAsia="pt-BR"/>
        </w:rPr>
      </w:pPr>
    </w:p>
    <w:p w14:paraId="6E8DB14E" w14:textId="11100B37" w:rsidR="0089387A" w:rsidRDefault="008756DA" w:rsidP="0089387A">
      <w:pPr>
        <w:spacing w:after="120"/>
        <w:rPr>
          <w:sz w:val="24"/>
          <w:szCs w:val="24"/>
        </w:rPr>
      </w:pPr>
      <w:r w:rsidRPr="0089387A">
        <w:rPr>
          <w:sz w:val="24"/>
          <w:szCs w:val="24"/>
        </w:rPr>
        <w:t xml:space="preserve">ANDRADE, </w:t>
      </w:r>
      <w:proofErr w:type="spellStart"/>
      <w:r w:rsidRPr="0089387A">
        <w:rPr>
          <w:i/>
          <w:sz w:val="24"/>
          <w:szCs w:val="24"/>
        </w:rPr>
        <w:t>et</w:t>
      </w:r>
      <w:proofErr w:type="spellEnd"/>
      <w:r w:rsidRPr="0089387A">
        <w:rPr>
          <w:i/>
          <w:sz w:val="24"/>
          <w:szCs w:val="24"/>
        </w:rPr>
        <w:t xml:space="preserve"> al</w:t>
      </w:r>
      <w:r w:rsidRPr="0089387A">
        <w:rPr>
          <w:sz w:val="24"/>
          <w:szCs w:val="24"/>
        </w:rPr>
        <w:t xml:space="preserve">. Análise da Evolução de Tuberculose no Estado do Maranhão, Brasil: uma análise epidemiológica e temporal dos casos, </w:t>
      </w:r>
      <w:proofErr w:type="spellStart"/>
      <w:r w:rsidRPr="0089387A">
        <w:rPr>
          <w:sz w:val="24"/>
          <w:szCs w:val="24"/>
        </w:rPr>
        <w:t>International</w:t>
      </w:r>
      <w:proofErr w:type="spellEnd"/>
      <w:r w:rsidRPr="0089387A">
        <w:rPr>
          <w:sz w:val="24"/>
          <w:szCs w:val="24"/>
        </w:rPr>
        <w:t xml:space="preserve"> </w:t>
      </w:r>
      <w:proofErr w:type="spellStart"/>
      <w:r w:rsidRPr="0089387A">
        <w:rPr>
          <w:sz w:val="24"/>
          <w:szCs w:val="24"/>
        </w:rPr>
        <w:t>Journal</w:t>
      </w:r>
      <w:proofErr w:type="spellEnd"/>
      <w:r w:rsidRPr="0089387A">
        <w:rPr>
          <w:sz w:val="24"/>
          <w:szCs w:val="24"/>
        </w:rPr>
        <w:t xml:space="preserve"> </w:t>
      </w:r>
      <w:proofErr w:type="spellStart"/>
      <w:r w:rsidRPr="0089387A">
        <w:rPr>
          <w:sz w:val="24"/>
          <w:szCs w:val="24"/>
        </w:rPr>
        <w:t>of</w:t>
      </w:r>
      <w:proofErr w:type="spellEnd"/>
      <w:r w:rsidRPr="0089387A">
        <w:rPr>
          <w:sz w:val="24"/>
          <w:szCs w:val="24"/>
        </w:rPr>
        <w:t xml:space="preserve"> </w:t>
      </w:r>
      <w:proofErr w:type="spellStart"/>
      <w:r w:rsidRPr="0089387A">
        <w:rPr>
          <w:sz w:val="24"/>
          <w:szCs w:val="24"/>
        </w:rPr>
        <w:t>Development</w:t>
      </w:r>
      <w:proofErr w:type="spellEnd"/>
      <w:r w:rsidRPr="0089387A">
        <w:rPr>
          <w:sz w:val="24"/>
          <w:szCs w:val="24"/>
        </w:rPr>
        <w:t xml:space="preserve"> Research, </w:t>
      </w:r>
      <w:r w:rsidR="00135AD6" w:rsidRPr="0089387A">
        <w:rPr>
          <w:sz w:val="24"/>
          <w:szCs w:val="24"/>
        </w:rPr>
        <w:t xml:space="preserve">v. </w:t>
      </w:r>
      <w:r w:rsidRPr="0089387A">
        <w:rPr>
          <w:sz w:val="24"/>
          <w:szCs w:val="24"/>
        </w:rPr>
        <w:t>10,</w:t>
      </w:r>
      <w:r w:rsidR="00135AD6" w:rsidRPr="0089387A">
        <w:rPr>
          <w:sz w:val="24"/>
          <w:szCs w:val="24"/>
        </w:rPr>
        <w:t xml:space="preserve"> </w:t>
      </w:r>
      <w:r w:rsidRPr="0089387A">
        <w:rPr>
          <w:sz w:val="24"/>
          <w:szCs w:val="24"/>
        </w:rPr>
        <w:t>n 07, p</w:t>
      </w:r>
      <w:r w:rsidR="00135AD6" w:rsidRPr="0089387A">
        <w:rPr>
          <w:sz w:val="24"/>
          <w:szCs w:val="24"/>
        </w:rPr>
        <w:t>.</w:t>
      </w:r>
      <w:r w:rsidRPr="0089387A">
        <w:rPr>
          <w:sz w:val="24"/>
          <w:szCs w:val="24"/>
        </w:rPr>
        <w:t xml:space="preserve"> 37789-37794,</w:t>
      </w:r>
      <w:r w:rsidR="002352AE" w:rsidRPr="0089387A">
        <w:rPr>
          <w:sz w:val="24"/>
          <w:szCs w:val="24"/>
        </w:rPr>
        <w:t xml:space="preserve"> </w:t>
      </w:r>
      <w:r w:rsidRPr="0089387A">
        <w:rPr>
          <w:sz w:val="24"/>
          <w:szCs w:val="24"/>
        </w:rPr>
        <w:t>2020. Dispon</w:t>
      </w:r>
      <w:r w:rsidR="0089387A">
        <w:rPr>
          <w:sz w:val="24"/>
          <w:szCs w:val="24"/>
        </w:rPr>
        <w:t>í</w:t>
      </w:r>
      <w:r w:rsidRPr="0089387A">
        <w:rPr>
          <w:sz w:val="24"/>
          <w:szCs w:val="24"/>
        </w:rPr>
        <w:t xml:space="preserve">vel em: </w:t>
      </w:r>
      <w:hyperlink r:id="rId15" w:history="1">
        <w:r w:rsidRPr="0089387A">
          <w:rPr>
            <w:rStyle w:val="Hyperlink"/>
            <w:color w:val="auto"/>
            <w:sz w:val="24"/>
            <w:szCs w:val="24"/>
          </w:rPr>
          <w:t>https://doi.org/10.37118/ijdr</w:t>
        </w:r>
      </w:hyperlink>
      <w:r w:rsidR="002352AE" w:rsidRPr="0089387A">
        <w:rPr>
          <w:rStyle w:val="Hyperlink"/>
          <w:color w:val="auto"/>
          <w:sz w:val="24"/>
          <w:szCs w:val="24"/>
        </w:rPr>
        <w:t>.</w:t>
      </w:r>
      <w:r w:rsidRPr="0089387A">
        <w:rPr>
          <w:sz w:val="24"/>
          <w:szCs w:val="24"/>
        </w:rPr>
        <w:t xml:space="preserve"> Acesso em: 10 de abril de 2021. </w:t>
      </w:r>
    </w:p>
    <w:p w14:paraId="2A9BC316" w14:textId="165302ED" w:rsidR="0089387A" w:rsidRDefault="0089387A" w:rsidP="0089387A">
      <w:pPr>
        <w:spacing w:after="120"/>
        <w:rPr>
          <w:sz w:val="24"/>
          <w:szCs w:val="24"/>
        </w:rPr>
      </w:pPr>
    </w:p>
    <w:p w14:paraId="09A40DE6" w14:textId="4A98E19A" w:rsidR="00A07346" w:rsidRDefault="00A07346" w:rsidP="0089387A">
      <w:pPr>
        <w:spacing w:after="120"/>
        <w:rPr>
          <w:sz w:val="24"/>
          <w:szCs w:val="24"/>
          <w:shd w:val="clear" w:color="auto" w:fill="FFFFFF"/>
        </w:rPr>
      </w:pPr>
      <w:r w:rsidRPr="00A07346">
        <w:rPr>
          <w:sz w:val="24"/>
          <w:szCs w:val="24"/>
          <w:shd w:val="clear" w:color="auto" w:fill="FFFFFF"/>
        </w:rPr>
        <w:t xml:space="preserve">ARIDJA </w:t>
      </w:r>
      <w:proofErr w:type="spellStart"/>
      <w:r w:rsidRPr="00A07346">
        <w:rPr>
          <w:i/>
          <w:iCs/>
          <w:sz w:val="24"/>
          <w:szCs w:val="24"/>
          <w:shd w:val="clear" w:color="auto" w:fill="FFFFFF"/>
        </w:rPr>
        <w:t>et</w:t>
      </w:r>
      <w:proofErr w:type="spellEnd"/>
      <w:r w:rsidRPr="00A07346">
        <w:rPr>
          <w:i/>
          <w:iCs/>
          <w:sz w:val="24"/>
          <w:szCs w:val="24"/>
          <w:shd w:val="clear" w:color="auto" w:fill="FFFFFF"/>
        </w:rPr>
        <w:t xml:space="preserve"> al</w:t>
      </w:r>
      <w:r w:rsidRPr="00A07346">
        <w:rPr>
          <w:sz w:val="24"/>
          <w:szCs w:val="24"/>
          <w:shd w:val="clear" w:color="auto" w:fill="FFFFFF"/>
        </w:rPr>
        <w:t xml:space="preserve">. Casos de tuberculose com notificação após o óbito no Brasil, 2014: um estudo descritivo com base nos dados de vigilância. </w:t>
      </w:r>
      <w:proofErr w:type="spellStart"/>
      <w:r w:rsidRPr="00A07346">
        <w:rPr>
          <w:sz w:val="24"/>
          <w:szCs w:val="24"/>
          <w:shd w:val="clear" w:color="auto" w:fill="FFFFFF"/>
        </w:rPr>
        <w:t>Epidemiol</w:t>
      </w:r>
      <w:proofErr w:type="spellEnd"/>
      <w:r w:rsidRPr="00A07346">
        <w:rPr>
          <w:sz w:val="24"/>
          <w:szCs w:val="24"/>
          <w:shd w:val="clear" w:color="auto" w:fill="FFFFFF"/>
        </w:rPr>
        <w:t xml:space="preserve"> </w:t>
      </w:r>
      <w:proofErr w:type="spellStart"/>
      <w:r w:rsidRPr="00A07346">
        <w:rPr>
          <w:sz w:val="24"/>
          <w:szCs w:val="24"/>
          <w:shd w:val="clear" w:color="auto" w:fill="FFFFFF"/>
        </w:rPr>
        <w:t>Serv</w:t>
      </w:r>
      <w:proofErr w:type="spellEnd"/>
      <w:r w:rsidRPr="00A07346">
        <w:rPr>
          <w:sz w:val="24"/>
          <w:szCs w:val="24"/>
          <w:shd w:val="clear" w:color="auto" w:fill="FFFFFF"/>
        </w:rPr>
        <w:t xml:space="preserve"> Saúde</w:t>
      </w:r>
      <w:r>
        <w:rPr>
          <w:sz w:val="24"/>
          <w:szCs w:val="24"/>
          <w:shd w:val="clear" w:color="auto" w:fill="FFFFFF"/>
        </w:rPr>
        <w:t xml:space="preserve">. Brasília. </w:t>
      </w:r>
      <w:r w:rsidRPr="00A07346">
        <w:rPr>
          <w:color w:val="403D39"/>
          <w:sz w:val="24"/>
          <w:szCs w:val="24"/>
          <w:shd w:val="clear" w:color="auto" w:fill="FFFFFF"/>
        </w:rPr>
        <w:t xml:space="preserve">v. 29, n. </w:t>
      </w:r>
      <w:proofErr w:type="gramStart"/>
      <w:r w:rsidRPr="00A07346">
        <w:rPr>
          <w:color w:val="403D39"/>
          <w:sz w:val="24"/>
          <w:szCs w:val="24"/>
          <w:shd w:val="clear" w:color="auto" w:fill="FFFFFF"/>
        </w:rPr>
        <w:t>5</w:t>
      </w:r>
      <w:r>
        <w:rPr>
          <w:color w:val="403D39"/>
          <w:sz w:val="24"/>
          <w:szCs w:val="24"/>
          <w:shd w:val="clear" w:color="auto" w:fill="FFFFFF"/>
        </w:rPr>
        <w:t xml:space="preserve">, </w:t>
      </w:r>
      <w:r w:rsidRPr="00A07346">
        <w:rPr>
          <w:sz w:val="24"/>
          <w:szCs w:val="24"/>
          <w:shd w:val="clear" w:color="auto" w:fill="FFFFFF"/>
        </w:rPr>
        <w:t xml:space="preserve"> 2020</w:t>
      </w:r>
      <w:proofErr w:type="gramEnd"/>
      <w:r>
        <w:rPr>
          <w:sz w:val="24"/>
          <w:szCs w:val="24"/>
          <w:shd w:val="clear" w:color="auto" w:fill="FFFFFF"/>
        </w:rPr>
        <w:t xml:space="preserve">. </w:t>
      </w:r>
      <w:r w:rsidRPr="0089387A">
        <w:rPr>
          <w:sz w:val="24"/>
          <w:szCs w:val="24"/>
        </w:rPr>
        <w:t>Dispon</w:t>
      </w:r>
      <w:r>
        <w:rPr>
          <w:sz w:val="24"/>
          <w:szCs w:val="24"/>
        </w:rPr>
        <w:t>í</w:t>
      </w:r>
      <w:r w:rsidRPr="0089387A">
        <w:rPr>
          <w:sz w:val="24"/>
          <w:szCs w:val="24"/>
        </w:rPr>
        <w:t>vel em</w:t>
      </w:r>
      <w:r>
        <w:rPr>
          <w:sz w:val="24"/>
          <w:szCs w:val="24"/>
        </w:rPr>
        <w:t xml:space="preserve">: </w:t>
      </w:r>
      <w:hyperlink r:id="rId16" w:history="1">
        <w:r w:rsidRPr="00A07346">
          <w:rPr>
            <w:rStyle w:val="Hyperlink"/>
            <w:color w:val="auto"/>
            <w:sz w:val="24"/>
            <w:szCs w:val="24"/>
          </w:rPr>
          <w:t>https://www.scielo.br/j/ress/a/hQvwxJnVr98JKfWQ9t8jDzh/abstract/?lang=pt#</w:t>
        </w:r>
      </w:hyperlink>
      <w:r w:rsidRPr="00A07346">
        <w:rPr>
          <w:sz w:val="24"/>
          <w:szCs w:val="24"/>
        </w:rPr>
        <w:t xml:space="preserve">    Acesso em: 10 de abril de 202</w:t>
      </w:r>
      <w:r>
        <w:rPr>
          <w:sz w:val="24"/>
          <w:szCs w:val="24"/>
        </w:rPr>
        <w:t>1.</w:t>
      </w:r>
    </w:p>
    <w:p w14:paraId="2BFEF873" w14:textId="77777777" w:rsidR="00A07346" w:rsidRPr="00A07346" w:rsidRDefault="00A07346" w:rsidP="0089387A">
      <w:pPr>
        <w:spacing w:after="120"/>
        <w:rPr>
          <w:sz w:val="20"/>
          <w:szCs w:val="20"/>
        </w:rPr>
      </w:pPr>
    </w:p>
    <w:p w14:paraId="67ED75C4" w14:textId="10D283AB" w:rsidR="008756DA" w:rsidRDefault="008756DA" w:rsidP="0089387A">
      <w:pPr>
        <w:spacing w:after="120"/>
        <w:rPr>
          <w:sz w:val="24"/>
          <w:szCs w:val="24"/>
        </w:rPr>
      </w:pPr>
      <w:r w:rsidRPr="0089387A">
        <w:rPr>
          <w:sz w:val="24"/>
          <w:szCs w:val="24"/>
        </w:rPr>
        <w:t>ARROYO</w:t>
      </w:r>
      <w:r w:rsidR="002352AE" w:rsidRPr="0089387A">
        <w:rPr>
          <w:sz w:val="24"/>
          <w:szCs w:val="24"/>
        </w:rPr>
        <w:t xml:space="preserve">. </w:t>
      </w:r>
      <w:proofErr w:type="spellStart"/>
      <w:r w:rsidRPr="0089387A">
        <w:rPr>
          <w:sz w:val="24"/>
          <w:szCs w:val="24"/>
        </w:rPr>
        <w:t>Epidemiol</w:t>
      </w:r>
      <w:proofErr w:type="spellEnd"/>
      <w:r w:rsidRPr="0089387A">
        <w:rPr>
          <w:sz w:val="24"/>
          <w:szCs w:val="24"/>
        </w:rPr>
        <w:t xml:space="preserve">. </w:t>
      </w:r>
      <w:proofErr w:type="spellStart"/>
      <w:r w:rsidRPr="0089387A">
        <w:rPr>
          <w:sz w:val="24"/>
          <w:szCs w:val="24"/>
        </w:rPr>
        <w:t>Serv</w:t>
      </w:r>
      <w:proofErr w:type="spellEnd"/>
      <w:r w:rsidRPr="0089387A">
        <w:rPr>
          <w:sz w:val="24"/>
          <w:szCs w:val="24"/>
        </w:rPr>
        <w:t xml:space="preserve">. </w:t>
      </w:r>
      <w:proofErr w:type="spellStart"/>
      <w:r w:rsidRPr="0089387A">
        <w:rPr>
          <w:sz w:val="24"/>
          <w:szCs w:val="24"/>
        </w:rPr>
        <w:t>Saude</w:t>
      </w:r>
      <w:proofErr w:type="spellEnd"/>
      <w:r w:rsidRPr="0089387A">
        <w:rPr>
          <w:sz w:val="24"/>
          <w:szCs w:val="24"/>
        </w:rPr>
        <w:t>, Brasília, v 26, n 3 p. 525-534, 2017</w:t>
      </w:r>
      <w:r w:rsidR="002352AE" w:rsidRPr="0089387A">
        <w:rPr>
          <w:sz w:val="24"/>
          <w:szCs w:val="24"/>
        </w:rPr>
        <w:t>.</w:t>
      </w:r>
      <w:r w:rsidRPr="0089387A">
        <w:rPr>
          <w:sz w:val="24"/>
          <w:szCs w:val="24"/>
        </w:rPr>
        <w:t xml:space="preserve">  </w:t>
      </w:r>
      <w:r w:rsidR="0089387A" w:rsidRPr="0089387A">
        <w:rPr>
          <w:sz w:val="24"/>
          <w:szCs w:val="24"/>
        </w:rPr>
        <w:t>Dispon</w:t>
      </w:r>
      <w:r w:rsidR="0089387A">
        <w:rPr>
          <w:sz w:val="24"/>
          <w:szCs w:val="24"/>
        </w:rPr>
        <w:t>í</w:t>
      </w:r>
      <w:r w:rsidR="0089387A" w:rsidRPr="0089387A">
        <w:rPr>
          <w:sz w:val="24"/>
          <w:szCs w:val="24"/>
        </w:rPr>
        <w:t xml:space="preserve">vel </w:t>
      </w:r>
      <w:r w:rsidRPr="0089387A">
        <w:rPr>
          <w:sz w:val="24"/>
          <w:szCs w:val="24"/>
        </w:rPr>
        <w:t xml:space="preserve">em: </w:t>
      </w:r>
      <w:hyperlink r:id="rId17" w:history="1">
        <w:r w:rsidR="002352AE" w:rsidRPr="0089387A">
          <w:rPr>
            <w:rStyle w:val="Hyperlink"/>
            <w:color w:val="auto"/>
            <w:sz w:val="24"/>
            <w:szCs w:val="24"/>
          </w:rPr>
          <w:t>https://www.scielo.br/pdf/ress/v26n3/2237-9622-ress-26-03-00525.pdf</w:t>
        </w:r>
      </w:hyperlink>
      <w:r w:rsidR="002352AE" w:rsidRPr="0089387A">
        <w:rPr>
          <w:sz w:val="24"/>
          <w:szCs w:val="24"/>
        </w:rPr>
        <w:t>. A</w:t>
      </w:r>
      <w:r w:rsidRPr="0089387A">
        <w:rPr>
          <w:sz w:val="24"/>
          <w:szCs w:val="24"/>
        </w:rPr>
        <w:t>cesso em: 23 de março de 2021.</w:t>
      </w:r>
    </w:p>
    <w:p w14:paraId="6EBC6D4A" w14:textId="77777777" w:rsidR="0089387A" w:rsidRPr="0089387A" w:rsidRDefault="0089387A" w:rsidP="0089387A">
      <w:pPr>
        <w:spacing w:after="120"/>
        <w:rPr>
          <w:sz w:val="24"/>
          <w:szCs w:val="24"/>
        </w:rPr>
      </w:pPr>
    </w:p>
    <w:p w14:paraId="1BCBCEBA" w14:textId="56C2B419" w:rsidR="008756DA" w:rsidRDefault="008756DA" w:rsidP="0089387A">
      <w:pPr>
        <w:spacing w:after="120"/>
        <w:rPr>
          <w:sz w:val="24"/>
          <w:szCs w:val="24"/>
        </w:rPr>
      </w:pPr>
      <w:r w:rsidRPr="0089387A">
        <w:rPr>
          <w:sz w:val="24"/>
          <w:szCs w:val="24"/>
        </w:rPr>
        <w:t xml:space="preserve">BASTA, </w:t>
      </w:r>
      <w:proofErr w:type="spellStart"/>
      <w:r w:rsidRPr="0089387A">
        <w:rPr>
          <w:i/>
          <w:iCs/>
          <w:sz w:val="24"/>
          <w:szCs w:val="24"/>
        </w:rPr>
        <w:t>et</w:t>
      </w:r>
      <w:proofErr w:type="spellEnd"/>
      <w:r w:rsidRPr="0089387A">
        <w:rPr>
          <w:i/>
          <w:iCs/>
          <w:sz w:val="24"/>
          <w:szCs w:val="24"/>
        </w:rPr>
        <w:t xml:space="preserve"> al</w:t>
      </w:r>
      <w:r w:rsidRPr="0089387A">
        <w:rPr>
          <w:sz w:val="24"/>
          <w:szCs w:val="24"/>
        </w:rPr>
        <w:t>. Desigualdades sociais e tuberculose: análise segundo raça/cor, Mato Grosso do Sul.</w:t>
      </w:r>
      <w:r w:rsidRPr="0089387A">
        <w:rPr>
          <w:b/>
          <w:bCs/>
          <w:sz w:val="24"/>
          <w:szCs w:val="24"/>
        </w:rPr>
        <w:t xml:space="preserve"> Rev. Saúde </w:t>
      </w:r>
      <w:proofErr w:type="gramStart"/>
      <w:r w:rsidRPr="0089387A">
        <w:rPr>
          <w:b/>
          <w:bCs/>
          <w:sz w:val="24"/>
          <w:szCs w:val="24"/>
        </w:rPr>
        <w:t>Pública</w:t>
      </w:r>
      <w:r w:rsidRPr="0089387A">
        <w:rPr>
          <w:sz w:val="24"/>
          <w:szCs w:val="24"/>
        </w:rPr>
        <w:t>,  São</w:t>
      </w:r>
      <w:proofErr w:type="gramEnd"/>
      <w:r w:rsidRPr="0089387A">
        <w:rPr>
          <w:sz w:val="24"/>
          <w:szCs w:val="24"/>
        </w:rPr>
        <w:t xml:space="preserve"> Paulo ,  v. 47, n. 5, p. 854-864,</w:t>
      </w:r>
      <w:r w:rsidR="002352AE" w:rsidRPr="0089387A">
        <w:rPr>
          <w:sz w:val="24"/>
          <w:szCs w:val="24"/>
        </w:rPr>
        <w:t xml:space="preserve"> </w:t>
      </w:r>
      <w:r w:rsidRPr="0089387A">
        <w:rPr>
          <w:sz w:val="24"/>
          <w:szCs w:val="24"/>
        </w:rPr>
        <w:t xml:space="preserve">2013. </w:t>
      </w:r>
      <w:r w:rsidR="0089387A" w:rsidRPr="0089387A">
        <w:rPr>
          <w:sz w:val="24"/>
          <w:szCs w:val="24"/>
        </w:rPr>
        <w:t>Dispon</w:t>
      </w:r>
      <w:r w:rsidR="0089387A">
        <w:rPr>
          <w:sz w:val="24"/>
          <w:szCs w:val="24"/>
        </w:rPr>
        <w:t>í</w:t>
      </w:r>
      <w:r w:rsidR="0089387A" w:rsidRPr="0089387A">
        <w:rPr>
          <w:sz w:val="24"/>
          <w:szCs w:val="24"/>
        </w:rPr>
        <w:t xml:space="preserve">vel </w:t>
      </w:r>
      <w:r w:rsidRPr="0089387A">
        <w:rPr>
          <w:sz w:val="24"/>
          <w:szCs w:val="24"/>
        </w:rPr>
        <w:t xml:space="preserve">em: </w:t>
      </w:r>
      <w:hyperlink r:id="rId18" w:history="1">
        <w:r w:rsidRPr="0089387A">
          <w:rPr>
            <w:rStyle w:val="Hyperlink"/>
            <w:color w:val="auto"/>
            <w:sz w:val="24"/>
            <w:szCs w:val="24"/>
          </w:rPr>
          <w:t>http://www.scielo.br/scielo.php?script=sci_arttext&amp;pid=S0034-89102013000500854&amp;lng=en&amp;nrm=iso</w:t>
        </w:r>
      </w:hyperlink>
      <w:r w:rsidR="002352AE" w:rsidRPr="0089387A">
        <w:rPr>
          <w:rStyle w:val="Hyperlink"/>
          <w:color w:val="auto"/>
          <w:sz w:val="24"/>
          <w:szCs w:val="24"/>
        </w:rPr>
        <w:t>.</w:t>
      </w:r>
      <w:r w:rsidRPr="0089387A">
        <w:rPr>
          <w:sz w:val="24"/>
          <w:szCs w:val="24"/>
        </w:rPr>
        <w:t xml:space="preserve"> Acesso em: 01 de abril de 2021.</w:t>
      </w:r>
    </w:p>
    <w:p w14:paraId="2825B7E5" w14:textId="77777777" w:rsidR="0089387A" w:rsidRPr="0089387A" w:rsidRDefault="0089387A" w:rsidP="0089387A">
      <w:pPr>
        <w:spacing w:after="120"/>
        <w:rPr>
          <w:rFonts w:eastAsia="Times New Roman"/>
          <w:sz w:val="24"/>
          <w:szCs w:val="24"/>
          <w:lang w:eastAsia="pt-BR"/>
        </w:rPr>
      </w:pPr>
    </w:p>
    <w:p w14:paraId="74C665F9" w14:textId="2866A710" w:rsidR="008756DA" w:rsidRDefault="008756DA" w:rsidP="0089387A">
      <w:pPr>
        <w:spacing w:after="120"/>
        <w:rPr>
          <w:sz w:val="24"/>
          <w:szCs w:val="24"/>
        </w:rPr>
      </w:pPr>
      <w:r w:rsidRPr="0089387A">
        <w:rPr>
          <w:sz w:val="24"/>
          <w:szCs w:val="24"/>
        </w:rPr>
        <w:t>BRASIL. Doenças negligenciadas: estratégias do Ministério da Saúde.</w:t>
      </w:r>
      <w:r w:rsidR="002352AE" w:rsidRPr="0089387A">
        <w:rPr>
          <w:b/>
          <w:bCs/>
          <w:sz w:val="24"/>
          <w:szCs w:val="24"/>
        </w:rPr>
        <w:t xml:space="preserve"> Saúde Pública.</w:t>
      </w:r>
      <w:r w:rsidR="002352AE" w:rsidRPr="0089387A">
        <w:rPr>
          <w:sz w:val="24"/>
          <w:szCs w:val="24"/>
        </w:rPr>
        <w:t xml:space="preserve"> São Paulo,</w:t>
      </w:r>
      <w:r w:rsidR="00135AD6" w:rsidRPr="0089387A">
        <w:rPr>
          <w:sz w:val="24"/>
          <w:szCs w:val="24"/>
        </w:rPr>
        <w:t xml:space="preserve"> </w:t>
      </w:r>
      <w:r w:rsidR="002352AE" w:rsidRPr="0089387A">
        <w:rPr>
          <w:sz w:val="24"/>
          <w:szCs w:val="24"/>
        </w:rPr>
        <w:t>v.</w:t>
      </w:r>
      <w:r w:rsidRPr="0089387A">
        <w:rPr>
          <w:sz w:val="24"/>
          <w:szCs w:val="24"/>
        </w:rPr>
        <w:t xml:space="preserve"> 44</w:t>
      </w:r>
      <w:r w:rsidR="002352AE" w:rsidRPr="0089387A">
        <w:rPr>
          <w:sz w:val="24"/>
          <w:szCs w:val="24"/>
        </w:rPr>
        <w:t>,</w:t>
      </w:r>
      <w:r w:rsidRPr="0089387A">
        <w:rPr>
          <w:sz w:val="24"/>
          <w:szCs w:val="24"/>
        </w:rPr>
        <w:t xml:space="preserve"> n</w:t>
      </w:r>
      <w:r w:rsidR="002352AE" w:rsidRPr="0089387A">
        <w:rPr>
          <w:sz w:val="24"/>
          <w:szCs w:val="24"/>
        </w:rPr>
        <w:t>.</w:t>
      </w:r>
      <w:r w:rsidRPr="0089387A">
        <w:rPr>
          <w:sz w:val="24"/>
          <w:szCs w:val="24"/>
        </w:rPr>
        <w:t xml:space="preserve"> 1</w:t>
      </w:r>
      <w:r w:rsidR="002352AE" w:rsidRPr="0089387A">
        <w:rPr>
          <w:sz w:val="24"/>
          <w:szCs w:val="24"/>
        </w:rPr>
        <w:t>,</w:t>
      </w:r>
      <w:r w:rsidRPr="0089387A">
        <w:rPr>
          <w:sz w:val="24"/>
          <w:szCs w:val="24"/>
        </w:rPr>
        <w:t xml:space="preserve"> p. 200-2</w:t>
      </w:r>
      <w:r w:rsidR="002352AE" w:rsidRPr="0089387A">
        <w:rPr>
          <w:sz w:val="24"/>
          <w:szCs w:val="24"/>
        </w:rPr>
        <w:t xml:space="preserve">, </w:t>
      </w:r>
      <w:r w:rsidRPr="0089387A">
        <w:rPr>
          <w:sz w:val="24"/>
          <w:szCs w:val="24"/>
        </w:rPr>
        <w:t xml:space="preserve">2010.  </w:t>
      </w:r>
      <w:r w:rsidR="0089387A" w:rsidRPr="0089387A">
        <w:rPr>
          <w:sz w:val="24"/>
          <w:szCs w:val="24"/>
        </w:rPr>
        <w:t>Dispon</w:t>
      </w:r>
      <w:r w:rsidR="0089387A">
        <w:rPr>
          <w:sz w:val="24"/>
          <w:szCs w:val="24"/>
        </w:rPr>
        <w:t>í</w:t>
      </w:r>
      <w:r w:rsidR="0089387A" w:rsidRPr="0089387A">
        <w:rPr>
          <w:sz w:val="24"/>
          <w:szCs w:val="24"/>
        </w:rPr>
        <w:t xml:space="preserve">vel </w:t>
      </w:r>
      <w:r w:rsidRPr="0089387A">
        <w:rPr>
          <w:sz w:val="24"/>
          <w:szCs w:val="24"/>
        </w:rPr>
        <w:t>em:</w:t>
      </w:r>
      <w:r w:rsidR="00DD62D5" w:rsidRPr="0089387A">
        <w:rPr>
          <w:sz w:val="24"/>
          <w:szCs w:val="24"/>
        </w:rPr>
        <w:t xml:space="preserve"> </w:t>
      </w:r>
      <w:hyperlink r:id="rId19" w:history="1">
        <w:r w:rsidR="00DD62D5" w:rsidRPr="0089387A">
          <w:rPr>
            <w:rStyle w:val="Hyperlink"/>
            <w:color w:val="auto"/>
            <w:sz w:val="24"/>
            <w:szCs w:val="24"/>
          </w:rPr>
          <w:t>https://www.scielo.br/j/rsp/a/SGgpSRmvyByDF3bKphbd3Tx/?lang=pt&amp;format=pdf</w:t>
        </w:r>
      </w:hyperlink>
      <w:r w:rsidR="00DD62D5" w:rsidRPr="0089387A">
        <w:rPr>
          <w:sz w:val="24"/>
          <w:szCs w:val="24"/>
        </w:rPr>
        <w:t xml:space="preserve">. </w:t>
      </w:r>
      <w:r w:rsidR="007C7DF0" w:rsidRPr="0089387A">
        <w:rPr>
          <w:sz w:val="24"/>
          <w:szCs w:val="24"/>
        </w:rPr>
        <w:t>A</w:t>
      </w:r>
      <w:r w:rsidRPr="0089387A">
        <w:rPr>
          <w:sz w:val="24"/>
          <w:szCs w:val="24"/>
        </w:rPr>
        <w:t xml:space="preserve">cesso em: 21 de set de 2020.  </w:t>
      </w:r>
    </w:p>
    <w:p w14:paraId="49B5DD34" w14:textId="77777777" w:rsidR="0089387A" w:rsidRPr="0089387A" w:rsidRDefault="0089387A" w:rsidP="0089387A">
      <w:pPr>
        <w:spacing w:after="120"/>
        <w:rPr>
          <w:sz w:val="24"/>
          <w:szCs w:val="24"/>
        </w:rPr>
      </w:pPr>
    </w:p>
    <w:p w14:paraId="4E5AE996" w14:textId="0437D4CF" w:rsidR="00170E90" w:rsidRDefault="008756DA" w:rsidP="0089387A">
      <w:pPr>
        <w:spacing w:after="120"/>
        <w:rPr>
          <w:sz w:val="24"/>
          <w:szCs w:val="24"/>
        </w:rPr>
      </w:pPr>
      <w:r w:rsidRPr="0089387A">
        <w:rPr>
          <w:sz w:val="24"/>
          <w:szCs w:val="24"/>
        </w:rPr>
        <w:t>BRASIL. Guia de Vigilância em Saúde. Ministério da Saúde</w:t>
      </w:r>
      <w:r w:rsidR="00170E90" w:rsidRPr="0089387A">
        <w:rPr>
          <w:sz w:val="24"/>
          <w:szCs w:val="24"/>
        </w:rPr>
        <w:t>. Bras</w:t>
      </w:r>
      <w:r w:rsidR="006652D8">
        <w:rPr>
          <w:sz w:val="24"/>
          <w:szCs w:val="24"/>
        </w:rPr>
        <w:t>íl</w:t>
      </w:r>
      <w:r w:rsidR="00170E90" w:rsidRPr="0089387A">
        <w:rPr>
          <w:sz w:val="24"/>
          <w:szCs w:val="24"/>
        </w:rPr>
        <w:t>ia,</w:t>
      </w:r>
      <w:r w:rsidRPr="0089387A">
        <w:rPr>
          <w:sz w:val="24"/>
          <w:szCs w:val="24"/>
        </w:rPr>
        <w:t xml:space="preserve"> </w:t>
      </w:r>
      <w:r w:rsidR="00DD62D5" w:rsidRPr="0089387A">
        <w:rPr>
          <w:sz w:val="24"/>
          <w:szCs w:val="24"/>
        </w:rPr>
        <w:t>v. 1, 3 ed</w:t>
      </w:r>
      <w:r w:rsidR="00170E90" w:rsidRPr="0089387A">
        <w:rPr>
          <w:sz w:val="24"/>
          <w:szCs w:val="24"/>
        </w:rPr>
        <w:t xml:space="preserve">, </w:t>
      </w:r>
      <w:r w:rsidRPr="0089387A">
        <w:rPr>
          <w:sz w:val="24"/>
          <w:szCs w:val="24"/>
        </w:rPr>
        <w:t xml:space="preserve">2016.  </w:t>
      </w:r>
      <w:r w:rsidR="0089387A" w:rsidRPr="0089387A">
        <w:rPr>
          <w:sz w:val="24"/>
          <w:szCs w:val="24"/>
        </w:rPr>
        <w:t>Dispon</w:t>
      </w:r>
      <w:r w:rsidR="0089387A">
        <w:rPr>
          <w:sz w:val="24"/>
          <w:szCs w:val="24"/>
        </w:rPr>
        <w:t>í</w:t>
      </w:r>
      <w:r w:rsidR="0089387A" w:rsidRPr="0089387A">
        <w:rPr>
          <w:sz w:val="24"/>
          <w:szCs w:val="24"/>
        </w:rPr>
        <w:t xml:space="preserve">vel </w:t>
      </w:r>
      <w:r w:rsidRPr="0089387A">
        <w:rPr>
          <w:sz w:val="24"/>
          <w:szCs w:val="24"/>
        </w:rPr>
        <w:t>em</w:t>
      </w:r>
      <w:r w:rsidR="000A14C2" w:rsidRPr="0089387A">
        <w:rPr>
          <w:sz w:val="24"/>
          <w:szCs w:val="24"/>
        </w:rPr>
        <w:t>:</w:t>
      </w:r>
      <w:r w:rsidR="00170E90" w:rsidRPr="0089387A">
        <w:rPr>
          <w:sz w:val="24"/>
          <w:szCs w:val="24"/>
        </w:rPr>
        <w:t xml:space="preserve"> </w:t>
      </w:r>
      <w:hyperlink r:id="rId20" w:history="1">
        <w:r w:rsidR="00170E90" w:rsidRPr="0089387A">
          <w:rPr>
            <w:rStyle w:val="Hyperlink"/>
            <w:color w:val="auto"/>
            <w:sz w:val="24"/>
            <w:szCs w:val="24"/>
          </w:rPr>
          <w:t>https://bvsms.saude.gov.br/bvs/publicacoes/guia_vigilancia_saude_3ed.pdf</w:t>
        </w:r>
      </w:hyperlink>
      <w:r w:rsidR="00170E90" w:rsidRPr="0089387A">
        <w:rPr>
          <w:sz w:val="24"/>
          <w:szCs w:val="24"/>
        </w:rPr>
        <w:t>. A</w:t>
      </w:r>
      <w:r w:rsidRPr="0089387A">
        <w:rPr>
          <w:sz w:val="24"/>
          <w:szCs w:val="24"/>
        </w:rPr>
        <w:t>cesso em:  27 de set de 2020.</w:t>
      </w:r>
    </w:p>
    <w:p w14:paraId="13E38C87" w14:textId="77777777" w:rsidR="0089387A" w:rsidRPr="0089387A" w:rsidRDefault="0089387A" w:rsidP="0089387A">
      <w:pPr>
        <w:spacing w:after="120"/>
        <w:rPr>
          <w:sz w:val="24"/>
          <w:szCs w:val="24"/>
        </w:rPr>
      </w:pPr>
    </w:p>
    <w:p w14:paraId="3DCCB078" w14:textId="50B96C71" w:rsidR="008756DA" w:rsidRDefault="008756DA" w:rsidP="0089387A">
      <w:pPr>
        <w:spacing w:after="120"/>
        <w:rPr>
          <w:sz w:val="24"/>
          <w:szCs w:val="24"/>
        </w:rPr>
      </w:pPr>
      <w:r w:rsidRPr="0089387A">
        <w:rPr>
          <w:sz w:val="24"/>
          <w:szCs w:val="24"/>
        </w:rPr>
        <w:t xml:space="preserve">BRASIL. Ministério da Saúde. Secretaria de Vigilância em Saúde. Tuberculose 2020. </w:t>
      </w:r>
      <w:r w:rsidR="000A14C2" w:rsidRPr="0089387A">
        <w:rPr>
          <w:sz w:val="24"/>
          <w:szCs w:val="24"/>
        </w:rPr>
        <w:t>Boletim Epidemiológico. Bras</w:t>
      </w:r>
      <w:r w:rsidR="006652D8">
        <w:rPr>
          <w:sz w:val="24"/>
          <w:szCs w:val="24"/>
        </w:rPr>
        <w:t>í</w:t>
      </w:r>
      <w:r w:rsidR="000A14C2" w:rsidRPr="0089387A">
        <w:rPr>
          <w:sz w:val="24"/>
          <w:szCs w:val="24"/>
        </w:rPr>
        <w:t xml:space="preserve">lia, n. 1, </w:t>
      </w:r>
      <w:r w:rsidR="00881259" w:rsidRPr="0089387A">
        <w:rPr>
          <w:sz w:val="24"/>
          <w:szCs w:val="24"/>
        </w:rPr>
        <w:t>p. 18</w:t>
      </w:r>
      <w:r w:rsidR="000A14C2" w:rsidRPr="0089387A">
        <w:rPr>
          <w:sz w:val="24"/>
          <w:szCs w:val="24"/>
        </w:rPr>
        <w:t xml:space="preserve">, </w:t>
      </w:r>
      <w:r w:rsidRPr="0089387A">
        <w:rPr>
          <w:sz w:val="24"/>
          <w:szCs w:val="24"/>
        </w:rPr>
        <w:t xml:space="preserve">2020. Disponível em: </w:t>
      </w:r>
      <w:hyperlink r:id="rId21" w:history="1">
        <w:r w:rsidR="00881259" w:rsidRPr="0089387A">
          <w:rPr>
            <w:rStyle w:val="Hyperlink"/>
            <w:color w:val="auto"/>
            <w:sz w:val="24"/>
            <w:szCs w:val="24"/>
          </w:rPr>
          <w:t>https://antigo.saude.gov.br/images/pdf/2020/marco/24/Boletim-tuberculose-2020-marcas--1-.pdf</w:t>
        </w:r>
      </w:hyperlink>
      <w:r w:rsidR="00881259" w:rsidRPr="0089387A">
        <w:rPr>
          <w:sz w:val="24"/>
          <w:szCs w:val="24"/>
        </w:rPr>
        <w:t xml:space="preserve">. </w:t>
      </w:r>
      <w:r w:rsidRPr="0089387A">
        <w:rPr>
          <w:sz w:val="24"/>
          <w:szCs w:val="24"/>
        </w:rPr>
        <w:t>Acesso em: 27 de set. de 2020.</w:t>
      </w:r>
    </w:p>
    <w:p w14:paraId="597D8E6D" w14:textId="77777777" w:rsidR="0089387A" w:rsidRPr="0089387A" w:rsidRDefault="0089387A" w:rsidP="0089387A">
      <w:pPr>
        <w:spacing w:after="120"/>
        <w:rPr>
          <w:sz w:val="24"/>
          <w:szCs w:val="24"/>
        </w:rPr>
      </w:pPr>
    </w:p>
    <w:p w14:paraId="709AB133" w14:textId="08DE9A64" w:rsidR="008756DA" w:rsidRDefault="00E16E45" w:rsidP="0089387A">
      <w:pPr>
        <w:spacing w:after="120"/>
        <w:rPr>
          <w:sz w:val="24"/>
          <w:szCs w:val="24"/>
        </w:rPr>
      </w:pPr>
      <w:hyperlink r:id="rId22" w:history="1">
        <w:r w:rsidR="006938EF" w:rsidRPr="0089387A">
          <w:rPr>
            <w:rStyle w:val="Hyperlink"/>
            <w:color w:val="auto"/>
            <w:sz w:val="24"/>
            <w:szCs w:val="24"/>
            <w:u w:val="none"/>
          </w:rPr>
          <w:t>BRASIL. Ministério da Saúde</w:t>
        </w:r>
      </w:hyperlink>
      <w:r w:rsidR="006938EF" w:rsidRPr="0089387A">
        <w:rPr>
          <w:sz w:val="24"/>
          <w:szCs w:val="24"/>
        </w:rPr>
        <w:t>. </w:t>
      </w:r>
      <w:hyperlink r:id="rId23" w:history="1">
        <w:r w:rsidR="006938EF" w:rsidRPr="0089387A">
          <w:rPr>
            <w:rStyle w:val="Hyperlink"/>
            <w:color w:val="auto"/>
            <w:sz w:val="24"/>
            <w:szCs w:val="24"/>
            <w:u w:val="none"/>
          </w:rPr>
          <w:t>Saúde no Brasil: contribuições para a agenda de prioridades de pesquisa</w:t>
        </w:r>
      </w:hyperlink>
      <w:r w:rsidR="006938EF" w:rsidRPr="0089387A">
        <w:rPr>
          <w:sz w:val="24"/>
          <w:szCs w:val="24"/>
        </w:rPr>
        <w:t>. Bras</w:t>
      </w:r>
      <w:r w:rsidR="006652D8">
        <w:rPr>
          <w:sz w:val="24"/>
          <w:szCs w:val="24"/>
        </w:rPr>
        <w:t>í</w:t>
      </w:r>
      <w:r w:rsidR="006938EF" w:rsidRPr="0089387A">
        <w:rPr>
          <w:sz w:val="24"/>
          <w:szCs w:val="24"/>
        </w:rPr>
        <w:t>lia, 2. ed. p. 304,</w:t>
      </w:r>
      <w:r w:rsidR="00BE2669" w:rsidRPr="0089387A">
        <w:rPr>
          <w:sz w:val="24"/>
          <w:szCs w:val="24"/>
        </w:rPr>
        <w:t xml:space="preserve"> 2006.</w:t>
      </w:r>
      <w:r w:rsidR="006938EF" w:rsidRPr="0089387A">
        <w:rPr>
          <w:sz w:val="24"/>
          <w:szCs w:val="24"/>
        </w:rPr>
        <w:t xml:space="preserve"> </w:t>
      </w:r>
      <w:r w:rsidR="008756DA" w:rsidRPr="0089387A">
        <w:rPr>
          <w:sz w:val="24"/>
          <w:szCs w:val="24"/>
        </w:rPr>
        <w:t xml:space="preserve">Disponível em:  </w:t>
      </w:r>
      <w:hyperlink r:id="rId24" w:history="1">
        <w:r w:rsidR="006938EF" w:rsidRPr="0089387A">
          <w:rPr>
            <w:rStyle w:val="Hyperlink"/>
            <w:color w:val="auto"/>
            <w:sz w:val="24"/>
            <w:szCs w:val="24"/>
          </w:rPr>
          <w:t>http://bvsms.saude.gov.br/bvs/publicacoes/selecao_prioridades_pesquisa_saude_ppsus.pf</w:t>
        </w:r>
      </w:hyperlink>
      <w:r w:rsidR="00657CAA" w:rsidRPr="0089387A">
        <w:rPr>
          <w:sz w:val="24"/>
          <w:szCs w:val="24"/>
        </w:rPr>
        <w:t xml:space="preserve">. </w:t>
      </w:r>
      <w:r w:rsidR="008756DA" w:rsidRPr="0089387A">
        <w:rPr>
          <w:sz w:val="24"/>
          <w:szCs w:val="24"/>
        </w:rPr>
        <w:t xml:space="preserve"> Acesso em: 16 de set. de 2020.</w:t>
      </w:r>
    </w:p>
    <w:p w14:paraId="35E50CB3" w14:textId="77777777" w:rsidR="00F65755" w:rsidRPr="0089387A" w:rsidRDefault="00F65755" w:rsidP="0089387A">
      <w:pPr>
        <w:spacing w:after="120"/>
        <w:rPr>
          <w:sz w:val="24"/>
          <w:szCs w:val="24"/>
        </w:rPr>
      </w:pPr>
    </w:p>
    <w:p w14:paraId="2E877072" w14:textId="38D31D7A" w:rsidR="005B644F" w:rsidRDefault="005B644F" w:rsidP="0089387A">
      <w:pPr>
        <w:spacing w:after="120"/>
        <w:rPr>
          <w:sz w:val="24"/>
          <w:szCs w:val="24"/>
        </w:rPr>
      </w:pPr>
      <w:r w:rsidRPr="0089387A">
        <w:rPr>
          <w:sz w:val="24"/>
          <w:szCs w:val="24"/>
        </w:rPr>
        <w:lastRenderedPageBreak/>
        <w:t>BRASIL. Ministério da Saúde. Secretaria de Vigilância à Saúde, Plano Estratégico para o Controle da Tuberculose, Brasil 2007-2015. Bras</w:t>
      </w:r>
      <w:r w:rsidR="006652D8">
        <w:rPr>
          <w:sz w:val="24"/>
          <w:szCs w:val="24"/>
        </w:rPr>
        <w:t>í</w:t>
      </w:r>
      <w:r w:rsidRPr="0089387A">
        <w:rPr>
          <w:sz w:val="24"/>
          <w:szCs w:val="24"/>
        </w:rPr>
        <w:t xml:space="preserve">lia. p. 39, 2006. Disponível em: </w:t>
      </w:r>
      <w:hyperlink r:id="rId25" w:history="1">
        <w:r w:rsidRPr="0089387A">
          <w:rPr>
            <w:rStyle w:val="Hyperlink"/>
            <w:color w:val="auto"/>
            <w:sz w:val="24"/>
            <w:szCs w:val="24"/>
          </w:rPr>
          <w:t>https://www.paho.org/bra/index.php?option=com_docman&amp;view=download&amp;category_slug=tuberculose-971&amp;alias=927-plano-estrategico-para-o-controle-da-tuberculose-brasil-2007-2015-7&amp;Itemid=965</w:t>
        </w:r>
      </w:hyperlink>
      <w:r w:rsidRPr="0089387A">
        <w:rPr>
          <w:sz w:val="24"/>
          <w:szCs w:val="24"/>
        </w:rPr>
        <w:t>. Acesso em 18 de abril de 2021.</w:t>
      </w:r>
    </w:p>
    <w:p w14:paraId="6E184D9D" w14:textId="77777777" w:rsidR="00F65755" w:rsidRPr="0089387A" w:rsidRDefault="00F65755" w:rsidP="0089387A">
      <w:pPr>
        <w:spacing w:after="120"/>
        <w:rPr>
          <w:rFonts w:eastAsia="Times New Roman"/>
          <w:sz w:val="24"/>
          <w:szCs w:val="24"/>
          <w:lang w:val="pt-BR" w:eastAsia="pt-BR"/>
        </w:rPr>
      </w:pPr>
    </w:p>
    <w:p w14:paraId="1A3258A0" w14:textId="617071B9" w:rsidR="00BE2669" w:rsidRDefault="008756DA" w:rsidP="00F65755">
      <w:pPr>
        <w:spacing w:after="120"/>
        <w:rPr>
          <w:sz w:val="24"/>
          <w:szCs w:val="24"/>
        </w:rPr>
      </w:pPr>
      <w:r w:rsidRPr="0089387A">
        <w:rPr>
          <w:sz w:val="24"/>
          <w:szCs w:val="24"/>
        </w:rPr>
        <w:t xml:space="preserve">BRASIL. Ministério da Saúde. Departamento de Ciência e Tecnologia. Secretaria de Ciência, Tecnologia e Insumos Estratégicos. Doenças negligenciadas: estratégias do Ministério da Saúde. </w:t>
      </w:r>
      <w:proofErr w:type="spellStart"/>
      <w:r w:rsidRPr="0089387A">
        <w:rPr>
          <w:b/>
          <w:bCs/>
          <w:sz w:val="24"/>
          <w:szCs w:val="24"/>
        </w:rPr>
        <w:t>Rev</w:t>
      </w:r>
      <w:proofErr w:type="spellEnd"/>
      <w:r w:rsidRPr="0089387A">
        <w:rPr>
          <w:b/>
          <w:bCs/>
          <w:sz w:val="24"/>
          <w:szCs w:val="24"/>
        </w:rPr>
        <w:t xml:space="preserve"> Saúde Pública</w:t>
      </w:r>
      <w:r w:rsidR="00F10EFC" w:rsidRPr="0089387A">
        <w:rPr>
          <w:sz w:val="24"/>
          <w:szCs w:val="24"/>
        </w:rPr>
        <w:t>. Bras</w:t>
      </w:r>
      <w:r w:rsidR="006652D8">
        <w:rPr>
          <w:sz w:val="24"/>
          <w:szCs w:val="24"/>
        </w:rPr>
        <w:t>í</w:t>
      </w:r>
      <w:r w:rsidR="00F10EFC" w:rsidRPr="0089387A">
        <w:rPr>
          <w:sz w:val="24"/>
          <w:szCs w:val="24"/>
        </w:rPr>
        <w:t>lia.</w:t>
      </w:r>
      <w:r w:rsidR="006938EF" w:rsidRPr="0089387A">
        <w:rPr>
          <w:sz w:val="24"/>
          <w:szCs w:val="24"/>
        </w:rPr>
        <w:t xml:space="preserve"> v. 44, n. 1,</w:t>
      </w:r>
      <w:r w:rsidR="00BE2669" w:rsidRPr="0089387A">
        <w:rPr>
          <w:sz w:val="24"/>
          <w:szCs w:val="24"/>
        </w:rPr>
        <w:t xml:space="preserve"> p. </w:t>
      </w:r>
      <w:proofErr w:type="gramStart"/>
      <w:r w:rsidR="00BE2669" w:rsidRPr="0089387A">
        <w:rPr>
          <w:sz w:val="24"/>
          <w:szCs w:val="24"/>
        </w:rPr>
        <w:t xml:space="preserve">200, </w:t>
      </w:r>
      <w:r w:rsidRPr="0089387A">
        <w:rPr>
          <w:sz w:val="24"/>
          <w:szCs w:val="24"/>
        </w:rPr>
        <w:t xml:space="preserve"> 2010</w:t>
      </w:r>
      <w:proofErr w:type="gramEnd"/>
      <w:r w:rsidRPr="0089387A">
        <w:rPr>
          <w:sz w:val="24"/>
          <w:szCs w:val="24"/>
        </w:rPr>
        <w:t xml:space="preserve">. </w:t>
      </w:r>
      <w:r w:rsidR="00F65755" w:rsidRPr="0089387A">
        <w:rPr>
          <w:sz w:val="24"/>
          <w:szCs w:val="24"/>
        </w:rPr>
        <w:t>Dispon</w:t>
      </w:r>
      <w:r w:rsidR="00F65755">
        <w:rPr>
          <w:sz w:val="24"/>
          <w:szCs w:val="24"/>
        </w:rPr>
        <w:t>í</w:t>
      </w:r>
      <w:r w:rsidR="00F65755" w:rsidRPr="0089387A">
        <w:rPr>
          <w:sz w:val="24"/>
          <w:szCs w:val="24"/>
        </w:rPr>
        <w:t xml:space="preserve">vel </w:t>
      </w:r>
      <w:r w:rsidR="00F65755">
        <w:rPr>
          <w:sz w:val="24"/>
          <w:szCs w:val="24"/>
        </w:rPr>
        <w:t xml:space="preserve">em: </w:t>
      </w:r>
      <w:hyperlink r:id="rId26" w:history="1">
        <w:r w:rsidR="00F65755" w:rsidRPr="00F65755">
          <w:rPr>
            <w:rStyle w:val="Hyperlink"/>
            <w:color w:val="auto"/>
            <w:sz w:val="24"/>
            <w:szCs w:val="24"/>
          </w:rPr>
          <w:t>https://www.scielo.br/pdf/rsp/v44n1/23.pdf</w:t>
        </w:r>
      </w:hyperlink>
      <w:r w:rsidR="00F10EFC" w:rsidRPr="00F65755">
        <w:rPr>
          <w:sz w:val="24"/>
          <w:szCs w:val="24"/>
        </w:rPr>
        <w:t>.</w:t>
      </w:r>
      <w:r w:rsidR="006938EF" w:rsidRPr="00F65755">
        <w:rPr>
          <w:sz w:val="24"/>
          <w:szCs w:val="24"/>
        </w:rPr>
        <w:t xml:space="preserve"> </w:t>
      </w:r>
      <w:r w:rsidRPr="00F65755">
        <w:rPr>
          <w:sz w:val="24"/>
          <w:szCs w:val="24"/>
        </w:rPr>
        <w:t xml:space="preserve"> </w:t>
      </w:r>
      <w:r w:rsidR="00F10EFC" w:rsidRPr="0089387A">
        <w:rPr>
          <w:sz w:val="24"/>
          <w:szCs w:val="24"/>
        </w:rPr>
        <w:t>A</w:t>
      </w:r>
      <w:r w:rsidRPr="0089387A">
        <w:rPr>
          <w:sz w:val="24"/>
          <w:szCs w:val="24"/>
        </w:rPr>
        <w:t>cesso em: 10 de set de 2020.</w:t>
      </w:r>
    </w:p>
    <w:p w14:paraId="3677981D" w14:textId="77777777" w:rsidR="00F65755" w:rsidRPr="0089387A" w:rsidRDefault="00F65755" w:rsidP="00F65755">
      <w:pPr>
        <w:spacing w:after="120"/>
        <w:rPr>
          <w:sz w:val="24"/>
          <w:szCs w:val="24"/>
        </w:rPr>
      </w:pPr>
    </w:p>
    <w:p w14:paraId="5FB04FD8" w14:textId="7714CF45" w:rsidR="00A5173D" w:rsidRDefault="008756DA" w:rsidP="00F65755">
      <w:pPr>
        <w:spacing w:after="120"/>
        <w:rPr>
          <w:sz w:val="24"/>
          <w:szCs w:val="24"/>
        </w:rPr>
      </w:pPr>
      <w:r w:rsidRPr="0089387A">
        <w:rPr>
          <w:sz w:val="24"/>
          <w:szCs w:val="24"/>
        </w:rPr>
        <w:t xml:space="preserve">BRASIL. </w:t>
      </w:r>
      <w:r w:rsidR="00F10EFC" w:rsidRPr="0089387A">
        <w:rPr>
          <w:sz w:val="24"/>
          <w:szCs w:val="24"/>
        </w:rPr>
        <w:t>Ministério da Saúde. Secretaria de Vigilância em Saúde.</w:t>
      </w:r>
      <w:r w:rsidRPr="0089387A">
        <w:rPr>
          <w:sz w:val="24"/>
          <w:szCs w:val="24"/>
        </w:rPr>
        <w:t xml:space="preserve"> </w:t>
      </w:r>
      <w:r w:rsidR="00F10EFC" w:rsidRPr="0089387A">
        <w:rPr>
          <w:sz w:val="24"/>
          <w:szCs w:val="24"/>
        </w:rPr>
        <w:t>Bras</w:t>
      </w:r>
      <w:r w:rsidR="006652D8">
        <w:rPr>
          <w:sz w:val="24"/>
          <w:szCs w:val="24"/>
        </w:rPr>
        <w:t>íl</w:t>
      </w:r>
      <w:r w:rsidR="00F10EFC" w:rsidRPr="0089387A">
        <w:rPr>
          <w:sz w:val="24"/>
          <w:szCs w:val="24"/>
        </w:rPr>
        <w:t xml:space="preserve">ia. </w:t>
      </w:r>
      <w:r w:rsidR="00A5173D" w:rsidRPr="0089387A">
        <w:rPr>
          <w:sz w:val="24"/>
          <w:szCs w:val="24"/>
          <w:shd w:val="clear" w:color="auto" w:fill="FFFFFF"/>
        </w:rPr>
        <w:t>v. 24, p. 211-28,</w:t>
      </w:r>
      <w:r w:rsidR="00A5173D" w:rsidRPr="0089387A">
        <w:rPr>
          <w:sz w:val="24"/>
          <w:szCs w:val="24"/>
        </w:rPr>
        <w:t xml:space="preserve"> </w:t>
      </w:r>
      <w:r w:rsidRPr="0089387A">
        <w:rPr>
          <w:sz w:val="24"/>
          <w:szCs w:val="24"/>
        </w:rPr>
        <w:t xml:space="preserve">2009. Disponível em: </w:t>
      </w:r>
      <w:hyperlink r:id="rId27" w:history="1">
        <w:r w:rsidR="00AD5DAE" w:rsidRPr="0089387A">
          <w:rPr>
            <w:rStyle w:val="Hyperlink"/>
            <w:color w:val="auto"/>
            <w:sz w:val="24"/>
            <w:szCs w:val="24"/>
          </w:rPr>
          <w:t>https://www.gov.br/saude/pt-br</w:t>
        </w:r>
      </w:hyperlink>
      <w:r w:rsidR="00AD5DAE" w:rsidRPr="0089387A">
        <w:rPr>
          <w:sz w:val="24"/>
          <w:szCs w:val="24"/>
        </w:rPr>
        <w:t xml:space="preserve">. </w:t>
      </w:r>
      <w:r w:rsidRPr="0089387A">
        <w:rPr>
          <w:sz w:val="24"/>
          <w:szCs w:val="24"/>
        </w:rPr>
        <w:t>Acesso em: 21 de set.  de 2020.</w:t>
      </w:r>
    </w:p>
    <w:p w14:paraId="5899490E" w14:textId="77777777" w:rsidR="00F65755" w:rsidRPr="0089387A" w:rsidRDefault="00F65755" w:rsidP="00F65755">
      <w:pPr>
        <w:spacing w:after="120"/>
        <w:rPr>
          <w:sz w:val="24"/>
          <w:szCs w:val="24"/>
        </w:rPr>
      </w:pPr>
    </w:p>
    <w:p w14:paraId="67723818" w14:textId="0E947E43" w:rsidR="008756DA" w:rsidRDefault="008756DA" w:rsidP="00F65755">
      <w:pPr>
        <w:spacing w:after="120"/>
        <w:rPr>
          <w:sz w:val="24"/>
          <w:szCs w:val="24"/>
        </w:rPr>
      </w:pPr>
      <w:r w:rsidRPr="0089387A">
        <w:rPr>
          <w:sz w:val="24"/>
          <w:szCs w:val="24"/>
        </w:rPr>
        <w:t>BRASIL. Ministério da Saúde. Secretaria de Vigilância em Saúde. Manual de recomendações para o controle da tuberculose no Brasil</w:t>
      </w:r>
      <w:r w:rsidR="006E13B7" w:rsidRPr="0089387A">
        <w:rPr>
          <w:sz w:val="24"/>
          <w:szCs w:val="24"/>
        </w:rPr>
        <w:t>. Bras</w:t>
      </w:r>
      <w:r w:rsidR="006652D8">
        <w:rPr>
          <w:sz w:val="24"/>
          <w:szCs w:val="24"/>
        </w:rPr>
        <w:t>í</w:t>
      </w:r>
      <w:r w:rsidR="006E13B7" w:rsidRPr="0089387A">
        <w:rPr>
          <w:sz w:val="24"/>
          <w:szCs w:val="24"/>
        </w:rPr>
        <w:t>lia.</w:t>
      </w:r>
      <w:r w:rsidRPr="0089387A">
        <w:rPr>
          <w:sz w:val="24"/>
          <w:szCs w:val="24"/>
        </w:rPr>
        <w:t xml:space="preserve"> </w:t>
      </w:r>
      <w:r w:rsidR="006E13B7" w:rsidRPr="0089387A">
        <w:rPr>
          <w:sz w:val="24"/>
          <w:szCs w:val="24"/>
        </w:rPr>
        <w:t xml:space="preserve">p. 62, </w:t>
      </w:r>
      <w:r w:rsidRPr="0089387A">
        <w:rPr>
          <w:sz w:val="24"/>
          <w:szCs w:val="24"/>
        </w:rPr>
        <w:t xml:space="preserve">2011. </w:t>
      </w:r>
      <w:r w:rsidR="00F65755" w:rsidRPr="0089387A">
        <w:rPr>
          <w:sz w:val="24"/>
          <w:szCs w:val="24"/>
        </w:rPr>
        <w:t>Dispon</w:t>
      </w:r>
      <w:r w:rsidR="00F65755">
        <w:rPr>
          <w:sz w:val="24"/>
          <w:szCs w:val="24"/>
        </w:rPr>
        <w:t>í</w:t>
      </w:r>
      <w:r w:rsidR="00F65755" w:rsidRPr="0089387A">
        <w:rPr>
          <w:sz w:val="24"/>
          <w:szCs w:val="24"/>
        </w:rPr>
        <w:t xml:space="preserve">vel </w:t>
      </w:r>
      <w:r w:rsidRPr="0089387A">
        <w:rPr>
          <w:sz w:val="24"/>
          <w:szCs w:val="24"/>
        </w:rPr>
        <w:t xml:space="preserve">em: </w:t>
      </w:r>
      <w:hyperlink r:id="rId28" w:history="1">
        <w:r w:rsidR="006E13B7" w:rsidRPr="0089387A">
          <w:rPr>
            <w:rStyle w:val="Hyperlink"/>
            <w:color w:val="auto"/>
            <w:sz w:val="24"/>
            <w:szCs w:val="24"/>
          </w:rPr>
          <w:t>http://bvsms.saude.gov.br/bvs/publicacoes/manual_recomendacoes_controle_tuberculose_brasil.pdf</w:t>
        </w:r>
      </w:hyperlink>
      <w:r w:rsidR="006E13B7" w:rsidRPr="0089387A">
        <w:rPr>
          <w:sz w:val="24"/>
          <w:szCs w:val="24"/>
        </w:rPr>
        <w:t>.</w:t>
      </w:r>
      <w:r w:rsidRPr="0089387A">
        <w:rPr>
          <w:sz w:val="24"/>
          <w:szCs w:val="24"/>
        </w:rPr>
        <w:t xml:space="preserve"> </w:t>
      </w:r>
      <w:r w:rsidR="006E13B7" w:rsidRPr="0089387A">
        <w:rPr>
          <w:sz w:val="24"/>
          <w:szCs w:val="24"/>
        </w:rPr>
        <w:t>A</w:t>
      </w:r>
      <w:r w:rsidRPr="0089387A">
        <w:rPr>
          <w:sz w:val="24"/>
          <w:szCs w:val="24"/>
        </w:rPr>
        <w:t>cesso em: 30 de set de 2020.</w:t>
      </w:r>
    </w:p>
    <w:p w14:paraId="0732B257" w14:textId="77777777" w:rsidR="00F65755" w:rsidRPr="0089387A" w:rsidRDefault="00F65755" w:rsidP="00F65755">
      <w:pPr>
        <w:spacing w:after="120"/>
        <w:rPr>
          <w:sz w:val="24"/>
          <w:szCs w:val="24"/>
        </w:rPr>
      </w:pPr>
    </w:p>
    <w:p w14:paraId="23DEE190" w14:textId="41924271" w:rsidR="008756DA" w:rsidRDefault="008756DA" w:rsidP="00F65755">
      <w:pPr>
        <w:spacing w:after="120"/>
        <w:rPr>
          <w:sz w:val="24"/>
          <w:szCs w:val="24"/>
        </w:rPr>
      </w:pPr>
      <w:r w:rsidRPr="0089387A">
        <w:rPr>
          <w:sz w:val="24"/>
          <w:szCs w:val="24"/>
        </w:rPr>
        <w:t>BRASIL. Ministério da Saúde. Secretaria de Vigilância em Saúde. Programa Nacional de Controle da Tuberculose</w:t>
      </w:r>
      <w:r w:rsidR="0070528B" w:rsidRPr="0089387A">
        <w:rPr>
          <w:sz w:val="24"/>
          <w:szCs w:val="24"/>
        </w:rPr>
        <w:t>. Bras</w:t>
      </w:r>
      <w:r w:rsidR="00F65755">
        <w:rPr>
          <w:sz w:val="24"/>
          <w:szCs w:val="24"/>
        </w:rPr>
        <w:t>í</w:t>
      </w:r>
      <w:r w:rsidR="0070528B" w:rsidRPr="0089387A">
        <w:rPr>
          <w:sz w:val="24"/>
          <w:szCs w:val="24"/>
        </w:rPr>
        <w:t>lia. p. 51-55.</w:t>
      </w:r>
      <w:r w:rsidRPr="0089387A">
        <w:rPr>
          <w:sz w:val="24"/>
          <w:szCs w:val="24"/>
        </w:rPr>
        <w:t xml:space="preserve"> 2018. </w:t>
      </w:r>
      <w:r w:rsidR="00F65755" w:rsidRPr="0089387A">
        <w:rPr>
          <w:sz w:val="24"/>
          <w:szCs w:val="24"/>
        </w:rPr>
        <w:t>Dispon</w:t>
      </w:r>
      <w:r w:rsidR="00F65755">
        <w:rPr>
          <w:sz w:val="24"/>
          <w:szCs w:val="24"/>
        </w:rPr>
        <w:t>í</w:t>
      </w:r>
      <w:r w:rsidR="00F65755" w:rsidRPr="0089387A">
        <w:rPr>
          <w:sz w:val="24"/>
          <w:szCs w:val="24"/>
        </w:rPr>
        <w:t xml:space="preserve">vel </w:t>
      </w:r>
      <w:r w:rsidRPr="0089387A">
        <w:rPr>
          <w:sz w:val="24"/>
          <w:szCs w:val="24"/>
        </w:rPr>
        <w:t xml:space="preserve">em: </w:t>
      </w:r>
      <w:hyperlink r:id="rId29" w:history="1">
        <w:r w:rsidR="0070528B" w:rsidRPr="0089387A">
          <w:rPr>
            <w:rStyle w:val="Hyperlink"/>
            <w:color w:val="auto"/>
            <w:sz w:val="24"/>
            <w:szCs w:val="24"/>
          </w:rPr>
          <w:t>https://portalarquivos2.saude.gov.br/images/pdf/2018/marco/19/APRES-PADRAO-JAN-2018-REDUZIDA.pdf</w:t>
        </w:r>
      </w:hyperlink>
      <w:r w:rsidR="0070528B" w:rsidRPr="0089387A">
        <w:rPr>
          <w:sz w:val="24"/>
          <w:szCs w:val="24"/>
        </w:rPr>
        <w:t>. A</w:t>
      </w:r>
      <w:r w:rsidRPr="0089387A">
        <w:rPr>
          <w:sz w:val="24"/>
          <w:szCs w:val="24"/>
        </w:rPr>
        <w:t>cesso em: 30 de set de 2020.</w:t>
      </w:r>
    </w:p>
    <w:p w14:paraId="343FFDBB" w14:textId="77777777" w:rsidR="00F65755" w:rsidRPr="0089387A" w:rsidRDefault="00F65755" w:rsidP="00F65755">
      <w:pPr>
        <w:spacing w:after="120"/>
        <w:rPr>
          <w:sz w:val="24"/>
          <w:szCs w:val="24"/>
        </w:rPr>
      </w:pPr>
    </w:p>
    <w:p w14:paraId="5F059A8F" w14:textId="411BC09F" w:rsidR="003A2A8B" w:rsidRPr="0089387A" w:rsidRDefault="003A2A8B" w:rsidP="00F65755">
      <w:pPr>
        <w:widowControl/>
        <w:spacing w:after="120"/>
        <w:rPr>
          <w:rFonts w:eastAsia="Times New Roman"/>
          <w:sz w:val="24"/>
          <w:szCs w:val="24"/>
          <w:lang w:val="pt-BR" w:eastAsia="pt-BR" w:bidi="ar-SA"/>
        </w:rPr>
      </w:pPr>
      <w:r w:rsidRPr="0089387A">
        <w:rPr>
          <w:sz w:val="24"/>
          <w:szCs w:val="24"/>
        </w:rPr>
        <w:t>BRASIL. Ministério da Saúde. Secretaria de Vigilância em Saúde. Guia de vigilância epidemiológica</w:t>
      </w:r>
      <w:r w:rsidRPr="0089387A">
        <w:rPr>
          <w:rFonts w:eastAsia="Times New Roman"/>
          <w:sz w:val="24"/>
          <w:szCs w:val="24"/>
          <w:lang w:val="pt-BR" w:eastAsia="pt-BR" w:bidi="ar-SA"/>
        </w:rPr>
        <w:t>. 6</w:t>
      </w:r>
      <w:r w:rsidRPr="0089387A">
        <w:rPr>
          <w:rFonts w:eastAsia="Times New Roman"/>
          <w:sz w:val="24"/>
          <w:szCs w:val="24"/>
          <w:vertAlign w:val="superscript"/>
          <w:lang w:val="pt-BR" w:eastAsia="pt-BR" w:bidi="ar-SA"/>
        </w:rPr>
        <w:t>a</w:t>
      </w:r>
      <w:r w:rsidRPr="0089387A">
        <w:rPr>
          <w:rFonts w:eastAsia="Times New Roman"/>
          <w:sz w:val="24"/>
          <w:szCs w:val="24"/>
          <w:lang w:val="pt-BR" w:eastAsia="pt-BR" w:bidi="ar-SA"/>
        </w:rPr>
        <w:t xml:space="preserve"> Ed. Brasília. 2005. </w:t>
      </w:r>
      <w:r w:rsidR="00F65755" w:rsidRPr="0089387A">
        <w:rPr>
          <w:sz w:val="24"/>
          <w:szCs w:val="24"/>
        </w:rPr>
        <w:t>Dispon</w:t>
      </w:r>
      <w:r w:rsidR="00F65755">
        <w:rPr>
          <w:sz w:val="24"/>
          <w:szCs w:val="24"/>
        </w:rPr>
        <w:t>í</w:t>
      </w:r>
      <w:r w:rsidR="00F65755" w:rsidRPr="0089387A">
        <w:rPr>
          <w:sz w:val="24"/>
          <w:szCs w:val="24"/>
        </w:rPr>
        <w:t xml:space="preserve">vel </w:t>
      </w:r>
      <w:r w:rsidRPr="0089387A">
        <w:rPr>
          <w:sz w:val="24"/>
          <w:szCs w:val="24"/>
        </w:rPr>
        <w:t xml:space="preserve">em: </w:t>
      </w:r>
      <w:hyperlink r:id="rId30" w:history="1">
        <w:r w:rsidRPr="0089387A">
          <w:rPr>
            <w:rStyle w:val="Hyperlink"/>
            <w:rFonts w:eastAsia="Times New Roman"/>
            <w:color w:val="auto"/>
            <w:sz w:val="24"/>
            <w:szCs w:val="24"/>
            <w:lang w:val="pt-BR" w:eastAsia="pt-BR" w:bidi="ar-SA"/>
          </w:rPr>
          <w:t>http://bvsms.saude.gov.br/bvs/publicacoes/Guia_Vig_Epid_novo2.pdf</w:t>
        </w:r>
      </w:hyperlink>
      <w:r w:rsidRPr="0089387A">
        <w:rPr>
          <w:rStyle w:val="Hyperlink"/>
          <w:rFonts w:eastAsia="Times New Roman"/>
          <w:color w:val="auto"/>
          <w:sz w:val="24"/>
          <w:szCs w:val="24"/>
          <w:lang w:val="pt-BR" w:eastAsia="pt-BR" w:bidi="ar-SA"/>
        </w:rPr>
        <w:t>.</w:t>
      </w:r>
      <w:r w:rsidRPr="0089387A">
        <w:rPr>
          <w:rFonts w:eastAsia="Times New Roman"/>
          <w:sz w:val="24"/>
          <w:szCs w:val="24"/>
          <w:lang w:val="pt-BR" w:eastAsia="pt-BR" w:bidi="ar-SA"/>
        </w:rPr>
        <w:t xml:space="preserve"> Acesso </w:t>
      </w:r>
      <w:r w:rsidRPr="0089387A">
        <w:rPr>
          <w:sz w:val="24"/>
          <w:szCs w:val="24"/>
        </w:rPr>
        <w:t xml:space="preserve">em 10 de abril de 2021. </w:t>
      </w:r>
    </w:p>
    <w:p w14:paraId="6FFD7FAC" w14:textId="77777777" w:rsidR="00557208" w:rsidRPr="0089387A" w:rsidRDefault="00557208" w:rsidP="00F65755">
      <w:pPr>
        <w:spacing w:after="120"/>
        <w:rPr>
          <w:sz w:val="24"/>
          <w:szCs w:val="24"/>
        </w:rPr>
      </w:pPr>
    </w:p>
    <w:p w14:paraId="256F2696" w14:textId="4642E758" w:rsidR="008756DA" w:rsidRDefault="008756DA" w:rsidP="00F65755">
      <w:pPr>
        <w:spacing w:after="120"/>
        <w:rPr>
          <w:sz w:val="24"/>
          <w:szCs w:val="24"/>
        </w:rPr>
      </w:pPr>
      <w:r w:rsidRPr="0089387A">
        <w:rPr>
          <w:sz w:val="24"/>
          <w:szCs w:val="24"/>
        </w:rPr>
        <w:t xml:space="preserve">BRASIL. Secretaria de Vigilância em Saúde – Ministério da </w:t>
      </w:r>
      <w:proofErr w:type="spellStart"/>
      <w:proofErr w:type="gramStart"/>
      <w:r w:rsidRPr="0089387A">
        <w:rPr>
          <w:sz w:val="24"/>
          <w:szCs w:val="24"/>
        </w:rPr>
        <w:t>Saúde,Tuberculose</w:t>
      </w:r>
      <w:proofErr w:type="spellEnd"/>
      <w:proofErr w:type="gramEnd"/>
      <w:r w:rsidRPr="0089387A">
        <w:rPr>
          <w:sz w:val="24"/>
          <w:szCs w:val="24"/>
        </w:rPr>
        <w:t xml:space="preserve"> mata 4,5 mil pessoas por ano no Brasil</w:t>
      </w:r>
      <w:r w:rsidR="00AD5DAE" w:rsidRPr="0089387A">
        <w:rPr>
          <w:sz w:val="24"/>
          <w:szCs w:val="24"/>
        </w:rPr>
        <w:t>. Bras</w:t>
      </w:r>
      <w:r w:rsidR="006652D8">
        <w:rPr>
          <w:sz w:val="24"/>
          <w:szCs w:val="24"/>
        </w:rPr>
        <w:t>í</w:t>
      </w:r>
      <w:r w:rsidR="00AD5DAE" w:rsidRPr="0089387A">
        <w:rPr>
          <w:sz w:val="24"/>
          <w:szCs w:val="24"/>
        </w:rPr>
        <w:t>lia. p. 1,</w:t>
      </w:r>
      <w:r w:rsidRPr="0089387A">
        <w:rPr>
          <w:sz w:val="24"/>
          <w:szCs w:val="24"/>
        </w:rPr>
        <w:t xml:space="preserve"> 2019. </w:t>
      </w:r>
      <w:r w:rsidR="00F65755" w:rsidRPr="0089387A">
        <w:rPr>
          <w:sz w:val="24"/>
          <w:szCs w:val="24"/>
        </w:rPr>
        <w:t>Dispon</w:t>
      </w:r>
      <w:r w:rsidR="00F65755">
        <w:rPr>
          <w:sz w:val="24"/>
          <w:szCs w:val="24"/>
        </w:rPr>
        <w:t>í</w:t>
      </w:r>
      <w:r w:rsidR="00F65755" w:rsidRPr="0089387A">
        <w:rPr>
          <w:sz w:val="24"/>
          <w:szCs w:val="24"/>
        </w:rPr>
        <w:t xml:space="preserve">vel </w:t>
      </w:r>
      <w:r w:rsidRPr="0089387A">
        <w:rPr>
          <w:sz w:val="24"/>
          <w:szCs w:val="24"/>
        </w:rPr>
        <w:t xml:space="preserve">em: </w:t>
      </w:r>
      <w:hyperlink r:id="rId31" w:history="1">
        <w:r w:rsidR="00AD5DAE" w:rsidRPr="0089387A">
          <w:rPr>
            <w:rStyle w:val="Hyperlink"/>
            <w:color w:val="auto"/>
            <w:sz w:val="24"/>
            <w:szCs w:val="24"/>
          </w:rPr>
          <w:t>https://www.gov.br/ebserh/pt-br/comunicacao/noticias/tuberculose-mata-45-mil-pessoas-por-ano-no-brasil</w:t>
        </w:r>
      </w:hyperlink>
      <w:r w:rsidR="00AD5DAE" w:rsidRPr="0089387A">
        <w:rPr>
          <w:sz w:val="24"/>
          <w:szCs w:val="24"/>
        </w:rPr>
        <w:t xml:space="preserve">.  </w:t>
      </w:r>
      <w:r w:rsidRPr="0089387A">
        <w:rPr>
          <w:sz w:val="24"/>
          <w:szCs w:val="24"/>
        </w:rPr>
        <w:t>Acesso em: 27 de set de 2020.</w:t>
      </w:r>
    </w:p>
    <w:p w14:paraId="24BA29AA" w14:textId="77777777" w:rsidR="00F65755" w:rsidRPr="0089387A" w:rsidRDefault="00F65755" w:rsidP="00F65755">
      <w:pPr>
        <w:spacing w:after="120"/>
        <w:rPr>
          <w:sz w:val="24"/>
          <w:szCs w:val="24"/>
        </w:rPr>
      </w:pPr>
    </w:p>
    <w:p w14:paraId="29927551" w14:textId="1428312B" w:rsidR="00087149" w:rsidRDefault="00087149" w:rsidP="00F65755">
      <w:pPr>
        <w:spacing w:after="120"/>
        <w:rPr>
          <w:sz w:val="24"/>
          <w:szCs w:val="24"/>
        </w:rPr>
      </w:pPr>
      <w:r w:rsidRPr="0089387A">
        <w:rPr>
          <w:sz w:val="24"/>
          <w:szCs w:val="24"/>
        </w:rPr>
        <w:t xml:space="preserve">BRASIL. Ministério da Saúde. Secretaria de Vigilância à </w:t>
      </w:r>
      <w:proofErr w:type="spellStart"/>
      <w:proofErr w:type="gramStart"/>
      <w:r w:rsidRPr="0089387A">
        <w:rPr>
          <w:sz w:val="24"/>
          <w:szCs w:val="24"/>
        </w:rPr>
        <w:t>Saúde,Programa</w:t>
      </w:r>
      <w:proofErr w:type="spellEnd"/>
      <w:proofErr w:type="gramEnd"/>
      <w:r w:rsidRPr="0089387A">
        <w:rPr>
          <w:sz w:val="24"/>
          <w:szCs w:val="24"/>
        </w:rPr>
        <w:t xml:space="preserve"> Nacional de Controle da Tuberculose. Brasília. v. 25, n. 4, p. 2-9, 2015. Disponível em: </w:t>
      </w:r>
      <w:hyperlink r:id="rId32" w:history="1">
        <w:r w:rsidRPr="0089387A">
          <w:rPr>
            <w:rStyle w:val="Hyperlink"/>
            <w:color w:val="auto"/>
            <w:sz w:val="24"/>
            <w:szCs w:val="24"/>
          </w:rPr>
          <w:t>https://drive.google.com/file/d/0B0CE2wqdEaRWUJ0RWZPcG0zM00/view</w:t>
        </w:r>
      </w:hyperlink>
      <w:r w:rsidRPr="0089387A">
        <w:rPr>
          <w:rStyle w:val="Hyperlink"/>
          <w:color w:val="auto"/>
          <w:sz w:val="24"/>
          <w:szCs w:val="24"/>
          <w:u w:val="none"/>
        </w:rPr>
        <w:t xml:space="preserve">. </w:t>
      </w:r>
      <w:r w:rsidRPr="0089387A">
        <w:rPr>
          <w:sz w:val="24"/>
          <w:szCs w:val="24"/>
        </w:rPr>
        <w:t>Acesso em 21 março. 2021.</w:t>
      </w:r>
    </w:p>
    <w:p w14:paraId="64F30667" w14:textId="77777777" w:rsidR="00F65755" w:rsidRPr="0089387A" w:rsidRDefault="00F65755" w:rsidP="00F65755">
      <w:pPr>
        <w:spacing w:after="120"/>
        <w:rPr>
          <w:sz w:val="24"/>
          <w:szCs w:val="24"/>
        </w:rPr>
      </w:pPr>
    </w:p>
    <w:p w14:paraId="342816A5" w14:textId="3C7CAFCB" w:rsidR="008756DA" w:rsidRDefault="008756DA" w:rsidP="00F65755">
      <w:pPr>
        <w:spacing w:after="120"/>
        <w:rPr>
          <w:sz w:val="24"/>
          <w:szCs w:val="24"/>
        </w:rPr>
      </w:pPr>
      <w:r w:rsidRPr="0089387A">
        <w:rPr>
          <w:sz w:val="24"/>
          <w:szCs w:val="24"/>
        </w:rPr>
        <w:lastRenderedPageBreak/>
        <w:t>CAMARGO. Doenças Tropicais, v.</w:t>
      </w:r>
      <w:r w:rsidR="00AD5DAE" w:rsidRPr="0089387A">
        <w:rPr>
          <w:sz w:val="24"/>
          <w:szCs w:val="24"/>
        </w:rPr>
        <w:t xml:space="preserve"> </w:t>
      </w:r>
      <w:r w:rsidRPr="0089387A">
        <w:rPr>
          <w:sz w:val="24"/>
          <w:szCs w:val="24"/>
        </w:rPr>
        <w:t>22, n.</w:t>
      </w:r>
      <w:r w:rsidR="00AD5DAE" w:rsidRPr="0089387A">
        <w:rPr>
          <w:sz w:val="24"/>
          <w:szCs w:val="24"/>
        </w:rPr>
        <w:t xml:space="preserve"> </w:t>
      </w:r>
      <w:r w:rsidRPr="0089387A">
        <w:rPr>
          <w:sz w:val="24"/>
          <w:szCs w:val="24"/>
        </w:rPr>
        <w:t>64, p. 95-110</w:t>
      </w:r>
      <w:r w:rsidR="002B3AA3" w:rsidRPr="0089387A">
        <w:rPr>
          <w:sz w:val="24"/>
          <w:szCs w:val="24"/>
        </w:rPr>
        <w:t xml:space="preserve">, </w:t>
      </w:r>
      <w:r w:rsidRPr="0089387A">
        <w:rPr>
          <w:sz w:val="24"/>
          <w:szCs w:val="24"/>
        </w:rPr>
        <w:t>2008</w:t>
      </w:r>
      <w:proofErr w:type="gramStart"/>
      <w:r w:rsidRPr="0089387A">
        <w:rPr>
          <w:sz w:val="24"/>
          <w:szCs w:val="24"/>
        </w:rPr>
        <w:t>. .</w:t>
      </w:r>
      <w:proofErr w:type="gramEnd"/>
      <w:r w:rsidRPr="0089387A">
        <w:rPr>
          <w:sz w:val="24"/>
          <w:szCs w:val="24"/>
        </w:rPr>
        <w:t xml:space="preserve"> </w:t>
      </w:r>
      <w:hyperlink r:id="rId33" w:history="1">
        <w:r w:rsidR="002B3AA3" w:rsidRPr="0089387A">
          <w:rPr>
            <w:rStyle w:val="Hyperlink"/>
            <w:color w:val="auto"/>
            <w:sz w:val="24"/>
            <w:szCs w:val="24"/>
          </w:rPr>
          <w:t>https://www.scielo.br/pdf/ea/v22n64/a07v2264.pdf</w:t>
        </w:r>
      </w:hyperlink>
      <w:r w:rsidR="002B3AA3" w:rsidRPr="0089387A">
        <w:rPr>
          <w:sz w:val="24"/>
          <w:szCs w:val="24"/>
        </w:rPr>
        <w:t xml:space="preserve">. </w:t>
      </w:r>
      <w:r w:rsidR="00AD5DAE" w:rsidRPr="0089387A">
        <w:rPr>
          <w:sz w:val="24"/>
          <w:szCs w:val="24"/>
        </w:rPr>
        <w:t>A</w:t>
      </w:r>
      <w:r w:rsidRPr="0089387A">
        <w:rPr>
          <w:sz w:val="24"/>
          <w:szCs w:val="24"/>
        </w:rPr>
        <w:t xml:space="preserve">cesso em: 21 de set de 2020. </w:t>
      </w:r>
    </w:p>
    <w:p w14:paraId="1670D7FD" w14:textId="77777777" w:rsidR="00F65755" w:rsidRPr="0089387A" w:rsidRDefault="00F65755" w:rsidP="00F65755">
      <w:pPr>
        <w:spacing w:after="120"/>
        <w:rPr>
          <w:sz w:val="24"/>
          <w:szCs w:val="24"/>
        </w:rPr>
      </w:pPr>
    </w:p>
    <w:p w14:paraId="00F97CBB" w14:textId="0F253592" w:rsidR="008756DA" w:rsidRDefault="008756DA" w:rsidP="00F65755">
      <w:pPr>
        <w:spacing w:after="120"/>
        <w:rPr>
          <w:sz w:val="24"/>
          <w:szCs w:val="24"/>
        </w:rPr>
      </w:pPr>
      <w:r w:rsidRPr="0089387A">
        <w:rPr>
          <w:sz w:val="24"/>
          <w:szCs w:val="24"/>
        </w:rPr>
        <w:t xml:space="preserve">CARVALHO, </w:t>
      </w:r>
      <w:proofErr w:type="spellStart"/>
      <w:r w:rsidRPr="0089387A">
        <w:rPr>
          <w:i/>
          <w:iCs/>
          <w:sz w:val="24"/>
          <w:szCs w:val="24"/>
        </w:rPr>
        <w:t>et</w:t>
      </w:r>
      <w:proofErr w:type="spellEnd"/>
      <w:r w:rsidRPr="0089387A">
        <w:rPr>
          <w:i/>
          <w:iCs/>
          <w:sz w:val="24"/>
          <w:szCs w:val="24"/>
        </w:rPr>
        <w:t xml:space="preserve"> al</w:t>
      </w:r>
      <w:r w:rsidRPr="0089387A">
        <w:rPr>
          <w:sz w:val="24"/>
          <w:szCs w:val="24"/>
        </w:rPr>
        <w:t xml:space="preserve">. </w:t>
      </w:r>
      <w:proofErr w:type="spellStart"/>
      <w:r w:rsidRPr="0089387A">
        <w:rPr>
          <w:sz w:val="24"/>
          <w:szCs w:val="24"/>
        </w:rPr>
        <w:t>Aspectos</w:t>
      </w:r>
      <w:proofErr w:type="spellEnd"/>
      <w:r w:rsidRPr="0089387A">
        <w:rPr>
          <w:sz w:val="24"/>
          <w:szCs w:val="24"/>
        </w:rPr>
        <w:t xml:space="preserve"> epidemiológicos, manifestações clínicas e prevenção da tuberculose pediátrica sob a </w:t>
      </w:r>
      <w:proofErr w:type="spellStart"/>
      <w:r w:rsidRPr="0089387A">
        <w:rPr>
          <w:sz w:val="24"/>
          <w:szCs w:val="24"/>
        </w:rPr>
        <w:t>perspectiva</w:t>
      </w:r>
      <w:proofErr w:type="spellEnd"/>
      <w:r w:rsidRPr="0089387A">
        <w:rPr>
          <w:sz w:val="24"/>
          <w:szCs w:val="24"/>
        </w:rPr>
        <w:t xml:space="preserve"> da Estratégia </w:t>
      </w:r>
      <w:proofErr w:type="spellStart"/>
      <w:r w:rsidRPr="0089387A">
        <w:rPr>
          <w:sz w:val="24"/>
          <w:szCs w:val="24"/>
        </w:rPr>
        <w:t>End</w:t>
      </w:r>
      <w:proofErr w:type="spellEnd"/>
      <w:r w:rsidRPr="0089387A">
        <w:rPr>
          <w:sz w:val="24"/>
          <w:szCs w:val="24"/>
        </w:rPr>
        <w:t xml:space="preserve"> TB</w:t>
      </w:r>
      <w:r w:rsidR="0057508B" w:rsidRPr="0089387A">
        <w:rPr>
          <w:sz w:val="24"/>
          <w:szCs w:val="24"/>
        </w:rPr>
        <w:t xml:space="preserve">. </w:t>
      </w:r>
      <w:r w:rsidR="0057508B" w:rsidRPr="0089387A">
        <w:rPr>
          <w:b/>
          <w:bCs/>
          <w:sz w:val="24"/>
          <w:szCs w:val="24"/>
        </w:rPr>
        <w:t>Jornal Brasileiro de Pneumologia</w:t>
      </w:r>
      <w:r w:rsidR="0057508B" w:rsidRPr="0089387A">
        <w:rPr>
          <w:sz w:val="24"/>
          <w:szCs w:val="24"/>
        </w:rPr>
        <w:t xml:space="preserve">. </w:t>
      </w:r>
      <w:r w:rsidR="002B3AA3" w:rsidRPr="0089387A">
        <w:rPr>
          <w:sz w:val="24"/>
          <w:szCs w:val="24"/>
        </w:rPr>
        <w:t>Rio de Jan</w:t>
      </w:r>
      <w:r w:rsidR="008601BE" w:rsidRPr="0089387A">
        <w:rPr>
          <w:sz w:val="24"/>
          <w:szCs w:val="24"/>
        </w:rPr>
        <w:t>e</w:t>
      </w:r>
      <w:r w:rsidR="002B3AA3" w:rsidRPr="0089387A">
        <w:rPr>
          <w:sz w:val="24"/>
          <w:szCs w:val="24"/>
        </w:rPr>
        <w:t>i</w:t>
      </w:r>
      <w:r w:rsidR="008601BE" w:rsidRPr="0089387A">
        <w:rPr>
          <w:sz w:val="24"/>
          <w:szCs w:val="24"/>
        </w:rPr>
        <w:t>r</w:t>
      </w:r>
      <w:r w:rsidR="002B3AA3" w:rsidRPr="0089387A">
        <w:rPr>
          <w:sz w:val="24"/>
          <w:szCs w:val="24"/>
        </w:rPr>
        <w:t xml:space="preserve">o. </w:t>
      </w:r>
      <w:r w:rsidR="0057508B" w:rsidRPr="0089387A">
        <w:rPr>
          <w:sz w:val="24"/>
          <w:szCs w:val="24"/>
        </w:rPr>
        <w:t xml:space="preserve">v. </w:t>
      </w:r>
      <w:r w:rsidRPr="0089387A">
        <w:rPr>
          <w:sz w:val="24"/>
          <w:szCs w:val="24"/>
        </w:rPr>
        <w:t>44</w:t>
      </w:r>
      <w:r w:rsidR="0057508B" w:rsidRPr="0089387A">
        <w:rPr>
          <w:sz w:val="24"/>
          <w:szCs w:val="24"/>
        </w:rPr>
        <w:t>,</w:t>
      </w:r>
      <w:r w:rsidRPr="0089387A">
        <w:rPr>
          <w:sz w:val="24"/>
          <w:szCs w:val="24"/>
        </w:rPr>
        <w:t xml:space="preserve"> </w:t>
      </w:r>
      <w:r w:rsidR="0057508B" w:rsidRPr="0089387A">
        <w:rPr>
          <w:sz w:val="24"/>
          <w:szCs w:val="24"/>
        </w:rPr>
        <w:t>n.</w:t>
      </w:r>
      <w:r w:rsidRPr="0089387A">
        <w:rPr>
          <w:sz w:val="24"/>
          <w:szCs w:val="24"/>
        </w:rPr>
        <w:t xml:space="preserve"> 2</w:t>
      </w:r>
      <w:r w:rsidR="0057508B" w:rsidRPr="0089387A">
        <w:rPr>
          <w:sz w:val="24"/>
          <w:szCs w:val="24"/>
        </w:rPr>
        <w:t xml:space="preserve">, </w:t>
      </w:r>
      <w:r w:rsidR="0057508B" w:rsidRPr="0089387A">
        <w:rPr>
          <w:sz w:val="24"/>
          <w:szCs w:val="24"/>
          <w:shd w:val="clear" w:color="auto" w:fill="FFFFFF"/>
        </w:rPr>
        <w:t>p. 134,</w:t>
      </w:r>
      <w:r w:rsidR="0057508B" w:rsidRPr="0089387A">
        <w:rPr>
          <w:sz w:val="24"/>
          <w:szCs w:val="24"/>
        </w:rPr>
        <w:t xml:space="preserve"> 2018.</w:t>
      </w:r>
      <w:r w:rsidRPr="0089387A">
        <w:rPr>
          <w:sz w:val="24"/>
          <w:szCs w:val="24"/>
        </w:rPr>
        <w:t xml:space="preserve"> </w:t>
      </w:r>
      <w:r w:rsidR="00F65755" w:rsidRPr="0089387A">
        <w:rPr>
          <w:sz w:val="24"/>
          <w:szCs w:val="24"/>
        </w:rPr>
        <w:t>Dispon</w:t>
      </w:r>
      <w:r w:rsidR="00F65755">
        <w:rPr>
          <w:sz w:val="24"/>
          <w:szCs w:val="24"/>
        </w:rPr>
        <w:t>í</w:t>
      </w:r>
      <w:r w:rsidR="00F65755" w:rsidRPr="0089387A">
        <w:rPr>
          <w:sz w:val="24"/>
          <w:szCs w:val="24"/>
        </w:rPr>
        <w:t xml:space="preserve">vel </w:t>
      </w:r>
      <w:r w:rsidRPr="0089387A">
        <w:rPr>
          <w:sz w:val="24"/>
          <w:szCs w:val="24"/>
        </w:rPr>
        <w:t xml:space="preserve">em: </w:t>
      </w:r>
      <w:hyperlink r:id="rId34" w:history="1">
        <w:r w:rsidR="002B3AA3" w:rsidRPr="0089387A">
          <w:rPr>
            <w:rStyle w:val="Hyperlink"/>
            <w:color w:val="auto"/>
            <w:sz w:val="24"/>
            <w:szCs w:val="24"/>
            <w:shd w:val="clear" w:color="auto" w:fill="FFFFFF"/>
          </w:rPr>
          <w:t>https://doi.org/10.1590/S1806-37562017000000461</w:t>
        </w:r>
      </w:hyperlink>
      <w:r w:rsidR="002B3AA3" w:rsidRPr="0089387A">
        <w:rPr>
          <w:sz w:val="24"/>
          <w:szCs w:val="24"/>
          <w:shd w:val="clear" w:color="auto" w:fill="FFFFFF"/>
        </w:rPr>
        <w:t>.</w:t>
      </w:r>
      <w:r w:rsidR="002B3AA3" w:rsidRPr="0089387A">
        <w:rPr>
          <w:sz w:val="24"/>
          <w:szCs w:val="24"/>
        </w:rPr>
        <w:t xml:space="preserve"> </w:t>
      </w:r>
      <w:r w:rsidRPr="0089387A">
        <w:rPr>
          <w:sz w:val="24"/>
          <w:szCs w:val="24"/>
        </w:rPr>
        <w:t>Acesso em: 30 de set de 2020.</w:t>
      </w:r>
    </w:p>
    <w:p w14:paraId="65F72485" w14:textId="2D6D1948" w:rsidR="00F65755" w:rsidRDefault="00F65755" w:rsidP="00F65755">
      <w:pPr>
        <w:spacing w:after="120"/>
        <w:rPr>
          <w:sz w:val="24"/>
          <w:szCs w:val="24"/>
        </w:rPr>
      </w:pPr>
    </w:p>
    <w:p w14:paraId="4D6F976E" w14:textId="7CF4445F" w:rsidR="00C92B90" w:rsidRPr="001E2DD3" w:rsidRDefault="00C92B90" w:rsidP="00F65755">
      <w:pPr>
        <w:spacing w:after="120"/>
        <w:rPr>
          <w:sz w:val="24"/>
          <w:szCs w:val="24"/>
          <w:lang w:val="en-US"/>
        </w:rPr>
      </w:pPr>
      <w:r w:rsidRPr="00C92B90">
        <w:rPr>
          <w:sz w:val="24"/>
          <w:szCs w:val="24"/>
        </w:rPr>
        <w:t>CASTRIGHINI</w:t>
      </w:r>
      <w:r w:rsidRPr="00C92B90">
        <w:rPr>
          <w:i/>
          <w:iCs/>
          <w:sz w:val="24"/>
          <w:szCs w:val="24"/>
        </w:rPr>
        <w:t xml:space="preserve"> </w:t>
      </w:r>
      <w:proofErr w:type="spellStart"/>
      <w:r w:rsidRPr="00C92B90">
        <w:rPr>
          <w:i/>
          <w:iCs/>
          <w:sz w:val="24"/>
          <w:szCs w:val="24"/>
        </w:rPr>
        <w:t>et</w:t>
      </w:r>
      <w:proofErr w:type="spellEnd"/>
      <w:r w:rsidRPr="00C92B90">
        <w:rPr>
          <w:i/>
          <w:iCs/>
          <w:sz w:val="24"/>
          <w:szCs w:val="24"/>
        </w:rPr>
        <w:t xml:space="preserve"> al</w:t>
      </w:r>
      <w:r w:rsidRPr="00C92B90">
        <w:rPr>
          <w:sz w:val="24"/>
          <w:szCs w:val="24"/>
        </w:rPr>
        <w:t xml:space="preserve">. Prevalência e </w:t>
      </w:r>
      <w:proofErr w:type="spellStart"/>
      <w:r w:rsidRPr="00C92B90">
        <w:rPr>
          <w:sz w:val="24"/>
          <w:szCs w:val="24"/>
        </w:rPr>
        <w:t>aspectos</w:t>
      </w:r>
      <w:proofErr w:type="spellEnd"/>
      <w:r w:rsidRPr="00C92B90">
        <w:rPr>
          <w:sz w:val="24"/>
          <w:szCs w:val="24"/>
        </w:rPr>
        <w:t xml:space="preserve"> epidemiológicos da coinfecção HIV/</w:t>
      </w:r>
      <w:r w:rsidRPr="005312B6">
        <w:rPr>
          <w:sz w:val="24"/>
          <w:szCs w:val="24"/>
        </w:rPr>
        <w:t xml:space="preserve">tuberculose. </w:t>
      </w:r>
      <w:proofErr w:type="spellStart"/>
      <w:r w:rsidRPr="005312B6">
        <w:rPr>
          <w:b/>
          <w:bCs/>
          <w:sz w:val="24"/>
          <w:szCs w:val="24"/>
        </w:rPr>
        <w:t>Rev</w:t>
      </w:r>
      <w:proofErr w:type="spellEnd"/>
      <w:r w:rsidRPr="005312B6">
        <w:rPr>
          <w:b/>
          <w:bCs/>
          <w:sz w:val="24"/>
          <w:szCs w:val="24"/>
        </w:rPr>
        <w:t xml:space="preserve"> </w:t>
      </w:r>
      <w:proofErr w:type="spellStart"/>
      <w:r w:rsidRPr="005312B6">
        <w:rPr>
          <w:b/>
          <w:bCs/>
          <w:sz w:val="24"/>
          <w:szCs w:val="24"/>
        </w:rPr>
        <w:t>enferm</w:t>
      </w:r>
      <w:proofErr w:type="spellEnd"/>
      <w:r w:rsidRPr="005312B6">
        <w:rPr>
          <w:b/>
          <w:bCs/>
          <w:sz w:val="24"/>
          <w:szCs w:val="24"/>
        </w:rPr>
        <w:t xml:space="preserve"> UERJ</w:t>
      </w:r>
      <w:r w:rsidRPr="005312B6">
        <w:rPr>
          <w:sz w:val="24"/>
          <w:szCs w:val="24"/>
        </w:rPr>
        <w:t xml:space="preserve">. Rio de Janeiro. </w:t>
      </w:r>
      <w:r w:rsidR="005312B6" w:rsidRPr="005312B6">
        <w:rPr>
          <w:sz w:val="24"/>
          <w:szCs w:val="24"/>
        </w:rPr>
        <w:t>v</w:t>
      </w:r>
      <w:r w:rsidRPr="005312B6">
        <w:rPr>
          <w:sz w:val="24"/>
          <w:szCs w:val="24"/>
        </w:rPr>
        <w:t xml:space="preserve">. 25, p. 1-6, 2017. Disponível em: </w:t>
      </w:r>
      <w:hyperlink r:id="rId35" w:history="1">
        <w:r w:rsidR="005312B6" w:rsidRPr="005312B6">
          <w:rPr>
            <w:rStyle w:val="Hyperlink"/>
            <w:color w:val="auto"/>
            <w:sz w:val="24"/>
            <w:szCs w:val="24"/>
          </w:rPr>
          <w:t>file:///C:/Users/ch-ok/Downloads/17432-103134-1-PB.pdf</w:t>
        </w:r>
      </w:hyperlink>
      <w:r w:rsidR="005312B6" w:rsidRPr="005312B6">
        <w:rPr>
          <w:sz w:val="24"/>
          <w:szCs w:val="24"/>
        </w:rPr>
        <w:t xml:space="preserve">.  </w:t>
      </w:r>
      <w:proofErr w:type="spellStart"/>
      <w:r w:rsidRPr="001E2DD3">
        <w:rPr>
          <w:sz w:val="24"/>
          <w:szCs w:val="24"/>
          <w:lang w:val="en-US"/>
        </w:rPr>
        <w:t>Acesso</w:t>
      </w:r>
      <w:proofErr w:type="spellEnd"/>
      <w:r w:rsidRPr="001E2DD3">
        <w:rPr>
          <w:sz w:val="24"/>
          <w:szCs w:val="24"/>
          <w:lang w:val="en-US"/>
        </w:rPr>
        <w:t xml:space="preserve"> </w:t>
      </w:r>
      <w:proofErr w:type="spellStart"/>
      <w:r w:rsidRPr="001E2DD3">
        <w:rPr>
          <w:sz w:val="24"/>
          <w:szCs w:val="24"/>
          <w:lang w:val="en-US"/>
        </w:rPr>
        <w:t>em</w:t>
      </w:r>
      <w:proofErr w:type="spellEnd"/>
      <w:r w:rsidRPr="001E2DD3">
        <w:rPr>
          <w:sz w:val="24"/>
          <w:szCs w:val="24"/>
          <w:lang w:val="en-US"/>
        </w:rPr>
        <w:t xml:space="preserve">: 10 de </w:t>
      </w:r>
      <w:proofErr w:type="spellStart"/>
      <w:r w:rsidRPr="001E2DD3">
        <w:rPr>
          <w:sz w:val="24"/>
          <w:szCs w:val="24"/>
          <w:lang w:val="en-US"/>
        </w:rPr>
        <w:t>abril</w:t>
      </w:r>
      <w:proofErr w:type="spellEnd"/>
      <w:r w:rsidRPr="001E2DD3">
        <w:rPr>
          <w:sz w:val="24"/>
          <w:szCs w:val="24"/>
          <w:lang w:val="en-US"/>
        </w:rPr>
        <w:t xml:space="preserve"> de 2021.</w:t>
      </w:r>
    </w:p>
    <w:p w14:paraId="0C220D59" w14:textId="77777777" w:rsidR="00C92B90" w:rsidRPr="001E2DD3" w:rsidRDefault="00C92B90" w:rsidP="00F65755">
      <w:pPr>
        <w:spacing w:after="120"/>
        <w:rPr>
          <w:sz w:val="24"/>
          <w:szCs w:val="24"/>
          <w:lang w:val="en-US"/>
        </w:rPr>
      </w:pPr>
    </w:p>
    <w:p w14:paraId="7B566FA0" w14:textId="4B74538E" w:rsidR="008756DA" w:rsidRDefault="008756DA" w:rsidP="00F65755">
      <w:pPr>
        <w:spacing w:after="120"/>
        <w:rPr>
          <w:sz w:val="24"/>
          <w:szCs w:val="24"/>
          <w:lang w:val="pt-BR"/>
        </w:rPr>
      </w:pPr>
      <w:r w:rsidRPr="001E2DD3">
        <w:rPr>
          <w:sz w:val="24"/>
          <w:szCs w:val="24"/>
          <w:lang w:val="en-US"/>
        </w:rPr>
        <w:t xml:space="preserve">CHAVES, </w:t>
      </w:r>
      <w:r w:rsidRPr="001E2DD3">
        <w:rPr>
          <w:i/>
          <w:iCs/>
          <w:sz w:val="24"/>
          <w:szCs w:val="24"/>
          <w:lang w:val="en-US"/>
        </w:rPr>
        <w:t>et al</w:t>
      </w:r>
      <w:r w:rsidR="00F65755" w:rsidRPr="001E2DD3">
        <w:rPr>
          <w:sz w:val="24"/>
          <w:szCs w:val="24"/>
          <w:lang w:val="en-US"/>
        </w:rPr>
        <w:t>.</w:t>
      </w:r>
      <w:r w:rsidR="006B7A93" w:rsidRPr="001E2DD3">
        <w:rPr>
          <w:sz w:val="24"/>
          <w:szCs w:val="24"/>
          <w:lang w:val="en-US"/>
        </w:rPr>
        <w:t xml:space="preserve"> </w:t>
      </w:r>
      <w:r w:rsidRPr="0089387A">
        <w:rPr>
          <w:sz w:val="24"/>
          <w:szCs w:val="24"/>
          <w:lang w:val="en-US"/>
        </w:rPr>
        <w:t xml:space="preserve">Epidemiological, </w:t>
      </w:r>
      <w:proofErr w:type="gramStart"/>
      <w:r w:rsidRPr="0089387A">
        <w:rPr>
          <w:sz w:val="24"/>
          <w:szCs w:val="24"/>
          <w:lang w:val="en-US"/>
        </w:rPr>
        <w:t>clinical</w:t>
      </w:r>
      <w:proofErr w:type="gramEnd"/>
      <w:r w:rsidRPr="0089387A">
        <w:rPr>
          <w:sz w:val="24"/>
          <w:szCs w:val="24"/>
          <w:lang w:val="en-US"/>
        </w:rPr>
        <w:t xml:space="preserve"> and evolutionary aspects of tuberculosis among elderly patients of a university hospital in </w:t>
      </w:r>
      <w:proofErr w:type="spellStart"/>
      <w:r w:rsidRPr="0089387A">
        <w:rPr>
          <w:sz w:val="24"/>
          <w:szCs w:val="24"/>
          <w:lang w:val="en-US"/>
        </w:rPr>
        <w:t>Belém</w:t>
      </w:r>
      <w:proofErr w:type="spellEnd"/>
      <w:r w:rsidRPr="0089387A">
        <w:rPr>
          <w:sz w:val="24"/>
          <w:szCs w:val="24"/>
          <w:lang w:val="en-US"/>
        </w:rPr>
        <w:t>, Pará.</w:t>
      </w:r>
      <w:r w:rsidRPr="0089387A">
        <w:rPr>
          <w:b/>
          <w:bCs/>
          <w:sz w:val="24"/>
          <w:szCs w:val="24"/>
          <w:lang w:val="en-US"/>
        </w:rPr>
        <w:t> </w:t>
      </w:r>
      <w:r w:rsidR="006B7A93" w:rsidRPr="0089387A">
        <w:rPr>
          <w:b/>
          <w:bCs/>
          <w:sz w:val="24"/>
          <w:szCs w:val="24"/>
          <w:shd w:val="clear" w:color="auto" w:fill="FFFFFF"/>
        </w:rPr>
        <w:t>Revista Brasileira de Geriatria e Gerontologia</w:t>
      </w:r>
      <w:r w:rsidRPr="0089387A">
        <w:rPr>
          <w:b/>
          <w:bCs/>
          <w:sz w:val="24"/>
          <w:szCs w:val="24"/>
        </w:rPr>
        <w:t>.</w:t>
      </w:r>
      <w:r w:rsidRPr="0089387A">
        <w:rPr>
          <w:sz w:val="24"/>
          <w:szCs w:val="24"/>
        </w:rPr>
        <w:t xml:space="preserve"> Rio de Janeiro</w:t>
      </w:r>
      <w:r w:rsidR="008601BE" w:rsidRPr="0089387A">
        <w:rPr>
          <w:sz w:val="24"/>
          <w:szCs w:val="24"/>
        </w:rPr>
        <w:t>.</w:t>
      </w:r>
      <w:r w:rsidRPr="0089387A">
        <w:rPr>
          <w:sz w:val="24"/>
          <w:szCs w:val="24"/>
        </w:rPr>
        <w:t>  v. 20, n. 1, p. 45-</w:t>
      </w:r>
      <w:proofErr w:type="gramStart"/>
      <w:r w:rsidRPr="0089387A">
        <w:rPr>
          <w:sz w:val="24"/>
          <w:szCs w:val="24"/>
        </w:rPr>
        <w:t xml:space="preserve">55,  </w:t>
      </w:r>
      <w:r w:rsidRPr="0089387A">
        <w:rPr>
          <w:sz w:val="24"/>
          <w:szCs w:val="24"/>
          <w:lang w:val="pt-BR"/>
        </w:rPr>
        <w:t>2017</w:t>
      </w:r>
      <w:proofErr w:type="gramEnd"/>
      <w:r w:rsidR="006B7A93" w:rsidRPr="0089387A">
        <w:rPr>
          <w:sz w:val="24"/>
          <w:szCs w:val="24"/>
          <w:lang w:val="pt-BR"/>
        </w:rPr>
        <w:t>.</w:t>
      </w:r>
      <w:r w:rsidRPr="0089387A">
        <w:rPr>
          <w:sz w:val="24"/>
          <w:szCs w:val="24"/>
          <w:lang w:val="pt-BR"/>
        </w:rPr>
        <w:t xml:space="preserve"> </w:t>
      </w:r>
      <w:r w:rsidR="00F65755" w:rsidRPr="0089387A">
        <w:rPr>
          <w:sz w:val="24"/>
          <w:szCs w:val="24"/>
        </w:rPr>
        <w:t>Dispon</w:t>
      </w:r>
      <w:r w:rsidR="00F65755">
        <w:rPr>
          <w:sz w:val="24"/>
          <w:szCs w:val="24"/>
        </w:rPr>
        <w:t>í</w:t>
      </w:r>
      <w:r w:rsidR="00F65755" w:rsidRPr="0089387A">
        <w:rPr>
          <w:sz w:val="24"/>
          <w:szCs w:val="24"/>
        </w:rPr>
        <w:t>vel</w:t>
      </w:r>
      <w:r w:rsidR="00F65755" w:rsidRPr="0089387A">
        <w:rPr>
          <w:sz w:val="24"/>
          <w:szCs w:val="24"/>
          <w:lang w:val="pt-BR"/>
        </w:rPr>
        <w:t xml:space="preserve"> </w:t>
      </w:r>
      <w:r w:rsidR="00411A22" w:rsidRPr="0089387A">
        <w:rPr>
          <w:sz w:val="24"/>
          <w:szCs w:val="24"/>
          <w:lang w:val="pt-BR"/>
        </w:rPr>
        <w:t>e</w:t>
      </w:r>
      <w:r w:rsidR="00411A22" w:rsidRPr="0089387A">
        <w:rPr>
          <w:sz w:val="24"/>
          <w:szCs w:val="24"/>
        </w:rPr>
        <w:t xml:space="preserve">m: </w:t>
      </w:r>
      <w:hyperlink r:id="rId36" w:history="1">
        <w:r w:rsidR="006B7A93" w:rsidRPr="0089387A">
          <w:rPr>
            <w:rStyle w:val="Hyperlink"/>
            <w:color w:val="auto"/>
            <w:sz w:val="24"/>
            <w:szCs w:val="24"/>
            <w:lang w:val="pt-BR"/>
          </w:rPr>
          <w:t>http://www.scielo.br/scielo.php?script=sci_arttext&amp;pid=S1809-98232017000100045&amp;lng=en&amp;nrm=iso</w:t>
        </w:r>
      </w:hyperlink>
      <w:r w:rsidR="006B7A93" w:rsidRPr="0089387A">
        <w:rPr>
          <w:sz w:val="24"/>
          <w:szCs w:val="24"/>
          <w:lang w:val="pt-BR"/>
        </w:rPr>
        <w:t xml:space="preserve">. </w:t>
      </w:r>
      <w:r w:rsidRPr="0089387A">
        <w:rPr>
          <w:sz w:val="24"/>
          <w:szCs w:val="24"/>
          <w:lang w:val="pt-BR"/>
        </w:rPr>
        <w:t xml:space="preserve"> </w:t>
      </w:r>
      <w:r w:rsidR="00411A22" w:rsidRPr="0089387A">
        <w:rPr>
          <w:sz w:val="24"/>
          <w:szCs w:val="24"/>
          <w:lang w:val="pt-BR"/>
        </w:rPr>
        <w:t>Acesso e</w:t>
      </w:r>
      <w:r w:rsidR="00411A22" w:rsidRPr="0089387A">
        <w:rPr>
          <w:sz w:val="24"/>
          <w:szCs w:val="24"/>
        </w:rPr>
        <w:t xml:space="preserve">m </w:t>
      </w:r>
      <w:r w:rsidRPr="0089387A">
        <w:rPr>
          <w:sz w:val="24"/>
          <w:szCs w:val="24"/>
          <w:lang w:val="pt-BR"/>
        </w:rPr>
        <w:t>30 </w:t>
      </w:r>
      <w:r w:rsidR="006B7A93" w:rsidRPr="0089387A">
        <w:rPr>
          <w:sz w:val="24"/>
          <w:szCs w:val="24"/>
          <w:lang w:val="pt-BR"/>
        </w:rPr>
        <w:t>de</w:t>
      </w:r>
      <w:r w:rsidRPr="0089387A">
        <w:rPr>
          <w:sz w:val="24"/>
          <w:szCs w:val="24"/>
          <w:lang w:val="pt-BR"/>
        </w:rPr>
        <w:t xml:space="preserve"> mar.  2021. </w:t>
      </w:r>
    </w:p>
    <w:p w14:paraId="61BD279B" w14:textId="77777777" w:rsidR="00F65755" w:rsidRPr="0089387A" w:rsidRDefault="00F65755" w:rsidP="00F65755">
      <w:pPr>
        <w:spacing w:after="120"/>
        <w:rPr>
          <w:rFonts w:eastAsia="Times New Roman"/>
          <w:sz w:val="24"/>
          <w:szCs w:val="24"/>
          <w:lang w:val="pt-BR" w:eastAsia="pt-BR"/>
        </w:rPr>
      </w:pPr>
    </w:p>
    <w:p w14:paraId="6DEA1073" w14:textId="739359BF" w:rsidR="008756DA" w:rsidRDefault="004D35DF" w:rsidP="00F65755">
      <w:pPr>
        <w:spacing w:after="120"/>
        <w:rPr>
          <w:sz w:val="24"/>
          <w:szCs w:val="24"/>
        </w:rPr>
      </w:pPr>
      <w:r w:rsidRPr="0089387A">
        <w:rPr>
          <w:sz w:val="24"/>
          <w:szCs w:val="24"/>
        </w:rPr>
        <w:t xml:space="preserve">CORTEZ, </w:t>
      </w:r>
      <w:proofErr w:type="spellStart"/>
      <w:r w:rsidRPr="0089387A">
        <w:rPr>
          <w:i/>
          <w:iCs/>
          <w:sz w:val="24"/>
          <w:szCs w:val="24"/>
        </w:rPr>
        <w:t>et</w:t>
      </w:r>
      <w:proofErr w:type="spellEnd"/>
      <w:r w:rsidRPr="0089387A">
        <w:rPr>
          <w:i/>
          <w:iCs/>
          <w:sz w:val="24"/>
          <w:szCs w:val="24"/>
        </w:rPr>
        <w:t xml:space="preserve"> al.</w:t>
      </w:r>
      <w:r w:rsidRPr="0089387A">
        <w:rPr>
          <w:sz w:val="24"/>
          <w:szCs w:val="24"/>
        </w:rPr>
        <w:t xml:space="preserve"> </w:t>
      </w:r>
      <w:r w:rsidR="008756DA" w:rsidRPr="0089387A">
        <w:rPr>
          <w:sz w:val="24"/>
          <w:szCs w:val="24"/>
        </w:rPr>
        <w:t>Tuberculose no Brasil: um país, múltiplas realidades</w:t>
      </w:r>
      <w:r w:rsidRPr="0089387A">
        <w:rPr>
          <w:sz w:val="24"/>
          <w:szCs w:val="24"/>
        </w:rPr>
        <w:t>.</w:t>
      </w:r>
      <w:r w:rsidR="008756DA" w:rsidRPr="0089387A">
        <w:rPr>
          <w:sz w:val="24"/>
          <w:szCs w:val="24"/>
        </w:rPr>
        <w:t xml:space="preserve"> J</w:t>
      </w:r>
      <w:r w:rsidRPr="0089387A">
        <w:rPr>
          <w:sz w:val="24"/>
          <w:szCs w:val="24"/>
        </w:rPr>
        <w:t>ornal</w:t>
      </w:r>
      <w:r w:rsidR="008756DA" w:rsidRPr="0089387A">
        <w:rPr>
          <w:sz w:val="24"/>
          <w:szCs w:val="24"/>
        </w:rPr>
        <w:t xml:space="preserve"> </w:t>
      </w:r>
      <w:proofErr w:type="spellStart"/>
      <w:r w:rsidR="008756DA" w:rsidRPr="0089387A">
        <w:rPr>
          <w:sz w:val="24"/>
          <w:szCs w:val="24"/>
        </w:rPr>
        <w:t>Bras</w:t>
      </w:r>
      <w:r w:rsidRPr="0089387A">
        <w:rPr>
          <w:sz w:val="24"/>
          <w:szCs w:val="24"/>
        </w:rPr>
        <w:t>iliero</w:t>
      </w:r>
      <w:proofErr w:type="spellEnd"/>
      <w:r w:rsidRPr="0089387A">
        <w:rPr>
          <w:sz w:val="24"/>
          <w:szCs w:val="24"/>
        </w:rPr>
        <w:t xml:space="preserve"> de</w:t>
      </w:r>
      <w:r w:rsidR="008756DA" w:rsidRPr="0089387A">
        <w:rPr>
          <w:sz w:val="24"/>
          <w:szCs w:val="24"/>
        </w:rPr>
        <w:t xml:space="preserve"> Pneumol</w:t>
      </w:r>
      <w:r w:rsidRPr="0089387A">
        <w:rPr>
          <w:sz w:val="24"/>
          <w:szCs w:val="24"/>
        </w:rPr>
        <w:t>ogia</w:t>
      </w:r>
      <w:r w:rsidR="008756DA" w:rsidRPr="0089387A">
        <w:rPr>
          <w:sz w:val="24"/>
          <w:szCs w:val="24"/>
        </w:rPr>
        <w:t>.</w:t>
      </w:r>
      <w:r w:rsidRPr="0089387A">
        <w:rPr>
          <w:sz w:val="24"/>
          <w:szCs w:val="24"/>
        </w:rPr>
        <w:t xml:space="preserve"> V. </w:t>
      </w:r>
      <w:r w:rsidR="008756DA" w:rsidRPr="0089387A">
        <w:rPr>
          <w:sz w:val="24"/>
          <w:szCs w:val="24"/>
        </w:rPr>
        <w:t>47</w:t>
      </w:r>
      <w:r w:rsidRPr="0089387A">
        <w:rPr>
          <w:sz w:val="24"/>
          <w:szCs w:val="24"/>
        </w:rPr>
        <w:t xml:space="preserve">, n. </w:t>
      </w:r>
      <w:r w:rsidR="008756DA" w:rsidRPr="0089387A">
        <w:rPr>
          <w:sz w:val="24"/>
          <w:szCs w:val="24"/>
        </w:rPr>
        <w:t>2</w:t>
      </w:r>
      <w:r w:rsidRPr="0089387A">
        <w:rPr>
          <w:sz w:val="24"/>
          <w:szCs w:val="24"/>
        </w:rPr>
        <w:t>, p. 2, 2021.</w:t>
      </w:r>
      <w:r w:rsidR="008756DA" w:rsidRPr="0089387A">
        <w:rPr>
          <w:sz w:val="24"/>
          <w:szCs w:val="24"/>
        </w:rPr>
        <w:t xml:space="preserve"> </w:t>
      </w:r>
      <w:r w:rsidR="00F65755" w:rsidRPr="0089387A">
        <w:rPr>
          <w:sz w:val="24"/>
          <w:szCs w:val="24"/>
        </w:rPr>
        <w:t>Dispon</w:t>
      </w:r>
      <w:r w:rsidR="00F65755">
        <w:rPr>
          <w:sz w:val="24"/>
          <w:szCs w:val="24"/>
        </w:rPr>
        <w:t>í</w:t>
      </w:r>
      <w:r w:rsidR="00F65755" w:rsidRPr="0089387A">
        <w:rPr>
          <w:sz w:val="24"/>
          <w:szCs w:val="24"/>
        </w:rPr>
        <w:t xml:space="preserve">vel </w:t>
      </w:r>
      <w:r w:rsidR="008756DA" w:rsidRPr="0089387A">
        <w:rPr>
          <w:sz w:val="24"/>
          <w:szCs w:val="24"/>
        </w:rPr>
        <w:t xml:space="preserve">em: </w:t>
      </w:r>
      <w:hyperlink r:id="rId37" w:history="1">
        <w:r w:rsidRPr="0089387A">
          <w:rPr>
            <w:rStyle w:val="Hyperlink"/>
            <w:color w:val="auto"/>
            <w:sz w:val="24"/>
            <w:szCs w:val="24"/>
          </w:rPr>
          <w:t>https://www.scielo.br/j/jbpneu/a/DsDmc6KJFtcCxG8tfkBcGLz/?lang=pt&amp;format=pdf</w:t>
        </w:r>
      </w:hyperlink>
      <w:r w:rsidRPr="0089387A">
        <w:rPr>
          <w:sz w:val="24"/>
          <w:szCs w:val="24"/>
        </w:rPr>
        <w:t xml:space="preserve">. </w:t>
      </w:r>
      <w:r w:rsidR="00411A22" w:rsidRPr="0089387A">
        <w:rPr>
          <w:sz w:val="24"/>
          <w:szCs w:val="24"/>
        </w:rPr>
        <w:t>Acesso em:</w:t>
      </w:r>
      <w:r w:rsidR="001D1D36" w:rsidRPr="0089387A">
        <w:rPr>
          <w:sz w:val="24"/>
          <w:szCs w:val="24"/>
        </w:rPr>
        <w:t xml:space="preserve"> </w:t>
      </w:r>
      <w:r w:rsidR="00411A22" w:rsidRPr="0089387A">
        <w:rPr>
          <w:sz w:val="24"/>
          <w:szCs w:val="24"/>
        </w:rPr>
        <w:t>29 de março de 2021.</w:t>
      </w:r>
    </w:p>
    <w:p w14:paraId="76E6FB54" w14:textId="77777777" w:rsidR="00F65755" w:rsidRPr="0089387A" w:rsidRDefault="00F65755" w:rsidP="00F65755">
      <w:pPr>
        <w:spacing w:after="120"/>
        <w:rPr>
          <w:sz w:val="24"/>
          <w:szCs w:val="24"/>
        </w:rPr>
      </w:pPr>
    </w:p>
    <w:p w14:paraId="4785ED7C" w14:textId="77CBF295" w:rsidR="008756DA" w:rsidRDefault="008756DA" w:rsidP="00F65755">
      <w:pPr>
        <w:spacing w:after="120"/>
        <w:rPr>
          <w:sz w:val="24"/>
          <w:szCs w:val="24"/>
        </w:rPr>
      </w:pPr>
      <w:r w:rsidRPr="0089387A">
        <w:rPr>
          <w:sz w:val="24"/>
          <w:szCs w:val="24"/>
        </w:rPr>
        <w:t xml:space="preserve">COSTA </w:t>
      </w:r>
      <w:proofErr w:type="spellStart"/>
      <w:r w:rsidRPr="0089387A">
        <w:rPr>
          <w:i/>
          <w:iCs/>
          <w:sz w:val="24"/>
          <w:szCs w:val="24"/>
        </w:rPr>
        <w:t>et</w:t>
      </w:r>
      <w:proofErr w:type="spellEnd"/>
      <w:r w:rsidRPr="0089387A">
        <w:rPr>
          <w:i/>
          <w:iCs/>
          <w:sz w:val="24"/>
          <w:szCs w:val="24"/>
        </w:rPr>
        <w:t xml:space="preserve"> al.</w:t>
      </w:r>
      <w:r w:rsidRPr="0089387A">
        <w:rPr>
          <w:sz w:val="24"/>
          <w:szCs w:val="24"/>
        </w:rPr>
        <w:t xml:space="preserve"> </w:t>
      </w:r>
      <w:r w:rsidR="004D35DF" w:rsidRPr="0089387A">
        <w:rPr>
          <w:sz w:val="24"/>
          <w:szCs w:val="24"/>
        </w:rPr>
        <w:t>P</w:t>
      </w:r>
      <w:r w:rsidR="00411A22" w:rsidRPr="0089387A">
        <w:rPr>
          <w:sz w:val="24"/>
          <w:szCs w:val="24"/>
        </w:rPr>
        <w:t>revalência de tuberculose pulmonar e sintomáticos respiratórios em um hospital psiquiátrico de referência em alagoas</w:t>
      </w:r>
      <w:r w:rsidR="004D35DF" w:rsidRPr="0089387A">
        <w:rPr>
          <w:sz w:val="24"/>
          <w:szCs w:val="24"/>
        </w:rPr>
        <w:t>.</w:t>
      </w:r>
      <w:r w:rsidRPr="0089387A">
        <w:rPr>
          <w:sz w:val="24"/>
          <w:szCs w:val="24"/>
        </w:rPr>
        <w:t xml:space="preserve"> </w:t>
      </w:r>
      <w:r w:rsidRPr="00F65755">
        <w:rPr>
          <w:b/>
          <w:bCs/>
          <w:sz w:val="24"/>
          <w:szCs w:val="24"/>
        </w:rPr>
        <w:t>Rev</w:t>
      </w:r>
      <w:r w:rsidR="004D35DF" w:rsidRPr="00F65755">
        <w:rPr>
          <w:b/>
          <w:bCs/>
          <w:sz w:val="24"/>
          <w:szCs w:val="24"/>
        </w:rPr>
        <w:t>ista</w:t>
      </w:r>
      <w:r w:rsidRPr="00F65755">
        <w:rPr>
          <w:b/>
          <w:bCs/>
          <w:sz w:val="24"/>
          <w:szCs w:val="24"/>
        </w:rPr>
        <w:t xml:space="preserve"> Bras</w:t>
      </w:r>
      <w:r w:rsidR="004D35DF" w:rsidRPr="00F65755">
        <w:rPr>
          <w:b/>
          <w:bCs/>
          <w:sz w:val="24"/>
          <w:szCs w:val="24"/>
        </w:rPr>
        <w:t>ileira de</w:t>
      </w:r>
      <w:r w:rsidRPr="00F65755">
        <w:rPr>
          <w:b/>
          <w:bCs/>
          <w:sz w:val="24"/>
          <w:szCs w:val="24"/>
        </w:rPr>
        <w:t xml:space="preserve"> Promoç</w:t>
      </w:r>
      <w:r w:rsidR="004D35DF" w:rsidRPr="00F65755">
        <w:rPr>
          <w:b/>
          <w:bCs/>
          <w:sz w:val="24"/>
          <w:szCs w:val="24"/>
        </w:rPr>
        <w:t>ão da</w:t>
      </w:r>
      <w:r w:rsidRPr="00F65755">
        <w:rPr>
          <w:b/>
          <w:bCs/>
          <w:sz w:val="24"/>
          <w:szCs w:val="24"/>
        </w:rPr>
        <w:t xml:space="preserve"> Saúde</w:t>
      </w:r>
      <w:r w:rsidR="004D35DF" w:rsidRPr="0089387A">
        <w:rPr>
          <w:sz w:val="24"/>
          <w:szCs w:val="24"/>
        </w:rPr>
        <w:t>.</w:t>
      </w:r>
      <w:r w:rsidRPr="0089387A">
        <w:rPr>
          <w:sz w:val="24"/>
          <w:szCs w:val="24"/>
        </w:rPr>
        <w:t xml:space="preserve"> Fortaleza</w:t>
      </w:r>
      <w:r w:rsidR="004D35DF" w:rsidRPr="0089387A">
        <w:rPr>
          <w:sz w:val="24"/>
          <w:szCs w:val="24"/>
        </w:rPr>
        <w:t xml:space="preserve">. V. </w:t>
      </w:r>
      <w:r w:rsidRPr="0089387A">
        <w:rPr>
          <w:sz w:val="24"/>
          <w:szCs w:val="24"/>
        </w:rPr>
        <w:t>28</w:t>
      </w:r>
      <w:r w:rsidR="004D35DF" w:rsidRPr="0089387A">
        <w:rPr>
          <w:sz w:val="24"/>
          <w:szCs w:val="24"/>
        </w:rPr>
        <w:t xml:space="preserve"> n. </w:t>
      </w:r>
      <w:r w:rsidRPr="0089387A">
        <w:rPr>
          <w:sz w:val="24"/>
          <w:szCs w:val="24"/>
        </w:rPr>
        <w:t>4</w:t>
      </w:r>
      <w:r w:rsidR="004D35DF" w:rsidRPr="0089387A">
        <w:rPr>
          <w:sz w:val="24"/>
          <w:szCs w:val="24"/>
        </w:rPr>
        <w:t>, p.</w:t>
      </w:r>
      <w:r w:rsidRPr="0089387A">
        <w:rPr>
          <w:sz w:val="24"/>
          <w:szCs w:val="24"/>
        </w:rPr>
        <w:t xml:space="preserve"> 52</w:t>
      </w:r>
      <w:r w:rsidR="001D1D36" w:rsidRPr="0089387A">
        <w:rPr>
          <w:sz w:val="24"/>
          <w:szCs w:val="24"/>
        </w:rPr>
        <w:t>2</w:t>
      </w:r>
      <w:r w:rsidRPr="0089387A">
        <w:rPr>
          <w:sz w:val="24"/>
          <w:szCs w:val="24"/>
        </w:rPr>
        <w:t>, 2015</w:t>
      </w:r>
      <w:r w:rsidR="004D35DF" w:rsidRPr="0089387A">
        <w:rPr>
          <w:sz w:val="24"/>
          <w:szCs w:val="24"/>
        </w:rPr>
        <w:t>.</w:t>
      </w:r>
      <w:r w:rsidR="001D1D36" w:rsidRPr="0089387A">
        <w:rPr>
          <w:sz w:val="24"/>
          <w:szCs w:val="24"/>
        </w:rPr>
        <w:t xml:space="preserve"> </w:t>
      </w:r>
      <w:proofErr w:type="spellStart"/>
      <w:r w:rsidR="00F65755" w:rsidRPr="001E2DD3">
        <w:rPr>
          <w:sz w:val="24"/>
          <w:szCs w:val="24"/>
          <w:lang w:val="en-US"/>
        </w:rPr>
        <w:t>Disponível</w:t>
      </w:r>
      <w:proofErr w:type="spellEnd"/>
      <w:r w:rsidR="00F65755" w:rsidRPr="001E2DD3">
        <w:rPr>
          <w:sz w:val="24"/>
          <w:szCs w:val="24"/>
          <w:lang w:val="en-US"/>
        </w:rPr>
        <w:t xml:space="preserve"> </w:t>
      </w:r>
      <w:proofErr w:type="spellStart"/>
      <w:r w:rsidR="001D1D36" w:rsidRPr="001E2DD3">
        <w:rPr>
          <w:sz w:val="24"/>
          <w:szCs w:val="24"/>
          <w:lang w:val="en-US"/>
        </w:rPr>
        <w:t>em</w:t>
      </w:r>
      <w:proofErr w:type="spellEnd"/>
      <w:r w:rsidR="001D1D36" w:rsidRPr="001E2DD3">
        <w:rPr>
          <w:sz w:val="24"/>
          <w:szCs w:val="24"/>
          <w:lang w:val="en-US"/>
        </w:rPr>
        <w:t xml:space="preserve">: </w:t>
      </w:r>
      <w:hyperlink r:id="rId38" w:history="1">
        <w:r w:rsidR="001D1D36" w:rsidRPr="001E2DD3">
          <w:rPr>
            <w:rStyle w:val="Hyperlink"/>
            <w:color w:val="auto"/>
            <w:sz w:val="24"/>
            <w:szCs w:val="24"/>
            <w:lang w:val="en-US"/>
          </w:rPr>
          <w:t>file:///C:/Users/ch-ok/Downloads/3789-18034-1-PB.pdf</w:t>
        </w:r>
      </w:hyperlink>
      <w:r w:rsidR="001D1D36" w:rsidRPr="001E2DD3">
        <w:rPr>
          <w:sz w:val="24"/>
          <w:szCs w:val="24"/>
          <w:lang w:val="en-US"/>
        </w:rPr>
        <w:t xml:space="preserve">. </w:t>
      </w:r>
      <w:r w:rsidR="001D1D36" w:rsidRPr="0089387A">
        <w:rPr>
          <w:sz w:val="24"/>
          <w:szCs w:val="24"/>
        </w:rPr>
        <w:t>Acesso em 30 de mar. 2021.</w:t>
      </w:r>
    </w:p>
    <w:p w14:paraId="66263663" w14:textId="77777777" w:rsidR="00F65755" w:rsidRPr="0089387A" w:rsidRDefault="00F65755" w:rsidP="00F65755">
      <w:pPr>
        <w:spacing w:after="120"/>
        <w:rPr>
          <w:sz w:val="24"/>
          <w:szCs w:val="24"/>
        </w:rPr>
      </w:pPr>
    </w:p>
    <w:p w14:paraId="77F4827D" w14:textId="580654B4" w:rsidR="008756DA" w:rsidRDefault="008756DA" w:rsidP="00F65755">
      <w:pPr>
        <w:spacing w:after="120"/>
        <w:rPr>
          <w:sz w:val="24"/>
          <w:szCs w:val="24"/>
          <w:lang w:val="pt-BR"/>
        </w:rPr>
      </w:pPr>
      <w:r w:rsidRPr="0089387A">
        <w:rPr>
          <w:sz w:val="24"/>
          <w:szCs w:val="24"/>
        </w:rPr>
        <w:t xml:space="preserve">DIAS. </w:t>
      </w:r>
      <w:proofErr w:type="spellStart"/>
      <w:r w:rsidRPr="0089387A">
        <w:rPr>
          <w:i/>
          <w:iCs/>
          <w:sz w:val="24"/>
          <w:szCs w:val="24"/>
        </w:rPr>
        <w:t>et</w:t>
      </w:r>
      <w:proofErr w:type="spellEnd"/>
      <w:r w:rsidRPr="0089387A">
        <w:rPr>
          <w:i/>
          <w:iCs/>
          <w:sz w:val="24"/>
          <w:szCs w:val="24"/>
        </w:rPr>
        <w:t xml:space="preserve"> al</w:t>
      </w:r>
      <w:r w:rsidRPr="0089387A">
        <w:rPr>
          <w:sz w:val="24"/>
          <w:szCs w:val="24"/>
        </w:rPr>
        <w:t xml:space="preserve">. Doenças tropicais negligenciadas: uma nova era de desafios e oportunidades. </w:t>
      </w:r>
      <w:r w:rsidR="001D1D36" w:rsidRPr="0089387A">
        <w:rPr>
          <w:sz w:val="24"/>
          <w:szCs w:val="24"/>
        </w:rPr>
        <w:t>Química Nova. São Paulo.</w:t>
      </w:r>
      <w:r w:rsidRPr="0089387A">
        <w:rPr>
          <w:sz w:val="24"/>
          <w:szCs w:val="24"/>
        </w:rPr>
        <w:t xml:space="preserve"> v. 36, n. 10, p. 1552,</w:t>
      </w:r>
      <w:r w:rsidR="001D1D36" w:rsidRPr="0089387A">
        <w:rPr>
          <w:sz w:val="24"/>
          <w:szCs w:val="24"/>
        </w:rPr>
        <w:t xml:space="preserve"> </w:t>
      </w:r>
      <w:r w:rsidRPr="0089387A">
        <w:rPr>
          <w:sz w:val="24"/>
          <w:szCs w:val="24"/>
        </w:rPr>
        <w:t>2013. Disponível em:</w:t>
      </w:r>
      <w:hyperlink r:id="rId39" w:history="1">
        <w:r w:rsidR="001D1D36" w:rsidRPr="0089387A">
          <w:rPr>
            <w:rStyle w:val="Hyperlink"/>
            <w:color w:val="auto"/>
            <w:sz w:val="24"/>
            <w:szCs w:val="24"/>
          </w:rPr>
          <w:t xml:space="preserve">http://www.scielo.br/scielo.php?script=sci_arttext&amp;pid=S0100-40422013001000011&amp;lng=en&amp;nrm=iso </w:t>
        </w:r>
      </w:hyperlink>
      <w:r w:rsidR="001D1D36" w:rsidRPr="0089387A">
        <w:rPr>
          <w:sz w:val="24"/>
          <w:szCs w:val="24"/>
        </w:rPr>
        <w:t xml:space="preserve">. </w:t>
      </w:r>
      <w:r w:rsidRPr="0089387A">
        <w:rPr>
          <w:sz w:val="24"/>
          <w:szCs w:val="24"/>
        </w:rPr>
        <w:t xml:space="preserve"> </w:t>
      </w:r>
      <w:r w:rsidRPr="0089387A">
        <w:rPr>
          <w:sz w:val="24"/>
          <w:szCs w:val="24"/>
          <w:lang w:val="pt-BR"/>
        </w:rPr>
        <w:t xml:space="preserve">Acesso em:  16 set.  2020.  </w:t>
      </w:r>
    </w:p>
    <w:p w14:paraId="05EC52BD" w14:textId="77777777" w:rsidR="00F65755" w:rsidRPr="0089387A" w:rsidRDefault="00F65755" w:rsidP="00F65755">
      <w:pPr>
        <w:spacing w:after="120"/>
        <w:rPr>
          <w:sz w:val="24"/>
          <w:szCs w:val="24"/>
          <w:lang w:val="pt-BR"/>
        </w:rPr>
      </w:pPr>
    </w:p>
    <w:p w14:paraId="77854568" w14:textId="77777777" w:rsidR="00F65755" w:rsidRDefault="008756DA" w:rsidP="00F65755">
      <w:pPr>
        <w:spacing w:after="120"/>
        <w:rPr>
          <w:sz w:val="24"/>
          <w:szCs w:val="24"/>
        </w:rPr>
      </w:pPr>
      <w:r w:rsidRPr="0089387A">
        <w:rPr>
          <w:sz w:val="24"/>
          <w:szCs w:val="24"/>
        </w:rPr>
        <w:t>FIOCRUZ. As causas sociais das iniquidades em saúde no Brasil: relatório final da Comissão Nacional sobre Determinantes Sociais da Saúde.</w:t>
      </w:r>
      <w:r w:rsidR="00994457" w:rsidRPr="0089387A">
        <w:rPr>
          <w:sz w:val="24"/>
          <w:szCs w:val="24"/>
        </w:rPr>
        <w:t xml:space="preserve"> p. 52,</w:t>
      </w:r>
      <w:r w:rsidRPr="0089387A">
        <w:rPr>
          <w:sz w:val="24"/>
          <w:szCs w:val="24"/>
        </w:rPr>
        <w:t xml:space="preserve"> 2008. Disponível em: </w:t>
      </w:r>
      <w:hyperlink r:id="rId40" w:history="1">
        <w:r w:rsidRPr="0089387A">
          <w:rPr>
            <w:rStyle w:val="Hyperlink"/>
            <w:color w:val="auto"/>
            <w:sz w:val="24"/>
            <w:szCs w:val="24"/>
          </w:rPr>
          <w:t>http://www.cndss.fiocruz.br/pdf/home/relatorio.pdf</w:t>
        </w:r>
      </w:hyperlink>
      <w:r w:rsidR="00994457" w:rsidRPr="0089387A">
        <w:rPr>
          <w:rStyle w:val="Hyperlink"/>
          <w:color w:val="auto"/>
          <w:sz w:val="24"/>
          <w:szCs w:val="24"/>
          <w:u w:val="none"/>
        </w:rPr>
        <w:t>. Acesso</w:t>
      </w:r>
      <w:r w:rsidR="00994457" w:rsidRPr="0089387A">
        <w:rPr>
          <w:sz w:val="24"/>
          <w:szCs w:val="24"/>
        </w:rPr>
        <w:t xml:space="preserve"> </w:t>
      </w:r>
      <w:proofErr w:type="gramStart"/>
      <w:r w:rsidR="00994457" w:rsidRPr="0089387A">
        <w:rPr>
          <w:sz w:val="24"/>
          <w:szCs w:val="24"/>
        </w:rPr>
        <w:t>em  30</w:t>
      </w:r>
      <w:proofErr w:type="gramEnd"/>
      <w:r w:rsidR="00994457" w:rsidRPr="0089387A">
        <w:rPr>
          <w:sz w:val="24"/>
          <w:szCs w:val="24"/>
        </w:rPr>
        <w:t xml:space="preserve"> de mar. 202</w:t>
      </w:r>
      <w:r w:rsidR="00F65755">
        <w:rPr>
          <w:sz w:val="24"/>
          <w:szCs w:val="24"/>
        </w:rPr>
        <w:t>1.</w:t>
      </w:r>
    </w:p>
    <w:p w14:paraId="701C54AC" w14:textId="660F643C" w:rsidR="0039787C" w:rsidRPr="0089387A" w:rsidRDefault="0039787C" w:rsidP="00F65755">
      <w:pPr>
        <w:spacing w:after="120"/>
        <w:rPr>
          <w:rStyle w:val="Hyperlink"/>
          <w:color w:val="auto"/>
          <w:sz w:val="24"/>
          <w:szCs w:val="24"/>
          <w:u w:val="none"/>
        </w:rPr>
      </w:pPr>
      <w:r w:rsidRPr="0089387A">
        <w:rPr>
          <w:sz w:val="24"/>
          <w:szCs w:val="24"/>
        </w:rPr>
        <w:t xml:space="preserve"> </w:t>
      </w:r>
    </w:p>
    <w:p w14:paraId="7A3EEA72" w14:textId="1DCB3A68" w:rsidR="008756DA" w:rsidRDefault="00912554" w:rsidP="00F65755">
      <w:pPr>
        <w:spacing w:after="120"/>
        <w:rPr>
          <w:sz w:val="24"/>
          <w:szCs w:val="24"/>
        </w:rPr>
      </w:pPr>
      <w:r w:rsidRPr="0089387A">
        <w:rPr>
          <w:rStyle w:val="Hyperlink"/>
          <w:color w:val="auto"/>
          <w:sz w:val="24"/>
          <w:szCs w:val="24"/>
          <w:u w:val="none"/>
        </w:rPr>
        <w:t>FIOCRUZ.</w:t>
      </w:r>
      <w:r w:rsidRPr="0089387A">
        <w:rPr>
          <w:sz w:val="24"/>
          <w:szCs w:val="24"/>
        </w:rPr>
        <w:t xml:space="preserve"> Plano de intervenção para implementação do programa de controle da tuberculose no município da ilha de </w:t>
      </w:r>
      <w:proofErr w:type="spellStart"/>
      <w:r w:rsidRPr="0089387A">
        <w:rPr>
          <w:sz w:val="24"/>
          <w:szCs w:val="24"/>
        </w:rPr>
        <w:t>itamaracá</w:t>
      </w:r>
      <w:proofErr w:type="spellEnd"/>
      <w:r w:rsidRPr="0089387A">
        <w:rPr>
          <w:sz w:val="24"/>
          <w:szCs w:val="24"/>
        </w:rPr>
        <w:t xml:space="preserve"> – </w:t>
      </w:r>
      <w:proofErr w:type="spellStart"/>
      <w:r w:rsidRPr="0089387A">
        <w:rPr>
          <w:sz w:val="24"/>
          <w:szCs w:val="24"/>
        </w:rPr>
        <w:t>pe</w:t>
      </w:r>
      <w:proofErr w:type="spellEnd"/>
      <w:r w:rsidRPr="0089387A">
        <w:rPr>
          <w:sz w:val="24"/>
          <w:szCs w:val="24"/>
        </w:rPr>
        <w:t>, com enfâse nas unidades prisionais</w:t>
      </w:r>
      <w:r w:rsidR="0039787C" w:rsidRPr="0089387A">
        <w:rPr>
          <w:sz w:val="24"/>
          <w:szCs w:val="24"/>
        </w:rPr>
        <w:t>. Recife. 2010.</w:t>
      </w:r>
      <w:r w:rsidRPr="0089387A">
        <w:rPr>
          <w:sz w:val="24"/>
          <w:szCs w:val="24"/>
        </w:rPr>
        <w:t xml:space="preserve"> Acesso em: 15 de abril de 2021. Disponível em: </w:t>
      </w:r>
      <w:r w:rsidRPr="0089387A">
        <w:rPr>
          <w:rStyle w:val="Hyperlink"/>
          <w:color w:val="auto"/>
          <w:sz w:val="24"/>
          <w:szCs w:val="24"/>
        </w:rPr>
        <w:t xml:space="preserve"> </w:t>
      </w:r>
      <w:hyperlink r:id="rId41" w:history="1">
        <w:r w:rsidR="00EF0005" w:rsidRPr="0089387A">
          <w:rPr>
            <w:rStyle w:val="Hyperlink"/>
            <w:color w:val="auto"/>
            <w:sz w:val="24"/>
            <w:szCs w:val="24"/>
          </w:rPr>
          <w:t>https://www.cpqam.fiocruz.br/bibpdf/2010pessoa-jr.pdf</w:t>
        </w:r>
      </w:hyperlink>
      <w:r w:rsidR="008756DA" w:rsidRPr="0089387A">
        <w:rPr>
          <w:sz w:val="24"/>
          <w:szCs w:val="24"/>
        </w:rPr>
        <w:t>.</w:t>
      </w:r>
    </w:p>
    <w:p w14:paraId="188C6D51" w14:textId="77777777" w:rsidR="00F65755" w:rsidRPr="0089387A" w:rsidRDefault="00F65755" w:rsidP="00F65755">
      <w:pPr>
        <w:spacing w:after="120"/>
        <w:rPr>
          <w:sz w:val="24"/>
          <w:szCs w:val="24"/>
        </w:rPr>
      </w:pPr>
    </w:p>
    <w:p w14:paraId="15A7D3A7" w14:textId="08833E21" w:rsidR="00EF0005" w:rsidRPr="0089387A" w:rsidRDefault="00EF0005" w:rsidP="00F65755">
      <w:pPr>
        <w:spacing w:after="120"/>
        <w:rPr>
          <w:sz w:val="24"/>
          <w:szCs w:val="24"/>
        </w:rPr>
      </w:pPr>
      <w:r w:rsidRPr="0089387A">
        <w:rPr>
          <w:rStyle w:val="Hyperlink"/>
          <w:color w:val="auto"/>
          <w:sz w:val="24"/>
          <w:szCs w:val="24"/>
          <w:u w:val="none"/>
        </w:rPr>
        <w:lastRenderedPageBreak/>
        <w:t>FIOCRUZ</w:t>
      </w:r>
      <w:r w:rsidRPr="0089387A">
        <w:rPr>
          <w:sz w:val="24"/>
          <w:szCs w:val="24"/>
        </w:rPr>
        <w:t xml:space="preserve">. Doenças Negligenciadas. Rio de Janeiro. 2013. </w:t>
      </w:r>
      <w:r w:rsidR="00F65755" w:rsidRPr="0089387A">
        <w:rPr>
          <w:sz w:val="24"/>
          <w:szCs w:val="24"/>
        </w:rPr>
        <w:t>Dispon</w:t>
      </w:r>
      <w:r w:rsidR="00F65755">
        <w:rPr>
          <w:sz w:val="24"/>
          <w:szCs w:val="24"/>
        </w:rPr>
        <w:t>í</w:t>
      </w:r>
      <w:r w:rsidR="00F65755" w:rsidRPr="0089387A">
        <w:rPr>
          <w:sz w:val="24"/>
          <w:szCs w:val="24"/>
        </w:rPr>
        <w:t xml:space="preserve">vel </w:t>
      </w:r>
      <w:r w:rsidRPr="0089387A">
        <w:rPr>
          <w:sz w:val="24"/>
          <w:szCs w:val="24"/>
        </w:rPr>
        <w:t xml:space="preserve">em: </w:t>
      </w:r>
      <w:hyperlink r:id="rId42" w:history="1">
        <w:r w:rsidRPr="0089387A">
          <w:rPr>
            <w:rStyle w:val="Hyperlink"/>
            <w:color w:val="auto"/>
            <w:sz w:val="24"/>
            <w:szCs w:val="24"/>
          </w:rPr>
          <w:t>https://agencia.fiocruz.br/doen%C3%A7as-negligenciadas</w:t>
        </w:r>
      </w:hyperlink>
      <w:r w:rsidRPr="0089387A">
        <w:rPr>
          <w:sz w:val="24"/>
          <w:szCs w:val="24"/>
        </w:rPr>
        <w:t>. Acesso em 16 de set. 2020.</w:t>
      </w:r>
    </w:p>
    <w:p w14:paraId="16434B3B" w14:textId="77777777" w:rsidR="00EF0005" w:rsidRPr="0089387A" w:rsidRDefault="00EF0005" w:rsidP="00F65755">
      <w:pPr>
        <w:spacing w:after="120"/>
        <w:rPr>
          <w:sz w:val="24"/>
          <w:szCs w:val="24"/>
          <w:lang w:val="pt-BR" w:eastAsia="pt-BR" w:bidi="ar-SA"/>
        </w:rPr>
      </w:pPr>
    </w:p>
    <w:p w14:paraId="5AB50D20" w14:textId="30E19A47" w:rsidR="008756DA" w:rsidRDefault="008756DA" w:rsidP="00F65755">
      <w:pPr>
        <w:spacing w:after="120"/>
        <w:rPr>
          <w:sz w:val="24"/>
          <w:szCs w:val="24"/>
        </w:rPr>
      </w:pPr>
      <w:r w:rsidRPr="0089387A">
        <w:rPr>
          <w:sz w:val="24"/>
          <w:szCs w:val="24"/>
        </w:rPr>
        <w:t xml:space="preserve">FREITAS </w:t>
      </w:r>
      <w:proofErr w:type="spellStart"/>
      <w:r w:rsidRPr="0089387A">
        <w:rPr>
          <w:i/>
          <w:iCs/>
          <w:sz w:val="24"/>
          <w:szCs w:val="24"/>
        </w:rPr>
        <w:t>et</w:t>
      </w:r>
      <w:proofErr w:type="spellEnd"/>
      <w:r w:rsidRPr="0089387A">
        <w:rPr>
          <w:i/>
          <w:iCs/>
          <w:sz w:val="24"/>
          <w:szCs w:val="24"/>
        </w:rPr>
        <w:t xml:space="preserve"> al</w:t>
      </w:r>
      <w:r w:rsidR="002352AE" w:rsidRPr="0089387A">
        <w:rPr>
          <w:sz w:val="24"/>
          <w:szCs w:val="24"/>
        </w:rPr>
        <w:t>.</w:t>
      </w:r>
      <w:r w:rsidRPr="0089387A">
        <w:rPr>
          <w:sz w:val="24"/>
          <w:szCs w:val="24"/>
        </w:rPr>
        <w:t xml:space="preserve"> Perfil clínico-epidemiológico de pacientes portadores de tuberculose atendidos em uma unidade municipal de saúde de Belém, Estado do Pará, Brasil.</w:t>
      </w:r>
      <w:r w:rsidRPr="0089387A">
        <w:rPr>
          <w:b/>
          <w:bCs/>
          <w:sz w:val="24"/>
          <w:szCs w:val="24"/>
        </w:rPr>
        <w:t> </w:t>
      </w:r>
      <w:proofErr w:type="spellStart"/>
      <w:r w:rsidRPr="0089387A">
        <w:rPr>
          <w:b/>
          <w:bCs/>
          <w:sz w:val="24"/>
          <w:szCs w:val="24"/>
        </w:rPr>
        <w:t>Rev</w:t>
      </w:r>
      <w:proofErr w:type="spellEnd"/>
      <w:r w:rsidRPr="0089387A">
        <w:rPr>
          <w:b/>
          <w:bCs/>
          <w:sz w:val="24"/>
          <w:szCs w:val="24"/>
        </w:rPr>
        <w:t xml:space="preserve"> </w:t>
      </w:r>
      <w:proofErr w:type="spellStart"/>
      <w:r w:rsidRPr="0089387A">
        <w:rPr>
          <w:b/>
          <w:bCs/>
          <w:sz w:val="24"/>
          <w:szCs w:val="24"/>
        </w:rPr>
        <w:t>Pan-Amaz</w:t>
      </w:r>
      <w:proofErr w:type="spellEnd"/>
      <w:r w:rsidRPr="0089387A">
        <w:rPr>
          <w:b/>
          <w:bCs/>
          <w:sz w:val="24"/>
          <w:szCs w:val="24"/>
        </w:rPr>
        <w:t xml:space="preserve"> </w:t>
      </w:r>
      <w:proofErr w:type="spellStart"/>
      <w:r w:rsidRPr="0089387A">
        <w:rPr>
          <w:b/>
          <w:bCs/>
          <w:sz w:val="24"/>
          <w:szCs w:val="24"/>
        </w:rPr>
        <w:t>Saude</w:t>
      </w:r>
      <w:proofErr w:type="spellEnd"/>
      <w:r w:rsidR="001D54AE" w:rsidRPr="0089387A">
        <w:rPr>
          <w:sz w:val="24"/>
          <w:szCs w:val="24"/>
        </w:rPr>
        <w:t>. Pará.</w:t>
      </w:r>
      <w:r w:rsidRPr="0089387A">
        <w:rPr>
          <w:sz w:val="24"/>
          <w:szCs w:val="24"/>
        </w:rPr>
        <w:t xml:space="preserve"> v. 7, n. 2, p. 45-</w:t>
      </w:r>
      <w:proofErr w:type="gramStart"/>
      <w:r w:rsidRPr="0089387A">
        <w:rPr>
          <w:sz w:val="24"/>
          <w:szCs w:val="24"/>
        </w:rPr>
        <w:t>50,  2016</w:t>
      </w:r>
      <w:proofErr w:type="gramEnd"/>
      <w:r w:rsidRPr="0089387A">
        <w:rPr>
          <w:sz w:val="24"/>
          <w:szCs w:val="24"/>
        </w:rPr>
        <w:t xml:space="preserve">.   Disponível em </w:t>
      </w:r>
      <w:hyperlink r:id="rId43" w:history="1">
        <w:r w:rsidR="00EF0005" w:rsidRPr="0089387A">
          <w:rPr>
            <w:rStyle w:val="Hyperlink"/>
            <w:color w:val="auto"/>
            <w:sz w:val="24"/>
            <w:szCs w:val="24"/>
          </w:rPr>
          <w:t>http://scielo.iec.gov.br/scielo.php?script=sci_arttext&amp;pid=S2176-62232016000200045&amp;lng=pt&amp;nrm=iso</w:t>
        </w:r>
      </w:hyperlink>
      <w:r w:rsidR="00EF0005" w:rsidRPr="0089387A">
        <w:rPr>
          <w:sz w:val="24"/>
          <w:szCs w:val="24"/>
        </w:rPr>
        <w:t xml:space="preserve"> </w:t>
      </w:r>
      <w:r w:rsidRPr="0089387A">
        <w:rPr>
          <w:sz w:val="24"/>
          <w:szCs w:val="24"/>
        </w:rPr>
        <w:t xml:space="preserve">. </w:t>
      </w:r>
      <w:r w:rsidR="00411A22" w:rsidRPr="0089387A">
        <w:rPr>
          <w:sz w:val="24"/>
          <w:szCs w:val="24"/>
        </w:rPr>
        <w:t>A</w:t>
      </w:r>
      <w:r w:rsidRPr="0089387A">
        <w:rPr>
          <w:sz w:val="24"/>
          <w:szCs w:val="24"/>
        </w:rPr>
        <w:t>cesso em</w:t>
      </w:r>
      <w:r w:rsidR="00411A22" w:rsidRPr="0089387A">
        <w:rPr>
          <w:sz w:val="24"/>
          <w:szCs w:val="24"/>
        </w:rPr>
        <w:t>:</w:t>
      </w:r>
      <w:r w:rsidRPr="0089387A">
        <w:rPr>
          <w:sz w:val="24"/>
          <w:szCs w:val="24"/>
        </w:rPr>
        <w:t xml:space="preserve"> </w:t>
      </w:r>
      <w:proofErr w:type="gramStart"/>
      <w:r w:rsidRPr="0089387A">
        <w:rPr>
          <w:sz w:val="24"/>
          <w:szCs w:val="24"/>
        </w:rPr>
        <w:t>30  mar.</w:t>
      </w:r>
      <w:proofErr w:type="gramEnd"/>
      <w:r w:rsidRPr="0089387A">
        <w:rPr>
          <w:sz w:val="24"/>
          <w:szCs w:val="24"/>
        </w:rPr>
        <w:t>  2021. </w:t>
      </w:r>
    </w:p>
    <w:p w14:paraId="59E863F1" w14:textId="77777777" w:rsidR="00632DC4" w:rsidRPr="0089387A" w:rsidRDefault="00632DC4" w:rsidP="00F65755">
      <w:pPr>
        <w:spacing w:after="120"/>
        <w:rPr>
          <w:sz w:val="24"/>
          <w:szCs w:val="24"/>
        </w:rPr>
      </w:pPr>
    </w:p>
    <w:p w14:paraId="6EC56C40" w14:textId="36FC24F9" w:rsidR="008756DA" w:rsidRPr="001E2DD3" w:rsidRDefault="008756DA" w:rsidP="00F65755">
      <w:pPr>
        <w:spacing w:after="120"/>
        <w:rPr>
          <w:sz w:val="24"/>
          <w:szCs w:val="24"/>
          <w:lang w:val="en-US"/>
        </w:rPr>
      </w:pPr>
      <w:r w:rsidRPr="0089387A">
        <w:rPr>
          <w:sz w:val="24"/>
          <w:szCs w:val="24"/>
        </w:rPr>
        <w:t>GASPAR. Análise temporal dos casos notificados de tuberculose e de coinfecção tuberculose-HIV na população brasileira no período entre 2002 e 2012. J</w:t>
      </w:r>
      <w:r w:rsidR="001D54AE" w:rsidRPr="0089387A">
        <w:rPr>
          <w:sz w:val="24"/>
          <w:szCs w:val="24"/>
        </w:rPr>
        <w:t>ornal</w:t>
      </w:r>
      <w:r w:rsidRPr="0089387A">
        <w:rPr>
          <w:sz w:val="24"/>
          <w:szCs w:val="24"/>
        </w:rPr>
        <w:t xml:space="preserve"> Bras</w:t>
      </w:r>
      <w:r w:rsidR="001D54AE" w:rsidRPr="0089387A">
        <w:rPr>
          <w:sz w:val="24"/>
          <w:szCs w:val="24"/>
        </w:rPr>
        <w:t xml:space="preserve">ileiro de </w:t>
      </w:r>
      <w:r w:rsidRPr="0089387A">
        <w:rPr>
          <w:sz w:val="24"/>
          <w:szCs w:val="24"/>
        </w:rPr>
        <w:t>Pneumol</w:t>
      </w:r>
      <w:r w:rsidR="001D54AE" w:rsidRPr="0089387A">
        <w:rPr>
          <w:sz w:val="24"/>
          <w:szCs w:val="24"/>
        </w:rPr>
        <w:t>ogia</w:t>
      </w:r>
      <w:r w:rsidRPr="0089387A">
        <w:rPr>
          <w:sz w:val="24"/>
          <w:szCs w:val="24"/>
        </w:rPr>
        <w:t>.</w:t>
      </w:r>
      <w:r w:rsidR="001D54AE" w:rsidRPr="0089387A">
        <w:rPr>
          <w:sz w:val="24"/>
          <w:szCs w:val="24"/>
        </w:rPr>
        <w:t xml:space="preserve"> v. </w:t>
      </w:r>
      <w:r w:rsidRPr="0089387A">
        <w:rPr>
          <w:sz w:val="24"/>
          <w:szCs w:val="24"/>
        </w:rPr>
        <w:t>42</w:t>
      </w:r>
      <w:r w:rsidR="001D54AE" w:rsidRPr="0089387A">
        <w:rPr>
          <w:sz w:val="24"/>
          <w:szCs w:val="24"/>
        </w:rPr>
        <w:t xml:space="preserve">, n. </w:t>
      </w:r>
      <w:r w:rsidRPr="0089387A">
        <w:rPr>
          <w:sz w:val="24"/>
          <w:szCs w:val="24"/>
        </w:rPr>
        <w:t>6</w:t>
      </w:r>
      <w:r w:rsidR="001D54AE" w:rsidRPr="0089387A">
        <w:rPr>
          <w:sz w:val="24"/>
          <w:szCs w:val="24"/>
        </w:rPr>
        <w:t xml:space="preserve">, p. </w:t>
      </w:r>
      <w:r w:rsidRPr="0089387A">
        <w:rPr>
          <w:sz w:val="24"/>
          <w:szCs w:val="24"/>
        </w:rPr>
        <w:t>416-422</w:t>
      </w:r>
      <w:r w:rsidR="001D54AE" w:rsidRPr="0089387A">
        <w:rPr>
          <w:sz w:val="24"/>
          <w:szCs w:val="24"/>
        </w:rPr>
        <w:t>, 2016.</w:t>
      </w:r>
      <w:r w:rsidRPr="0089387A">
        <w:rPr>
          <w:sz w:val="24"/>
          <w:szCs w:val="24"/>
        </w:rPr>
        <w:t xml:space="preserve"> </w:t>
      </w:r>
      <w:r w:rsidR="00F65755" w:rsidRPr="0089387A">
        <w:rPr>
          <w:sz w:val="24"/>
          <w:szCs w:val="24"/>
        </w:rPr>
        <w:t>Dispon</w:t>
      </w:r>
      <w:r w:rsidR="00F65755">
        <w:rPr>
          <w:sz w:val="24"/>
          <w:szCs w:val="24"/>
        </w:rPr>
        <w:t>í</w:t>
      </w:r>
      <w:r w:rsidR="00F65755" w:rsidRPr="0089387A">
        <w:rPr>
          <w:sz w:val="24"/>
          <w:szCs w:val="24"/>
        </w:rPr>
        <w:t xml:space="preserve">vel </w:t>
      </w:r>
      <w:r w:rsidRPr="0089387A">
        <w:rPr>
          <w:sz w:val="24"/>
          <w:szCs w:val="24"/>
        </w:rPr>
        <w:t>em</w:t>
      </w:r>
      <w:r w:rsidR="001D54AE" w:rsidRPr="0089387A">
        <w:rPr>
          <w:sz w:val="24"/>
          <w:szCs w:val="24"/>
        </w:rPr>
        <w:t xml:space="preserve"> </w:t>
      </w:r>
      <w:hyperlink r:id="rId44" w:history="1">
        <w:r w:rsidR="001D54AE" w:rsidRPr="0089387A">
          <w:rPr>
            <w:rStyle w:val="Hyperlink"/>
            <w:color w:val="auto"/>
            <w:sz w:val="24"/>
            <w:szCs w:val="24"/>
          </w:rPr>
          <w:t>https://www.scielo.br/pdf/jbpneu/v42n6/pt_1806-3713-jbpneu-42-06-00416.pdf</w:t>
        </w:r>
      </w:hyperlink>
      <w:r w:rsidR="001D54AE" w:rsidRPr="0089387A">
        <w:rPr>
          <w:sz w:val="24"/>
          <w:szCs w:val="24"/>
        </w:rPr>
        <w:t xml:space="preserve">. </w:t>
      </w:r>
      <w:r w:rsidRPr="0089387A">
        <w:rPr>
          <w:sz w:val="24"/>
          <w:szCs w:val="24"/>
        </w:rPr>
        <w:t xml:space="preserve"> </w:t>
      </w:r>
      <w:proofErr w:type="spellStart"/>
      <w:r w:rsidR="00411A22" w:rsidRPr="001E2DD3">
        <w:rPr>
          <w:sz w:val="24"/>
          <w:szCs w:val="24"/>
          <w:lang w:val="en-US"/>
        </w:rPr>
        <w:t>A</w:t>
      </w:r>
      <w:r w:rsidRPr="001E2DD3">
        <w:rPr>
          <w:sz w:val="24"/>
          <w:szCs w:val="24"/>
          <w:lang w:val="en-US"/>
        </w:rPr>
        <w:t>cesso</w:t>
      </w:r>
      <w:proofErr w:type="spellEnd"/>
      <w:r w:rsidRPr="001E2DD3">
        <w:rPr>
          <w:sz w:val="24"/>
          <w:szCs w:val="24"/>
          <w:lang w:val="en-US"/>
        </w:rPr>
        <w:t xml:space="preserve"> em:30 de </w:t>
      </w:r>
      <w:proofErr w:type="spellStart"/>
      <w:r w:rsidRPr="001E2DD3">
        <w:rPr>
          <w:sz w:val="24"/>
          <w:szCs w:val="24"/>
          <w:lang w:val="en-US"/>
        </w:rPr>
        <w:t>Março</w:t>
      </w:r>
      <w:proofErr w:type="spellEnd"/>
      <w:r w:rsidRPr="001E2DD3">
        <w:rPr>
          <w:sz w:val="24"/>
          <w:szCs w:val="24"/>
          <w:lang w:val="en-US"/>
        </w:rPr>
        <w:t xml:space="preserve"> de 2021.</w:t>
      </w:r>
    </w:p>
    <w:p w14:paraId="0223310A" w14:textId="77777777" w:rsidR="00F65755" w:rsidRPr="001E2DD3" w:rsidRDefault="00F65755" w:rsidP="00F65755">
      <w:pPr>
        <w:spacing w:after="120"/>
        <w:rPr>
          <w:sz w:val="24"/>
          <w:szCs w:val="24"/>
          <w:lang w:val="en-US"/>
        </w:rPr>
      </w:pPr>
    </w:p>
    <w:p w14:paraId="26D6B51C" w14:textId="18663CA8" w:rsidR="008756DA" w:rsidRDefault="008756DA" w:rsidP="00F65755">
      <w:pPr>
        <w:spacing w:after="120"/>
        <w:rPr>
          <w:sz w:val="24"/>
          <w:szCs w:val="24"/>
        </w:rPr>
      </w:pPr>
      <w:r w:rsidRPr="001E2DD3">
        <w:rPr>
          <w:sz w:val="24"/>
          <w:szCs w:val="24"/>
          <w:lang w:val="en-US"/>
        </w:rPr>
        <w:t xml:space="preserve">HERMOSILLA, </w:t>
      </w:r>
      <w:r w:rsidRPr="001E2DD3">
        <w:rPr>
          <w:i/>
          <w:iCs/>
          <w:sz w:val="24"/>
          <w:szCs w:val="24"/>
          <w:lang w:val="en-US"/>
        </w:rPr>
        <w:t>et</w:t>
      </w:r>
      <w:r w:rsidR="000E4D97" w:rsidRPr="001E2DD3">
        <w:rPr>
          <w:i/>
          <w:iCs/>
          <w:sz w:val="24"/>
          <w:szCs w:val="24"/>
          <w:lang w:val="en-US"/>
        </w:rPr>
        <w:t xml:space="preserve"> al. </w:t>
      </w:r>
      <w:r w:rsidRPr="0089387A">
        <w:rPr>
          <w:sz w:val="24"/>
          <w:szCs w:val="24"/>
          <w:lang w:val="en-US"/>
        </w:rPr>
        <w:t xml:space="preserve">Identifying risk factors associated with smear positivity of pulmonary tuberculosis in Kazakhstan. </w:t>
      </w:r>
      <w:proofErr w:type="spellStart"/>
      <w:r w:rsidRPr="0089387A">
        <w:rPr>
          <w:sz w:val="24"/>
          <w:szCs w:val="24"/>
        </w:rPr>
        <w:t>PLoS</w:t>
      </w:r>
      <w:proofErr w:type="spellEnd"/>
      <w:r w:rsidRPr="0089387A">
        <w:rPr>
          <w:sz w:val="24"/>
          <w:szCs w:val="24"/>
        </w:rPr>
        <w:t xml:space="preserve"> </w:t>
      </w:r>
      <w:proofErr w:type="spellStart"/>
      <w:r w:rsidRPr="0089387A">
        <w:rPr>
          <w:sz w:val="24"/>
          <w:szCs w:val="24"/>
        </w:rPr>
        <w:t>One</w:t>
      </w:r>
      <w:proofErr w:type="spellEnd"/>
      <w:r w:rsidR="002B774C" w:rsidRPr="0089387A">
        <w:rPr>
          <w:sz w:val="24"/>
          <w:szCs w:val="24"/>
        </w:rPr>
        <w:t xml:space="preserve">. </w:t>
      </w:r>
      <w:proofErr w:type="spellStart"/>
      <w:r w:rsidR="002B774C" w:rsidRPr="0089387A">
        <w:rPr>
          <w:sz w:val="24"/>
          <w:szCs w:val="24"/>
        </w:rPr>
        <w:t>California</w:t>
      </w:r>
      <w:proofErr w:type="spellEnd"/>
      <w:r w:rsidR="002B774C" w:rsidRPr="0089387A">
        <w:rPr>
          <w:sz w:val="24"/>
          <w:szCs w:val="24"/>
        </w:rPr>
        <w:t xml:space="preserve">. </w:t>
      </w:r>
      <w:r w:rsidR="000E4D97" w:rsidRPr="0089387A">
        <w:rPr>
          <w:sz w:val="24"/>
          <w:szCs w:val="24"/>
        </w:rPr>
        <w:t xml:space="preserve">v. </w:t>
      </w:r>
      <w:r w:rsidR="000E4D97" w:rsidRPr="0089387A">
        <w:rPr>
          <w:sz w:val="24"/>
          <w:szCs w:val="24"/>
          <w:shd w:val="clear" w:color="auto" w:fill="FFFFFF"/>
        </w:rPr>
        <w:t>12, n. 3</w:t>
      </w:r>
      <w:r w:rsidR="002B774C" w:rsidRPr="0089387A">
        <w:rPr>
          <w:sz w:val="24"/>
          <w:szCs w:val="24"/>
          <w:shd w:val="clear" w:color="auto" w:fill="FFFFFF"/>
        </w:rPr>
        <w:t>,</w:t>
      </w:r>
      <w:r w:rsidRPr="0089387A">
        <w:rPr>
          <w:sz w:val="24"/>
          <w:szCs w:val="24"/>
        </w:rPr>
        <w:t xml:space="preserve"> 2017.</w:t>
      </w:r>
      <w:r w:rsidR="000E4D97" w:rsidRPr="0089387A">
        <w:rPr>
          <w:sz w:val="24"/>
          <w:szCs w:val="24"/>
        </w:rPr>
        <w:t xml:space="preserve"> </w:t>
      </w:r>
      <w:r w:rsidR="00411A22" w:rsidRPr="0089387A">
        <w:rPr>
          <w:sz w:val="24"/>
          <w:szCs w:val="24"/>
        </w:rPr>
        <w:t>D</w:t>
      </w:r>
      <w:r w:rsidRPr="0089387A">
        <w:rPr>
          <w:sz w:val="24"/>
          <w:szCs w:val="24"/>
        </w:rPr>
        <w:t xml:space="preserve">isponível em: </w:t>
      </w:r>
      <w:hyperlink r:id="rId45" w:history="1">
        <w:r w:rsidR="000E4D97" w:rsidRPr="0089387A">
          <w:rPr>
            <w:rStyle w:val="Hyperlink"/>
            <w:color w:val="auto"/>
            <w:sz w:val="24"/>
            <w:szCs w:val="24"/>
          </w:rPr>
          <w:t>https://journals.plos.org/plosone/article?id=10.1371/journal.pone.0172942</w:t>
        </w:r>
      </w:hyperlink>
      <w:r w:rsidR="000E4D97" w:rsidRPr="0089387A">
        <w:rPr>
          <w:sz w:val="24"/>
          <w:szCs w:val="24"/>
        </w:rPr>
        <w:t xml:space="preserve">. </w:t>
      </w:r>
      <w:r w:rsidR="00411A22" w:rsidRPr="0089387A">
        <w:rPr>
          <w:sz w:val="24"/>
          <w:szCs w:val="24"/>
        </w:rPr>
        <w:t>A</w:t>
      </w:r>
      <w:r w:rsidRPr="0089387A">
        <w:rPr>
          <w:sz w:val="24"/>
          <w:szCs w:val="24"/>
        </w:rPr>
        <w:t>cesso</w:t>
      </w:r>
      <w:r w:rsidR="000E4D97" w:rsidRPr="0089387A">
        <w:rPr>
          <w:sz w:val="24"/>
          <w:szCs w:val="24"/>
        </w:rPr>
        <w:t xml:space="preserve"> </w:t>
      </w:r>
      <w:r w:rsidRPr="0089387A">
        <w:rPr>
          <w:sz w:val="24"/>
          <w:szCs w:val="24"/>
        </w:rPr>
        <w:t>em</w:t>
      </w:r>
      <w:r w:rsidR="000E4D97" w:rsidRPr="0089387A">
        <w:rPr>
          <w:sz w:val="24"/>
          <w:szCs w:val="24"/>
        </w:rPr>
        <w:t>:</w:t>
      </w:r>
      <w:r w:rsidRPr="0089387A">
        <w:rPr>
          <w:sz w:val="24"/>
          <w:szCs w:val="24"/>
        </w:rPr>
        <w:t xml:space="preserve"> 27 de set de 2020. </w:t>
      </w:r>
    </w:p>
    <w:p w14:paraId="2531A624" w14:textId="77777777" w:rsidR="00F65755" w:rsidRPr="0089387A" w:rsidRDefault="00F65755" w:rsidP="00F65755">
      <w:pPr>
        <w:spacing w:after="120"/>
        <w:rPr>
          <w:sz w:val="24"/>
          <w:szCs w:val="24"/>
        </w:rPr>
      </w:pPr>
    </w:p>
    <w:p w14:paraId="15EEAF58" w14:textId="4FB15854" w:rsidR="008756DA" w:rsidRDefault="008756DA" w:rsidP="00F65755">
      <w:pPr>
        <w:spacing w:after="120"/>
        <w:rPr>
          <w:sz w:val="24"/>
          <w:szCs w:val="24"/>
        </w:rPr>
      </w:pPr>
      <w:r w:rsidRPr="0089387A">
        <w:rPr>
          <w:sz w:val="24"/>
          <w:szCs w:val="24"/>
        </w:rPr>
        <w:t xml:space="preserve">HIJJAR, </w:t>
      </w:r>
      <w:proofErr w:type="spellStart"/>
      <w:r w:rsidRPr="0089387A">
        <w:rPr>
          <w:i/>
          <w:iCs/>
          <w:sz w:val="24"/>
          <w:szCs w:val="24"/>
        </w:rPr>
        <w:t>et</w:t>
      </w:r>
      <w:proofErr w:type="spellEnd"/>
      <w:r w:rsidRPr="0089387A">
        <w:rPr>
          <w:i/>
          <w:iCs/>
          <w:sz w:val="24"/>
          <w:szCs w:val="24"/>
        </w:rPr>
        <w:t xml:space="preserve"> al</w:t>
      </w:r>
      <w:r w:rsidRPr="0089387A">
        <w:rPr>
          <w:sz w:val="24"/>
          <w:szCs w:val="24"/>
        </w:rPr>
        <w:t>. Controle da tuberculose: uma proposta de integração ensino-serviço.</w:t>
      </w:r>
      <w:r w:rsidR="001656E9" w:rsidRPr="0089387A">
        <w:rPr>
          <w:sz w:val="24"/>
          <w:szCs w:val="24"/>
        </w:rPr>
        <w:t xml:space="preserve"> </w:t>
      </w:r>
      <w:r w:rsidRPr="0089387A">
        <w:rPr>
          <w:sz w:val="24"/>
          <w:szCs w:val="24"/>
        </w:rPr>
        <w:t>Rio de Janeiro</w:t>
      </w:r>
      <w:r w:rsidR="001656E9" w:rsidRPr="0089387A">
        <w:rPr>
          <w:sz w:val="24"/>
          <w:szCs w:val="24"/>
        </w:rPr>
        <w:t>.</w:t>
      </w:r>
      <w:r w:rsidRPr="0089387A">
        <w:rPr>
          <w:sz w:val="24"/>
          <w:szCs w:val="24"/>
        </w:rPr>
        <w:t xml:space="preserve"> Editora FIOCRUZ, </w:t>
      </w:r>
      <w:r w:rsidR="001656E9" w:rsidRPr="0089387A">
        <w:rPr>
          <w:sz w:val="24"/>
          <w:szCs w:val="24"/>
        </w:rPr>
        <w:t xml:space="preserve">7 ed. </w:t>
      </w:r>
      <w:r w:rsidRPr="0089387A">
        <w:rPr>
          <w:sz w:val="24"/>
          <w:szCs w:val="24"/>
        </w:rPr>
        <w:t>p. 87-117</w:t>
      </w:r>
      <w:r w:rsidR="001656E9" w:rsidRPr="0089387A">
        <w:rPr>
          <w:sz w:val="24"/>
          <w:szCs w:val="24"/>
        </w:rPr>
        <w:t>, 2014</w:t>
      </w:r>
      <w:r w:rsidRPr="0089387A">
        <w:rPr>
          <w:sz w:val="24"/>
          <w:szCs w:val="24"/>
        </w:rPr>
        <w:t xml:space="preserve">. </w:t>
      </w:r>
      <w:r w:rsidR="00411A22" w:rsidRPr="0089387A">
        <w:rPr>
          <w:sz w:val="24"/>
          <w:szCs w:val="24"/>
        </w:rPr>
        <w:t>D</w:t>
      </w:r>
      <w:r w:rsidRPr="0089387A">
        <w:rPr>
          <w:sz w:val="24"/>
          <w:szCs w:val="24"/>
        </w:rPr>
        <w:t>isponível em: doi:</w:t>
      </w:r>
      <w:r w:rsidR="001656E9" w:rsidRPr="0089387A">
        <w:rPr>
          <w:sz w:val="24"/>
          <w:szCs w:val="24"/>
        </w:rPr>
        <w:t xml:space="preserve">10.7476/9788575415658. </w:t>
      </w:r>
      <w:r w:rsidR="00411A22" w:rsidRPr="0089387A">
        <w:rPr>
          <w:sz w:val="24"/>
          <w:szCs w:val="24"/>
        </w:rPr>
        <w:t>A</w:t>
      </w:r>
      <w:r w:rsidRPr="0089387A">
        <w:rPr>
          <w:sz w:val="24"/>
          <w:szCs w:val="24"/>
        </w:rPr>
        <w:t xml:space="preserve">cesso em 16 de abril de 2021. </w:t>
      </w:r>
    </w:p>
    <w:p w14:paraId="73EFEEF4" w14:textId="77777777" w:rsidR="00F65755" w:rsidRPr="0089387A" w:rsidRDefault="00F65755" w:rsidP="00F65755">
      <w:pPr>
        <w:spacing w:after="120"/>
        <w:rPr>
          <w:sz w:val="24"/>
          <w:szCs w:val="24"/>
        </w:rPr>
      </w:pPr>
    </w:p>
    <w:p w14:paraId="00C970FB" w14:textId="281DCF32" w:rsidR="008756DA" w:rsidRDefault="008756DA" w:rsidP="00F65755">
      <w:pPr>
        <w:pStyle w:val="Corpodetexto"/>
        <w:spacing w:after="120"/>
        <w:rPr>
          <w:rFonts w:ascii="Arial" w:hAnsi="Arial" w:cs="Arial"/>
        </w:rPr>
      </w:pPr>
      <w:r w:rsidRPr="0089387A">
        <w:rPr>
          <w:rFonts w:ascii="Arial" w:hAnsi="Arial" w:cs="Arial"/>
        </w:rPr>
        <w:t>HINO</w:t>
      </w:r>
      <w:r w:rsidR="001656E9" w:rsidRPr="0089387A">
        <w:rPr>
          <w:rFonts w:ascii="Arial" w:hAnsi="Arial" w:cs="Arial"/>
        </w:rPr>
        <w:t>,</w:t>
      </w:r>
      <w:r w:rsidRPr="0089387A">
        <w:rPr>
          <w:rFonts w:ascii="Arial" w:hAnsi="Arial" w:cs="Arial"/>
        </w:rPr>
        <w:t xml:space="preserve"> </w:t>
      </w:r>
      <w:proofErr w:type="spellStart"/>
      <w:r w:rsidRPr="0089387A">
        <w:rPr>
          <w:rFonts w:ascii="Arial" w:hAnsi="Arial" w:cs="Arial"/>
          <w:i/>
          <w:iCs/>
        </w:rPr>
        <w:t>et</w:t>
      </w:r>
      <w:proofErr w:type="spellEnd"/>
      <w:r w:rsidRPr="0089387A">
        <w:rPr>
          <w:rFonts w:ascii="Arial" w:hAnsi="Arial" w:cs="Arial"/>
          <w:i/>
          <w:iCs/>
        </w:rPr>
        <w:t xml:space="preserve"> al.</w:t>
      </w:r>
      <w:r w:rsidR="00F65755">
        <w:rPr>
          <w:rFonts w:ascii="Arial" w:hAnsi="Arial" w:cs="Arial"/>
        </w:rPr>
        <w:t xml:space="preserve"> </w:t>
      </w:r>
      <w:r w:rsidRPr="0089387A">
        <w:rPr>
          <w:rFonts w:ascii="Arial" w:hAnsi="Arial" w:cs="Arial"/>
        </w:rPr>
        <w:t xml:space="preserve">O controle da tuberculose na </w:t>
      </w:r>
      <w:proofErr w:type="spellStart"/>
      <w:r w:rsidRPr="0089387A">
        <w:rPr>
          <w:rFonts w:ascii="Arial" w:hAnsi="Arial" w:cs="Arial"/>
        </w:rPr>
        <w:t>perspectiva</w:t>
      </w:r>
      <w:proofErr w:type="spellEnd"/>
      <w:r w:rsidRPr="0089387A">
        <w:rPr>
          <w:rFonts w:ascii="Arial" w:hAnsi="Arial" w:cs="Arial"/>
        </w:rPr>
        <w:t xml:space="preserve"> da Vigilância da Saúde. </w:t>
      </w:r>
      <w:r w:rsidRPr="0089387A">
        <w:rPr>
          <w:rFonts w:ascii="Arial" w:hAnsi="Arial" w:cs="Arial"/>
          <w:bCs/>
        </w:rPr>
        <w:t>Escola</w:t>
      </w:r>
      <w:r w:rsidR="001656E9" w:rsidRPr="0089387A">
        <w:rPr>
          <w:rFonts w:ascii="Arial" w:hAnsi="Arial" w:cs="Arial"/>
          <w:bCs/>
        </w:rPr>
        <w:t xml:space="preserve"> </w:t>
      </w:r>
      <w:proofErr w:type="spellStart"/>
      <w:r w:rsidRPr="0089387A">
        <w:rPr>
          <w:rFonts w:ascii="Arial" w:hAnsi="Arial" w:cs="Arial"/>
          <w:bCs/>
        </w:rPr>
        <w:t>Anna</w:t>
      </w:r>
      <w:proofErr w:type="spellEnd"/>
      <w:r w:rsidR="001656E9" w:rsidRPr="0089387A">
        <w:rPr>
          <w:rFonts w:ascii="Arial" w:hAnsi="Arial" w:cs="Arial"/>
          <w:bCs/>
        </w:rPr>
        <w:t xml:space="preserve"> </w:t>
      </w:r>
      <w:proofErr w:type="spellStart"/>
      <w:r w:rsidRPr="0089387A">
        <w:rPr>
          <w:rFonts w:ascii="Arial" w:hAnsi="Arial" w:cs="Arial"/>
          <w:bCs/>
        </w:rPr>
        <w:t>Nery</w:t>
      </w:r>
      <w:proofErr w:type="spellEnd"/>
      <w:r w:rsidRPr="0089387A">
        <w:rPr>
          <w:rFonts w:ascii="Arial" w:hAnsi="Arial" w:cs="Arial"/>
        </w:rPr>
        <w:t>, v. 15, n. 2, p. 417-421,</w:t>
      </w:r>
      <w:r w:rsidR="001656E9" w:rsidRPr="0089387A">
        <w:rPr>
          <w:rFonts w:ascii="Arial" w:hAnsi="Arial" w:cs="Arial"/>
        </w:rPr>
        <w:t xml:space="preserve"> </w:t>
      </w:r>
      <w:r w:rsidRPr="0089387A">
        <w:rPr>
          <w:rFonts w:ascii="Arial" w:hAnsi="Arial" w:cs="Arial"/>
        </w:rPr>
        <w:t>2011.</w:t>
      </w:r>
      <w:r w:rsidR="001656E9" w:rsidRPr="0089387A">
        <w:rPr>
          <w:rFonts w:ascii="Arial" w:hAnsi="Arial" w:cs="Arial"/>
        </w:rPr>
        <w:t xml:space="preserve"> </w:t>
      </w:r>
      <w:r w:rsidR="00F65755" w:rsidRPr="0089387A">
        <w:rPr>
          <w:rFonts w:ascii="Arial" w:hAnsi="Arial" w:cs="Arial"/>
        </w:rPr>
        <w:t>Dispon</w:t>
      </w:r>
      <w:r w:rsidR="00F65755">
        <w:t>í</w:t>
      </w:r>
      <w:r w:rsidR="00F65755" w:rsidRPr="0089387A">
        <w:rPr>
          <w:rFonts w:ascii="Arial" w:hAnsi="Arial" w:cs="Arial"/>
        </w:rPr>
        <w:t xml:space="preserve">vel </w:t>
      </w:r>
      <w:r w:rsidRPr="0089387A">
        <w:rPr>
          <w:rFonts w:ascii="Arial" w:hAnsi="Arial" w:cs="Arial"/>
        </w:rPr>
        <w:t xml:space="preserve">em: </w:t>
      </w:r>
      <w:hyperlink r:id="rId46" w:history="1">
        <w:r w:rsidRPr="0089387A">
          <w:rPr>
            <w:rStyle w:val="Hyperlink"/>
            <w:rFonts w:ascii="Arial" w:hAnsi="Arial" w:cs="Arial"/>
            <w:color w:val="auto"/>
          </w:rPr>
          <w:t>https://www.scielo.br/scielo.php?pid=S1414-81452011000200027&amp;script=sci_abstract&amp;tlng=pt</w:t>
        </w:r>
      </w:hyperlink>
      <w:r w:rsidR="001656E9" w:rsidRPr="0089387A">
        <w:rPr>
          <w:rStyle w:val="Hyperlink"/>
          <w:rFonts w:ascii="Arial" w:hAnsi="Arial" w:cs="Arial"/>
          <w:color w:val="auto"/>
        </w:rPr>
        <w:t>.</w:t>
      </w:r>
      <w:r w:rsidRPr="0089387A">
        <w:rPr>
          <w:rFonts w:ascii="Arial" w:hAnsi="Arial" w:cs="Arial"/>
        </w:rPr>
        <w:t xml:space="preserve"> Acesso em: 21 de março de 2021.</w:t>
      </w:r>
    </w:p>
    <w:p w14:paraId="1AA26FCF" w14:textId="77777777" w:rsidR="00F65755" w:rsidRPr="0089387A" w:rsidRDefault="00F65755" w:rsidP="00F65755">
      <w:pPr>
        <w:pStyle w:val="Corpodetexto"/>
        <w:spacing w:after="120"/>
        <w:rPr>
          <w:rFonts w:ascii="Arial" w:hAnsi="Arial" w:cs="Arial"/>
        </w:rPr>
      </w:pPr>
    </w:p>
    <w:p w14:paraId="4AFFEE87" w14:textId="5E7756F0" w:rsidR="008756DA" w:rsidRPr="001E2DD3" w:rsidRDefault="008756DA" w:rsidP="00F65755">
      <w:pPr>
        <w:spacing w:after="120"/>
        <w:rPr>
          <w:sz w:val="24"/>
          <w:szCs w:val="24"/>
          <w:lang w:val="en-US"/>
        </w:rPr>
      </w:pPr>
      <w:r w:rsidRPr="001E2DD3">
        <w:rPr>
          <w:sz w:val="24"/>
          <w:szCs w:val="24"/>
        </w:rPr>
        <w:t xml:space="preserve">HOTEZ; FUJIWARA. </w:t>
      </w:r>
      <w:proofErr w:type="spellStart"/>
      <w:r w:rsidRPr="001E2DD3">
        <w:rPr>
          <w:sz w:val="24"/>
          <w:szCs w:val="24"/>
        </w:rPr>
        <w:t>Brazil’s</w:t>
      </w:r>
      <w:proofErr w:type="spellEnd"/>
      <w:r w:rsidRPr="001E2DD3">
        <w:rPr>
          <w:sz w:val="24"/>
          <w:szCs w:val="24"/>
        </w:rPr>
        <w:t xml:space="preserve"> </w:t>
      </w:r>
      <w:proofErr w:type="spellStart"/>
      <w:r w:rsidRPr="001E2DD3">
        <w:rPr>
          <w:sz w:val="24"/>
          <w:szCs w:val="24"/>
        </w:rPr>
        <w:t>neglected</w:t>
      </w:r>
      <w:proofErr w:type="spellEnd"/>
      <w:r w:rsidRPr="001E2DD3">
        <w:rPr>
          <w:sz w:val="24"/>
          <w:szCs w:val="24"/>
        </w:rPr>
        <w:t xml:space="preserve"> tropical </w:t>
      </w:r>
      <w:proofErr w:type="spellStart"/>
      <w:r w:rsidRPr="001E2DD3">
        <w:rPr>
          <w:sz w:val="24"/>
          <w:szCs w:val="24"/>
        </w:rPr>
        <w:t>diseases</w:t>
      </w:r>
      <w:proofErr w:type="spellEnd"/>
      <w:r w:rsidRPr="001E2DD3">
        <w:rPr>
          <w:sz w:val="24"/>
          <w:szCs w:val="24"/>
        </w:rPr>
        <w:t xml:space="preserve">: </w:t>
      </w:r>
      <w:proofErr w:type="spellStart"/>
      <w:r w:rsidRPr="001E2DD3">
        <w:rPr>
          <w:sz w:val="24"/>
          <w:szCs w:val="24"/>
        </w:rPr>
        <w:t>an</w:t>
      </w:r>
      <w:proofErr w:type="spellEnd"/>
      <w:r w:rsidRPr="001E2DD3">
        <w:rPr>
          <w:sz w:val="24"/>
          <w:szCs w:val="24"/>
        </w:rPr>
        <w:t xml:space="preserve"> </w:t>
      </w:r>
      <w:proofErr w:type="spellStart"/>
      <w:r w:rsidRPr="001E2DD3">
        <w:rPr>
          <w:sz w:val="24"/>
          <w:szCs w:val="24"/>
        </w:rPr>
        <w:t>overview</w:t>
      </w:r>
      <w:proofErr w:type="spellEnd"/>
      <w:r w:rsidRPr="001E2DD3">
        <w:rPr>
          <w:sz w:val="24"/>
          <w:szCs w:val="24"/>
        </w:rPr>
        <w:t xml:space="preserve"> </w:t>
      </w:r>
      <w:proofErr w:type="spellStart"/>
      <w:r w:rsidRPr="001E2DD3">
        <w:rPr>
          <w:sz w:val="24"/>
          <w:szCs w:val="24"/>
        </w:rPr>
        <w:t>and</w:t>
      </w:r>
      <w:proofErr w:type="spellEnd"/>
      <w:r w:rsidRPr="001E2DD3">
        <w:rPr>
          <w:sz w:val="24"/>
          <w:szCs w:val="24"/>
        </w:rPr>
        <w:t xml:space="preserve"> a </w:t>
      </w:r>
      <w:proofErr w:type="spellStart"/>
      <w:r w:rsidRPr="001E2DD3">
        <w:rPr>
          <w:sz w:val="24"/>
          <w:szCs w:val="24"/>
        </w:rPr>
        <w:t>report</w:t>
      </w:r>
      <w:proofErr w:type="spellEnd"/>
      <w:r w:rsidRPr="001E2DD3">
        <w:rPr>
          <w:sz w:val="24"/>
          <w:szCs w:val="24"/>
        </w:rPr>
        <w:t xml:space="preserve"> card. </w:t>
      </w:r>
      <w:proofErr w:type="spellStart"/>
      <w:r w:rsidRPr="0089387A">
        <w:rPr>
          <w:sz w:val="24"/>
          <w:szCs w:val="24"/>
          <w:lang w:val="pt-BR"/>
        </w:rPr>
        <w:t>Microbes</w:t>
      </w:r>
      <w:proofErr w:type="spellEnd"/>
      <w:r w:rsidRPr="0089387A">
        <w:rPr>
          <w:sz w:val="24"/>
          <w:szCs w:val="24"/>
          <w:lang w:val="pt-BR"/>
        </w:rPr>
        <w:t xml:space="preserve"> </w:t>
      </w:r>
      <w:proofErr w:type="spellStart"/>
      <w:r w:rsidRPr="0089387A">
        <w:rPr>
          <w:sz w:val="24"/>
          <w:szCs w:val="24"/>
          <w:lang w:val="pt-BR"/>
        </w:rPr>
        <w:t>and</w:t>
      </w:r>
      <w:proofErr w:type="spellEnd"/>
      <w:r w:rsidRPr="0089387A">
        <w:rPr>
          <w:sz w:val="24"/>
          <w:szCs w:val="24"/>
          <w:lang w:val="pt-BR"/>
        </w:rPr>
        <w:t xml:space="preserve"> </w:t>
      </w:r>
      <w:proofErr w:type="spellStart"/>
      <w:r w:rsidRPr="0089387A">
        <w:rPr>
          <w:sz w:val="24"/>
          <w:szCs w:val="24"/>
          <w:lang w:val="pt-BR"/>
        </w:rPr>
        <w:t>Infection</w:t>
      </w:r>
      <w:proofErr w:type="spellEnd"/>
      <w:r w:rsidR="001656E9" w:rsidRPr="0089387A">
        <w:rPr>
          <w:sz w:val="24"/>
          <w:szCs w:val="24"/>
          <w:lang w:val="pt-BR"/>
        </w:rPr>
        <w:t xml:space="preserve">. </w:t>
      </w:r>
      <w:r w:rsidRPr="0089387A">
        <w:rPr>
          <w:sz w:val="24"/>
          <w:szCs w:val="24"/>
          <w:lang w:val="pt-BR"/>
        </w:rPr>
        <w:t xml:space="preserve">v. 16, n. 8, p. 601–606, 2014. </w:t>
      </w:r>
      <w:r w:rsidR="00F65755" w:rsidRPr="0089387A">
        <w:rPr>
          <w:sz w:val="24"/>
          <w:szCs w:val="24"/>
        </w:rPr>
        <w:t>Dispon</w:t>
      </w:r>
      <w:r w:rsidR="00F65755">
        <w:rPr>
          <w:sz w:val="24"/>
          <w:szCs w:val="24"/>
        </w:rPr>
        <w:t>í</w:t>
      </w:r>
      <w:r w:rsidR="00F65755" w:rsidRPr="0089387A">
        <w:rPr>
          <w:sz w:val="24"/>
          <w:szCs w:val="24"/>
        </w:rPr>
        <w:t>vel</w:t>
      </w:r>
      <w:r w:rsidR="00F65755" w:rsidRPr="0089387A">
        <w:rPr>
          <w:sz w:val="24"/>
          <w:szCs w:val="24"/>
          <w:lang w:val="pt-BR"/>
        </w:rPr>
        <w:t xml:space="preserve"> </w:t>
      </w:r>
      <w:r w:rsidR="00411A22" w:rsidRPr="0089387A">
        <w:rPr>
          <w:sz w:val="24"/>
          <w:szCs w:val="24"/>
          <w:lang w:val="pt-BR"/>
        </w:rPr>
        <w:t>em:</w:t>
      </w:r>
      <w:r w:rsidR="002F6579" w:rsidRPr="0089387A">
        <w:rPr>
          <w:sz w:val="24"/>
          <w:szCs w:val="24"/>
          <w:lang w:val="pt-BR"/>
        </w:rPr>
        <w:t xml:space="preserve"> </w:t>
      </w:r>
      <w:hyperlink r:id="rId47" w:history="1">
        <w:r w:rsidR="002F6579" w:rsidRPr="0089387A">
          <w:rPr>
            <w:rStyle w:val="Hyperlink"/>
            <w:color w:val="auto"/>
            <w:sz w:val="24"/>
            <w:szCs w:val="24"/>
            <w:lang w:val="pt-BR"/>
          </w:rPr>
          <w:t>https://www.sciencedirect.com/science/article/abs/pii/S1286457914000938</w:t>
        </w:r>
      </w:hyperlink>
      <w:r w:rsidR="002F6579" w:rsidRPr="0089387A">
        <w:rPr>
          <w:sz w:val="24"/>
          <w:szCs w:val="24"/>
          <w:lang w:val="pt-BR"/>
        </w:rPr>
        <w:t xml:space="preserve">. </w:t>
      </w:r>
      <w:proofErr w:type="spellStart"/>
      <w:r w:rsidR="00411A22" w:rsidRPr="001E2DD3">
        <w:rPr>
          <w:sz w:val="24"/>
          <w:szCs w:val="24"/>
          <w:lang w:val="en-US"/>
        </w:rPr>
        <w:t>A</w:t>
      </w:r>
      <w:r w:rsidRPr="001E2DD3">
        <w:rPr>
          <w:sz w:val="24"/>
          <w:szCs w:val="24"/>
          <w:lang w:val="en-US"/>
        </w:rPr>
        <w:t>cesso</w:t>
      </w:r>
      <w:proofErr w:type="spellEnd"/>
      <w:r w:rsidR="00411A22" w:rsidRPr="001E2DD3">
        <w:rPr>
          <w:sz w:val="24"/>
          <w:szCs w:val="24"/>
          <w:lang w:val="en-US"/>
        </w:rPr>
        <w:t xml:space="preserve"> </w:t>
      </w:r>
      <w:proofErr w:type="spellStart"/>
      <w:r w:rsidRPr="001E2DD3">
        <w:rPr>
          <w:sz w:val="24"/>
          <w:szCs w:val="24"/>
          <w:lang w:val="en-US"/>
        </w:rPr>
        <w:t>em</w:t>
      </w:r>
      <w:proofErr w:type="spellEnd"/>
      <w:r w:rsidRPr="001E2DD3">
        <w:rPr>
          <w:sz w:val="24"/>
          <w:szCs w:val="24"/>
          <w:lang w:val="en-US"/>
        </w:rPr>
        <w:t xml:space="preserve">: 21 de set de 2020. </w:t>
      </w:r>
    </w:p>
    <w:p w14:paraId="234F2BE0" w14:textId="77777777" w:rsidR="00F65755" w:rsidRPr="001E2DD3" w:rsidRDefault="00F65755" w:rsidP="00F65755">
      <w:pPr>
        <w:spacing w:after="120"/>
        <w:rPr>
          <w:sz w:val="24"/>
          <w:szCs w:val="24"/>
          <w:lang w:val="en-US"/>
        </w:rPr>
      </w:pPr>
    </w:p>
    <w:p w14:paraId="0D6AB151" w14:textId="51EC4D78" w:rsidR="002F6579" w:rsidRDefault="008756DA" w:rsidP="00F65755">
      <w:pPr>
        <w:spacing w:after="120"/>
        <w:rPr>
          <w:sz w:val="24"/>
          <w:szCs w:val="24"/>
        </w:rPr>
      </w:pPr>
      <w:r w:rsidRPr="0089387A">
        <w:rPr>
          <w:sz w:val="24"/>
          <w:szCs w:val="24"/>
          <w:lang w:val="en-US"/>
        </w:rPr>
        <w:t>HOTEZ.; SAVIOLI</w:t>
      </w:r>
      <w:r w:rsidR="002F6579" w:rsidRPr="0089387A">
        <w:rPr>
          <w:sz w:val="24"/>
          <w:szCs w:val="24"/>
          <w:lang w:val="en-US"/>
        </w:rPr>
        <w:t xml:space="preserve"> e</w:t>
      </w:r>
      <w:r w:rsidRPr="0089387A">
        <w:rPr>
          <w:sz w:val="24"/>
          <w:szCs w:val="24"/>
          <w:lang w:val="en-US"/>
        </w:rPr>
        <w:t xml:space="preserve"> FENWICK. Neglected tropical diseases in the Middle East and North Africa: review of their prevalence, </w:t>
      </w:r>
      <w:proofErr w:type="gramStart"/>
      <w:r w:rsidRPr="0089387A">
        <w:rPr>
          <w:sz w:val="24"/>
          <w:szCs w:val="24"/>
          <w:lang w:val="en-US"/>
        </w:rPr>
        <w:t>distribution</w:t>
      </w:r>
      <w:proofErr w:type="gramEnd"/>
      <w:r w:rsidRPr="0089387A">
        <w:rPr>
          <w:sz w:val="24"/>
          <w:szCs w:val="24"/>
          <w:lang w:val="en-US"/>
        </w:rPr>
        <w:t xml:space="preserve"> and opportunities of control. </w:t>
      </w:r>
      <w:r w:rsidRPr="0089387A">
        <w:rPr>
          <w:sz w:val="24"/>
          <w:szCs w:val="24"/>
        </w:rPr>
        <w:t xml:space="preserve">PLOS </w:t>
      </w:r>
      <w:proofErr w:type="spellStart"/>
      <w:r w:rsidRPr="0089387A">
        <w:rPr>
          <w:sz w:val="24"/>
          <w:szCs w:val="24"/>
        </w:rPr>
        <w:t>Neglect</w:t>
      </w:r>
      <w:proofErr w:type="spellEnd"/>
      <w:r w:rsidRPr="0089387A">
        <w:rPr>
          <w:sz w:val="24"/>
          <w:szCs w:val="24"/>
        </w:rPr>
        <w:t xml:space="preserve"> </w:t>
      </w:r>
      <w:proofErr w:type="spellStart"/>
      <w:r w:rsidRPr="0089387A">
        <w:rPr>
          <w:sz w:val="24"/>
          <w:szCs w:val="24"/>
        </w:rPr>
        <w:t>Trop</w:t>
      </w:r>
      <w:proofErr w:type="spellEnd"/>
      <w:r w:rsidR="002F6579" w:rsidRPr="0089387A">
        <w:rPr>
          <w:sz w:val="24"/>
          <w:szCs w:val="24"/>
        </w:rPr>
        <w:t>. v. 6, n. 2,</w:t>
      </w:r>
      <w:r w:rsidRPr="0089387A">
        <w:rPr>
          <w:sz w:val="24"/>
          <w:szCs w:val="24"/>
        </w:rPr>
        <w:t xml:space="preserve"> p. 8</w:t>
      </w:r>
      <w:r w:rsidR="002F6579" w:rsidRPr="0089387A">
        <w:rPr>
          <w:sz w:val="24"/>
          <w:szCs w:val="24"/>
        </w:rPr>
        <w:t>,</w:t>
      </w:r>
      <w:r w:rsidRPr="0089387A">
        <w:rPr>
          <w:sz w:val="24"/>
          <w:szCs w:val="24"/>
        </w:rPr>
        <w:t xml:space="preserve"> 2012</w:t>
      </w:r>
      <w:r w:rsidR="002F6579" w:rsidRPr="0089387A">
        <w:rPr>
          <w:sz w:val="24"/>
          <w:szCs w:val="24"/>
        </w:rPr>
        <w:t>.</w:t>
      </w:r>
      <w:r w:rsidRPr="0089387A">
        <w:rPr>
          <w:sz w:val="24"/>
          <w:szCs w:val="24"/>
        </w:rPr>
        <w:t xml:space="preserve"> Disponível em:  </w:t>
      </w:r>
      <w:hyperlink r:id="rId48" w:history="1">
        <w:r w:rsidR="002F6579" w:rsidRPr="0089387A">
          <w:rPr>
            <w:rStyle w:val="Hyperlink"/>
            <w:color w:val="auto"/>
            <w:sz w:val="24"/>
            <w:szCs w:val="24"/>
          </w:rPr>
          <w:t>https://journals.plos.org/plosntds/article?id=10.1371/journal.pntd.0001475</w:t>
        </w:r>
      </w:hyperlink>
      <w:r w:rsidR="002F6579" w:rsidRPr="0089387A">
        <w:rPr>
          <w:sz w:val="24"/>
          <w:szCs w:val="24"/>
        </w:rPr>
        <w:t xml:space="preserve">. </w:t>
      </w:r>
      <w:r w:rsidRPr="0089387A">
        <w:rPr>
          <w:sz w:val="24"/>
          <w:szCs w:val="24"/>
        </w:rPr>
        <w:t xml:space="preserve">Acesso em: 14 de set de 2020. </w:t>
      </w:r>
    </w:p>
    <w:p w14:paraId="6E064CFA" w14:textId="77777777" w:rsidR="00632DC4" w:rsidRPr="0089387A" w:rsidRDefault="00632DC4" w:rsidP="00F65755">
      <w:pPr>
        <w:spacing w:after="120"/>
        <w:rPr>
          <w:sz w:val="24"/>
          <w:szCs w:val="24"/>
        </w:rPr>
      </w:pPr>
    </w:p>
    <w:p w14:paraId="3D727DF8" w14:textId="7E636A0E" w:rsidR="002F6579" w:rsidRDefault="008756DA" w:rsidP="00F65755">
      <w:pPr>
        <w:spacing w:after="120"/>
        <w:rPr>
          <w:sz w:val="24"/>
          <w:szCs w:val="24"/>
          <w:shd w:val="clear" w:color="auto" w:fill="FFFFFF"/>
        </w:rPr>
      </w:pPr>
      <w:r w:rsidRPr="0089387A">
        <w:rPr>
          <w:sz w:val="24"/>
          <w:szCs w:val="24"/>
        </w:rPr>
        <w:lastRenderedPageBreak/>
        <w:t xml:space="preserve">JAMAL; MOHERDAUI. Tuberculose e </w:t>
      </w:r>
      <w:proofErr w:type="spellStart"/>
      <w:r w:rsidRPr="0089387A">
        <w:rPr>
          <w:sz w:val="24"/>
          <w:szCs w:val="24"/>
        </w:rPr>
        <w:t>infecção</w:t>
      </w:r>
      <w:proofErr w:type="spellEnd"/>
      <w:r w:rsidRPr="0089387A">
        <w:rPr>
          <w:sz w:val="24"/>
          <w:szCs w:val="24"/>
        </w:rPr>
        <w:t xml:space="preserve"> pelo HIV no Brasil: magnitude do problema e estratégias para o controle. </w:t>
      </w:r>
      <w:r w:rsidRPr="0089387A">
        <w:rPr>
          <w:b/>
          <w:bCs/>
          <w:sz w:val="24"/>
          <w:szCs w:val="24"/>
        </w:rPr>
        <w:t>Rev</w:t>
      </w:r>
      <w:r w:rsidR="002F6579" w:rsidRPr="0089387A">
        <w:rPr>
          <w:b/>
          <w:bCs/>
          <w:sz w:val="24"/>
          <w:szCs w:val="24"/>
        </w:rPr>
        <w:t>ista de</w:t>
      </w:r>
      <w:r w:rsidRPr="0089387A">
        <w:rPr>
          <w:b/>
          <w:bCs/>
          <w:sz w:val="24"/>
          <w:szCs w:val="24"/>
        </w:rPr>
        <w:t xml:space="preserve"> Saúde Pública</w:t>
      </w:r>
      <w:r w:rsidR="002F6579" w:rsidRPr="0089387A">
        <w:rPr>
          <w:sz w:val="24"/>
          <w:szCs w:val="24"/>
        </w:rPr>
        <w:t>. São Paulo.</w:t>
      </w:r>
      <w:r w:rsidRPr="0089387A">
        <w:rPr>
          <w:sz w:val="24"/>
          <w:szCs w:val="24"/>
        </w:rPr>
        <w:t xml:space="preserve"> v.</w:t>
      </w:r>
      <w:r w:rsidR="002F6579" w:rsidRPr="0089387A">
        <w:rPr>
          <w:sz w:val="24"/>
          <w:szCs w:val="24"/>
        </w:rPr>
        <w:t xml:space="preserve"> </w:t>
      </w:r>
      <w:r w:rsidRPr="0089387A">
        <w:rPr>
          <w:sz w:val="24"/>
          <w:szCs w:val="24"/>
        </w:rPr>
        <w:t xml:space="preserve">41, </w:t>
      </w:r>
      <w:r w:rsidR="002F6579" w:rsidRPr="0089387A">
        <w:rPr>
          <w:sz w:val="24"/>
          <w:szCs w:val="24"/>
        </w:rPr>
        <w:t xml:space="preserve">n. </w:t>
      </w:r>
      <w:r w:rsidRPr="0089387A">
        <w:rPr>
          <w:sz w:val="24"/>
          <w:szCs w:val="24"/>
        </w:rPr>
        <w:t>1, p.104-10, 2007.</w:t>
      </w:r>
      <w:r w:rsidR="002F6579" w:rsidRPr="0089387A">
        <w:rPr>
          <w:sz w:val="24"/>
          <w:szCs w:val="24"/>
        </w:rPr>
        <w:t xml:space="preserve"> Disponível em: </w:t>
      </w:r>
      <w:hyperlink r:id="rId49" w:history="1">
        <w:r w:rsidR="002F6579" w:rsidRPr="0089387A">
          <w:rPr>
            <w:rStyle w:val="Hyperlink"/>
            <w:color w:val="auto"/>
            <w:sz w:val="24"/>
            <w:szCs w:val="24"/>
          </w:rPr>
          <w:t>https://www.scielo.br/j/rsp/a/v3ZC4C6pkKmcCdStdv9mg8B/abstract/?lang=pt#</w:t>
        </w:r>
      </w:hyperlink>
      <w:r w:rsidR="002F6579" w:rsidRPr="0089387A">
        <w:rPr>
          <w:sz w:val="24"/>
          <w:szCs w:val="24"/>
        </w:rPr>
        <w:t xml:space="preserve">. </w:t>
      </w:r>
      <w:r w:rsidRPr="0089387A">
        <w:rPr>
          <w:sz w:val="24"/>
          <w:szCs w:val="24"/>
          <w:shd w:val="clear" w:color="auto" w:fill="FFFFFF"/>
        </w:rPr>
        <w:t xml:space="preserve"> acesso em 07 de abril de 2021.</w:t>
      </w:r>
    </w:p>
    <w:p w14:paraId="46E8A807" w14:textId="77777777" w:rsidR="00EC3008" w:rsidRDefault="00EC3008" w:rsidP="00F65755">
      <w:pPr>
        <w:spacing w:after="120"/>
        <w:rPr>
          <w:sz w:val="24"/>
          <w:szCs w:val="24"/>
          <w:shd w:val="clear" w:color="auto" w:fill="FFFFFF"/>
        </w:rPr>
      </w:pPr>
    </w:p>
    <w:p w14:paraId="5E6608C3" w14:textId="77777777" w:rsidR="00632DC4" w:rsidRDefault="00632DC4" w:rsidP="00632DC4">
      <w:pPr>
        <w:spacing w:after="120"/>
        <w:rPr>
          <w:sz w:val="24"/>
          <w:szCs w:val="24"/>
        </w:rPr>
      </w:pPr>
      <w:r w:rsidRPr="0089387A">
        <w:rPr>
          <w:sz w:val="24"/>
          <w:szCs w:val="24"/>
        </w:rPr>
        <w:t xml:space="preserve">JIMÉNEZ; HERNÁNDEZ </w:t>
      </w:r>
      <w:proofErr w:type="gramStart"/>
      <w:r w:rsidRPr="0089387A">
        <w:rPr>
          <w:sz w:val="24"/>
          <w:szCs w:val="24"/>
        </w:rPr>
        <w:t>e  IDROVO</w:t>
      </w:r>
      <w:proofErr w:type="gramEnd"/>
      <w:r w:rsidRPr="0089387A">
        <w:rPr>
          <w:sz w:val="24"/>
          <w:szCs w:val="24"/>
        </w:rPr>
        <w:t xml:space="preserve">. </w:t>
      </w:r>
      <w:proofErr w:type="spellStart"/>
      <w:r w:rsidRPr="0089387A">
        <w:rPr>
          <w:sz w:val="24"/>
          <w:szCs w:val="24"/>
        </w:rPr>
        <w:t>Association</w:t>
      </w:r>
      <w:proofErr w:type="spellEnd"/>
      <w:r w:rsidRPr="0089387A">
        <w:rPr>
          <w:sz w:val="24"/>
          <w:szCs w:val="24"/>
        </w:rPr>
        <w:t xml:space="preserve"> </w:t>
      </w:r>
      <w:proofErr w:type="spellStart"/>
      <w:r w:rsidRPr="0089387A">
        <w:rPr>
          <w:sz w:val="24"/>
          <w:szCs w:val="24"/>
        </w:rPr>
        <w:t>of</w:t>
      </w:r>
      <w:proofErr w:type="spellEnd"/>
      <w:r w:rsidRPr="0089387A">
        <w:rPr>
          <w:sz w:val="24"/>
          <w:szCs w:val="24"/>
        </w:rPr>
        <w:t xml:space="preserve"> </w:t>
      </w:r>
      <w:proofErr w:type="spellStart"/>
      <w:r w:rsidRPr="0089387A">
        <w:rPr>
          <w:sz w:val="24"/>
          <w:szCs w:val="24"/>
        </w:rPr>
        <w:t>tuberculosis</w:t>
      </w:r>
      <w:proofErr w:type="spellEnd"/>
      <w:r w:rsidRPr="0089387A">
        <w:rPr>
          <w:sz w:val="24"/>
          <w:szCs w:val="24"/>
        </w:rPr>
        <w:t xml:space="preserve"> </w:t>
      </w:r>
      <w:proofErr w:type="spellStart"/>
      <w:r w:rsidRPr="0089387A">
        <w:rPr>
          <w:sz w:val="24"/>
          <w:szCs w:val="24"/>
        </w:rPr>
        <w:t>with</w:t>
      </w:r>
      <w:proofErr w:type="spellEnd"/>
      <w:r w:rsidRPr="0089387A">
        <w:rPr>
          <w:sz w:val="24"/>
          <w:szCs w:val="24"/>
        </w:rPr>
        <w:t xml:space="preserve"> </w:t>
      </w:r>
      <w:proofErr w:type="spellStart"/>
      <w:r w:rsidRPr="0089387A">
        <w:rPr>
          <w:sz w:val="24"/>
          <w:szCs w:val="24"/>
        </w:rPr>
        <w:t>multimorbidity</w:t>
      </w:r>
      <w:proofErr w:type="spellEnd"/>
      <w:r w:rsidRPr="0089387A">
        <w:rPr>
          <w:sz w:val="24"/>
          <w:szCs w:val="24"/>
        </w:rPr>
        <w:t xml:space="preserve"> </w:t>
      </w:r>
      <w:proofErr w:type="spellStart"/>
      <w:r w:rsidRPr="0089387A">
        <w:rPr>
          <w:sz w:val="24"/>
          <w:szCs w:val="24"/>
        </w:rPr>
        <w:t>and</w:t>
      </w:r>
      <w:proofErr w:type="spellEnd"/>
      <w:r w:rsidRPr="0089387A">
        <w:rPr>
          <w:sz w:val="24"/>
          <w:szCs w:val="24"/>
        </w:rPr>
        <w:t xml:space="preserve"> </w:t>
      </w:r>
      <w:proofErr w:type="gramStart"/>
      <w:r w:rsidRPr="0089387A">
        <w:rPr>
          <w:sz w:val="24"/>
          <w:szCs w:val="24"/>
        </w:rPr>
        <w:t>social networks</w:t>
      </w:r>
      <w:proofErr w:type="gramEnd"/>
      <w:r w:rsidRPr="0089387A">
        <w:rPr>
          <w:sz w:val="24"/>
          <w:szCs w:val="24"/>
        </w:rPr>
        <w:t xml:space="preserve">. </w:t>
      </w:r>
      <w:r w:rsidRPr="0089387A">
        <w:rPr>
          <w:sz w:val="24"/>
          <w:szCs w:val="24"/>
          <w:shd w:val="clear" w:color="auto" w:fill="FFFFFF"/>
        </w:rPr>
        <w:t>Jornal Brasileiro de Pneumologia. v. 43, n. 1</w:t>
      </w:r>
      <w:r w:rsidRPr="0089387A">
        <w:rPr>
          <w:sz w:val="24"/>
          <w:szCs w:val="24"/>
        </w:rPr>
        <w:t xml:space="preserve">, 2017. Disponível em: </w:t>
      </w:r>
      <w:hyperlink r:id="rId50" w:history="1">
        <w:r w:rsidRPr="0089387A">
          <w:rPr>
            <w:rStyle w:val="Hyperlink"/>
            <w:color w:val="auto"/>
            <w:sz w:val="24"/>
            <w:szCs w:val="24"/>
          </w:rPr>
          <w:t>https://pubmed.ncbi.nlm.nih.gov/28125153/</w:t>
        </w:r>
      </w:hyperlink>
      <w:r w:rsidRPr="0089387A">
        <w:rPr>
          <w:sz w:val="24"/>
          <w:szCs w:val="24"/>
        </w:rPr>
        <w:t xml:space="preserve">. Acesso em: 27de set de 2020. </w:t>
      </w:r>
    </w:p>
    <w:p w14:paraId="49184427" w14:textId="77777777" w:rsidR="00816536" w:rsidRDefault="00816536" w:rsidP="00F65755">
      <w:pPr>
        <w:spacing w:after="120"/>
        <w:rPr>
          <w:sz w:val="24"/>
          <w:szCs w:val="24"/>
          <w:lang w:val="pt-BR"/>
        </w:rPr>
      </w:pPr>
    </w:p>
    <w:p w14:paraId="7EA4FFB3" w14:textId="293114F5" w:rsidR="00E54444" w:rsidRPr="00E54444" w:rsidRDefault="009A7444" w:rsidP="00E54444">
      <w:pPr>
        <w:pStyle w:val="Ttulo4"/>
        <w:shd w:val="clear" w:color="auto" w:fill="FFFFFF"/>
        <w:spacing w:before="0" w:after="120"/>
        <w:rPr>
          <w:rFonts w:ascii="Arial" w:eastAsia="Times New Roman" w:hAnsi="Arial" w:cs="Arial"/>
          <w:i w:val="0"/>
          <w:iCs w:val="0"/>
          <w:color w:val="800000"/>
          <w:sz w:val="16"/>
          <w:szCs w:val="16"/>
          <w:lang w:val="pt-BR" w:eastAsia="pt-BR" w:bidi="ar-SA"/>
        </w:rPr>
      </w:pPr>
      <w:r w:rsidRPr="00E54444">
        <w:rPr>
          <w:rFonts w:ascii="Arial" w:hAnsi="Arial" w:cs="Arial"/>
          <w:i w:val="0"/>
          <w:iCs w:val="0"/>
          <w:color w:val="auto"/>
          <w:sz w:val="24"/>
          <w:szCs w:val="24"/>
        </w:rPr>
        <w:t>LIMA</w:t>
      </w:r>
      <w:r w:rsidR="00E54444" w:rsidRPr="00E54444">
        <w:rPr>
          <w:rFonts w:ascii="Arial" w:hAnsi="Arial" w:cs="Arial"/>
          <w:i w:val="0"/>
          <w:iCs w:val="0"/>
          <w:sz w:val="24"/>
          <w:szCs w:val="24"/>
        </w:rPr>
        <w:t>;</w:t>
      </w:r>
      <w:r w:rsidRPr="00E54444">
        <w:rPr>
          <w:rFonts w:ascii="Arial" w:hAnsi="Arial" w:cs="Arial"/>
          <w:i w:val="0"/>
          <w:iCs w:val="0"/>
          <w:color w:val="auto"/>
          <w:sz w:val="24"/>
          <w:szCs w:val="24"/>
        </w:rPr>
        <w:t xml:space="preserve"> BARRETO. Tipos de estudos epidemiológicos: conceitos básicos e aplicações na área do envelhecimento.</w:t>
      </w:r>
      <w:r w:rsidRPr="00E54444">
        <w:rPr>
          <w:rFonts w:ascii="Arial" w:hAnsi="Arial" w:cs="Arial"/>
          <w:b/>
          <w:bCs/>
          <w:i w:val="0"/>
          <w:iCs w:val="0"/>
          <w:color w:val="auto"/>
          <w:sz w:val="24"/>
          <w:szCs w:val="24"/>
        </w:rPr>
        <w:t> </w:t>
      </w:r>
      <w:proofErr w:type="spellStart"/>
      <w:r w:rsidRPr="00E54444">
        <w:rPr>
          <w:rFonts w:ascii="Arial" w:hAnsi="Arial" w:cs="Arial"/>
          <w:i w:val="0"/>
          <w:iCs w:val="0"/>
          <w:color w:val="auto"/>
          <w:sz w:val="24"/>
          <w:szCs w:val="24"/>
        </w:rPr>
        <w:t>Epidemiol</w:t>
      </w:r>
      <w:proofErr w:type="spellEnd"/>
      <w:r w:rsidRPr="00E54444">
        <w:rPr>
          <w:rFonts w:ascii="Arial" w:hAnsi="Arial" w:cs="Arial"/>
          <w:i w:val="0"/>
          <w:iCs w:val="0"/>
          <w:color w:val="auto"/>
          <w:sz w:val="24"/>
          <w:szCs w:val="24"/>
        </w:rPr>
        <w:t xml:space="preserve">. </w:t>
      </w:r>
      <w:proofErr w:type="spellStart"/>
      <w:r w:rsidRPr="00E54444">
        <w:rPr>
          <w:rFonts w:ascii="Arial" w:hAnsi="Arial" w:cs="Arial"/>
          <w:i w:val="0"/>
          <w:iCs w:val="0"/>
          <w:color w:val="auto"/>
          <w:sz w:val="24"/>
          <w:szCs w:val="24"/>
        </w:rPr>
        <w:t>Serv</w:t>
      </w:r>
      <w:proofErr w:type="spellEnd"/>
      <w:r w:rsidRPr="00E54444">
        <w:rPr>
          <w:rFonts w:ascii="Arial" w:hAnsi="Arial" w:cs="Arial"/>
          <w:i w:val="0"/>
          <w:iCs w:val="0"/>
          <w:color w:val="auto"/>
          <w:sz w:val="24"/>
          <w:szCs w:val="24"/>
        </w:rPr>
        <w:t>. Saúde</w:t>
      </w:r>
      <w:r w:rsidR="00E54444" w:rsidRPr="00E54444">
        <w:rPr>
          <w:rFonts w:ascii="Arial" w:hAnsi="Arial" w:cs="Arial"/>
          <w:i w:val="0"/>
          <w:iCs w:val="0"/>
          <w:sz w:val="24"/>
          <w:szCs w:val="24"/>
        </w:rPr>
        <w:t>.</w:t>
      </w:r>
      <w:r w:rsidRPr="00E54444">
        <w:rPr>
          <w:rFonts w:ascii="Arial" w:hAnsi="Arial" w:cs="Arial"/>
          <w:i w:val="0"/>
          <w:iCs w:val="0"/>
          <w:color w:val="auto"/>
          <w:sz w:val="24"/>
          <w:szCs w:val="24"/>
        </w:rPr>
        <w:t xml:space="preserve">  </w:t>
      </w:r>
      <w:proofErr w:type="gramStart"/>
      <w:r w:rsidRPr="00E54444">
        <w:rPr>
          <w:rFonts w:ascii="Arial" w:hAnsi="Arial" w:cs="Arial"/>
          <w:i w:val="0"/>
          <w:iCs w:val="0"/>
          <w:color w:val="auto"/>
          <w:sz w:val="24"/>
          <w:szCs w:val="24"/>
        </w:rPr>
        <w:t>Brasília ,</w:t>
      </w:r>
      <w:proofErr w:type="gramEnd"/>
      <w:r w:rsidRPr="00E54444">
        <w:rPr>
          <w:rFonts w:ascii="Arial" w:hAnsi="Arial" w:cs="Arial"/>
          <w:i w:val="0"/>
          <w:iCs w:val="0"/>
          <w:color w:val="auto"/>
          <w:sz w:val="24"/>
          <w:szCs w:val="24"/>
        </w:rPr>
        <w:t>  v. 12, n. 4, p. 189-201, 2003</w:t>
      </w:r>
      <w:r w:rsidR="00E54444" w:rsidRPr="00E54444">
        <w:rPr>
          <w:rFonts w:ascii="Arial" w:hAnsi="Arial" w:cs="Arial"/>
          <w:i w:val="0"/>
          <w:iCs w:val="0"/>
          <w:sz w:val="24"/>
          <w:szCs w:val="24"/>
        </w:rPr>
        <w:t>.</w:t>
      </w:r>
      <w:r w:rsidRPr="00E54444">
        <w:rPr>
          <w:rFonts w:ascii="Arial" w:hAnsi="Arial" w:cs="Arial"/>
          <w:i w:val="0"/>
          <w:iCs w:val="0"/>
          <w:color w:val="auto"/>
          <w:sz w:val="24"/>
          <w:szCs w:val="24"/>
        </w:rPr>
        <w:t>  Disponível em</w:t>
      </w:r>
      <w:r w:rsidR="00E54444" w:rsidRPr="00E54444">
        <w:rPr>
          <w:rFonts w:ascii="Arial" w:hAnsi="Arial" w:cs="Arial"/>
          <w:i w:val="0"/>
          <w:iCs w:val="0"/>
          <w:color w:val="auto"/>
          <w:sz w:val="24"/>
          <w:szCs w:val="24"/>
        </w:rPr>
        <w:t>:</w:t>
      </w:r>
      <w:r w:rsidR="00E54444" w:rsidRPr="00E54444">
        <w:rPr>
          <w:rFonts w:ascii="Arial" w:hAnsi="Arial" w:cs="Arial"/>
          <w:i w:val="0"/>
          <w:iCs w:val="0"/>
          <w:sz w:val="24"/>
          <w:szCs w:val="24"/>
        </w:rPr>
        <w:t xml:space="preserve"> </w:t>
      </w:r>
      <w:hyperlink r:id="rId51" w:history="1">
        <w:r w:rsidR="00E54444" w:rsidRPr="00E54444">
          <w:rPr>
            <w:rStyle w:val="Hyperlink"/>
            <w:rFonts w:ascii="Arial" w:hAnsi="Arial" w:cs="Arial"/>
            <w:i w:val="0"/>
            <w:iCs w:val="0"/>
            <w:color w:val="auto"/>
            <w:sz w:val="24"/>
            <w:szCs w:val="24"/>
          </w:rPr>
          <w:t>http://dx.doi.org/10.5123/S1679-49742003000400003</w:t>
        </w:r>
      </w:hyperlink>
      <w:r w:rsidR="00E54444" w:rsidRPr="00E54444">
        <w:rPr>
          <w:rFonts w:ascii="Arial" w:hAnsi="Arial" w:cs="Arial"/>
          <w:i w:val="0"/>
          <w:iCs w:val="0"/>
          <w:color w:val="auto"/>
          <w:sz w:val="24"/>
          <w:szCs w:val="24"/>
        </w:rPr>
        <w:t xml:space="preserve">. Acesso em: 17 de set de 2020. </w:t>
      </w:r>
    </w:p>
    <w:p w14:paraId="414289A5" w14:textId="54770F1B" w:rsidR="008756DA" w:rsidRPr="0089387A" w:rsidRDefault="008756DA" w:rsidP="00F65755">
      <w:pPr>
        <w:spacing w:after="120"/>
        <w:rPr>
          <w:sz w:val="24"/>
          <w:szCs w:val="24"/>
        </w:rPr>
      </w:pPr>
    </w:p>
    <w:p w14:paraId="30A75D21" w14:textId="68DC9AF4" w:rsidR="008756DA" w:rsidRPr="001E2DD3" w:rsidRDefault="008756DA" w:rsidP="00F65755">
      <w:pPr>
        <w:spacing w:after="120"/>
        <w:rPr>
          <w:sz w:val="24"/>
          <w:szCs w:val="24"/>
          <w:shd w:val="clear" w:color="auto" w:fill="FFFFFF"/>
          <w:lang w:val="pt-BR"/>
        </w:rPr>
      </w:pPr>
      <w:r w:rsidRPr="0089387A">
        <w:rPr>
          <w:sz w:val="24"/>
          <w:szCs w:val="24"/>
          <w:shd w:val="clear" w:color="auto" w:fill="FFFFFF"/>
        </w:rPr>
        <w:t>MACHADO</w:t>
      </w:r>
      <w:r w:rsidR="00B2632B" w:rsidRPr="0089387A">
        <w:rPr>
          <w:sz w:val="24"/>
          <w:szCs w:val="24"/>
          <w:shd w:val="clear" w:color="auto" w:fill="FFFFFF"/>
        </w:rPr>
        <w:t>;</w:t>
      </w:r>
      <w:r w:rsidRPr="0089387A">
        <w:rPr>
          <w:sz w:val="24"/>
          <w:szCs w:val="24"/>
          <w:shd w:val="clear" w:color="auto" w:fill="FFFFFF"/>
        </w:rPr>
        <w:t xml:space="preserve"> </w:t>
      </w:r>
      <w:r w:rsidR="00B2632B" w:rsidRPr="0089387A">
        <w:rPr>
          <w:sz w:val="24"/>
          <w:szCs w:val="24"/>
          <w:shd w:val="clear" w:color="auto" w:fill="FFFFFF"/>
        </w:rPr>
        <w:t>MOREIRA e SANT'ANNA</w:t>
      </w:r>
      <w:r w:rsidRPr="0089387A">
        <w:rPr>
          <w:sz w:val="24"/>
          <w:szCs w:val="24"/>
          <w:shd w:val="clear" w:color="auto" w:fill="FFFFFF"/>
        </w:rPr>
        <w:t>. A criança com tuberculose: situações e interações no contexto da saúde da família. Cad</w:t>
      </w:r>
      <w:r w:rsidR="00B2632B" w:rsidRPr="0089387A">
        <w:rPr>
          <w:sz w:val="24"/>
          <w:szCs w:val="24"/>
          <w:shd w:val="clear" w:color="auto" w:fill="FFFFFF"/>
        </w:rPr>
        <w:t xml:space="preserve">erno de </w:t>
      </w:r>
      <w:r w:rsidRPr="0089387A">
        <w:rPr>
          <w:sz w:val="24"/>
          <w:szCs w:val="24"/>
          <w:shd w:val="clear" w:color="auto" w:fill="FFFFFF"/>
        </w:rPr>
        <w:t>Saúde Pública.</w:t>
      </w:r>
      <w:r w:rsidR="00B2632B" w:rsidRPr="0089387A">
        <w:rPr>
          <w:sz w:val="24"/>
          <w:szCs w:val="24"/>
          <w:shd w:val="clear" w:color="auto" w:fill="FFFFFF"/>
        </w:rPr>
        <w:t xml:space="preserve"> Rio de Janeiro.</w:t>
      </w:r>
      <w:r w:rsidRPr="0089387A">
        <w:rPr>
          <w:sz w:val="24"/>
          <w:szCs w:val="24"/>
          <w:shd w:val="clear" w:color="auto" w:fill="FFFFFF"/>
        </w:rPr>
        <w:t xml:space="preserve"> </w:t>
      </w:r>
      <w:r w:rsidR="00B2632B" w:rsidRPr="0089387A">
        <w:rPr>
          <w:sz w:val="24"/>
          <w:szCs w:val="24"/>
          <w:shd w:val="clear" w:color="auto" w:fill="FFFFFF"/>
        </w:rPr>
        <w:t xml:space="preserve">v. </w:t>
      </w:r>
      <w:r w:rsidRPr="0089387A">
        <w:rPr>
          <w:sz w:val="24"/>
          <w:szCs w:val="24"/>
          <w:shd w:val="clear" w:color="auto" w:fill="FFFFFF"/>
        </w:rPr>
        <w:t>31</w:t>
      </w:r>
      <w:r w:rsidR="00B2632B" w:rsidRPr="0089387A">
        <w:rPr>
          <w:sz w:val="24"/>
          <w:szCs w:val="24"/>
          <w:shd w:val="clear" w:color="auto" w:fill="FFFFFF"/>
        </w:rPr>
        <w:t xml:space="preserve">, n. </w:t>
      </w:r>
      <w:r w:rsidRPr="0089387A">
        <w:rPr>
          <w:sz w:val="24"/>
          <w:szCs w:val="24"/>
          <w:shd w:val="clear" w:color="auto" w:fill="FFFFFF"/>
        </w:rPr>
        <w:t>9</w:t>
      </w:r>
      <w:r w:rsidR="00B2632B" w:rsidRPr="0089387A">
        <w:rPr>
          <w:sz w:val="24"/>
          <w:szCs w:val="24"/>
          <w:shd w:val="clear" w:color="auto" w:fill="FFFFFF"/>
        </w:rPr>
        <w:t xml:space="preserve">, p. </w:t>
      </w:r>
      <w:r w:rsidRPr="0089387A">
        <w:rPr>
          <w:sz w:val="24"/>
          <w:szCs w:val="24"/>
          <w:shd w:val="clear" w:color="auto" w:fill="FFFFFF"/>
        </w:rPr>
        <w:t>1964-74</w:t>
      </w:r>
      <w:r w:rsidR="00B2632B" w:rsidRPr="0089387A">
        <w:rPr>
          <w:sz w:val="24"/>
          <w:szCs w:val="24"/>
          <w:shd w:val="clear" w:color="auto" w:fill="FFFFFF"/>
        </w:rPr>
        <w:t>, 2015</w:t>
      </w:r>
      <w:r w:rsidRPr="0089387A">
        <w:rPr>
          <w:sz w:val="24"/>
          <w:szCs w:val="24"/>
          <w:shd w:val="clear" w:color="auto" w:fill="FFFFFF"/>
        </w:rPr>
        <w:t xml:space="preserve">. </w:t>
      </w:r>
      <w:r w:rsidR="00F65755" w:rsidRPr="0089387A">
        <w:rPr>
          <w:sz w:val="24"/>
          <w:szCs w:val="24"/>
        </w:rPr>
        <w:t>Dispon</w:t>
      </w:r>
      <w:r w:rsidR="00F65755">
        <w:rPr>
          <w:sz w:val="24"/>
          <w:szCs w:val="24"/>
        </w:rPr>
        <w:t>í</w:t>
      </w:r>
      <w:r w:rsidR="00F65755" w:rsidRPr="0089387A">
        <w:rPr>
          <w:sz w:val="24"/>
          <w:szCs w:val="24"/>
        </w:rPr>
        <w:t>vel</w:t>
      </w:r>
      <w:r w:rsidR="00F65755" w:rsidRPr="0089387A">
        <w:rPr>
          <w:sz w:val="24"/>
          <w:szCs w:val="24"/>
          <w:shd w:val="clear" w:color="auto" w:fill="FFFFFF"/>
        </w:rPr>
        <w:t xml:space="preserve"> </w:t>
      </w:r>
      <w:r w:rsidRPr="0089387A">
        <w:rPr>
          <w:sz w:val="24"/>
          <w:szCs w:val="24"/>
          <w:shd w:val="clear" w:color="auto" w:fill="FFFFFF"/>
        </w:rPr>
        <w:t>em: </w:t>
      </w:r>
      <w:hyperlink r:id="rId52" w:history="1">
        <w:r w:rsidR="00B2632B" w:rsidRPr="0089387A">
          <w:rPr>
            <w:rStyle w:val="Hyperlink"/>
            <w:color w:val="auto"/>
            <w:sz w:val="24"/>
            <w:szCs w:val="24"/>
          </w:rPr>
          <w:t>https://www.scielo.br/j/csp/a/9JzPz4mhMB6LmTFqsmJBywv/?lang=pt#</w:t>
        </w:r>
      </w:hyperlink>
      <w:r w:rsidR="00B2632B" w:rsidRPr="0089387A">
        <w:rPr>
          <w:sz w:val="24"/>
          <w:szCs w:val="24"/>
        </w:rPr>
        <w:t xml:space="preserve">. </w:t>
      </w:r>
      <w:r w:rsidRPr="001E2DD3">
        <w:rPr>
          <w:rStyle w:val="Hyperlink"/>
          <w:color w:val="auto"/>
          <w:sz w:val="24"/>
          <w:szCs w:val="24"/>
          <w:u w:val="none"/>
          <w:shd w:val="clear" w:color="auto" w:fill="FFFFFF"/>
          <w:lang w:val="pt-BR"/>
        </w:rPr>
        <w:t>Acesso e</w:t>
      </w:r>
      <w:r w:rsidRPr="001E2DD3">
        <w:rPr>
          <w:sz w:val="24"/>
          <w:szCs w:val="24"/>
          <w:shd w:val="clear" w:color="auto" w:fill="FFFFFF"/>
          <w:lang w:val="pt-BR"/>
        </w:rPr>
        <w:t>m: 23 de abril de 2021.</w:t>
      </w:r>
    </w:p>
    <w:p w14:paraId="7231829E" w14:textId="77777777" w:rsidR="00F65755" w:rsidRPr="001E2DD3" w:rsidRDefault="00F65755" w:rsidP="00F65755">
      <w:pPr>
        <w:spacing w:after="120"/>
        <w:rPr>
          <w:sz w:val="24"/>
          <w:szCs w:val="24"/>
          <w:shd w:val="clear" w:color="auto" w:fill="FFFFFF"/>
          <w:lang w:val="pt-BR"/>
        </w:rPr>
      </w:pPr>
    </w:p>
    <w:p w14:paraId="36F0E790" w14:textId="1A4E3284" w:rsidR="008756DA" w:rsidRDefault="00D05F34" w:rsidP="00F65755">
      <w:pPr>
        <w:spacing w:after="120"/>
        <w:rPr>
          <w:sz w:val="24"/>
          <w:szCs w:val="24"/>
          <w:shd w:val="clear" w:color="auto" w:fill="FFFFFF"/>
        </w:rPr>
      </w:pPr>
      <w:r w:rsidRPr="0089387A">
        <w:rPr>
          <w:sz w:val="24"/>
          <w:szCs w:val="24"/>
        </w:rPr>
        <w:t>MEDEIROS</w:t>
      </w:r>
      <w:r w:rsidR="008531D7" w:rsidRPr="0089387A">
        <w:rPr>
          <w:sz w:val="24"/>
          <w:szCs w:val="24"/>
        </w:rPr>
        <w:t>; PRETTI e NICOLE.</w:t>
      </w:r>
      <w:r w:rsidR="008756DA" w:rsidRPr="0089387A">
        <w:rPr>
          <w:sz w:val="24"/>
          <w:szCs w:val="24"/>
        </w:rPr>
        <w:t xml:space="preserve"> Características demográficas e clínicas dos casos de tuberculose notificados pelo Núcleo de Epidemiologia Hospitalar no Município de Vitória, Estado do Espírito Santo, Brasil, 2009-2010</w:t>
      </w:r>
      <w:r w:rsidR="008531D7" w:rsidRPr="0089387A">
        <w:rPr>
          <w:sz w:val="24"/>
          <w:szCs w:val="24"/>
        </w:rPr>
        <w:t>.</w:t>
      </w:r>
      <w:r w:rsidR="008756DA" w:rsidRPr="0089387A">
        <w:rPr>
          <w:sz w:val="24"/>
          <w:szCs w:val="24"/>
        </w:rPr>
        <w:t xml:space="preserve"> Epidemiol</w:t>
      </w:r>
      <w:r w:rsidR="008531D7" w:rsidRPr="0089387A">
        <w:rPr>
          <w:sz w:val="24"/>
          <w:szCs w:val="24"/>
        </w:rPr>
        <w:t>ogia</w:t>
      </w:r>
      <w:r w:rsidR="008756DA" w:rsidRPr="0089387A">
        <w:rPr>
          <w:sz w:val="24"/>
          <w:szCs w:val="24"/>
        </w:rPr>
        <w:t xml:space="preserve"> Serv</w:t>
      </w:r>
      <w:r w:rsidR="008531D7" w:rsidRPr="0089387A">
        <w:rPr>
          <w:sz w:val="24"/>
          <w:szCs w:val="24"/>
        </w:rPr>
        <w:t xml:space="preserve">iço de </w:t>
      </w:r>
      <w:r w:rsidR="008756DA" w:rsidRPr="0089387A">
        <w:rPr>
          <w:sz w:val="24"/>
          <w:szCs w:val="24"/>
        </w:rPr>
        <w:t>Saúde</w:t>
      </w:r>
      <w:r w:rsidR="008531D7" w:rsidRPr="0089387A">
        <w:rPr>
          <w:sz w:val="24"/>
          <w:szCs w:val="24"/>
        </w:rPr>
        <w:t>.</w:t>
      </w:r>
      <w:r w:rsidR="008756DA" w:rsidRPr="0089387A">
        <w:rPr>
          <w:sz w:val="24"/>
          <w:szCs w:val="24"/>
        </w:rPr>
        <w:t xml:space="preserve"> Brasília</w:t>
      </w:r>
      <w:r w:rsidR="008531D7" w:rsidRPr="0089387A">
        <w:rPr>
          <w:sz w:val="24"/>
          <w:szCs w:val="24"/>
        </w:rPr>
        <w:t>.</w:t>
      </w:r>
      <w:r w:rsidR="008756DA" w:rsidRPr="0089387A">
        <w:rPr>
          <w:sz w:val="24"/>
          <w:szCs w:val="24"/>
        </w:rPr>
        <w:t xml:space="preserve"> </w:t>
      </w:r>
      <w:r w:rsidR="008531D7" w:rsidRPr="0089387A">
        <w:rPr>
          <w:sz w:val="24"/>
          <w:szCs w:val="24"/>
        </w:rPr>
        <w:t xml:space="preserve">v. </w:t>
      </w:r>
      <w:r w:rsidR="008756DA" w:rsidRPr="0089387A">
        <w:rPr>
          <w:sz w:val="24"/>
          <w:szCs w:val="24"/>
        </w:rPr>
        <w:t>21</w:t>
      </w:r>
      <w:r w:rsidR="008531D7" w:rsidRPr="0089387A">
        <w:rPr>
          <w:sz w:val="24"/>
          <w:szCs w:val="24"/>
        </w:rPr>
        <w:t xml:space="preserve">, n. </w:t>
      </w:r>
      <w:r w:rsidR="008756DA" w:rsidRPr="0089387A">
        <w:rPr>
          <w:sz w:val="24"/>
          <w:szCs w:val="24"/>
        </w:rPr>
        <w:t>1</w:t>
      </w:r>
      <w:r w:rsidR="008531D7" w:rsidRPr="0089387A">
        <w:rPr>
          <w:sz w:val="24"/>
          <w:szCs w:val="24"/>
        </w:rPr>
        <w:t xml:space="preserve">, p. </w:t>
      </w:r>
      <w:r w:rsidR="008756DA" w:rsidRPr="0089387A">
        <w:rPr>
          <w:sz w:val="24"/>
          <w:szCs w:val="24"/>
        </w:rPr>
        <w:t>159-166</w:t>
      </w:r>
      <w:r w:rsidR="008531D7" w:rsidRPr="0089387A">
        <w:rPr>
          <w:sz w:val="24"/>
          <w:szCs w:val="24"/>
        </w:rPr>
        <w:t>,</w:t>
      </w:r>
      <w:r w:rsidR="008756DA" w:rsidRPr="0089387A">
        <w:rPr>
          <w:sz w:val="24"/>
          <w:szCs w:val="24"/>
        </w:rPr>
        <w:t xml:space="preserve"> 2012</w:t>
      </w:r>
      <w:r w:rsidR="008531D7" w:rsidRPr="0089387A">
        <w:rPr>
          <w:sz w:val="24"/>
          <w:szCs w:val="24"/>
        </w:rPr>
        <w:t xml:space="preserve">. </w:t>
      </w:r>
      <w:r w:rsidR="00F65755" w:rsidRPr="0089387A">
        <w:rPr>
          <w:sz w:val="24"/>
          <w:szCs w:val="24"/>
        </w:rPr>
        <w:t>Dispon</w:t>
      </w:r>
      <w:r w:rsidR="00F65755">
        <w:rPr>
          <w:sz w:val="24"/>
          <w:szCs w:val="24"/>
        </w:rPr>
        <w:t>í</w:t>
      </w:r>
      <w:r w:rsidR="00F65755" w:rsidRPr="0089387A">
        <w:rPr>
          <w:sz w:val="24"/>
          <w:szCs w:val="24"/>
        </w:rPr>
        <w:t>vel</w:t>
      </w:r>
      <w:r w:rsidR="00F65755" w:rsidRPr="0089387A">
        <w:rPr>
          <w:sz w:val="24"/>
          <w:szCs w:val="24"/>
          <w:shd w:val="clear" w:color="auto" w:fill="FFFFFF"/>
        </w:rPr>
        <w:t xml:space="preserve"> </w:t>
      </w:r>
      <w:r w:rsidR="008531D7" w:rsidRPr="0089387A">
        <w:rPr>
          <w:sz w:val="24"/>
          <w:szCs w:val="24"/>
          <w:shd w:val="clear" w:color="auto" w:fill="FFFFFF"/>
        </w:rPr>
        <w:t xml:space="preserve">em: </w:t>
      </w:r>
      <w:hyperlink r:id="rId53" w:history="1">
        <w:r w:rsidR="008531D7" w:rsidRPr="0089387A">
          <w:rPr>
            <w:rStyle w:val="Hyperlink"/>
            <w:color w:val="auto"/>
            <w:sz w:val="24"/>
            <w:szCs w:val="24"/>
            <w:shd w:val="clear" w:color="auto" w:fill="FFFFFF"/>
          </w:rPr>
          <w:t>http://scielo.iec.gov.br/scielo.php?script=sci_arttext&amp;pid=S1679-49742012000100016</w:t>
        </w:r>
      </w:hyperlink>
      <w:r w:rsidR="008531D7" w:rsidRPr="0089387A">
        <w:rPr>
          <w:sz w:val="24"/>
          <w:szCs w:val="24"/>
          <w:shd w:val="clear" w:color="auto" w:fill="FFFFFF"/>
        </w:rPr>
        <w:t xml:space="preserve">. Acesso em: 21 de abril de 2021. </w:t>
      </w:r>
    </w:p>
    <w:p w14:paraId="44F4B23E" w14:textId="77777777" w:rsidR="00F65755" w:rsidRPr="0089387A" w:rsidRDefault="00F65755" w:rsidP="00F65755">
      <w:pPr>
        <w:spacing w:after="120"/>
        <w:rPr>
          <w:rFonts w:eastAsia="Times New Roman"/>
          <w:sz w:val="24"/>
          <w:szCs w:val="24"/>
          <w:lang w:val="pt-BR" w:eastAsia="pt-BR"/>
        </w:rPr>
      </w:pPr>
    </w:p>
    <w:p w14:paraId="52F06344" w14:textId="481DD038" w:rsidR="008756DA" w:rsidRDefault="00A42500" w:rsidP="00F65755">
      <w:pPr>
        <w:spacing w:after="120"/>
        <w:rPr>
          <w:sz w:val="24"/>
          <w:szCs w:val="24"/>
        </w:rPr>
      </w:pPr>
      <w:r w:rsidRPr="0089387A">
        <w:rPr>
          <w:sz w:val="24"/>
          <w:szCs w:val="24"/>
        </w:rPr>
        <w:t>MENDES; FENSTERSEIFER</w:t>
      </w:r>
      <w:r w:rsidR="008756DA" w:rsidRPr="0089387A">
        <w:rPr>
          <w:sz w:val="24"/>
          <w:szCs w:val="24"/>
        </w:rPr>
        <w:t xml:space="preserve">. Tuberculose: porque os pacientes abandonam o </w:t>
      </w:r>
      <w:proofErr w:type="gramStart"/>
      <w:r w:rsidR="008756DA" w:rsidRPr="0089387A">
        <w:rPr>
          <w:sz w:val="24"/>
          <w:szCs w:val="24"/>
        </w:rPr>
        <w:t>tratamento?.</w:t>
      </w:r>
      <w:proofErr w:type="gramEnd"/>
      <w:r w:rsidR="008756DA" w:rsidRPr="0089387A">
        <w:rPr>
          <w:sz w:val="24"/>
          <w:szCs w:val="24"/>
        </w:rPr>
        <w:t xml:space="preserve"> Bol</w:t>
      </w:r>
      <w:r w:rsidRPr="0089387A">
        <w:rPr>
          <w:sz w:val="24"/>
          <w:szCs w:val="24"/>
        </w:rPr>
        <w:t>etim</w:t>
      </w:r>
      <w:r w:rsidR="008756DA" w:rsidRPr="0089387A">
        <w:rPr>
          <w:sz w:val="24"/>
          <w:szCs w:val="24"/>
        </w:rPr>
        <w:t xml:space="preserve"> Pneumol</w:t>
      </w:r>
      <w:r w:rsidRPr="0089387A">
        <w:rPr>
          <w:sz w:val="24"/>
          <w:szCs w:val="24"/>
        </w:rPr>
        <w:t>ogia</w:t>
      </w:r>
      <w:r w:rsidR="008756DA" w:rsidRPr="0089387A">
        <w:rPr>
          <w:sz w:val="24"/>
          <w:szCs w:val="24"/>
        </w:rPr>
        <w:t xml:space="preserve"> Sanit</w:t>
      </w:r>
      <w:r w:rsidRPr="0089387A">
        <w:rPr>
          <w:sz w:val="24"/>
          <w:szCs w:val="24"/>
        </w:rPr>
        <w:t>ária</w:t>
      </w:r>
      <w:r w:rsidR="008756DA" w:rsidRPr="0089387A">
        <w:rPr>
          <w:sz w:val="24"/>
          <w:szCs w:val="24"/>
        </w:rPr>
        <w:t>.</w:t>
      </w:r>
      <w:r w:rsidRPr="0089387A">
        <w:rPr>
          <w:sz w:val="24"/>
          <w:szCs w:val="24"/>
        </w:rPr>
        <w:t xml:space="preserve"> Rio de Janeiro.</w:t>
      </w:r>
      <w:r w:rsidR="008756DA" w:rsidRPr="0089387A">
        <w:rPr>
          <w:sz w:val="24"/>
          <w:szCs w:val="24"/>
        </w:rPr>
        <w:t xml:space="preserve"> v.</w:t>
      </w:r>
      <w:r w:rsidRPr="0089387A">
        <w:rPr>
          <w:sz w:val="24"/>
          <w:szCs w:val="24"/>
        </w:rPr>
        <w:t xml:space="preserve"> </w:t>
      </w:r>
      <w:r w:rsidR="008756DA" w:rsidRPr="0089387A">
        <w:rPr>
          <w:sz w:val="24"/>
          <w:szCs w:val="24"/>
        </w:rPr>
        <w:t>12, n.</w:t>
      </w:r>
      <w:r w:rsidRPr="0089387A">
        <w:rPr>
          <w:sz w:val="24"/>
          <w:szCs w:val="24"/>
        </w:rPr>
        <w:t xml:space="preserve"> </w:t>
      </w:r>
      <w:r w:rsidR="008756DA" w:rsidRPr="0089387A">
        <w:rPr>
          <w:sz w:val="24"/>
          <w:szCs w:val="24"/>
        </w:rPr>
        <w:t>1, p.</w:t>
      </w:r>
      <w:r w:rsidRPr="0089387A">
        <w:rPr>
          <w:sz w:val="24"/>
          <w:szCs w:val="24"/>
        </w:rPr>
        <w:t xml:space="preserve"> </w:t>
      </w:r>
      <w:r w:rsidR="008756DA" w:rsidRPr="0089387A">
        <w:rPr>
          <w:sz w:val="24"/>
          <w:szCs w:val="24"/>
        </w:rPr>
        <w:t>27-38</w:t>
      </w:r>
      <w:r w:rsidRPr="0089387A">
        <w:rPr>
          <w:sz w:val="24"/>
          <w:szCs w:val="24"/>
        </w:rPr>
        <w:t>,</w:t>
      </w:r>
      <w:r w:rsidR="008756DA" w:rsidRPr="0089387A">
        <w:rPr>
          <w:sz w:val="24"/>
          <w:szCs w:val="24"/>
        </w:rPr>
        <w:t xml:space="preserve"> 2004</w:t>
      </w:r>
      <w:r w:rsidRPr="0089387A">
        <w:rPr>
          <w:sz w:val="24"/>
          <w:szCs w:val="24"/>
        </w:rPr>
        <w:t xml:space="preserve">. </w:t>
      </w:r>
      <w:r w:rsidR="00F65755" w:rsidRPr="0089387A">
        <w:rPr>
          <w:sz w:val="24"/>
          <w:szCs w:val="24"/>
        </w:rPr>
        <w:t>Dispon</w:t>
      </w:r>
      <w:r w:rsidR="00F65755">
        <w:rPr>
          <w:sz w:val="24"/>
          <w:szCs w:val="24"/>
        </w:rPr>
        <w:t>í</w:t>
      </w:r>
      <w:r w:rsidR="00F65755" w:rsidRPr="0089387A">
        <w:rPr>
          <w:sz w:val="24"/>
          <w:szCs w:val="24"/>
        </w:rPr>
        <w:t xml:space="preserve">vel </w:t>
      </w:r>
      <w:r w:rsidR="008756DA" w:rsidRPr="0089387A">
        <w:rPr>
          <w:sz w:val="24"/>
          <w:szCs w:val="24"/>
        </w:rPr>
        <w:t xml:space="preserve">em: </w:t>
      </w:r>
      <w:hyperlink r:id="rId54" w:history="1">
        <w:r w:rsidRPr="0089387A">
          <w:rPr>
            <w:rStyle w:val="Hyperlink"/>
            <w:color w:val="auto"/>
            <w:sz w:val="24"/>
            <w:szCs w:val="24"/>
          </w:rPr>
          <w:t>http://scielo.iec.gov.br/scielo.php?script=sci_arttext&amp;pid=S0103-460X2004000100005</w:t>
        </w:r>
      </w:hyperlink>
      <w:r w:rsidRPr="0089387A">
        <w:rPr>
          <w:sz w:val="24"/>
          <w:szCs w:val="24"/>
        </w:rPr>
        <w:t>. A</w:t>
      </w:r>
      <w:r w:rsidR="008756DA" w:rsidRPr="0089387A">
        <w:rPr>
          <w:sz w:val="24"/>
          <w:szCs w:val="24"/>
        </w:rPr>
        <w:t xml:space="preserve">cesso em: 27 de set de 2020. </w:t>
      </w:r>
    </w:p>
    <w:p w14:paraId="3AC9CBF0" w14:textId="77777777" w:rsidR="00F65755" w:rsidRPr="0089387A" w:rsidRDefault="00F65755" w:rsidP="00F65755">
      <w:pPr>
        <w:spacing w:after="120"/>
        <w:rPr>
          <w:sz w:val="24"/>
          <w:szCs w:val="24"/>
        </w:rPr>
      </w:pPr>
    </w:p>
    <w:p w14:paraId="46E8BCBC" w14:textId="73A8269F" w:rsidR="008756DA" w:rsidRDefault="008756DA" w:rsidP="00F65755">
      <w:pPr>
        <w:spacing w:after="120"/>
        <w:rPr>
          <w:sz w:val="24"/>
          <w:szCs w:val="24"/>
          <w:shd w:val="clear" w:color="auto" w:fill="FFFFFF"/>
        </w:rPr>
      </w:pPr>
      <w:r w:rsidRPr="0089387A">
        <w:rPr>
          <w:sz w:val="24"/>
          <w:szCs w:val="24"/>
        </w:rPr>
        <w:t>MIRANDA; CINTRA.  Boletim Epidemiológico</w:t>
      </w:r>
      <w:r w:rsidR="004A602C" w:rsidRPr="0089387A">
        <w:rPr>
          <w:sz w:val="24"/>
          <w:szCs w:val="24"/>
        </w:rPr>
        <w:t xml:space="preserve">. </w:t>
      </w:r>
      <w:r w:rsidRPr="0089387A">
        <w:rPr>
          <w:sz w:val="24"/>
          <w:szCs w:val="24"/>
        </w:rPr>
        <w:t>Situação Epidemiológica da Tuberculose entre a População Privada de Liberdade em Goiás no ano de 2015</w:t>
      </w:r>
      <w:r w:rsidR="004A602C" w:rsidRPr="0089387A">
        <w:rPr>
          <w:sz w:val="24"/>
          <w:szCs w:val="24"/>
        </w:rPr>
        <w:t xml:space="preserve">. Goiás. v. 18, n. 2, p. 6, 2015. </w:t>
      </w:r>
      <w:r w:rsidR="00F65755" w:rsidRPr="0089387A">
        <w:rPr>
          <w:sz w:val="24"/>
          <w:szCs w:val="24"/>
        </w:rPr>
        <w:t>Dispon</w:t>
      </w:r>
      <w:r w:rsidR="00F65755">
        <w:rPr>
          <w:sz w:val="24"/>
          <w:szCs w:val="24"/>
        </w:rPr>
        <w:t>í</w:t>
      </w:r>
      <w:r w:rsidR="00F65755" w:rsidRPr="0089387A">
        <w:rPr>
          <w:sz w:val="24"/>
          <w:szCs w:val="24"/>
        </w:rPr>
        <w:t>vel</w:t>
      </w:r>
      <w:r w:rsidR="00F65755" w:rsidRPr="0089387A">
        <w:rPr>
          <w:sz w:val="24"/>
          <w:szCs w:val="24"/>
          <w:shd w:val="clear" w:color="auto" w:fill="FFFFFF"/>
        </w:rPr>
        <w:t xml:space="preserve"> </w:t>
      </w:r>
      <w:r w:rsidR="004A602C" w:rsidRPr="0089387A">
        <w:rPr>
          <w:sz w:val="24"/>
          <w:szCs w:val="24"/>
          <w:shd w:val="clear" w:color="auto" w:fill="FFFFFF"/>
        </w:rPr>
        <w:t xml:space="preserve">em: </w:t>
      </w:r>
      <w:hyperlink r:id="rId55" w:history="1">
        <w:r w:rsidR="004A602C" w:rsidRPr="0089387A">
          <w:rPr>
            <w:rStyle w:val="Hyperlink"/>
            <w:color w:val="auto"/>
            <w:sz w:val="24"/>
            <w:szCs w:val="24"/>
            <w:shd w:val="clear" w:color="auto" w:fill="FFFFFF"/>
          </w:rPr>
          <w:t>http://www.sgc.goias.gov.br/upload/arquivos/2017-10/situacao-epidemiologica-da-tuberculose-entre-a-populacao-provada-de-liberdade-em-goias-no-ano-de-2015.pdf</w:t>
        </w:r>
      </w:hyperlink>
      <w:r w:rsidR="004A602C" w:rsidRPr="0089387A">
        <w:rPr>
          <w:sz w:val="24"/>
          <w:szCs w:val="24"/>
          <w:shd w:val="clear" w:color="auto" w:fill="FFFFFF"/>
        </w:rPr>
        <w:t xml:space="preserve">. Acesso em: 22 de abril de 2021. </w:t>
      </w:r>
    </w:p>
    <w:p w14:paraId="14DE87AB" w14:textId="77777777" w:rsidR="00F65755" w:rsidRPr="0089387A" w:rsidRDefault="00F65755" w:rsidP="00F65755">
      <w:pPr>
        <w:spacing w:after="120"/>
        <w:rPr>
          <w:sz w:val="24"/>
          <w:szCs w:val="24"/>
        </w:rPr>
      </w:pPr>
    </w:p>
    <w:p w14:paraId="699D5B5A" w14:textId="33190A80" w:rsidR="008756DA" w:rsidRDefault="008756DA" w:rsidP="00F65755">
      <w:pPr>
        <w:widowControl/>
        <w:spacing w:after="120"/>
        <w:rPr>
          <w:color w:val="000000"/>
          <w:sz w:val="24"/>
          <w:szCs w:val="24"/>
          <w:shd w:val="clear" w:color="auto" w:fill="FFFFFF"/>
        </w:rPr>
      </w:pPr>
      <w:r w:rsidRPr="0089387A">
        <w:rPr>
          <w:sz w:val="24"/>
          <w:szCs w:val="24"/>
        </w:rPr>
        <w:t>MOREIRA. Tuberculose: análise das características dos óbitos em uma Região da Supervisão Técnica de Saúde na Zona Leste do Município de São Paulo</w:t>
      </w:r>
      <w:r w:rsidR="004A602C" w:rsidRPr="0089387A">
        <w:rPr>
          <w:sz w:val="24"/>
          <w:szCs w:val="24"/>
        </w:rPr>
        <w:t xml:space="preserve">. Saúde </w:t>
      </w:r>
      <w:r w:rsidR="004A602C" w:rsidRPr="00F65755">
        <w:rPr>
          <w:sz w:val="24"/>
          <w:szCs w:val="24"/>
        </w:rPr>
        <w:t>coletiva.</w:t>
      </w:r>
      <w:r w:rsidR="000365E9" w:rsidRPr="00F65755">
        <w:rPr>
          <w:sz w:val="24"/>
          <w:szCs w:val="24"/>
        </w:rPr>
        <w:t xml:space="preserve"> São Paulo</w:t>
      </w:r>
      <w:r w:rsidR="004A602C" w:rsidRPr="00F65755">
        <w:rPr>
          <w:sz w:val="24"/>
          <w:szCs w:val="24"/>
        </w:rPr>
        <w:t xml:space="preserve"> v. 7, n. 46, p. 313-316, </w:t>
      </w:r>
      <w:r w:rsidRPr="00F65755">
        <w:rPr>
          <w:sz w:val="24"/>
          <w:szCs w:val="24"/>
        </w:rPr>
        <w:t>2010</w:t>
      </w:r>
      <w:r w:rsidR="004A602C" w:rsidRPr="00F65755">
        <w:rPr>
          <w:sz w:val="24"/>
          <w:szCs w:val="24"/>
        </w:rPr>
        <w:t>.</w:t>
      </w:r>
      <w:r w:rsidRPr="00F65755">
        <w:rPr>
          <w:sz w:val="24"/>
          <w:szCs w:val="24"/>
          <w:shd w:val="clear" w:color="auto" w:fill="FFFFFF"/>
        </w:rPr>
        <w:t xml:space="preserve"> </w:t>
      </w:r>
      <w:r w:rsidR="00F65755" w:rsidRPr="00F65755">
        <w:rPr>
          <w:sz w:val="24"/>
          <w:szCs w:val="24"/>
        </w:rPr>
        <w:t>Disponível</w:t>
      </w:r>
      <w:r w:rsidR="00F65755" w:rsidRPr="00F65755">
        <w:rPr>
          <w:sz w:val="24"/>
          <w:szCs w:val="24"/>
          <w:shd w:val="clear" w:color="auto" w:fill="FFFFFF"/>
        </w:rPr>
        <w:t xml:space="preserve"> </w:t>
      </w:r>
      <w:r w:rsidR="004A602C" w:rsidRPr="00F65755">
        <w:rPr>
          <w:sz w:val="24"/>
          <w:szCs w:val="24"/>
          <w:shd w:val="clear" w:color="auto" w:fill="FFFFFF"/>
        </w:rPr>
        <w:t xml:space="preserve">em: </w:t>
      </w:r>
      <w:hyperlink r:id="rId56" w:history="1">
        <w:r w:rsidR="000365E9" w:rsidRPr="00F65755">
          <w:rPr>
            <w:rStyle w:val="Hyperlink"/>
            <w:color w:val="auto"/>
            <w:sz w:val="24"/>
            <w:szCs w:val="24"/>
            <w:shd w:val="clear" w:color="auto" w:fill="FFFFFF"/>
          </w:rPr>
          <w:t>https://www.redalyc.org/articulo.oa?id=84215678006</w:t>
        </w:r>
      </w:hyperlink>
      <w:r w:rsidR="000365E9" w:rsidRPr="00F65755">
        <w:rPr>
          <w:sz w:val="24"/>
          <w:szCs w:val="24"/>
          <w:shd w:val="clear" w:color="auto" w:fill="FFFFFF"/>
        </w:rPr>
        <w:t>.</w:t>
      </w:r>
      <w:r w:rsidR="004A602C" w:rsidRPr="00F65755">
        <w:rPr>
          <w:sz w:val="24"/>
          <w:szCs w:val="24"/>
          <w:shd w:val="clear" w:color="auto" w:fill="FFFFFF"/>
        </w:rPr>
        <w:t xml:space="preserve"> </w:t>
      </w:r>
      <w:r w:rsidR="000365E9" w:rsidRPr="0089387A">
        <w:rPr>
          <w:sz w:val="24"/>
          <w:szCs w:val="24"/>
          <w:shd w:val="clear" w:color="auto" w:fill="FFFFFF"/>
        </w:rPr>
        <w:t>A</w:t>
      </w:r>
      <w:r w:rsidRPr="0089387A">
        <w:rPr>
          <w:color w:val="000000"/>
          <w:sz w:val="24"/>
          <w:szCs w:val="24"/>
          <w:shd w:val="clear" w:color="auto" w:fill="FFFFFF"/>
        </w:rPr>
        <w:t>cesso em 07 de abril de 2021.</w:t>
      </w:r>
    </w:p>
    <w:p w14:paraId="62B49AFA" w14:textId="77777777" w:rsidR="00C92B90" w:rsidRDefault="00C92B90" w:rsidP="00F65755">
      <w:pPr>
        <w:widowControl/>
        <w:spacing w:after="120"/>
        <w:rPr>
          <w:color w:val="000000"/>
          <w:sz w:val="24"/>
          <w:szCs w:val="24"/>
          <w:shd w:val="clear" w:color="auto" w:fill="FFFFFF"/>
        </w:rPr>
      </w:pPr>
    </w:p>
    <w:p w14:paraId="760398F2" w14:textId="13D6E5E1" w:rsidR="00F65755" w:rsidRDefault="00816536" w:rsidP="00F65755">
      <w:pPr>
        <w:widowControl/>
        <w:spacing w:after="120"/>
        <w:rPr>
          <w:sz w:val="24"/>
          <w:szCs w:val="24"/>
          <w:shd w:val="clear" w:color="auto" w:fill="FFFFFF"/>
        </w:rPr>
      </w:pPr>
      <w:r w:rsidRPr="007F6E05">
        <w:rPr>
          <w:sz w:val="24"/>
          <w:szCs w:val="24"/>
        </w:rPr>
        <w:t>MORAES</w:t>
      </w:r>
      <w:r>
        <w:rPr>
          <w:sz w:val="24"/>
          <w:szCs w:val="24"/>
        </w:rPr>
        <w:t xml:space="preserve">, </w:t>
      </w:r>
      <w:proofErr w:type="spellStart"/>
      <w:r w:rsidRPr="007F6E05">
        <w:rPr>
          <w:i/>
          <w:sz w:val="24"/>
          <w:szCs w:val="24"/>
        </w:rPr>
        <w:t>et</w:t>
      </w:r>
      <w:proofErr w:type="spellEnd"/>
      <w:r w:rsidRPr="007F6E05">
        <w:rPr>
          <w:i/>
          <w:sz w:val="24"/>
          <w:szCs w:val="24"/>
        </w:rPr>
        <w:t xml:space="preserve"> al</w:t>
      </w:r>
      <w:r w:rsidRPr="007F6E05">
        <w:rPr>
          <w:sz w:val="24"/>
          <w:szCs w:val="24"/>
        </w:rPr>
        <w:t>.</w:t>
      </w:r>
      <w:r>
        <w:rPr>
          <w:sz w:val="24"/>
          <w:szCs w:val="24"/>
        </w:rPr>
        <w:t xml:space="preserve"> </w:t>
      </w:r>
      <w:r w:rsidRPr="00816536">
        <w:rPr>
          <w:sz w:val="24"/>
          <w:szCs w:val="24"/>
        </w:rPr>
        <w:t>Perfil epidemiológico de casos de tuberculose em um município prioritário no estado do maranhão</w:t>
      </w:r>
      <w:r>
        <w:rPr>
          <w:sz w:val="24"/>
          <w:szCs w:val="24"/>
        </w:rPr>
        <w:t>.</w:t>
      </w:r>
      <w:r w:rsidRPr="00816536">
        <w:t xml:space="preserve"> </w:t>
      </w:r>
      <w:proofErr w:type="spellStart"/>
      <w:r w:rsidRPr="00816536">
        <w:rPr>
          <w:b/>
          <w:bCs/>
          <w:sz w:val="24"/>
          <w:szCs w:val="24"/>
        </w:rPr>
        <w:t>Rev</w:t>
      </w:r>
      <w:proofErr w:type="spellEnd"/>
      <w:r w:rsidRPr="00816536">
        <w:rPr>
          <w:b/>
          <w:bCs/>
          <w:sz w:val="24"/>
          <w:szCs w:val="24"/>
        </w:rPr>
        <w:t xml:space="preserve"> </w:t>
      </w:r>
      <w:proofErr w:type="spellStart"/>
      <w:r w:rsidRPr="00816536">
        <w:rPr>
          <w:b/>
          <w:bCs/>
          <w:sz w:val="24"/>
          <w:szCs w:val="24"/>
        </w:rPr>
        <w:t>Pesq</w:t>
      </w:r>
      <w:proofErr w:type="spellEnd"/>
      <w:r w:rsidRPr="00816536">
        <w:rPr>
          <w:b/>
          <w:bCs/>
          <w:sz w:val="24"/>
          <w:szCs w:val="24"/>
        </w:rPr>
        <w:t xml:space="preserve"> Saúde</w:t>
      </w:r>
      <w:r>
        <w:t xml:space="preserve">. v. 18, n. 3, p. 147-150, 2017. </w:t>
      </w:r>
      <w:r w:rsidRPr="0089387A">
        <w:rPr>
          <w:sz w:val="24"/>
          <w:szCs w:val="24"/>
        </w:rPr>
        <w:t>Dispon</w:t>
      </w:r>
      <w:r>
        <w:rPr>
          <w:sz w:val="24"/>
          <w:szCs w:val="24"/>
        </w:rPr>
        <w:t>í</w:t>
      </w:r>
      <w:r w:rsidRPr="0089387A">
        <w:rPr>
          <w:sz w:val="24"/>
          <w:szCs w:val="24"/>
        </w:rPr>
        <w:t>vel</w:t>
      </w:r>
      <w:r w:rsidRPr="0089387A">
        <w:rPr>
          <w:sz w:val="24"/>
          <w:szCs w:val="24"/>
          <w:shd w:val="clear" w:color="auto" w:fill="FFFFFF"/>
        </w:rPr>
        <w:t xml:space="preserve"> em</w:t>
      </w:r>
      <w:r w:rsidRPr="00816536">
        <w:rPr>
          <w:sz w:val="24"/>
          <w:szCs w:val="24"/>
          <w:shd w:val="clear" w:color="auto" w:fill="FFFFFF"/>
        </w:rPr>
        <w:t xml:space="preserve">: </w:t>
      </w:r>
      <w:hyperlink r:id="rId57" w:history="1">
        <w:r w:rsidRPr="00816536">
          <w:rPr>
            <w:rStyle w:val="Hyperlink"/>
            <w:color w:val="auto"/>
            <w:sz w:val="24"/>
            <w:szCs w:val="24"/>
            <w:shd w:val="clear" w:color="auto" w:fill="FFFFFF"/>
          </w:rPr>
          <w:t>file:///C:/Users/ch-ok/Downloads/10149-30563-2-PB.pdf</w:t>
        </w:r>
      </w:hyperlink>
      <w:r w:rsidRPr="00816536">
        <w:rPr>
          <w:sz w:val="24"/>
          <w:szCs w:val="24"/>
          <w:shd w:val="clear" w:color="auto" w:fill="FFFFFF"/>
        </w:rPr>
        <w:t xml:space="preserve">.  </w:t>
      </w:r>
      <w:r>
        <w:rPr>
          <w:sz w:val="24"/>
          <w:szCs w:val="24"/>
          <w:shd w:val="clear" w:color="auto" w:fill="FFFFFF"/>
        </w:rPr>
        <w:t>Acesso em: 07 de abril de 2021.</w:t>
      </w:r>
    </w:p>
    <w:p w14:paraId="363DAF19" w14:textId="77777777" w:rsidR="00816536" w:rsidRPr="0089387A" w:rsidRDefault="00816536" w:rsidP="00F65755">
      <w:pPr>
        <w:widowControl/>
        <w:spacing w:after="120"/>
        <w:rPr>
          <w:sz w:val="24"/>
          <w:szCs w:val="24"/>
        </w:rPr>
      </w:pPr>
    </w:p>
    <w:p w14:paraId="54C66A7B" w14:textId="4F1697B9" w:rsidR="008756DA" w:rsidRDefault="008756DA" w:rsidP="00F65755">
      <w:pPr>
        <w:widowControl/>
        <w:spacing w:after="120"/>
        <w:rPr>
          <w:color w:val="000000"/>
          <w:sz w:val="24"/>
          <w:szCs w:val="24"/>
          <w:shd w:val="clear" w:color="auto" w:fill="FFFFFF"/>
        </w:rPr>
      </w:pPr>
      <w:r w:rsidRPr="0089387A">
        <w:rPr>
          <w:sz w:val="24"/>
          <w:szCs w:val="24"/>
        </w:rPr>
        <w:t xml:space="preserve">MOREIRA </w:t>
      </w:r>
      <w:proofErr w:type="spellStart"/>
      <w:r w:rsidRPr="0089387A">
        <w:rPr>
          <w:i/>
          <w:iCs/>
          <w:sz w:val="24"/>
          <w:szCs w:val="24"/>
        </w:rPr>
        <w:t>et</w:t>
      </w:r>
      <w:proofErr w:type="spellEnd"/>
      <w:r w:rsidRPr="0089387A">
        <w:rPr>
          <w:i/>
          <w:iCs/>
          <w:sz w:val="24"/>
          <w:szCs w:val="24"/>
        </w:rPr>
        <w:t xml:space="preserve"> al</w:t>
      </w:r>
      <w:r w:rsidRPr="0089387A">
        <w:rPr>
          <w:sz w:val="24"/>
          <w:szCs w:val="24"/>
        </w:rPr>
        <w:t>. Prevalência de tuberculose na população privada de liberdade: revisão sistemática e </w:t>
      </w:r>
      <w:proofErr w:type="spellStart"/>
      <w:r w:rsidRPr="0089387A">
        <w:rPr>
          <w:sz w:val="24"/>
          <w:szCs w:val="24"/>
        </w:rPr>
        <w:t>metanálise</w:t>
      </w:r>
      <w:proofErr w:type="spellEnd"/>
      <w:r w:rsidR="00F150F6" w:rsidRPr="0089387A">
        <w:rPr>
          <w:sz w:val="24"/>
          <w:szCs w:val="24"/>
        </w:rPr>
        <w:t xml:space="preserve">. </w:t>
      </w:r>
      <w:proofErr w:type="spellStart"/>
      <w:r w:rsidRPr="0089387A">
        <w:rPr>
          <w:b/>
          <w:bCs/>
          <w:sz w:val="24"/>
          <w:szCs w:val="24"/>
        </w:rPr>
        <w:t>Rev</w:t>
      </w:r>
      <w:proofErr w:type="spellEnd"/>
      <w:r w:rsidRPr="0089387A">
        <w:rPr>
          <w:b/>
          <w:bCs/>
          <w:sz w:val="24"/>
          <w:szCs w:val="24"/>
        </w:rPr>
        <w:t xml:space="preserve"> Panam </w:t>
      </w:r>
      <w:proofErr w:type="spellStart"/>
      <w:r w:rsidRPr="0089387A">
        <w:rPr>
          <w:b/>
          <w:bCs/>
          <w:sz w:val="24"/>
          <w:szCs w:val="24"/>
        </w:rPr>
        <w:t>Salud</w:t>
      </w:r>
      <w:proofErr w:type="spellEnd"/>
      <w:r w:rsidRPr="0089387A">
        <w:rPr>
          <w:b/>
          <w:bCs/>
          <w:sz w:val="24"/>
          <w:szCs w:val="24"/>
        </w:rPr>
        <w:t xml:space="preserve"> Publica</w:t>
      </w:r>
      <w:r w:rsidR="00F150F6" w:rsidRPr="0089387A">
        <w:rPr>
          <w:sz w:val="24"/>
          <w:szCs w:val="24"/>
        </w:rPr>
        <w:t>. v.</w:t>
      </w:r>
      <w:r w:rsidRPr="0089387A">
        <w:rPr>
          <w:sz w:val="24"/>
          <w:szCs w:val="24"/>
        </w:rPr>
        <w:t xml:space="preserve"> 43,</w:t>
      </w:r>
      <w:r w:rsidR="00F150F6" w:rsidRPr="0089387A">
        <w:rPr>
          <w:sz w:val="24"/>
          <w:szCs w:val="24"/>
        </w:rPr>
        <w:t xml:space="preserve"> p. 2-9,</w:t>
      </w:r>
      <w:r w:rsidRPr="0089387A">
        <w:rPr>
          <w:sz w:val="24"/>
          <w:szCs w:val="24"/>
        </w:rPr>
        <w:t xml:space="preserve"> 2019</w:t>
      </w:r>
      <w:r w:rsidR="00F150F6" w:rsidRPr="0089387A">
        <w:rPr>
          <w:sz w:val="24"/>
          <w:szCs w:val="24"/>
        </w:rPr>
        <w:t xml:space="preserve">. </w:t>
      </w:r>
      <w:r w:rsidR="00F65755" w:rsidRPr="0089387A">
        <w:rPr>
          <w:sz w:val="24"/>
          <w:szCs w:val="24"/>
        </w:rPr>
        <w:t>Dispon</w:t>
      </w:r>
      <w:r w:rsidR="00F65755">
        <w:rPr>
          <w:sz w:val="24"/>
          <w:szCs w:val="24"/>
        </w:rPr>
        <w:t>í</w:t>
      </w:r>
      <w:r w:rsidR="00F65755" w:rsidRPr="0089387A">
        <w:rPr>
          <w:sz w:val="24"/>
          <w:szCs w:val="24"/>
        </w:rPr>
        <w:t>vel</w:t>
      </w:r>
      <w:r w:rsidR="00F65755" w:rsidRPr="0089387A">
        <w:rPr>
          <w:sz w:val="24"/>
          <w:szCs w:val="24"/>
          <w:shd w:val="clear" w:color="auto" w:fill="FFFFFF"/>
        </w:rPr>
        <w:t xml:space="preserve"> </w:t>
      </w:r>
      <w:r w:rsidR="00F150F6" w:rsidRPr="0089387A">
        <w:rPr>
          <w:sz w:val="24"/>
          <w:szCs w:val="24"/>
          <w:shd w:val="clear" w:color="auto" w:fill="FFFFFF"/>
        </w:rPr>
        <w:t xml:space="preserve">em: </w:t>
      </w:r>
      <w:hyperlink r:id="rId58" w:history="1">
        <w:r w:rsidR="00F150F6" w:rsidRPr="00F65755">
          <w:rPr>
            <w:rStyle w:val="Hyperlink"/>
            <w:color w:val="auto"/>
            <w:sz w:val="24"/>
            <w:szCs w:val="24"/>
            <w:shd w:val="clear" w:color="auto" w:fill="FFFFFF"/>
          </w:rPr>
          <w:t>https://scielosp.org/pdf/rpsp/2019.v43/e16/pt</w:t>
        </w:r>
      </w:hyperlink>
      <w:r w:rsidR="00F150F6" w:rsidRPr="00F65755">
        <w:rPr>
          <w:sz w:val="24"/>
          <w:szCs w:val="24"/>
          <w:shd w:val="clear" w:color="auto" w:fill="FFFFFF"/>
        </w:rPr>
        <w:t xml:space="preserve">. </w:t>
      </w:r>
      <w:r w:rsidR="00F150F6" w:rsidRPr="0089387A">
        <w:rPr>
          <w:sz w:val="24"/>
          <w:szCs w:val="24"/>
          <w:shd w:val="clear" w:color="auto" w:fill="FFFFFF"/>
        </w:rPr>
        <w:t>A</w:t>
      </w:r>
      <w:r w:rsidR="00F150F6" w:rsidRPr="0089387A">
        <w:rPr>
          <w:color w:val="000000"/>
          <w:sz w:val="24"/>
          <w:szCs w:val="24"/>
          <w:shd w:val="clear" w:color="auto" w:fill="FFFFFF"/>
        </w:rPr>
        <w:t>cesso em: 07 de abril de 2021.</w:t>
      </w:r>
    </w:p>
    <w:p w14:paraId="30C77F35" w14:textId="6FD49941" w:rsidR="00C92B90" w:rsidRDefault="00C92B90" w:rsidP="00F65755">
      <w:pPr>
        <w:widowControl/>
        <w:spacing w:after="120"/>
        <w:rPr>
          <w:color w:val="000000"/>
          <w:sz w:val="24"/>
          <w:szCs w:val="24"/>
          <w:shd w:val="clear" w:color="auto" w:fill="FFFFFF"/>
        </w:rPr>
      </w:pPr>
    </w:p>
    <w:p w14:paraId="4A085271" w14:textId="3B9AE922" w:rsidR="00C92B90" w:rsidRDefault="00C92B90" w:rsidP="00F65755">
      <w:pPr>
        <w:widowControl/>
        <w:spacing w:after="120"/>
        <w:rPr>
          <w:color w:val="000000"/>
          <w:sz w:val="24"/>
          <w:szCs w:val="24"/>
          <w:shd w:val="clear" w:color="auto" w:fill="FFFFFF"/>
        </w:rPr>
      </w:pPr>
      <w:r w:rsidRPr="00A059D2">
        <w:rPr>
          <w:sz w:val="24"/>
          <w:szCs w:val="24"/>
        </w:rPr>
        <w:t xml:space="preserve">MONTANHA </w:t>
      </w:r>
      <w:proofErr w:type="spellStart"/>
      <w:r w:rsidRPr="00A059D2">
        <w:rPr>
          <w:i/>
          <w:sz w:val="24"/>
          <w:szCs w:val="24"/>
        </w:rPr>
        <w:t>et</w:t>
      </w:r>
      <w:proofErr w:type="spellEnd"/>
      <w:r w:rsidRPr="00A059D2">
        <w:rPr>
          <w:i/>
          <w:sz w:val="24"/>
          <w:szCs w:val="24"/>
        </w:rPr>
        <w:t xml:space="preserve"> al</w:t>
      </w:r>
      <w:r>
        <w:rPr>
          <w:i/>
          <w:sz w:val="24"/>
          <w:szCs w:val="24"/>
        </w:rPr>
        <w:t xml:space="preserve">. </w:t>
      </w:r>
      <w:r w:rsidRPr="00C92B90">
        <w:rPr>
          <w:sz w:val="24"/>
          <w:szCs w:val="24"/>
        </w:rPr>
        <w:t xml:space="preserve">Fatores associados ao abandono do tratamento da tuberculose pulmonar em cuiabá - </w:t>
      </w:r>
      <w:proofErr w:type="spellStart"/>
      <w:r w:rsidRPr="00C92B90">
        <w:rPr>
          <w:sz w:val="24"/>
          <w:szCs w:val="24"/>
        </w:rPr>
        <w:t>mt</w:t>
      </w:r>
      <w:proofErr w:type="spellEnd"/>
      <w:r w:rsidRPr="00C92B90">
        <w:rPr>
          <w:sz w:val="24"/>
          <w:szCs w:val="24"/>
        </w:rPr>
        <w:t xml:space="preserve"> – Brasil. </w:t>
      </w:r>
      <w:r w:rsidRPr="00C92B90">
        <w:rPr>
          <w:b/>
          <w:bCs/>
          <w:sz w:val="24"/>
          <w:szCs w:val="24"/>
        </w:rPr>
        <w:t xml:space="preserve">Revista </w:t>
      </w:r>
      <w:proofErr w:type="spellStart"/>
      <w:r>
        <w:rPr>
          <w:b/>
          <w:bCs/>
          <w:sz w:val="24"/>
          <w:szCs w:val="24"/>
        </w:rPr>
        <w:t>C</w:t>
      </w:r>
      <w:r w:rsidRPr="00C92B90">
        <w:rPr>
          <w:b/>
          <w:bCs/>
          <w:sz w:val="24"/>
          <w:szCs w:val="24"/>
        </w:rPr>
        <w:t>onnection</w:t>
      </w:r>
      <w:proofErr w:type="spellEnd"/>
      <w:r w:rsidRPr="00C92B90">
        <w:rPr>
          <w:b/>
          <w:bCs/>
          <w:sz w:val="24"/>
          <w:szCs w:val="24"/>
        </w:rPr>
        <w:t xml:space="preserve"> </w:t>
      </w:r>
      <w:proofErr w:type="spellStart"/>
      <w:r>
        <w:rPr>
          <w:b/>
          <w:bCs/>
          <w:sz w:val="24"/>
          <w:szCs w:val="24"/>
        </w:rPr>
        <w:t>L</w:t>
      </w:r>
      <w:r w:rsidRPr="00C92B90">
        <w:rPr>
          <w:b/>
          <w:bCs/>
          <w:sz w:val="24"/>
          <w:szCs w:val="24"/>
        </w:rPr>
        <w:t>inen</w:t>
      </w:r>
      <w:proofErr w:type="spellEnd"/>
      <w:r w:rsidRPr="00C92B90">
        <w:rPr>
          <w:sz w:val="24"/>
          <w:szCs w:val="24"/>
        </w:rPr>
        <w:t>.</w:t>
      </w:r>
      <w:r>
        <w:rPr>
          <w:sz w:val="24"/>
          <w:szCs w:val="24"/>
        </w:rPr>
        <w:t xml:space="preserve"> n. </w:t>
      </w:r>
      <w:proofErr w:type="gramStart"/>
      <w:r w:rsidRPr="00C92B90">
        <w:rPr>
          <w:sz w:val="24"/>
          <w:szCs w:val="24"/>
        </w:rPr>
        <w:t>19,  p.</w:t>
      </w:r>
      <w:proofErr w:type="gramEnd"/>
      <w:r w:rsidRPr="00C92B90">
        <w:rPr>
          <w:sz w:val="24"/>
          <w:szCs w:val="24"/>
        </w:rPr>
        <w:t xml:space="preserve"> 138-152, 2018. Disponível</w:t>
      </w:r>
      <w:r w:rsidRPr="00C92B90">
        <w:rPr>
          <w:sz w:val="24"/>
          <w:szCs w:val="24"/>
          <w:shd w:val="clear" w:color="auto" w:fill="FFFFFF"/>
        </w:rPr>
        <w:t xml:space="preserve"> em: </w:t>
      </w:r>
      <w:hyperlink r:id="rId59" w:history="1">
        <w:r w:rsidRPr="00C92B90">
          <w:rPr>
            <w:rStyle w:val="Hyperlink"/>
            <w:color w:val="auto"/>
            <w:sz w:val="24"/>
            <w:szCs w:val="24"/>
            <w:shd w:val="clear" w:color="auto" w:fill="FFFFFF"/>
          </w:rPr>
          <w:t>http://periodicos.univag.com.br/index.php/CONNECTIONLINE/article/viewFile/1201/1376</w:t>
        </w:r>
      </w:hyperlink>
      <w:r w:rsidRPr="00C92B90">
        <w:rPr>
          <w:sz w:val="24"/>
          <w:szCs w:val="24"/>
          <w:shd w:val="clear" w:color="auto" w:fill="FFFFFF"/>
        </w:rPr>
        <w:t xml:space="preserve">. </w:t>
      </w:r>
      <w:r>
        <w:rPr>
          <w:sz w:val="24"/>
          <w:szCs w:val="24"/>
          <w:shd w:val="clear" w:color="auto" w:fill="FFFFFF"/>
        </w:rPr>
        <w:t>Acesso em: 10 de abril de 2021.</w:t>
      </w:r>
    </w:p>
    <w:p w14:paraId="5E507817" w14:textId="77777777" w:rsidR="00F65755" w:rsidRPr="0089387A" w:rsidRDefault="00F65755" w:rsidP="00F65755">
      <w:pPr>
        <w:widowControl/>
        <w:spacing w:after="120"/>
        <w:rPr>
          <w:sz w:val="24"/>
          <w:szCs w:val="24"/>
        </w:rPr>
      </w:pPr>
    </w:p>
    <w:p w14:paraId="5AEFC1E8" w14:textId="7E730A09" w:rsidR="008756DA" w:rsidRDefault="008756DA" w:rsidP="00F65755">
      <w:pPr>
        <w:spacing w:after="120"/>
        <w:rPr>
          <w:sz w:val="24"/>
          <w:szCs w:val="24"/>
          <w:shd w:val="clear" w:color="auto" w:fill="FFFFFF"/>
        </w:rPr>
      </w:pPr>
      <w:r w:rsidRPr="0089387A">
        <w:rPr>
          <w:sz w:val="24"/>
          <w:szCs w:val="24"/>
          <w:shd w:val="clear" w:color="auto" w:fill="FFFFFF"/>
        </w:rPr>
        <w:t>NOGUEIRA</w:t>
      </w:r>
      <w:r w:rsidR="00F150F6" w:rsidRPr="0089387A">
        <w:rPr>
          <w:sz w:val="24"/>
          <w:szCs w:val="24"/>
          <w:shd w:val="clear" w:color="auto" w:fill="FFFFFF"/>
        </w:rPr>
        <w:t xml:space="preserve">, </w:t>
      </w:r>
      <w:proofErr w:type="spellStart"/>
      <w:r w:rsidR="00F150F6" w:rsidRPr="0089387A">
        <w:rPr>
          <w:i/>
          <w:iCs/>
          <w:sz w:val="24"/>
          <w:szCs w:val="24"/>
          <w:shd w:val="clear" w:color="auto" w:fill="FFFFFF"/>
        </w:rPr>
        <w:t>et</w:t>
      </w:r>
      <w:proofErr w:type="spellEnd"/>
      <w:r w:rsidR="00F150F6" w:rsidRPr="0089387A">
        <w:rPr>
          <w:i/>
          <w:iCs/>
          <w:sz w:val="24"/>
          <w:szCs w:val="24"/>
          <w:shd w:val="clear" w:color="auto" w:fill="FFFFFF"/>
        </w:rPr>
        <w:t xml:space="preserve"> al.</w:t>
      </w:r>
      <w:r w:rsidR="00F65755">
        <w:rPr>
          <w:i/>
          <w:iCs/>
          <w:sz w:val="24"/>
          <w:szCs w:val="24"/>
          <w:shd w:val="clear" w:color="auto" w:fill="FFFFFF"/>
        </w:rPr>
        <w:t xml:space="preserve"> </w:t>
      </w:r>
      <w:r w:rsidRPr="0089387A">
        <w:rPr>
          <w:sz w:val="24"/>
          <w:szCs w:val="24"/>
          <w:shd w:val="clear" w:color="auto" w:fill="FFFFFF"/>
        </w:rPr>
        <w:t xml:space="preserve">Tuberculose: uma abordagem geral dos principais </w:t>
      </w:r>
      <w:proofErr w:type="spellStart"/>
      <w:r w:rsidRPr="0089387A">
        <w:rPr>
          <w:sz w:val="24"/>
          <w:szCs w:val="24"/>
          <w:shd w:val="clear" w:color="auto" w:fill="FFFFFF"/>
        </w:rPr>
        <w:t>aspectos</w:t>
      </w:r>
      <w:proofErr w:type="spellEnd"/>
      <w:r w:rsidRPr="0089387A">
        <w:rPr>
          <w:sz w:val="24"/>
          <w:szCs w:val="24"/>
          <w:shd w:val="clear" w:color="auto" w:fill="FFFFFF"/>
        </w:rPr>
        <w:t xml:space="preserve">. </w:t>
      </w:r>
      <w:r w:rsidR="00060A79" w:rsidRPr="0089387A">
        <w:rPr>
          <w:b/>
          <w:bCs/>
          <w:color w:val="000000"/>
          <w:sz w:val="24"/>
          <w:szCs w:val="24"/>
          <w:shd w:val="clear" w:color="auto" w:fill="FFFFFF"/>
        </w:rPr>
        <w:t>Revista Brasileira de Farmácia</w:t>
      </w:r>
      <w:r w:rsidR="00060A79" w:rsidRPr="0089387A">
        <w:rPr>
          <w:color w:val="000000"/>
          <w:sz w:val="24"/>
          <w:szCs w:val="24"/>
          <w:shd w:val="clear" w:color="auto" w:fill="FFFFFF"/>
        </w:rPr>
        <w:t>. Rio de Janeiro. v. 93, n. 1, p. 3-9, 2012.</w:t>
      </w:r>
      <w:r w:rsidR="00060A79" w:rsidRPr="0089387A">
        <w:rPr>
          <w:sz w:val="24"/>
          <w:szCs w:val="24"/>
          <w:shd w:val="clear" w:color="auto" w:fill="FFFFFF"/>
          <w:lang w:val="pt-BR"/>
        </w:rPr>
        <w:t xml:space="preserve"> </w:t>
      </w:r>
      <w:r w:rsidR="00F65755" w:rsidRPr="0089387A">
        <w:rPr>
          <w:sz w:val="24"/>
          <w:szCs w:val="24"/>
        </w:rPr>
        <w:t>Dispon</w:t>
      </w:r>
      <w:r w:rsidR="00F65755">
        <w:rPr>
          <w:sz w:val="24"/>
          <w:szCs w:val="24"/>
        </w:rPr>
        <w:t>í</w:t>
      </w:r>
      <w:r w:rsidR="00F65755" w:rsidRPr="0089387A">
        <w:rPr>
          <w:sz w:val="24"/>
          <w:szCs w:val="24"/>
        </w:rPr>
        <w:t>vel</w:t>
      </w:r>
      <w:r w:rsidR="00F65755" w:rsidRPr="0089387A">
        <w:rPr>
          <w:sz w:val="24"/>
          <w:szCs w:val="24"/>
          <w:shd w:val="clear" w:color="auto" w:fill="FFFFFF"/>
          <w:lang w:val="pt-BR"/>
        </w:rPr>
        <w:t xml:space="preserve"> </w:t>
      </w:r>
      <w:r w:rsidRPr="0089387A">
        <w:rPr>
          <w:sz w:val="24"/>
          <w:szCs w:val="24"/>
          <w:shd w:val="clear" w:color="auto" w:fill="FFFFFF"/>
          <w:lang w:val="pt-BR"/>
        </w:rPr>
        <w:t>e</w:t>
      </w:r>
      <w:r w:rsidRPr="0089387A">
        <w:rPr>
          <w:sz w:val="24"/>
          <w:szCs w:val="24"/>
          <w:shd w:val="clear" w:color="auto" w:fill="FFFFFF"/>
        </w:rPr>
        <w:t xml:space="preserve">m: </w:t>
      </w:r>
      <w:hyperlink r:id="rId60" w:history="1">
        <w:r w:rsidRPr="0089387A">
          <w:rPr>
            <w:rStyle w:val="Hyperlink"/>
            <w:sz w:val="24"/>
            <w:szCs w:val="24"/>
            <w:shd w:val="clear" w:color="auto" w:fill="FFFFFF"/>
            <w:lang w:val="pt-BR"/>
          </w:rPr>
          <w:t>https://www.arca.fiocruz.br/handle/icict/37745</w:t>
        </w:r>
      </w:hyperlink>
      <w:r w:rsidR="00060A79" w:rsidRPr="0089387A">
        <w:rPr>
          <w:sz w:val="24"/>
          <w:szCs w:val="24"/>
          <w:shd w:val="clear" w:color="auto" w:fill="FFFFFF"/>
          <w:lang w:val="pt-BR"/>
        </w:rPr>
        <w:t>.</w:t>
      </w:r>
      <w:r w:rsidRPr="0089387A">
        <w:rPr>
          <w:sz w:val="24"/>
          <w:szCs w:val="24"/>
          <w:shd w:val="clear" w:color="auto" w:fill="FFFFFF"/>
          <w:lang w:val="pt-BR"/>
        </w:rPr>
        <w:t xml:space="preserve"> Acesso e</w:t>
      </w:r>
      <w:r w:rsidRPr="0089387A">
        <w:rPr>
          <w:sz w:val="24"/>
          <w:szCs w:val="24"/>
          <w:shd w:val="clear" w:color="auto" w:fill="FFFFFF"/>
        </w:rPr>
        <w:t xml:space="preserve">m: 20 de março de 2021. </w:t>
      </w:r>
    </w:p>
    <w:p w14:paraId="7902C38A" w14:textId="77777777" w:rsidR="00F65755" w:rsidRPr="0089387A" w:rsidRDefault="00F65755" w:rsidP="00F65755">
      <w:pPr>
        <w:spacing w:after="120"/>
        <w:rPr>
          <w:sz w:val="24"/>
          <w:szCs w:val="24"/>
          <w:shd w:val="clear" w:color="auto" w:fill="FFFFFF"/>
        </w:rPr>
      </w:pPr>
    </w:p>
    <w:p w14:paraId="3AEEB73A" w14:textId="397DCE3F" w:rsidR="008756DA" w:rsidRDefault="008756DA" w:rsidP="00F65755">
      <w:pPr>
        <w:spacing w:after="120"/>
        <w:rPr>
          <w:sz w:val="24"/>
          <w:szCs w:val="24"/>
          <w:shd w:val="clear" w:color="auto" w:fill="FFFFFF"/>
        </w:rPr>
      </w:pPr>
      <w:r w:rsidRPr="001E2DD3">
        <w:rPr>
          <w:sz w:val="24"/>
          <w:szCs w:val="24"/>
          <w:lang w:val="en-US"/>
        </w:rPr>
        <w:t xml:space="preserve">OLIVEIRA, </w:t>
      </w:r>
      <w:r w:rsidRPr="001E2DD3">
        <w:rPr>
          <w:i/>
          <w:iCs/>
          <w:sz w:val="24"/>
          <w:szCs w:val="24"/>
          <w:lang w:val="en-US"/>
        </w:rPr>
        <w:t>et al</w:t>
      </w:r>
      <w:r w:rsidRPr="001E2DD3">
        <w:rPr>
          <w:sz w:val="24"/>
          <w:szCs w:val="24"/>
          <w:lang w:val="en-US"/>
        </w:rPr>
        <w:t xml:space="preserve">. </w:t>
      </w:r>
      <w:r w:rsidRPr="0089387A">
        <w:rPr>
          <w:sz w:val="24"/>
          <w:szCs w:val="24"/>
          <w:lang w:val="en-US"/>
        </w:rPr>
        <w:t xml:space="preserve">Tuberculosis in Brazil: last ten years analysis - 2001-2010. </w:t>
      </w:r>
      <w:proofErr w:type="spellStart"/>
      <w:r w:rsidRPr="0089387A">
        <w:rPr>
          <w:bCs/>
          <w:sz w:val="24"/>
          <w:szCs w:val="24"/>
          <w:lang w:val="pt-BR"/>
        </w:rPr>
        <w:t>Brazilian</w:t>
      </w:r>
      <w:proofErr w:type="spellEnd"/>
      <w:r w:rsidR="00411A22" w:rsidRPr="0089387A">
        <w:rPr>
          <w:bCs/>
          <w:sz w:val="24"/>
          <w:szCs w:val="24"/>
          <w:lang w:val="pt-BR"/>
        </w:rPr>
        <w:t xml:space="preserve"> </w:t>
      </w:r>
      <w:proofErr w:type="spellStart"/>
      <w:r w:rsidRPr="0089387A">
        <w:rPr>
          <w:bCs/>
          <w:sz w:val="24"/>
          <w:szCs w:val="24"/>
          <w:lang w:val="pt-BR"/>
        </w:rPr>
        <w:t>Journal</w:t>
      </w:r>
      <w:proofErr w:type="spellEnd"/>
      <w:r w:rsidR="00411A22" w:rsidRPr="0089387A">
        <w:rPr>
          <w:bCs/>
          <w:sz w:val="24"/>
          <w:szCs w:val="24"/>
          <w:lang w:val="pt-BR"/>
        </w:rPr>
        <w:t xml:space="preserve"> </w:t>
      </w:r>
      <w:proofErr w:type="spellStart"/>
      <w:r w:rsidRPr="0089387A">
        <w:rPr>
          <w:bCs/>
          <w:sz w:val="24"/>
          <w:szCs w:val="24"/>
          <w:lang w:val="pt-BR"/>
        </w:rPr>
        <w:t>Infectious</w:t>
      </w:r>
      <w:proofErr w:type="spellEnd"/>
      <w:r w:rsidRPr="0089387A">
        <w:rPr>
          <w:bCs/>
          <w:sz w:val="24"/>
          <w:szCs w:val="24"/>
          <w:lang w:val="pt-BR"/>
        </w:rPr>
        <w:t xml:space="preserve"> </w:t>
      </w:r>
      <w:proofErr w:type="spellStart"/>
      <w:r w:rsidRPr="0089387A">
        <w:rPr>
          <w:bCs/>
          <w:sz w:val="24"/>
          <w:szCs w:val="24"/>
          <w:lang w:val="pt-BR"/>
        </w:rPr>
        <w:t>Diseases</w:t>
      </w:r>
      <w:proofErr w:type="spellEnd"/>
      <w:r w:rsidR="00060A79" w:rsidRPr="0089387A">
        <w:rPr>
          <w:sz w:val="24"/>
          <w:szCs w:val="24"/>
          <w:lang w:val="pt-BR"/>
        </w:rPr>
        <w:t>. Brasília.</w:t>
      </w:r>
      <w:r w:rsidRPr="0089387A">
        <w:rPr>
          <w:sz w:val="24"/>
          <w:szCs w:val="24"/>
          <w:lang w:val="pt-BR"/>
        </w:rPr>
        <w:t xml:space="preserve"> v. 17, n.</w:t>
      </w:r>
      <w:r w:rsidR="00060A79" w:rsidRPr="0089387A">
        <w:rPr>
          <w:sz w:val="24"/>
          <w:szCs w:val="24"/>
          <w:lang w:val="pt-BR"/>
        </w:rPr>
        <w:t xml:space="preserve"> </w:t>
      </w:r>
      <w:r w:rsidRPr="0089387A">
        <w:rPr>
          <w:sz w:val="24"/>
          <w:szCs w:val="24"/>
          <w:lang w:val="pt-BR"/>
        </w:rPr>
        <w:t>2, p. 218-233, 2013.</w:t>
      </w:r>
      <w:r w:rsidR="00060A79" w:rsidRPr="0089387A">
        <w:rPr>
          <w:sz w:val="24"/>
          <w:szCs w:val="24"/>
          <w:lang w:val="pt-BR"/>
        </w:rPr>
        <w:t xml:space="preserve"> </w:t>
      </w:r>
      <w:r w:rsidR="00F65755" w:rsidRPr="0089387A">
        <w:rPr>
          <w:sz w:val="24"/>
          <w:szCs w:val="24"/>
        </w:rPr>
        <w:t>Dispon</w:t>
      </w:r>
      <w:r w:rsidR="00F65755">
        <w:rPr>
          <w:sz w:val="24"/>
          <w:szCs w:val="24"/>
        </w:rPr>
        <w:t>í</w:t>
      </w:r>
      <w:r w:rsidR="00F65755" w:rsidRPr="0089387A">
        <w:rPr>
          <w:sz w:val="24"/>
          <w:szCs w:val="24"/>
        </w:rPr>
        <w:t>vel</w:t>
      </w:r>
      <w:r w:rsidR="00F65755" w:rsidRPr="0089387A">
        <w:rPr>
          <w:sz w:val="24"/>
          <w:szCs w:val="24"/>
          <w:shd w:val="clear" w:color="auto" w:fill="FFFFFF"/>
          <w:lang w:val="pt-BR"/>
        </w:rPr>
        <w:t xml:space="preserve"> </w:t>
      </w:r>
      <w:r w:rsidRPr="0089387A">
        <w:rPr>
          <w:sz w:val="24"/>
          <w:szCs w:val="24"/>
          <w:shd w:val="clear" w:color="auto" w:fill="FFFFFF"/>
          <w:lang w:val="pt-BR"/>
        </w:rPr>
        <w:t>e</w:t>
      </w:r>
      <w:r w:rsidRPr="0089387A">
        <w:rPr>
          <w:sz w:val="24"/>
          <w:szCs w:val="24"/>
          <w:shd w:val="clear" w:color="auto" w:fill="FFFFFF"/>
        </w:rPr>
        <w:t>m</w:t>
      </w:r>
      <w:r w:rsidRPr="0089387A">
        <w:rPr>
          <w:sz w:val="24"/>
          <w:szCs w:val="24"/>
          <w:lang w:val="pt-BR"/>
        </w:rPr>
        <w:t>:</w:t>
      </w:r>
      <w:r w:rsidR="00060A79" w:rsidRPr="0089387A">
        <w:rPr>
          <w:sz w:val="24"/>
          <w:szCs w:val="24"/>
          <w:lang w:val="pt-BR"/>
        </w:rPr>
        <w:t xml:space="preserve"> </w:t>
      </w:r>
      <w:hyperlink r:id="rId61" w:history="1">
        <w:r w:rsidR="00060A79" w:rsidRPr="0089387A">
          <w:rPr>
            <w:rStyle w:val="Hyperlink"/>
            <w:sz w:val="24"/>
            <w:szCs w:val="24"/>
            <w:lang w:val="pt-BR"/>
          </w:rPr>
          <w:t>https://www.scielo.br/scielo.php?script=sci_arttext&amp;pid=S1413-86702013000200016</w:t>
        </w:r>
      </w:hyperlink>
      <w:r w:rsidR="00060A79" w:rsidRPr="0089387A">
        <w:rPr>
          <w:sz w:val="24"/>
          <w:szCs w:val="24"/>
          <w:lang w:val="pt-BR"/>
        </w:rPr>
        <w:t xml:space="preserve">. </w:t>
      </w:r>
      <w:r w:rsidRPr="0089387A">
        <w:rPr>
          <w:sz w:val="24"/>
          <w:szCs w:val="24"/>
          <w:lang w:val="pt-BR"/>
        </w:rPr>
        <w:t xml:space="preserve">Acesso </w:t>
      </w:r>
      <w:r w:rsidRPr="0089387A">
        <w:rPr>
          <w:sz w:val="24"/>
          <w:szCs w:val="24"/>
          <w:shd w:val="clear" w:color="auto" w:fill="FFFFFF"/>
          <w:lang w:val="pt-BR"/>
        </w:rPr>
        <w:t>e</w:t>
      </w:r>
      <w:r w:rsidRPr="0089387A">
        <w:rPr>
          <w:sz w:val="24"/>
          <w:szCs w:val="24"/>
          <w:shd w:val="clear" w:color="auto" w:fill="FFFFFF"/>
        </w:rPr>
        <w:t>m:</w:t>
      </w:r>
      <w:r w:rsidR="00060A79" w:rsidRPr="0089387A">
        <w:rPr>
          <w:sz w:val="24"/>
          <w:szCs w:val="24"/>
          <w:shd w:val="clear" w:color="auto" w:fill="FFFFFF"/>
        </w:rPr>
        <w:t xml:space="preserve"> </w:t>
      </w:r>
      <w:r w:rsidRPr="0089387A">
        <w:rPr>
          <w:sz w:val="24"/>
          <w:szCs w:val="24"/>
          <w:shd w:val="clear" w:color="auto" w:fill="FFFFFF"/>
        </w:rPr>
        <w:t xml:space="preserve">10 de março de 2021. </w:t>
      </w:r>
    </w:p>
    <w:p w14:paraId="2A5E0B73" w14:textId="77777777" w:rsidR="00F65755" w:rsidRPr="0089387A" w:rsidRDefault="00F65755" w:rsidP="00F65755">
      <w:pPr>
        <w:spacing w:after="120"/>
        <w:rPr>
          <w:sz w:val="24"/>
          <w:szCs w:val="24"/>
          <w:lang w:val="pt-BR"/>
        </w:rPr>
      </w:pPr>
    </w:p>
    <w:p w14:paraId="72F7ECA8" w14:textId="56D80797" w:rsidR="008756DA" w:rsidRPr="00F65755" w:rsidRDefault="008756DA" w:rsidP="00F65755">
      <w:pPr>
        <w:spacing w:after="120"/>
        <w:rPr>
          <w:sz w:val="24"/>
          <w:szCs w:val="24"/>
          <w:shd w:val="clear" w:color="auto" w:fill="FFFFFF"/>
        </w:rPr>
      </w:pPr>
      <w:r w:rsidRPr="0089387A">
        <w:rPr>
          <w:sz w:val="24"/>
          <w:szCs w:val="24"/>
        </w:rPr>
        <w:t>OLIVEIRA</w:t>
      </w:r>
      <w:r w:rsidR="0040321F" w:rsidRPr="0089387A">
        <w:rPr>
          <w:sz w:val="24"/>
          <w:szCs w:val="24"/>
        </w:rPr>
        <w:t>.</w:t>
      </w:r>
      <w:r w:rsidRPr="0089387A">
        <w:rPr>
          <w:sz w:val="24"/>
          <w:szCs w:val="24"/>
        </w:rPr>
        <w:t xml:space="preserve"> Internação hospitalar de doentes com tuberculose em Manaus e fatores sociais e ambientais/ </w:t>
      </w:r>
      <w:proofErr w:type="spellStart"/>
      <w:r w:rsidRPr="0089387A">
        <w:rPr>
          <w:sz w:val="24"/>
          <w:szCs w:val="24"/>
        </w:rPr>
        <w:t>Nathália</w:t>
      </w:r>
      <w:proofErr w:type="spellEnd"/>
      <w:r w:rsidRPr="0089387A">
        <w:rPr>
          <w:sz w:val="24"/>
          <w:szCs w:val="24"/>
        </w:rPr>
        <w:t xml:space="preserve"> França de </w:t>
      </w:r>
      <w:proofErr w:type="spellStart"/>
      <w:proofErr w:type="gramStart"/>
      <w:r w:rsidRPr="0089387A">
        <w:rPr>
          <w:sz w:val="24"/>
          <w:szCs w:val="24"/>
        </w:rPr>
        <w:t>Oliveira.-</w:t>
      </w:r>
      <w:proofErr w:type="gramEnd"/>
      <w:r w:rsidRPr="0089387A">
        <w:rPr>
          <w:sz w:val="24"/>
          <w:szCs w:val="24"/>
        </w:rPr>
        <w:t>Manaus</w:t>
      </w:r>
      <w:proofErr w:type="spellEnd"/>
      <w:r w:rsidRPr="0089387A">
        <w:rPr>
          <w:sz w:val="24"/>
          <w:szCs w:val="24"/>
        </w:rPr>
        <w:t>: UFAM, 2012.</w:t>
      </w:r>
      <w:r w:rsidR="0040321F" w:rsidRPr="0089387A">
        <w:rPr>
          <w:sz w:val="24"/>
          <w:szCs w:val="24"/>
        </w:rPr>
        <w:t xml:space="preserve"> </w:t>
      </w:r>
      <w:r w:rsidRPr="0089387A">
        <w:rPr>
          <w:sz w:val="24"/>
          <w:szCs w:val="24"/>
          <w:shd w:val="clear" w:color="auto" w:fill="FFFFFF"/>
          <w:lang w:val="pt-BR"/>
        </w:rPr>
        <w:t>Disponível e</w:t>
      </w:r>
      <w:proofErr w:type="spellStart"/>
      <w:r w:rsidRPr="0089387A">
        <w:rPr>
          <w:sz w:val="24"/>
          <w:szCs w:val="24"/>
          <w:shd w:val="clear" w:color="auto" w:fill="FFFFFF"/>
        </w:rPr>
        <w:t>m:</w:t>
      </w:r>
      <w:hyperlink r:id="rId62" w:history="1">
        <w:r w:rsidRPr="00F65755">
          <w:rPr>
            <w:rStyle w:val="Hyperlink"/>
            <w:color w:val="auto"/>
            <w:sz w:val="24"/>
            <w:szCs w:val="24"/>
          </w:rPr>
          <w:t>https</w:t>
        </w:r>
        <w:proofErr w:type="spellEnd"/>
        <w:r w:rsidRPr="00F65755">
          <w:rPr>
            <w:rStyle w:val="Hyperlink"/>
            <w:color w:val="auto"/>
            <w:sz w:val="24"/>
            <w:szCs w:val="24"/>
          </w:rPr>
          <w:t>://tede.ufam.edu.br/</w:t>
        </w:r>
        <w:proofErr w:type="spellStart"/>
        <w:r w:rsidRPr="00F65755">
          <w:rPr>
            <w:rStyle w:val="Hyperlink"/>
            <w:color w:val="auto"/>
            <w:sz w:val="24"/>
            <w:szCs w:val="24"/>
          </w:rPr>
          <w:t>handle</w:t>
        </w:r>
        <w:proofErr w:type="spellEnd"/>
        <w:r w:rsidRPr="00F65755">
          <w:rPr>
            <w:rStyle w:val="Hyperlink"/>
            <w:color w:val="auto"/>
            <w:sz w:val="24"/>
            <w:szCs w:val="24"/>
          </w:rPr>
          <w:t>/</w:t>
        </w:r>
        <w:proofErr w:type="spellStart"/>
        <w:r w:rsidRPr="00F65755">
          <w:rPr>
            <w:rStyle w:val="Hyperlink"/>
            <w:color w:val="auto"/>
            <w:sz w:val="24"/>
            <w:szCs w:val="24"/>
          </w:rPr>
          <w:t>tede</w:t>
        </w:r>
        <w:proofErr w:type="spellEnd"/>
        <w:r w:rsidRPr="00F65755">
          <w:rPr>
            <w:rStyle w:val="Hyperlink"/>
            <w:color w:val="auto"/>
            <w:sz w:val="24"/>
            <w:szCs w:val="24"/>
          </w:rPr>
          <w:t>/2973</w:t>
        </w:r>
      </w:hyperlink>
      <w:r w:rsidRPr="00F65755">
        <w:rPr>
          <w:sz w:val="24"/>
          <w:szCs w:val="24"/>
        </w:rPr>
        <w:t xml:space="preserve"> ; </w:t>
      </w:r>
      <w:r w:rsidRPr="00F65755">
        <w:rPr>
          <w:sz w:val="24"/>
          <w:szCs w:val="24"/>
          <w:shd w:val="clear" w:color="auto" w:fill="FFFFFF"/>
          <w:lang w:val="pt-BR"/>
        </w:rPr>
        <w:t>Acesso e</w:t>
      </w:r>
      <w:r w:rsidRPr="00F65755">
        <w:rPr>
          <w:sz w:val="24"/>
          <w:szCs w:val="24"/>
          <w:shd w:val="clear" w:color="auto" w:fill="FFFFFF"/>
        </w:rPr>
        <w:t xml:space="preserve">m: 10 de abril 2021. </w:t>
      </w:r>
    </w:p>
    <w:p w14:paraId="38A80B9D" w14:textId="77777777" w:rsidR="00F65755" w:rsidRPr="00F65755" w:rsidRDefault="00F65755" w:rsidP="00F65755">
      <w:pPr>
        <w:spacing w:after="120"/>
        <w:rPr>
          <w:sz w:val="24"/>
          <w:szCs w:val="24"/>
          <w:shd w:val="clear" w:color="auto" w:fill="FFFFFF"/>
        </w:rPr>
      </w:pPr>
    </w:p>
    <w:p w14:paraId="404E1B89" w14:textId="5D63FD6E" w:rsidR="00857F3D" w:rsidRPr="00F65755" w:rsidRDefault="00857F3D" w:rsidP="00F65755">
      <w:pPr>
        <w:spacing w:after="120"/>
        <w:rPr>
          <w:sz w:val="24"/>
          <w:szCs w:val="24"/>
          <w:shd w:val="clear" w:color="auto" w:fill="FFFFFF"/>
        </w:rPr>
      </w:pPr>
      <w:r w:rsidRPr="00F65755">
        <w:rPr>
          <w:sz w:val="24"/>
          <w:szCs w:val="24"/>
        </w:rPr>
        <w:t xml:space="preserve">OLIVEIRA, </w:t>
      </w:r>
      <w:r w:rsidRPr="00F65755">
        <w:rPr>
          <w:i/>
          <w:iCs/>
          <w:sz w:val="24"/>
          <w:szCs w:val="24"/>
          <w:lang w:val="pt-BR"/>
        </w:rPr>
        <w:t>et al</w:t>
      </w:r>
      <w:r w:rsidRPr="00F65755">
        <w:rPr>
          <w:sz w:val="24"/>
          <w:szCs w:val="24"/>
          <w:lang w:val="pt-BR"/>
        </w:rPr>
        <w:t xml:space="preserve">. </w:t>
      </w:r>
      <w:r w:rsidRPr="00F65755">
        <w:rPr>
          <w:sz w:val="24"/>
          <w:szCs w:val="24"/>
        </w:rPr>
        <w:t xml:space="preserve">Prevalência da tuberculose em idosos no brasil. </w:t>
      </w:r>
      <w:r w:rsidR="0040321F" w:rsidRPr="00F65755">
        <w:rPr>
          <w:sz w:val="24"/>
          <w:szCs w:val="24"/>
        </w:rPr>
        <w:t xml:space="preserve">Campina Grande. </w:t>
      </w:r>
      <w:proofErr w:type="gramStart"/>
      <w:r w:rsidR="0040321F" w:rsidRPr="00F65755">
        <w:rPr>
          <w:sz w:val="24"/>
          <w:szCs w:val="24"/>
          <w:shd w:val="clear" w:color="auto" w:fill="FFFFFF"/>
        </w:rPr>
        <w:t>Realize Editora</w:t>
      </w:r>
      <w:proofErr w:type="gramEnd"/>
      <w:r w:rsidR="0040321F" w:rsidRPr="00F65755">
        <w:rPr>
          <w:sz w:val="24"/>
          <w:szCs w:val="24"/>
          <w:shd w:val="clear" w:color="auto" w:fill="FFFFFF"/>
        </w:rPr>
        <w:t>.</w:t>
      </w:r>
      <w:r w:rsidR="0040321F" w:rsidRPr="00F65755">
        <w:rPr>
          <w:sz w:val="24"/>
          <w:szCs w:val="24"/>
        </w:rPr>
        <w:t xml:space="preserve"> p. 1-11, 2019. </w:t>
      </w:r>
      <w:r w:rsidR="0040321F" w:rsidRPr="00F65755">
        <w:rPr>
          <w:sz w:val="24"/>
          <w:szCs w:val="24"/>
          <w:shd w:val="clear" w:color="auto" w:fill="FFFFFF"/>
          <w:lang w:val="pt-BR"/>
        </w:rPr>
        <w:t>Disponível e</w:t>
      </w:r>
      <w:r w:rsidR="0040321F" w:rsidRPr="00F65755">
        <w:rPr>
          <w:sz w:val="24"/>
          <w:szCs w:val="24"/>
          <w:shd w:val="clear" w:color="auto" w:fill="FFFFFF"/>
        </w:rPr>
        <w:t>m:</w:t>
      </w:r>
      <w:r w:rsidR="0040321F" w:rsidRPr="00F65755">
        <w:rPr>
          <w:sz w:val="24"/>
          <w:szCs w:val="24"/>
        </w:rPr>
        <w:t xml:space="preserve"> </w:t>
      </w:r>
      <w:hyperlink r:id="rId63" w:history="1">
        <w:r w:rsidR="0040321F" w:rsidRPr="00F65755">
          <w:rPr>
            <w:rStyle w:val="Hyperlink"/>
            <w:color w:val="auto"/>
            <w:sz w:val="24"/>
            <w:szCs w:val="24"/>
            <w:shd w:val="clear" w:color="auto" w:fill="FFFFFF"/>
          </w:rPr>
          <w:t>https://editorarealize.com.br/editora/anais/cieh/2019/TRABALHO_EV125_MD1_SA1_ID2952_10062019200738.pdf</w:t>
        </w:r>
      </w:hyperlink>
      <w:r w:rsidR="0040321F" w:rsidRPr="00F65755">
        <w:rPr>
          <w:sz w:val="24"/>
          <w:szCs w:val="24"/>
          <w:shd w:val="clear" w:color="auto" w:fill="FFFFFF"/>
        </w:rPr>
        <w:t>.</w:t>
      </w:r>
      <w:r w:rsidR="0040321F" w:rsidRPr="00F65755">
        <w:rPr>
          <w:sz w:val="24"/>
          <w:szCs w:val="24"/>
        </w:rPr>
        <w:t xml:space="preserve"> </w:t>
      </w:r>
      <w:r w:rsidR="0040321F" w:rsidRPr="00F65755">
        <w:rPr>
          <w:sz w:val="24"/>
          <w:szCs w:val="24"/>
          <w:shd w:val="clear" w:color="auto" w:fill="FFFFFF"/>
          <w:lang w:val="pt-BR"/>
        </w:rPr>
        <w:t>Acesso e</w:t>
      </w:r>
      <w:r w:rsidR="0040321F" w:rsidRPr="00F65755">
        <w:rPr>
          <w:sz w:val="24"/>
          <w:szCs w:val="24"/>
          <w:shd w:val="clear" w:color="auto" w:fill="FFFFFF"/>
        </w:rPr>
        <w:t>m: 10 de abril 2021.</w:t>
      </w:r>
    </w:p>
    <w:p w14:paraId="5FFE5C65" w14:textId="77777777" w:rsidR="00F65755" w:rsidRPr="0089387A" w:rsidRDefault="00F65755" w:rsidP="00F65755">
      <w:pPr>
        <w:spacing w:after="120"/>
        <w:rPr>
          <w:sz w:val="24"/>
          <w:szCs w:val="24"/>
          <w:shd w:val="clear" w:color="auto" w:fill="FFFFFF"/>
        </w:rPr>
      </w:pPr>
    </w:p>
    <w:p w14:paraId="2C3ED8E7" w14:textId="266761BB" w:rsidR="008756DA" w:rsidRDefault="008756DA" w:rsidP="00F65755">
      <w:pPr>
        <w:spacing w:after="120"/>
        <w:rPr>
          <w:sz w:val="24"/>
          <w:szCs w:val="24"/>
        </w:rPr>
      </w:pPr>
      <w:r w:rsidRPr="0089387A">
        <w:rPr>
          <w:sz w:val="24"/>
          <w:szCs w:val="24"/>
        </w:rPr>
        <w:t xml:space="preserve">OMS. Organização Mundial de Saúde. </w:t>
      </w:r>
      <w:proofErr w:type="spellStart"/>
      <w:r w:rsidRPr="0089387A">
        <w:rPr>
          <w:sz w:val="24"/>
          <w:szCs w:val="24"/>
        </w:rPr>
        <w:t>Infecção</w:t>
      </w:r>
      <w:proofErr w:type="spellEnd"/>
      <w:r w:rsidRPr="0089387A">
        <w:rPr>
          <w:sz w:val="24"/>
          <w:szCs w:val="24"/>
        </w:rPr>
        <w:t xml:space="preserve"> latente de tuberculose: diretrizes atualizadas e consolidadas para gestão programática</w:t>
      </w:r>
      <w:r w:rsidR="0040321F" w:rsidRPr="0089387A">
        <w:rPr>
          <w:sz w:val="24"/>
          <w:szCs w:val="24"/>
        </w:rPr>
        <w:t>.</w:t>
      </w:r>
      <w:r w:rsidRPr="0089387A">
        <w:rPr>
          <w:sz w:val="24"/>
          <w:szCs w:val="24"/>
        </w:rPr>
        <w:t xml:space="preserve"> 2018. Disponível em: </w:t>
      </w:r>
      <w:hyperlink r:id="rId64" w:history="1">
        <w:r w:rsidR="0040321F" w:rsidRPr="0089387A">
          <w:rPr>
            <w:rStyle w:val="Hyperlink"/>
            <w:sz w:val="24"/>
            <w:szCs w:val="24"/>
          </w:rPr>
          <w:t xml:space="preserve">http://www.who.int/tb/publications/2018/latent- </w:t>
        </w:r>
        <w:proofErr w:type="spellStart"/>
        <w:r w:rsidR="0040321F" w:rsidRPr="0089387A">
          <w:rPr>
            <w:rStyle w:val="Hyperlink"/>
            <w:sz w:val="24"/>
            <w:szCs w:val="24"/>
          </w:rPr>
          <w:t>tuberculosis</w:t>
        </w:r>
        <w:proofErr w:type="spellEnd"/>
        <w:r w:rsidR="0040321F" w:rsidRPr="0089387A">
          <w:rPr>
            <w:rStyle w:val="Hyperlink"/>
            <w:sz w:val="24"/>
            <w:szCs w:val="24"/>
          </w:rPr>
          <w:t xml:space="preserve"> -</w:t>
        </w:r>
        <w:proofErr w:type="spellStart"/>
        <w:r w:rsidR="0040321F" w:rsidRPr="0089387A">
          <w:rPr>
            <w:rStyle w:val="Hyperlink"/>
            <w:sz w:val="24"/>
            <w:szCs w:val="24"/>
          </w:rPr>
          <w:t>infection</w:t>
        </w:r>
        <w:proofErr w:type="spellEnd"/>
        <w:r w:rsidR="0040321F" w:rsidRPr="0089387A">
          <w:rPr>
            <w:rStyle w:val="Hyperlink"/>
            <w:sz w:val="24"/>
            <w:szCs w:val="24"/>
          </w:rPr>
          <w:t xml:space="preserve"> / </w:t>
        </w:r>
        <w:proofErr w:type="spellStart"/>
        <w:r w:rsidR="0040321F" w:rsidRPr="0089387A">
          <w:rPr>
            <w:rStyle w:val="Hyperlink"/>
            <w:sz w:val="24"/>
            <w:szCs w:val="24"/>
          </w:rPr>
          <w:t>en</w:t>
        </w:r>
        <w:proofErr w:type="spellEnd"/>
        <w:r w:rsidR="0040321F" w:rsidRPr="0089387A">
          <w:rPr>
            <w:rStyle w:val="Hyperlink"/>
            <w:sz w:val="24"/>
            <w:szCs w:val="24"/>
          </w:rPr>
          <w:t xml:space="preserve"> /</w:t>
        </w:r>
      </w:hyperlink>
      <w:r w:rsidR="0040321F" w:rsidRPr="0089387A">
        <w:rPr>
          <w:sz w:val="24"/>
          <w:szCs w:val="24"/>
        </w:rPr>
        <w:t xml:space="preserve">. </w:t>
      </w:r>
      <w:r w:rsidRPr="0089387A">
        <w:rPr>
          <w:sz w:val="24"/>
          <w:szCs w:val="24"/>
        </w:rPr>
        <w:t>Acesso em: 30 de set. 2020.</w:t>
      </w:r>
    </w:p>
    <w:p w14:paraId="671D179A" w14:textId="77777777" w:rsidR="00F65755" w:rsidRPr="0089387A" w:rsidRDefault="00F65755" w:rsidP="00F65755">
      <w:pPr>
        <w:spacing w:after="120"/>
        <w:rPr>
          <w:sz w:val="24"/>
          <w:szCs w:val="24"/>
        </w:rPr>
      </w:pPr>
    </w:p>
    <w:p w14:paraId="0213D0BE" w14:textId="66D4B580" w:rsidR="008756DA" w:rsidRDefault="008756DA" w:rsidP="00F65755">
      <w:pPr>
        <w:spacing w:after="120"/>
        <w:rPr>
          <w:sz w:val="24"/>
          <w:szCs w:val="24"/>
        </w:rPr>
      </w:pPr>
      <w:r w:rsidRPr="0089387A">
        <w:rPr>
          <w:sz w:val="24"/>
          <w:szCs w:val="24"/>
        </w:rPr>
        <w:lastRenderedPageBreak/>
        <w:t xml:space="preserve">OPAS. Organização Pan-Americana da Saúde. Eliminação de doenças negligenciadas e outras </w:t>
      </w:r>
      <w:proofErr w:type="spellStart"/>
      <w:r w:rsidRPr="0089387A">
        <w:rPr>
          <w:sz w:val="24"/>
          <w:szCs w:val="24"/>
        </w:rPr>
        <w:t>infecções</w:t>
      </w:r>
      <w:proofErr w:type="spellEnd"/>
      <w:r w:rsidRPr="0089387A">
        <w:rPr>
          <w:sz w:val="24"/>
          <w:szCs w:val="24"/>
        </w:rPr>
        <w:t xml:space="preserve"> relacionadas à pobreza. 49</w:t>
      </w:r>
      <w:r w:rsidR="00B53F3E" w:rsidRPr="0089387A">
        <w:rPr>
          <w:sz w:val="24"/>
          <w:szCs w:val="24"/>
        </w:rPr>
        <w:t>º</w:t>
      </w:r>
      <w:r w:rsidRPr="0089387A">
        <w:rPr>
          <w:sz w:val="24"/>
          <w:szCs w:val="24"/>
        </w:rPr>
        <w:t xml:space="preserve"> Conselho Diretor da OPAS</w:t>
      </w:r>
      <w:r w:rsidR="00B53F3E" w:rsidRPr="0089387A">
        <w:rPr>
          <w:sz w:val="24"/>
          <w:szCs w:val="24"/>
        </w:rPr>
        <w:t>.</w:t>
      </w:r>
      <w:r w:rsidRPr="0089387A">
        <w:rPr>
          <w:sz w:val="24"/>
          <w:szCs w:val="24"/>
        </w:rPr>
        <w:t xml:space="preserve"> 61</w:t>
      </w:r>
      <w:r w:rsidR="00B53F3E" w:rsidRPr="0089387A">
        <w:rPr>
          <w:sz w:val="24"/>
          <w:szCs w:val="24"/>
        </w:rPr>
        <w:t>ª</w:t>
      </w:r>
      <w:r w:rsidRPr="0089387A">
        <w:rPr>
          <w:sz w:val="24"/>
          <w:szCs w:val="24"/>
        </w:rPr>
        <w:t xml:space="preserve"> sessão do Comitê Regional</w:t>
      </w:r>
      <w:r w:rsidR="00B53F3E" w:rsidRPr="0089387A">
        <w:rPr>
          <w:sz w:val="24"/>
          <w:szCs w:val="24"/>
        </w:rPr>
        <w:t>.</w:t>
      </w:r>
      <w:r w:rsidRPr="0089387A">
        <w:rPr>
          <w:sz w:val="24"/>
          <w:szCs w:val="24"/>
        </w:rPr>
        <w:t xml:space="preserve"> Washington</w:t>
      </w:r>
      <w:r w:rsidR="00B53F3E" w:rsidRPr="0089387A">
        <w:rPr>
          <w:sz w:val="24"/>
          <w:szCs w:val="24"/>
        </w:rPr>
        <w:t xml:space="preserve">. </w:t>
      </w:r>
      <w:r w:rsidRPr="0089387A">
        <w:rPr>
          <w:sz w:val="24"/>
          <w:szCs w:val="24"/>
        </w:rPr>
        <w:t xml:space="preserve">2009. Disponível em: </w:t>
      </w:r>
      <w:hyperlink r:id="rId65" w:history="1">
        <w:r w:rsidR="00B53F3E" w:rsidRPr="0089387A">
          <w:rPr>
            <w:rStyle w:val="Hyperlink"/>
            <w:sz w:val="24"/>
            <w:szCs w:val="24"/>
          </w:rPr>
          <w:t>https://www.paho.org/bra/index.php?option=com_docman&amp;view=download&amp;alias=900-resolucao-cd49-r19-out-2009-0&amp;category_slug=doencas-negligenciadas-975&amp;Itemid=965</w:t>
        </w:r>
      </w:hyperlink>
      <w:r w:rsidR="00B53F3E" w:rsidRPr="0089387A">
        <w:rPr>
          <w:sz w:val="24"/>
          <w:szCs w:val="24"/>
        </w:rPr>
        <w:t xml:space="preserve"> </w:t>
      </w:r>
      <w:r w:rsidRPr="0089387A">
        <w:rPr>
          <w:sz w:val="24"/>
          <w:szCs w:val="24"/>
        </w:rPr>
        <w:t>. Acesso em: 16 de set. de 2020.</w:t>
      </w:r>
    </w:p>
    <w:p w14:paraId="0943CD3D" w14:textId="77777777" w:rsidR="00F65755" w:rsidRPr="0089387A" w:rsidRDefault="00F65755" w:rsidP="00F65755">
      <w:pPr>
        <w:spacing w:after="120"/>
        <w:rPr>
          <w:sz w:val="24"/>
          <w:szCs w:val="24"/>
        </w:rPr>
      </w:pPr>
    </w:p>
    <w:p w14:paraId="4D3BACB0" w14:textId="381A0E5D" w:rsidR="008756DA" w:rsidRPr="00F65755" w:rsidRDefault="008756DA" w:rsidP="00F65755">
      <w:pPr>
        <w:widowControl/>
        <w:spacing w:after="120"/>
        <w:rPr>
          <w:sz w:val="24"/>
          <w:szCs w:val="24"/>
          <w:shd w:val="clear" w:color="auto" w:fill="FFFFFF"/>
        </w:rPr>
      </w:pPr>
      <w:r w:rsidRPr="0089387A">
        <w:rPr>
          <w:color w:val="000000"/>
          <w:sz w:val="24"/>
          <w:szCs w:val="24"/>
          <w:shd w:val="clear" w:color="auto" w:fill="FFFFFF"/>
        </w:rPr>
        <w:t>PERUHYPE</w:t>
      </w:r>
      <w:r w:rsidR="00B53F3E" w:rsidRPr="0089387A">
        <w:rPr>
          <w:color w:val="000000"/>
          <w:sz w:val="24"/>
          <w:szCs w:val="24"/>
          <w:shd w:val="clear" w:color="auto" w:fill="FFFFFF"/>
        </w:rPr>
        <w:t xml:space="preserve">, </w:t>
      </w:r>
      <w:proofErr w:type="spellStart"/>
      <w:r w:rsidR="00B53F3E" w:rsidRPr="0089387A">
        <w:rPr>
          <w:i/>
          <w:iCs/>
          <w:color w:val="000000"/>
          <w:sz w:val="24"/>
          <w:szCs w:val="24"/>
          <w:shd w:val="clear" w:color="auto" w:fill="FFFFFF"/>
        </w:rPr>
        <w:t>et</w:t>
      </w:r>
      <w:proofErr w:type="spellEnd"/>
      <w:r w:rsidR="00B53F3E" w:rsidRPr="0089387A">
        <w:rPr>
          <w:i/>
          <w:iCs/>
          <w:color w:val="000000"/>
          <w:sz w:val="24"/>
          <w:szCs w:val="24"/>
          <w:shd w:val="clear" w:color="auto" w:fill="FFFFFF"/>
        </w:rPr>
        <w:t xml:space="preserve"> al</w:t>
      </w:r>
      <w:r w:rsidR="00B53F3E" w:rsidRPr="0089387A">
        <w:rPr>
          <w:color w:val="000000"/>
          <w:sz w:val="24"/>
          <w:szCs w:val="24"/>
          <w:shd w:val="clear" w:color="auto" w:fill="FFFFFF"/>
        </w:rPr>
        <w:t>.</w:t>
      </w:r>
      <w:r w:rsidRPr="0089387A">
        <w:rPr>
          <w:color w:val="000000"/>
          <w:sz w:val="24"/>
          <w:szCs w:val="24"/>
          <w:shd w:val="clear" w:color="auto" w:fill="FFFFFF"/>
        </w:rPr>
        <w:t xml:space="preserve"> Distribuição da tuberculose em Porto Alegre: análise da magnitude e coinfecção tuberculose-HIV. </w:t>
      </w:r>
      <w:r w:rsidR="00B53F3E" w:rsidRPr="0089387A">
        <w:rPr>
          <w:b/>
          <w:bCs/>
          <w:color w:val="403D39"/>
          <w:sz w:val="24"/>
          <w:szCs w:val="24"/>
          <w:shd w:val="clear" w:color="auto" w:fill="FFFFFF"/>
        </w:rPr>
        <w:t>Revista da Escola de Enfermagem da USP</w:t>
      </w:r>
      <w:r w:rsidRPr="0089387A">
        <w:rPr>
          <w:color w:val="000000"/>
          <w:sz w:val="24"/>
          <w:szCs w:val="24"/>
          <w:shd w:val="clear" w:color="auto" w:fill="FFFFFF"/>
        </w:rPr>
        <w:t xml:space="preserve">. </w:t>
      </w:r>
      <w:r w:rsidR="00B53F3E" w:rsidRPr="0089387A">
        <w:rPr>
          <w:color w:val="000000"/>
          <w:sz w:val="24"/>
          <w:szCs w:val="24"/>
          <w:shd w:val="clear" w:color="auto" w:fill="FFFFFF"/>
        </w:rPr>
        <w:t xml:space="preserve">v. </w:t>
      </w:r>
      <w:r w:rsidRPr="0089387A">
        <w:rPr>
          <w:color w:val="000000"/>
          <w:sz w:val="24"/>
          <w:szCs w:val="24"/>
          <w:shd w:val="clear" w:color="auto" w:fill="FFFFFF"/>
        </w:rPr>
        <w:t>48</w:t>
      </w:r>
      <w:r w:rsidR="00B53F3E" w:rsidRPr="0089387A">
        <w:rPr>
          <w:color w:val="000000"/>
          <w:sz w:val="24"/>
          <w:szCs w:val="24"/>
          <w:shd w:val="clear" w:color="auto" w:fill="FFFFFF"/>
        </w:rPr>
        <w:t>, n</w:t>
      </w:r>
      <w:r w:rsidR="00B53F3E" w:rsidRPr="00F65755">
        <w:rPr>
          <w:sz w:val="24"/>
          <w:szCs w:val="24"/>
          <w:shd w:val="clear" w:color="auto" w:fill="FFFFFF"/>
        </w:rPr>
        <w:t xml:space="preserve">. </w:t>
      </w:r>
      <w:r w:rsidRPr="00F65755">
        <w:rPr>
          <w:sz w:val="24"/>
          <w:szCs w:val="24"/>
          <w:shd w:val="clear" w:color="auto" w:fill="FFFFFF"/>
        </w:rPr>
        <w:t>6</w:t>
      </w:r>
      <w:r w:rsidR="00B53F3E" w:rsidRPr="00F65755">
        <w:rPr>
          <w:sz w:val="24"/>
          <w:szCs w:val="24"/>
          <w:shd w:val="clear" w:color="auto" w:fill="FFFFFF"/>
        </w:rPr>
        <w:t xml:space="preserve">, p. </w:t>
      </w:r>
      <w:r w:rsidRPr="00F65755">
        <w:rPr>
          <w:sz w:val="24"/>
          <w:szCs w:val="24"/>
          <w:shd w:val="clear" w:color="auto" w:fill="FFFFFF"/>
        </w:rPr>
        <w:t>1035-43.</w:t>
      </w:r>
      <w:r w:rsidR="00B53F3E" w:rsidRPr="00F65755">
        <w:rPr>
          <w:sz w:val="24"/>
          <w:szCs w:val="24"/>
          <w:shd w:val="clear" w:color="auto" w:fill="FFFFFF"/>
        </w:rPr>
        <w:t xml:space="preserve"> 2014.</w:t>
      </w:r>
      <w:r w:rsidRPr="00F65755">
        <w:rPr>
          <w:sz w:val="24"/>
          <w:szCs w:val="24"/>
          <w:shd w:val="clear" w:color="auto" w:fill="FFFFFF"/>
        </w:rPr>
        <w:t xml:space="preserve"> </w:t>
      </w:r>
      <w:r w:rsidR="00F65755" w:rsidRPr="00F65755">
        <w:rPr>
          <w:sz w:val="24"/>
          <w:szCs w:val="24"/>
          <w:shd w:val="clear" w:color="auto" w:fill="FFFFFF"/>
        </w:rPr>
        <w:t xml:space="preserve">Disponível </w:t>
      </w:r>
      <w:r w:rsidRPr="00F65755">
        <w:rPr>
          <w:sz w:val="24"/>
          <w:szCs w:val="24"/>
          <w:shd w:val="clear" w:color="auto" w:fill="FFFFFF"/>
        </w:rPr>
        <w:t xml:space="preserve">em: </w:t>
      </w:r>
      <w:hyperlink r:id="rId66" w:history="1">
        <w:r w:rsidR="00B53F3E" w:rsidRPr="00F65755">
          <w:rPr>
            <w:rStyle w:val="Hyperlink"/>
            <w:color w:val="auto"/>
            <w:sz w:val="24"/>
            <w:szCs w:val="24"/>
            <w:shd w:val="clear" w:color="auto" w:fill="FFFFFF"/>
          </w:rPr>
          <w:t>https://www.scielo.br/j/reeusp/a/ZVdvmzL8R7gyNpcZHxFpPBk/abstract/?lang=pt#</w:t>
        </w:r>
      </w:hyperlink>
      <w:r w:rsidR="00B53F3E" w:rsidRPr="00F65755">
        <w:rPr>
          <w:sz w:val="24"/>
          <w:szCs w:val="24"/>
          <w:shd w:val="clear" w:color="auto" w:fill="FFFFFF"/>
        </w:rPr>
        <w:t>. A</w:t>
      </w:r>
      <w:r w:rsidRPr="00F65755">
        <w:rPr>
          <w:sz w:val="24"/>
          <w:szCs w:val="24"/>
          <w:shd w:val="clear" w:color="auto" w:fill="FFFFFF"/>
        </w:rPr>
        <w:t>cesso em 07 de abril de 2</w:t>
      </w:r>
      <w:r w:rsidR="00B53F3E" w:rsidRPr="00F65755">
        <w:rPr>
          <w:sz w:val="24"/>
          <w:szCs w:val="24"/>
          <w:shd w:val="clear" w:color="auto" w:fill="FFFFFF"/>
        </w:rPr>
        <w:t>021.</w:t>
      </w:r>
    </w:p>
    <w:p w14:paraId="5AA5D49C" w14:textId="77777777" w:rsidR="00F65755" w:rsidRPr="00F65755" w:rsidRDefault="00F65755" w:rsidP="00F65755">
      <w:pPr>
        <w:widowControl/>
        <w:spacing w:after="120"/>
        <w:rPr>
          <w:sz w:val="24"/>
          <w:szCs w:val="24"/>
        </w:rPr>
      </w:pPr>
    </w:p>
    <w:p w14:paraId="055CC777" w14:textId="6BEA23FD" w:rsidR="008756DA" w:rsidRPr="001E2DD3" w:rsidRDefault="008756DA" w:rsidP="00F65755">
      <w:pPr>
        <w:pStyle w:val="Corpodetexto"/>
        <w:spacing w:after="120"/>
        <w:rPr>
          <w:rFonts w:ascii="Arial" w:hAnsi="Arial" w:cs="Arial"/>
          <w:lang w:val="pt-BR"/>
        </w:rPr>
      </w:pPr>
      <w:r w:rsidRPr="001E2DD3">
        <w:rPr>
          <w:rFonts w:ascii="Arial" w:hAnsi="Arial" w:cs="Arial"/>
          <w:lang w:val="pt-BR"/>
        </w:rPr>
        <w:t xml:space="preserve">PLUG </w:t>
      </w:r>
      <w:r w:rsidRPr="001E2DD3">
        <w:rPr>
          <w:rFonts w:ascii="Arial" w:hAnsi="Arial" w:cs="Arial"/>
          <w:i/>
          <w:iCs/>
          <w:lang w:val="pt-BR"/>
        </w:rPr>
        <w:t>et al.</w:t>
      </w:r>
      <w:r w:rsidRPr="001E2DD3">
        <w:rPr>
          <w:rFonts w:ascii="Arial" w:hAnsi="Arial" w:cs="Arial"/>
          <w:lang w:val="pt-BR"/>
        </w:rPr>
        <w:t xml:space="preserve"> </w:t>
      </w:r>
      <w:proofErr w:type="spellStart"/>
      <w:r w:rsidRPr="00F65755">
        <w:rPr>
          <w:rFonts w:ascii="Arial" w:hAnsi="Arial" w:cs="Arial"/>
          <w:lang w:val="en-US"/>
        </w:rPr>
        <w:t>Socieconomic</w:t>
      </w:r>
      <w:proofErr w:type="spellEnd"/>
      <w:r w:rsidRPr="00F65755">
        <w:rPr>
          <w:rFonts w:ascii="Arial" w:hAnsi="Arial" w:cs="Arial"/>
          <w:lang w:val="en-US"/>
        </w:rPr>
        <w:t xml:space="preserve"> inequalities in mortality from conditions amenable to medical</w:t>
      </w:r>
      <w:r w:rsidR="00CD14F7" w:rsidRPr="00F65755">
        <w:rPr>
          <w:rFonts w:ascii="Arial" w:hAnsi="Arial" w:cs="Arial"/>
          <w:lang w:val="en-US"/>
        </w:rPr>
        <w:t xml:space="preserve"> </w:t>
      </w:r>
      <w:r w:rsidRPr="00F65755">
        <w:rPr>
          <w:rFonts w:ascii="Arial" w:hAnsi="Arial" w:cs="Arial"/>
          <w:lang w:val="en-US"/>
        </w:rPr>
        <w:t xml:space="preserve">interventions: do they reflect inequalities in access or quality of health care? </w:t>
      </w:r>
      <w:r w:rsidRPr="001E2DD3">
        <w:rPr>
          <w:rFonts w:ascii="Arial" w:hAnsi="Arial" w:cs="Arial"/>
          <w:bCs/>
          <w:lang w:val="pt-BR"/>
        </w:rPr>
        <w:t xml:space="preserve">BMC </w:t>
      </w:r>
      <w:proofErr w:type="spellStart"/>
      <w:r w:rsidRPr="001E2DD3">
        <w:rPr>
          <w:rFonts w:ascii="Arial" w:hAnsi="Arial" w:cs="Arial"/>
          <w:bCs/>
          <w:lang w:val="pt-BR"/>
        </w:rPr>
        <w:t>Public</w:t>
      </w:r>
      <w:proofErr w:type="spellEnd"/>
      <w:r w:rsidR="00CD14F7" w:rsidRPr="001E2DD3">
        <w:rPr>
          <w:rFonts w:ascii="Arial" w:hAnsi="Arial" w:cs="Arial"/>
          <w:bCs/>
          <w:lang w:val="pt-BR"/>
        </w:rPr>
        <w:t xml:space="preserve"> </w:t>
      </w:r>
      <w:r w:rsidRPr="001E2DD3">
        <w:rPr>
          <w:rFonts w:ascii="Arial" w:hAnsi="Arial" w:cs="Arial"/>
          <w:bCs/>
          <w:lang w:val="pt-BR"/>
        </w:rPr>
        <w:t>Health</w:t>
      </w:r>
      <w:r w:rsidR="00B53F3E" w:rsidRPr="001E2DD3">
        <w:rPr>
          <w:rFonts w:ascii="Arial" w:hAnsi="Arial" w:cs="Arial"/>
          <w:lang w:val="pt-BR"/>
        </w:rPr>
        <w:t xml:space="preserve">. </w:t>
      </w:r>
      <w:r w:rsidRPr="001E2DD3">
        <w:rPr>
          <w:rFonts w:ascii="Arial" w:hAnsi="Arial" w:cs="Arial"/>
          <w:lang w:val="pt-BR"/>
        </w:rPr>
        <w:t>v.</w:t>
      </w:r>
      <w:r w:rsidR="00B53F3E" w:rsidRPr="001E2DD3">
        <w:rPr>
          <w:rFonts w:ascii="Arial" w:hAnsi="Arial" w:cs="Arial"/>
          <w:lang w:val="pt-BR"/>
        </w:rPr>
        <w:t xml:space="preserve"> </w:t>
      </w:r>
      <w:r w:rsidRPr="001E2DD3">
        <w:rPr>
          <w:rFonts w:ascii="Arial" w:hAnsi="Arial" w:cs="Arial"/>
          <w:lang w:val="pt-BR"/>
        </w:rPr>
        <w:t>12, p.</w:t>
      </w:r>
      <w:r w:rsidR="00B53F3E" w:rsidRPr="001E2DD3">
        <w:rPr>
          <w:rFonts w:ascii="Arial" w:hAnsi="Arial" w:cs="Arial"/>
          <w:lang w:val="pt-BR"/>
        </w:rPr>
        <w:t xml:space="preserve"> </w:t>
      </w:r>
      <w:r w:rsidRPr="001E2DD3">
        <w:rPr>
          <w:rFonts w:ascii="Arial" w:hAnsi="Arial" w:cs="Arial"/>
          <w:lang w:val="pt-BR"/>
        </w:rPr>
        <w:t>346, 2012.</w:t>
      </w:r>
      <w:r w:rsidR="00CD14F7" w:rsidRPr="001E2DD3">
        <w:rPr>
          <w:rFonts w:ascii="Arial" w:hAnsi="Arial" w:cs="Arial"/>
          <w:lang w:val="pt-BR"/>
        </w:rPr>
        <w:t xml:space="preserve"> </w:t>
      </w:r>
      <w:r w:rsidR="00F65755" w:rsidRPr="00F65755">
        <w:rPr>
          <w:rFonts w:ascii="Arial" w:hAnsi="Arial" w:cs="Arial"/>
        </w:rPr>
        <w:t xml:space="preserve">Disponível </w:t>
      </w:r>
      <w:r w:rsidR="00CD14F7" w:rsidRPr="001E2DD3">
        <w:rPr>
          <w:rFonts w:ascii="Arial" w:hAnsi="Arial" w:cs="Arial"/>
          <w:lang w:val="pt-BR"/>
        </w:rPr>
        <w:t xml:space="preserve">em </w:t>
      </w:r>
      <w:hyperlink r:id="rId67" w:history="1">
        <w:r w:rsidR="00CD14F7" w:rsidRPr="001E2DD3">
          <w:rPr>
            <w:rStyle w:val="Hyperlink"/>
            <w:rFonts w:ascii="Arial" w:hAnsi="Arial" w:cs="Arial"/>
            <w:color w:val="auto"/>
            <w:lang w:val="pt-BR"/>
          </w:rPr>
          <w:t>https://bmcpublichealth.biomedcentral.com/articles/10.1186/1471-2458-12-346</w:t>
        </w:r>
      </w:hyperlink>
      <w:r w:rsidR="00CD14F7" w:rsidRPr="001E2DD3">
        <w:rPr>
          <w:rFonts w:ascii="Arial" w:hAnsi="Arial" w:cs="Arial"/>
          <w:lang w:val="pt-BR"/>
        </w:rPr>
        <w:t xml:space="preserve">. Acesso em:  17 de </w:t>
      </w:r>
      <w:proofErr w:type="gramStart"/>
      <w:r w:rsidR="00CD14F7" w:rsidRPr="001E2DD3">
        <w:rPr>
          <w:rFonts w:ascii="Arial" w:hAnsi="Arial" w:cs="Arial"/>
          <w:lang w:val="pt-BR"/>
        </w:rPr>
        <w:t>Set.</w:t>
      </w:r>
      <w:proofErr w:type="gramEnd"/>
      <w:r w:rsidR="00CD14F7" w:rsidRPr="001E2DD3">
        <w:rPr>
          <w:rFonts w:ascii="Arial" w:hAnsi="Arial" w:cs="Arial"/>
          <w:lang w:val="pt-BR"/>
        </w:rPr>
        <w:t xml:space="preserve"> de 2020.</w:t>
      </w:r>
    </w:p>
    <w:p w14:paraId="10738C49" w14:textId="77777777" w:rsidR="00F830D9" w:rsidRPr="001E2DD3" w:rsidRDefault="00F830D9" w:rsidP="00F65755">
      <w:pPr>
        <w:pStyle w:val="Corpodetexto"/>
        <w:spacing w:after="120"/>
        <w:rPr>
          <w:rFonts w:ascii="Arial" w:hAnsi="Arial" w:cs="Arial"/>
          <w:lang w:val="pt-BR"/>
        </w:rPr>
      </w:pPr>
    </w:p>
    <w:p w14:paraId="535CDD72" w14:textId="2E04BEB5" w:rsidR="008756DA" w:rsidRDefault="008756DA" w:rsidP="00F65755">
      <w:pPr>
        <w:spacing w:after="120"/>
        <w:rPr>
          <w:sz w:val="24"/>
          <w:szCs w:val="24"/>
        </w:rPr>
      </w:pPr>
      <w:r w:rsidRPr="0089387A">
        <w:rPr>
          <w:sz w:val="24"/>
          <w:szCs w:val="24"/>
          <w:shd w:val="clear" w:color="auto" w:fill="FFFFFF"/>
          <w:lang w:val="en-US"/>
        </w:rPr>
        <w:t>RANZANI</w:t>
      </w:r>
      <w:r w:rsidR="00CD14F7" w:rsidRPr="0089387A">
        <w:rPr>
          <w:sz w:val="24"/>
          <w:szCs w:val="24"/>
          <w:shd w:val="clear" w:color="auto" w:fill="FFFFFF"/>
          <w:lang w:val="en-US"/>
        </w:rPr>
        <w:t xml:space="preserve">, </w:t>
      </w:r>
      <w:r w:rsidR="00CD14F7" w:rsidRPr="0089387A">
        <w:rPr>
          <w:i/>
          <w:iCs/>
          <w:sz w:val="24"/>
          <w:szCs w:val="24"/>
          <w:shd w:val="clear" w:color="auto" w:fill="FFFFFF"/>
          <w:lang w:val="en-US"/>
        </w:rPr>
        <w:t>et al.</w:t>
      </w:r>
      <w:r w:rsidR="00CD14F7" w:rsidRPr="0089387A">
        <w:rPr>
          <w:sz w:val="24"/>
          <w:szCs w:val="24"/>
          <w:shd w:val="clear" w:color="auto" w:fill="FFFFFF"/>
          <w:lang w:val="en-US"/>
        </w:rPr>
        <w:t xml:space="preserve"> </w:t>
      </w:r>
      <w:r w:rsidRPr="0089387A">
        <w:rPr>
          <w:sz w:val="24"/>
          <w:szCs w:val="24"/>
          <w:shd w:val="clear" w:color="auto" w:fill="FFFFFF"/>
          <w:lang w:val="en-US"/>
        </w:rPr>
        <w:t xml:space="preserve">Long-term survival and cause-specific mortality of patients newly diagnosed with tuberculosis in São Paulo state, Brazil, 2010-15: a population-based, longitudinal study. </w:t>
      </w:r>
      <w:proofErr w:type="spellStart"/>
      <w:r w:rsidRPr="0089387A">
        <w:rPr>
          <w:sz w:val="24"/>
          <w:szCs w:val="24"/>
          <w:shd w:val="clear" w:color="auto" w:fill="FFFFFF"/>
        </w:rPr>
        <w:t>Lancet</w:t>
      </w:r>
      <w:proofErr w:type="spellEnd"/>
      <w:r w:rsidRPr="0089387A">
        <w:rPr>
          <w:sz w:val="24"/>
          <w:szCs w:val="24"/>
          <w:shd w:val="clear" w:color="auto" w:fill="FFFFFF"/>
        </w:rPr>
        <w:t xml:space="preserve"> </w:t>
      </w:r>
      <w:proofErr w:type="spellStart"/>
      <w:r w:rsidRPr="0089387A">
        <w:rPr>
          <w:sz w:val="24"/>
          <w:szCs w:val="24"/>
          <w:shd w:val="clear" w:color="auto" w:fill="FFFFFF"/>
        </w:rPr>
        <w:t>Infect</w:t>
      </w:r>
      <w:proofErr w:type="spellEnd"/>
      <w:r w:rsidRPr="0089387A">
        <w:rPr>
          <w:sz w:val="24"/>
          <w:szCs w:val="24"/>
          <w:shd w:val="clear" w:color="auto" w:fill="FFFFFF"/>
        </w:rPr>
        <w:t xml:space="preserve"> </w:t>
      </w:r>
      <w:proofErr w:type="spellStart"/>
      <w:r w:rsidRPr="0089387A">
        <w:rPr>
          <w:sz w:val="24"/>
          <w:szCs w:val="24"/>
          <w:shd w:val="clear" w:color="auto" w:fill="FFFFFF"/>
        </w:rPr>
        <w:t>Dis</w:t>
      </w:r>
      <w:proofErr w:type="spellEnd"/>
      <w:r w:rsidRPr="0089387A">
        <w:rPr>
          <w:sz w:val="24"/>
          <w:szCs w:val="24"/>
          <w:shd w:val="clear" w:color="auto" w:fill="FFFFFF"/>
        </w:rPr>
        <w:t>.</w:t>
      </w:r>
      <w:r w:rsidR="00CD14F7" w:rsidRPr="0089387A">
        <w:rPr>
          <w:sz w:val="24"/>
          <w:szCs w:val="24"/>
          <w:shd w:val="clear" w:color="auto" w:fill="FFFFFF"/>
        </w:rPr>
        <w:t xml:space="preserve"> v. </w:t>
      </w:r>
      <w:r w:rsidRPr="0089387A">
        <w:rPr>
          <w:sz w:val="24"/>
          <w:szCs w:val="24"/>
          <w:shd w:val="clear" w:color="auto" w:fill="FFFFFF"/>
        </w:rPr>
        <w:t>20</w:t>
      </w:r>
      <w:r w:rsidR="00CD14F7" w:rsidRPr="0089387A">
        <w:rPr>
          <w:sz w:val="24"/>
          <w:szCs w:val="24"/>
          <w:shd w:val="clear" w:color="auto" w:fill="FFFFFF"/>
        </w:rPr>
        <w:t xml:space="preserve">, n. </w:t>
      </w:r>
      <w:r w:rsidRPr="0089387A">
        <w:rPr>
          <w:sz w:val="24"/>
          <w:szCs w:val="24"/>
          <w:shd w:val="clear" w:color="auto" w:fill="FFFFFF"/>
        </w:rPr>
        <w:t>1</w:t>
      </w:r>
      <w:r w:rsidR="00CD14F7" w:rsidRPr="0089387A">
        <w:rPr>
          <w:sz w:val="24"/>
          <w:szCs w:val="24"/>
          <w:shd w:val="clear" w:color="auto" w:fill="FFFFFF"/>
        </w:rPr>
        <w:t xml:space="preserve">, p. </w:t>
      </w:r>
      <w:r w:rsidRPr="0089387A">
        <w:rPr>
          <w:sz w:val="24"/>
          <w:szCs w:val="24"/>
          <w:shd w:val="clear" w:color="auto" w:fill="FFFFFF"/>
        </w:rPr>
        <w:t>123-132</w:t>
      </w:r>
      <w:r w:rsidR="00CD14F7" w:rsidRPr="0089387A">
        <w:rPr>
          <w:sz w:val="24"/>
          <w:szCs w:val="24"/>
          <w:shd w:val="clear" w:color="auto" w:fill="FFFFFF"/>
        </w:rPr>
        <w:t>, 2020.</w:t>
      </w:r>
      <w:r w:rsidRPr="0089387A">
        <w:rPr>
          <w:sz w:val="24"/>
          <w:szCs w:val="24"/>
          <w:shd w:val="clear" w:color="auto" w:fill="FFFFFF"/>
        </w:rPr>
        <w:t xml:space="preserve"> </w:t>
      </w:r>
      <w:r w:rsidR="00F830D9" w:rsidRPr="0089387A">
        <w:rPr>
          <w:sz w:val="24"/>
          <w:szCs w:val="24"/>
        </w:rPr>
        <w:t xml:space="preserve">Disponível </w:t>
      </w:r>
      <w:r w:rsidR="00CD14F7" w:rsidRPr="001E2DD3">
        <w:rPr>
          <w:sz w:val="24"/>
          <w:szCs w:val="24"/>
          <w:lang w:val="pt-BR"/>
        </w:rPr>
        <w:t xml:space="preserve">em: </w:t>
      </w:r>
      <w:hyperlink r:id="rId68" w:history="1">
        <w:r w:rsidR="00CD14F7" w:rsidRPr="0089387A">
          <w:rPr>
            <w:rStyle w:val="Hyperlink"/>
            <w:color w:val="auto"/>
            <w:sz w:val="24"/>
            <w:szCs w:val="24"/>
          </w:rPr>
          <w:t>https://doi.org/10.1016/S1473-3099(19)30518-3</w:t>
        </w:r>
      </w:hyperlink>
      <w:r w:rsidR="00CD14F7" w:rsidRPr="0089387A">
        <w:rPr>
          <w:sz w:val="24"/>
          <w:szCs w:val="24"/>
        </w:rPr>
        <w:t>. Acesso em: 21 de Mar. 2021.</w:t>
      </w:r>
    </w:p>
    <w:p w14:paraId="0714E333" w14:textId="77777777" w:rsidR="00F830D9" w:rsidRPr="0089387A" w:rsidRDefault="00F830D9" w:rsidP="00F65755">
      <w:pPr>
        <w:spacing w:after="120"/>
        <w:rPr>
          <w:sz w:val="24"/>
          <w:szCs w:val="24"/>
        </w:rPr>
      </w:pPr>
    </w:p>
    <w:p w14:paraId="2CA8479D" w14:textId="0AC9AF74" w:rsidR="008756DA" w:rsidRPr="00F830D9" w:rsidRDefault="008756DA" w:rsidP="00F65755">
      <w:pPr>
        <w:spacing w:after="120"/>
        <w:rPr>
          <w:sz w:val="24"/>
          <w:szCs w:val="24"/>
        </w:rPr>
      </w:pPr>
      <w:r w:rsidRPr="0089387A">
        <w:rPr>
          <w:sz w:val="24"/>
          <w:szCs w:val="24"/>
        </w:rPr>
        <w:t xml:space="preserve">ROGERIO </w:t>
      </w:r>
      <w:proofErr w:type="spellStart"/>
      <w:r w:rsidRPr="0089387A">
        <w:rPr>
          <w:i/>
          <w:sz w:val="24"/>
          <w:szCs w:val="24"/>
        </w:rPr>
        <w:t>et</w:t>
      </w:r>
      <w:proofErr w:type="spellEnd"/>
      <w:r w:rsidRPr="0089387A">
        <w:rPr>
          <w:i/>
          <w:sz w:val="24"/>
          <w:szCs w:val="24"/>
        </w:rPr>
        <w:t xml:space="preserve"> al</w:t>
      </w:r>
      <w:r w:rsidRPr="0089387A">
        <w:rPr>
          <w:sz w:val="24"/>
          <w:szCs w:val="24"/>
        </w:rPr>
        <w:t xml:space="preserve">., Prevalência e fatores associados à </w:t>
      </w:r>
      <w:proofErr w:type="spellStart"/>
      <w:r w:rsidRPr="0089387A">
        <w:rPr>
          <w:sz w:val="24"/>
          <w:szCs w:val="24"/>
        </w:rPr>
        <w:t>infecção</w:t>
      </w:r>
      <w:proofErr w:type="spellEnd"/>
      <w:r w:rsidRPr="0089387A">
        <w:rPr>
          <w:sz w:val="24"/>
          <w:szCs w:val="24"/>
        </w:rPr>
        <w:t xml:space="preserve"> pelo </w:t>
      </w:r>
      <w:proofErr w:type="spellStart"/>
      <w:r w:rsidRPr="0089387A">
        <w:rPr>
          <w:sz w:val="24"/>
          <w:szCs w:val="24"/>
        </w:rPr>
        <w:t>Mycobacterium</w:t>
      </w:r>
      <w:proofErr w:type="spellEnd"/>
      <w:r w:rsidRPr="0089387A">
        <w:rPr>
          <w:sz w:val="24"/>
          <w:szCs w:val="24"/>
        </w:rPr>
        <w:t xml:space="preserve"> </w:t>
      </w:r>
      <w:proofErr w:type="spellStart"/>
      <w:r w:rsidRPr="0089387A">
        <w:rPr>
          <w:sz w:val="24"/>
          <w:szCs w:val="24"/>
        </w:rPr>
        <w:t>tuberculosis</w:t>
      </w:r>
      <w:proofErr w:type="spellEnd"/>
      <w:r w:rsidRPr="0089387A">
        <w:rPr>
          <w:sz w:val="24"/>
          <w:szCs w:val="24"/>
        </w:rPr>
        <w:t xml:space="preserve"> entre agentes comunitários de saúde no Brasil, usando-se a prova </w:t>
      </w:r>
      <w:proofErr w:type="spellStart"/>
      <w:r w:rsidRPr="0089387A">
        <w:rPr>
          <w:sz w:val="24"/>
          <w:szCs w:val="24"/>
        </w:rPr>
        <w:t>tuberculínica</w:t>
      </w:r>
      <w:proofErr w:type="spellEnd"/>
      <w:r w:rsidRPr="0089387A">
        <w:rPr>
          <w:sz w:val="24"/>
          <w:szCs w:val="24"/>
        </w:rPr>
        <w:t xml:space="preserve">. </w:t>
      </w:r>
      <w:r w:rsidR="00BC3A4B" w:rsidRPr="0089387A">
        <w:rPr>
          <w:color w:val="403D39"/>
          <w:sz w:val="24"/>
          <w:szCs w:val="24"/>
          <w:shd w:val="clear" w:color="auto" w:fill="FFFFFF"/>
        </w:rPr>
        <w:t>Cadernos de Saúde Pública</w:t>
      </w:r>
      <w:r w:rsidR="00BC3A4B" w:rsidRPr="0089387A">
        <w:rPr>
          <w:sz w:val="24"/>
          <w:szCs w:val="24"/>
        </w:rPr>
        <w:t>.</w:t>
      </w:r>
      <w:r w:rsidRPr="0089387A">
        <w:rPr>
          <w:sz w:val="24"/>
          <w:szCs w:val="24"/>
        </w:rPr>
        <w:t xml:space="preserve"> Rio de Janeiro, </w:t>
      </w:r>
      <w:r w:rsidR="00CD14F7" w:rsidRPr="0089387A">
        <w:rPr>
          <w:sz w:val="24"/>
          <w:szCs w:val="24"/>
        </w:rPr>
        <w:t xml:space="preserve">v. </w:t>
      </w:r>
      <w:r w:rsidRPr="0089387A">
        <w:rPr>
          <w:sz w:val="24"/>
          <w:szCs w:val="24"/>
        </w:rPr>
        <w:t>31</w:t>
      </w:r>
      <w:r w:rsidR="00CD14F7" w:rsidRPr="0089387A">
        <w:rPr>
          <w:sz w:val="24"/>
          <w:szCs w:val="24"/>
        </w:rPr>
        <w:t xml:space="preserve">, n. </w:t>
      </w:r>
      <w:r w:rsidRPr="0089387A">
        <w:rPr>
          <w:sz w:val="24"/>
          <w:szCs w:val="24"/>
        </w:rPr>
        <w:t>10</w:t>
      </w:r>
      <w:r w:rsidR="00CD14F7" w:rsidRPr="0089387A">
        <w:rPr>
          <w:sz w:val="24"/>
          <w:szCs w:val="24"/>
        </w:rPr>
        <w:t xml:space="preserve">, p. </w:t>
      </w:r>
      <w:r w:rsidRPr="0089387A">
        <w:rPr>
          <w:sz w:val="24"/>
          <w:szCs w:val="24"/>
        </w:rPr>
        <w:t>2199-</w:t>
      </w:r>
      <w:r w:rsidRPr="00F830D9">
        <w:rPr>
          <w:sz w:val="24"/>
          <w:szCs w:val="24"/>
        </w:rPr>
        <w:t>2210, 2015</w:t>
      </w:r>
      <w:r w:rsidR="00CD14F7" w:rsidRPr="00F830D9">
        <w:rPr>
          <w:sz w:val="24"/>
          <w:szCs w:val="24"/>
        </w:rPr>
        <w:t>. Disponível em:</w:t>
      </w:r>
      <w:r w:rsidR="00BC3A4B" w:rsidRPr="00F830D9">
        <w:rPr>
          <w:sz w:val="24"/>
          <w:szCs w:val="24"/>
        </w:rPr>
        <w:t xml:space="preserve"> </w:t>
      </w:r>
      <w:hyperlink r:id="rId69" w:history="1">
        <w:r w:rsidR="00BC3A4B" w:rsidRPr="00F830D9">
          <w:rPr>
            <w:rStyle w:val="Hyperlink"/>
            <w:color w:val="auto"/>
            <w:sz w:val="24"/>
            <w:szCs w:val="24"/>
          </w:rPr>
          <w:t>https://www.scielo.br/j/csp/a/hrHzDVRYVyMpHW3pNbynTJn/?lang=pt#</w:t>
        </w:r>
      </w:hyperlink>
      <w:r w:rsidR="00BC3A4B" w:rsidRPr="00F830D9">
        <w:rPr>
          <w:sz w:val="24"/>
          <w:szCs w:val="24"/>
        </w:rPr>
        <w:t>. Acesso em: 15 de abril de 2021.</w:t>
      </w:r>
    </w:p>
    <w:p w14:paraId="765CBB58" w14:textId="77777777" w:rsidR="00F830D9" w:rsidRPr="00F830D9" w:rsidRDefault="00F830D9" w:rsidP="00F65755">
      <w:pPr>
        <w:spacing w:after="120"/>
        <w:rPr>
          <w:sz w:val="24"/>
          <w:szCs w:val="24"/>
        </w:rPr>
      </w:pPr>
    </w:p>
    <w:p w14:paraId="4ED02CC6" w14:textId="076A1E8A" w:rsidR="008756DA" w:rsidRDefault="008756DA" w:rsidP="00F65755">
      <w:pPr>
        <w:widowControl/>
        <w:shd w:val="clear" w:color="auto" w:fill="FFFFFF"/>
        <w:spacing w:after="120"/>
        <w:rPr>
          <w:sz w:val="24"/>
          <w:szCs w:val="24"/>
          <w:shd w:val="clear" w:color="auto" w:fill="FFFFFF"/>
        </w:rPr>
      </w:pPr>
      <w:r w:rsidRPr="00F830D9">
        <w:rPr>
          <w:rFonts w:eastAsia="Times New Roman"/>
          <w:sz w:val="24"/>
          <w:szCs w:val="24"/>
          <w:lang w:val="pt-BR" w:eastAsia="pt-BR" w:bidi="ar-SA"/>
        </w:rPr>
        <w:t>SAITA. Óbitos entre pacientes com tuberculose no município de Campinas, 2001 a 2009</w:t>
      </w:r>
      <w:r w:rsidR="00BC3A4B" w:rsidRPr="00F830D9">
        <w:rPr>
          <w:rFonts w:eastAsia="Times New Roman"/>
          <w:sz w:val="24"/>
          <w:szCs w:val="24"/>
          <w:lang w:val="pt-BR" w:eastAsia="pt-BR" w:bidi="ar-SA"/>
        </w:rPr>
        <w:t xml:space="preserve">. </w:t>
      </w:r>
      <w:r w:rsidRPr="00F830D9">
        <w:rPr>
          <w:rFonts w:eastAsia="Times New Roman"/>
          <w:sz w:val="24"/>
          <w:szCs w:val="24"/>
          <w:lang w:val="pt-BR" w:eastAsia="pt-BR" w:bidi="ar-SA"/>
        </w:rPr>
        <w:t>Campinas</w:t>
      </w:r>
      <w:r w:rsidR="00BC3A4B" w:rsidRPr="00F830D9">
        <w:rPr>
          <w:rFonts w:eastAsia="Times New Roman"/>
          <w:sz w:val="24"/>
          <w:szCs w:val="24"/>
          <w:lang w:val="pt-BR" w:eastAsia="pt-BR" w:bidi="ar-SA"/>
        </w:rPr>
        <w:t>.</w:t>
      </w:r>
      <w:r w:rsidRPr="00F830D9">
        <w:rPr>
          <w:rFonts w:eastAsia="Times New Roman"/>
          <w:sz w:val="24"/>
          <w:szCs w:val="24"/>
          <w:lang w:val="pt-BR" w:eastAsia="pt-BR" w:bidi="ar-SA"/>
        </w:rPr>
        <w:t xml:space="preserve"> 2012</w:t>
      </w:r>
      <w:r w:rsidR="00BC3A4B" w:rsidRPr="00F830D9">
        <w:rPr>
          <w:rFonts w:eastAsia="Times New Roman"/>
          <w:sz w:val="24"/>
          <w:szCs w:val="24"/>
          <w:lang w:val="pt-BR" w:eastAsia="pt-BR" w:bidi="ar-SA"/>
        </w:rPr>
        <w:t xml:space="preserve">. </w:t>
      </w:r>
      <w:r w:rsidR="00BC3A4B" w:rsidRPr="00F830D9">
        <w:rPr>
          <w:sz w:val="24"/>
          <w:szCs w:val="24"/>
        </w:rPr>
        <w:t xml:space="preserve">Disponível em: </w:t>
      </w:r>
      <w:hyperlink r:id="rId70" w:history="1">
        <w:r w:rsidR="00BC3A4B" w:rsidRPr="00F830D9">
          <w:rPr>
            <w:rStyle w:val="Hyperlink"/>
            <w:color w:val="auto"/>
            <w:sz w:val="24"/>
            <w:szCs w:val="24"/>
          </w:rPr>
          <w:t>http://repositorio.unicamp.br/jspui/bitstream/REPOSIP/309604/1/Saita_NanciMichele_M.pdf</w:t>
        </w:r>
      </w:hyperlink>
      <w:r w:rsidR="00BC3A4B" w:rsidRPr="00F830D9">
        <w:rPr>
          <w:sz w:val="24"/>
          <w:szCs w:val="24"/>
        </w:rPr>
        <w:t xml:space="preserve">. </w:t>
      </w:r>
      <w:r w:rsidRPr="00F830D9">
        <w:rPr>
          <w:rFonts w:eastAsia="Times New Roman"/>
          <w:sz w:val="24"/>
          <w:szCs w:val="24"/>
          <w:lang w:val="pt-BR" w:eastAsia="pt-BR" w:bidi="ar-SA"/>
        </w:rPr>
        <w:t xml:space="preserve"> </w:t>
      </w:r>
      <w:r w:rsidR="00BC3A4B" w:rsidRPr="00F830D9">
        <w:rPr>
          <w:rFonts w:eastAsia="Times New Roman"/>
          <w:sz w:val="24"/>
          <w:szCs w:val="24"/>
          <w:lang w:val="pt-BR" w:eastAsia="pt-BR" w:bidi="ar-SA"/>
        </w:rPr>
        <w:t>A</w:t>
      </w:r>
      <w:r w:rsidRPr="00F830D9">
        <w:rPr>
          <w:sz w:val="24"/>
          <w:szCs w:val="24"/>
          <w:shd w:val="clear" w:color="auto" w:fill="FFFFFF"/>
        </w:rPr>
        <w:t>cesso em 07 de abril de 2021.</w:t>
      </w:r>
    </w:p>
    <w:p w14:paraId="0D225313" w14:textId="77777777" w:rsidR="00F830D9" w:rsidRPr="00F830D9" w:rsidRDefault="00F830D9" w:rsidP="00F65755">
      <w:pPr>
        <w:widowControl/>
        <w:shd w:val="clear" w:color="auto" w:fill="FFFFFF"/>
        <w:spacing w:after="120"/>
        <w:rPr>
          <w:rFonts w:eastAsia="Times New Roman"/>
          <w:sz w:val="24"/>
          <w:szCs w:val="24"/>
          <w:lang w:val="pt-BR" w:eastAsia="pt-BR" w:bidi="ar-SA"/>
        </w:rPr>
      </w:pPr>
    </w:p>
    <w:p w14:paraId="2352807F" w14:textId="3A61DAB0" w:rsidR="008756DA" w:rsidRDefault="00BC3A4B" w:rsidP="00F65755">
      <w:pPr>
        <w:spacing w:after="120"/>
        <w:rPr>
          <w:rStyle w:val="Hyperlink"/>
          <w:color w:val="auto"/>
          <w:sz w:val="24"/>
          <w:szCs w:val="24"/>
          <w:u w:val="none"/>
          <w:shd w:val="clear" w:color="auto" w:fill="FFFFFF"/>
        </w:rPr>
      </w:pPr>
      <w:r w:rsidRPr="00F830D9">
        <w:rPr>
          <w:sz w:val="24"/>
          <w:szCs w:val="24"/>
        </w:rPr>
        <w:t>SANTOS</w:t>
      </w:r>
      <w:r w:rsidR="002509DA" w:rsidRPr="00F830D9">
        <w:rPr>
          <w:sz w:val="24"/>
          <w:szCs w:val="24"/>
        </w:rPr>
        <w:t>,</w:t>
      </w:r>
      <w:r w:rsidRPr="00F830D9">
        <w:rPr>
          <w:sz w:val="24"/>
          <w:szCs w:val="24"/>
        </w:rPr>
        <w:t xml:space="preserve"> </w:t>
      </w:r>
      <w:proofErr w:type="spellStart"/>
      <w:r w:rsidR="008756DA" w:rsidRPr="00F830D9">
        <w:rPr>
          <w:i/>
          <w:iCs/>
          <w:sz w:val="24"/>
          <w:szCs w:val="24"/>
        </w:rPr>
        <w:t>et</w:t>
      </w:r>
      <w:proofErr w:type="spellEnd"/>
      <w:r w:rsidR="008756DA" w:rsidRPr="00F830D9">
        <w:rPr>
          <w:i/>
          <w:iCs/>
          <w:sz w:val="24"/>
          <w:szCs w:val="24"/>
        </w:rPr>
        <w:t xml:space="preserve"> al</w:t>
      </w:r>
      <w:r w:rsidR="008756DA" w:rsidRPr="00F830D9">
        <w:rPr>
          <w:sz w:val="24"/>
          <w:szCs w:val="24"/>
        </w:rPr>
        <w:t xml:space="preserve">. </w:t>
      </w:r>
      <w:r w:rsidR="008756DA" w:rsidRPr="00F830D9">
        <w:rPr>
          <w:sz w:val="24"/>
          <w:szCs w:val="24"/>
          <w:shd w:val="clear" w:color="auto" w:fill="FFFFFF"/>
        </w:rPr>
        <w:t>Perfil dos pacientes portadores de tuberculose e os fatores de risco associados em municípios da Amazônia legal. </w:t>
      </w:r>
      <w:r w:rsidR="008756DA" w:rsidRPr="00F830D9">
        <w:rPr>
          <w:b/>
          <w:bCs/>
          <w:sz w:val="24"/>
          <w:szCs w:val="24"/>
          <w:shd w:val="clear" w:color="auto" w:fill="FFFFFF"/>
        </w:rPr>
        <w:t>Revista Eletrônica Acervo Saúde</w:t>
      </w:r>
      <w:r w:rsidRPr="00F830D9">
        <w:rPr>
          <w:sz w:val="24"/>
          <w:szCs w:val="24"/>
          <w:shd w:val="clear" w:color="auto" w:fill="FFFFFF"/>
        </w:rPr>
        <w:t xml:space="preserve">. n. </w:t>
      </w:r>
      <w:r w:rsidR="008756DA" w:rsidRPr="00F830D9">
        <w:rPr>
          <w:sz w:val="24"/>
          <w:szCs w:val="24"/>
          <w:shd w:val="clear" w:color="auto" w:fill="FFFFFF"/>
        </w:rPr>
        <w:t xml:space="preserve">43, </w:t>
      </w:r>
      <w:r w:rsidRPr="00F830D9">
        <w:rPr>
          <w:sz w:val="24"/>
          <w:szCs w:val="24"/>
          <w:shd w:val="clear" w:color="auto" w:fill="FFFFFF"/>
        </w:rPr>
        <w:t xml:space="preserve">p. </w:t>
      </w:r>
      <w:r w:rsidR="008756DA" w:rsidRPr="00F830D9">
        <w:rPr>
          <w:sz w:val="24"/>
          <w:szCs w:val="24"/>
          <w:shd w:val="clear" w:color="auto" w:fill="FFFFFF"/>
        </w:rPr>
        <w:t>2344</w:t>
      </w:r>
      <w:r w:rsidRPr="00F830D9">
        <w:rPr>
          <w:sz w:val="24"/>
          <w:szCs w:val="24"/>
          <w:shd w:val="clear" w:color="auto" w:fill="FFFFFF"/>
        </w:rPr>
        <w:t>, 2020</w:t>
      </w:r>
      <w:r w:rsidR="008756DA" w:rsidRPr="00F830D9">
        <w:rPr>
          <w:sz w:val="24"/>
          <w:szCs w:val="24"/>
          <w:shd w:val="clear" w:color="auto" w:fill="FFFFFF"/>
        </w:rPr>
        <w:t>.</w:t>
      </w:r>
      <w:r w:rsidRPr="00F830D9">
        <w:rPr>
          <w:sz w:val="24"/>
          <w:szCs w:val="24"/>
          <w:shd w:val="clear" w:color="auto" w:fill="FFFFFF"/>
        </w:rPr>
        <w:t xml:space="preserve"> </w:t>
      </w:r>
      <w:r w:rsidR="008756DA" w:rsidRPr="00F830D9">
        <w:rPr>
          <w:sz w:val="24"/>
          <w:szCs w:val="24"/>
          <w:shd w:val="clear" w:color="auto" w:fill="FFFFFF"/>
        </w:rPr>
        <w:t xml:space="preserve"> </w:t>
      </w:r>
      <w:r w:rsidRPr="00F830D9">
        <w:rPr>
          <w:sz w:val="24"/>
          <w:szCs w:val="24"/>
        </w:rPr>
        <w:t xml:space="preserve">Disponível em: </w:t>
      </w:r>
      <w:hyperlink r:id="rId71" w:history="1">
        <w:r w:rsidRPr="00F830D9">
          <w:rPr>
            <w:rStyle w:val="Hyperlink"/>
            <w:color w:val="auto"/>
            <w:sz w:val="24"/>
            <w:szCs w:val="24"/>
            <w:shd w:val="clear" w:color="auto" w:fill="FFFFFF"/>
          </w:rPr>
          <w:t>https://doi.org/10.25248/reas.e2344.2020</w:t>
        </w:r>
      </w:hyperlink>
      <w:r w:rsidRPr="00F830D9">
        <w:rPr>
          <w:rStyle w:val="Hyperlink"/>
          <w:color w:val="auto"/>
          <w:sz w:val="24"/>
          <w:szCs w:val="24"/>
          <w:u w:val="none"/>
          <w:shd w:val="clear" w:color="auto" w:fill="FFFFFF"/>
        </w:rPr>
        <w:t xml:space="preserve">. Acesso em: </w:t>
      </w:r>
      <w:r w:rsidR="002509DA" w:rsidRPr="00F830D9">
        <w:rPr>
          <w:rStyle w:val="Hyperlink"/>
          <w:color w:val="auto"/>
          <w:sz w:val="24"/>
          <w:szCs w:val="24"/>
          <w:u w:val="none"/>
          <w:shd w:val="clear" w:color="auto" w:fill="FFFFFF"/>
        </w:rPr>
        <w:t>05 de mar de 2021.</w:t>
      </w:r>
    </w:p>
    <w:p w14:paraId="570F63E8" w14:textId="77777777" w:rsidR="00F830D9" w:rsidRPr="00F830D9" w:rsidRDefault="00F830D9" w:rsidP="00F65755">
      <w:pPr>
        <w:spacing w:after="120"/>
        <w:rPr>
          <w:sz w:val="24"/>
          <w:szCs w:val="24"/>
          <w:shd w:val="clear" w:color="auto" w:fill="FFFFFF"/>
        </w:rPr>
      </w:pPr>
    </w:p>
    <w:p w14:paraId="2F185670" w14:textId="052CF152" w:rsidR="008756DA" w:rsidRPr="0089387A" w:rsidRDefault="008756DA" w:rsidP="00F65755">
      <w:pPr>
        <w:spacing w:after="120"/>
        <w:rPr>
          <w:sz w:val="24"/>
          <w:szCs w:val="24"/>
        </w:rPr>
      </w:pPr>
      <w:r w:rsidRPr="0089387A">
        <w:rPr>
          <w:sz w:val="24"/>
          <w:szCs w:val="24"/>
        </w:rPr>
        <w:t>SANTOS</w:t>
      </w:r>
      <w:r w:rsidR="002509DA" w:rsidRPr="0089387A">
        <w:rPr>
          <w:sz w:val="24"/>
          <w:szCs w:val="24"/>
        </w:rPr>
        <w:t>,</w:t>
      </w:r>
      <w:r w:rsidRPr="0089387A">
        <w:rPr>
          <w:sz w:val="24"/>
          <w:szCs w:val="24"/>
        </w:rPr>
        <w:t xml:space="preserve"> </w:t>
      </w:r>
      <w:proofErr w:type="spellStart"/>
      <w:r w:rsidR="002509DA" w:rsidRPr="0089387A">
        <w:rPr>
          <w:i/>
          <w:iCs/>
          <w:sz w:val="24"/>
          <w:szCs w:val="24"/>
        </w:rPr>
        <w:t>et</w:t>
      </w:r>
      <w:proofErr w:type="spellEnd"/>
      <w:r w:rsidR="002509DA" w:rsidRPr="0089387A">
        <w:rPr>
          <w:i/>
          <w:iCs/>
          <w:sz w:val="24"/>
          <w:szCs w:val="24"/>
        </w:rPr>
        <w:t xml:space="preserve"> al</w:t>
      </w:r>
      <w:r w:rsidR="002509DA" w:rsidRPr="0089387A">
        <w:rPr>
          <w:sz w:val="24"/>
          <w:szCs w:val="24"/>
        </w:rPr>
        <w:t>. Perfil clínico e epidemiológico e prevalência da coinfecção tuberculose/HIV em uma regional de saúde no Maranhão</w:t>
      </w:r>
      <w:r w:rsidRPr="001E2DD3">
        <w:rPr>
          <w:sz w:val="24"/>
          <w:szCs w:val="24"/>
          <w:lang w:val="pt-BR"/>
        </w:rPr>
        <w:t xml:space="preserve">. </w:t>
      </w:r>
      <w:r w:rsidR="002509DA" w:rsidRPr="001E2DD3">
        <w:rPr>
          <w:sz w:val="24"/>
          <w:szCs w:val="24"/>
          <w:lang w:val="pt-BR"/>
        </w:rPr>
        <w:t>J</w:t>
      </w:r>
      <w:proofErr w:type="spellStart"/>
      <w:r w:rsidR="002509DA" w:rsidRPr="0089387A">
        <w:rPr>
          <w:color w:val="403D39"/>
          <w:sz w:val="24"/>
          <w:szCs w:val="24"/>
          <w:shd w:val="clear" w:color="auto" w:fill="FFFFFF"/>
        </w:rPr>
        <w:t>ornal</w:t>
      </w:r>
      <w:proofErr w:type="spellEnd"/>
      <w:r w:rsidR="002509DA" w:rsidRPr="0089387A">
        <w:rPr>
          <w:color w:val="403D39"/>
          <w:sz w:val="24"/>
          <w:szCs w:val="24"/>
          <w:shd w:val="clear" w:color="auto" w:fill="FFFFFF"/>
        </w:rPr>
        <w:t xml:space="preserve"> Brasileiro de Pneumologia</w:t>
      </w:r>
      <w:r w:rsidRPr="0089387A">
        <w:rPr>
          <w:sz w:val="24"/>
          <w:szCs w:val="24"/>
        </w:rPr>
        <w:t>.</w:t>
      </w:r>
      <w:r w:rsidR="002509DA" w:rsidRPr="0089387A">
        <w:rPr>
          <w:sz w:val="24"/>
          <w:szCs w:val="24"/>
        </w:rPr>
        <w:t xml:space="preserve"> v. </w:t>
      </w:r>
      <w:r w:rsidRPr="0089387A">
        <w:rPr>
          <w:sz w:val="24"/>
          <w:szCs w:val="24"/>
        </w:rPr>
        <w:t>38</w:t>
      </w:r>
      <w:r w:rsidR="002509DA" w:rsidRPr="0089387A">
        <w:rPr>
          <w:sz w:val="24"/>
          <w:szCs w:val="24"/>
        </w:rPr>
        <w:t xml:space="preserve">, n. </w:t>
      </w:r>
      <w:r w:rsidRPr="0089387A">
        <w:rPr>
          <w:sz w:val="24"/>
          <w:szCs w:val="24"/>
        </w:rPr>
        <w:t>6</w:t>
      </w:r>
      <w:r w:rsidR="002509DA" w:rsidRPr="0089387A">
        <w:rPr>
          <w:sz w:val="24"/>
          <w:szCs w:val="24"/>
        </w:rPr>
        <w:t xml:space="preserve">, p. </w:t>
      </w:r>
      <w:r w:rsidRPr="0089387A">
        <w:rPr>
          <w:sz w:val="24"/>
          <w:szCs w:val="24"/>
        </w:rPr>
        <w:t>724-32</w:t>
      </w:r>
      <w:r w:rsidR="002509DA" w:rsidRPr="0089387A">
        <w:rPr>
          <w:sz w:val="24"/>
          <w:szCs w:val="24"/>
        </w:rPr>
        <w:t>, 2012</w:t>
      </w:r>
      <w:r w:rsidRPr="0089387A">
        <w:rPr>
          <w:sz w:val="24"/>
          <w:szCs w:val="24"/>
        </w:rPr>
        <w:t>.</w:t>
      </w:r>
      <w:r w:rsidR="002509DA" w:rsidRPr="0089387A">
        <w:rPr>
          <w:sz w:val="24"/>
          <w:szCs w:val="24"/>
        </w:rPr>
        <w:t xml:space="preserve"> </w:t>
      </w:r>
      <w:r w:rsidR="00F830D9" w:rsidRPr="0089387A">
        <w:rPr>
          <w:sz w:val="24"/>
          <w:szCs w:val="24"/>
        </w:rPr>
        <w:t xml:space="preserve">Disponível </w:t>
      </w:r>
      <w:r w:rsidRPr="0089387A">
        <w:rPr>
          <w:sz w:val="24"/>
          <w:szCs w:val="24"/>
        </w:rPr>
        <w:t>em</w:t>
      </w:r>
      <w:r w:rsidR="002509DA" w:rsidRPr="0089387A">
        <w:rPr>
          <w:sz w:val="24"/>
          <w:szCs w:val="24"/>
        </w:rPr>
        <w:t>:</w:t>
      </w:r>
      <w:r w:rsidRPr="0089387A">
        <w:rPr>
          <w:sz w:val="24"/>
          <w:szCs w:val="24"/>
        </w:rPr>
        <w:t xml:space="preserve"> </w:t>
      </w:r>
      <w:hyperlink r:id="rId72" w:history="1">
        <w:r w:rsidR="002509DA" w:rsidRPr="0089387A">
          <w:rPr>
            <w:rStyle w:val="Hyperlink"/>
            <w:sz w:val="24"/>
            <w:szCs w:val="24"/>
          </w:rPr>
          <w:t>http://dx.doi.org/10.1590/S1806-37132012000600007</w:t>
        </w:r>
      </w:hyperlink>
      <w:r w:rsidR="002509DA" w:rsidRPr="0089387A">
        <w:rPr>
          <w:sz w:val="24"/>
          <w:szCs w:val="24"/>
        </w:rPr>
        <w:t xml:space="preserve">. </w:t>
      </w:r>
      <w:r w:rsidRPr="0089387A">
        <w:rPr>
          <w:sz w:val="24"/>
          <w:szCs w:val="24"/>
        </w:rPr>
        <w:t xml:space="preserve"> </w:t>
      </w:r>
      <w:r w:rsidR="002509DA" w:rsidRPr="0089387A">
        <w:rPr>
          <w:sz w:val="24"/>
          <w:szCs w:val="24"/>
        </w:rPr>
        <w:t>A</w:t>
      </w:r>
      <w:r w:rsidRPr="0089387A">
        <w:rPr>
          <w:sz w:val="24"/>
          <w:szCs w:val="24"/>
        </w:rPr>
        <w:t xml:space="preserve">cesso em: 30 de </w:t>
      </w:r>
      <w:r w:rsidR="002509DA" w:rsidRPr="0089387A">
        <w:rPr>
          <w:sz w:val="24"/>
          <w:szCs w:val="24"/>
        </w:rPr>
        <w:t>mar</w:t>
      </w:r>
      <w:r w:rsidRPr="0089387A">
        <w:rPr>
          <w:sz w:val="24"/>
          <w:szCs w:val="24"/>
        </w:rPr>
        <w:t xml:space="preserve"> de 2021</w:t>
      </w:r>
      <w:r w:rsidR="002509DA" w:rsidRPr="0089387A">
        <w:rPr>
          <w:sz w:val="24"/>
          <w:szCs w:val="24"/>
        </w:rPr>
        <w:t>.</w:t>
      </w:r>
    </w:p>
    <w:p w14:paraId="501533A6" w14:textId="77777777" w:rsidR="002509DA" w:rsidRPr="0089387A" w:rsidRDefault="002509DA" w:rsidP="00F65755">
      <w:pPr>
        <w:spacing w:after="120"/>
        <w:rPr>
          <w:rFonts w:eastAsia="Times New Roman"/>
          <w:sz w:val="24"/>
          <w:szCs w:val="24"/>
          <w:lang w:val="pt-BR" w:eastAsia="pt-BR" w:bidi="ar-SA"/>
        </w:rPr>
      </w:pPr>
    </w:p>
    <w:p w14:paraId="53B8D968" w14:textId="553B565B" w:rsidR="008756DA" w:rsidRDefault="008756DA" w:rsidP="00F65755">
      <w:pPr>
        <w:spacing w:after="120"/>
        <w:rPr>
          <w:sz w:val="24"/>
          <w:szCs w:val="24"/>
        </w:rPr>
      </w:pPr>
      <w:r w:rsidRPr="0089387A">
        <w:rPr>
          <w:sz w:val="24"/>
          <w:szCs w:val="24"/>
        </w:rPr>
        <w:t>SANTOS</w:t>
      </w:r>
      <w:r w:rsidR="002509DA" w:rsidRPr="0089387A">
        <w:rPr>
          <w:sz w:val="24"/>
          <w:szCs w:val="24"/>
        </w:rPr>
        <w:t xml:space="preserve">, </w:t>
      </w:r>
      <w:proofErr w:type="spellStart"/>
      <w:r w:rsidR="002509DA" w:rsidRPr="0089387A">
        <w:rPr>
          <w:i/>
          <w:iCs/>
          <w:sz w:val="24"/>
          <w:szCs w:val="24"/>
        </w:rPr>
        <w:t>et</w:t>
      </w:r>
      <w:proofErr w:type="spellEnd"/>
      <w:r w:rsidR="002509DA" w:rsidRPr="0089387A">
        <w:rPr>
          <w:i/>
          <w:iCs/>
          <w:sz w:val="24"/>
          <w:szCs w:val="24"/>
        </w:rPr>
        <w:t xml:space="preserve"> al</w:t>
      </w:r>
      <w:r w:rsidR="002509DA" w:rsidRPr="0089387A">
        <w:rPr>
          <w:sz w:val="24"/>
          <w:szCs w:val="24"/>
        </w:rPr>
        <w:t xml:space="preserve">. </w:t>
      </w:r>
      <w:r w:rsidRPr="0089387A">
        <w:rPr>
          <w:sz w:val="24"/>
          <w:szCs w:val="24"/>
        </w:rPr>
        <w:t xml:space="preserve">Fatores associados à subnotificação de tuberculose com base no </w:t>
      </w:r>
      <w:proofErr w:type="spellStart"/>
      <w:r w:rsidRPr="0089387A">
        <w:rPr>
          <w:sz w:val="24"/>
          <w:szCs w:val="24"/>
        </w:rPr>
        <w:t>Sinan</w:t>
      </w:r>
      <w:proofErr w:type="spellEnd"/>
      <w:r w:rsidRPr="0089387A">
        <w:rPr>
          <w:sz w:val="24"/>
          <w:szCs w:val="24"/>
        </w:rPr>
        <w:t xml:space="preserve"> </w:t>
      </w:r>
      <w:proofErr w:type="spellStart"/>
      <w:r w:rsidRPr="0089387A">
        <w:rPr>
          <w:sz w:val="24"/>
          <w:szCs w:val="24"/>
        </w:rPr>
        <w:t>Aids</w:t>
      </w:r>
      <w:proofErr w:type="spellEnd"/>
      <w:r w:rsidRPr="0089387A">
        <w:rPr>
          <w:sz w:val="24"/>
          <w:szCs w:val="24"/>
        </w:rPr>
        <w:t xml:space="preserve"> e </w:t>
      </w:r>
      <w:proofErr w:type="spellStart"/>
      <w:r w:rsidRPr="0089387A">
        <w:rPr>
          <w:sz w:val="24"/>
          <w:szCs w:val="24"/>
        </w:rPr>
        <w:t>Sinan</w:t>
      </w:r>
      <w:proofErr w:type="spellEnd"/>
      <w:r w:rsidRPr="0089387A">
        <w:rPr>
          <w:sz w:val="24"/>
          <w:szCs w:val="24"/>
        </w:rPr>
        <w:t xml:space="preserve"> Tuberculose. </w:t>
      </w:r>
      <w:r w:rsidR="002509DA" w:rsidRPr="0089387A">
        <w:rPr>
          <w:b/>
          <w:bCs/>
          <w:color w:val="403D39"/>
          <w:sz w:val="24"/>
          <w:szCs w:val="24"/>
          <w:shd w:val="clear" w:color="auto" w:fill="FFFFFF"/>
        </w:rPr>
        <w:t>Revista Brasileira de Epidemiologia</w:t>
      </w:r>
      <w:r w:rsidR="002509DA" w:rsidRPr="0089387A">
        <w:rPr>
          <w:color w:val="403D39"/>
          <w:sz w:val="24"/>
          <w:szCs w:val="24"/>
          <w:shd w:val="clear" w:color="auto" w:fill="FFFFFF"/>
        </w:rPr>
        <w:t>. v. 21, 2018.</w:t>
      </w:r>
      <w:r w:rsidRPr="0089387A">
        <w:rPr>
          <w:sz w:val="24"/>
          <w:szCs w:val="24"/>
        </w:rPr>
        <w:t xml:space="preserve"> Disponível em: </w:t>
      </w:r>
      <w:hyperlink r:id="rId73" w:history="1">
        <w:r w:rsidR="002509DA" w:rsidRPr="0089387A">
          <w:rPr>
            <w:rStyle w:val="Hyperlink"/>
            <w:sz w:val="24"/>
            <w:szCs w:val="24"/>
          </w:rPr>
          <w:t>https://www.scielo.br/scielo.php?pid=S1415-790X2018000100418&amp;script=sci_arttext</w:t>
        </w:r>
      </w:hyperlink>
      <w:r w:rsidR="002509DA" w:rsidRPr="0089387A">
        <w:rPr>
          <w:sz w:val="24"/>
          <w:szCs w:val="24"/>
        </w:rPr>
        <w:t xml:space="preserve"> </w:t>
      </w:r>
      <w:r w:rsidRPr="0089387A">
        <w:rPr>
          <w:sz w:val="24"/>
          <w:szCs w:val="24"/>
        </w:rPr>
        <w:t xml:space="preserve"> Acesso em: 27 de set. </w:t>
      </w:r>
      <w:proofErr w:type="gramStart"/>
      <w:r w:rsidRPr="0089387A">
        <w:rPr>
          <w:sz w:val="24"/>
          <w:szCs w:val="24"/>
        </w:rPr>
        <w:t>de  2020</w:t>
      </w:r>
      <w:proofErr w:type="gramEnd"/>
      <w:r w:rsidRPr="0089387A">
        <w:rPr>
          <w:sz w:val="24"/>
          <w:szCs w:val="24"/>
        </w:rPr>
        <w:t xml:space="preserve">. </w:t>
      </w:r>
    </w:p>
    <w:p w14:paraId="606CD32C" w14:textId="77777777" w:rsidR="00F830D9" w:rsidRPr="0089387A" w:rsidRDefault="00F830D9" w:rsidP="00F65755">
      <w:pPr>
        <w:spacing w:after="120"/>
        <w:rPr>
          <w:sz w:val="24"/>
          <w:szCs w:val="24"/>
        </w:rPr>
      </w:pPr>
    </w:p>
    <w:p w14:paraId="69A0EA55" w14:textId="671E7445" w:rsidR="00F830D9" w:rsidRDefault="008756DA" w:rsidP="00F65755">
      <w:pPr>
        <w:spacing w:after="120"/>
        <w:rPr>
          <w:sz w:val="24"/>
          <w:szCs w:val="24"/>
          <w:shd w:val="clear" w:color="auto" w:fill="FFFFFF"/>
        </w:rPr>
      </w:pPr>
      <w:r w:rsidRPr="0089387A">
        <w:rPr>
          <w:color w:val="000000"/>
          <w:sz w:val="24"/>
          <w:szCs w:val="24"/>
          <w:shd w:val="clear" w:color="auto" w:fill="FFFFFF"/>
        </w:rPr>
        <w:t>SCATENA</w:t>
      </w:r>
      <w:r w:rsidR="002509DA" w:rsidRPr="0089387A">
        <w:rPr>
          <w:color w:val="000000"/>
          <w:sz w:val="24"/>
          <w:szCs w:val="24"/>
          <w:shd w:val="clear" w:color="auto" w:fill="FFFFFF"/>
        </w:rPr>
        <w:t xml:space="preserve">, </w:t>
      </w:r>
      <w:proofErr w:type="spellStart"/>
      <w:r w:rsidRPr="0089387A">
        <w:rPr>
          <w:i/>
          <w:iCs/>
          <w:color w:val="000000"/>
          <w:sz w:val="24"/>
          <w:szCs w:val="24"/>
          <w:shd w:val="clear" w:color="auto" w:fill="FFFFFF"/>
        </w:rPr>
        <w:t>et</w:t>
      </w:r>
      <w:proofErr w:type="spellEnd"/>
      <w:r w:rsidRPr="0089387A">
        <w:rPr>
          <w:i/>
          <w:iCs/>
          <w:color w:val="000000"/>
          <w:sz w:val="24"/>
          <w:szCs w:val="24"/>
          <w:shd w:val="clear" w:color="auto" w:fill="FFFFFF"/>
        </w:rPr>
        <w:t xml:space="preserve"> al.</w:t>
      </w:r>
      <w:r w:rsidRPr="0089387A">
        <w:rPr>
          <w:color w:val="000000"/>
          <w:sz w:val="24"/>
          <w:szCs w:val="24"/>
          <w:shd w:val="clear" w:color="auto" w:fill="FFFFFF"/>
        </w:rPr>
        <w:t xml:space="preserve"> Dificuldades de acesso a serviços de saúde para diagnóstico de tuberculose em municípios do Brasil. </w:t>
      </w:r>
      <w:r w:rsidR="002509DA" w:rsidRPr="0089387A">
        <w:rPr>
          <w:b/>
          <w:bCs/>
          <w:color w:val="403D39"/>
          <w:sz w:val="24"/>
          <w:szCs w:val="24"/>
          <w:shd w:val="clear" w:color="auto" w:fill="FFFFFF"/>
        </w:rPr>
        <w:t>Revista de Saúde Pública</w:t>
      </w:r>
      <w:r w:rsidR="002509DA" w:rsidRPr="0089387A">
        <w:rPr>
          <w:color w:val="403D39"/>
          <w:sz w:val="24"/>
          <w:szCs w:val="24"/>
          <w:shd w:val="clear" w:color="auto" w:fill="FFFFFF"/>
        </w:rPr>
        <w:t>. v. 43, n. 3, p. 389-39</w:t>
      </w:r>
      <w:r w:rsidR="005E0D68" w:rsidRPr="0089387A">
        <w:rPr>
          <w:color w:val="403D39"/>
          <w:sz w:val="24"/>
          <w:szCs w:val="24"/>
          <w:shd w:val="clear" w:color="auto" w:fill="FFFFFF"/>
        </w:rPr>
        <w:t>7, 2009</w:t>
      </w:r>
      <w:r w:rsidR="005E0D68" w:rsidRPr="00F830D9">
        <w:rPr>
          <w:sz w:val="24"/>
          <w:szCs w:val="24"/>
          <w:shd w:val="clear" w:color="auto" w:fill="FFFFFF"/>
        </w:rPr>
        <w:t xml:space="preserve">. </w:t>
      </w:r>
      <w:r w:rsidR="002509DA" w:rsidRPr="00F830D9">
        <w:rPr>
          <w:sz w:val="24"/>
          <w:szCs w:val="24"/>
          <w:shd w:val="clear" w:color="auto" w:fill="FFFFFF"/>
        </w:rPr>
        <w:t>Disponível em:</w:t>
      </w:r>
      <w:r w:rsidR="005E0D68" w:rsidRPr="00F830D9">
        <w:rPr>
          <w:sz w:val="24"/>
          <w:szCs w:val="24"/>
          <w:shd w:val="clear" w:color="auto" w:fill="FFFFFF"/>
        </w:rPr>
        <w:t xml:space="preserve"> </w:t>
      </w:r>
      <w:hyperlink r:id="rId74" w:history="1">
        <w:r w:rsidR="005E0D68" w:rsidRPr="00F830D9">
          <w:rPr>
            <w:rStyle w:val="Hyperlink"/>
            <w:color w:val="auto"/>
            <w:sz w:val="24"/>
            <w:szCs w:val="24"/>
            <w:shd w:val="clear" w:color="auto" w:fill="FFFFFF"/>
          </w:rPr>
          <w:t>https://www.scielo.br/j/rsp/a/6gW4ddcKTqSMRb4H8kCQ5zK/abstract/?lang=pt#</w:t>
        </w:r>
      </w:hyperlink>
      <w:r w:rsidR="005E0D68" w:rsidRPr="00F830D9">
        <w:rPr>
          <w:sz w:val="24"/>
          <w:szCs w:val="24"/>
          <w:shd w:val="clear" w:color="auto" w:fill="FFFFFF"/>
        </w:rPr>
        <w:t>. A</w:t>
      </w:r>
      <w:r w:rsidRPr="00F830D9">
        <w:rPr>
          <w:sz w:val="24"/>
          <w:szCs w:val="24"/>
          <w:shd w:val="clear" w:color="auto" w:fill="FFFFFF"/>
        </w:rPr>
        <w:t>cesso em</w:t>
      </w:r>
      <w:r w:rsidR="005E0D68" w:rsidRPr="00F830D9">
        <w:rPr>
          <w:sz w:val="24"/>
          <w:szCs w:val="24"/>
          <w:shd w:val="clear" w:color="auto" w:fill="FFFFFF"/>
        </w:rPr>
        <w:t>: 13 de abril de 2021.</w:t>
      </w:r>
      <w:r w:rsidRPr="00F830D9">
        <w:rPr>
          <w:sz w:val="24"/>
          <w:szCs w:val="24"/>
          <w:shd w:val="clear" w:color="auto" w:fill="FFFFFF"/>
        </w:rPr>
        <w:t xml:space="preserve"> </w:t>
      </w:r>
    </w:p>
    <w:p w14:paraId="165F5D60" w14:textId="77777777" w:rsidR="00EC3008" w:rsidRPr="00F830D9" w:rsidRDefault="00EC3008" w:rsidP="00F65755">
      <w:pPr>
        <w:spacing w:after="120"/>
        <w:rPr>
          <w:sz w:val="24"/>
          <w:szCs w:val="24"/>
          <w:shd w:val="clear" w:color="auto" w:fill="FFFFFF"/>
        </w:rPr>
      </w:pPr>
    </w:p>
    <w:p w14:paraId="4B583642" w14:textId="68EBD848" w:rsidR="008756DA" w:rsidRPr="00F830D9" w:rsidRDefault="008756DA" w:rsidP="00F65755">
      <w:pPr>
        <w:spacing w:after="120"/>
        <w:rPr>
          <w:sz w:val="24"/>
          <w:szCs w:val="24"/>
        </w:rPr>
      </w:pPr>
      <w:r w:rsidRPr="00F830D9">
        <w:rPr>
          <w:sz w:val="24"/>
          <w:szCs w:val="24"/>
        </w:rPr>
        <w:t>SILVA</w:t>
      </w:r>
      <w:r w:rsidR="005E0D68" w:rsidRPr="00F830D9">
        <w:rPr>
          <w:sz w:val="24"/>
          <w:szCs w:val="24"/>
        </w:rPr>
        <w:t xml:space="preserve">, </w:t>
      </w:r>
      <w:proofErr w:type="spellStart"/>
      <w:r w:rsidR="005E0D68" w:rsidRPr="00F830D9">
        <w:rPr>
          <w:i/>
          <w:iCs/>
          <w:sz w:val="24"/>
          <w:szCs w:val="24"/>
        </w:rPr>
        <w:t>et</w:t>
      </w:r>
      <w:proofErr w:type="spellEnd"/>
      <w:r w:rsidR="005E0D68" w:rsidRPr="00F830D9">
        <w:rPr>
          <w:i/>
          <w:iCs/>
          <w:sz w:val="24"/>
          <w:szCs w:val="24"/>
        </w:rPr>
        <w:t xml:space="preserve"> al.</w:t>
      </w:r>
      <w:r w:rsidR="00F830D9" w:rsidRPr="00F830D9">
        <w:rPr>
          <w:i/>
          <w:iCs/>
          <w:sz w:val="24"/>
          <w:szCs w:val="24"/>
        </w:rPr>
        <w:t xml:space="preserve"> </w:t>
      </w:r>
      <w:proofErr w:type="spellStart"/>
      <w:r w:rsidRPr="00F830D9">
        <w:rPr>
          <w:sz w:val="24"/>
          <w:szCs w:val="24"/>
        </w:rPr>
        <w:t>Aspectos</w:t>
      </w:r>
      <w:proofErr w:type="spellEnd"/>
      <w:r w:rsidRPr="00F830D9">
        <w:rPr>
          <w:sz w:val="24"/>
          <w:szCs w:val="24"/>
        </w:rPr>
        <w:t xml:space="preserve"> gerais da tuberculose: uma atualização sobre o agente etiológico e o tratamento.</w:t>
      </w:r>
      <w:r w:rsidR="005E0D68" w:rsidRPr="00F830D9">
        <w:rPr>
          <w:sz w:val="24"/>
          <w:szCs w:val="24"/>
        </w:rPr>
        <w:t xml:space="preserve"> Ceará. v. 50, n. 3, p. 228-32, 2018.</w:t>
      </w:r>
      <w:r w:rsidRPr="00F830D9">
        <w:rPr>
          <w:sz w:val="24"/>
          <w:szCs w:val="24"/>
        </w:rPr>
        <w:t xml:space="preserve"> </w:t>
      </w:r>
      <w:r w:rsidR="00F830D9" w:rsidRPr="00F830D9">
        <w:rPr>
          <w:sz w:val="24"/>
          <w:szCs w:val="24"/>
        </w:rPr>
        <w:t xml:space="preserve">Disponível </w:t>
      </w:r>
      <w:r w:rsidRPr="00F830D9">
        <w:rPr>
          <w:sz w:val="24"/>
          <w:szCs w:val="24"/>
        </w:rPr>
        <w:t xml:space="preserve">em: </w:t>
      </w:r>
      <w:hyperlink r:id="rId75" w:history="1">
        <w:r w:rsidR="005E0D68" w:rsidRPr="00F830D9">
          <w:rPr>
            <w:rStyle w:val="Hyperlink"/>
            <w:color w:val="auto"/>
            <w:sz w:val="24"/>
            <w:szCs w:val="24"/>
          </w:rPr>
          <w:t>http://www.rbac.org.br/wp-content/uploads/2019/01/RBAC-vol-50-3-2018-ref-717-final.pdf</w:t>
        </w:r>
      </w:hyperlink>
      <w:r w:rsidR="005E0D68" w:rsidRPr="00F830D9">
        <w:rPr>
          <w:sz w:val="24"/>
          <w:szCs w:val="24"/>
        </w:rPr>
        <w:t xml:space="preserve">. </w:t>
      </w:r>
      <w:r w:rsidRPr="00F830D9">
        <w:rPr>
          <w:sz w:val="24"/>
          <w:szCs w:val="24"/>
        </w:rPr>
        <w:t xml:space="preserve">Acesso em: 29 de set de 2020. </w:t>
      </w:r>
    </w:p>
    <w:p w14:paraId="1A4A2156" w14:textId="77777777" w:rsidR="00F830D9" w:rsidRPr="0089387A" w:rsidRDefault="00F830D9" w:rsidP="00F65755">
      <w:pPr>
        <w:spacing w:after="120"/>
        <w:rPr>
          <w:sz w:val="24"/>
          <w:szCs w:val="24"/>
        </w:rPr>
      </w:pPr>
    </w:p>
    <w:p w14:paraId="12265321" w14:textId="02A88273" w:rsidR="008756DA" w:rsidRDefault="008756DA" w:rsidP="00F65755">
      <w:pPr>
        <w:pStyle w:val="Ttulo3"/>
        <w:shd w:val="clear" w:color="auto" w:fill="FFFFFF"/>
        <w:spacing w:before="0" w:after="120"/>
        <w:rPr>
          <w:rFonts w:ascii="Arial" w:hAnsi="Arial" w:cs="Arial"/>
          <w:color w:val="auto"/>
          <w:shd w:val="clear" w:color="auto" w:fill="FFFFFF"/>
        </w:rPr>
      </w:pPr>
      <w:bookmarkStart w:id="37" w:name="_Toc69658394"/>
      <w:r w:rsidRPr="0089387A">
        <w:rPr>
          <w:rFonts w:ascii="Arial" w:hAnsi="Arial" w:cs="Arial"/>
          <w:color w:val="auto"/>
        </w:rPr>
        <w:t>SILVA</w:t>
      </w:r>
      <w:r w:rsidR="005E0D68" w:rsidRPr="0089387A">
        <w:rPr>
          <w:rFonts w:ascii="Arial" w:hAnsi="Arial" w:cs="Arial"/>
          <w:color w:val="auto"/>
        </w:rPr>
        <w:t>; MOURA e CALDAS.</w:t>
      </w:r>
      <w:r w:rsidRPr="0089387A">
        <w:rPr>
          <w:rFonts w:ascii="Arial" w:hAnsi="Arial" w:cs="Arial"/>
          <w:color w:val="auto"/>
          <w:shd w:val="clear" w:color="auto" w:fill="FFFFFF"/>
        </w:rPr>
        <w:t> Fatores associados ao abandono do tratamento da tuberculose pulmonar no Maranhão, Brasil, no período de 2001 a 2010.</w:t>
      </w:r>
      <w:r w:rsidR="00EB3953" w:rsidRPr="0089387A">
        <w:rPr>
          <w:rFonts w:ascii="Arial" w:hAnsi="Arial" w:cs="Arial"/>
          <w:color w:val="403D39"/>
          <w:shd w:val="clear" w:color="auto" w:fill="FFFFFF"/>
        </w:rPr>
        <w:t xml:space="preserve"> </w:t>
      </w:r>
      <w:r w:rsidR="00EB3953" w:rsidRPr="0089387A">
        <w:rPr>
          <w:rFonts w:ascii="Arial" w:hAnsi="Arial" w:cs="Arial"/>
          <w:color w:val="auto"/>
          <w:shd w:val="clear" w:color="auto" w:fill="FFFFFF"/>
        </w:rPr>
        <w:t xml:space="preserve">Cadernos de Saúde Pública. v. 30, n. 8, p.1745-1754, 2014. </w:t>
      </w:r>
      <w:r w:rsidR="00EB3953" w:rsidRPr="0089387A">
        <w:rPr>
          <w:rFonts w:ascii="Arial" w:hAnsi="Arial" w:cs="Arial"/>
          <w:color w:val="403D39"/>
          <w:shd w:val="clear" w:color="auto" w:fill="FFFFFF"/>
        </w:rPr>
        <w:t xml:space="preserve">Disponível em: </w:t>
      </w:r>
      <w:hyperlink r:id="rId76" w:history="1">
        <w:r w:rsidR="00EB3953" w:rsidRPr="00F830D9">
          <w:rPr>
            <w:rStyle w:val="Hyperlink"/>
            <w:rFonts w:ascii="Arial" w:hAnsi="Arial" w:cs="Arial"/>
            <w:color w:val="auto"/>
            <w:shd w:val="clear" w:color="auto" w:fill="FFFFFF"/>
          </w:rPr>
          <w:t>https://www.scielo.br/j/csp/a/C8RFS9tJY77nypGHRWKZ3nR/?lang=pt</w:t>
        </w:r>
      </w:hyperlink>
      <w:r w:rsidR="00EB3953" w:rsidRPr="00F830D9">
        <w:rPr>
          <w:rFonts w:ascii="Arial" w:hAnsi="Arial" w:cs="Arial"/>
          <w:color w:val="auto"/>
          <w:shd w:val="clear" w:color="auto" w:fill="FFFFFF"/>
        </w:rPr>
        <w:t>. A</w:t>
      </w:r>
      <w:r w:rsidRPr="00F830D9">
        <w:rPr>
          <w:rFonts w:ascii="Arial" w:hAnsi="Arial" w:cs="Arial"/>
          <w:color w:val="auto"/>
          <w:shd w:val="clear" w:color="auto" w:fill="FFFFFF"/>
        </w:rPr>
        <w:t>cesso em 07 de abril de 2021.</w:t>
      </w:r>
      <w:bookmarkEnd w:id="37"/>
    </w:p>
    <w:p w14:paraId="15A11673" w14:textId="08946E19" w:rsidR="00F830D9" w:rsidRDefault="00F830D9" w:rsidP="00F830D9"/>
    <w:p w14:paraId="41506F4D" w14:textId="77777777" w:rsidR="00F830D9" w:rsidRPr="00F830D9" w:rsidRDefault="00F830D9" w:rsidP="00F830D9"/>
    <w:p w14:paraId="0C8A24D7" w14:textId="61E0F1AB" w:rsidR="00EB3953" w:rsidRDefault="00EB3953" w:rsidP="00F65755">
      <w:pPr>
        <w:spacing w:after="120"/>
        <w:rPr>
          <w:sz w:val="24"/>
          <w:szCs w:val="24"/>
          <w:shd w:val="clear" w:color="auto" w:fill="FFFFFF"/>
        </w:rPr>
      </w:pPr>
      <w:r w:rsidRPr="00F830D9">
        <w:rPr>
          <w:sz w:val="24"/>
          <w:szCs w:val="24"/>
        </w:rPr>
        <w:t xml:space="preserve">SILVA; MELLO E MIGLIOR. </w:t>
      </w:r>
      <w:r w:rsidR="00B7779D" w:rsidRPr="00F830D9">
        <w:rPr>
          <w:sz w:val="24"/>
          <w:szCs w:val="24"/>
        </w:rPr>
        <w:t xml:space="preserve">Série tuberculose 2020. </w:t>
      </w:r>
      <w:r w:rsidR="00B7779D" w:rsidRPr="00F830D9">
        <w:rPr>
          <w:sz w:val="24"/>
          <w:szCs w:val="24"/>
          <w:shd w:val="clear" w:color="auto" w:fill="FFFFFF"/>
        </w:rPr>
        <w:t xml:space="preserve"> Jornal Brasileiro de </w:t>
      </w:r>
      <w:proofErr w:type="spellStart"/>
      <w:r w:rsidR="00B7779D" w:rsidRPr="00F830D9">
        <w:rPr>
          <w:sz w:val="24"/>
          <w:szCs w:val="24"/>
          <w:shd w:val="clear" w:color="auto" w:fill="FFFFFF"/>
        </w:rPr>
        <w:t>Pneumologica</w:t>
      </w:r>
      <w:proofErr w:type="spellEnd"/>
      <w:r w:rsidR="00B7779D" w:rsidRPr="00F830D9">
        <w:rPr>
          <w:sz w:val="24"/>
          <w:szCs w:val="24"/>
          <w:shd w:val="clear" w:color="auto" w:fill="FFFFFF"/>
        </w:rPr>
        <w:t xml:space="preserve">. v. 46, n. 2, 2020. Disponível em: </w:t>
      </w:r>
      <w:hyperlink r:id="rId77" w:history="1">
        <w:r w:rsidR="00B7779D" w:rsidRPr="00F830D9">
          <w:rPr>
            <w:rStyle w:val="Hyperlink"/>
            <w:color w:val="auto"/>
            <w:sz w:val="24"/>
            <w:szCs w:val="24"/>
            <w:shd w:val="clear" w:color="auto" w:fill="FFFFFF"/>
          </w:rPr>
          <w:t>https://www.scielo.br/j/jbpneu/a/cX3wjcqN8kk3DSMSh4ZY9ML/?format=pdf&amp;lang=pt</w:t>
        </w:r>
      </w:hyperlink>
      <w:r w:rsidR="00B7779D" w:rsidRPr="00F830D9">
        <w:rPr>
          <w:sz w:val="24"/>
          <w:szCs w:val="24"/>
          <w:shd w:val="clear" w:color="auto" w:fill="FFFFFF"/>
        </w:rPr>
        <w:t>. Acesso em:  25 de abril de 2021.</w:t>
      </w:r>
    </w:p>
    <w:p w14:paraId="6B77A96B" w14:textId="77777777" w:rsidR="00632DC4" w:rsidRPr="0089387A" w:rsidRDefault="00632DC4" w:rsidP="00632DC4">
      <w:pPr>
        <w:spacing w:after="120"/>
        <w:rPr>
          <w:sz w:val="24"/>
          <w:szCs w:val="24"/>
          <w:shd w:val="clear" w:color="auto" w:fill="FFFFFF"/>
        </w:rPr>
      </w:pPr>
    </w:p>
    <w:p w14:paraId="47727FD2" w14:textId="13B9F0FB" w:rsidR="00632DC4" w:rsidRPr="00632DC4" w:rsidRDefault="00632DC4" w:rsidP="00F65755">
      <w:pPr>
        <w:spacing w:after="120"/>
        <w:rPr>
          <w:sz w:val="24"/>
          <w:szCs w:val="24"/>
          <w:lang w:val="pt-BR"/>
        </w:rPr>
      </w:pPr>
      <w:proofErr w:type="gramStart"/>
      <w:r>
        <w:rPr>
          <w:sz w:val="24"/>
          <w:szCs w:val="24"/>
        </w:rPr>
        <w:t>SOUZA,</w:t>
      </w:r>
      <w:r w:rsidRPr="0089387A">
        <w:rPr>
          <w:sz w:val="24"/>
          <w:szCs w:val="24"/>
        </w:rPr>
        <w:t xml:space="preserve">  </w:t>
      </w:r>
      <w:proofErr w:type="spellStart"/>
      <w:r w:rsidRPr="0089387A">
        <w:rPr>
          <w:i/>
          <w:iCs/>
          <w:sz w:val="24"/>
          <w:szCs w:val="24"/>
        </w:rPr>
        <w:t>et</w:t>
      </w:r>
      <w:proofErr w:type="spellEnd"/>
      <w:proofErr w:type="gramEnd"/>
      <w:r w:rsidRPr="0089387A">
        <w:rPr>
          <w:i/>
          <w:iCs/>
          <w:sz w:val="24"/>
          <w:szCs w:val="24"/>
        </w:rPr>
        <w:t xml:space="preserve"> al</w:t>
      </w:r>
      <w:r w:rsidRPr="0089387A">
        <w:rPr>
          <w:sz w:val="24"/>
          <w:szCs w:val="24"/>
        </w:rPr>
        <w:t>. Internações hospitalares e impacto financeiro por tuberculose pulmonar na Bahia, Brasil.</w:t>
      </w:r>
      <w:r w:rsidRPr="0089387A">
        <w:rPr>
          <w:b/>
          <w:bCs/>
          <w:sz w:val="24"/>
          <w:szCs w:val="24"/>
        </w:rPr>
        <w:t> </w:t>
      </w:r>
      <w:proofErr w:type="spellStart"/>
      <w:r w:rsidRPr="0089387A">
        <w:rPr>
          <w:sz w:val="24"/>
          <w:szCs w:val="24"/>
        </w:rPr>
        <w:t>Enfermería</w:t>
      </w:r>
      <w:proofErr w:type="spellEnd"/>
      <w:r w:rsidRPr="0089387A">
        <w:rPr>
          <w:sz w:val="24"/>
          <w:szCs w:val="24"/>
        </w:rPr>
        <w:t xml:space="preserve"> </w:t>
      </w:r>
      <w:proofErr w:type="spellStart"/>
      <w:r w:rsidRPr="0089387A">
        <w:rPr>
          <w:sz w:val="24"/>
          <w:szCs w:val="24"/>
        </w:rPr>
        <w:t>Actual</w:t>
      </w:r>
      <w:proofErr w:type="spellEnd"/>
      <w:r w:rsidRPr="0089387A">
        <w:rPr>
          <w:sz w:val="24"/>
          <w:szCs w:val="24"/>
        </w:rPr>
        <w:t xml:space="preserve"> de Costa Rica,  San José ,  n. 35, p. 38-51, </w:t>
      </w:r>
      <w:r w:rsidRPr="0089387A">
        <w:rPr>
          <w:sz w:val="24"/>
          <w:szCs w:val="24"/>
          <w:lang w:val="pt-BR"/>
        </w:rPr>
        <w:t xml:space="preserve">2018. </w:t>
      </w:r>
      <w:r w:rsidRPr="0089387A">
        <w:rPr>
          <w:sz w:val="24"/>
          <w:szCs w:val="24"/>
        </w:rPr>
        <w:t>Dispon</w:t>
      </w:r>
      <w:r>
        <w:rPr>
          <w:sz w:val="24"/>
          <w:szCs w:val="24"/>
        </w:rPr>
        <w:t>í</w:t>
      </w:r>
      <w:r w:rsidRPr="0089387A">
        <w:rPr>
          <w:sz w:val="24"/>
          <w:szCs w:val="24"/>
        </w:rPr>
        <w:t>vel</w:t>
      </w:r>
      <w:r w:rsidRPr="0089387A">
        <w:rPr>
          <w:sz w:val="24"/>
          <w:szCs w:val="24"/>
          <w:lang w:val="pt-BR"/>
        </w:rPr>
        <w:t xml:space="preserve"> em: </w:t>
      </w:r>
      <w:hyperlink r:id="rId78" w:history="1">
        <w:r w:rsidRPr="0089387A">
          <w:rPr>
            <w:rStyle w:val="Hyperlink"/>
            <w:color w:val="auto"/>
            <w:sz w:val="24"/>
            <w:szCs w:val="24"/>
            <w:lang w:val="pt-BR"/>
          </w:rPr>
          <w:t>http://www.scielo.sa.cr/scielo.php?script=sci_arttext&amp;pid=S1409-45682018000200038&amp;lng=en&amp;nrm=iso</w:t>
        </w:r>
      </w:hyperlink>
      <w:r w:rsidRPr="0089387A">
        <w:rPr>
          <w:sz w:val="24"/>
          <w:szCs w:val="24"/>
          <w:lang w:val="pt-BR"/>
        </w:rPr>
        <w:t xml:space="preserve"> . Acesso em: 17 de abril de 2021.</w:t>
      </w:r>
    </w:p>
    <w:p w14:paraId="335B0366" w14:textId="77777777" w:rsidR="00F830D9" w:rsidRDefault="00F830D9" w:rsidP="00F65755">
      <w:pPr>
        <w:spacing w:after="120"/>
        <w:rPr>
          <w:sz w:val="24"/>
          <w:szCs w:val="24"/>
        </w:rPr>
      </w:pPr>
    </w:p>
    <w:p w14:paraId="634FC199" w14:textId="2FC7F083" w:rsidR="008756DA" w:rsidRDefault="008756DA" w:rsidP="00F65755">
      <w:pPr>
        <w:spacing w:after="120"/>
        <w:rPr>
          <w:sz w:val="24"/>
          <w:szCs w:val="24"/>
          <w:shd w:val="clear" w:color="auto" w:fill="FFFFFF"/>
        </w:rPr>
      </w:pPr>
      <w:r w:rsidRPr="0089387A">
        <w:rPr>
          <w:sz w:val="24"/>
          <w:szCs w:val="24"/>
        </w:rPr>
        <w:t xml:space="preserve">TAVARES, </w:t>
      </w:r>
      <w:proofErr w:type="spellStart"/>
      <w:r w:rsidRPr="0089387A">
        <w:rPr>
          <w:i/>
          <w:sz w:val="24"/>
          <w:szCs w:val="24"/>
        </w:rPr>
        <w:t>et</w:t>
      </w:r>
      <w:proofErr w:type="spellEnd"/>
      <w:r w:rsidRPr="0089387A">
        <w:rPr>
          <w:i/>
          <w:sz w:val="24"/>
          <w:szCs w:val="24"/>
        </w:rPr>
        <w:t xml:space="preserve"> al</w:t>
      </w:r>
      <w:r w:rsidRPr="0089387A">
        <w:rPr>
          <w:sz w:val="24"/>
          <w:szCs w:val="24"/>
        </w:rPr>
        <w:t>.</w:t>
      </w:r>
      <w:r w:rsidR="00F830D9">
        <w:rPr>
          <w:sz w:val="24"/>
          <w:szCs w:val="24"/>
        </w:rPr>
        <w:t xml:space="preserve"> </w:t>
      </w:r>
      <w:r w:rsidRPr="0089387A">
        <w:rPr>
          <w:sz w:val="24"/>
          <w:szCs w:val="24"/>
        </w:rPr>
        <w:t xml:space="preserve">Prevalência de tuberculose no município de Mineiros </w:t>
      </w:r>
      <w:r w:rsidR="00B7779D" w:rsidRPr="0089387A">
        <w:rPr>
          <w:sz w:val="24"/>
          <w:szCs w:val="24"/>
        </w:rPr>
        <w:t>–</w:t>
      </w:r>
      <w:r w:rsidRPr="0089387A">
        <w:rPr>
          <w:sz w:val="24"/>
          <w:szCs w:val="24"/>
        </w:rPr>
        <w:t xml:space="preserve"> GO</w:t>
      </w:r>
      <w:r w:rsidR="00B7779D" w:rsidRPr="0089387A">
        <w:rPr>
          <w:sz w:val="24"/>
          <w:szCs w:val="24"/>
        </w:rPr>
        <w:t>.</w:t>
      </w:r>
      <w:r w:rsidRPr="0089387A">
        <w:rPr>
          <w:sz w:val="24"/>
          <w:szCs w:val="24"/>
        </w:rPr>
        <w:t xml:space="preserve"> Curitiba</w:t>
      </w:r>
      <w:r w:rsidR="00B7779D" w:rsidRPr="0089387A">
        <w:rPr>
          <w:sz w:val="24"/>
          <w:szCs w:val="24"/>
        </w:rPr>
        <w:t>.</w:t>
      </w:r>
      <w:r w:rsidRPr="0089387A">
        <w:rPr>
          <w:sz w:val="24"/>
          <w:szCs w:val="24"/>
        </w:rPr>
        <w:t xml:space="preserve"> v. 4, n. 3, p. 1765-1771</w:t>
      </w:r>
      <w:r w:rsidR="00B7779D" w:rsidRPr="0089387A">
        <w:rPr>
          <w:sz w:val="24"/>
          <w:szCs w:val="24"/>
        </w:rPr>
        <w:t>,</w:t>
      </w:r>
      <w:r w:rsidRPr="0089387A">
        <w:rPr>
          <w:sz w:val="24"/>
          <w:szCs w:val="24"/>
        </w:rPr>
        <w:t xml:space="preserve"> 2020</w:t>
      </w:r>
      <w:r w:rsidR="00B7779D" w:rsidRPr="0089387A">
        <w:rPr>
          <w:sz w:val="24"/>
          <w:szCs w:val="24"/>
        </w:rPr>
        <w:t xml:space="preserve">. </w:t>
      </w:r>
      <w:r w:rsidR="00B7779D" w:rsidRPr="0089387A">
        <w:rPr>
          <w:sz w:val="24"/>
          <w:szCs w:val="24"/>
          <w:shd w:val="clear" w:color="auto" w:fill="FFFFFF"/>
        </w:rPr>
        <w:t xml:space="preserve">Disponível em:  </w:t>
      </w:r>
      <w:hyperlink r:id="rId79" w:history="1">
        <w:r w:rsidR="00B7779D" w:rsidRPr="0089387A">
          <w:rPr>
            <w:rStyle w:val="Hyperlink"/>
            <w:color w:val="auto"/>
            <w:sz w:val="24"/>
            <w:szCs w:val="24"/>
            <w:shd w:val="clear" w:color="auto" w:fill="FFFFFF"/>
          </w:rPr>
          <w:t>file:///C:/Users/ch-ok/Downloads/11131-29015-1-PB.pdf.</w:t>
        </w:r>
        <w:r w:rsidR="00B7779D" w:rsidRPr="00F830D9">
          <w:rPr>
            <w:rStyle w:val="Hyperlink"/>
            <w:color w:val="auto"/>
            <w:sz w:val="24"/>
            <w:szCs w:val="24"/>
            <w:u w:val="none"/>
            <w:shd w:val="clear" w:color="auto" w:fill="FFFFFF"/>
          </w:rPr>
          <w:t xml:space="preserve"> Acesso em: 28</w:t>
        </w:r>
      </w:hyperlink>
      <w:r w:rsidR="00B7779D" w:rsidRPr="0089387A">
        <w:rPr>
          <w:sz w:val="24"/>
          <w:szCs w:val="24"/>
          <w:shd w:val="clear" w:color="auto" w:fill="FFFFFF"/>
        </w:rPr>
        <w:t xml:space="preserve"> de abril de 2021.</w:t>
      </w:r>
    </w:p>
    <w:p w14:paraId="2462A9B5" w14:textId="42B30C02" w:rsidR="00EE6DEE" w:rsidRDefault="00EE6DEE" w:rsidP="00F65755">
      <w:pPr>
        <w:spacing w:after="120"/>
        <w:rPr>
          <w:sz w:val="24"/>
          <w:szCs w:val="24"/>
          <w:shd w:val="clear" w:color="auto" w:fill="FFFFFF"/>
        </w:rPr>
      </w:pPr>
    </w:p>
    <w:p w14:paraId="107CCD33" w14:textId="7816B1DC" w:rsidR="00FB1AA6" w:rsidRPr="001E2DD3" w:rsidRDefault="00FB1AA6" w:rsidP="00F65755">
      <w:pPr>
        <w:spacing w:after="120"/>
        <w:rPr>
          <w:rFonts w:eastAsia="Times New Roman"/>
          <w:color w:val="282828"/>
          <w:spacing w:val="-17"/>
          <w:sz w:val="24"/>
          <w:szCs w:val="24"/>
          <w:lang w:val="en-US" w:eastAsia="pt-BR" w:bidi="ar-SA"/>
        </w:rPr>
      </w:pPr>
      <w:r w:rsidRPr="00FB1AA6">
        <w:rPr>
          <w:sz w:val="24"/>
          <w:szCs w:val="24"/>
          <w:shd w:val="clear" w:color="auto" w:fill="FFFFFF"/>
        </w:rPr>
        <w:t xml:space="preserve">TIERNEY; NARDELL. </w:t>
      </w:r>
      <w:r w:rsidRPr="00FB1AA6">
        <w:rPr>
          <w:spacing w:val="-17"/>
          <w:sz w:val="24"/>
          <w:szCs w:val="24"/>
        </w:rPr>
        <w:t>Tuberculose</w:t>
      </w:r>
      <w:r>
        <w:rPr>
          <w:color w:val="282828"/>
          <w:spacing w:val="-17"/>
          <w:sz w:val="24"/>
          <w:szCs w:val="24"/>
        </w:rPr>
        <w:t xml:space="preserve">. 2018. </w:t>
      </w:r>
      <w:r w:rsidRPr="0089387A">
        <w:rPr>
          <w:sz w:val="24"/>
          <w:szCs w:val="24"/>
          <w:shd w:val="clear" w:color="auto" w:fill="FFFFFF"/>
        </w:rPr>
        <w:t>Disponível em:</w:t>
      </w:r>
      <w:r w:rsidRPr="00FB1AA6">
        <w:t xml:space="preserve"> </w:t>
      </w:r>
      <w:hyperlink r:id="rId80" w:history="1">
        <w:r w:rsidRPr="00FB1AA6">
          <w:rPr>
            <w:rStyle w:val="Hyperlink"/>
            <w:color w:val="auto"/>
            <w:sz w:val="24"/>
            <w:szCs w:val="24"/>
            <w:shd w:val="clear" w:color="auto" w:fill="FFFFFF"/>
          </w:rPr>
          <w:t>https://www.msdmanuals.com/pt-br/profissional/doen%C3%A7as-infecciosas/micobact%C3%A9rias/tuberculose-tb</w:t>
        </w:r>
      </w:hyperlink>
      <w:r w:rsidRPr="00FB1AA6">
        <w:rPr>
          <w:sz w:val="24"/>
          <w:szCs w:val="24"/>
          <w:shd w:val="clear" w:color="auto" w:fill="FFFFFF"/>
        </w:rPr>
        <w:t xml:space="preserve">. </w:t>
      </w:r>
      <w:proofErr w:type="spellStart"/>
      <w:r w:rsidRPr="001E2DD3">
        <w:rPr>
          <w:sz w:val="24"/>
          <w:szCs w:val="24"/>
          <w:shd w:val="clear" w:color="auto" w:fill="FFFFFF"/>
          <w:lang w:val="en-US"/>
        </w:rPr>
        <w:t>Acesso</w:t>
      </w:r>
      <w:proofErr w:type="spellEnd"/>
      <w:r w:rsidRPr="001E2DD3">
        <w:rPr>
          <w:sz w:val="24"/>
          <w:szCs w:val="24"/>
          <w:shd w:val="clear" w:color="auto" w:fill="FFFFFF"/>
          <w:lang w:val="en-US"/>
        </w:rPr>
        <w:t xml:space="preserve"> </w:t>
      </w:r>
      <w:proofErr w:type="spellStart"/>
      <w:r w:rsidRPr="001E2DD3">
        <w:rPr>
          <w:sz w:val="24"/>
          <w:szCs w:val="24"/>
          <w:shd w:val="clear" w:color="auto" w:fill="FFFFFF"/>
          <w:lang w:val="en-US"/>
        </w:rPr>
        <w:t>em</w:t>
      </w:r>
      <w:proofErr w:type="spellEnd"/>
      <w:r w:rsidRPr="001E2DD3">
        <w:rPr>
          <w:sz w:val="24"/>
          <w:szCs w:val="24"/>
          <w:shd w:val="clear" w:color="auto" w:fill="FFFFFF"/>
          <w:lang w:val="en-US"/>
        </w:rPr>
        <w:t xml:space="preserve">: 20 de out de 2020. </w:t>
      </w:r>
    </w:p>
    <w:p w14:paraId="1CBE1EA1" w14:textId="77777777" w:rsidR="00632DC4" w:rsidRDefault="00632DC4" w:rsidP="00632DC4">
      <w:pPr>
        <w:spacing w:after="120"/>
        <w:rPr>
          <w:sz w:val="24"/>
          <w:szCs w:val="24"/>
        </w:rPr>
      </w:pPr>
      <w:r w:rsidRPr="0089387A">
        <w:rPr>
          <w:sz w:val="24"/>
          <w:szCs w:val="24"/>
          <w:lang w:val="en-US"/>
        </w:rPr>
        <w:lastRenderedPageBreak/>
        <w:t>UNITED STATES</w:t>
      </w:r>
      <w:r>
        <w:rPr>
          <w:sz w:val="24"/>
          <w:szCs w:val="24"/>
          <w:lang w:val="en-US"/>
        </w:rPr>
        <w:t>.</w:t>
      </w:r>
      <w:r w:rsidRPr="0089387A">
        <w:rPr>
          <w:sz w:val="24"/>
          <w:szCs w:val="24"/>
          <w:lang w:val="en-US"/>
        </w:rPr>
        <w:t xml:space="preserve"> Centers for Disease Control and Prevention. Reported tuberculosis in the United States, 2010. </w:t>
      </w:r>
      <w:r w:rsidRPr="0089387A">
        <w:rPr>
          <w:sz w:val="24"/>
          <w:szCs w:val="24"/>
        </w:rPr>
        <w:t xml:space="preserve">Disponível em: </w:t>
      </w:r>
      <w:hyperlink r:id="rId81" w:history="1">
        <w:r w:rsidRPr="0089387A">
          <w:rPr>
            <w:rStyle w:val="Hyperlink"/>
            <w:color w:val="auto"/>
            <w:sz w:val="24"/>
            <w:szCs w:val="24"/>
          </w:rPr>
          <w:t>http://www.cdc.gov/tb/statistics/reports/2009/</w:t>
        </w:r>
      </w:hyperlink>
      <w:r w:rsidRPr="0089387A">
        <w:rPr>
          <w:sz w:val="24"/>
          <w:szCs w:val="24"/>
        </w:rPr>
        <w:t xml:space="preserve"> . Acesso em: 13 de out. de 2020.</w:t>
      </w:r>
    </w:p>
    <w:p w14:paraId="7DE260C0" w14:textId="77777777" w:rsidR="00F830D9" w:rsidRPr="0089387A" w:rsidRDefault="00F830D9" w:rsidP="00F65755">
      <w:pPr>
        <w:spacing w:after="120"/>
        <w:rPr>
          <w:sz w:val="24"/>
          <w:szCs w:val="24"/>
        </w:rPr>
      </w:pPr>
    </w:p>
    <w:p w14:paraId="2356F72A" w14:textId="0B86F299" w:rsidR="008756DA" w:rsidRPr="001E2DD3" w:rsidRDefault="008756DA" w:rsidP="00F65755">
      <w:pPr>
        <w:spacing w:after="120"/>
        <w:rPr>
          <w:sz w:val="24"/>
          <w:szCs w:val="24"/>
          <w:lang w:val="en-US"/>
        </w:rPr>
      </w:pPr>
      <w:proofErr w:type="gramStart"/>
      <w:r w:rsidRPr="0089387A">
        <w:rPr>
          <w:sz w:val="24"/>
          <w:szCs w:val="24"/>
          <w:lang w:val="en-US"/>
        </w:rPr>
        <w:t>WHO.</w:t>
      </w:r>
      <w:proofErr w:type="gramEnd"/>
      <w:r w:rsidRPr="0089387A">
        <w:rPr>
          <w:sz w:val="24"/>
          <w:szCs w:val="24"/>
          <w:lang w:val="en-US"/>
        </w:rPr>
        <w:t xml:space="preserve"> World Health Organization. Geneva: World Health Organization. </w:t>
      </w:r>
      <w:r w:rsidRPr="0089387A">
        <w:rPr>
          <w:sz w:val="24"/>
          <w:szCs w:val="24"/>
        </w:rPr>
        <w:t xml:space="preserve">Global </w:t>
      </w:r>
      <w:proofErr w:type="spellStart"/>
      <w:r w:rsidRPr="0089387A">
        <w:rPr>
          <w:sz w:val="24"/>
          <w:szCs w:val="24"/>
        </w:rPr>
        <w:t>tuberculosis</w:t>
      </w:r>
      <w:proofErr w:type="spellEnd"/>
      <w:r w:rsidRPr="0089387A">
        <w:rPr>
          <w:sz w:val="24"/>
          <w:szCs w:val="24"/>
        </w:rPr>
        <w:t xml:space="preserve"> </w:t>
      </w:r>
      <w:proofErr w:type="spellStart"/>
      <w:r w:rsidRPr="0089387A">
        <w:rPr>
          <w:sz w:val="24"/>
          <w:szCs w:val="24"/>
        </w:rPr>
        <w:t>report</w:t>
      </w:r>
      <w:proofErr w:type="spellEnd"/>
      <w:r w:rsidR="00C415F7" w:rsidRPr="0089387A">
        <w:rPr>
          <w:sz w:val="24"/>
          <w:szCs w:val="24"/>
        </w:rPr>
        <w:t>.</w:t>
      </w:r>
      <w:r w:rsidRPr="0089387A">
        <w:rPr>
          <w:sz w:val="24"/>
          <w:szCs w:val="24"/>
        </w:rPr>
        <w:t xml:space="preserve"> p. </w:t>
      </w:r>
      <w:r w:rsidR="00C415F7" w:rsidRPr="0089387A">
        <w:rPr>
          <w:sz w:val="24"/>
          <w:szCs w:val="24"/>
        </w:rPr>
        <w:t>102-110.</w:t>
      </w:r>
      <w:r w:rsidRPr="0089387A">
        <w:rPr>
          <w:sz w:val="24"/>
          <w:szCs w:val="24"/>
        </w:rPr>
        <w:t xml:space="preserve"> 2019.  </w:t>
      </w:r>
      <w:r w:rsidR="00F830D9" w:rsidRPr="0089387A">
        <w:rPr>
          <w:sz w:val="24"/>
          <w:szCs w:val="24"/>
        </w:rPr>
        <w:t xml:space="preserve">Disponível </w:t>
      </w:r>
      <w:r w:rsidRPr="0089387A">
        <w:rPr>
          <w:sz w:val="24"/>
          <w:szCs w:val="24"/>
        </w:rPr>
        <w:t xml:space="preserve">em: </w:t>
      </w:r>
      <w:hyperlink r:id="rId82" w:history="1">
        <w:r w:rsidR="00C415F7" w:rsidRPr="0089387A">
          <w:rPr>
            <w:rStyle w:val="Hyperlink"/>
            <w:color w:val="auto"/>
            <w:sz w:val="24"/>
            <w:szCs w:val="24"/>
          </w:rPr>
          <w:t>https://apps.who.int/iris/bitstream/handle/10665/329368/9789241565714-eng.pdf?sequence=19&amp;isAllowed=y</w:t>
        </w:r>
      </w:hyperlink>
      <w:r w:rsidR="00C415F7" w:rsidRPr="0089387A">
        <w:rPr>
          <w:sz w:val="24"/>
          <w:szCs w:val="24"/>
        </w:rPr>
        <w:t xml:space="preserve">. </w:t>
      </w:r>
      <w:proofErr w:type="spellStart"/>
      <w:r w:rsidR="00C415F7" w:rsidRPr="001E2DD3">
        <w:rPr>
          <w:sz w:val="24"/>
          <w:szCs w:val="24"/>
          <w:lang w:val="en-US"/>
        </w:rPr>
        <w:t>A</w:t>
      </w:r>
      <w:r w:rsidRPr="001E2DD3">
        <w:rPr>
          <w:sz w:val="24"/>
          <w:szCs w:val="24"/>
          <w:lang w:val="en-US"/>
        </w:rPr>
        <w:t>cesso</w:t>
      </w:r>
      <w:proofErr w:type="spellEnd"/>
      <w:r w:rsidRPr="001E2DD3">
        <w:rPr>
          <w:sz w:val="24"/>
          <w:szCs w:val="24"/>
          <w:lang w:val="en-US"/>
        </w:rPr>
        <w:t xml:space="preserve"> </w:t>
      </w:r>
      <w:proofErr w:type="spellStart"/>
      <w:r w:rsidRPr="001E2DD3">
        <w:rPr>
          <w:sz w:val="24"/>
          <w:szCs w:val="24"/>
          <w:lang w:val="en-US"/>
        </w:rPr>
        <w:t>em</w:t>
      </w:r>
      <w:proofErr w:type="spellEnd"/>
      <w:r w:rsidRPr="001E2DD3">
        <w:rPr>
          <w:sz w:val="24"/>
          <w:szCs w:val="24"/>
          <w:lang w:val="en-US"/>
        </w:rPr>
        <w:t xml:space="preserve">: 30 de </w:t>
      </w:r>
      <w:proofErr w:type="spellStart"/>
      <w:r w:rsidRPr="001E2DD3">
        <w:rPr>
          <w:sz w:val="24"/>
          <w:szCs w:val="24"/>
          <w:lang w:val="en-US"/>
        </w:rPr>
        <w:t>setembro</w:t>
      </w:r>
      <w:proofErr w:type="spellEnd"/>
      <w:r w:rsidRPr="001E2DD3">
        <w:rPr>
          <w:sz w:val="24"/>
          <w:szCs w:val="24"/>
          <w:lang w:val="en-US"/>
        </w:rPr>
        <w:t xml:space="preserve"> de 2020.</w:t>
      </w:r>
    </w:p>
    <w:p w14:paraId="53158A75" w14:textId="77777777" w:rsidR="00F830D9" w:rsidRPr="001E2DD3" w:rsidRDefault="00F830D9" w:rsidP="00F65755">
      <w:pPr>
        <w:spacing w:after="120"/>
        <w:rPr>
          <w:sz w:val="24"/>
          <w:szCs w:val="24"/>
          <w:lang w:val="en-US"/>
        </w:rPr>
      </w:pPr>
    </w:p>
    <w:p w14:paraId="0104205A" w14:textId="1EB26788" w:rsidR="008756DA" w:rsidRPr="001E2DD3" w:rsidRDefault="008756DA" w:rsidP="00F65755">
      <w:pPr>
        <w:spacing w:after="120"/>
        <w:rPr>
          <w:sz w:val="24"/>
          <w:szCs w:val="24"/>
          <w:lang w:val="en-US"/>
        </w:rPr>
      </w:pPr>
      <w:proofErr w:type="gramStart"/>
      <w:r w:rsidRPr="0089387A">
        <w:rPr>
          <w:sz w:val="24"/>
          <w:szCs w:val="24"/>
          <w:lang w:val="en-US"/>
        </w:rPr>
        <w:t>WHO.</w:t>
      </w:r>
      <w:proofErr w:type="gramEnd"/>
      <w:r w:rsidRPr="0089387A">
        <w:rPr>
          <w:sz w:val="24"/>
          <w:szCs w:val="24"/>
          <w:lang w:val="en-US"/>
        </w:rPr>
        <w:t xml:space="preserve"> World Health Organization. Global Tuberculosis report. </w:t>
      </w:r>
      <w:r w:rsidRPr="001E2DD3">
        <w:rPr>
          <w:sz w:val="24"/>
          <w:szCs w:val="24"/>
          <w:lang w:val="en-US"/>
        </w:rPr>
        <w:t>Geneva: World Health Organization</w:t>
      </w:r>
      <w:r w:rsidR="00C415F7" w:rsidRPr="001E2DD3">
        <w:rPr>
          <w:sz w:val="24"/>
          <w:szCs w:val="24"/>
          <w:lang w:val="en-US"/>
        </w:rPr>
        <w:t xml:space="preserve">. p. 9-54, </w:t>
      </w:r>
      <w:r w:rsidRPr="001E2DD3">
        <w:rPr>
          <w:sz w:val="24"/>
          <w:szCs w:val="24"/>
          <w:lang w:val="en-US"/>
        </w:rPr>
        <w:t>2018.</w:t>
      </w:r>
      <w:r w:rsidR="00C415F7" w:rsidRPr="001E2DD3">
        <w:rPr>
          <w:sz w:val="24"/>
          <w:szCs w:val="24"/>
          <w:lang w:val="en-US"/>
        </w:rPr>
        <w:t xml:space="preserve"> </w:t>
      </w:r>
      <w:r w:rsidRPr="0089387A">
        <w:rPr>
          <w:sz w:val="24"/>
          <w:szCs w:val="24"/>
        </w:rPr>
        <w:t>Dispon</w:t>
      </w:r>
      <w:r w:rsidR="00C415F7" w:rsidRPr="0089387A">
        <w:rPr>
          <w:sz w:val="24"/>
          <w:szCs w:val="24"/>
        </w:rPr>
        <w:t>í</w:t>
      </w:r>
      <w:r w:rsidRPr="0089387A">
        <w:rPr>
          <w:sz w:val="24"/>
          <w:szCs w:val="24"/>
        </w:rPr>
        <w:t>v</w:t>
      </w:r>
      <w:r w:rsidR="00C415F7" w:rsidRPr="0089387A">
        <w:rPr>
          <w:sz w:val="24"/>
          <w:szCs w:val="24"/>
        </w:rPr>
        <w:t>e</w:t>
      </w:r>
      <w:r w:rsidRPr="0089387A">
        <w:rPr>
          <w:sz w:val="24"/>
          <w:szCs w:val="24"/>
        </w:rPr>
        <w:t xml:space="preserve">l em: </w:t>
      </w:r>
      <w:hyperlink r:id="rId83" w:history="1">
        <w:r w:rsidR="00C415F7" w:rsidRPr="0089387A">
          <w:rPr>
            <w:rStyle w:val="Hyperlink"/>
            <w:color w:val="auto"/>
            <w:sz w:val="24"/>
            <w:szCs w:val="24"/>
          </w:rPr>
          <w:t>https://apps.who.int/iris/bitstream/handle/10665/274453/9789241565646-eng.pdf?sequence=1&amp;isAllowed=y</w:t>
        </w:r>
      </w:hyperlink>
      <w:r w:rsidR="00C415F7" w:rsidRPr="0089387A">
        <w:rPr>
          <w:sz w:val="24"/>
          <w:szCs w:val="24"/>
        </w:rPr>
        <w:t xml:space="preserve">. </w:t>
      </w:r>
      <w:proofErr w:type="spellStart"/>
      <w:r w:rsidR="00C415F7" w:rsidRPr="001E2DD3">
        <w:rPr>
          <w:sz w:val="24"/>
          <w:szCs w:val="24"/>
          <w:lang w:val="en-US"/>
        </w:rPr>
        <w:t>A</w:t>
      </w:r>
      <w:r w:rsidRPr="001E2DD3">
        <w:rPr>
          <w:sz w:val="24"/>
          <w:szCs w:val="24"/>
          <w:lang w:val="en-US"/>
        </w:rPr>
        <w:t>cesso</w:t>
      </w:r>
      <w:proofErr w:type="spellEnd"/>
      <w:r w:rsidRPr="001E2DD3">
        <w:rPr>
          <w:sz w:val="24"/>
          <w:szCs w:val="24"/>
          <w:lang w:val="en-US"/>
        </w:rPr>
        <w:t xml:space="preserve"> </w:t>
      </w:r>
      <w:proofErr w:type="spellStart"/>
      <w:r w:rsidRPr="001E2DD3">
        <w:rPr>
          <w:sz w:val="24"/>
          <w:szCs w:val="24"/>
          <w:lang w:val="en-US"/>
        </w:rPr>
        <w:t>em</w:t>
      </w:r>
      <w:proofErr w:type="spellEnd"/>
      <w:r w:rsidRPr="001E2DD3">
        <w:rPr>
          <w:sz w:val="24"/>
          <w:szCs w:val="24"/>
          <w:lang w:val="en-US"/>
        </w:rPr>
        <w:t xml:space="preserve">: 30 de </w:t>
      </w:r>
      <w:proofErr w:type="spellStart"/>
      <w:r w:rsidRPr="001E2DD3">
        <w:rPr>
          <w:sz w:val="24"/>
          <w:szCs w:val="24"/>
          <w:lang w:val="en-US"/>
        </w:rPr>
        <w:t>setembro</w:t>
      </w:r>
      <w:proofErr w:type="spellEnd"/>
      <w:r w:rsidRPr="001E2DD3">
        <w:rPr>
          <w:sz w:val="24"/>
          <w:szCs w:val="24"/>
          <w:lang w:val="en-US"/>
        </w:rPr>
        <w:t xml:space="preserve"> de 2020.</w:t>
      </w:r>
    </w:p>
    <w:p w14:paraId="3D3A85A7" w14:textId="77777777" w:rsidR="00F830D9" w:rsidRPr="001E2DD3" w:rsidRDefault="00F830D9" w:rsidP="00F65755">
      <w:pPr>
        <w:spacing w:after="120"/>
        <w:rPr>
          <w:sz w:val="24"/>
          <w:szCs w:val="24"/>
          <w:lang w:val="en-US"/>
        </w:rPr>
      </w:pPr>
    </w:p>
    <w:p w14:paraId="1659BDBE" w14:textId="31C21F0B" w:rsidR="008756DA" w:rsidRPr="001E2DD3" w:rsidRDefault="008756DA" w:rsidP="00F65755">
      <w:pPr>
        <w:spacing w:after="120"/>
        <w:rPr>
          <w:sz w:val="24"/>
          <w:szCs w:val="24"/>
          <w:lang w:val="en-US"/>
        </w:rPr>
      </w:pPr>
      <w:proofErr w:type="gramStart"/>
      <w:r w:rsidRPr="0089387A">
        <w:rPr>
          <w:sz w:val="24"/>
          <w:szCs w:val="24"/>
          <w:lang w:val="en-US"/>
        </w:rPr>
        <w:t>WHO.</w:t>
      </w:r>
      <w:proofErr w:type="gramEnd"/>
      <w:r w:rsidRPr="0089387A">
        <w:rPr>
          <w:sz w:val="24"/>
          <w:szCs w:val="24"/>
          <w:lang w:val="en-US"/>
        </w:rPr>
        <w:t xml:space="preserve"> WORLD HEALTH ORGANIZATION. Health Topics: Immunization. </w:t>
      </w:r>
      <w:proofErr w:type="spellStart"/>
      <w:r w:rsidRPr="0089387A">
        <w:rPr>
          <w:sz w:val="24"/>
          <w:szCs w:val="24"/>
        </w:rPr>
        <w:t>Geneva</w:t>
      </w:r>
      <w:proofErr w:type="spellEnd"/>
      <w:r w:rsidRPr="0089387A">
        <w:rPr>
          <w:sz w:val="24"/>
          <w:szCs w:val="24"/>
        </w:rPr>
        <w:t xml:space="preserve">: WHO; </w:t>
      </w:r>
      <w:r w:rsidR="00E51D09" w:rsidRPr="0089387A">
        <w:rPr>
          <w:sz w:val="24"/>
          <w:szCs w:val="24"/>
        </w:rPr>
        <w:t xml:space="preserve">p. 186-198, </w:t>
      </w:r>
      <w:r w:rsidRPr="0089387A">
        <w:rPr>
          <w:sz w:val="24"/>
          <w:szCs w:val="24"/>
        </w:rPr>
        <w:t xml:space="preserve">2016. </w:t>
      </w:r>
      <w:r w:rsidR="004413BC" w:rsidRPr="0089387A">
        <w:rPr>
          <w:sz w:val="24"/>
          <w:szCs w:val="24"/>
        </w:rPr>
        <w:t>D</w:t>
      </w:r>
      <w:r w:rsidRPr="0089387A">
        <w:rPr>
          <w:sz w:val="24"/>
          <w:szCs w:val="24"/>
        </w:rPr>
        <w:t>isponível em:</w:t>
      </w:r>
      <w:r w:rsidR="00E51D09" w:rsidRPr="0089387A">
        <w:rPr>
          <w:sz w:val="24"/>
          <w:szCs w:val="24"/>
        </w:rPr>
        <w:t xml:space="preserve"> </w:t>
      </w:r>
      <w:hyperlink r:id="rId84" w:history="1">
        <w:r w:rsidR="00E51D09" w:rsidRPr="0089387A">
          <w:rPr>
            <w:rStyle w:val="Hyperlink"/>
            <w:color w:val="auto"/>
            <w:sz w:val="24"/>
            <w:szCs w:val="24"/>
          </w:rPr>
          <w:t>https://apps.who.int/iris/bitstream/handle/10665/250441/9789241565394-eng.pdf?sequence=1</w:t>
        </w:r>
      </w:hyperlink>
      <w:r w:rsidR="00E51D09" w:rsidRPr="0089387A">
        <w:rPr>
          <w:sz w:val="24"/>
          <w:szCs w:val="24"/>
        </w:rPr>
        <w:t>.</w:t>
      </w:r>
      <w:r w:rsidRPr="0089387A">
        <w:rPr>
          <w:sz w:val="24"/>
          <w:szCs w:val="24"/>
        </w:rPr>
        <w:t xml:space="preserve"> </w:t>
      </w:r>
      <w:proofErr w:type="spellStart"/>
      <w:r w:rsidR="00C415F7" w:rsidRPr="001E2DD3">
        <w:rPr>
          <w:sz w:val="24"/>
          <w:szCs w:val="24"/>
          <w:lang w:val="en-US"/>
        </w:rPr>
        <w:t>A</w:t>
      </w:r>
      <w:r w:rsidRPr="001E2DD3">
        <w:rPr>
          <w:sz w:val="24"/>
          <w:szCs w:val="24"/>
          <w:lang w:val="en-US"/>
        </w:rPr>
        <w:t>cesso</w:t>
      </w:r>
      <w:proofErr w:type="spellEnd"/>
      <w:r w:rsidRPr="001E2DD3">
        <w:rPr>
          <w:sz w:val="24"/>
          <w:szCs w:val="24"/>
          <w:lang w:val="en-US"/>
        </w:rPr>
        <w:t xml:space="preserve"> </w:t>
      </w:r>
      <w:proofErr w:type="spellStart"/>
      <w:r w:rsidRPr="001E2DD3">
        <w:rPr>
          <w:sz w:val="24"/>
          <w:szCs w:val="24"/>
          <w:lang w:val="en-US"/>
        </w:rPr>
        <w:t>em</w:t>
      </w:r>
      <w:proofErr w:type="spellEnd"/>
      <w:r w:rsidRPr="001E2DD3">
        <w:rPr>
          <w:sz w:val="24"/>
          <w:szCs w:val="24"/>
          <w:lang w:val="en-US"/>
        </w:rPr>
        <w:t>: 14 de set de 2020.</w:t>
      </w:r>
    </w:p>
    <w:p w14:paraId="7F2DB3C5" w14:textId="77777777" w:rsidR="0089387A" w:rsidRPr="001E2DD3" w:rsidRDefault="0089387A" w:rsidP="00F65755">
      <w:pPr>
        <w:spacing w:after="120"/>
        <w:rPr>
          <w:sz w:val="24"/>
          <w:szCs w:val="24"/>
          <w:lang w:val="en-US"/>
        </w:rPr>
      </w:pPr>
    </w:p>
    <w:p w14:paraId="3D19F151" w14:textId="3CC5C430" w:rsidR="008756DA" w:rsidRPr="0089387A" w:rsidRDefault="008756DA" w:rsidP="00F65755">
      <w:pPr>
        <w:pStyle w:val="Corpodetexto"/>
        <w:spacing w:after="120"/>
        <w:rPr>
          <w:rFonts w:ascii="Arial" w:hAnsi="Arial" w:cs="Arial"/>
          <w:lang w:val="en-US"/>
        </w:rPr>
      </w:pPr>
      <w:r w:rsidRPr="0089387A">
        <w:rPr>
          <w:rFonts w:ascii="Arial" w:hAnsi="Arial" w:cs="Arial"/>
          <w:spacing w:val="-1"/>
          <w:lang w:val="en-US"/>
        </w:rPr>
        <w:t>XIMENES,</w:t>
      </w:r>
      <w:r w:rsidR="00E51D09" w:rsidRPr="0089387A">
        <w:rPr>
          <w:rFonts w:ascii="Arial" w:hAnsi="Arial" w:cs="Arial"/>
          <w:spacing w:val="-1"/>
          <w:lang w:val="en-US"/>
        </w:rPr>
        <w:t xml:space="preserve"> </w:t>
      </w:r>
      <w:r w:rsidRPr="0089387A">
        <w:rPr>
          <w:rFonts w:ascii="Arial" w:hAnsi="Arial" w:cs="Arial"/>
          <w:i/>
          <w:iCs/>
          <w:spacing w:val="-1"/>
          <w:lang w:val="en-US"/>
        </w:rPr>
        <w:t>et</w:t>
      </w:r>
      <w:r w:rsidR="00E51D09" w:rsidRPr="0089387A">
        <w:rPr>
          <w:rFonts w:ascii="Arial" w:hAnsi="Arial" w:cs="Arial"/>
          <w:i/>
          <w:iCs/>
          <w:spacing w:val="-1"/>
          <w:lang w:val="en-US"/>
        </w:rPr>
        <w:t xml:space="preserve"> </w:t>
      </w:r>
      <w:r w:rsidRPr="0089387A">
        <w:rPr>
          <w:rFonts w:ascii="Arial" w:hAnsi="Arial" w:cs="Arial"/>
          <w:i/>
          <w:iCs/>
          <w:spacing w:val="-1"/>
          <w:lang w:val="en-US"/>
        </w:rPr>
        <w:t>al</w:t>
      </w:r>
      <w:r w:rsidRPr="0089387A">
        <w:rPr>
          <w:rFonts w:ascii="Arial" w:hAnsi="Arial" w:cs="Arial"/>
          <w:spacing w:val="-1"/>
          <w:lang w:val="en-US"/>
        </w:rPr>
        <w:t>.</w:t>
      </w:r>
      <w:r w:rsidRPr="0089387A">
        <w:rPr>
          <w:rFonts w:ascii="Arial" w:hAnsi="Arial" w:cs="Arial"/>
          <w:lang w:val="en-US"/>
        </w:rPr>
        <w:t xml:space="preserve"> Is it better to</w:t>
      </w:r>
      <w:r w:rsidR="004413BC" w:rsidRPr="0089387A">
        <w:rPr>
          <w:rFonts w:ascii="Arial" w:hAnsi="Arial" w:cs="Arial"/>
          <w:lang w:val="en-US"/>
        </w:rPr>
        <w:t xml:space="preserve"> </w:t>
      </w:r>
      <w:r w:rsidRPr="0089387A">
        <w:rPr>
          <w:rFonts w:ascii="Arial" w:hAnsi="Arial" w:cs="Arial"/>
          <w:lang w:val="en-US"/>
        </w:rPr>
        <w:t>be</w:t>
      </w:r>
      <w:r w:rsidR="004413BC" w:rsidRPr="0089387A">
        <w:rPr>
          <w:rFonts w:ascii="Arial" w:hAnsi="Arial" w:cs="Arial"/>
          <w:lang w:val="en-US"/>
        </w:rPr>
        <w:t xml:space="preserve"> </w:t>
      </w:r>
      <w:r w:rsidRPr="0089387A">
        <w:rPr>
          <w:rFonts w:ascii="Arial" w:hAnsi="Arial" w:cs="Arial"/>
          <w:lang w:val="en-US"/>
        </w:rPr>
        <w:t xml:space="preserve">rich </w:t>
      </w:r>
      <w:r w:rsidR="004413BC" w:rsidRPr="0089387A">
        <w:rPr>
          <w:rFonts w:ascii="Arial" w:hAnsi="Arial" w:cs="Arial"/>
          <w:lang w:val="en-US"/>
        </w:rPr>
        <w:t xml:space="preserve">in </w:t>
      </w:r>
      <w:r w:rsidRPr="0089387A">
        <w:rPr>
          <w:rFonts w:ascii="Arial" w:hAnsi="Arial" w:cs="Arial"/>
          <w:lang w:val="en-US"/>
        </w:rPr>
        <w:t>a</w:t>
      </w:r>
      <w:r w:rsidR="004413BC" w:rsidRPr="0089387A">
        <w:rPr>
          <w:rFonts w:ascii="Arial" w:hAnsi="Arial" w:cs="Arial"/>
          <w:lang w:val="en-US"/>
        </w:rPr>
        <w:t xml:space="preserve"> </w:t>
      </w:r>
      <w:r w:rsidRPr="0089387A">
        <w:rPr>
          <w:rFonts w:ascii="Arial" w:hAnsi="Arial" w:cs="Arial"/>
          <w:lang w:val="en-US"/>
        </w:rPr>
        <w:t>poor</w:t>
      </w:r>
      <w:r w:rsidR="004413BC" w:rsidRPr="0089387A">
        <w:rPr>
          <w:rFonts w:ascii="Arial" w:hAnsi="Arial" w:cs="Arial"/>
          <w:lang w:val="en-US"/>
        </w:rPr>
        <w:t xml:space="preserve"> </w:t>
      </w:r>
      <w:r w:rsidRPr="0089387A">
        <w:rPr>
          <w:rFonts w:ascii="Arial" w:hAnsi="Arial" w:cs="Arial"/>
          <w:lang w:val="en-US"/>
        </w:rPr>
        <w:t>area</w:t>
      </w:r>
      <w:r w:rsidR="004413BC" w:rsidRPr="0089387A">
        <w:rPr>
          <w:rFonts w:ascii="Arial" w:hAnsi="Arial" w:cs="Arial"/>
          <w:lang w:val="en-US"/>
        </w:rPr>
        <w:t xml:space="preserve"> </w:t>
      </w:r>
      <w:r w:rsidRPr="0089387A">
        <w:rPr>
          <w:rFonts w:ascii="Arial" w:hAnsi="Arial" w:cs="Arial"/>
          <w:lang w:val="en-US"/>
        </w:rPr>
        <w:t>or poor</w:t>
      </w:r>
      <w:r w:rsidR="004413BC" w:rsidRPr="0089387A">
        <w:rPr>
          <w:rFonts w:ascii="Arial" w:hAnsi="Arial" w:cs="Arial"/>
          <w:lang w:val="en-US"/>
        </w:rPr>
        <w:t xml:space="preserve"> </w:t>
      </w:r>
      <w:r w:rsidRPr="0089387A">
        <w:rPr>
          <w:rFonts w:ascii="Arial" w:hAnsi="Arial" w:cs="Arial"/>
          <w:lang w:val="en-US"/>
        </w:rPr>
        <w:t>in</w:t>
      </w:r>
      <w:r w:rsidR="004413BC" w:rsidRPr="0089387A">
        <w:rPr>
          <w:rFonts w:ascii="Arial" w:hAnsi="Arial" w:cs="Arial"/>
          <w:lang w:val="en-US"/>
        </w:rPr>
        <w:t xml:space="preserve"> </w:t>
      </w:r>
      <w:r w:rsidRPr="0089387A">
        <w:rPr>
          <w:rFonts w:ascii="Arial" w:hAnsi="Arial" w:cs="Arial"/>
          <w:lang w:val="en-US"/>
        </w:rPr>
        <w:t>a</w:t>
      </w:r>
      <w:r w:rsidR="004413BC" w:rsidRPr="0089387A">
        <w:rPr>
          <w:rFonts w:ascii="Arial" w:hAnsi="Arial" w:cs="Arial"/>
          <w:lang w:val="en-US"/>
        </w:rPr>
        <w:t xml:space="preserve"> </w:t>
      </w:r>
      <w:r w:rsidRPr="0089387A">
        <w:rPr>
          <w:rFonts w:ascii="Arial" w:hAnsi="Arial" w:cs="Arial"/>
          <w:lang w:val="en-US"/>
        </w:rPr>
        <w:t>rich area?</w:t>
      </w:r>
      <w:r w:rsidR="004413BC" w:rsidRPr="0089387A">
        <w:rPr>
          <w:rFonts w:ascii="Arial" w:hAnsi="Arial" w:cs="Arial"/>
          <w:lang w:val="en-US"/>
        </w:rPr>
        <w:t xml:space="preserve"> </w:t>
      </w:r>
      <w:r w:rsidRPr="0089387A">
        <w:rPr>
          <w:rFonts w:ascii="Arial" w:hAnsi="Arial" w:cs="Arial"/>
          <w:lang w:val="en-US"/>
        </w:rPr>
        <w:t>A</w:t>
      </w:r>
      <w:r w:rsidR="004413BC" w:rsidRPr="0089387A">
        <w:rPr>
          <w:rFonts w:ascii="Arial" w:hAnsi="Arial" w:cs="Arial"/>
          <w:lang w:val="en-US"/>
        </w:rPr>
        <w:t xml:space="preserve"> </w:t>
      </w:r>
      <w:r w:rsidRPr="0089387A">
        <w:rPr>
          <w:rFonts w:ascii="Arial" w:hAnsi="Arial" w:cs="Arial"/>
          <w:lang w:val="en-US"/>
        </w:rPr>
        <w:t>multilevel</w:t>
      </w:r>
      <w:r w:rsidR="004413BC" w:rsidRPr="0089387A">
        <w:rPr>
          <w:rFonts w:ascii="Arial" w:hAnsi="Arial" w:cs="Arial"/>
          <w:lang w:val="en-US"/>
        </w:rPr>
        <w:t xml:space="preserve"> </w:t>
      </w:r>
      <w:r w:rsidRPr="0089387A">
        <w:rPr>
          <w:rFonts w:ascii="Arial" w:hAnsi="Arial" w:cs="Arial"/>
          <w:lang w:val="en-US"/>
        </w:rPr>
        <w:t>analysis of</w:t>
      </w:r>
      <w:r w:rsidR="004413BC" w:rsidRPr="0089387A">
        <w:rPr>
          <w:rFonts w:ascii="Arial" w:hAnsi="Arial" w:cs="Arial"/>
          <w:lang w:val="en-US"/>
        </w:rPr>
        <w:t xml:space="preserve"> </w:t>
      </w:r>
      <w:r w:rsidRPr="0089387A">
        <w:rPr>
          <w:rFonts w:ascii="Arial" w:hAnsi="Arial" w:cs="Arial"/>
          <w:lang w:val="en-US"/>
        </w:rPr>
        <w:t>a case-control</w:t>
      </w:r>
      <w:r w:rsidR="004413BC" w:rsidRPr="0089387A">
        <w:rPr>
          <w:rFonts w:ascii="Arial" w:hAnsi="Arial" w:cs="Arial"/>
          <w:lang w:val="en-US"/>
        </w:rPr>
        <w:t xml:space="preserve"> </w:t>
      </w:r>
      <w:r w:rsidRPr="0089387A">
        <w:rPr>
          <w:rFonts w:ascii="Arial" w:hAnsi="Arial" w:cs="Arial"/>
          <w:lang w:val="en-US"/>
        </w:rPr>
        <w:t>study</w:t>
      </w:r>
      <w:r w:rsidR="004413BC" w:rsidRPr="0089387A">
        <w:rPr>
          <w:rFonts w:ascii="Arial" w:hAnsi="Arial" w:cs="Arial"/>
          <w:lang w:val="en-US"/>
        </w:rPr>
        <w:t xml:space="preserve"> </w:t>
      </w:r>
      <w:r w:rsidRPr="0089387A">
        <w:rPr>
          <w:rFonts w:ascii="Arial" w:hAnsi="Arial" w:cs="Arial"/>
          <w:lang w:val="en-US"/>
        </w:rPr>
        <w:t>of</w:t>
      </w:r>
      <w:r w:rsidR="004413BC" w:rsidRPr="0089387A">
        <w:rPr>
          <w:rFonts w:ascii="Arial" w:hAnsi="Arial" w:cs="Arial"/>
          <w:lang w:val="en-US"/>
        </w:rPr>
        <w:t xml:space="preserve"> </w:t>
      </w:r>
      <w:r w:rsidRPr="0089387A">
        <w:rPr>
          <w:rFonts w:ascii="Arial" w:hAnsi="Arial" w:cs="Arial"/>
          <w:lang w:val="en-US"/>
        </w:rPr>
        <w:t>social determinants</w:t>
      </w:r>
      <w:r w:rsidR="004413BC" w:rsidRPr="0089387A">
        <w:rPr>
          <w:rFonts w:ascii="Arial" w:hAnsi="Arial" w:cs="Arial"/>
          <w:lang w:val="en-US"/>
        </w:rPr>
        <w:t xml:space="preserve"> </w:t>
      </w:r>
      <w:r w:rsidRPr="0089387A">
        <w:rPr>
          <w:rFonts w:ascii="Arial" w:hAnsi="Arial" w:cs="Arial"/>
          <w:lang w:val="en-US"/>
        </w:rPr>
        <w:t>of tuberculosis.</w:t>
      </w:r>
      <w:r w:rsidR="004413BC" w:rsidRPr="0089387A">
        <w:rPr>
          <w:rFonts w:ascii="Arial" w:hAnsi="Arial" w:cs="Arial"/>
          <w:lang w:val="en-US"/>
        </w:rPr>
        <w:t xml:space="preserve"> </w:t>
      </w:r>
      <w:r w:rsidR="004413BC" w:rsidRPr="0089387A">
        <w:rPr>
          <w:rFonts w:ascii="Arial" w:hAnsi="Arial" w:cs="Arial"/>
          <w:shd w:val="clear" w:color="auto" w:fill="FFFFFF"/>
        </w:rPr>
        <w:t xml:space="preserve">Jornal de Epidemiologia. v. 38, n. 5, p. 1285-96, 2009.  </w:t>
      </w:r>
      <w:r w:rsidR="004413BC" w:rsidRPr="0089387A">
        <w:rPr>
          <w:rFonts w:ascii="Arial" w:hAnsi="Arial" w:cs="Arial"/>
        </w:rPr>
        <w:t xml:space="preserve">Disponível em: </w:t>
      </w:r>
      <w:hyperlink r:id="rId85" w:history="1">
        <w:r w:rsidR="004413BC" w:rsidRPr="0089387A">
          <w:rPr>
            <w:rStyle w:val="Hyperlink"/>
            <w:rFonts w:ascii="Arial" w:hAnsi="Arial" w:cs="Arial"/>
            <w:color w:val="auto"/>
          </w:rPr>
          <w:t>https://pubmed.ncbi.nlm.nih.gov/19656772/</w:t>
        </w:r>
      </w:hyperlink>
      <w:r w:rsidR="004413BC" w:rsidRPr="0089387A">
        <w:rPr>
          <w:rFonts w:ascii="Arial" w:hAnsi="Arial" w:cs="Arial"/>
        </w:rPr>
        <w:t xml:space="preserve">. Acesso em: </w:t>
      </w:r>
      <w:r w:rsidR="0089387A" w:rsidRPr="0089387A">
        <w:rPr>
          <w:rFonts w:ascii="Arial" w:hAnsi="Arial" w:cs="Arial"/>
        </w:rPr>
        <w:t>13 de abril de 2021.</w:t>
      </w:r>
    </w:p>
    <w:sectPr w:rsidR="008756DA" w:rsidRPr="0089387A" w:rsidSect="002B0B1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DD1C6" w14:textId="77777777" w:rsidR="00E16E45" w:rsidRDefault="00E16E45" w:rsidP="00433189">
      <w:r>
        <w:separator/>
      </w:r>
    </w:p>
  </w:endnote>
  <w:endnote w:type="continuationSeparator" w:id="0">
    <w:p w14:paraId="6C859D06" w14:textId="77777777" w:rsidR="00E16E45" w:rsidRDefault="00E16E45" w:rsidP="0043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4020202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F9CE0" w14:textId="77777777" w:rsidR="00E16E45" w:rsidRDefault="00E16E45" w:rsidP="00433189">
      <w:r>
        <w:separator/>
      </w:r>
    </w:p>
  </w:footnote>
  <w:footnote w:type="continuationSeparator" w:id="0">
    <w:p w14:paraId="57FAF89E" w14:textId="77777777" w:rsidR="00E16E45" w:rsidRDefault="00E16E45" w:rsidP="00433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EC25D" w14:textId="77777777" w:rsidR="00533A63" w:rsidRDefault="00533A63">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2479709"/>
      <w:docPartObj>
        <w:docPartGallery w:val="Page Numbers (Top of Page)"/>
        <w:docPartUnique/>
      </w:docPartObj>
    </w:sdtPr>
    <w:sdtEndPr/>
    <w:sdtContent>
      <w:p w14:paraId="043BD002" w14:textId="06D59DC4" w:rsidR="00533A63" w:rsidRDefault="00533A63">
        <w:pPr>
          <w:pStyle w:val="Cabealho"/>
          <w:jc w:val="right"/>
        </w:pPr>
        <w:r>
          <w:fldChar w:fldCharType="begin"/>
        </w:r>
        <w:r>
          <w:instrText>PAGE   \* MERGEFORMAT</w:instrText>
        </w:r>
        <w:r>
          <w:fldChar w:fldCharType="separate"/>
        </w:r>
        <w:r>
          <w:rPr>
            <w:lang w:val="pt-BR"/>
          </w:rPr>
          <w:t>2</w:t>
        </w:r>
        <w:r>
          <w:fldChar w:fldCharType="end"/>
        </w:r>
      </w:p>
    </w:sdtContent>
  </w:sdt>
  <w:p w14:paraId="49AEBED1" w14:textId="77777777" w:rsidR="00533A63" w:rsidRDefault="00533A63">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7174466"/>
      <w:docPartObj>
        <w:docPartGallery w:val="Page Numbers (Top of Page)"/>
        <w:docPartUnique/>
      </w:docPartObj>
    </w:sdtPr>
    <w:sdtEndPr/>
    <w:sdtContent>
      <w:p w14:paraId="2ADF26B2" w14:textId="14CB96C4" w:rsidR="00533A63" w:rsidRDefault="00533A63">
        <w:pPr>
          <w:pStyle w:val="Cabealho"/>
          <w:jc w:val="right"/>
        </w:pPr>
        <w:r>
          <w:fldChar w:fldCharType="begin"/>
        </w:r>
        <w:r>
          <w:instrText>PAGE   \* MERGEFORMAT</w:instrText>
        </w:r>
        <w:r>
          <w:fldChar w:fldCharType="separate"/>
        </w:r>
        <w:r>
          <w:rPr>
            <w:lang w:val="pt-BR"/>
          </w:rPr>
          <w:t>2</w:t>
        </w:r>
        <w:r>
          <w:fldChar w:fldCharType="end"/>
        </w:r>
      </w:p>
    </w:sdtContent>
  </w:sdt>
  <w:p w14:paraId="38681687" w14:textId="77777777" w:rsidR="00533A63" w:rsidRDefault="00533A6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827247"/>
      <w:docPartObj>
        <w:docPartGallery w:val="Page Numbers (Top of Page)"/>
        <w:docPartUnique/>
      </w:docPartObj>
    </w:sdtPr>
    <w:sdtEndPr/>
    <w:sdtContent>
      <w:p w14:paraId="29FB5008" w14:textId="77777777" w:rsidR="00533A63" w:rsidRDefault="00533A63">
        <w:pPr>
          <w:pStyle w:val="Cabealho"/>
          <w:jc w:val="right"/>
        </w:pPr>
        <w:r>
          <w:fldChar w:fldCharType="begin"/>
        </w:r>
        <w:r>
          <w:instrText>PAGE   \* MERGEFORMAT</w:instrText>
        </w:r>
        <w:r>
          <w:fldChar w:fldCharType="separate"/>
        </w:r>
        <w:r>
          <w:rPr>
            <w:lang w:val="pt-BR"/>
          </w:rPr>
          <w:t>2</w:t>
        </w:r>
        <w:r>
          <w:fldChar w:fldCharType="end"/>
        </w:r>
      </w:p>
    </w:sdtContent>
  </w:sdt>
  <w:p w14:paraId="293A0EBC" w14:textId="77777777" w:rsidR="00533A63" w:rsidRDefault="00533A6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0C30"/>
    <w:multiLevelType w:val="multilevel"/>
    <w:tmpl w:val="5F0A9B8A"/>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72A7953"/>
    <w:multiLevelType w:val="multilevel"/>
    <w:tmpl w:val="4776DE42"/>
    <w:lvl w:ilvl="0">
      <w:start w:val="3"/>
      <w:numFmt w:val="decimal"/>
      <w:lvlText w:val="%1"/>
      <w:lvlJc w:val="left"/>
      <w:pPr>
        <w:ind w:left="632"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992" w:hanging="720"/>
      </w:pPr>
      <w:rPr>
        <w:rFonts w:hint="default"/>
      </w:rPr>
    </w:lvl>
    <w:lvl w:ilvl="3">
      <w:start w:val="1"/>
      <w:numFmt w:val="decimal"/>
      <w:lvlText w:val="%1.%2.%3.%4"/>
      <w:lvlJc w:val="left"/>
      <w:pPr>
        <w:ind w:left="1352"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12" w:hanging="1440"/>
      </w:pPr>
      <w:rPr>
        <w:rFonts w:hint="default"/>
      </w:rPr>
    </w:lvl>
    <w:lvl w:ilvl="6">
      <w:start w:val="1"/>
      <w:numFmt w:val="decimal"/>
      <w:lvlText w:val="%1.%2.%3.%4.%5.%6.%7"/>
      <w:lvlJc w:val="left"/>
      <w:pPr>
        <w:ind w:left="1712" w:hanging="1440"/>
      </w:pPr>
      <w:rPr>
        <w:rFonts w:hint="default"/>
      </w:rPr>
    </w:lvl>
    <w:lvl w:ilvl="7">
      <w:start w:val="1"/>
      <w:numFmt w:val="decimal"/>
      <w:lvlText w:val="%1.%2.%3.%4.%5.%6.%7.%8"/>
      <w:lvlJc w:val="left"/>
      <w:pPr>
        <w:ind w:left="2072" w:hanging="1800"/>
      </w:pPr>
      <w:rPr>
        <w:rFonts w:hint="default"/>
      </w:rPr>
    </w:lvl>
    <w:lvl w:ilvl="8">
      <w:start w:val="1"/>
      <w:numFmt w:val="decimal"/>
      <w:lvlText w:val="%1.%2.%3.%4.%5.%6.%7.%8.%9"/>
      <w:lvlJc w:val="left"/>
      <w:pPr>
        <w:ind w:left="2072" w:hanging="1800"/>
      </w:pPr>
      <w:rPr>
        <w:rFonts w:hint="default"/>
      </w:rPr>
    </w:lvl>
  </w:abstractNum>
  <w:abstractNum w:abstractNumId="2" w15:restartNumberingAfterBreak="0">
    <w:nsid w:val="078E1012"/>
    <w:multiLevelType w:val="hybridMultilevel"/>
    <w:tmpl w:val="526EBA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84455F8"/>
    <w:multiLevelType w:val="multilevel"/>
    <w:tmpl w:val="B99C4246"/>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B30663E"/>
    <w:multiLevelType w:val="hybridMultilevel"/>
    <w:tmpl w:val="8DD80F86"/>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A129E0"/>
    <w:multiLevelType w:val="hybridMultilevel"/>
    <w:tmpl w:val="741009DC"/>
    <w:lvl w:ilvl="0" w:tplc="FFFFFFFF">
      <w:start w:val="3"/>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F316DBF"/>
    <w:multiLevelType w:val="multilevel"/>
    <w:tmpl w:val="1186C2B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A10AF5"/>
    <w:multiLevelType w:val="hybridMultilevel"/>
    <w:tmpl w:val="7A300E32"/>
    <w:lvl w:ilvl="0" w:tplc="60AE799A">
      <w:start w:val="2"/>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3C996ABD"/>
    <w:multiLevelType w:val="hybridMultilevel"/>
    <w:tmpl w:val="20A485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0D14419"/>
    <w:multiLevelType w:val="multilevel"/>
    <w:tmpl w:val="4BAC6BEC"/>
    <w:lvl w:ilvl="0">
      <w:start w:val="3"/>
      <w:numFmt w:val="decimal"/>
      <w:lvlText w:val="%1"/>
      <w:lvlJc w:val="left"/>
      <w:pPr>
        <w:ind w:left="360" w:hanging="360"/>
      </w:pPr>
      <w:rPr>
        <w:rFonts w:hint="default"/>
      </w:rPr>
    </w:lvl>
    <w:lvl w:ilvl="1">
      <w:start w:val="6"/>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0" w15:restartNumberingAfterBreak="0">
    <w:nsid w:val="486A5918"/>
    <w:multiLevelType w:val="hybridMultilevel"/>
    <w:tmpl w:val="DC5678DA"/>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1683B2B"/>
    <w:multiLevelType w:val="multilevel"/>
    <w:tmpl w:val="31D2942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6F6735D"/>
    <w:multiLevelType w:val="multilevel"/>
    <w:tmpl w:val="FFFFFFFF"/>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F74E58"/>
    <w:multiLevelType w:val="hybridMultilevel"/>
    <w:tmpl w:val="ADFC4F7A"/>
    <w:lvl w:ilvl="0" w:tplc="FFFFFFF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3709EA"/>
    <w:multiLevelType w:val="multilevel"/>
    <w:tmpl w:val="0B8A243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4"/>
  </w:num>
  <w:num w:numId="4">
    <w:abstractNumId w:val="10"/>
  </w:num>
  <w:num w:numId="5">
    <w:abstractNumId w:val="14"/>
  </w:num>
  <w:num w:numId="6">
    <w:abstractNumId w:val="8"/>
  </w:num>
  <w:num w:numId="7">
    <w:abstractNumId w:val="7"/>
  </w:num>
  <w:num w:numId="8">
    <w:abstractNumId w:val="11"/>
  </w:num>
  <w:num w:numId="9">
    <w:abstractNumId w:val="3"/>
  </w:num>
  <w:num w:numId="10">
    <w:abstractNumId w:val="0"/>
  </w:num>
  <w:num w:numId="11">
    <w:abstractNumId w:val="9"/>
  </w:num>
  <w:num w:numId="12">
    <w:abstractNumId w:val="6"/>
  </w:num>
  <w:num w:numId="13">
    <w:abstractNumId w:val="5"/>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89"/>
    <w:rsid w:val="00006ABD"/>
    <w:rsid w:val="00016B7A"/>
    <w:rsid w:val="00022F57"/>
    <w:rsid w:val="000256D9"/>
    <w:rsid w:val="00025E5E"/>
    <w:rsid w:val="00032FD0"/>
    <w:rsid w:val="000365E9"/>
    <w:rsid w:val="00043E21"/>
    <w:rsid w:val="0004511D"/>
    <w:rsid w:val="000569D6"/>
    <w:rsid w:val="00060A79"/>
    <w:rsid w:val="00074479"/>
    <w:rsid w:val="000823D2"/>
    <w:rsid w:val="00086A2B"/>
    <w:rsid w:val="00087149"/>
    <w:rsid w:val="00087462"/>
    <w:rsid w:val="0008752B"/>
    <w:rsid w:val="000975DE"/>
    <w:rsid w:val="000A14C2"/>
    <w:rsid w:val="000A34CC"/>
    <w:rsid w:val="000B011A"/>
    <w:rsid w:val="000B158E"/>
    <w:rsid w:val="000B5E68"/>
    <w:rsid w:val="000D17F3"/>
    <w:rsid w:val="000D4241"/>
    <w:rsid w:val="000E0D2A"/>
    <w:rsid w:val="000E4D97"/>
    <w:rsid w:val="00103431"/>
    <w:rsid w:val="001040E8"/>
    <w:rsid w:val="001204FB"/>
    <w:rsid w:val="0012362C"/>
    <w:rsid w:val="00130E5A"/>
    <w:rsid w:val="00135AD6"/>
    <w:rsid w:val="0015089E"/>
    <w:rsid w:val="00153FF5"/>
    <w:rsid w:val="001569AE"/>
    <w:rsid w:val="00157E9D"/>
    <w:rsid w:val="001656E9"/>
    <w:rsid w:val="00170E90"/>
    <w:rsid w:val="00187CF6"/>
    <w:rsid w:val="00191569"/>
    <w:rsid w:val="0019530B"/>
    <w:rsid w:val="001B36B4"/>
    <w:rsid w:val="001D13F8"/>
    <w:rsid w:val="001D1CDC"/>
    <w:rsid w:val="001D1D36"/>
    <w:rsid w:val="001D3338"/>
    <w:rsid w:val="001D54AE"/>
    <w:rsid w:val="001E2DD3"/>
    <w:rsid w:val="001E4A9D"/>
    <w:rsid w:val="001E6CFE"/>
    <w:rsid w:val="001F37DE"/>
    <w:rsid w:val="001F49DB"/>
    <w:rsid w:val="0021079C"/>
    <w:rsid w:val="00212494"/>
    <w:rsid w:val="00213C51"/>
    <w:rsid w:val="002212C4"/>
    <w:rsid w:val="00224739"/>
    <w:rsid w:val="00232349"/>
    <w:rsid w:val="0023512D"/>
    <w:rsid w:val="002352AE"/>
    <w:rsid w:val="002509DA"/>
    <w:rsid w:val="002522FA"/>
    <w:rsid w:val="00256411"/>
    <w:rsid w:val="002763B1"/>
    <w:rsid w:val="00284907"/>
    <w:rsid w:val="00294FA9"/>
    <w:rsid w:val="002A0E66"/>
    <w:rsid w:val="002A5080"/>
    <w:rsid w:val="002B0B16"/>
    <w:rsid w:val="002B3AA3"/>
    <w:rsid w:val="002B774C"/>
    <w:rsid w:val="002E7AD7"/>
    <w:rsid w:val="002F0437"/>
    <w:rsid w:val="002F6579"/>
    <w:rsid w:val="003126C2"/>
    <w:rsid w:val="00327675"/>
    <w:rsid w:val="003321EF"/>
    <w:rsid w:val="0033291D"/>
    <w:rsid w:val="00342AF5"/>
    <w:rsid w:val="003437CE"/>
    <w:rsid w:val="00344439"/>
    <w:rsid w:val="003507E0"/>
    <w:rsid w:val="00350F4C"/>
    <w:rsid w:val="00352355"/>
    <w:rsid w:val="00353C0C"/>
    <w:rsid w:val="003549BA"/>
    <w:rsid w:val="00355A01"/>
    <w:rsid w:val="00361345"/>
    <w:rsid w:val="003760DD"/>
    <w:rsid w:val="00381F96"/>
    <w:rsid w:val="00382AA1"/>
    <w:rsid w:val="0039506A"/>
    <w:rsid w:val="0039673A"/>
    <w:rsid w:val="0039787C"/>
    <w:rsid w:val="003A2A8B"/>
    <w:rsid w:val="003A38AF"/>
    <w:rsid w:val="003A6C1D"/>
    <w:rsid w:val="003B0365"/>
    <w:rsid w:val="003B2395"/>
    <w:rsid w:val="003C3E27"/>
    <w:rsid w:val="003D006A"/>
    <w:rsid w:val="003F6036"/>
    <w:rsid w:val="00401843"/>
    <w:rsid w:val="0040321F"/>
    <w:rsid w:val="00404857"/>
    <w:rsid w:val="00411A22"/>
    <w:rsid w:val="00422AE5"/>
    <w:rsid w:val="00427B36"/>
    <w:rsid w:val="00433189"/>
    <w:rsid w:val="00441149"/>
    <w:rsid w:val="004413BC"/>
    <w:rsid w:val="00446473"/>
    <w:rsid w:val="004630EF"/>
    <w:rsid w:val="00467843"/>
    <w:rsid w:val="00480B43"/>
    <w:rsid w:val="00483A9B"/>
    <w:rsid w:val="00483D66"/>
    <w:rsid w:val="004841E8"/>
    <w:rsid w:val="004847A6"/>
    <w:rsid w:val="00493EFE"/>
    <w:rsid w:val="00496483"/>
    <w:rsid w:val="004A4FE1"/>
    <w:rsid w:val="004A602C"/>
    <w:rsid w:val="004B07C3"/>
    <w:rsid w:val="004B0A9F"/>
    <w:rsid w:val="004D0C9C"/>
    <w:rsid w:val="004D3524"/>
    <w:rsid w:val="004D35DF"/>
    <w:rsid w:val="004E47AF"/>
    <w:rsid w:val="004E6469"/>
    <w:rsid w:val="004F657E"/>
    <w:rsid w:val="00500CEF"/>
    <w:rsid w:val="00511408"/>
    <w:rsid w:val="0051392F"/>
    <w:rsid w:val="005157C6"/>
    <w:rsid w:val="00523626"/>
    <w:rsid w:val="00523E7F"/>
    <w:rsid w:val="00527BC8"/>
    <w:rsid w:val="005312B6"/>
    <w:rsid w:val="00533A63"/>
    <w:rsid w:val="005431FB"/>
    <w:rsid w:val="005450A0"/>
    <w:rsid w:val="0054713D"/>
    <w:rsid w:val="00554C7A"/>
    <w:rsid w:val="0055682B"/>
    <w:rsid w:val="00557208"/>
    <w:rsid w:val="00562724"/>
    <w:rsid w:val="0057508B"/>
    <w:rsid w:val="00591102"/>
    <w:rsid w:val="00594180"/>
    <w:rsid w:val="005960D5"/>
    <w:rsid w:val="005A3FC1"/>
    <w:rsid w:val="005A628C"/>
    <w:rsid w:val="005B1768"/>
    <w:rsid w:val="005B3F6F"/>
    <w:rsid w:val="005B644F"/>
    <w:rsid w:val="005C4E50"/>
    <w:rsid w:val="005E0D68"/>
    <w:rsid w:val="005E2ECD"/>
    <w:rsid w:val="005E5CD2"/>
    <w:rsid w:val="005F5E78"/>
    <w:rsid w:val="005F65A6"/>
    <w:rsid w:val="00603AC8"/>
    <w:rsid w:val="0060559A"/>
    <w:rsid w:val="00614DA9"/>
    <w:rsid w:val="006214AC"/>
    <w:rsid w:val="00623108"/>
    <w:rsid w:val="00627C23"/>
    <w:rsid w:val="00631B60"/>
    <w:rsid w:val="00632DC4"/>
    <w:rsid w:val="006370E2"/>
    <w:rsid w:val="00641CF1"/>
    <w:rsid w:val="0065276E"/>
    <w:rsid w:val="00655B93"/>
    <w:rsid w:val="006573F9"/>
    <w:rsid w:val="00657CAA"/>
    <w:rsid w:val="0066284D"/>
    <w:rsid w:val="006652D8"/>
    <w:rsid w:val="00667940"/>
    <w:rsid w:val="00677B0B"/>
    <w:rsid w:val="006811F2"/>
    <w:rsid w:val="00682FFC"/>
    <w:rsid w:val="00690EC9"/>
    <w:rsid w:val="006938EF"/>
    <w:rsid w:val="0069703A"/>
    <w:rsid w:val="006A0811"/>
    <w:rsid w:val="006A583D"/>
    <w:rsid w:val="006A7F85"/>
    <w:rsid w:val="006B7A93"/>
    <w:rsid w:val="006C16DB"/>
    <w:rsid w:val="006C2143"/>
    <w:rsid w:val="006C2A5C"/>
    <w:rsid w:val="006C5F04"/>
    <w:rsid w:val="006E13B7"/>
    <w:rsid w:val="006E25C9"/>
    <w:rsid w:val="006E5F4B"/>
    <w:rsid w:val="006F29D2"/>
    <w:rsid w:val="006F4218"/>
    <w:rsid w:val="0070528B"/>
    <w:rsid w:val="00705F20"/>
    <w:rsid w:val="00710748"/>
    <w:rsid w:val="00714042"/>
    <w:rsid w:val="0071521B"/>
    <w:rsid w:val="00723C4B"/>
    <w:rsid w:val="007254E6"/>
    <w:rsid w:val="007305ED"/>
    <w:rsid w:val="00730E2A"/>
    <w:rsid w:val="007349C3"/>
    <w:rsid w:val="00741889"/>
    <w:rsid w:val="00741BB6"/>
    <w:rsid w:val="007447EC"/>
    <w:rsid w:val="00752C6B"/>
    <w:rsid w:val="00756BAE"/>
    <w:rsid w:val="0075789C"/>
    <w:rsid w:val="00766997"/>
    <w:rsid w:val="0077157C"/>
    <w:rsid w:val="00776C70"/>
    <w:rsid w:val="00777BAF"/>
    <w:rsid w:val="00781156"/>
    <w:rsid w:val="00785D68"/>
    <w:rsid w:val="007926AA"/>
    <w:rsid w:val="00795C45"/>
    <w:rsid w:val="007A6E0C"/>
    <w:rsid w:val="007C7DF0"/>
    <w:rsid w:val="007D4481"/>
    <w:rsid w:val="007D532E"/>
    <w:rsid w:val="007E744D"/>
    <w:rsid w:val="007F57DF"/>
    <w:rsid w:val="007F68E2"/>
    <w:rsid w:val="007F6E05"/>
    <w:rsid w:val="008120E4"/>
    <w:rsid w:val="00816536"/>
    <w:rsid w:val="00820830"/>
    <w:rsid w:val="0082124D"/>
    <w:rsid w:val="00825037"/>
    <w:rsid w:val="008369E1"/>
    <w:rsid w:val="00836DF2"/>
    <w:rsid w:val="00845980"/>
    <w:rsid w:val="00847FC0"/>
    <w:rsid w:val="008509CE"/>
    <w:rsid w:val="008531D7"/>
    <w:rsid w:val="0085787D"/>
    <w:rsid w:val="00857F3D"/>
    <w:rsid w:val="00860153"/>
    <w:rsid w:val="008601BE"/>
    <w:rsid w:val="00865D86"/>
    <w:rsid w:val="008756DA"/>
    <w:rsid w:val="00881259"/>
    <w:rsid w:val="0088488B"/>
    <w:rsid w:val="0089387A"/>
    <w:rsid w:val="00895761"/>
    <w:rsid w:val="008B01DB"/>
    <w:rsid w:val="008B4635"/>
    <w:rsid w:val="008B50CA"/>
    <w:rsid w:val="008B78F4"/>
    <w:rsid w:val="008C3139"/>
    <w:rsid w:val="008C4AD4"/>
    <w:rsid w:val="008D49D5"/>
    <w:rsid w:val="008E7106"/>
    <w:rsid w:val="008F0C68"/>
    <w:rsid w:val="00902A7E"/>
    <w:rsid w:val="009041C2"/>
    <w:rsid w:val="00904C97"/>
    <w:rsid w:val="0090756E"/>
    <w:rsid w:val="00910AE7"/>
    <w:rsid w:val="0091150D"/>
    <w:rsid w:val="00912554"/>
    <w:rsid w:val="00912998"/>
    <w:rsid w:val="009304BF"/>
    <w:rsid w:val="00931EF1"/>
    <w:rsid w:val="0094717E"/>
    <w:rsid w:val="0095115C"/>
    <w:rsid w:val="009567B1"/>
    <w:rsid w:val="009715AF"/>
    <w:rsid w:val="009725E9"/>
    <w:rsid w:val="00973B09"/>
    <w:rsid w:val="009753A2"/>
    <w:rsid w:val="00982BC9"/>
    <w:rsid w:val="00987F08"/>
    <w:rsid w:val="00994457"/>
    <w:rsid w:val="009A2F26"/>
    <w:rsid w:val="009A7444"/>
    <w:rsid w:val="009B05C6"/>
    <w:rsid w:val="009B3ED2"/>
    <w:rsid w:val="009E43F3"/>
    <w:rsid w:val="009E7E50"/>
    <w:rsid w:val="009F39C1"/>
    <w:rsid w:val="009F7127"/>
    <w:rsid w:val="00A039A4"/>
    <w:rsid w:val="00A04F86"/>
    <w:rsid w:val="00A059D2"/>
    <w:rsid w:val="00A05CB5"/>
    <w:rsid w:val="00A07346"/>
    <w:rsid w:val="00A2507A"/>
    <w:rsid w:val="00A314F5"/>
    <w:rsid w:val="00A31E95"/>
    <w:rsid w:val="00A42500"/>
    <w:rsid w:val="00A42B88"/>
    <w:rsid w:val="00A46680"/>
    <w:rsid w:val="00A50232"/>
    <w:rsid w:val="00A5173D"/>
    <w:rsid w:val="00A74FB5"/>
    <w:rsid w:val="00A7585B"/>
    <w:rsid w:val="00A844A1"/>
    <w:rsid w:val="00A8568A"/>
    <w:rsid w:val="00A87969"/>
    <w:rsid w:val="00A96F7B"/>
    <w:rsid w:val="00AA2C1A"/>
    <w:rsid w:val="00AC7842"/>
    <w:rsid w:val="00AD09CD"/>
    <w:rsid w:val="00AD1AE5"/>
    <w:rsid w:val="00AD5DAE"/>
    <w:rsid w:val="00AE4C1E"/>
    <w:rsid w:val="00AF0742"/>
    <w:rsid w:val="00AF1D28"/>
    <w:rsid w:val="00AF5DF1"/>
    <w:rsid w:val="00B15504"/>
    <w:rsid w:val="00B2108C"/>
    <w:rsid w:val="00B2632B"/>
    <w:rsid w:val="00B32C09"/>
    <w:rsid w:val="00B3332C"/>
    <w:rsid w:val="00B3421D"/>
    <w:rsid w:val="00B372BD"/>
    <w:rsid w:val="00B37C94"/>
    <w:rsid w:val="00B44D5C"/>
    <w:rsid w:val="00B52273"/>
    <w:rsid w:val="00B533E9"/>
    <w:rsid w:val="00B53F3E"/>
    <w:rsid w:val="00B53F85"/>
    <w:rsid w:val="00B64AB7"/>
    <w:rsid w:val="00B665F7"/>
    <w:rsid w:val="00B75129"/>
    <w:rsid w:val="00B7631C"/>
    <w:rsid w:val="00B7779D"/>
    <w:rsid w:val="00B824BA"/>
    <w:rsid w:val="00B8288A"/>
    <w:rsid w:val="00B82A6B"/>
    <w:rsid w:val="00B85EC7"/>
    <w:rsid w:val="00B86FAE"/>
    <w:rsid w:val="00BA5322"/>
    <w:rsid w:val="00BA585E"/>
    <w:rsid w:val="00BA6409"/>
    <w:rsid w:val="00BA7CBC"/>
    <w:rsid w:val="00BB17C6"/>
    <w:rsid w:val="00BB62F2"/>
    <w:rsid w:val="00BB7452"/>
    <w:rsid w:val="00BC2187"/>
    <w:rsid w:val="00BC2A6B"/>
    <w:rsid w:val="00BC3A4B"/>
    <w:rsid w:val="00BC4830"/>
    <w:rsid w:val="00BC615B"/>
    <w:rsid w:val="00BD0C2A"/>
    <w:rsid w:val="00BE2669"/>
    <w:rsid w:val="00BF243B"/>
    <w:rsid w:val="00BF2A84"/>
    <w:rsid w:val="00BF5624"/>
    <w:rsid w:val="00BF6E73"/>
    <w:rsid w:val="00C3427D"/>
    <w:rsid w:val="00C34A05"/>
    <w:rsid w:val="00C34C6B"/>
    <w:rsid w:val="00C415F7"/>
    <w:rsid w:val="00C41BE5"/>
    <w:rsid w:val="00C5598A"/>
    <w:rsid w:val="00C559BE"/>
    <w:rsid w:val="00C57903"/>
    <w:rsid w:val="00C61179"/>
    <w:rsid w:val="00C7565D"/>
    <w:rsid w:val="00C844FA"/>
    <w:rsid w:val="00C8534F"/>
    <w:rsid w:val="00C92B90"/>
    <w:rsid w:val="00CB3748"/>
    <w:rsid w:val="00CC6474"/>
    <w:rsid w:val="00CD14F7"/>
    <w:rsid w:val="00CD6C7A"/>
    <w:rsid w:val="00CE2229"/>
    <w:rsid w:val="00D05F34"/>
    <w:rsid w:val="00D06CF7"/>
    <w:rsid w:val="00D23912"/>
    <w:rsid w:val="00D35019"/>
    <w:rsid w:val="00D477C1"/>
    <w:rsid w:val="00D477C5"/>
    <w:rsid w:val="00D5413D"/>
    <w:rsid w:val="00D553B5"/>
    <w:rsid w:val="00D61B83"/>
    <w:rsid w:val="00D63BAC"/>
    <w:rsid w:val="00D66796"/>
    <w:rsid w:val="00D673BD"/>
    <w:rsid w:val="00D7430C"/>
    <w:rsid w:val="00D75F37"/>
    <w:rsid w:val="00D762F9"/>
    <w:rsid w:val="00D96506"/>
    <w:rsid w:val="00DA72AB"/>
    <w:rsid w:val="00DB519C"/>
    <w:rsid w:val="00DC0ED8"/>
    <w:rsid w:val="00DD62D5"/>
    <w:rsid w:val="00DE05BC"/>
    <w:rsid w:val="00DE66EA"/>
    <w:rsid w:val="00DF0FD0"/>
    <w:rsid w:val="00DF17EA"/>
    <w:rsid w:val="00E0026B"/>
    <w:rsid w:val="00E0047C"/>
    <w:rsid w:val="00E064DF"/>
    <w:rsid w:val="00E11D5E"/>
    <w:rsid w:val="00E16E45"/>
    <w:rsid w:val="00E24EAA"/>
    <w:rsid w:val="00E30733"/>
    <w:rsid w:val="00E35813"/>
    <w:rsid w:val="00E4579F"/>
    <w:rsid w:val="00E51D09"/>
    <w:rsid w:val="00E54444"/>
    <w:rsid w:val="00E54AA9"/>
    <w:rsid w:val="00E62372"/>
    <w:rsid w:val="00E748F2"/>
    <w:rsid w:val="00E754E7"/>
    <w:rsid w:val="00E85B69"/>
    <w:rsid w:val="00E90676"/>
    <w:rsid w:val="00E9145C"/>
    <w:rsid w:val="00E9306C"/>
    <w:rsid w:val="00E94685"/>
    <w:rsid w:val="00E95AF5"/>
    <w:rsid w:val="00E95BA5"/>
    <w:rsid w:val="00E963E3"/>
    <w:rsid w:val="00E96D36"/>
    <w:rsid w:val="00EA0C06"/>
    <w:rsid w:val="00EA150A"/>
    <w:rsid w:val="00EA367F"/>
    <w:rsid w:val="00EB21DD"/>
    <w:rsid w:val="00EB3953"/>
    <w:rsid w:val="00EC0591"/>
    <w:rsid w:val="00EC2B50"/>
    <w:rsid w:val="00EC3008"/>
    <w:rsid w:val="00EC5CF8"/>
    <w:rsid w:val="00ED1442"/>
    <w:rsid w:val="00EE5D98"/>
    <w:rsid w:val="00EE6DEE"/>
    <w:rsid w:val="00EF0005"/>
    <w:rsid w:val="00EF191B"/>
    <w:rsid w:val="00F10EFC"/>
    <w:rsid w:val="00F11EBA"/>
    <w:rsid w:val="00F150F6"/>
    <w:rsid w:val="00F25AA6"/>
    <w:rsid w:val="00F37142"/>
    <w:rsid w:val="00F422B7"/>
    <w:rsid w:val="00F4335E"/>
    <w:rsid w:val="00F50E12"/>
    <w:rsid w:val="00F61222"/>
    <w:rsid w:val="00F65755"/>
    <w:rsid w:val="00F82F95"/>
    <w:rsid w:val="00F830D9"/>
    <w:rsid w:val="00F83D2D"/>
    <w:rsid w:val="00F83E31"/>
    <w:rsid w:val="00F90E75"/>
    <w:rsid w:val="00F92A37"/>
    <w:rsid w:val="00F92A85"/>
    <w:rsid w:val="00F96447"/>
    <w:rsid w:val="00FA0D02"/>
    <w:rsid w:val="00FA2A7A"/>
    <w:rsid w:val="00FA41AE"/>
    <w:rsid w:val="00FA6713"/>
    <w:rsid w:val="00FA78A9"/>
    <w:rsid w:val="00FB0B4C"/>
    <w:rsid w:val="00FB1AA6"/>
    <w:rsid w:val="00FB38BA"/>
    <w:rsid w:val="00FF6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92B86"/>
  <w15:docId w15:val="{416F1E0C-DDDE-4938-BB9D-A929D5BB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189"/>
    <w:pPr>
      <w:widowControl w:val="0"/>
      <w:spacing w:after="0"/>
    </w:pPr>
    <w:rPr>
      <w:rFonts w:ascii="Arial" w:eastAsia="Arial" w:hAnsi="Arial" w:cs="Arial"/>
      <w:lang w:val="pt-PT" w:eastAsia="pt-PT" w:bidi="pt-PT"/>
    </w:rPr>
  </w:style>
  <w:style w:type="paragraph" w:styleId="Ttulo1">
    <w:name w:val="heading 1"/>
    <w:basedOn w:val="Normal"/>
    <w:link w:val="Ttulo1Char"/>
    <w:uiPriority w:val="9"/>
    <w:qFormat/>
    <w:rsid w:val="00433189"/>
    <w:pPr>
      <w:spacing w:before="94"/>
      <w:ind w:left="528"/>
      <w:outlineLvl w:val="0"/>
    </w:pPr>
    <w:rPr>
      <w:b/>
      <w:bCs/>
      <w:sz w:val="28"/>
      <w:szCs w:val="28"/>
    </w:rPr>
  </w:style>
  <w:style w:type="paragraph" w:styleId="Ttulo3">
    <w:name w:val="heading 3"/>
    <w:basedOn w:val="Normal"/>
    <w:next w:val="Normal"/>
    <w:link w:val="Ttulo3Char"/>
    <w:uiPriority w:val="9"/>
    <w:unhideWhenUsed/>
    <w:qFormat/>
    <w:rsid w:val="0054713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E5444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33189"/>
    <w:pPr>
      <w:tabs>
        <w:tab w:val="center" w:pos="4252"/>
        <w:tab w:val="right" w:pos="8504"/>
      </w:tabs>
    </w:pPr>
  </w:style>
  <w:style w:type="character" w:customStyle="1" w:styleId="CabealhoChar">
    <w:name w:val="Cabeçalho Char"/>
    <w:basedOn w:val="Fontepargpadro"/>
    <w:link w:val="Cabealho"/>
    <w:uiPriority w:val="99"/>
    <w:rsid w:val="00433189"/>
    <w:rPr>
      <w:rFonts w:ascii="Arial" w:eastAsia="Arial" w:hAnsi="Arial" w:cs="Arial"/>
      <w:lang w:val="pt-PT" w:eastAsia="pt-PT" w:bidi="pt-PT"/>
    </w:rPr>
  </w:style>
  <w:style w:type="paragraph" w:styleId="Rodap">
    <w:name w:val="footer"/>
    <w:basedOn w:val="Normal"/>
    <w:link w:val="RodapChar"/>
    <w:uiPriority w:val="99"/>
    <w:unhideWhenUsed/>
    <w:rsid w:val="00433189"/>
    <w:pPr>
      <w:tabs>
        <w:tab w:val="center" w:pos="4252"/>
        <w:tab w:val="right" w:pos="8504"/>
      </w:tabs>
    </w:pPr>
  </w:style>
  <w:style w:type="character" w:customStyle="1" w:styleId="RodapChar">
    <w:name w:val="Rodapé Char"/>
    <w:basedOn w:val="Fontepargpadro"/>
    <w:link w:val="Rodap"/>
    <w:uiPriority w:val="99"/>
    <w:rsid w:val="00433189"/>
    <w:rPr>
      <w:rFonts w:ascii="Arial" w:eastAsia="Arial" w:hAnsi="Arial" w:cs="Arial"/>
      <w:lang w:val="pt-PT" w:eastAsia="pt-PT" w:bidi="pt-PT"/>
    </w:rPr>
  </w:style>
  <w:style w:type="character" w:customStyle="1" w:styleId="Ttulo1Char">
    <w:name w:val="Título 1 Char"/>
    <w:basedOn w:val="Fontepargpadro"/>
    <w:link w:val="Ttulo1"/>
    <w:uiPriority w:val="9"/>
    <w:rsid w:val="00433189"/>
    <w:rPr>
      <w:rFonts w:ascii="Arial" w:eastAsia="Arial" w:hAnsi="Arial" w:cs="Arial"/>
      <w:b/>
      <w:bCs/>
      <w:sz w:val="28"/>
      <w:szCs w:val="28"/>
      <w:lang w:val="pt-PT" w:eastAsia="pt-PT" w:bidi="pt-PT"/>
    </w:rPr>
  </w:style>
  <w:style w:type="character" w:styleId="Hyperlink">
    <w:name w:val="Hyperlink"/>
    <w:basedOn w:val="Fontepargpadro"/>
    <w:uiPriority w:val="99"/>
    <w:unhideWhenUsed/>
    <w:rsid w:val="00433189"/>
    <w:rPr>
      <w:color w:val="0000FF"/>
      <w:u w:val="single"/>
    </w:rPr>
  </w:style>
  <w:style w:type="paragraph" w:styleId="CabealhodoSumrio">
    <w:name w:val="TOC Heading"/>
    <w:basedOn w:val="Ttulo1"/>
    <w:next w:val="Normal"/>
    <w:uiPriority w:val="39"/>
    <w:unhideWhenUsed/>
    <w:qFormat/>
    <w:rsid w:val="00433189"/>
    <w:pPr>
      <w:keepNext/>
      <w:keepLines/>
      <w:widowControl/>
      <w:spacing w:before="480" w:line="276" w:lineRule="auto"/>
      <w:ind w:left="0"/>
      <w:outlineLvl w:val="9"/>
    </w:pPr>
    <w:rPr>
      <w:rFonts w:asciiTheme="majorHAnsi" w:eastAsiaTheme="majorEastAsia" w:hAnsiTheme="majorHAnsi" w:cstheme="majorBidi"/>
      <w:color w:val="365F91" w:themeColor="accent1" w:themeShade="BF"/>
      <w:lang w:val="pt-BR" w:eastAsia="pt-BR" w:bidi="ar-SA"/>
    </w:rPr>
  </w:style>
  <w:style w:type="paragraph" w:styleId="Sumrio1">
    <w:name w:val="toc 1"/>
    <w:basedOn w:val="Normal"/>
    <w:next w:val="Normal"/>
    <w:autoRedefine/>
    <w:uiPriority w:val="39"/>
    <w:unhideWhenUsed/>
    <w:rsid w:val="00433189"/>
    <w:pPr>
      <w:tabs>
        <w:tab w:val="left" w:pos="440"/>
        <w:tab w:val="right" w:pos="8828"/>
      </w:tabs>
      <w:spacing w:after="100"/>
    </w:pPr>
    <w:rPr>
      <w:b/>
      <w:bCs/>
      <w:iCs/>
      <w:noProof/>
      <w:sz w:val="24"/>
    </w:rPr>
  </w:style>
  <w:style w:type="character" w:styleId="nfase">
    <w:name w:val="Emphasis"/>
    <w:basedOn w:val="Fontepargpadro"/>
    <w:uiPriority w:val="20"/>
    <w:qFormat/>
    <w:rsid w:val="00433189"/>
    <w:rPr>
      <w:i/>
      <w:iCs/>
    </w:rPr>
  </w:style>
  <w:style w:type="character" w:customStyle="1" w:styleId="ej-keyword">
    <w:name w:val="ej-keyword"/>
    <w:basedOn w:val="Fontepargpadro"/>
    <w:rsid w:val="00433189"/>
  </w:style>
  <w:style w:type="paragraph" w:styleId="Textodebalo">
    <w:name w:val="Balloon Text"/>
    <w:basedOn w:val="Normal"/>
    <w:link w:val="TextodebaloChar"/>
    <w:uiPriority w:val="99"/>
    <w:semiHidden/>
    <w:unhideWhenUsed/>
    <w:rsid w:val="00433189"/>
    <w:rPr>
      <w:rFonts w:ascii="Tahoma" w:hAnsi="Tahoma" w:cs="Tahoma"/>
      <w:sz w:val="16"/>
      <w:szCs w:val="16"/>
    </w:rPr>
  </w:style>
  <w:style w:type="character" w:customStyle="1" w:styleId="TextodebaloChar">
    <w:name w:val="Texto de balão Char"/>
    <w:basedOn w:val="Fontepargpadro"/>
    <w:link w:val="Textodebalo"/>
    <w:uiPriority w:val="99"/>
    <w:semiHidden/>
    <w:rsid w:val="00433189"/>
    <w:rPr>
      <w:rFonts w:ascii="Tahoma" w:eastAsia="Arial" w:hAnsi="Tahoma" w:cs="Tahoma"/>
      <w:sz w:val="16"/>
      <w:szCs w:val="16"/>
      <w:lang w:val="pt-PT" w:eastAsia="pt-PT" w:bidi="pt-PT"/>
    </w:rPr>
  </w:style>
  <w:style w:type="paragraph" w:styleId="PargrafodaLista">
    <w:name w:val="List Paragraph"/>
    <w:basedOn w:val="Normal"/>
    <w:uiPriority w:val="34"/>
    <w:qFormat/>
    <w:rsid w:val="001E6CFE"/>
    <w:pPr>
      <w:spacing w:before="94"/>
      <w:ind w:left="528" w:hanging="309"/>
    </w:pPr>
  </w:style>
  <w:style w:type="paragraph" w:styleId="Corpodetexto">
    <w:name w:val="Body Text"/>
    <w:basedOn w:val="Normal"/>
    <w:link w:val="CorpodetextoChar"/>
    <w:uiPriority w:val="1"/>
    <w:qFormat/>
    <w:rsid w:val="00C61179"/>
    <w:pPr>
      <w:autoSpaceDE w:val="0"/>
      <w:autoSpaceDN w:val="0"/>
    </w:pPr>
    <w:rPr>
      <w:rFonts w:ascii="Times New Roman" w:eastAsia="Times New Roman" w:hAnsi="Times New Roman" w:cs="Times New Roman"/>
      <w:sz w:val="24"/>
      <w:szCs w:val="24"/>
      <w:lang w:eastAsia="en-US" w:bidi="ar-SA"/>
    </w:rPr>
  </w:style>
  <w:style w:type="character" w:customStyle="1" w:styleId="CorpodetextoChar">
    <w:name w:val="Corpo de texto Char"/>
    <w:basedOn w:val="Fontepargpadro"/>
    <w:link w:val="Corpodetexto"/>
    <w:uiPriority w:val="1"/>
    <w:rsid w:val="00C61179"/>
    <w:rPr>
      <w:rFonts w:ascii="Times New Roman" w:eastAsia="Times New Roman" w:hAnsi="Times New Roman" w:cs="Times New Roman"/>
      <w:sz w:val="24"/>
      <w:szCs w:val="24"/>
      <w:lang w:val="pt-PT"/>
    </w:rPr>
  </w:style>
  <w:style w:type="paragraph" w:customStyle="1" w:styleId="Default">
    <w:name w:val="Default"/>
    <w:rsid w:val="005E5CD2"/>
    <w:pPr>
      <w:autoSpaceDE w:val="0"/>
      <w:autoSpaceDN w:val="0"/>
      <w:adjustRightInd w:val="0"/>
      <w:spacing w:after="0"/>
    </w:pPr>
    <w:rPr>
      <w:rFonts w:ascii="Arial" w:hAnsi="Arial" w:cs="Arial"/>
      <w:color w:val="000000"/>
      <w:sz w:val="24"/>
      <w:szCs w:val="24"/>
    </w:rPr>
  </w:style>
  <w:style w:type="character" w:customStyle="1" w:styleId="generated">
    <w:name w:val="generated"/>
    <w:basedOn w:val="Fontepargpadro"/>
    <w:rsid w:val="005E5CD2"/>
  </w:style>
  <w:style w:type="character" w:customStyle="1" w:styleId="author-name">
    <w:name w:val="author-name"/>
    <w:basedOn w:val="Fontepargpadro"/>
    <w:rsid w:val="00BB17C6"/>
  </w:style>
  <w:style w:type="character" w:customStyle="1" w:styleId="Ttulo3Char">
    <w:name w:val="Título 3 Char"/>
    <w:basedOn w:val="Fontepargpadro"/>
    <w:link w:val="Ttulo3"/>
    <w:uiPriority w:val="9"/>
    <w:rsid w:val="0054713D"/>
    <w:rPr>
      <w:rFonts w:asciiTheme="majorHAnsi" w:eastAsiaTheme="majorEastAsia" w:hAnsiTheme="majorHAnsi" w:cstheme="majorBidi"/>
      <w:color w:val="243F60" w:themeColor="accent1" w:themeShade="7F"/>
      <w:sz w:val="24"/>
      <w:szCs w:val="24"/>
      <w:lang w:val="pt-PT" w:eastAsia="pt-PT" w:bidi="pt-PT"/>
    </w:rPr>
  </w:style>
  <w:style w:type="character" w:customStyle="1" w:styleId="MenoPendente1">
    <w:name w:val="Menção Pendente1"/>
    <w:basedOn w:val="Fontepargpadro"/>
    <w:uiPriority w:val="99"/>
    <w:semiHidden/>
    <w:unhideWhenUsed/>
    <w:rsid w:val="0008752B"/>
    <w:rPr>
      <w:color w:val="605E5C"/>
      <w:shd w:val="clear" w:color="auto" w:fill="E1DFDD"/>
    </w:rPr>
  </w:style>
  <w:style w:type="table" w:styleId="Tabelacomgrade">
    <w:name w:val="Table Grid"/>
    <w:basedOn w:val="Tabelanormal"/>
    <w:uiPriority w:val="59"/>
    <w:rsid w:val="00BA7CBC"/>
    <w:pPr>
      <w:spacing w:after="0"/>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60559A"/>
    <w:rPr>
      <w:color w:val="605E5C"/>
      <w:shd w:val="clear" w:color="auto" w:fill="E1DFDD"/>
    </w:rPr>
  </w:style>
  <w:style w:type="paragraph" w:styleId="NormalWeb">
    <w:name w:val="Normal (Web)"/>
    <w:basedOn w:val="Normal"/>
    <w:uiPriority w:val="99"/>
    <w:semiHidden/>
    <w:unhideWhenUsed/>
    <w:rsid w:val="00E0047C"/>
    <w:pPr>
      <w:widowControl/>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HiperlinkVisitado">
    <w:name w:val="FollowedHyperlink"/>
    <w:basedOn w:val="Fontepargpadro"/>
    <w:uiPriority w:val="99"/>
    <w:semiHidden/>
    <w:unhideWhenUsed/>
    <w:rsid w:val="005B1768"/>
    <w:rPr>
      <w:color w:val="800080" w:themeColor="followedHyperlink"/>
      <w:u w:val="single"/>
    </w:rPr>
  </w:style>
  <w:style w:type="paragraph" w:styleId="Sumrio3">
    <w:name w:val="toc 3"/>
    <w:basedOn w:val="Normal"/>
    <w:next w:val="Normal"/>
    <w:autoRedefine/>
    <w:uiPriority w:val="39"/>
    <w:unhideWhenUsed/>
    <w:rsid w:val="00847FC0"/>
    <w:pPr>
      <w:spacing w:after="100"/>
      <w:ind w:left="440"/>
    </w:pPr>
  </w:style>
  <w:style w:type="paragraph" w:styleId="Sumrio2">
    <w:name w:val="toc 2"/>
    <w:basedOn w:val="Normal"/>
    <w:next w:val="Normal"/>
    <w:autoRedefine/>
    <w:uiPriority w:val="39"/>
    <w:unhideWhenUsed/>
    <w:rsid w:val="00FA2A7A"/>
    <w:pPr>
      <w:widowControl/>
      <w:spacing w:after="100" w:line="259" w:lineRule="auto"/>
      <w:ind w:left="220"/>
    </w:pPr>
    <w:rPr>
      <w:rFonts w:asciiTheme="minorHAnsi" w:eastAsiaTheme="minorEastAsia" w:hAnsiTheme="minorHAnsi" w:cs="Times New Roman"/>
      <w:lang w:val="pt-BR" w:eastAsia="pt-BR" w:bidi="ar-SA"/>
    </w:rPr>
  </w:style>
  <w:style w:type="character" w:styleId="MenoPendente">
    <w:name w:val="Unresolved Mention"/>
    <w:basedOn w:val="Fontepargpadro"/>
    <w:uiPriority w:val="99"/>
    <w:semiHidden/>
    <w:unhideWhenUsed/>
    <w:rsid w:val="008756DA"/>
    <w:rPr>
      <w:color w:val="605E5C"/>
      <w:shd w:val="clear" w:color="auto" w:fill="E1DFDD"/>
    </w:rPr>
  </w:style>
  <w:style w:type="character" w:customStyle="1" w:styleId="Ttulo4Char">
    <w:name w:val="Título 4 Char"/>
    <w:basedOn w:val="Fontepargpadro"/>
    <w:link w:val="Ttulo4"/>
    <w:uiPriority w:val="9"/>
    <w:semiHidden/>
    <w:rsid w:val="00E54444"/>
    <w:rPr>
      <w:rFonts w:asciiTheme="majorHAnsi" w:eastAsiaTheme="majorEastAsia" w:hAnsiTheme="majorHAnsi" w:cstheme="majorBidi"/>
      <w:i/>
      <w:iCs/>
      <w:color w:val="365F91" w:themeColor="accent1" w:themeShade="BF"/>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38637">
      <w:bodyDiv w:val="1"/>
      <w:marLeft w:val="0"/>
      <w:marRight w:val="0"/>
      <w:marTop w:val="0"/>
      <w:marBottom w:val="0"/>
      <w:divBdr>
        <w:top w:val="none" w:sz="0" w:space="0" w:color="auto"/>
        <w:left w:val="none" w:sz="0" w:space="0" w:color="auto"/>
        <w:bottom w:val="none" w:sz="0" w:space="0" w:color="auto"/>
        <w:right w:val="none" w:sz="0" w:space="0" w:color="auto"/>
      </w:divBdr>
    </w:div>
    <w:div w:id="149296970">
      <w:bodyDiv w:val="1"/>
      <w:marLeft w:val="0"/>
      <w:marRight w:val="0"/>
      <w:marTop w:val="0"/>
      <w:marBottom w:val="0"/>
      <w:divBdr>
        <w:top w:val="none" w:sz="0" w:space="0" w:color="auto"/>
        <w:left w:val="none" w:sz="0" w:space="0" w:color="auto"/>
        <w:bottom w:val="none" w:sz="0" w:space="0" w:color="auto"/>
        <w:right w:val="none" w:sz="0" w:space="0" w:color="auto"/>
      </w:divBdr>
    </w:div>
    <w:div w:id="279727877">
      <w:bodyDiv w:val="1"/>
      <w:marLeft w:val="0"/>
      <w:marRight w:val="0"/>
      <w:marTop w:val="0"/>
      <w:marBottom w:val="0"/>
      <w:divBdr>
        <w:top w:val="none" w:sz="0" w:space="0" w:color="auto"/>
        <w:left w:val="none" w:sz="0" w:space="0" w:color="auto"/>
        <w:bottom w:val="none" w:sz="0" w:space="0" w:color="auto"/>
        <w:right w:val="none" w:sz="0" w:space="0" w:color="auto"/>
      </w:divBdr>
    </w:div>
    <w:div w:id="321392586">
      <w:bodyDiv w:val="1"/>
      <w:marLeft w:val="0"/>
      <w:marRight w:val="0"/>
      <w:marTop w:val="0"/>
      <w:marBottom w:val="0"/>
      <w:divBdr>
        <w:top w:val="none" w:sz="0" w:space="0" w:color="auto"/>
        <w:left w:val="none" w:sz="0" w:space="0" w:color="auto"/>
        <w:bottom w:val="none" w:sz="0" w:space="0" w:color="auto"/>
        <w:right w:val="none" w:sz="0" w:space="0" w:color="auto"/>
      </w:divBdr>
    </w:div>
    <w:div w:id="583803105">
      <w:bodyDiv w:val="1"/>
      <w:marLeft w:val="0"/>
      <w:marRight w:val="0"/>
      <w:marTop w:val="0"/>
      <w:marBottom w:val="0"/>
      <w:divBdr>
        <w:top w:val="none" w:sz="0" w:space="0" w:color="auto"/>
        <w:left w:val="none" w:sz="0" w:space="0" w:color="auto"/>
        <w:bottom w:val="none" w:sz="0" w:space="0" w:color="auto"/>
        <w:right w:val="none" w:sz="0" w:space="0" w:color="auto"/>
      </w:divBdr>
      <w:divsChild>
        <w:div w:id="1968119345">
          <w:marLeft w:val="0"/>
          <w:marRight w:val="0"/>
          <w:marTop w:val="0"/>
          <w:marBottom w:val="60"/>
          <w:divBdr>
            <w:top w:val="none" w:sz="0" w:space="0" w:color="auto"/>
            <w:left w:val="none" w:sz="0" w:space="0" w:color="auto"/>
            <w:bottom w:val="none" w:sz="0" w:space="0" w:color="auto"/>
            <w:right w:val="none" w:sz="0" w:space="0" w:color="auto"/>
          </w:divBdr>
          <w:divsChild>
            <w:div w:id="37048168">
              <w:marLeft w:val="0"/>
              <w:marRight w:val="0"/>
              <w:marTop w:val="0"/>
              <w:marBottom w:val="0"/>
              <w:divBdr>
                <w:top w:val="none" w:sz="0" w:space="0" w:color="auto"/>
                <w:left w:val="none" w:sz="0" w:space="0" w:color="auto"/>
                <w:bottom w:val="none" w:sz="0" w:space="0" w:color="auto"/>
                <w:right w:val="none" w:sz="0" w:space="0" w:color="auto"/>
              </w:divBdr>
              <w:divsChild>
                <w:div w:id="1676224641">
                  <w:marLeft w:val="0"/>
                  <w:marRight w:val="0"/>
                  <w:marTop w:val="0"/>
                  <w:marBottom w:val="0"/>
                  <w:divBdr>
                    <w:top w:val="none" w:sz="0" w:space="0" w:color="auto"/>
                    <w:left w:val="none" w:sz="0" w:space="0" w:color="auto"/>
                    <w:bottom w:val="none" w:sz="0" w:space="0" w:color="auto"/>
                    <w:right w:val="none" w:sz="0" w:space="0" w:color="auto"/>
                  </w:divBdr>
                  <w:divsChild>
                    <w:div w:id="171065537">
                      <w:marLeft w:val="0"/>
                      <w:marRight w:val="0"/>
                      <w:marTop w:val="0"/>
                      <w:marBottom w:val="0"/>
                      <w:divBdr>
                        <w:top w:val="none" w:sz="0" w:space="0" w:color="auto"/>
                        <w:left w:val="none" w:sz="0" w:space="0" w:color="auto"/>
                        <w:bottom w:val="none" w:sz="0" w:space="0" w:color="auto"/>
                        <w:right w:val="none" w:sz="0" w:space="0" w:color="auto"/>
                      </w:divBdr>
                      <w:divsChild>
                        <w:div w:id="158733931">
                          <w:marLeft w:val="0"/>
                          <w:marRight w:val="0"/>
                          <w:marTop w:val="0"/>
                          <w:marBottom w:val="0"/>
                          <w:divBdr>
                            <w:top w:val="none" w:sz="0" w:space="0" w:color="auto"/>
                            <w:left w:val="none" w:sz="0" w:space="0" w:color="auto"/>
                            <w:bottom w:val="none" w:sz="0" w:space="0" w:color="auto"/>
                            <w:right w:val="none" w:sz="0" w:space="0" w:color="auto"/>
                          </w:divBdr>
                        </w:div>
                        <w:div w:id="617689025">
                          <w:marLeft w:val="0"/>
                          <w:marRight w:val="0"/>
                          <w:marTop w:val="0"/>
                          <w:marBottom w:val="0"/>
                          <w:divBdr>
                            <w:top w:val="none" w:sz="0" w:space="0" w:color="auto"/>
                            <w:left w:val="none" w:sz="0" w:space="0" w:color="auto"/>
                            <w:bottom w:val="none" w:sz="0" w:space="0" w:color="auto"/>
                            <w:right w:val="none" w:sz="0" w:space="0" w:color="auto"/>
                          </w:divBdr>
                          <w:divsChild>
                            <w:div w:id="2025742567">
                              <w:marLeft w:val="0"/>
                              <w:marRight w:val="0"/>
                              <w:marTop w:val="0"/>
                              <w:marBottom w:val="0"/>
                              <w:divBdr>
                                <w:top w:val="none" w:sz="0" w:space="0" w:color="auto"/>
                                <w:left w:val="none" w:sz="0" w:space="0" w:color="auto"/>
                                <w:bottom w:val="none" w:sz="0" w:space="0" w:color="auto"/>
                                <w:right w:val="none" w:sz="0" w:space="0" w:color="auto"/>
                              </w:divBdr>
                              <w:divsChild>
                                <w:div w:id="740979139">
                                  <w:marLeft w:val="0"/>
                                  <w:marRight w:val="0"/>
                                  <w:marTop w:val="0"/>
                                  <w:marBottom w:val="0"/>
                                  <w:divBdr>
                                    <w:top w:val="none" w:sz="0" w:space="0" w:color="auto"/>
                                    <w:left w:val="none" w:sz="0" w:space="0" w:color="auto"/>
                                    <w:bottom w:val="none" w:sz="0" w:space="0" w:color="auto"/>
                                    <w:right w:val="none" w:sz="0" w:space="0" w:color="auto"/>
                                  </w:divBdr>
                                  <w:divsChild>
                                    <w:div w:id="2083676254">
                                      <w:marLeft w:val="360"/>
                                      <w:marRight w:val="360"/>
                                      <w:marTop w:val="360"/>
                                      <w:marBottom w:val="360"/>
                                      <w:divBdr>
                                        <w:top w:val="none" w:sz="0" w:space="0" w:color="auto"/>
                                        <w:left w:val="none" w:sz="0" w:space="0" w:color="auto"/>
                                        <w:bottom w:val="none" w:sz="0" w:space="0" w:color="auto"/>
                                        <w:right w:val="none" w:sz="0" w:space="0" w:color="auto"/>
                                      </w:divBdr>
                                      <w:divsChild>
                                        <w:div w:id="18772008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70735254">
                      <w:marLeft w:val="0"/>
                      <w:marRight w:val="150"/>
                      <w:marTop w:val="30"/>
                      <w:marBottom w:val="0"/>
                      <w:divBdr>
                        <w:top w:val="none" w:sz="0" w:space="0" w:color="auto"/>
                        <w:left w:val="none" w:sz="0" w:space="0" w:color="auto"/>
                        <w:bottom w:val="none" w:sz="0" w:space="0" w:color="auto"/>
                        <w:right w:val="none" w:sz="0" w:space="0" w:color="auto"/>
                      </w:divBdr>
                      <w:divsChild>
                        <w:div w:id="932055349">
                          <w:marLeft w:val="0"/>
                          <w:marRight w:val="0"/>
                          <w:marTop w:val="0"/>
                          <w:marBottom w:val="0"/>
                          <w:divBdr>
                            <w:top w:val="none" w:sz="0" w:space="0" w:color="auto"/>
                            <w:left w:val="none" w:sz="0" w:space="0" w:color="auto"/>
                            <w:bottom w:val="none" w:sz="0" w:space="0" w:color="auto"/>
                            <w:right w:val="none" w:sz="0" w:space="0" w:color="auto"/>
                          </w:divBdr>
                        </w:div>
                      </w:divsChild>
                    </w:div>
                    <w:div w:id="1046641633">
                      <w:marLeft w:val="0"/>
                      <w:marRight w:val="150"/>
                      <w:marTop w:val="30"/>
                      <w:marBottom w:val="0"/>
                      <w:divBdr>
                        <w:top w:val="none" w:sz="0" w:space="0" w:color="auto"/>
                        <w:left w:val="none" w:sz="0" w:space="0" w:color="auto"/>
                        <w:bottom w:val="none" w:sz="0" w:space="0" w:color="auto"/>
                        <w:right w:val="none" w:sz="0" w:space="0" w:color="auto"/>
                      </w:divBdr>
                      <w:divsChild>
                        <w:div w:id="961037902">
                          <w:marLeft w:val="0"/>
                          <w:marRight w:val="0"/>
                          <w:marTop w:val="0"/>
                          <w:marBottom w:val="0"/>
                          <w:divBdr>
                            <w:top w:val="none" w:sz="0" w:space="0" w:color="auto"/>
                            <w:left w:val="none" w:sz="0" w:space="0" w:color="auto"/>
                            <w:bottom w:val="none" w:sz="0" w:space="0" w:color="auto"/>
                            <w:right w:val="none" w:sz="0" w:space="0" w:color="auto"/>
                          </w:divBdr>
                        </w:div>
                      </w:divsChild>
                    </w:div>
                    <w:div w:id="1881167454">
                      <w:marLeft w:val="0"/>
                      <w:marRight w:val="150"/>
                      <w:marTop w:val="30"/>
                      <w:marBottom w:val="0"/>
                      <w:divBdr>
                        <w:top w:val="none" w:sz="0" w:space="0" w:color="auto"/>
                        <w:left w:val="none" w:sz="0" w:space="0" w:color="auto"/>
                        <w:bottom w:val="none" w:sz="0" w:space="0" w:color="auto"/>
                        <w:right w:val="none" w:sz="0" w:space="0" w:color="auto"/>
                      </w:divBdr>
                      <w:divsChild>
                        <w:div w:id="1603881819">
                          <w:marLeft w:val="0"/>
                          <w:marRight w:val="0"/>
                          <w:marTop w:val="0"/>
                          <w:marBottom w:val="0"/>
                          <w:divBdr>
                            <w:top w:val="none" w:sz="0" w:space="0" w:color="auto"/>
                            <w:left w:val="none" w:sz="0" w:space="0" w:color="auto"/>
                            <w:bottom w:val="none" w:sz="0" w:space="0" w:color="auto"/>
                            <w:right w:val="none" w:sz="0" w:space="0" w:color="auto"/>
                          </w:divBdr>
                          <w:divsChild>
                            <w:div w:id="91023730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584537861">
      <w:bodyDiv w:val="1"/>
      <w:marLeft w:val="0"/>
      <w:marRight w:val="0"/>
      <w:marTop w:val="0"/>
      <w:marBottom w:val="0"/>
      <w:divBdr>
        <w:top w:val="none" w:sz="0" w:space="0" w:color="auto"/>
        <w:left w:val="none" w:sz="0" w:space="0" w:color="auto"/>
        <w:bottom w:val="none" w:sz="0" w:space="0" w:color="auto"/>
        <w:right w:val="none" w:sz="0" w:space="0" w:color="auto"/>
      </w:divBdr>
    </w:div>
    <w:div w:id="996496062">
      <w:bodyDiv w:val="1"/>
      <w:marLeft w:val="0"/>
      <w:marRight w:val="0"/>
      <w:marTop w:val="0"/>
      <w:marBottom w:val="0"/>
      <w:divBdr>
        <w:top w:val="none" w:sz="0" w:space="0" w:color="auto"/>
        <w:left w:val="none" w:sz="0" w:space="0" w:color="auto"/>
        <w:bottom w:val="none" w:sz="0" w:space="0" w:color="auto"/>
        <w:right w:val="none" w:sz="0" w:space="0" w:color="auto"/>
      </w:divBdr>
    </w:div>
    <w:div w:id="1215389382">
      <w:bodyDiv w:val="1"/>
      <w:marLeft w:val="0"/>
      <w:marRight w:val="0"/>
      <w:marTop w:val="0"/>
      <w:marBottom w:val="0"/>
      <w:divBdr>
        <w:top w:val="none" w:sz="0" w:space="0" w:color="auto"/>
        <w:left w:val="none" w:sz="0" w:space="0" w:color="auto"/>
        <w:bottom w:val="none" w:sz="0" w:space="0" w:color="auto"/>
        <w:right w:val="none" w:sz="0" w:space="0" w:color="auto"/>
      </w:divBdr>
    </w:div>
    <w:div w:id="1241018228">
      <w:bodyDiv w:val="1"/>
      <w:marLeft w:val="0"/>
      <w:marRight w:val="0"/>
      <w:marTop w:val="0"/>
      <w:marBottom w:val="0"/>
      <w:divBdr>
        <w:top w:val="none" w:sz="0" w:space="0" w:color="auto"/>
        <w:left w:val="none" w:sz="0" w:space="0" w:color="auto"/>
        <w:bottom w:val="none" w:sz="0" w:space="0" w:color="auto"/>
        <w:right w:val="none" w:sz="0" w:space="0" w:color="auto"/>
      </w:divBdr>
    </w:div>
    <w:div w:id="1352410158">
      <w:bodyDiv w:val="1"/>
      <w:marLeft w:val="0"/>
      <w:marRight w:val="0"/>
      <w:marTop w:val="0"/>
      <w:marBottom w:val="0"/>
      <w:divBdr>
        <w:top w:val="none" w:sz="0" w:space="0" w:color="auto"/>
        <w:left w:val="none" w:sz="0" w:space="0" w:color="auto"/>
        <w:bottom w:val="none" w:sz="0" w:space="0" w:color="auto"/>
        <w:right w:val="none" w:sz="0" w:space="0" w:color="auto"/>
      </w:divBdr>
    </w:div>
    <w:div w:id="1684354413">
      <w:bodyDiv w:val="1"/>
      <w:marLeft w:val="0"/>
      <w:marRight w:val="0"/>
      <w:marTop w:val="0"/>
      <w:marBottom w:val="0"/>
      <w:divBdr>
        <w:top w:val="none" w:sz="0" w:space="0" w:color="auto"/>
        <w:left w:val="none" w:sz="0" w:space="0" w:color="auto"/>
        <w:bottom w:val="none" w:sz="0" w:space="0" w:color="auto"/>
        <w:right w:val="none" w:sz="0" w:space="0" w:color="auto"/>
      </w:divBdr>
    </w:div>
    <w:div w:id="2082285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cielo.br/pdf/rsp/v44n1/23.pdf" TargetMode="External"/><Relationship Id="rId21" Type="http://schemas.openxmlformats.org/officeDocument/2006/relationships/hyperlink" Target="https://antigo.saude.gov.br/images/pdf/2020/marco/24/Boletim-tuberculose-2020-marcas--1-.pdf" TargetMode="External"/><Relationship Id="rId42" Type="http://schemas.openxmlformats.org/officeDocument/2006/relationships/hyperlink" Target="https://agencia.fiocruz.br/doen%C3%A7as-negligenciadas" TargetMode="External"/><Relationship Id="rId47" Type="http://schemas.openxmlformats.org/officeDocument/2006/relationships/hyperlink" Target="https://www.sciencedirect.com/science/article/abs/pii/S1286457914000938" TargetMode="External"/><Relationship Id="rId63" Type="http://schemas.openxmlformats.org/officeDocument/2006/relationships/hyperlink" Target="https://editorarealize.com.br/editora/anais/cieh/2019/TRABALHO_EV125_MD1_SA1_ID2952_10062019200738.pdf" TargetMode="External"/><Relationship Id="rId68" Type="http://schemas.openxmlformats.org/officeDocument/2006/relationships/hyperlink" Target="https://doi.org/10.1016/S1473-3099(19)30518-3" TargetMode="External"/><Relationship Id="rId84" Type="http://schemas.openxmlformats.org/officeDocument/2006/relationships/hyperlink" Target="https://apps.who.int/iris/bitstream/handle/10665/250441/9789241565394-eng.pdf?sequence=1" TargetMode="External"/><Relationship Id="rId16" Type="http://schemas.openxmlformats.org/officeDocument/2006/relationships/hyperlink" Target="https://www.scielo.br/j/ress/a/hQvwxJnVr98JKfWQ9t8jDzh/abstract/?lang=pt" TargetMode="External"/><Relationship Id="rId11" Type="http://schemas.openxmlformats.org/officeDocument/2006/relationships/header" Target="header4.xml"/><Relationship Id="rId32" Type="http://schemas.openxmlformats.org/officeDocument/2006/relationships/hyperlink" Target="https://drive.google.com/file/d/0B0CE2wqdEaRWUJ0RWZPcG0zM00/view" TargetMode="External"/><Relationship Id="rId37" Type="http://schemas.openxmlformats.org/officeDocument/2006/relationships/hyperlink" Target="https://www.scielo.br/j/jbpneu/a/DsDmc6KJFtcCxG8tfkBcGLz/?lang=pt&amp;format=pdf" TargetMode="External"/><Relationship Id="rId53" Type="http://schemas.openxmlformats.org/officeDocument/2006/relationships/hyperlink" Target="http://scielo.iec.gov.br/scielo.php?script=sci_arttext&amp;pid=S1679-49742012000100016" TargetMode="External"/><Relationship Id="rId58" Type="http://schemas.openxmlformats.org/officeDocument/2006/relationships/hyperlink" Target="https://scielosp.org/pdf/rpsp/2019.v43/e16/pt" TargetMode="External"/><Relationship Id="rId74" Type="http://schemas.openxmlformats.org/officeDocument/2006/relationships/hyperlink" Target="https://www.scielo.br/j/rsp/a/6gW4ddcKTqSMRb4H8kCQ5zK/abstract/?lang=pt" TargetMode="External"/><Relationship Id="rId79" Type="http://schemas.openxmlformats.org/officeDocument/2006/relationships/hyperlink" Target="file:///C:/Users/ch-ok/Downloads/11131-29015-1-PB.pdf.%20Acesso%20em:%2028" TargetMode="External"/><Relationship Id="rId5" Type="http://schemas.openxmlformats.org/officeDocument/2006/relationships/webSettings" Target="webSettings.xml"/><Relationship Id="rId19" Type="http://schemas.openxmlformats.org/officeDocument/2006/relationships/hyperlink" Target="https://www.scielo.br/j/rsp/a/SGgpSRmvyByDF3bKphbd3Tx/?lang=pt&amp;format=pdf" TargetMode="External"/><Relationship Id="rId14" Type="http://schemas.openxmlformats.org/officeDocument/2006/relationships/hyperlink" Target="https://www.sinonimos.com.br/informacoes/" TargetMode="External"/><Relationship Id="rId22" Type="http://schemas.openxmlformats.org/officeDocument/2006/relationships/hyperlink" Target="https://www.nescon.medicina.ufmg.br/biblioteca/pesquisa/simples/BRASIL.%20Minist%C3%A9rio%20da%20Sa%C3%BAde/1010" TargetMode="External"/><Relationship Id="rId27" Type="http://schemas.openxmlformats.org/officeDocument/2006/relationships/hyperlink" Target="https://www.gov.br/saude/pt-br" TargetMode="External"/><Relationship Id="rId30" Type="http://schemas.openxmlformats.org/officeDocument/2006/relationships/hyperlink" Target="http://bvsms.saude.gov.br/bvs/publicacoes/Guia_Vig_Epid_novo2.pdf" TargetMode="External"/><Relationship Id="rId35" Type="http://schemas.openxmlformats.org/officeDocument/2006/relationships/hyperlink" Target="file:///C:/Users/ch-ok/Downloads/17432-103134-1-PB.pdf" TargetMode="External"/><Relationship Id="rId43" Type="http://schemas.openxmlformats.org/officeDocument/2006/relationships/hyperlink" Target="http://scielo.iec.gov.br/scielo.php?script=sci_arttext&amp;pid=S2176-62232016000200045&amp;lng=pt&amp;nrm=iso" TargetMode="External"/><Relationship Id="rId48" Type="http://schemas.openxmlformats.org/officeDocument/2006/relationships/hyperlink" Target="https://journals.plos.org/plosntds/article?id=10.1371/journal.pntd.0001475" TargetMode="External"/><Relationship Id="rId56" Type="http://schemas.openxmlformats.org/officeDocument/2006/relationships/hyperlink" Target="https://www.redalyc.org/articulo.oa?id=84215678006" TargetMode="External"/><Relationship Id="rId64" Type="http://schemas.openxmlformats.org/officeDocument/2006/relationships/hyperlink" Target="http://www.who.int/tb/publications/2018/latent-%20tuberculosis%20-infection%20/%20en%20/" TargetMode="External"/><Relationship Id="rId69" Type="http://schemas.openxmlformats.org/officeDocument/2006/relationships/hyperlink" Target="https://www.scielo.br/j/csp/a/hrHzDVRYVyMpHW3pNbynTJn/?lang=pt" TargetMode="External"/><Relationship Id="rId77" Type="http://schemas.openxmlformats.org/officeDocument/2006/relationships/hyperlink" Target="https://www.scielo.br/j/jbpneu/a/cX3wjcqN8kk3DSMSh4ZY9ML/?format=pdf&amp;lang=pt" TargetMode="External"/><Relationship Id="rId8" Type="http://schemas.openxmlformats.org/officeDocument/2006/relationships/header" Target="header1.xml"/><Relationship Id="rId51" Type="http://schemas.openxmlformats.org/officeDocument/2006/relationships/hyperlink" Target="http://dx.doi.org/10.5123/S1679-49742003000400003" TargetMode="External"/><Relationship Id="rId72" Type="http://schemas.openxmlformats.org/officeDocument/2006/relationships/hyperlink" Target="http://dx.doi.org/10.1590/S1806-37132012000600007" TargetMode="External"/><Relationship Id="rId80" Type="http://schemas.openxmlformats.org/officeDocument/2006/relationships/hyperlink" Target="https://www.msdmanuals.com/pt-br/profissional/doen%C3%A7as-infecciosas/micobact%C3%A9rias/tuberculose-tb" TargetMode="External"/><Relationship Id="rId85" Type="http://schemas.openxmlformats.org/officeDocument/2006/relationships/hyperlink" Target="https://pubmed.ncbi.nlm.nih.gov/19656772/" TargetMode="External"/><Relationship Id="rId3" Type="http://schemas.openxmlformats.org/officeDocument/2006/relationships/styles" Target="styles.xml"/><Relationship Id="rId12" Type="http://schemas.openxmlformats.org/officeDocument/2006/relationships/hyperlink" Target="https://www.scielo.br/scielo.php?script=sci_arttext&amp;pid=S0080-62342014000601035&amp;lng=en&amp;tlng=en" TargetMode="External"/><Relationship Id="rId17" Type="http://schemas.openxmlformats.org/officeDocument/2006/relationships/hyperlink" Target="https://www.scielo.br/pdf/ress/v26n3/2237-9622-ress-26-03-00525.pdf" TargetMode="External"/><Relationship Id="rId25" Type="http://schemas.openxmlformats.org/officeDocument/2006/relationships/hyperlink" Target="https://www.paho.org/bra/index.php?option=com_docman&amp;view=download&amp;category_slug=tuberculose-971&amp;alias=927-plano-estrategico-para-o-controle-da-tuberculose-brasil-2007-2015-7&amp;Itemid=965" TargetMode="External"/><Relationship Id="rId33" Type="http://schemas.openxmlformats.org/officeDocument/2006/relationships/hyperlink" Target="https://www.scielo.br/pdf/ea/v22n64/a07v2264.pdf" TargetMode="External"/><Relationship Id="rId38" Type="http://schemas.openxmlformats.org/officeDocument/2006/relationships/hyperlink" Target="file:///C:/Users/ch-ok/Downloads/3789-18034-1-PB.pdf" TargetMode="External"/><Relationship Id="rId46" Type="http://schemas.openxmlformats.org/officeDocument/2006/relationships/hyperlink" Target="https://www.scielo.br/scielo.php?pid=S1414-81452011000200027&amp;script=sci_abstract&amp;tlng=pt" TargetMode="External"/><Relationship Id="rId59" Type="http://schemas.openxmlformats.org/officeDocument/2006/relationships/hyperlink" Target="http://periodicos.univag.com.br/index.php/CONNECTIONLINE/article/viewFile/1201/1376" TargetMode="External"/><Relationship Id="rId67" Type="http://schemas.openxmlformats.org/officeDocument/2006/relationships/hyperlink" Target="https://bmcpublichealth.biomedcentral.com/articles/10.1186/1471-2458-12-346" TargetMode="External"/><Relationship Id="rId20" Type="http://schemas.openxmlformats.org/officeDocument/2006/relationships/hyperlink" Target="https://bvsms.saude.gov.br/bvs/publicacoes/guia_vigilancia_saude_3ed.pdf" TargetMode="External"/><Relationship Id="rId41" Type="http://schemas.openxmlformats.org/officeDocument/2006/relationships/hyperlink" Target="https://www.cpqam.fiocruz.br/bibpdf/2010pessoa-jr.pdf" TargetMode="External"/><Relationship Id="rId54" Type="http://schemas.openxmlformats.org/officeDocument/2006/relationships/hyperlink" Target="http://scielo.iec.gov.br/scielo.php?script=sci_arttext&amp;pid=S0103-460X2004000100005" TargetMode="External"/><Relationship Id="rId62" Type="http://schemas.openxmlformats.org/officeDocument/2006/relationships/hyperlink" Target="https://tede.ufam.edu.br/handle/tede/2973" TargetMode="External"/><Relationship Id="rId70" Type="http://schemas.openxmlformats.org/officeDocument/2006/relationships/hyperlink" Target="http://repositorio.unicamp.br/jspui/bitstream/REPOSIP/309604/1/Saita_NanciMichele_M.pdf" TargetMode="External"/><Relationship Id="rId75" Type="http://schemas.openxmlformats.org/officeDocument/2006/relationships/hyperlink" Target="http://www.rbac.org.br/wp-content/uploads/2019/01/RBAC-vol-50-3-2018-ref-717-final.pdf" TargetMode="External"/><Relationship Id="rId83" Type="http://schemas.openxmlformats.org/officeDocument/2006/relationships/hyperlink" Target="https://apps.who.int/iris/bitstream/handle/10665/274453/9789241565646-eng.pdf?sequence=1&amp;isAllowed=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7118/ijdr" TargetMode="External"/><Relationship Id="rId23" Type="http://schemas.openxmlformats.org/officeDocument/2006/relationships/hyperlink" Target="https://www.nescon.medicina.ufmg.br/biblioteca/pesquisa/simples/Sa%C3%BAde%20no%20Brasil:%20contribui%C3%A7%C3%B5es%20para%20a%20agenda%20de%20prioridades%20de%20pesquisa/1030" TargetMode="External"/><Relationship Id="rId28" Type="http://schemas.openxmlformats.org/officeDocument/2006/relationships/hyperlink" Target="http://bvsms.saude.gov.br/bvs/publicacoes/manual_recomendacoes_controle_tuberculose_brasil.pdf" TargetMode="External"/><Relationship Id="rId36" Type="http://schemas.openxmlformats.org/officeDocument/2006/relationships/hyperlink" Target="http://www.scielo.br/scielo.php?script=sci_arttext&amp;pid=S1809-98232017000100045&amp;lng=en&amp;nrm=iso" TargetMode="External"/><Relationship Id="rId49" Type="http://schemas.openxmlformats.org/officeDocument/2006/relationships/hyperlink" Target="https://www.scielo.br/j/rsp/a/v3ZC4C6pkKmcCdStdv9mg8B/abstract/?lang=pt" TargetMode="External"/><Relationship Id="rId57" Type="http://schemas.openxmlformats.org/officeDocument/2006/relationships/hyperlink" Target="file:///C:/Users/ch-ok/Downloads/10149-30563-2-PB.pdf" TargetMode="External"/><Relationship Id="rId10" Type="http://schemas.openxmlformats.org/officeDocument/2006/relationships/header" Target="header3.xml"/><Relationship Id="rId31" Type="http://schemas.openxmlformats.org/officeDocument/2006/relationships/hyperlink" Target="https://www.gov.br/ebserh/pt-br/comunicacao/noticias/tuberculose-mata-45-mil-pessoas-por-ano-no-brasil" TargetMode="External"/><Relationship Id="rId44" Type="http://schemas.openxmlformats.org/officeDocument/2006/relationships/hyperlink" Target="https://www.scielo.br/pdf/jbpneu/v42n6/pt_1806-3713-jbpneu-42-06-00416.pdf" TargetMode="External"/><Relationship Id="rId52" Type="http://schemas.openxmlformats.org/officeDocument/2006/relationships/hyperlink" Target="https://www.scielo.br/j/csp/a/9JzPz4mhMB6LmTFqsmJBywv/?lang=pt" TargetMode="External"/><Relationship Id="rId60" Type="http://schemas.openxmlformats.org/officeDocument/2006/relationships/hyperlink" Target="https://www.arca.fiocruz.br/handle/icict/37745" TargetMode="External"/><Relationship Id="rId65" Type="http://schemas.openxmlformats.org/officeDocument/2006/relationships/hyperlink" Target="https://www.paho.org/bra/index.php?option=com_docman&amp;view=download&amp;alias=900-resolucao-cd49-r19-out-2009-0&amp;category_slug=doencas-negligenciadas-975&amp;Itemid=965" TargetMode="External"/><Relationship Id="rId73" Type="http://schemas.openxmlformats.org/officeDocument/2006/relationships/hyperlink" Target="https://www.scielo.br/scielo.php?pid=S1415-790X2018000100418&amp;script=sci_arttext" TargetMode="External"/><Relationship Id="rId78" Type="http://schemas.openxmlformats.org/officeDocument/2006/relationships/hyperlink" Target="http://www.scielo.sa.cr/scielo.php?script=sci_arttext&amp;pid=S1409-45682018000200038&amp;lng=en&amp;nrm=iso" TargetMode="External"/><Relationship Id="rId81" Type="http://schemas.openxmlformats.org/officeDocument/2006/relationships/hyperlink" Target="http://www.cdc.gov/tb/statistics/reports/2009/"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www.sinonimos.com.br/predominancia/" TargetMode="External"/><Relationship Id="rId18" Type="http://schemas.openxmlformats.org/officeDocument/2006/relationships/hyperlink" Target="http://www.scielo.br/scielo.php?script=sci_arttext&amp;pid=S0034-89102013000500854&amp;lng=en&amp;nrm=iso" TargetMode="External"/><Relationship Id="rId39" Type="http://schemas.openxmlformats.org/officeDocument/2006/relationships/hyperlink" Target="http://www.scielo.br/scielo.php?script=sci_arttext&amp;pid=S0100-40422013001000011&amp;lng=en&amp;nrm=iso%20" TargetMode="External"/><Relationship Id="rId34" Type="http://schemas.openxmlformats.org/officeDocument/2006/relationships/hyperlink" Target="https://doi.org/10.1590/S1806-37562017000000461" TargetMode="External"/><Relationship Id="rId50" Type="http://schemas.openxmlformats.org/officeDocument/2006/relationships/hyperlink" Target="https://pubmed.ncbi.nlm.nih.gov/28125153/" TargetMode="External"/><Relationship Id="rId55" Type="http://schemas.openxmlformats.org/officeDocument/2006/relationships/hyperlink" Target="http://www.sgc.goias.gov.br/upload/arquivos/2017-10/situacao-epidemiologica-da-tuberculose-entre-a-populacao-provada-de-liberdade-em-goias-no-ano-de-2015.pdf" TargetMode="External"/><Relationship Id="rId76" Type="http://schemas.openxmlformats.org/officeDocument/2006/relationships/hyperlink" Target="https://www.scielo.br/j/csp/a/C8RFS9tJY77nypGHRWKZ3nR/?lang=pt" TargetMode="External"/><Relationship Id="rId7" Type="http://schemas.openxmlformats.org/officeDocument/2006/relationships/endnotes" Target="endnotes.xml"/><Relationship Id="rId71" Type="http://schemas.openxmlformats.org/officeDocument/2006/relationships/hyperlink" Target="https://doi.org/10.25248/reas.e2344.2020" TargetMode="External"/><Relationship Id="rId2" Type="http://schemas.openxmlformats.org/officeDocument/2006/relationships/numbering" Target="numbering.xml"/><Relationship Id="rId29" Type="http://schemas.openxmlformats.org/officeDocument/2006/relationships/hyperlink" Target="https://portalarquivos2.saude.gov.br/images/pdf/2018/marco/19/APRES-PADRAO-JAN-2018-REDUZIDA.pdf" TargetMode="External"/><Relationship Id="rId24" Type="http://schemas.openxmlformats.org/officeDocument/2006/relationships/hyperlink" Target="http://bvsms.saude.gov.br/bvs/publicacoes/selecao_prioridades_pesquisa_saude_ppsus.pf" TargetMode="External"/><Relationship Id="rId40" Type="http://schemas.openxmlformats.org/officeDocument/2006/relationships/hyperlink" Target="http://www.cndss.fiocruz.br/pdf/home/relatorio.pdf" TargetMode="External"/><Relationship Id="rId45" Type="http://schemas.openxmlformats.org/officeDocument/2006/relationships/hyperlink" Target="https://journals.plos.org/plosone/article?id=10.1371/journal.pone.0172942" TargetMode="External"/><Relationship Id="rId66" Type="http://schemas.openxmlformats.org/officeDocument/2006/relationships/hyperlink" Target="https://www.scielo.br/j/reeusp/a/ZVdvmzL8R7gyNpcZHxFpPBk/abstract/?lang=pt" TargetMode="External"/><Relationship Id="rId87" Type="http://schemas.openxmlformats.org/officeDocument/2006/relationships/theme" Target="theme/theme1.xml"/><Relationship Id="rId61" Type="http://schemas.openxmlformats.org/officeDocument/2006/relationships/hyperlink" Target="https://www.scielo.br/scielo.php?script=sci_arttext&amp;pid=S1413-86702013000200016" TargetMode="External"/><Relationship Id="rId82" Type="http://schemas.openxmlformats.org/officeDocument/2006/relationships/hyperlink" Target="https://apps.who.int/iris/bitstream/handle/10665/329368/9789241565714-eng.pdf?sequence=19&amp;isAllowed=y"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6B8F1-9E6A-423D-8977-E19ABB307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54</Pages>
  <Words>14524</Words>
  <Characters>78433</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92772</CharactersWithSpaces>
  <SharedDoc>false</SharedDoc>
  <HLinks>
    <vt:vector size="48" baseType="variant">
      <vt:variant>
        <vt:i4>655385</vt:i4>
      </vt:variant>
      <vt:variant>
        <vt:i4>24</vt:i4>
      </vt:variant>
      <vt:variant>
        <vt:i4>0</vt:i4>
      </vt:variant>
      <vt:variant>
        <vt:i4>5</vt:i4>
      </vt:variant>
      <vt:variant>
        <vt:lpwstr>https://doi.org/10.37118/ijdr</vt:lpwstr>
      </vt:variant>
      <vt:variant>
        <vt:lpwstr/>
      </vt:variant>
      <vt:variant>
        <vt:i4>3342388</vt:i4>
      </vt:variant>
      <vt:variant>
        <vt:i4>21</vt:i4>
      </vt:variant>
      <vt:variant>
        <vt:i4>0</vt:i4>
      </vt:variant>
      <vt:variant>
        <vt:i4>5</vt:i4>
      </vt:variant>
      <vt:variant>
        <vt:lpwstr>http://www.cndss.fiocruz.br/pdf/home/relatorio.pdf</vt:lpwstr>
      </vt:variant>
      <vt:variant>
        <vt:lpwstr/>
      </vt:variant>
      <vt:variant>
        <vt:i4>7209014</vt:i4>
      </vt:variant>
      <vt:variant>
        <vt:i4>18</vt:i4>
      </vt:variant>
      <vt:variant>
        <vt:i4>0</vt:i4>
      </vt:variant>
      <vt:variant>
        <vt:i4>5</vt:i4>
      </vt:variant>
      <vt:variant>
        <vt:lpwstr>http://dx.doi.org/10.1590/0102-311X00084414</vt:lpwstr>
      </vt:variant>
      <vt:variant>
        <vt:lpwstr/>
      </vt:variant>
      <vt:variant>
        <vt:i4>262157</vt:i4>
      </vt:variant>
      <vt:variant>
        <vt:i4>15</vt:i4>
      </vt:variant>
      <vt:variant>
        <vt:i4>0</vt:i4>
      </vt:variant>
      <vt:variant>
        <vt:i4>5</vt:i4>
      </vt:variant>
      <vt:variant>
        <vt:lpwstr>https://doi.org/10.1016/S1473-3099(19)30518-3</vt:lpwstr>
      </vt:variant>
      <vt:variant>
        <vt:lpwstr/>
      </vt:variant>
      <vt:variant>
        <vt:i4>3670048</vt:i4>
      </vt:variant>
      <vt:variant>
        <vt:i4>12</vt:i4>
      </vt:variant>
      <vt:variant>
        <vt:i4>0</vt:i4>
      </vt:variant>
      <vt:variant>
        <vt:i4>5</vt:i4>
      </vt:variant>
      <vt:variant>
        <vt:lpwstr>https://doi.org/10.1590/S1679-49742020000500010</vt:lpwstr>
      </vt:variant>
      <vt:variant>
        <vt:lpwstr/>
      </vt:variant>
      <vt:variant>
        <vt:i4>5570564</vt:i4>
      </vt:variant>
      <vt:variant>
        <vt:i4>6</vt:i4>
      </vt:variant>
      <vt:variant>
        <vt:i4>0</vt:i4>
      </vt:variant>
      <vt:variant>
        <vt:i4>5</vt:i4>
      </vt:variant>
      <vt:variant>
        <vt:lpwstr>https://www.sinonimos.com.br/informacoes/</vt:lpwstr>
      </vt:variant>
      <vt:variant>
        <vt:lpwstr/>
      </vt:variant>
      <vt:variant>
        <vt:i4>2424956</vt:i4>
      </vt:variant>
      <vt:variant>
        <vt:i4>3</vt:i4>
      </vt:variant>
      <vt:variant>
        <vt:i4>0</vt:i4>
      </vt:variant>
      <vt:variant>
        <vt:i4>5</vt:i4>
      </vt:variant>
      <vt:variant>
        <vt:lpwstr>https://www.sinonimos.com.br/predominancia/</vt:lpwstr>
      </vt:variant>
      <vt:variant>
        <vt:lpwstr/>
      </vt:variant>
      <vt:variant>
        <vt:i4>6226032</vt:i4>
      </vt:variant>
      <vt:variant>
        <vt:i4>0</vt:i4>
      </vt:variant>
      <vt:variant>
        <vt:i4>0</vt:i4>
      </vt:variant>
      <vt:variant>
        <vt:i4>5</vt:i4>
      </vt:variant>
      <vt:variant>
        <vt:lpwstr>https://www.scielo.br/scielo.php?script=sci_arttext&amp;pid=S0080-62342014000601035&amp;lng=en&amp;tlng=en</vt:lpwstr>
      </vt:variant>
      <vt:variant>
        <vt:lpwstr>aff1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Marcio Marques</dc:creator>
  <cp:keywords/>
  <dc:description/>
  <cp:lastModifiedBy>Silvio Jose de Queiroz</cp:lastModifiedBy>
  <cp:revision>3</cp:revision>
  <dcterms:created xsi:type="dcterms:W3CDTF">2021-06-28T14:43:00Z</dcterms:created>
  <dcterms:modified xsi:type="dcterms:W3CDTF">2021-06-28T14:54:00Z</dcterms:modified>
</cp:coreProperties>
</file>