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D5254" w14:textId="77777777" w:rsidR="00AA7534" w:rsidRDefault="00AA7534" w:rsidP="00B10752">
      <w:pPr>
        <w:ind w:firstLine="0"/>
        <w:jc w:val="center"/>
        <w:rPr>
          <w:rFonts w:ascii="Arial" w:eastAsia="Times New Roman" w:hAnsi="Arial" w:cs="Arial"/>
          <w:b/>
          <w:szCs w:val="24"/>
        </w:rPr>
      </w:pPr>
    </w:p>
    <w:p w14:paraId="13FC1C3D" w14:textId="77777777" w:rsidR="00AA7534" w:rsidRPr="002C047B" w:rsidRDefault="00AA7534" w:rsidP="00B10752">
      <w:pPr>
        <w:ind w:firstLine="0"/>
        <w:jc w:val="center"/>
        <w:rPr>
          <w:rFonts w:ascii="Arial" w:eastAsia="Times New Roman" w:hAnsi="Arial" w:cs="Arial"/>
          <w:b/>
          <w:szCs w:val="24"/>
        </w:rPr>
      </w:pPr>
      <w:r w:rsidRPr="002C047B">
        <w:rPr>
          <w:rFonts w:ascii="Arial" w:eastAsia="Times New Roman" w:hAnsi="Arial" w:cs="Arial"/>
          <w:b/>
          <w:szCs w:val="24"/>
        </w:rPr>
        <w:t>PONTIFÍCIA UNIVERSIDADE CATÓLICA DE GOIÁS</w:t>
      </w:r>
    </w:p>
    <w:p w14:paraId="49D3FAB8" w14:textId="77777777" w:rsidR="009E34B3" w:rsidRDefault="009E34B3" w:rsidP="00B10752">
      <w:pPr>
        <w:ind w:firstLine="0"/>
        <w:jc w:val="center"/>
        <w:rPr>
          <w:rFonts w:ascii="Arial" w:eastAsia="Times New Roman" w:hAnsi="Arial" w:cs="Arial"/>
          <w:b/>
          <w:szCs w:val="24"/>
        </w:rPr>
      </w:pPr>
      <w:r>
        <w:rPr>
          <w:rFonts w:ascii="Arial" w:eastAsia="Times New Roman" w:hAnsi="Arial" w:cs="Arial"/>
          <w:b/>
          <w:szCs w:val="24"/>
        </w:rPr>
        <w:t>PRÓ-RETORIA DE GRADUAÇÃO</w:t>
      </w:r>
    </w:p>
    <w:p w14:paraId="64464546" w14:textId="77777777" w:rsidR="00AA7534" w:rsidRPr="002C047B" w:rsidRDefault="00AA7534" w:rsidP="00B10752">
      <w:pPr>
        <w:ind w:firstLine="0"/>
        <w:jc w:val="center"/>
        <w:rPr>
          <w:rFonts w:ascii="Arial" w:eastAsia="Times New Roman" w:hAnsi="Arial" w:cs="Arial"/>
          <w:b/>
          <w:szCs w:val="24"/>
        </w:rPr>
      </w:pPr>
      <w:r w:rsidRPr="002C047B">
        <w:rPr>
          <w:rFonts w:ascii="Arial" w:eastAsia="Times New Roman" w:hAnsi="Arial" w:cs="Arial"/>
          <w:b/>
          <w:szCs w:val="24"/>
        </w:rPr>
        <w:t>ESCOLA DE GESTÃO E NEGÓCIOS</w:t>
      </w:r>
    </w:p>
    <w:p w14:paraId="76DC85DD" w14:textId="77777777" w:rsidR="00AA7534" w:rsidRPr="002C047B" w:rsidRDefault="00AA7534" w:rsidP="00B10752">
      <w:pPr>
        <w:ind w:firstLine="0"/>
        <w:jc w:val="center"/>
        <w:rPr>
          <w:rFonts w:ascii="Arial" w:eastAsia="Times New Roman" w:hAnsi="Arial" w:cs="Arial"/>
          <w:b/>
          <w:szCs w:val="24"/>
        </w:rPr>
      </w:pPr>
      <w:r w:rsidRPr="002C047B">
        <w:rPr>
          <w:rFonts w:ascii="Arial" w:eastAsia="Times New Roman" w:hAnsi="Arial" w:cs="Arial"/>
          <w:b/>
          <w:szCs w:val="24"/>
        </w:rPr>
        <w:t>CURSO DE CIÊNCIAS CONTÁBEIS</w:t>
      </w:r>
    </w:p>
    <w:p w14:paraId="05085DA9" w14:textId="77777777" w:rsidR="00AA7534" w:rsidRPr="008866B5" w:rsidRDefault="00AA7534" w:rsidP="00B10752">
      <w:pPr>
        <w:ind w:firstLine="0"/>
        <w:jc w:val="center"/>
        <w:rPr>
          <w:rFonts w:cs="Times New Roman"/>
          <w:szCs w:val="24"/>
        </w:rPr>
      </w:pPr>
    </w:p>
    <w:p w14:paraId="2CFDBEF0" w14:textId="77777777" w:rsidR="00AA7534" w:rsidRPr="00AA7534" w:rsidRDefault="00AA7534" w:rsidP="00B10752">
      <w:pPr>
        <w:ind w:firstLine="0"/>
        <w:jc w:val="center"/>
        <w:rPr>
          <w:rFonts w:ascii="Arial" w:hAnsi="Arial" w:cs="Arial"/>
          <w:szCs w:val="24"/>
        </w:rPr>
      </w:pPr>
    </w:p>
    <w:p w14:paraId="1D92CCEA" w14:textId="77777777" w:rsidR="00AA7534" w:rsidRPr="00AA7534" w:rsidRDefault="00AA7534" w:rsidP="00B10752">
      <w:pPr>
        <w:ind w:firstLine="0"/>
        <w:jc w:val="center"/>
        <w:rPr>
          <w:rFonts w:ascii="Arial" w:hAnsi="Arial" w:cs="Arial"/>
          <w:szCs w:val="24"/>
        </w:rPr>
      </w:pPr>
    </w:p>
    <w:p w14:paraId="23CBEAAD" w14:textId="77777777" w:rsidR="00AA7534" w:rsidRPr="00AA7534" w:rsidRDefault="00AA7534" w:rsidP="00B10752">
      <w:pPr>
        <w:ind w:firstLine="0"/>
        <w:jc w:val="center"/>
        <w:rPr>
          <w:rFonts w:ascii="Arial" w:hAnsi="Arial" w:cs="Arial"/>
          <w:szCs w:val="24"/>
        </w:rPr>
      </w:pPr>
    </w:p>
    <w:p w14:paraId="738F9B5C" w14:textId="49D840BB" w:rsidR="00AA7534" w:rsidRPr="00AA7534" w:rsidRDefault="008866B5" w:rsidP="00B10752">
      <w:pPr>
        <w:ind w:firstLine="0"/>
        <w:jc w:val="center"/>
        <w:rPr>
          <w:rFonts w:ascii="Arial" w:hAnsi="Arial" w:cs="Arial"/>
          <w:szCs w:val="24"/>
        </w:rPr>
      </w:pPr>
      <w:r>
        <w:rPr>
          <w:rFonts w:cs="Times New Roman"/>
          <w:b/>
          <w:szCs w:val="24"/>
        </w:rPr>
        <w:t>ROGÉRIO ABADIO DE AMORIM</w:t>
      </w:r>
    </w:p>
    <w:p w14:paraId="67481999" w14:textId="77777777" w:rsidR="00AA7534" w:rsidRPr="00AA7534" w:rsidRDefault="00AA7534" w:rsidP="00B10752">
      <w:pPr>
        <w:ind w:firstLine="0"/>
        <w:jc w:val="center"/>
        <w:rPr>
          <w:rFonts w:ascii="Arial" w:hAnsi="Arial" w:cs="Arial"/>
          <w:szCs w:val="24"/>
        </w:rPr>
      </w:pPr>
    </w:p>
    <w:p w14:paraId="540AE21D" w14:textId="77777777" w:rsidR="00AA7534" w:rsidRPr="00AA7534" w:rsidRDefault="00AA7534" w:rsidP="00B10752">
      <w:pPr>
        <w:ind w:firstLine="0"/>
        <w:jc w:val="center"/>
        <w:rPr>
          <w:rFonts w:ascii="Arial" w:hAnsi="Arial" w:cs="Arial"/>
          <w:szCs w:val="24"/>
        </w:rPr>
      </w:pPr>
    </w:p>
    <w:p w14:paraId="40916314" w14:textId="77777777" w:rsidR="00AA7534" w:rsidRPr="00AA7534" w:rsidRDefault="00AA7534" w:rsidP="00B10752">
      <w:pPr>
        <w:ind w:firstLine="0"/>
        <w:jc w:val="center"/>
        <w:rPr>
          <w:rFonts w:ascii="Arial" w:hAnsi="Arial" w:cs="Arial"/>
          <w:szCs w:val="24"/>
        </w:rPr>
      </w:pPr>
    </w:p>
    <w:p w14:paraId="2492C95D" w14:textId="77777777" w:rsidR="00AA7534" w:rsidRPr="00AA7534" w:rsidRDefault="00AA7534" w:rsidP="00B10752">
      <w:pPr>
        <w:ind w:firstLine="0"/>
        <w:jc w:val="center"/>
        <w:rPr>
          <w:rFonts w:ascii="Arial" w:hAnsi="Arial" w:cs="Arial"/>
          <w:szCs w:val="24"/>
        </w:rPr>
      </w:pPr>
    </w:p>
    <w:p w14:paraId="2E43B91F" w14:textId="77777777" w:rsidR="00AA7534" w:rsidRPr="00AA7534" w:rsidRDefault="00AA7534" w:rsidP="00B10752">
      <w:pPr>
        <w:ind w:firstLine="0"/>
        <w:jc w:val="center"/>
        <w:rPr>
          <w:rFonts w:ascii="Arial" w:hAnsi="Arial" w:cs="Arial"/>
          <w:szCs w:val="24"/>
        </w:rPr>
      </w:pPr>
    </w:p>
    <w:p w14:paraId="7721A6E9" w14:textId="77777777" w:rsidR="00AA7534" w:rsidRPr="00AA7534" w:rsidRDefault="00AA7534" w:rsidP="00B10752">
      <w:pPr>
        <w:ind w:firstLine="0"/>
        <w:jc w:val="center"/>
        <w:rPr>
          <w:rFonts w:ascii="Arial" w:hAnsi="Arial" w:cs="Arial"/>
          <w:szCs w:val="24"/>
        </w:rPr>
      </w:pPr>
    </w:p>
    <w:p w14:paraId="610D31E0" w14:textId="77777777" w:rsidR="00AA7534" w:rsidRPr="00AA7534" w:rsidRDefault="00AA7534" w:rsidP="00B10752">
      <w:pPr>
        <w:ind w:firstLine="0"/>
        <w:jc w:val="center"/>
        <w:rPr>
          <w:rFonts w:ascii="Arial" w:hAnsi="Arial" w:cs="Arial"/>
          <w:szCs w:val="24"/>
        </w:rPr>
      </w:pPr>
    </w:p>
    <w:p w14:paraId="523F5AAE" w14:textId="2247CE76" w:rsidR="00AA7534" w:rsidRPr="008866B5" w:rsidRDefault="008866B5" w:rsidP="00B10752">
      <w:pPr>
        <w:ind w:firstLine="0"/>
        <w:jc w:val="center"/>
        <w:rPr>
          <w:rFonts w:cs="Times New Roman"/>
          <w:szCs w:val="24"/>
        </w:rPr>
      </w:pPr>
      <w:r w:rsidRPr="008866B5">
        <w:rPr>
          <w:rFonts w:cs="Times New Roman"/>
          <w:b/>
          <w:i/>
          <w:iCs/>
          <w:szCs w:val="24"/>
        </w:rPr>
        <w:t>COMPLIANCE</w:t>
      </w:r>
      <w:r>
        <w:rPr>
          <w:rFonts w:cs="Times New Roman"/>
          <w:b/>
          <w:szCs w:val="24"/>
        </w:rPr>
        <w:t xml:space="preserve"> UTILIZADO PARA EVITAR A CORRUPÇÃO NO BRASIL</w:t>
      </w:r>
    </w:p>
    <w:p w14:paraId="6386AC29" w14:textId="77777777" w:rsidR="00AA7534" w:rsidRPr="00AA7534" w:rsidRDefault="00AA7534" w:rsidP="00B10752">
      <w:pPr>
        <w:ind w:firstLine="0"/>
        <w:jc w:val="center"/>
        <w:rPr>
          <w:rFonts w:ascii="Arial" w:hAnsi="Arial" w:cs="Arial"/>
          <w:szCs w:val="24"/>
        </w:rPr>
      </w:pPr>
    </w:p>
    <w:p w14:paraId="408790C3" w14:textId="77777777" w:rsidR="00AA7534" w:rsidRPr="00AA7534" w:rsidRDefault="00AA7534" w:rsidP="00B10752">
      <w:pPr>
        <w:ind w:firstLine="0"/>
        <w:jc w:val="center"/>
        <w:rPr>
          <w:rFonts w:ascii="Arial" w:hAnsi="Arial" w:cs="Arial"/>
          <w:szCs w:val="24"/>
        </w:rPr>
      </w:pPr>
    </w:p>
    <w:p w14:paraId="2BC969F3" w14:textId="77777777" w:rsidR="00AA7534" w:rsidRPr="00AA7534" w:rsidRDefault="00AA7534" w:rsidP="00B10752">
      <w:pPr>
        <w:ind w:firstLine="0"/>
        <w:jc w:val="center"/>
        <w:rPr>
          <w:rFonts w:ascii="Arial" w:hAnsi="Arial" w:cs="Arial"/>
          <w:szCs w:val="24"/>
        </w:rPr>
      </w:pPr>
    </w:p>
    <w:p w14:paraId="68F25256" w14:textId="77777777" w:rsidR="00AA7534" w:rsidRPr="00AA7534" w:rsidRDefault="00AA7534" w:rsidP="00B10752">
      <w:pPr>
        <w:ind w:firstLine="0"/>
        <w:jc w:val="center"/>
        <w:rPr>
          <w:rFonts w:ascii="Arial" w:hAnsi="Arial" w:cs="Arial"/>
          <w:szCs w:val="24"/>
        </w:rPr>
      </w:pPr>
    </w:p>
    <w:p w14:paraId="334D9CE3" w14:textId="77777777" w:rsidR="00AA7534" w:rsidRPr="00AA7534" w:rsidRDefault="00AA7534" w:rsidP="00B10752">
      <w:pPr>
        <w:ind w:firstLine="0"/>
        <w:jc w:val="center"/>
        <w:rPr>
          <w:rFonts w:ascii="Arial" w:hAnsi="Arial" w:cs="Arial"/>
          <w:szCs w:val="24"/>
        </w:rPr>
      </w:pPr>
    </w:p>
    <w:p w14:paraId="43887CAB" w14:textId="77777777" w:rsidR="00AA7534" w:rsidRPr="00AA7534" w:rsidRDefault="00AA7534" w:rsidP="00B10752">
      <w:pPr>
        <w:ind w:firstLine="0"/>
        <w:jc w:val="center"/>
        <w:rPr>
          <w:rFonts w:ascii="Arial" w:hAnsi="Arial" w:cs="Arial"/>
          <w:szCs w:val="24"/>
        </w:rPr>
      </w:pPr>
    </w:p>
    <w:p w14:paraId="66237B8B" w14:textId="77777777" w:rsidR="00AA7534" w:rsidRPr="00AA7534" w:rsidRDefault="00AA7534" w:rsidP="00B10752">
      <w:pPr>
        <w:ind w:firstLine="0"/>
        <w:jc w:val="center"/>
        <w:rPr>
          <w:rFonts w:ascii="Arial" w:hAnsi="Arial" w:cs="Arial"/>
          <w:szCs w:val="24"/>
        </w:rPr>
      </w:pPr>
    </w:p>
    <w:p w14:paraId="7A477203" w14:textId="77777777" w:rsidR="00AA7534" w:rsidRPr="00AA7534" w:rsidRDefault="00AA7534" w:rsidP="00B10752">
      <w:pPr>
        <w:ind w:firstLine="0"/>
        <w:jc w:val="center"/>
        <w:rPr>
          <w:rFonts w:ascii="Arial" w:hAnsi="Arial" w:cs="Arial"/>
          <w:szCs w:val="24"/>
        </w:rPr>
      </w:pPr>
    </w:p>
    <w:p w14:paraId="21EDDA39" w14:textId="77777777" w:rsidR="00AA7534" w:rsidRPr="00AA7534" w:rsidRDefault="00AA7534" w:rsidP="00B10752">
      <w:pPr>
        <w:ind w:firstLine="0"/>
        <w:jc w:val="center"/>
        <w:rPr>
          <w:rFonts w:ascii="Arial" w:hAnsi="Arial" w:cs="Arial"/>
          <w:szCs w:val="24"/>
        </w:rPr>
      </w:pPr>
    </w:p>
    <w:p w14:paraId="3CD97D5F" w14:textId="77777777" w:rsidR="00AA7534" w:rsidRDefault="00AA7534" w:rsidP="00B10752">
      <w:pPr>
        <w:ind w:firstLine="0"/>
        <w:jc w:val="center"/>
        <w:rPr>
          <w:rFonts w:ascii="Arial" w:hAnsi="Arial" w:cs="Arial"/>
          <w:szCs w:val="24"/>
        </w:rPr>
      </w:pPr>
    </w:p>
    <w:p w14:paraId="7EAB75FB" w14:textId="77777777" w:rsidR="00AA7534" w:rsidRPr="00AA7534" w:rsidRDefault="00AA7534" w:rsidP="00B10752">
      <w:pPr>
        <w:ind w:firstLine="0"/>
        <w:jc w:val="center"/>
        <w:rPr>
          <w:rFonts w:ascii="Arial" w:hAnsi="Arial" w:cs="Arial"/>
          <w:szCs w:val="24"/>
        </w:rPr>
      </w:pPr>
    </w:p>
    <w:p w14:paraId="12DA2189" w14:textId="77777777" w:rsidR="00AA7534" w:rsidRPr="00AA7534" w:rsidRDefault="00AA7534" w:rsidP="00B10752">
      <w:pPr>
        <w:ind w:firstLine="0"/>
        <w:jc w:val="center"/>
        <w:rPr>
          <w:rFonts w:ascii="Arial" w:hAnsi="Arial" w:cs="Arial"/>
          <w:szCs w:val="24"/>
        </w:rPr>
      </w:pPr>
    </w:p>
    <w:p w14:paraId="55454847" w14:textId="286B4068" w:rsidR="00AA7534" w:rsidRDefault="00AA7534" w:rsidP="00B10752">
      <w:pPr>
        <w:ind w:firstLine="0"/>
        <w:jc w:val="center"/>
        <w:rPr>
          <w:rFonts w:ascii="Arial" w:hAnsi="Arial" w:cs="Arial"/>
          <w:szCs w:val="24"/>
        </w:rPr>
      </w:pPr>
    </w:p>
    <w:p w14:paraId="3592983E" w14:textId="77777777" w:rsidR="00186675" w:rsidRPr="00AA7534" w:rsidRDefault="00186675" w:rsidP="00B10752">
      <w:pPr>
        <w:ind w:firstLine="0"/>
        <w:jc w:val="center"/>
        <w:rPr>
          <w:rFonts w:ascii="Arial" w:hAnsi="Arial" w:cs="Arial"/>
          <w:szCs w:val="24"/>
        </w:rPr>
      </w:pPr>
    </w:p>
    <w:p w14:paraId="5DF2BEE2" w14:textId="77777777" w:rsidR="00AA7534" w:rsidRPr="00186675" w:rsidRDefault="00AA7534" w:rsidP="00B10752">
      <w:pPr>
        <w:ind w:firstLine="0"/>
        <w:jc w:val="center"/>
        <w:rPr>
          <w:rFonts w:cs="Times New Roman"/>
          <w:b/>
          <w:szCs w:val="24"/>
        </w:rPr>
      </w:pPr>
      <w:r w:rsidRPr="00186675">
        <w:rPr>
          <w:rFonts w:cs="Times New Roman"/>
          <w:b/>
          <w:szCs w:val="24"/>
        </w:rPr>
        <w:t>GOIÂNIA</w:t>
      </w:r>
    </w:p>
    <w:p w14:paraId="4491BDF1" w14:textId="01055ADF" w:rsidR="00AA7534" w:rsidRPr="00186675" w:rsidRDefault="008866B5" w:rsidP="00B10752">
      <w:pPr>
        <w:ind w:firstLine="0"/>
        <w:jc w:val="center"/>
        <w:rPr>
          <w:rFonts w:cs="Times New Roman"/>
          <w:b/>
        </w:rPr>
      </w:pPr>
      <w:r w:rsidRPr="00186675">
        <w:rPr>
          <w:rFonts w:cs="Times New Roman"/>
          <w:b/>
          <w:szCs w:val="24"/>
        </w:rPr>
        <w:t>2020</w:t>
      </w:r>
    </w:p>
    <w:p w14:paraId="26309839" w14:textId="77777777" w:rsidR="00AA7534" w:rsidRDefault="00AA7534" w:rsidP="00EC1B81">
      <w:pPr>
        <w:ind w:firstLine="0"/>
        <w:jc w:val="center"/>
        <w:rPr>
          <w:rFonts w:ascii="Arial" w:hAnsi="Arial" w:cs="Arial"/>
          <w:b/>
        </w:rPr>
        <w:sectPr w:rsidR="00AA7534" w:rsidSect="005D077C">
          <w:headerReference w:type="default" r:id="rId11"/>
          <w:footnotePr>
            <w:numFmt w:val="chicago"/>
          </w:footnotePr>
          <w:type w:val="continuous"/>
          <w:pgSz w:w="11906" w:h="16838"/>
          <w:pgMar w:top="1701" w:right="1134" w:bottom="1134" w:left="1701" w:header="1134" w:footer="709" w:gutter="0"/>
          <w:cols w:space="708"/>
          <w:docGrid w:linePitch="360"/>
        </w:sectPr>
      </w:pPr>
    </w:p>
    <w:p w14:paraId="314C9C19" w14:textId="05D58DCC" w:rsidR="00F22E26" w:rsidRPr="008866B5" w:rsidRDefault="008866B5" w:rsidP="008866B5">
      <w:pPr>
        <w:ind w:firstLine="0"/>
        <w:jc w:val="center"/>
        <w:rPr>
          <w:rFonts w:cs="Times New Roman"/>
          <w:szCs w:val="24"/>
        </w:rPr>
      </w:pPr>
      <w:r w:rsidRPr="008866B5">
        <w:rPr>
          <w:rFonts w:cs="Times New Roman"/>
          <w:b/>
          <w:i/>
          <w:iCs/>
          <w:szCs w:val="24"/>
        </w:rPr>
        <w:lastRenderedPageBreak/>
        <w:t>COMPLIANCE</w:t>
      </w:r>
      <w:r>
        <w:rPr>
          <w:rFonts w:cs="Times New Roman"/>
          <w:b/>
          <w:szCs w:val="24"/>
        </w:rPr>
        <w:t xml:space="preserve"> UTILIZADO PARA EVITAR A CORRUPÇÃO NO BRASIL</w:t>
      </w:r>
      <w:r w:rsidR="008B23B4">
        <w:rPr>
          <w:rStyle w:val="Refdenotaderodap"/>
          <w:rFonts w:ascii="Arial" w:hAnsi="Arial" w:cs="Arial"/>
        </w:rPr>
        <w:footnoteReference w:id="1"/>
      </w:r>
    </w:p>
    <w:p w14:paraId="630D394E" w14:textId="77777777" w:rsidR="001B4168" w:rsidRPr="009D2700" w:rsidRDefault="001B4168" w:rsidP="00EC1B81">
      <w:pPr>
        <w:ind w:firstLine="0"/>
        <w:jc w:val="center"/>
        <w:rPr>
          <w:rFonts w:ascii="Arial" w:hAnsi="Arial" w:cs="Arial"/>
        </w:rPr>
      </w:pPr>
    </w:p>
    <w:p w14:paraId="0D5C5775" w14:textId="55D43DB3" w:rsidR="009477EA" w:rsidRPr="00E04037" w:rsidRDefault="008866B5" w:rsidP="009477EA">
      <w:pPr>
        <w:ind w:firstLine="0"/>
        <w:jc w:val="center"/>
        <w:rPr>
          <w:rFonts w:ascii="Arial" w:hAnsi="Arial" w:cs="Arial"/>
        </w:rPr>
      </w:pPr>
      <w:r>
        <w:rPr>
          <w:b/>
          <w:bCs/>
          <w:color w:val="222222"/>
          <w:szCs w:val="24"/>
          <w:lang w:val="en-US"/>
        </w:rPr>
        <w:t>COMPLIANCE USED TO AVOID CORRUPTION IN BRAZIL</w:t>
      </w:r>
    </w:p>
    <w:p w14:paraId="2A93C91F" w14:textId="77777777" w:rsidR="00EC1B81" w:rsidRPr="009D2700" w:rsidRDefault="00EC1B81" w:rsidP="00EC1B81">
      <w:pPr>
        <w:ind w:firstLine="0"/>
        <w:jc w:val="center"/>
        <w:rPr>
          <w:rFonts w:ascii="Arial" w:hAnsi="Arial" w:cs="Arial"/>
          <w:b/>
        </w:rPr>
      </w:pPr>
    </w:p>
    <w:p w14:paraId="029764C9" w14:textId="0E976564" w:rsidR="00EC1B81" w:rsidRPr="009D2700" w:rsidRDefault="008866B5" w:rsidP="00EC1B81">
      <w:pPr>
        <w:ind w:firstLine="0"/>
        <w:jc w:val="right"/>
        <w:rPr>
          <w:rFonts w:ascii="Arial" w:hAnsi="Arial" w:cs="Arial"/>
        </w:rPr>
      </w:pPr>
      <w:r>
        <w:rPr>
          <w:rFonts w:ascii="Arial" w:hAnsi="Arial" w:cs="Arial"/>
        </w:rPr>
        <w:t>Rogério Abadio de Amorim</w:t>
      </w:r>
      <w:r w:rsidR="00E04037">
        <w:rPr>
          <w:rFonts w:ascii="Arial" w:hAnsi="Arial" w:cs="Arial"/>
        </w:rPr>
        <w:t>*</w:t>
      </w:r>
      <w:r w:rsidR="008B23B4">
        <w:rPr>
          <w:rFonts w:ascii="Arial" w:hAnsi="Arial" w:cs="Arial"/>
        </w:rPr>
        <w:t>*</w:t>
      </w:r>
    </w:p>
    <w:p w14:paraId="0502212E" w14:textId="485A3FEB" w:rsidR="00EC1B81" w:rsidRPr="009D2700" w:rsidRDefault="008866B5" w:rsidP="00EC1B81">
      <w:pPr>
        <w:ind w:firstLine="0"/>
        <w:jc w:val="right"/>
        <w:rPr>
          <w:rFonts w:ascii="Arial" w:hAnsi="Arial" w:cs="Arial"/>
        </w:rPr>
      </w:pPr>
      <w:r>
        <w:rPr>
          <w:rFonts w:ascii="Arial" w:hAnsi="Arial" w:cs="Arial"/>
        </w:rPr>
        <w:t>Marcos Vinícius Fancelli Livero</w:t>
      </w:r>
      <w:r w:rsidR="00FE1F4F">
        <w:rPr>
          <w:rFonts w:ascii="Arial" w:hAnsi="Arial" w:cs="Arial"/>
        </w:rPr>
        <w:t>*</w:t>
      </w:r>
      <w:r w:rsidR="00E04037">
        <w:rPr>
          <w:rFonts w:ascii="Arial" w:hAnsi="Arial" w:cs="Arial"/>
        </w:rPr>
        <w:t>*</w:t>
      </w:r>
      <w:r w:rsidR="008B23B4">
        <w:rPr>
          <w:rFonts w:ascii="Arial" w:hAnsi="Arial" w:cs="Arial"/>
        </w:rPr>
        <w:t>*</w:t>
      </w:r>
    </w:p>
    <w:p w14:paraId="3DBF90FE" w14:textId="77777777" w:rsidR="00EC1B81" w:rsidRPr="009D2700" w:rsidRDefault="00EC1B81" w:rsidP="00B05736">
      <w:pPr>
        <w:spacing w:line="240" w:lineRule="auto"/>
        <w:ind w:firstLine="0"/>
        <w:rPr>
          <w:rFonts w:ascii="Arial" w:hAnsi="Arial" w:cs="Arial"/>
        </w:rPr>
      </w:pPr>
    </w:p>
    <w:p w14:paraId="4DC32FA6" w14:textId="77777777" w:rsidR="003B0CAE" w:rsidRPr="002F0B81" w:rsidRDefault="003B0CAE" w:rsidP="003B0CAE">
      <w:pPr>
        <w:spacing w:line="240" w:lineRule="auto"/>
        <w:ind w:firstLine="0"/>
        <w:rPr>
          <w:rFonts w:cs="Times New Roman"/>
          <w:color w:val="000000"/>
        </w:rPr>
      </w:pPr>
      <w:r w:rsidRPr="002F0B81">
        <w:rPr>
          <w:rFonts w:cs="Times New Roman"/>
          <w:b/>
          <w:bCs/>
        </w:rPr>
        <w:t>RESUMO</w:t>
      </w:r>
      <w:r w:rsidRPr="002F0B81">
        <w:rPr>
          <w:rFonts w:cs="Times New Roman"/>
        </w:rPr>
        <w:t xml:space="preserve">: </w:t>
      </w:r>
      <w:r w:rsidRPr="002F0B81">
        <w:rPr>
          <w:rFonts w:cs="Times New Roman"/>
          <w:color w:val="222222"/>
        </w:rPr>
        <w:t>Conforme a necessidade de combate a</w:t>
      </w:r>
      <w:r>
        <w:rPr>
          <w:rFonts w:cs="Times New Roman"/>
          <w:color w:val="222222"/>
        </w:rPr>
        <w:t>o</w:t>
      </w:r>
      <w:r w:rsidRPr="002F0B81">
        <w:rPr>
          <w:rFonts w:cs="Times New Roman"/>
          <w:color w:val="222222"/>
        </w:rPr>
        <w:t xml:space="preserve"> suborno, proprina e outros atos ilícitos e responsabilização das organizações que </w:t>
      </w:r>
      <w:r>
        <w:rPr>
          <w:rFonts w:cs="Times New Roman"/>
          <w:color w:val="222222"/>
        </w:rPr>
        <w:t xml:space="preserve">os </w:t>
      </w:r>
      <w:r w:rsidRPr="002F0B81">
        <w:rPr>
          <w:rFonts w:cs="Times New Roman"/>
          <w:color w:val="222222"/>
        </w:rPr>
        <w:t xml:space="preserve">cometam, surgiu a Lei Anticorrupção, apresentando alguns institutos a serem aplicados para o combate a corrupção. Nesse sentido, o estudo traz a aplicação do </w:t>
      </w:r>
      <w:r w:rsidRPr="002F0B81">
        <w:rPr>
          <w:rFonts w:cs="Times New Roman"/>
          <w:i/>
          <w:iCs/>
          <w:color w:val="222222"/>
        </w:rPr>
        <w:t xml:space="preserve">compliance </w:t>
      </w:r>
      <w:r w:rsidRPr="002F0B81">
        <w:rPr>
          <w:rFonts w:cs="Times New Roman"/>
          <w:color w:val="222222"/>
        </w:rPr>
        <w:t>como uma forma de prevenção a fraude dentro das empresas brasileiras, bem como instrumento de auxílio para a execução</w:t>
      </w:r>
      <w:r>
        <w:rPr>
          <w:rFonts w:cs="Times New Roman"/>
          <w:color w:val="222222"/>
        </w:rPr>
        <w:t xml:space="preserve"> primordial de condutas lícitas</w:t>
      </w:r>
      <w:r w:rsidRPr="002F0B81">
        <w:rPr>
          <w:rFonts w:cs="Times New Roman"/>
          <w:color w:val="222222"/>
        </w:rPr>
        <w:t xml:space="preserve">, consoante a Lei Anticorrupção. </w:t>
      </w:r>
      <w:r w:rsidRPr="002F0B81">
        <w:rPr>
          <w:rFonts w:cs="Times New Roman"/>
          <w:color w:val="000000" w:themeColor="text1"/>
        </w:rPr>
        <w:t xml:space="preserve">O caminho metodológico se deu por meio da pesquisa qualitativa, com abordagem da revisão de literatura, sendo feito o levantamento bibliográfico por meio da busca em base de dados como </w:t>
      </w:r>
      <w:r w:rsidRPr="002F0B81">
        <w:rPr>
          <w:rFonts w:cs="Times New Roman"/>
          <w:i/>
          <w:iCs/>
          <w:color w:val="000000" w:themeColor="text1"/>
        </w:rPr>
        <w:t>Scielo</w:t>
      </w:r>
      <w:r w:rsidRPr="002F0B81">
        <w:rPr>
          <w:rFonts w:cs="Times New Roman"/>
          <w:color w:val="000000" w:themeColor="text1"/>
        </w:rPr>
        <w:t xml:space="preserve">, </w:t>
      </w:r>
      <w:r w:rsidRPr="002F0B81">
        <w:rPr>
          <w:rFonts w:cs="Times New Roman"/>
          <w:i/>
          <w:iCs/>
        </w:rPr>
        <w:t>Google Scholar</w:t>
      </w:r>
      <w:r w:rsidRPr="002F0B81">
        <w:rPr>
          <w:rFonts w:cs="Times New Roman"/>
          <w:color w:val="000000" w:themeColor="text1"/>
        </w:rPr>
        <w:t xml:space="preserve">, Âmbito Jurídico, JusBrasil, entre outras, para que fossem apuradas também a opinião de demais especialistas no assunto de </w:t>
      </w:r>
      <w:r w:rsidRPr="002F0B81">
        <w:rPr>
          <w:rFonts w:cs="Times New Roman"/>
          <w:i/>
          <w:iCs/>
          <w:color w:val="000000" w:themeColor="text1"/>
        </w:rPr>
        <w:t>compliance</w:t>
      </w:r>
      <w:r w:rsidRPr="002F0B81">
        <w:rPr>
          <w:rFonts w:cs="Times New Roman"/>
          <w:color w:val="000000" w:themeColor="text1"/>
        </w:rPr>
        <w:t xml:space="preserve"> e a importância para as empresas e ainda a contextualização quanto a Lei Anticorrupção. Com isso, concluiu-se a pesquisa com a constatação de que são grandes os benefícios que dão ensejo a atribuição do </w:t>
      </w:r>
      <w:r w:rsidRPr="002F0B81">
        <w:rPr>
          <w:rFonts w:cs="Times New Roman"/>
          <w:i/>
          <w:iCs/>
          <w:color w:val="000000" w:themeColor="text1"/>
        </w:rPr>
        <w:t>compliance</w:t>
      </w:r>
      <w:r w:rsidRPr="002F0B81">
        <w:rPr>
          <w:rFonts w:cs="Times New Roman"/>
          <w:color w:val="000000" w:themeColor="text1"/>
        </w:rPr>
        <w:t xml:space="preserve"> para as empresas no combate a corrupção e fraude, tendo sido constatado que é importante para promover a sustentabilidade do negócio, a minimização da responsabilização, bem como a prática da Governança Corporativa.</w:t>
      </w:r>
    </w:p>
    <w:p w14:paraId="5407C487" w14:textId="77777777" w:rsidR="003B0CAE" w:rsidRPr="002F0B81" w:rsidRDefault="003B0CAE" w:rsidP="003B0CAE">
      <w:pPr>
        <w:spacing w:line="240" w:lineRule="auto"/>
        <w:ind w:firstLine="0"/>
        <w:rPr>
          <w:rFonts w:cs="Times New Roman"/>
          <w:color w:val="222222"/>
          <w:szCs w:val="24"/>
        </w:rPr>
      </w:pPr>
      <w:r w:rsidRPr="002F0B81">
        <w:rPr>
          <w:rFonts w:cs="Times New Roman"/>
          <w:b/>
        </w:rPr>
        <w:t xml:space="preserve">PALAVRAS-CHAVE: </w:t>
      </w:r>
      <w:r w:rsidRPr="002F0B81">
        <w:rPr>
          <w:rFonts w:cs="Times New Roman"/>
          <w:i/>
          <w:color w:val="222222"/>
          <w:szCs w:val="24"/>
        </w:rPr>
        <w:t>Compliance</w:t>
      </w:r>
      <w:r w:rsidRPr="002F0B81">
        <w:rPr>
          <w:rFonts w:cs="Times New Roman"/>
          <w:color w:val="222222"/>
          <w:szCs w:val="24"/>
        </w:rPr>
        <w:t>. Controles Internos. Lei Anticorrupção.</w:t>
      </w:r>
    </w:p>
    <w:p w14:paraId="490B44FC" w14:textId="77777777" w:rsidR="003B0CAE" w:rsidRPr="002F0B81" w:rsidRDefault="003B0CAE" w:rsidP="003B0CAE">
      <w:pPr>
        <w:spacing w:line="240" w:lineRule="auto"/>
        <w:ind w:firstLine="0"/>
        <w:rPr>
          <w:rFonts w:cs="Times New Roman"/>
          <w:b/>
          <w:lang w:val="en-US"/>
        </w:rPr>
      </w:pPr>
    </w:p>
    <w:p w14:paraId="50625E7F" w14:textId="77777777" w:rsidR="003B0CAE" w:rsidRPr="002F0B81" w:rsidRDefault="003B0CAE" w:rsidP="003B0CAE">
      <w:pPr>
        <w:spacing w:line="240" w:lineRule="auto"/>
        <w:ind w:firstLine="0"/>
        <w:rPr>
          <w:rFonts w:cs="Times New Roman"/>
          <w:lang w:val="en-US"/>
        </w:rPr>
      </w:pPr>
      <w:r w:rsidRPr="002F0B81">
        <w:rPr>
          <w:rFonts w:cs="Times New Roman"/>
          <w:b/>
          <w:bCs/>
          <w:lang w:val="en-US"/>
        </w:rPr>
        <w:t xml:space="preserve">ABSTRACT: </w:t>
      </w:r>
      <w:r w:rsidRPr="00A10459">
        <w:rPr>
          <w:rFonts w:cs="Times New Roman"/>
          <w:lang w:val="en-US"/>
        </w:rPr>
        <w:t>According to the need to combat bribery, proprina and other illegal acts and accountability of the organizations that commit them, the Anti-Corruption Law emerged, presenting some institutes to be applied to combat corruption. In this sense, the study brings the application of compliance as a form of fraud prevention within Brazilian companies, as well as an aid instrument for the primary execution of lawful conduct, according to the Anti-Corruption Law. The methodological path occurred through qualitative research, with a literature review approach, and the bibliographic survey was made through the search in a database such as Scielo, Google Scholar, Legal Scope, JusBrasil, among others, so that the opinion of other experts in the subject of compliance and the importance for companies and contextualization regarding the Anti-Corruption Law were also cleared. Thus, the research was concluded with the finding that the benefits that give rise to the attribution of compliance to companies in the fight against corruption and fraud are great, and it was found that it is important to promote the sustainability of the business, the minimization of accountability, as well as the practice of Corporate Governance.</w:t>
      </w:r>
    </w:p>
    <w:p w14:paraId="131BED79" w14:textId="77777777" w:rsidR="003B0CAE" w:rsidRDefault="003B0CAE" w:rsidP="003B0CAE">
      <w:pPr>
        <w:ind w:firstLine="0"/>
        <w:rPr>
          <w:rFonts w:cs="Times New Roman"/>
          <w:color w:val="222222"/>
          <w:szCs w:val="24"/>
        </w:rPr>
      </w:pPr>
      <w:r w:rsidRPr="002F0B81">
        <w:rPr>
          <w:rFonts w:cs="Times New Roman"/>
          <w:b/>
          <w:lang w:val="en-US"/>
        </w:rPr>
        <w:t xml:space="preserve">KEYWORDS: </w:t>
      </w:r>
      <w:r w:rsidRPr="002F0B81">
        <w:rPr>
          <w:rFonts w:cs="Times New Roman"/>
          <w:color w:val="222222"/>
          <w:szCs w:val="24"/>
        </w:rPr>
        <w:t>Compliance. Internal Controls. Anti-corruption Law.</w:t>
      </w:r>
    </w:p>
    <w:p w14:paraId="359CE4F6" w14:textId="3171FE05" w:rsidR="00EC1B81" w:rsidRPr="00647840" w:rsidRDefault="00EC1B81" w:rsidP="003B0CAE">
      <w:pPr>
        <w:ind w:firstLine="0"/>
        <w:rPr>
          <w:rFonts w:cs="Times New Roman"/>
          <w:b/>
        </w:rPr>
      </w:pPr>
      <w:r w:rsidRPr="00647840">
        <w:rPr>
          <w:rFonts w:cs="Times New Roman"/>
          <w:b/>
        </w:rPr>
        <w:lastRenderedPageBreak/>
        <w:t>1 INTRODUÇÃO</w:t>
      </w:r>
    </w:p>
    <w:p w14:paraId="5F0874A7" w14:textId="77777777" w:rsidR="009D2700" w:rsidRPr="009D2700" w:rsidRDefault="009D2700" w:rsidP="00B10752">
      <w:pPr>
        <w:ind w:firstLine="1134"/>
        <w:rPr>
          <w:rFonts w:ascii="Arial" w:hAnsi="Arial" w:cs="Arial"/>
        </w:rPr>
      </w:pPr>
    </w:p>
    <w:p w14:paraId="1130E634" w14:textId="77777777" w:rsidR="003B0CAE" w:rsidRPr="002F0B81" w:rsidRDefault="003B0CAE" w:rsidP="003B0CAE">
      <w:pPr>
        <w:pStyle w:val="Corpodetexto"/>
        <w:spacing w:before="120" w:after="0"/>
        <w:ind w:firstLine="1134"/>
        <w:rPr>
          <w:rFonts w:cs="Times New Roman"/>
        </w:rPr>
      </w:pPr>
      <w:r w:rsidRPr="002F0B81">
        <w:rPr>
          <w:rFonts w:cs="Times New Roman"/>
          <w:color w:val="000000" w:themeColor="text1"/>
          <w:lang w:val="pt-PT"/>
        </w:rPr>
        <w:t xml:space="preserve">A ética e a transparência são realmente fatores prioritários dentro das empresas, os setores administrativos e financeiros das corporações vêm sendo cada vez mais expostos e colocados à prova, levando os gestores à reflexão e tomada de decisões estratégicas no intuito de manter uma boa conduta e também identificar e reverter ações de má conduta nas organizações, pois está cada vez mais em evidencia operações que demonstram a corrupção envolvendo a máquina publica e as empresas privadas. </w:t>
      </w:r>
    </w:p>
    <w:p w14:paraId="1BFC07E0" w14:textId="77777777" w:rsidR="003B0CAE" w:rsidRPr="002F0B81" w:rsidRDefault="003B0CAE" w:rsidP="003B0CAE">
      <w:pPr>
        <w:pStyle w:val="Corpodetexto"/>
        <w:spacing w:before="120" w:after="0"/>
        <w:ind w:firstLine="1134"/>
        <w:rPr>
          <w:rFonts w:cs="Times New Roman"/>
        </w:rPr>
      </w:pPr>
      <w:r w:rsidRPr="002F0B81">
        <w:rPr>
          <w:rFonts w:cs="Times New Roman"/>
          <w:color w:val="000000" w:themeColor="text1"/>
        </w:rPr>
        <w:t xml:space="preserve">Porém, a corrupção e a fraude não afetam somente as grandes empresas que possuem contratos milionários com o governo e estão em constante evidência com a mídia, mas também as denominadas pequenas e médias empresas. Sendo assim, é visto como o principal objetivo dessa pesquisa a evidenciação quanto a relevância da aplicação do </w:t>
      </w:r>
      <w:r w:rsidRPr="002F0B81">
        <w:rPr>
          <w:rFonts w:cs="Times New Roman"/>
          <w:i/>
          <w:iCs/>
          <w:color w:val="000000" w:themeColor="text1"/>
        </w:rPr>
        <w:t xml:space="preserve">compliance </w:t>
      </w:r>
      <w:r w:rsidRPr="002F0B81">
        <w:rPr>
          <w:rFonts w:cs="Times New Roman"/>
          <w:color w:val="000000" w:themeColor="text1"/>
        </w:rPr>
        <w:t xml:space="preserve">nestas empresas de pequeno e médio porte que fazem parte do cenário empresarial pátrio. </w:t>
      </w:r>
    </w:p>
    <w:p w14:paraId="2EC6CB95" w14:textId="77777777" w:rsidR="003B0CAE" w:rsidRPr="002F0B81" w:rsidRDefault="003B0CAE" w:rsidP="003B0CAE">
      <w:pPr>
        <w:pStyle w:val="Corpodetexto"/>
        <w:spacing w:after="0"/>
        <w:ind w:firstLine="1134"/>
        <w:rPr>
          <w:rFonts w:cs="Times New Roman"/>
        </w:rPr>
      </w:pPr>
      <w:r w:rsidRPr="002F0B81">
        <w:rPr>
          <w:rFonts w:cs="Times New Roman"/>
          <w:color w:val="000000" w:themeColor="text1"/>
          <w:lang w:val="pt-PT"/>
        </w:rPr>
        <w:t xml:space="preserve">A sociedade moderna dispõe de riscos: alguns mensuráveis e previsíveis estatisticamente, outros não. Os “programas de </w:t>
      </w:r>
      <w:r w:rsidRPr="002F0B81">
        <w:rPr>
          <w:rFonts w:cs="Times New Roman"/>
          <w:i/>
          <w:iCs/>
          <w:color w:val="000000" w:themeColor="text1"/>
          <w:lang w:val="pt-PT"/>
        </w:rPr>
        <w:t>compliance</w:t>
      </w:r>
      <w:r w:rsidRPr="002F0B81">
        <w:rPr>
          <w:rFonts w:cs="Times New Roman"/>
          <w:color w:val="000000" w:themeColor="text1"/>
          <w:lang w:val="pt-PT"/>
        </w:rPr>
        <w:t>” (ou simplesmente “</w:t>
      </w:r>
      <w:r w:rsidRPr="002F0B81">
        <w:rPr>
          <w:rFonts w:cs="Times New Roman"/>
          <w:i/>
          <w:iCs/>
          <w:color w:val="000000" w:themeColor="text1"/>
          <w:lang w:val="pt-PT"/>
        </w:rPr>
        <w:t>compliance</w:t>
      </w:r>
      <w:r w:rsidRPr="002F0B81">
        <w:rPr>
          <w:rFonts w:cs="Times New Roman"/>
          <w:color w:val="000000" w:themeColor="text1"/>
          <w:lang w:val="pt-PT"/>
        </w:rPr>
        <w:t>”) surgiram como mecanismo útil para auxiliar a identificação, a prevenção e o controle de riscos em determinado ambiente (ZANETTI, 2016, p. 50).</w:t>
      </w:r>
    </w:p>
    <w:p w14:paraId="1B7CD73E" w14:textId="77777777" w:rsidR="003B0CAE" w:rsidRPr="002F0B81" w:rsidRDefault="003B0CAE" w:rsidP="003B0CAE">
      <w:pPr>
        <w:pStyle w:val="Corpodetexto"/>
        <w:spacing w:after="0"/>
        <w:ind w:firstLine="1134"/>
        <w:rPr>
          <w:rFonts w:cs="Times New Roman"/>
        </w:rPr>
      </w:pPr>
      <w:r w:rsidRPr="002F0B81">
        <w:rPr>
          <w:rFonts w:cs="Times New Roman"/>
          <w:color w:val="000000"/>
        </w:rPr>
        <w:t xml:space="preserve">Logo, o objetivo central dessa pesquisa consiste na visualização quanto aos conceitos empregados ao </w:t>
      </w:r>
      <w:r w:rsidRPr="002F0B81">
        <w:rPr>
          <w:rFonts w:cs="Times New Roman"/>
          <w:i/>
          <w:color w:val="000000"/>
        </w:rPr>
        <w:t xml:space="preserve">compliance </w:t>
      </w:r>
      <w:r w:rsidRPr="002F0B81">
        <w:rPr>
          <w:rFonts w:cs="Times New Roman"/>
          <w:color w:val="000000"/>
        </w:rPr>
        <w:t xml:space="preserve">empresarial, como uma ferramenta de cumprimento de Governança Corporativa e sua atuação como mecanismo de combate a corrupção no Brasil. É imperioso ainda ressaltar que a utilização do </w:t>
      </w:r>
      <w:r w:rsidRPr="002F0B81">
        <w:rPr>
          <w:rFonts w:cs="Times New Roman"/>
          <w:i/>
          <w:color w:val="000000"/>
        </w:rPr>
        <w:t>compliance</w:t>
      </w:r>
      <w:r w:rsidRPr="002F0B81">
        <w:rPr>
          <w:rFonts w:cs="Times New Roman"/>
          <w:color w:val="000000"/>
        </w:rPr>
        <w:t xml:space="preserve"> nas empresas consiste como uma ferramenta que possui a finalidade quanto ao cumprimento das normas e devidas regulamentações advindas do Governo Federal, Estados e Municípios. </w:t>
      </w:r>
    </w:p>
    <w:p w14:paraId="1F5A1D46" w14:textId="77777777" w:rsidR="003B0CAE" w:rsidRPr="002F0B81" w:rsidRDefault="003B0CAE" w:rsidP="003B0CAE">
      <w:pPr>
        <w:pStyle w:val="Corpodetexto"/>
        <w:spacing w:after="0"/>
        <w:ind w:right="108" w:firstLine="1134"/>
        <w:rPr>
          <w:rFonts w:cs="Times New Roman"/>
        </w:rPr>
      </w:pPr>
      <w:r w:rsidRPr="002F0B81">
        <w:rPr>
          <w:rFonts w:cs="Times New Roman"/>
        </w:rPr>
        <w:t>O assunto abordado é de extrema importância, principalmente pelo momento atual em</w:t>
      </w:r>
      <w:r w:rsidRPr="002F0B81">
        <w:rPr>
          <w:rFonts w:cs="Times New Roman"/>
          <w:spacing w:val="-5"/>
        </w:rPr>
        <w:t xml:space="preserve"> </w:t>
      </w:r>
      <w:r w:rsidRPr="002F0B81">
        <w:rPr>
          <w:rFonts w:cs="Times New Roman"/>
        </w:rPr>
        <w:t>que</w:t>
      </w:r>
      <w:r w:rsidRPr="002F0B81">
        <w:rPr>
          <w:rFonts w:cs="Times New Roman"/>
          <w:spacing w:val="-6"/>
        </w:rPr>
        <w:t xml:space="preserve"> </w:t>
      </w:r>
      <w:r w:rsidRPr="002F0B81">
        <w:rPr>
          <w:rFonts w:cs="Times New Roman"/>
        </w:rPr>
        <w:t>o</w:t>
      </w:r>
      <w:r w:rsidRPr="002F0B81">
        <w:rPr>
          <w:rFonts w:cs="Times New Roman"/>
          <w:spacing w:val="-3"/>
        </w:rPr>
        <w:t xml:space="preserve"> </w:t>
      </w:r>
      <w:r w:rsidRPr="002F0B81">
        <w:rPr>
          <w:rFonts w:cs="Times New Roman"/>
        </w:rPr>
        <w:t>país</w:t>
      </w:r>
      <w:r w:rsidRPr="002F0B81">
        <w:rPr>
          <w:rFonts w:cs="Times New Roman"/>
          <w:spacing w:val="-2"/>
        </w:rPr>
        <w:t xml:space="preserve"> </w:t>
      </w:r>
      <w:r w:rsidRPr="002F0B81">
        <w:rPr>
          <w:rFonts w:cs="Times New Roman"/>
        </w:rPr>
        <w:t>vem</w:t>
      </w:r>
      <w:r w:rsidRPr="002F0B81">
        <w:rPr>
          <w:rFonts w:cs="Times New Roman"/>
          <w:spacing w:val="-5"/>
        </w:rPr>
        <w:t xml:space="preserve"> </w:t>
      </w:r>
      <w:r w:rsidRPr="002F0B81">
        <w:rPr>
          <w:rFonts w:cs="Times New Roman"/>
        </w:rPr>
        <w:t>de</w:t>
      </w:r>
      <w:r w:rsidRPr="002F0B81">
        <w:rPr>
          <w:rFonts w:cs="Times New Roman"/>
          <w:spacing w:val="-6"/>
        </w:rPr>
        <w:t xml:space="preserve"> </w:t>
      </w:r>
      <w:r w:rsidRPr="002F0B81">
        <w:rPr>
          <w:rFonts w:cs="Times New Roman"/>
        </w:rPr>
        <w:t>um</w:t>
      </w:r>
      <w:r w:rsidRPr="002F0B81">
        <w:rPr>
          <w:rFonts w:cs="Times New Roman"/>
          <w:spacing w:val="-2"/>
        </w:rPr>
        <w:t xml:space="preserve"> </w:t>
      </w:r>
      <w:r w:rsidRPr="002F0B81">
        <w:rPr>
          <w:rFonts w:cs="Times New Roman"/>
        </w:rPr>
        <w:t>grande</w:t>
      </w:r>
      <w:r w:rsidRPr="002F0B81">
        <w:rPr>
          <w:rFonts w:cs="Times New Roman"/>
          <w:spacing w:val="-6"/>
        </w:rPr>
        <w:t xml:space="preserve"> </w:t>
      </w:r>
      <w:r w:rsidRPr="002F0B81">
        <w:rPr>
          <w:rFonts w:cs="Times New Roman"/>
        </w:rPr>
        <w:t>processo</w:t>
      </w:r>
      <w:r w:rsidRPr="002F0B81">
        <w:rPr>
          <w:rFonts w:cs="Times New Roman"/>
          <w:spacing w:val="-4"/>
        </w:rPr>
        <w:t xml:space="preserve"> </w:t>
      </w:r>
      <w:r w:rsidRPr="002F0B81">
        <w:rPr>
          <w:rFonts w:cs="Times New Roman"/>
        </w:rPr>
        <w:t>de</w:t>
      </w:r>
      <w:r w:rsidRPr="002F0B81">
        <w:rPr>
          <w:rFonts w:cs="Times New Roman"/>
          <w:spacing w:val="-6"/>
        </w:rPr>
        <w:t xml:space="preserve"> </w:t>
      </w:r>
      <w:r w:rsidRPr="002F0B81">
        <w:rPr>
          <w:rFonts w:cs="Times New Roman"/>
        </w:rPr>
        <w:t>investigação</w:t>
      </w:r>
      <w:r w:rsidRPr="002F0B81">
        <w:rPr>
          <w:rFonts w:cs="Times New Roman"/>
          <w:spacing w:val="-4"/>
        </w:rPr>
        <w:t xml:space="preserve"> </w:t>
      </w:r>
      <w:r w:rsidRPr="002F0B81">
        <w:rPr>
          <w:rFonts w:cs="Times New Roman"/>
        </w:rPr>
        <w:t>por</w:t>
      </w:r>
      <w:r w:rsidRPr="002F0B81">
        <w:rPr>
          <w:rFonts w:cs="Times New Roman"/>
          <w:spacing w:val="-5"/>
        </w:rPr>
        <w:t xml:space="preserve"> </w:t>
      </w:r>
      <w:r w:rsidRPr="002F0B81">
        <w:rPr>
          <w:rFonts w:cs="Times New Roman"/>
        </w:rPr>
        <w:t>parte</w:t>
      </w:r>
      <w:r w:rsidRPr="002F0B81">
        <w:rPr>
          <w:rFonts w:cs="Times New Roman"/>
          <w:spacing w:val="-6"/>
        </w:rPr>
        <w:t xml:space="preserve"> </w:t>
      </w:r>
      <w:r w:rsidRPr="002F0B81">
        <w:rPr>
          <w:rFonts w:cs="Times New Roman"/>
        </w:rPr>
        <w:t>das</w:t>
      </w:r>
      <w:r w:rsidRPr="002F0B81">
        <w:rPr>
          <w:rFonts w:cs="Times New Roman"/>
          <w:spacing w:val="-5"/>
        </w:rPr>
        <w:t xml:space="preserve"> </w:t>
      </w:r>
      <w:r w:rsidRPr="002F0B81">
        <w:rPr>
          <w:rFonts w:cs="Times New Roman"/>
        </w:rPr>
        <w:t>autoridades</w:t>
      </w:r>
      <w:r w:rsidRPr="002F0B81">
        <w:rPr>
          <w:rFonts w:cs="Times New Roman"/>
          <w:spacing w:val="-4"/>
        </w:rPr>
        <w:t xml:space="preserve"> </w:t>
      </w:r>
      <w:r w:rsidRPr="002F0B81">
        <w:rPr>
          <w:rFonts w:cs="Times New Roman"/>
        </w:rPr>
        <w:t>para</w:t>
      </w:r>
      <w:r w:rsidRPr="002F0B81">
        <w:rPr>
          <w:rFonts w:cs="Times New Roman"/>
          <w:spacing w:val="-4"/>
        </w:rPr>
        <w:t xml:space="preserve"> </w:t>
      </w:r>
      <w:r w:rsidRPr="002F0B81">
        <w:rPr>
          <w:rFonts w:cs="Times New Roman"/>
        </w:rPr>
        <w:t>inibir os atos ilícitos dentro das instituições, principalmente nas públicas, mas na maioria dos casos em negócios espúrios com instituições privadas, onde os agentes públicos que deveriam cuidar do erário e trabalhar para melhorar a condição de vida da população, apenas pensam em obter vantagem, porém a questão do combate a corrupção deve ir mais a fundo, pois o problema deve ser tratado em todos os níveis da sociedade para se obter um resultado plausível.</w:t>
      </w:r>
    </w:p>
    <w:p w14:paraId="5F21BF4C" w14:textId="1F72BA40" w:rsidR="003B0CAE" w:rsidRPr="002F0B81" w:rsidRDefault="003B0CAE" w:rsidP="003B0CAE">
      <w:pPr>
        <w:pStyle w:val="Corpodetexto"/>
        <w:spacing w:after="0"/>
        <w:ind w:right="108" w:firstLine="1134"/>
        <w:rPr>
          <w:rFonts w:cs="Times New Roman"/>
        </w:rPr>
      </w:pPr>
      <w:r w:rsidRPr="002F0B81">
        <w:rPr>
          <w:rFonts w:cs="Times New Roman"/>
        </w:rPr>
        <w:t xml:space="preserve">Em consonância com o problema abordado, o estudo visa identificar as possibilidades do uso das políticas de </w:t>
      </w:r>
      <w:r w:rsidRPr="002F0B81">
        <w:rPr>
          <w:rFonts w:cs="Times New Roman"/>
          <w:i/>
          <w:iCs/>
        </w:rPr>
        <w:t>compliance</w:t>
      </w:r>
      <w:r w:rsidRPr="002F0B81">
        <w:rPr>
          <w:rFonts w:cs="Times New Roman"/>
        </w:rPr>
        <w:t xml:space="preserve"> e sua aplicabilidade para o combate a </w:t>
      </w:r>
      <w:r w:rsidRPr="002F0B81">
        <w:rPr>
          <w:rFonts w:cs="Times New Roman"/>
        </w:rPr>
        <w:lastRenderedPageBreak/>
        <w:t>corrupção e a redução de seus efeitos na sociedade, tanto dentro das empresas quanto na localidade onde estas atuam.</w:t>
      </w:r>
    </w:p>
    <w:p w14:paraId="2CB4C1A5" w14:textId="77777777" w:rsidR="003B0CAE" w:rsidRPr="002F0B81" w:rsidRDefault="003B0CAE" w:rsidP="003B0CAE">
      <w:pPr>
        <w:pStyle w:val="Corpodetexto"/>
        <w:spacing w:after="0"/>
        <w:ind w:right="108" w:firstLine="1134"/>
        <w:rPr>
          <w:rFonts w:cs="Times New Roman"/>
        </w:rPr>
      </w:pPr>
      <w:r w:rsidRPr="002F0B81">
        <w:rPr>
          <w:rFonts w:cs="Times New Roman"/>
        </w:rPr>
        <w:t>No âmbito social a pesquisa e importante para conscientizar a população sobre as ações necessárias e também alertar para que possam fazer escolhas conscientes dos seus representantes, pois após os representantes serem escolhidos eles terão poder para melhorar a situação ou apenas iram deixar nossa nação em condições mais degradáveis ainda, por isso a importância não apenas de escolher os representantes, mas também fiscalizar suas ações para que eles cumpram com o suas atribuições sem cometer desvios.</w:t>
      </w:r>
    </w:p>
    <w:p w14:paraId="2D759429" w14:textId="77777777" w:rsidR="003B0CAE" w:rsidRPr="002F0B81" w:rsidRDefault="003B0CAE" w:rsidP="003B0CAE">
      <w:pPr>
        <w:pStyle w:val="Corpodetexto"/>
        <w:spacing w:after="0"/>
        <w:ind w:right="109" w:firstLine="1134"/>
        <w:rPr>
          <w:rFonts w:cs="Times New Roman"/>
        </w:rPr>
      </w:pPr>
      <w:r w:rsidRPr="002F0B81">
        <w:rPr>
          <w:rFonts w:cs="Times New Roman"/>
          <w:color w:val="000000"/>
        </w:rPr>
        <w:t xml:space="preserve">No campo acadêmico o pesquisador busca obter conhecimento relacionado a política de </w:t>
      </w:r>
      <w:r w:rsidRPr="002F0B81">
        <w:rPr>
          <w:rFonts w:cs="Times New Roman"/>
          <w:i/>
          <w:color w:val="000000"/>
        </w:rPr>
        <w:t>compliance</w:t>
      </w:r>
      <w:r w:rsidRPr="002F0B81">
        <w:rPr>
          <w:rFonts w:cs="Times New Roman"/>
          <w:color w:val="000000"/>
        </w:rPr>
        <w:t xml:space="preserve"> e a sua aplicabilidade, além de ampliar o debate sobre o tema dentro da universidade e também na sociedade, buscando com isso uma maior conscientização de todos sobre o seu papel na sociedade.</w:t>
      </w:r>
    </w:p>
    <w:p w14:paraId="12C1ABBC" w14:textId="77777777" w:rsidR="003B0CAE" w:rsidRPr="002F0B81" w:rsidRDefault="003B0CAE" w:rsidP="003B0CAE">
      <w:pPr>
        <w:pStyle w:val="Corpodetexto"/>
        <w:spacing w:after="0"/>
        <w:ind w:right="107" w:firstLine="1134"/>
        <w:rPr>
          <w:rFonts w:cs="Times New Roman"/>
        </w:rPr>
      </w:pPr>
      <w:r w:rsidRPr="002F0B81">
        <w:rPr>
          <w:rFonts w:cs="Times New Roman"/>
        </w:rPr>
        <w:t>Além disso por se tratar de um assunto relativamente novo no Brasil, este assunto já</w:t>
      </w:r>
      <w:r w:rsidRPr="002F0B81">
        <w:rPr>
          <w:rFonts w:cs="Times New Roman"/>
          <w:spacing w:val="-10"/>
        </w:rPr>
        <w:t xml:space="preserve"> </w:t>
      </w:r>
      <w:r w:rsidRPr="002F0B81">
        <w:rPr>
          <w:rFonts w:cs="Times New Roman"/>
        </w:rPr>
        <w:t>é</w:t>
      </w:r>
      <w:r w:rsidRPr="002F0B81">
        <w:rPr>
          <w:rFonts w:cs="Times New Roman"/>
          <w:spacing w:val="-9"/>
        </w:rPr>
        <w:t xml:space="preserve"> </w:t>
      </w:r>
      <w:r w:rsidRPr="002F0B81">
        <w:rPr>
          <w:rFonts w:cs="Times New Roman"/>
        </w:rPr>
        <w:t>amplamente</w:t>
      </w:r>
      <w:r w:rsidRPr="002F0B81">
        <w:rPr>
          <w:rFonts w:cs="Times New Roman"/>
          <w:spacing w:val="-7"/>
        </w:rPr>
        <w:t xml:space="preserve"> </w:t>
      </w:r>
      <w:r w:rsidRPr="002F0B81">
        <w:rPr>
          <w:rFonts w:cs="Times New Roman"/>
        </w:rPr>
        <w:t>discutido</w:t>
      </w:r>
      <w:r w:rsidRPr="002F0B81">
        <w:rPr>
          <w:rFonts w:cs="Times New Roman"/>
          <w:spacing w:val="-7"/>
        </w:rPr>
        <w:t xml:space="preserve"> </w:t>
      </w:r>
      <w:r w:rsidRPr="002F0B81">
        <w:rPr>
          <w:rFonts w:cs="Times New Roman"/>
        </w:rPr>
        <w:t>internacionalmente,</w:t>
      </w:r>
      <w:r w:rsidRPr="002F0B81">
        <w:rPr>
          <w:rFonts w:cs="Times New Roman"/>
          <w:spacing w:val="-8"/>
        </w:rPr>
        <w:t xml:space="preserve"> </w:t>
      </w:r>
      <w:r w:rsidRPr="002F0B81">
        <w:rPr>
          <w:rFonts w:cs="Times New Roman"/>
        </w:rPr>
        <w:t>por</w:t>
      </w:r>
      <w:r w:rsidRPr="002F0B81">
        <w:rPr>
          <w:rFonts w:cs="Times New Roman"/>
          <w:spacing w:val="-6"/>
        </w:rPr>
        <w:t xml:space="preserve"> </w:t>
      </w:r>
      <w:r w:rsidRPr="002F0B81">
        <w:rPr>
          <w:rFonts w:cs="Times New Roman"/>
        </w:rPr>
        <w:t>isso</w:t>
      </w:r>
      <w:r w:rsidRPr="002F0B81">
        <w:rPr>
          <w:rFonts w:cs="Times New Roman"/>
          <w:spacing w:val="-7"/>
        </w:rPr>
        <w:t xml:space="preserve"> </w:t>
      </w:r>
      <w:r w:rsidRPr="002F0B81">
        <w:rPr>
          <w:rFonts w:cs="Times New Roman"/>
        </w:rPr>
        <w:t>a</w:t>
      </w:r>
      <w:r w:rsidRPr="002F0B81">
        <w:rPr>
          <w:rFonts w:cs="Times New Roman"/>
          <w:spacing w:val="-9"/>
        </w:rPr>
        <w:t xml:space="preserve"> </w:t>
      </w:r>
      <w:r w:rsidRPr="002F0B81">
        <w:rPr>
          <w:rFonts w:cs="Times New Roman"/>
        </w:rPr>
        <w:t>importância</w:t>
      </w:r>
      <w:r w:rsidRPr="002F0B81">
        <w:rPr>
          <w:rFonts w:cs="Times New Roman"/>
          <w:spacing w:val="-5"/>
        </w:rPr>
        <w:t xml:space="preserve"> </w:t>
      </w:r>
      <w:r w:rsidRPr="002F0B81">
        <w:rPr>
          <w:rFonts w:cs="Times New Roman"/>
        </w:rPr>
        <w:t>de</w:t>
      </w:r>
      <w:r w:rsidRPr="002F0B81">
        <w:rPr>
          <w:rFonts w:cs="Times New Roman"/>
          <w:spacing w:val="-7"/>
        </w:rPr>
        <w:t xml:space="preserve"> </w:t>
      </w:r>
      <w:r w:rsidRPr="002F0B81">
        <w:rPr>
          <w:rFonts w:cs="Times New Roman"/>
        </w:rPr>
        <w:t>trazer este conhecimento ao maior número de pessoas e fazer com que a cada dia possam atuar para que tais políticas sejam implementadas e aplicadas e também conscientizar as pessoas da importância de cobrar maior efetividade nas políticas de combate e prevenção aos atos de corrupção e desvios de conduta dos agentes públicos e</w:t>
      </w:r>
      <w:r w:rsidRPr="002F0B81">
        <w:rPr>
          <w:rFonts w:cs="Times New Roman"/>
          <w:spacing w:val="-4"/>
        </w:rPr>
        <w:t xml:space="preserve"> </w:t>
      </w:r>
      <w:r w:rsidRPr="002F0B81">
        <w:rPr>
          <w:rFonts w:cs="Times New Roman"/>
        </w:rPr>
        <w:t xml:space="preserve">privados. </w:t>
      </w:r>
    </w:p>
    <w:p w14:paraId="2AE5FFAC" w14:textId="77777777" w:rsidR="003B0CAE" w:rsidRPr="002F0B81" w:rsidRDefault="003B0CAE" w:rsidP="003B0CAE">
      <w:pPr>
        <w:ind w:firstLine="1134"/>
        <w:rPr>
          <w:rFonts w:cs="Times New Roman"/>
          <w:color w:val="000000"/>
        </w:rPr>
      </w:pPr>
      <w:r w:rsidRPr="002F0B81">
        <w:rPr>
          <w:rFonts w:cs="Times New Roman"/>
          <w:color w:val="000000" w:themeColor="text1"/>
        </w:rPr>
        <w:t>Este estudo fomentará discussões e debates dentro da universidade, além de conscientizar sobre as normas e leis vigentes a respeito do assunto abordado, e também poderá contribuir para futuros pesquisas relacionadas a área, principalmente no tocante a área de gestão de negócios, tendo em vista ser um tema de suma importância que deve ser discutido na busca por maior efetividade no combate a prática de corrupção no país.</w:t>
      </w:r>
    </w:p>
    <w:p w14:paraId="54530DF9" w14:textId="77777777" w:rsidR="00382C73" w:rsidRPr="009D2700" w:rsidRDefault="00382C73" w:rsidP="00B10752">
      <w:pPr>
        <w:ind w:firstLine="1134"/>
        <w:rPr>
          <w:rFonts w:ascii="Arial" w:hAnsi="Arial" w:cs="Arial"/>
        </w:rPr>
      </w:pPr>
    </w:p>
    <w:p w14:paraId="114BF61B" w14:textId="77777777" w:rsidR="00EC1B81" w:rsidRPr="00647840" w:rsidRDefault="00EC1B81" w:rsidP="00B10752">
      <w:pPr>
        <w:ind w:firstLine="0"/>
        <w:rPr>
          <w:rFonts w:cs="Times New Roman"/>
          <w:b/>
        </w:rPr>
      </w:pPr>
      <w:r w:rsidRPr="00647840">
        <w:rPr>
          <w:rFonts w:cs="Times New Roman"/>
          <w:b/>
        </w:rPr>
        <w:t>2 REFERENCIAL TEÓRICO</w:t>
      </w:r>
    </w:p>
    <w:p w14:paraId="2A2D2BD2" w14:textId="77777777" w:rsidR="009D2700" w:rsidRPr="009D2700" w:rsidRDefault="009D2700" w:rsidP="00B10752">
      <w:pPr>
        <w:ind w:firstLine="1134"/>
        <w:rPr>
          <w:rFonts w:ascii="Arial" w:hAnsi="Arial" w:cs="Arial"/>
        </w:rPr>
      </w:pPr>
    </w:p>
    <w:p w14:paraId="0A3115FD" w14:textId="77777777" w:rsidR="00647840" w:rsidRDefault="00647840" w:rsidP="00647840">
      <w:pPr>
        <w:pStyle w:val="Textoprformatado"/>
        <w:spacing w:line="360" w:lineRule="auto"/>
        <w:ind w:firstLine="1134"/>
        <w:jc w:val="both"/>
        <w:rPr>
          <w:rFonts w:ascii="Times New Roman" w:hAnsi="Times New Roman" w:cs="Times New Roman"/>
          <w:szCs w:val="24"/>
        </w:rPr>
      </w:pPr>
      <w:r>
        <w:rPr>
          <w:rFonts w:ascii="Times New Roman" w:hAnsi="Times New Roman" w:cs="Times New Roman"/>
          <w:szCs w:val="24"/>
        </w:rPr>
        <w:t xml:space="preserve">Essa seção do artigo tem por escopo a apresentação de conceitos inerentes ao uso do </w:t>
      </w:r>
      <w:r>
        <w:rPr>
          <w:rFonts w:ascii="Times New Roman" w:hAnsi="Times New Roman" w:cs="Times New Roman"/>
          <w:i/>
          <w:iCs/>
          <w:szCs w:val="24"/>
        </w:rPr>
        <w:t xml:space="preserve">compliance </w:t>
      </w:r>
      <w:r>
        <w:rPr>
          <w:rFonts w:ascii="Times New Roman" w:hAnsi="Times New Roman" w:cs="Times New Roman"/>
          <w:szCs w:val="24"/>
        </w:rPr>
        <w:t xml:space="preserve">como ferramenta para combater a corrupção presente na sociedade empresarial brasileira. Com isso, apresenta-se considerações acerca do controle interno, conceitos e características do </w:t>
      </w:r>
      <w:r>
        <w:rPr>
          <w:rFonts w:ascii="Times New Roman" w:hAnsi="Times New Roman" w:cs="Times New Roman"/>
          <w:i/>
          <w:iCs/>
          <w:szCs w:val="24"/>
        </w:rPr>
        <w:t xml:space="preserve">compliance </w:t>
      </w:r>
      <w:r>
        <w:rPr>
          <w:rFonts w:ascii="Times New Roman" w:hAnsi="Times New Roman" w:cs="Times New Roman"/>
          <w:szCs w:val="24"/>
        </w:rPr>
        <w:t xml:space="preserve">no Brasil, bem como considerações acerca da Lei Anticorrupção, para uma melhor compreensão sobre o assunto abordado o pesquisador irá fazer uma abordagem sobre os caminhos do Brasil no combate a corrupção. </w:t>
      </w:r>
    </w:p>
    <w:p w14:paraId="18254249" w14:textId="77777777" w:rsidR="00647840" w:rsidRDefault="00647840" w:rsidP="00647840">
      <w:pPr>
        <w:pStyle w:val="Textoprformatado"/>
        <w:spacing w:line="360" w:lineRule="auto"/>
        <w:ind w:firstLine="1134"/>
        <w:jc w:val="both"/>
        <w:rPr>
          <w:rFonts w:ascii="Times New Roman" w:hAnsi="Times New Roman" w:cs="Times New Roman"/>
          <w:szCs w:val="24"/>
        </w:rPr>
      </w:pPr>
    </w:p>
    <w:p w14:paraId="6E4242BF" w14:textId="77777777" w:rsidR="00BE5AA6" w:rsidRDefault="00BE5AA6" w:rsidP="00647840">
      <w:pPr>
        <w:pStyle w:val="Textoprformatado"/>
        <w:spacing w:line="360" w:lineRule="auto"/>
        <w:ind w:firstLine="1134"/>
        <w:jc w:val="both"/>
        <w:rPr>
          <w:rFonts w:ascii="Times New Roman" w:hAnsi="Times New Roman" w:cs="Times New Roman"/>
          <w:szCs w:val="24"/>
        </w:rPr>
      </w:pPr>
    </w:p>
    <w:p w14:paraId="686CA6E9" w14:textId="77777777" w:rsidR="00647840" w:rsidRDefault="00647840" w:rsidP="00647840">
      <w:pPr>
        <w:pStyle w:val="Textoprformatado"/>
        <w:rPr>
          <w:rFonts w:ascii="Times New Roman" w:hAnsi="Times New Roman" w:cs="Times New Roman"/>
        </w:rPr>
      </w:pPr>
      <w:r>
        <w:rPr>
          <w:rFonts w:ascii="Times New Roman" w:hAnsi="Times New Roman" w:cs="Times New Roman"/>
        </w:rPr>
        <w:lastRenderedPageBreak/>
        <w:t>2.1 COMPLIANCE</w:t>
      </w:r>
    </w:p>
    <w:p w14:paraId="2B4C21EC" w14:textId="77777777" w:rsidR="00647840" w:rsidRDefault="00647840" w:rsidP="00647840">
      <w:pPr>
        <w:pStyle w:val="Textoprformatado"/>
        <w:rPr>
          <w:rFonts w:ascii="Times New Roman" w:hAnsi="Times New Roman" w:cs="Times New Roman"/>
        </w:rPr>
      </w:pPr>
    </w:p>
    <w:p w14:paraId="22BE1614" w14:textId="77777777" w:rsidR="00647840" w:rsidRDefault="00647840" w:rsidP="00647840">
      <w:pPr>
        <w:pStyle w:val="Textoprformatado"/>
        <w:spacing w:before="100" w:beforeAutospacing="1" w:line="360" w:lineRule="auto"/>
        <w:jc w:val="both"/>
        <w:rPr>
          <w:rFonts w:ascii="Times New Roman" w:hAnsi="Times New Roman" w:cs="Times New Roman"/>
          <w:szCs w:val="24"/>
        </w:rPr>
      </w:pPr>
      <w:r>
        <w:rPr>
          <w:rFonts w:ascii="Times New Roman" w:hAnsi="Times New Roman" w:cs="Times New Roman"/>
        </w:rPr>
        <w:t xml:space="preserve">                </w:t>
      </w:r>
      <w:r>
        <w:rPr>
          <w:rFonts w:ascii="Times New Roman" w:hAnsi="Times New Roman" w:cs="Times New Roman"/>
          <w:szCs w:val="24"/>
        </w:rPr>
        <w:t xml:space="preserve">A palavra </w:t>
      </w:r>
      <w:r>
        <w:rPr>
          <w:rFonts w:ascii="Times New Roman" w:hAnsi="Times New Roman" w:cs="Times New Roman"/>
          <w:i/>
          <w:szCs w:val="24"/>
        </w:rPr>
        <w:t>compliance</w:t>
      </w:r>
      <w:r>
        <w:rPr>
          <w:rFonts w:ascii="Times New Roman" w:hAnsi="Times New Roman" w:cs="Times New Roman"/>
          <w:szCs w:val="24"/>
        </w:rPr>
        <w:t xml:space="preserve"> vem do inglês </w:t>
      </w:r>
      <w:r>
        <w:rPr>
          <w:rFonts w:ascii="Times New Roman" w:hAnsi="Times New Roman" w:cs="Times New Roman"/>
          <w:i/>
          <w:szCs w:val="24"/>
        </w:rPr>
        <w:t>to comply</w:t>
      </w:r>
      <w:r>
        <w:rPr>
          <w:rFonts w:ascii="Times New Roman" w:hAnsi="Times New Roman" w:cs="Times New Roman"/>
          <w:szCs w:val="24"/>
        </w:rPr>
        <w:t xml:space="preserve">, que segundo Assi (2013, P.30) significa executar, cumprir, satisfazer, realizar o que lhe foi imposto ou seja é o dever de estar em conformidade e fazer cumprir as normas e regulamentos internos e externos, seguindo seu raciocínio também deixa claro que ao referir ao </w:t>
      </w:r>
      <w:r>
        <w:rPr>
          <w:rFonts w:ascii="Times New Roman" w:hAnsi="Times New Roman" w:cs="Times New Roman"/>
          <w:i/>
          <w:szCs w:val="24"/>
        </w:rPr>
        <w:t>compliance</w:t>
      </w:r>
      <w:r>
        <w:rPr>
          <w:rFonts w:ascii="Times New Roman" w:hAnsi="Times New Roman" w:cs="Times New Roman"/>
          <w:szCs w:val="24"/>
        </w:rPr>
        <w:t xml:space="preserve"> está se referindo aos sistemas de controles internos que irão trazer mais segurança para aqueles que se utilizam das informações da contabilidade e de suas demonstrações.</w:t>
      </w:r>
    </w:p>
    <w:p w14:paraId="7161D1B5" w14:textId="77777777" w:rsidR="00647840" w:rsidRDefault="00647840" w:rsidP="00647840">
      <w:pPr>
        <w:pStyle w:val="Corpodetexto"/>
        <w:spacing w:after="0"/>
        <w:ind w:firstLine="1134"/>
        <w:rPr>
          <w:rFonts w:cs="Times New Roman"/>
        </w:rPr>
      </w:pPr>
      <w:r>
        <w:rPr>
          <w:rFonts w:cs="Times New Roman"/>
        </w:rPr>
        <w:t xml:space="preserve">Conforme definição oferecida pelo </w:t>
      </w:r>
      <w:r>
        <w:rPr>
          <w:rFonts w:cs="Times New Roman"/>
          <w:i/>
          <w:iCs/>
        </w:rPr>
        <w:t>Oxford</w:t>
      </w:r>
      <w:r>
        <w:rPr>
          <w:rFonts w:cs="Times New Roman"/>
        </w:rPr>
        <w:t xml:space="preserve"> </w:t>
      </w:r>
      <w:r>
        <w:rPr>
          <w:rFonts w:cs="Times New Roman"/>
          <w:i/>
          <w:iCs/>
        </w:rPr>
        <w:t xml:space="preserve">Advance Learner’s Dictionary </w:t>
      </w:r>
      <w:r>
        <w:rPr>
          <w:rFonts w:cs="Times New Roman"/>
        </w:rPr>
        <w:t xml:space="preserve">(2016), </w:t>
      </w:r>
      <w:r>
        <w:rPr>
          <w:rFonts w:cs="Times New Roman"/>
          <w:i/>
          <w:iCs/>
        </w:rPr>
        <w:t>compliance</w:t>
      </w:r>
      <w:r>
        <w:rPr>
          <w:rFonts w:cs="Times New Roman"/>
        </w:rPr>
        <w:t xml:space="preserve"> tem o sentido de “</w:t>
      </w:r>
      <w:r>
        <w:rPr>
          <w:rFonts w:cs="Times New Roman"/>
          <w:i/>
          <w:iCs/>
        </w:rPr>
        <w:t>the practice of obeying rules or requests made by people in authority</w:t>
      </w:r>
      <w:r>
        <w:rPr>
          <w:rFonts w:cs="Times New Roman"/>
        </w:rPr>
        <w:t>”. O termo, originário do inglês, é entendido, de forma simplória, como o ato de obedecer a algo determinado, cumprir as regras estabelecidas. Imperioso ressaltar o que aborda Carvalho ao trazer o conceito mais abrangente quanto ao termo em questão, sendo:</w:t>
      </w:r>
    </w:p>
    <w:p w14:paraId="50B701CB" w14:textId="77777777" w:rsidR="00647840" w:rsidRDefault="00647840" w:rsidP="00647840">
      <w:pPr>
        <w:pStyle w:val="Corpodetexto"/>
        <w:spacing w:after="0"/>
        <w:ind w:firstLine="1134"/>
        <w:rPr>
          <w:rFonts w:cs="Times New Roman"/>
          <w:szCs w:val="24"/>
        </w:rPr>
      </w:pPr>
    </w:p>
    <w:p w14:paraId="17CC9819" w14:textId="77777777" w:rsidR="00647840" w:rsidRPr="00426FB2" w:rsidRDefault="00647840" w:rsidP="00647840">
      <w:pPr>
        <w:pStyle w:val="Corpodetexto"/>
        <w:spacing w:after="0" w:line="240" w:lineRule="auto"/>
        <w:ind w:left="2268" w:firstLine="0"/>
        <w:rPr>
          <w:rFonts w:cs="Times New Roman"/>
          <w:sz w:val="20"/>
          <w:szCs w:val="20"/>
        </w:rPr>
      </w:pPr>
      <w:r w:rsidRPr="00426FB2">
        <w:rPr>
          <w:rFonts w:cs="Times New Roman"/>
          <w:sz w:val="20"/>
          <w:szCs w:val="20"/>
        </w:rPr>
        <w:t xml:space="preserve">No entanto, o sentido da expressão </w:t>
      </w:r>
      <w:r w:rsidRPr="00426FB2">
        <w:rPr>
          <w:rFonts w:cs="Times New Roman"/>
          <w:i/>
          <w:iCs/>
          <w:sz w:val="20"/>
          <w:szCs w:val="20"/>
        </w:rPr>
        <w:t>compliance</w:t>
      </w:r>
      <w:r w:rsidRPr="00426FB2">
        <w:rPr>
          <w:rFonts w:cs="Times New Roman"/>
          <w:sz w:val="20"/>
          <w:szCs w:val="20"/>
        </w:rPr>
        <w:t xml:space="preserve"> não pode ser resumido apenas ao seu significado literal. Em outras palavras, o </w:t>
      </w:r>
      <w:r w:rsidRPr="00426FB2">
        <w:rPr>
          <w:rFonts w:cs="Times New Roman"/>
          <w:i/>
          <w:iCs/>
          <w:sz w:val="20"/>
          <w:szCs w:val="20"/>
        </w:rPr>
        <w:t>compliance</w:t>
      </w:r>
      <w:r w:rsidRPr="00426FB2">
        <w:rPr>
          <w:rFonts w:cs="Times New Roman"/>
          <w:sz w:val="20"/>
          <w:szCs w:val="20"/>
        </w:rPr>
        <w:t xml:space="preserve"> está além do mero cumprimento de regras formais. Seu alcance é muito mais amplo s deve ser compreendido de maneira sistêmica, como um instrumento de mitigação de riscos, preservação de valores éticos e de sustentabilidade corporativa, preservando a continuidade dos negócios e o interesse dos </w:t>
      </w:r>
      <w:r w:rsidRPr="00426FB2">
        <w:rPr>
          <w:rFonts w:cs="Times New Roman"/>
          <w:i/>
          <w:iCs/>
          <w:sz w:val="20"/>
          <w:szCs w:val="20"/>
        </w:rPr>
        <w:t>stakeholders</w:t>
      </w:r>
      <w:r w:rsidRPr="00426FB2">
        <w:rPr>
          <w:rFonts w:cs="Times New Roman"/>
          <w:sz w:val="20"/>
          <w:szCs w:val="20"/>
        </w:rPr>
        <w:t>. (CARVALHO, 2020, P.41)</w:t>
      </w:r>
    </w:p>
    <w:p w14:paraId="1EF3B846" w14:textId="77777777" w:rsidR="00647840" w:rsidRDefault="00647840" w:rsidP="00647840">
      <w:pPr>
        <w:pStyle w:val="Corpodetexto"/>
        <w:spacing w:after="0" w:line="240" w:lineRule="auto"/>
        <w:ind w:left="2268" w:firstLine="0"/>
        <w:rPr>
          <w:rFonts w:cs="Times New Roman"/>
          <w:iCs/>
          <w:szCs w:val="24"/>
        </w:rPr>
      </w:pPr>
    </w:p>
    <w:p w14:paraId="06F109F5" w14:textId="77777777" w:rsidR="00647840" w:rsidRDefault="00647840" w:rsidP="00647840">
      <w:pPr>
        <w:pStyle w:val="Corpodetexto"/>
        <w:spacing w:after="0" w:line="240" w:lineRule="auto"/>
        <w:ind w:left="2268" w:firstLine="0"/>
        <w:rPr>
          <w:rFonts w:cs="Times New Roman"/>
          <w:szCs w:val="24"/>
        </w:rPr>
      </w:pPr>
    </w:p>
    <w:p w14:paraId="6817BC24" w14:textId="77777777" w:rsidR="00647840" w:rsidRDefault="00647840" w:rsidP="00647840">
      <w:pPr>
        <w:pStyle w:val="Corpodetexto"/>
        <w:spacing w:after="0"/>
        <w:ind w:firstLine="1134"/>
        <w:rPr>
          <w:rFonts w:cs="Times New Roman"/>
          <w:szCs w:val="24"/>
        </w:rPr>
      </w:pPr>
      <w:r>
        <w:rPr>
          <w:rFonts w:cs="Times New Roman"/>
          <w:szCs w:val="24"/>
        </w:rPr>
        <w:t xml:space="preserve">Logo, </w:t>
      </w:r>
      <w:r>
        <w:rPr>
          <w:rFonts w:cs="Times New Roman"/>
          <w:i/>
          <w:szCs w:val="24"/>
        </w:rPr>
        <w:t>compliance</w:t>
      </w:r>
      <w:r>
        <w:rPr>
          <w:rFonts w:cs="Times New Roman"/>
          <w:szCs w:val="24"/>
        </w:rPr>
        <w:t xml:space="preserve"> significa a anuência quanto as regras estabelecidas, que consoante o objetivo desta pesquisa, tem-se o entendimento quanto a anuência das regras e normas fiscais impostas ao intuito da tributação empresarial. O CADE – Conselho Administrativo de Defesa de Concorrência confeccionou um guia de </w:t>
      </w:r>
      <w:r>
        <w:rPr>
          <w:rFonts w:cs="Times New Roman"/>
          <w:i/>
          <w:szCs w:val="24"/>
        </w:rPr>
        <w:t>compliance</w:t>
      </w:r>
      <w:r>
        <w:rPr>
          <w:rFonts w:cs="Times New Roman"/>
          <w:szCs w:val="24"/>
        </w:rPr>
        <w:t xml:space="preserve"> para as empresas, ao qual apresenta a definição de </w:t>
      </w:r>
      <w:r>
        <w:rPr>
          <w:rFonts w:cs="Times New Roman"/>
          <w:i/>
          <w:szCs w:val="24"/>
        </w:rPr>
        <w:t>compliance.</w:t>
      </w:r>
      <w:r>
        <w:rPr>
          <w:rFonts w:cs="Times New Roman"/>
          <w:szCs w:val="24"/>
        </w:rPr>
        <w:t xml:space="preserve"> Tem-se que: </w:t>
      </w:r>
    </w:p>
    <w:p w14:paraId="74889F92" w14:textId="77777777" w:rsidR="00426FB2" w:rsidRDefault="00426FB2" w:rsidP="00647840">
      <w:pPr>
        <w:pStyle w:val="Corpodetexto"/>
        <w:spacing w:after="0"/>
        <w:ind w:firstLine="1134"/>
        <w:rPr>
          <w:rFonts w:cs="Times New Roman"/>
          <w:szCs w:val="24"/>
        </w:rPr>
      </w:pPr>
    </w:p>
    <w:p w14:paraId="71999D7F" w14:textId="77777777" w:rsidR="00647840" w:rsidRDefault="00647840" w:rsidP="00647840">
      <w:pPr>
        <w:pStyle w:val="Corpodetexto"/>
        <w:spacing w:after="0" w:line="240" w:lineRule="auto"/>
        <w:ind w:left="2268" w:firstLine="0"/>
        <w:rPr>
          <w:rFonts w:cs="Times New Roman"/>
          <w:szCs w:val="24"/>
        </w:rPr>
      </w:pPr>
      <w:r w:rsidRPr="00426FB2">
        <w:rPr>
          <w:rFonts w:cs="Times New Roman"/>
          <w:sz w:val="20"/>
          <w:szCs w:val="20"/>
        </w:rPr>
        <w:t xml:space="preserve">[...] </w:t>
      </w:r>
      <w:r w:rsidRPr="00426FB2">
        <w:rPr>
          <w:rFonts w:cs="Times New Roman"/>
          <w:i/>
          <w:iCs/>
          <w:sz w:val="20"/>
          <w:szCs w:val="20"/>
        </w:rPr>
        <w:t xml:space="preserve">compliance </w:t>
      </w:r>
      <w:r w:rsidRPr="00426FB2">
        <w:rPr>
          <w:rFonts w:cs="Times New Roman"/>
          <w:iCs/>
          <w:sz w:val="20"/>
          <w:szCs w:val="20"/>
        </w:rPr>
        <w:t xml:space="preserve">é um conjunto de medidas internas que permite prevenir ou minimizar os riscos de violação às leis decorrentes de atividade praticada por um agente econômico e de qualquer um de seus sócios ou colaboradores </w:t>
      </w:r>
      <w:r w:rsidRPr="00426FB2">
        <w:rPr>
          <w:rFonts w:cs="Times New Roman"/>
          <w:sz w:val="20"/>
          <w:szCs w:val="20"/>
        </w:rPr>
        <w:t>(CADE, 2016, p. 9)</w:t>
      </w:r>
      <w:r>
        <w:rPr>
          <w:rFonts w:cs="Times New Roman"/>
          <w:szCs w:val="24"/>
        </w:rPr>
        <w:t xml:space="preserve">. </w:t>
      </w:r>
    </w:p>
    <w:p w14:paraId="2D3C0AF9" w14:textId="77777777" w:rsidR="00647840" w:rsidRDefault="00647840" w:rsidP="00647840">
      <w:pPr>
        <w:pStyle w:val="Corpodetexto"/>
        <w:spacing w:after="0"/>
        <w:rPr>
          <w:rFonts w:cs="Times New Roman"/>
          <w:szCs w:val="24"/>
        </w:rPr>
      </w:pPr>
    </w:p>
    <w:p w14:paraId="737DB36B" w14:textId="77777777" w:rsidR="00647840" w:rsidRDefault="00647840" w:rsidP="00647840">
      <w:pPr>
        <w:pStyle w:val="Corpodetexto"/>
        <w:spacing w:after="0"/>
        <w:ind w:firstLine="1134"/>
        <w:rPr>
          <w:rFonts w:cs="Times New Roman"/>
          <w:szCs w:val="24"/>
        </w:rPr>
      </w:pPr>
      <w:r>
        <w:rPr>
          <w:rFonts w:cs="Times New Roman"/>
          <w:szCs w:val="24"/>
        </w:rPr>
        <w:t xml:space="preserve">Mediante os conceitos outrora apresentados, a devida aplicação, dotada de coerência, quanto as regulamentações têm o propósito de auxiliar a vida útil da empresa. Ainda em consonância com o entendimento apresentado por Zanetti (2016 p.51) que compreende os programas de </w:t>
      </w:r>
      <w:r>
        <w:rPr>
          <w:rFonts w:cs="Times New Roman"/>
          <w:i/>
          <w:szCs w:val="24"/>
        </w:rPr>
        <w:t>compliance</w:t>
      </w:r>
      <w:r>
        <w:rPr>
          <w:rFonts w:cs="Times New Roman"/>
          <w:szCs w:val="24"/>
        </w:rPr>
        <w:t xml:space="preserve"> ou de integridade como ferramentas que auxiliam no controle e na gestão de riscos das empresas, porem para cumprir estes objetivos os programas devem ser criados com foco nas áreas que apresentam maiores riscos, previamente identificadas.</w:t>
      </w:r>
    </w:p>
    <w:p w14:paraId="3858FC38" w14:textId="77777777" w:rsidR="00647840" w:rsidRDefault="00647840" w:rsidP="00647840">
      <w:pPr>
        <w:pStyle w:val="Corpodetexto"/>
        <w:spacing w:after="0"/>
        <w:ind w:firstLine="1134"/>
        <w:rPr>
          <w:rFonts w:cs="Times New Roman"/>
          <w:szCs w:val="24"/>
          <w:lang w:val="pt-PT"/>
        </w:rPr>
      </w:pPr>
      <w:r>
        <w:rPr>
          <w:rFonts w:cs="Times New Roman"/>
          <w:szCs w:val="24"/>
        </w:rPr>
        <w:lastRenderedPageBreak/>
        <w:t>É imperioso ainda ressaltar que a</w:t>
      </w:r>
      <w:r>
        <w:rPr>
          <w:rFonts w:cs="Times New Roman"/>
          <w:szCs w:val="24"/>
          <w:lang w:val="pt-PT"/>
        </w:rPr>
        <w:t xml:space="preserve"> racionalidade e a tecnologia auxiliam o homem a enfrentar os desafios e as oportunidades relacionados ao risco. Ainda que os riscos da modernidade sejam, em parte, imprevisíveis, figura-se possível desenvolver ações estratégicas de controle porque, ao menos do ponto de vista estatístico, pode o imprevisível ser estimado. Daí o desenvolvimento do conceito de “gestão baseada em riscos”, onde a atenção dos administradores se volta não apenas àquilo que “pode dar certo”, mas, principalmente, àquilo que pode impactar negativamente os objetivos almejados (ZANETTI, 2016 p 51).</w:t>
      </w:r>
    </w:p>
    <w:p w14:paraId="48D0BCFF" w14:textId="77777777" w:rsidR="00647840" w:rsidRDefault="00647840" w:rsidP="00647840">
      <w:pPr>
        <w:pStyle w:val="Corpodetexto"/>
        <w:spacing w:after="0"/>
        <w:ind w:firstLine="1134"/>
        <w:rPr>
          <w:rFonts w:cs="Times New Roman"/>
          <w:szCs w:val="24"/>
          <w:lang w:val="pt-PT"/>
        </w:rPr>
      </w:pPr>
      <w:r>
        <w:rPr>
          <w:rFonts w:cs="Times New Roman"/>
          <w:szCs w:val="24"/>
          <w:lang w:val="pt-PT"/>
        </w:rPr>
        <w:t>O que se pode observar é que a partir do momento que as organizações empresarias como as principais produtoras de riquezas no mundo, tiverem programas de compliance robustos e efetivos, ao mesmo tempo em que se reduz os incentivos politicos e financeiros da corrupção, e com maior eficacia do poder publico, havera então grande progresso na busca por uma sociedade mais justa.</w:t>
      </w:r>
    </w:p>
    <w:p w14:paraId="0AEF5583" w14:textId="77777777" w:rsidR="00647840" w:rsidRDefault="00647840" w:rsidP="00647840">
      <w:pPr>
        <w:pStyle w:val="Corpodetexto"/>
        <w:spacing w:after="0"/>
        <w:ind w:firstLine="1134"/>
        <w:rPr>
          <w:rFonts w:cs="Times New Roman"/>
          <w:szCs w:val="24"/>
        </w:rPr>
      </w:pPr>
    </w:p>
    <w:p w14:paraId="1AB03206" w14:textId="77777777" w:rsidR="00647840" w:rsidRDefault="00647840" w:rsidP="00647840">
      <w:pPr>
        <w:pStyle w:val="Textoprformatado"/>
        <w:rPr>
          <w:rFonts w:ascii="Times New Roman" w:hAnsi="Times New Roman" w:cs="Times New Roman"/>
        </w:rPr>
      </w:pPr>
      <w:r>
        <w:rPr>
          <w:rFonts w:ascii="Times New Roman" w:hAnsi="Times New Roman" w:cs="Times New Roman"/>
        </w:rPr>
        <w:t>2.2 A EVOLUÇÃO DO COMPLIANCE NO BRASIL</w:t>
      </w:r>
    </w:p>
    <w:p w14:paraId="747BC2D4" w14:textId="77777777" w:rsidR="00647840" w:rsidRDefault="00647840" w:rsidP="00647840">
      <w:pPr>
        <w:pStyle w:val="Textoprformatado"/>
        <w:rPr>
          <w:rFonts w:ascii="Times New Roman" w:hAnsi="Times New Roman" w:cs="Times New Roman"/>
        </w:rPr>
      </w:pPr>
    </w:p>
    <w:p w14:paraId="4AEE3720" w14:textId="77777777" w:rsidR="00647840" w:rsidRDefault="00647840" w:rsidP="00647840">
      <w:pPr>
        <w:pStyle w:val="Textoprformatado"/>
        <w:rPr>
          <w:rFonts w:ascii="Times New Roman" w:hAnsi="Times New Roman" w:cs="Times New Roman"/>
        </w:rPr>
      </w:pPr>
      <w:r>
        <w:rPr>
          <w:rFonts w:ascii="Times New Roman" w:hAnsi="Times New Roman" w:cs="Times New Roman"/>
        </w:rPr>
        <w:t xml:space="preserve">            </w:t>
      </w:r>
    </w:p>
    <w:p w14:paraId="2FC5A70F" w14:textId="77777777" w:rsidR="00647840" w:rsidRDefault="00647840" w:rsidP="00647840">
      <w:pPr>
        <w:pStyle w:val="Textoprformatado"/>
        <w:tabs>
          <w:tab w:val="left" w:pos="1134"/>
        </w:tabs>
        <w:spacing w:line="360" w:lineRule="auto"/>
        <w:jc w:val="both"/>
        <w:rPr>
          <w:rFonts w:ascii="Times New Roman" w:hAnsi="Times New Roman" w:cs="Times New Roman"/>
        </w:rPr>
      </w:pPr>
      <w:r>
        <w:rPr>
          <w:rFonts w:ascii="Times New Roman" w:hAnsi="Times New Roman" w:cs="Times New Roman"/>
        </w:rPr>
        <w:t xml:space="preserve">                   Devido a relevância do tema, teremos um estudo sobre sua evolução nos últimos anos, principalmente no tocante ao Brasil, pois o tema em discussão vem sendo ponto chave para as organizações, após uma série de escândalos que acabaram por expor a fragilidade dos sistemas e políticas de controle e integridade utilizados na maioria das organizações, o que tem gerado uma crescente preocupação, tanto no âmbito público quanto privado.</w:t>
      </w:r>
    </w:p>
    <w:p w14:paraId="4CA6BB85" w14:textId="77777777" w:rsidR="00647840" w:rsidRDefault="00647840" w:rsidP="00647840">
      <w:pPr>
        <w:pStyle w:val="Textoprformatado"/>
        <w:spacing w:line="360" w:lineRule="auto"/>
        <w:jc w:val="both"/>
        <w:rPr>
          <w:rFonts w:ascii="Times New Roman" w:hAnsi="Times New Roman" w:cs="Times New Roman"/>
        </w:rPr>
      </w:pPr>
      <w:r>
        <w:rPr>
          <w:rFonts w:ascii="Times New Roman" w:hAnsi="Times New Roman" w:cs="Times New Roman"/>
        </w:rPr>
        <w:t xml:space="preserve">                  O </w:t>
      </w:r>
      <w:r>
        <w:rPr>
          <w:rFonts w:ascii="Times New Roman" w:hAnsi="Times New Roman" w:cs="Times New Roman"/>
          <w:i/>
          <w:iCs/>
        </w:rPr>
        <w:t>compliance</w:t>
      </w:r>
      <w:r>
        <w:rPr>
          <w:rFonts w:ascii="Times New Roman" w:hAnsi="Times New Roman" w:cs="Times New Roman"/>
        </w:rPr>
        <w:t xml:space="preserve"> tem ganhado cada vez mais destaque a nível mundial, e não é diferente no Brasil, nos últimos anos devido ao elevado número de escândalos de corrupção as empresas tem se preocupado em buscar mecanismos de proteção e estão enxergando com maior nitidez a importância da implementação dos programas de conformidade a fim de evitar ou mitigar os riscos de práticas ilícitas, além de preservar a sustentabilidade de seus negócios. (CARVALHO, 2020)</w:t>
      </w:r>
    </w:p>
    <w:p w14:paraId="3374CBB0" w14:textId="77777777" w:rsidR="00647840" w:rsidRDefault="00647840" w:rsidP="00647840">
      <w:pPr>
        <w:pStyle w:val="Textoprformatado"/>
        <w:spacing w:line="360" w:lineRule="auto"/>
        <w:ind w:firstLine="1134"/>
        <w:jc w:val="both"/>
        <w:rPr>
          <w:rFonts w:ascii="Times New Roman" w:hAnsi="Times New Roman" w:cs="Times New Roman"/>
        </w:rPr>
      </w:pPr>
      <w:r>
        <w:rPr>
          <w:rFonts w:ascii="Times New Roman" w:hAnsi="Times New Roman" w:cs="Times New Roman"/>
        </w:rPr>
        <w:t>Segundo Carvalho (2020) no caminho brasileiro para o combate a corrupção deve se destacar os compromissos assumidos junto aos órgãos internacionais, a exemplo, Organização das Nações Unidas (ONU), Organização dos estados Americanos (OEA) e principalmente da Organização para a Cooperação e Desenvolvimento Econômico (OCDE). Embora o Brasil já tivesse editado várias normas para o combate a corrupção, ainda não havia lei brasileira que permitisse a aplicação de penalidades as pessoas jurídicas envolvidas especificamente em suborno estrangeiro, o que contrariava o art. 2° da convenção da OCDE. (CARVALHO, 2020)</w:t>
      </w:r>
    </w:p>
    <w:p w14:paraId="22B6E7C5" w14:textId="77777777" w:rsidR="00647840" w:rsidRDefault="00647840" w:rsidP="00647840">
      <w:pPr>
        <w:pStyle w:val="Textoprformatado"/>
        <w:spacing w:line="360" w:lineRule="auto"/>
        <w:ind w:firstLine="1134"/>
        <w:jc w:val="both"/>
        <w:rPr>
          <w:rFonts w:ascii="Times New Roman" w:hAnsi="Times New Roman" w:cs="Times New Roman"/>
        </w:rPr>
      </w:pPr>
      <w:r>
        <w:rPr>
          <w:rFonts w:ascii="Times New Roman" w:hAnsi="Times New Roman" w:cs="Times New Roman"/>
        </w:rPr>
        <w:lastRenderedPageBreak/>
        <w:t xml:space="preserve">Embora o tema não seja novo internacionalmente, no Brasil apenas alguns setores da economia mais regulados é que tinham programas de integridade ou </w:t>
      </w:r>
      <w:r>
        <w:rPr>
          <w:rFonts w:ascii="Times New Roman" w:hAnsi="Times New Roman" w:cs="Times New Roman"/>
          <w:i/>
          <w:iCs/>
        </w:rPr>
        <w:t>compliance</w:t>
      </w:r>
      <w:r>
        <w:rPr>
          <w:rFonts w:ascii="Times New Roman" w:hAnsi="Times New Roman" w:cs="Times New Roman"/>
        </w:rPr>
        <w:t xml:space="preserve"> implantados, porém nem sempre as empresas dessem tanta relevância, as primeiras instituições brasileiras a adotarem tais políticas foram as instituições financeiras, devido ao Acordo de Capital da Basileia (1988) que estabelecia padrões para a determinação de capital mínimo das instituições financeiras. (ASSI, 2013 p.21)</w:t>
      </w:r>
    </w:p>
    <w:p w14:paraId="5DE63952" w14:textId="77777777" w:rsidR="00647840" w:rsidRDefault="00647840" w:rsidP="00647840">
      <w:pPr>
        <w:pStyle w:val="Textoprformatado"/>
        <w:spacing w:line="360" w:lineRule="auto"/>
        <w:ind w:firstLine="1134"/>
        <w:jc w:val="both"/>
        <w:rPr>
          <w:rFonts w:ascii="Times New Roman" w:hAnsi="Times New Roman" w:cs="Times New Roman"/>
          <w:i/>
          <w:iCs/>
        </w:rPr>
      </w:pPr>
      <w:r>
        <w:rPr>
          <w:rFonts w:ascii="Times New Roman" w:hAnsi="Times New Roman" w:cs="Times New Roman"/>
        </w:rPr>
        <w:t xml:space="preserve">Ainda no tocante ao pouco conhecimento e compreensão do termo </w:t>
      </w:r>
      <w:r>
        <w:rPr>
          <w:rFonts w:ascii="Times New Roman" w:hAnsi="Times New Roman" w:cs="Times New Roman"/>
          <w:i/>
          <w:iCs/>
        </w:rPr>
        <w:t xml:space="preserve">compliance </w:t>
      </w:r>
      <w:r>
        <w:rPr>
          <w:rFonts w:ascii="Times New Roman" w:hAnsi="Times New Roman" w:cs="Times New Roman"/>
        </w:rPr>
        <w:t>no Brasil</w:t>
      </w:r>
      <w:r>
        <w:rPr>
          <w:rFonts w:ascii="Times New Roman" w:hAnsi="Times New Roman" w:cs="Times New Roman"/>
          <w:i/>
          <w:iCs/>
        </w:rPr>
        <w:t>,</w:t>
      </w:r>
      <w:r>
        <w:rPr>
          <w:rFonts w:ascii="Times New Roman" w:hAnsi="Times New Roman" w:cs="Times New Roman"/>
        </w:rPr>
        <w:t xml:space="preserve"> Carvalho entende que isso ocorre por ser um termo relativamente novo no Brasil, pois até pouco tempo esta palavra estava restrita ao ambiente corporativo, principalmente nos setores mais regulados, como setor financeiro, area da saude ou ainda as empresas multinacionais por estarem expostas as leis internacionais contra a corrupção, como a lei americana </w:t>
      </w:r>
      <w:r>
        <w:rPr>
          <w:rFonts w:ascii="Times New Roman" w:hAnsi="Times New Roman" w:cs="Times New Roman"/>
          <w:i/>
          <w:iCs/>
        </w:rPr>
        <w:t xml:space="preserve">Foreign Corrupt Practices Act (FCPA) </w:t>
      </w:r>
      <w:r>
        <w:rPr>
          <w:rFonts w:ascii="Times New Roman" w:hAnsi="Times New Roman" w:cs="Times New Roman"/>
        </w:rPr>
        <w:t xml:space="preserve">ou a lei do Reino Unido </w:t>
      </w:r>
      <w:r>
        <w:rPr>
          <w:rFonts w:ascii="Times New Roman" w:hAnsi="Times New Roman" w:cs="Times New Roman"/>
          <w:i/>
          <w:iCs/>
        </w:rPr>
        <w:t>UK Bribery Act</w:t>
      </w:r>
      <w:r>
        <w:rPr>
          <w:rFonts w:ascii="Times New Roman" w:hAnsi="Times New Roman" w:cs="Times New Roman"/>
        </w:rPr>
        <w:t>. (CARVALHO, 2020)</w:t>
      </w:r>
      <w:r>
        <w:rPr>
          <w:rFonts w:ascii="Times New Roman" w:hAnsi="Times New Roman" w:cs="Times New Roman"/>
          <w:i/>
          <w:iCs/>
        </w:rPr>
        <w:t xml:space="preserve"> </w:t>
      </w:r>
    </w:p>
    <w:p w14:paraId="6431E6F0" w14:textId="77777777" w:rsidR="00647840" w:rsidRDefault="00647840" w:rsidP="00647840">
      <w:pPr>
        <w:pStyle w:val="Textoprformatado"/>
        <w:spacing w:line="360" w:lineRule="auto"/>
        <w:ind w:firstLine="1134"/>
        <w:jc w:val="both"/>
        <w:rPr>
          <w:rFonts w:ascii="Times New Roman" w:hAnsi="Times New Roman" w:cs="Times New Roman"/>
        </w:rPr>
      </w:pPr>
      <w:r>
        <w:rPr>
          <w:rFonts w:ascii="Times New Roman" w:hAnsi="Times New Roman" w:cs="Times New Roman"/>
        </w:rPr>
        <w:t>Em 1998 após o comitê da Basileia publicar os 13 princípios concernentes a supervisão, o Brasil publicou a Lei n. 9613/98, que dispõe sobre a lavagem de dinheiro e ocultação de bens, a mesma Lei cria o Conselho de Controle de Atividades Financeiras (COAF), também em consonância com tais princípios o Conselho Monetário Nacional (CMN) publicou a resolução n.2.554/98 que dispõe sobre a implantação e implementação de sistemas de controle. (ASSI, 2013)</w:t>
      </w:r>
    </w:p>
    <w:p w14:paraId="69757175" w14:textId="77777777" w:rsidR="00647840" w:rsidRDefault="00647840" w:rsidP="00647840">
      <w:pPr>
        <w:pStyle w:val="Textoprformatado"/>
        <w:spacing w:line="360" w:lineRule="auto"/>
        <w:ind w:firstLine="1134"/>
        <w:jc w:val="both"/>
        <w:rPr>
          <w:rFonts w:ascii="Times New Roman" w:hAnsi="Times New Roman" w:cs="Times New Roman"/>
          <w:szCs w:val="24"/>
        </w:rPr>
      </w:pPr>
      <w:r>
        <w:rPr>
          <w:rFonts w:ascii="Times New Roman" w:hAnsi="Times New Roman" w:cs="Times New Roman"/>
          <w:szCs w:val="24"/>
        </w:rPr>
        <w:t xml:space="preserve">Com o aumento da vigilância e atuação do estado, somado ao número elevado de promoções e delações premiadas e acordos de leniência, fica cada vez mais escancarados os escândalos envolvendo empresas privadas e o setor público, tornando se corriqueira a exposição de sócios e dirigentes como possíveis responsáveis por tais delitos, surgiu então a Lei Anticorrupção (Lei n. 12846/13), o que trouxe à tona a necessidade da implementação dos programas de </w:t>
      </w:r>
      <w:r>
        <w:rPr>
          <w:rFonts w:ascii="Times New Roman" w:hAnsi="Times New Roman" w:cs="Times New Roman"/>
          <w:i/>
          <w:szCs w:val="24"/>
        </w:rPr>
        <w:t>compliance</w:t>
      </w:r>
      <w:r>
        <w:rPr>
          <w:rFonts w:ascii="Times New Roman" w:hAnsi="Times New Roman" w:cs="Times New Roman"/>
          <w:szCs w:val="24"/>
        </w:rPr>
        <w:t xml:space="preserve"> com o intuito de prevenir tal pratica no contexto empresarial, o que por sua vez conferia benefícios a administração quando de sua implantação. (MESSA e DOMINGUES, 2020 p.424)</w:t>
      </w:r>
    </w:p>
    <w:p w14:paraId="598E8166" w14:textId="77777777" w:rsidR="00647840" w:rsidRDefault="00647840" w:rsidP="00647840">
      <w:pPr>
        <w:pStyle w:val="Corpodetexto"/>
        <w:spacing w:after="0"/>
        <w:ind w:firstLine="1134"/>
        <w:rPr>
          <w:rFonts w:cs="Times New Roman"/>
        </w:rPr>
      </w:pPr>
      <w:r>
        <w:rPr>
          <w:rFonts w:cs="Times New Roman"/>
        </w:rPr>
        <w:t>Desde então, cresceu o interesse das empresas pelos programas de c</w:t>
      </w:r>
      <w:r>
        <w:rPr>
          <w:rFonts w:cs="Times New Roman"/>
          <w:i/>
        </w:rPr>
        <w:t xml:space="preserve">ompliance </w:t>
      </w:r>
      <w:r>
        <w:rPr>
          <w:rFonts w:cs="Times New Roman"/>
        </w:rPr>
        <w:t xml:space="preserve">e pelos profissionais especializados na área, que possuem uma função determinante para o atendimento das novas exigências. A Lei Anticorrupção trouxe responsabilidade estrita na execução administrativa, sem a difícil tarefa de provar a intenção, conduta dolosa ou culpabilidade do indivíduo. Além de facilitar o combate a pagamentos ilegais por meio de procedimentos de sanções administrativas (mais rápidos e objetivos, sem a rigidez e as garantias excessivas típicas de processos penais), a responsabilidade estrita incentiva as empresas a </w:t>
      </w:r>
      <w:r>
        <w:rPr>
          <w:rFonts w:cs="Times New Roman"/>
        </w:rPr>
        <w:lastRenderedPageBreak/>
        <w:t>investir na prevenção de comportamentos ilegais e na promoção de uma cultura de conformidade.</w:t>
      </w:r>
    </w:p>
    <w:p w14:paraId="4B071579" w14:textId="7A9C4683" w:rsidR="00647840" w:rsidRDefault="00647840" w:rsidP="00647840">
      <w:pPr>
        <w:pStyle w:val="Corpodetexto"/>
        <w:spacing w:after="0"/>
        <w:ind w:firstLine="1134"/>
        <w:rPr>
          <w:rFonts w:cs="Times New Roman"/>
        </w:rPr>
      </w:pPr>
      <w:r>
        <w:rPr>
          <w:rFonts w:cs="Times New Roman"/>
        </w:rPr>
        <w:t>Também houve uma mudança na percepção de reprovação, à medida que a sociedade e as autoridades públicas passam a entender que o papel do corruptor privado deve ser tão repudiado quanto o do funcionário corrupto do governo. Historicamente, a corrupção foi combatida pelo Código Penal, com</w:t>
      </w:r>
      <w:r w:rsidR="00781987">
        <w:rPr>
          <w:rFonts w:cs="Times New Roman"/>
        </w:rPr>
        <w:t>o</w:t>
      </w:r>
      <w:r>
        <w:rPr>
          <w:rFonts w:cs="Times New Roman"/>
        </w:rPr>
        <w:t xml:space="preserve"> crimes de suborno ativo e suborno passivo, bem como outras leis voltadas para funcionários do governo e agentes públicos, como a Lei de Má Conduta Administrativa (Lei no 8.429 / 92) e a Lei de Licitações (Lei no 8.666 / 93). Hoje, a corrupção é combatida principalmente pela punição de pessoas jurídicas corruptas, especialmente pelo uso de sanções monetárias (multas) e sanções não monetárias (proibição de contratar com o governo, perda de incentivos, suspensão de atividades)</w:t>
      </w:r>
      <w:r>
        <w:rPr>
          <w:rFonts w:cs="Times New Roman"/>
          <w:lang w:eastAsia="pt-BR"/>
        </w:rPr>
        <w:t xml:space="preserve"> (RÊGO, 2018)</w:t>
      </w:r>
      <w:r>
        <w:rPr>
          <w:rFonts w:cs="Times New Roman"/>
        </w:rPr>
        <w:t>.</w:t>
      </w:r>
    </w:p>
    <w:p w14:paraId="69CFA09D" w14:textId="77777777" w:rsidR="00647840" w:rsidRDefault="00647840" w:rsidP="00647840">
      <w:pPr>
        <w:pStyle w:val="Textoprformatado"/>
        <w:spacing w:line="360" w:lineRule="auto"/>
        <w:ind w:firstLine="1134"/>
        <w:jc w:val="both"/>
        <w:rPr>
          <w:rFonts w:ascii="Times New Roman" w:hAnsi="Times New Roman" w:cs="Times New Roman"/>
        </w:rPr>
      </w:pPr>
      <w:r>
        <w:rPr>
          <w:rFonts w:ascii="Times New Roman" w:hAnsi="Times New Roman" w:cs="Times New Roman"/>
        </w:rPr>
        <w:t>Também ficou claro que a punição legal não é a única maneira de alcançar ética e integridade no mundo corporativo: na era da transparência e da informação completa, as respostas do mercado, dos consumidores e dos funcionários podem trazer sanções reputacionais extremamente caras para os corruptos, como desvalorização dos preços das ações, perda de fontes de financiamento, rejeição de produtos pelos consumidores e fuga de talentos, entre muitas outras</w:t>
      </w:r>
      <w:r>
        <w:rPr>
          <w:rFonts w:ascii="Times New Roman" w:hAnsi="Times New Roman" w:cs="Times New Roman"/>
          <w:lang w:eastAsia="pt-BR"/>
        </w:rPr>
        <w:t xml:space="preserve"> (MESSA; DOMINGUES, 2020)</w:t>
      </w:r>
      <w:r>
        <w:rPr>
          <w:rFonts w:ascii="Times New Roman" w:hAnsi="Times New Roman" w:cs="Times New Roman"/>
        </w:rPr>
        <w:t>.</w:t>
      </w:r>
    </w:p>
    <w:p w14:paraId="5D51A92F" w14:textId="77777777" w:rsidR="00647840" w:rsidRDefault="00647840" w:rsidP="00647840">
      <w:pPr>
        <w:pStyle w:val="Textoprformatado"/>
        <w:spacing w:line="360" w:lineRule="auto"/>
        <w:ind w:firstLine="1134"/>
        <w:jc w:val="both"/>
        <w:rPr>
          <w:rFonts w:ascii="Times New Roman" w:hAnsi="Times New Roman" w:cs="Times New Roman"/>
        </w:rPr>
      </w:pPr>
      <w:r>
        <w:rPr>
          <w:rFonts w:ascii="Times New Roman" w:hAnsi="Times New Roman" w:cs="Times New Roman"/>
        </w:rPr>
        <w:t xml:space="preserve">Neste ponto e possível concluir que as organizações e o poder público têm dado maior importância e trabalhado para aprimorar as políticas de </w:t>
      </w:r>
      <w:r>
        <w:rPr>
          <w:rFonts w:ascii="Times New Roman" w:hAnsi="Times New Roman" w:cs="Times New Roman"/>
          <w:i/>
          <w:iCs/>
        </w:rPr>
        <w:t>compliance</w:t>
      </w:r>
      <w:r>
        <w:rPr>
          <w:rFonts w:ascii="Times New Roman" w:hAnsi="Times New Roman" w:cs="Times New Roman"/>
        </w:rPr>
        <w:t xml:space="preserve"> e combate à corrupção nos últimos anos, desde publicação da lei anticorrupção, foram fechados vários acordos de leniência, o que facilita o trabalho da justiça no processo investigativo e de combate as práticas de tais atos.</w:t>
      </w:r>
    </w:p>
    <w:p w14:paraId="20D45D79" w14:textId="77777777" w:rsidR="00647840" w:rsidRDefault="00647840" w:rsidP="00647840">
      <w:pPr>
        <w:pStyle w:val="Textoprformatado"/>
        <w:rPr>
          <w:rFonts w:ascii="Times New Roman" w:hAnsi="Times New Roman" w:cs="Times New Roman"/>
        </w:rPr>
      </w:pPr>
    </w:p>
    <w:p w14:paraId="0E12A5EE" w14:textId="77777777" w:rsidR="00647840" w:rsidRDefault="00647840" w:rsidP="00647840">
      <w:pPr>
        <w:pStyle w:val="Textoprformatado"/>
        <w:rPr>
          <w:rFonts w:ascii="Times New Roman" w:hAnsi="Times New Roman" w:cs="Times New Roman"/>
        </w:rPr>
      </w:pPr>
      <w:r>
        <w:rPr>
          <w:rFonts w:ascii="Times New Roman" w:hAnsi="Times New Roman" w:cs="Times New Roman"/>
        </w:rPr>
        <w:t>2.3 CONTROLE INTERNO</w:t>
      </w:r>
    </w:p>
    <w:p w14:paraId="7C744D0F" w14:textId="77777777" w:rsidR="00647840" w:rsidRDefault="00647840" w:rsidP="00647840">
      <w:pPr>
        <w:pStyle w:val="Textoprformatado"/>
        <w:spacing w:line="360" w:lineRule="auto"/>
        <w:jc w:val="both"/>
        <w:rPr>
          <w:rFonts w:ascii="Times New Roman" w:hAnsi="Times New Roman" w:cs="Times New Roman"/>
        </w:rPr>
      </w:pPr>
    </w:p>
    <w:p w14:paraId="14BD4218" w14:textId="77777777" w:rsidR="00647840" w:rsidRDefault="00647840" w:rsidP="00647840">
      <w:pPr>
        <w:pStyle w:val="Textoprformatado"/>
        <w:spacing w:line="360" w:lineRule="auto"/>
        <w:jc w:val="both"/>
        <w:rPr>
          <w:rFonts w:ascii="Times New Roman" w:hAnsi="Times New Roman" w:cs="Times New Roman"/>
        </w:rPr>
      </w:pPr>
      <w:r>
        <w:rPr>
          <w:rFonts w:ascii="Times New Roman" w:hAnsi="Times New Roman" w:cs="Times New Roman"/>
        </w:rPr>
        <w:t xml:space="preserve">                     A gestão de </w:t>
      </w:r>
      <w:r>
        <w:rPr>
          <w:rFonts w:ascii="Times New Roman" w:hAnsi="Times New Roman" w:cs="Times New Roman"/>
          <w:i/>
          <w:iCs/>
        </w:rPr>
        <w:t xml:space="preserve">compliance </w:t>
      </w:r>
      <w:r>
        <w:rPr>
          <w:rFonts w:ascii="Times New Roman" w:hAnsi="Times New Roman" w:cs="Times New Roman"/>
        </w:rPr>
        <w:t>para ser mais efetiva precisa ganhar corpo na gestão dos negócios, e para isso agrega parcerias, pois sozinha dificilmente conseguirá contemplar toda a organização, por isso precisa estar em sinergia com o controle interno, devido à importância na relação entre as áreas este ponto irá tratar um pouco sobre o assunto controle interno.</w:t>
      </w:r>
    </w:p>
    <w:p w14:paraId="3B9D601F" w14:textId="77777777" w:rsidR="00647840" w:rsidRDefault="00647840" w:rsidP="00647840">
      <w:pPr>
        <w:ind w:firstLine="0"/>
        <w:rPr>
          <w:rFonts w:eastAsia="Arial" w:cs="Times New Roman"/>
        </w:rPr>
      </w:pPr>
      <w:r>
        <w:rPr>
          <w:rFonts w:eastAsia="Arial" w:cs="Times New Roman"/>
        </w:rPr>
        <w:t xml:space="preserve">                   </w:t>
      </w:r>
      <w:r>
        <w:rPr>
          <w:rFonts w:eastAsia="Arial" w:cs="Times New Roman"/>
          <w:position w:val="-1"/>
        </w:rPr>
        <w:t xml:space="preserve">O termo “controle” tem origem no idioma francês </w:t>
      </w:r>
      <w:r>
        <w:rPr>
          <w:rFonts w:eastAsia="Arial" w:cs="Times New Roman"/>
          <w:i/>
          <w:iCs/>
          <w:position w:val="-1"/>
        </w:rPr>
        <w:t>contrôle</w:t>
      </w:r>
      <w:r>
        <w:rPr>
          <w:rFonts w:eastAsia="Arial" w:cs="Times New Roman"/>
          <w:position w:val="-1"/>
        </w:rPr>
        <w:t>, sendo aludido por Chiavenato (2003, p. 635), ao qual define controle como a função administrativa que consiste na mensura do desempenho com a finalidade de assegurar que os objetivos organizacionais e os planos estabelecidos sejam realizados de forma consciente e eficaz.</w:t>
      </w:r>
    </w:p>
    <w:p w14:paraId="1F7D5117" w14:textId="77777777" w:rsidR="00647840" w:rsidRDefault="00647840" w:rsidP="00647840">
      <w:pPr>
        <w:ind w:firstLine="1134"/>
        <w:rPr>
          <w:rFonts w:eastAsia="Arial" w:cs="Times New Roman"/>
        </w:rPr>
      </w:pPr>
      <w:r>
        <w:rPr>
          <w:rFonts w:eastAsia="Arial" w:cs="Times New Roman"/>
          <w:position w:val="-1"/>
        </w:rPr>
        <w:lastRenderedPageBreak/>
        <w:t xml:space="preserve">O controle interno tem origem a partir da necessidade de promover o aperfeiçoamento dos procedimentos utilizados pelas organizações, sendo que, desde então, ocupou lugar de destaque quanto o planejamento e execução das atividades operacionais. A infinidade e também diversidade de definições evidenciam que a expressão “controle interno” tornou-se assunto de relevância em âmbito internacional, se consolidando como uma ferramenta de gestão (JACQUES, 2007, p. 6). </w:t>
      </w:r>
    </w:p>
    <w:p w14:paraId="259CB24E" w14:textId="77777777" w:rsidR="00647840" w:rsidRDefault="00647840" w:rsidP="00647840">
      <w:pPr>
        <w:ind w:firstLine="1134"/>
        <w:rPr>
          <w:rFonts w:eastAsia="Arial" w:cs="Times New Roman"/>
        </w:rPr>
      </w:pPr>
      <w:r>
        <w:rPr>
          <w:rFonts w:eastAsia="Arial" w:cs="Times New Roman"/>
          <w:position w:val="-1"/>
        </w:rPr>
        <w:t xml:space="preserve">O </w:t>
      </w:r>
      <w:r>
        <w:rPr>
          <w:rFonts w:eastAsia="Arial" w:cs="Times New Roman"/>
          <w:i/>
          <w:position w:val="-1"/>
        </w:rPr>
        <w:t>American Institute of Certified Public Accountants</w:t>
      </w:r>
      <w:r>
        <w:rPr>
          <w:rFonts w:eastAsia="Arial" w:cs="Times New Roman"/>
          <w:position w:val="-1"/>
        </w:rPr>
        <w:t xml:space="preserve"> - AICPA, Instituto Americano de Certificado Público de Contadores, em citação efetuada por Castro, aponta que: </w:t>
      </w:r>
    </w:p>
    <w:p w14:paraId="077110BD" w14:textId="77777777" w:rsidR="00647840" w:rsidRDefault="00647840" w:rsidP="00647840">
      <w:pPr>
        <w:ind w:firstLine="709"/>
        <w:rPr>
          <w:rFonts w:eastAsia="Arial" w:cs="Times New Roman"/>
        </w:rPr>
      </w:pPr>
    </w:p>
    <w:p w14:paraId="179BD132" w14:textId="77777777" w:rsidR="00647840" w:rsidRDefault="00647840" w:rsidP="00186675">
      <w:pPr>
        <w:ind w:left="2268" w:firstLine="0"/>
        <w:rPr>
          <w:rFonts w:eastAsia="Arial" w:cs="Times New Roman"/>
          <w:position w:val="-1"/>
        </w:rPr>
      </w:pPr>
      <w:r>
        <w:rPr>
          <w:rFonts w:eastAsia="Arial" w:cs="Times New Roman"/>
          <w:position w:val="-1"/>
          <w:sz w:val="20"/>
        </w:rPr>
        <w:t>O controle interno compreende o plano de organização e o conjunto coordenado dos métodos e medidas, adotados pela empresa para proteger seu patrimônio, verificar a exatidão e a fidedignidade de seus dados contábeis, promover a eficiência operacional e encorajar a adesão à política traçada pela administração. Nas organizações, o controle interno representa o conjunto de métodos e procedimentos desenvolvidos sistematicamente, com o objetivo de proteger a estrutura patrimonial, fornecer informações confiáveis e proporciona r à administração monitorar o desempenho de suas atividades (AICPA apud CASTRO, 2018, p.278).</w:t>
      </w:r>
      <w:r>
        <w:rPr>
          <w:rFonts w:eastAsia="Arial" w:cs="Times New Roman"/>
          <w:position w:val="-1"/>
        </w:rPr>
        <w:t xml:space="preserve"> </w:t>
      </w:r>
    </w:p>
    <w:p w14:paraId="4FB516EC" w14:textId="77777777" w:rsidR="00647840" w:rsidRDefault="00647840" w:rsidP="00647840">
      <w:pPr>
        <w:ind w:left="2268"/>
        <w:rPr>
          <w:rFonts w:eastAsia="Arial" w:cs="Times New Roman"/>
        </w:rPr>
      </w:pPr>
    </w:p>
    <w:p w14:paraId="713D3891" w14:textId="77777777" w:rsidR="00647840" w:rsidRDefault="00647840" w:rsidP="00647840">
      <w:pPr>
        <w:ind w:firstLine="1134"/>
        <w:rPr>
          <w:rFonts w:eastAsia="Arial" w:cs="Times New Roman"/>
          <w:szCs w:val="24"/>
        </w:rPr>
      </w:pPr>
      <w:r>
        <w:rPr>
          <w:rFonts w:eastAsia="Arial" w:cs="Times New Roman"/>
          <w:position w:val="-1"/>
          <w:szCs w:val="24"/>
        </w:rPr>
        <w:t xml:space="preserve">Consoante Capanema (2011), o controle tem referência a qualquer forma de organização. O controle interno representa o controle administrativo que também pode ser determinado como autocontrole. Administrar consiste na compreensão de aspectos como planejamento, organização e o controle. Agora a atividade controladora pressupõe o monitoramento de determinada variável com o objetivo de promover a comparação de dado padrão e, a partir dos resultados, implementar ações de melhoria. </w:t>
      </w:r>
    </w:p>
    <w:p w14:paraId="54B014E6" w14:textId="77777777" w:rsidR="00647840" w:rsidRDefault="00647840" w:rsidP="00647840">
      <w:pPr>
        <w:ind w:firstLine="1134"/>
        <w:rPr>
          <w:rFonts w:eastAsia="Arial" w:cs="Times New Roman"/>
          <w:position w:val="-1"/>
          <w:szCs w:val="24"/>
        </w:rPr>
      </w:pPr>
      <w:r>
        <w:rPr>
          <w:rFonts w:eastAsia="Arial" w:cs="Times New Roman"/>
          <w:position w:val="-1"/>
          <w:szCs w:val="24"/>
        </w:rPr>
        <w:t>O controle interno é o exercido no âmbito da própria instituição ou órgão sobre seus próprios atos ou agentes. Conforme Guerra (2005, p. 106), o “controle interno é todo aquele realizado pela instituição responsável pela atividade controlada, no âmbito da própria Administração”. Porquanto, qualquer controle efetivado pelo Poder Executivo, realizado sobre seus serviços ou agentes é considerado como interno, sendo também o controle realizado pelo Poder Legislativo e pelo Poder Judiciário, por seus órgãos de administração, sobre o seu pessoal e os seus atos administrativos (CASGRANDE; BRATTI; CASAGRANDE, 2015, p. 162).</w:t>
      </w:r>
    </w:p>
    <w:p w14:paraId="021EB013" w14:textId="77777777" w:rsidR="00647840" w:rsidRDefault="00647840" w:rsidP="00647840">
      <w:pPr>
        <w:ind w:firstLine="1134"/>
        <w:rPr>
          <w:rFonts w:eastAsia="Arial" w:cs="Times New Roman"/>
          <w:position w:val="-1"/>
        </w:rPr>
      </w:pPr>
      <w:r>
        <w:rPr>
          <w:rFonts w:eastAsia="Arial" w:cs="Times New Roman"/>
          <w:position w:val="-1"/>
        </w:rPr>
        <w:t xml:space="preserve">Segundo Castro (2018) a organização do controle interno e de responsabilidade do administrador, cabe a ele gerir o patrimônio e os recursos da instituição sem que aja desperdícios, além de manter a condições para demonstrar as boas práticas da administração, </w:t>
      </w:r>
      <w:r>
        <w:rPr>
          <w:rFonts w:eastAsia="Arial" w:cs="Times New Roman"/>
          <w:position w:val="-1"/>
        </w:rPr>
        <w:lastRenderedPageBreak/>
        <w:t xml:space="preserve">sendo assim possível por parte dos órgãos de fiscalização verificar se agiu com correção e competência. </w:t>
      </w:r>
    </w:p>
    <w:p w14:paraId="6E556752" w14:textId="77777777" w:rsidR="00647840" w:rsidRDefault="00647840" w:rsidP="00647840">
      <w:pPr>
        <w:ind w:firstLine="1134"/>
        <w:rPr>
          <w:rFonts w:eastAsia="Arial" w:cs="Times New Roman"/>
          <w:position w:val="-1"/>
        </w:rPr>
      </w:pPr>
      <w:r>
        <w:rPr>
          <w:rFonts w:eastAsia="Arial" w:cs="Times New Roman"/>
          <w:position w:val="-1"/>
        </w:rPr>
        <w:t>Dentre as finalidades do controle interno podemos destacar algumas como as principais; sendo elas, segurança ao ato praticado e obtenção da informação adequada, promover a eficiência operacional da entidade, estimular a obediência e o respeito às políticas traçadas, proteger os ativos e inibir a corrupção, pois através do controle interno bem aplicado pode se ter maior eficiência e transparência nas informações que são apresentadas. (CASTRO, 2018)</w:t>
      </w:r>
    </w:p>
    <w:p w14:paraId="7FEC01CF" w14:textId="6E1E63F5" w:rsidR="00EE5026" w:rsidRPr="00EE5026" w:rsidRDefault="00EE5026" w:rsidP="00EE5026">
      <w:pPr>
        <w:ind w:firstLine="1134"/>
      </w:pPr>
      <w:r>
        <w:rPr>
          <w:rFonts w:cs="Times New Roman"/>
          <w:color w:val="000000" w:themeColor="text1"/>
        </w:rPr>
        <w:t xml:space="preserve">Conforme Assi (2013) o </w:t>
      </w:r>
      <w:r w:rsidRPr="00253606">
        <w:rPr>
          <w:rFonts w:cs="Times New Roman"/>
          <w:i/>
          <w:color w:val="000000" w:themeColor="text1"/>
        </w:rPr>
        <w:t>compliance</w:t>
      </w:r>
      <w:r>
        <w:rPr>
          <w:rFonts w:cs="Times New Roman"/>
          <w:color w:val="000000" w:themeColor="text1"/>
        </w:rPr>
        <w:t xml:space="preserve"> deve ser implementado pelos responsáveis por cada um dos departamentos envolvidos nos controles internos da organização, facilitando assim que as discussões alcancem maior amplitude, enquanto que a função do </w:t>
      </w:r>
      <w:r w:rsidRPr="00EE5026">
        <w:rPr>
          <w:rFonts w:cs="Times New Roman"/>
          <w:i/>
          <w:color w:val="000000" w:themeColor="text1"/>
        </w:rPr>
        <w:t>compliance officer</w:t>
      </w:r>
      <w:r>
        <w:rPr>
          <w:rFonts w:cs="Times New Roman"/>
          <w:color w:val="000000" w:themeColor="text1"/>
        </w:rPr>
        <w:t xml:space="preserve"> deve ser a de assegurar em conjunto com as demais áreas a adequação, o fortalecimento e funcionamento dos controles internos.</w:t>
      </w:r>
    </w:p>
    <w:p w14:paraId="6174CBE1" w14:textId="0591D14F" w:rsidR="00382C73" w:rsidRDefault="00647840" w:rsidP="00647840">
      <w:pPr>
        <w:ind w:firstLine="1134"/>
        <w:rPr>
          <w:rFonts w:eastAsia="Arial" w:cs="Times New Roman"/>
        </w:rPr>
      </w:pPr>
      <w:r>
        <w:rPr>
          <w:rFonts w:eastAsia="Arial" w:cs="Times New Roman"/>
        </w:rPr>
        <w:t>Pode-se concluir, portanto que através do controle interno as organizações conseguem ser mais objetivas e evitar que ocorram situações prejudiciais a sua sustentabilidade e sobrevivência em um mercado cada vez mais exigente, por isso o controle interno deve atuar em sinergia com as demais áreas da organização, fazendo com que todos tenham conhecimento e cumpram as normas internas e externas.</w:t>
      </w:r>
    </w:p>
    <w:p w14:paraId="46178543" w14:textId="77777777" w:rsidR="00647840" w:rsidRPr="009D2700" w:rsidRDefault="00647840" w:rsidP="00647840">
      <w:pPr>
        <w:ind w:firstLine="1134"/>
        <w:rPr>
          <w:rFonts w:ascii="Arial" w:hAnsi="Arial" w:cs="Arial"/>
        </w:rPr>
      </w:pPr>
    </w:p>
    <w:p w14:paraId="58BE6183" w14:textId="77777777" w:rsidR="00EC1B81" w:rsidRPr="00647840" w:rsidRDefault="00EC1B81" w:rsidP="00B10752">
      <w:pPr>
        <w:ind w:firstLine="0"/>
        <w:rPr>
          <w:rFonts w:cs="Times New Roman"/>
          <w:b/>
        </w:rPr>
      </w:pPr>
      <w:r w:rsidRPr="00647840">
        <w:rPr>
          <w:rFonts w:cs="Times New Roman"/>
          <w:b/>
        </w:rPr>
        <w:t>3 ASPECTOS METODOLÓGICOS</w:t>
      </w:r>
    </w:p>
    <w:p w14:paraId="1AAFB236" w14:textId="77777777" w:rsidR="009D2700" w:rsidRPr="009D2700" w:rsidRDefault="009D2700" w:rsidP="00B10752">
      <w:pPr>
        <w:ind w:firstLine="1134"/>
        <w:rPr>
          <w:rFonts w:ascii="Arial" w:hAnsi="Arial" w:cs="Arial"/>
        </w:rPr>
      </w:pPr>
    </w:p>
    <w:p w14:paraId="0E57C762" w14:textId="77777777" w:rsidR="00647840" w:rsidRDefault="00647840" w:rsidP="00647840">
      <w:pPr>
        <w:ind w:firstLine="1134"/>
        <w:rPr>
          <w:color w:val="000000"/>
        </w:rPr>
      </w:pPr>
      <w:r>
        <w:rPr>
          <w:color w:val="000000"/>
        </w:rPr>
        <w:t xml:space="preserve">O percurso metodológico é a junção de um conjunto de etapas e processos a serem realizados, de forma ordenada e sistemática, na investigação científica, representando o passo-a-passo que consiste desde a assistência da realização da pergunta problema até a obtenção dos resultados da pesquisa e quais os caminhos percorridos para obtenção de tal ato (REIS, 2010, p. 12). </w:t>
      </w:r>
    </w:p>
    <w:p w14:paraId="5888C4A1" w14:textId="77777777" w:rsidR="00647840" w:rsidRDefault="00647840" w:rsidP="00647840">
      <w:pPr>
        <w:ind w:firstLine="1134"/>
        <w:rPr>
          <w:color w:val="000000"/>
        </w:rPr>
      </w:pPr>
      <w:r>
        <w:rPr>
          <w:color w:val="000000"/>
        </w:rPr>
        <w:t xml:space="preserve">Já Lakatos e Marconi (2007, p. 86) afirmam que o método da indução representa um processo mental, ao qual por meio da partilha de dados particulares, com a devida constatação, pode-se inferir a respeito da verdade geral ou universal, abrangente a mais do que as partes examinadas. O objetivo central desse método é da investigação mais ampla do que as premissas que deram base a mesma. </w:t>
      </w:r>
    </w:p>
    <w:p w14:paraId="11EC4003" w14:textId="77777777" w:rsidR="00647840" w:rsidRDefault="00647840" w:rsidP="00647840">
      <w:pPr>
        <w:ind w:firstLine="1134"/>
        <w:rPr>
          <w:rFonts w:cs="Times New Roman"/>
        </w:rPr>
      </w:pPr>
      <w:r>
        <w:rPr>
          <w:rFonts w:cs="Times New Roman"/>
          <w:color w:val="000000"/>
        </w:rPr>
        <w:t xml:space="preserve">Ainda em consonância com o método do raciocínio indutivo, a generalização de conceitos que são abordados, tem sua origem por observações de casos concretos. As constatações particulares dos pesquisadores originam da elaboração do aspecto geral. Com isso, </w:t>
      </w:r>
      <w:r>
        <w:rPr>
          <w:rFonts w:cs="Times New Roman"/>
          <w:color w:val="000000"/>
        </w:rPr>
        <w:lastRenderedPageBreak/>
        <w:t>a pesquisa possui sua base no método de abordagem indutiva, ao que concerne a demonstração de caráter geral com abordagem da problemática apresentada em momento anterior (PRODANOV; FREITAS, 2013, p. 28).</w:t>
      </w:r>
    </w:p>
    <w:p w14:paraId="2F607FAB" w14:textId="77777777" w:rsidR="00647840" w:rsidRDefault="00647840" w:rsidP="00647840">
      <w:pPr>
        <w:ind w:firstLine="1134"/>
        <w:rPr>
          <w:rFonts w:cs="Times New Roman"/>
        </w:rPr>
      </w:pPr>
      <w:r>
        <w:rPr>
          <w:rFonts w:cs="Times New Roman"/>
        </w:rPr>
        <w:t xml:space="preserve">O método se constitui por vários aspectos. Em um primeiro momento, pela pesquisa bibliográfica, de cunho exploratório, na qual será analisada a literatura existente das áreas de </w:t>
      </w:r>
      <w:r>
        <w:rPr>
          <w:rFonts w:cs="Times New Roman"/>
          <w:i/>
        </w:rPr>
        <w:t>compliance</w:t>
      </w:r>
      <w:r>
        <w:rPr>
          <w:rFonts w:cs="Times New Roman"/>
        </w:rPr>
        <w:t xml:space="preserve">, governança corporativa, controles internos e auditorias. De acordo com Triviños (1987, p. 109) “os estudos exploratórios permitem ao investigador aumentar sua experiência em torno de determinado problema”. Também serão investigadas leis, normas e artigos publicados no Brasil sobre o </w:t>
      </w:r>
      <w:r>
        <w:rPr>
          <w:rFonts w:cs="Times New Roman"/>
          <w:i/>
        </w:rPr>
        <w:t>compliance</w:t>
      </w:r>
      <w:r>
        <w:rPr>
          <w:rFonts w:cs="Times New Roman"/>
        </w:rPr>
        <w:t xml:space="preserve"> em funcionamento, como ferramenta para combater a corrupção no Brasil.</w:t>
      </w:r>
    </w:p>
    <w:p w14:paraId="240E8F07" w14:textId="77777777" w:rsidR="00647840" w:rsidRDefault="00647840" w:rsidP="00647840">
      <w:pPr>
        <w:ind w:firstLine="1134"/>
        <w:rPr>
          <w:rFonts w:cs="Times New Roman"/>
        </w:rPr>
      </w:pPr>
      <w:r>
        <w:rPr>
          <w:rFonts w:cs="Times New Roman"/>
        </w:rPr>
        <w:t xml:space="preserve">O presente trabalho desenvolverá algumas considerações sobre a evolução do </w:t>
      </w:r>
      <w:r>
        <w:rPr>
          <w:rFonts w:cs="Times New Roman"/>
          <w:i/>
        </w:rPr>
        <w:t>compliance</w:t>
      </w:r>
      <w:r>
        <w:rPr>
          <w:rFonts w:cs="Times New Roman"/>
        </w:rPr>
        <w:t>, que passou de uma ferramenta que outrora era utilizada por instituições financeiras, sem nenhuma aplicação prática, e atualmente é o pilar da governança corporativa, que visa assegurar a adequação da empresa às legislações, normas, procedimentos e concomitantemente garantir o monitoramento contínuo.</w:t>
      </w:r>
    </w:p>
    <w:p w14:paraId="5D91B318" w14:textId="7637E7E3" w:rsidR="00647840" w:rsidRDefault="00647840" w:rsidP="00647840">
      <w:pPr>
        <w:ind w:firstLine="1134"/>
        <w:rPr>
          <w:rFonts w:cs="Times New Roman"/>
        </w:rPr>
      </w:pPr>
      <w:r>
        <w:rPr>
          <w:rFonts w:cs="Times New Roman"/>
          <w:color w:val="000000"/>
        </w:rPr>
        <w:t>Ao que concerne quanto a tipologia da pesquisa, te</w:t>
      </w:r>
      <w:r w:rsidR="00253606">
        <w:rPr>
          <w:rFonts w:cs="Times New Roman"/>
          <w:color w:val="000000"/>
        </w:rPr>
        <w:t>m-se a evidenciação quanto ao me</w:t>
      </w:r>
      <w:r>
        <w:rPr>
          <w:rFonts w:cs="Times New Roman"/>
          <w:color w:val="000000"/>
        </w:rPr>
        <w:t>todo exploratório, com a finalidade de proporcionar a maior familiaridade do problema evidenciado, para que se possa ter maior facilidade na construção de hipóteses. A natureza quanto ao objetivo da pesquisa é exploratória, pelo fato da sua busca por fatores que, por meio do procedimento metodológico, levam a evidenciação das hipóteses de pesquisa (GIL, 2010).</w:t>
      </w:r>
    </w:p>
    <w:p w14:paraId="3990785C" w14:textId="7FFC8365" w:rsidR="00647840" w:rsidRDefault="00647840" w:rsidP="00647840">
      <w:pPr>
        <w:ind w:firstLine="1134"/>
        <w:rPr>
          <w:rFonts w:cs="Times New Roman"/>
          <w:bCs/>
          <w:color w:val="000000"/>
        </w:rPr>
      </w:pPr>
      <w:r>
        <w:rPr>
          <w:rFonts w:cs="Times New Roman"/>
          <w:bCs/>
          <w:color w:val="000000"/>
        </w:rPr>
        <w:t>A pesquisa tem</w:t>
      </w:r>
      <w:r w:rsidR="0046233D">
        <w:rPr>
          <w:rFonts w:cs="Times New Roman"/>
          <w:bCs/>
          <w:color w:val="000000"/>
        </w:rPr>
        <w:t xml:space="preserve"> por natureza qual</w:t>
      </w:r>
      <w:r>
        <w:rPr>
          <w:rFonts w:cs="Times New Roman"/>
          <w:bCs/>
          <w:color w:val="000000"/>
        </w:rPr>
        <w:t xml:space="preserve">itativa, onde será </w:t>
      </w:r>
      <w:r>
        <w:rPr>
          <w:rFonts w:cs="Times New Roman"/>
          <w:color w:val="222222"/>
        </w:rPr>
        <w:t xml:space="preserve">realizada uma busca em trabalhos e documentos nas bases científicas, onde encontraram-se </w:t>
      </w:r>
      <w:r>
        <w:rPr>
          <w:rFonts w:cs="Times New Roman"/>
          <w:bCs/>
          <w:color w:val="000000"/>
        </w:rPr>
        <w:t>disponíveis os principais periódicos de artigos publicados no Brasil e no mundo.</w:t>
      </w:r>
    </w:p>
    <w:p w14:paraId="766636B0" w14:textId="650BD2D5" w:rsidR="00647840" w:rsidRDefault="00647840" w:rsidP="00647840">
      <w:pPr>
        <w:ind w:firstLine="1134"/>
        <w:rPr>
          <w:rFonts w:cs="Times New Roman"/>
          <w:bCs/>
          <w:color w:val="000000"/>
        </w:rPr>
      </w:pPr>
      <w:r>
        <w:rPr>
          <w:rFonts w:cs="Times New Roman"/>
          <w:bCs/>
          <w:color w:val="000000"/>
        </w:rPr>
        <w:t>As bases que serão utilizadas são: o</w:t>
      </w:r>
      <w:r>
        <w:rPr>
          <w:rFonts w:cs="Times New Roman"/>
        </w:rPr>
        <w:t xml:space="preserve"> </w:t>
      </w:r>
      <w:r w:rsidR="00253606">
        <w:rPr>
          <w:rFonts w:cs="Times New Roman"/>
          <w:i/>
        </w:rPr>
        <w:t>Google Scholar, Scielo</w:t>
      </w:r>
      <w:r>
        <w:rPr>
          <w:rFonts w:cs="Times New Roman"/>
          <w:i/>
        </w:rPr>
        <w:t xml:space="preserve"> e Elservier</w:t>
      </w:r>
      <w:r>
        <w:rPr>
          <w:rFonts w:cs="Times New Roman"/>
        </w:rPr>
        <w:t xml:space="preserve">. Os termos utilizados nas bases da pesquisa serão: </w:t>
      </w:r>
      <w:r>
        <w:rPr>
          <w:rFonts w:cs="Times New Roman"/>
          <w:i/>
        </w:rPr>
        <w:t xml:space="preserve">compliance, </w:t>
      </w:r>
      <w:r>
        <w:rPr>
          <w:rFonts w:cs="Times New Roman"/>
        </w:rPr>
        <w:t>corrupção</w:t>
      </w:r>
      <w:r>
        <w:rPr>
          <w:rFonts w:cs="Times New Roman"/>
          <w:i/>
        </w:rPr>
        <w:t xml:space="preserve">, </w:t>
      </w:r>
      <w:r>
        <w:rPr>
          <w:rFonts w:cs="Times New Roman"/>
        </w:rPr>
        <w:t>e controles internos. Neste contexto de pesquisa prévia, foi definido o problema do trabalho, que se</w:t>
      </w:r>
      <w:r>
        <w:rPr>
          <w:rFonts w:cs="Times New Roman"/>
          <w:bCs/>
          <w:color w:val="000000"/>
        </w:rPr>
        <w:t xml:space="preserve"> classificou como descritiva, onde se objetivará proporcionar ao final desta pesquisa uma base consolidada afim de se construir uma estrutura argumentativa que vise atender aos objetivos propostos.</w:t>
      </w:r>
    </w:p>
    <w:p w14:paraId="4A4CF2E6" w14:textId="77777777" w:rsidR="00647840" w:rsidRDefault="00647840" w:rsidP="00647840">
      <w:pPr>
        <w:ind w:firstLine="1134"/>
        <w:rPr>
          <w:color w:val="000000"/>
        </w:rPr>
      </w:pPr>
      <w:r>
        <w:rPr>
          <w:color w:val="000000"/>
        </w:rPr>
        <w:t>Para o levantamento de dados, consoante preconiza Fonseca, se dá por meio da pesquisa bibliográfica, ao qual:</w:t>
      </w:r>
    </w:p>
    <w:p w14:paraId="050F503A" w14:textId="77777777" w:rsidR="00647840" w:rsidRDefault="00647840" w:rsidP="00647840">
      <w:pPr>
        <w:rPr>
          <w:color w:val="000000"/>
        </w:rPr>
      </w:pPr>
    </w:p>
    <w:p w14:paraId="37857F69" w14:textId="11A42CD1" w:rsidR="00647840" w:rsidRDefault="00647840" w:rsidP="00186675">
      <w:pPr>
        <w:ind w:left="2268" w:firstLine="0"/>
        <w:rPr>
          <w:rFonts w:cs="Times New Roman"/>
          <w:bCs/>
          <w:color w:val="000000"/>
        </w:rPr>
      </w:pPr>
      <w:r>
        <w:rPr>
          <w:rFonts w:cs="Times New Roman"/>
          <w:bCs/>
          <w:color w:val="000000"/>
          <w:sz w:val="20"/>
          <w:szCs w:val="20"/>
        </w:rPr>
        <w:t xml:space="preserve">A pesquisa bibliográfica é feita a partir do levantamento de referências teóricas já analisadas, e publicadas por meios escritos e eletrônicos, como livros, artigos científicos, páginas de web sites. Qualquer trabalho científico inicia-se com uma </w:t>
      </w:r>
      <w:r>
        <w:rPr>
          <w:rFonts w:cs="Times New Roman"/>
          <w:bCs/>
          <w:color w:val="000000"/>
          <w:sz w:val="20"/>
          <w:szCs w:val="20"/>
        </w:rPr>
        <w:lastRenderedPageBreak/>
        <w:t>pesquisa bibliográfica, que permite ao pesquisador conhecer o que já se estudou sobre o assunto. Existem</w:t>
      </w:r>
      <w:r w:rsidR="00253606">
        <w:rPr>
          <w:rFonts w:cs="Times New Roman"/>
          <w:bCs/>
          <w:color w:val="000000"/>
          <w:sz w:val="20"/>
          <w:szCs w:val="20"/>
        </w:rPr>
        <w:t>,</w:t>
      </w:r>
      <w:r>
        <w:rPr>
          <w:rFonts w:cs="Times New Roman"/>
          <w:bCs/>
          <w:color w:val="000000"/>
          <w:sz w:val="20"/>
          <w:szCs w:val="20"/>
        </w:rPr>
        <w:t xml:space="preserve">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14:paraId="1775BDC8" w14:textId="77777777" w:rsidR="00647840" w:rsidRDefault="00647840" w:rsidP="00647840">
      <w:pPr>
        <w:ind w:firstLine="1134"/>
        <w:rPr>
          <w:rFonts w:cs="Times New Roman"/>
          <w:bCs/>
          <w:color w:val="000000"/>
        </w:rPr>
      </w:pPr>
    </w:p>
    <w:p w14:paraId="1AFE64F2" w14:textId="77777777" w:rsidR="00647840" w:rsidRDefault="00647840" w:rsidP="00647840">
      <w:pPr>
        <w:ind w:firstLine="1134"/>
        <w:rPr>
          <w:rFonts w:cs="Times New Roman"/>
          <w:bCs/>
          <w:color w:val="000000"/>
        </w:rPr>
      </w:pPr>
      <w:r>
        <w:rPr>
          <w:rFonts w:cs="Times New Roman"/>
          <w:bCs/>
          <w:color w:val="000000"/>
        </w:rPr>
        <w:t>A partir de Gil, (2008), as principais vantagens da pesquisa bibliográfica se consolidam e mostram-se na medida em que possibilitam a explicação de diversos fenômenos das mais diversas formas possíveis, desde a descritiva a mais conceitual possível. Neste trabalho a pesquisa bibliográfica terá cunho de revisão de literatura narrativa.</w:t>
      </w:r>
    </w:p>
    <w:p w14:paraId="0B984EE1" w14:textId="77777777" w:rsidR="008B19F4" w:rsidRPr="009D2700" w:rsidRDefault="008B19F4" w:rsidP="00B10752">
      <w:pPr>
        <w:ind w:firstLine="1134"/>
        <w:rPr>
          <w:rFonts w:ascii="Arial" w:hAnsi="Arial" w:cs="Arial"/>
        </w:rPr>
      </w:pPr>
    </w:p>
    <w:p w14:paraId="6D16C99B" w14:textId="77777777" w:rsidR="00EC1B81" w:rsidRPr="00647840" w:rsidRDefault="00EC1B81" w:rsidP="00B10752">
      <w:pPr>
        <w:ind w:firstLine="0"/>
        <w:rPr>
          <w:rFonts w:cs="Times New Roman"/>
          <w:b/>
        </w:rPr>
      </w:pPr>
      <w:r w:rsidRPr="00647840">
        <w:rPr>
          <w:rFonts w:cs="Times New Roman"/>
          <w:b/>
        </w:rPr>
        <w:t>4 RESULTADOS</w:t>
      </w:r>
      <w:r w:rsidR="008B19F4" w:rsidRPr="00647840">
        <w:rPr>
          <w:rFonts w:cs="Times New Roman"/>
          <w:b/>
        </w:rPr>
        <w:t xml:space="preserve"> E DISCUSSÃO</w:t>
      </w:r>
    </w:p>
    <w:p w14:paraId="1E411E2C" w14:textId="77777777" w:rsidR="009D2700" w:rsidRPr="009D2700" w:rsidRDefault="009D2700" w:rsidP="00B10752">
      <w:pPr>
        <w:ind w:firstLine="1134"/>
        <w:rPr>
          <w:rFonts w:ascii="Arial" w:hAnsi="Arial" w:cs="Arial"/>
        </w:rPr>
      </w:pPr>
    </w:p>
    <w:p w14:paraId="05E15B72" w14:textId="77777777" w:rsidR="003B0CAE" w:rsidRPr="002F0B81" w:rsidRDefault="003B0CAE" w:rsidP="003B0CAE">
      <w:pPr>
        <w:pStyle w:val="Textoprformatado"/>
        <w:spacing w:line="360" w:lineRule="auto"/>
        <w:ind w:firstLine="1134"/>
        <w:jc w:val="both"/>
        <w:rPr>
          <w:rFonts w:ascii="Times New Roman" w:hAnsi="Times New Roman" w:cs="Times New Roman"/>
        </w:rPr>
      </w:pPr>
      <w:r w:rsidRPr="002F0B81">
        <w:rPr>
          <w:rFonts w:ascii="Times New Roman" w:hAnsi="Times New Roman" w:cs="Times New Roman"/>
          <w:color w:val="222222"/>
        </w:rPr>
        <w:t xml:space="preserve">Em virtude </w:t>
      </w:r>
      <w:r w:rsidRPr="002F0B81">
        <w:rPr>
          <w:rFonts w:ascii="Times New Roman" w:eastAsia="Times New Roman" w:hAnsi="Times New Roman" w:cs="Times New Roman"/>
          <w:color w:val="222222"/>
          <w:szCs w:val="24"/>
        </w:rPr>
        <w:t>de a pesquisa ser de natureza qualitativa,</w:t>
      </w:r>
      <w:r w:rsidRPr="002F0B81">
        <w:rPr>
          <w:rFonts w:ascii="Times New Roman" w:hAnsi="Times New Roman" w:cs="Times New Roman"/>
          <w:color w:val="222222"/>
        </w:rPr>
        <w:t xml:space="preserve"> através da coleta e análise de dados por meio da pesquisa bibliográfica e revisão de literatura narrativa, respectivamente, foi realizada busca em bases de dados nacionais acerca da temática a ser apresentada. Para a composição desta investigação, foram selecionadas 10 pesquisas acerca da importância do </w:t>
      </w:r>
      <w:r w:rsidRPr="002F0B81">
        <w:rPr>
          <w:rFonts w:ascii="Times New Roman" w:hAnsi="Times New Roman" w:cs="Times New Roman"/>
          <w:i/>
          <w:iCs/>
          <w:color w:val="222222"/>
        </w:rPr>
        <w:t xml:space="preserve">compliance </w:t>
      </w:r>
      <w:r w:rsidRPr="002F0B81">
        <w:rPr>
          <w:rFonts w:ascii="Times New Roman" w:hAnsi="Times New Roman" w:cs="Times New Roman"/>
          <w:color w:val="222222"/>
        </w:rPr>
        <w:t xml:space="preserve">como ferramenta de combate a corrupção. Foram selecionadas pesquisas com base nos descritores apontados na seção anterior, bem como a limitação a produções acadêmicas datadas dos últimos cinco anos. </w:t>
      </w:r>
    </w:p>
    <w:p w14:paraId="05127FD0" w14:textId="77777777" w:rsidR="00647840" w:rsidRDefault="00647840" w:rsidP="00647840">
      <w:pPr>
        <w:pStyle w:val="Textoprformatado"/>
        <w:spacing w:line="360" w:lineRule="auto"/>
        <w:ind w:firstLine="1134"/>
        <w:jc w:val="both"/>
        <w:rPr>
          <w:rFonts w:ascii="Times New Roman" w:hAnsi="Times New Roman"/>
          <w:color w:val="222222"/>
          <w:szCs w:val="24"/>
        </w:rPr>
      </w:pPr>
      <w:r>
        <w:rPr>
          <w:rFonts w:ascii="Times New Roman" w:hAnsi="Times New Roman"/>
          <w:color w:val="222222"/>
          <w:szCs w:val="24"/>
        </w:rPr>
        <w:t>Em primeiro momento, apresenta-se o compilado quanto as principais informações com relação aos estudos que comporão esta análise:</w:t>
      </w:r>
    </w:p>
    <w:p w14:paraId="31BDFBAC" w14:textId="77777777" w:rsidR="00647840" w:rsidRDefault="00647840" w:rsidP="00647840">
      <w:pPr>
        <w:ind w:firstLine="0"/>
        <w:rPr>
          <w:rFonts w:cs="Times New Roman"/>
          <w:b/>
          <w:bCs/>
        </w:rPr>
      </w:pPr>
    </w:p>
    <w:p w14:paraId="606CB64C" w14:textId="77777777" w:rsidR="00647840" w:rsidRDefault="00647840" w:rsidP="00647840">
      <w:pPr>
        <w:ind w:firstLine="0"/>
        <w:jc w:val="center"/>
      </w:pPr>
      <w:r>
        <w:rPr>
          <w:rFonts w:eastAsia="Times New Roman" w:cs="Times New Roman"/>
          <w:b/>
          <w:bCs/>
          <w:color w:val="222222"/>
          <w:szCs w:val="24"/>
        </w:rPr>
        <w:t>TABELA 1 – AMOSTRA DE PESQUISA BIBLIOGRÁFICA DE COMPLIANCE COMO FERRAMENTA DE COMBATE A CORRUPÇÃO</w:t>
      </w:r>
    </w:p>
    <w:tbl>
      <w:tblPr>
        <w:tblStyle w:val="Tabelacomgrade"/>
        <w:tblW w:w="0" w:type="auto"/>
        <w:tblInd w:w="-5" w:type="dxa"/>
        <w:tblLayout w:type="fixed"/>
        <w:tblLook w:val="06A0" w:firstRow="1" w:lastRow="0" w:firstColumn="1" w:lastColumn="0" w:noHBand="1" w:noVBand="1"/>
      </w:tblPr>
      <w:tblGrid>
        <w:gridCol w:w="500"/>
        <w:gridCol w:w="3469"/>
        <w:gridCol w:w="709"/>
        <w:gridCol w:w="1276"/>
        <w:gridCol w:w="3111"/>
      </w:tblGrid>
      <w:tr w:rsidR="002634F5" w:rsidRPr="002634F5" w14:paraId="69B482CF" w14:textId="77777777" w:rsidTr="002634F5">
        <w:trPr>
          <w:trHeight w:val="450"/>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7D259"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N°</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D69C3"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 xml:space="preserve">TÍTULO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F37FB"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ANO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35F5D"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TIPO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E620F"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AUTOR (ES)</w:t>
            </w:r>
          </w:p>
        </w:tc>
      </w:tr>
      <w:tr w:rsidR="002634F5" w:rsidRPr="002634F5" w14:paraId="17E72EC5"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B233A" w14:textId="77777777" w:rsidR="002634F5" w:rsidRPr="002634F5" w:rsidRDefault="002634F5">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1</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3420"/>
            </w:tblGrid>
            <w:tr w:rsidR="002634F5" w:rsidRPr="002634F5" w14:paraId="7AE5D8DA" w14:textId="77777777">
              <w:trPr>
                <w:trHeight w:val="300"/>
              </w:trPr>
              <w:tc>
                <w:tcPr>
                  <w:tcW w:w="3420" w:type="dxa"/>
                  <w:hideMark/>
                </w:tcPr>
                <w:p w14:paraId="3F5354B7" w14:textId="77777777" w:rsidR="002634F5" w:rsidRPr="002634F5" w:rsidRDefault="002634F5" w:rsidP="00BE5AA6">
                  <w:pPr>
                    <w:spacing w:line="240" w:lineRule="auto"/>
                    <w:ind w:firstLine="0"/>
                    <w:jc w:val="left"/>
                    <w:rPr>
                      <w:rFonts w:cs="Times New Roman"/>
                      <w:sz w:val="20"/>
                      <w:szCs w:val="20"/>
                    </w:rPr>
                  </w:pPr>
                  <w:r w:rsidRPr="002634F5">
                    <w:rPr>
                      <w:rFonts w:eastAsia="Times New Roman" w:cs="Times New Roman"/>
                      <w:sz w:val="20"/>
                      <w:szCs w:val="20"/>
                    </w:rPr>
                    <w:t xml:space="preserve">O </w:t>
                  </w:r>
                  <w:r w:rsidRPr="002634F5">
                    <w:rPr>
                      <w:rFonts w:eastAsia="Times New Roman" w:cs="Times New Roman"/>
                      <w:i/>
                      <w:sz w:val="20"/>
                      <w:szCs w:val="20"/>
                    </w:rPr>
                    <w:t>compliance</w:t>
                  </w:r>
                  <w:r w:rsidRPr="002634F5">
                    <w:rPr>
                      <w:rFonts w:eastAsia="Times New Roman" w:cs="Times New Roman"/>
                      <w:sz w:val="20"/>
                      <w:szCs w:val="20"/>
                    </w:rPr>
                    <w:t xml:space="preserve"> e a gestão de riscos nos processos organizacionais</w:t>
                  </w:r>
                </w:p>
              </w:tc>
            </w:tr>
          </w:tbl>
          <w:p w14:paraId="5EBD245F" w14:textId="77777777" w:rsidR="002634F5" w:rsidRPr="002634F5" w:rsidRDefault="002634F5" w:rsidP="00BE5AA6">
            <w:pPr>
              <w:ind w:firstLine="0"/>
              <w:jc w:val="left"/>
              <w:rPr>
                <w:rFonts w:eastAsia="Times New Roman" w:cs="Times New Roman"/>
                <w:b/>
                <w:bCs/>
                <w:color w:val="222222"/>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9300C"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50689"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8AF3B"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AZEVEDO, Mateus Miranda de; CARDOSO, Antonio Almeida; DUARTE, Jairo Gonçalves; FREDERICO, Bianca Ellen; LIMA, Marco Antonio Ferreira.</w:t>
            </w:r>
          </w:p>
        </w:tc>
      </w:tr>
      <w:tr w:rsidR="002634F5" w:rsidRPr="002634F5" w14:paraId="2CFC26D4"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A0838"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2</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A1F38" w14:textId="0FB8774B" w:rsidR="002634F5" w:rsidRPr="002634F5" w:rsidRDefault="00BE5AA6" w:rsidP="00BE5AA6">
            <w:pPr>
              <w:ind w:firstLine="0"/>
              <w:jc w:val="left"/>
              <w:rPr>
                <w:rFonts w:cs="Times New Roman"/>
                <w:sz w:val="20"/>
                <w:szCs w:val="20"/>
              </w:rPr>
            </w:pPr>
            <w:r>
              <w:rPr>
                <w:rFonts w:eastAsia="Times New Roman" w:cs="Times New Roman"/>
                <w:i/>
                <w:sz w:val="20"/>
                <w:szCs w:val="20"/>
              </w:rPr>
              <w:t xml:space="preserve">  </w:t>
            </w:r>
            <w:r w:rsidR="002634F5" w:rsidRPr="002634F5">
              <w:rPr>
                <w:rFonts w:eastAsia="Times New Roman" w:cs="Times New Roman"/>
                <w:i/>
                <w:sz w:val="20"/>
                <w:szCs w:val="20"/>
              </w:rPr>
              <w:t>Compliance</w:t>
            </w:r>
            <w:r w:rsidR="002634F5" w:rsidRPr="002634F5">
              <w:rPr>
                <w:rFonts w:eastAsia="Times New Roman" w:cs="Times New Roman"/>
                <w:sz w:val="20"/>
                <w:szCs w:val="20"/>
              </w:rPr>
              <w:t xml:space="preserve"> e prevenção ao crime de </w:t>
            </w:r>
            <w:r>
              <w:rPr>
                <w:rFonts w:eastAsia="Times New Roman" w:cs="Times New Roman"/>
                <w:sz w:val="20"/>
                <w:szCs w:val="20"/>
              </w:rPr>
              <w:t xml:space="preserve">      </w:t>
            </w:r>
            <w:r w:rsidR="002634F5" w:rsidRPr="002634F5">
              <w:rPr>
                <w:rFonts w:eastAsia="Times New Roman" w:cs="Times New Roman"/>
                <w:sz w:val="20"/>
                <w:szCs w:val="20"/>
              </w:rPr>
              <w:t>lavagem de dinheiro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C56C6"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C2F1"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88FA9"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LIMA, Vinicius de Melo; GOULARTE, Caroline de Melo Lima.</w:t>
            </w:r>
          </w:p>
        </w:tc>
      </w:tr>
      <w:tr w:rsidR="002634F5" w:rsidRPr="002634F5" w14:paraId="4C98A85E"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A6416"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3</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3330"/>
            </w:tblGrid>
            <w:tr w:rsidR="002634F5" w:rsidRPr="002634F5" w14:paraId="33F84E9E" w14:textId="77777777">
              <w:tc>
                <w:tcPr>
                  <w:tcW w:w="3330" w:type="dxa"/>
                  <w:hideMark/>
                </w:tcPr>
                <w:p w14:paraId="6C8E8E5C" w14:textId="77777777" w:rsidR="002634F5" w:rsidRPr="002634F5" w:rsidRDefault="002634F5" w:rsidP="00BE5AA6">
                  <w:pPr>
                    <w:spacing w:line="240" w:lineRule="auto"/>
                    <w:ind w:firstLine="0"/>
                    <w:jc w:val="left"/>
                    <w:rPr>
                      <w:rFonts w:cs="Times New Roman"/>
                      <w:sz w:val="20"/>
                      <w:szCs w:val="20"/>
                    </w:rPr>
                  </w:pPr>
                  <w:r w:rsidRPr="002634F5">
                    <w:rPr>
                      <w:rFonts w:eastAsia="Times New Roman" w:cs="Times New Roman"/>
                      <w:sz w:val="20"/>
                      <w:szCs w:val="20"/>
                    </w:rPr>
                    <w:t xml:space="preserve">O criminal </w:t>
                  </w:r>
                  <w:r w:rsidRPr="002634F5">
                    <w:rPr>
                      <w:rFonts w:eastAsia="Times New Roman" w:cs="Times New Roman"/>
                      <w:i/>
                      <w:sz w:val="20"/>
                      <w:szCs w:val="20"/>
                    </w:rPr>
                    <w:t>compliance</w:t>
                  </w:r>
                  <w:r w:rsidRPr="002634F5">
                    <w:rPr>
                      <w:rFonts w:eastAsia="Times New Roman" w:cs="Times New Roman"/>
                      <w:sz w:val="20"/>
                      <w:szCs w:val="20"/>
                    </w:rPr>
                    <w:t xml:space="preserve"> como instrumento de prevenção aos crimes de lavagem de dinheiro</w:t>
                  </w:r>
                </w:p>
              </w:tc>
            </w:tr>
          </w:tbl>
          <w:p w14:paraId="57ECCC27" w14:textId="77777777" w:rsidR="002634F5" w:rsidRPr="002634F5" w:rsidRDefault="002634F5" w:rsidP="00BE5AA6">
            <w:pPr>
              <w:ind w:firstLine="0"/>
              <w:jc w:val="left"/>
              <w:rPr>
                <w:rFonts w:eastAsia="Times New Roman" w:cs="Times New Roman"/>
                <w:b/>
                <w:bCs/>
                <w:color w:val="222222"/>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0DC52"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0FBB2"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Monografia</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01432" w14:textId="77777777"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t xml:space="preserve">NAKAMURA, Elaine Aparecida Maruyama Vieira; </w:t>
            </w:r>
          </w:p>
          <w:p w14:paraId="5FF4C78F" w14:textId="5FEE58C3" w:rsidR="002634F5" w:rsidRPr="002634F5" w:rsidRDefault="002634F5" w:rsidP="00BE5AA6">
            <w:pPr>
              <w:ind w:firstLine="0"/>
              <w:jc w:val="left"/>
              <w:rPr>
                <w:rFonts w:cs="Times New Roman"/>
                <w:sz w:val="20"/>
                <w:szCs w:val="20"/>
              </w:rPr>
            </w:pPr>
            <w:r w:rsidRPr="002634F5">
              <w:rPr>
                <w:rFonts w:eastAsia="Times New Roman" w:cs="Times New Roman"/>
                <w:sz w:val="20"/>
                <w:szCs w:val="20"/>
              </w:rPr>
              <w:t>NAKAMURA, Wilson Toshiro; JONES, Graciela Dias Coelho.</w:t>
            </w:r>
          </w:p>
        </w:tc>
      </w:tr>
      <w:tr w:rsidR="002634F5" w:rsidRPr="002634F5" w14:paraId="3C960B3D"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FFBD0"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4</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6A0" w:firstRow="1" w:lastRow="0" w:firstColumn="1" w:lastColumn="0" w:noHBand="1" w:noVBand="1"/>
            </w:tblPr>
            <w:tblGrid>
              <w:gridCol w:w="3240"/>
            </w:tblGrid>
            <w:tr w:rsidR="002634F5" w:rsidRPr="002634F5" w14:paraId="322E23F1" w14:textId="77777777">
              <w:tc>
                <w:tcPr>
                  <w:tcW w:w="3240" w:type="dxa"/>
                  <w:hideMark/>
                </w:tcPr>
                <w:p w14:paraId="23EC0FFD" w14:textId="77777777" w:rsidR="002634F5" w:rsidRPr="002634F5" w:rsidRDefault="002634F5" w:rsidP="00BE5AA6">
                  <w:pPr>
                    <w:spacing w:line="240" w:lineRule="auto"/>
                    <w:ind w:firstLine="0"/>
                    <w:jc w:val="left"/>
                    <w:rPr>
                      <w:rFonts w:cs="Times New Roman"/>
                      <w:sz w:val="20"/>
                      <w:szCs w:val="20"/>
                    </w:rPr>
                  </w:pPr>
                  <w:r w:rsidRPr="002634F5">
                    <w:rPr>
                      <w:rFonts w:eastAsia="Times New Roman" w:cs="Times New Roman"/>
                      <w:sz w:val="20"/>
                      <w:szCs w:val="20"/>
                    </w:rPr>
                    <w:t xml:space="preserve">Necessidade de estrutura de </w:t>
                  </w:r>
                  <w:r w:rsidRPr="002634F5">
                    <w:rPr>
                      <w:rFonts w:eastAsia="Times New Roman" w:cs="Times New Roman"/>
                      <w:i/>
                      <w:sz w:val="20"/>
                      <w:szCs w:val="20"/>
                    </w:rPr>
                    <w:t>compliance</w:t>
                  </w:r>
                  <w:r w:rsidRPr="002634F5">
                    <w:rPr>
                      <w:rFonts w:eastAsia="Times New Roman" w:cs="Times New Roman"/>
                      <w:sz w:val="20"/>
                      <w:szCs w:val="20"/>
                    </w:rPr>
                    <w:t xml:space="preserve"> nas instituições financeiras</w:t>
                  </w:r>
                </w:p>
              </w:tc>
            </w:tr>
          </w:tbl>
          <w:p w14:paraId="2F25B5E2" w14:textId="77777777" w:rsidR="002634F5" w:rsidRPr="002634F5" w:rsidRDefault="002634F5" w:rsidP="00BE5AA6">
            <w:pPr>
              <w:ind w:firstLine="0"/>
              <w:jc w:val="left"/>
              <w:rPr>
                <w:rFonts w:eastAsia="Times New Roman" w:cs="Times New Roman"/>
                <w:b/>
                <w:bCs/>
                <w:color w:val="222222"/>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F7711"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7AA75"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3469" w14:textId="77777777"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t xml:space="preserve">TOMAZETI, Rafael Sgoda; COSTA, Christian Douglas da Silva; </w:t>
            </w:r>
          </w:p>
          <w:p w14:paraId="1276502C" w14:textId="77777777"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lastRenderedPageBreak/>
              <w:t xml:space="preserve">SOUZA, Rhaiza; </w:t>
            </w:r>
          </w:p>
          <w:p w14:paraId="686317D4" w14:textId="15DE768A" w:rsidR="002634F5" w:rsidRPr="002634F5" w:rsidRDefault="002634F5" w:rsidP="00BE5AA6">
            <w:pPr>
              <w:ind w:firstLine="0"/>
              <w:jc w:val="left"/>
              <w:rPr>
                <w:rFonts w:cs="Times New Roman"/>
                <w:sz w:val="20"/>
                <w:szCs w:val="20"/>
              </w:rPr>
            </w:pPr>
            <w:r w:rsidRPr="002634F5">
              <w:rPr>
                <w:rFonts w:eastAsia="Times New Roman" w:cs="Times New Roman"/>
                <w:sz w:val="20"/>
                <w:szCs w:val="20"/>
              </w:rPr>
              <w:t>GOLDENSTEIN, Alberto Israel Barbosa de Amorim.</w:t>
            </w:r>
          </w:p>
        </w:tc>
      </w:tr>
      <w:tr w:rsidR="002634F5" w:rsidRPr="002634F5" w14:paraId="4F0F8277"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9FA3A"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lastRenderedPageBreak/>
              <w:t>5</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15F75"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 xml:space="preserve">A importância do </w:t>
            </w:r>
            <w:r w:rsidRPr="002634F5">
              <w:rPr>
                <w:rFonts w:eastAsia="Times New Roman" w:cs="Times New Roman"/>
                <w:i/>
                <w:sz w:val="20"/>
                <w:szCs w:val="20"/>
              </w:rPr>
              <w:t>compliance</w:t>
            </w:r>
            <w:r w:rsidRPr="002634F5">
              <w:rPr>
                <w:rFonts w:eastAsia="Times New Roman" w:cs="Times New Roman"/>
                <w:sz w:val="20"/>
                <w:szCs w:val="20"/>
              </w:rPr>
              <w:t xml:space="preserve"> de acordo com a Lei Anticorrupção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7E3EB"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F951A"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2129" w14:textId="77777777"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t xml:space="preserve">KOVTUNIN, Lara Cristina de Oliva; </w:t>
            </w:r>
          </w:p>
          <w:p w14:paraId="60CFED9B" w14:textId="714EADF2"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t xml:space="preserve">LIMA, Karla Kellem de; BEZERRA, Maria Marciária Martins; </w:t>
            </w:r>
          </w:p>
          <w:p w14:paraId="2237BB0C" w14:textId="2AA39676" w:rsidR="002634F5" w:rsidRPr="002634F5" w:rsidRDefault="002634F5" w:rsidP="00BE5AA6">
            <w:pPr>
              <w:ind w:firstLine="0"/>
              <w:jc w:val="left"/>
              <w:rPr>
                <w:rFonts w:cs="Times New Roman"/>
                <w:sz w:val="20"/>
                <w:szCs w:val="20"/>
              </w:rPr>
            </w:pPr>
            <w:r w:rsidRPr="002634F5">
              <w:rPr>
                <w:rFonts w:eastAsia="Times New Roman" w:cs="Times New Roman"/>
                <w:sz w:val="20"/>
                <w:szCs w:val="20"/>
              </w:rPr>
              <w:t>JÚNIOR, Ronaldo Rosa dos Santos.</w:t>
            </w:r>
          </w:p>
        </w:tc>
      </w:tr>
      <w:tr w:rsidR="002634F5" w:rsidRPr="002634F5" w14:paraId="02CD639E"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CF788"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6</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0F041"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 xml:space="preserve">Programas de </w:t>
            </w:r>
            <w:r w:rsidRPr="002634F5">
              <w:rPr>
                <w:rFonts w:eastAsia="Times New Roman" w:cs="Times New Roman"/>
                <w:i/>
                <w:sz w:val="20"/>
                <w:szCs w:val="20"/>
              </w:rPr>
              <w:t>compliance</w:t>
            </w:r>
            <w:r w:rsidRPr="002634F5">
              <w:rPr>
                <w:rFonts w:eastAsia="Times New Roman" w:cs="Times New Roman"/>
                <w:sz w:val="20"/>
                <w:szCs w:val="20"/>
              </w:rPr>
              <w:t xml:space="preserve"> no Setor Público: instrumento de combate à corrupção e incentivo à transparência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DAAE8"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25015"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7329C"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SCHRAMM, Fernanda Santos.</w:t>
            </w:r>
          </w:p>
        </w:tc>
      </w:tr>
      <w:tr w:rsidR="002634F5" w:rsidRPr="002634F5" w14:paraId="1F267570"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348D1"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7</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D380C" w14:textId="77777777" w:rsidR="002634F5" w:rsidRPr="002634F5" w:rsidRDefault="002634F5" w:rsidP="00BE5AA6">
            <w:pPr>
              <w:ind w:firstLine="0"/>
              <w:jc w:val="left"/>
              <w:rPr>
                <w:rFonts w:cs="Times New Roman"/>
                <w:sz w:val="20"/>
                <w:szCs w:val="20"/>
              </w:rPr>
            </w:pPr>
            <w:r w:rsidRPr="002634F5">
              <w:rPr>
                <w:rFonts w:eastAsia="Times New Roman" w:cs="Times New Roman"/>
                <w:i/>
                <w:sz w:val="20"/>
                <w:szCs w:val="20"/>
              </w:rPr>
              <w:t>Compliance</w:t>
            </w:r>
            <w:r w:rsidRPr="002634F5">
              <w:rPr>
                <w:rFonts w:eastAsia="Times New Roman" w:cs="Times New Roman"/>
                <w:sz w:val="20"/>
                <w:szCs w:val="20"/>
              </w:rPr>
              <w:t xml:space="preserve"> como método de controle da corrupção em hospitais públicos brasileiros: uma estratégia viável?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DEBB"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C7284"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20FD7"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VILAR, Nielson Saulo dos Santos.</w:t>
            </w:r>
          </w:p>
        </w:tc>
      </w:tr>
      <w:tr w:rsidR="002634F5" w:rsidRPr="002634F5" w14:paraId="54D3ADCC"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4045C"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8</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7F983"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 xml:space="preserve">O </w:t>
            </w:r>
            <w:r w:rsidRPr="002634F5">
              <w:rPr>
                <w:rFonts w:eastAsia="Times New Roman" w:cs="Times New Roman"/>
                <w:i/>
                <w:sz w:val="20"/>
                <w:szCs w:val="20"/>
              </w:rPr>
              <w:t>compliance</w:t>
            </w:r>
            <w:r w:rsidRPr="002634F5">
              <w:rPr>
                <w:rFonts w:eastAsia="Times New Roman" w:cs="Times New Roman"/>
                <w:sz w:val="20"/>
                <w:szCs w:val="20"/>
              </w:rPr>
              <w:t xml:space="preserve"> como instrumento de combate à corrupção no âmbito das contratações públicas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C0A5B"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610F5"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Dissertação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58748"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GIN, Camila de Moura; OLIVEIRA, Chaiene Meira de.</w:t>
            </w:r>
          </w:p>
        </w:tc>
      </w:tr>
      <w:tr w:rsidR="002634F5" w:rsidRPr="002634F5" w14:paraId="5FDD4CAD"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F4060"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9</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597D6"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 xml:space="preserve">Lei Anticorrupção brasileira: práticas de </w:t>
            </w:r>
            <w:r w:rsidRPr="002634F5">
              <w:rPr>
                <w:rFonts w:eastAsia="Times New Roman" w:cs="Times New Roman"/>
                <w:i/>
                <w:sz w:val="20"/>
                <w:szCs w:val="20"/>
              </w:rPr>
              <w:t>compliance</w:t>
            </w:r>
            <w:r w:rsidRPr="002634F5">
              <w:rPr>
                <w:rFonts w:eastAsia="Times New Roman" w:cs="Times New Roman"/>
                <w:sz w:val="20"/>
                <w:szCs w:val="20"/>
              </w:rPr>
              <w:t xml:space="preserve"> aliadas ao cadastro nacional de empresas punidas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EDB56"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14FFA"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A383" w14:textId="77777777" w:rsidR="002634F5" w:rsidRDefault="002634F5" w:rsidP="00BE5AA6">
            <w:pPr>
              <w:ind w:firstLine="0"/>
              <w:jc w:val="left"/>
              <w:rPr>
                <w:rFonts w:eastAsia="Times New Roman" w:cs="Times New Roman"/>
                <w:sz w:val="20"/>
                <w:szCs w:val="20"/>
              </w:rPr>
            </w:pPr>
            <w:r w:rsidRPr="002634F5">
              <w:rPr>
                <w:rFonts w:eastAsia="Times New Roman" w:cs="Times New Roman"/>
                <w:sz w:val="20"/>
                <w:szCs w:val="20"/>
              </w:rPr>
              <w:t>CEREN, João Pedro;</w:t>
            </w:r>
          </w:p>
          <w:p w14:paraId="03C60C94" w14:textId="456C92F5" w:rsidR="002634F5" w:rsidRPr="002634F5" w:rsidRDefault="002634F5" w:rsidP="00BE5AA6">
            <w:pPr>
              <w:ind w:firstLine="0"/>
              <w:jc w:val="left"/>
              <w:rPr>
                <w:rFonts w:cs="Times New Roman"/>
                <w:sz w:val="20"/>
                <w:szCs w:val="20"/>
              </w:rPr>
            </w:pPr>
            <w:r w:rsidRPr="002634F5">
              <w:rPr>
                <w:rFonts w:eastAsia="Times New Roman" w:cs="Times New Roman"/>
                <w:sz w:val="20"/>
                <w:szCs w:val="20"/>
              </w:rPr>
              <w:t>CARMO, Valter Moura do.</w:t>
            </w:r>
          </w:p>
        </w:tc>
      </w:tr>
      <w:tr w:rsidR="002634F5" w:rsidRPr="002634F5" w14:paraId="0E19031F" w14:textId="77777777" w:rsidTr="002634F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36A8E" w14:textId="77777777" w:rsidR="002634F5" w:rsidRPr="002634F5" w:rsidRDefault="002634F5">
            <w:pPr>
              <w:ind w:firstLine="0"/>
              <w:jc w:val="center"/>
              <w:rPr>
                <w:rFonts w:eastAsia="Times New Roman" w:cs="Times New Roman"/>
                <w:b/>
                <w:bCs/>
                <w:color w:val="222222"/>
                <w:sz w:val="20"/>
                <w:szCs w:val="20"/>
              </w:rPr>
            </w:pPr>
            <w:r w:rsidRPr="002634F5">
              <w:rPr>
                <w:rFonts w:eastAsia="Times New Roman" w:cs="Times New Roman"/>
                <w:b/>
                <w:bCs/>
                <w:color w:val="222222"/>
                <w:sz w:val="20"/>
                <w:szCs w:val="20"/>
              </w:rPr>
              <w:t>10</w:t>
            </w:r>
          </w:p>
        </w:tc>
        <w:tc>
          <w:tcPr>
            <w:tcW w:w="3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B9E08"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 xml:space="preserve">Crítica ao </w:t>
            </w:r>
            <w:r w:rsidRPr="002634F5">
              <w:rPr>
                <w:rFonts w:eastAsia="Times New Roman" w:cs="Times New Roman"/>
                <w:i/>
                <w:sz w:val="20"/>
                <w:szCs w:val="20"/>
              </w:rPr>
              <w:t>Compliance</w:t>
            </w:r>
            <w:r w:rsidRPr="002634F5">
              <w:rPr>
                <w:rFonts w:eastAsia="Times New Roman" w:cs="Times New Roman"/>
                <w:sz w:val="20"/>
                <w:szCs w:val="20"/>
              </w:rPr>
              <w:t xml:space="preserve"> na Lei Brasileira de Anticorrupção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6795" w14:textId="77777777" w:rsidR="002634F5" w:rsidRPr="002634F5" w:rsidRDefault="002634F5" w:rsidP="00BE5AA6">
            <w:pPr>
              <w:ind w:firstLine="0"/>
              <w:jc w:val="left"/>
              <w:rPr>
                <w:rFonts w:eastAsia="Times New Roman" w:cs="Times New Roman"/>
                <w:b/>
                <w:bCs/>
                <w:color w:val="222222"/>
                <w:sz w:val="20"/>
                <w:szCs w:val="20"/>
              </w:rPr>
            </w:pPr>
            <w:r w:rsidRPr="002634F5">
              <w:rPr>
                <w:rFonts w:eastAsia="Times New Roman" w:cs="Times New Roman"/>
                <w:b/>
                <w:bCs/>
                <w:color w:val="222222"/>
                <w:sz w:val="20"/>
                <w:szCs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48E54"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Artigo</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50621" w14:textId="77777777" w:rsidR="002634F5" w:rsidRPr="002634F5" w:rsidRDefault="002634F5" w:rsidP="00BE5AA6">
            <w:pPr>
              <w:ind w:firstLine="0"/>
              <w:jc w:val="left"/>
              <w:rPr>
                <w:rFonts w:cs="Times New Roman"/>
                <w:sz w:val="20"/>
                <w:szCs w:val="20"/>
              </w:rPr>
            </w:pPr>
            <w:r w:rsidRPr="002634F5">
              <w:rPr>
                <w:rFonts w:eastAsia="Times New Roman" w:cs="Times New Roman"/>
                <w:sz w:val="20"/>
                <w:szCs w:val="20"/>
              </w:rPr>
              <w:t>FARIA, Aléxia Alvim Machado.</w:t>
            </w:r>
          </w:p>
        </w:tc>
      </w:tr>
    </w:tbl>
    <w:p w14:paraId="1BAE94BB" w14:textId="77777777" w:rsidR="002634F5" w:rsidRPr="002634F5" w:rsidRDefault="002634F5" w:rsidP="002634F5">
      <w:pPr>
        <w:ind w:firstLine="0"/>
        <w:rPr>
          <w:rFonts w:eastAsia="Times New Roman" w:cs="Times New Roman"/>
          <w:color w:val="222222"/>
          <w:sz w:val="20"/>
          <w:szCs w:val="20"/>
        </w:rPr>
      </w:pPr>
      <w:r w:rsidRPr="002634F5">
        <w:rPr>
          <w:rFonts w:eastAsia="Times New Roman" w:cs="Times New Roman"/>
          <w:color w:val="222222"/>
          <w:sz w:val="20"/>
          <w:szCs w:val="20"/>
        </w:rPr>
        <w:t>Fonte: Elaboração própria, 2020.</w:t>
      </w:r>
    </w:p>
    <w:p w14:paraId="311F6862" w14:textId="77777777" w:rsidR="00647840" w:rsidRDefault="00647840" w:rsidP="00647840">
      <w:pPr>
        <w:ind w:firstLine="1134"/>
        <w:rPr>
          <w:rFonts w:eastAsia="Times New Roman" w:cs="Times New Roman"/>
          <w:szCs w:val="24"/>
        </w:rPr>
      </w:pPr>
    </w:p>
    <w:p w14:paraId="1CF4520B" w14:textId="0050E7EF" w:rsidR="00647840" w:rsidRDefault="00647840" w:rsidP="00647840">
      <w:pPr>
        <w:ind w:firstLine="1134"/>
      </w:pPr>
      <w:r>
        <w:rPr>
          <w:rFonts w:eastAsia="Times New Roman" w:cs="Times New Roman"/>
          <w:szCs w:val="24"/>
        </w:rPr>
        <w:t>Azevedo et al. (2017), em seu estudo traz que, a transparência possui ligação íntima com a prestação de informações para os envolvidos com a empr</w:t>
      </w:r>
      <w:r w:rsidR="0046233D">
        <w:rPr>
          <w:rFonts w:eastAsia="Times New Roman" w:cs="Times New Roman"/>
          <w:szCs w:val="24"/>
        </w:rPr>
        <w:t>esa e para o mercado, informando</w:t>
      </w:r>
      <w:r>
        <w:rPr>
          <w:rFonts w:eastAsia="Times New Roman" w:cs="Times New Roman"/>
          <w:szCs w:val="24"/>
        </w:rPr>
        <w:t xml:space="preserve"> a real situação para a sociedade. Já a integridade possui ligação com respeito aos interesses e direitos dos envolvidos com a empresa, quanto ao cumprimento das normas e estatu</w:t>
      </w:r>
      <w:r w:rsidR="0046233D">
        <w:rPr>
          <w:rFonts w:eastAsia="Times New Roman" w:cs="Times New Roman"/>
          <w:szCs w:val="24"/>
        </w:rPr>
        <w:t>to da empresa, sem perder de vist</w:t>
      </w:r>
      <w:r>
        <w:rPr>
          <w:rFonts w:eastAsia="Times New Roman" w:cs="Times New Roman"/>
          <w:szCs w:val="24"/>
        </w:rPr>
        <w:t xml:space="preserve">a os interesses da companhia. Destaca-se que, a prestação de contas tem o escopo de comprovar o que foi realizado pela gestão, se existem fraudes ou desvios, trazendo confiabilidade para as empresas. Desse modo, o </w:t>
      </w:r>
      <w:r>
        <w:rPr>
          <w:rFonts w:eastAsia="Times New Roman" w:cs="Times New Roman"/>
          <w:i/>
          <w:iCs/>
          <w:szCs w:val="24"/>
        </w:rPr>
        <w:t xml:space="preserve">compliane </w:t>
      </w:r>
      <w:r>
        <w:rPr>
          <w:rFonts w:eastAsia="Times New Roman" w:cs="Times New Roman"/>
          <w:szCs w:val="24"/>
        </w:rPr>
        <w:t xml:space="preserve">tem a preocupação para observar o cumprimento das leis vigentes para a melhoria de execução das normas internas e externas. </w:t>
      </w:r>
    </w:p>
    <w:p w14:paraId="63FC2CB0" w14:textId="77777777" w:rsidR="00647840" w:rsidRDefault="00647840" w:rsidP="00647840">
      <w:pPr>
        <w:ind w:firstLine="1134"/>
      </w:pPr>
      <w:r>
        <w:rPr>
          <w:rFonts w:eastAsia="Times New Roman" w:cs="Times New Roman"/>
          <w:szCs w:val="24"/>
        </w:rPr>
        <w:t xml:space="preserve">Por sua vez, Lima e Goulart (2017) abordam que as sociedades pós-moderna trazem a preocupação com a confiabilidade das empresas, serviços de qualidade, fidelização do cliente e investimentos, sendo assim, necessária a implementação de condutas de ética e padrões de integridade. Nesse sentido, o </w:t>
      </w:r>
      <w:r>
        <w:rPr>
          <w:rFonts w:eastAsia="Times New Roman" w:cs="Times New Roman"/>
          <w:i/>
          <w:iCs/>
          <w:szCs w:val="24"/>
        </w:rPr>
        <w:t xml:space="preserve">compliance </w:t>
      </w:r>
      <w:r>
        <w:rPr>
          <w:rFonts w:eastAsia="Times New Roman" w:cs="Times New Roman"/>
          <w:szCs w:val="24"/>
        </w:rPr>
        <w:t xml:space="preserve">visa observar as condutas e regras da empresa quanto a Lei. </w:t>
      </w:r>
    </w:p>
    <w:p w14:paraId="5C4B3AB8" w14:textId="77777777" w:rsidR="00647840" w:rsidRDefault="00647840" w:rsidP="00647840">
      <w:pPr>
        <w:ind w:firstLine="1134"/>
      </w:pPr>
      <w:r>
        <w:rPr>
          <w:rFonts w:eastAsia="Times New Roman" w:cs="Times New Roman"/>
          <w:szCs w:val="24"/>
        </w:rPr>
        <w:t xml:space="preserve">Ainda em conformidade com o estudo de Lima e Goulart (2017), os autores trazem acerca da aplicação do </w:t>
      </w:r>
      <w:r>
        <w:rPr>
          <w:rFonts w:eastAsia="Times New Roman" w:cs="Times New Roman"/>
          <w:i/>
          <w:iCs/>
          <w:szCs w:val="24"/>
        </w:rPr>
        <w:t xml:space="preserve">compliance </w:t>
      </w:r>
      <w:r>
        <w:rPr>
          <w:rFonts w:eastAsia="Times New Roman" w:cs="Times New Roman"/>
          <w:szCs w:val="24"/>
        </w:rPr>
        <w:t xml:space="preserve">e também do ensejo na atuação do </w:t>
      </w:r>
      <w:r>
        <w:rPr>
          <w:rFonts w:eastAsia="Times New Roman" w:cs="Times New Roman"/>
          <w:i/>
          <w:iCs/>
          <w:szCs w:val="24"/>
        </w:rPr>
        <w:t>compliance officer</w:t>
      </w:r>
      <w:r>
        <w:rPr>
          <w:rFonts w:eastAsia="Times New Roman" w:cs="Times New Roman"/>
          <w:szCs w:val="24"/>
        </w:rPr>
        <w:t>:</w:t>
      </w:r>
    </w:p>
    <w:p w14:paraId="4D189C6E" w14:textId="77777777" w:rsidR="00647840" w:rsidRDefault="00647840" w:rsidP="00647840">
      <w:pPr>
        <w:ind w:firstLine="1134"/>
      </w:pPr>
      <w:r>
        <w:rPr>
          <w:rFonts w:eastAsia="Times New Roman" w:cs="Times New Roman"/>
          <w:szCs w:val="24"/>
        </w:rPr>
        <w:t xml:space="preserve"> </w:t>
      </w:r>
    </w:p>
    <w:p w14:paraId="4435FDE7" w14:textId="77777777" w:rsidR="00647840" w:rsidRDefault="00647840" w:rsidP="00647840">
      <w:pPr>
        <w:ind w:left="2268" w:firstLine="0"/>
      </w:pPr>
      <w:r>
        <w:rPr>
          <w:rFonts w:eastAsia="Times New Roman" w:cs="Times New Roman"/>
          <w:sz w:val="20"/>
          <w:szCs w:val="20"/>
        </w:rPr>
        <w:t xml:space="preserve">Os programas de compliance são “utilizados para transmitir aos dirigentes e aos funcionários o conhecimento sobre as leis e demais normas regulamentares”, sendo </w:t>
      </w:r>
      <w:r>
        <w:rPr>
          <w:rFonts w:eastAsia="Times New Roman" w:cs="Times New Roman"/>
          <w:sz w:val="20"/>
          <w:szCs w:val="20"/>
        </w:rPr>
        <w:lastRenderedPageBreak/>
        <w:t>comum nos departamentos de compliance a utilização de uma “monitoração sistêmica”, isto é, “apoiando-se em software que contém regras de identificação de operações atípicas, valendo-se de padrões pré-definidos” (BARROS, 2007). Nesta seara, ganha relevo a figura do compliance officer, pois o controle da prevenção de crimes que lesionem o Sistema Financeiro passa a ser também da Empresa, que necessita trabalhar com códigos de conduta, normas internas, havendo o dever de possuir um programa de compliance, ou programa de integridade muito bem elaborado para a prevenção de condutas ilícitas (GUARAGNI, 2015 apud LIMA; GOULART, 2017).</w:t>
      </w:r>
    </w:p>
    <w:p w14:paraId="665A6DDE" w14:textId="77777777" w:rsidR="00647840" w:rsidRDefault="00647840" w:rsidP="00647840">
      <w:pPr>
        <w:ind w:firstLine="1134"/>
      </w:pPr>
      <w:r>
        <w:rPr>
          <w:rFonts w:eastAsia="Times New Roman" w:cs="Times New Roman"/>
          <w:szCs w:val="24"/>
        </w:rPr>
        <w:t xml:space="preserve"> </w:t>
      </w:r>
    </w:p>
    <w:p w14:paraId="3635CD84" w14:textId="77777777" w:rsidR="00647840" w:rsidRDefault="00647840" w:rsidP="00647840">
      <w:pPr>
        <w:ind w:firstLine="1134"/>
      </w:pPr>
      <w:r>
        <w:rPr>
          <w:rFonts w:eastAsia="Times New Roman" w:cs="Times New Roman"/>
          <w:color w:val="222222"/>
          <w:szCs w:val="24"/>
        </w:rPr>
        <w:t xml:space="preserve">Por sua vez, Vilar (2019) traz um estudo na mesma temática do estudo supracitado, apontando acerca do uso do </w:t>
      </w:r>
      <w:r>
        <w:rPr>
          <w:rFonts w:eastAsia="Times New Roman" w:cs="Times New Roman"/>
          <w:i/>
          <w:iCs/>
          <w:color w:val="222222"/>
          <w:szCs w:val="24"/>
        </w:rPr>
        <w:t xml:space="preserve">compliance </w:t>
      </w:r>
      <w:r>
        <w:rPr>
          <w:rFonts w:eastAsia="Times New Roman" w:cs="Times New Roman"/>
          <w:color w:val="222222"/>
          <w:szCs w:val="24"/>
        </w:rPr>
        <w:t xml:space="preserve">para coibir crimes de lavagem de dinheiro. O autor aponta que esse crime ganhou evolução de técnicas para mascarar as atividades ilícitas e tornar o valor adquirido ilicitamente em dinheiro lícito. Com esse desafio, a Lei visa atender a essa demanda, para a punição quanto a esse delito, sendo o </w:t>
      </w:r>
      <w:r>
        <w:rPr>
          <w:rFonts w:eastAsia="Times New Roman" w:cs="Times New Roman"/>
          <w:i/>
          <w:iCs/>
          <w:color w:val="222222"/>
          <w:szCs w:val="24"/>
        </w:rPr>
        <w:t xml:space="preserve">compliance </w:t>
      </w:r>
      <w:r>
        <w:rPr>
          <w:rFonts w:eastAsia="Times New Roman" w:cs="Times New Roman"/>
          <w:color w:val="222222"/>
          <w:szCs w:val="24"/>
        </w:rPr>
        <w:t xml:space="preserve">por parte das instituições financeiras uma das medidas de aplicação do que o ordenamento jurídico apresenta. </w:t>
      </w:r>
    </w:p>
    <w:p w14:paraId="491A220F" w14:textId="77777777" w:rsidR="00647840" w:rsidRDefault="00647840" w:rsidP="00647840">
      <w:pPr>
        <w:ind w:firstLine="1134"/>
      </w:pPr>
      <w:r>
        <w:rPr>
          <w:rFonts w:eastAsia="Times New Roman" w:cs="Times New Roman"/>
          <w:color w:val="222222"/>
          <w:szCs w:val="24"/>
        </w:rPr>
        <w:t xml:space="preserve">Ainda em conformidade quanto ao uso do </w:t>
      </w:r>
      <w:r>
        <w:rPr>
          <w:rFonts w:eastAsia="Times New Roman" w:cs="Times New Roman"/>
          <w:i/>
          <w:iCs/>
          <w:color w:val="222222"/>
          <w:szCs w:val="24"/>
        </w:rPr>
        <w:t xml:space="preserve">compliance </w:t>
      </w:r>
      <w:r>
        <w:rPr>
          <w:rFonts w:eastAsia="Times New Roman" w:cs="Times New Roman"/>
          <w:color w:val="222222"/>
          <w:szCs w:val="24"/>
        </w:rPr>
        <w:t xml:space="preserve">para instituições financeiras, Nakamura, Nakamura e Jones (2019) trazem que, por meio do estudo de caso realizado, desde a origem do processo de implementação de </w:t>
      </w:r>
      <w:r>
        <w:rPr>
          <w:rFonts w:eastAsia="Times New Roman" w:cs="Times New Roman"/>
          <w:i/>
          <w:iCs/>
          <w:color w:val="222222"/>
          <w:szCs w:val="24"/>
        </w:rPr>
        <w:t>compliance</w:t>
      </w:r>
      <w:r>
        <w:rPr>
          <w:rFonts w:eastAsia="Times New Roman" w:cs="Times New Roman"/>
          <w:color w:val="222222"/>
          <w:szCs w:val="24"/>
        </w:rPr>
        <w:t xml:space="preserve">, foi mostrado que este instituto não é limitado apenas para a adoção de meios de vigilância regulatória, mas também possui a integração com diversas outras áreas da instituição. Ainda contribui para aspectos como sustentabilidade, valores éticos e inovação, com a finalidade de neutralização de fatos ilícitos e incentivo de culturas de grupo. </w:t>
      </w:r>
    </w:p>
    <w:p w14:paraId="0A9982E0" w14:textId="77777777" w:rsidR="00647840" w:rsidRDefault="00647840" w:rsidP="00647840">
      <w:pPr>
        <w:ind w:firstLine="1134"/>
      </w:pPr>
      <w:r>
        <w:rPr>
          <w:rFonts w:eastAsia="Times New Roman" w:cs="Times New Roman"/>
          <w:color w:val="222222"/>
          <w:szCs w:val="24"/>
        </w:rPr>
        <w:t xml:space="preserve">Tomazeti et al. (2016) apontam que, o </w:t>
      </w:r>
      <w:r>
        <w:rPr>
          <w:rFonts w:eastAsia="Times New Roman" w:cs="Times New Roman"/>
          <w:i/>
          <w:iCs/>
          <w:color w:val="222222"/>
          <w:szCs w:val="24"/>
        </w:rPr>
        <w:t xml:space="preserve">compliance </w:t>
      </w:r>
      <w:r>
        <w:rPr>
          <w:rFonts w:eastAsia="Times New Roman" w:cs="Times New Roman"/>
          <w:color w:val="222222"/>
          <w:szCs w:val="24"/>
        </w:rPr>
        <w:t xml:space="preserve">possui a finalidade de adequar os aspectos organizacionais com as normas legais que devem ser observadas pelas empresas quanto a integridade. Ainda apontaram que, as sanções dispostas pela Lei Anticorrupção, como um programa específico de </w:t>
      </w:r>
      <w:r>
        <w:rPr>
          <w:rFonts w:eastAsia="Times New Roman" w:cs="Times New Roman"/>
          <w:i/>
          <w:iCs/>
          <w:color w:val="222222"/>
          <w:szCs w:val="24"/>
        </w:rPr>
        <w:t xml:space="preserve">compliance </w:t>
      </w:r>
      <w:r>
        <w:rPr>
          <w:rFonts w:eastAsia="Times New Roman" w:cs="Times New Roman"/>
          <w:color w:val="222222"/>
          <w:szCs w:val="24"/>
        </w:rPr>
        <w:t xml:space="preserve">para minimizar atos ofensivos ao ordenamento jurídico brasileiro, conforme o conceito definido pela Controladoria-Geral da União. </w:t>
      </w:r>
    </w:p>
    <w:p w14:paraId="3E3E94A8" w14:textId="77777777" w:rsidR="00647840" w:rsidRDefault="00647840" w:rsidP="00647840">
      <w:pPr>
        <w:ind w:firstLine="1134"/>
      </w:pPr>
      <w:r>
        <w:rPr>
          <w:rFonts w:eastAsia="Times New Roman" w:cs="Times New Roman"/>
          <w:color w:val="222222"/>
          <w:szCs w:val="24"/>
        </w:rPr>
        <w:t xml:space="preserve">Segundo a pesquisa levantada por Kovtunin (2019), atualmente a implementação do </w:t>
      </w:r>
      <w:r>
        <w:rPr>
          <w:rFonts w:eastAsia="Times New Roman" w:cs="Times New Roman"/>
          <w:i/>
          <w:iCs/>
          <w:color w:val="222222"/>
          <w:szCs w:val="24"/>
        </w:rPr>
        <w:t xml:space="preserve">compliance </w:t>
      </w:r>
      <w:r>
        <w:rPr>
          <w:rFonts w:eastAsia="Times New Roman" w:cs="Times New Roman"/>
          <w:color w:val="222222"/>
          <w:szCs w:val="24"/>
        </w:rPr>
        <w:t xml:space="preserve">se restringe ao âmbito privado, mas deve ser amplamente implementado no âmbito da Administração Pública. O Poder Público deve buscar inspiração e parâmetros para programas e políticas instituídas pela esfera privada, em consideração com a falta de aspectos instituídos no âmbito estatal. A Lei Anticorrupção inova com a tipificação específica de diversos atos considerados fraudulentos na interferência em licitações e outros atos administrativos. </w:t>
      </w:r>
    </w:p>
    <w:p w14:paraId="01D9BD3D" w14:textId="1F44FD72" w:rsidR="00647840" w:rsidRDefault="00647840" w:rsidP="00647840">
      <w:pPr>
        <w:ind w:firstLine="1134"/>
      </w:pPr>
      <w:r>
        <w:rPr>
          <w:rFonts w:eastAsia="Times New Roman" w:cs="Times New Roman"/>
          <w:color w:val="222222"/>
          <w:szCs w:val="24"/>
        </w:rPr>
        <w:lastRenderedPageBreak/>
        <w:t xml:space="preserve">Nesse sentido, o estudo de Faria (2018) traz que, a obrigação, tanto internacional quanto nacional, da prevenção de atos fraudulentos e corruptos pode ser aplicada para diversos âmbitos empresariais e governamentais. O estudo abordou a aplicabilidade do </w:t>
      </w:r>
      <w:r>
        <w:rPr>
          <w:rFonts w:eastAsia="Times New Roman" w:cs="Times New Roman"/>
          <w:i/>
          <w:iCs/>
          <w:color w:val="222222"/>
          <w:szCs w:val="24"/>
        </w:rPr>
        <w:t xml:space="preserve">compliance </w:t>
      </w:r>
      <w:r>
        <w:rPr>
          <w:rFonts w:eastAsia="Times New Roman" w:cs="Times New Roman"/>
          <w:color w:val="222222"/>
          <w:szCs w:val="24"/>
        </w:rPr>
        <w:t xml:space="preserve">em hospitais públicos, com a necessidade de que os programas de </w:t>
      </w:r>
      <w:r>
        <w:rPr>
          <w:rFonts w:eastAsia="Times New Roman" w:cs="Times New Roman"/>
          <w:i/>
          <w:iCs/>
          <w:color w:val="222222"/>
          <w:szCs w:val="24"/>
        </w:rPr>
        <w:t xml:space="preserve">compliance </w:t>
      </w:r>
      <w:r>
        <w:rPr>
          <w:rFonts w:eastAsia="Times New Roman" w:cs="Times New Roman"/>
          <w:color w:val="222222"/>
          <w:szCs w:val="24"/>
        </w:rPr>
        <w:t>seja</w:t>
      </w:r>
      <w:r w:rsidR="00FB67DB">
        <w:rPr>
          <w:rFonts w:eastAsia="Times New Roman" w:cs="Times New Roman"/>
          <w:color w:val="222222"/>
          <w:szCs w:val="24"/>
        </w:rPr>
        <w:t>m</w:t>
      </w:r>
      <w:r>
        <w:rPr>
          <w:rFonts w:eastAsia="Times New Roman" w:cs="Times New Roman"/>
          <w:color w:val="222222"/>
          <w:szCs w:val="24"/>
        </w:rPr>
        <w:t xml:space="preserve"> preciso</w:t>
      </w:r>
      <w:r w:rsidR="00FB67DB">
        <w:rPr>
          <w:rFonts w:eastAsia="Times New Roman" w:cs="Times New Roman"/>
          <w:color w:val="222222"/>
          <w:szCs w:val="24"/>
        </w:rPr>
        <w:t>s</w:t>
      </w:r>
      <w:r>
        <w:rPr>
          <w:rFonts w:eastAsia="Times New Roman" w:cs="Times New Roman"/>
          <w:color w:val="222222"/>
          <w:szCs w:val="24"/>
        </w:rPr>
        <w:t xml:space="preserve"> aos riscos de corrupção que a atividade empresarial sofre. </w:t>
      </w:r>
    </w:p>
    <w:p w14:paraId="193D7639" w14:textId="77777777" w:rsidR="00647840" w:rsidRDefault="00647840" w:rsidP="00647840">
      <w:pPr>
        <w:ind w:firstLine="1134"/>
      </w:pPr>
      <w:r>
        <w:rPr>
          <w:rFonts w:eastAsia="Times New Roman" w:cs="Times New Roman"/>
          <w:color w:val="222222"/>
          <w:szCs w:val="24"/>
        </w:rPr>
        <w:t>Consoante Schramm (2018) deve ser considerado pelas estratégias anticorrupção quanto ao impacto no âmbito social em relação ao comportamento singular e ainda realizar investimentos em instrumentos que simplifiquem e influenciem a tomada de decisões, implementando atalhos cognitivos para minimizar riscos de condutas ilícitas. É ainda necessária a consolidação de um ambiente de alta reprimenda de atos corruptos, em detrimento a manutenção da reputação da empresa.</w:t>
      </w:r>
    </w:p>
    <w:p w14:paraId="65ED30DD" w14:textId="77777777" w:rsidR="00647840" w:rsidRDefault="00647840" w:rsidP="00647840">
      <w:pPr>
        <w:ind w:firstLine="1134"/>
      </w:pPr>
      <w:r>
        <w:rPr>
          <w:rFonts w:eastAsia="Times New Roman" w:cs="Times New Roman"/>
          <w:color w:val="222222"/>
          <w:szCs w:val="24"/>
        </w:rPr>
        <w:t xml:space="preserve">Gin e Oliveira (2016) trazem que, com a promulgação da Lei Anticorrupção, os atos de corrupção no mercado empresarial passaram a ter sanção mais específica, com meios preventivos previstos na Lei. Dentre as diversas inovações que a Lei trouxe, o estudo dos autores trouxe a inovação quanto ao Cadastro Nacional de Empresas Punidas e as demais formas de interferência nas relações externas e internas das empresas. Desse modo, foi concluído que, o </w:t>
      </w:r>
      <w:r>
        <w:rPr>
          <w:rFonts w:eastAsia="Times New Roman" w:cs="Times New Roman"/>
          <w:i/>
          <w:iCs/>
          <w:color w:val="222222"/>
          <w:szCs w:val="24"/>
        </w:rPr>
        <w:t xml:space="preserve">compliance </w:t>
      </w:r>
      <w:r>
        <w:rPr>
          <w:rFonts w:eastAsia="Times New Roman" w:cs="Times New Roman"/>
          <w:color w:val="222222"/>
          <w:szCs w:val="24"/>
        </w:rPr>
        <w:t xml:space="preserve">é uma ferramenta interna de combate a corrupção e também uma forma de benefício para as empresas quanto a sua reputação. </w:t>
      </w:r>
    </w:p>
    <w:p w14:paraId="57787C0E" w14:textId="77777777" w:rsidR="00647840" w:rsidRDefault="00647840" w:rsidP="00647840">
      <w:pPr>
        <w:ind w:firstLine="1134"/>
        <w:rPr>
          <w:rFonts w:eastAsia="Times New Roman" w:cs="Times New Roman"/>
          <w:color w:val="222222"/>
          <w:szCs w:val="24"/>
        </w:rPr>
      </w:pPr>
      <w:r>
        <w:rPr>
          <w:rFonts w:eastAsia="Times New Roman" w:cs="Times New Roman"/>
          <w:color w:val="222222"/>
          <w:szCs w:val="24"/>
        </w:rPr>
        <w:t xml:space="preserve">A pesquisa de Ceren e Carmo (2019) destacam que os meios de </w:t>
      </w:r>
      <w:r>
        <w:rPr>
          <w:rFonts w:eastAsia="Times New Roman" w:cs="Times New Roman"/>
          <w:i/>
          <w:iCs/>
          <w:color w:val="222222"/>
          <w:szCs w:val="24"/>
        </w:rPr>
        <w:t xml:space="preserve">compliance </w:t>
      </w:r>
      <w:r>
        <w:rPr>
          <w:rFonts w:eastAsia="Times New Roman" w:cs="Times New Roman"/>
          <w:color w:val="222222"/>
          <w:szCs w:val="24"/>
        </w:rPr>
        <w:t>são fundamentais para otimização do desempenho da empresa, em especial em um aspecto global. Contudo, a sua efetividade deverá ser observada quanto ao aspecto de políticas não obrigatórias, sendo que, esse aspecto interfere no efetivo combate a ações fraudulentas. Desse modo, a pesquisa destacou a necessidade de implementação de auditoria interna como uma forma de implementação efetiva de</w:t>
      </w:r>
      <w:r>
        <w:rPr>
          <w:rFonts w:eastAsia="Times New Roman" w:cs="Times New Roman"/>
          <w:i/>
          <w:iCs/>
          <w:color w:val="222222"/>
          <w:szCs w:val="24"/>
        </w:rPr>
        <w:t xml:space="preserve"> compliance</w:t>
      </w:r>
      <w:r>
        <w:rPr>
          <w:rFonts w:eastAsia="Times New Roman" w:cs="Times New Roman"/>
          <w:color w:val="222222"/>
          <w:szCs w:val="24"/>
        </w:rPr>
        <w:t>.</w:t>
      </w:r>
    </w:p>
    <w:p w14:paraId="460EFDA2" w14:textId="5687ABB6" w:rsidR="003B0CAE" w:rsidRDefault="003B0CAE" w:rsidP="00647840">
      <w:pPr>
        <w:ind w:firstLine="1134"/>
        <w:rPr>
          <w:rFonts w:cs="Times New Roman"/>
          <w:color w:val="000000" w:themeColor="text1"/>
        </w:rPr>
      </w:pPr>
      <w:r>
        <w:rPr>
          <w:rFonts w:cs="Times New Roman"/>
          <w:color w:val="000000" w:themeColor="text1"/>
        </w:rPr>
        <w:t>Com base</w:t>
      </w:r>
      <w:r w:rsidRPr="002F0B81">
        <w:rPr>
          <w:rFonts w:cs="Times New Roman"/>
          <w:color w:val="000000" w:themeColor="text1"/>
        </w:rPr>
        <w:t xml:space="preserve">, </w:t>
      </w:r>
      <w:r>
        <w:rPr>
          <w:rFonts w:cs="Times New Roman"/>
          <w:color w:val="000000" w:themeColor="text1"/>
        </w:rPr>
        <w:t>n</w:t>
      </w:r>
      <w:r w:rsidRPr="002F0B81">
        <w:rPr>
          <w:rFonts w:cs="Times New Roman"/>
          <w:color w:val="000000" w:themeColor="text1"/>
        </w:rPr>
        <w:t>a pesquisa</w:t>
      </w:r>
      <w:r>
        <w:rPr>
          <w:rFonts w:cs="Times New Roman"/>
          <w:color w:val="000000" w:themeColor="text1"/>
        </w:rPr>
        <w:t xml:space="preserve"> realizada pode ser contatado</w:t>
      </w:r>
      <w:r w:rsidRPr="002F0B81">
        <w:rPr>
          <w:rFonts w:cs="Times New Roman"/>
          <w:color w:val="000000" w:themeColor="text1"/>
        </w:rPr>
        <w:t xml:space="preserve"> que são grandes os benefícios que dão ensejo a atribuição do </w:t>
      </w:r>
      <w:r w:rsidRPr="002F0B81">
        <w:rPr>
          <w:rFonts w:cs="Times New Roman"/>
          <w:i/>
          <w:iCs/>
          <w:color w:val="000000" w:themeColor="text1"/>
        </w:rPr>
        <w:t>compliance</w:t>
      </w:r>
      <w:r w:rsidRPr="002F0B81">
        <w:rPr>
          <w:rFonts w:cs="Times New Roman"/>
          <w:color w:val="000000" w:themeColor="text1"/>
        </w:rPr>
        <w:t xml:space="preserve"> para as empresas no com</w:t>
      </w:r>
      <w:r>
        <w:rPr>
          <w:rFonts w:cs="Times New Roman"/>
          <w:color w:val="000000" w:themeColor="text1"/>
        </w:rPr>
        <w:t xml:space="preserve">bate a corrupção e fraude, também fica claro que o </w:t>
      </w:r>
      <w:r w:rsidRPr="003B0CAE">
        <w:rPr>
          <w:rFonts w:cs="Times New Roman"/>
          <w:i/>
          <w:color w:val="000000" w:themeColor="text1"/>
        </w:rPr>
        <w:t>compliance</w:t>
      </w:r>
      <w:r>
        <w:rPr>
          <w:rFonts w:cs="Times New Roman"/>
          <w:color w:val="000000" w:themeColor="text1"/>
        </w:rPr>
        <w:t xml:space="preserve"> </w:t>
      </w:r>
      <w:r w:rsidRPr="002F0B81">
        <w:rPr>
          <w:rFonts w:cs="Times New Roman"/>
          <w:color w:val="000000" w:themeColor="text1"/>
        </w:rPr>
        <w:t xml:space="preserve">é </w:t>
      </w:r>
      <w:r>
        <w:rPr>
          <w:rFonts w:cs="Times New Roman"/>
          <w:color w:val="000000" w:themeColor="text1"/>
        </w:rPr>
        <w:t>de grande importância</w:t>
      </w:r>
      <w:r w:rsidRPr="002F0B81">
        <w:rPr>
          <w:rFonts w:cs="Times New Roman"/>
          <w:color w:val="000000" w:themeColor="text1"/>
        </w:rPr>
        <w:t xml:space="preserve"> para promover a sustentabilidade do negócio, a minimização da responsabilização, bem como</w:t>
      </w:r>
      <w:r>
        <w:rPr>
          <w:rFonts w:cs="Times New Roman"/>
          <w:color w:val="000000" w:themeColor="text1"/>
        </w:rPr>
        <w:t xml:space="preserve"> auxilia a organização na</w:t>
      </w:r>
      <w:r w:rsidRPr="002F0B81">
        <w:rPr>
          <w:rFonts w:cs="Times New Roman"/>
          <w:color w:val="000000" w:themeColor="text1"/>
        </w:rPr>
        <w:t xml:space="preserve"> prática da Governança Corporativa.</w:t>
      </w:r>
    </w:p>
    <w:p w14:paraId="32C521D5" w14:textId="77777777" w:rsidR="00BE5AA6" w:rsidRDefault="00BE5AA6" w:rsidP="00647840">
      <w:pPr>
        <w:ind w:firstLine="1134"/>
        <w:rPr>
          <w:rFonts w:cs="Times New Roman"/>
          <w:color w:val="000000" w:themeColor="text1"/>
        </w:rPr>
      </w:pPr>
    </w:p>
    <w:p w14:paraId="4FAFBAF3" w14:textId="77777777" w:rsidR="00BE5AA6" w:rsidRDefault="00BE5AA6" w:rsidP="00647840">
      <w:pPr>
        <w:ind w:firstLine="1134"/>
        <w:rPr>
          <w:rFonts w:cs="Times New Roman"/>
          <w:color w:val="000000" w:themeColor="text1"/>
        </w:rPr>
      </w:pPr>
    </w:p>
    <w:p w14:paraId="23A3DC90" w14:textId="77777777" w:rsidR="00BE5AA6" w:rsidRDefault="00BE5AA6" w:rsidP="00647840">
      <w:pPr>
        <w:ind w:firstLine="1134"/>
        <w:rPr>
          <w:rFonts w:cs="Times New Roman"/>
          <w:color w:val="000000" w:themeColor="text1"/>
        </w:rPr>
      </w:pPr>
    </w:p>
    <w:p w14:paraId="60514372" w14:textId="77777777" w:rsidR="00BE5AA6" w:rsidRDefault="00BE5AA6" w:rsidP="00647840">
      <w:pPr>
        <w:ind w:firstLine="1134"/>
        <w:rPr>
          <w:rFonts w:cs="Times New Roman"/>
          <w:color w:val="000000" w:themeColor="text1"/>
        </w:rPr>
      </w:pPr>
    </w:p>
    <w:p w14:paraId="044FD021" w14:textId="77777777" w:rsidR="00F42458" w:rsidRPr="009D2700" w:rsidRDefault="00F42458" w:rsidP="00B10752">
      <w:pPr>
        <w:ind w:firstLine="1134"/>
        <w:rPr>
          <w:rFonts w:ascii="Arial" w:hAnsi="Arial" w:cs="Arial"/>
        </w:rPr>
      </w:pPr>
    </w:p>
    <w:p w14:paraId="04F03AB7" w14:textId="77777777" w:rsidR="00EC1B81" w:rsidRPr="00647840" w:rsidRDefault="00EC1B81" w:rsidP="00B10752">
      <w:pPr>
        <w:ind w:firstLine="0"/>
        <w:rPr>
          <w:rFonts w:cs="Times New Roman"/>
          <w:b/>
        </w:rPr>
      </w:pPr>
      <w:r w:rsidRPr="00647840">
        <w:rPr>
          <w:rFonts w:cs="Times New Roman"/>
          <w:b/>
        </w:rPr>
        <w:lastRenderedPageBreak/>
        <w:t>5 CON</w:t>
      </w:r>
      <w:r w:rsidR="00F42458" w:rsidRPr="00647840">
        <w:rPr>
          <w:rFonts w:cs="Times New Roman"/>
          <w:b/>
        </w:rPr>
        <w:t>CLUSÃO</w:t>
      </w:r>
    </w:p>
    <w:p w14:paraId="0F091EDA" w14:textId="77777777" w:rsidR="009D2700" w:rsidRPr="009D2700" w:rsidRDefault="009D2700" w:rsidP="00B10752">
      <w:pPr>
        <w:ind w:firstLine="1134"/>
        <w:rPr>
          <w:rFonts w:ascii="Arial" w:hAnsi="Arial" w:cs="Arial"/>
        </w:rPr>
      </w:pPr>
    </w:p>
    <w:p w14:paraId="2C4A4EB9" w14:textId="77777777" w:rsidR="00647840" w:rsidRDefault="00647840" w:rsidP="00647840">
      <w:pPr>
        <w:ind w:firstLine="1134"/>
        <w:rPr>
          <w:color w:val="000000"/>
        </w:rPr>
      </w:pPr>
      <w:r>
        <w:rPr>
          <w:color w:val="000000"/>
        </w:rPr>
        <w:t xml:space="preserve">O </w:t>
      </w:r>
      <w:r>
        <w:rPr>
          <w:i/>
          <w:iCs/>
          <w:color w:val="000000"/>
        </w:rPr>
        <w:t>compliance</w:t>
      </w:r>
      <w:r>
        <w:rPr>
          <w:color w:val="000000"/>
        </w:rPr>
        <w:t xml:space="preserve"> deve estar envolvido em todas as práticas organizacionais, com o intuito de conduzir, orientar, conscientizar, disponibilizar normas e práticas de conduta convergentes com a visão organizacional, de modo que sua fiscalização acerca do cumprimento de tais normas e práticas seja efetiva e consistente, impactando de modo efetivo não apenas a organização em si, mas sublimemente, a visão gerada no mercado, em decorrência de uma reputação impecável e de condutas éticas atrativas aos clientes, o que gera perspectiva de ganho, integridade e credibilidade. Nunca antes fora exigido tanto das organizações o que hoje se exige em termos de integridade e responsabilidade de condutas.</w:t>
      </w:r>
    </w:p>
    <w:p w14:paraId="39BAD318" w14:textId="77777777" w:rsidR="00647840" w:rsidRDefault="00647840" w:rsidP="00647840">
      <w:pPr>
        <w:ind w:firstLine="1134"/>
      </w:pPr>
      <w:r>
        <w:rPr>
          <w:color w:val="000000"/>
        </w:rPr>
        <w:t>Entretanto, mais importante do que pensar em paralelo no que concerne às áreas jurídicas, é salientar a necessidade de sincronismo empresarial, de modo que o principal foco não esteja apenas na distinção departamental, mas sim na atuação independente, porém interligada como meio de se atingir os objetivos empresariais. A questão hierárquica que se impõe, acerca de </w:t>
      </w:r>
      <w:r>
        <w:rPr>
          <w:i/>
          <w:iCs/>
          <w:color w:val="000000"/>
        </w:rPr>
        <w:t>compliance </w:t>
      </w:r>
      <w:r>
        <w:rPr>
          <w:color w:val="000000"/>
        </w:rPr>
        <w:t>sobre o jurídico, restringe-se ao âmbito de atuação de </w:t>
      </w:r>
      <w:r>
        <w:rPr>
          <w:i/>
          <w:iCs/>
          <w:color w:val="000000"/>
        </w:rPr>
        <w:t xml:space="preserve">compliance, </w:t>
      </w:r>
      <w:r>
        <w:rPr>
          <w:color w:val="000000"/>
        </w:rPr>
        <w:t>não devendo incidir, neste aspecto, questões de ordem pessoal ou conceitual subjetiva.</w:t>
      </w:r>
    </w:p>
    <w:p w14:paraId="4F4108EC" w14:textId="77777777" w:rsidR="00647840" w:rsidRDefault="00647840" w:rsidP="00647840">
      <w:pPr>
        <w:ind w:firstLine="1134"/>
      </w:pPr>
      <w:r>
        <w:rPr>
          <w:color w:val="000000"/>
        </w:rPr>
        <w:t>Não se deve encarar </w:t>
      </w:r>
      <w:r>
        <w:rPr>
          <w:bCs/>
          <w:color w:val="000000"/>
        </w:rPr>
        <w:t>a submissão de um departamento a outro como uma disputa por poder ou hierarquia empresarial, mas focalizar no objetivo empresarial, </w:t>
      </w:r>
      <w:r>
        <w:rPr>
          <w:color w:val="000000"/>
        </w:rPr>
        <w:t>envidando todos os esforços no sentido de </w:t>
      </w:r>
      <w:r>
        <w:rPr>
          <w:bCs/>
          <w:color w:val="000000"/>
        </w:rPr>
        <w:t>viabilizar o sucesso e demonstrar o real comprometimento</w:t>
      </w:r>
      <w:r>
        <w:rPr>
          <w:color w:val="000000"/>
        </w:rPr>
        <w:t>, tanto dos profissionais de </w:t>
      </w:r>
      <w:r>
        <w:rPr>
          <w:i/>
          <w:iCs/>
          <w:color w:val="000000"/>
        </w:rPr>
        <w:t>compliance</w:t>
      </w:r>
      <w:r>
        <w:rPr>
          <w:color w:val="000000"/>
        </w:rPr>
        <w:t> quanto dos profissionais da área jurídica, concretizando o bom andamento da empresa.</w:t>
      </w:r>
    </w:p>
    <w:p w14:paraId="0D003156" w14:textId="77777777" w:rsidR="00647840" w:rsidRDefault="00647840" w:rsidP="00647840">
      <w:pPr>
        <w:ind w:firstLine="1134"/>
      </w:pPr>
      <w:r>
        <w:rPr>
          <w:color w:val="000000"/>
        </w:rPr>
        <w:t>Derradeiramente, o paralelismo entre jurídico e </w:t>
      </w:r>
      <w:r>
        <w:rPr>
          <w:i/>
          <w:iCs/>
          <w:color w:val="000000"/>
        </w:rPr>
        <w:t>compliance,</w:t>
      </w:r>
      <w:r>
        <w:rPr>
          <w:color w:val="000000"/>
        </w:rPr>
        <w:t> deve levar em conta a necessidade de separação de departamentos, a independência e autonomia de atuação do setor de </w:t>
      </w:r>
      <w:r>
        <w:rPr>
          <w:i/>
          <w:iCs/>
          <w:color w:val="000000"/>
        </w:rPr>
        <w:t>compliance </w:t>
      </w:r>
      <w:r>
        <w:rPr>
          <w:color w:val="000000"/>
        </w:rPr>
        <w:t>no que diz respeito às investigações e à aplicação de sanções, ainda que em esferas mais elevadas da administração, mas deve também, contudo, </w:t>
      </w:r>
      <w:r>
        <w:rPr>
          <w:bCs/>
          <w:color w:val="000000"/>
        </w:rPr>
        <w:t>considerar a relevância de uma atuação conjunta e interdisciplinar com o departamento jurídico, na medida em que aqueles profissionais que são alheios à formação jurídica e que, a conformidade com as normas vigentes é imperiosa para o bom andamento e, fundamentalmente, o sucesso empresarial.</w:t>
      </w:r>
      <w:r>
        <w:rPr>
          <w:color w:val="000000"/>
        </w:rPr>
        <w:t> </w:t>
      </w:r>
    </w:p>
    <w:p w14:paraId="5B715D6C" w14:textId="77777777" w:rsidR="00647840" w:rsidRDefault="00647840" w:rsidP="00647840">
      <w:pPr>
        <w:ind w:firstLine="1134"/>
        <w:rPr>
          <w:color w:val="222222"/>
        </w:rPr>
      </w:pPr>
      <w:r>
        <w:rPr>
          <w:color w:val="222222"/>
        </w:rPr>
        <w:t xml:space="preserve">Portanto, em época de “Lava jato” e também acordos de “leniência”, deve-se demonstrar de forma clara e efetiva a importância de se construir uma plataforma de segurança e programas de </w:t>
      </w:r>
      <w:r>
        <w:rPr>
          <w:i/>
          <w:color w:val="222222"/>
        </w:rPr>
        <w:t>compliance</w:t>
      </w:r>
      <w:r>
        <w:rPr>
          <w:color w:val="222222"/>
        </w:rPr>
        <w:t xml:space="preserve"> para possibilitar avanços institucionais no item prevenção, que, consequentemente tornará as atividades do empreendimento sustentadas em características claramente idôneas, e, moralmente aprovadas pelas normas e regulamentos vigentes.</w:t>
      </w:r>
    </w:p>
    <w:p w14:paraId="2719E661" w14:textId="5BE0E7BF" w:rsidR="00647840" w:rsidRDefault="00647840" w:rsidP="00647840">
      <w:pPr>
        <w:ind w:firstLine="1134"/>
        <w:rPr>
          <w:color w:val="222222"/>
        </w:rPr>
      </w:pPr>
      <w:r>
        <w:rPr>
          <w:color w:val="222222"/>
        </w:rPr>
        <w:lastRenderedPageBreak/>
        <w:t xml:space="preserve">Por se tratar de um tema de grande importância, e com amplo campo para seu desenvolvimento e aplicação sugere-se que sejam trabalhados em pesquisas futuras o quanto a classe contábil está atualizada e engajadas na aplicação do </w:t>
      </w:r>
      <w:r>
        <w:rPr>
          <w:i/>
          <w:color w:val="222222"/>
        </w:rPr>
        <w:t>compliance</w:t>
      </w:r>
      <w:r>
        <w:rPr>
          <w:color w:val="222222"/>
        </w:rPr>
        <w:t xml:space="preserve"> e o nível de c</w:t>
      </w:r>
      <w:r w:rsidR="003B0CAE">
        <w:rPr>
          <w:color w:val="222222"/>
        </w:rPr>
        <w:t>onhecimento em torno do assunto, ainda em relação a corrupção seria de fundamental importância</w:t>
      </w:r>
      <w:r w:rsidR="00B76801">
        <w:rPr>
          <w:color w:val="222222"/>
        </w:rPr>
        <w:t xml:space="preserve"> a realização de uma pesquisa para analizar sobre a sua origem na sociedade e se é um problema cultural.</w:t>
      </w:r>
    </w:p>
    <w:p w14:paraId="5E27747C" w14:textId="77777777" w:rsidR="00B76801" w:rsidRDefault="00B76801" w:rsidP="00647840">
      <w:pPr>
        <w:ind w:firstLine="1134"/>
        <w:rPr>
          <w:color w:val="222222"/>
        </w:rPr>
      </w:pPr>
    </w:p>
    <w:p w14:paraId="28956307" w14:textId="77777777" w:rsidR="00BE5AA6" w:rsidRDefault="00BE5AA6" w:rsidP="00647840">
      <w:pPr>
        <w:ind w:firstLine="1134"/>
        <w:rPr>
          <w:color w:val="222222"/>
        </w:rPr>
      </w:pPr>
    </w:p>
    <w:p w14:paraId="0604CBA1" w14:textId="77777777" w:rsidR="00BE5AA6" w:rsidRDefault="00BE5AA6" w:rsidP="00647840">
      <w:pPr>
        <w:ind w:firstLine="1134"/>
        <w:rPr>
          <w:color w:val="222222"/>
        </w:rPr>
      </w:pPr>
    </w:p>
    <w:p w14:paraId="010488EE" w14:textId="77777777" w:rsidR="00BE5AA6" w:rsidRDefault="00BE5AA6" w:rsidP="00647840">
      <w:pPr>
        <w:ind w:firstLine="1134"/>
        <w:rPr>
          <w:color w:val="222222"/>
        </w:rPr>
      </w:pPr>
    </w:p>
    <w:p w14:paraId="2605B0BC" w14:textId="77777777" w:rsidR="00BE5AA6" w:rsidRDefault="00BE5AA6" w:rsidP="00647840">
      <w:pPr>
        <w:ind w:firstLine="1134"/>
        <w:rPr>
          <w:color w:val="222222"/>
        </w:rPr>
      </w:pPr>
    </w:p>
    <w:p w14:paraId="4359DE76" w14:textId="77777777" w:rsidR="00BE5AA6" w:rsidRDefault="00BE5AA6" w:rsidP="00647840">
      <w:pPr>
        <w:ind w:firstLine="1134"/>
        <w:rPr>
          <w:color w:val="222222"/>
        </w:rPr>
      </w:pPr>
    </w:p>
    <w:p w14:paraId="69B822C1" w14:textId="77777777" w:rsidR="00BE5AA6" w:rsidRDefault="00BE5AA6" w:rsidP="00647840">
      <w:pPr>
        <w:ind w:firstLine="1134"/>
        <w:rPr>
          <w:color w:val="222222"/>
        </w:rPr>
      </w:pPr>
    </w:p>
    <w:p w14:paraId="581A2C04" w14:textId="77777777" w:rsidR="00BE5AA6" w:rsidRDefault="00BE5AA6" w:rsidP="00647840">
      <w:pPr>
        <w:ind w:firstLine="1134"/>
        <w:rPr>
          <w:color w:val="222222"/>
        </w:rPr>
      </w:pPr>
    </w:p>
    <w:p w14:paraId="7F17707D" w14:textId="77777777" w:rsidR="00BE5AA6" w:rsidRDefault="00BE5AA6" w:rsidP="00647840">
      <w:pPr>
        <w:ind w:firstLine="1134"/>
        <w:rPr>
          <w:color w:val="222222"/>
        </w:rPr>
      </w:pPr>
    </w:p>
    <w:p w14:paraId="41435FD9" w14:textId="77777777" w:rsidR="00BE5AA6" w:rsidRDefault="00BE5AA6" w:rsidP="00647840">
      <w:pPr>
        <w:ind w:firstLine="1134"/>
        <w:rPr>
          <w:color w:val="222222"/>
        </w:rPr>
      </w:pPr>
    </w:p>
    <w:p w14:paraId="50C0EC29" w14:textId="77777777" w:rsidR="00BE5AA6" w:rsidRDefault="00BE5AA6" w:rsidP="00647840">
      <w:pPr>
        <w:ind w:firstLine="1134"/>
        <w:rPr>
          <w:color w:val="222222"/>
        </w:rPr>
      </w:pPr>
    </w:p>
    <w:p w14:paraId="1430C30E" w14:textId="77777777" w:rsidR="00BE5AA6" w:rsidRDefault="00BE5AA6" w:rsidP="00647840">
      <w:pPr>
        <w:ind w:firstLine="1134"/>
        <w:rPr>
          <w:color w:val="222222"/>
        </w:rPr>
      </w:pPr>
    </w:p>
    <w:p w14:paraId="2DB7A19D" w14:textId="77777777" w:rsidR="00BE5AA6" w:rsidRDefault="00BE5AA6" w:rsidP="00647840">
      <w:pPr>
        <w:ind w:firstLine="1134"/>
        <w:rPr>
          <w:color w:val="222222"/>
        </w:rPr>
      </w:pPr>
    </w:p>
    <w:p w14:paraId="78BFE058" w14:textId="77777777" w:rsidR="00BE5AA6" w:rsidRDefault="00BE5AA6" w:rsidP="00647840">
      <w:pPr>
        <w:ind w:firstLine="1134"/>
        <w:rPr>
          <w:color w:val="222222"/>
        </w:rPr>
      </w:pPr>
    </w:p>
    <w:p w14:paraId="740E87C7" w14:textId="77777777" w:rsidR="00BE5AA6" w:rsidRDefault="00BE5AA6" w:rsidP="00647840">
      <w:pPr>
        <w:ind w:firstLine="1134"/>
        <w:rPr>
          <w:color w:val="222222"/>
        </w:rPr>
      </w:pPr>
    </w:p>
    <w:p w14:paraId="6C7BC837" w14:textId="77777777" w:rsidR="00BE5AA6" w:rsidRDefault="00BE5AA6" w:rsidP="00647840">
      <w:pPr>
        <w:ind w:firstLine="1134"/>
        <w:rPr>
          <w:color w:val="222222"/>
        </w:rPr>
      </w:pPr>
    </w:p>
    <w:p w14:paraId="63BCC79C" w14:textId="77777777" w:rsidR="00BE5AA6" w:rsidRDefault="00BE5AA6" w:rsidP="00647840">
      <w:pPr>
        <w:ind w:firstLine="1134"/>
        <w:rPr>
          <w:color w:val="222222"/>
        </w:rPr>
      </w:pPr>
    </w:p>
    <w:p w14:paraId="5C429F96" w14:textId="77777777" w:rsidR="00BE5AA6" w:rsidRDefault="00BE5AA6" w:rsidP="00647840">
      <w:pPr>
        <w:ind w:firstLine="1134"/>
        <w:rPr>
          <w:color w:val="222222"/>
        </w:rPr>
      </w:pPr>
    </w:p>
    <w:p w14:paraId="02F11743" w14:textId="77777777" w:rsidR="00BE5AA6" w:rsidRDefault="00BE5AA6" w:rsidP="00647840">
      <w:pPr>
        <w:ind w:firstLine="1134"/>
        <w:rPr>
          <w:color w:val="222222"/>
        </w:rPr>
      </w:pPr>
    </w:p>
    <w:p w14:paraId="761609AD" w14:textId="77777777" w:rsidR="00BE5AA6" w:rsidRDefault="00BE5AA6" w:rsidP="00647840">
      <w:pPr>
        <w:ind w:firstLine="1134"/>
        <w:rPr>
          <w:color w:val="222222"/>
        </w:rPr>
      </w:pPr>
    </w:p>
    <w:p w14:paraId="467E35B9" w14:textId="77777777" w:rsidR="00BE5AA6" w:rsidRDefault="00BE5AA6" w:rsidP="00647840">
      <w:pPr>
        <w:ind w:firstLine="1134"/>
        <w:rPr>
          <w:color w:val="222222"/>
        </w:rPr>
      </w:pPr>
    </w:p>
    <w:p w14:paraId="72DFDF22" w14:textId="77777777" w:rsidR="00BE5AA6" w:rsidRDefault="00BE5AA6" w:rsidP="00647840">
      <w:pPr>
        <w:ind w:firstLine="1134"/>
        <w:rPr>
          <w:color w:val="222222"/>
        </w:rPr>
      </w:pPr>
    </w:p>
    <w:p w14:paraId="11800EE5" w14:textId="77777777" w:rsidR="00BE5AA6" w:rsidRDefault="00BE5AA6" w:rsidP="00647840">
      <w:pPr>
        <w:ind w:firstLine="1134"/>
        <w:rPr>
          <w:color w:val="222222"/>
        </w:rPr>
      </w:pPr>
    </w:p>
    <w:p w14:paraId="78C81E43" w14:textId="77777777" w:rsidR="00BE5AA6" w:rsidRDefault="00BE5AA6" w:rsidP="00647840">
      <w:pPr>
        <w:ind w:firstLine="1134"/>
        <w:rPr>
          <w:color w:val="222222"/>
        </w:rPr>
      </w:pPr>
    </w:p>
    <w:p w14:paraId="303DDD96" w14:textId="77777777" w:rsidR="00BE5AA6" w:rsidRDefault="00BE5AA6" w:rsidP="00647840">
      <w:pPr>
        <w:ind w:firstLine="1134"/>
        <w:rPr>
          <w:color w:val="222222"/>
        </w:rPr>
      </w:pPr>
    </w:p>
    <w:p w14:paraId="506A9709" w14:textId="77777777" w:rsidR="00BE5AA6" w:rsidRDefault="00BE5AA6" w:rsidP="00647840">
      <w:pPr>
        <w:ind w:firstLine="1134"/>
        <w:rPr>
          <w:color w:val="222222"/>
        </w:rPr>
      </w:pPr>
    </w:p>
    <w:p w14:paraId="2AAC9AAE" w14:textId="77777777" w:rsidR="00B76801" w:rsidRDefault="00B76801" w:rsidP="00647840">
      <w:pPr>
        <w:ind w:firstLine="1134"/>
        <w:rPr>
          <w:rFonts w:cs="Times New Roman"/>
        </w:rPr>
      </w:pPr>
    </w:p>
    <w:p w14:paraId="24962D1F" w14:textId="77777777" w:rsidR="00C810C5" w:rsidRPr="009D2700" w:rsidRDefault="00C810C5" w:rsidP="00B10752">
      <w:pPr>
        <w:ind w:firstLine="0"/>
        <w:rPr>
          <w:rFonts w:ascii="Arial" w:hAnsi="Arial" w:cs="Arial"/>
        </w:rPr>
      </w:pPr>
    </w:p>
    <w:p w14:paraId="304DB9D5" w14:textId="1C09C7A0" w:rsidR="00C810C5" w:rsidRDefault="00C810C5" w:rsidP="00B10752">
      <w:pPr>
        <w:ind w:firstLine="0"/>
        <w:jc w:val="center"/>
        <w:rPr>
          <w:rFonts w:cs="Times New Roman"/>
          <w:b/>
          <w:szCs w:val="24"/>
        </w:rPr>
      </w:pPr>
      <w:r w:rsidRPr="00647840">
        <w:rPr>
          <w:rFonts w:cs="Times New Roman"/>
          <w:b/>
          <w:szCs w:val="24"/>
        </w:rPr>
        <w:lastRenderedPageBreak/>
        <w:t>REFERÊNCIAS</w:t>
      </w:r>
    </w:p>
    <w:p w14:paraId="3E3C09FC" w14:textId="77777777" w:rsidR="00647840" w:rsidRPr="00647840" w:rsidRDefault="00647840" w:rsidP="00B10752">
      <w:pPr>
        <w:ind w:firstLine="0"/>
        <w:jc w:val="center"/>
        <w:rPr>
          <w:rFonts w:cs="Times New Roman"/>
          <w:b/>
          <w:szCs w:val="24"/>
        </w:rPr>
      </w:pPr>
    </w:p>
    <w:p w14:paraId="2AFA2E08" w14:textId="77777777" w:rsidR="00647840" w:rsidRDefault="00647840" w:rsidP="00647840">
      <w:pPr>
        <w:spacing w:line="240" w:lineRule="auto"/>
        <w:ind w:firstLine="0"/>
        <w:rPr>
          <w:rFonts w:cs="Times New Roman"/>
          <w:lang w:bidi="pt-PT"/>
        </w:rPr>
      </w:pPr>
      <w:r>
        <w:rPr>
          <w:rFonts w:cs="Times New Roman"/>
          <w:lang w:bidi="pt-PT"/>
        </w:rPr>
        <w:t xml:space="preserve">ASSI, Marcos. </w:t>
      </w:r>
      <w:r>
        <w:rPr>
          <w:rFonts w:cs="Times New Roman"/>
          <w:b/>
          <w:lang w:bidi="pt-PT"/>
        </w:rPr>
        <w:t xml:space="preserve">Gestão de </w:t>
      </w:r>
      <w:r>
        <w:rPr>
          <w:rFonts w:cs="Times New Roman"/>
          <w:b/>
          <w:i/>
          <w:lang w:bidi="pt-PT"/>
        </w:rPr>
        <w:t xml:space="preserve">Compliance </w:t>
      </w:r>
      <w:r>
        <w:rPr>
          <w:rFonts w:cs="Times New Roman"/>
          <w:b/>
          <w:lang w:bidi="pt-PT"/>
        </w:rPr>
        <w:t xml:space="preserve">e seus desafios: </w:t>
      </w:r>
      <w:r>
        <w:rPr>
          <w:rFonts w:cs="Times New Roman"/>
          <w:lang w:bidi="pt-PT"/>
        </w:rPr>
        <w:t>como implementar controles internos, superar dificuldades e manter a eficiência dos negócios. São Paulo: Saint Paul Editora, 2013</w:t>
      </w:r>
    </w:p>
    <w:p w14:paraId="5AC4B7A8" w14:textId="77777777" w:rsidR="00647840" w:rsidRDefault="00647840" w:rsidP="00647840">
      <w:pPr>
        <w:spacing w:line="240" w:lineRule="auto"/>
        <w:ind w:firstLine="0"/>
        <w:rPr>
          <w:rFonts w:cs="Times New Roman"/>
          <w:lang w:bidi="pt-PT"/>
        </w:rPr>
      </w:pPr>
    </w:p>
    <w:p w14:paraId="47C67E33" w14:textId="77777777" w:rsidR="00647840" w:rsidRDefault="00647840" w:rsidP="00647840">
      <w:pPr>
        <w:spacing w:line="240" w:lineRule="auto"/>
        <w:ind w:firstLine="0"/>
        <w:rPr>
          <w:rFonts w:eastAsia="Arial" w:cs="Times New Roman"/>
          <w:position w:val="-1"/>
          <w:lang w:bidi="pt-PT"/>
        </w:rPr>
      </w:pPr>
      <w:r>
        <w:rPr>
          <w:rFonts w:eastAsia="Arial" w:cs="Times New Roman"/>
          <w:position w:val="-1"/>
          <w:lang w:bidi="pt-PT"/>
        </w:rPr>
        <w:t xml:space="preserve">AZEVEDO, Mateus Miranda de et al. O compliance e a gestão de riscos nos processos organizacionais. </w:t>
      </w:r>
      <w:r>
        <w:rPr>
          <w:rFonts w:eastAsia="Arial" w:cs="Times New Roman"/>
          <w:b/>
          <w:bCs/>
          <w:position w:val="-1"/>
          <w:lang w:bidi="pt-PT"/>
        </w:rPr>
        <w:t>Revista de Pós-Graduação Multidisciplinar</w:t>
      </w:r>
      <w:r>
        <w:rPr>
          <w:rFonts w:eastAsia="Arial" w:cs="Times New Roman"/>
          <w:position w:val="-1"/>
          <w:lang w:bidi="pt-PT"/>
        </w:rPr>
        <w:t>, São Paulo, v. 1, n. 1, p. 179-196, mar./jun. 2017.</w:t>
      </w:r>
    </w:p>
    <w:p w14:paraId="24E44006" w14:textId="77777777" w:rsidR="00647840" w:rsidRDefault="00647840" w:rsidP="00647840">
      <w:pPr>
        <w:spacing w:line="240" w:lineRule="auto"/>
        <w:ind w:firstLine="0"/>
        <w:rPr>
          <w:rFonts w:cs="Times New Roman"/>
          <w:lang w:bidi="pt-PT"/>
        </w:rPr>
      </w:pPr>
    </w:p>
    <w:p w14:paraId="6378E352" w14:textId="77777777" w:rsidR="00647840" w:rsidRDefault="00647840" w:rsidP="00647840">
      <w:pPr>
        <w:pStyle w:val="Corpodetexto"/>
        <w:spacing w:after="0" w:line="240" w:lineRule="auto"/>
        <w:ind w:firstLine="0"/>
        <w:rPr>
          <w:lang w:bidi="pt-PT"/>
        </w:rPr>
      </w:pPr>
      <w:r>
        <w:rPr>
          <w:lang w:bidi="pt-PT"/>
        </w:rPr>
        <w:t xml:space="preserve">BRASIL. </w:t>
      </w:r>
      <w:r>
        <w:rPr>
          <w:b/>
          <w:lang w:bidi="pt-PT"/>
        </w:rPr>
        <w:t>Lei nº 12.846, de 1º de agosto de 2013</w:t>
      </w:r>
      <w:r>
        <w:rPr>
          <w:lang w:bidi="pt-PT"/>
        </w:rPr>
        <w:t>. Diário Oficial [da] República Federativa do Brasil, Brasília, DF. Disponível em: &lt;http://www.planalto.gov.br/ccivil_03/_ato2011-2014/2013/lei/l12846.htm&gt;. Acesso em: 22 abr. 2020.</w:t>
      </w:r>
    </w:p>
    <w:p w14:paraId="2FB5A305" w14:textId="77777777" w:rsidR="00647840" w:rsidRDefault="00647840" w:rsidP="00647840">
      <w:pPr>
        <w:spacing w:line="240" w:lineRule="auto"/>
        <w:ind w:firstLine="0"/>
        <w:rPr>
          <w:rFonts w:cs="Times New Roman"/>
          <w:lang w:bidi="pt-PT"/>
        </w:rPr>
      </w:pPr>
    </w:p>
    <w:p w14:paraId="663BD5AC" w14:textId="77777777" w:rsidR="00647840" w:rsidRDefault="00647840" w:rsidP="00647840">
      <w:pPr>
        <w:spacing w:line="240" w:lineRule="auto"/>
        <w:ind w:firstLine="0"/>
        <w:rPr>
          <w:rFonts w:cs="Times New Roman"/>
          <w:lang w:bidi="pt-PT"/>
        </w:rPr>
      </w:pPr>
      <w:r>
        <w:rPr>
          <w:rFonts w:cs="Times New Roman"/>
          <w:lang w:bidi="pt-PT"/>
        </w:rPr>
        <w:t>CADE. CONSELHO ADMINISTRATIVO DE DEFESA ECONÔMICA. </w:t>
      </w:r>
      <w:r>
        <w:rPr>
          <w:rFonts w:cs="Times New Roman"/>
          <w:b/>
          <w:bCs/>
          <w:lang w:bidi="pt-PT"/>
        </w:rPr>
        <w:t>Guia Programas de Compliance: Orientações sobre estruturação e benefícios da adoção de programas de compliance concorrencial</w:t>
      </w:r>
      <w:r>
        <w:rPr>
          <w:rFonts w:cs="Times New Roman"/>
          <w:lang w:bidi="pt-PT"/>
        </w:rPr>
        <w:t>. Disponível em: &lt;http://www.cade.gov.br/acesso-a-informacao/publicacoes-institucionais/guias_do_Cad e/guia-compliance-versao-oficial.pdf&gt;. Acesso em: 30 ago 2020.</w:t>
      </w:r>
    </w:p>
    <w:p w14:paraId="2081260A" w14:textId="77777777" w:rsidR="00647840" w:rsidRDefault="00647840" w:rsidP="00647840">
      <w:pPr>
        <w:spacing w:line="240" w:lineRule="auto"/>
        <w:ind w:firstLine="0"/>
        <w:rPr>
          <w:rFonts w:cs="Times New Roman"/>
          <w:lang w:bidi="pt-PT"/>
        </w:rPr>
      </w:pPr>
    </w:p>
    <w:p w14:paraId="159D1F75" w14:textId="77777777" w:rsidR="00647840" w:rsidRDefault="00647840" w:rsidP="00647840">
      <w:pPr>
        <w:spacing w:line="240" w:lineRule="auto"/>
        <w:ind w:firstLine="0"/>
        <w:rPr>
          <w:rFonts w:eastAsia="Times New Roman" w:cs="Times New Roman"/>
          <w:lang w:eastAsia="pt-BR"/>
        </w:rPr>
      </w:pPr>
      <w:r>
        <w:rPr>
          <w:rFonts w:eastAsia="Times New Roman" w:cs="Times New Roman"/>
          <w:szCs w:val="24"/>
        </w:rPr>
        <w:t>CARVALHO, André Castro, et al</w:t>
      </w:r>
      <w:r>
        <w:rPr>
          <w:rFonts w:eastAsia="Times New Roman" w:cs="Times New Roman"/>
          <w:lang w:eastAsia="pt-BR"/>
        </w:rPr>
        <w:t xml:space="preserve">. </w:t>
      </w:r>
      <w:r>
        <w:rPr>
          <w:rFonts w:eastAsia="Times New Roman" w:cs="Times New Roman"/>
          <w:b/>
          <w:bCs/>
          <w:lang w:eastAsia="pt-BR"/>
        </w:rPr>
        <w:t>Manual</w:t>
      </w:r>
      <w:r>
        <w:rPr>
          <w:rFonts w:eastAsia="Times New Roman" w:cs="Times New Roman"/>
          <w:b/>
          <w:bCs/>
          <w:i/>
          <w:iCs/>
          <w:lang w:eastAsia="pt-BR"/>
        </w:rPr>
        <w:t xml:space="preserve"> </w:t>
      </w:r>
      <w:r>
        <w:rPr>
          <w:rFonts w:eastAsia="Times New Roman" w:cs="Times New Roman"/>
          <w:b/>
          <w:bCs/>
          <w:lang w:eastAsia="pt-BR"/>
        </w:rPr>
        <w:t>de</w:t>
      </w:r>
      <w:r>
        <w:rPr>
          <w:rFonts w:eastAsia="Times New Roman" w:cs="Times New Roman"/>
          <w:b/>
          <w:bCs/>
          <w:i/>
          <w:iCs/>
          <w:lang w:eastAsia="pt-BR"/>
        </w:rPr>
        <w:t xml:space="preserve"> Compliance</w:t>
      </w:r>
      <w:r>
        <w:rPr>
          <w:rFonts w:eastAsia="Times New Roman" w:cs="Times New Roman"/>
          <w:lang w:eastAsia="pt-BR"/>
        </w:rPr>
        <w:t>. Rio de Janeiro: Grupo GEN, 2020. 9788530989576. Disponível em: https://unibb.minhabiblioteca.com.br/#/books/9788530989576/. Acesso em: 03 out 2020</w:t>
      </w:r>
    </w:p>
    <w:p w14:paraId="47CC8C77" w14:textId="77777777" w:rsidR="00647840" w:rsidRDefault="00647840" w:rsidP="00647840">
      <w:pPr>
        <w:spacing w:line="240" w:lineRule="auto"/>
        <w:ind w:firstLine="0"/>
        <w:rPr>
          <w:rFonts w:cs="Times New Roman"/>
          <w:lang w:bidi="pt-PT"/>
        </w:rPr>
      </w:pPr>
    </w:p>
    <w:p w14:paraId="0D359D95" w14:textId="77777777" w:rsidR="00647840" w:rsidRDefault="00647840" w:rsidP="00647840">
      <w:pPr>
        <w:spacing w:line="240" w:lineRule="auto"/>
        <w:ind w:firstLine="0"/>
        <w:rPr>
          <w:rFonts w:eastAsia="Times New Roman" w:cs="Times New Roman"/>
          <w:szCs w:val="24"/>
        </w:rPr>
      </w:pPr>
      <w:r>
        <w:rPr>
          <w:rFonts w:eastAsia="Times New Roman" w:cs="Times New Roman"/>
          <w:szCs w:val="24"/>
        </w:rPr>
        <w:t xml:space="preserve">CASAGRANDE, Maria Denize Henrique; BRATTI, Cláudia; CASAGRANDE, Jacir Leonir. </w:t>
      </w:r>
      <w:r>
        <w:rPr>
          <w:rFonts w:eastAsia="Times New Roman" w:cs="Times New Roman"/>
          <w:b/>
          <w:bCs/>
          <w:szCs w:val="24"/>
        </w:rPr>
        <w:t>Controle interno e formação dos profissionais que atuam nos municípios da Amures</w:t>
      </w:r>
      <w:r>
        <w:rPr>
          <w:rFonts w:eastAsia="Times New Roman" w:cs="Times New Roman"/>
          <w:szCs w:val="24"/>
        </w:rPr>
        <w:t>. ReFAE – Revista da Faculdade de Administração e Economia, v. 6, n. 2, p. 155-181, 2015. Disponível em: &lt;http://www.ufrgs.br/necon/pciap.pdf&gt;. Acesso em: 17 out. 2020.</w:t>
      </w:r>
    </w:p>
    <w:p w14:paraId="5CEB0344" w14:textId="77777777" w:rsidR="00647840" w:rsidRDefault="00647840" w:rsidP="00647840">
      <w:pPr>
        <w:spacing w:line="240" w:lineRule="auto"/>
        <w:ind w:firstLine="0"/>
        <w:rPr>
          <w:rFonts w:cs="Times New Roman"/>
          <w:lang w:bidi="pt-PT"/>
        </w:rPr>
      </w:pPr>
    </w:p>
    <w:p w14:paraId="3EE93300" w14:textId="77777777" w:rsidR="00647840" w:rsidRDefault="00647840" w:rsidP="00647840">
      <w:pPr>
        <w:spacing w:line="240" w:lineRule="auto"/>
        <w:ind w:firstLine="0"/>
        <w:rPr>
          <w:rFonts w:eastAsia="Times New Roman" w:cs="Times New Roman"/>
          <w:lang w:eastAsia="pt-BR"/>
        </w:rPr>
      </w:pPr>
      <w:r>
        <w:rPr>
          <w:rFonts w:eastAsia="Times New Roman" w:cs="Times New Roman"/>
          <w:lang w:eastAsia="pt-BR"/>
        </w:rPr>
        <w:t xml:space="preserve">CASTRO, Domingos Poubel de. </w:t>
      </w:r>
      <w:r>
        <w:rPr>
          <w:rFonts w:eastAsia="Times New Roman" w:cs="Times New Roman"/>
          <w:b/>
          <w:bCs/>
          <w:lang w:eastAsia="pt-BR"/>
        </w:rPr>
        <w:t>Auditoria, Contabilidade e Controle Interno no Setor Público</w:t>
      </w:r>
      <w:r>
        <w:rPr>
          <w:rFonts w:eastAsia="Times New Roman" w:cs="Times New Roman"/>
          <w:i/>
          <w:iCs/>
          <w:lang w:eastAsia="pt-BR"/>
        </w:rPr>
        <w:t>. 7ª edição</w:t>
      </w:r>
      <w:r>
        <w:rPr>
          <w:rFonts w:eastAsia="Times New Roman" w:cs="Times New Roman"/>
          <w:lang w:eastAsia="pt-BR"/>
        </w:rPr>
        <w:t>. São Paulo: Grupo GEN, 2018. 9788597018455. Disponível em: https://unibb.minhabiblioteca.com.br/#/books/9788597018455/. Acesso em: 17 out 2020</w:t>
      </w:r>
    </w:p>
    <w:p w14:paraId="1356650A" w14:textId="77777777" w:rsidR="00647840" w:rsidRDefault="00647840" w:rsidP="00647840">
      <w:pPr>
        <w:spacing w:line="240" w:lineRule="auto"/>
        <w:ind w:firstLine="0"/>
        <w:rPr>
          <w:rFonts w:cs="Times New Roman"/>
          <w:lang w:bidi="pt-PT"/>
        </w:rPr>
      </w:pPr>
    </w:p>
    <w:p w14:paraId="746EE288" w14:textId="77777777" w:rsidR="00647840" w:rsidRDefault="00647840" w:rsidP="00647840">
      <w:pPr>
        <w:spacing w:line="240" w:lineRule="auto"/>
        <w:ind w:firstLine="0"/>
      </w:pPr>
      <w:r>
        <w:rPr>
          <w:rFonts w:eastAsia="Times New Roman" w:cs="Times New Roman"/>
          <w:color w:val="000000" w:themeColor="text1"/>
          <w:szCs w:val="24"/>
        </w:rPr>
        <w:t xml:space="preserve">CEREN, João Pedro; CARMO, Valter Moura do. Crítica ao compliance na lei brasileira de anticorrupção. </w:t>
      </w:r>
      <w:r>
        <w:rPr>
          <w:rFonts w:eastAsia="Times New Roman" w:cs="Times New Roman"/>
          <w:b/>
          <w:bCs/>
          <w:color w:val="000000" w:themeColor="text1"/>
          <w:szCs w:val="24"/>
        </w:rPr>
        <w:t>Revista do Direito Público</w:t>
      </w:r>
      <w:r>
        <w:rPr>
          <w:rFonts w:eastAsia="Times New Roman" w:cs="Times New Roman"/>
          <w:color w:val="000000" w:themeColor="text1"/>
          <w:szCs w:val="24"/>
        </w:rPr>
        <w:t>, Londrina, v. 14, n. 3, p. 87-109, dez. 2019.</w:t>
      </w:r>
    </w:p>
    <w:p w14:paraId="5CF57A8F" w14:textId="77777777" w:rsidR="00647840" w:rsidRDefault="00647840" w:rsidP="00647840">
      <w:pPr>
        <w:spacing w:line="240" w:lineRule="auto"/>
        <w:ind w:firstLine="0"/>
        <w:rPr>
          <w:rFonts w:eastAsia="Times New Roman" w:cs="Times New Roman"/>
          <w:color w:val="000000" w:themeColor="text1"/>
          <w:szCs w:val="24"/>
        </w:rPr>
      </w:pPr>
    </w:p>
    <w:p w14:paraId="506BA33B" w14:textId="77777777" w:rsidR="00647840" w:rsidRDefault="00647840" w:rsidP="00647840">
      <w:pPr>
        <w:spacing w:line="240" w:lineRule="auto"/>
        <w:ind w:firstLine="0"/>
      </w:pPr>
      <w:r>
        <w:rPr>
          <w:rFonts w:eastAsia="Times New Roman" w:cs="Times New Roman"/>
          <w:szCs w:val="24"/>
        </w:rPr>
        <w:t xml:space="preserve">FARIA, Aléxia Alvim Machado. Compliance como método de controle da corrupção em hospitais públicos brasileiros: uma estratégia viável?. </w:t>
      </w:r>
      <w:r>
        <w:rPr>
          <w:rFonts w:eastAsia="Times New Roman" w:cs="Times New Roman"/>
          <w:b/>
          <w:bCs/>
          <w:szCs w:val="24"/>
        </w:rPr>
        <w:t>Revista da CGU</w:t>
      </w:r>
      <w:r>
        <w:rPr>
          <w:rFonts w:eastAsia="Times New Roman" w:cs="Times New Roman"/>
          <w:szCs w:val="24"/>
        </w:rPr>
        <w:t>, v. 10, n. 17, 2018.</w:t>
      </w:r>
    </w:p>
    <w:p w14:paraId="4C61DBC2" w14:textId="77777777" w:rsidR="00647840" w:rsidRDefault="00647840" w:rsidP="00647840">
      <w:pPr>
        <w:spacing w:line="240" w:lineRule="auto"/>
        <w:ind w:firstLine="0"/>
        <w:rPr>
          <w:rFonts w:eastAsia="Times New Roman" w:cs="Times New Roman"/>
          <w:szCs w:val="24"/>
        </w:rPr>
      </w:pPr>
    </w:p>
    <w:p w14:paraId="61388CB2" w14:textId="77777777" w:rsidR="00647840" w:rsidRDefault="00647840" w:rsidP="00647840">
      <w:pPr>
        <w:spacing w:line="240" w:lineRule="auto"/>
        <w:ind w:firstLine="0"/>
        <w:rPr>
          <w:bCs/>
          <w:color w:val="000000"/>
        </w:rPr>
      </w:pPr>
      <w:r>
        <w:rPr>
          <w:bCs/>
          <w:color w:val="000000"/>
        </w:rPr>
        <w:t xml:space="preserve">FONSECA, João José Saraiva da. </w:t>
      </w:r>
      <w:r>
        <w:rPr>
          <w:b/>
          <w:bCs/>
          <w:color w:val="000000"/>
        </w:rPr>
        <w:t>Metodologia da pesquisa científica</w:t>
      </w:r>
      <w:r>
        <w:rPr>
          <w:bCs/>
          <w:color w:val="000000"/>
        </w:rPr>
        <w:t>. Fortaleza: UEC, 2002.</w:t>
      </w:r>
    </w:p>
    <w:p w14:paraId="517A8618" w14:textId="77777777" w:rsidR="00647840" w:rsidRDefault="00647840" w:rsidP="00647840">
      <w:pPr>
        <w:spacing w:line="240" w:lineRule="auto"/>
        <w:ind w:firstLine="0"/>
        <w:rPr>
          <w:bCs/>
          <w:color w:val="000000"/>
        </w:rPr>
      </w:pPr>
    </w:p>
    <w:p w14:paraId="6477231A" w14:textId="77777777" w:rsidR="00647840" w:rsidRDefault="00647840" w:rsidP="00647840">
      <w:pPr>
        <w:spacing w:line="240" w:lineRule="auto"/>
        <w:ind w:firstLine="0"/>
        <w:rPr>
          <w:rFonts w:cs="Times New Roman"/>
          <w:bCs/>
          <w:color w:val="000000"/>
          <w:lang w:eastAsia="pt-BR" w:bidi="pt-PT"/>
        </w:rPr>
      </w:pPr>
      <w:r>
        <w:rPr>
          <w:rFonts w:cs="Times New Roman"/>
          <w:bCs/>
          <w:color w:val="000000"/>
          <w:lang w:eastAsia="pt-BR" w:bidi="pt-PT"/>
        </w:rPr>
        <w:t xml:space="preserve">GIL, Antônio Carlos. </w:t>
      </w:r>
      <w:r>
        <w:rPr>
          <w:rFonts w:cs="Times New Roman"/>
          <w:b/>
          <w:bCs/>
          <w:color w:val="000000"/>
          <w:lang w:eastAsia="pt-BR" w:bidi="pt-PT"/>
        </w:rPr>
        <w:t>Como elaborar projetos de pesquisa</w:t>
      </w:r>
      <w:r>
        <w:rPr>
          <w:rFonts w:cs="Times New Roman"/>
          <w:bCs/>
          <w:color w:val="000000"/>
          <w:lang w:eastAsia="pt-BR" w:bidi="pt-PT"/>
        </w:rPr>
        <w:t>. 5. ed. São Paulo: Atlas, 2010.</w:t>
      </w:r>
    </w:p>
    <w:p w14:paraId="498A9B39" w14:textId="77777777" w:rsidR="00647840" w:rsidRDefault="00647840" w:rsidP="00647840">
      <w:pPr>
        <w:spacing w:line="240" w:lineRule="auto"/>
        <w:ind w:firstLine="0"/>
        <w:rPr>
          <w:rFonts w:cs="Times New Roman"/>
          <w:bCs/>
          <w:color w:val="000000"/>
          <w:lang w:eastAsia="pt-BR" w:bidi="pt-PT"/>
        </w:rPr>
      </w:pPr>
    </w:p>
    <w:p w14:paraId="6571C06F" w14:textId="77777777" w:rsidR="00647840" w:rsidRDefault="00647840" w:rsidP="00647840">
      <w:pPr>
        <w:spacing w:line="240" w:lineRule="auto"/>
        <w:ind w:firstLine="0"/>
        <w:rPr>
          <w:rFonts w:cs="Times New Roman"/>
          <w:lang w:eastAsia="pt-BR"/>
        </w:rPr>
      </w:pPr>
      <w:r>
        <w:rPr>
          <w:rFonts w:cs="Times New Roman"/>
          <w:bCs/>
          <w:color w:val="000000"/>
          <w:lang w:eastAsia="pt-BR" w:bidi="pt-PT"/>
        </w:rPr>
        <w:t xml:space="preserve">GIN, Camila de Moura; OLIVEIRA, Chaiene Meira de. Lei Anticorrupção brasileira: práticas de compliance aliadas ao Cadastro Nacional de Empresas Punidas. </w:t>
      </w:r>
      <w:r>
        <w:rPr>
          <w:rFonts w:cs="Times New Roman"/>
          <w:b/>
          <w:bCs/>
          <w:color w:val="000000"/>
          <w:lang w:eastAsia="pt-BR" w:bidi="pt-PT"/>
        </w:rPr>
        <w:t>Anais…</w:t>
      </w:r>
      <w:r>
        <w:rPr>
          <w:rFonts w:cs="Times New Roman"/>
          <w:bCs/>
          <w:color w:val="000000"/>
          <w:lang w:eastAsia="pt-BR" w:bidi="pt-PT"/>
        </w:rPr>
        <w:t xml:space="preserve"> XI Seminário Nacional Demandas sociais e políticas públicas na sociedade contemporânea, 2016.</w:t>
      </w:r>
    </w:p>
    <w:p w14:paraId="57F03D49" w14:textId="77777777" w:rsidR="00647840" w:rsidRDefault="00647840" w:rsidP="00647840">
      <w:pPr>
        <w:spacing w:line="240" w:lineRule="auto"/>
        <w:ind w:firstLine="0"/>
        <w:rPr>
          <w:rFonts w:eastAsia="Times New Roman" w:cs="Times New Roman"/>
          <w:szCs w:val="24"/>
        </w:rPr>
      </w:pPr>
    </w:p>
    <w:p w14:paraId="366C06FE" w14:textId="77777777" w:rsidR="00647840" w:rsidRDefault="00647840" w:rsidP="00647840">
      <w:pPr>
        <w:spacing w:line="240" w:lineRule="auto"/>
        <w:ind w:firstLine="0"/>
        <w:rPr>
          <w:rFonts w:eastAsia="Times New Roman" w:cs="Times New Roman"/>
          <w:szCs w:val="24"/>
        </w:rPr>
      </w:pPr>
      <w:r>
        <w:rPr>
          <w:rFonts w:eastAsia="Times New Roman" w:cs="Times New Roman"/>
          <w:szCs w:val="24"/>
        </w:rPr>
        <w:t xml:space="preserve">JACQUES, Elizeu de Albuquerque. </w:t>
      </w:r>
      <w:r>
        <w:rPr>
          <w:rFonts w:eastAsia="Times New Roman" w:cs="Times New Roman"/>
          <w:b/>
          <w:bCs/>
          <w:szCs w:val="24"/>
        </w:rPr>
        <w:t>O controle interno como suporte estratégico ao processo de gestão</w:t>
      </w:r>
      <w:r>
        <w:rPr>
          <w:rFonts w:eastAsia="Times New Roman" w:cs="Times New Roman"/>
          <w:szCs w:val="24"/>
        </w:rPr>
        <w:t>. Universidade Federal de Santa Maria, 2007. Disponível em: &lt;https://periodicos.ufsm.br/contabilidade/article/download/68/3570&gt;. Acesso em: 16 out 2020.</w:t>
      </w:r>
    </w:p>
    <w:p w14:paraId="69550035" w14:textId="77777777" w:rsidR="00647840" w:rsidRDefault="00647840" w:rsidP="00647840">
      <w:pPr>
        <w:spacing w:line="240" w:lineRule="auto"/>
        <w:ind w:firstLine="0"/>
        <w:rPr>
          <w:rFonts w:eastAsia="Times New Roman" w:cs="Times New Roman"/>
          <w:szCs w:val="24"/>
        </w:rPr>
      </w:pPr>
    </w:p>
    <w:p w14:paraId="7CF5EB75" w14:textId="77777777" w:rsidR="00647840" w:rsidRDefault="00647840" w:rsidP="00647840">
      <w:pPr>
        <w:spacing w:line="240" w:lineRule="auto"/>
        <w:ind w:firstLine="0"/>
        <w:rPr>
          <w:rFonts w:eastAsia="Arial" w:cs="Times New Roman"/>
          <w:bCs/>
          <w:iCs/>
          <w:color w:val="000000"/>
          <w:position w:val="-1"/>
          <w:lang w:eastAsia="pt-BR" w:bidi="pt-PT"/>
        </w:rPr>
      </w:pPr>
      <w:r>
        <w:rPr>
          <w:rFonts w:eastAsia="Arial" w:cs="Times New Roman"/>
          <w:bCs/>
          <w:iCs/>
          <w:color w:val="000000"/>
          <w:position w:val="-1"/>
          <w:lang w:eastAsia="pt-BR" w:bidi="pt-PT"/>
        </w:rPr>
        <w:t xml:space="preserve">KOVTUNIN, Lara Cristina de Olival et al. Programas de compliance no Setor Público: instrumento de combate à corrupção e incentivo à transparência. </w:t>
      </w:r>
      <w:r>
        <w:rPr>
          <w:rFonts w:eastAsia="Arial" w:cs="Times New Roman"/>
          <w:b/>
          <w:bCs/>
          <w:iCs/>
          <w:color w:val="000000"/>
          <w:position w:val="-1"/>
          <w:lang w:eastAsia="pt-BR" w:bidi="pt-PT"/>
        </w:rPr>
        <w:t>Revista São Luís Orione</w:t>
      </w:r>
      <w:r>
        <w:rPr>
          <w:rFonts w:eastAsia="Arial" w:cs="Times New Roman"/>
          <w:bCs/>
          <w:iCs/>
          <w:color w:val="000000"/>
          <w:position w:val="-1"/>
          <w:lang w:eastAsia="pt-BR" w:bidi="pt-PT"/>
        </w:rPr>
        <w:t>, volume 2, nº 14, 2019.</w:t>
      </w:r>
    </w:p>
    <w:p w14:paraId="3BA8C7A5" w14:textId="77777777" w:rsidR="00B76801" w:rsidRDefault="00B76801" w:rsidP="00647840">
      <w:pPr>
        <w:spacing w:line="240" w:lineRule="auto"/>
        <w:ind w:firstLine="0"/>
        <w:rPr>
          <w:rFonts w:eastAsia="Arial" w:cs="Times New Roman"/>
          <w:bCs/>
          <w:iCs/>
          <w:color w:val="000000"/>
          <w:position w:val="-1"/>
          <w:lang w:eastAsia="pt-BR" w:bidi="pt-PT"/>
        </w:rPr>
      </w:pPr>
    </w:p>
    <w:p w14:paraId="049E9788" w14:textId="5327DF27" w:rsidR="00B76801" w:rsidRDefault="00B76801" w:rsidP="00647840">
      <w:pPr>
        <w:spacing w:line="240" w:lineRule="auto"/>
        <w:ind w:firstLine="0"/>
        <w:rPr>
          <w:rFonts w:eastAsia="Arial" w:cs="Times New Roman"/>
          <w:iCs/>
        </w:rPr>
      </w:pPr>
      <w:r>
        <w:rPr>
          <w:rFonts w:cs="Times New Roman"/>
          <w:bCs/>
          <w:color w:val="000000"/>
          <w:lang w:eastAsia="pt-BR" w:bidi="pt-PT"/>
        </w:rPr>
        <w:t xml:space="preserve">LAKATOS, Eva Maria; MARCONI, Marina de Andrade. </w:t>
      </w:r>
      <w:r>
        <w:rPr>
          <w:rFonts w:cs="Times New Roman"/>
          <w:b/>
          <w:bCs/>
          <w:color w:val="000000"/>
          <w:lang w:eastAsia="pt-BR" w:bidi="pt-PT"/>
        </w:rPr>
        <w:t>Fundamentos de metodologia científica</w:t>
      </w:r>
      <w:r>
        <w:rPr>
          <w:rFonts w:cs="Times New Roman"/>
          <w:bCs/>
          <w:color w:val="000000"/>
          <w:lang w:eastAsia="pt-BR" w:bidi="pt-PT"/>
        </w:rPr>
        <w:t>. 6. ed. 5. reimp. São Paulo: Atlas, 2007.</w:t>
      </w:r>
    </w:p>
    <w:p w14:paraId="0156F187" w14:textId="77777777" w:rsidR="00647840" w:rsidRDefault="00647840" w:rsidP="00647840">
      <w:pPr>
        <w:spacing w:line="240" w:lineRule="auto"/>
        <w:ind w:firstLine="0"/>
        <w:rPr>
          <w:rFonts w:eastAsia="Times New Roman" w:cs="Times New Roman"/>
          <w:color w:val="000000" w:themeColor="text1"/>
          <w:szCs w:val="24"/>
        </w:rPr>
      </w:pPr>
    </w:p>
    <w:p w14:paraId="7F7C6BA1" w14:textId="77777777" w:rsidR="00647840" w:rsidRDefault="00647840" w:rsidP="00647840">
      <w:pPr>
        <w:pStyle w:val="Corpodetexto"/>
        <w:spacing w:after="0" w:line="240" w:lineRule="auto"/>
        <w:ind w:firstLine="0"/>
        <w:rPr>
          <w:rFonts w:cs="Times New Roman"/>
          <w:lang w:eastAsia="pt-BR"/>
        </w:rPr>
      </w:pPr>
      <w:r>
        <w:rPr>
          <w:rFonts w:cs="Times New Roman"/>
          <w:bCs/>
          <w:color w:val="000000"/>
          <w:lang w:eastAsia="pt-BR" w:bidi="pt-PT"/>
        </w:rPr>
        <w:t xml:space="preserve">LIMA, Vinicius de Melo; GOULART, Caroline de Melo Lima. Compliance e prevenção ao crime de lavagem de dinheiro. </w:t>
      </w:r>
      <w:r>
        <w:rPr>
          <w:rFonts w:cs="Times New Roman"/>
          <w:b/>
          <w:bCs/>
          <w:color w:val="000000"/>
          <w:lang w:eastAsia="pt-BR" w:bidi="pt-PT"/>
        </w:rPr>
        <w:t>Revista do Ministério Público do RS</w:t>
      </w:r>
      <w:r>
        <w:rPr>
          <w:rFonts w:cs="Times New Roman"/>
          <w:bCs/>
          <w:color w:val="000000"/>
          <w:lang w:eastAsia="pt-BR" w:bidi="pt-PT"/>
        </w:rPr>
        <w:t>, n. 82, 2017.</w:t>
      </w:r>
    </w:p>
    <w:p w14:paraId="633A0A68" w14:textId="77777777" w:rsidR="00647840" w:rsidRDefault="00647840" w:rsidP="00647840">
      <w:pPr>
        <w:pStyle w:val="Corpodetexto"/>
        <w:spacing w:after="0" w:line="240" w:lineRule="auto"/>
        <w:rPr>
          <w:rFonts w:cs="Times New Roman"/>
          <w:lang w:eastAsia="pt-BR"/>
        </w:rPr>
      </w:pPr>
    </w:p>
    <w:p w14:paraId="44AE1405" w14:textId="77777777" w:rsidR="00647840" w:rsidRDefault="00647840" w:rsidP="00647840">
      <w:pPr>
        <w:spacing w:line="240" w:lineRule="auto"/>
        <w:ind w:firstLine="0"/>
        <w:rPr>
          <w:rFonts w:cs="Times New Roman"/>
          <w:lang w:eastAsia="pt-BR"/>
        </w:rPr>
      </w:pPr>
      <w:r>
        <w:rPr>
          <w:rFonts w:cs="Times New Roman"/>
          <w:bCs/>
          <w:color w:val="000000"/>
          <w:lang w:eastAsia="pt-BR" w:bidi="pt-PT"/>
        </w:rPr>
        <w:t xml:space="preserve">MENDONÇA, Sérvulo. </w:t>
      </w:r>
      <w:r>
        <w:rPr>
          <w:rFonts w:cs="Times New Roman"/>
          <w:b/>
          <w:bCs/>
          <w:color w:val="000000"/>
          <w:lang w:eastAsia="pt-BR" w:bidi="pt-PT"/>
        </w:rPr>
        <w:t>A importância do compliance para a transparência nas empresas</w:t>
      </w:r>
      <w:r>
        <w:rPr>
          <w:rFonts w:cs="Times New Roman"/>
          <w:bCs/>
          <w:color w:val="000000"/>
          <w:lang w:eastAsia="pt-BR" w:bidi="pt-PT"/>
        </w:rPr>
        <w:t>. Revista migalhas, maio 2018. Disponível em: &lt;</w:t>
      </w:r>
      <w:r w:rsidRPr="00647840">
        <w:rPr>
          <w:rStyle w:val="LinkdaInternet"/>
          <w:rFonts w:cs="Times New Roman"/>
          <w:bCs/>
          <w:color w:val="000000"/>
          <w:u w:val="none"/>
          <w:lang w:eastAsia="pt-BR" w:bidi="pt-PT"/>
        </w:rPr>
        <w:t>https://www.migalhas.com.br/dePeso/16,MI280462,91041-A+importancia+do+compliance+para+a+transparencia+nas+empresas</w:t>
      </w:r>
      <w:r>
        <w:rPr>
          <w:rFonts w:cs="Times New Roman"/>
          <w:bCs/>
          <w:color w:val="000000"/>
          <w:lang w:eastAsia="pt-BR" w:bidi="pt-PT"/>
        </w:rPr>
        <w:t>&gt;. Acesso em: 19 set. 2020.</w:t>
      </w:r>
    </w:p>
    <w:p w14:paraId="6542CE4B" w14:textId="77777777" w:rsidR="00647840" w:rsidRDefault="00647840" w:rsidP="00647840">
      <w:pPr>
        <w:spacing w:line="240" w:lineRule="auto"/>
        <w:ind w:firstLine="0"/>
        <w:rPr>
          <w:rFonts w:eastAsia="Times New Roman" w:cs="Times New Roman"/>
          <w:color w:val="000000" w:themeColor="text1"/>
          <w:szCs w:val="24"/>
        </w:rPr>
      </w:pPr>
    </w:p>
    <w:p w14:paraId="4EF10237" w14:textId="77777777" w:rsidR="00647840" w:rsidRDefault="00647840" w:rsidP="00647840">
      <w:pPr>
        <w:spacing w:line="240" w:lineRule="auto"/>
        <w:ind w:firstLine="0"/>
        <w:rPr>
          <w:rFonts w:cs="Times New Roman"/>
          <w:lang w:eastAsia="pt-BR" w:bidi="pt-PT"/>
        </w:rPr>
      </w:pPr>
      <w:r>
        <w:rPr>
          <w:rFonts w:cs="Times New Roman"/>
          <w:lang w:eastAsia="pt-BR" w:bidi="pt-PT"/>
        </w:rPr>
        <w:t xml:space="preserve">MESSA, Ana Flávia; DOMINGUES, Paulo De Tarso. </w:t>
      </w:r>
      <w:r>
        <w:rPr>
          <w:rFonts w:cs="Times New Roman"/>
          <w:b/>
          <w:bCs/>
          <w:lang w:eastAsia="pt-BR" w:bidi="pt-PT"/>
        </w:rPr>
        <w:t>Governança, Compliance e Corrupção</w:t>
      </w:r>
      <w:r>
        <w:rPr>
          <w:rFonts w:cs="Times New Roman"/>
          <w:lang w:eastAsia="pt-BR" w:bidi="pt-PT"/>
        </w:rPr>
        <w:t>. Grupo Almedina, 2020.</w:t>
      </w:r>
    </w:p>
    <w:p w14:paraId="0EEED233" w14:textId="77777777" w:rsidR="00647840" w:rsidRDefault="00647840" w:rsidP="00647840">
      <w:pPr>
        <w:spacing w:line="240" w:lineRule="auto"/>
        <w:ind w:firstLine="0"/>
        <w:rPr>
          <w:rFonts w:cs="Times New Roman"/>
          <w:lang w:eastAsia="pt-BR" w:bidi="pt-PT"/>
        </w:rPr>
      </w:pPr>
    </w:p>
    <w:p w14:paraId="7B029650" w14:textId="77777777" w:rsidR="00647840" w:rsidRDefault="00647840" w:rsidP="00647840">
      <w:pPr>
        <w:spacing w:line="240" w:lineRule="auto"/>
        <w:ind w:firstLine="0"/>
        <w:rPr>
          <w:rFonts w:eastAsia="Arial" w:cs="Times New Roman"/>
          <w:iCs/>
          <w:position w:val="-1"/>
          <w:lang w:eastAsia="pt-BR" w:bidi="pt-PT"/>
        </w:rPr>
      </w:pPr>
      <w:r>
        <w:rPr>
          <w:rFonts w:eastAsia="Arial" w:cs="Times New Roman"/>
          <w:iCs/>
          <w:position w:val="-1"/>
          <w:lang w:eastAsia="pt-BR" w:bidi="pt-PT"/>
        </w:rPr>
        <w:t xml:space="preserve">NAKAMURA, Elaine Aparecida Maruyama Vieira; NAKAMURA, Wilson Toshiro; JONES, Graciela Dias Coelho. Necessidade de estrutura de compliance nas instituições financeiras. </w:t>
      </w:r>
      <w:r>
        <w:rPr>
          <w:rFonts w:eastAsia="Arial" w:cs="Times New Roman"/>
          <w:b/>
          <w:bCs/>
          <w:iCs/>
          <w:position w:val="-1"/>
          <w:lang w:eastAsia="pt-BR" w:bidi="pt-PT"/>
        </w:rPr>
        <w:t>Revista Gestão &amp; Tecnologia, Pedro Leopoldo</w:t>
      </w:r>
      <w:r>
        <w:rPr>
          <w:rFonts w:eastAsia="Arial" w:cs="Times New Roman"/>
          <w:iCs/>
          <w:position w:val="-1"/>
          <w:lang w:eastAsia="pt-BR" w:bidi="pt-PT"/>
        </w:rPr>
        <w:t xml:space="preserve">, v. 19, n. 5, p. 257-275, out./dez. 2019. </w:t>
      </w:r>
    </w:p>
    <w:p w14:paraId="2D4D6636" w14:textId="77777777" w:rsidR="00647840" w:rsidRDefault="00647840" w:rsidP="00647840">
      <w:pPr>
        <w:spacing w:line="240" w:lineRule="auto"/>
        <w:ind w:firstLine="0"/>
        <w:rPr>
          <w:rFonts w:eastAsia="Arial" w:cs="Times New Roman"/>
          <w:iCs/>
        </w:rPr>
      </w:pPr>
    </w:p>
    <w:p w14:paraId="0D56F5DE" w14:textId="77777777" w:rsidR="00647840" w:rsidRDefault="00647840" w:rsidP="00647840">
      <w:pPr>
        <w:pStyle w:val="Corpodetexto"/>
        <w:spacing w:after="0" w:line="240" w:lineRule="auto"/>
        <w:ind w:firstLine="0"/>
        <w:rPr>
          <w:rFonts w:cs="Times New Roman"/>
          <w:lang w:eastAsia="pt-BR"/>
        </w:rPr>
      </w:pPr>
      <w:r>
        <w:rPr>
          <w:rFonts w:cs="Times New Roman"/>
          <w:color w:val="000000"/>
          <w:lang w:eastAsia="pt-BR" w:bidi="pt-PT"/>
        </w:rPr>
        <w:t xml:space="preserve">PRODANOV, Cléber Cristiano; FREITAS, Ernani César de. </w:t>
      </w:r>
      <w:r>
        <w:rPr>
          <w:rFonts w:cs="Times New Roman"/>
          <w:b/>
          <w:color w:val="000000"/>
          <w:lang w:eastAsia="pt-BR" w:bidi="pt-PT"/>
        </w:rPr>
        <w:t>Metodologia do trabalho científico: métodos e técnicas da pesquisa e do trabalho acadêmico</w:t>
      </w:r>
      <w:r>
        <w:rPr>
          <w:rFonts w:cs="Times New Roman"/>
          <w:color w:val="000000"/>
          <w:lang w:eastAsia="pt-BR" w:bidi="pt-PT"/>
        </w:rPr>
        <w:t>. 2. ed., Novo Hamburgo: Feevale, 2013.</w:t>
      </w:r>
    </w:p>
    <w:p w14:paraId="5C230DBA" w14:textId="77777777" w:rsidR="00647840" w:rsidRDefault="00647840" w:rsidP="00647840">
      <w:pPr>
        <w:spacing w:line="240" w:lineRule="auto"/>
        <w:ind w:firstLine="0"/>
        <w:rPr>
          <w:rFonts w:cs="Times New Roman"/>
          <w:lang w:eastAsia="pt-BR" w:bidi="pt-PT"/>
        </w:rPr>
      </w:pPr>
    </w:p>
    <w:p w14:paraId="47D28EBB" w14:textId="77777777" w:rsidR="00647840" w:rsidRDefault="00647840" w:rsidP="00647840">
      <w:pPr>
        <w:spacing w:line="240" w:lineRule="auto"/>
        <w:ind w:firstLine="0"/>
        <w:rPr>
          <w:rFonts w:cs="Times New Roman"/>
          <w:lang w:eastAsia="pt-BR"/>
        </w:rPr>
      </w:pPr>
      <w:r>
        <w:rPr>
          <w:rFonts w:cs="Times New Roman"/>
        </w:rPr>
        <w:t xml:space="preserve">RÊGO, Adriana Marina Ferreira do. </w:t>
      </w:r>
      <w:r>
        <w:rPr>
          <w:rFonts w:cs="Times New Roman"/>
          <w:b/>
        </w:rPr>
        <w:t>Compliance e o combate à corrupção no Brasil</w:t>
      </w:r>
      <w:r>
        <w:rPr>
          <w:rFonts w:cs="Times New Roman"/>
        </w:rPr>
        <w:t>. 2018. 56f. Trabalho de Conclusão de Curso (Graduação em Direito), Departamento de Direito, Universidade Federal do Rio Grande do Norte, Natal, 2018.</w:t>
      </w:r>
    </w:p>
    <w:p w14:paraId="73BA86EE" w14:textId="77777777" w:rsidR="00647840" w:rsidRDefault="00647840" w:rsidP="00647840">
      <w:pPr>
        <w:spacing w:line="240" w:lineRule="auto"/>
        <w:ind w:firstLine="0"/>
        <w:rPr>
          <w:rFonts w:cs="Times New Roman"/>
          <w:lang w:eastAsia="pt-BR"/>
        </w:rPr>
      </w:pPr>
    </w:p>
    <w:p w14:paraId="55D740FC" w14:textId="77777777" w:rsidR="00647840" w:rsidRDefault="00647840" w:rsidP="00647840">
      <w:pPr>
        <w:spacing w:line="240" w:lineRule="auto"/>
        <w:ind w:firstLine="0"/>
        <w:rPr>
          <w:rFonts w:cs="Times New Roman"/>
          <w:lang w:eastAsia="pt-BR"/>
        </w:rPr>
      </w:pPr>
      <w:r>
        <w:rPr>
          <w:rFonts w:cs="Times New Roman"/>
          <w:lang w:eastAsia="pt-BR" w:bidi="pt-PT"/>
        </w:rPr>
        <w:t xml:space="preserve">SCHRAMM, Fernanda Santos et al. </w:t>
      </w:r>
      <w:r>
        <w:rPr>
          <w:rFonts w:cs="Times New Roman"/>
          <w:b/>
          <w:lang w:eastAsia="pt-BR" w:bidi="pt-PT"/>
        </w:rPr>
        <w:t>O compliance como instrumento de combate à corrupção no âmbito das contratações públicas</w:t>
      </w:r>
      <w:r>
        <w:rPr>
          <w:rFonts w:cs="Times New Roman"/>
          <w:lang w:eastAsia="pt-BR" w:bidi="pt-PT"/>
        </w:rPr>
        <w:t>. 2018. 412f. Dissertação (Mestrado em Direito). Universidade Federal de Santa Catarina, Florianópolis, 2018.</w:t>
      </w:r>
    </w:p>
    <w:p w14:paraId="3DE4EC5F" w14:textId="77777777" w:rsidR="00647840" w:rsidRDefault="00647840" w:rsidP="00647840">
      <w:pPr>
        <w:spacing w:line="240" w:lineRule="auto"/>
        <w:ind w:firstLine="0"/>
        <w:rPr>
          <w:rFonts w:cs="Times New Roman"/>
          <w:lang w:eastAsia="pt-BR"/>
        </w:rPr>
      </w:pPr>
    </w:p>
    <w:p w14:paraId="124CD6C6" w14:textId="77777777" w:rsidR="00647840" w:rsidRDefault="00647840" w:rsidP="00647840">
      <w:pPr>
        <w:pStyle w:val="Corpodetexto"/>
        <w:spacing w:after="0" w:line="240" w:lineRule="auto"/>
        <w:ind w:firstLine="0"/>
        <w:rPr>
          <w:rFonts w:cs="Times New Roman"/>
          <w:lang w:eastAsia="pt-BR"/>
        </w:rPr>
      </w:pPr>
      <w:r>
        <w:rPr>
          <w:rFonts w:cs="Times New Roman"/>
          <w:color w:val="000000"/>
          <w:lang w:eastAsia="pt-BR" w:bidi="pt-PT"/>
        </w:rPr>
        <w:t xml:space="preserve">TOMAZETI, Rafael Sgoda et al. A importância do compliance de acordo com a Lei Anticorrupção. </w:t>
      </w:r>
      <w:r>
        <w:rPr>
          <w:rFonts w:cs="Times New Roman"/>
          <w:b/>
          <w:bCs/>
          <w:color w:val="000000"/>
          <w:lang w:eastAsia="pt-BR" w:bidi="pt-PT"/>
        </w:rPr>
        <w:t>ANAIS DO XI EVINCI</w:t>
      </w:r>
      <w:r>
        <w:rPr>
          <w:rFonts w:cs="Times New Roman"/>
          <w:color w:val="000000"/>
          <w:lang w:eastAsia="pt-BR" w:bidi="pt-PT"/>
        </w:rPr>
        <w:t>, Centro Universitário Autônomo do Brasil, UniBrasil, 2016.</w:t>
      </w:r>
    </w:p>
    <w:p w14:paraId="28D830BD" w14:textId="77777777" w:rsidR="00647840" w:rsidRDefault="00647840" w:rsidP="00647840">
      <w:pPr>
        <w:spacing w:line="240" w:lineRule="auto"/>
        <w:ind w:firstLine="0"/>
        <w:rPr>
          <w:rFonts w:cs="Times New Roman"/>
          <w:lang w:eastAsia="pt-BR"/>
        </w:rPr>
      </w:pPr>
    </w:p>
    <w:p w14:paraId="08D28F17" w14:textId="77777777" w:rsidR="00647840" w:rsidRDefault="00647840" w:rsidP="00647840">
      <w:pPr>
        <w:pStyle w:val="Corpodetexto"/>
        <w:spacing w:after="0" w:line="240" w:lineRule="auto"/>
        <w:ind w:firstLine="0"/>
        <w:rPr>
          <w:rFonts w:cs="Times New Roman"/>
          <w:lang w:eastAsia="pt-BR"/>
        </w:rPr>
      </w:pPr>
      <w:r>
        <w:rPr>
          <w:rFonts w:cs="Times New Roman"/>
          <w:color w:val="000000"/>
          <w:lang w:eastAsia="pt-BR" w:bidi="pt-PT"/>
        </w:rPr>
        <w:t xml:space="preserve">VILAR, Nelson Saulo dos Santos. </w:t>
      </w:r>
      <w:r>
        <w:rPr>
          <w:rFonts w:cs="Times New Roman"/>
          <w:b/>
          <w:bCs/>
          <w:color w:val="000000"/>
          <w:lang w:eastAsia="pt-BR" w:bidi="pt-PT"/>
        </w:rPr>
        <w:t>O criminal compliance como instrumento de prevenção aos crimes de lavagem de dinheiro</w:t>
      </w:r>
      <w:r>
        <w:rPr>
          <w:rFonts w:cs="Times New Roman"/>
          <w:color w:val="000000"/>
          <w:lang w:eastAsia="pt-BR" w:bidi="pt-PT"/>
        </w:rPr>
        <w:t>. 2019. 35f. Monografia (Graduação em Direito). Universidade Federal da Paraíba, 2019.</w:t>
      </w:r>
    </w:p>
    <w:p w14:paraId="10C82353" w14:textId="77777777" w:rsidR="00647840" w:rsidRDefault="00647840" w:rsidP="00647840">
      <w:pPr>
        <w:spacing w:line="240" w:lineRule="auto"/>
        <w:ind w:firstLine="0"/>
        <w:rPr>
          <w:rFonts w:cs="Times New Roman"/>
          <w:lang w:eastAsia="pt-BR"/>
        </w:rPr>
      </w:pPr>
    </w:p>
    <w:p w14:paraId="68FFE2F1" w14:textId="77777777" w:rsidR="00647840" w:rsidRDefault="00647840" w:rsidP="00647840">
      <w:pPr>
        <w:pStyle w:val="Corpodetexto"/>
        <w:spacing w:after="0" w:line="240" w:lineRule="auto"/>
        <w:ind w:firstLine="0"/>
        <w:rPr>
          <w:rFonts w:cs="Times New Roman"/>
          <w:lang w:eastAsia="pt-BR"/>
        </w:rPr>
      </w:pPr>
      <w:r>
        <w:rPr>
          <w:rFonts w:cs="Times New Roman"/>
          <w:lang w:eastAsia="pt-BR" w:bidi="pt-PT"/>
        </w:rPr>
        <w:t xml:space="preserve">ZANETTI, Adriana Freisleben. </w:t>
      </w:r>
      <w:r>
        <w:rPr>
          <w:rFonts w:cs="Times New Roman"/>
          <w:b/>
          <w:lang w:eastAsia="pt-BR" w:bidi="pt-PT"/>
        </w:rPr>
        <w:t>Lei Anticorrupção e Compliance</w:t>
      </w:r>
      <w:r>
        <w:rPr>
          <w:rFonts w:cs="Times New Roman"/>
          <w:lang w:eastAsia="pt-BR" w:bidi="pt-PT"/>
        </w:rPr>
        <w:t>. R. bras. de Est. da Função públ. – RBEFP | Belo Horizonte, ano 5, n. 15, p. 35-60, set./dez. 2016. Disponível em: &lt;</w:t>
      </w:r>
      <w:r w:rsidRPr="00647840">
        <w:rPr>
          <w:rStyle w:val="LinkdaInternet"/>
          <w:rFonts w:cs="Times New Roman"/>
          <w:color w:val="auto"/>
          <w:u w:val="none"/>
          <w:lang w:eastAsia="pt-BR" w:bidi="pt-PT"/>
        </w:rPr>
        <w:t>http://www.editoraforum.com.br/wp-content/uploads/2017/03/lei-anticorrupcao-compliance-artigo.pdf</w:t>
      </w:r>
      <w:r>
        <w:rPr>
          <w:rFonts w:cs="Times New Roman"/>
          <w:lang w:eastAsia="pt-BR" w:bidi="pt-PT"/>
        </w:rPr>
        <w:t>&gt;. Acesso em: 20 set. 2020.</w:t>
      </w:r>
    </w:p>
    <w:p w14:paraId="30DEE35E" w14:textId="77777777" w:rsidR="00C810C5" w:rsidRDefault="00C810C5" w:rsidP="00C810C5">
      <w:pPr>
        <w:ind w:firstLine="0"/>
        <w:jc w:val="center"/>
        <w:rPr>
          <w:rFonts w:ascii="Arial" w:hAnsi="Arial" w:cs="Arial"/>
          <w:b/>
          <w:szCs w:val="24"/>
        </w:rPr>
      </w:pPr>
    </w:p>
    <w:p w14:paraId="19EA3ACA" w14:textId="77777777" w:rsidR="007218D7" w:rsidRDefault="007218D7" w:rsidP="00BE5AA6">
      <w:pPr>
        <w:ind w:firstLine="0"/>
        <w:rPr>
          <w:rFonts w:ascii="Arial" w:hAnsi="Arial" w:cs="Arial"/>
          <w:b/>
          <w:szCs w:val="24"/>
        </w:rPr>
      </w:pPr>
    </w:p>
    <w:p w14:paraId="49DE1B7E" w14:textId="4AF3AC8A" w:rsidR="007218D7" w:rsidRPr="007218D7" w:rsidRDefault="007218D7" w:rsidP="00C810C5">
      <w:pPr>
        <w:ind w:firstLine="0"/>
        <w:jc w:val="center"/>
        <w:rPr>
          <w:rFonts w:ascii="Arial" w:hAnsi="Arial" w:cs="Arial"/>
          <w:szCs w:val="24"/>
        </w:rPr>
      </w:pPr>
      <w:r>
        <w:rPr>
          <w:rFonts w:ascii="Arial" w:hAnsi="Arial" w:cs="Arial"/>
          <w:szCs w:val="24"/>
        </w:rPr>
        <w:lastRenderedPageBreak/>
        <w:t>A</w:t>
      </w:r>
      <w:r w:rsidRPr="007218D7">
        <w:rPr>
          <w:rFonts w:ascii="Arial" w:hAnsi="Arial" w:cs="Arial"/>
          <w:szCs w:val="24"/>
        </w:rPr>
        <w:t>PENDICE A – R</w:t>
      </w:r>
      <w:r>
        <w:rPr>
          <w:rFonts w:ascii="Arial" w:hAnsi="Arial" w:cs="Arial"/>
          <w:szCs w:val="24"/>
        </w:rPr>
        <w:t>elató</w:t>
      </w:r>
      <w:r w:rsidRPr="007218D7">
        <w:rPr>
          <w:rFonts w:ascii="Arial" w:hAnsi="Arial" w:cs="Arial"/>
          <w:szCs w:val="24"/>
        </w:rPr>
        <w:t xml:space="preserve">rio de Plagio emitido pelo Copyspider </w:t>
      </w:r>
    </w:p>
    <w:p w14:paraId="458CC2BB" w14:textId="32068D41" w:rsidR="007218D7" w:rsidRDefault="007218D7" w:rsidP="00C810C5">
      <w:pPr>
        <w:ind w:firstLine="0"/>
        <w:jc w:val="center"/>
        <w:rPr>
          <w:rFonts w:ascii="Arial" w:hAnsi="Arial" w:cs="Arial"/>
          <w:b/>
          <w:szCs w:val="24"/>
        </w:rPr>
      </w:pPr>
      <w:r>
        <w:rPr>
          <w:noProof/>
          <w:lang w:eastAsia="pt-BR"/>
        </w:rPr>
        <w:drawing>
          <wp:inline distT="0" distB="0" distL="0" distR="0" wp14:anchorId="2B591F36" wp14:editId="20888FEF">
            <wp:extent cx="5760085" cy="29857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985770"/>
                    </a:xfrm>
                    <a:prstGeom prst="rect">
                      <a:avLst/>
                    </a:prstGeom>
                  </pic:spPr>
                </pic:pic>
              </a:graphicData>
            </a:graphic>
          </wp:inline>
        </w:drawing>
      </w:r>
    </w:p>
    <w:p w14:paraId="05242C1A" w14:textId="77777777" w:rsidR="007218D7" w:rsidRPr="007218D7" w:rsidRDefault="007218D7" w:rsidP="007218D7">
      <w:pPr>
        <w:rPr>
          <w:rFonts w:ascii="Arial" w:hAnsi="Arial" w:cs="Arial"/>
          <w:szCs w:val="24"/>
        </w:rPr>
      </w:pPr>
    </w:p>
    <w:p w14:paraId="7626105F" w14:textId="77777777" w:rsidR="007218D7" w:rsidRPr="007218D7" w:rsidRDefault="007218D7" w:rsidP="007218D7">
      <w:pPr>
        <w:rPr>
          <w:rFonts w:ascii="Arial" w:hAnsi="Arial" w:cs="Arial"/>
          <w:szCs w:val="24"/>
        </w:rPr>
      </w:pPr>
    </w:p>
    <w:p w14:paraId="4CF256DD" w14:textId="77777777" w:rsidR="007218D7" w:rsidRPr="007218D7" w:rsidRDefault="007218D7" w:rsidP="007218D7">
      <w:pPr>
        <w:rPr>
          <w:rFonts w:ascii="Arial" w:hAnsi="Arial" w:cs="Arial"/>
          <w:szCs w:val="24"/>
        </w:rPr>
      </w:pPr>
    </w:p>
    <w:p w14:paraId="4065D0C1" w14:textId="07FB4497" w:rsidR="007218D7" w:rsidRDefault="007218D7" w:rsidP="007218D7">
      <w:pPr>
        <w:rPr>
          <w:rFonts w:ascii="Arial" w:hAnsi="Arial" w:cs="Arial"/>
          <w:szCs w:val="24"/>
        </w:rPr>
      </w:pPr>
    </w:p>
    <w:p w14:paraId="4D830256" w14:textId="35FD80E6" w:rsidR="007218D7" w:rsidRDefault="007218D7" w:rsidP="007218D7">
      <w:pPr>
        <w:rPr>
          <w:rFonts w:ascii="Arial" w:hAnsi="Arial" w:cs="Arial"/>
          <w:szCs w:val="24"/>
        </w:rPr>
      </w:pPr>
    </w:p>
    <w:p w14:paraId="2431226B" w14:textId="77777777" w:rsidR="00BE5AA6" w:rsidRDefault="00BE5AA6" w:rsidP="007218D7">
      <w:pPr>
        <w:rPr>
          <w:rFonts w:ascii="Arial" w:hAnsi="Arial" w:cs="Arial"/>
          <w:szCs w:val="24"/>
        </w:rPr>
      </w:pPr>
    </w:p>
    <w:p w14:paraId="0C0216CD" w14:textId="77777777" w:rsidR="00BE5AA6" w:rsidRDefault="00BE5AA6" w:rsidP="007218D7">
      <w:pPr>
        <w:rPr>
          <w:rFonts w:ascii="Arial" w:hAnsi="Arial" w:cs="Arial"/>
          <w:szCs w:val="24"/>
        </w:rPr>
      </w:pPr>
    </w:p>
    <w:p w14:paraId="4731653A" w14:textId="77777777" w:rsidR="00BE5AA6" w:rsidRDefault="00BE5AA6" w:rsidP="007218D7">
      <w:pPr>
        <w:rPr>
          <w:rFonts w:ascii="Arial" w:hAnsi="Arial" w:cs="Arial"/>
          <w:szCs w:val="24"/>
        </w:rPr>
      </w:pPr>
    </w:p>
    <w:p w14:paraId="4D054919" w14:textId="77777777" w:rsidR="00BE5AA6" w:rsidRDefault="00BE5AA6" w:rsidP="007218D7">
      <w:pPr>
        <w:rPr>
          <w:rFonts w:ascii="Arial" w:hAnsi="Arial" w:cs="Arial"/>
          <w:szCs w:val="24"/>
        </w:rPr>
      </w:pPr>
    </w:p>
    <w:p w14:paraId="5ED2148E" w14:textId="77777777" w:rsidR="00BE5AA6" w:rsidRDefault="00BE5AA6" w:rsidP="007218D7">
      <w:pPr>
        <w:rPr>
          <w:rFonts w:ascii="Arial" w:hAnsi="Arial" w:cs="Arial"/>
          <w:szCs w:val="24"/>
        </w:rPr>
      </w:pPr>
    </w:p>
    <w:p w14:paraId="3C6B6893" w14:textId="77777777" w:rsidR="00BE5AA6" w:rsidRDefault="00BE5AA6" w:rsidP="007218D7">
      <w:pPr>
        <w:rPr>
          <w:rFonts w:ascii="Arial" w:hAnsi="Arial" w:cs="Arial"/>
          <w:szCs w:val="24"/>
        </w:rPr>
      </w:pPr>
    </w:p>
    <w:p w14:paraId="7F9792D6" w14:textId="77777777" w:rsidR="00BE5AA6" w:rsidRDefault="00BE5AA6" w:rsidP="007218D7">
      <w:pPr>
        <w:rPr>
          <w:rFonts w:ascii="Arial" w:hAnsi="Arial" w:cs="Arial"/>
          <w:szCs w:val="24"/>
        </w:rPr>
      </w:pPr>
    </w:p>
    <w:p w14:paraId="74E907DC" w14:textId="77777777" w:rsidR="00BE5AA6" w:rsidRDefault="00BE5AA6" w:rsidP="007218D7">
      <w:pPr>
        <w:rPr>
          <w:rFonts w:ascii="Arial" w:hAnsi="Arial" w:cs="Arial"/>
          <w:szCs w:val="24"/>
        </w:rPr>
      </w:pPr>
    </w:p>
    <w:p w14:paraId="2ADF8752" w14:textId="77777777" w:rsidR="00BE5AA6" w:rsidRDefault="00BE5AA6" w:rsidP="007218D7">
      <w:pPr>
        <w:rPr>
          <w:rFonts w:ascii="Arial" w:hAnsi="Arial" w:cs="Arial"/>
          <w:szCs w:val="24"/>
        </w:rPr>
      </w:pPr>
    </w:p>
    <w:p w14:paraId="5C572D21" w14:textId="77777777" w:rsidR="00BE5AA6" w:rsidRDefault="00BE5AA6" w:rsidP="007218D7">
      <w:pPr>
        <w:rPr>
          <w:rFonts w:ascii="Arial" w:hAnsi="Arial" w:cs="Arial"/>
          <w:szCs w:val="24"/>
        </w:rPr>
      </w:pPr>
    </w:p>
    <w:p w14:paraId="176B2AC0" w14:textId="77777777" w:rsidR="00BE5AA6" w:rsidRDefault="00BE5AA6" w:rsidP="007218D7">
      <w:pPr>
        <w:rPr>
          <w:rFonts w:ascii="Arial" w:hAnsi="Arial" w:cs="Arial"/>
          <w:szCs w:val="24"/>
        </w:rPr>
      </w:pPr>
    </w:p>
    <w:p w14:paraId="0553C07A" w14:textId="77777777" w:rsidR="00BE5AA6" w:rsidRDefault="00BE5AA6" w:rsidP="007218D7">
      <w:pPr>
        <w:rPr>
          <w:rFonts w:ascii="Arial" w:hAnsi="Arial" w:cs="Arial"/>
          <w:szCs w:val="24"/>
        </w:rPr>
      </w:pPr>
    </w:p>
    <w:p w14:paraId="790BA8B0" w14:textId="77777777" w:rsidR="00BE5AA6" w:rsidRDefault="00BE5AA6" w:rsidP="007218D7">
      <w:pPr>
        <w:rPr>
          <w:rFonts w:ascii="Arial" w:hAnsi="Arial" w:cs="Arial"/>
          <w:szCs w:val="24"/>
        </w:rPr>
      </w:pPr>
    </w:p>
    <w:p w14:paraId="4F5353C2" w14:textId="77777777" w:rsidR="00BE5AA6" w:rsidRDefault="00BE5AA6" w:rsidP="007218D7">
      <w:pPr>
        <w:rPr>
          <w:rFonts w:ascii="Arial" w:hAnsi="Arial" w:cs="Arial"/>
          <w:szCs w:val="24"/>
        </w:rPr>
      </w:pPr>
    </w:p>
    <w:p w14:paraId="4AC12200" w14:textId="77777777" w:rsidR="00BE5AA6" w:rsidRDefault="00BE5AA6" w:rsidP="007218D7">
      <w:pPr>
        <w:rPr>
          <w:rFonts w:ascii="Arial" w:hAnsi="Arial" w:cs="Arial"/>
          <w:szCs w:val="24"/>
        </w:rPr>
      </w:pPr>
    </w:p>
    <w:p w14:paraId="5946C15C" w14:textId="77777777" w:rsidR="007218D7" w:rsidRDefault="007218D7" w:rsidP="007218D7">
      <w:pPr>
        <w:jc w:val="center"/>
        <w:rPr>
          <w:rFonts w:ascii="Arial" w:hAnsi="Arial" w:cs="Arial"/>
          <w:szCs w:val="24"/>
        </w:rPr>
      </w:pPr>
    </w:p>
    <w:p w14:paraId="0A74BD0B" w14:textId="1A7BA31F" w:rsidR="007218D7" w:rsidRDefault="00B76801" w:rsidP="00B76801">
      <w:pPr>
        <w:ind w:firstLine="0"/>
        <w:rPr>
          <w:rFonts w:ascii="Arial" w:hAnsi="Arial" w:cs="Arial"/>
          <w:szCs w:val="24"/>
        </w:rPr>
      </w:pPr>
      <w:r>
        <w:rPr>
          <w:rFonts w:ascii="Arial" w:hAnsi="Arial" w:cs="Arial"/>
          <w:szCs w:val="24"/>
        </w:rPr>
        <w:t>ANEXO A – Levantamento de dados dos trabalhos</w:t>
      </w:r>
    </w:p>
    <w:tbl>
      <w:tblPr>
        <w:tblStyle w:val="Tabelacomgrade"/>
        <w:tblW w:w="0" w:type="auto"/>
        <w:tblInd w:w="0" w:type="dxa"/>
        <w:tblLook w:val="04A0" w:firstRow="1" w:lastRow="0" w:firstColumn="1" w:lastColumn="0" w:noHBand="0" w:noVBand="1"/>
      </w:tblPr>
      <w:tblGrid>
        <w:gridCol w:w="802"/>
        <w:gridCol w:w="4411"/>
        <w:gridCol w:w="1868"/>
        <w:gridCol w:w="1413"/>
      </w:tblGrid>
      <w:tr w:rsidR="0013347B" w:rsidRPr="009611C6" w14:paraId="02200495" w14:textId="77777777" w:rsidTr="008450A5">
        <w:tc>
          <w:tcPr>
            <w:tcW w:w="802" w:type="dxa"/>
          </w:tcPr>
          <w:p w14:paraId="17B1FF1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6279" w:type="dxa"/>
            <w:gridSpan w:val="2"/>
          </w:tcPr>
          <w:p w14:paraId="2294982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1413" w:type="dxa"/>
          </w:tcPr>
          <w:p w14:paraId="399E1F3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5F686C8A" w14:textId="77777777" w:rsidTr="008450A5">
        <w:tc>
          <w:tcPr>
            <w:tcW w:w="802" w:type="dxa"/>
          </w:tcPr>
          <w:p w14:paraId="215C70D1" w14:textId="77777777" w:rsidR="0013347B" w:rsidRPr="009611C6" w:rsidRDefault="0013347B" w:rsidP="0013347B">
            <w:pPr>
              <w:ind w:firstLine="0"/>
              <w:rPr>
                <w:rFonts w:cs="Times New Roman"/>
                <w:b/>
                <w:bCs/>
                <w:sz w:val="20"/>
                <w:szCs w:val="20"/>
              </w:rPr>
            </w:pPr>
            <w:r w:rsidRPr="009611C6">
              <w:rPr>
                <w:rFonts w:cs="Times New Roman"/>
                <w:b/>
                <w:bCs/>
                <w:sz w:val="20"/>
                <w:szCs w:val="20"/>
              </w:rPr>
              <w:t>01</w:t>
            </w:r>
          </w:p>
        </w:tc>
        <w:tc>
          <w:tcPr>
            <w:tcW w:w="6279" w:type="dxa"/>
            <w:gridSpan w:val="2"/>
          </w:tcPr>
          <w:p w14:paraId="06BC8F53" w14:textId="20DD8646" w:rsidR="0013347B" w:rsidRPr="009611C6" w:rsidRDefault="0013347B" w:rsidP="0013347B">
            <w:pPr>
              <w:ind w:firstLine="0"/>
              <w:rPr>
                <w:rFonts w:cs="Times New Roman"/>
                <w:b/>
                <w:bCs/>
                <w:sz w:val="20"/>
                <w:szCs w:val="20"/>
              </w:rPr>
            </w:pPr>
            <w:r w:rsidRPr="009611C6">
              <w:rPr>
                <w:rFonts w:cs="Times New Roman"/>
                <w:b/>
                <w:bCs/>
                <w:sz w:val="20"/>
                <w:szCs w:val="20"/>
              </w:rPr>
              <w:t>O COMPLIANCE E A GESTÃO DE RISCOS NOS PROCESSOS ORGANIZACIONAIS</w:t>
            </w:r>
          </w:p>
        </w:tc>
        <w:tc>
          <w:tcPr>
            <w:tcW w:w="1413" w:type="dxa"/>
          </w:tcPr>
          <w:p w14:paraId="0AD318BB" w14:textId="77777777" w:rsidR="0013347B" w:rsidRPr="009611C6" w:rsidRDefault="0013347B" w:rsidP="0013347B">
            <w:pPr>
              <w:ind w:firstLine="0"/>
              <w:rPr>
                <w:rFonts w:cs="Times New Roman"/>
                <w:b/>
                <w:bCs/>
                <w:sz w:val="20"/>
                <w:szCs w:val="20"/>
              </w:rPr>
            </w:pPr>
            <w:r w:rsidRPr="009611C6">
              <w:rPr>
                <w:rFonts w:cs="Times New Roman"/>
                <w:b/>
                <w:bCs/>
                <w:sz w:val="20"/>
                <w:szCs w:val="20"/>
              </w:rPr>
              <w:t>2017</w:t>
            </w:r>
          </w:p>
        </w:tc>
      </w:tr>
      <w:tr w:rsidR="0013347B" w:rsidRPr="009611C6" w14:paraId="5AFC1D78" w14:textId="77777777" w:rsidTr="008450A5">
        <w:tc>
          <w:tcPr>
            <w:tcW w:w="5213" w:type="dxa"/>
            <w:gridSpan w:val="2"/>
          </w:tcPr>
          <w:p w14:paraId="4418C33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81" w:type="dxa"/>
            <w:gridSpan w:val="2"/>
          </w:tcPr>
          <w:p w14:paraId="05063A6D"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7D4ABC55" w14:textId="77777777" w:rsidTr="008450A5">
        <w:tc>
          <w:tcPr>
            <w:tcW w:w="5213" w:type="dxa"/>
            <w:gridSpan w:val="2"/>
          </w:tcPr>
          <w:p w14:paraId="15037570" w14:textId="77777777" w:rsidR="0013347B" w:rsidRPr="009611C6" w:rsidRDefault="0013347B" w:rsidP="0013347B">
            <w:pPr>
              <w:ind w:firstLine="0"/>
              <w:rPr>
                <w:rFonts w:cs="Times New Roman"/>
                <w:sz w:val="20"/>
                <w:szCs w:val="20"/>
              </w:rPr>
            </w:pPr>
            <w:r w:rsidRPr="009611C6">
              <w:rPr>
                <w:rFonts w:cs="Times New Roman"/>
                <w:sz w:val="20"/>
                <w:szCs w:val="20"/>
              </w:rPr>
              <w:t xml:space="preserve">AZEVEDO, Mateus Miranda de. </w:t>
            </w:r>
          </w:p>
          <w:p w14:paraId="40BD124B" w14:textId="77777777" w:rsidR="0013347B" w:rsidRPr="009611C6" w:rsidRDefault="0013347B" w:rsidP="0013347B">
            <w:pPr>
              <w:ind w:firstLine="0"/>
              <w:rPr>
                <w:rFonts w:cs="Times New Roman"/>
                <w:sz w:val="20"/>
                <w:szCs w:val="20"/>
              </w:rPr>
            </w:pPr>
            <w:r w:rsidRPr="009611C6">
              <w:rPr>
                <w:rFonts w:cs="Times New Roman"/>
                <w:sz w:val="20"/>
                <w:szCs w:val="20"/>
              </w:rPr>
              <w:t>CARDOSO, Antonio Almeida</w:t>
            </w:r>
          </w:p>
          <w:p w14:paraId="3073A176" w14:textId="77777777" w:rsidR="0013347B" w:rsidRPr="009611C6" w:rsidRDefault="0013347B" w:rsidP="0013347B">
            <w:pPr>
              <w:ind w:firstLine="0"/>
              <w:rPr>
                <w:rFonts w:cs="Times New Roman"/>
                <w:sz w:val="20"/>
                <w:szCs w:val="20"/>
              </w:rPr>
            </w:pPr>
            <w:r w:rsidRPr="009611C6">
              <w:rPr>
                <w:rFonts w:cs="Times New Roman"/>
                <w:sz w:val="20"/>
                <w:szCs w:val="20"/>
              </w:rPr>
              <w:t>DARTE, Jairo Gonçalves</w:t>
            </w:r>
          </w:p>
          <w:p w14:paraId="5F05FA04" w14:textId="77777777" w:rsidR="0013347B" w:rsidRPr="009611C6" w:rsidRDefault="0013347B" w:rsidP="0013347B">
            <w:pPr>
              <w:ind w:firstLine="0"/>
              <w:rPr>
                <w:rFonts w:cs="Times New Roman"/>
                <w:sz w:val="20"/>
                <w:szCs w:val="20"/>
              </w:rPr>
            </w:pPr>
            <w:r w:rsidRPr="009611C6">
              <w:rPr>
                <w:rFonts w:cs="Times New Roman"/>
                <w:sz w:val="20"/>
                <w:szCs w:val="20"/>
              </w:rPr>
              <w:t>FREDERICO, Bianca Ellen</w:t>
            </w:r>
          </w:p>
          <w:p w14:paraId="0355569B" w14:textId="77777777" w:rsidR="0013347B" w:rsidRPr="009611C6" w:rsidRDefault="0013347B" w:rsidP="0013347B">
            <w:pPr>
              <w:ind w:firstLine="0"/>
              <w:rPr>
                <w:rFonts w:cs="Times New Roman"/>
                <w:sz w:val="20"/>
                <w:szCs w:val="20"/>
              </w:rPr>
            </w:pPr>
            <w:r w:rsidRPr="009611C6">
              <w:rPr>
                <w:rFonts w:cs="Times New Roman"/>
                <w:sz w:val="20"/>
                <w:szCs w:val="20"/>
              </w:rPr>
              <w:t>LIMA, Marco Antonio Ferreira</w:t>
            </w:r>
          </w:p>
        </w:tc>
        <w:tc>
          <w:tcPr>
            <w:tcW w:w="3281" w:type="dxa"/>
            <w:gridSpan w:val="2"/>
          </w:tcPr>
          <w:p w14:paraId="7BE8220A"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136EE082" w14:textId="3C77DAD4" w:rsidR="0013347B" w:rsidRPr="009611C6" w:rsidRDefault="0013347B" w:rsidP="0013347B">
            <w:pPr>
              <w:ind w:firstLine="0"/>
              <w:rPr>
                <w:rFonts w:cs="Times New Roman"/>
                <w:sz w:val="20"/>
                <w:szCs w:val="20"/>
              </w:rPr>
            </w:pPr>
            <w:r w:rsidRPr="009611C6">
              <w:rPr>
                <w:rFonts w:cs="Times New Roman"/>
                <w:sz w:val="20"/>
                <w:szCs w:val="20"/>
              </w:rPr>
              <w:t>Gestão de risco</w:t>
            </w:r>
          </w:p>
          <w:p w14:paraId="1FA7A3FC" w14:textId="02522396" w:rsidR="0013347B" w:rsidRPr="009611C6" w:rsidRDefault="0013347B" w:rsidP="0013347B">
            <w:pPr>
              <w:ind w:firstLine="0"/>
              <w:rPr>
                <w:rFonts w:cs="Times New Roman"/>
                <w:i/>
                <w:iCs/>
                <w:sz w:val="20"/>
                <w:szCs w:val="20"/>
              </w:rPr>
            </w:pPr>
            <w:r w:rsidRPr="009611C6">
              <w:rPr>
                <w:rFonts w:cs="Times New Roman"/>
                <w:sz w:val="20"/>
                <w:szCs w:val="20"/>
              </w:rPr>
              <w:t>Gestão de processos</w:t>
            </w:r>
          </w:p>
        </w:tc>
      </w:tr>
      <w:tr w:rsidR="0013347B" w:rsidRPr="009611C6" w14:paraId="12F49EC8" w14:textId="77777777" w:rsidTr="008450A5">
        <w:tc>
          <w:tcPr>
            <w:tcW w:w="8494" w:type="dxa"/>
            <w:gridSpan w:val="4"/>
          </w:tcPr>
          <w:p w14:paraId="3727F52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1F5179BD" w14:textId="77777777" w:rsidTr="008450A5">
        <w:tc>
          <w:tcPr>
            <w:tcW w:w="8494" w:type="dxa"/>
            <w:gridSpan w:val="4"/>
          </w:tcPr>
          <w:p w14:paraId="4D7C0851" w14:textId="77777777" w:rsidR="0013347B" w:rsidRPr="009611C6" w:rsidRDefault="0013347B" w:rsidP="0013347B">
            <w:pPr>
              <w:ind w:firstLine="0"/>
              <w:rPr>
                <w:rFonts w:cs="Times New Roman"/>
                <w:sz w:val="20"/>
                <w:szCs w:val="20"/>
              </w:rPr>
            </w:pPr>
            <w:r w:rsidRPr="009611C6">
              <w:rPr>
                <w:rFonts w:cs="Times New Roman"/>
                <w:b/>
                <w:sz w:val="20"/>
                <w:szCs w:val="20"/>
              </w:rPr>
              <w:t>Mateus Miranda de Azevedo</w:t>
            </w:r>
            <w:r w:rsidRPr="009611C6">
              <w:rPr>
                <w:rFonts w:cs="Times New Roman"/>
                <w:sz w:val="20"/>
                <w:szCs w:val="20"/>
              </w:rPr>
              <w:t xml:space="preserve">: Bacharel em Administração Faculdades Integradas Campos Salles - FICS. São Paulo SP. </w:t>
            </w:r>
          </w:p>
          <w:p w14:paraId="2A57E4F7" w14:textId="77777777" w:rsidR="0013347B" w:rsidRPr="009611C6" w:rsidRDefault="0013347B" w:rsidP="0013347B">
            <w:pPr>
              <w:ind w:firstLine="0"/>
              <w:rPr>
                <w:rFonts w:cs="Times New Roman"/>
                <w:sz w:val="20"/>
                <w:szCs w:val="20"/>
              </w:rPr>
            </w:pPr>
            <w:r w:rsidRPr="009611C6">
              <w:rPr>
                <w:rFonts w:cs="Times New Roman"/>
                <w:b/>
                <w:sz w:val="20"/>
                <w:szCs w:val="20"/>
              </w:rPr>
              <w:t>Antonio Almeida Cardoso</w:t>
            </w:r>
            <w:r w:rsidRPr="009611C6">
              <w:rPr>
                <w:rFonts w:cs="Times New Roman"/>
                <w:sz w:val="20"/>
                <w:szCs w:val="20"/>
              </w:rPr>
              <w:t xml:space="preserve">: Bacharel em Administração pelas Faculdades Integradas Campos Salles - FICS. São Paulo SP. </w:t>
            </w:r>
          </w:p>
          <w:p w14:paraId="08F7B3E5" w14:textId="77777777" w:rsidR="0013347B" w:rsidRPr="009611C6" w:rsidRDefault="0013347B" w:rsidP="0013347B">
            <w:pPr>
              <w:ind w:firstLine="0"/>
              <w:rPr>
                <w:rFonts w:cs="Times New Roman"/>
                <w:sz w:val="20"/>
                <w:szCs w:val="20"/>
              </w:rPr>
            </w:pPr>
            <w:r w:rsidRPr="009611C6">
              <w:rPr>
                <w:rFonts w:cs="Times New Roman"/>
                <w:b/>
                <w:sz w:val="20"/>
                <w:szCs w:val="20"/>
              </w:rPr>
              <w:t>Jairo Gonçalves Darte</w:t>
            </w:r>
            <w:r w:rsidRPr="009611C6">
              <w:rPr>
                <w:rFonts w:cs="Times New Roman"/>
                <w:sz w:val="20"/>
                <w:szCs w:val="20"/>
              </w:rPr>
              <w:t xml:space="preserve">: Bacharel e Mestre em Administração; Professor das Faculdades Integradas Campos Salles FICS – São Paulo SP </w:t>
            </w:r>
          </w:p>
          <w:p w14:paraId="21BD1BB4" w14:textId="77777777" w:rsidR="0013347B" w:rsidRPr="009611C6" w:rsidRDefault="0013347B" w:rsidP="0013347B">
            <w:pPr>
              <w:ind w:firstLine="0"/>
              <w:rPr>
                <w:rFonts w:cs="Times New Roman"/>
                <w:sz w:val="20"/>
                <w:szCs w:val="20"/>
              </w:rPr>
            </w:pPr>
            <w:r w:rsidRPr="009611C6">
              <w:rPr>
                <w:rFonts w:cs="Times New Roman"/>
                <w:b/>
                <w:sz w:val="20"/>
                <w:szCs w:val="20"/>
              </w:rPr>
              <w:t>Bianca Ellen Federico</w:t>
            </w:r>
            <w:r w:rsidRPr="009611C6">
              <w:rPr>
                <w:rFonts w:cs="Times New Roman"/>
                <w:sz w:val="20"/>
                <w:szCs w:val="20"/>
              </w:rPr>
              <w:t>: Bacharela em Administração Faculdades Integradas Campos Salles - FICS.</w:t>
            </w:r>
          </w:p>
          <w:p w14:paraId="6EDC951D"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Marco Antonio Ferreira Lima:</w:t>
            </w:r>
            <w:r w:rsidRPr="009611C6">
              <w:rPr>
                <w:rFonts w:cs="Times New Roman"/>
                <w:sz w:val="20"/>
                <w:szCs w:val="20"/>
              </w:rPr>
              <w:t xml:space="preserve"> Mestre em Contabilidade; Bacharel em Estatística. Professor das Faculdades Integradas Campos Salles FICS - São Paulo SP/2017</w:t>
            </w:r>
          </w:p>
        </w:tc>
      </w:tr>
      <w:tr w:rsidR="0013347B" w:rsidRPr="009611C6" w14:paraId="18B38B24" w14:textId="77777777" w:rsidTr="008450A5">
        <w:tc>
          <w:tcPr>
            <w:tcW w:w="8494" w:type="dxa"/>
            <w:gridSpan w:val="4"/>
          </w:tcPr>
          <w:p w14:paraId="13B8196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4BD677B9" w14:textId="77777777" w:rsidTr="008450A5">
        <w:tc>
          <w:tcPr>
            <w:tcW w:w="8494" w:type="dxa"/>
            <w:gridSpan w:val="4"/>
          </w:tcPr>
          <w:p w14:paraId="3AEDAE2F"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4B400D33" w14:textId="77777777" w:rsidR="0013347B" w:rsidRPr="009611C6" w:rsidRDefault="0013347B" w:rsidP="0013347B">
            <w:pPr>
              <w:ind w:firstLine="0"/>
              <w:rPr>
                <w:rFonts w:cs="Times New Roman"/>
                <w:sz w:val="20"/>
                <w:szCs w:val="20"/>
              </w:rPr>
            </w:pPr>
            <w:r w:rsidRPr="009611C6">
              <w:rPr>
                <w:rFonts w:cs="Times New Roman"/>
                <w:sz w:val="20"/>
                <w:szCs w:val="20"/>
              </w:rPr>
              <w:t>Governança Corporativa como fundamento do Compliance</w:t>
            </w:r>
          </w:p>
          <w:p w14:paraId="73474C58" w14:textId="77777777" w:rsidR="0013347B" w:rsidRPr="009611C6" w:rsidRDefault="0013347B" w:rsidP="0013347B">
            <w:pPr>
              <w:ind w:firstLine="0"/>
              <w:rPr>
                <w:rFonts w:cs="Times New Roman"/>
                <w:sz w:val="20"/>
                <w:szCs w:val="20"/>
              </w:rPr>
            </w:pPr>
            <w:r w:rsidRPr="009611C6">
              <w:rPr>
                <w:rFonts w:cs="Times New Roman"/>
                <w:sz w:val="20"/>
                <w:szCs w:val="20"/>
              </w:rPr>
              <w:t>Conceito de Compliance</w:t>
            </w:r>
          </w:p>
          <w:p w14:paraId="1148BE9D" w14:textId="77777777" w:rsidR="0013347B" w:rsidRPr="009611C6" w:rsidRDefault="0013347B" w:rsidP="0013347B">
            <w:pPr>
              <w:ind w:firstLine="0"/>
              <w:rPr>
                <w:rFonts w:cs="Times New Roman"/>
                <w:sz w:val="20"/>
                <w:szCs w:val="20"/>
              </w:rPr>
            </w:pPr>
            <w:r w:rsidRPr="009611C6">
              <w:rPr>
                <w:rFonts w:cs="Times New Roman"/>
                <w:sz w:val="20"/>
                <w:szCs w:val="20"/>
              </w:rPr>
              <w:t>A função do compliance</w:t>
            </w:r>
          </w:p>
          <w:p w14:paraId="2EC53D37" w14:textId="77777777" w:rsidR="0013347B" w:rsidRPr="009611C6" w:rsidRDefault="0013347B" w:rsidP="0013347B">
            <w:pPr>
              <w:ind w:firstLine="0"/>
              <w:rPr>
                <w:rFonts w:cs="Times New Roman"/>
                <w:sz w:val="20"/>
                <w:szCs w:val="20"/>
              </w:rPr>
            </w:pPr>
            <w:r w:rsidRPr="009611C6">
              <w:rPr>
                <w:rFonts w:cs="Times New Roman"/>
                <w:sz w:val="20"/>
                <w:szCs w:val="20"/>
              </w:rPr>
              <w:t>A importância do gerenciamento de riscos para a área de compliance</w:t>
            </w:r>
          </w:p>
          <w:p w14:paraId="5FCA38F3" w14:textId="77777777" w:rsidR="0013347B" w:rsidRPr="009611C6" w:rsidRDefault="0013347B" w:rsidP="0013347B">
            <w:pPr>
              <w:ind w:firstLine="0"/>
              <w:rPr>
                <w:rFonts w:cs="Times New Roman"/>
                <w:sz w:val="20"/>
                <w:szCs w:val="20"/>
              </w:rPr>
            </w:pPr>
            <w:r w:rsidRPr="009611C6">
              <w:rPr>
                <w:rFonts w:cs="Times New Roman"/>
                <w:sz w:val="20"/>
                <w:szCs w:val="20"/>
              </w:rPr>
              <w:t>Conceito de Risco e Incerteza</w:t>
            </w:r>
          </w:p>
          <w:p w14:paraId="6BF7B78A" w14:textId="77777777" w:rsidR="0013347B" w:rsidRPr="009611C6" w:rsidRDefault="0013347B" w:rsidP="0013347B">
            <w:pPr>
              <w:ind w:firstLine="0"/>
              <w:rPr>
                <w:rFonts w:cs="Times New Roman"/>
                <w:sz w:val="20"/>
                <w:szCs w:val="20"/>
              </w:rPr>
            </w:pPr>
            <w:r w:rsidRPr="009611C6">
              <w:rPr>
                <w:rFonts w:cs="Times New Roman"/>
                <w:sz w:val="20"/>
                <w:szCs w:val="20"/>
              </w:rPr>
              <w:t>Riscos Corporativos</w:t>
            </w:r>
          </w:p>
          <w:p w14:paraId="19490D3D" w14:textId="77777777" w:rsidR="0013347B" w:rsidRPr="009611C6" w:rsidRDefault="0013347B" w:rsidP="0013347B">
            <w:pPr>
              <w:ind w:firstLine="0"/>
              <w:rPr>
                <w:rFonts w:cs="Times New Roman"/>
                <w:sz w:val="20"/>
                <w:szCs w:val="20"/>
              </w:rPr>
            </w:pPr>
            <w:r w:rsidRPr="009611C6">
              <w:rPr>
                <w:rFonts w:cs="Times New Roman"/>
                <w:sz w:val="20"/>
                <w:szCs w:val="20"/>
              </w:rPr>
              <w:t>Controles Internos</w:t>
            </w:r>
          </w:p>
          <w:p w14:paraId="228DAA6A" w14:textId="77777777" w:rsidR="0013347B" w:rsidRPr="009611C6" w:rsidRDefault="0013347B" w:rsidP="0013347B">
            <w:pPr>
              <w:ind w:firstLine="0"/>
              <w:rPr>
                <w:rFonts w:cs="Times New Roman"/>
                <w:sz w:val="20"/>
                <w:szCs w:val="20"/>
              </w:rPr>
            </w:pPr>
            <w:r w:rsidRPr="009611C6">
              <w:rPr>
                <w:rFonts w:cs="Times New Roman"/>
                <w:sz w:val="20"/>
                <w:szCs w:val="20"/>
              </w:rPr>
              <w:t>Gestão de Riscos e Compliance x Auditoria</w:t>
            </w:r>
          </w:p>
          <w:p w14:paraId="2FCF6266" w14:textId="77777777" w:rsidR="0013347B" w:rsidRPr="009611C6" w:rsidRDefault="0013347B" w:rsidP="0013347B">
            <w:pPr>
              <w:ind w:firstLine="0"/>
              <w:rPr>
                <w:rFonts w:cs="Times New Roman"/>
                <w:sz w:val="20"/>
                <w:szCs w:val="20"/>
              </w:rPr>
            </w:pPr>
            <w:r w:rsidRPr="009611C6">
              <w:rPr>
                <w:rFonts w:cs="Times New Roman"/>
                <w:sz w:val="20"/>
                <w:szCs w:val="20"/>
              </w:rPr>
              <w:t>Órgãos Regulamentadores</w:t>
            </w:r>
          </w:p>
          <w:p w14:paraId="41FEBE3E" w14:textId="77777777" w:rsidR="0013347B" w:rsidRPr="009611C6" w:rsidRDefault="0013347B" w:rsidP="0013347B">
            <w:pPr>
              <w:ind w:firstLine="0"/>
              <w:rPr>
                <w:rFonts w:cs="Times New Roman"/>
                <w:sz w:val="20"/>
                <w:szCs w:val="20"/>
              </w:rPr>
            </w:pPr>
            <w:r w:rsidRPr="009611C6">
              <w:rPr>
                <w:rFonts w:cs="Times New Roman"/>
                <w:sz w:val="20"/>
                <w:szCs w:val="20"/>
              </w:rPr>
              <w:t>Legislação</w:t>
            </w:r>
          </w:p>
          <w:p w14:paraId="64D52C89" w14:textId="77777777" w:rsidR="0013347B" w:rsidRPr="009611C6" w:rsidRDefault="0013347B" w:rsidP="0013347B">
            <w:pPr>
              <w:ind w:firstLine="0"/>
              <w:rPr>
                <w:rFonts w:cs="Times New Roman"/>
                <w:sz w:val="20"/>
                <w:szCs w:val="20"/>
              </w:rPr>
            </w:pPr>
            <w:r w:rsidRPr="009611C6">
              <w:rPr>
                <w:rFonts w:cs="Times New Roman"/>
                <w:sz w:val="20"/>
                <w:szCs w:val="20"/>
              </w:rPr>
              <w:t>Certificações</w:t>
            </w:r>
          </w:p>
          <w:p w14:paraId="611A5FB4" w14:textId="77777777" w:rsidR="0013347B" w:rsidRPr="009611C6" w:rsidRDefault="0013347B" w:rsidP="0013347B">
            <w:pPr>
              <w:ind w:firstLine="0"/>
              <w:rPr>
                <w:rFonts w:cs="Times New Roman"/>
                <w:sz w:val="20"/>
                <w:szCs w:val="20"/>
              </w:rPr>
            </w:pPr>
            <w:r w:rsidRPr="009611C6">
              <w:rPr>
                <w:rFonts w:cs="Times New Roman"/>
                <w:sz w:val="20"/>
                <w:szCs w:val="20"/>
              </w:rPr>
              <w:t>Considerações Finais</w:t>
            </w:r>
          </w:p>
        </w:tc>
      </w:tr>
      <w:tr w:rsidR="0013347B" w:rsidRPr="009611C6" w14:paraId="28BFB554" w14:textId="77777777" w:rsidTr="008450A5">
        <w:tc>
          <w:tcPr>
            <w:tcW w:w="8494" w:type="dxa"/>
            <w:gridSpan w:val="4"/>
          </w:tcPr>
          <w:p w14:paraId="7DBBCD4B"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7051A7D5" w14:textId="77777777" w:rsidTr="008450A5">
        <w:tc>
          <w:tcPr>
            <w:tcW w:w="8494" w:type="dxa"/>
            <w:gridSpan w:val="4"/>
          </w:tcPr>
          <w:p w14:paraId="5D9C0D63" w14:textId="77777777" w:rsidR="0013347B" w:rsidRPr="009611C6" w:rsidRDefault="0013347B" w:rsidP="0013347B">
            <w:pPr>
              <w:ind w:firstLine="0"/>
              <w:rPr>
                <w:rFonts w:cs="Times New Roman"/>
                <w:sz w:val="20"/>
                <w:szCs w:val="20"/>
              </w:rPr>
            </w:pPr>
            <w:r w:rsidRPr="009611C6">
              <w:rPr>
                <w:rFonts w:cs="Times New Roman"/>
                <w:sz w:val="20"/>
                <w:szCs w:val="20"/>
              </w:rPr>
              <w:t>Governança Corporativa</w:t>
            </w:r>
          </w:p>
          <w:p w14:paraId="46BA7FCF" w14:textId="77777777" w:rsidR="0013347B" w:rsidRPr="009611C6" w:rsidRDefault="0013347B" w:rsidP="0013347B">
            <w:pPr>
              <w:ind w:firstLine="0"/>
              <w:rPr>
                <w:rFonts w:cs="Times New Roman"/>
                <w:sz w:val="20"/>
                <w:szCs w:val="20"/>
              </w:rPr>
            </w:pPr>
            <w:r w:rsidRPr="009611C6">
              <w:rPr>
                <w:rFonts w:cs="Times New Roman"/>
                <w:sz w:val="20"/>
                <w:szCs w:val="20"/>
              </w:rPr>
              <w:t>valor de mercado</w:t>
            </w:r>
          </w:p>
          <w:p w14:paraId="7BC5F0CD" w14:textId="77777777" w:rsidR="0013347B" w:rsidRPr="009611C6" w:rsidRDefault="0013347B" w:rsidP="0013347B">
            <w:pPr>
              <w:ind w:firstLine="0"/>
              <w:rPr>
                <w:rFonts w:cs="Times New Roman"/>
                <w:sz w:val="20"/>
                <w:szCs w:val="20"/>
              </w:rPr>
            </w:pPr>
            <w:r w:rsidRPr="009611C6">
              <w:rPr>
                <w:rFonts w:cs="Times New Roman"/>
                <w:sz w:val="20"/>
                <w:szCs w:val="20"/>
              </w:rPr>
              <w:t>acionista minoritário</w:t>
            </w:r>
          </w:p>
          <w:p w14:paraId="73B3E90C" w14:textId="77777777" w:rsidR="0013347B" w:rsidRPr="009611C6" w:rsidRDefault="0013347B" w:rsidP="0013347B">
            <w:pPr>
              <w:ind w:firstLine="0"/>
              <w:rPr>
                <w:rFonts w:cs="Times New Roman"/>
                <w:sz w:val="20"/>
                <w:szCs w:val="20"/>
              </w:rPr>
            </w:pPr>
            <w:r w:rsidRPr="009611C6">
              <w:rPr>
                <w:rFonts w:cs="Times New Roman"/>
                <w:sz w:val="20"/>
                <w:szCs w:val="20"/>
              </w:rPr>
              <w:t>criação de procedimentos</w:t>
            </w:r>
          </w:p>
          <w:p w14:paraId="580065DF" w14:textId="77777777" w:rsidR="0013347B" w:rsidRPr="009611C6" w:rsidRDefault="0013347B" w:rsidP="0013347B">
            <w:pPr>
              <w:ind w:firstLine="0"/>
              <w:rPr>
                <w:rFonts w:cs="Times New Roman"/>
                <w:sz w:val="20"/>
                <w:szCs w:val="20"/>
              </w:rPr>
            </w:pPr>
            <w:r w:rsidRPr="009611C6">
              <w:rPr>
                <w:rFonts w:cs="Times New Roman"/>
                <w:sz w:val="20"/>
                <w:szCs w:val="20"/>
              </w:rPr>
              <w:t>práticas de gestão</w:t>
            </w:r>
          </w:p>
          <w:p w14:paraId="2251073C" w14:textId="77777777" w:rsidR="0013347B" w:rsidRPr="009611C6" w:rsidRDefault="0013347B" w:rsidP="0013347B">
            <w:pPr>
              <w:ind w:firstLine="0"/>
              <w:rPr>
                <w:rFonts w:cs="Times New Roman"/>
                <w:sz w:val="20"/>
                <w:szCs w:val="20"/>
              </w:rPr>
            </w:pPr>
            <w:r w:rsidRPr="009611C6">
              <w:rPr>
                <w:rFonts w:cs="Times New Roman"/>
                <w:sz w:val="20"/>
                <w:szCs w:val="20"/>
              </w:rPr>
              <w:t>governança corporativa</w:t>
            </w:r>
          </w:p>
          <w:p w14:paraId="198F5FDE" w14:textId="77777777" w:rsidR="0013347B" w:rsidRPr="009611C6" w:rsidRDefault="0013347B" w:rsidP="0013347B">
            <w:pPr>
              <w:ind w:firstLine="0"/>
              <w:rPr>
                <w:rFonts w:cs="Times New Roman"/>
                <w:sz w:val="20"/>
                <w:szCs w:val="20"/>
              </w:rPr>
            </w:pPr>
            <w:r w:rsidRPr="009611C6">
              <w:rPr>
                <w:rFonts w:cs="Times New Roman"/>
                <w:sz w:val="20"/>
                <w:szCs w:val="20"/>
              </w:rPr>
              <w:t>princípios fundamentais</w:t>
            </w:r>
          </w:p>
          <w:p w14:paraId="2C5D7DAC" w14:textId="77777777" w:rsidR="0013347B" w:rsidRPr="009611C6" w:rsidRDefault="0013347B" w:rsidP="0013347B">
            <w:pPr>
              <w:ind w:firstLine="0"/>
              <w:rPr>
                <w:rFonts w:cs="Times New Roman"/>
                <w:sz w:val="20"/>
                <w:szCs w:val="20"/>
              </w:rPr>
            </w:pPr>
            <w:r w:rsidRPr="009611C6">
              <w:rPr>
                <w:rFonts w:cs="Times New Roman"/>
                <w:sz w:val="20"/>
                <w:szCs w:val="20"/>
              </w:rPr>
              <w:t>transparência</w:t>
            </w:r>
          </w:p>
          <w:p w14:paraId="19AB07E7" w14:textId="77777777" w:rsidR="0013347B" w:rsidRPr="009611C6" w:rsidRDefault="0013347B" w:rsidP="0013347B">
            <w:pPr>
              <w:ind w:firstLine="0"/>
              <w:rPr>
                <w:rFonts w:cs="Times New Roman"/>
                <w:sz w:val="20"/>
                <w:szCs w:val="20"/>
              </w:rPr>
            </w:pPr>
            <w:r w:rsidRPr="009611C6">
              <w:rPr>
                <w:rFonts w:cs="Times New Roman"/>
                <w:sz w:val="20"/>
                <w:szCs w:val="20"/>
              </w:rPr>
              <w:t>integridade</w:t>
            </w:r>
          </w:p>
          <w:p w14:paraId="515AE948" w14:textId="77777777" w:rsidR="0013347B" w:rsidRPr="009611C6" w:rsidRDefault="0013347B" w:rsidP="0013347B">
            <w:pPr>
              <w:ind w:firstLine="0"/>
              <w:rPr>
                <w:rFonts w:cs="Times New Roman"/>
                <w:sz w:val="20"/>
                <w:szCs w:val="20"/>
              </w:rPr>
            </w:pPr>
            <w:r w:rsidRPr="009611C6">
              <w:rPr>
                <w:rFonts w:cs="Times New Roman"/>
                <w:sz w:val="20"/>
                <w:szCs w:val="20"/>
              </w:rPr>
              <w:t xml:space="preserve">prestação de contas </w:t>
            </w:r>
          </w:p>
          <w:p w14:paraId="27B44A1F"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4A8C4E5E"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fraudes</w:t>
            </w:r>
          </w:p>
          <w:p w14:paraId="03A75474"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desvios</w:t>
            </w:r>
          </w:p>
          <w:p w14:paraId="455F939F"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inconformidades</w:t>
            </w:r>
          </w:p>
          <w:p w14:paraId="7EAF1E6A" w14:textId="77777777" w:rsidR="0013347B" w:rsidRPr="009611C6" w:rsidRDefault="0013347B" w:rsidP="0013347B">
            <w:pPr>
              <w:ind w:firstLine="0"/>
              <w:rPr>
                <w:rFonts w:cs="Times New Roman"/>
                <w:sz w:val="20"/>
                <w:szCs w:val="20"/>
              </w:rPr>
            </w:pPr>
            <w:r w:rsidRPr="009611C6">
              <w:rPr>
                <w:rFonts w:cs="Times New Roman"/>
                <w:color w:val="211D1E"/>
                <w:sz w:val="20"/>
                <w:szCs w:val="20"/>
              </w:rPr>
              <w:t>programa de compliance</w:t>
            </w:r>
          </w:p>
          <w:p w14:paraId="1F2EB8AE" w14:textId="77777777" w:rsidR="0013347B" w:rsidRPr="009611C6" w:rsidRDefault="0013347B" w:rsidP="0013347B">
            <w:pPr>
              <w:ind w:firstLine="0"/>
              <w:rPr>
                <w:rFonts w:cs="Times New Roman"/>
                <w:sz w:val="20"/>
                <w:szCs w:val="20"/>
              </w:rPr>
            </w:pPr>
            <w:r w:rsidRPr="009611C6">
              <w:rPr>
                <w:rFonts w:cs="Times New Roman"/>
                <w:sz w:val="20"/>
                <w:szCs w:val="20"/>
              </w:rPr>
              <w:t>Código de Ética</w:t>
            </w:r>
          </w:p>
          <w:p w14:paraId="5E6F9B8A"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 xml:space="preserve">mitigar o risco </w:t>
            </w:r>
          </w:p>
          <w:p w14:paraId="7AAEDD0A"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reputação da empresa</w:t>
            </w:r>
          </w:p>
          <w:p w14:paraId="2162B5A8" w14:textId="77777777" w:rsidR="0013347B" w:rsidRPr="009611C6" w:rsidRDefault="0013347B" w:rsidP="0013347B">
            <w:pPr>
              <w:ind w:firstLine="0"/>
              <w:rPr>
                <w:rFonts w:cs="Times New Roman"/>
                <w:sz w:val="20"/>
                <w:szCs w:val="20"/>
              </w:rPr>
            </w:pPr>
            <w:r w:rsidRPr="009611C6">
              <w:rPr>
                <w:rFonts w:cs="Times New Roman"/>
                <w:color w:val="211D1E"/>
                <w:sz w:val="20"/>
                <w:szCs w:val="20"/>
              </w:rPr>
              <w:t>perdas financeiras</w:t>
            </w:r>
          </w:p>
          <w:p w14:paraId="62DFAC98" w14:textId="77777777" w:rsidR="0013347B" w:rsidRPr="009611C6" w:rsidRDefault="0013347B" w:rsidP="0013347B">
            <w:pPr>
              <w:ind w:firstLine="0"/>
              <w:rPr>
                <w:rFonts w:cs="Times New Roman"/>
                <w:sz w:val="20"/>
                <w:szCs w:val="20"/>
              </w:rPr>
            </w:pPr>
            <w:r w:rsidRPr="009611C6">
              <w:rPr>
                <w:rFonts w:cs="Times New Roman"/>
                <w:sz w:val="20"/>
                <w:szCs w:val="20"/>
              </w:rPr>
              <w:t>processos organizacionais</w:t>
            </w:r>
          </w:p>
          <w:p w14:paraId="39ED36C2"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de Bancos Internacionais – ABBI</w:t>
            </w:r>
          </w:p>
          <w:p w14:paraId="5C5A8DC3" w14:textId="77777777" w:rsidR="0013347B" w:rsidRPr="009611C6" w:rsidRDefault="0013347B" w:rsidP="0013347B">
            <w:pPr>
              <w:ind w:firstLine="0"/>
              <w:rPr>
                <w:rFonts w:cs="Times New Roman"/>
                <w:color w:val="211D1E"/>
                <w:sz w:val="20"/>
                <w:szCs w:val="20"/>
              </w:rPr>
            </w:pPr>
            <w:r w:rsidRPr="009611C6">
              <w:rPr>
                <w:rFonts w:cs="Times New Roman"/>
                <w:color w:val="211D1E"/>
                <w:sz w:val="20"/>
                <w:szCs w:val="20"/>
              </w:rPr>
              <w:t>Federação Brasileira de Bancos Nacionais – FEBRABAN</w:t>
            </w:r>
          </w:p>
          <w:p w14:paraId="18FD5127" w14:textId="77777777" w:rsidR="0013347B" w:rsidRPr="009611C6" w:rsidRDefault="0013347B" w:rsidP="0013347B">
            <w:pPr>
              <w:ind w:firstLine="0"/>
              <w:rPr>
                <w:rFonts w:cs="Times New Roman"/>
                <w:sz w:val="20"/>
                <w:szCs w:val="20"/>
              </w:rPr>
            </w:pPr>
            <w:r w:rsidRPr="009611C6">
              <w:rPr>
                <w:rFonts w:cs="Times New Roman"/>
                <w:sz w:val="20"/>
                <w:szCs w:val="20"/>
              </w:rPr>
              <w:t>Normas de Conduta</w:t>
            </w:r>
          </w:p>
          <w:p w14:paraId="491EFA71" w14:textId="77777777" w:rsidR="0013347B" w:rsidRPr="009611C6" w:rsidRDefault="0013347B" w:rsidP="0013347B">
            <w:pPr>
              <w:ind w:firstLine="0"/>
              <w:rPr>
                <w:rFonts w:cs="Times New Roman"/>
                <w:sz w:val="20"/>
                <w:szCs w:val="20"/>
              </w:rPr>
            </w:pPr>
            <w:r w:rsidRPr="009611C6">
              <w:rPr>
                <w:rFonts w:cs="Times New Roman"/>
                <w:sz w:val="20"/>
                <w:szCs w:val="20"/>
              </w:rPr>
              <w:t>Controles Internos</w:t>
            </w:r>
          </w:p>
          <w:p w14:paraId="447AA082" w14:textId="77777777" w:rsidR="0013347B" w:rsidRPr="009611C6" w:rsidRDefault="0013347B" w:rsidP="0013347B">
            <w:pPr>
              <w:ind w:firstLine="0"/>
              <w:rPr>
                <w:rFonts w:cs="Times New Roman"/>
                <w:sz w:val="20"/>
                <w:szCs w:val="20"/>
              </w:rPr>
            </w:pPr>
            <w:r w:rsidRPr="009611C6">
              <w:rPr>
                <w:rFonts w:cs="Times New Roman"/>
                <w:sz w:val="20"/>
                <w:szCs w:val="20"/>
              </w:rPr>
              <w:t>Sistemas de Informações</w:t>
            </w:r>
          </w:p>
          <w:p w14:paraId="2F6C84CD" w14:textId="77777777" w:rsidR="0013347B" w:rsidRPr="009611C6" w:rsidRDefault="0013347B" w:rsidP="0013347B">
            <w:pPr>
              <w:ind w:firstLine="0"/>
              <w:rPr>
                <w:rFonts w:cs="Times New Roman"/>
                <w:sz w:val="20"/>
                <w:szCs w:val="20"/>
              </w:rPr>
            </w:pPr>
            <w:r w:rsidRPr="009611C6">
              <w:rPr>
                <w:rFonts w:cs="Times New Roman"/>
                <w:sz w:val="20"/>
                <w:szCs w:val="20"/>
              </w:rPr>
              <w:t>Planos de Contingência</w:t>
            </w:r>
          </w:p>
          <w:p w14:paraId="712F83B0" w14:textId="77777777" w:rsidR="0013347B" w:rsidRPr="009611C6" w:rsidRDefault="0013347B" w:rsidP="0013347B">
            <w:pPr>
              <w:ind w:firstLine="0"/>
              <w:rPr>
                <w:rFonts w:cs="Times New Roman"/>
                <w:sz w:val="20"/>
                <w:szCs w:val="20"/>
              </w:rPr>
            </w:pPr>
            <w:r w:rsidRPr="009611C6">
              <w:rPr>
                <w:rFonts w:cs="Times New Roman"/>
                <w:sz w:val="20"/>
                <w:szCs w:val="20"/>
              </w:rPr>
              <w:t>Segregação de Funções</w:t>
            </w:r>
          </w:p>
          <w:p w14:paraId="46DBE143" w14:textId="77777777" w:rsidR="0013347B" w:rsidRPr="009611C6" w:rsidRDefault="0013347B" w:rsidP="0013347B">
            <w:pPr>
              <w:ind w:firstLine="0"/>
              <w:rPr>
                <w:rFonts w:cs="Times New Roman"/>
                <w:sz w:val="20"/>
                <w:szCs w:val="20"/>
              </w:rPr>
            </w:pPr>
            <w:r w:rsidRPr="009611C6">
              <w:rPr>
                <w:rFonts w:cs="Times New Roman"/>
                <w:sz w:val="20"/>
                <w:szCs w:val="20"/>
              </w:rPr>
              <w:t>Políticas Internas</w:t>
            </w:r>
          </w:p>
          <w:p w14:paraId="7C5D9796" w14:textId="77777777" w:rsidR="0013347B" w:rsidRPr="009611C6" w:rsidRDefault="0013347B" w:rsidP="0013347B">
            <w:pPr>
              <w:ind w:firstLine="0"/>
              <w:rPr>
                <w:rFonts w:cs="Times New Roman"/>
                <w:sz w:val="20"/>
                <w:szCs w:val="20"/>
              </w:rPr>
            </w:pPr>
            <w:r w:rsidRPr="009611C6">
              <w:rPr>
                <w:rFonts w:cs="Times New Roman"/>
                <w:sz w:val="20"/>
                <w:szCs w:val="20"/>
              </w:rPr>
              <w:t>Risco</w:t>
            </w:r>
          </w:p>
          <w:p w14:paraId="2D8D43F0" w14:textId="77777777" w:rsidR="0013347B" w:rsidRPr="009611C6" w:rsidRDefault="0013347B" w:rsidP="0013347B">
            <w:pPr>
              <w:ind w:firstLine="0"/>
              <w:rPr>
                <w:rFonts w:cs="Times New Roman"/>
                <w:sz w:val="20"/>
                <w:szCs w:val="20"/>
              </w:rPr>
            </w:pPr>
            <w:r w:rsidRPr="009611C6">
              <w:rPr>
                <w:rFonts w:cs="Times New Roman"/>
                <w:sz w:val="20"/>
                <w:szCs w:val="20"/>
              </w:rPr>
              <w:t>Grau de Incerteza</w:t>
            </w:r>
          </w:p>
          <w:p w14:paraId="1F741E23" w14:textId="77777777" w:rsidR="0013347B" w:rsidRPr="009611C6" w:rsidRDefault="0013347B" w:rsidP="0013347B">
            <w:pPr>
              <w:ind w:firstLine="0"/>
              <w:rPr>
                <w:rFonts w:cs="Times New Roman"/>
                <w:sz w:val="20"/>
                <w:szCs w:val="20"/>
              </w:rPr>
            </w:pPr>
            <w:r w:rsidRPr="009611C6">
              <w:rPr>
                <w:rFonts w:cs="Times New Roman"/>
                <w:sz w:val="20"/>
                <w:szCs w:val="20"/>
              </w:rPr>
              <w:t>Impossibilidade</w:t>
            </w:r>
          </w:p>
          <w:p w14:paraId="44B4F749" w14:textId="77777777" w:rsidR="0013347B" w:rsidRPr="009611C6" w:rsidRDefault="0013347B" w:rsidP="0013347B">
            <w:pPr>
              <w:ind w:firstLine="0"/>
              <w:rPr>
                <w:rFonts w:cs="Times New Roman"/>
                <w:sz w:val="20"/>
                <w:szCs w:val="20"/>
              </w:rPr>
            </w:pPr>
            <w:r w:rsidRPr="009611C6">
              <w:rPr>
                <w:rFonts w:cs="Times New Roman"/>
                <w:sz w:val="20"/>
                <w:szCs w:val="20"/>
              </w:rPr>
              <w:t>riscos corporativos</w:t>
            </w:r>
          </w:p>
          <w:p w14:paraId="6D7F8BCD" w14:textId="77777777" w:rsidR="0013347B" w:rsidRPr="009611C6" w:rsidRDefault="0013347B" w:rsidP="0013347B">
            <w:pPr>
              <w:ind w:firstLine="0"/>
              <w:rPr>
                <w:rFonts w:cs="Times New Roman"/>
                <w:sz w:val="20"/>
                <w:szCs w:val="20"/>
              </w:rPr>
            </w:pPr>
            <w:r w:rsidRPr="009611C6">
              <w:rPr>
                <w:rFonts w:cs="Times New Roman"/>
                <w:sz w:val="20"/>
                <w:szCs w:val="20"/>
              </w:rPr>
              <w:t>Conselho de Administração</w:t>
            </w:r>
          </w:p>
          <w:p w14:paraId="512320F9" w14:textId="77777777" w:rsidR="0013347B" w:rsidRPr="009611C6" w:rsidRDefault="0013347B" w:rsidP="0013347B">
            <w:pPr>
              <w:ind w:firstLine="0"/>
              <w:rPr>
                <w:rFonts w:cs="Times New Roman"/>
                <w:sz w:val="20"/>
                <w:szCs w:val="20"/>
              </w:rPr>
            </w:pPr>
            <w:r w:rsidRPr="009611C6">
              <w:rPr>
                <w:rFonts w:cs="Times New Roman"/>
                <w:sz w:val="20"/>
                <w:szCs w:val="20"/>
              </w:rPr>
              <w:t>Estratégias</w:t>
            </w:r>
          </w:p>
          <w:p w14:paraId="4BB4C0B4" w14:textId="77777777" w:rsidR="0013347B" w:rsidRPr="009611C6" w:rsidRDefault="0013347B" w:rsidP="0013347B">
            <w:pPr>
              <w:ind w:firstLine="0"/>
              <w:rPr>
                <w:rFonts w:cs="Times New Roman"/>
                <w:sz w:val="20"/>
                <w:szCs w:val="20"/>
              </w:rPr>
            </w:pPr>
            <w:r w:rsidRPr="009611C6">
              <w:rPr>
                <w:rFonts w:cs="Times New Roman"/>
                <w:sz w:val="20"/>
                <w:szCs w:val="20"/>
              </w:rPr>
              <w:t>gestão de riscos</w:t>
            </w:r>
          </w:p>
        </w:tc>
      </w:tr>
      <w:tr w:rsidR="0013347B" w:rsidRPr="009611C6" w14:paraId="353C7535" w14:textId="77777777" w:rsidTr="008450A5">
        <w:tc>
          <w:tcPr>
            <w:tcW w:w="8494" w:type="dxa"/>
            <w:gridSpan w:val="4"/>
          </w:tcPr>
          <w:p w14:paraId="07A08C8B"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690CCDE6" w14:textId="77777777" w:rsidTr="008450A5">
        <w:tc>
          <w:tcPr>
            <w:tcW w:w="8494" w:type="dxa"/>
            <w:gridSpan w:val="4"/>
          </w:tcPr>
          <w:p w14:paraId="6B693B62" w14:textId="77777777" w:rsidR="0013347B" w:rsidRPr="009611C6" w:rsidRDefault="0013347B" w:rsidP="0013347B">
            <w:pPr>
              <w:ind w:firstLine="0"/>
              <w:rPr>
                <w:rFonts w:cs="Times New Roman"/>
                <w:sz w:val="20"/>
                <w:szCs w:val="20"/>
              </w:rPr>
            </w:pPr>
            <w:r w:rsidRPr="009611C6">
              <w:rPr>
                <w:rFonts w:cs="Times New Roman"/>
                <w:sz w:val="20"/>
                <w:szCs w:val="20"/>
              </w:rPr>
              <w:t>ALMEIDA, Marcelo Cavalcanti. Auditoria: um curso moderno e completo. 6 ed. São Paulo: Atlas, 2010.</w:t>
            </w:r>
          </w:p>
          <w:p w14:paraId="3F18033B" w14:textId="77777777" w:rsidR="0013347B" w:rsidRPr="009611C6" w:rsidRDefault="0013347B" w:rsidP="0013347B">
            <w:pPr>
              <w:ind w:firstLine="0"/>
              <w:rPr>
                <w:rFonts w:cs="Times New Roman"/>
                <w:sz w:val="20"/>
                <w:szCs w:val="20"/>
              </w:rPr>
            </w:pPr>
            <w:r w:rsidRPr="009611C6">
              <w:rPr>
                <w:rFonts w:cs="Times New Roman"/>
                <w:sz w:val="20"/>
                <w:szCs w:val="20"/>
              </w:rPr>
              <w:t>ASSI, Marcos. Gestão de compliance e seus desafios. 1 ed. São Paulo: Saint Paul Editora, 2013.</w:t>
            </w:r>
          </w:p>
          <w:p w14:paraId="1740C62D"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DE BANCOS – ABBC. “Como a atuação integrada do Compliance e da Auditoria Interna pode se tornar estratégica na Governança Corporativa”, 2011. Disponível em &lt;http://www.abbc.org.br/arquivos/compliance_auditoria_e_governanca_corporativa.pdf&gt;. Acesso em: 02 out. 2015.</w:t>
            </w:r>
          </w:p>
          <w:p w14:paraId="2AFF7AB9"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DOS BANCOS INTERNACIONAIS – ABBI; FEDERAÇÃO BRASILEIRA DE</w:t>
            </w:r>
          </w:p>
          <w:p w14:paraId="2613E4E6" w14:textId="77777777" w:rsidR="0013347B" w:rsidRPr="009611C6" w:rsidRDefault="0013347B" w:rsidP="0013347B">
            <w:pPr>
              <w:ind w:firstLine="0"/>
              <w:rPr>
                <w:rFonts w:cs="Times New Roman"/>
                <w:sz w:val="20"/>
                <w:szCs w:val="20"/>
              </w:rPr>
            </w:pPr>
            <w:r w:rsidRPr="009611C6">
              <w:rPr>
                <w:rFonts w:cs="Times New Roman"/>
                <w:sz w:val="20"/>
                <w:szCs w:val="20"/>
              </w:rPr>
              <w:t>BANCOS – FEBRABAN. Documento consultivo “Função de compliance”, 2004. Disponível em &lt;http://www.febraban.org.br/Arquivo/Destaques&gt;. Acesso em: 10 jun. 2015.</w:t>
            </w:r>
          </w:p>
          <w:p w14:paraId="64410F4A"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DE NORMAS TÉCNICAS – ABNT NBR ISO 31000:2009 – Gestão de Riscos Princípios e Diretrizes. 2009</w:t>
            </w:r>
          </w:p>
          <w:p w14:paraId="2EF46B84" w14:textId="77777777" w:rsidR="0013347B" w:rsidRPr="009611C6" w:rsidRDefault="0013347B" w:rsidP="0013347B">
            <w:pPr>
              <w:ind w:firstLine="0"/>
              <w:rPr>
                <w:rFonts w:cs="Times New Roman"/>
                <w:sz w:val="20"/>
                <w:szCs w:val="20"/>
              </w:rPr>
            </w:pPr>
            <w:r w:rsidRPr="009611C6">
              <w:rPr>
                <w:rFonts w:cs="Times New Roman"/>
                <w:sz w:val="20"/>
                <w:szCs w:val="20"/>
              </w:rPr>
              <w:t>BANCO CENTRAL DO BRASIL (Brasil). “Manual de Supervisão Bancária”, 2002. Disponível</w:t>
            </w:r>
          </w:p>
          <w:p w14:paraId="71CD746D" w14:textId="77777777" w:rsidR="0013347B" w:rsidRPr="009611C6" w:rsidRDefault="0013347B" w:rsidP="0013347B">
            <w:pPr>
              <w:ind w:firstLine="0"/>
              <w:rPr>
                <w:rFonts w:cs="Times New Roman"/>
                <w:sz w:val="20"/>
                <w:szCs w:val="20"/>
              </w:rPr>
            </w:pPr>
            <w:r w:rsidRPr="009611C6">
              <w:rPr>
                <w:rFonts w:cs="Times New Roman"/>
                <w:sz w:val="20"/>
                <w:szCs w:val="20"/>
              </w:rPr>
              <w:t>em &lt;https://www3.bcb.gov.br/gmn/visualizacao/listarDocumentosManualPublico.</w:t>
            </w:r>
          </w:p>
          <w:p w14:paraId="71F872C1" w14:textId="77777777" w:rsidR="0013347B" w:rsidRPr="009611C6" w:rsidRDefault="0013347B" w:rsidP="0013347B">
            <w:pPr>
              <w:ind w:firstLine="0"/>
              <w:rPr>
                <w:rFonts w:cs="Times New Roman"/>
                <w:sz w:val="20"/>
                <w:szCs w:val="20"/>
              </w:rPr>
            </w:pPr>
            <w:r w:rsidRPr="009611C6">
              <w:rPr>
                <w:rFonts w:cs="Times New Roman"/>
                <w:sz w:val="20"/>
                <w:szCs w:val="20"/>
              </w:rPr>
              <w:t>do?method=listarDocumentosManualPublico&amp;idManual=1#fix&gt; . Acesso em: 26 out. 2015.</w:t>
            </w:r>
          </w:p>
          <w:p w14:paraId="63574B60" w14:textId="77777777" w:rsidR="0013347B" w:rsidRPr="009611C6" w:rsidRDefault="0013347B" w:rsidP="0013347B">
            <w:pPr>
              <w:ind w:firstLine="0"/>
              <w:rPr>
                <w:rFonts w:cs="Times New Roman"/>
                <w:sz w:val="20"/>
                <w:szCs w:val="20"/>
              </w:rPr>
            </w:pPr>
            <w:r w:rsidRPr="009611C6">
              <w:rPr>
                <w:rFonts w:cs="Times New Roman"/>
                <w:sz w:val="20"/>
                <w:szCs w:val="20"/>
              </w:rPr>
              <w:t>BANCO CENTRAL DO BRASIL (Brasil). Resolução nº 2.099, 1994. Disponível em &lt;http://www.bcb.gov.br/pre/normativos/busca/normativo.asp?tipo=res&amp;ano=1994&amp;numero=2099&gt;. Acesso em: 28 set. 2015.</w:t>
            </w:r>
          </w:p>
          <w:p w14:paraId="26F3860E" w14:textId="77777777" w:rsidR="0013347B" w:rsidRPr="009611C6" w:rsidRDefault="0013347B" w:rsidP="0013347B">
            <w:pPr>
              <w:ind w:firstLine="0"/>
              <w:rPr>
                <w:rFonts w:cs="Times New Roman"/>
                <w:sz w:val="20"/>
                <w:szCs w:val="20"/>
              </w:rPr>
            </w:pPr>
            <w:r w:rsidRPr="009611C6">
              <w:rPr>
                <w:rFonts w:cs="Times New Roman"/>
                <w:sz w:val="20"/>
                <w:szCs w:val="20"/>
              </w:rPr>
              <w:t>________ Resolução nº 2554 de 24 de setembro de 1998. Dispõe sobre a implantação e implementação</w:t>
            </w:r>
          </w:p>
          <w:p w14:paraId="676A9B4E" w14:textId="77777777" w:rsidR="0013347B" w:rsidRPr="009611C6" w:rsidRDefault="0013347B" w:rsidP="0013347B">
            <w:pPr>
              <w:ind w:firstLine="0"/>
              <w:rPr>
                <w:rFonts w:cs="Times New Roman"/>
                <w:sz w:val="20"/>
                <w:szCs w:val="20"/>
              </w:rPr>
            </w:pPr>
            <w:r w:rsidRPr="009611C6">
              <w:rPr>
                <w:rFonts w:cs="Times New Roman"/>
                <w:sz w:val="20"/>
                <w:szCs w:val="20"/>
              </w:rPr>
              <w:t>de sistema de controles internos. Disponível em: &lt;http://www.bcb.gov.br/pre/normativos/</w:t>
            </w:r>
          </w:p>
          <w:p w14:paraId="7FD4DF77" w14:textId="77777777" w:rsidR="0013347B" w:rsidRPr="009611C6" w:rsidRDefault="0013347B" w:rsidP="0013347B">
            <w:pPr>
              <w:ind w:firstLine="0"/>
              <w:rPr>
                <w:rFonts w:cs="Times New Roman"/>
                <w:sz w:val="20"/>
                <w:szCs w:val="20"/>
              </w:rPr>
            </w:pPr>
            <w:r w:rsidRPr="009611C6">
              <w:rPr>
                <w:rFonts w:cs="Times New Roman"/>
                <w:sz w:val="20"/>
                <w:szCs w:val="20"/>
              </w:rPr>
              <w:t>res/1998/pdf/res_2554_v2_P.pdf&gt; Acesso em: 03 nov.2015.</w:t>
            </w:r>
          </w:p>
          <w:p w14:paraId="248DDA28" w14:textId="77777777" w:rsidR="0013347B" w:rsidRPr="009611C6" w:rsidRDefault="0013347B" w:rsidP="0013347B">
            <w:pPr>
              <w:ind w:firstLine="0"/>
              <w:rPr>
                <w:rFonts w:cs="Times New Roman"/>
                <w:sz w:val="20"/>
                <w:szCs w:val="20"/>
              </w:rPr>
            </w:pPr>
            <w:r w:rsidRPr="009611C6">
              <w:rPr>
                <w:rFonts w:cs="Times New Roman"/>
                <w:sz w:val="20"/>
                <w:szCs w:val="20"/>
              </w:rPr>
              <w:t>BBC BRASIL. “Enron: perguntas e respostas”, 2002. Disponível em &lt;http://www.bbc.com/</w:t>
            </w:r>
          </w:p>
          <w:p w14:paraId="70F7092B" w14:textId="77777777" w:rsidR="0013347B" w:rsidRPr="009611C6" w:rsidRDefault="0013347B" w:rsidP="0013347B">
            <w:pPr>
              <w:ind w:firstLine="0"/>
              <w:rPr>
                <w:rFonts w:cs="Times New Roman"/>
                <w:sz w:val="20"/>
                <w:szCs w:val="20"/>
              </w:rPr>
            </w:pPr>
            <w:r w:rsidRPr="009611C6">
              <w:rPr>
                <w:rFonts w:cs="Times New Roman"/>
                <w:sz w:val="20"/>
                <w:szCs w:val="20"/>
              </w:rPr>
              <w:t>portuguese/economia/020128_esp_eronqa.shtml&gt;. Acesso em: 02 nov. 2015.</w:t>
            </w:r>
          </w:p>
          <w:p w14:paraId="5027B241" w14:textId="77777777" w:rsidR="0013347B" w:rsidRPr="009611C6" w:rsidRDefault="0013347B" w:rsidP="0013347B">
            <w:pPr>
              <w:ind w:firstLine="0"/>
              <w:rPr>
                <w:rFonts w:cs="Times New Roman"/>
                <w:sz w:val="20"/>
                <w:szCs w:val="20"/>
              </w:rPr>
            </w:pPr>
            <w:r w:rsidRPr="009611C6">
              <w:rPr>
                <w:rFonts w:cs="Times New Roman"/>
                <w:sz w:val="20"/>
                <w:szCs w:val="20"/>
              </w:rPr>
              <w:t>BERNSTEIN, Peter L. Desafio dos deuses: a fascinante história do risco. 5ª. ed. Tradução: Ivo Korytowski.</w:t>
            </w:r>
          </w:p>
          <w:p w14:paraId="1DEE365E" w14:textId="77777777" w:rsidR="0013347B" w:rsidRPr="009611C6" w:rsidRDefault="0013347B" w:rsidP="0013347B">
            <w:pPr>
              <w:ind w:firstLine="0"/>
              <w:rPr>
                <w:rFonts w:cs="Times New Roman"/>
                <w:sz w:val="20"/>
                <w:szCs w:val="20"/>
              </w:rPr>
            </w:pPr>
            <w:r w:rsidRPr="009611C6">
              <w:rPr>
                <w:rFonts w:cs="Times New Roman"/>
                <w:sz w:val="20"/>
                <w:szCs w:val="20"/>
              </w:rPr>
              <w:t>Rio de Janeiro: Campus. 1997.</w:t>
            </w:r>
          </w:p>
          <w:p w14:paraId="56A863F4" w14:textId="77777777" w:rsidR="0013347B" w:rsidRPr="009611C6" w:rsidRDefault="0013347B" w:rsidP="0013347B">
            <w:pPr>
              <w:ind w:firstLine="0"/>
              <w:rPr>
                <w:rFonts w:cs="Times New Roman"/>
                <w:sz w:val="20"/>
                <w:szCs w:val="20"/>
              </w:rPr>
            </w:pPr>
            <w:r w:rsidRPr="009611C6">
              <w:rPr>
                <w:rFonts w:cs="Times New Roman"/>
                <w:sz w:val="20"/>
                <w:szCs w:val="20"/>
              </w:rPr>
              <w:t>BRASIL. Lei nº 9613 de 3 de março de 1998. Dispõe sobre os crimes de “lavagem” ou ocultação de</w:t>
            </w:r>
          </w:p>
          <w:p w14:paraId="150F5D23" w14:textId="77777777" w:rsidR="0013347B" w:rsidRPr="009611C6" w:rsidRDefault="0013347B" w:rsidP="0013347B">
            <w:pPr>
              <w:ind w:firstLine="0"/>
              <w:rPr>
                <w:rFonts w:cs="Times New Roman"/>
                <w:sz w:val="20"/>
                <w:szCs w:val="20"/>
              </w:rPr>
            </w:pPr>
            <w:r w:rsidRPr="009611C6">
              <w:rPr>
                <w:rFonts w:cs="Times New Roman"/>
                <w:sz w:val="20"/>
                <w:szCs w:val="20"/>
              </w:rPr>
              <w:t>bens, direitos e valores; a prevenção da utilização do sistema financeiro para os ilícitos previstos nesta</w:t>
            </w:r>
          </w:p>
          <w:p w14:paraId="0974C4DC" w14:textId="77777777" w:rsidR="0013347B" w:rsidRPr="009611C6" w:rsidRDefault="0013347B" w:rsidP="0013347B">
            <w:pPr>
              <w:ind w:firstLine="0"/>
              <w:rPr>
                <w:rFonts w:cs="Times New Roman"/>
                <w:sz w:val="20"/>
                <w:szCs w:val="20"/>
              </w:rPr>
            </w:pPr>
            <w:r w:rsidRPr="009611C6">
              <w:rPr>
                <w:rFonts w:cs="Times New Roman"/>
                <w:sz w:val="20"/>
                <w:szCs w:val="20"/>
              </w:rPr>
              <w:t>Lei; cria o Conselho de Controle de Atividades Financeiras - COAF, e dá outras providências. Disponível</w:t>
            </w:r>
          </w:p>
          <w:p w14:paraId="5FB0E7CA" w14:textId="77777777" w:rsidR="0013347B" w:rsidRPr="009611C6" w:rsidRDefault="0013347B" w:rsidP="0013347B">
            <w:pPr>
              <w:ind w:firstLine="0"/>
              <w:rPr>
                <w:rFonts w:cs="Times New Roman"/>
                <w:sz w:val="20"/>
                <w:szCs w:val="20"/>
              </w:rPr>
            </w:pPr>
            <w:r w:rsidRPr="009611C6">
              <w:rPr>
                <w:rFonts w:cs="Times New Roman"/>
                <w:sz w:val="20"/>
                <w:szCs w:val="20"/>
              </w:rPr>
              <w:t>em: &lt;http://www.planalto.gov.br/ccivil_03/LEIS/L9613.htm &gt;. Acesso em: 03 nov. 2015.</w:t>
            </w:r>
          </w:p>
          <w:p w14:paraId="20B90F3F" w14:textId="77777777" w:rsidR="0013347B" w:rsidRPr="009611C6" w:rsidRDefault="0013347B" w:rsidP="0013347B">
            <w:pPr>
              <w:ind w:firstLine="0"/>
              <w:rPr>
                <w:rFonts w:cs="Times New Roman"/>
                <w:sz w:val="20"/>
                <w:szCs w:val="20"/>
              </w:rPr>
            </w:pPr>
            <w:r w:rsidRPr="009611C6">
              <w:rPr>
                <w:rFonts w:cs="Times New Roman"/>
                <w:sz w:val="20"/>
                <w:szCs w:val="20"/>
              </w:rPr>
              <w:t>_______ Lei n.º 12.846 de 1º de agosto de 2013. Dispõe sobre a responsabilização administrativa e</w:t>
            </w:r>
          </w:p>
          <w:p w14:paraId="768A95B6" w14:textId="77777777" w:rsidR="0013347B" w:rsidRPr="009611C6" w:rsidRDefault="0013347B" w:rsidP="0013347B">
            <w:pPr>
              <w:ind w:firstLine="0"/>
              <w:rPr>
                <w:rFonts w:cs="Times New Roman"/>
                <w:sz w:val="20"/>
                <w:szCs w:val="20"/>
              </w:rPr>
            </w:pPr>
            <w:r w:rsidRPr="009611C6">
              <w:rPr>
                <w:rFonts w:cs="Times New Roman"/>
                <w:sz w:val="20"/>
                <w:szCs w:val="20"/>
              </w:rPr>
              <w:t>civil de pessoas jurídicas pela prática de atos contra a administração pública, nacional ou estrangeira,</w:t>
            </w:r>
          </w:p>
          <w:p w14:paraId="3D9E5F4D" w14:textId="77777777" w:rsidR="0013347B" w:rsidRPr="009611C6" w:rsidRDefault="0013347B" w:rsidP="0013347B">
            <w:pPr>
              <w:ind w:firstLine="0"/>
              <w:rPr>
                <w:rFonts w:cs="Times New Roman"/>
                <w:sz w:val="20"/>
                <w:szCs w:val="20"/>
              </w:rPr>
            </w:pPr>
            <w:r w:rsidRPr="009611C6">
              <w:rPr>
                <w:rFonts w:cs="Times New Roman"/>
                <w:sz w:val="20"/>
                <w:szCs w:val="20"/>
              </w:rPr>
              <w:t>e dá outras providências. Disponível em: &lt;http://www.planalto.gov.br/ccivil_03/_ato2011-</w:t>
            </w:r>
          </w:p>
          <w:p w14:paraId="7FBAF44C" w14:textId="77777777" w:rsidR="0013347B" w:rsidRPr="009611C6" w:rsidRDefault="0013347B" w:rsidP="0013347B">
            <w:pPr>
              <w:ind w:firstLine="0"/>
              <w:rPr>
                <w:rFonts w:cs="Times New Roman"/>
                <w:sz w:val="20"/>
                <w:szCs w:val="20"/>
              </w:rPr>
            </w:pPr>
            <w:r w:rsidRPr="009611C6">
              <w:rPr>
                <w:rFonts w:cs="Times New Roman"/>
                <w:sz w:val="20"/>
                <w:szCs w:val="20"/>
              </w:rPr>
              <w:t>2014/2013/lei/l12846.htm &gt; Acesso em: 03 nov. 2015.</w:t>
            </w:r>
          </w:p>
          <w:p w14:paraId="423AF3F5" w14:textId="77777777" w:rsidR="0013347B" w:rsidRPr="009611C6" w:rsidRDefault="0013347B" w:rsidP="0013347B">
            <w:pPr>
              <w:ind w:firstLine="0"/>
              <w:rPr>
                <w:rFonts w:cs="Times New Roman"/>
                <w:sz w:val="20"/>
                <w:szCs w:val="20"/>
              </w:rPr>
            </w:pPr>
            <w:r w:rsidRPr="009611C6">
              <w:rPr>
                <w:rFonts w:cs="Times New Roman"/>
                <w:sz w:val="20"/>
                <w:szCs w:val="20"/>
              </w:rPr>
              <w:t>_______ Lei nº 12.863 de 9 de julho de 1012. Altera a Lei no 9.613, de 3 de março de 1998, para tornar</w:t>
            </w:r>
          </w:p>
          <w:p w14:paraId="6AADCAA7" w14:textId="77777777" w:rsidR="0013347B" w:rsidRPr="009611C6" w:rsidRDefault="0013347B" w:rsidP="0013347B">
            <w:pPr>
              <w:ind w:firstLine="0"/>
              <w:rPr>
                <w:rFonts w:cs="Times New Roman"/>
                <w:sz w:val="20"/>
                <w:szCs w:val="20"/>
              </w:rPr>
            </w:pPr>
            <w:r w:rsidRPr="009611C6">
              <w:rPr>
                <w:rFonts w:cs="Times New Roman"/>
                <w:sz w:val="20"/>
                <w:szCs w:val="20"/>
              </w:rPr>
              <w:t>mais eficiente a persecução penal dos crimes de lavagem de dinheiro. Disponível em: http://www.</w:t>
            </w:r>
          </w:p>
          <w:p w14:paraId="284461E7" w14:textId="77777777" w:rsidR="0013347B" w:rsidRPr="009611C6" w:rsidRDefault="0013347B" w:rsidP="0013347B">
            <w:pPr>
              <w:ind w:firstLine="0"/>
              <w:rPr>
                <w:rFonts w:cs="Times New Roman"/>
                <w:sz w:val="20"/>
                <w:szCs w:val="20"/>
              </w:rPr>
            </w:pPr>
            <w:r w:rsidRPr="009611C6">
              <w:rPr>
                <w:rFonts w:cs="Times New Roman"/>
                <w:sz w:val="20"/>
                <w:szCs w:val="20"/>
              </w:rPr>
              <w:t>planalto.gov.br/ccivil_03/_Ato2011-2014/2012/Lei/L12683.htm#art2</w:t>
            </w:r>
          </w:p>
          <w:p w14:paraId="626CB0B6" w14:textId="77777777" w:rsidR="0013347B" w:rsidRPr="009611C6" w:rsidRDefault="0013347B" w:rsidP="0013347B">
            <w:pPr>
              <w:ind w:firstLine="0"/>
              <w:rPr>
                <w:rFonts w:cs="Times New Roman"/>
                <w:sz w:val="20"/>
                <w:szCs w:val="20"/>
              </w:rPr>
            </w:pPr>
            <w:r w:rsidRPr="009611C6">
              <w:rPr>
                <w:rFonts w:cs="Times New Roman"/>
                <w:sz w:val="20"/>
                <w:szCs w:val="20"/>
              </w:rPr>
              <w:t>Acesso em: 03 nov. 2015.</w:t>
            </w:r>
          </w:p>
          <w:p w14:paraId="7EC40F21" w14:textId="77777777" w:rsidR="0013347B" w:rsidRPr="009611C6" w:rsidRDefault="0013347B" w:rsidP="0013347B">
            <w:pPr>
              <w:ind w:firstLine="0"/>
              <w:rPr>
                <w:rFonts w:cs="Times New Roman"/>
                <w:sz w:val="20"/>
                <w:szCs w:val="20"/>
              </w:rPr>
            </w:pPr>
            <w:r w:rsidRPr="009611C6">
              <w:rPr>
                <w:rFonts w:cs="Times New Roman"/>
                <w:sz w:val="20"/>
                <w:szCs w:val="20"/>
              </w:rPr>
              <w:t>CANDELORO, Ana P.P.; RIZZO, Maria B.M.; PINHO, Vinícius. Compliance 360° São Paulo: Trevisan, 2012.</w:t>
            </w:r>
          </w:p>
          <w:p w14:paraId="42855D19" w14:textId="77777777" w:rsidR="0013347B" w:rsidRPr="009611C6" w:rsidRDefault="0013347B" w:rsidP="0013347B">
            <w:pPr>
              <w:ind w:firstLine="0"/>
              <w:rPr>
                <w:rFonts w:cs="Times New Roman"/>
                <w:sz w:val="20"/>
                <w:szCs w:val="20"/>
              </w:rPr>
            </w:pPr>
            <w:r w:rsidRPr="009611C6">
              <w:rPr>
                <w:rFonts w:cs="Times New Roman"/>
                <w:sz w:val="20"/>
                <w:szCs w:val="20"/>
              </w:rPr>
              <w:t>CHIAVENATO, Idalberto. Gestão de pessoas: o novo papel do recursos humanos nas organizações.</w:t>
            </w:r>
          </w:p>
          <w:p w14:paraId="11516885" w14:textId="77777777" w:rsidR="0013347B" w:rsidRPr="009611C6" w:rsidRDefault="0013347B" w:rsidP="0013347B">
            <w:pPr>
              <w:ind w:firstLine="0"/>
              <w:rPr>
                <w:rFonts w:cs="Times New Roman"/>
                <w:sz w:val="20"/>
                <w:szCs w:val="20"/>
              </w:rPr>
            </w:pPr>
            <w:r w:rsidRPr="009611C6">
              <w:rPr>
                <w:rFonts w:cs="Times New Roman"/>
                <w:sz w:val="20"/>
                <w:szCs w:val="20"/>
              </w:rPr>
              <w:t>Rio de Janeiro: Elsevier, 2008.</w:t>
            </w:r>
          </w:p>
          <w:p w14:paraId="7B236106" w14:textId="77777777" w:rsidR="0013347B" w:rsidRPr="009611C6" w:rsidRDefault="0013347B" w:rsidP="0013347B">
            <w:pPr>
              <w:ind w:firstLine="0"/>
              <w:rPr>
                <w:rFonts w:cs="Times New Roman"/>
                <w:sz w:val="20"/>
                <w:szCs w:val="20"/>
              </w:rPr>
            </w:pPr>
            <w:r w:rsidRPr="009611C6">
              <w:rPr>
                <w:rFonts w:cs="Times New Roman"/>
                <w:sz w:val="20"/>
                <w:szCs w:val="20"/>
              </w:rPr>
              <w:t>COIMBRA, Marcelo de Aguiar. Manual de Compliance. 1 ed. São Paulo: Atlas, 2010.</w:t>
            </w:r>
          </w:p>
          <w:p w14:paraId="174E118D"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 (Brasil). Disponível em &lt;http://www.cvm.gov.br/menu/</w:t>
            </w:r>
          </w:p>
          <w:p w14:paraId="29041721" w14:textId="77777777" w:rsidR="0013347B" w:rsidRPr="009611C6" w:rsidRDefault="0013347B" w:rsidP="0013347B">
            <w:pPr>
              <w:ind w:firstLine="0"/>
              <w:rPr>
                <w:rFonts w:cs="Times New Roman"/>
                <w:sz w:val="20"/>
                <w:szCs w:val="20"/>
              </w:rPr>
            </w:pPr>
            <w:r w:rsidRPr="009611C6">
              <w:rPr>
                <w:rFonts w:cs="Times New Roman"/>
                <w:sz w:val="20"/>
                <w:szCs w:val="20"/>
              </w:rPr>
              <w:t>acesso_informacao/institucional/sobre/cvm.html&gt;. Acesso em: 08 nov. 2015.</w:t>
            </w:r>
          </w:p>
          <w:p w14:paraId="1CF81CB7" w14:textId="77777777" w:rsidR="0013347B" w:rsidRPr="009611C6" w:rsidRDefault="0013347B" w:rsidP="0013347B">
            <w:pPr>
              <w:ind w:firstLine="0"/>
              <w:rPr>
                <w:rFonts w:cs="Times New Roman"/>
                <w:sz w:val="20"/>
                <w:szCs w:val="20"/>
              </w:rPr>
            </w:pPr>
            <w:r w:rsidRPr="009611C6">
              <w:rPr>
                <w:rFonts w:cs="Times New Roman"/>
                <w:sz w:val="20"/>
                <w:szCs w:val="20"/>
              </w:rPr>
              <w:t>CREPALDI, Silvio Aparecido. Auditoria Contábil: teoria e prática. 7. ed. São Paulo: Atlas, 2011. 770 p.</w:t>
            </w:r>
          </w:p>
          <w:p w14:paraId="75725625" w14:textId="77777777" w:rsidR="0013347B" w:rsidRPr="009611C6" w:rsidRDefault="0013347B" w:rsidP="0013347B">
            <w:pPr>
              <w:ind w:firstLine="0"/>
              <w:rPr>
                <w:rFonts w:cs="Times New Roman"/>
                <w:sz w:val="20"/>
                <w:szCs w:val="20"/>
              </w:rPr>
            </w:pPr>
            <w:r w:rsidRPr="009611C6">
              <w:rPr>
                <w:rFonts w:cs="Times New Roman"/>
                <w:sz w:val="20"/>
                <w:szCs w:val="20"/>
              </w:rPr>
              <w:t>DELOITTE, Touche Tohmatsu. Lei Sarbanes-Oxley: Guia para melhorar a governança corporativa</w:t>
            </w:r>
          </w:p>
          <w:p w14:paraId="3E5FB616" w14:textId="77777777" w:rsidR="0013347B" w:rsidRPr="009611C6" w:rsidRDefault="0013347B" w:rsidP="0013347B">
            <w:pPr>
              <w:ind w:firstLine="0"/>
              <w:rPr>
                <w:rFonts w:cs="Times New Roman"/>
                <w:sz w:val="20"/>
                <w:szCs w:val="20"/>
              </w:rPr>
            </w:pPr>
            <w:r w:rsidRPr="009611C6">
              <w:rPr>
                <w:rFonts w:cs="Times New Roman"/>
                <w:sz w:val="20"/>
                <w:szCs w:val="20"/>
              </w:rPr>
              <w:t>através de eficazes controles internos. Disponível em</w:t>
            </w:r>
          </w:p>
          <w:p w14:paraId="78D95284" w14:textId="77777777" w:rsidR="0013347B" w:rsidRPr="009611C6" w:rsidRDefault="0013347B" w:rsidP="0013347B">
            <w:pPr>
              <w:ind w:firstLine="0"/>
              <w:rPr>
                <w:rFonts w:cs="Times New Roman"/>
                <w:sz w:val="20"/>
                <w:szCs w:val="20"/>
              </w:rPr>
            </w:pPr>
            <w:r w:rsidRPr="009611C6">
              <w:rPr>
                <w:rFonts w:cs="Times New Roman"/>
                <w:sz w:val="20"/>
                <w:szCs w:val="20"/>
              </w:rPr>
              <w:t>http://www.hsce.com.br/portal/files/artigos/guia_sarbanes_oxley_DELLOITE..pdf</w:t>
            </w:r>
          </w:p>
          <w:p w14:paraId="443F7AB4" w14:textId="77777777" w:rsidR="0013347B" w:rsidRPr="009611C6" w:rsidRDefault="0013347B" w:rsidP="0013347B">
            <w:pPr>
              <w:ind w:firstLine="0"/>
              <w:rPr>
                <w:rFonts w:cs="Times New Roman"/>
                <w:sz w:val="20"/>
                <w:szCs w:val="20"/>
              </w:rPr>
            </w:pPr>
            <w:r w:rsidRPr="009611C6">
              <w:rPr>
                <w:rFonts w:cs="Times New Roman"/>
                <w:sz w:val="20"/>
                <w:szCs w:val="20"/>
              </w:rPr>
              <w:t>Acesso em 03 out. 2015.</w:t>
            </w:r>
          </w:p>
          <w:p w14:paraId="525322D5" w14:textId="77777777" w:rsidR="0013347B" w:rsidRPr="009611C6" w:rsidRDefault="0013347B" w:rsidP="0013347B">
            <w:pPr>
              <w:ind w:firstLine="0"/>
              <w:rPr>
                <w:rFonts w:cs="Times New Roman"/>
                <w:sz w:val="20"/>
                <w:szCs w:val="20"/>
              </w:rPr>
            </w:pPr>
            <w:r w:rsidRPr="009611C6">
              <w:rPr>
                <w:rFonts w:cs="Times New Roman"/>
                <w:sz w:val="20"/>
                <w:szCs w:val="20"/>
              </w:rPr>
              <w:t>ESTADÃO. “O que é governança corporativa”, 2014. Disponível em &lt;http://economia.estadao.com.</w:t>
            </w:r>
          </w:p>
          <w:p w14:paraId="5A6C1E3E" w14:textId="77777777" w:rsidR="0013347B" w:rsidRPr="009611C6" w:rsidRDefault="0013347B" w:rsidP="0013347B">
            <w:pPr>
              <w:ind w:firstLine="0"/>
              <w:rPr>
                <w:rFonts w:cs="Times New Roman"/>
                <w:sz w:val="20"/>
                <w:szCs w:val="20"/>
              </w:rPr>
            </w:pPr>
            <w:r w:rsidRPr="009611C6">
              <w:rPr>
                <w:rFonts w:cs="Times New Roman"/>
                <w:sz w:val="20"/>
                <w:szCs w:val="20"/>
              </w:rPr>
              <w:t>br/blogs/descomplicador/o-que-e-governanca-corporativa/&gt;. Acesso em: 10 de out. 2015.</w:t>
            </w:r>
          </w:p>
          <w:p w14:paraId="00D11AB3" w14:textId="77777777" w:rsidR="0013347B" w:rsidRPr="009611C6" w:rsidRDefault="0013347B" w:rsidP="0013347B">
            <w:pPr>
              <w:ind w:firstLine="0"/>
              <w:rPr>
                <w:rFonts w:cs="Times New Roman"/>
                <w:sz w:val="20"/>
                <w:szCs w:val="20"/>
              </w:rPr>
            </w:pPr>
            <w:r w:rsidRPr="009611C6">
              <w:rPr>
                <w:rFonts w:cs="Times New Roman"/>
                <w:sz w:val="20"/>
                <w:szCs w:val="20"/>
              </w:rPr>
              <w:t>G-GIR GESTÃO INTEGRADA DE RISCOS: Governança, Gerenciamento de Riscos e Compliance, 2013.</w:t>
            </w:r>
          </w:p>
          <w:p w14:paraId="70FA0743" w14:textId="77777777" w:rsidR="0013347B" w:rsidRPr="009611C6" w:rsidRDefault="0013347B" w:rsidP="0013347B">
            <w:pPr>
              <w:ind w:firstLine="0"/>
              <w:rPr>
                <w:rFonts w:cs="Times New Roman"/>
                <w:sz w:val="20"/>
                <w:szCs w:val="20"/>
              </w:rPr>
            </w:pPr>
            <w:r w:rsidRPr="009611C6">
              <w:rPr>
                <w:rFonts w:cs="Times New Roman"/>
                <w:sz w:val="20"/>
                <w:szCs w:val="20"/>
              </w:rPr>
              <w:t>Disponível em http://www.ggir.com.br/governanca-gerenciamento-de-riscos-e-compliance/&gt;.</w:t>
            </w:r>
          </w:p>
          <w:p w14:paraId="42F5850F" w14:textId="77777777" w:rsidR="0013347B" w:rsidRPr="009611C6" w:rsidRDefault="0013347B" w:rsidP="0013347B">
            <w:pPr>
              <w:ind w:firstLine="0"/>
              <w:rPr>
                <w:rFonts w:cs="Times New Roman"/>
                <w:sz w:val="20"/>
                <w:szCs w:val="20"/>
              </w:rPr>
            </w:pPr>
            <w:r w:rsidRPr="009611C6">
              <w:rPr>
                <w:rFonts w:cs="Times New Roman"/>
                <w:sz w:val="20"/>
                <w:szCs w:val="20"/>
              </w:rPr>
              <w:t>Acesso em 08 nov. 2015.</w:t>
            </w:r>
          </w:p>
          <w:p w14:paraId="5FFE6F3B" w14:textId="77777777" w:rsidR="0013347B" w:rsidRPr="009611C6" w:rsidRDefault="0013347B" w:rsidP="0013347B">
            <w:pPr>
              <w:ind w:firstLine="0"/>
              <w:rPr>
                <w:rFonts w:cs="Times New Roman"/>
                <w:sz w:val="20"/>
                <w:szCs w:val="20"/>
              </w:rPr>
            </w:pPr>
            <w:r w:rsidRPr="009611C6">
              <w:rPr>
                <w:rFonts w:cs="Times New Roman"/>
                <w:sz w:val="20"/>
                <w:szCs w:val="20"/>
              </w:rPr>
              <w:t>GITMAN, LAURENCE J. Principios de administração financeira essencial. 2ª. ed. Tradução: Jorge Ritter,</w:t>
            </w:r>
          </w:p>
          <w:p w14:paraId="3EFE2205" w14:textId="77777777" w:rsidR="0013347B" w:rsidRPr="009611C6" w:rsidRDefault="0013347B" w:rsidP="0013347B">
            <w:pPr>
              <w:ind w:firstLine="0"/>
              <w:rPr>
                <w:rFonts w:cs="Times New Roman"/>
                <w:sz w:val="20"/>
                <w:szCs w:val="20"/>
              </w:rPr>
            </w:pPr>
            <w:r w:rsidRPr="009611C6">
              <w:rPr>
                <w:rFonts w:cs="Times New Roman"/>
                <w:sz w:val="20"/>
                <w:szCs w:val="20"/>
              </w:rPr>
              <w:t>2ª. ed., 2ª reimp., Porto Alegre: Bookamn, 2002.</w:t>
            </w:r>
          </w:p>
          <w:p w14:paraId="366BEFC3" w14:textId="77777777" w:rsidR="0013347B" w:rsidRPr="009611C6" w:rsidRDefault="0013347B" w:rsidP="0013347B">
            <w:pPr>
              <w:ind w:firstLine="0"/>
              <w:rPr>
                <w:rFonts w:cs="Times New Roman"/>
                <w:sz w:val="20"/>
                <w:szCs w:val="20"/>
              </w:rPr>
            </w:pPr>
            <w:r w:rsidRPr="009611C6">
              <w:rPr>
                <w:rFonts w:cs="Times New Roman"/>
                <w:sz w:val="20"/>
                <w:szCs w:val="20"/>
              </w:rPr>
              <w:t>JORION, Philippe. Value at risk: a nova fonte de referência para o controle do risco de mercado. Tradução:</w:t>
            </w:r>
          </w:p>
          <w:p w14:paraId="65D9CC6D" w14:textId="77777777" w:rsidR="0013347B" w:rsidRPr="009611C6" w:rsidRDefault="0013347B" w:rsidP="0013347B">
            <w:pPr>
              <w:ind w:firstLine="0"/>
              <w:rPr>
                <w:rFonts w:cs="Times New Roman"/>
                <w:sz w:val="20"/>
                <w:szCs w:val="20"/>
              </w:rPr>
            </w:pPr>
            <w:r w:rsidRPr="009611C6">
              <w:rPr>
                <w:rFonts w:cs="Times New Roman"/>
                <w:sz w:val="20"/>
                <w:szCs w:val="20"/>
              </w:rPr>
              <w:t>Bolsa de Mercadorias &amp; Futuros. São Paulo: BM&amp;F, 1999.</w:t>
            </w:r>
          </w:p>
          <w:p w14:paraId="6F846177" w14:textId="77777777" w:rsidR="0013347B" w:rsidRPr="009611C6" w:rsidRDefault="0013347B" w:rsidP="0013347B">
            <w:pPr>
              <w:ind w:firstLine="0"/>
              <w:rPr>
                <w:rFonts w:cs="Times New Roman"/>
                <w:sz w:val="20"/>
                <w:szCs w:val="20"/>
              </w:rPr>
            </w:pPr>
            <w:r w:rsidRPr="009611C6">
              <w:rPr>
                <w:rFonts w:cs="Times New Roman"/>
                <w:sz w:val="20"/>
                <w:szCs w:val="20"/>
              </w:rPr>
              <w:t>JURISWAY. “Aspectos comportamentais da gestão de pessoas”, 2011. Disponível em &lt;http://www.</w:t>
            </w:r>
          </w:p>
          <w:p w14:paraId="449BF356" w14:textId="77777777" w:rsidR="0013347B" w:rsidRPr="009611C6" w:rsidRDefault="0013347B" w:rsidP="0013347B">
            <w:pPr>
              <w:ind w:firstLine="0"/>
              <w:rPr>
                <w:rFonts w:cs="Times New Roman"/>
                <w:sz w:val="20"/>
                <w:szCs w:val="20"/>
              </w:rPr>
            </w:pPr>
            <w:r w:rsidRPr="009611C6">
              <w:rPr>
                <w:rFonts w:cs="Times New Roman"/>
                <w:sz w:val="20"/>
                <w:szCs w:val="20"/>
              </w:rPr>
              <w:t>jurisway.org.br/v2/dhall.asp?id_dh=6732&gt;. Acesso em: 12 out. 2015.</w:t>
            </w:r>
          </w:p>
          <w:p w14:paraId="2DD313AB" w14:textId="77777777" w:rsidR="0013347B" w:rsidRPr="009611C6" w:rsidRDefault="0013347B" w:rsidP="0013347B">
            <w:pPr>
              <w:ind w:firstLine="0"/>
              <w:rPr>
                <w:rFonts w:cs="Times New Roman"/>
                <w:sz w:val="20"/>
                <w:szCs w:val="20"/>
              </w:rPr>
            </w:pPr>
            <w:r w:rsidRPr="009611C6">
              <w:rPr>
                <w:rFonts w:cs="Times New Roman"/>
                <w:sz w:val="20"/>
                <w:szCs w:val="20"/>
              </w:rPr>
              <w:t>INSTITUTO BRASILEIRO DE COACHING – IBC. “Importância da cultura organizacional de uma empresa”,</w:t>
            </w:r>
          </w:p>
          <w:p w14:paraId="15A65067" w14:textId="77777777" w:rsidR="0013347B" w:rsidRPr="009611C6" w:rsidRDefault="0013347B" w:rsidP="0013347B">
            <w:pPr>
              <w:ind w:firstLine="0"/>
              <w:rPr>
                <w:rFonts w:cs="Times New Roman"/>
                <w:sz w:val="20"/>
                <w:szCs w:val="20"/>
              </w:rPr>
            </w:pPr>
            <w:r w:rsidRPr="009611C6">
              <w:rPr>
                <w:rFonts w:cs="Times New Roman"/>
                <w:sz w:val="20"/>
                <w:szCs w:val="20"/>
              </w:rPr>
              <w:t>2015. Disponível em &lt;http://www.ibccoaching.com.br/tudo-sobre-coaching/rh-e-gestao-depessoas/</w:t>
            </w:r>
          </w:p>
          <w:p w14:paraId="28674B9F" w14:textId="77777777" w:rsidR="0013347B" w:rsidRPr="009611C6" w:rsidRDefault="0013347B" w:rsidP="0013347B">
            <w:pPr>
              <w:ind w:firstLine="0"/>
              <w:rPr>
                <w:rFonts w:cs="Times New Roman"/>
                <w:sz w:val="20"/>
                <w:szCs w:val="20"/>
              </w:rPr>
            </w:pPr>
            <w:r w:rsidRPr="009611C6">
              <w:rPr>
                <w:rFonts w:cs="Times New Roman"/>
                <w:sz w:val="20"/>
                <w:szCs w:val="20"/>
              </w:rPr>
              <w:t>importancia-da-cultura-organizacional-de-uma-empresa/&gt;. Acesso em: 16 out. 2015.</w:t>
            </w:r>
          </w:p>
          <w:p w14:paraId="1DCCE230" w14:textId="77777777" w:rsidR="0013347B" w:rsidRPr="009611C6" w:rsidRDefault="0013347B" w:rsidP="0013347B">
            <w:pPr>
              <w:ind w:firstLine="0"/>
              <w:rPr>
                <w:rFonts w:cs="Times New Roman"/>
                <w:sz w:val="20"/>
                <w:szCs w:val="20"/>
              </w:rPr>
            </w:pPr>
            <w:r w:rsidRPr="009611C6">
              <w:rPr>
                <w:rFonts w:cs="Times New Roman"/>
                <w:sz w:val="20"/>
                <w:szCs w:val="20"/>
              </w:rPr>
              <w:t>INSTITUTO BRASILEIRO DE GOVERNANÇA CORPORATIVA- IBGC. “Guia de orientação para</w:t>
            </w:r>
          </w:p>
          <w:p w14:paraId="580E1398" w14:textId="77777777" w:rsidR="0013347B" w:rsidRPr="009611C6" w:rsidRDefault="0013347B" w:rsidP="0013347B">
            <w:pPr>
              <w:ind w:firstLine="0"/>
              <w:rPr>
                <w:rFonts w:cs="Times New Roman"/>
                <w:sz w:val="20"/>
                <w:szCs w:val="20"/>
              </w:rPr>
            </w:pPr>
            <w:r w:rsidRPr="009611C6">
              <w:rPr>
                <w:rFonts w:cs="Times New Roman"/>
                <w:sz w:val="20"/>
                <w:szCs w:val="20"/>
              </w:rPr>
              <w:t>gerenciamento de riscos corporativos”, 2007. Disponível em &lt;http://www.ibgc.org.br/userfiles/3.</w:t>
            </w:r>
          </w:p>
          <w:p w14:paraId="2F1284FD" w14:textId="77777777" w:rsidR="0013347B" w:rsidRPr="009611C6" w:rsidRDefault="0013347B" w:rsidP="0013347B">
            <w:pPr>
              <w:ind w:firstLine="0"/>
              <w:rPr>
                <w:rFonts w:cs="Times New Roman"/>
                <w:sz w:val="20"/>
                <w:szCs w:val="20"/>
              </w:rPr>
            </w:pPr>
            <w:r w:rsidRPr="009611C6">
              <w:rPr>
                <w:rFonts w:cs="Times New Roman"/>
                <w:sz w:val="20"/>
                <w:szCs w:val="20"/>
              </w:rPr>
              <w:t>pdf&gt;. Acesso em 17 out. 2015.</w:t>
            </w:r>
          </w:p>
          <w:p w14:paraId="74849E6C" w14:textId="77777777" w:rsidR="0013347B" w:rsidRPr="009611C6" w:rsidRDefault="0013347B" w:rsidP="0013347B">
            <w:pPr>
              <w:ind w:firstLine="0"/>
              <w:rPr>
                <w:rFonts w:cs="Times New Roman"/>
                <w:sz w:val="20"/>
                <w:szCs w:val="20"/>
              </w:rPr>
            </w:pPr>
            <w:r w:rsidRPr="009611C6">
              <w:rPr>
                <w:rFonts w:cs="Times New Roman"/>
                <w:sz w:val="20"/>
                <w:szCs w:val="20"/>
              </w:rPr>
              <w:t>INSTITUTO BRASILEIRO DE GOVERNANÇA CORPORATIVA – IBGC. Disponível em &lt;http://www.ibgc.</w:t>
            </w:r>
          </w:p>
          <w:p w14:paraId="1EBE7E23" w14:textId="77777777" w:rsidR="0013347B" w:rsidRPr="009611C6" w:rsidRDefault="0013347B" w:rsidP="0013347B">
            <w:pPr>
              <w:ind w:firstLine="0"/>
              <w:rPr>
                <w:rFonts w:cs="Times New Roman"/>
                <w:sz w:val="20"/>
                <w:szCs w:val="20"/>
              </w:rPr>
            </w:pPr>
            <w:r w:rsidRPr="009611C6">
              <w:rPr>
                <w:rFonts w:cs="Times New Roman"/>
                <w:sz w:val="20"/>
                <w:szCs w:val="20"/>
              </w:rPr>
              <w:t>org.br/inter.php?id=18056&gt;. Acesso em: 02 out. 2015.</w:t>
            </w:r>
          </w:p>
          <w:p w14:paraId="0CF9C395" w14:textId="77777777" w:rsidR="0013347B" w:rsidRPr="009611C6" w:rsidRDefault="0013347B" w:rsidP="0013347B">
            <w:pPr>
              <w:ind w:firstLine="0"/>
              <w:rPr>
                <w:rFonts w:cs="Times New Roman"/>
                <w:sz w:val="20"/>
                <w:szCs w:val="20"/>
              </w:rPr>
            </w:pPr>
            <w:r w:rsidRPr="009611C6">
              <w:rPr>
                <w:rFonts w:cs="Times New Roman"/>
                <w:sz w:val="20"/>
                <w:szCs w:val="20"/>
              </w:rPr>
              <w:t>INSTITUTO DE AUDITORIA INTERNA BRASIL – IAI. Disponível em</w:t>
            </w:r>
          </w:p>
          <w:p w14:paraId="64D0EDD0" w14:textId="77777777" w:rsidR="0013347B" w:rsidRPr="009611C6" w:rsidRDefault="0013347B" w:rsidP="0013347B">
            <w:pPr>
              <w:ind w:firstLine="0"/>
              <w:rPr>
                <w:rFonts w:cs="Times New Roman"/>
                <w:sz w:val="20"/>
                <w:szCs w:val="20"/>
              </w:rPr>
            </w:pPr>
            <w:r w:rsidRPr="009611C6">
              <w:rPr>
                <w:rFonts w:cs="Times New Roman"/>
                <w:sz w:val="20"/>
                <w:szCs w:val="20"/>
              </w:rPr>
              <w:t>&lt;http://docplayer.com.br/379919-Declaracao-de-posicionamento-do-iia-as-tres-linhas-dedefesa-</w:t>
            </w:r>
          </w:p>
          <w:p w14:paraId="3E4037BA" w14:textId="77777777" w:rsidR="0013347B" w:rsidRPr="009611C6" w:rsidRDefault="0013347B" w:rsidP="0013347B">
            <w:pPr>
              <w:ind w:firstLine="0"/>
              <w:rPr>
                <w:rFonts w:cs="Times New Roman"/>
                <w:sz w:val="20"/>
                <w:szCs w:val="20"/>
              </w:rPr>
            </w:pPr>
            <w:r w:rsidRPr="009611C6">
              <w:rPr>
                <w:rFonts w:cs="Times New Roman"/>
                <w:sz w:val="20"/>
                <w:szCs w:val="20"/>
              </w:rPr>
              <w:t>no-gerenciamento-eficaz-de-riscos-e-controles.html&gt;.Acesso em: 16 de out.2015.</w:t>
            </w:r>
          </w:p>
          <w:p w14:paraId="40A6BB61" w14:textId="77777777" w:rsidR="0013347B" w:rsidRPr="009611C6" w:rsidRDefault="0013347B" w:rsidP="0013347B">
            <w:pPr>
              <w:ind w:firstLine="0"/>
              <w:rPr>
                <w:rFonts w:cs="Times New Roman"/>
                <w:sz w:val="20"/>
                <w:szCs w:val="20"/>
              </w:rPr>
            </w:pPr>
            <w:r w:rsidRPr="009611C6">
              <w:rPr>
                <w:rFonts w:cs="Times New Roman"/>
                <w:sz w:val="20"/>
                <w:szCs w:val="20"/>
              </w:rPr>
              <w:t>INSTITUTO DE COMPLIANCE E INTEGRIDADE CORPORATIVA – CIC. Disponível em &lt;http://www.</w:t>
            </w:r>
          </w:p>
          <w:p w14:paraId="576F45CA" w14:textId="77777777" w:rsidR="0013347B" w:rsidRPr="009611C6" w:rsidRDefault="0013347B" w:rsidP="0013347B">
            <w:pPr>
              <w:ind w:firstLine="0"/>
              <w:rPr>
                <w:rFonts w:cs="Times New Roman"/>
                <w:sz w:val="20"/>
                <w:szCs w:val="20"/>
              </w:rPr>
            </w:pPr>
            <w:r w:rsidRPr="009611C6">
              <w:rPr>
                <w:rFonts w:cs="Times New Roman"/>
                <w:sz w:val="20"/>
                <w:szCs w:val="20"/>
              </w:rPr>
              <w:t>complianceicic.org.br/&gt;. Acesso em 28 out. 2015.</w:t>
            </w:r>
          </w:p>
          <w:p w14:paraId="62D53025" w14:textId="77777777" w:rsidR="0013347B" w:rsidRPr="009611C6" w:rsidRDefault="0013347B" w:rsidP="0013347B">
            <w:pPr>
              <w:ind w:firstLine="0"/>
              <w:rPr>
                <w:rFonts w:cs="Times New Roman"/>
                <w:sz w:val="20"/>
                <w:szCs w:val="20"/>
              </w:rPr>
            </w:pPr>
            <w:r w:rsidRPr="009611C6">
              <w:rPr>
                <w:rFonts w:cs="Times New Roman"/>
                <w:sz w:val="20"/>
                <w:szCs w:val="20"/>
              </w:rPr>
              <w:t>KASSAI, José R.; KASSAI, Silvia; Santos, Ariovaldo. et. alli. Retorno de investimento: abordagem</w:t>
            </w:r>
          </w:p>
          <w:p w14:paraId="27A4EC83" w14:textId="77777777" w:rsidR="0013347B" w:rsidRPr="009611C6" w:rsidRDefault="0013347B" w:rsidP="0013347B">
            <w:pPr>
              <w:ind w:firstLine="0"/>
              <w:rPr>
                <w:rFonts w:cs="Times New Roman"/>
                <w:sz w:val="20"/>
                <w:szCs w:val="20"/>
              </w:rPr>
            </w:pPr>
            <w:r w:rsidRPr="009611C6">
              <w:rPr>
                <w:rFonts w:cs="Times New Roman"/>
                <w:sz w:val="20"/>
                <w:szCs w:val="20"/>
              </w:rPr>
              <w:t>matemática e contábil do lucro empresarial. 2ed. São Paulo: Atlas, 2000.</w:t>
            </w:r>
          </w:p>
          <w:p w14:paraId="7D1214BC" w14:textId="77777777" w:rsidR="0013347B" w:rsidRPr="009611C6" w:rsidRDefault="0013347B" w:rsidP="0013347B">
            <w:pPr>
              <w:ind w:firstLine="0"/>
              <w:rPr>
                <w:rFonts w:cs="Times New Roman"/>
                <w:sz w:val="20"/>
                <w:szCs w:val="20"/>
              </w:rPr>
            </w:pPr>
            <w:r w:rsidRPr="009611C6">
              <w:rPr>
                <w:rFonts w:cs="Times New Roman"/>
                <w:sz w:val="20"/>
                <w:szCs w:val="20"/>
              </w:rPr>
              <w:t>MARCHETTI, Valmor. Incerteza e risco em decisão de investimento produtivo: a abordagem da</w:t>
            </w:r>
          </w:p>
          <w:p w14:paraId="39B26483" w14:textId="77777777" w:rsidR="0013347B" w:rsidRPr="009611C6" w:rsidRDefault="0013347B" w:rsidP="0013347B">
            <w:pPr>
              <w:ind w:firstLine="0"/>
              <w:rPr>
                <w:rFonts w:cs="Times New Roman"/>
                <w:sz w:val="20"/>
                <w:szCs w:val="20"/>
              </w:rPr>
            </w:pPr>
            <w:r w:rsidRPr="009611C6">
              <w:rPr>
                <w:rFonts w:cs="Times New Roman"/>
                <w:sz w:val="20"/>
                <w:szCs w:val="20"/>
              </w:rPr>
              <w:t>probabilidade. 1990. 202f. Dissertação (Mestrado em Ciências Econômicas). Faculdade de Economia</w:t>
            </w:r>
          </w:p>
          <w:p w14:paraId="0BC6C4F1" w14:textId="77777777" w:rsidR="0013347B" w:rsidRPr="009611C6" w:rsidRDefault="0013347B" w:rsidP="0013347B">
            <w:pPr>
              <w:ind w:firstLine="0"/>
              <w:rPr>
                <w:rFonts w:cs="Times New Roman"/>
                <w:sz w:val="20"/>
                <w:szCs w:val="20"/>
              </w:rPr>
            </w:pPr>
            <w:r w:rsidRPr="009611C6">
              <w:rPr>
                <w:rFonts w:cs="Times New Roman"/>
                <w:sz w:val="20"/>
                <w:szCs w:val="20"/>
              </w:rPr>
              <w:t>da Universidade Federal do Rio Grande do Sul. Porto Alegre. 1990.</w:t>
            </w:r>
          </w:p>
          <w:p w14:paraId="637E12BD" w14:textId="77777777" w:rsidR="0013347B" w:rsidRPr="009611C6" w:rsidRDefault="0013347B" w:rsidP="0013347B">
            <w:pPr>
              <w:ind w:firstLine="0"/>
              <w:rPr>
                <w:rFonts w:cs="Times New Roman"/>
                <w:sz w:val="20"/>
                <w:szCs w:val="20"/>
              </w:rPr>
            </w:pPr>
            <w:r w:rsidRPr="009611C6">
              <w:rPr>
                <w:rFonts w:cs="Times New Roman"/>
                <w:sz w:val="20"/>
                <w:szCs w:val="20"/>
              </w:rPr>
              <w:t>MISHKIN, FREDERIC. S. Moedas, bancos e mercados financeiros. 5a. ed. Tradução: Christine Pinto</w:t>
            </w:r>
          </w:p>
          <w:p w14:paraId="76A1B78C" w14:textId="77777777" w:rsidR="0013347B" w:rsidRPr="009611C6" w:rsidRDefault="0013347B" w:rsidP="0013347B">
            <w:pPr>
              <w:ind w:firstLine="0"/>
              <w:rPr>
                <w:rFonts w:cs="Times New Roman"/>
                <w:sz w:val="20"/>
                <w:szCs w:val="20"/>
              </w:rPr>
            </w:pPr>
            <w:r w:rsidRPr="009611C6">
              <w:rPr>
                <w:rFonts w:cs="Times New Roman"/>
                <w:sz w:val="20"/>
                <w:szCs w:val="20"/>
              </w:rPr>
              <w:t>Ferreira Studart. Rio de Janeiro: LTC, 2000.</w:t>
            </w:r>
          </w:p>
          <w:p w14:paraId="350B5C5D" w14:textId="77777777" w:rsidR="0013347B" w:rsidRPr="009611C6" w:rsidRDefault="0013347B" w:rsidP="0013347B">
            <w:pPr>
              <w:ind w:firstLine="0"/>
              <w:rPr>
                <w:rFonts w:cs="Times New Roman"/>
                <w:sz w:val="20"/>
                <w:szCs w:val="20"/>
              </w:rPr>
            </w:pPr>
            <w:r w:rsidRPr="009611C6">
              <w:rPr>
                <w:rFonts w:cs="Times New Roman"/>
                <w:sz w:val="20"/>
                <w:szCs w:val="20"/>
              </w:rPr>
              <w:t>MOREIRA, Joaquim Manhães. A Ética empresarial no Brasil. São Paulo: Pioneira Thomson,2002.</w:t>
            </w:r>
          </w:p>
          <w:p w14:paraId="0FE321D9" w14:textId="77777777" w:rsidR="0013347B" w:rsidRPr="009611C6" w:rsidRDefault="0013347B" w:rsidP="0013347B">
            <w:pPr>
              <w:ind w:firstLine="0"/>
              <w:rPr>
                <w:rFonts w:cs="Times New Roman"/>
                <w:sz w:val="20"/>
                <w:szCs w:val="20"/>
              </w:rPr>
            </w:pPr>
            <w:r w:rsidRPr="009611C6">
              <w:rPr>
                <w:rFonts w:cs="Times New Roman"/>
                <w:sz w:val="20"/>
                <w:szCs w:val="20"/>
              </w:rPr>
              <w:t>MURTEIRA, Bento J. F. Probabilidades e estatística. 2a ed. Portugal: MacGraw-Hill de Portugal. 1990. v1.</w:t>
            </w:r>
          </w:p>
          <w:p w14:paraId="17962EF1" w14:textId="77777777" w:rsidR="0013347B" w:rsidRPr="009611C6" w:rsidRDefault="0013347B" w:rsidP="0013347B">
            <w:pPr>
              <w:ind w:firstLine="0"/>
              <w:rPr>
                <w:rFonts w:cs="Times New Roman"/>
                <w:sz w:val="20"/>
                <w:szCs w:val="20"/>
              </w:rPr>
            </w:pPr>
            <w:r w:rsidRPr="009611C6">
              <w:rPr>
                <w:rFonts w:cs="Times New Roman"/>
                <w:sz w:val="20"/>
                <w:szCs w:val="20"/>
              </w:rPr>
              <w:t>NEGRÃO, Célia Lima. Compliance, controles internos e riscos: a importância da área de gestão de</w:t>
            </w:r>
          </w:p>
          <w:p w14:paraId="7793945C" w14:textId="77777777" w:rsidR="0013347B" w:rsidRPr="009611C6" w:rsidRDefault="0013347B" w:rsidP="0013347B">
            <w:pPr>
              <w:ind w:firstLine="0"/>
              <w:rPr>
                <w:rFonts w:cs="Times New Roman"/>
                <w:sz w:val="20"/>
                <w:szCs w:val="20"/>
              </w:rPr>
            </w:pPr>
            <w:r w:rsidRPr="009611C6">
              <w:rPr>
                <w:rFonts w:cs="Times New Roman"/>
                <w:sz w:val="20"/>
                <w:szCs w:val="20"/>
              </w:rPr>
              <w:t>pessoas. 1 ed. Brasília: Editora SENAC, 2014.</w:t>
            </w:r>
          </w:p>
          <w:p w14:paraId="73AF9231" w14:textId="77777777" w:rsidR="0013347B" w:rsidRPr="009611C6" w:rsidRDefault="0013347B" w:rsidP="0013347B">
            <w:pPr>
              <w:ind w:firstLine="0"/>
              <w:rPr>
                <w:rFonts w:cs="Times New Roman"/>
                <w:sz w:val="20"/>
                <w:szCs w:val="20"/>
              </w:rPr>
            </w:pPr>
            <w:r w:rsidRPr="009611C6">
              <w:rPr>
                <w:rFonts w:cs="Times New Roman"/>
                <w:sz w:val="20"/>
                <w:szCs w:val="20"/>
              </w:rPr>
              <w:t>PORTAL DA ADMINISTRAÇÃO. “Cultura organizacional – conceitos e aspectos”, 2015. Disponível em</w:t>
            </w:r>
          </w:p>
          <w:p w14:paraId="31885CE9" w14:textId="77777777" w:rsidR="0013347B" w:rsidRPr="009611C6" w:rsidRDefault="0013347B" w:rsidP="0013347B">
            <w:pPr>
              <w:ind w:firstLine="0"/>
              <w:rPr>
                <w:rFonts w:cs="Times New Roman"/>
                <w:sz w:val="20"/>
                <w:szCs w:val="20"/>
              </w:rPr>
            </w:pPr>
            <w:r w:rsidRPr="009611C6">
              <w:rPr>
                <w:rFonts w:cs="Times New Roman"/>
                <w:sz w:val="20"/>
                <w:szCs w:val="20"/>
              </w:rPr>
              <w:t>&lt;http://www.portal-administracao.com/2014/10/cultura-organizacional-conceito-aspectos.</w:t>
            </w:r>
          </w:p>
          <w:p w14:paraId="57611AE7" w14:textId="77777777" w:rsidR="0013347B" w:rsidRPr="009611C6" w:rsidRDefault="0013347B" w:rsidP="0013347B">
            <w:pPr>
              <w:ind w:firstLine="0"/>
              <w:rPr>
                <w:rFonts w:cs="Times New Roman"/>
                <w:sz w:val="20"/>
                <w:szCs w:val="20"/>
              </w:rPr>
            </w:pPr>
            <w:r w:rsidRPr="009611C6">
              <w:rPr>
                <w:rFonts w:cs="Times New Roman"/>
                <w:sz w:val="20"/>
                <w:szCs w:val="20"/>
              </w:rPr>
              <w:t>html&gt;. Acesso em: 15 out. 2015.</w:t>
            </w:r>
          </w:p>
          <w:p w14:paraId="4351FBF7" w14:textId="77777777" w:rsidR="0013347B" w:rsidRPr="009611C6" w:rsidRDefault="0013347B" w:rsidP="0013347B">
            <w:pPr>
              <w:ind w:firstLine="0"/>
              <w:rPr>
                <w:rFonts w:cs="Times New Roman"/>
                <w:sz w:val="20"/>
                <w:szCs w:val="20"/>
              </w:rPr>
            </w:pPr>
            <w:r w:rsidRPr="009611C6">
              <w:rPr>
                <w:rFonts w:cs="Times New Roman"/>
                <w:sz w:val="20"/>
                <w:szCs w:val="20"/>
              </w:rPr>
              <w:t>PORTAL DE AUDITORIA. “Como prevenir perdas por fraudes e desfalques na empresa” (Revista Exame</w:t>
            </w:r>
          </w:p>
          <w:p w14:paraId="3B3C09B9" w14:textId="77777777" w:rsidR="0013347B" w:rsidRPr="009611C6" w:rsidRDefault="0013347B" w:rsidP="0013347B">
            <w:pPr>
              <w:ind w:firstLine="0"/>
              <w:rPr>
                <w:rFonts w:cs="Times New Roman"/>
                <w:sz w:val="20"/>
                <w:szCs w:val="20"/>
              </w:rPr>
            </w:pPr>
            <w:r w:rsidRPr="009611C6">
              <w:rPr>
                <w:rFonts w:cs="Times New Roman"/>
                <w:sz w:val="20"/>
                <w:szCs w:val="20"/>
              </w:rPr>
              <w:t>– edição n° 913 – 12/08/2008 – pág. 122). Disponível em &lt;http://www.portaldeauditoria.com.br/</w:t>
            </w:r>
          </w:p>
          <w:p w14:paraId="094DD3A1" w14:textId="77777777" w:rsidR="0013347B" w:rsidRPr="009611C6" w:rsidRDefault="0013347B" w:rsidP="0013347B">
            <w:pPr>
              <w:ind w:firstLine="0"/>
              <w:rPr>
                <w:rFonts w:cs="Times New Roman"/>
                <w:sz w:val="20"/>
                <w:szCs w:val="20"/>
              </w:rPr>
            </w:pPr>
            <w:r w:rsidRPr="009611C6">
              <w:rPr>
                <w:rFonts w:cs="Times New Roman"/>
                <w:sz w:val="20"/>
                <w:szCs w:val="20"/>
              </w:rPr>
              <w:t>artigos/como-prevenir-fraudes.asp&gt;. Acesso em: 17 out. 2015.</w:t>
            </w:r>
          </w:p>
          <w:p w14:paraId="09BC7DAA" w14:textId="77777777" w:rsidR="0013347B" w:rsidRPr="009611C6" w:rsidRDefault="0013347B" w:rsidP="0013347B">
            <w:pPr>
              <w:ind w:firstLine="0"/>
              <w:rPr>
                <w:rFonts w:cs="Times New Roman"/>
                <w:sz w:val="20"/>
                <w:szCs w:val="20"/>
              </w:rPr>
            </w:pPr>
            <w:r w:rsidRPr="009611C6">
              <w:rPr>
                <w:rFonts w:cs="Times New Roman"/>
                <w:sz w:val="20"/>
                <w:szCs w:val="20"/>
              </w:rPr>
              <w:t>SCHEIN, Edgar H. Cultura Organizacional e Liderança. 1ed.Brasil: Atlas,2009.</w:t>
            </w:r>
          </w:p>
          <w:p w14:paraId="1F2DA2C0" w14:textId="77777777" w:rsidR="0013347B" w:rsidRPr="009611C6" w:rsidRDefault="0013347B" w:rsidP="0013347B">
            <w:pPr>
              <w:ind w:firstLine="0"/>
              <w:rPr>
                <w:rFonts w:cs="Times New Roman"/>
                <w:sz w:val="20"/>
                <w:szCs w:val="20"/>
              </w:rPr>
            </w:pPr>
            <w:r w:rsidRPr="009611C6">
              <w:rPr>
                <w:rFonts w:cs="Times New Roman"/>
                <w:sz w:val="20"/>
                <w:szCs w:val="20"/>
              </w:rPr>
              <w:t>SECURATO, José R. Decisões financeiras em condições de risco. São Paulo: Atlas, 1996.</w:t>
            </w:r>
          </w:p>
          <w:p w14:paraId="34C957DF" w14:textId="77777777" w:rsidR="0013347B" w:rsidRPr="009611C6" w:rsidRDefault="0013347B" w:rsidP="0013347B">
            <w:pPr>
              <w:ind w:firstLine="0"/>
              <w:rPr>
                <w:rFonts w:cs="Times New Roman"/>
                <w:sz w:val="20"/>
                <w:szCs w:val="20"/>
              </w:rPr>
            </w:pPr>
            <w:r w:rsidRPr="009611C6">
              <w:rPr>
                <w:rFonts w:cs="Times New Roman"/>
                <w:sz w:val="20"/>
                <w:szCs w:val="20"/>
              </w:rPr>
              <w:t>SILVA, André Luiz Carvalhal. Governança corporativa e sucesso empresarial: melhores práticas para</w:t>
            </w:r>
          </w:p>
          <w:p w14:paraId="2B3CE1BA" w14:textId="77777777" w:rsidR="0013347B" w:rsidRPr="009611C6" w:rsidRDefault="0013347B" w:rsidP="0013347B">
            <w:pPr>
              <w:ind w:firstLine="0"/>
              <w:rPr>
                <w:rFonts w:cs="Times New Roman"/>
                <w:sz w:val="20"/>
                <w:szCs w:val="20"/>
              </w:rPr>
            </w:pPr>
            <w:r w:rsidRPr="009611C6">
              <w:rPr>
                <w:rFonts w:cs="Times New Roman"/>
                <w:sz w:val="20"/>
                <w:szCs w:val="20"/>
              </w:rPr>
              <w:t>aumentar o valor da firma. São Paulo: Saraiva, 2006.</w:t>
            </w:r>
          </w:p>
          <w:p w14:paraId="59AC5CA2" w14:textId="77777777" w:rsidR="0013347B" w:rsidRPr="009611C6" w:rsidRDefault="0013347B" w:rsidP="0013347B">
            <w:pPr>
              <w:ind w:firstLine="0"/>
              <w:rPr>
                <w:rFonts w:cs="Times New Roman"/>
                <w:sz w:val="20"/>
                <w:szCs w:val="20"/>
              </w:rPr>
            </w:pPr>
            <w:r w:rsidRPr="009611C6">
              <w:rPr>
                <w:rFonts w:cs="Times New Roman"/>
                <w:sz w:val="20"/>
                <w:szCs w:val="20"/>
              </w:rPr>
              <w:t>SILVA, José Pereira. Gestão e análise de risco de crédito. São Paulo: Atlas, 1997.</w:t>
            </w:r>
          </w:p>
          <w:p w14:paraId="446A984E" w14:textId="77777777" w:rsidR="0013347B" w:rsidRPr="009611C6" w:rsidRDefault="0013347B" w:rsidP="0013347B">
            <w:pPr>
              <w:ind w:firstLine="0"/>
              <w:rPr>
                <w:rFonts w:cs="Times New Roman"/>
                <w:sz w:val="20"/>
                <w:szCs w:val="20"/>
              </w:rPr>
            </w:pPr>
            <w:r w:rsidRPr="009611C6">
              <w:rPr>
                <w:rFonts w:cs="Times New Roman"/>
                <w:sz w:val="20"/>
                <w:szCs w:val="20"/>
              </w:rPr>
              <w:t>WESTON, J. F.; BRIGHAM, E. E. Fundamentos da administração financeira. 10ed. Tradução: Sidnei</w:t>
            </w:r>
          </w:p>
          <w:p w14:paraId="4861BFED" w14:textId="77777777" w:rsidR="0013347B" w:rsidRPr="009611C6" w:rsidRDefault="0013347B" w:rsidP="0013347B">
            <w:pPr>
              <w:ind w:firstLine="0"/>
              <w:rPr>
                <w:rFonts w:cs="Times New Roman"/>
                <w:sz w:val="20"/>
                <w:szCs w:val="20"/>
              </w:rPr>
            </w:pPr>
            <w:r w:rsidRPr="009611C6">
              <w:rPr>
                <w:rFonts w:cs="Times New Roman"/>
                <w:sz w:val="20"/>
                <w:szCs w:val="20"/>
              </w:rPr>
              <w:t>Stancatti. São Paulo: Makron Books, 2000.</w:t>
            </w:r>
          </w:p>
        </w:tc>
      </w:tr>
    </w:tbl>
    <w:p w14:paraId="2B43D27D"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7C160A01" w14:textId="77777777" w:rsidTr="008450A5">
        <w:tc>
          <w:tcPr>
            <w:tcW w:w="440" w:type="dxa"/>
          </w:tcPr>
          <w:p w14:paraId="63EEC86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5A8AB35D"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160FED7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124FEBC4" w14:textId="77777777" w:rsidTr="008450A5">
        <w:tc>
          <w:tcPr>
            <w:tcW w:w="440" w:type="dxa"/>
          </w:tcPr>
          <w:p w14:paraId="748ABA67" w14:textId="77777777" w:rsidR="0013347B" w:rsidRPr="009611C6" w:rsidRDefault="0013347B" w:rsidP="0013347B">
            <w:pPr>
              <w:ind w:firstLine="0"/>
              <w:rPr>
                <w:rFonts w:cs="Times New Roman"/>
                <w:b/>
                <w:bCs/>
                <w:sz w:val="20"/>
                <w:szCs w:val="20"/>
              </w:rPr>
            </w:pPr>
            <w:r w:rsidRPr="009611C6">
              <w:rPr>
                <w:rFonts w:cs="Times New Roman"/>
                <w:b/>
                <w:bCs/>
                <w:sz w:val="20"/>
                <w:szCs w:val="20"/>
              </w:rPr>
              <w:t>02</w:t>
            </w:r>
          </w:p>
        </w:tc>
        <w:tc>
          <w:tcPr>
            <w:tcW w:w="7089" w:type="dxa"/>
            <w:gridSpan w:val="2"/>
          </w:tcPr>
          <w:p w14:paraId="091DECF2" w14:textId="77777777" w:rsidR="0013347B" w:rsidRPr="009611C6" w:rsidRDefault="0013347B" w:rsidP="0013347B">
            <w:pPr>
              <w:ind w:firstLine="0"/>
              <w:rPr>
                <w:rFonts w:cs="Times New Roman"/>
                <w:b/>
                <w:bCs/>
                <w:sz w:val="20"/>
                <w:szCs w:val="20"/>
              </w:rPr>
            </w:pPr>
            <w:r w:rsidRPr="009611C6">
              <w:rPr>
                <w:rFonts w:cs="Times New Roman"/>
                <w:b/>
                <w:bCs/>
                <w:sz w:val="20"/>
                <w:szCs w:val="20"/>
              </w:rPr>
              <w:t>COMPLIANCE E PREVENÇÃO AO CRIME DE LAVAGEM DE DINHEIRO</w:t>
            </w:r>
          </w:p>
        </w:tc>
        <w:tc>
          <w:tcPr>
            <w:tcW w:w="965" w:type="dxa"/>
          </w:tcPr>
          <w:p w14:paraId="5C17A633" w14:textId="77777777" w:rsidR="0013347B" w:rsidRPr="009611C6" w:rsidRDefault="0013347B" w:rsidP="0013347B">
            <w:pPr>
              <w:ind w:firstLine="0"/>
              <w:rPr>
                <w:rFonts w:cs="Times New Roman"/>
                <w:b/>
                <w:bCs/>
                <w:sz w:val="20"/>
                <w:szCs w:val="20"/>
              </w:rPr>
            </w:pPr>
            <w:r w:rsidRPr="009611C6">
              <w:rPr>
                <w:rFonts w:cs="Times New Roman"/>
                <w:b/>
                <w:bCs/>
                <w:sz w:val="20"/>
                <w:szCs w:val="20"/>
              </w:rPr>
              <w:t>2016</w:t>
            </w:r>
          </w:p>
        </w:tc>
      </w:tr>
      <w:tr w:rsidR="0013347B" w:rsidRPr="009611C6" w14:paraId="48C6EE65" w14:textId="77777777" w:rsidTr="008450A5">
        <w:tc>
          <w:tcPr>
            <w:tcW w:w="5246" w:type="dxa"/>
            <w:gridSpan w:val="2"/>
          </w:tcPr>
          <w:p w14:paraId="1F146DA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6DBEB8DD"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4C4AC51E" w14:textId="77777777" w:rsidTr="008450A5">
        <w:tc>
          <w:tcPr>
            <w:tcW w:w="5246" w:type="dxa"/>
            <w:gridSpan w:val="2"/>
          </w:tcPr>
          <w:p w14:paraId="12B47921" w14:textId="77777777" w:rsidR="0013347B" w:rsidRPr="009611C6" w:rsidRDefault="0013347B" w:rsidP="0013347B">
            <w:pPr>
              <w:ind w:firstLine="0"/>
              <w:rPr>
                <w:rFonts w:cs="Times New Roman"/>
                <w:sz w:val="20"/>
                <w:szCs w:val="20"/>
              </w:rPr>
            </w:pPr>
            <w:r w:rsidRPr="009611C6">
              <w:rPr>
                <w:rFonts w:cs="Times New Roman"/>
                <w:sz w:val="20"/>
                <w:szCs w:val="20"/>
              </w:rPr>
              <w:t>LIMA, Vinicius de Melo</w:t>
            </w:r>
          </w:p>
          <w:p w14:paraId="309791B3" w14:textId="77777777" w:rsidR="0013347B" w:rsidRPr="009611C6" w:rsidRDefault="0013347B" w:rsidP="0013347B">
            <w:pPr>
              <w:ind w:firstLine="0"/>
              <w:rPr>
                <w:rFonts w:cs="Times New Roman"/>
                <w:sz w:val="20"/>
                <w:szCs w:val="20"/>
              </w:rPr>
            </w:pPr>
            <w:r w:rsidRPr="009611C6">
              <w:rPr>
                <w:rFonts w:cs="Times New Roman"/>
                <w:sz w:val="20"/>
                <w:szCs w:val="20"/>
              </w:rPr>
              <w:t>GULARTE, Caroline de Melo Lima</w:t>
            </w:r>
          </w:p>
        </w:tc>
        <w:tc>
          <w:tcPr>
            <w:tcW w:w="3248" w:type="dxa"/>
            <w:gridSpan w:val="2"/>
          </w:tcPr>
          <w:p w14:paraId="41BD4809"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15814A1A" w14:textId="77777777" w:rsidR="0013347B" w:rsidRPr="009611C6" w:rsidRDefault="0013347B" w:rsidP="0013347B">
            <w:pPr>
              <w:ind w:firstLine="0"/>
              <w:rPr>
                <w:rFonts w:cs="Times New Roman"/>
                <w:sz w:val="20"/>
                <w:szCs w:val="20"/>
              </w:rPr>
            </w:pPr>
            <w:r w:rsidRPr="009611C6">
              <w:rPr>
                <w:rFonts w:cs="Times New Roman"/>
                <w:sz w:val="20"/>
                <w:szCs w:val="20"/>
              </w:rPr>
              <w:t>Lavagem de Dinheiro</w:t>
            </w:r>
          </w:p>
          <w:p w14:paraId="1C049034" w14:textId="77777777" w:rsidR="0013347B" w:rsidRPr="009611C6" w:rsidRDefault="0013347B" w:rsidP="0013347B">
            <w:pPr>
              <w:ind w:firstLine="0"/>
              <w:rPr>
                <w:rFonts w:cs="Times New Roman"/>
                <w:sz w:val="20"/>
                <w:szCs w:val="20"/>
              </w:rPr>
            </w:pPr>
            <w:r w:rsidRPr="009611C6">
              <w:rPr>
                <w:rFonts w:cs="Times New Roman"/>
                <w:sz w:val="20"/>
                <w:szCs w:val="20"/>
              </w:rPr>
              <w:t>Prevenção</w:t>
            </w:r>
          </w:p>
          <w:p w14:paraId="761CDCAD" w14:textId="77777777" w:rsidR="0013347B" w:rsidRPr="009611C6" w:rsidRDefault="0013347B" w:rsidP="0013347B">
            <w:pPr>
              <w:ind w:firstLine="0"/>
              <w:rPr>
                <w:rFonts w:cs="Times New Roman"/>
                <w:i/>
                <w:iCs/>
                <w:sz w:val="20"/>
                <w:szCs w:val="20"/>
              </w:rPr>
            </w:pPr>
            <w:r w:rsidRPr="009611C6">
              <w:rPr>
                <w:rFonts w:cs="Times New Roman"/>
                <w:sz w:val="20"/>
                <w:szCs w:val="20"/>
              </w:rPr>
              <w:t>Análise de Risco</w:t>
            </w:r>
          </w:p>
        </w:tc>
      </w:tr>
      <w:tr w:rsidR="0013347B" w:rsidRPr="009611C6" w14:paraId="1B636A0A" w14:textId="77777777" w:rsidTr="008450A5">
        <w:tc>
          <w:tcPr>
            <w:tcW w:w="8494" w:type="dxa"/>
            <w:gridSpan w:val="4"/>
          </w:tcPr>
          <w:p w14:paraId="6B78FBD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1641C44C" w14:textId="77777777" w:rsidTr="008450A5">
        <w:tc>
          <w:tcPr>
            <w:tcW w:w="8494" w:type="dxa"/>
            <w:gridSpan w:val="4"/>
          </w:tcPr>
          <w:p w14:paraId="4FE7B4CF" w14:textId="77777777" w:rsidR="0013347B" w:rsidRPr="009611C6" w:rsidRDefault="0013347B" w:rsidP="0013347B">
            <w:pPr>
              <w:ind w:firstLine="0"/>
              <w:rPr>
                <w:rFonts w:cs="Times New Roman"/>
                <w:sz w:val="20"/>
                <w:szCs w:val="20"/>
              </w:rPr>
            </w:pPr>
            <w:r w:rsidRPr="009611C6">
              <w:rPr>
                <w:rFonts w:cs="Times New Roman"/>
                <w:b/>
                <w:sz w:val="20"/>
                <w:szCs w:val="20"/>
              </w:rPr>
              <w:t>Vinicius de Melo Lima</w:t>
            </w:r>
            <w:r w:rsidRPr="009611C6">
              <w:rPr>
                <w:rFonts w:cs="Times New Roman"/>
                <w:sz w:val="20"/>
                <w:szCs w:val="20"/>
              </w:rPr>
              <w:t xml:space="preserve">: Doutor em Direito Público pela UNISINOS. Mestre em Ciências Jurídico-Criminais pela Faculdade de Direito da Universidade de Lisboa (Portugal). Promotor de Justiça do Estado do Rio Grande do Sul e Professor de Direito Penal e Processo Penal do Curso de Direito da Universidade Luterana do Brasil (ULBRA), Campus Torres. </w:t>
            </w:r>
          </w:p>
          <w:p w14:paraId="0710455D"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Caroline de melo Lima Gularte</w:t>
            </w:r>
            <w:r w:rsidRPr="009611C6">
              <w:rPr>
                <w:rFonts w:cs="Times New Roman"/>
                <w:sz w:val="20"/>
                <w:szCs w:val="20"/>
              </w:rPr>
              <w:t>: Advogada. Especialista em Direito Ambiental Nacional e Internacional pela Universidade Federal do Rio Grande do Sul (UFRGS). Pós-Graduanda em Direito e Processo do Trabalho pela UNISINOS. Palestrante em Cursos Jurídicos.</w:t>
            </w:r>
          </w:p>
        </w:tc>
      </w:tr>
      <w:tr w:rsidR="0013347B" w:rsidRPr="009611C6" w14:paraId="4D5A1115" w14:textId="77777777" w:rsidTr="008450A5">
        <w:tc>
          <w:tcPr>
            <w:tcW w:w="8494" w:type="dxa"/>
            <w:gridSpan w:val="4"/>
          </w:tcPr>
          <w:p w14:paraId="7414645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5875E78E" w14:textId="77777777" w:rsidTr="008450A5">
        <w:tc>
          <w:tcPr>
            <w:tcW w:w="8494" w:type="dxa"/>
            <w:gridSpan w:val="4"/>
          </w:tcPr>
          <w:p w14:paraId="134E2461" w14:textId="77777777" w:rsidR="0013347B" w:rsidRPr="009611C6" w:rsidRDefault="0013347B" w:rsidP="0013347B">
            <w:pPr>
              <w:ind w:firstLine="0"/>
              <w:rPr>
                <w:rFonts w:cs="Times New Roman"/>
                <w:sz w:val="20"/>
                <w:szCs w:val="20"/>
              </w:rPr>
            </w:pPr>
            <w:r w:rsidRPr="009611C6">
              <w:rPr>
                <w:rFonts w:cs="Times New Roman"/>
                <w:sz w:val="20"/>
                <w:szCs w:val="20"/>
              </w:rPr>
              <w:t xml:space="preserve">Introdução: a dimensão internacional da lavagem de dinheiro. </w:t>
            </w:r>
          </w:p>
          <w:p w14:paraId="37D6573C" w14:textId="77777777" w:rsidR="0013347B" w:rsidRPr="009611C6" w:rsidRDefault="0013347B" w:rsidP="0013347B">
            <w:pPr>
              <w:ind w:firstLine="0"/>
              <w:rPr>
                <w:rFonts w:cs="Times New Roman"/>
                <w:sz w:val="20"/>
                <w:szCs w:val="20"/>
              </w:rPr>
            </w:pPr>
            <w:r w:rsidRPr="009611C6">
              <w:rPr>
                <w:rFonts w:cs="Times New Roman"/>
                <w:sz w:val="20"/>
                <w:szCs w:val="20"/>
              </w:rPr>
              <w:t xml:space="preserve">O Grupo de Ação Financeira contra a Lavagem de Capitais (FATF/GAFI). </w:t>
            </w:r>
          </w:p>
          <w:p w14:paraId="34DD62E7" w14:textId="77777777" w:rsidR="0013347B" w:rsidRPr="009611C6" w:rsidRDefault="0013347B" w:rsidP="0013347B">
            <w:pPr>
              <w:ind w:firstLine="0"/>
              <w:rPr>
                <w:rFonts w:cs="Times New Roman"/>
                <w:sz w:val="20"/>
                <w:szCs w:val="20"/>
              </w:rPr>
            </w:pPr>
            <w:r w:rsidRPr="009611C6">
              <w:rPr>
                <w:rFonts w:cs="Times New Roman"/>
                <w:sz w:val="20"/>
                <w:szCs w:val="20"/>
              </w:rPr>
              <w:t xml:space="preserve">Breves reflexões sobre o sistema comunitário de prevenção da lavagem de capitais. </w:t>
            </w:r>
          </w:p>
          <w:p w14:paraId="2C28040C" w14:textId="77777777" w:rsidR="0013347B" w:rsidRPr="009611C6" w:rsidRDefault="0013347B" w:rsidP="0013347B">
            <w:pPr>
              <w:ind w:firstLine="0"/>
              <w:rPr>
                <w:rFonts w:cs="Times New Roman"/>
                <w:sz w:val="20"/>
                <w:szCs w:val="20"/>
              </w:rPr>
            </w:pPr>
            <w:r w:rsidRPr="009611C6">
              <w:rPr>
                <w:rFonts w:cs="Times New Roman"/>
                <w:sz w:val="20"/>
                <w:szCs w:val="20"/>
              </w:rPr>
              <w:t xml:space="preserve">Compliance e Lavagem de Dinheiro: tipologias de análise do risco. </w:t>
            </w:r>
          </w:p>
          <w:p w14:paraId="163008D1" w14:textId="77777777" w:rsidR="0013347B" w:rsidRPr="009611C6" w:rsidRDefault="0013347B" w:rsidP="0013347B">
            <w:pPr>
              <w:ind w:firstLine="0"/>
              <w:rPr>
                <w:rFonts w:cs="Times New Roman"/>
                <w:sz w:val="20"/>
                <w:szCs w:val="20"/>
              </w:rPr>
            </w:pPr>
            <w:r w:rsidRPr="009611C6">
              <w:rPr>
                <w:rFonts w:cs="Times New Roman"/>
                <w:sz w:val="20"/>
                <w:szCs w:val="20"/>
              </w:rPr>
              <w:t xml:space="preserve">Compliance e autorregulação “regulada”. </w:t>
            </w:r>
          </w:p>
          <w:p w14:paraId="4BCF0634" w14:textId="77777777" w:rsidR="0013347B" w:rsidRPr="009611C6" w:rsidRDefault="0013347B" w:rsidP="0013347B">
            <w:pPr>
              <w:ind w:firstLine="0"/>
              <w:rPr>
                <w:rFonts w:cs="Times New Roman"/>
                <w:sz w:val="20"/>
                <w:szCs w:val="20"/>
              </w:rPr>
            </w:pPr>
            <w:r w:rsidRPr="009611C6">
              <w:rPr>
                <w:rFonts w:cs="Times New Roman"/>
                <w:sz w:val="20"/>
                <w:szCs w:val="20"/>
              </w:rPr>
              <w:t xml:space="preserve">Os deveres de prevenção frente à privacidade e ao sigilo bancário. </w:t>
            </w:r>
          </w:p>
          <w:p w14:paraId="602DCF48" w14:textId="77777777" w:rsidR="0013347B" w:rsidRPr="009611C6" w:rsidRDefault="0013347B" w:rsidP="0013347B">
            <w:pPr>
              <w:ind w:firstLine="0"/>
              <w:rPr>
                <w:rFonts w:cs="Times New Roman"/>
                <w:sz w:val="20"/>
                <w:szCs w:val="20"/>
              </w:rPr>
            </w:pPr>
            <w:r w:rsidRPr="009611C6">
              <w:rPr>
                <w:rFonts w:cs="Times New Roman"/>
                <w:sz w:val="20"/>
                <w:szCs w:val="20"/>
              </w:rPr>
              <w:t>Considerações finais.</w:t>
            </w:r>
          </w:p>
        </w:tc>
      </w:tr>
      <w:tr w:rsidR="0013347B" w:rsidRPr="009611C6" w14:paraId="601F07EC" w14:textId="77777777" w:rsidTr="008450A5">
        <w:tc>
          <w:tcPr>
            <w:tcW w:w="8494" w:type="dxa"/>
            <w:gridSpan w:val="4"/>
          </w:tcPr>
          <w:p w14:paraId="3E4109BA"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090D93E8" w14:textId="77777777" w:rsidTr="008450A5">
        <w:tc>
          <w:tcPr>
            <w:tcW w:w="8494" w:type="dxa"/>
            <w:gridSpan w:val="4"/>
          </w:tcPr>
          <w:p w14:paraId="217FE365" w14:textId="77777777" w:rsidR="0013347B" w:rsidRPr="009611C6" w:rsidRDefault="0013347B" w:rsidP="0013347B">
            <w:pPr>
              <w:ind w:firstLine="0"/>
              <w:rPr>
                <w:rFonts w:cs="Times New Roman"/>
                <w:sz w:val="20"/>
                <w:szCs w:val="20"/>
              </w:rPr>
            </w:pPr>
            <w:r w:rsidRPr="009611C6">
              <w:rPr>
                <w:rFonts w:cs="Times New Roman"/>
                <w:sz w:val="20"/>
                <w:szCs w:val="20"/>
              </w:rPr>
              <w:t>Branqueamento de Capitais;</w:t>
            </w:r>
          </w:p>
          <w:p w14:paraId="42435A6E" w14:textId="77777777" w:rsidR="0013347B" w:rsidRPr="009611C6" w:rsidRDefault="0013347B" w:rsidP="0013347B">
            <w:pPr>
              <w:ind w:firstLine="0"/>
              <w:rPr>
                <w:rFonts w:cs="Times New Roman"/>
                <w:sz w:val="20"/>
                <w:szCs w:val="20"/>
              </w:rPr>
            </w:pPr>
            <w:r w:rsidRPr="009611C6">
              <w:rPr>
                <w:rFonts w:cs="Times New Roman"/>
                <w:sz w:val="20"/>
                <w:szCs w:val="20"/>
              </w:rPr>
              <w:t>Recomendação do Comitê de Ministros do Conselho da Europa (1980):</w:t>
            </w:r>
          </w:p>
          <w:p w14:paraId="2CF10567" w14:textId="77777777" w:rsidR="0013347B" w:rsidRPr="009611C6" w:rsidRDefault="0013347B" w:rsidP="0013347B">
            <w:pPr>
              <w:ind w:firstLine="0"/>
              <w:rPr>
                <w:rFonts w:cs="Times New Roman"/>
                <w:sz w:val="20"/>
                <w:szCs w:val="20"/>
              </w:rPr>
            </w:pPr>
            <w:r w:rsidRPr="009611C6">
              <w:rPr>
                <w:rFonts w:cs="Times New Roman"/>
                <w:sz w:val="20"/>
                <w:szCs w:val="20"/>
              </w:rPr>
              <w:t>Declarações de Princípios da Basiléia (1988):</w:t>
            </w:r>
          </w:p>
          <w:p w14:paraId="35691949" w14:textId="77777777" w:rsidR="0013347B" w:rsidRPr="009611C6" w:rsidRDefault="0013347B" w:rsidP="0013347B">
            <w:pPr>
              <w:ind w:firstLine="0"/>
              <w:rPr>
                <w:rFonts w:cs="Times New Roman"/>
                <w:sz w:val="20"/>
                <w:szCs w:val="20"/>
              </w:rPr>
            </w:pPr>
            <w:r w:rsidRPr="009611C6">
              <w:rPr>
                <w:rFonts w:cs="Times New Roman"/>
                <w:sz w:val="20"/>
                <w:szCs w:val="20"/>
              </w:rPr>
              <w:t>Convenção das Nações Unidas contra o tráfico de substâncias entorpecentes,</w:t>
            </w:r>
          </w:p>
          <w:p w14:paraId="1BFBC955" w14:textId="77777777" w:rsidR="0013347B" w:rsidRPr="009611C6" w:rsidRDefault="0013347B" w:rsidP="0013347B">
            <w:pPr>
              <w:ind w:firstLine="0"/>
              <w:rPr>
                <w:rFonts w:cs="Times New Roman"/>
                <w:sz w:val="20"/>
                <w:szCs w:val="20"/>
              </w:rPr>
            </w:pPr>
            <w:r w:rsidRPr="009611C6">
              <w:rPr>
                <w:rFonts w:cs="Times New Roman"/>
                <w:sz w:val="20"/>
                <w:szCs w:val="20"/>
              </w:rPr>
              <w:t>realizada em Viena (1988):</w:t>
            </w:r>
          </w:p>
          <w:p w14:paraId="2567841E" w14:textId="77777777" w:rsidR="0013347B" w:rsidRPr="009611C6" w:rsidRDefault="0013347B" w:rsidP="0013347B">
            <w:pPr>
              <w:ind w:firstLine="0"/>
              <w:rPr>
                <w:rFonts w:cs="Times New Roman"/>
                <w:sz w:val="20"/>
                <w:szCs w:val="20"/>
              </w:rPr>
            </w:pPr>
            <w:r w:rsidRPr="009611C6">
              <w:rPr>
                <w:rFonts w:cs="Times New Roman"/>
                <w:sz w:val="20"/>
                <w:szCs w:val="20"/>
              </w:rPr>
              <w:t>Recomendações do Grupo de Ação Financeira contra o Branqueamento</w:t>
            </w:r>
          </w:p>
          <w:p w14:paraId="0F443C42" w14:textId="77777777" w:rsidR="0013347B" w:rsidRPr="009611C6" w:rsidRDefault="0013347B" w:rsidP="0013347B">
            <w:pPr>
              <w:ind w:firstLine="0"/>
              <w:rPr>
                <w:rFonts w:cs="Times New Roman"/>
                <w:sz w:val="20"/>
                <w:szCs w:val="20"/>
              </w:rPr>
            </w:pPr>
            <w:r w:rsidRPr="009611C6">
              <w:rPr>
                <w:rFonts w:cs="Times New Roman"/>
                <w:sz w:val="20"/>
                <w:szCs w:val="20"/>
              </w:rPr>
              <w:t>de Capitais – GAFI (1989)</w:t>
            </w:r>
          </w:p>
          <w:p w14:paraId="47C85CC9" w14:textId="77777777" w:rsidR="0013347B" w:rsidRPr="009611C6" w:rsidRDefault="0013347B" w:rsidP="0013347B">
            <w:pPr>
              <w:ind w:firstLine="0"/>
              <w:rPr>
                <w:rFonts w:cs="Times New Roman"/>
                <w:sz w:val="20"/>
                <w:szCs w:val="20"/>
              </w:rPr>
            </w:pPr>
            <w:r w:rsidRPr="009611C6">
              <w:rPr>
                <w:rFonts w:cs="Times New Roman"/>
                <w:sz w:val="20"/>
                <w:szCs w:val="20"/>
              </w:rPr>
              <w:t>Convênio de Estrasburgo (1990)</w:t>
            </w:r>
          </w:p>
          <w:p w14:paraId="6C9C5652" w14:textId="77777777" w:rsidR="0013347B" w:rsidRPr="009611C6" w:rsidRDefault="0013347B" w:rsidP="0013347B">
            <w:pPr>
              <w:ind w:firstLine="0"/>
              <w:rPr>
                <w:rFonts w:cs="Times New Roman"/>
                <w:sz w:val="20"/>
                <w:szCs w:val="20"/>
              </w:rPr>
            </w:pPr>
            <w:r w:rsidRPr="009611C6">
              <w:rPr>
                <w:rFonts w:cs="Times New Roman"/>
                <w:sz w:val="20"/>
                <w:szCs w:val="20"/>
              </w:rPr>
              <w:t>Diretivas da Comunidade Européia (1991, 2001, 2005 e 2015);</w:t>
            </w:r>
          </w:p>
          <w:p w14:paraId="44A876AF" w14:textId="77777777" w:rsidR="0013347B" w:rsidRPr="009611C6" w:rsidRDefault="0013347B" w:rsidP="0013347B">
            <w:pPr>
              <w:ind w:firstLine="0"/>
              <w:rPr>
                <w:rFonts w:cs="Times New Roman"/>
                <w:sz w:val="20"/>
                <w:szCs w:val="20"/>
              </w:rPr>
            </w:pPr>
            <w:r w:rsidRPr="009611C6">
              <w:rPr>
                <w:rFonts w:cs="Times New Roman"/>
                <w:sz w:val="20"/>
                <w:szCs w:val="20"/>
              </w:rPr>
              <w:t>Convenção das Nações Unidas contra a criminalidade organizada transnacional</w:t>
            </w:r>
          </w:p>
          <w:p w14:paraId="0DDDEAD3" w14:textId="77777777" w:rsidR="0013347B" w:rsidRPr="009611C6" w:rsidRDefault="0013347B" w:rsidP="0013347B">
            <w:pPr>
              <w:ind w:firstLine="0"/>
              <w:rPr>
                <w:rFonts w:cs="Times New Roman"/>
                <w:sz w:val="20"/>
                <w:szCs w:val="20"/>
              </w:rPr>
            </w:pPr>
            <w:r w:rsidRPr="009611C6">
              <w:rPr>
                <w:rFonts w:cs="Times New Roman"/>
                <w:sz w:val="20"/>
                <w:szCs w:val="20"/>
              </w:rPr>
              <w:t>(2000):</w:t>
            </w:r>
          </w:p>
          <w:p w14:paraId="15864C90" w14:textId="77777777" w:rsidR="0013347B" w:rsidRPr="009611C6" w:rsidRDefault="0013347B" w:rsidP="0013347B">
            <w:pPr>
              <w:ind w:firstLine="0"/>
              <w:rPr>
                <w:rFonts w:cs="Times New Roman"/>
                <w:sz w:val="20"/>
                <w:szCs w:val="20"/>
              </w:rPr>
            </w:pPr>
            <w:r w:rsidRPr="009611C6">
              <w:rPr>
                <w:rFonts w:cs="Times New Roman"/>
                <w:sz w:val="20"/>
                <w:szCs w:val="20"/>
              </w:rPr>
              <w:t>Convenção de Mérida contra a corrupção (2003):</w:t>
            </w:r>
          </w:p>
          <w:p w14:paraId="5C33F4B8" w14:textId="77777777" w:rsidR="0013347B" w:rsidRPr="009611C6" w:rsidRDefault="0013347B" w:rsidP="0013347B">
            <w:pPr>
              <w:ind w:firstLine="0"/>
              <w:rPr>
                <w:rFonts w:cs="Times New Roman"/>
                <w:sz w:val="20"/>
                <w:szCs w:val="20"/>
              </w:rPr>
            </w:pPr>
            <w:r w:rsidRPr="009611C6">
              <w:rPr>
                <w:rFonts w:cs="Times New Roman"/>
                <w:sz w:val="20"/>
                <w:szCs w:val="20"/>
              </w:rPr>
              <w:t>Convenção do Conselho da Europa (2005).</w:t>
            </w:r>
          </w:p>
          <w:p w14:paraId="504030D4" w14:textId="77777777" w:rsidR="0013347B" w:rsidRPr="009611C6" w:rsidRDefault="0013347B" w:rsidP="0013347B">
            <w:pPr>
              <w:ind w:firstLine="0"/>
              <w:rPr>
                <w:rFonts w:cs="Times New Roman"/>
                <w:sz w:val="20"/>
                <w:szCs w:val="20"/>
              </w:rPr>
            </w:pPr>
            <w:r w:rsidRPr="009611C6">
              <w:rPr>
                <w:rFonts w:cs="Times New Roman"/>
                <w:sz w:val="20"/>
                <w:szCs w:val="20"/>
              </w:rPr>
              <w:t>lavagem de dinheiro</w:t>
            </w:r>
          </w:p>
          <w:p w14:paraId="499E03C4" w14:textId="77777777" w:rsidR="0013347B" w:rsidRPr="009611C6" w:rsidRDefault="0013347B" w:rsidP="0013347B">
            <w:pPr>
              <w:ind w:firstLine="0"/>
              <w:rPr>
                <w:rFonts w:cs="Times New Roman"/>
                <w:sz w:val="20"/>
                <w:szCs w:val="20"/>
              </w:rPr>
            </w:pPr>
            <w:r w:rsidRPr="009611C6">
              <w:rPr>
                <w:rFonts w:cs="Times New Roman"/>
                <w:sz w:val="20"/>
                <w:szCs w:val="20"/>
              </w:rPr>
              <w:t>tipo penal de intenção, tipo penal de ocultação e tipo penal de aquisição ou posse</w:t>
            </w:r>
          </w:p>
          <w:p w14:paraId="4E034C5F" w14:textId="77777777" w:rsidR="0013347B" w:rsidRPr="009611C6" w:rsidRDefault="0013347B" w:rsidP="0013347B">
            <w:pPr>
              <w:ind w:firstLine="0"/>
              <w:rPr>
                <w:rFonts w:cs="Times New Roman"/>
                <w:sz w:val="20"/>
                <w:szCs w:val="20"/>
              </w:rPr>
            </w:pPr>
            <w:r w:rsidRPr="009611C6">
              <w:rPr>
                <w:rFonts w:cs="Times New Roman"/>
                <w:sz w:val="20"/>
                <w:szCs w:val="20"/>
              </w:rPr>
              <w:t>Grupo de Ação Financeira contra a lavagem de capitais – GAFI</w:t>
            </w:r>
          </w:p>
          <w:p w14:paraId="6F95AE01" w14:textId="77777777" w:rsidR="0013347B" w:rsidRPr="009611C6" w:rsidRDefault="0013347B" w:rsidP="0013347B">
            <w:pPr>
              <w:ind w:firstLine="0"/>
              <w:rPr>
                <w:rFonts w:cs="Times New Roman"/>
                <w:sz w:val="20"/>
                <w:szCs w:val="20"/>
              </w:rPr>
            </w:pPr>
            <w:r w:rsidRPr="009611C6">
              <w:rPr>
                <w:rFonts w:cs="Times New Roman"/>
                <w:sz w:val="20"/>
                <w:szCs w:val="20"/>
              </w:rPr>
              <w:t>Conselho de Controle de Atividades Financeiras (COAF)</w:t>
            </w:r>
          </w:p>
          <w:p w14:paraId="5C413FDE" w14:textId="77777777" w:rsidR="0013347B" w:rsidRPr="009611C6" w:rsidRDefault="0013347B" w:rsidP="0013347B">
            <w:pPr>
              <w:ind w:firstLine="0"/>
              <w:rPr>
                <w:rFonts w:cs="Times New Roman"/>
                <w:sz w:val="20"/>
                <w:szCs w:val="20"/>
              </w:rPr>
            </w:pPr>
            <w:r w:rsidRPr="009611C6">
              <w:rPr>
                <w:rFonts w:cs="Times New Roman"/>
                <w:sz w:val="20"/>
                <w:szCs w:val="20"/>
              </w:rPr>
              <w:t>pessoas politicamente expostas (PEPs),</w:t>
            </w:r>
          </w:p>
          <w:p w14:paraId="4E3C09E1" w14:textId="77777777" w:rsidR="0013347B" w:rsidRPr="009611C6" w:rsidRDefault="0013347B" w:rsidP="0013347B">
            <w:pPr>
              <w:ind w:firstLine="0"/>
              <w:rPr>
                <w:rFonts w:cs="Times New Roman"/>
                <w:sz w:val="20"/>
                <w:szCs w:val="20"/>
              </w:rPr>
            </w:pPr>
            <w:r w:rsidRPr="009611C6">
              <w:rPr>
                <w:rFonts w:cs="Times New Roman"/>
                <w:sz w:val="20"/>
                <w:szCs w:val="20"/>
              </w:rPr>
              <w:t>controle da regularidade das movimentações financeiras</w:t>
            </w:r>
          </w:p>
          <w:p w14:paraId="7053DB98" w14:textId="77777777" w:rsidR="0013347B" w:rsidRPr="009611C6" w:rsidRDefault="0013347B" w:rsidP="0013347B">
            <w:pPr>
              <w:ind w:firstLine="0"/>
              <w:rPr>
                <w:rFonts w:cs="Times New Roman"/>
                <w:sz w:val="20"/>
                <w:szCs w:val="20"/>
              </w:rPr>
            </w:pPr>
            <w:r w:rsidRPr="009611C6">
              <w:rPr>
                <w:rFonts w:cs="Times New Roman"/>
                <w:sz w:val="20"/>
                <w:szCs w:val="20"/>
              </w:rPr>
              <w:t>sistema de autorregulação</w:t>
            </w:r>
          </w:p>
          <w:p w14:paraId="5C1C54C5" w14:textId="77777777" w:rsidR="0013347B" w:rsidRPr="009611C6" w:rsidRDefault="0013347B" w:rsidP="0013347B">
            <w:pPr>
              <w:ind w:firstLine="0"/>
              <w:rPr>
                <w:rFonts w:cs="Times New Roman"/>
                <w:sz w:val="20"/>
                <w:szCs w:val="20"/>
              </w:rPr>
            </w:pPr>
            <w:r w:rsidRPr="009611C6">
              <w:rPr>
                <w:rFonts w:cs="Times New Roman"/>
                <w:sz w:val="20"/>
                <w:szCs w:val="20"/>
              </w:rPr>
              <w:t>códigos de ética, de conduta, padrões de integridade</w:t>
            </w:r>
          </w:p>
          <w:p w14:paraId="45ED01D4" w14:textId="77777777" w:rsidR="0013347B" w:rsidRPr="009611C6" w:rsidRDefault="0013347B" w:rsidP="0013347B">
            <w:pPr>
              <w:ind w:firstLine="0"/>
              <w:rPr>
                <w:rFonts w:cs="Times New Roman"/>
                <w:sz w:val="20"/>
                <w:szCs w:val="20"/>
              </w:rPr>
            </w:pPr>
            <w:r w:rsidRPr="009611C6">
              <w:rPr>
                <w:rFonts w:cs="Times New Roman"/>
                <w:sz w:val="20"/>
                <w:szCs w:val="20"/>
              </w:rPr>
              <w:t>FCPA – FOREIGN CORRUPT PRACTICE ACT – 1977</w:t>
            </w:r>
          </w:p>
          <w:p w14:paraId="306BE9F3" w14:textId="77777777" w:rsidR="0013347B" w:rsidRPr="009611C6" w:rsidRDefault="0013347B" w:rsidP="0013347B">
            <w:pPr>
              <w:ind w:firstLine="0"/>
              <w:rPr>
                <w:rFonts w:cs="Times New Roman"/>
                <w:sz w:val="20"/>
                <w:szCs w:val="20"/>
              </w:rPr>
            </w:pPr>
            <w:r w:rsidRPr="009611C6">
              <w:rPr>
                <w:rFonts w:cs="Times New Roman"/>
                <w:sz w:val="20"/>
                <w:szCs w:val="20"/>
              </w:rPr>
              <w:t>LEI SARBANES – OXLEY (Sarbanes – Oxley Act – SOX ou SARBOX) – 2002</w:t>
            </w:r>
          </w:p>
          <w:p w14:paraId="36FAD124" w14:textId="77777777" w:rsidR="0013347B" w:rsidRPr="009611C6" w:rsidRDefault="0013347B" w:rsidP="0013347B">
            <w:pPr>
              <w:ind w:firstLine="0"/>
              <w:rPr>
                <w:rFonts w:cs="Times New Roman"/>
                <w:sz w:val="20"/>
                <w:szCs w:val="20"/>
              </w:rPr>
            </w:pPr>
            <w:r w:rsidRPr="009611C6">
              <w:rPr>
                <w:rFonts w:cs="Times New Roman"/>
                <w:sz w:val="20"/>
                <w:szCs w:val="20"/>
              </w:rPr>
              <w:t>UK BRIBERY ACT – 2011</w:t>
            </w:r>
          </w:p>
          <w:p w14:paraId="4F361EF4" w14:textId="77777777" w:rsidR="0013347B" w:rsidRPr="009611C6" w:rsidRDefault="0013347B" w:rsidP="0013347B">
            <w:pPr>
              <w:ind w:firstLine="0"/>
              <w:rPr>
                <w:rFonts w:cs="Times New Roman"/>
                <w:sz w:val="20"/>
                <w:szCs w:val="20"/>
              </w:rPr>
            </w:pPr>
            <w:r w:rsidRPr="009611C6">
              <w:rPr>
                <w:rFonts w:cs="Times New Roman"/>
                <w:sz w:val="20"/>
                <w:szCs w:val="20"/>
              </w:rPr>
              <w:t>CONVENÇÃO DA ONU DE MÉRIDA – 2003 e Decreto 5.687 – 2006</w:t>
            </w:r>
          </w:p>
          <w:p w14:paraId="6A4E5E6A" w14:textId="77777777" w:rsidR="0013347B" w:rsidRPr="009611C6" w:rsidRDefault="0013347B" w:rsidP="0013347B">
            <w:pPr>
              <w:ind w:firstLine="0"/>
              <w:rPr>
                <w:rFonts w:cs="Times New Roman"/>
                <w:sz w:val="20"/>
                <w:szCs w:val="20"/>
              </w:rPr>
            </w:pPr>
            <w:r w:rsidRPr="009611C6">
              <w:rPr>
                <w:rFonts w:cs="Times New Roman"/>
                <w:sz w:val="20"/>
                <w:szCs w:val="20"/>
              </w:rPr>
              <w:t>programas de controle interno</w:t>
            </w:r>
          </w:p>
          <w:p w14:paraId="5B88F84D" w14:textId="77777777" w:rsidR="0013347B" w:rsidRPr="009611C6" w:rsidRDefault="0013347B" w:rsidP="0013347B">
            <w:pPr>
              <w:ind w:firstLine="0"/>
              <w:rPr>
                <w:rFonts w:cs="Times New Roman"/>
                <w:sz w:val="20"/>
                <w:szCs w:val="20"/>
              </w:rPr>
            </w:pPr>
            <w:r w:rsidRPr="009611C6">
              <w:rPr>
                <w:rFonts w:cs="Times New Roman"/>
                <w:sz w:val="20"/>
                <w:szCs w:val="20"/>
              </w:rPr>
              <w:t>formação dos empregados de maneira contínua</w:t>
            </w:r>
          </w:p>
          <w:p w14:paraId="30AA7C1D" w14:textId="77777777" w:rsidR="0013347B" w:rsidRPr="009611C6" w:rsidRDefault="0013347B" w:rsidP="0013347B">
            <w:pPr>
              <w:ind w:firstLine="0"/>
              <w:rPr>
                <w:rFonts w:cs="Times New Roman"/>
                <w:sz w:val="20"/>
                <w:szCs w:val="20"/>
              </w:rPr>
            </w:pPr>
            <w:r w:rsidRPr="009611C6">
              <w:rPr>
                <w:rFonts w:cs="Times New Roman"/>
                <w:sz w:val="20"/>
                <w:szCs w:val="20"/>
              </w:rPr>
              <w:t>controle interno voltado à aferição da eficácia do sistema</w:t>
            </w:r>
          </w:p>
          <w:p w14:paraId="17682BB8" w14:textId="77777777" w:rsidR="0013347B" w:rsidRPr="009611C6" w:rsidRDefault="0013347B" w:rsidP="0013347B">
            <w:pPr>
              <w:ind w:firstLine="0"/>
              <w:rPr>
                <w:rFonts w:cs="Times New Roman"/>
                <w:sz w:val="20"/>
                <w:szCs w:val="20"/>
              </w:rPr>
            </w:pPr>
            <w:r w:rsidRPr="009611C6">
              <w:rPr>
                <w:rFonts w:cs="Times New Roman"/>
                <w:sz w:val="20"/>
                <w:szCs w:val="20"/>
              </w:rPr>
              <w:t>off-shore</w:t>
            </w:r>
          </w:p>
          <w:p w14:paraId="1261FAC1" w14:textId="77777777" w:rsidR="0013347B" w:rsidRPr="009611C6" w:rsidRDefault="0013347B" w:rsidP="0013347B">
            <w:pPr>
              <w:ind w:firstLine="0"/>
              <w:rPr>
                <w:rFonts w:cs="Times New Roman"/>
                <w:sz w:val="20"/>
                <w:szCs w:val="20"/>
              </w:rPr>
            </w:pPr>
            <w:r w:rsidRPr="009611C6">
              <w:rPr>
                <w:rFonts w:cs="Times New Roman"/>
                <w:sz w:val="20"/>
                <w:szCs w:val="20"/>
              </w:rPr>
              <w:t>Carta-Circular 2.826 (BACEN), de 2001</w:t>
            </w:r>
          </w:p>
          <w:p w14:paraId="53DD6779" w14:textId="77777777" w:rsidR="0013347B" w:rsidRPr="009611C6" w:rsidRDefault="0013347B" w:rsidP="0013347B">
            <w:pPr>
              <w:ind w:firstLine="0"/>
              <w:rPr>
                <w:rFonts w:cs="Times New Roman"/>
                <w:sz w:val="20"/>
                <w:szCs w:val="20"/>
              </w:rPr>
            </w:pPr>
            <w:r w:rsidRPr="009611C6">
              <w:rPr>
                <w:rFonts w:cs="Times New Roman"/>
                <w:sz w:val="20"/>
                <w:szCs w:val="20"/>
              </w:rPr>
              <w:t>Regulação</w:t>
            </w:r>
          </w:p>
          <w:p w14:paraId="6FD770FC" w14:textId="77777777" w:rsidR="0013347B" w:rsidRPr="009611C6" w:rsidRDefault="0013347B" w:rsidP="0013347B">
            <w:pPr>
              <w:ind w:firstLine="0"/>
              <w:rPr>
                <w:rFonts w:cs="Times New Roman"/>
                <w:sz w:val="20"/>
                <w:szCs w:val="20"/>
              </w:rPr>
            </w:pPr>
            <w:r w:rsidRPr="009611C6">
              <w:rPr>
                <w:rFonts w:cs="Times New Roman"/>
                <w:sz w:val="20"/>
                <w:szCs w:val="20"/>
              </w:rPr>
              <w:t>Autoregulação</w:t>
            </w:r>
          </w:p>
          <w:p w14:paraId="37166032" w14:textId="77777777" w:rsidR="0013347B" w:rsidRPr="009611C6" w:rsidRDefault="0013347B" w:rsidP="0013347B">
            <w:pPr>
              <w:ind w:firstLine="0"/>
              <w:rPr>
                <w:rFonts w:cs="Times New Roman"/>
                <w:sz w:val="20"/>
                <w:szCs w:val="20"/>
              </w:rPr>
            </w:pPr>
            <w:r w:rsidRPr="009611C6">
              <w:rPr>
                <w:rFonts w:cs="Times New Roman"/>
                <w:sz w:val="20"/>
                <w:szCs w:val="20"/>
              </w:rPr>
              <w:t>operações atípicas</w:t>
            </w:r>
          </w:p>
          <w:p w14:paraId="70752053" w14:textId="77777777" w:rsidR="0013347B" w:rsidRPr="009611C6" w:rsidRDefault="0013347B" w:rsidP="0013347B">
            <w:pPr>
              <w:ind w:firstLine="0"/>
              <w:rPr>
                <w:rFonts w:cs="Times New Roman"/>
                <w:sz w:val="20"/>
                <w:szCs w:val="20"/>
              </w:rPr>
            </w:pPr>
            <w:r w:rsidRPr="009611C6">
              <w:rPr>
                <w:rFonts w:cs="Times New Roman"/>
                <w:sz w:val="20"/>
                <w:szCs w:val="20"/>
              </w:rPr>
              <w:t>Padrões pré-definidos</w:t>
            </w:r>
          </w:p>
          <w:p w14:paraId="5865F8E7" w14:textId="77777777" w:rsidR="0013347B" w:rsidRPr="009611C6" w:rsidRDefault="0013347B" w:rsidP="0013347B">
            <w:pPr>
              <w:ind w:firstLine="0"/>
              <w:rPr>
                <w:rFonts w:cs="Times New Roman"/>
                <w:sz w:val="20"/>
                <w:szCs w:val="20"/>
              </w:rPr>
            </w:pPr>
            <w:r w:rsidRPr="009611C6">
              <w:rPr>
                <w:rFonts w:cs="Times New Roman"/>
                <w:sz w:val="20"/>
                <w:szCs w:val="20"/>
              </w:rPr>
              <w:t>controle interno, avaliação e gestão de risco e de auditoria interna</w:t>
            </w:r>
          </w:p>
          <w:p w14:paraId="5B0A8D5C" w14:textId="77777777" w:rsidR="0013347B" w:rsidRPr="009611C6" w:rsidRDefault="0013347B" w:rsidP="0013347B">
            <w:pPr>
              <w:ind w:firstLine="0"/>
              <w:rPr>
                <w:rFonts w:cs="Times New Roman"/>
                <w:sz w:val="20"/>
                <w:szCs w:val="20"/>
              </w:rPr>
            </w:pPr>
            <w:r w:rsidRPr="009611C6">
              <w:rPr>
                <w:rFonts w:cs="Times New Roman"/>
                <w:sz w:val="20"/>
                <w:szCs w:val="20"/>
              </w:rPr>
              <w:t>supervisão e inspeção dos sistemas de controle interno</w:t>
            </w:r>
          </w:p>
          <w:p w14:paraId="3EDDDB4A" w14:textId="77777777" w:rsidR="0013347B" w:rsidRPr="009611C6" w:rsidRDefault="0013347B" w:rsidP="0013347B">
            <w:pPr>
              <w:ind w:firstLine="0"/>
              <w:rPr>
                <w:rFonts w:cs="Times New Roman"/>
                <w:sz w:val="20"/>
                <w:szCs w:val="20"/>
              </w:rPr>
            </w:pPr>
            <w:r w:rsidRPr="009611C6">
              <w:rPr>
                <w:rFonts w:cs="Times New Roman"/>
                <w:sz w:val="20"/>
                <w:szCs w:val="20"/>
              </w:rPr>
              <w:t>responsabilização administrativa e criminal</w:t>
            </w:r>
          </w:p>
          <w:p w14:paraId="603269B1" w14:textId="77777777" w:rsidR="0013347B" w:rsidRPr="009611C6" w:rsidRDefault="0013347B" w:rsidP="0013347B">
            <w:pPr>
              <w:ind w:firstLine="0"/>
              <w:rPr>
                <w:rFonts w:cs="Times New Roman"/>
                <w:sz w:val="20"/>
                <w:szCs w:val="20"/>
              </w:rPr>
            </w:pPr>
            <w:r w:rsidRPr="009611C6">
              <w:rPr>
                <w:rFonts w:cs="Times New Roman"/>
                <w:sz w:val="20"/>
                <w:szCs w:val="20"/>
              </w:rPr>
              <w:t>Lei nº 9.613/98</w:t>
            </w:r>
          </w:p>
        </w:tc>
      </w:tr>
      <w:tr w:rsidR="0013347B" w:rsidRPr="009611C6" w14:paraId="52C92699" w14:textId="77777777" w:rsidTr="008450A5">
        <w:tc>
          <w:tcPr>
            <w:tcW w:w="8494" w:type="dxa"/>
            <w:gridSpan w:val="4"/>
          </w:tcPr>
          <w:p w14:paraId="68EFCE4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0158B6BA" w14:textId="77777777" w:rsidTr="008450A5">
        <w:tc>
          <w:tcPr>
            <w:tcW w:w="8494" w:type="dxa"/>
            <w:gridSpan w:val="4"/>
          </w:tcPr>
          <w:p w14:paraId="09DAAD40" w14:textId="77777777" w:rsidR="0013347B" w:rsidRPr="009611C6" w:rsidRDefault="0013347B" w:rsidP="0013347B">
            <w:pPr>
              <w:ind w:firstLine="0"/>
              <w:rPr>
                <w:rFonts w:cs="Times New Roman"/>
                <w:sz w:val="20"/>
                <w:szCs w:val="20"/>
              </w:rPr>
            </w:pPr>
            <w:r w:rsidRPr="009611C6">
              <w:rPr>
                <w:rFonts w:cs="Times New Roman"/>
                <w:sz w:val="20"/>
                <w:szCs w:val="20"/>
              </w:rPr>
              <w:t>ALFONSO, Roberto. “Riciclaggio e corruzione nel sistema bancario. Le operazioni finanziarie</w:t>
            </w:r>
          </w:p>
          <w:p w14:paraId="253538C8" w14:textId="77777777" w:rsidR="0013347B" w:rsidRPr="009611C6" w:rsidRDefault="0013347B" w:rsidP="0013347B">
            <w:pPr>
              <w:ind w:firstLine="0"/>
              <w:rPr>
                <w:rFonts w:cs="Times New Roman"/>
                <w:sz w:val="20"/>
                <w:szCs w:val="20"/>
              </w:rPr>
            </w:pPr>
            <w:r w:rsidRPr="009611C6">
              <w:rPr>
                <w:rFonts w:cs="Times New Roman"/>
                <w:sz w:val="20"/>
                <w:szCs w:val="20"/>
              </w:rPr>
              <w:t>sospette”. Blanqueo de dinero y corrupción en el sistema bancario. Delitos financieros y</w:t>
            </w:r>
          </w:p>
          <w:p w14:paraId="05D023E8" w14:textId="77777777" w:rsidR="0013347B" w:rsidRPr="009611C6" w:rsidRDefault="0013347B" w:rsidP="0013347B">
            <w:pPr>
              <w:ind w:firstLine="0"/>
              <w:rPr>
                <w:rFonts w:cs="Times New Roman"/>
                <w:sz w:val="20"/>
                <w:szCs w:val="20"/>
              </w:rPr>
            </w:pPr>
            <w:r w:rsidRPr="009611C6">
              <w:rPr>
                <w:rFonts w:cs="Times New Roman"/>
                <w:sz w:val="20"/>
                <w:szCs w:val="20"/>
              </w:rPr>
              <w:t>corrupción en Europa. v. II. Juan Carlos Ferré Olivé (Ed.). Ediciones Universidad de Salamanca, 2002.</w:t>
            </w:r>
          </w:p>
          <w:p w14:paraId="1CFE2731" w14:textId="77777777" w:rsidR="0013347B" w:rsidRPr="009611C6" w:rsidRDefault="0013347B" w:rsidP="0013347B">
            <w:pPr>
              <w:ind w:firstLine="0"/>
              <w:rPr>
                <w:rFonts w:cs="Times New Roman"/>
                <w:sz w:val="20"/>
                <w:szCs w:val="20"/>
              </w:rPr>
            </w:pPr>
            <w:r w:rsidRPr="009611C6">
              <w:rPr>
                <w:rFonts w:cs="Times New Roman"/>
                <w:sz w:val="20"/>
                <w:szCs w:val="20"/>
              </w:rPr>
              <w:t>ÁLVAREZ PASTOR, Daniel; EGUIDAZU PALACIOS, Fernando. Manual de Prevención del</w:t>
            </w:r>
          </w:p>
          <w:p w14:paraId="5D324735" w14:textId="77777777" w:rsidR="0013347B" w:rsidRPr="009611C6" w:rsidRDefault="0013347B" w:rsidP="0013347B">
            <w:pPr>
              <w:ind w:firstLine="0"/>
              <w:rPr>
                <w:rFonts w:cs="Times New Roman"/>
                <w:sz w:val="20"/>
                <w:szCs w:val="20"/>
              </w:rPr>
            </w:pPr>
            <w:r w:rsidRPr="009611C6">
              <w:rPr>
                <w:rFonts w:cs="Times New Roman"/>
                <w:sz w:val="20"/>
                <w:szCs w:val="20"/>
              </w:rPr>
              <w:t>Blanqueo de Capitales. Madrid/Barcelona: Marcial Pons, 2007.</w:t>
            </w:r>
          </w:p>
          <w:p w14:paraId="6CE2B63C" w14:textId="77777777" w:rsidR="0013347B" w:rsidRPr="009611C6" w:rsidRDefault="0013347B" w:rsidP="0013347B">
            <w:pPr>
              <w:ind w:firstLine="0"/>
              <w:rPr>
                <w:rFonts w:cs="Times New Roman"/>
                <w:sz w:val="20"/>
                <w:szCs w:val="20"/>
              </w:rPr>
            </w:pPr>
            <w:r w:rsidRPr="009611C6">
              <w:rPr>
                <w:rFonts w:cs="Times New Roman"/>
                <w:sz w:val="20"/>
                <w:szCs w:val="20"/>
              </w:rPr>
              <w:t>AMBOS, Kai. Lavagem de dinheiro e Direito Penal. Tradução de Pablo Rodrigo Alfl en da Silva. Porto Alegre: Sérgio Antonio Fabris Editora, 2007.</w:t>
            </w:r>
          </w:p>
          <w:p w14:paraId="507610E9" w14:textId="77777777" w:rsidR="0013347B" w:rsidRPr="009611C6" w:rsidRDefault="0013347B" w:rsidP="0013347B">
            <w:pPr>
              <w:ind w:firstLine="0"/>
              <w:rPr>
                <w:rFonts w:cs="Times New Roman"/>
                <w:sz w:val="20"/>
                <w:szCs w:val="20"/>
              </w:rPr>
            </w:pPr>
            <w:r w:rsidRPr="009611C6">
              <w:rPr>
                <w:rFonts w:cs="Times New Roman"/>
                <w:sz w:val="20"/>
                <w:szCs w:val="20"/>
              </w:rPr>
              <w:t>ANTONIK, Luis Roberto. Compliance, Ética, responsabilidade social e empresarial: uma visão</w:t>
            </w:r>
          </w:p>
          <w:p w14:paraId="5C7390E3" w14:textId="77777777" w:rsidR="0013347B" w:rsidRPr="009611C6" w:rsidRDefault="0013347B" w:rsidP="0013347B">
            <w:pPr>
              <w:ind w:firstLine="0"/>
              <w:rPr>
                <w:rFonts w:cs="Times New Roman"/>
                <w:sz w:val="20"/>
                <w:szCs w:val="20"/>
              </w:rPr>
            </w:pPr>
            <w:r w:rsidRPr="009611C6">
              <w:rPr>
                <w:rFonts w:cs="Times New Roman"/>
                <w:sz w:val="20"/>
                <w:szCs w:val="20"/>
              </w:rPr>
              <w:t>prática. Rio de Janeiro: Alta Books, 2016.</w:t>
            </w:r>
          </w:p>
          <w:p w14:paraId="588A30ED" w14:textId="77777777" w:rsidR="0013347B" w:rsidRPr="009611C6" w:rsidRDefault="0013347B" w:rsidP="0013347B">
            <w:pPr>
              <w:ind w:firstLine="0"/>
              <w:rPr>
                <w:rFonts w:cs="Times New Roman"/>
                <w:sz w:val="20"/>
                <w:szCs w:val="20"/>
              </w:rPr>
            </w:pPr>
            <w:r w:rsidRPr="009611C6">
              <w:rPr>
                <w:rFonts w:cs="Times New Roman"/>
                <w:sz w:val="20"/>
                <w:szCs w:val="20"/>
              </w:rPr>
              <w:t>ARAGÃO, Alexandre Santos. Agências reguladoras e a evolução do Direito Administrativo Econômico. 2. ed. Rio de Janeiro: Forense, 2006.</w:t>
            </w:r>
          </w:p>
          <w:p w14:paraId="4883D37B" w14:textId="77777777" w:rsidR="0013347B" w:rsidRPr="009611C6" w:rsidRDefault="0013347B" w:rsidP="0013347B">
            <w:pPr>
              <w:ind w:firstLine="0"/>
              <w:rPr>
                <w:rFonts w:cs="Times New Roman"/>
                <w:sz w:val="20"/>
                <w:szCs w:val="20"/>
              </w:rPr>
            </w:pPr>
            <w:r w:rsidRPr="009611C6">
              <w:rPr>
                <w:rFonts w:cs="Times New Roman"/>
                <w:sz w:val="20"/>
                <w:szCs w:val="20"/>
              </w:rPr>
              <w:t>ARAS, Vladimir. Sistemas informais de remessa de valores. Curso de capacitação e treinamento para o combate à lavagem de dinheiro. Porto Alegre, 16 de maio de 2008.</w:t>
            </w:r>
          </w:p>
          <w:p w14:paraId="0454F84B" w14:textId="77777777" w:rsidR="0013347B" w:rsidRPr="009611C6" w:rsidRDefault="0013347B" w:rsidP="0013347B">
            <w:pPr>
              <w:ind w:firstLine="0"/>
              <w:rPr>
                <w:rFonts w:cs="Times New Roman"/>
                <w:sz w:val="20"/>
                <w:szCs w:val="20"/>
              </w:rPr>
            </w:pPr>
            <w:r w:rsidRPr="009611C6">
              <w:rPr>
                <w:rFonts w:cs="Times New Roman"/>
                <w:sz w:val="20"/>
                <w:szCs w:val="20"/>
              </w:rPr>
              <w:t>BACIGALUPO, Enrique. Compliance y derecho penal. Madrid: Aranzadi, 2011. p. 13.</w:t>
            </w:r>
          </w:p>
          <w:p w14:paraId="4AC60A38" w14:textId="77777777" w:rsidR="0013347B" w:rsidRPr="009611C6" w:rsidRDefault="0013347B" w:rsidP="0013347B">
            <w:pPr>
              <w:ind w:firstLine="0"/>
              <w:rPr>
                <w:rFonts w:cs="Times New Roman"/>
                <w:sz w:val="20"/>
                <w:szCs w:val="20"/>
              </w:rPr>
            </w:pPr>
            <w:r w:rsidRPr="009611C6">
              <w:rPr>
                <w:rFonts w:cs="Times New Roman"/>
                <w:sz w:val="20"/>
                <w:szCs w:val="20"/>
              </w:rPr>
              <w:t>BARROS, Marco Antonio de. Lavagem de capitais e obrigações civis correlatas: com comentários, artigo por artigo, à Lei nº 9.613/98. 2. ed. rev. atual. e amp. São Paulo: Revista dos Tribunais, 2007.</w:t>
            </w:r>
          </w:p>
          <w:p w14:paraId="2A82F04B" w14:textId="77777777" w:rsidR="0013347B" w:rsidRPr="009611C6" w:rsidRDefault="0013347B" w:rsidP="0013347B">
            <w:pPr>
              <w:ind w:firstLine="0"/>
              <w:rPr>
                <w:rFonts w:cs="Times New Roman"/>
                <w:sz w:val="20"/>
                <w:szCs w:val="20"/>
              </w:rPr>
            </w:pPr>
            <w:r w:rsidRPr="009611C6">
              <w:rPr>
                <w:rFonts w:cs="Times New Roman"/>
                <w:sz w:val="20"/>
                <w:szCs w:val="20"/>
              </w:rPr>
              <w:t>BENEDETTI, Carla Rahal. Criminal Compliance. Instrumento de prevenção criminal corporativa e transferência de responsabilidade penal. São Paulo: Quartier Latin, 2014. p. 75.</w:t>
            </w:r>
          </w:p>
          <w:p w14:paraId="7C4940F0" w14:textId="77777777" w:rsidR="0013347B" w:rsidRPr="009611C6" w:rsidRDefault="0013347B" w:rsidP="0013347B">
            <w:pPr>
              <w:ind w:firstLine="0"/>
              <w:rPr>
                <w:rFonts w:cs="Times New Roman"/>
                <w:sz w:val="20"/>
                <w:szCs w:val="20"/>
              </w:rPr>
            </w:pPr>
            <w:r w:rsidRPr="009611C6">
              <w:rPr>
                <w:rFonts w:cs="Times New Roman"/>
                <w:sz w:val="20"/>
                <w:szCs w:val="20"/>
              </w:rPr>
              <w:t>BLANCO CORDERO, Isidoro. “El Derecho Penal y el Primer Pilar de la Unión Europea”.</w:t>
            </w:r>
          </w:p>
          <w:p w14:paraId="214D3345" w14:textId="77777777" w:rsidR="0013347B" w:rsidRPr="009611C6" w:rsidRDefault="0013347B" w:rsidP="0013347B">
            <w:pPr>
              <w:ind w:firstLine="0"/>
              <w:rPr>
                <w:rFonts w:cs="Times New Roman"/>
                <w:sz w:val="20"/>
                <w:szCs w:val="20"/>
              </w:rPr>
            </w:pPr>
            <w:r w:rsidRPr="009611C6">
              <w:rPr>
                <w:rFonts w:cs="Times New Roman"/>
                <w:sz w:val="20"/>
                <w:szCs w:val="20"/>
              </w:rPr>
              <w:t>Disponível em: &lt;http://www.criminet.ugr/es&gt;.</w:t>
            </w:r>
          </w:p>
          <w:p w14:paraId="29B4B01D" w14:textId="77777777" w:rsidR="0013347B" w:rsidRPr="009611C6" w:rsidRDefault="0013347B" w:rsidP="0013347B">
            <w:pPr>
              <w:ind w:firstLine="0"/>
              <w:rPr>
                <w:rFonts w:cs="Times New Roman"/>
                <w:sz w:val="20"/>
                <w:szCs w:val="20"/>
              </w:rPr>
            </w:pPr>
            <w:r w:rsidRPr="009611C6">
              <w:rPr>
                <w:rFonts w:cs="Times New Roman"/>
                <w:sz w:val="20"/>
                <w:szCs w:val="20"/>
              </w:rPr>
              <w:t>BOTKE, Wilfried. “Mercado, criminalidad organizada y blanqueo de dinero en Alemania”. Tradução de Soledad Arroyo Alfonso e Teresa Aguado Correa. Revista Penal, n. 2, p. 15. Disponível em: &lt;http://www.cienciaspenales.net&gt;.</w:t>
            </w:r>
          </w:p>
          <w:p w14:paraId="13D51E68" w14:textId="77777777" w:rsidR="0013347B" w:rsidRPr="009611C6" w:rsidRDefault="0013347B" w:rsidP="0013347B">
            <w:pPr>
              <w:ind w:firstLine="0"/>
              <w:rPr>
                <w:rFonts w:cs="Times New Roman"/>
                <w:sz w:val="20"/>
                <w:szCs w:val="20"/>
              </w:rPr>
            </w:pPr>
            <w:r w:rsidRPr="009611C6">
              <w:rPr>
                <w:rFonts w:cs="Times New Roman"/>
                <w:sz w:val="20"/>
                <w:szCs w:val="20"/>
              </w:rPr>
              <w:t>BRANDÃO, Nuno. Branqueamento de capitais: o sistema comunitário de prevenção. Coimbra: Coimbra, 2002.</w:t>
            </w:r>
          </w:p>
          <w:p w14:paraId="71FC3566" w14:textId="77777777" w:rsidR="0013347B" w:rsidRPr="009611C6" w:rsidRDefault="0013347B" w:rsidP="0013347B">
            <w:pPr>
              <w:ind w:firstLine="0"/>
              <w:rPr>
                <w:rFonts w:cs="Times New Roman"/>
                <w:sz w:val="20"/>
                <w:szCs w:val="20"/>
              </w:rPr>
            </w:pPr>
            <w:r w:rsidRPr="009611C6">
              <w:rPr>
                <w:rFonts w:cs="Times New Roman"/>
                <w:sz w:val="20"/>
                <w:szCs w:val="20"/>
              </w:rPr>
              <w:t>BUJÁN PÉREZ, Carlos Martínez. “La dimensión internacional del blanqueo de dinero”. El</w:t>
            </w:r>
          </w:p>
          <w:p w14:paraId="73997E0A" w14:textId="77777777" w:rsidR="0013347B" w:rsidRPr="009611C6" w:rsidRDefault="0013347B" w:rsidP="0013347B">
            <w:pPr>
              <w:ind w:firstLine="0"/>
              <w:rPr>
                <w:rFonts w:cs="Times New Roman"/>
                <w:sz w:val="20"/>
                <w:szCs w:val="20"/>
              </w:rPr>
            </w:pPr>
            <w:r w:rsidRPr="009611C6">
              <w:rPr>
                <w:rFonts w:cs="Times New Roman"/>
                <w:sz w:val="20"/>
                <w:szCs w:val="20"/>
              </w:rPr>
              <w:t>fenómeno de la globalización de la delincuencia económica. Dir. Mercedes García Arán. Madrid: Consejo General del Poder Judicial. Estudios de Derecho Judicial, p. 181-270, 2004.</w:t>
            </w:r>
          </w:p>
          <w:p w14:paraId="62854CBA" w14:textId="77777777" w:rsidR="0013347B" w:rsidRPr="009611C6" w:rsidRDefault="0013347B" w:rsidP="0013347B">
            <w:pPr>
              <w:ind w:firstLine="0"/>
              <w:rPr>
                <w:rFonts w:cs="Times New Roman"/>
                <w:sz w:val="20"/>
                <w:szCs w:val="20"/>
              </w:rPr>
            </w:pPr>
            <w:r w:rsidRPr="009611C6">
              <w:rPr>
                <w:rFonts w:cs="Times New Roman"/>
                <w:sz w:val="20"/>
                <w:szCs w:val="20"/>
              </w:rPr>
              <w:t>BALTAZAR JÚNIOR, José Paulo. Sigilo bancário e privacidade. Porto Alegre: Livraria do</w:t>
            </w:r>
          </w:p>
          <w:p w14:paraId="2EDD6898" w14:textId="77777777" w:rsidR="0013347B" w:rsidRPr="009611C6" w:rsidRDefault="0013347B" w:rsidP="0013347B">
            <w:pPr>
              <w:ind w:firstLine="0"/>
              <w:rPr>
                <w:rFonts w:cs="Times New Roman"/>
                <w:sz w:val="20"/>
                <w:szCs w:val="20"/>
              </w:rPr>
            </w:pPr>
            <w:r w:rsidRPr="009611C6">
              <w:rPr>
                <w:rFonts w:cs="Times New Roman"/>
                <w:sz w:val="20"/>
                <w:szCs w:val="20"/>
              </w:rPr>
              <w:t>Advogado, 2005.</w:t>
            </w:r>
          </w:p>
          <w:p w14:paraId="7F024DB5" w14:textId="77777777" w:rsidR="0013347B" w:rsidRPr="009611C6" w:rsidRDefault="0013347B" w:rsidP="0013347B">
            <w:pPr>
              <w:ind w:firstLine="0"/>
              <w:rPr>
                <w:rFonts w:cs="Times New Roman"/>
                <w:sz w:val="20"/>
                <w:szCs w:val="20"/>
              </w:rPr>
            </w:pPr>
            <w:r w:rsidRPr="009611C6">
              <w:rPr>
                <w:rFonts w:cs="Times New Roman"/>
                <w:sz w:val="20"/>
                <w:szCs w:val="20"/>
              </w:rPr>
              <w:t>CAEIRO, Pedro. “A Decisão-Quadro do Conselho, de 26 de junho de 2001, e a relação entre a</w:t>
            </w:r>
          </w:p>
          <w:p w14:paraId="166C0554" w14:textId="77777777" w:rsidR="0013347B" w:rsidRPr="009611C6" w:rsidRDefault="0013347B" w:rsidP="0013347B">
            <w:pPr>
              <w:ind w:firstLine="0"/>
              <w:rPr>
                <w:rFonts w:cs="Times New Roman"/>
                <w:sz w:val="20"/>
                <w:szCs w:val="20"/>
              </w:rPr>
            </w:pPr>
            <w:r w:rsidRPr="009611C6">
              <w:rPr>
                <w:rFonts w:cs="Times New Roman"/>
                <w:sz w:val="20"/>
                <w:szCs w:val="20"/>
              </w:rPr>
              <w:t>punição do branqueamento e o facto precedente: necessidade e oportunidade de uma reforma legislativa”. Liber Discipulorum para Jorge de Figueiredo Dias. ANDRADE, Manuel da Costa (Org.) et al. Coimbra: Coimbra, 2003. p. 1.067-1.132.</w:t>
            </w:r>
          </w:p>
          <w:p w14:paraId="491522A2" w14:textId="77777777" w:rsidR="0013347B" w:rsidRPr="009611C6" w:rsidRDefault="0013347B" w:rsidP="0013347B">
            <w:pPr>
              <w:ind w:firstLine="0"/>
              <w:rPr>
                <w:rFonts w:cs="Times New Roman"/>
                <w:sz w:val="20"/>
                <w:szCs w:val="20"/>
              </w:rPr>
            </w:pPr>
            <w:r w:rsidRPr="009611C6">
              <w:rPr>
                <w:rFonts w:cs="Times New Roman"/>
                <w:sz w:val="20"/>
                <w:szCs w:val="20"/>
              </w:rPr>
              <w:t>CALADO, Luiz Roberto. Regulação e autorregulação do mercado fi nanceiro. Conceito, evolução e tendências num contexto de crise. São Paulo: Saint Paul, 2009.</w:t>
            </w:r>
          </w:p>
          <w:p w14:paraId="4ADE86C1" w14:textId="77777777" w:rsidR="0013347B" w:rsidRPr="009611C6" w:rsidRDefault="0013347B" w:rsidP="0013347B">
            <w:pPr>
              <w:ind w:firstLine="0"/>
              <w:rPr>
                <w:rFonts w:cs="Times New Roman"/>
                <w:sz w:val="20"/>
                <w:szCs w:val="20"/>
              </w:rPr>
            </w:pPr>
            <w:r w:rsidRPr="009611C6">
              <w:rPr>
                <w:rFonts w:cs="Times New Roman"/>
                <w:sz w:val="20"/>
                <w:szCs w:val="20"/>
              </w:rPr>
              <w:t>CANAS, Vitalino. O crime de branqueamento: regime de prevenção e de repressão. Lisboa: Almedina, 2004.</w:t>
            </w:r>
          </w:p>
          <w:p w14:paraId="55E47526" w14:textId="77777777" w:rsidR="0013347B" w:rsidRPr="009611C6" w:rsidRDefault="0013347B" w:rsidP="0013347B">
            <w:pPr>
              <w:ind w:firstLine="0"/>
              <w:rPr>
                <w:rFonts w:cs="Times New Roman"/>
                <w:sz w:val="20"/>
                <w:szCs w:val="20"/>
              </w:rPr>
            </w:pPr>
            <w:r w:rsidRPr="009611C6">
              <w:rPr>
                <w:rFonts w:cs="Times New Roman"/>
                <w:sz w:val="20"/>
                <w:szCs w:val="20"/>
              </w:rPr>
              <w:t>CERVINI, Raúl; GOMES, Luiz Flávio. Crime organizado: enfoques criminológico, jurídico</w:t>
            </w:r>
          </w:p>
          <w:p w14:paraId="386F273E" w14:textId="77777777" w:rsidR="0013347B" w:rsidRPr="009611C6" w:rsidRDefault="0013347B" w:rsidP="0013347B">
            <w:pPr>
              <w:ind w:firstLine="0"/>
              <w:rPr>
                <w:rFonts w:cs="Times New Roman"/>
                <w:sz w:val="20"/>
                <w:szCs w:val="20"/>
              </w:rPr>
            </w:pPr>
            <w:r w:rsidRPr="009611C6">
              <w:rPr>
                <w:rFonts w:cs="Times New Roman"/>
                <w:sz w:val="20"/>
                <w:szCs w:val="20"/>
              </w:rPr>
              <w:t>(Lei nº 9.034/95) e político criminal. 2. ed. rev. atual. amp. São Paulo: Revista dos Tribunais, 1997.</w:t>
            </w:r>
          </w:p>
          <w:p w14:paraId="1B4159B5" w14:textId="77777777" w:rsidR="0013347B" w:rsidRPr="009611C6" w:rsidRDefault="0013347B" w:rsidP="0013347B">
            <w:pPr>
              <w:ind w:firstLine="0"/>
              <w:rPr>
                <w:rFonts w:cs="Times New Roman"/>
                <w:sz w:val="20"/>
                <w:szCs w:val="20"/>
              </w:rPr>
            </w:pPr>
            <w:r w:rsidRPr="009611C6">
              <w:rPr>
                <w:rFonts w:cs="Times New Roman"/>
                <w:sz w:val="20"/>
                <w:szCs w:val="20"/>
              </w:rPr>
              <w:t>CURY, Maria Fernanda Calado de Aguiar; PEREIRA, Roberto Codorniz Leite. “Desafi o ao desenvolvimento do mercado de valores mobiliários brasileiro: confl ito de interesses na auto-regulação”. Auto-regulação e desenvolvimento do mercado de valores mobiliários brasileiro. São Paulo: Saraiva, 2009.</w:t>
            </w:r>
          </w:p>
          <w:p w14:paraId="351B229C" w14:textId="77777777" w:rsidR="0013347B" w:rsidRPr="009611C6" w:rsidRDefault="0013347B" w:rsidP="0013347B">
            <w:pPr>
              <w:ind w:firstLine="0"/>
              <w:rPr>
                <w:rFonts w:cs="Times New Roman"/>
                <w:sz w:val="20"/>
                <w:szCs w:val="20"/>
              </w:rPr>
            </w:pPr>
            <w:r w:rsidRPr="009611C6">
              <w:rPr>
                <w:rFonts w:cs="Times New Roman"/>
                <w:sz w:val="20"/>
                <w:szCs w:val="20"/>
              </w:rPr>
              <w:t>DAVIN, João. “Branqueamento de capitais e a corrupção. Aspectos práticos”. Blanqueo de dinero y corrupción en el sistema bancario. Delitos fi nancieros, fraude y corrupción en Europa. v. II. Juan Carlos Ferré Olivé (Ed.). Ediciones Universidad de Salamanca, p. 249-257, 2002.</w:t>
            </w:r>
          </w:p>
          <w:p w14:paraId="6D0B9ACD" w14:textId="77777777" w:rsidR="0013347B" w:rsidRPr="009611C6" w:rsidRDefault="0013347B" w:rsidP="0013347B">
            <w:pPr>
              <w:ind w:firstLine="0"/>
              <w:rPr>
                <w:rFonts w:cs="Times New Roman"/>
                <w:sz w:val="20"/>
                <w:szCs w:val="20"/>
              </w:rPr>
            </w:pPr>
            <w:r w:rsidRPr="009611C6">
              <w:rPr>
                <w:rFonts w:cs="Times New Roman"/>
                <w:sz w:val="20"/>
                <w:szCs w:val="20"/>
              </w:rPr>
              <w:t>DEBBIO, Alessandra Del; MAEDA, Bruno Carneiro; AYRES, Carlos Henrique da Silva</w:t>
            </w:r>
          </w:p>
          <w:p w14:paraId="713EAC65" w14:textId="77777777" w:rsidR="0013347B" w:rsidRPr="009611C6" w:rsidRDefault="0013347B" w:rsidP="0013347B">
            <w:pPr>
              <w:ind w:firstLine="0"/>
              <w:rPr>
                <w:rFonts w:cs="Times New Roman"/>
                <w:sz w:val="20"/>
                <w:szCs w:val="20"/>
              </w:rPr>
            </w:pPr>
            <w:r w:rsidRPr="009611C6">
              <w:rPr>
                <w:rFonts w:cs="Times New Roman"/>
                <w:sz w:val="20"/>
                <w:szCs w:val="20"/>
              </w:rPr>
              <w:t>(Coord.). Temas de Anticorrupção e Compliance. Rio de Janeiro: Elsevier, 2013.</w:t>
            </w:r>
          </w:p>
          <w:p w14:paraId="0C689DB3" w14:textId="77777777" w:rsidR="0013347B" w:rsidRPr="009611C6" w:rsidRDefault="0013347B" w:rsidP="0013347B">
            <w:pPr>
              <w:ind w:firstLine="0"/>
              <w:rPr>
                <w:rFonts w:cs="Times New Roman"/>
                <w:sz w:val="20"/>
                <w:szCs w:val="20"/>
              </w:rPr>
            </w:pPr>
            <w:r w:rsidRPr="009611C6">
              <w:rPr>
                <w:rFonts w:cs="Times New Roman"/>
                <w:sz w:val="20"/>
                <w:szCs w:val="20"/>
              </w:rPr>
              <w:t>DIAS, Augusto Silva. “De que Direito Penal precisamos nós europeus? Um olhar sobre algumas propostas recentes de constituição de um Direito Penal Comunitário”. Direito Penal Especial, Processo Penal e Direitos Fundamentais. Visão Luso-Brasileira. COSTA, José de Faria; SILVA, Marcon Antonio Marques da (Coords.). São Paulo: Quartier Latin, 2006.</w:t>
            </w:r>
          </w:p>
          <w:p w14:paraId="24768B02" w14:textId="77777777" w:rsidR="0013347B" w:rsidRPr="009611C6" w:rsidRDefault="0013347B" w:rsidP="0013347B">
            <w:pPr>
              <w:ind w:firstLine="0"/>
              <w:rPr>
                <w:rFonts w:cs="Times New Roman"/>
                <w:sz w:val="20"/>
                <w:szCs w:val="20"/>
              </w:rPr>
            </w:pPr>
            <w:r w:rsidRPr="009611C6">
              <w:rPr>
                <w:rFonts w:cs="Times New Roman"/>
                <w:sz w:val="20"/>
                <w:szCs w:val="20"/>
              </w:rPr>
              <w:t>FERREIRA, Manuel Marques. “O sistema financeiro e a luta contra o branqueamento de capitais – o caso português”. Blanqueo de dinero y corrupción en el sistema bancario. Delitos financieros, fraude y corrupción en Europa. v. II. Juan Carlos Ferré Olivé (Ed.). Ediciones Universidad de Salamanca, 2002.</w:t>
            </w:r>
          </w:p>
          <w:p w14:paraId="72BFA14B" w14:textId="77777777" w:rsidR="0013347B" w:rsidRPr="009611C6" w:rsidRDefault="0013347B" w:rsidP="0013347B">
            <w:pPr>
              <w:ind w:firstLine="0"/>
              <w:rPr>
                <w:rFonts w:cs="Times New Roman"/>
                <w:sz w:val="20"/>
                <w:szCs w:val="20"/>
              </w:rPr>
            </w:pPr>
            <w:r w:rsidRPr="009611C6">
              <w:rPr>
                <w:rFonts w:cs="Times New Roman"/>
                <w:sz w:val="20"/>
                <w:szCs w:val="20"/>
              </w:rPr>
              <w:t>FRANCO, Alberto Silva. “Globalização e criminalidade dos poderosos”. Temas de Direito Penal Econômico. PODVAL, Roberto (Org.). São Paulo: Revista dos Tribunais, 2000.</w:t>
            </w:r>
          </w:p>
          <w:p w14:paraId="3C9BA4B8" w14:textId="77777777" w:rsidR="0013347B" w:rsidRPr="009611C6" w:rsidRDefault="0013347B" w:rsidP="0013347B">
            <w:pPr>
              <w:ind w:firstLine="0"/>
              <w:rPr>
                <w:rFonts w:cs="Times New Roman"/>
                <w:sz w:val="20"/>
                <w:szCs w:val="20"/>
              </w:rPr>
            </w:pPr>
            <w:r w:rsidRPr="009611C6">
              <w:rPr>
                <w:rFonts w:cs="Times New Roman"/>
                <w:sz w:val="20"/>
                <w:szCs w:val="20"/>
              </w:rPr>
              <w:t>GALVÃO, Gil; THOUMI, Francisco. “Papel dos organismos internacionais no combate à lavagem de dinheiro”. Revista CEJ, Série Cadernos do CEJ, Brasília, n. 17, 2000.</w:t>
            </w:r>
          </w:p>
          <w:p w14:paraId="3A0B0508" w14:textId="77777777" w:rsidR="0013347B" w:rsidRPr="009611C6" w:rsidRDefault="0013347B" w:rsidP="0013347B">
            <w:pPr>
              <w:ind w:firstLine="0"/>
              <w:rPr>
                <w:rFonts w:cs="Times New Roman"/>
                <w:sz w:val="20"/>
                <w:szCs w:val="20"/>
              </w:rPr>
            </w:pPr>
            <w:r w:rsidRPr="009611C6">
              <w:rPr>
                <w:rFonts w:cs="Times New Roman"/>
                <w:sz w:val="20"/>
                <w:szCs w:val="20"/>
              </w:rPr>
              <w:t>HERZOG, Felix. “Sociedad del riesgo, Derecho Penal del riesgo, regulación del riesgo. Perspectivas más allá del Derecho Penal”. Crítica y Justifi cación del Derecho Penal en el Cambio de Siglo. El análisis crítico de la Escuela de Frankfurt. Coord. Luis Arroyo Zapatero, Ulfrid Neumann e Adán Nieto Martín. Cuenca: Castilha-La Mancha, 2003.</w:t>
            </w:r>
          </w:p>
          <w:p w14:paraId="53CCC3BF" w14:textId="77777777" w:rsidR="0013347B" w:rsidRPr="009611C6" w:rsidRDefault="0013347B" w:rsidP="0013347B">
            <w:pPr>
              <w:ind w:firstLine="0"/>
              <w:rPr>
                <w:rFonts w:cs="Times New Roman"/>
                <w:sz w:val="20"/>
                <w:szCs w:val="20"/>
              </w:rPr>
            </w:pPr>
            <w:r w:rsidRPr="009611C6">
              <w:rPr>
                <w:rFonts w:cs="Times New Roman"/>
                <w:sz w:val="20"/>
                <w:szCs w:val="20"/>
              </w:rPr>
              <w:t>JARA DÍEZ, Carlos Gómez. La culpabilidad penal de la empresa. Madrid/Barcelona: Marcial</w:t>
            </w:r>
          </w:p>
          <w:p w14:paraId="717E46EF" w14:textId="77777777" w:rsidR="0013347B" w:rsidRPr="009611C6" w:rsidRDefault="0013347B" w:rsidP="0013347B">
            <w:pPr>
              <w:ind w:firstLine="0"/>
              <w:rPr>
                <w:rFonts w:cs="Times New Roman"/>
                <w:sz w:val="20"/>
                <w:szCs w:val="20"/>
              </w:rPr>
            </w:pPr>
            <w:r w:rsidRPr="009611C6">
              <w:rPr>
                <w:rFonts w:cs="Times New Roman"/>
                <w:sz w:val="20"/>
                <w:szCs w:val="20"/>
              </w:rPr>
              <w:t>Pons, 2005.</w:t>
            </w:r>
          </w:p>
          <w:p w14:paraId="147422C8" w14:textId="77777777" w:rsidR="0013347B" w:rsidRPr="009611C6" w:rsidRDefault="0013347B" w:rsidP="0013347B">
            <w:pPr>
              <w:ind w:firstLine="0"/>
              <w:rPr>
                <w:rFonts w:cs="Times New Roman"/>
                <w:sz w:val="20"/>
                <w:szCs w:val="20"/>
              </w:rPr>
            </w:pPr>
            <w:r w:rsidRPr="009611C6">
              <w:rPr>
                <w:rFonts w:cs="Times New Roman"/>
                <w:sz w:val="20"/>
                <w:szCs w:val="20"/>
              </w:rPr>
              <w:t>KUCERA, Edson Luiz Marques. Serviços bancários e remessas para o exterior. Curso de capacitação e treinamento para o combate à lavagem de dinheiro. Porto Alegre, 15 de maio de 2008.</w:t>
            </w:r>
          </w:p>
          <w:p w14:paraId="4667121F" w14:textId="77777777" w:rsidR="0013347B" w:rsidRPr="009611C6" w:rsidRDefault="0013347B" w:rsidP="0013347B">
            <w:pPr>
              <w:ind w:firstLine="0"/>
              <w:rPr>
                <w:rFonts w:cs="Times New Roman"/>
                <w:sz w:val="20"/>
                <w:szCs w:val="20"/>
              </w:rPr>
            </w:pPr>
            <w:r w:rsidRPr="009611C6">
              <w:rPr>
                <w:rFonts w:cs="Times New Roman"/>
                <w:sz w:val="20"/>
                <w:szCs w:val="20"/>
              </w:rPr>
              <w:t>LOZANO GARCÍA, María Belén. “Las debilidades del gobierno corporativo en los casos de</w:t>
            </w:r>
          </w:p>
          <w:p w14:paraId="7B2F0354" w14:textId="77777777" w:rsidR="0013347B" w:rsidRPr="009611C6" w:rsidRDefault="0013347B" w:rsidP="0013347B">
            <w:pPr>
              <w:ind w:firstLine="0"/>
              <w:rPr>
                <w:rFonts w:cs="Times New Roman"/>
                <w:sz w:val="20"/>
                <w:szCs w:val="20"/>
              </w:rPr>
            </w:pPr>
            <w:r w:rsidRPr="009611C6">
              <w:rPr>
                <w:rFonts w:cs="Times New Roman"/>
                <w:sz w:val="20"/>
                <w:szCs w:val="20"/>
              </w:rPr>
              <w:t>corrupción. El papel del consejo de administración”. La corrupción en un mundo globalizado: análisis interdisciplinar. GARCÍA, Nicolás Rodríguez; CAPARRÓS, Eduardo A. Fabián (Coords.). Salamanca: Ratio Legis, 2004.</w:t>
            </w:r>
          </w:p>
          <w:p w14:paraId="559FA613" w14:textId="77777777" w:rsidR="0013347B" w:rsidRPr="009611C6" w:rsidRDefault="0013347B" w:rsidP="0013347B">
            <w:pPr>
              <w:ind w:firstLine="0"/>
              <w:rPr>
                <w:rFonts w:cs="Times New Roman"/>
                <w:sz w:val="20"/>
                <w:szCs w:val="20"/>
              </w:rPr>
            </w:pPr>
            <w:r w:rsidRPr="009611C6">
              <w:rPr>
                <w:rFonts w:cs="Times New Roman"/>
                <w:sz w:val="20"/>
                <w:szCs w:val="20"/>
              </w:rPr>
              <w:t>MACHADO, Maíra Rocha. Internacionalização do Direito Penal: a gestão dos problemas internacionais por meio do crime e da pena. São Paulo: Ed. 34, Edesp, 2004.</w:t>
            </w:r>
          </w:p>
          <w:p w14:paraId="68B30AC8" w14:textId="77777777" w:rsidR="0013347B" w:rsidRPr="009611C6" w:rsidRDefault="0013347B" w:rsidP="0013347B">
            <w:pPr>
              <w:ind w:firstLine="0"/>
              <w:rPr>
                <w:rFonts w:cs="Times New Roman"/>
                <w:sz w:val="20"/>
                <w:szCs w:val="20"/>
              </w:rPr>
            </w:pPr>
            <w:r w:rsidRPr="009611C6">
              <w:rPr>
                <w:rFonts w:cs="Times New Roman"/>
                <w:sz w:val="20"/>
                <w:szCs w:val="20"/>
              </w:rPr>
              <w:t>MARTY, Mireille Delmas; VERVAELE, J. A. E. The implementation of the Corpus Juris in the</w:t>
            </w:r>
          </w:p>
          <w:p w14:paraId="37B1795E" w14:textId="77777777" w:rsidR="0013347B" w:rsidRPr="009611C6" w:rsidRDefault="0013347B" w:rsidP="0013347B">
            <w:pPr>
              <w:ind w:firstLine="0"/>
              <w:rPr>
                <w:rFonts w:cs="Times New Roman"/>
                <w:sz w:val="20"/>
                <w:szCs w:val="20"/>
              </w:rPr>
            </w:pPr>
            <w:r w:rsidRPr="009611C6">
              <w:rPr>
                <w:rFonts w:cs="Times New Roman"/>
                <w:sz w:val="20"/>
                <w:szCs w:val="20"/>
              </w:rPr>
              <w:t>Member States. v. I. Oxford: Intersentia, 2000.</w:t>
            </w:r>
          </w:p>
          <w:p w14:paraId="2E89D567" w14:textId="77777777" w:rsidR="0013347B" w:rsidRPr="009611C6" w:rsidRDefault="0013347B" w:rsidP="0013347B">
            <w:pPr>
              <w:ind w:firstLine="0"/>
              <w:rPr>
                <w:rFonts w:cs="Times New Roman"/>
                <w:sz w:val="20"/>
                <w:szCs w:val="20"/>
              </w:rPr>
            </w:pPr>
            <w:r w:rsidRPr="009611C6">
              <w:rPr>
                <w:rFonts w:cs="Times New Roman"/>
                <w:sz w:val="20"/>
                <w:szCs w:val="20"/>
              </w:rPr>
              <w:t>MENDES, Paulo de Sousa. “O branqueamento de capitais e a criminalidade organizada”. Estudos de Direito e Segurança. GOUVEIA, Jorge Barcelar; PEREIRA, Rui (Coords.). Lisboa: Almedina, 2007.</w:t>
            </w:r>
          </w:p>
          <w:p w14:paraId="78CCAA7B" w14:textId="77777777" w:rsidR="0013347B" w:rsidRPr="009611C6" w:rsidRDefault="0013347B" w:rsidP="0013347B">
            <w:pPr>
              <w:ind w:firstLine="0"/>
              <w:rPr>
                <w:rFonts w:cs="Times New Roman"/>
                <w:sz w:val="20"/>
                <w:szCs w:val="20"/>
              </w:rPr>
            </w:pPr>
            <w:r w:rsidRPr="009611C6">
              <w:rPr>
                <w:rFonts w:cs="Times New Roman"/>
                <w:sz w:val="20"/>
                <w:szCs w:val="20"/>
              </w:rPr>
              <w:t>NIETO MARTÍN, Adán. “Responsabilidad social, gobierno corporativo y autorregulación: sus</w:t>
            </w:r>
          </w:p>
          <w:p w14:paraId="5EB51742" w14:textId="77777777" w:rsidR="0013347B" w:rsidRPr="009611C6" w:rsidRDefault="0013347B" w:rsidP="0013347B">
            <w:pPr>
              <w:ind w:firstLine="0"/>
              <w:rPr>
                <w:rFonts w:cs="Times New Roman"/>
                <w:sz w:val="20"/>
                <w:szCs w:val="20"/>
              </w:rPr>
            </w:pPr>
            <w:r w:rsidRPr="009611C6">
              <w:rPr>
                <w:rFonts w:cs="Times New Roman"/>
                <w:sz w:val="20"/>
                <w:szCs w:val="20"/>
              </w:rPr>
              <w:t>influencias en el derecho penal de la empresa”. Política Criminal, n. 5, A3-5, p. 1-18, 2008.</w:t>
            </w:r>
          </w:p>
          <w:p w14:paraId="644A3270" w14:textId="77777777" w:rsidR="0013347B" w:rsidRPr="009611C6" w:rsidRDefault="0013347B" w:rsidP="0013347B">
            <w:pPr>
              <w:ind w:firstLine="0"/>
              <w:rPr>
                <w:rFonts w:cs="Times New Roman"/>
                <w:sz w:val="20"/>
                <w:szCs w:val="20"/>
              </w:rPr>
            </w:pPr>
            <w:r w:rsidRPr="009611C6">
              <w:rPr>
                <w:rFonts w:cs="Times New Roman"/>
                <w:sz w:val="20"/>
                <w:szCs w:val="20"/>
              </w:rPr>
              <w:t>Disponível em: &lt;http://www.politicacriminal.cl/n_05/a_3_5.pdf&gt;.</w:t>
            </w:r>
          </w:p>
          <w:p w14:paraId="0D7DEF5F" w14:textId="77777777" w:rsidR="0013347B" w:rsidRPr="009611C6" w:rsidRDefault="0013347B" w:rsidP="0013347B">
            <w:pPr>
              <w:ind w:firstLine="0"/>
              <w:rPr>
                <w:rFonts w:cs="Times New Roman"/>
                <w:sz w:val="20"/>
                <w:szCs w:val="20"/>
              </w:rPr>
            </w:pPr>
            <w:r w:rsidRPr="009611C6">
              <w:rPr>
                <w:rFonts w:cs="Times New Roman"/>
                <w:sz w:val="20"/>
                <w:szCs w:val="20"/>
              </w:rPr>
              <w:t>QUADROS, Fausto de. Direito da União Europeia. Coimbra: Almedina, 2004.</w:t>
            </w:r>
          </w:p>
          <w:p w14:paraId="3354CC94" w14:textId="77777777" w:rsidR="0013347B" w:rsidRPr="009611C6" w:rsidRDefault="0013347B" w:rsidP="0013347B">
            <w:pPr>
              <w:ind w:firstLine="0"/>
              <w:rPr>
                <w:rFonts w:cs="Times New Roman"/>
                <w:sz w:val="20"/>
                <w:szCs w:val="20"/>
              </w:rPr>
            </w:pPr>
            <w:r w:rsidRPr="009611C6">
              <w:rPr>
                <w:rFonts w:cs="Times New Roman"/>
                <w:sz w:val="20"/>
                <w:szCs w:val="20"/>
              </w:rPr>
              <w:t>SCHÜNEMAN, Bernd. “Responsabilidad penal en el marco de la empresa. Dificuldades relativas a la individualización de la imputación”. Anuario de Derecho Penal y Ciencias Penales (ADPCP). v. LV. Madrid: p. 9-38, 2002. Disponível em: &lt;http://www.cienciaspenales.net&gt;.</w:t>
            </w:r>
          </w:p>
          <w:p w14:paraId="57392507" w14:textId="77777777" w:rsidR="0013347B" w:rsidRPr="009611C6" w:rsidRDefault="0013347B" w:rsidP="0013347B">
            <w:pPr>
              <w:ind w:firstLine="0"/>
              <w:rPr>
                <w:rFonts w:cs="Times New Roman"/>
                <w:sz w:val="20"/>
                <w:szCs w:val="20"/>
              </w:rPr>
            </w:pPr>
            <w:r w:rsidRPr="009611C6">
              <w:rPr>
                <w:rFonts w:cs="Times New Roman"/>
                <w:sz w:val="20"/>
                <w:szCs w:val="20"/>
              </w:rPr>
              <w:t>SOUSA, Constança Urbano de. O “novo” terceiro pilar da União Européia: A cooperação policial e judiciária em matéria penal. Estudos em Homenagem a Cunha Rodrigues. v. 1. Coimbra: 2001.</w:t>
            </w:r>
          </w:p>
          <w:p w14:paraId="464E6086" w14:textId="77777777" w:rsidR="0013347B" w:rsidRPr="009611C6" w:rsidRDefault="0013347B" w:rsidP="0013347B">
            <w:pPr>
              <w:ind w:firstLine="0"/>
              <w:rPr>
                <w:rFonts w:cs="Times New Roman"/>
                <w:sz w:val="20"/>
                <w:szCs w:val="20"/>
              </w:rPr>
            </w:pPr>
            <w:r w:rsidRPr="009611C6">
              <w:rPr>
                <w:rFonts w:cs="Times New Roman"/>
                <w:sz w:val="20"/>
                <w:szCs w:val="20"/>
              </w:rPr>
              <w:t>SILVA SANCHEZ, Jesus María. A expansão do Direito Penal. Aspectos da política criminal nas</w:t>
            </w:r>
          </w:p>
          <w:p w14:paraId="47D9CC7F" w14:textId="77777777" w:rsidR="0013347B" w:rsidRPr="009611C6" w:rsidRDefault="0013347B" w:rsidP="0013347B">
            <w:pPr>
              <w:ind w:firstLine="0"/>
              <w:rPr>
                <w:rFonts w:cs="Times New Roman"/>
                <w:sz w:val="20"/>
                <w:szCs w:val="20"/>
              </w:rPr>
            </w:pPr>
            <w:r w:rsidRPr="009611C6">
              <w:rPr>
                <w:rFonts w:cs="Times New Roman"/>
                <w:sz w:val="20"/>
                <w:szCs w:val="20"/>
              </w:rPr>
              <w:t>sociedades pós-industriais. Tradução de Luis Otávio de Oliveira Rocha. 2. ed. São Paulo: Revista dos Tribunais, 2002.</w:t>
            </w:r>
          </w:p>
          <w:p w14:paraId="0986F97C" w14:textId="77777777" w:rsidR="0013347B" w:rsidRPr="009611C6" w:rsidRDefault="0013347B" w:rsidP="0013347B">
            <w:pPr>
              <w:ind w:firstLine="0"/>
              <w:rPr>
                <w:rFonts w:cs="Times New Roman"/>
                <w:sz w:val="20"/>
                <w:szCs w:val="20"/>
              </w:rPr>
            </w:pPr>
            <w:r w:rsidRPr="009611C6">
              <w:rPr>
                <w:rFonts w:cs="Times New Roman"/>
                <w:sz w:val="20"/>
                <w:szCs w:val="20"/>
              </w:rPr>
              <w:t>TRIFFTERER apud GIL, Alicia. Derecho Penal internacional. Especial consideración del delito</w:t>
            </w:r>
          </w:p>
          <w:p w14:paraId="1A1DB941" w14:textId="77777777" w:rsidR="0013347B" w:rsidRPr="009611C6" w:rsidRDefault="0013347B" w:rsidP="0013347B">
            <w:pPr>
              <w:ind w:firstLine="0"/>
              <w:rPr>
                <w:rFonts w:cs="Times New Roman"/>
                <w:sz w:val="20"/>
                <w:szCs w:val="20"/>
              </w:rPr>
            </w:pPr>
            <w:r w:rsidRPr="009611C6">
              <w:rPr>
                <w:rFonts w:cs="Times New Roman"/>
                <w:sz w:val="20"/>
                <w:szCs w:val="20"/>
              </w:rPr>
              <w:t>de genocidio. Madrid: Tecnos, 1999.</w:t>
            </w:r>
          </w:p>
        </w:tc>
      </w:tr>
    </w:tbl>
    <w:p w14:paraId="4366B551"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21CBEAF3" w14:textId="77777777" w:rsidTr="008450A5">
        <w:tc>
          <w:tcPr>
            <w:tcW w:w="440" w:type="dxa"/>
          </w:tcPr>
          <w:p w14:paraId="5646C3A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73CD0A8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1C19B89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0185EDD2" w14:textId="77777777" w:rsidTr="008450A5">
        <w:tc>
          <w:tcPr>
            <w:tcW w:w="440" w:type="dxa"/>
          </w:tcPr>
          <w:p w14:paraId="2701418C" w14:textId="77777777" w:rsidR="0013347B" w:rsidRPr="009611C6" w:rsidRDefault="0013347B" w:rsidP="0013347B">
            <w:pPr>
              <w:ind w:firstLine="0"/>
              <w:rPr>
                <w:rFonts w:cs="Times New Roman"/>
                <w:b/>
                <w:bCs/>
                <w:sz w:val="20"/>
                <w:szCs w:val="20"/>
              </w:rPr>
            </w:pPr>
            <w:r w:rsidRPr="009611C6">
              <w:rPr>
                <w:rFonts w:cs="Times New Roman"/>
                <w:b/>
                <w:bCs/>
                <w:sz w:val="20"/>
                <w:szCs w:val="20"/>
              </w:rPr>
              <w:t>03</w:t>
            </w:r>
          </w:p>
        </w:tc>
        <w:tc>
          <w:tcPr>
            <w:tcW w:w="7089" w:type="dxa"/>
            <w:gridSpan w:val="2"/>
          </w:tcPr>
          <w:p w14:paraId="763C6675" w14:textId="77777777" w:rsidR="0013347B" w:rsidRPr="009611C6" w:rsidRDefault="0013347B" w:rsidP="0013347B">
            <w:pPr>
              <w:ind w:firstLine="0"/>
              <w:rPr>
                <w:rFonts w:cs="Times New Roman"/>
                <w:b/>
                <w:bCs/>
                <w:sz w:val="20"/>
                <w:szCs w:val="20"/>
              </w:rPr>
            </w:pPr>
            <w:r w:rsidRPr="009611C6">
              <w:rPr>
                <w:rFonts w:cs="Times New Roman"/>
                <w:b/>
                <w:bCs/>
                <w:sz w:val="20"/>
                <w:szCs w:val="20"/>
              </w:rPr>
              <w:t>Necessidade de estrutura de compliance nas instituições financeiras</w:t>
            </w:r>
          </w:p>
        </w:tc>
        <w:tc>
          <w:tcPr>
            <w:tcW w:w="965" w:type="dxa"/>
          </w:tcPr>
          <w:p w14:paraId="0633851A" w14:textId="77777777" w:rsidR="0013347B" w:rsidRPr="009611C6" w:rsidRDefault="0013347B" w:rsidP="0013347B">
            <w:pPr>
              <w:ind w:firstLine="0"/>
              <w:rPr>
                <w:rFonts w:cs="Times New Roman"/>
                <w:b/>
                <w:bCs/>
                <w:sz w:val="20"/>
                <w:szCs w:val="20"/>
              </w:rPr>
            </w:pPr>
            <w:r w:rsidRPr="009611C6">
              <w:rPr>
                <w:rFonts w:cs="Times New Roman"/>
                <w:b/>
                <w:bCs/>
                <w:sz w:val="20"/>
                <w:szCs w:val="20"/>
              </w:rPr>
              <w:t>2019</w:t>
            </w:r>
          </w:p>
        </w:tc>
      </w:tr>
      <w:tr w:rsidR="0013347B" w:rsidRPr="009611C6" w14:paraId="058F8342" w14:textId="77777777" w:rsidTr="008450A5">
        <w:tc>
          <w:tcPr>
            <w:tcW w:w="5246" w:type="dxa"/>
            <w:gridSpan w:val="2"/>
          </w:tcPr>
          <w:p w14:paraId="0A014DAF"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6F0DF57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66B51132" w14:textId="77777777" w:rsidTr="008450A5">
        <w:tc>
          <w:tcPr>
            <w:tcW w:w="5246" w:type="dxa"/>
            <w:gridSpan w:val="2"/>
          </w:tcPr>
          <w:p w14:paraId="6DAB37BE" w14:textId="77777777" w:rsidR="0013347B" w:rsidRPr="009611C6" w:rsidRDefault="0013347B" w:rsidP="0013347B">
            <w:pPr>
              <w:ind w:firstLine="0"/>
              <w:rPr>
                <w:rFonts w:cs="Times New Roman"/>
                <w:sz w:val="20"/>
                <w:szCs w:val="20"/>
              </w:rPr>
            </w:pPr>
            <w:r w:rsidRPr="009611C6">
              <w:rPr>
                <w:rFonts w:cs="Times New Roman"/>
                <w:sz w:val="20"/>
                <w:szCs w:val="20"/>
              </w:rPr>
              <w:t>NAKAMURA, Elaine Aparecida Maruyama Vieira</w:t>
            </w:r>
          </w:p>
          <w:p w14:paraId="5C8659C6" w14:textId="77777777" w:rsidR="0013347B" w:rsidRPr="009611C6" w:rsidRDefault="0013347B" w:rsidP="0013347B">
            <w:pPr>
              <w:ind w:firstLine="0"/>
              <w:rPr>
                <w:rFonts w:cs="Times New Roman"/>
                <w:sz w:val="20"/>
                <w:szCs w:val="20"/>
              </w:rPr>
            </w:pPr>
            <w:r w:rsidRPr="009611C6">
              <w:rPr>
                <w:rFonts w:cs="Times New Roman"/>
                <w:sz w:val="20"/>
                <w:szCs w:val="20"/>
              </w:rPr>
              <w:t>NAKAMURA, Wilson Toshiro</w:t>
            </w:r>
          </w:p>
          <w:p w14:paraId="292EF48C" w14:textId="77777777" w:rsidR="0013347B" w:rsidRPr="009611C6" w:rsidRDefault="0013347B" w:rsidP="0013347B">
            <w:pPr>
              <w:ind w:firstLine="0"/>
              <w:rPr>
                <w:rFonts w:cs="Times New Roman"/>
                <w:sz w:val="20"/>
                <w:szCs w:val="20"/>
              </w:rPr>
            </w:pPr>
            <w:r w:rsidRPr="009611C6">
              <w:rPr>
                <w:rFonts w:cs="Times New Roman"/>
                <w:sz w:val="20"/>
                <w:szCs w:val="20"/>
              </w:rPr>
              <w:t>JONES, Graciela Dias Coelho</w:t>
            </w:r>
          </w:p>
        </w:tc>
        <w:tc>
          <w:tcPr>
            <w:tcW w:w="3248" w:type="dxa"/>
            <w:gridSpan w:val="2"/>
          </w:tcPr>
          <w:p w14:paraId="09685CC1"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03BB0CF1" w14:textId="77777777" w:rsidR="0013347B" w:rsidRPr="009611C6" w:rsidRDefault="0013347B" w:rsidP="0013347B">
            <w:pPr>
              <w:ind w:firstLine="0"/>
              <w:rPr>
                <w:rFonts w:cs="Times New Roman"/>
                <w:sz w:val="20"/>
                <w:szCs w:val="20"/>
              </w:rPr>
            </w:pPr>
            <w:r w:rsidRPr="009611C6">
              <w:rPr>
                <w:rFonts w:cs="Times New Roman"/>
                <w:sz w:val="20"/>
                <w:szCs w:val="20"/>
              </w:rPr>
              <w:t>Regulamentação</w:t>
            </w:r>
          </w:p>
          <w:p w14:paraId="39EC2F33" w14:textId="77777777" w:rsidR="0013347B" w:rsidRPr="009611C6" w:rsidRDefault="0013347B" w:rsidP="0013347B">
            <w:pPr>
              <w:ind w:firstLine="0"/>
              <w:rPr>
                <w:rFonts w:cs="Times New Roman"/>
                <w:sz w:val="20"/>
                <w:szCs w:val="20"/>
              </w:rPr>
            </w:pPr>
            <w:r w:rsidRPr="009611C6">
              <w:rPr>
                <w:rFonts w:cs="Times New Roman"/>
                <w:sz w:val="20"/>
                <w:szCs w:val="20"/>
              </w:rPr>
              <w:t>Sanções financeiras</w:t>
            </w:r>
          </w:p>
          <w:p w14:paraId="34DB9377" w14:textId="77777777" w:rsidR="0013347B" w:rsidRPr="009611C6" w:rsidRDefault="0013347B" w:rsidP="0013347B">
            <w:pPr>
              <w:ind w:firstLine="0"/>
              <w:rPr>
                <w:rFonts w:cs="Times New Roman"/>
                <w:sz w:val="20"/>
                <w:szCs w:val="20"/>
              </w:rPr>
            </w:pPr>
            <w:r w:rsidRPr="009611C6">
              <w:rPr>
                <w:rFonts w:cs="Times New Roman"/>
                <w:sz w:val="20"/>
                <w:szCs w:val="20"/>
              </w:rPr>
              <w:t>Instituição Financeira</w:t>
            </w:r>
          </w:p>
        </w:tc>
      </w:tr>
      <w:tr w:rsidR="0013347B" w:rsidRPr="009611C6" w14:paraId="7CDB481C" w14:textId="77777777" w:rsidTr="008450A5">
        <w:tc>
          <w:tcPr>
            <w:tcW w:w="8494" w:type="dxa"/>
            <w:gridSpan w:val="4"/>
          </w:tcPr>
          <w:p w14:paraId="4B61AA9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52CC6FDA" w14:textId="77777777" w:rsidTr="008450A5">
        <w:tc>
          <w:tcPr>
            <w:tcW w:w="8494" w:type="dxa"/>
            <w:gridSpan w:val="4"/>
          </w:tcPr>
          <w:p w14:paraId="036A5CC7" w14:textId="77777777" w:rsidR="0013347B" w:rsidRPr="009611C6" w:rsidRDefault="0013347B" w:rsidP="0013347B">
            <w:pPr>
              <w:ind w:firstLine="0"/>
              <w:rPr>
                <w:rFonts w:cs="Times New Roman"/>
                <w:sz w:val="20"/>
                <w:szCs w:val="20"/>
              </w:rPr>
            </w:pPr>
            <w:r w:rsidRPr="009611C6">
              <w:rPr>
                <w:rFonts w:cs="Times New Roman"/>
                <w:b/>
                <w:sz w:val="20"/>
                <w:szCs w:val="20"/>
              </w:rPr>
              <w:t>Elaine Aparecida Maruyama Vieira Nakamura:</w:t>
            </w:r>
            <w:r w:rsidRPr="009611C6">
              <w:rPr>
                <w:rFonts w:cs="Times New Roman"/>
                <w:sz w:val="20"/>
                <w:szCs w:val="20"/>
              </w:rPr>
              <w:t xml:space="preserve"> Doutoranda em Administração na Universidade Nove de Julho UNINOVE. Programa de Pós-Graduação em Administração - PPGA da UNINOVE.</w:t>
            </w:r>
          </w:p>
          <w:p w14:paraId="2275E27C" w14:textId="77777777" w:rsidR="0013347B" w:rsidRPr="009611C6" w:rsidRDefault="0013347B" w:rsidP="0013347B">
            <w:pPr>
              <w:ind w:firstLine="0"/>
              <w:rPr>
                <w:rFonts w:cs="Times New Roman"/>
                <w:sz w:val="20"/>
                <w:szCs w:val="20"/>
              </w:rPr>
            </w:pPr>
            <w:r w:rsidRPr="009611C6">
              <w:rPr>
                <w:rFonts w:cs="Times New Roman"/>
                <w:b/>
                <w:sz w:val="20"/>
                <w:szCs w:val="20"/>
              </w:rPr>
              <w:t>Wilson Toshiro Nakamura</w:t>
            </w:r>
            <w:r w:rsidRPr="009611C6">
              <w:rPr>
                <w:rFonts w:cs="Times New Roman"/>
                <w:sz w:val="20"/>
                <w:szCs w:val="20"/>
              </w:rPr>
              <w:t>: Professor do PPGA da Universidade Presbiteriana Mackenzie Doutor em Administração pela Universidade de São Paulo.</w:t>
            </w:r>
          </w:p>
          <w:p w14:paraId="1F7E7E9F"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Graciela Dias Coelho Jones</w:t>
            </w:r>
            <w:r w:rsidRPr="009611C6">
              <w:rPr>
                <w:rFonts w:cs="Times New Roman"/>
                <w:sz w:val="20"/>
                <w:szCs w:val="20"/>
              </w:rPr>
              <w:t>: Docente do Núcleo de Contabilidade Gerencial e Finanças da Faculdade de Ciências Contábeis na Universidade Federal de Uberlândia (UFU). Doutora em Administração, pela Universidade Presbiteriana Mackenzie.</w:t>
            </w:r>
          </w:p>
        </w:tc>
      </w:tr>
      <w:tr w:rsidR="0013347B" w:rsidRPr="009611C6" w14:paraId="01D95442" w14:textId="77777777" w:rsidTr="008450A5">
        <w:tc>
          <w:tcPr>
            <w:tcW w:w="8494" w:type="dxa"/>
            <w:gridSpan w:val="4"/>
          </w:tcPr>
          <w:p w14:paraId="07EBF31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7CBBA3D7" w14:textId="77777777" w:rsidTr="008450A5">
        <w:tc>
          <w:tcPr>
            <w:tcW w:w="8494" w:type="dxa"/>
            <w:gridSpan w:val="4"/>
          </w:tcPr>
          <w:p w14:paraId="09822379"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609794FA" w14:textId="77777777" w:rsidR="0013347B" w:rsidRPr="009611C6" w:rsidRDefault="0013347B" w:rsidP="0013347B">
            <w:pPr>
              <w:ind w:firstLine="0"/>
              <w:rPr>
                <w:rFonts w:cs="Times New Roman"/>
                <w:sz w:val="20"/>
                <w:szCs w:val="20"/>
              </w:rPr>
            </w:pPr>
            <w:r w:rsidRPr="009611C6">
              <w:rPr>
                <w:rFonts w:cs="Times New Roman"/>
                <w:sz w:val="20"/>
                <w:szCs w:val="20"/>
              </w:rPr>
              <w:t>Aspectos Gerais e Históricos</w:t>
            </w:r>
          </w:p>
          <w:p w14:paraId="323B183F" w14:textId="77777777" w:rsidR="0013347B" w:rsidRPr="009611C6" w:rsidRDefault="0013347B" w:rsidP="0013347B">
            <w:pPr>
              <w:ind w:firstLine="0"/>
              <w:rPr>
                <w:rFonts w:cs="Times New Roman"/>
                <w:sz w:val="20"/>
                <w:szCs w:val="20"/>
              </w:rPr>
            </w:pPr>
            <w:r w:rsidRPr="009611C6">
              <w:rPr>
                <w:rFonts w:cs="Times New Roman"/>
                <w:sz w:val="20"/>
                <w:szCs w:val="20"/>
              </w:rPr>
              <w:t>A importância da área de compliance</w:t>
            </w:r>
          </w:p>
          <w:p w14:paraId="201E06D9" w14:textId="77777777" w:rsidR="0013347B" w:rsidRPr="009611C6" w:rsidRDefault="0013347B" w:rsidP="0013347B">
            <w:pPr>
              <w:ind w:firstLine="0"/>
              <w:rPr>
                <w:rFonts w:cs="Times New Roman"/>
                <w:sz w:val="20"/>
                <w:szCs w:val="20"/>
              </w:rPr>
            </w:pPr>
            <w:r w:rsidRPr="009611C6">
              <w:rPr>
                <w:rFonts w:cs="Times New Roman"/>
                <w:sz w:val="20"/>
                <w:szCs w:val="20"/>
              </w:rPr>
              <w:t>Compliance e a ética</w:t>
            </w:r>
          </w:p>
          <w:p w14:paraId="3AF98421" w14:textId="77777777" w:rsidR="0013347B" w:rsidRPr="009611C6" w:rsidRDefault="0013347B" w:rsidP="0013347B">
            <w:pPr>
              <w:ind w:firstLine="0"/>
              <w:rPr>
                <w:rFonts w:cs="Times New Roman"/>
                <w:sz w:val="20"/>
                <w:szCs w:val="20"/>
              </w:rPr>
            </w:pPr>
            <w:r w:rsidRPr="009611C6">
              <w:rPr>
                <w:rFonts w:cs="Times New Roman"/>
                <w:sz w:val="20"/>
                <w:szCs w:val="20"/>
              </w:rPr>
              <w:t>Compliance e Governança Corporativa</w:t>
            </w:r>
          </w:p>
          <w:p w14:paraId="114EC2E7" w14:textId="77777777" w:rsidR="0013347B" w:rsidRPr="009611C6" w:rsidRDefault="0013347B" w:rsidP="0013347B">
            <w:pPr>
              <w:ind w:firstLine="0"/>
              <w:rPr>
                <w:rFonts w:cs="Times New Roman"/>
                <w:sz w:val="20"/>
                <w:szCs w:val="20"/>
              </w:rPr>
            </w:pPr>
            <w:r w:rsidRPr="009611C6">
              <w:rPr>
                <w:rFonts w:cs="Times New Roman"/>
                <w:sz w:val="20"/>
                <w:szCs w:val="20"/>
              </w:rPr>
              <w:t>Compliance e custo-benefício</w:t>
            </w:r>
          </w:p>
          <w:p w14:paraId="1597D463" w14:textId="77777777" w:rsidR="0013347B" w:rsidRPr="009611C6" w:rsidRDefault="0013347B" w:rsidP="0013347B">
            <w:pPr>
              <w:ind w:firstLine="0"/>
              <w:rPr>
                <w:rFonts w:cs="Times New Roman"/>
                <w:sz w:val="20"/>
                <w:szCs w:val="20"/>
              </w:rPr>
            </w:pPr>
            <w:r w:rsidRPr="009611C6">
              <w:rPr>
                <w:rFonts w:cs="Times New Roman"/>
                <w:sz w:val="20"/>
                <w:szCs w:val="20"/>
              </w:rPr>
              <w:t>Resultados</w:t>
            </w:r>
          </w:p>
        </w:tc>
      </w:tr>
      <w:tr w:rsidR="0013347B" w:rsidRPr="009611C6" w14:paraId="450FB4FB" w14:textId="77777777" w:rsidTr="008450A5">
        <w:tc>
          <w:tcPr>
            <w:tcW w:w="8494" w:type="dxa"/>
            <w:gridSpan w:val="4"/>
          </w:tcPr>
          <w:p w14:paraId="4589730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6966D9D4" w14:textId="77777777" w:rsidTr="008450A5">
        <w:tc>
          <w:tcPr>
            <w:tcW w:w="8494" w:type="dxa"/>
            <w:gridSpan w:val="4"/>
          </w:tcPr>
          <w:p w14:paraId="069ED34F" w14:textId="77777777" w:rsidR="0013347B" w:rsidRPr="009611C6" w:rsidRDefault="0013347B" w:rsidP="0013347B">
            <w:pPr>
              <w:ind w:firstLine="0"/>
              <w:rPr>
                <w:rFonts w:cs="Times New Roman"/>
                <w:sz w:val="20"/>
                <w:szCs w:val="20"/>
              </w:rPr>
            </w:pPr>
            <w:r w:rsidRPr="009611C6">
              <w:rPr>
                <w:rFonts w:cs="Times New Roman"/>
                <w:sz w:val="20"/>
                <w:szCs w:val="20"/>
              </w:rPr>
              <w:t xml:space="preserve">compliance </w:t>
            </w:r>
          </w:p>
          <w:p w14:paraId="161D342D" w14:textId="77777777" w:rsidR="0013347B" w:rsidRPr="009611C6" w:rsidRDefault="0013347B" w:rsidP="0013347B">
            <w:pPr>
              <w:ind w:firstLine="0"/>
              <w:rPr>
                <w:rFonts w:cs="Times New Roman"/>
                <w:sz w:val="20"/>
                <w:szCs w:val="20"/>
              </w:rPr>
            </w:pPr>
            <w:r w:rsidRPr="009611C6">
              <w:rPr>
                <w:rFonts w:cs="Times New Roman"/>
                <w:sz w:val="20"/>
                <w:szCs w:val="20"/>
              </w:rPr>
              <w:t>conformidade com leis e regulamentos internos e externos</w:t>
            </w:r>
          </w:p>
          <w:p w14:paraId="796757D8" w14:textId="77777777" w:rsidR="0013347B" w:rsidRPr="009611C6" w:rsidRDefault="0013347B" w:rsidP="0013347B">
            <w:pPr>
              <w:ind w:firstLine="0"/>
              <w:rPr>
                <w:rFonts w:cs="Times New Roman"/>
                <w:sz w:val="20"/>
                <w:szCs w:val="20"/>
              </w:rPr>
            </w:pPr>
            <w:r w:rsidRPr="009611C6">
              <w:rPr>
                <w:rFonts w:cs="Times New Roman"/>
                <w:sz w:val="20"/>
                <w:szCs w:val="20"/>
              </w:rPr>
              <w:t>sanções legais ou regulatórias, de perda financeira ou de reputação</w:t>
            </w:r>
          </w:p>
          <w:p w14:paraId="0CA1EDD6" w14:textId="77777777" w:rsidR="0013347B" w:rsidRPr="009611C6" w:rsidRDefault="0013347B" w:rsidP="0013347B">
            <w:pPr>
              <w:ind w:firstLine="0"/>
              <w:rPr>
                <w:rFonts w:cs="Times New Roman"/>
                <w:sz w:val="20"/>
                <w:szCs w:val="20"/>
              </w:rPr>
            </w:pPr>
            <w:r w:rsidRPr="009611C6">
              <w:rPr>
                <w:rFonts w:cs="Times New Roman"/>
                <w:sz w:val="20"/>
                <w:szCs w:val="20"/>
              </w:rPr>
              <w:t>fortalecimento e o funcionamento do Sistema de Controles Internos da Instituição</w:t>
            </w:r>
          </w:p>
          <w:p w14:paraId="3B2DE1AA" w14:textId="77777777" w:rsidR="0013347B" w:rsidRPr="009611C6" w:rsidRDefault="0013347B" w:rsidP="0013347B">
            <w:pPr>
              <w:ind w:firstLine="0"/>
              <w:rPr>
                <w:rFonts w:cs="Times New Roman"/>
                <w:sz w:val="20"/>
                <w:szCs w:val="20"/>
              </w:rPr>
            </w:pPr>
            <w:r w:rsidRPr="009611C6">
              <w:rPr>
                <w:rFonts w:cs="Times New Roman"/>
                <w:sz w:val="20"/>
                <w:szCs w:val="20"/>
              </w:rPr>
              <w:t>Mitigar os riscos</w:t>
            </w:r>
          </w:p>
          <w:p w14:paraId="6A371610" w14:textId="77777777" w:rsidR="0013347B" w:rsidRPr="009611C6" w:rsidRDefault="0013347B" w:rsidP="0013347B">
            <w:pPr>
              <w:ind w:firstLine="0"/>
              <w:rPr>
                <w:rFonts w:cs="Times New Roman"/>
                <w:sz w:val="20"/>
                <w:szCs w:val="20"/>
              </w:rPr>
            </w:pPr>
            <w:r w:rsidRPr="009611C6">
              <w:rPr>
                <w:rFonts w:cs="Times New Roman"/>
                <w:sz w:val="20"/>
                <w:szCs w:val="20"/>
              </w:rPr>
              <w:t>disseminar a cultura de controles</w:t>
            </w:r>
          </w:p>
          <w:p w14:paraId="5E5665D0" w14:textId="77777777" w:rsidR="0013347B" w:rsidRPr="009611C6" w:rsidRDefault="0013347B" w:rsidP="0013347B">
            <w:pPr>
              <w:ind w:firstLine="0"/>
              <w:rPr>
                <w:rFonts w:cs="Times New Roman"/>
                <w:sz w:val="20"/>
                <w:szCs w:val="20"/>
              </w:rPr>
            </w:pPr>
            <w:r w:rsidRPr="009611C6">
              <w:rPr>
                <w:rFonts w:cs="Times New Roman"/>
                <w:sz w:val="20"/>
                <w:szCs w:val="20"/>
              </w:rPr>
              <w:t>COSO (Comitê das organizações patrocinadoras)</w:t>
            </w:r>
          </w:p>
          <w:p w14:paraId="338CBC06"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de Bancos Internacionais (ABBI),</w:t>
            </w:r>
          </w:p>
          <w:p w14:paraId="3915F564" w14:textId="77777777" w:rsidR="0013347B" w:rsidRPr="009611C6" w:rsidRDefault="0013347B" w:rsidP="0013347B">
            <w:pPr>
              <w:ind w:firstLine="0"/>
              <w:rPr>
                <w:rFonts w:cs="Times New Roman"/>
                <w:sz w:val="20"/>
                <w:szCs w:val="20"/>
              </w:rPr>
            </w:pPr>
            <w:r w:rsidRPr="009611C6">
              <w:rPr>
                <w:rFonts w:cs="Times New Roman"/>
                <w:sz w:val="20"/>
                <w:szCs w:val="20"/>
              </w:rPr>
              <w:t>Banco Barings em 1995, Banco Societé Generale de 2008, Daiwa, Sumitomo Corporation e Amaranth</w:t>
            </w:r>
          </w:p>
          <w:p w14:paraId="1A73D48C" w14:textId="77777777" w:rsidR="0013347B" w:rsidRPr="009611C6" w:rsidRDefault="0013347B" w:rsidP="0013347B">
            <w:pPr>
              <w:ind w:firstLine="0"/>
              <w:rPr>
                <w:rFonts w:cs="Times New Roman"/>
                <w:sz w:val="20"/>
                <w:szCs w:val="20"/>
              </w:rPr>
            </w:pPr>
            <w:r w:rsidRPr="009611C6">
              <w:rPr>
                <w:rFonts w:cs="Times New Roman"/>
                <w:sz w:val="20"/>
                <w:szCs w:val="20"/>
              </w:rPr>
              <w:t>gerenciamento de riscos sobre instituições financeiras</w:t>
            </w:r>
          </w:p>
          <w:p w14:paraId="68ADC2D1" w14:textId="77777777" w:rsidR="0013347B" w:rsidRPr="009611C6" w:rsidRDefault="0013347B" w:rsidP="0013347B">
            <w:pPr>
              <w:ind w:firstLine="0"/>
              <w:rPr>
                <w:rFonts w:cs="Times New Roman"/>
                <w:sz w:val="20"/>
                <w:szCs w:val="20"/>
              </w:rPr>
            </w:pPr>
            <w:r w:rsidRPr="009611C6">
              <w:rPr>
                <w:rFonts w:cs="Times New Roman"/>
                <w:sz w:val="20"/>
                <w:szCs w:val="20"/>
              </w:rPr>
              <w:t>rogue traders</w:t>
            </w:r>
          </w:p>
          <w:p w14:paraId="6D17C276" w14:textId="77777777" w:rsidR="0013347B" w:rsidRPr="009611C6" w:rsidRDefault="0013347B" w:rsidP="0013347B">
            <w:pPr>
              <w:ind w:firstLine="0"/>
              <w:rPr>
                <w:rFonts w:cs="Times New Roman"/>
                <w:sz w:val="20"/>
                <w:szCs w:val="20"/>
              </w:rPr>
            </w:pPr>
            <w:r w:rsidRPr="009611C6">
              <w:rPr>
                <w:rFonts w:cs="Times New Roman"/>
                <w:sz w:val="20"/>
                <w:szCs w:val="20"/>
              </w:rPr>
              <w:t>Resolução nº 2554/98 BBC</w:t>
            </w:r>
          </w:p>
          <w:p w14:paraId="438C1058" w14:textId="77777777" w:rsidR="0013347B" w:rsidRPr="009611C6" w:rsidRDefault="0013347B" w:rsidP="0013347B">
            <w:pPr>
              <w:ind w:firstLine="0"/>
              <w:rPr>
                <w:rFonts w:cs="Times New Roman"/>
                <w:sz w:val="20"/>
                <w:szCs w:val="20"/>
              </w:rPr>
            </w:pPr>
            <w:r w:rsidRPr="009611C6">
              <w:rPr>
                <w:rFonts w:cs="Times New Roman"/>
                <w:sz w:val="20"/>
                <w:szCs w:val="20"/>
              </w:rPr>
              <w:t>implantação e implementação de um Sistema de Controles Internos</w:t>
            </w:r>
          </w:p>
          <w:p w14:paraId="6F5BD3F6" w14:textId="77777777" w:rsidR="0013347B" w:rsidRPr="009611C6" w:rsidRDefault="0013347B" w:rsidP="0013347B">
            <w:pPr>
              <w:ind w:firstLine="0"/>
              <w:rPr>
                <w:rFonts w:cs="Times New Roman"/>
                <w:sz w:val="20"/>
                <w:szCs w:val="20"/>
              </w:rPr>
            </w:pPr>
            <w:r w:rsidRPr="009611C6">
              <w:rPr>
                <w:rFonts w:cs="Times New Roman"/>
                <w:sz w:val="20"/>
                <w:szCs w:val="20"/>
              </w:rPr>
              <w:t>cultura de controles</w:t>
            </w:r>
          </w:p>
          <w:p w14:paraId="30DF75F6" w14:textId="77777777" w:rsidR="0013347B" w:rsidRPr="009611C6" w:rsidRDefault="0013347B" w:rsidP="0013347B">
            <w:pPr>
              <w:ind w:firstLine="0"/>
              <w:rPr>
                <w:rFonts w:cs="Times New Roman"/>
                <w:sz w:val="20"/>
                <w:szCs w:val="20"/>
              </w:rPr>
            </w:pPr>
            <w:r w:rsidRPr="009611C6">
              <w:rPr>
                <w:rFonts w:cs="Times New Roman"/>
                <w:sz w:val="20"/>
                <w:szCs w:val="20"/>
              </w:rPr>
              <w:t>estabelecimento de representantes de áreas para acompanhamento</w:t>
            </w:r>
          </w:p>
          <w:p w14:paraId="07BD1FEF" w14:textId="77777777" w:rsidR="0013347B" w:rsidRPr="009611C6" w:rsidRDefault="0013347B" w:rsidP="0013347B">
            <w:pPr>
              <w:ind w:firstLine="0"/>
              <w:rPr>
                <w:rFonts w:cs="Times New Roman"/>
                <w:sz w:val="20"/>
                <w:szCs w:val="20"/>
              </w:rPr>
            </w:pPr>
            <w:r w:rsidRPr="009611C6">
              <w:rPr>
                <w:rFonts w:cs="Times New Roman"/>
                <w:sz w:val="20"/>
                <w:szCs w:val="20"/>
              </w:rPr>
              <w:t>Lei nº 9613/98</w:t>
            </w:r>
          </w:p>
          <w:p w14:paraId="7D7EC4D3" w14:textId="77777777" w:rsidR="0013347B" w:rsidRPr="009611C6" w:rsidRDefault="0013347B" w:rsidP="0013347B">
            <w:pPr>
              <w:ind w:firstLine="0"/>
              <w:rPr>
                <w:rFonts w:cs="Times New Roman"/>
                <w:sz w:val="20"/>
                <w:szCs w:val="20"/>
              </w:rPr>
            </w:pPr>
            <w:r w:rsidRPr="009611C6">
              <w:rPr>
                <w:rFonts w:cs="Times New Roman"/>
                <w:sz w:val="20"/>
                <w:szCs w:val="20"/>
              </w:rPr>
              <w:t>independência</w:t>
            </w:r>
          </w:p>
          <w:p w14:paraId="0351CAEB" w14:textId="77777777" w:rsidR="0013347B" w:rsidRPr="009611C6" w:rsidRDefault="0013347B" w:rsidP="0013347B">
            <w:pPr>
              <w:ind w:firstLine="0"/>
              <w:rPr>
                <w:rFonts w:cs="Times New Roman"/>
                <w:sz w:val="20"/>
                <w:szCs w:val="20"/>
              </w:rPr>
            </w:pPr>
            <w:r w:rsidRPr="009611C6">
              <w:rPr>
                <w:rFonts w:cs="Times New Roman"/>
                <w:sz w:val="20"/>
                <w:szCs w:val="20"/>
              </w:rPr>
              <w:t>conscientizar a</w:t>
            </w:r>
          </w:p>
          <w:p w14:paraId="73E23B03" w14:textId="77777777" w:rsidR="0013347B" w:rsidRPr="009611C6" w:rsidRDefault="0013347B" w:rsidP="0013347B">
            <w:pPr>
              <w:ind w:firstLine="0"/>
              <w:rPr>
                <w:rFonts w:cs="Times New Roman"/>
                <w:sz w:val="20"/>
                <w:szCs w:val="20"/>
              </w:rPr>
            </w:pPr>
            <w:r w:rsidRPr="009611C6">
              <w:rPr>
                <w:rFonts w:cs="Times New Roman"/>
                <w:sz w:val="20"/>
                <w:szCs w:val="20"/>
              </w:rPr>
              <w:t>alta administração dos riscos existentes</w:t>
            </w:r>
          </w:p>
          <w:p w14:paraId="48FED149" w14:textId="77777777" w:rsidR="0013347B" w:rsidRPr="009611C6" w:rsidRDefault="0013347B" w:rsidP="0013347B">
            <w:pPr>
              <w:ind w:firstLine="0"/>
              <w:rPr>
                <w:rFonts w:cs="Times New Roman"/>
                <w:sz w:val="20"/>
                <w:szCs w:val="20"/>
              </w:rPr>
            </w:pPr>
            <w:r w:rsidRPr="009611C6">
              <w:rPr>
                <w:rFonts w:cs="Times New Roman"/>
                <w:sz w:val="20"/>
                <w:szCs w:val="20"/>
              </w:rPr>
              <w:t>estrutura de controles internos</w:t>
            </w:r>
          </w:p>
          <w:p w14:paraId="72AFBD5A" w14:textId="77777777" w:rsidR="0013347B" w:rsidRPr="009611C6" w:rsidRDefault="0013347B" w:rsidP="0013347B">
            <w:pPr>
              <w:ind w:firstLine="0"/>
              <w:rPr>
                <w:rFonts w:cs="Times New Roman"/>
                <w:sz w:val="20"/>
                <w:szCs w:val="20"/>
              </w:rPr>
            </w:pPr>
            <w:r w:rsidRPr="009611C6">
              <w:rPr>
                <w:rFonts w:cs="Times New Roman"/>
                <w:sz w:val="20"/>
                <w:szCs w:val="20"/>
              </w:rPr>
              <w:t>reestruturações estratégicas, organizacionais e tecnológicas</w:t>
            </w:r>
          </w:p>
          <w:p w14:paraId="5B000BBF" w14:textId="77777777" w:rsidR="0013347B" w:rsidRPr="009611C6" w:rsidRDefault="0013347B" w:rsidP="0013347B">
            <w:pPr>
              <w:ind w:firstLine="0"/>
              <w:rPr>
                <w:rFonts w:cs="Times New Roman"/>
                <w:sz w:val="20"/>
                <w:szCs w:val="20"/>
              </w:rPr>
            </w:pPr>
            <w:r w:rsidRPr="009611C6">
              <w:rPr>
                <w:rFonts w:cs="Times New Roman"/>
                <w:sz w:val="20"/>
                <w:szCs w:val="20"/>
              </w:rPr>
              <w:t>Política de Controles Internos</w:t>
            </w:r>
          </w:p>
          <w:p w14:paraId="2BCF8783" w14:textId="77777777" w:rsidR="0013347B" w:rsidRPr="009611C6" w:rsidRDefault="0013347B" w:rsidP="0013347B">
            <w:pPr>
              <w:ind w:firstLine="0"/>
              <w:rPr>
                <w:rFonts w:cs="Times New Roman"/>
                <w:sz w:val="20"/>
                <w:szCs w:val="20"/>
              </w:rPr>
            </w:pPr>
            <w:r w:rsidRPr="009611C6">
              <w:rPr>
                <w:rFonts w:cs="Times New Roman"/>
                <w:sz w:val="20"/>
                <w:szCs w:val="20"/>
              </w:rPr>
              <w:t>gestor de compliance</w:t>
            </w:r>
          </w:p>
          <w:p w14:paraId="538E805C" w14:textId="77777777" w:rsidR="0013347B" w:rsidRPr="009611C6" w:rsidRDefault="0013347B" w:rsidP="0013347B">
            <w:pPr>
              <w:ind w:firstLine="0"/>
              <w:rPr>
                <w:rFonts w:cs="Times New Roman"/>
                <w:sz w:val="20"/>
                <w:szCs w:val="20"/>
              </w:rPr>
            </w:pPr>
            <w:r w:rsidRPr="009611C6">
              <w:rPr>
                <w:rFonts w:cs="Times New Roman"/>
                <w:sz w:val="20"/>
                <w:szCs w:val="20"/>
              </w:rPr>
              <w:t>programas de compliance</w:t>
            </w:r>
          </w:p>
          <w:p w14:paraId="1CDF261C" w14:textId="77777777" w:rsidR="0013347B" w:rsidRPr="009611C6" w:rsidRDefault="0013347B" w:rsidP="0013347B">
            <w:pPr>
              <w:ind w:firstLine="0"/>
              <w:rPr>
                <w:rFonts w:cs="Times New Roman"/>
                <w:sz w:val="20"/>
                <w:szCs w:val="20"/>
              </w:rPr>
            </w:pPr>
            <w:r w:rsidRPr="009611C6">
              <w:rPr>
                <w:rFonts w:cs="Times New Roman"/>
                <w:sz w:val="20"/>
                <w:szCs w:val="20"/>
              </w:rPr>
              <w:t>processos, da cultura e da disciplina</w:t>
            </w:r>
          </w:p>
          <w:p w14:paraId="37C5CE19" w14:textId="77777777" w:rsidR="0013347B" w:rsidRPr="009611C6" w:rsidRDefault="0013347B" w:rsidP="0013347B">
            <w:pPr>
              <w:ind w:firstLine="0"/>
              <w:rPr>
                <w:rFonts w:cs="Times New Roman"/>
                <w:sz w:val="20"/>
                <w:szCs w:val="20"/>
              </w:rPr>
            </w:pPr>
            <w:r w:rsidRPr="009611C6">
              <w:rPr>
                <w:rFonts w:cs="Times New Roman"/>
                <w:sz w:val="20"/>
                <w:szCs w:val="20"/>
              </w:rPr>
              <w:t>análise do processso organizacional, recursos humanos e tecnologia</w:t>
            </w:r>
          </w:p>
          <w:p w14:paraId="3A806B53" w14:textId="77777777" w:rsidR="0013347B" w:rsidRPr="009611C6" w:rsidRDefault="0013347B" w:rsidP="0013347B">
            <w:pPr>
              <w:ind w:firstLine="0"/>
              <w:rPr>
                <w:rFonts w:cs="Times New Roman"/>
                <w:sz w:val="20"/>
                <w:szCs w:val="20"/>
              </w:rPr>
            </w:pPr>
            <w:r w:rsidRPr="009611C6">
              <w:rPr>
                <w:rFonts w:cs="Times New Roman"/>
                <w:sz w:val="20"/>
                <w:szCs w:val="20"/>
              </w:rPr>
              <w:t>gerenciamento dos Riscos</w:t>
            </w:r>
          </w:p>
          <w:p w14:paraId="6BA22B9D" w14:textId="77777777" w:rsidR="0013347B" w:rsidRPr="009611C6" w:rsidRDefault="0013347B" w:rsidP="0013347B">
            <w:pPr>
              <w:ind w:firstLine="0"/>
              <w:rPr>
                <w:rFonts w:cs="Times New Roman"/>
                <w:sz w:val="20"/>
                <w:szCs w:val="20"/>
              </w:rPr>
            </w:pPr>
            <w:r w:rsidRPr="009611C6">
              <w:rPr>
                <w:rFonts w:cs="Times New Roman"/>
                <w:sz w:val="20"/>
                <w:szCs w:val="20"/>
              </w:rPr>
              <w:t>Lei nº 12.846, de 01.08.2013</w:t>
            </w:r>
          </w:p>
          <w:p w14:paraId="4770056B" w14:textId="77777777" w:rsidR="0013347B" w:rsidRPr="009611C6" w:rsidRDefault="0013347B" w:rsidP="0013347B">
            <w:pPr>
              <w:ind w:firstLine="0"/>
              <w:rPr>
                <w:rFonts w:cs="Times New Roman"/>
                <w:sz w:val="20"/>
                <w:szCs w:val="20"/>
              </w:rPr>
            </w:pPr>
            <w:r w:rsidRPr="009611C6">
              <w:rPr>
                <w:rFonts w:cs="Times New Roman"/>
                <w:sz w:val="20"/>
                <w:szCs w:val="20"/>
              </w:rPr>
              <w:t>punições dos funcionários envolvidos em crimes de corrupção</w:t>
            </w:r>
          </w:p>
          <w:p w14:paraId="2F8CBC8E" w14:textId="77777777" w:rsidR="0013347B" w:rsidRPr="009611C6" w:rsidRDefault="0013347B" w:rsidP="0013347B">
            <w:pPr>
              <w:ind w:firstLine="0"/>
              <w:rPr>
                <w:rFonts w:cs="Times New Roman"/>
                <w:sz w:val="20"/>
                <w:szCs w:val="20"/>
              </w:rPr>
            </w:pPr>
            <w:r w:rsidRPr="009611C6">
              <w:rPr>
                <w:rFonts w:cs="Times New Roman"/>
                <w:sz w:val="20"/>
                <w:szCs w:val="20"/>
              </w:rPr>
              <w:t>credibilidade</w:t>
            </w:r>
          </w:p>
          <w:p w14:paraId="452A4F87" w14:textId="77777777" w:rsidR="0013347B" w:rsidRPr="009611C6" w:rsidRDefault="0013347B" w:rsidP="0013347B">
            <w:pPr>
              <w:ind w:firstLine="0"/>
              <w:rPr>
                <w:rFonts w:cs="Times New Roman"/>
                <w:sz w:val="20"/>
                <w:szCs w:val="20"/>
              </w:rPr>
            </w:pPr>
            <w:r w:rsidRPr="009611C6">
              <w:rPr>
                <w:rFonts w:cs="Times New Roman"/>
                <w:sz w:val="20"/>
                <w:szCs w:val="20"/>
              </w:rPr>
              <w:t>minimizando os riscos de perdas</w:t>
            </w:r>
          </w:p>
          <w:p w14:paraId="0339D3E0" w14:textId="77777777" w:rsidR="0013347B" w:rsidRPr="009611C6" w:rsidRDefault="0013347B" w:rsidP="0013347B">
            <w:pPr>
              <w:ind w:firstLine="0"/>
              <w:rPr>
                <w:rFonts w:cs="Times New Roman"/>
                <w:sz w:val="20"/>
                <w:szCs w:val="20"/>
              </w:rPr>
            </w:pPr>
            <w:r w:rsidRPr="009611C6">
              <w:rPr>
                <w:rFonts w:cs="Times New Roman"/>
                <w:sz w:val="20"/>
                <w:szCs w:val="20"/>
              </w:rPr>
              <w:t>liberdade, a isonomia, a competitividade e a transparência</w:t>
            </w:r>
          </w:p>
          <w:p w14:paraId="5C81E614" w14:textId="77777777" w:rsidR="0013347B" w:rsidRPr="009611C6" w:rsidRDefault="0013347B" w:rsidP="0013347B">
            <w:pPr>
              <w:ind w:firstLine="0"/>
              <w:rPr>
                <w:rFonts w:cs="Times New Roman"/>
                <w:sz w:val="20"/>
                <w:szCs w:val="20"/>
              </w:rPr>
            </w:pPr>
            <w:r w:rsidRPr="009611C6">
              <w:rPr>
                <w:rFonts w:cs="Times New Roman"/>
                <w:sz w:val="20"/>
                <w:szCs w:val="20"/>
              </w:rPr>
              <w:t>efetivo ambiente de controle</w:t>
            </w:r>
          </w:p>
          <w:p w14:paraId="7E6485D3" w14:textId="77777777" w:rsidR="0013347B" w:rsidRPr="009611C6" w:rsidRDefault="0013347B" w:rsidP="0013347B">
            <w:pPr>
              <w:ind w:firstLine="0"/>
              <w:rPr>
                <w:rFonts w:cs="Times New Roman"/>
                <w:sz w:val="20"/>
                <w:szCs w:val="20"/>
              </w:rPr>
            </w:pPr>
            <w:r w:rsidRPr="009611C6">
              <w:rPr>
                <w:rFonts w:cs="Times New Roman"/>
                <w:sz w:val="20"/>
                <w:szCs w:val="20"/>
              </w:rPr>
              <w:t>preservar a boa reputação</w:t>
            </w:r>
          </w:p>
          <w:p w14:paraId="716EEA75" w14:textId="77777777" w:rsidR="0013347B" w:rsidRPr="009611C6" w:rsidRDefault="0013347B" w:rsidP="0013347B">
            <w:pPr>
              <w:ind w:firstLine="0"/>
              <w:rPr>
                <w:rFonts w:cs="Times New Roman"/>
                <w:sz w:val="20"/>
                <w:szCs w:val="20"/>
              </w:rPr>
            </w:pPr>
            <w:r w:rsidRPr="009611C6">
              <w:rPr>
                <w:rFonts w:cs="Times New Roman"/>
                <w:sz w:val="20"/>
                <w:szCs w:val="20"/>
              </w:rPr>
              <w:t>agrega valores comportamentais, relacionados à</w:t>
            </w:r>
          </w:p>
          <w:p w14:paraId="47257F9E" w14:textId="77777777" w:rsidR="0013347B" w:rsidRPr="009611C6" w:rsidRDefault="0013347B" w:rsidP="0013347B">
            <w:pPr>
              <w:ind w:firstLine="0"/>
              <w:rPr>
                <w:rFonts w:cs="Times New Roman"/>
                <w:sz w:val="20"/>
                <w:szCs w:val="20"/>
              </w:rPr>
            </w:pPr>
            <w:r w:rsidRPr="009611C6">
              <w:rPr>
                <w:rFonts w:cs="Times New Roman"/>
                <w:sz w:val="20"/>
                <w:szCs w:val="20"/>
              </w:rPr>
              <w:t>integridade, comprometimento e honestidade</w:t>
            </w:r>
          </w:p>
          <w:p w14:paraId="049DA6A5" w14:textId="77777777" w:rsidR="0013347B" w:rsidRPr="009611C6" w:rsidRDefault="0013347B" w:rsidP="0013347B">
            <w:pPr>
              <w:ind w:firstLine="0"/>
              <w:rPr>
                <w:rFonts w:cs="Times New Roman"/>
                <w:sz w:val="20"/>
                <w:szCs w:val="20"/>
              </w:rPr>
            </w:pPr>
            <w:r w:rsidRPr="009611C6">
              <w:rPr>
                <w:rFonts w:cs="Times New Roman"/>
                <w:sz w:val="20"/>
                <w:szCs w:val="20"/>
              </w:rPr>
              <w:t>riscos inerentes como reputacional, financeiro, criminal e até de continuidade dos negócios</w:t>
            </w:r>
          </w:p>
          <w:p w14:paraId="2F0EBE0A" w14:textId="77777777" w:rsidR="0013347B" w:rsidRPr="009611C6" w:rsidRDefault="0013347B" w:rsidP="0013347B">
            <w:pPr>
              <w:ind w:firstLine="0"/>
              <w:rPr>
                <w:rFonts w:cs="Times New Roman"/>
                <w:sz w:val="20"/>
                <w:szCs w:val="20"/>
              </w:rPr>
            </w:pPr>
            <w:r w:rsidRPr="009611C6">
              <w:rPr>
                <w:rFonts w:cs="Times New Roman"/>
                <w:sz w:val="20"/>
                <w:szCs w:val="20"/>
              </w:rPr>
              <w:t>o melhor da natureza humana</w:t>
            </w:r>
          </w:p>
          <w:p w14:paraId="639D6504" w14:textId="77777777" w:rsidR="0013347B" w:rsidRPr="009611C6" w:rsidRDefault="0013347B" w:rsidP="0013347B">
            <w:pPr>
              <w:ind w:firstLine="0"/>
              <w:rPr>
                <w:rFonts w:cs="Times New Roman"/>
                <w:sz w:val="20"/>
                <w:szCs w:val="20"/>
              </w:rPr>
            </w:pPr>
            <w:r w:rsidRPr="009611C6">
              <w:rPr>
                <w:rFonts w:cs="Times New Roman"/>
                <w:sz w:val="20"/>
                <w:szCs w:val="20"/>
              </w:rPr>
              <w:t>liderança ética</w:t>
            </w:r>
          </w:p>
          <w:p w14:paraId="28392D0F" w14:textId="77777777" w:rsidR="0013347B" w:rsidRPr="009611C6" w:rsidRDefault="0013347B" w:rsidP="0013347B">
            <w:pPr>
              <w:ind w:firstLine="0"/>
              <w:rPr>
                <w:rFonts w:cs="Times New Roman"/>
                <w:sz w:val="20"/>
                <w:szCs w:val="20"/>
              </w:rPr>
            </w:pPr>
            <w:r w:rsidRPr="009611C6">
              <w:rPr>
                <w:rFonts w:cs="Times New Roman"/>
                <w:sz w:val="20"/>
                <w:szCs w:val="20"/>
              </w:rPr>
              <w:t>prevenção de ilícitos</w:t>
            </w:r>
          </w:p>
          <w:p w14:paraId="348273CA" w14:textId="77777777" w:rsidR="0013347B" w:rsidRPr="009611C6" w:rsidRDefault="0013347B" w:rsidP="0013347B">
            <w:pPr>
              <w:ind w:firstLine="0"/>
              <w:rPr>
                <w:rFonts w:cs="Times New Roman"/>
                <w:sz w:val="20"/>
                <w:szCs w:val="20"/>
              </w:rPr>
            </w:pPr>
            <w:r w:rsidRPr="009611C6">
              <w:rPr>
                <w:rFonts w:cs="Times New Roman"/>
                <w:sz w:val="20"/>
                <w:szCs w:val="20"/>
              </w:rPr>
              <w:t>incentivar culturas de grupo de fidelidade ao Direito</w:t>
            </w:r>
          </w:p>
          <w:p w14:paraId="0BA0CFF9" w14:textId="77777777" w:rsidR="0013347B" w:rsidRPr="009611C6" w:rsidRDefault="0013347B" w:rsidP="0013347B">
            <w:pPr>
              <w:ind w:firstLine="0"/>
              <w:rPr>
                <w:rFonts w:cs="Times New Roman"/>
                <w:sz w:val="20"/>
                <w:szCs w:val="20"/>
              </w:rPr>
            </w:pPr>
            <w:r w:rsidRPr="009611C6">
              <w:rPr>
                <w:rFonts w:cs="Times New Roman"/>
                <w:sz w:val="20"/>
                <w:szCs w:val="20"/>
              </w:rPr>
              <w:t>Código de Ética e Normas de Conduta</w:t>
            </w:r>
          </w:p>
          <w:p w14:paraId="335730CA" w14:textId="77777777" w:rsidR="0013347B" w:rsidRPr="009611C6" w:rsidRDefault="0013347B" w:rsidP="0013347B">
            <w:pPr>
              <w:ind w:firstLine="0"/>
              <w:rPr>
                <w:rFonts w:cs="Times New Roman"/>
                <w:sz w:val="20"/>
                <w:szCs w:val="20"/>
              </w:rPr>
            </w:pPr>
            <w:r w:rsidRPr="009611C6">
              <w:rPr>
                <w:rFonts w:cs="Times New Roman"/>
                <w:sz w:val="20"/>
                <w:szCs w:val="20"/>
              </w:rPr>
              <w:t>fomentar os valores ético-sociais da ação</w:t>
            </w:r>
          </w:p>
          <w:p w14:paraId="32F78B1A" w14:textId="77777777" w:rsidR="0013347B" w:rsidRPr="009611C6" w:rsidRDefault="0013347B" w:rsidP="0013347B">
            <w:pPr>
              <w:ind w:firstLine="0"/>
              <w:rPr>
                <w:rFonts w:cs="Times New Roman"/>
                <w:sz w:val="20"/>
                <w:szCs w:val="20"/>
              </w:rPr>
            </w:pPr>
            <w:r w:rsidRPr="009611C6">
              <w:rPr>
                <w:rFonts w:cs="Times New Roman"/>
                <w:sz w:val="20"/>
                <w:szCs w:val="20"/>
              </w:rPr>
              <w:t>sanção penal</w:t>
            </w:r>
          </w:p>
          <w:p w14:paraId="5DA0367E" w14:textId="77777777" w:rsidR="0013347B" w:rsidRPr="009611C6" w:rsidRDefault="0013347B" w:rsidP="0013347B">
            <w:pPr>
              <w:ind w:firstLine="0"/>
              <w:rPr>
                <w:rFonts w:cs="Times New Roman"/>
                <w:sz w:val="20"/>
                <w:szCs w:val="20"/>
              </w:rPr>
            </w:pPr>
            <w:r w:rsidRPr="009611C6">
              <w:rPr>
                <w:rFonts w:cs="Times New Roman"/>
                <w:sz w:val="20"/>
                <w:szCs w:val="20"/>
              </w:rPr>
              <w:t>sistemas de controle</w:t>
            </w:r>
          </w:p>
          <w:p w14:paraId="665755A4" w14:textId="77777777" w:rsidR="0013347B" w:rsidRPr="009611C6" w:rsidRDefault="0013347B" w:rsidP="0013347B">
            <w:pPr>
              <w:ind w:firstLine="0"/>
              <w:rPr>
                <w:rFonts w:cs="Times New Roman"/>
                <w:sz w:val="20"/>
                <w:szCs w:val="20"/>
              </w:rPr>
            </w:pPr>
            <w:r w:rsidRPr="009611C6">
              <w:rPr>
                <w:rFonts w:cs="Times New Roman"/>
                <w:sz w:val="20"/>
                <w:szCs w:val="20"/>
              </w:rPr>
              <w:t>ausência de segurança e de confiança</w:t>
            </w:r>
          </w:p>
          <w:p w14:paraId="3F7D5490" w14:textId="77777777" w:rsidR="0013347B" w:rsidRPr="009611C6" w:rsidRDefault="0013347B" w:rsidP="0013347B">
            <w:pPr>
              <w:ind w:firstLine="0"/>
              <w:rPr>
                <w:rFonts w:cs="Times New Roman"/>
                <w:sz w:val="20"/>
                <w:szCs w:val="20"/>
              </w:rPr>
            </w:pPr>
            <w:r w:rsidRPr="009611C6">
              <w:rPr>
                <w:rFonts w:cs="Times New Roman"/>
                <w:sz w:val="20"/>
                <w:szCs w:val="20"/>
              </w:rPr>
              <w:t>enfraquecimento das relações econômicas e sociais</w:t>
            </w:r>
          </w:p>
          <w:p w14:paraId="4621E5F0" w14:textId="77777777" w:rsidR="0013347B" w:rsidRPr="009611C6" w:rsidRDefault="0013347B" w:rsidP="0013347B">
            <w:pPr>
              <w:ind w:firstLine="0"/>
              <w:rPr>
                <w:rFonts w:cs="Times New Roman"/>
                <w:sz w:val="20"/>
                <w:szCs w:val="20"/>
              </w:rPr>
            </w:pPr>
            <w:r w:rsidRPr="009611C6">
              <w:rPr>
                <w:rFonts w:cs="Times New Roman"/>
                <w:sz w:val="20"/>
                <w:szCs w:val="20"/>
              </w:rPr>
              <w:t>governança corporativa e sustentabilidade</w:t>
            </w:r>
          </w:p>
          <w:p w14:paraId="1D7F08EC" w14:textId="77777777" w:rsidR="0013347B" w:rsidRPr="009611C6" w:rsidRDefault="0013347B" w:rsidP="0013347B">
            <w:pPr>
              <w:ind w:firstLine="0"/>
              <w:rPr>
                <w:rFonts w:cs="Times New Roman"/>
                <w:sz w:val="20"/>
                <w:szCs w:val="20"/>
              </w:rPr>
            </w:pPr>
            <w:r w:rsidRPr="009611C6">
              <w:rPr>
                <w:rFonts w:cs="Times New Roman"/>
                <w:sz w:val="20"/>
                <w:szCs w:val="20"/>
              </w:rPr>
              <w:t>gestor de compliance</w:t>
            </w:r>
          </w:p>
          <w:p w14:paraId="2D860C51" w14:textId="77777777" w:rsidR="0013347B" w:rsidRPr="009611C6" w:rsidRDefault="0013347B" w:rsidP="0013347B">
            <w:pPr>
              <w:ind w:firstLine="0"/>
              <w:rPr>
                <w:rFonts w:cs="Times New Roman"/>
                <w:sz w:val="20"/>
                <w:szCs w:val="20"/>
              </w:rPr>
            </w:pPr>
            <w:r w:rsidRPr="009611C6">
              <w:rPr>
                <w:rFonts w:cs="Times New Roman"/>
                <w:sz w:val="20"/>
                <w:szCs w:val="20"/>
              </w:rPr>
              <w:t>stakeholders</w:t>
            </w:r>
          </w:p>
          <w:p w14:paraId="0A935D51" w14:textId="77777777" w:rsidR="0013347B" w:rsidRPr="009611C6" w:rsidRDefault="0013347B" w:rsidP="0013347B">
            <w:pPr>
              <w:ind w:firstLine="0"/>
              <w:rPr>
                <w:rFonts w:cs="Times New Roman"/>
                <w:sz w:val="20"/>
                <w:szCs w:val="20"/>
              </w:rPr>
            </w:pPr>
            <w:r w:rsidRPr="009611C6">
              <w:rPr>
                <w:rFonts w:cs="Times New Roman"/>
                <w:sz w:val="20"/>
                <w:szCs w:val="20"/>
              </w:rPr>
              <w:t>princípios de Governança Corporativa e o Compliance</w:t>
            </w:r>
          </w:p>
          <w:p w14:paraId="526F9064" w14:textId="77777777" w:rsidR="0013347B" w:rsidRPr="009611C6" w:rsidRDefault="0013347B" w:rsidP="0013347B">
            <w:pPr>
              <w:ind w:firstLine="0"/>
              <w:rPr>
                <w:rFonts w:cs="Times New Roman"/>
                <w:sz w:val="20"/>
                <w:szCs w:val="20"/>
              </w:rPr>
            </w:pPr>
            <w:r w:rsidRPr="009611C6">
              <w:rPr>
                <w:rFonts w:cs="Times New Roman"/>
                <w:sz w:val="20"/>
                <w:szCs w:val="20"/>
              </w:rPr>
              <w:t>melhores práticas de mercado</w:t>
            </w:r>
          </w:p>
          <w:p w14:paraId="1D032D5D" w14:textId="77777777" w:rsidR="0013347B" w:rsidRPr="009611C6" w:rsidRDefault="0013347B" w:rsidP="0013347B">
            <w:pPr>
              <w:ind w:firstLine="0"/>
              <w:rPr>
                <w:rFonts w:cs="Times New Roman"/>
                <w:sz w:val="20"/>
                <w:szCs w:val="20"/>
              </w:rPr>
            </w:pPr>
            <w:r w:rsidRPr="009611C6">
              <w:rPr>
                <w:rFonts w:cs="Times New Roman"/>
                <w:sz w:val="20"/>
                <w:szCs w:val="20"/>
              </w:rPr>
              <w:t>Governança de TI</w:t>
            </w:r>
          </w:p>
          <w:p w14:paraId="1DF004E1" w14:textId="77777777" w:rsidR="0013347B" w:rsidRPr="009611C6" w:rsidRDefault="0013347B" w:rsidP="0013347B">
            <w:pPr>
              <w:ind w:firstLine="0"/>
              <w:rPr>
                <w:rFonts w:cs="Times New Roman"/>
                <w:sz w:val="20"/>
                <w:szCs w:val="20"/>
              </w:rPr>
            </w:pPr>
            <w:r w:rsidRPr="009611C6">
              <w:rPr>
                <w:rFonts w:cs="Times New Roman"/>
                <w:sz w:val="20"/>
                <w:szCs w:val="20"/>
              </w:rPr>
              <w:t>maior controle nos negócios e no processo de tomada de decisões</w:t>
            </w:r>
          </w:p>
          <w:p w14:paraId="1BF7F924" w14:textId="77777777" w:rsidR="0013347B" w:rsidRPr="009611C6" w:rsidRDefault="0013347B" w:rsidP="0013347B">
            <w:pPr>
              <w:ind w:firstLine="0"/>
              <w:rPr>
                <w:rFonts w:cs="Times New Roman"/>
                <w:sz w:val="20"/>
                <w:szCs w:val="20"/>
              </w:rPr>
            </w:pPr>
            <w:r w:rsidRPr="009611C6">
              <w:rPr>
                <w:rFonts w:cs="Times New Roman"/>
                <w:sz w:val="20"/>
                <w:szCs w:val="20"/>
              </w:rPr>
              <w:t>inovação de compliance</w:t>
            </w:r>
          </w:p>
          <w:p w14:paraId="131DA5E9" w14:textId="77777777" w:rsidR="0013347B" w:rsidRPr="009611C6" w:rsidRDefault="0013347B" w:rsidP="0013347B">
            <w:pPr>
              <w:ind w:firstLine="0"/>
              <w:rPr>
                <w:rFonts w:cs="Times New Roman"/>
                <w:sz w:val="20"/>
                <w:szCs w:val="20"/>
              </w:rPr>
            </w:pPr>
            <w:r w:rsidRPr="009611C6">
              <w:rPr>
                <w:rFonts w:cs="Times New Roman"/>
                <w:sz w:val="20"/>
                <w:szCs w:val="20"/>
              </w:rPr>
              <w:t>Risco Socioambiental</w:t>
            </w:r>
          </w:p>
          <w:p w14:paraId="73728839" w14:textId="77777777" w:rsidR="0013347B" w:rsidRPr="009611C6" w:rsidRDefault="0013347B" w:rsidP="0013347B">
            <w:pPr>
              <w:ind w:firstLine="0"/>
              <w:rPr>
                <w:rFonts w:cs="Times New Roman"/>
                <w:sz w:val="20"/>
                <w:szCs w:val="20"/>
              </w:rPr>
            </w:pPr>
            <w:r w:rsidRPr="009611C6">
              <w:rPr>
                <w:rFonts w:cs="Times New Roman"/>
                <w:sz w:val="20"/>
                <w:szCs w:val="20"/>
              </w:rPr>
              <w:t>novo Acordo da Basileia</w:t>
            </w:r>
          </w:p>
          <w:p w14:paraId="0BE0F5D6" w14:textId="77777777" w:rsidR="0013347B" w:rsidRPr="009611C6" w:rsidRDefault="0013347B" w:rsidP="0013347B">
            <w:pPr>
              <w:ind w:firstLine="0"/>
              <w:rPr>
                <w:rFonts w:cs="Times New Roman"/>
                <w:sz w:val="20"/>
                <w:szCs w:val="20"/>
              </w:rPr>
            </w:pPr>
            <w:r w:rsidRPr="009611C6">
              <w:rPr>
                <w:rFonts w:cs="Times New Roman"/>
                <w:sz w:val="20"/>
                <w:szCs w:val="20"/>
              </w:rPr>
              <w:t>medições quantitativas</w:t>
            </w:r>
          </w:p>
          <w:p w14:paraId="5043C16C" w14:textId="77777777" w:rsidR="0013347B" w:rsidRPr="009611C6" w:rsidRDefault="0013347B" w:rsidP="0013347B">
            <w:pPr>
              <w:ind w:firstLine="0"/>
              <w:rPr>
                <w:rFonts w:cs="Times New Roman"/>
                <w:sz w:val="20"/>
                <w:szCs w:val="20"/>
              </w:rPr>
            </w:pPr>
            <w:r w:rsidRPr="009611C6">
              <w:rPr>
                <w:rFonts w:cs="Times New Roman"/>
                <w:sz w:val="20"/>
                <w:szCs w:val="20"/>
              </w:rPr>
              <w:t>nível de falhas</w:t>
            </w:r>
          </w:p>
          <w:p w14:paraId="52602C4B" w14:textId="77777777" w:rsidR="0013347B" w:rsidRPr="009611C6" w:rsidRDefault="0013347B" w:rsidP="0013347B">
            <w:pPr>
              <w:ind w:firstLine="0"/>
              <w:rPr>
                <w:rFonts w:cs="Times New Roman"/>
                <w:sz w:val="20"/>
                <w:szCs w:val="20"/>
              </w:rPr>
            </w:pPr>
            <w:r w:rsidRPr="009611C6">
              <w:rPr>
                <w:rFonts w:cs="Times New Roman"/>
                <w:sz w:val="20"/>
                <w:szCs w:val="20"/>
              </w:rPr>
              <w:t>nos controles internos</w:t>
            </w:r>
          </w:p>
          <w:p w14:paraId="4E900DD7" w14:textId="77777777" w:rsidR="0013347B" w:rsidRPr="009611C6" w:rsidRDefault="0013347B" w:rsidP="0013347B">
            <w:pPr>
              <w:ind w:firstLine="0"/>
              <w:rPr>
                <w:rFonts w:cs="Times New Roman"/>
                <w:sz w:val="20"/>
                <w:szCs w:val="20"/>
              </w:rPr>
            </w:pPr>
            <w:r w:rsidRPr="009611C6">
              <w:rPr>
                <w:rFonts w:cs="Times New Roman"/>
                <w:sz w:val="20"/>
                <w:szCs w:val="20"/>
              </w:rPr>
              <w:t>custo-benefício</w:t>
            </w:r>
          </w:p>
          <w:p w14:paraId="076FCDB8" w14:textId="77777777" w:rsidR="0013347B" w:rsidRPr="009611C6" w:rsidRDefault="0013347B" w:rsidP="0013347B">
            <w:pPr>
              <w:ind w:firstLine="0"/>
              <w:rPr>
                <w:rFonts w:cs="Times New Roman"/>
                <w:sz w:val="20"/>
                <w:szCs w:val="20"/>
              </w:rPr>
            </w:pPr>
            <w:r w:rsidRPr="009611C6">
              <w:rPr>
                <w:rFonts w:cs="Times New Roman"/>
                <w:sz w:val="20"/>
                <w:szCs w:val="20"/>
              </w:rPr>
              <w:t>fator diferencial para a competitividades</w:t>
            </w:r>
          </w:p>
          <w:p w14:paraId="6733D2CC" w14:textId="77777777" w:rsidR="0013347B" w:rsidRPr="009611C6" w:rsidRDefault="0013347B" w:rsidP="0013347B">
            <w:pPr>
              <w:ind w:firstLine="0"/>
              <w:rPr>
                <w:rFonts w:cs="Times New Roman"/>
                <w:sz w:val="20"/>
                <w:szCs w:val="20"/>
              </w:rPr>
            </w:pPr>
            <w:r w:rsidRPr="009611C6">
              <w:rPr>
                <w:rFonts w:cs="Times New Roman"/>
                <w:sz w:val="20"/>
                <w:szCs w:val="20"/>
              </w:rPr>
              <w:t>transparência e a ética</w:t>
            </w:r>
          </w:p>
          <w:p w14:paraId="4A2ADCD6" w14:textId="77777777" w:rsidR="0013347B" w:rsidRPr="009611C6" w:rsidRDefault="0013347B" w:rsidP="0013347B">
            <w:pPr>
              <w:ind w:firstLine="0"/>
              <w:rPr>
                <w:rFonts w:cs="Times New Roman"/>
                <w:sz w:val="20"/>
                <w:szCs w:val="20"/>
              </w:rPr>
            </w:pPr>
            <w:r w:rsidRPr="009611C6">
              <w:rPr>
                <w:rFonts w:cs="Times New Roman"/>
                <w:sz w:val="20"/>
                <w:szCs w:val="20"/>
              </w:rPr>
              <w:t>prevenção a lavagem de dinheiro</w:t>
            </w:r>
          </w:p>
        </w:tc>
      </w:tr>
      <w:tr w:rsidR="0013347B" w:rsidRPr="009611C6" w14:paraId="32283A95" w14:textId="77777777" w:rsidTr="008450A5">
        <w:tc>
          <w:tcPr>
            <w:tcW w:w="8494" w:type="dxa"/>
            <w:gridSpan w:val="4"/>
          </w:tcPr>
          <w:p w14:paraId="29BF7CE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69300A93" w14:textId="77777777" w:rsidTr="008450A5">
        <w:tc>
          <w:tcPr>
            <w:tcW w:w="8494" w:type="dxa"/>
            <w:gridSpan w:val="4"/>
          </w:tcPr>
          <w:p w14:paraId="4C5C3F98" w14:textId="77777777" w:rsidR="0013347B" w:rsidRPr="009611C6" w:rsidRDefault="0013347B" w:rsidP="0013347B">
            <w:pPr>
              <w:ind w:firstLine="0"/>
              <w:rPr>
                <w:rFonts w:cs="Times New Roman"/>
                <w:sz w:val="20"/>
                <w:szCs w:val="20"/>
              </w:rPr>
            </w:pPr>
            <w:r w:rsidRPr="009611C6">
              <w:rPr>
                <w:rFonts w:cs="Times New Roman"/>
                <w:sz w:val="20"/>
                <w:szCs w:val="20"/>
              </w:rPr>
              <w:t>Albertin, L. A; Albertin, R. M. M. (2005). Tecnologia de Informação: Desafios da tecnologia</w:t>
            </w:r>
          </w:p>
          <w:p w14:paraId="0A007F6A" w14:textId="77777777" w:rsidR="0013347B" w:rsidRPr="009611C6" w:rsidRDefault="0013347B" w:rsidP="0013347B">
            <w:pPr>
              <w:ind w:firstLine="0"/>
              <w:rPr>
                <w:rFonts w:cs="Times New Roman"/>
                <w:sz w:val="20"/>
                <w:szCs w:val="20"/>
              </w:rPr>
            </w:pPr>
            <w:r w:rsidRPr="009611C6">
              <w:rPr>
                <w:rFonts w:cs="Times New Roman"/>
                <w:sz w:val="20"/>
                <w:szCs w:val="20"/>
              </w:rPr>
              <w:t>de informação aplicada aos negócios. São Paulo: Atlas.</w:t>
            </w:r>
          </w:p>
          <w:p w14:paraId="5024CD23" w14:textId="77777777" w:rsidR="0013347B" w:rsidRPr="009611C6" w:rsidRDefault="0013347B" w:rsidP="0013347B">
            <w:pPr>
              <w:ind w:firstLine="0"/>
              <w:rPr>
                <w:rFonts w:cs="Times New Roman"/>
                <w:sz w:val="20"/>
                <w:szCs w:val="20"/>
              </w:rPr>
            </w:pPr>
            <w:r w:rsidRPr="009611C6">
              <w:rPr>
                <w:rFonts w:cs="Times New Roman"/>
                <w:sz w:val="20"/>
                <w:szCs w:val="20"/>
              </w:rPr>
              <w:t>Acref – Limites e responsabilidades dos profissionais de compliance, vol.1, 2010.</w:t>
            </w:r>
          </w:p>
          <w:p w14:paraId="2EDEAA6E" w14:textId="77777777" w:rsidR="0013347B" w:rsidRPr="009611C6" w:rsidRDefault="0013347B" w:rsidP="0013347B">
            <w:pPr>
              <w:ind w:firstLine="0"/>
              <w:rPr>
                <w:rFonts w:cs="Times New Roman"/>
                <w:sz w:val="20"/>
                <w:szCs w:val="20"/>
              </w:rPr>
            </w:pPr>
            <w:r w:rsidRPr="009611C6">
              <w:rPr>
                <w:rFonts w:cs="Times New Roman"/>
                <w:sz w:val="20"/>
                <w:szCs w:val="20"/>
              </w:rPr>
              <w:t>Arnott, R.D.; Asness, C. S. (2003). Surprise! Higher dividends=higher earnigs growth.</w:t>
            </w:r>
          </w:p>
          <w:p w14:paraId="2F3D1B53" w14:textId="77777777" w:rsidR="0013347B" w:rsidRPr="009611C6" w:rsidRDefault="0013347B" w:rsidP="0013347B">
            <w:pPr>
              <w:ind w:firstLine="0"/>
              <w:rPr>
                <w:rFonts w:cs="Times New Roman"/>
                <w:sz w:val="20"/>
                <w:szCs w:val="20"/>
              </w:rPr>
            </w:pPr>
            <w:r w:rsidRPr="009611C6">
              <w:rPr>
                <w:rFonts w:cs="Times New Roman"/>
                <w:sz w:val="20"/>
                <w:szCs w:val="20"/>
              </w:rPr>
              <w:t>Financial Analysts Journal, p.70-87.</w:t>
            </w:r>
          </w:p>
          <w:p w14:paraId="564DFF11" w14:textId="77777777" w:rsidR="0013347B" w:rsidRPr="009611C6" w:rsidRDefault="0013347B" w:rsidP="0013347B">
            <w:pPr>
              <w:ind w:firstLine="0"/>
              <w:rPr>
                <w:rFonts w:cs="Times New Roman"/>
                <w:sz w:val="20"/>
                <w:szCs w:val="20"/>
              </w:rPr>
            </w:pPr>
            <w:r w:rsidRPr="009611C6">
              <w:rPr>
                <w:rFonts w:cs="Times New Roman"/>
                <w:sz w:val="20"/>
                <w:szCs w:val="20"/>
              </w:rPr>
              <w:t>Arruda, Maria Cecília Coutinho de; Whitaker, Maria do Carmo; Ramos, José Maria Rodrigues</w:t>
            </w:r>
          </w:p>
          <w:p w14:paraId="093F06B2" w14:textId="77777777" w:rsidR="0013347B" w:rsidRPr="009611C6" w:rsidRDefault="0013347B" w:rsidP="0013347B">
            <w:pPr>
              <w:ind w:firstLine="0"/>
              <w:rPr>
                <w:rFonts w:cs="Times New Roman"/>
                <w:sz w:val="20"/>
                <w:szCs w:val="20"/>
              </w:rPr>
            </w:pPr>
            <w:r w:rsidRPr="009611C6">
              <w:rPr>
                <w:rFonts w:cs="Times New Roman"/>
                <w:sz w:val="20"/>
                <w:szCs w:val="20"/>
              </w:rPr>
              <w:t>Ramos. (2001). Fundamentos de Ética Empresarial e Econômica. São Paulo: Atlas.</w:t>
            </w:r>
          </w:p>
          <w:p w14:paraId="51F09422" w14:textId="77777777" w:rsidR="0013347B" w:rsidRPr="009611C6" w:rsidRDefault="0013347B" w:rsidP="0013347B">
            <w:pPr>
              <w:ind w:firstLine="0"/>
              <w:rPr>
                <w:rFonts w:cs="Times New Roman"/>
                <w:sz w:val="20"/>
                <w:szCs w:val="20"/>
              </w:rPr>
            </w:pPr>
            <w:r w:rsidRPr="009611C6">
              <w:rPr>
                <w:rFonts w:cs="Times New Roman"/>
                <w:sz w:val="20"/>
                <w:szCs w:val="20"/>
              </w:rPr>
              <w:t>Bacen – Banco Central do Brasil. Lei nº 9613/98 e Resolução nº 2554/98. Disponível em:</w:t>
            </w:r>
          </w:p>
          <w:p w14:paraId="156FC268" w14:textId="77777777" w:rsidR="0013347B" w:rsidRPr="009611C6" w:rsidRDefault="0013347B" w:rsidP="0013347B">
            <w:pPr>
              <w:ind w:firstLine="0"/>
              <w:rPr>
                <w:rFonts w:cs="Times New Roman"/>
                <w:sz w:val="20"/>
                <w:szCs w:val="20"/>
              </w:rPr>
            </w:pPr>
            <w:r w:rsidRPr="009611C6">
              <w:rPr>
                <w:rFonts w:cs="Times New Roman"/>
                <w:sz w:val="20"/>
                <w:szCs w:val="20"/>
              </w:rPr>
              <w:t>&lt;www.bcb.gov.br&gt;. Acesso em: set. 2015.</w:t>
            </w:r>
          </w:p>
          <w:p w14:paraId="7B81D264" w14:textId="77777777" w:rsidR="0013347B" w:rsidRPr="009611C6" w:rsidRDefault="0013347B" w:rsidP="0013347B">
            <w:pPr>
              <w:ind w:firstLine="0"/>
              <w:rPr>
                <w:rFonts w:cs="Times New Roman"/>
                <w:sz w:val="20"/>
                <w:szCs w:val="20"/>
              </w:rPr>
            </w:pPr>
            <w:r w:rsidRPr="009611C6">
              <w:rPr>
                <w:rFonts w:cs="Times New Roman"/>
                <w:sz w:val="20"/>
                <w:szCs w:val="20"/>
              </w:rPr>
              <w:t>Bittencourt, Sidney. (2014). Comentários à Lei Anticorrupção: Lei 12.846/2013. São Paulo:</w:t>
            </w:r>
          </w:p>
          <w:p w14:paraId="3E713286" w14:textId="77777777" w:rsidR="0013347B" w:rsidRPr="009611C6" w:rsidRDefault="0013347B" w:rsidP="0013347B">
            <w:pPr>
              <w:ind w:firstLine="0"/>
              <w:rPr>
                <w:rFonts w:cs="Times New Roman"/>
                <w:sz w:val="20"/>
                <w:szCs w:val="20"/>
              </w:rPr>
            </w:pPr>
            <w:r w:rsidRPr="009611C6">
              <w:rPr>
                <w:rFonts w:cs="Times New Roman"/>
                <w:sz w:val="20"/>
                <w:szCs w:val="20"/>
              </w:rPr>
              <w:t>Editora Revista dos Tribunais.</w:t>
            </w:r>
          </w:p>
          <w:p w14:paraId="17AC239C" w14:textId="77777777" w:rsidR="0013347B" w:rsidRPr="009611C6" w:rsidRDefault="0013347B" w:rsidP="0013347B">
            <w:pPr>
              <w:ind w:firstLine="0"/>
              <w:rPr>
                <w:rFonts w:cs="Times New Roman"/>
                <w:sz w:val="20"/>
                <w:szCs w:val="20"/>
              </w:rPr>
            </w:pPr>
            <w:r w:rsidRPr="009611C6">
              <w:rPr>
                <w:rFonts w:cs="Times New Roman"/>
                <w:sz w:val="20"/>
                <w:szCs w:val="20"/>
              </w:rPr>
              <w:t>Bowena, Paul L.; Cheung B, May-Yin Decca; Rohdeb, Fiona H. (2007). Enhancing IT</w:t>
            </w:r>
          </w:p>
          <w:p w14:paraId="41DEE4D9" w14:textId="77777777" w:rsidR="0013347B" w:rsidRPr="009611C6" w:rsidRDefault="0013347B" w:rsidP="0013347B">
            <w:pPr>
              <w:ind w:firstLine="0"/>
              <w:rPr>
                <w:rFonts w:cs="Times New Roman"/>
                <w:sz w:val="20"/>
                <w:szCs w:val="20"/>
              </w:rPr>
            </w:pPr>
            <w:r w:rsidRPr="009611C6">
              <w:rPr>
                <w:rFonts w:cs="Times New Roman"/>
                <w:sz w:val="20"/>
                <w:szCs w:val="20"/>
              </w:rPr>
              <w:t>governance practices: A model and case study of an organization's efforts. International</w:t>
            </w:r>
          </w:p>
          <w:p w14:paraId="1EFE361F" w14:textId="77777777" w:rsidR="0013347B" w:rsidRPr="009611C6" w:rsidRDefault="0013347B" w:rsidP="0013347B">
            <w:pPr>
              <w:ind w:firstLine="0"/>
              <w:rPr>
                <w:rFonts w:cs="Times New Roman"/>
                <w:sz w:val="20"/>
                <w:szCs w:val="20"/>
              </w:rPr>
            </w:pPr>
            <w:r w:rsidRPr="009611C6">
              <w:rPr>
                <w:rFonts w:cs="Times New Roman"/>
                <w:sz w:val="20"/>
                <w:szCs w:val="20"/>
              </w:rPr>
              <w:t>Journal of Accounting Information Systems. v. 8, p. 191-221, 2007.</w:t>
            </w:r>
          </w:p>
          <w:p w14:paraId="196EFC36" w14:textId="77777777" w:rsidR="0013347B" w:rsidRPr="009611C6" w:rsidRDefault="0013347B" w:rsidP="0013347B">
            <w:pPr>
              <w:ind w:firstLine="0"/>
              <w:rPr>
                <w:rFonts w:cs="Times New Roman"/>
                <w:sz w:val="20"/>
                <w:szCs w:val="20"/>
              </w:rPr>
            </w:pPr>
            <w:r w:rsidRPr="009611C6">
              <w:rPr>
                <w:rFonts w:cs="Times New Roman"/>
                <w:sz w:val="20"/>
                <w:szCs w:val="20"/>
              </w:rPr>
              <w:t>CENP - Conselho Executivo de Norma Padrão - Documentos de orientação ética I (2014).</w:t>
            </w:r>
          </w:p>
          <w:p w14:paraId="51CE58E4" w14:textId="77777777" w:rsidR="0013347B" w:rsidRPr="009611C6" w:rsidRDefault="0013347B" w:rsidP="0013347B">
            <w:pPr>
              <w:ind w:firstLine="0"/>
              <w:rPr>
                <w:rFonts w:cs="Times New Roman"/>
                <w:sz w:val="20"/>
                <w:szCs w:val="20"/>
              </w:rPr>
            </w:pPr>
            <w:r w:rsidRPr="009611C6">
              <w:rPr>
                <w:rFonts w:cs="Times New Roman"/>
                <w:sz w:val="20"/>
                <w:szCs w:val="20"/>
              </w:rPr>
              <w:t>Doidge, C., Karolyi, G. Andrew; Stulz, R. M. (2007). Why do countries matter so much for</w:t>
            </w:r>
          </w:p>
          <w:p w14:paraId="74350249" w14:textId="77777777" w:rsidR="0013347B" w:rsidRPr="009611C6" w:rsidRDefault="0013347B" w:rsidP="0013347B">
            <w:pPr>
              <w:ind w:firstLine="0"/>
              <w:rPr>
                <w:rFonts w:cs="Times New Roman"/>
                <w:sz w:val="20"/>
                <w:szCs w:val="20"/>
              </w:rPr>
            </w:pPr>
            <w:r w:rsidRPr="009611C6">
              <w:rPr>
                <w:rFonts w:cs="Times New Roman"/>
                <w:sz w:val="20"/>
                <w:szCs w:val="20"/>
              </w:rPr>
              <w:t>corporate governance. Journal of Finance Economics, v. 86, n. 1, p. 1-39.</w:t>
            </w:r>
          </w:p>
          <w:p w14:paraId="30A59418" w14:textId="77777777" w:rsidR="0013347B" w:rsidRPr="009611C6" w:rsidRDefault="0013347B" w:rsidP="0013347B">
            <w:pPr>
              <w:ind w:firstLine="0"/>
              <w:rPr>
                <w:rFonts w:cs="Times New Roman"/>
                <w:sz w:val="20"/>
                <w:szCs w:val="20"/>
              </w:rPr>
            </w:pPr>
            <w:r w:rsidRPr="009611C6">
              <w:rPr>
                <w:rFonts w:cs="Times New Roman"/>
                <w:sz w:val="20"/>
                <w:szCs w:val="20"/>
              </w:rPr>
              <w:t>Driscoll, Dawn‐Marie; Hoffman, W. Michael; Murphy, Joseph E. (1998). Business ethics and</w:t>
            </w:r>
          </w:p>
          <w:p w14:paraId="5B2F3402" w14:textId="77777777" w:rsidR="0013347B" w:rsidRPr="009611C6" w:rsidRDefault="0013347B" w:rsidP="0013347B">
            <w:pPr>
              <w:ind w:firstLine="0"/>
              <w:rPr>
                <w:rFonts w:cs="Times New Roman"/>
                <w:sz w:val="20"/>
                <w:szCs w:val="20"/>
              </w:rPr>
            </w:pPr>
            <w:r w:rsidRPr="009611C6">
              <w:rPr>
                <w:rFonts w:cs="Times New Roman"/>
                <w:sz w:val="20"/>
                <w:szCs w:val="20"/>
              </w:rPr>
              <w:t>compliance: What management is doing and why. Business and Society Review, v. 99, n. 1,</w:t>
            </w:r>
          </w:p>
          <w:p w14:paraId="3CEB2205" w14:textId="77777777" w:rsidR="0013347B" w:rsidRPr="009611C6" w:rsidRDefault="0013347B" w:rsidP="0013347B">
            <w:pPr>
              <w:ind w:firstLine="0"/>
              <w:rPr>
                <w:rFonts w:cs="Times New Roman"/>
                <w:sz w:val="20"/>
                <w:szCs w:val="20"/>
              </w:rPr>
            </w:pPr>
            <w:r w:rsidRPr="009611C6">
              <w:rPr>
                <w:rFonts w:cs="Times New Roman"/>
                <w:sz w:val="20"/>
                <w:szCs w:val="20"/>
              </w:rPr>
              <w:t>p. 35-51.</w:t>
            </w:r>
          </w:p>
          <w:p w14:paraId="2384E5DF" w14:textId="77777777" w:rsidR="0013347B" w:rsidRPr="009611C6" w:rsidRDefault="0013347B" w:rsidP="0013347B">
            <w:pPr>
              <w:ind w:firstLine="0"/>
              <w:rPr>
                <w:rFonts w:cs="Times New Roman"/>
                <w:sz w:val="20"/>
                <w:szCs w:val="20"/>
              </w:rPr>
            </w:pPr>
            <w:r w:rsidRPr="009611C6">
              <w:rPr>
                <w:rFonts w:cs="Times New Roman"/>
                <w:sz w:val="20"/>
                <w:szCs w:val="20"/>
              </w:rPr>
              <w:t>Federação Brasileira de Bancos. Documento Consultivo: Função de Compliance. Grupo de</w:t>
            </w:r>
          </w:p>
          <w:p w14:paraId="3C735D80" w14:textId="77777777" w:rsidR="0013347B" w:rsidRPr="009611C6" w:rsidRDefault="0013347B" w:rsidP="0013347B">
            <w:pPr>
              <w:ind w:firstLine="0"/>
              <w:rPr>
                <w:rFonts w:cs="Times New Roman"/>
                <w:sz w:val="20"/>
                <w:szCs w:val="20"/>
              </w:rPr>
            </w:pPr>
            <w:r w:rsidRPr="009611C6">
              <w:rPr>
                <w:rFonts w:cs="Times New Roman"/>
                <w:sz w:val="20"/>
                <w:szCs w:val="20"/>
              </w:rPr>
              <w:t>Trabalho ABBI-FEBRABAN. Disponível em: &lt;http://www.febraban.com.br&gt;. Acesso em:</w:t>
            </w:r>
          </w:p>
          <w:p w14:paraId="30D6C7E6" w14:textId="77777777" w:rsidR="0013347B" w:rsidRPr="009611C6" w:rsidRDefault="0013347B" w:rsidP="0013347B">
            <w:pPr>
              <w:ind w:firstLine="0"/>
              <w:rPr>
                <w:rFonts w:cs="Times New Roman"/>
                <w:sz w:val="20"/>
                <w:szCs w:val="20"/>
              </w:rPr>
            </w:pPr>
            <w:r w:rsidRPr="009611C6">
              <w:rPr>
                <w:rFonts w:cs="Times New Roman"/>
                <w:sz w:val="20"/>
                <w:szCs w:val="20"/>
              </w:rPr>
              <w:t>set. 2015.</w:t>
            </w:r>
          </w:p>
          <w:p w14:paraId="3ABF9893" w14:textId="77777777" w:rsidR="0013347B" w:rsidRPr="009611C6" w:rsidRDefault="0013347B" w:rsidP="0013347B">
            <w:pPr>
              <w:ind w:firstLine="0"/>
              <w:rPr>
                <w:rFonts w:cs="Times New Roman"/>
                <w:sz w:val="20"/>
                <w:szCs w:val="20"/>
              </w:rPr>
            </w:pPr>
            <w:r w:rsidRPr="009611C6">
              <w:rPr>
                <w:rFonts w:cs="Times New Roman"/>
                <w:sz w:val="20"/>
                <w:szCs w:val="20"/>
              </w:rPr>
              <w:t>IIA - The Institute of Internal Auditors. Normas para a Prática Profissional de Auditoria</w:t>
            </w:r>
          </w:p>
          <w:p w14:paraId="634D06F5" w14:textId="77777777" w:rsidR="0013347B" w:rsidRPr="009611C6" w:rsidRDefault="0013347B" w:rsidP="0013347B">
            <w:pPr>
              <w:ind w:firstLine="0"/>
              <w:rPr>
                <w:rFonts w:cs="Times New Roman"/>
                <w:sz w:val="20"/>
                <w:szCs w:val="20"/>
              </w:rPr>
            </w:pPr>
            <w:r w:rsidRPr="009611C6">
              <w:rPr>
                <w:rFonts w:cs="Times New Roman"/>
                <w:sz w:val="20"/>
                <w:szCs w:val="20"/>
              </w:rPr>
              <w:t>Interna, 2001. Disponível em: &lt;http://www.theiia.org&gt;. Acesso em: set. 2015.</w:t>
            </w:r>
          </w:p>
          <w:p w14:paraId="1D10D0C1" w14:textId="77777777" w:rsidR="0013347B" w:rsidRPr="009611C6" w:rsidRDefault="0013347B" w:rsidP="0013347B">
            <w:pPr>
              <w:ind w:firstLine="0"/>
              <w:rPr>
                <w:rFonts w:cs="Times New Roman"/>
                <w:sz w:val="20"/>
                <w:szCs w:val="20"/>
              </w:rPr>
            </w:pPr>
            <w:r w:rsidRPr="009611C6">
              <w:rPr>
                <w:rFonts w:cs="Times New Roman"/>
                <w:sz w:val="20"/>
                <w:szCs w:val="20"/>
              </w:rPr>
              <w:t>Kerin, R. A; Peterson, R. A. (1983). Perspectives on strategic marketing management. 2. ed.</w:t>
            </w:r>
          </w:p>
          <w:p w14:paraId="2925373C" w14:textId="77777777" w:rsidR="0013347B" w:rsidRPr="009611C6" w:rsidRDefault="0013347B" w:rsidP="0013347B">
            <w:pPr>
              <w:ind w:firstLine="0"/>
              <w:rPr>
                <w:rFonts w:cs="Times New Roman"/>
                <w:sz w:val="20"/>
                <w:szCs w:val="20"/>
              </w:rPr>
            </w:pPr>
            <w:r w:rsidRPr="009611C6">
              <w:rPr>
                <w:rFonts w:cs="Times New Roman"/>
                <w:sz w:val="20"/>
                <w:szCs w:val="20"/>
              </w:rPr>
              <w:t>Boston: Allyn and Bacon.</w:t>
            </w:r>
          </w:p>
          <w:p w14:paraId="13C4B857" w14:textId="77777777" w:rsidR="0013347B" w:rsidRPr="009611C6" w:rsidRDefault="0013347B" w:rsidP="0013347B">
            <w:pPr>
              <w:ind w:firstLine="0"/>
              <w:rPr>
                <w:rFonts w:cs="Times New Roman"/>
                <w:sz w:val="20"/>
                <w:szCs w:val="20"/>
              </w:rPr>
            </w:pPr>
            <w:r w:rsidRPr="009611C6">
              <w:rPr>
                <w:rFonts w:cs="Times New Roman"/>
                <w:sz w:val="20"/>
                <w:szCs w:val="20"/>
              </w:rPr>
              <w:t>Laruccia, M.M.; Yamada, K. J. (2013). O desenvolvimento sustentável e a gestão de</w:t>
            </w:r>
          </w:p>
          <w:p w14:paraId="7CE09647" w14:textId="77777777" w:rsidR="0013347B" w:rsidRPr="009611C6" w:rsidRDefault="0013347B" w:rsidP="0013347B">
            <w:pPr>
              <w:ind w:firstLine="0"/>
              <w:rPr>
                <w:rFonts w:cs="Times New Roman"/>
                <w:sz w:val="20"/>
                <w:szCs w:val="20"/>
              </w:rPr>
            </w:pPr>
            <w:r w:rsidRPr="009611C6">
              <w:rPr>
                <w:rFonts w:cs="Times New Roman"/>
                <w:sz w:val="20"/>
                <w:szCs w:val="20"/>
              </w:rPr>
              <w:t>compliance em instituições financeiras. Revista Estratégica, v. 11, n. 2.</w:t>
            </w:r>
          </w:p>
          <w:p w14:paraId="4EF2163B" w14:textId="77777777" w:rsidR="0013347B" w:rsidRPr="009611C6" w:rsidRDefault="0013347B" w:rsidP="0013347B">
            <w:pPr>
              <w:ind w:firstLine="0"/>
              <w:rPr>
                <w:rFonts w:cs="Times New Roman"/>
                <w:sz w:val="20"/>
                <w:szCs w:val="20"/>
              </w:rPr>
            </w:pPr>
            <w:r w:rsidRPr="009611C6">
              <w:rPr>
                <w:rFonts w:cs="Times New Roman"/>
                <w:sz w:val="20"/>
                <w:szCs w:val="20"/>
              </w:rPr>
              <w:t>Lunardi, Guilherme. (2008). Um Estudo empírico e analítico do impacto da Governança de TI</w:t>
            </w:r>
          </w:p>
          <w:p w14:paraId="384BB9C3" w14:textId="77777777" w:rsidR="0013347B" w:rsidRPr="009611C6" w:rsidRDefault="0013347B" w:rsidP="0013347B">
            <w:pPr>
              <w:ind w:firstLine="0"/>
              <w:rPr>
                <w:rFonts w:cs="Times New Roman"/>
                <w:sz w:val="20"/>
                <w:szCs w:val="20"/>
              </w:rPr>
            </w:pPr>
            <w:r w:rsidRPr="009611C6">
              <w:rPr>
                <w:rFonts w:cs="Times New Roman"/>
                <w:sz w:val="20"/>
                <w:szCs w:val="20"/>
              </w:rPr>
              <w:t>no desempenho organizacional, 2008.</w:t>
            </w:r>
          </w:p>
          <w:p w14:paraId="4C224FFF" w14:textId="77777777" w:rsidR="0013347B" w:rsidRPr="009611C6" w:rsidRDefault="0013347B" w:rsidP="0013347B">
            <w:pPr>
              <w:ind w:firstLine="0"/>
              <w:rPr>
                <w:rFonts w:cs="Times New Roman"/>
                <w:sz w:val="20"/>
                <w:szCs w:val="20"/>
              </w:rPr>
            </w:pPr>
            <w:r w:rsidRPr="009611C6">
              <w:rPr>
                <w:rFonts w:cs="Times New Roman"/>
                <w:sz w:val="20"/>
                <w:szCs w:val="20"/>
              </w:rPr>
              <w:t>Magalhães Vladimir Costa. (2014). Breves notas sobre lavagem de dinheiro. EMERJ, Rio de</w:t>
            </w:r>
          </w:p>
          <w:p w14:paraId="5B63C187" w14:textId="77777777" w:rsidR="0013347B" w:rsidRPr="009611C6" w:rsidRDefault="0013347B" w:rsidP="0013347B">
            <w:pPr>
              <w:ind w:firstLine="0"/>
              <w:rPr>
                <w:rFonts w:cs="Times New Roman"/>
                <w:sz w:val="20"/>
                <w:szCs w:val="20"/>
              </w:rPr>
            </w:pPr>
            <w:r w:rsidRPr="009611C6">
              <w:rPr>
                <w:rFonts w:cs="Times New Roman"/>
                <w:sz w:val="20"/>
                <w:szCs w:val="20"/>
              </w:rPr>
              <w:t>Janeiro, v. 17, n. 64, p. 164-186.</w:t>
            </w:r>
          </w:p>
          <w:p w14:paraId="1D04345B" w14:textId="77777777" w:rsidR="0013347B" w:rsidRPr="009611C6" w:rsidRDefault="0013347B" w:rsidP="0013347B">
            <w:pPr>
              <w:ind w:firstLine="0"/>
              <w:rPr>
                <w:rFonts w:cs="Times New Roman"/>
                <w:sz w:val="20"/>
                <w:szCs w:val="20"/>
              </w:rPr>
            </w:pPr>
            <w:r w:rsidRPr="009611C6">
              <w:rPr>
                <w:rFonts w:cs="Times New Roman"/>
                <w:sz w:val="20"/>
                <w:szCs w:val="20"/>
              </w:rPr>
              <w:t>Manzi, Vanessa Alessi. (2008). Compliance no Brasil: consolidação e perspectivas. São Paulo:</w:t>
            </w:r>
          </w:p>
          <w:p w14:paraId="45595881" w14:textId="77777777" w:rsidR="0013347B" w:rsidRPr="009611C6" w:rsidRDefault="0013347B" w:rsidP="0013347B">
            <w:pPr>
              <w:ind w:firstLine="0"/>
              <w:rPr>
                <w:rFonts w:cs="Times New Roman"/>
                <w:sz w:val="20"/>
                <w:szCs w:val="20"/>
              </w:rPr>
            </w:pPr>
            <w:r w:rsidRPr="009611C6">
              <w:rPr>
                <w:rFonts w:cs="Times New Roman"/>
                <w:sz w:val="20"/>
                <w:szCs w:val="20"/>
              </w:rPr>
              <w:t>Saint Paul.</w:t>
            </w:r>
          </w:p>
          <w:p w14:paraId="0FA537B7" w14:textId="77777777" w:rsidR="0013347B" w:rsidRPr="009611C6" w:rsidRDefault="0013347B" w:rsidP="0013347B">
            <w:pPr>
              <w:ind w:firstLine="0"/>
              <w:rPr>
                <w:rFonts w:cs="Times New Roman"/>
                <w:sz w:val="20"/>
                <w:szCs w:val="20"/>
              </w:rPr>
            </w:pPr>
            <w:r w:rsidRPr="009611C6">
              <w:rPr>
                <w:rFonts w:cs="Times New Roman"/>
                <w:sz w:val="20"/>
                <w:szCs w:val="20"/>
              </w:rPr>
              <w:t>Morin, Edgar. (2003). O Método 5: Poderes e fragilidades da consciência. Porto Alegre: Sulina.</w:t>
            </w:r>
          </w:p>
          <w:p w14:paraId="50571BB4" w14:textId="77777777" w:rsidR="0013347B" w:rsidRPr="009611C6" w:rsidRDefault="0013347B" w:rsidP="0013347B">
            <w:pPr>
              <w:ind w:firstLine="0"/>
              <w:rPr>
                <w:rFonts w:cs="Times New Roman"/>
                <w:sz w:val="20"/>
                <w:szCs w:val="20"/>
              </w:rPr>
            </w:pPr>
            <w:r w:rsidRPr="009611C6">
              <w:rPr>
                <w:rFonts w:cs="Times New Roman"/>
                <w:sz w:val="20"/>
                <w:szCs w:val="20"/>
              </w:rPr>
              <w:t>Nash LL. (1993). Ética nas empresas: boas intenções à parte. São Paulo: Makron Books.</w:t>
            </w:r>
          </w:p>
          <w:p w14:paraId="38CEB962" w14:textId="77777777" w:rsidR="0013347B" w:rsidRPr="009611C6" w:rsidRDefault="0013347B" w:rsidP="0013347B">
            <w:pPr>
              <w:ind w:firstLine="0"/>
              <w:rPr>
                <w:rFonts w:cs="Times New Roman"/>
                <w:sz w:val="20"/>
                <w:szCs w:val="20"/>
              </w:rPr>
            </w:pPr>
            <w:r w:rsidRPr="009611C6">
              <w:rPr>
                <w:rFonts w:cs="Times New Roman"/>
                <w:sz w:val="20"/>
                <w:szCs w:val="20"/>
              </w:rPr>
              <w:t>Newton, Andrew. (2002). The Hand-book of Compliance – making ethics work in financial</w:t>
            </w:r>
          </w:p>
          <w:p w14:paraId="6DAABB24" w14:textId="77777777" w:rsidR="0013347B" w:rsidRPr="009611C6" w:rsidRDefault="0013347B" w:rsidP="0013347B">
            <w:pPr>
              <w:ind w:firstLine="0"/>
              <w:rPr>
                <w:rFonts w:cs="Times New Roman"/>
                <w:sz w:val="20"/>
                <w:szCs w:val="20"/>
              </w:rPr>
            </w:pPr>
            <w:r w:rsidRPr="009611C6">
              <w:rPr>
                <w:rFonts w:cs="Times New Roman"/>
                <w:sz w:val="20"/>
                <w:szCs w:val="20"/>
              </w:rPr>
              <w:t>services. The edition publishied by Mind into Matter.</w:t>
            </w:r>
          </w:p>
          <w:p w14:paraId="49DA4C6A" w14:textId="77777777" w:rsidR="0013347B" w:rsidRPr="009611C6" w:rsidRDefault="0013347B" w:rsidP="0013347B">
            <w:pPr>
              <w:ind w:firstLine="0"/>
              <w:rPr>
                <w:rFonts w:cs="Times New Roman"/>
                <w:sz w:val="20"/>
                <w:szCs w:val="20"/>
              </w:rPr>
            </w:pPr>
            <w:r w:rsidRPr="009611C6">
              <w:rPr>
                <w:rFonts w:cs="Times New Roman"/>
                <w:sz w:val="20"/>
                <w:szCs w:val="20"/>
              </w:rPr>
              <w:t>Santos R. A.; GUevara A. J.;Amorim M. C.; Ferraz-Neto, B. (2012). Compliance and</w:t>
            </w:r>
          </w:p>
          <w:p w14:paraId="56B24D8E" w14:textId="77777777" w:rsidR="0013347B" w:rsidRPr="009611C6" w:rsidRDefault="0013347B" w:rsidP="0013347B">
            <w:pPr>
              <w:ind w:firstLine="0"/>
              <w:rPr>
                <w:rFonts w:cs="Times New Roman"/>
                <w:sz w:val="20"/>
                <w:szCs w:val="20"/>
              </w:rPr>
            </w:pPr>
            <w:r w:rsidRPr="009611C6">
              <w:rPr>
                <w:rFonts w:cs="Times New Roman"/>
                <w:sz w:val="20"/>
                <w:szCs w:val="20"/>
              </w:rPr>
              <w:t>leadership: the susceptibility of leaders to the risk of corruption in organizations. Einstein</w:t>
            </w:r>
          </w:p>
          <w:p w14:paraId="115632A1" w14:textId="77777777" w:rsidR="0013347B" w:rsidRPr="009611C6" w:rsidRDefault="0013347B" w:rsidP="0013347B">
            <w:pPr>
              <w:ind w:firstLine="0"/>
              <w:rPr>
                <w:rFonts w:cs="Times New Roman"/>
                <w:sz w:val="20"/>
                <w:szCs w:val="20"/>
              </w:rPr>
            </w:pPr>
            <w:r w:rsidRPr="009611C6">
              <w:rPr>
                <w:rFonts w:cs="Times New Roman"/>
                <w:sz w:val="20"/>
                <w:szCs w:val="20"/>
              </w:rPr>
              <w:t>(São Paulo), v. 10, n. 1, p. 1-10.</w:t>
            </w:r>
          </w:p>
          <w:p w14:paraId="32E10F80" w14:textId="77777777" w:rsidR="0013347B" w:rsidRPr="009611C6" w:rsidRDefault="0013347B" w:rsidP="0013347B">
            <w:pPr>
              <w:ind w:firstLine="0"/>
              <w:rPr>
                <w:rFonts w:cs="Times New Roman"/>
                <w:sz w:val="20"/>
                <w:szCs w:val="20"/>
              </w:rPr>
            </w:pPr>
            <w:r w:rsidRPr="009611C6">
              <w:rPr>
                <w:rFonts w:cs="Times New Roman"/>
                <w:sz w:val="20"/>
                <w:szCs w:val="20"/>
              </w:rPr>
              <w:t>Schilder, Arnold. (2006). Banks and the compliance challenge. Speech by the Professor Arnold</w:t>
            </w:r>
          </w:p>
          <w:p w14:paraId="7F1C6023" w14:textId="77777777" w:rsidR="0013347B" w:rsidRPr="009611C6" w:rsidRDefault="0013347B" w:rsidP="0013347B">
            <w:pPr>
              <w:ind w:firstLine="0"/>
              <w:rPr>
                <w:rFonts w:cs="Times New Roman"/>
                <w:sz w:val="20"/>
                <w:szCs w:val="20"/>
              </w:rPr>
            </w:pPr>
            <w:r w:rsidRPr="009611C6">
              <w:rPr>
                <w:rFonts w:cs="Times New Roman"/>
                <w:sz w:val="20"/>
                <w:szCs w:val="20"/>
              </w:rPr>
              <w:t>Schilder, Chairmain of the BCBS Accounting Task Force and Executive Director of the</w:t>
            </w:r>
          </w:p>
          <w:p w14:paraId="7EA11938" w14:textId="77777777" w:rsidR="0013347B" w:rsidRPr="009611C6" w:rsidRDefault="0013347B" w:rsidP="0013347B">
            <w:pPr>
              <w:ind w:firstLine="0"/>
              <w:rPr>
                <w:rFonts w:cs="Times New Roman"/>
                <w:sz w:val="20"/>
                <w:szCs w:val="20"/>
              </w:rPr>
            </w:pPr>
            <w:r w:rsidRPr="009611C6">
              <w:rPr>
                <w:rFonts w:cs="Times New Roman"/>
                <w:sz w:val="20"/>
                <w:szCs w:val="20"/>
              </w:rPr>
              <w:t>Governing Board of the Netherlands Bank, at the Asian Banker Summit, Bangkok, 16 March</w:t>
            </w:r>
          </w:p>
          <w:p w14:paraId="055178F3" w14:textId="77777777" w:rsidR="0013347B" w:rsidRPr="009611C6" w:rsidRDefault="0013347B" w:rsidP="0013347B">
            <w:pPr>
              <w:ind w:firstLine="0"/>
              <w:rPr>
                <w:rFonts w:cs="Times New Roman"/>
                <w:sz w:val="20"/>
                <w:szCs w:val="20"/>
              </w:rPr>
            </w:pPr>
            <w:r w:rsidRPr="009611C6">
              <w:rPr>
                <w:rFonts w:cs="Times New Roman"/>
                <w:sz w:val="20"/>
                <w:szCs w:val="20"/>
              </w:rPr>
              <w:t>2006.</w:t>
            </w:r>
          </w:p>
          <w:p w14:paraId="2199C2A5" w14:textId="77777777" w:rsidR="0013347B" w:rsidRPr="009611C6" w:rsidRDefault="0013347B" w:rsidP="0013347B">
            <w:pPr>
              <w:ind w:firstLine="0"/>
              <w:rPr>
                <w:rFonts w:cs="Times New Roman"/>
                <w:sz w:val="20"/>
                <w:szCs w:val="20"/>
              </w:rPr>
            </w:pPr>
            <w:r w:rsidRPr="009611C6">
              <w:rPr>
                <w:rFonts w:cs="Times New Roman"/>
                <w:sz w:val="20"/>
                <w:szCs w:val="20"/>
              </w:rPr>
              <w:t>Silva, André Vinicius. (2008). Arbitragem e fraudes financeiras: os casos do Banco Barings e</w:t>
            </w:r>
          </w:p>
          <w:p w14:paraId="22CCE88B" w14:textId="77777777" w:rsidR="0013347B" w:rsidRPr="009611C6" w:rsidRDefault="0013347B" w:rsidP="0013347B">
            <w:pPr>
              <w:ind w:firstLine="0"/>
              <w:rPr>
                <w:rFonts w:cs="Times New Roman"/>
                <w:sz w:val="20"/>
                <w:szCs w:val="20"/>
              </w:rPr>
            </w:pPr>
            <w:r w:rsidRPr="009611C6">
              <w:rPr>
                <w:rFonts w:cs="Times New Roman"/>
                <w:sz w:val="20"/>
                <w:szCs w:val="20"/>
              </w:rPr>
              <w:t>do Banco Societé Générale, 2008. Monografia – UNICAMP.</w:t>
            </w:r>
          </w:p>
          <w:p w14:paraId="2A01E39B" w14:textId="77777777" w:rsidR="0013347B" w:rsidRPr="009611C6" w:rsidRDefault="0013347B" w:rsidP="0013347B">
            <w:pPr>
              <w:ind w:firstLine="0"/>
              <w:rPr>
                <w:rFonts w:cs="Times New Roman"/>
                <w:sz w:val="20"/>
                <w:szCs w:val="20"/>
              </w:rPr>
            </w:pPr>
            <w:r w:rsidRPr="009611C6">
              <w:rPr>
                <w:rFonts w:cs="Times New Roman"/>
                <w:sz w:val="20"/>
                <w:szCs w:val="20"/>
              </w:rPr>
              <w:t>Silva-SAnchéz, Jesús María. (2013). Fundamentos del Derecho Penal de la Empresa.</w:t>
            </w:r>
          </w:p>
          <w:p w14:paraId="2585733F" w14:textId="77777777" w:rsidR="0013347B" w:rsidRPr="009611C6" w:rsidRDefault="0013347B" w:rsidP="0013347B">
            <w:pPr>
              <w:ind w:firstLine="0"/>
              <w:rPr>
                <w:rFonts w:cs="Times New Roman"/>
                <w:sz w:val="20"/>
                <w:szCs w:val="20"/>
              </w:rPr>
            </w:pPr>
            <w:r w:rsidRPr="009611C6">
              <w:rPr>
                <w:rFonts w:cs="Times New Roman"/>
                <w:sz w:val="20"/>
                <w:szCs w:val="20"/>
              </w:rPr>
              <w:t>Editora: B de F.</w:t>
            </w:r>
          </w:p>
          <w:p w14:paraId="0BA30BBC" w14:textId="77777777" w:rsidR="0013347B" w:rsidRPr="009611C6" w:rsidRDefault="0013347B" w:rsidP="0013347B">
            <w:pPr>
              <w:ind w:firstLine="0"/>
              <w:rPr>
                <w:rFonts w:cs="Times New Roman"/>
                <w:sz w:val="20"/>
                <w:szCs w:val="20"/>
              </w:rPr>
            </w:pPr>
            <w:r w:rsidRPr="009611C6">
              <w:rPr>
                <w:rFonts w:cs="Times New Roman"/>
                <w:sz w:val="20"/>
                <w:szCs w:val="20"/>
              </w:rPr>
              <w:t>Tarantino, G. Anthony. (2006). Manager's guide to compliance: Sarbanes-Oxley, COSO,</w:t>
            </w:r>
          </w:p>
          <w:p w14:paraId="0905E898" w14:textId="77777777" w:rsidR="0013347B" w:rsidRPr="009611C6" w:rsidRDefault="0013347B" w:rsidP="0013347B">
            <w:pPr>
              <w:ind w:firstLine="0"/>
              <w:rPr>
                <w:rFonts w:cs="Times New Roman"/>
                <w:sz w:val="20"/>
                <w:szCs w:val="20"/>
              </w:rPr>
            </w:pPr>
            <w:r w:rsidRPr="009611C6">
              <w:rPr>
                <w:rFonts w:cs="Times New Roman"/>
                <w:sz w:val="20"/>
                <w:szCs w:val="20"/>
              </w:rPr>
              <w:t>ERM, COBIT, IFRS, BASEL II, OMB A-123, ASX 10, OECD principles, Turnbull</w:t>
            </w:r>
          </w:p>
          <w:p w14:paraId="42B8B2A9" w14:textId="77777777" w:rsidR="0013347B" w:rsidRPr="009611C6" w:rsidRDefault="0013347B" w:rsidP="0013347B">
            <w:pPr>
              <w:ind w:firstLine="0"/>
              <w:rPr>
                <w:rFonts w:cs="Times New Roman"/>
                <w:sz w:val="20"/>
                <w:szCs w:val="20"/>
              </w:rPr>
            </w:pPr>
            <w:r w:rsidRPr="009611C6">
              <w:rPr>
                <w:rFonts w:cs="Times New Roman"/>
                <w:sz w:val="20"/>
                <w:szCs w:val="20"/>
              </w:rPr>
              <w:t>guidance, best practices, and case. John Wiley &amp; Sons.</w:t>
            </w:r>
          </w:p>
          <w:p w14:paraId="42AAD403" w14:textId="77777777" w:rsidR="0013347B" w:rsidRPr="009611C6" w:rsidRDefault="0013347B" w:rsidP="0013347B">
            <w:pPr>
              <w:ind w:firstLine="0"/>
              <w:rPr>
                <w:rFonts w:cs="Times New Roman"/>
                <w:sz w:val="20"/>
                <w:szCs w:val="20"/>
              </w:rPr>
            </w:pPr>
            <w:r w:rsidRPr="009611C6">
              <w:rPr>
                <w:rFonts w:cs="Times New Roman"/>
                <w:sz w:val="20"/>
                <w:szCs w:val="20"/>
              </w:rPr>
              <w:t>The Joint Forum (i.e. the Basel Committee on Banking Supervision, the International</w:t>
            </w:r>
          </w:p>
          <w:p w14:paraId="2E945008" w14:textId="77777777" w:rsidR="0013347B" w:rsidRPr="009611C6" w:rsidRDefault="0013347B" w:rsidP="0013347B">
            <w:pPr>
              <w:ind w:firstLine="0"/>
              <w:rPr>
                <w:rFonts w:cs="Times New Roman"/>
                <w:sz w:val="20"/>
                <w:szCs w:val="20"/>
              </w:rPr>
            </w:pPr>
            <w:r w:rsidRPr="009611C6">
              <w:rPr>
                <w:rFonts w:cs="Times New Roman"/>
                <w:sz w:val="20"/>
                <w:szCs w:val="20"/>
              </w:rPr>
              <w:t>Organization of Securities Commissions, and the International Association of Insurance</w:t>
            </w:r>
          </w:p>
          <w:p w14:paraId="0ACF0DB0" w14:textId="77777777" w:rsidR="0013347B" w:rsidRPr="009611C6" w:rsidRDefault="0013347B" w:rsidP="0013347B">
            <w:pPr>
              <w:ind w:firstLine="0"/>
              <w:rPr>
                <w:rFonts w:cs="Times New Roman"/>
                <w:sz w:val="20"/>
                <w:szCs w:val="20"/>
              </w:rPr>
            </w:pPr>
            <w:r w:rsidRPr="009611C6">
              <w:rPr>
                <w:rFonts w:cs="Times New Roman"/>
                <w:sz w:val="20"/>
                <w:szCs w:val="20"/>
              </w:rPr>
              <w:t>Supervisors 2005).</w:t>
            </w:r>
          </w:p>
          <w:p w14:paraId="444CD70E" w14:textId="77777777" w:rsidR="0013347B" w:rsidRPr="009611C6" w:rsidRDefault="0013347B" w:rsidP="0013347B">
            <w:pPr>
              <w:ind w:firstLine="0"/>
              <w:rPr>
                <w:rFonts w:cs="Times New Roman"/>
                <w:sz w:val="20"/>
                <w:szCs w:val="20"/>
              </w:rPr>
            </w:pPr>
            <w:r w:rsidRPr="009611C6">
              <w:rPr>
                <w:rFonts w:cs="Times New Roman"/>
                <w:sz w:val="20"/>
                <w:szCs w:val="20"/>
              </w:rPr>
              <w:t>Yin, R. K. (1989) Case study research: design and methods. Newbury Park, CA: Sage</w:t>
            </w:r>
          </w:p>
          <w:p w14:paraId="52E2FDD1" w14:textId="77777777" w:rsidR="0013347B" w:rsidRPr="009611C6" w:rsidRDefault="0013347B" w:rsidP="0013347B">
            <w:pPr>
              <w:ind w:firstLine="0"/>
              <w:rPr>
                <w:rFonts w:cs="Times New Roman"/>
                <w:sz w:val="20"/>
                <w:szCs w:val="20"/>
              </w:rPr>
            </w:pPr>
            <w:r w:rsidRPr="009611C6">
              <w:rPr>
                <w:rFonts w:cs="Times New Roman"/>
                <w:sz w:val="20"/>
                <w:szCs w:val="20"/>
              </w:rPr>
              <w:t>Publications.</w:t>
            </w:r>
          </w:p>
        </w:tc>
      </w:tr>
    </w:tbl>
    <w:p w14:paraId="73128676"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6749FD12" w14:textId="77777777" w:rsidTr="008450A5">
        <w:tc>
          <w:tcPr>
            <w:tcW w:w="440" w:type="dxa"/>
          </w:tcPr>
          <w:p w14:paraId="28BD4DA3" w14:textId="77777777" w:rsidR="0013347B" w:rsidRPr="009611C6" w:rsidRDefault="0013347B" w:rsidP="0013347B">
            <w:pPr>
              <w:ind w:firstLine="0"/>
              <w:rPr>
                <w:rFonts w:cs="Times New Roman"/>
                <w:color w:val="FF0000"/>
                <w:sz w:val="20"/>
                <w:szCs w:val="20"/>
              </w:rPr>
            </w:pPr>
            <w:bookmarkStart w:id="0" w:name="_Hlk57326655"/>
            <w:r w:rsidRPr="009611C6">
              <w:rPr>
                <w:rFonts w:cs="Times New Roman"/>
                <w:color w:val="FF0000"/>
                <w:sz w:val="20"/>
                <w:szCs w:val="20"/>
              </w:rPr>
              <w:t>Nº</w:t>
            </w:r>
          </w:p>
        </w:tc>
        <w:tc>
          <w:tcPr>
            <w:tcW w:w="7089" w:type="dxa"/>
            <w:gridSpan w:val="2"/>
          </w:tcPr>
          <w:p w14:paraId="015827E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2E00946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23C7DA0F" w14:textId="77777777" w:rsidTr="008450A5">
        <w:tc>
          <w:tcPr>
            <w:tcW w:w="440" w:type="dxa"/>
          </w:tcPr>
          <w:p w14:paraId="1C7E9616" w14:textId="77777777" w:rsidR="0013347B" w:rsidRPr="009611C6" w:rsidRDefault="0013347B" w:rsidP="0013347B">
            <w:pPr>
              <w:ind w:firstLine="0"/>
              <w:rPr>
                <w:rFonts w:cs="Times New Roman"/>
                <w:b/>
                <w:bCs/>
                <w:sz w:val="20"/>
                <w:szCs w:val="20"/>
              </w:rPr>
            </w:pPr>
            <w:r w:rsidRPr="009611C6">
              <w:rPr>
                <w:rFonts w:cs="Times New Roman"/>
                <w:b/>
                <w:bCs/>
                <w:sz w:val="20"/>
                <w:szCs w:val="20"/>
              </w:rPr>
              <w:t>04</w:t>
            </w:r>
          </w:p>
        </w:tc>
        <w:tc>
          <w:tcPr>
            <w:tcW w:w="7089" w:type="dxa"/>
            <w:gridSpan w:val="2"/>
          </w:tcPr>
          <w:p w14:paraId="3F50936C" w14:textId="77777777" w:rsidR="0013347B" w:rsidRPr="009611C6" w:rsidRDefault="0013347B" w:rsidP="0013347B">
            <w:pPr>
              <w:ind w:firstLine="0"/>
              <w:rPr>
                <w:rFonts w:cs="Times New Roman"/>
                <w:b/>
                <w:bCs/>
                <w:sz w:val="20"/>
                <w:szCs w:val="20"/>
              </w:rPr>
            </w:pPr>
            <w:r w:rsidRPr="009611C6">
              <w:rPr>
                <w:rFonts w:cs="Times New Roman"/>
                <w:b/>
                <w:bCs/>
                <w:sz w:val="20"/>
                <w:szCs w:val="20"/>
              </w:rPr>
              <w:t xml:space="preserve">A importância do </w:t>
            </w:r>
            <w:r w:rsidRPr="009611C6">
              <w:rPr>
                <w:rFonts w:cs="Times New Roman"/>
                <w:b/>
                <w:bCs/>
                <w:i/>
                <w:iCs/>
                <w:sz w:val="20"/>
                <w:szCs w:val="20"/>
              </w:rPr>
              <w:t>compliance</w:t>
            </w:r>
            <w:r w:rsidRPr="009611C6">
              <w:rPr>
                <w:rFonts w:cs="Times New Roman"/>
                <w:b/>
                <w:bCs/>
                <w:sz w:val="20"/>
                <w:szCs w:val="20"/>
              </w:rPr>
              <w:t xml:space="preserve"> de acordo com a Lei Anticorrupção</w:t>
            </w:r>
          </w:p>
        </w:tc>
        <w:tc>
          <w:tcPr>
            <w:tcW w:w="965" w:type="dxa"/>
          </w:tcPr>
          <w:p w14:paraId="11347060" w14:textId="77777777" w:rsidR="0013347B" w:rsidRPr="009611C6" w:rsidRDefault="0013347B" w:rsidP="0013347B">
            <w:pPr>
              <w:ind w:firstLine="0"/>
              <w:rPr>
                <w:rFonts w:cs="Times New Roman"/>
                <w:b/>
                <w:bCs/>
                <w:sz w:val="20"/>
                <w:szCs w:val="20"/>
              </w:rPr>
            </w:pPr>
            <w:r w:rsidRPr="009611C6">
              <w:rPr>
                <w:rFonts w:cs="Times New Roman"/>
                <w:b/>
                <w:bCs/>
                <w:sz w:val="20"/>
                <w:szCs w:val="20"/>
              </w:rPr>
              <w:t>2016</w:t>
            </w:r>
          </w:p>
        </w:tc>
      </w:tr>
      <w:tr w:rsidR="0013347B" w:rsidRPr="009611C6" w14:paraId="339ED0B0" w14:textId="77777777" w:rsidTr="008450A5">
        <w:tc>
          <w:tcPr>
            <w:tcW w:w="5246" w:type="dxa"/>
            <w:gridSpan w:val="2"/>
          </w:tcPr>
          <w:p w14:paraId="45053A5B"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749C84C8"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7180AF73" w14:textId="77777777" w:rsidTr="008450A5">
        <w:tc>
          <w:tcPr>
            <w:tcW w:w="5246" w:type="dxa"/>
            <w:gridSpan w:val="2"/>
          </w:tcPr>
          <w:p w14:paraId="6EB8B64B" w14:textId="77777777" w:rsidR="0013347B" w:rsidRPr="009611C6" w:rsidRDefault="0013347B" w:rsidP="0013347B">
            <w:pPr>
              <w:ind w:firstLine="0"/>
              <w:rPr>
                <w:rFonts w:cs="Times New Roman"/>
                <w:sz w:val="20"/>
                <w:szCs w:val="20"/>
              </w:rPr>
            </w:pPr>
            <w:r w:rsidRPr="009611C6">
              <w:rPr>
                <w:rFonts w:cs="Times New Roman"/>
                <w:sz w:val="20"/>
                <w:szCs w:val="20"/>
              </w:rPr>
              <w:t xml:space="preserve">TOMAZETI, Rafael Sgoda </w:t>
            </w:r>
          </w:p>
          <w:p w14:paraId="3F364A97" w14:textId="77777777" w:rsidR="0013347B" w:rsidRPr="009611C6" w:rsidRDefault="0013347B" w:rsidP="0013347B">
            <w:pPr>
              <w:ind w:firstLine="0"/>
              <w:rPr>
                <w:rFonts w:cs="Times New Roman"/>
                <w:sz w:val="20"/>
                <w:szCs w:val="20"/>
              </w:rPr>
            </w:pPr>
            <w:r w:rsidRPr="009611C6">
              <w:rPr>
                <w:rFonts w:cs="Times New Roman"/>
                <w:sz w:val="20"/>
                <w:szCs w:val="20"/>
              </w:rPr>
              <w:t>COSTA, Christian Douglas da Silva</w:t>
            </w:r>
          </w:p>
          <w:p w14:paraId="20D859B3" w14:textId="77777777" w:rsidR="0013347B" w:rsidRPr="009611C6" w:rsidRDefault="0013347B" w:rsidP="0013347B">
            <w:pPr>
              <w:ind w:firstLine="0"/>
              <w:rPr>
                <w:rFonts w:cs="Times New Roman"/>
                <w:sz w:val="20"/>
                <w:szCs w:val="20"/>
              </w:rPr>
            </w:pPr>
            <w:r w:rsidRPr="009611C6">
              <w:rPr>
                <w:rFonts w:cs="Times New Roman"/>
                <w:sz w:val="20"/>
                <w:szCs w:val="20"/>
              </w:rPr>
              <w:t xml:space="preserve">SOUZA, Rhaiza de </w:t>
            </w:r>
          </w:p>
          <w:p w14:paraId="26F5EF83" w14:textId="77777777" w:rsidR="0013347B" w:rsidRPr="009611C6" w:rsidRDefault="0013347B" w:rsidP="0013347B">
            <w:pPr>
              <w:ind w:firstLine="0"/>
              <w:rPr>
                <w:rFonts w:cs="Times New Roman"/>
                <w:sz w:val="20"/>
                <w:szCs w:val="20"/>
              </w:rPr>
            </w:pPr>
            <w:r w:rsidRPr="009611C6">
              <w:rPr>
                <w:rFonts w:cs="Times New Roman"/>
                <w:sz w:val="20"/>
                <w:szCs w:val="20"/>
              </w:rPr>
              <w:t xml:space="preserve">GOLDENSTEIN, Alberto Israel Barbosa de Amorim </w:t>
            </w:r>
          </w:p>
        </w:tc>
        <w:tc>
          <w:tcPr>
            <w:tcW w:w="3248" w:type="dxa"/>
            <w:gridSpan w:val="2"/>
          </w:tcPr>
          <w:p w14:paraId="43F23301" w14:textId="77777777" w:rsidR="0013347B" w:rsidRPr="009611C6" w:rsidRDefault="0013347B" w:rsidP="0013347B">
            <w:pPr>
              <w:ind w:firstLine="0"/>
              <w:rPr>
                <w:rFonts w:cs="Times New Roman"/>
                <w:sz w:val="20"/>
                <w:szCs w:val="20"/>
              </w:rPr>
            </w:pPr>
            <w:r w:rsidRPr="009611C6">
              <w:rPr>
                <w:rFonts w:cs="Times New Roman"/>
                <w:sz w:val="20"/>
                <w:szCs w:val="20"/>
              </w:rPr>
              <w:t>Lei da Empresa Limpa</w:t>
            </w:r>
          </w:p>
          <w:p w14:paraId="3D9B92F7" w14:textId="77777777" w:rsidR="0013347B" w:rsidRPr="009611C6" w:rsidRDefault="0013347B" w:rsidP="0013347B">
            <w:pPr>
              <w:ind w:firstLine="0"/>
              <w:rPr>
                <w:rFonts w:cs="Times New Roman"/>
                <w:sz w:val="20"/>
                <w:szCs w:val="20"/>
              </w:rPr>
            </w:pPr>
            <w:r w:rsidRPr="009611C6">
              <w:rPr>
                <w:rFonts w:cs="Times New Roman"/>
                <w:sz w:val="20"/>
                <w:szCs w:val="20"/>
              </w:rPr>
              <w:t>Atos de Corrupção</w:t>
            </w:r>
          </w:p>
          <w:p w14:paraId="1461F343" w14:textId="77777777" w:rsidR="0013347B" w:rsidRPr="009611C6" w:rsidRDefault="0013347B" w:rsidP="0013347B">
            <w:pPr>
              <w:ind w:firstLine="0"/>
              <w:rPr>
                <w:rFonts w:cs="Times New Roman"/>
                <w:sz w:val="20"/>
                <w:szCs w:val="20"/>
              </w:rPr>
            </w:pPr>
            <w:r w:rsidRPr="009611C6">
              <w:rPr>
                <w:rFonts w:cs="Times New Roman"/>
                <w:sz w:val="20"/>
                <w:szCs w:val="20"/>
              </w:rPr>
              <w:t>Programa de Integridade</w:t>
            </w:r>
          </w:p>
          <w:p w14:paraId="0CBE098A" w14:textId="77777777" w:rsidR="0013347B" w:rsidRPr="009611C6" w:rsidRDefault="0013347B" w:rsidP="0013347B">
            <w:pPr>
              <w:ind w:firstLine="0"/>
              <w:rPr>
                <w:rFonts w:cs="Times New Roman"/>
                <w:i/>
                <w:iCs/>
                <w:sz w:val="20"/>
                <w:szCs w:val="20"/>
              </w:rPr>
            </w:pPr>
            <w:r w:rsidRPr="009611C6">
              <w:rPr>
                <w:rFonts w:cs="Times New Roman"/>
                <w:i/>
                <w:iCs/>
                <w:sz w:val="20"/>
                <w:szCs w:val="20"/>
              </w:rPr>
              <w:t>Compliance</w:t>
            </w:r>
          </w:p>
        </w:tc>
      </w:tr>
      <w:tr w:rsidR="0013347B" w:rsidRPr="009611C6" w14:paraId="1DB15875" w14:textId="77777777" w:rsidTr="008450A5">
        <w:tc>
          <w:tcPr>
            <w:tcW w:w="8494" w:type="dxa"/>
            <w:gridSpan w:val="4"/>
          </w:tcPr>
          <w:p w14:paraId="70D7B11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46C2887F" w14:textId="77777777" w:rsidTr="008450A5">
        <w:tc>
          <w:tcPr>
            <w:tcW w:w="8494" w:type="dxa"/>
            <w:gridSpan w:val="4"/>
          </w:tcPr>
          <w:p w14:paraId="379B54A6" w14:textId="77777777" w:rsidR="0013347B" w:rsidRPr="009611C6" w:rsidRDefault="00D6321C" w:rsidP="0013347B">
            <w:pPr>
              <w:ind w:firstLine="0"/>
              <w:rPr>
                <w:rFonts w:cs="Times New Roman"/>
                <w:sz w:val="20"/>
                <w:szCs w:val="20"/>
                <w:shd w:val="clear" w:color="auto" w:fill="FFFFFF"/>
              </w:rPr>
            </w:pPr>
            <w:hyperlink r:id="rId13" w:history="1">
              <w:r w:rsidR="0013347B" w:rsidRPr="009611C6">
                <w:rPr>
                  <w:rStyle w:val="Hyperlink"/>
                  <w:rFonts w:cs="Times New Roman"/>
                  <w:b/>
                  <w:sz w:val="20"/>
                  <w:szCs w:val="20"/>
                  <w:bdr w:val="none" w:sz="0" w:space="0" w:color="auto" w:frame="1"/>
                </w:rPr>
                <w:t>Rafael Sgoda Tomazeti</w:t>
              </w:r>
            </w:hyperlink>
            <w:r w:rsidR="0013347B" w:rsidRPr="009611C6">
              <w:rPr>
                <w:rFonts w:cs="Times New Roman"/>
                <w:b/>
                <w:bCs/>
                <w:sz w:val="20"/>
                <w:szCs w:val="20"/>
                <w:bdr w:val="none" w:sz="0" w:space="0" w:color="auto" w:frame="1"/>
                <w:shd w:val="clear" w:color="auto" w:fill="FFFFFF"/>
              </w:rPr>
              <w:t>:</w:t>
            </w:r>
            <w:r w:rsidR="0013347B" w:rsidRPr="009611C6">
              <w:rPr>
                <w:rFonts w:cs="Times New Roman"/>
                <w:sz w:val="20"/>
                <w:szCs w:val="20"/>
                <w:shd w:val="clear" w:color="auto" w:fill="FFFFFF"/>
              </w:rPr>
              <w:t xml:space="preserve"> Especialização em Compliance e Integridade Corporativa pela Pontifícia Universidade Católica de Minas Gerais, Brasil (2019), Sócio do Moreno Moro Advogados, Brasil</w:t>
            </w:r>
          </w:p>
          <w:p w14:paraId="5D0B3D78" w14:textId="77777777" w:rsidR="0013347B" w:rsidRPr="009611C6" w:rsidRDefault="0013347B" w:rsidP="0013347B">
            <w:pPr>
              <w:pStyle w:val="Ttulo1"/>
              <w:spacing w:before="0" w:beforeAutospacing="0" w:after="0" w:afterAutospacing="0"/>
              <w:jc w:val="both"/>
              <w:textAlignment w:val="baseline"/>
              <w:outlineLvl w:val="0"/>
              <w:rPr>
                <w:b w:val="0"/>
                <w:sz w:val="20"/>
                <w:szCs w:val="20"/>
                <w:shd w:val="clear" w:color="auto" w:fill="FFFFFF"/>
              </w:rPr>
            </w:pPr>
            <w:r w:rsidRPr="009611C6">
              <w:rPr>
                <w:bCs w:val="0"/>
                <w:sz w:val="20"/>
                <w:szCs w:val="20"/>
              </w:rPr>
              <w:t>Christian Douglas da Silva Costa</w:t>
            </w:r>
            <w:r w:rsidRPr="009611C6">
              <w:rPr>
                <w:b w:val="0"/>
                <w:bCs w:val="0"/>
                <w:sz w:val="20"/>
                <w:szCs w:val="20"/>
              </w:rPr>
              <w:t xml:space="preserve">: </w:t>
            </w:r>
            <w:r w:rsidRPr="009611C6">
              <w:rPr>
                <w:b w:val="0"/>
                <w:sz w:val="20"/>
                <w:szCs w:val="20"/>
                <w:shd w:val="clear" w:color="auto" w:fill="FFFFFF"/>
              </w:rPr>
              <w:t>Graduação em Direito pelo Centro Universitário Autônomo do Brasil, Brasil (2017).</w:t>
            </w:r>
          </w:p>
          <w:p w14:paraId="13420448" w14:textId="77777777" w:rsidR="0013347B" w:rsidRPr="009611C6" w:rsidRDefault="00D6321C" w:rsidP="0013347B">
            <w:pPr>
              <w:pStyle w:val="Ttulo1"/>
              <w:spacing w:before="0" w:beforeAutospacing="0" w:after="0" w:afterAutospacing="0"/>
              <w:jc w:val="both"/>
              <w:textAlignment w:val="baseline"/>
              <w:outlineLvl w:val="0"/>
              <w:rPr>
                <w:b w:val="0"/>
                <w:sz w:val="20"/>
                <w:szCs w:val="20"/>
                <w:shd w:val="clear" w:color="auto" w:fill="FFFFFF"/>
              </w:rPr>
            </w:pPr>
            <w:hyperlink r:id="rId14" w:history="1">
              <w:r w:rsidR="0013347B" w:rsidRPr="009611C6">
                <w:rPr>
                  <w:rStyle w:val="Hyperlink"/>
                  <w:sz w:val="20"/>
                  <w:szCs w:val="20"/>
                  <w:bdr w:val="none" w:sz="0" w:space="0" w:color="auto" w:frame="1"/>
                </w:rPr>
                <w:t>Rhaiza de Souza</w:t>
              </w:r>
            </w:hyperlink>
            <w:r w:rsidR="0013347B" w:rsidRPr="009611C6">
              <w:rPr>
                <w:sz w:val="20"/>
                <w:szCs w:val="20"/>
                <w:shd w:val="clear" w:color="auto" w:fill="FFFFFF"/>
              </w:rPr>
              <w:t xml:space="preserve">: </w:t>
            </w:r>
            <w:r w:rsidR="0013347B" w:rsidRPr="009611C6">
              <w:rPr>
                <w:b w:val="0"/>
                <w:sz w:val="20"/>
                <w:szCs w:val="20"/>
                <w:shd w:val="clear" w:color="auto" w:fill="FFFFFF"/>
              </w:rPr>
              <w:t>Graduação em Direito pelo Centro Universitário Autônomo do Brasil, Brasil (2017), Advogada da De Paola &amp; Panasolo Sociedade Advogados, Brasil.</w:t>
            </w:r>
          </w:p>
          <w:p w14:paraId="66AAEFE8" w14:textId="77777777" w:rsidR="0013347B" w:rsidRPr="009611C6" w:rsidRDefault="00D6321C" w:rsidP="0013347B">
            <w:pPr>
              <w:pStyle w:val="Ttulo1"/>
              <w:spacing w:before="0" w:beforeAutospacing="0" w:after="0" w:afterAutospacing="0"/>
              <w:jc w:val="both"/>
              <w:textAlignment w:val="baseline"/>
              <w:outlineLvl w:val="0"/>
              <w:rPr>
                <w:color w:val="FF0000"/>
                <w:sz w:val="20"/>
                <w:szCs w:val="20"/>
              </w:rPr>
            </w:pPr>
            <w:hyperlink r:id="rId15" w:history="1">
              <w:r w:rsidR="0013347B" w:rsidRPr="009611C6">
                <w:rPr>
                  <w:rStyle w:val="Hyperlink"/>
                  <w:sz w:val="20"/>
                  <w:szCs w:val="20"/>
                  <w:bdr w:val="none" w:sz="0" w:space="0" w:color="auto" w:frame="1"/>
                </w:rPr>
                <w:t>Alberto Israel Barbosa de Amorim Goldenstein</w:t>
              </w:r>
            </w:hyperlink>
            <w:r w:rsidR="0013347B" w:rsidRPr="009611C6">
              <w:rPr>
                <w:b w:val="0"/>
                <w:sz w:val="20"/>
                <w:szCs w:val="20"/>
              </w:rPr>
              <w:t>: </w:t>
            </w:r>
            <w:r w:rsidR="0013347B" w:rsidRPr="009611C6">
              <w:rPr>
                <w:b w:val="0"/>
                <w:sz w:val="20"/>
                <w:szCs w:val="20"/>
                <w:shd w:val="clear" w:color="auto" w:fill="FFFFFF"/>
              </w:rPr>
              <w:t>Mestrado em Direito pelo Centro Universitário Autônomo do Brasil, Brasil (2017), Professor da Faculdade da Indústria, Brasil.</w:t>
            </w:r>
          </w:p>
        </w:tc>
      </w:tr>
      <w:tr w:rsidR="0013347B" w:rsidRPr="009611C6" w14:paraId="58F54F19" w14:textId="77777777" w:rsidTr="008450A5">
        <w:tc>
          <w:tcPr>
            <w:tcW w:w="8494" w:type="dxa"/>
            <w:gridSpan w:val="4"/>
          </w:tcPr>
          <w:p w14:paraId="2FFB5B9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2A66C5F5" w14:textId="77777777" w:rsidTr="008450A5">
        <w:tc>
          <w:tcPr>
            <w:tcW w:w="8494" w:type="dxa"/>
            <w:gridSpan w:val="4"/>
          </w:tcPr>
          <w:p w14:paraId="55E86878"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4FFC9D22" w14:textId="77777777" w:rsidR="0013347B" w:rsidRPr="009611C6" w:rsidRDefault="0013347B" w:rsidP="0013347B">
            <w:pPr>
              <w:ind w:firstLine="0"/>
              <w:rPr>
                <w:rFonts w:cs="Times New Roman"/>
                <w:sz w:val="20"/>
                <w:szCs w:val="20"/>
              </w:rPr>
            </w:pPr>
            <w:r w:rsidRPr="009611C6">
              <w:rPr>
                <w:rFonts w:cs="Times New Roman"/>
                <w:sz w:val="20"/>
                <w:szCs w:val="20"/>
              </w:rPr>
              <w:t>O conceito contemporâneo de corrupção</w:t>
            </w:r>
          </w:p>
          <w:p w14:paraId="2924FD84" w14:textId="77777777" w:rsidR="0013347B" w:rsidRPr="009611C6" w:rsidRDefault="0013347B" w:rsidP="0013347B">
            <w:pPr>
              <w:ind w:firstLine="0"/>
              <w:rPr>
                <w:rFonts w:cs="Times New Roman"/>
                <w:sz w:val="20"/>
                <w:szCs w:val="20"/>
              </w:rPr>
            </w:pPr>
            <w:r w:rsidRPr="009611C6">
              <w:rPr>
                <w:rFonts w:cs="Times New Roman"/>
                <w:sz w:val="20"/>
                <w:szCs w:val="20"/>
              </w:rPr>
              <w:t>A estrutura da corrupção</w:t>
            </w:r>
          </w:p>
          <w:p w14:paraId="0B1E7478" w14:textId="77777777" w:rsidR="0013347B" w:rsidRPr="009611C6" w:rsidRDefault="0013347B" w:rsidP="0013347B">
            <w:pPr>
              <w:ind w:firstLine="0"/>
              <w:rPr>
                <w:rFonts w:cs="Times New Roman"/>
                <w:sz w:val="20"/>
                <w:szCs w:val="20"/>
              </w:rPr>
            </w:pPr>
            <w:r w:rsidRPr="009611C6">
              <w:rPr>
                <w:rFonts w:cs="Times New Roman"/>
                <w:sz w:val="20"/>
                <w:szCs w:val="20"/>
              </w:rPr>
              <w:t>Impactos da corrupção no Estado: pressupostos da Lei e responsabilização</w:t>
            </w:r>
          </w:p>
        </w:tc>
      </w:tr>
      <w:tr w:rsidR="0013347B" w:rsidRPr="009611C6" w14:paraId="7CB02D23" w14:textId="77777777" w:rsidTr="008450A5">
        <w:tc>
          <w:tcPr>
            <w:tcW w:w="8494" w:type="dxa"/>
            <w:gridSpan w:val="4"/>
          </w:tcPr>
          <w:p w14:paraId="43C521D8"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3F5D1DAB" w14:textId="77777777" w:rsidTr="008450A5">
        <w:tc>
          <w:tcPr>
            <w:tcW w:w="8494" w:type="dxa"/>
            <w:gridSpan w:val="4"/>
          </w:tcPr>
          <w:p w14:paraId="0DC09779" w14:textId="77777777" w:rsidR="0013347B" w:rsidRPr="009611C6" w:rsidRDefault="0013347B" w:rsidP="0013347B">
            <w:pPr>
              <w:ind w:firstLine="0"/>
              <w:rPr>
                <w:rFonts w:cs="Times New Roman"/>
                <w:sz w:val="20"/>
                <w:szCs w:val="20"/>
              </w:rPr>
            </w:pPr>
            <w:r w:rsidRPr="009611C6">
              <w:rPr>
                <w:rFonts w:cs="Times New Roman"/>
                <w:sz w:val="20"/>
                <w:szCs w:val="20"/>
              </w:rPr>
              <w:t>Transparência Internacional</w:t>
            </w:r>
          </w:p>
          <w:p w14:paraId="307FA4E5" w14:textId="77777777" w:rsidR="0013347B" w:rsidRPr="009611C6" w:rsidRDefault="0013347B" w:rsidP="0013347B">
            <w:pPr>
              <w:ind w:firstLine="0"/>
              <w:rPr>
                <w:rFonts w:cs="Times New Roman"/>
                <w:sz w:val="20"/>
                <w:szCs w:val="20"/>
              </w:rPr>
            </w:pPr>
            <w:r w:rsidRPr="009611C6">
              <w:rPr>
                <w:rFonts w:cs="Times New Roman"/>
                <w:sz w:val="20"/>
                <w:szCs w:val="20"/>
              </w:rPr>
              <w:t>Propina e lavagem de dinheiro</w:t>
            </w:r>
          </w:p>
          <w:p w14:paraId="2BE5B7EA" w14:textId="77777777" w:rsidR="0013347B" w:rsidRPr="009611C6" w:rsidRDefault="0013347B" w:rsidP="0013347B">
            <w:pPr>
              <w:ind w:firstLine="0"/>
              <w:rPr>
                <w:rFonts w:cs="Times New Roman"/>
                <w:sz w:val="20"/>
                <w:szCs w:val="20"/>
              </w:rPr>
            </w:pPr>
            <w:r w:rsidRPr="009611C6">
              <w:rPr>
                <w:rFonts w:cs="Times New Roman"/>
                <w:sz w:val="20"/>
                <w:szCs w:val="20"/>
              </w:rPr>
              <w:t>Lei nº 12.846, de 1º de agosto de 2013 – Lei Anticorrupção e Lei da Empresa Limpa</w:t>
            </w:r>
          </w:p>
          <w:p w14:paraId="26CD53DE" w14:textId="77777777" w:rsidR="0013347B" w:rsidRPr="009611C6" w:rsidRDefault="0013347B" w:rsidP="0013347B">
            <w:pPr>
              <w:ind w:firstLine="0"/>
              <w:rPr>
                <w:rFonts w:cs="Times New Roman"/>
                <w:sz w:val="20"/>
                <w:szCs w:val="20"/>
              </w:rPr>
            </w:pPr>
            <w:r w:rsidRPr="009611C6">
              <w:rPr>
                <w:rFonts w:cs="Times New Roman"/>
                <w:sz w:val="20"/>
                <w:szCs w:val="20"/>
              </w:rPr>
              <w:t>Responsabilização administrativa e civil</w:t>
            </w:r>
          </w:p>
          <w:p w14:paraId="2E17268B" w14:textId="77777777" w:rsidR="0013347B" w:rsidRPr="009611C6" w:rsidRDefault="0013347B" w:rsidP="0013347B">
            <w:pPr>
              <w:ind w:firstLine="0"/>
              <w:rPr>
                <w:rFonts w:cs="Times New Roman"/>
                <w:sz w:val="20"/>
                <w:szCs w:val="20"/>
              </w:rPr>
            </w:pPr>
            <w:r w:rsidRPr="009611C6">
              <w:rPr>
                <w:rFonts w:cs="Times New Roman"/>
                <w:sz w:val="20"/>
                <w:szCs w:val="20"/>
              </w:rPr>
              <w:t>Escândalos de corrupção</w:t>
            </w:r>
          </w:p>
          <w:p w14:paraId="492E737E"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1611902D" w14:textId="77777777" w:rsidR="0013347B" w:rsidRPr="009611C6" w:rsidRDefault="0013347B" w:rsidP="0013347B">
            <w:pPr>
              <w:ind w:firstLine="0"/>
              <w:rPr>
                <w:rFonts w:cs="Times New Roman"/>
                <w:sz w:val="20"/>
                <w:szCs w:val="20"/>
              </w:rPr>
            </w:pPr>
            <w:r w:rsidRPr="009611C6">
              <w:rPr>
                <w:rFonts w:cs="Times New Roman"/>
                <w:sz w:val="20"/>
                <w:szCs w:val="20"/>
              </w:rPr>
              <w:t>Mudanças estruturais em costumes políticos, culturais e institucionais</w:t>
            </w:r>
          </w:p>
          <w:p w14:paraId="3AD4DB4D" w14:textId="77777777" w:rsidR="0013347B" w:rsidRPr="009611C6" w:rsidRDefault="0013347B" w:rsidP="0013347B">
            <w:pPr>
              <w:ind w:firstLine="0"/>
              <w:rPr>
                <w:rFonts w:cs="Times New Roman"/>
                <w:sz w:val="20"/>
                <w:szCs w:val="20"/>
              </w:rPr>
            </w:pPr>
            <w:r w:rsidRPr="009611C6">
              <w:rPr>
                <w:rFonts w:cs="Times New Roman"/>
                <w:sz w:val="20"/>
                <w:szCs w:val="20"/>
              </w:rPr>
              <w:t>Impacto no desenvolvimento econômico</w:t>
            </w:r>
          </w:p>
          <w:p w14:paraId="12EDE15B" w14:textId="77777777" w:rsidR="0013347B" w:rsidRPr="009611C6" w:rsidRDefault="0013347B" w:rsidP="0013347B">
            <w:pPr>
              <w:ind w:firstLine="0"/>
              <w:rPr>
                <w:rFonts w:cs="Times New Roman"/>
                <w:sz w:val="20"/>
                <w:szCs w:val="20"/>
              </w:rPr>
            </w:pPr>
            <w:r w:rsidRPr="009611C6">
              <w:rPr>
                <w:rFonts w:cs="Times New Roman"/>
                <w:sz w:val="20"/>
                <w:szCs w:val="20"/>
              </w:rPr>
              <w:t>Atos corruptivos</w:t>
            </w:r>
          </w:p>
          <w:p w14:paraId="4AEB255E" w14:textId="77777777" w:rsidR="0013347B" w:rsidRPr="009611C6" w:rsidRDefault="0013347B" w:rsidP="0013347B">
            <w:pPr>
              <w:ind w:firstLine="0"/>
              <w:rPr>
                <w:rFonts w:cs="Times New Roman"/>
                <w:sz w:val="20"/>
                <w:szCs w:val="20"/>
              </w:rPr>
            </w:pPr>
            <w:r w:rsidRPr="009611C6">
              <w:rPr>
                <w:rFonts w:cs="Times New Roman"/>
                <w:sz w:val="20"/>
                <w:szCs w:val="20"/>
              </w:rPr>
              <w:t>Mecanismos e procedimentos internos de integridade, auditoria e incentivo à denúncia de irregularidades e a aplicação efetiva de códigos de ética e de conduta</w:t>
            </w:r>
          </w:p>
          <w:p w14:paraId="3A0561AA" w14:textId="77777777" w:rsidR="0013347B" w:rsidRPr="009611C6" w:rsidRDefault="0013347B" w:rsidP="0013347B">
            <w:pPr>
              <w:ind w:firstLine="0"/>
              <w:rPr>
                <w:rFonts w:cs="Times New Roman"/>
                <w:sz w:val="20"/>
                <w:szCs w:val="20"/>
              </w:rPr>
            </w:pPr>
            <w:r w:rsidRPr="009611C6">
              <w:rPr>
                <w:rFonts w:cs="Times New Roman"/>
                <w:sz w:val="20"/>
                <w:szCs w:val="20"/>
              </w:rPr>
              <w:t>Procedimentos internos de integridade</w:t>
            </w:r>
          </w:p>
          <w:p w14:paraId="7B807A6A" w14:textId="77777777" w:rsidR="0013347B" w:rsidRPr="009611C6" w:rsidRDefault="0013347B" w:rsidP="0013347B">
            <w:pPr>
              <w:ind w:firstLine="0"/>
              <w:rPr>
                <w:rFonts w:cs="Times New Roman"/>
                <w:sz w:val="20"/>
                <w:szCs w:val="20"/>
              </w:rPr>
            </w:pPr>
            <w:r w:rsidRPr="009611C6">
              <w:rPr>
                <w:rFonts w:cs="Times New Roman"/>
                <w:sz w:val="20"/>
                <w:szCs w:val="20"/>
              </w:rPr>
              <w:t>Dissolução compulsória da pessoa jurídica</w:t>
            </w:r>
          </w:p>
          <w:p w14:paraId="0AE5358A" w14:textId="77777777" w:rsidR="0013347B" w:rsidRPr="009611C6" w:rsidRDefault="0013347B" w:rsidP="0013347B">
            <w:pPr>
              <w:ind w:firstLine="0"/>
              <w:rPr>
                <w:rFonts w:cs="Times New Roman"/>
                <w:sz w:val="20"/>
                <w:szCs w:val="20"/>
              </w:rPr>
            </w:pPr>
            <w:r w:rsidRPr="009611C6">
              <w:rPr>
                <w:rFonts w:cs="Times New Roman"/>
                <w:sz w:val="20"/>
                <w:szCs w:val="20"/>
              </w:rPr>
              <w:t>Abandono moral no trato do poder público</w:t>
            </w:r>
          </w:p>
          <w:p w14:paraId="16439A85" w14:textId="77777777" w:rsidR="0013347B" w:rsidRPr="009611C6" w:rsidRDefault="0013347B" w:rsidP="0013347B">
            <w:pPr>
              <w:ind w:firstLine="0"/>
              <w:rPr>
                <w:rFonts w:cs="Times New Roman"/>
                <w:sz w:val="20"/>
                <w:szCs w:val="20"/>
              </w:rPr>
            </w:pPr>
            <w:r w:rsidRPr="009611C6">
              <w:rPr>
                <w:rFonts w:cs="Times New Roman"/>
                <w:sz w:val="20"/>
                <w:szCs w:val="20"/>
              </w:rPr>
              <w:t>Relações de poder</w:t>
            </w:r>
          </w:p>
          <w:p w14:paraId="3A8B9A50" w14:textId="77777777" w:rsidR="0013347B" w:rsidRPr="009611C6" w:rsidRDefault="0013347B" w:rsidP="0013347B">
            <w:pPr>
              <w:ind w:firstLine="0"/>
              <w:rPr>
                <w:rFonts w:cs="Times New Roman"/>
                <w:sz w:val="20"/>
                <w:szCs w:val="20"/>
              </w:rPr>
            </w:pPr>
            <w:r w:rsidRPr="009611C6">
              <w:rPr>
                <w:rFonts w:cs="Times New Roman"/>
                <w:sz w:val="20"/>
                <w:szCs w:val="20"/>
              </w:rPr>
              <w:t>Interesses privados sobre os interesses públicos</w:t>
            </w:r>
          </w:p>
          <w:p w14:paraId="18ABB92B" w14:textId="77777777" w:rsidR="0013347B" w:rsidRPr="009611C6" w:rsidRDefault="0013347B" w:rsidP="0013347B">
            <w:pPr>
              <w:ind w:firstLine="0"/>
              <w:rPr>
                <w:rFonts w:cs="Times New Roman"/>
                <w:sz w:val="20"/>
                <w:szCs w:val="20"/>
              </w:rPr>
            </w:pPr>
            <w:r w:rsidRPr="009611C6">
              <w:rPr>
                <w:rFonts w:cs="Times New Roman"/>
                <w:sz w:val="20"/>
                <w:szCs w:val="20"/>
              </w:rPr>
              <w:t>Moral e ética</w:t>
            </w:r>
          </w:p>
          <w:p w14:paraId="0EEB72C0" w14:textId="77777777" w:rsidR="0013347B" w:rsidRPr="009611C6" w:rsidRDefault="0013347B" w:rsidP="0013347B">
            <w:pPr>
              <w:ind w:firstLine="0"/>
              <w:rPr>
                <w:rFonts w:cs="Times New Roman"/>
                <w:sz w:val="20"/>
                <w:szCs w:val="20"/>
              </w:rPr>
            </w:pPr>
            <w:r w:rsidRPr="009611C6">
              <w:rPr>
                <w:rFonts w:cs="Times New Roman"/>
                <w:sz w:val="20"/>
                <w:szCs w:val="20"/>
              </w:rPr>
              <w:t>Corrupção política</w:t>
            </w:r>
          </w:p>
          <w:p w14:paraId="799DF834" w14:textId="77777777" w:rsidR="0013347B" w:rsidRPr="009611C6" w:rsidRDefault="0013347B" w:rsidP="0013347B">
            <w:pPr>
              <w:ind w:firstLine="0"/>
              <w:rPr>
                <w:rFonts w:cs="Times New Roman"/>
                <w:sz w:val="20"/>
                <w:szCs w:val="20"/>
              </w:rPr>
            </w:pPr>
            <w:r w:rsidRPr="009611C6">
              <w:rPr>
                <w:rFonts w:cs="Times New Roman"/>
                <w:sz w:val="20"/>
                <w:szCs w:val="20"/>
              </w:rPr>
              <w:t>Virtude humana dos governantes</w:t>
            </w:r>
          </w:p>
          <w:p w14:paraId="3C47D588" w14:textId="77777777" w:rsidR="0013347B" w:rsidRPr="009611C6" w:rsidRDefault="0013347B" w:rsidP="0013347B">
            <w:pPr>
              <w:ind w:firstLine="0"/>
              <w:rPr>
                <w:rFonts w:cs="Times New Roman"/>
                <w:sz w:val="20"/>
                <w:szCs w:val="20"/>
              </w:rPr>
            </w:pPr>
            <w:r w:rsidRPr="009611C6">
              <w:rPr>
                <w:rFonts w:cs="Times New Roman"/>
                <w:sz w:val="20"/>
                <w:szCs w:val="20"/>
              </w:rPr>
              <w:t>Desrespeito às leis e degradação aos costumes</w:t>
            </w:r>
          </w:p>
          <w:p w14:paraId="2AD798F3" w14:textId="77777777" w:rsidR="0013347B" w:rsidRPr="009611C6" w:rsidRDefault="0013347B" w:rsidP="0013347B">
            <w:pPr>
              <w:ind w:firstLine="0"/>
              <w:rPr>
                <w:rFonts w:cs="Times New Roman"/>
                <w:sz w:val="20"/>
                <w:szCs w:val="20"/>
              </w:rPr>
            </w:pPr>
            <w:r w:rsidRPr="009611C6">
              <w:rPr>
                <w:rFonts w:cs="Times New Roman"/>
                <w:sz w:val="20"/>
                <w:szCs w:val="20"/>
              </w:rPr>
              <w:t>Caráter x ambição</w:t>
            </w:r>
          </w:p>
          <w:p w14:paraId="2C137440" w14:textId="77777777" w:rsidR="0013347B" w:rsidRPr="009611C6" w:rsidRDefault="0013347B" w:rsidP="0013347B">
            <w:pPr>
              <w:ind w:firstLine="0"/>
              <w:rPr>
                <w:rFonts w:cs="Times New Roman"/>
                <w:sz w:val="20"/>
                <w:szCs w:val="20"/>
              </w:rPr>
            </w:pPr>
            <w:r w:rsidRPr="009611C6">
              <w:rPr>
                <w:rFonts w:cs="Times New Roman"/>
                <w:sz w:val="20"/>
                <w:szCs w:val="20"/>
              </w:rPr>
              <w:t>Natureza do homem</w:t>
            </w:r>
          </w:p>
          <w:p w14:paraId="015F8A27" w14:textId="77777777" w:rsidR="0013347B" w:rsidRPr="009611C6" w:rsidRDefault="0013347B" w:rsidP="0013347B">
            <w:pPr>
              <w:ind w:firstLine="0"/>
              <w:rPr>
                <w:rFonts w:cs="Times New Roman"/>
                <w:sz w:val="20"/>
                <w:szCs w:val="20"/>
              </w:rPr>
            </w:pPr>
            <w:r w:rsidRPr="009611C6">
              <w:rPr>
                <w:rFonts w:cs="Times New Roman"/>
                <w:sz w:val="20"/>
                <w:szCs w:val="20"/>
              </w:rPr>
              <w:t>Dever de edição de normas</w:t>
            </w:r>
          </w:p>
          <w:p w14:paraId="4943B7E9" w14:textId="77777777" w:rsidR="0013347B" w:rsidRPr="009611C6" w:rsidRDefault="0013347B" w:rsidP="0013347B">
            <w:pPr>
              <w:ind w:firstLine="0"/>
              <w:rPr>
                <w:rFonts w:cs="Times New Roman"/>
                <w:sz w:val="20"/>
                <w:szCs w:val="20"/>
              </w:rPr>
            </w:pPr>
            <w:r w:rsidRPr="009611C6">
              <w:rPr>
                <w:rFonts w:cs="Times New Roman"/>
                <w:sz w:val="20"/>
                <w:szCs w:val="20"/>
              </w:rPr>
              <w:t>Desigualdade social</w:t>
            </w:r>
          </w:p>
          <w:p w14:paraId="45F332E6" w14:textId="77777777" w:rsidR="0013347B" w:rsidRPr="009611C6" w:rsidRDefault="0013347B" w:rsidP="0013347B">
            <w:pPr>
              <w:ind w:firstLine="0"/>
              <w:rPr>
                <w:rFonts w:cs="Times New Roman"/>
                <w:sz w:val="20"/>
                <w:szCs w:val="20"/>
              </w:rPr>
            </w:pPr>
            <w:r w:rsidRPr="009611C6">
              <w:rPr>
                <w:rFonts w:cs="Times New Roman"/>
                <w:sz w:val="20"/>
                <w:szCs w:val="20"/>
              </w:rPr>
              <w:t>Atos corruptivos</w:t>
            </w:r>
          </w:p>
          <w:p w14:paraId="1DF46AE9" w14:textId="77777777" w:rsidR="0013347B" w:rsidRPr="009611C6" w:rsidRDefault="0013347B" w:rsidP="0013347B">
            <w:pPr>
              <w:ind w:firstLine="0"/>
              <w:rPr>
                <w:rFonts w:cs="Times New Roman"/>
                <w:sz w:val="20"/>
                <w:szCs w:val="20"/>
              </w:rPr>
            </w:pPr>
            <w:r w:rsidRPr="009611C6">
              <w:rPr>
                <w:rFonts w:cs="Times New Roman"/>
                <w:sz w:val="20"/>
                <w:szCs w:val="20"/>
              </w:rPr>
              <w:t>Vício social</w:t>
            </w:r>
          </w:p>
          <w:p w14:paraId="44B63FD1" w14:textId="77777777" w:rsidR="0013347B" w:rsidRPr="009611C6" w:rsidRDefault="0013347B" w:rsidP="0013347B">
            <w:pPr>
              <w:ind w:firstLine="0"/>
              <w:rPr>
                <w:rFonts w:cs="Times New Roman"/>
                <w:sz w:val="20"/>
                <w:szCs w:val="20"/>
              </w:rPr>
            </w:pPr>
            <w:r w:rsidRPr="009611C6">
              <w:rPr>
                <w:rFonts w:cs="Times New Roman"/>
                <w:sz w:val="20"/>
                <w:szCs w:val="20"/>
              </w:rPr>
              <w:t>Vantagem para si ou terceiros</w:t>
            </w:r>
          </w:p>
          <w:p w14:paraId="1EBB003B" w14:textId="77777777" w:rsidR="0013347B" w:rsidRPr="009611C6" w:rsidRDefault="0013347B" w:rsidP="0013347B">
            <w:pPr>
              <w:ind w:firstLine="0"/>
              <w:rPr>
                <w:rFonts w:cs="Times New Roman"/>
                <w:sz w:val="20"/>
                <w:szCs w:val="20"/>
              </w:rPr>
            </w:pPr>
            <w:r w:rsidRPr="009611C6">
              <w:rPr>
                <w:rFonts w:cs="Times New Roman"/>
                <w:sz w:val="20"/>
                <w:szCs w:val="20"/>
              </w:rPr>
              <w:t>Vantagem econômica</w:t>
            </w:r>
          </w:p>
          <w:p w14:paraId="07049FF8" w14:textId="77777777" w:rsidR="0013347B" w:rsidRPr="009611C6" w:rsidRDefault="0013347B" w:rsidP="0013347B">
            <w:pPr>
              <w:ind w:firstLine="0"/>
              <w:rPr>
                <w:rFonts w:cs="Times New Roman"/>
                <w:sz w:val="20"/>
                <w:szCs w:val="20"/>
              </w:rPr>
            </w:pPr>
            <w:r w:rsidRPr="009611C6">
              <w:rPr>
                <w:rFonts w:cs="Times New Roman"/>
                <w:sz w:val="20"/>
                <w:szCs w:val="20"/>
              </w:rPr>
              <w:t>Suborno</w:t>
            </w:r>
          </w:p>
          <w:p w14:paraId="577999FA" w14:textId="77777777" w:rsidR="0013347B" w:rsidRPr="009611C6" w:rsidRDefault="0013347B" w:rsidP="0013347B">
            <w:pPr>
              <w:ind w:firstLine="0"/>
              <w:rPr>
                <w:rFonts w:cs="Times New Roman"/>
                <w:sz w:val="20"/>
                <w:szCs w:val="20"/>
              </w:rPr>
            </w:pPr>
            <w:r w:rsidRPr="009611C6">
              <w:rPr>
                <w:rFonts w:cs="Times New Roman"/>
                <w:sz w:val="20"/>
                <w:szCs w:val="20"/>
              </w:rPr>
              <w:t>Desvio</w:t>
            </w:r>
          </w:p>
          <w:p w14:paraId="6F14DE17" w14:textId="77777777" w:rsidR="0013347B" w:rsidRPr="009611C6" w:rsidRDefault="0013347B" w:rsidP="0013347B">
            <w:pPr>
              <w:ind w:firstLine="0"/>
              <w:rPr>
                <w:rFonts w:cs="Times New Roman"/>
                <w:sz w:val="20"/>
                <w:szCs w:val="20"/>
              </w:rPr>
            </w:pPr>
            <w:r w:rsidRPr="009611C6">
              <w:rPr>
                <w:rFonts w:cs="Times New Roman"/>
                <w:sz w:val="20"/>
                <w:szCs w:val="20"/>
              </w:rPr>
              <w:t>Fraude</w:t>
            </w:r>
          </w:p>
          <w:p w14:paraId="0E990322" w14:textId="77777777" w:rsidR="0013347B" w:rsidRPr="009611C6" w:rsidRDefault="0013347B" w:rsidP="0013347B">
            <w:pPr>
              <w:ind w:firstLine="0"/>
              <w:rPr>
                <w:rFonts w:cs="Times New Roman"/>
                <w:sz w:val="20"/>
                <w:szCs w:val="20"/>
              </w:rPr>
            </w:pPr>
            <w:r w:rsidRPr="009611C6">
              <w:rPr>
                <w:rFonts w:cs="Times New Roman"/>
                <w:sz w:val="20"/>
                <w:szCs w:val="20"/>
              </w:rPr>
              <w:t>Extorsão</w:t>
            </w:r>
          </w:p>
          <w:p w14:paraId="1F19DCAF" w14:textId="77777777" w:rsidR="0013347B" w:rsidRPr="009611C6" w:rsidRDefault="0013347B" w:rsidP="0013347B">
            <w:pPr>
              <w:ind w:firstLine="0"/>
              <w:rPr>
                <w:rFonts w:cs="Times New Roman"/>
                <w:sz w:val="20"/>
                <w:szCs w:val="20"/>
              </w:rPr>
            </w:pPr>
            <w:r w:rsidRPr="009611C6">
              <w:rPr>
                <w:rFonts w:cs="Times New Roman"/>
                <w:sz w:val="20"/>
                <w:szCs w:val="20"/>
              </w:rPr>
              <w:t>Favoritismo</w:t>
            </w:r>
          </w:p>
          <w:p w14:paraId="3E33FB4B" w14:textId="77777777" w:rsidR="0013347B" w:rsidRPr="009611C6" w:rsidRDefault="0013347B" w:rsidP="0013347B">
            <w:pPr>
              <w:ind w:firstLine="0"/>
              <w:rPr>
                <w:rFonts w:cs="Times New Roman"/>
                <w:sz w:val="20"/>
                <w:szCs w:val="20"/>
              </w:rPr>
            </w:pPr>
            <w:r w:rsidRPr="009611C6">
              <w:rPr>
                <w:rFonts w:cs="Times New Roman"/>
                <w:sz w:val="20"/>
                <w:szCs w:val="20"/>
              </w:rPr>
              <w:t>Nepotismo</w:t>
            </w:r>
          </w:p>
          <w:p w14:paraId="6B3C3E4A" w14:textId="77777777" w:rsidR="0013347B" w:rsidRPr="009611C6" w:rsidRDefault="0013347B" w:rsidP="0013347B">
            <w:pPr>
              <w:ind w:firstLine="0"/>
              <w:rPr>
                <w:rFonts w:cs="Times New Roman"/>
                <w:sz w:val="20"/>
                <w:szCs w:val="20"/>
              </w:rPr>
            </w:pPr>
            <w:r w:rsidRPr="009611C6">
              <w:rPr>
                <w:rFonts w:cs="Times New Roman"/>
                <w:sz w:val="20"/>
                <w:szCs w:val="20"/>
              </w:rPr>
              <w:t>Lei nº 8.429, de 2 de junho de 1992 – Lei da Improbidade Administrativa</w:t>
            </w:r>
          </w:p>
          <w:p w14:paraId="012E991E" w14:textId="77777777" w:rsidR="0013347B" w:rsidRPr="009611C6" w:rsidRDefault="0013347B" w:rsidP="0013347B">
            <w:pPr>
              <w:ind w:firstLine="0"/>
              <w:rPr>
                <w:rFonts w:cs="Times New Roman"/>
                <w:sz w:val="20"/>
                <w:szCs w:val="20"/>
              </w:rPr>
            </w:pPr>
            <w:r w:rsidRPr="009611C6">
              <w:rPr>
                <w:rFonts w:cs="Times New Roman"/>
                <w:sz w:val="20"/>
                <w:szCs w:val="20"/>
              </w:rPr>
              <w:t>Enriquecimento ilícito</w:t>
            </w:r>
          </w:p>
          <w:p w14:paraId="73B4CDAA" w14:textId="77777777" w:rsidR="0013347B" w:rsidRPr="009611C6" w:rsidRDefault="0013347B" w:rsidP="0013347B">
            <w:pPr>
              <w:ind w:firstLine="0"/>
              <w:rPr>
                <w:rFonts w:cs="Times New Roman"/>
                <w:sz w:val="20"/>
                <w:szCs w:val="20"/>
              </w:rPr>
            </w:pPr>
            <w:r w:rsidRPr="009611C6">
              <w:rPr>
                <w:rFonts w:cs="Times New Roman"/>
                <w:sz w:val="20"/>
                <w:szCs w:val="20"/>
              </w:rPr>
              <w:t>Lesão ao erário</w:t>
            </w:r>
          </w:p>
          <w:p w14:paraId="7A42F4AE" w14:textId="77777777" w:rsidR="0013347B" w:rsidRPr="009611C6" w:rsidRDefault="0013347B" w:rsidP="0013347B">
            <w:pPr>
              <w:ind w:firstLine="0"/>
              <w:rPr>
                <w:rFonts w:cs="Times New Roman"/>
                <w:sz w:val="20"/>
                <w:szCs w:val="20"/>
              </w:rPr>
            </w:pPr>
            <w:r w:rsidRPr="009611C6">
              <w:rPr>
                <w:rFonts w:cs="Times New Roman"/>
                <w:sz w:val="20"/>
                <w:szCs w:val="20"/>
              </w:rPr>
              <w:t>Violação de princípios no exercício de poder</w:t>
            </w:r>
          </w:p>
          <w:p w14:paraId="75B1C19A" w14:textId="77777777" w:rsidR="0013347B" w:rsidRPr="009611C6" w:rsidRDefault="0013347B" w:rsidP="0013347B">
            <w:pPr>
              <w:ind w:firstLine="0"/>
              <w:rPr>
                <w:rFonts w:cs="Times New Roman"/>
                <w:sz w:val="20"/>
                <w:szCs w:val="20"/>
              </w:rPr>
            </w:pPr>
            <w:r w:rsidRPr="009611C6">
              <w:rPr>
                <w:rFonts w:cs="Times New Roman"/>
                <w:sz w:val="20"/>
                <w:szCs w:val="20"/>
              </w:rPr>
              <w:t>Contratos celebrados com a administração pública</w:t>
            </w:r>
          </w:p>
        </w:tc>
      </w:tr>
      <w:tr w:rsidR="0013347B" w:rsidRPr="009611C6" w14:paraId="4D228602" w14:textId="77777777" w:rsidTr="008450A5">
        <w:tc>
          <w:tcPr>
            <w:tcW w:w="8494" w:type="dxa"/>
            <w:gridSpan w:val="4"/>
          </w:tcPr>
          <w:p w14:paraId="7247F22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4AC87E55" w14:textId="77777777" w:rsidTr="008450A5">
        <w:tc>
          <w:tcPr>
            <w:tcW w:w="8494" w:type="dxa"/>
            <w:gridSpan w:val="4"/>
          </w:tcPr>
          <w:p w14:paraId="407BD6AA" w14:textId="77777777" w:rsidR="0013347B" w:rsidRPr="009611C6" w:rsidRDefault="0013347B" w:rsidP="0013347B">
            <w:pPr>
              <w:ind w:firstLine="0"/>
              <w:rPr>
                <w:rFonts w:cs="Times New Roman"/>
                <w:sz w:val="20"/>
                <w:szCs w:val="20"/>
              </w:rPr>
            </w:pPr>
            <w:r w:rsidRPr="009611C6">
              <w:rPr>
                <w:rFonts w:cs="Times New Roman"/>
                <w:sz w:val="20"/>
                <w:szCs w:val="20"/>
              </w:rPr>
              <w:t>ANDVIG, Jens Chr. Globalisation, global and international corruption – any links? Norwegian Institute of International Affairs. Norway: [s.n], 2001.</w:t>
            </w:r>
          </w:p>
          <w:p w14:paraId="69E70CB9" w14:textId="77777777" w:rsidR="0013347B" w:rsidRPr="009611C6" w:rsidRDefault="0013347B" w:rsidP="0013347B">
            <w:pPr>
              <w:ind w:firstLine="0"/>
              <w:rPr>
                <w:rFonts w:cs="Times New Roman"/>
                <w:sz w:val="20"/>
                <w:szCs w:val="20"/>
              </w:rPr>
            </w:pPr>
            <w:r w:rsidRPr="009611C6">
              <w:rPr>
                <w:rFonts w:cs="Times New Roman"/>
                <w:sz w:val="20"/>
                <w:szCs w:val="20"/>
              </w:rPr>
              <w:t>ANDVIG, Jens Chr. FJELDSTAD, Odd-Helge. Research on corruption: A policy oriented survey. Report comissioned by NORAD (Norwegian Agency for Development Cooperation) Bergen and Oslo: Chr Michelsen Institute and Norwegian Institute os International Affairs, 2000.</w:t>
            </w:r>
          </w:p>
          <w:p w14:paraId="5FE014A9" w14:textId="77777777" w:rsidR="0013347B" w:rsidRPr="009611C6" w:rsidRDefault="0013347B" w:rsidP="0013347B">
            <w:pPr>
              <w:ind w:firstLine="0"/>
              <w:rPr>
                <w:rFonts w:cs="Times New Roman"/>
                <w:sz w:val="20"/>
                <w:szCs w:val="20"/>
              </w:rPr>
            </w:pPr>
            <w:r w:rsidRPr="009611C6">
              <w:rPr>
                <w:rFonts w:cs="Times New Roman"/>
                <w:sz w:val="20"/>
                <w:szCs w:val="20"/>
              </w:rPr>
              <w:t>ANTONIK, Luís Roberto. Compliance, ética, responsabilidade social e empresarial: uma visão prática. Rio de Janeiro: Alta Books, 2016.</w:t>
            </w:r>
          </w:p>
          <w:p w14:paraId="3285701C" w14:textId="77777777" w:rsidR="0013347B" w:rsidRPr="009611C6" w:rsidRDefault="0013347B" w:rsidP="0013347B">
            <w:pPr>
              <w:ind w:firstLine="0"/>
              <w:rPr>
                <w:rFonts w:cs="Times New Roman"/>
                <w:sz w:val="20"/>
                <w:szCs w:val="20"/>
              </w:rPr>
            </w:pPr>
            <w:r w:rsidRPr="009611C6">
              <w:rPr>
                <w:rFonts w:cs="Times New Roman"/>
                <w:sz w:val="20"/>
                <w:szCs w:val="20"/>
              </w:rPr>
              <w:t>ARISTÓTELES. Ética a Nicômaco. 4. ed. v. 2. São Paulo: Nova Cultural, 1994.</w:t>
            </w:r>
          </w:p>
          <w:p w14:paraId="442ABE69" w14:textId="77777777" w:rsidR="0013347B" w:rsidRPr="009611C6" w:rsidRDefault="0013347B" w:rsidP="0013347B">
            <w:pPr>
              <w:ind w:firstLine="0"/>
              <w:rPr>
                <w:rFonts w:cs="Times New Roman"/>
                <w:sz w:val="20"/>
                <w:szCs w:val="20"/>
              </w:rPr>
            </w:pPr>
            <w:r w:rsidRPr="009611C6">
              <w:rPr>
                <w:rFonts w:cs="Times New Roman"/>
                <w:sz w:val="20"/>
                <w:szCs w:val="20"/>
              </w:rPr>
              <w:t>ASSI, Marcos. Gestão de compliance e seus desafios. São Paulo: Saint Paul, 2013.</w:t>
            </w:r>
          </w:p>
          <w:p w14:paraId="36D78CA0" w14:textId="77777777" w:rsidR="0013347B" w:rsidRPr="009611C6" w:rsidRDefault="0013347B" w:rsidP="0013347B">
            <w:pPr>
              <w:ind w:firstLine="0"/>
              <w:rPr>
                <w:rFonts w:cs="Times New Roman"/>
                <w:sz w:val="20"/>
                <w:szCs w:val="20"/>
              </w:rPr>
            </w:pPr>
            <w:r w:rsidRPr="009611C6">
              <w:rPr>
                <w:rFonts w:cs="Times New Roman"/>
                <w:sz w:val="20"/>
                <w:szCs w:val="20"/>
              </w:rPr>
              <w:t>BERTONCINI, Mateus; CUSTÓDIO FILHO, Ubirajara; SANTOS, José Anacleto Abduch. Comentários à Lei nº 12.846/2013: Lei Anticorrupção. São Paulo: Revista dos Tribunais, 2014.</w:t>
            </w:r>
          </w:p>
          <w:p w14:paraId="063A9EBC" w14:textId="77777777" w:rsidR="0013347B" w:rsidRPr="009611C6" w:rsidRDefault="0013347B" w:rsidP="0013347B">
            <w:pPr>
              <w:ind w:firstLine="0"/>
              <w:rPr>
                <w:rFonts w:cs="Times New Roman"/>
                <w:sz w:val="20"/>
                <w:szCs w:val="20"/>
              </w:rPr>
            </w:pPr>
            <w:r w:rsidRPr="009611C6">
              <w:rPr>
                <w:rFonts w:cs="Times New Roman"/>
                <w:sz w:val="20"/>
                <w:szCs w:val="20"/>
              </w:rPr>
              <w:t>BRASIL, Lei nº 12.846, de 1º de agosto de 2013. Dispões sobre a responsabilização administrativa e civil de pessoas jurídicas pela prática de atos contra a administração pública, nacional ou estrangeira, e dá outras providências. Diário Oficial da União. Brasília, 02 ago. 2013.</w:t>
            </w:r>
          </w:p>
          <w:p w14:paraId="11E84627" w14:textId="77777777" w:rsidR="0013347B" w:rsidRPr="009611C6" w:rsidRDefault="0013347B" w:rsidP="0013347B">
            <w:pPr>
              <w:ind w:firstLine="0"/>
              <w:rPr>
                <w:rFonts w:cs="Times New Roman"/>
                <w:sz w:val="20"/>
                <w:szCs w:val="20"/>
              </w:rPr>
            </w:pPr>
            <w:r w:rsidRPr="009611C6">
              <w:rPr>
                <w:rFonts w:cs="Times New Roman"/>
                <w:sz w:val="20"/>
                <w:szCs w:val="20"/>
              </w:rPr>
              <w:t>______, Decreto nº 8.420, de 18 de março de 2015. Regulamenta a Lei nº 12.846, de 1º de agosto de 2013, que dispõe sobre a responsabilização administrativa de pessoas jurídicas pela prática de atos contra a administração pública, nacional ou estrangeira e dá outras providências. Diário Oficial da União. Brasília, 19 mar. 2015.</w:t>
            </w:r>
          </w:p>
          <w:p w14:paraId="16D7EDF5" w14:textId="77777777" w:rsidR="0013347B" w:rsidRPr="009611C6" w:rsidRDefault="0013347B" w:rsidP="0013347B">
            <w:pPr>
              <w:ind w:firstLine="0"/>
              <w:rPr>
                <w:rFonts w:cs="Times New Roman"/>
                <w:sz w:val="20"/>
                <w:szCs w:val="20"/>
              </w:rPr>
            </w:pPr>
            <w:r w:rsidRPr="009611C6">
              <w:rPr>
                <w:rFonts w:cs="Times New Roman"/>
                <w:sz w:val="20"/>
                <w:szCs w:val="20"/>
              </w:rPr>
              <w:t>CANDELERO, Ana Paula P.; RIZZO, Maria Balbina Martins de; PINHO, Vinícius. Compliance 360º: Riscos, estratégias, conflitos e vaidades no mundo corporativo. São Paulo: Trevisan, 2012.</w:t>
            </w:r>
          </w:p>
          <w:p w14:paraId="74D094C9" w14:textId="77777777" w:rsidR="0013347B" w:rsidRPr="009611C6" w:rsidRDefault="0013347B" w:rsidP="0013347B">
            <w:pPr>
              <w:ind w:firstLine="0"/>
              <w:rPr>
                <w:rFonts w:cs="Times New Roman"/>
                <w:sz w:val="20"/>
                <w:szCs w:val="20"/>
              </w:rPr>
            </w:pPr>
            <w:r w:rsidRPr="009611C6">
              <w:rPr>
                <w:rFonts w:cs="Times New Roman"/>
                <w:sz w:val="20"/>
                <w:szCs w:val="20"/>
              </w:rPr>
              <w:t>CONTROLADORIA-GERAL DA UNIÃO. Programa de integridade: Diretrizes para empresas privadas. CGU. Disponível em: &lt;http://www.cgu.gov.br/Publicacoes/etica-e-integridade/arquivos/programa-de-integridade-diretrizes-para-empresas-privadas.pdf&gt;. Acesso em 26 agosto de 2016.</w:t>
            </w:r>
          </w:p>
          <w:p w14:paraId="00E8D97C" w14:textId="77777777" w:rsidR="0013347B" w:rsidRPr="009611C6" w:rsidRDefault="0013347B" w:rsidP="0013347B">
            <w:pPr>
              <w:ind w:firstLine="0"/>
              <w:rPr>
                <w:rFonts w:cs="Times New Roman"/>
                <w:sz w:val="20"/>
                <w:szCs w:val="20"/>
              </w:rPr>
            </w:pPr>
            <w:r w:rsidRPr="009611C6">
              <w:rPr>
                <w:rFonts w:cs="Times New Roman"/>
                <w:sz w:val="20"/>
                <w:szCs w:val="20"/>
              </w:rPr>
              <w:t>ESCOSSIA, Matheus Henrique dos Santos da; PAZÓ, Cristina Grobério. A Lei Anticorrupção e seu impacto transformador: realidade ou ilusão?, Revista Jurídica, UniCuritiba, Curitiba, v. 3, n. 40, 2015. p. 197-219. Disponível em: &lt;http://revista.unicuritiba.edu.br/index.php/RevJur/article/view/1338&gt;. Acesso em 26 de agosto de 2016.</w:t>
            </w:r>
          </w:p>
          <w:p w14:paraId="7FEC2443" w14:textId="77777777" w:rsidR="0013347B" w:rsidRPr="009611C6" w:rsidRDefault="0013347B" w:rsidP="0013347B">
            <w:pPr>
              <w:ind w:firstLine="0"/>
              <w:rPr>
                <w:rFonts w:cs="Times New Roman"/>
                <w:sz w:val="20"/>
                <w:szCs w:val="20"/>
              </w:rPr>
            </w:pPr>
            <w:r w:rsidRPr="009611C6">
              <w:rPr>
                <w:rFonts w:cs="Times New Roman"/>
                <w:sz w:val="20"/>
                <w:szCs w:val="20"/>
              </w:rPr>
              <w:t>FIESP. Relatório Corrupção: custos econômicos e propostas de combate. DECOMTEC. Questões para Discussão, 2006.</w:t>
            </w:r>
          </w:p>
          <w:p w14:paraId="213823B7" w14:textId="77777777" w:rsidR="0013347B" w:rsidRPr="009611C6" w:rsidRDefault="0013347B" w:rsidP="0013347B">
            <w:pPr>
              <w:ind w:firstLine="0"/>
              <w:rPr>
                <w:rFonts w:cs="Times New Roman"/>
                <w:sz w:val="20"/>
                <w:szCs w:val="20"/>
              </w:rPr>
            </w:pPr>
            <w:r w:rsidRPr="009611C6">
              <w:rPr>
                <w:rFonts w:cs="Times New Roman"/>
                <w:sz w:val="20"/>
                <w:szCs w:val="20"/>
              </w:rPr>
              <w:t>GABARDO, Emerson; CASTELLA, Gabriel Morettini e. A nova lei anticorrupção e a importância do compliance para as empresas que se relacionam com a Administração Pública, Revista de Direito Administrativo &amp; Constitucional, Fórum, Belo Horizonte, ano 15, n. 60, abr./jun. 2015. p. 129-147. Disponível em: &lt;http://www.editoraforum.com.br/ef/wp-content/uploads/2015/08/lei-anticorrupcao-compliance.pdf&gt;. Acesso em 28 de agosto de 2016.</w:t>
            </w:r>
          </w:p>
          <w:p w14:paraId="01BEEECA" w14:textId="77777777" w:rsidR="0013347B" w:rsidRPr="009611C6" w:rsidRDefault="0013347B" w:rsidP="0013347B">
            <w:pPr>
              <w:ind w:firstLine="0"/>
              <w:rPr>
                <w:rFonts w:cs="Times New Roman"/>
                <w:sz w:val="20"/>
                <w:szCs w:val="20"/>
              </w:rPr>
            </w:pPr>
            <w:r w:rsidRPr="009611C6">
              <w:rPr>
                <w:rFonts w:cs="Times New Roman"/>
                <w:sz w:val="20"/>
                <w:szCs w:val="20"/>
              </w:rPr>
              <w:t>HOBBES, Thomas. civil. Tradução de Rosina D Angina. São Paulo: cone, 2000.</w:t>
            </w:r>
          </w:p>
          <w:p w14:paraId="14DB5D8E" w14:textId="77777777" w:rsidR="0013347B" w:rsidRPr="009611C6" w:rsidRDefault="0013347B" w:rsidP="0013347B">
            <w:pPr>
              <w:ind w:firstLine="0"/>
              <w:rPr>
                <w:rFonts w:cs="Times New Roman"/>
                <w:sz w:val="20"/>
                <w:szCs w:val="20"/>
              </w:rPr>
            </w:pPr>
            <w:r w:rsidRPr="009611C6">
              <w:rPr>
                <w:rFonts w:cs="Times New Roman"/>
                <w:sz w:val="20"/>
                <w:szCs w:val="20"/>
              </w:rPr>
              <w:t>LEAL, Rogério Gesta; SILVA, Ianaiê Simonelli da. As múltiplas faces da corrupção e seus efeitos na democracia contemporânea. Santa Cruz do Sul: EDUNISC, 2014.</w:t>
            </w:r>
          </w:p>
          <w:p w14:paraId="3EA0BD79" w14:textId="77777777" w:rsidR="0013347B" w:rsidRPr="009611C6" w:rsidRDefault="0013347B" w:rsidP="0013347B">
            <w:pPr>
              <w:ind w:firstLine="0"/>
              <w:rPr>
                <w:rFonts w:cs="Times New Roman"/>
                <w:sz w:val="20"/>
                <w:szCs w:val="20"/>
              </w:rPr>
            </w:pPr>
            <w:r w:rsidRPr="009611C6">
              <w:rPr>
                <w:rFonts w:cs="Times New Roman"/>
                <w:sz w:val="20"/>
                <w:szCs w:val="20"/>
              </w:rPr>
              <w:t>MAGALHÃES, João Marcelo Rego. Aspectos relevantes da lei anticorrupção empresarial brasileira (Lei no 12.846/2013), Revista Controle, Tribunal de Contas do Estado do Ceará, Fortaleza, v. 11, n. 2, dez. 2013. p. 24-46.</w:t>
            </w:r>
          </w:p>
          <w:p w14:paraId="37918DDE" w14:textId="77777777" w:rsidR="0013347B" w:rsidRPr="009611C6" w:rsidRDefault="0013347B" w:rsidP="0013347B">
            <w:pPr>
              <w:ind w:firstLine="0"/>
              <w:rPr>
                <w:rFonts w:cs="Times New Roman"/>
                <w:sz w:val="20"/>
                <w:szCs w:val="20"/>
              </w:rPr>
            </w:pPr>
            <w:r w:rsidRPr="009611C6">
              <w:rPr>
                <w:rFonts w:cs="Times New Roman"/>
                <w:sz w:val="20"/>
                <w:szCs w:val="20"/>
              </w:rPr>
              <w:t>MAQUIAVEL, Nicolau. Comentários sobre a Primeira Década de Tito Lívio - Discorsi. Tradução de Sérgio Bath. 3. ed. Brasília: UnB, 1994.</w:t>
            </w:r>
          </w:p>
          <w:p w14:paraId="65FC5F5A" w14:textId="77777777" w:rsidR="0013347B" w:rsidRPr="009611C6" w:rsidRDefault="0013347B" w:rsidP="0013347B">
            <w:pPr>
              <w:ind w:firstLine="0"/>
              <w:rPr>
                <w:rFonts w:cs="Times New Roman"/>
                <w:sz w:val="20"/>
                <w:szCs w:val="20"/>
              </w:rPr>
            </w:pPr>
            <w:r w:rsidRPr="009611C6">
              <w:rPr>
                <w:rFonts w:cs="Times New Roman"/>
                <w:sz w:val="20"/>
                <w:szCs w:val="20"/>
              </w:rPr>
              <w:t>RIBEIRO, Isolda Lins. Patrimonialismo e personalismo: A gênese das práticas de corrupção no Brasil, Anais do XIX Encontro nacional do CONPEDI, CONPEDI, Fortaleza, v. 1, jun. 2010. p. 8411-8427. Disponível em: &lt;http://www.publicadireito.com.br/conpedi/manaus/arquivos/anais/fortaleza/3324.pdf&gt;. Acesso em 02 de setembro de 2016.</w:t>
            </w:r>
          </w:p>
          <w:p w14:paraId="1DE2FA81" w14:textId="77777777" w:rsidR="0013347B" w:rsidRPr="009611C6" w:rsidRDefault="0013347B" w:rsidP="0013347B">
            <w:pPr>
              <w:ind w:firstLine="0"/>
              <w:rPr>
                <w:rFonts w:cs="Times New Roman"/>
                <w:sz w:val="20"/>
                <w:szCs w:val="20"/>
              </w:rPr>
            </w:pPr>
            <w:r w:rsidRPr="009611C6">
              <w:rPr>
                <w:rFonts w:cs="Times New Roman"/>
                <w:sz w:val="20"/>
                <w:szCs w:val="20"/>
              </w:rPr>
              <w:t>SANTOS, Renato Almeida dos. Compliance como ferramenta de mitigação e prevenção da fraude organizacional, Prevenção e combate à corrupção no Brasil – 6o Concurso de Monografias da CGU: Trabalhos premiados, Roncarati, Brasília, v. 4, n. 6, dez. 2011. p. 161-230.</w:t>
            </w:r>
          </w:p>
          <w:p w14:paraId="27B0F58A"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Corruption Percepctions Index 2015. Transparency. Disponível em &lt;http://www.transparency.org/cpi2015#results-table&gt;. Acesso em 3 de setembro de 2016.</w:t>
            </w:r>
          </w:p>
        </w:tc>
      </w:tr>
      <w:bookmarkEnd w:id="0"/>
    </w:tbl>
    <w:p w14:paraId="08A35C7F" w14:textId="77777777" w:rsidR="0013347B" w:rsidRPr="009611C6" w:rsidRDefault="0013347B" w:rsidP="0013347B">
      <w:pPr>
        <w:ind w:firstLine="0"/>
        <w:rPr>
          <w:rFonts w:cs="Times New Roman"/>
          <w:sz w:val="20"/>
          <w:szCs w:val="20"/>
        </w:rPr>
      </w:pPr>
    </w:p>
    <w:p w14:paraId="7E2030E6"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1519F66A" w14:textId="77777777" w:rsidTr="008450A5">
        <w:tc>
          <w:tcPr>
            <w:tcW w:w="440" w:type="dxa"/>
          </w:tcPr>
          <w:p w14:paraId="3400F3A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2390DABD"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0724428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6D6DF58D" w14:textId="77777777" w:rsidTr="008450A5">
        <w:tc>
          <w:tcPr>
            <w:tcW w:w="440" w:type="dxa"/>
          </w:tcPr>
          <w:p w14:paraId="200EF629" w14:textId="77777777" w:rsidR="0013347B" w:rsidRPr="009611C6" w:rsidRDefault="0013347B" w:rsidP="0013347B">
            <w:pPr>
              <w:ind w:firstLine="0"/>
              <w:rPr>
                <w:rFonts w:cs="Times New Roman"/>
                <w:b/>
                <w:bCs/>
                <w:sz w:val="20"/>
                <w:szCs w:val="20"/>
              </w:rPr>
            </w:pPr>
            <w:r w:rsidRPr="009611C6">
              <w:rPr>
                <w:rFonts w:cs="Times New Roman"/>
                <w:b/>
                <w:bCs/>
                <w:sz w:val="20"/>
                <w:szCs w:val="20"/>
              </w:rPr>
              <w:t>05</w:t>
            </w:r>
          </w:p>
        </w:tc>
        <w:tc>
          <w:tcPr>
            <w:tcW w:w="7089" w:type="dxa"/>
            <w:gridSpan w:val="2"/>
          </w:tcPr>
          <w:p w14:paraId="79063877" w14:textId="77777777" w:rsidR="0013347B" w:rsidRPr="009611C6" w:rsidRDefault="0013347B" w:rsidP="0013347B">
            <w:pPr>
              <w:ind w:firstLine="0"/>
              <w:rPr>
                <w:rFonts w:cs="Times New Roman"/>
                <w:b/>
                <w:bCs/>
                <w:sz w:val="20"/>
                <w:szCs w:val="20"/>
              </w:rPr>
            </w:pPr>
            <w:r w:rsidRPr="009611C6">
              <w:rPr>
                <w:rFonts w:cs="Times New Roman"/>
                <w:b/>
                <w:bCs/>
                <w:sz w:val="20"/>
                <w:szCs w:val="20"/>
              </w:rPr>
              <w:t>Programas de compliance no Setor Público: instrumento de combate à corrupção e incentivo à transparência</w:t>
            </w:r>
          </w:p>
        </w:tc>
        <w:tc>
          <w:tcPr>
            <w:tcW w:w="965" w:type="dxa"/>
          </w:tcPr>
          <w:p w14:paraId="7EB1288F" w14:textId="77777777" w:rsidR="0013347B" w:rsidRPr="009611C6" w:rsidRDefault="0013347B" w:rsidP="0013347B">
            <w:pPr>
              <w:ind w:firstLine="0"/>
              <w:rPr>
                <w:rFonts w:cs="Times New Roman"/>
                <w:b/>
                <w:bCs/>
                <w:sz w:val="20"/>
                <w:szCs w:val="20"/>
              </w:rPr>
            </w:pPr>
            <w:r w:rsidRPr="009611C6">
              <w:rPr>
                <w:rFonts w:cs="Times New Roman"/>
                <w:b/>
                <w:bCs/>
                <w:sz w:val="20"/>
                <w:szCs w:val="20"/>
              </w:rPr>
              <w:t>2019</w:t>
            </w:r>
          </w:p>
        </w:tc>
      </w:tr>
      <w:tr w:rsidR="0013347B" w:rsidRPr="009611C6" w14:paraId="6BAD4A80" w14:textId="77777777" w:rsidTr="008450A5">
        <w:tc>
          <w:tcPr>
            <w:tcW w:w="5246" w:type="dxa"/>
            <w:gridSpan w:val="2"/>
          </w:tcPr>
          <w:p w14:paraId="2E7208F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67CE2D50"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6143E3E1" w14:textId="77777777" w:rsidTr="008450A5">
        <w:tc>
          <w:tcPr>
            <w:tcW w:w="5246" w:type="dxa"/>
            <w:gridSpan w:val="2"/>
          </w:tcPr>
          <w:p w14:paraId="720FF4AD" w14:textId="77777777" w:rsidR="0013347B" w:rsidRPr="009611C6" w:rsidRDefault="0013347B" w:rsidP="0013347B">
            <w:pPr>
              <w:ind w:firstLine="0"/>
              <w:rPr>
                <w:rFonts w:cs="Times New Roman"/>
                <w:sz w:val="20"/>
                <w:szCs w:val="20"/>
              </w:rPr>
            </w:pPr>
            <w:r w:rsidRPr="009611C6">
              <w:rPr>
                <w:rFonts w:cs="Times New Roman"/>
                <w:sz w:val="20"/>
                <w:szCs w:val="20"/>
              </w:rPr>
              <w:t>KOVTUNIN, Lara Cristina de Olival.</w:t>
            </w:r>
          </w:p>
          <w:p w14:paraId="692A8B81" w14:textId="77777777" w:rsidR="0013347B" w:rsidRPr="009611C6" w:rsidRDefault="0013347B" w:rsidP="0013347B">
            <w:pPr>
              <w:ind w:firstLine="0"/>
              <w:rPr>
                <w:rFonts w:cs="Times New Roman"/>
                <w:sz w:val="20"/>
                <w:szCs w:val="20"/>
              </w:rPr>
            </w:pPr>
            <w:r w:rsidRPr="009611C6">
              <w:rPr>
                <w:rFonts w:cs="Times New Roman"/>
                <w:sz w:val="20"/>
                <w:szCs w:val="20"/>
              </w:rPr>
              <w:t>LIMA, Karla Kellem de.</w:t>
            </w:r>
          </w:p>
          <w:p w14:paraId="2036BB0B" w14:textId="77777777" w:rsidR="0013347B" w:rsidRPr="009611C6" w:rsidRDefault="0013347B" w:rsidP="0013347B">
            <w:pPr>
              <w:ind w:firstLine="0"/>
              <w:rPr>
                <w:rFonts w:cs="Times New Roman"/>
                <w:sz w:val="20"/>
                <w:szCs w:val="20"/>
              </w:rPr>
            </w:pPr>
            <w:r w:rsidRPr="009611C6">
              <w:rPr>
                <w:rFonts w:cs="Times New Roman"/>
                <w:sz w:val="20"/>
                <w:szCs w:val="20"/>
              </w:rPr>
              <w:t>BEZERRA, Maria Marciária Martins.</w:t>
            </w:r>
          </w:p>
          <w:p w14:paraId="6EB24D0A" w14:textId="77777777" w:rsidR="0013347B" w:rsidRPr="009611C6" w:rsidRDefault="0013347B" w:rsidP="0013347B">
            <w:pPr>
              <w:ind w:firstLine="0"/>
              <w:rPr>
                <w:rFonts w:cs="Times New Roman"/>
                <w:sz w:val="20"/>
                <w:szCs w:val="20"/>
              </w:rPr>
            </w:pPr>
            <w:r w:rsidRPr="009611C6">
              <w:rPr>
                <w:rFonts w:cs="Times New Roman"/>
                <w:sz w:val="20"/>
                <w:szCs w:val="20"/>
              </w:rPr>
              <w:t>JÚNIOR, Ronaldo Rosa dos Santos.</w:t>
            </w:r>
          </w:p>
        </w:tc>
        <w:tc>
          <w:tcPr>
            <w:tcW w:w="3248" w:type="dxa"/>
            <w:gridSpan w:val="2"/>
          </w:tcPr>
          <w:p w14:paraId="494273BD" w14:textId="77777777" w:rsidR="0013347B" w:rsidRPr="009611C6" w:rsidRDefault="0013347B" w:rsidP="0013347B">
            <w:pPr>
              <w:ind w:firstLine="0"/>
              <w:rPr>
                <w:rFonts w:cs="Times New Roman"/>
                <w:sz w:val="20"/>
                <w:szCs w:val="20"/>
              </w:rPr>
            </w:pPr>
            <w:r w:rsidRPr="009611C6">
              <w:rPr>
                <w:rFonts w:cs="Times New Roman"/>
                <w:sz w:val="20"/>
                <w:szCs w:val="20"/>
              </w:rPr>
              <w:t>Lei Anticorrupção</w:t>
            </w:r>
          </w:p>
          <w:p w14:paraId="155F0449" w14:textId="77777777" w:rsidR="0013347B" w:rsidRPr="009611C6" w:rsidRDefault="0013347B" w:rsidP="0013347B">
            <w:pPr>
              <w:ind w:firstLine="0"/>
              <w:rPr>
                <w:rFonts w:cs="Times New Roman"/>
                <w:sz w:val="20"/>
                <w:szCs w:val="20"/>
              </w:rPr>
            </w:pPr>
            <w:r w:rsidRPr="009611C6">
              <w:rPr>
                <w:rFonts w:cs="Times New Roman"/>
                <w:sz w:val="20"/>
                <w:szCs w:val="20"/>
              </w:rPr>
              <w:t>Programa de Integridade Pública</w:t>
            </w:r>
          </w:p>
          <w:p w14:paraId="79342A33" w14:textId="77777777" w:rsidR="0013347B" w:rsidRPr="009611C6" w:rsidRDefault="0013347B" w:rsidP="0013347B">
            <w:pPr>
              <w:ind w:firstLine="0"/>
              <w:rPr>
                <w:rFonts w:cs="Times New Roman"/>
                <w:i/>
                <w:iCs/>
                <w:sz w:val="20"/>
                <w:szCs w:val="20"/>
              </w:rPr>
            </w:pPr>
            <w:r w:rsidRPr="009611C6">
              <w:rPr>
                <w:rFonts w:cs="Times New Roman"/>
                <w:i/>
                <w:iCs/>
                <w:sz w:val="20"/>
                <w:szCs w:val="20"/>
              </w:rPr>
              <w:t>Compliance</w:t>
            </w:r>
          </w:p>
        </w:tc>
      </w:tr>
      <w:tr w:rsidR="0013347B" w:rsidRPr="009611C6" w14:paraId="4390ECB9" w14:textId="77777777" w:rsidTr="008450A5">
        <w:tc>
          <w:tcPr>
            <w:tcW w:w="8494" w:type="dxa"/>
            <w:gridSpan w:val="4"/>
          </w:tcPr>
          <w:p w14:paraId="048A2A9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6FF6E4D2" w14:textId="77777777" w:rsidTr="008450A5">
        <w:tc>
          <w:tcPr>
            <w:tcW w:w="8494" w:type="dxa"/>
            <w:gridSpan w:val="4"/>
          </w:tcPr>
          <w:p w14:paraId="29D65771" w14:textId="77777777" w:rsidR="0013347B" w:rsidRPr="009611C6" w:rsidRDefault="0013347B" w:rsidP="0013347B">
            <w:pPr>
              <w:ind w:firstLine="0"/>
              <w:rPr>
                <w:rFonts w:cs="Times New Roman"/>
                <w:sz w:val="20"/>
                <w:szCs w:val="20"/>
              </w:rPr>
            </w:pPr>
            <w:r w:rsidRPr="009611C6">
              <w:rPr>
                <w:rFonts w:cs="Times New Roman"/>
                <w:b/>
                <w:sz w:val="20"/>
                <w:szCs w:val="20"/>
              </w:rPr>
              <w:t>Lara Cristina de Olival Kovtunin</w:t>
            </w:r>
            <w:r w:rsidRPr="009611C6">
              <w:rPr>
                <w:rFonts w:cs="Times New Roman"/>
                <w:sz w:val="20"/>
                <w:szCs w:val="20"/>
              </w:rPr>
              <w:t xml:space="preserve">: Graduada em Direito pela Pontifícia Universidade Católica de Goiás (PUC-GO). Especialista em Direito Tributário pela Universidade Católica de Brasília (UCB), especialista em Gestão Pública pela Faculdade Araguaia e especialista em MBA em Gestão de pessoas e liderança empresarial pela Faculdade Alfredo Nasser. </w:t>
            </w:r>
          </w:p>
          <w:p w14:paraId="1EE5428D" w14:textId="77777777" w:rsidR="0013347B" w:rsidRPr="009611C6" w:rsidRDefault="0013347B" w:rsidP="0013347B">
            <w:pPr>
              <w:ind w:firstLine="0"/>
              <w:rPr>
                <w:rFonts w:cs="Times New Roman"/>
                <w:sz w:val="20"/>
                <w:szCs w:val="20"/>
              </w:rPr>
            </w:pPr>
            <w:r w:rsidRPr="009611C6">
              <w:rPr>
                <w:rFonts w:cs="Times New Roman"/>
                <w:b/>
                <w:sz w:val="20"/>
                <w:szCs w:val="20"/>
              </w:rPr>
              <w:t>Karla Kellem de Lima</w:t>
            </w:r>
            <w:r w:rsidRPr="009611C6">
              <w:rPr>
                <w:rFonts w:cs="Times New Roman"/>
                <w:sz w:val="20"/>
                <w:szCs w:val="20"/>
              </w:rPr>
              <w:t xml:space="preserve">: Docente na Faculdade Araguaia. Mestra em Desenvolvimento e Planejamento Territorial pela Pontifícia Universidade Católica de Goiás (PUC-GO). Especialista em Gestão de Pessoas por Competências e Coaching pelo IPOG; especialista em Docência Universitária e especialista em Educação Ambiental pela PUC-GO. Graduada em Administração de Empresas pela UNIALFA e em Pedagogia pela PUC-GO. Orientadora do curso de Pósgraduação em Planejamento Tributário, Auditoria e Controladoria – Faculdade Araguaia. </w:t>
            </w:r>
          </w:p>
          <w:p w14:paraId="5C36CD0C" w14:textId="77777777" w:rsidR="0013347B" w:rsidRPr="009611C6" w:rsidRDefault="0013347B" w:rsidP="0013347B">
            <w:pPr>
              <w:ind w:firstLine="0"/>
              <w:rPr>
                <w:rFonts w:cs="Times New Roman"/>
                <w:sz w:val="20"/>
                <w:szCs w:val="20"/>
              </w:rPr>
            </w:pPr>
            <w:r w:rsidRPr="009611C6">
              <w:rPr>
                <w:rFonts w:cs="Times New Roman"/>
                <w:b/>
                <w:sz w:val="20"/>
                <w:szCs w:val="20"/>
              </w:rPr>
              <w:t>Maria Marciária Martins Bezerra</w:t>
            </w:r>
            <w:r w:rsidRPr="009611C6">
              <w:rPr>
                <w:rFonts w:cs="Times New Roman"/>
                <w:sz w:val="20"/>
                <w:szCs w:val="20"/>
              </w:rPr>
              <w:t>: Graduada em História Licenciatura e Bacharelado pela Pontifícia Universidade Católica de Goiás, graduada em Direito pela Universidade Federal de Goiás, mestrado em História Social pela Universidade de Brasília e mestrado em Direitos Humanos pela Universidade Federal de Goiás.</w:t>
            </w:r>
          </w:p>
          <w:p w14:paraId="3D653D8B"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Ronaldo Rosa dos Santos Júnior</w:t>
            </w:r>
            <w:r w:rsidRPr="009611C6">
              <w:rPr>
                <w:rFonts w:cs="Times New Roman"/>
                <w:sz w:val="20"/>
                <w:szCs w:val="20"/>
              </w:rPr>
              <w:t>: Graduado em Comunicação Social - Habilitação Rádio e TV pela Universidade Federal de Goiás, graduado em Administração de Empresas - Faculdades Cambury e mestrado em Gestão de Patrimônio Cultural pela Pontifícia Universidade Católica de Goiás.</w:t>
            </w:r>
          </w:p>
        </w:tc>
      </w:tr>
      <w:tr w:rsidR="0013347B" w:rsidRPr="009611C6" w14:paraId="5C4A91DD" w14:textId="77777777" w:rsidTr="008450A5">
        <w:tc>
          <w:tcPr>
            <w:tcW w:w="8494" w:type="dxa"/>
            <w:gridSpan w:val="4"/>
          </w:tcPr>
          <w:p w14:paraId="6DB538A2"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051654CE" w14:textId="77777777" w:rsidTr="008450A5">
        <w:tc>
          <w:tcPr>
            <w:tcW w:w="8494" w:type="dxa"/>
            <w:gridSpan w:val="4"/>
          </w:tcPr>
          <w:p w14:paraId="33CAC498"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04E4D7FC" w14:textId="77777777" w:rsidR="0013347B" w:rsidRPr="009611C6" w:rsidRDefault="0013347B" w:rsidP="0013347B">
            <w:pPr>
              <w:ind w:firstLine="0"/>
              <w:rPr>
                <w:rFonts w:cs="Times New Roman"/>
                <w:sz w:val="20"/>
                <w:szCs w:val="20"/>
              </w:rPr>
            </w:pPr>
            <w:r w:rsidRPr="009611C6">
              <w:rPr>
                <w:rFonts w:cs="Times New Roman"/>
                <w:i/>
                <w:iCs/>
                <w:sz w:val="20"/>
                <w:szCs w:val="20"/>
              </w:rPr>
              <w:t>Compliance</w:t>
            </w:r>
            <w:r w:rsidRPr="009611C6">
              <w:rPr>
                <w:rFonts w:cs="Times New Roman"/>
                <w:sz w:val="20"/>
                <w:szCs w:val="20"/>
              </w:rPr>
              <w:t xml:space="preserve"> ou Programa de Integridade</w:t>
            </w:r>
          </w:p>
          <w:p w14:paraId="5A3E8D13" w14:textId="77777777" w:rsidR="0013347B" w:rsidRPr="009611C6" w:rsidRDefault="0013347B" w:rsidP="0013347B">
            <w:pPr>
              <w:ind w:firstLine="0"/>
              <w:rPr>
                <w:rFonts w:cs="Times New Roman"/>
                <w:sz w:val="20"/>
                <w:szCs w:val="20"/>
              </w:rPr>
            </w:pPr>
            <w:r w:rsidRPr="009611C6">
              <w:rPr>
                <w:rFonts w:cs="Times New Roman"/>
                <w:sz w:val="20"/>
                <w:szCs w:val="20"/>
              </w:rPr>
              <w:t>Protocolo para implantação do sistema</w:t>
            </w:r>
          </w:p>
          <w:p w14:paraId="2CB70A63" w14:textId="77777777" w:rsidR="0013347B" w:rsidRPr="009611C6" w:rsidRDefault="0013347B" w:rsidP="0013347B">
            <w:pPr>
              <w:ind w:firstLine="0"/>
              <w:rPr>
                <w:rFonts w:cs="Times New Roman"/>
                <w:sz w:val="20"/>
                <w:szCs w:val="20"/>
              </w:rPr>
            </w:pPr>
            <w:r w:rsidRPr="009611C6">
              <w:rPr>
                <w:rFonts w:cs="Times New Roman"/>
                <w:sz w:val="20"/>
                <w:szCs w:val="20"/>
              </w:rPr>
              <w:t>Desafios para a Administração Pública</w:t>
            </w:r>
          </w:p>
        </w:tc>
      </w:tr>
      <w:tr w:rsidR="0013347B" w:rsidRPr="009611C6" w14:paraId="1872693F" w14:textId="77777777" w:rsidTr="008450A5">
        <w:tc>
          <w:tcPr>
            <w:tcW w:w="8494" w:type="dxa"/>
            <w:gridSpan w:val="4"/>
          </w:tcPr>
          <w:p w14:paraId="44C0185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724D4D8D" w14:textId="77777777" w:rsidTr="008450A5">
        <w:tc>
          <w:tcPr>
            <w:tcW w:w="8494" w:type="dxa"/>
            <w:gridSpan w:val="4"/>
          </w:tcPr>
          <w:p w14:paraId="783C4CBB"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3C58A0A3" w14:textId="77777777" w:rsidR="0013347B" w:rsidRPr="009611C6" w:rsidRDefault="0013347B" w:rsidP="0013347B">
            <w:pPr>
              <w:ind w:firstLine="0"/>
              <w:rPr>
                <w:rFonts w:cs="Times New Roman"/>
                <w:sz w:val="20"/>
                <w:szCs w:val="20"/>
              </w:rPr>
            </w:pPr>
            <w:r w:rsidRPr="009611C6">
              <w:rPr>
                <w:rFonts w:cs="Times New Roman"/>
                <w:sz w:val="20"/>
                <w:szCs w:val="20"/>
              </w:rPr>
              <w:t>Governança</w:t>
            </w:r>
          </w:p>
          <w:p w14:paraId="2F176D0D" w14:textId="77777777" w:rsidR="0013347B" w:rsidRPr="009611C6" w:rsidRDefault="0013347B" w:rsidP="0013347B">
            <w:pPr>
              <w:ind w:firstLine="0"/>
              <w:rPr>
                <w:rFonts w:cs="Times New Roman"/>
                <w:sz w:val="20"/>
                <w:szCs w:val="20"/>
              </w:rPr>
            </w:pPr>
            <w:r w:rsidRPr="009611C6">
              <w:rPr>
                <w:rFonts w:cs="Times New Roman"/>
                <w:sz w:val="20"/>
                <w:szCs w:val="20"/>
              </w:rPr>
              <w:t>Lei Foreign Corrupt Practices Act (FCPA)</w:t>
            </w:r>
          </w:p>
          <w:p w14:paraId="30BF4B6A" w14:textId="77777777" w:rsidR="0013347B" w:rsidRPr="009611C6" w:rsidRDefault="0013347B" w:rsidP="0013347B">
            <w:pPr>
              <w:ind w:firstLine="0"/>
              <w:rPr>
                <w:rFonts w:cs="Times New Roman"/>
                <w:sz w:val="20"/>
                <w:szCs w:val="20"/>
              </w:rPr>
            </w:pPr>
            <w:r w:rsidRPr="009611C6">
              <w:rPr>
                <w:rFonts w:cs="Times New Roman"/>
                <w:sz w:val="20"/>
                <w:szCs w:val="20"/>
              </w:rPr>
              <w:t>sanções cíveis, administrativas e penais</w:t>
            </w:r>
          </w:p>
          <w:p w14:paraId="35BCE41F" w14:textId="77777777" w:rsidR="0013347B" w:rsidRPr="009611C6" w:rsidRDefault="0013347B" w:rsidP="0013347B">
            <w:pPr>
              <w:ind w:firstLine="0"/>
              <w:rPr>
                <w:rFonts w:cs="Times New Roman"/>
                <w:sz w:val="20"/>
                <w:szCs w:val="20"/>
              </w:rPr>
            </w:pPr>
            <w:r w:rsidRPr="009611C6">
              <w:rPr>
                <w:rFonts w:cs="Times New Roman"/>
                <w:sz w:val="20"/>
                <w:szCs w:val="20"/>
              </w:rPr>
              <w:t>corrupção no poder público</w:t>
            </w:r>
          </w:p>
          <w:p w14:paraId="2A883F19" w14:textId="77777777" w:rsidR="0013347B" w:rsidRPr="009611C6" w:rsidRDefault="0013347B" w:rsidP="0013347B">
            <w:pPr>
              <w:ind w:firstLine="0"/>
              <w:rPr>
                <w:rFonts w:cs="Times New Roman"/>
                <w:sz w:val="20"/>
                <w:szCs w:val="20"/>
              </w:rPr>
            </w:pPr>
            <w:r w:rsidRPr="009611C6">
              <w:rPr>
                <w:rFonts w:cs="Times New Roman"/>
                <w:sz w:val="20"/>
                <w:szCs w:val="20"/>
              </w:rPr>
              <w:t>Organização para a Cooperação e Desenvolvimento Econômico (OCDE)</w:t>
            </w:r>
          </w:p>
          <w:p w14:paraId="47E960A6" w14:textId="77777777" w:rsidR="0013347B" w:rsidRPr="009611C6" w:rsidRDefault="0013347B" w:rsidP="0013347B">
            <w:pPr>
              <w:ind w:firstLine="0"/>
              <w:rPr>
                <w:rFonts w:cs="Times New Roman"/>
                <w:sz w:val="20"/>
                <w:szCs w:val="20"/>
              </w:rPr>
            </w:pPr>
            <w:r w:rsidRPr="009611C6">
              <w:rPr>
                <w:rFonts w:cs="Times New Roman"/>
                <w:sz w:val="20"/>
                <w:szCs w:val="20"/>
              </w:rPr>
              <w:t>Convenção Anti-Propina</w:t>
            </w:r>
          </w:p>
          <w:p w14:paraId="5F2D8D7B" w14:textId="77777777" w:rsidR="0013347B" w:rsidRPr="009611C6" w:rsidRDefault="0013347B" w:rsidP="0013347B">
            <w:pPr>
              <w:ind w:firstLine="0"/>
              <w:rPr>
                <w:rFonts w:cs="Times New Roman"/>
                <w:sz w:val="20"/>
                <w:szCs w:val="20"/>
              </w:rPr>
            </w:pPr>
            <w:r w:rsidRPr="009611C6">
              <w:rPr>
                <w:rFonts w:cs="Times New Roman"/>
                <w:sz w:val="20"/>
                <w:szCs w:val="20"/>
              </w:rPr>
              <w:t>Lei dos Crimes de Lavagem de Dinheiro</w:t>
            </w:r>
          </w:p>
          <w:p w14:paraId="719984F7" w14:textId="77777777" w:rsidR="0013347B" w:rsidRPr="009611C6" w:rsidRDefault="0013347B" w:rsidP="0013347B">
            <w:pPr>
              <w:ind w:firstLine="0"/>
              <w:rPr>
                <w:rFonts w:cs="Times New Roman"/>
                <w:sz w:val="20"/>
                <w:szCs w:val="20"/>
              </w:rPr>
            </w:pPr>
            <w:r w:rsidRPr="009611C6">
              <w:rPr>
                <w:rFonts w:cs="Times New Roman"/>
                <w:sz w:val="20"/>
                <w:szCs w:val="20"/>
              </w:rPr>
              <w:t>Lei nº 10.467/2002</w:t>
            </w:r>
          </w:p>
          <w:p w14:paraId="298EFD67" w14:textId="77777777" w:rsidR="0013347B" w:rsidRPr="009611C6" w:rsidRDefault="0013347B" w:rsidP="0013347B">
            <w:pPr>
              <w:ind w:firstLine="0"/>
              <w:rPr>
                <w:rFonts w:cs="Times New Roman"/>
                <w:sz w:val="20"/>
                <w:szCs w:val="20"/>
              </w:rPr>
            </w:pPr>
            <w:r w:rsidRPr="009611C6">
              <w:rPr>
                <w:rFonts w:cs="Times New Roman"/>
                <w:sz w:val="20"/>
                <w:szCs w:val="20"/>
              </w:rPr>
              <w:t>Conselho de Controle de Atividades Financeiras (Coaf)</w:t>
            </w:r>
          </w:p>
          <w:p w14:paraId="6D9C340E" w14:textId="77777777" w:rsidR="0013347B" w:rsidRPr="009611C6" w:rsidRDefault="0013347B" w:rsidP="0013347B">
            <w:pPr>
              <w:ind w:firstLine="0"/>
              <w:rPr>
                <w:rFonts w:cs="Times New Roman"/>
                <w:sz w:val="20"/>
                <w:szCs w:val="20"/>
              </w:rPr>
            </w:pPr>
            <w:r w:rsidRPr="009611C6">
              <w:rPr>
                <w:rFonts w:cs="Times New Roman"/>
                <w:sz w:val="20"/>
                <w:szCs w:val="20"/>
              </w:rPr>
              <w:t xml:space="preserve">registro de transações </w:t>
            </w:r>
          </w:p>
          <w:p w14:paraId="1C85DC8C" w14:textId="77777777" w:rsidR="0013347B" w:rsidRPr="009611C6" w:rsidRDefault="0013347B" w:rsidP="0013347B">
            <w:pPr>
              <w:ind w:firstLine="0"/>
              <w:rPr>
                <w:rFonts w:cs="Times New Roman"/>
                <w:sz w:val="20"/>
                <w:szCs w:val="20"/>
              </w:rPr>
            </w:pPr>
            <w:r w:rsidRPr="009611C6">
              <w:rPr>
                <w:rFonts w:cs="Times New Roman"/>
                <w:sz w:val="20"/>
                <w:szCs w:val="20"/>
              </w:rPr>
              <w:t>controles internos</w:t>
            </w:r>
          </w:p>
          <w:p w14:paraId="566AAA38" w14:textId="77777777" w:rsidR="0013347B" w:rsidRPr="009611C6" w:rsidRDefault="0013347B" w:rsidP="0013347B">
            <w:pPr>
              <w:ind w:firstLine="0"/>
              <w:rPr>
                <w:rFonts w:cs="Times New Roman"/>
                <w:sz w:val="20"/>
                <w:szCs w:val="20"/>
              </w:rPr>
            </w:pPr>
            <w:r w:rsidRPr="009611C6">
              <w:rPr>
                <w:rFonts w:cs="Times New Roman"/>
                <w:sz w:val="20"/>
                <w:szCs w:val="20"/>
              </w:rPr>
              <w:t>Compliance no Brasil</w:t>
            </w:r>
          </w:p>
          <w:p w14:paraId="55110B7F" w14:textId="77777777" w:rsidR="0013347B" w:rsidRPr="009611C6" w:rsidRDefault="0013347B" w:rsidP="0013347B">
            <w:pPr>
              <w:ind w:firstLine="0"/>
              <w:rPr>
                <w:rFonts w:cs="Times New Roman"/>
                <w:sz w:val="20"/>
                <w:szCs w:val="20"/>
              </w:rPr>
            </w:pPr>
            <w:r w:rsidRPr="009611C6">
              <w:rPr>
                <w:rFonts w:cs="Times New Roman"/>
                <w:sz w:val="20"/>
                <w:szCs w:val="20"/>
              </w:rPr>
              <w:t>A Responsabilidade Social das Empresas no Combate à Corrupção</w:t>
            </w:r>
          </w:p>
          <w:p w14:paraId="09F2E939" w14:textId="77777777" w:rsidR="0013347B" w:rsidRPr="009611C6" w:rsidRDefault="0013347B" w:rsidP="0013347B">
            <w:pPr>
              <w:ind w:firstLine="0"/>
              <w:rPr>
                <w:rFonts w:cs="Times New Roman"/>
                <w:sz w:val="20"/>
                <w:szCs w:val="20"/>
              </w:rPr>
            </w:pPr>
            <w:r w:rsidRPr="009611C6">
              <w:rPr>
                <w:rFonts w:cs="Times New Roman"/>
                <w:sz w:val="20"/>
                <w:szCs w:val="20"/>
              </w:rPr>
              <w:t>ambiente íntegro</w:t>
            </w:r>
          </w:p>
          <w:p w14:paraId="46E9DA44" w14:textId="77777777" w:rsidR="0013347B" w:rsidRPr="009611C6" w:rsidRDefault="0013347B" w:rsidP="0013347B">
            <w:pPr>
              <w:ind w:firstLine="0"/>
              <w:rPr>
                <w:rFonts w:cs="Times New Roman"/>
                <w:sz w:val="20"/>
                <w:szCs w:val="20"/>
              </w:rPr>
            </w:pPr>
            <w:r w:rsidRPr="009611C6">
              <w:rPr>
                <w:rFonts w:cs="Times New Roman"/>
                <w:sz w:val="20"/>
                <w:szCs w:val="20"/>
              </w:rPr>
              <w:t>combate à corrupção</w:t>
            </w:r>
          </w:p>
          <w:p w14:paraId="14674324" w14:textId="77777777" w:rsidR="0013347B" w:rsidRPr="009611C6" w:rsidRDefault="0013347B" w:rsidP="0013347B">
            <w:pPr>
              <w:ind w:firstLine="0"/>
              <w:rPr>
                <w:rFonts w:cs="Times New Roman"/>
                <w:sz w:val="20"/>
                <w:szCs w:val="20"/>
              </w:rPr>
            </w:pPr>
            <w:r w:rsidRPr="009611C6">
              <w:rPr>
                <w:rFonts w:cs="Times New Roman"/>
                <w:sz w:val="20"/>
                <w:szCs w:val="20"/>
              </w:rPr>
              <w:t>Lei 12.846/2013 - Lei da Empresa Limpa ou Lei Anticorrupção</w:t>
            </w:r>
          </w:p>
          <w:p w14:paraId="588766C9" w14:textId="77777777" w:rsidR="0013347B" w:rsidRPr="009611C6" w:rsidRDefault="0013347B" w:rsidP="0013347B">
            <w:pPr>
              <w:ind w:firstLine="0"/>
              <w:rPr>
                <w:rFonts w:cs="Times New Roman"/>
                <w:sz w:val="20"/>
                <w:szCs w:val="20"/>
              </w:rPr>
            </w:pPr>
            <w:r w:rsidRPr="009611C6">
              <w:rPr>
                <w:rFonts w:cs="Times New Roman"/>
                <w:sz w:val="20"/>
                <w:szCs w:val="20"/>
              </w:rPr>
              <w:t xml:space="preserve">Programas de </w:t>
            </w:r>
            <w:r w:rsidRPr="009611C6">
              <w:rPr>
                <w:rFonts w:cs="Times New Roman"/>
                <w:i/>
                <w:iCs/>
                <w:sz w:val="20"/>
                <w:szCs w:val="20"/>
              </w:rPr>
              <w:t>Compliance</w:t>
            </w:r>
          </w:p>
          <w:p w14:paraId="5D7F1B63" w14:textId="77777777" w:rsidR="0013347B" w:rsidRPr="009611C6" w:rsidRDefault="0013347B" w:rsidP="0013347B">
            <w:pPr>
              <w:ind w:firstLine="0"/>
              <w:rPr>
                <w:rFonts w:cs="Times New Roman"/>
                <w:sz w:val="20"/>
                <w:szCs w:val="20"/>
              </w:rPr>
            </w:pPr>
            <w:r w:rsidRPr="009611C6">
              <w:rPr>
                <w:rFonts w:cs="Times New Roman"/>
                <w:sz w:val="20"/>
                <w:szCs w:val="20"/>
              </w:rPr>
              <w:t>Responsabilidade objetiva das pessoas jurídicas</w:t>
            </w:r>
          </w:p>
          <w:p w14:paraId="704A9428" w14:textId="77777777" w:rsidR="0013347B" w:rsidRPr="009611C6" w:rsidRDefault="0013347B" w:rsidP="0013347B">
            <w:pPr>
              <w:ind w:firstLine="0"/>
              <w:rPr>
                <w:rFonts w:cs="Times New Roman"/>
                <w:sz w:val="20"/>
                <w:szCs w:val="20"/>
              </w:rPr>
            </w:pPr>
            <w:r w:rsidRPr="009611C6">
              <w:rPr>
                <w:rFonts w:cs="Times New Roman"/>
                <w:sz w:val="20"/>
                <w:szCs w:val="20"/>
              </w:rPr>
              <w:t>Atos contra a Administração Pública</w:t>
            </w:r>
          </w:p>
          <w:p w14:paraId="7822B1A6" w14:textId="77777777" w:rsidR="0013347B" w:rsidRPr="009611C6" w:rsidRDefault="0013347B" w:rsidP="0013347B">
            <w:pPr>
              <w:ind w:firstLine="0"/>
              <w:rPr>
                <w:rFonts w:cs="Times New Roman"/>
                <w:sz w:val="20"/>
                <w:szCs w:val="20"/>
              </w:rPr>
            </w:pPr>
            <w:r w:rsidRPr="009611C6">
              <w:rPr>
                <w:rFonts w:cs="Times New Roman"/>
                <w:sz w:val="20"/>
                <w:szCs w:val="20"/>
              </w:rPr>
              <w:t>Decreto nº 8.420/2015</w:t>
            </w:r>
          </w:p>
          <w:p w14:paraId="66061587" w14:textId="77777777" w:rsidR="0013347B" w:rsidRPr="009611C6" w:rsidRDefault="0013347B" w:rsidP="0013347B">
            <w:pPr>
              <w:ind w:firstLine="0"/>
              <w:rPr>
                <w:rFonts w:cs="Times New Roman"/>
                <w:sz w:val="20"/>
                <w:szCs w:val="20"/>
              </w:rPr>
            </w:pPr>
            <w:r w:rsidRPr="009611C6">
              <w:rPr>
                <w:rFonts w:cs="Times New Roman"/>
                <w:sz w:val="20"/>
                <w:szCs w:val="20"/>
              </w:rPr>
              <w:t>Programa de integridade</w:t>
            </w:r>
          </w:p>
          <w:p w14:paraId="1274CF5C" w14:textId="77777777" w:rsidR="0013347B" w:rsidRPr="009611C6" w:rsidRDefault="0013347B" w:rsidP="0013347B">
            <w:pPr>
              <w:ind w:firstLine="0"/>
              <w:rPr>
                <w:rFonts w:cs="Times New Roman"/>
                <w:sz w:val="20"/>
                <w:szCs w:val="20"/>
              </w:rPr>
            </w:pPr>
            <w:r w:rsidRPr="009611C6">
              <w:rPr>
                <w:rFonts w:cs="Times New Roman"/>
                <w:sz w:val="20"/>
                <w:szCs w:val="20"/>
              </w:rPr>
              <w:t>Boa governança</w:t>
            </w:r>
          </w:p>
          <w:p w14:paraId="2643C4CE" w14:textId="77777777" w:rsidR="0013347B" w:rsidRPr="009611C6" w:rsidRDefault="0013347B" w:rsidP="0013347B">
            <w:pPr>
              <w:ind w:firstLine="0"/>
              <w:rPr>
                <w:rFonts w:cs="Times New Roman"/>
                <w:sz w:val="20"/>
                <w:szCs w:val="20"/>
              </w:rPr>
            </w:pPr>
            <w:r w:rsidRPr="009611C6">
              <w:rPr>
                <w:rFonts w:cs="Times New Roman"/>
                <w:sz w:val="20"/>
                <w:szCs w:val="20"/>
              </w:rPr>
              <w:t xml:space="preserve">confiança </w:t>
            </w:r>
          </w:p>
          <w:p w14:paraId="10E1D826" w14:textId="77777777" w:rsidR="0013347B" w:rsidRPr="009611C6" w:rsidRDefault="0013347B" w:rsidP="0013347B">
            <w:pPr>
              <w:ind w:firstLine="0"/>
              <w:rPr>
                <w:rFonts w:cs="Times New Roman"/>
                <w:sz w:val="20"/>
                <w:szCs w:val="20"/>
              </w:rPr>
            </w:pPr>
            <w:r w:rsidRPr="009611C6">
              <w:rPr>
                <w:rFonts w:cs="Times New Roman"/>
                <w:sz w:val="20"/>
                <w:szCs w:val="20"/>
              </w:rPr>
              <w:t>legitimidade</w:t>
            </w:r>
          </w:p>
          <w:p w14:paraId="432DDDF4" w14:textId="77777777" w:rsidR="0013347B" w:rsidRPr="009611C6" w:rsidRDefault="0013347B" w:rsidP="0013347B">
            <w:pPr>
              <w:ind w:firstLine="0"/>
              <w:rPr>
                <w:rFonts w:cs="Times New Roman"/>
                <w:sz w:val="20"/>
                <w:szCs w:val="20"/>
              </w:rPr>
            </w:pPr>
            <w:r w:rsidRPr="009611C6">
              <w:rPr>
                <w:rFonts w:cs="Times New Roman"/>
                <w:sz w:val="20"/>
                <w:szCs w:val="20"/>
              </w:rPr>
              <w:t xml:space="preserve">Integridade </w:t>
            </w:r>
          </w:p>
          <w:p w14:paraId="51A8C3AA" w14:textId="77777777" w:rsidR="0013347B" w:rsidRPr="009611C6" w:rsidRDefault="0013347B" w:rsidP="0013347B">
            <w:pPr>
              <w:ind w:firstLine="0"/>
              <w:rPr>
                <w:rFonts w:cs="Times New Roman"/>
                <w:sz w:val="20"/>
                <w:szCs w:val="20"/>
              </w:rPr>
            </w:pPr>
            <w:r w:rsidRPr="009611C6">
              <w:rPr>
                <w:rFonts w:cs="Times New Roman"/>
                <w:sz w:val="20"/>
                <w:szCs w:val="20"/>
              </w:rPr>
              <w:t>Prevenção à corrupção</w:t>
            </w:r>
          </w:p>
          <w:p w14:paraId="52672B6C" w14:textId="77777777" w:rsidR="0013347B" w:rsidRPr="009611C6" w:rsidRDefault="0013347B" w:rsidP="0013347B">
            <w:pPr>
              <w:ind w:firstLine="0"/>
              <w:rPr>
                <w:rFonts w:cs="Times New Roman"/>
                <w:sz w:val="20"/>
                <w:szCs w:val="20"/>
              </w:rPr>
            </w:pPr>
            <w:r w:rsidRPr="009611C6">
              <w:rPr>
                <w:rFonts w:cs="Times New Roman"/>
                <w:sz w:val="20"/>
                <w:szCs w:val="20"/>
              </w:rPr>
              <w:t>Credibilidade</w:t>
            </w:r>
          </w:p>
          <w:p w14:paraId="5AF99FD4" w14:textId="77777777" w:rsidR="0013347B" w:rsidRPr="009611C6" w:rsidRDefault="0013347B" w:rsidP="0013347B">
            <w:pPr>
              <w:ind w:firstLine="0"/>
              <w:rPr>
                <w:rFonts w:cs="Times New Roman"/>
                <w:sz w:val="20"/>
                <w:szCs w:val="20"/>
              </w:rPr>
            </w:pPr>
            <w:r w:rsidRPr="009611C6">
              <w:rPr>
                <w:rFonts w:cs="Times New Roman"/>
                <w:sz w:val="20"/>
                <w:szCs w:val="20"/>
              </w:rPr>
              <w:t>Atos lesivos</w:t>
            </w:r>
          </w:p>
          <w:p w14:paraId="357580CD" w14:textId="77777777" w:rsidR="0013347B" w:rsidRPr="009611C6" w:rsidRDefault="0013347B" w:rsidP="0013347B">
            <w:pPr>
              <w:ind w:firstLine="0"/>
              <w:rPr>
                <w:rFonts w:cs="Times New Roman"/>
                <w:sz w:val="20"/>
                <w:szCs w:val="20"/>
              </w:rPr>
            </w:pPr>
            <w:r w:rsidRPr="009611C6">
              <w:rPr>
                <w:rFonts w:cs="Times New Roman"/>
                <w:sz w:val="20"/>
                <w:szCs w:val="20"/>
              </w:rPr>
              <w:t>Fraude</w:t>
            </w:r>
          </w:p>
          <w:p w14:paraId="77DB0AD1" w14:textId="77777777" w:rsidR="0013347B" w:rsidRPr="009611C6" w:rsidRDefault="0013347B" w:rsidP="0013347B">
            <w:pPr>
              <w:ind w:firstLine="0"/>
              <w:rPr>
                <w:rFonts w:cs="Times New Roman"/>
                <w:sz w:val="20"/>
                <w:szCs w:val="20"/>
              </w:rPr>
            </w:pPr>
            <w:r w:rsidRPr="009611C6">
              <w:rPr>
                <w:rFonts w:cs="Times New Roman"/>
                <w:sz w:val="20"/>
                <w:szCs w:val="20"/>
              </w:rPr>
              <w:t>Interferência em processos licitatórios</w:t>
            </w:r>
          </w:p>
          <w:p w14:paraId="293AE5AB" w14:textId="77777777" w:rsidR="0013347B" w:rsidRPr="009611C6" w:rsidRDefault="0013347B" w:rsidP="0013347B">
            <w:pPr>
              <w:ind w:firstLine="0"/>
              <w:rPr>
                <w:rFonts w:cs="Times New Roman"/>
                <w:sz w:val="20"/>
                <w:szCs w:val="20"/>
              </w:rPr>
            </w:pPr>
            <w:r w:rsidRPr="009611C6">
              <w:rPr>
                <w:rFonts w:cs="Times New Roman"/>
                <w:sz w:val="20"/>
                <w:szCs w:val="20"/>
              </w:rPr>
              <w:t>Interferência em Contratos Administrativos</w:t>
            </w:r>
          </w:p>
          <w:p w14:paraId="5389A0C5" w14:textId="77777777" w:rsidR="0013347B" w:rsidRPr="009611C6" w:rsidRDefault="0013347B" w:rsidP="0013347B">
            <w:pPr>
              <w:ind w:firstLine="0"/>
              <w:rPr>
                <w:rFonts w:cs="Times New Roman"/>
                <w:sz w:val="20"/>
                <w:szCs w:val="20"/>
              </w:rPr>
            </w:pPr>
            <w:r w:rsidRPr="009611C6">
              <w:rPr>
                <w:rFonts w:cs="Times New Roman"/>
                <w:sz w:val="20"/>
                <w:szCs w:val="20"/>
              </w:rPr>
              <w:t>Equilíbrio econômico-financeiro dos contratos</w:t>
            </w:r>
          </w:p>
          <w:p w14:paraId="61E982A0" w14:textId="77777777" w:rsidR="0013347B" w:rsidRPr="009611C6" w:rsidRDefault="0013347B" w:rsidP="0013347B">
            <w:pPr>
              <w:ind w:firstLine="0"/>
              <w:rPr>
                <w:rFonts w:cs="Times New Roman"/>
                <w:sz w:val="20"/>
                <w:szCs w:val="20"/>
              </w:rPr>
            </w:pPr>
            <w:r w:rsidRPr="009611C6">
              <w:rPr>
                <w:rFonts w:cs="Times New Roman"/>
                <w:sz w:val="20"/>
                <w:szCs w:val="20"/>
              </w:rPr>
              <w:t>Sustentabilidade jurídica</w:t>
            </w:r>
          </w:p>
          <w:p w14:paraId="564524E4" w14:textId="77777777" w:rsidR="0013347B" w:rsidRPr="009611C6" w:rsidRDefault="0013347B" w:rsidP="0013347B">
            <w:pPr>
              <w:ind w:firstLine="0"/>
              <w:rPr>
                <w:rFonts w:cs="Times New Roman"/>
                <w:sz w:val="20"/>
                <w:szCs w:val="20"/>
              </w:rPr>
            </w:pPr>
            <w:r w:rsidRPr="009611C6">
              <w:rPr>
                <w:rFonts w:cs="Times New Roman"/>
                <w:sz w:val="20"/>
                <w:szCs w:val="20"/>
              </w:rPr>
              <w:t>Ética</w:t>
            </w:r>
          </w:p>
          <w:p w14:paraId="35A526D4" w14:textId="77777777" w:rsidR="0013347B" w:rsidRPr="009611C6" w:rsidRDefault="0013347B" w:rsidP="0013347B">
            <w:pPr>
              <w:ind w:firstLine="0"/>
              <w:rPr>
                <w:rFonts w:cs="Times New Roman"/>
                <w:sz w:val="20"/>
                <w:szCs w:val="20"/>
              </w:rPr>
            </w:pPr>
            <w:r w:rsidRPr="009611C6">
              <w:rPr>
                <w:rFonts w:cs="Times New Roman"/>
                <w:sz w:val="20"/>
                <w:szCs w:val="20"/>
              </w:rPr>
              <w:t>códigos de ética e de conduta</w:t>
            </w:r>
          </w:p>
          <w:p w14:paraId="1BCF715A" w14:textId="77777777" w:rsidR="0013347B" w:rsidRPr="009611C6" w:rsidRDefault="0013347B" w:rsidP="0013347B">
            <w:pPr>
              <w:ind w:firstLine="0"/>
              <w:rPr>
                <w:rFonts w:cs="Times New Roman"/>
                <w:sz w:val="20"/>
                <w:szCs w:val="20"/>
              </w:rPr>
            </w:pPr>
            <w:r w:rsidRPr="009611C6">
              <w:rPr>
                <w:rFonts w:cs="Times New Roman"/>
                <w:sz w:val="20"/>
                <w:szCs w:val="20"/>
              </w:rPr>
              <w:t>normas internacionais</w:t>
            </w:r>
          </w:p>
          <w:p w14:paraId="003C577A" w14:textId="77777777" w:rsidR="0013347B" w:rsidRPr="009611C6" w:rsidRDefault="0013347B" w:rsidP="0013347B">
            <w:pPr>
              <w:ind w:firstLine="0"/>
              <w:rPr>
                <w:rFonts w:cs="Times New Roman"/>
                <w:sz w:val="20"/>
                <w:szCs w:val="20"/>
              </w:rPr>
            </w:pPr>
            <w:r w:rsidRPr="009611C6">
              <w:rPr>
                <w:rFonts w:cs="Times New Roman"/>
                <w:sz w:val="20"/>
                <w:szCs w:val="20"/>
              </w:rPr>
              <w:t>desvios, fraudes, irregularidades e atos ilícitos</w:t>
            </w:r>
          </w:p>
          <w:p w14:paraId="25F48544" w14:textId="77777777" w:rsidR="0013347B" w:rsidRPr="009611C6" w:rsidRDefault="0013347B" w:rsidP="0013347B">
            <w:pPr>
              <w:ind w:firstLine="0"/>
              <w:rPr>
                <w:rFonts w:cs="Times New Roman"/>
                <w:sz w:val="20"/>
                <w:szCs w:val="20"/>
              </w:rPr>
            </w:pPr>
            <w:r w:rsidRPr="009611C6">
              <w:rPr>
                <w:rFonts w:cs="Times New Roman"/>
                <w:sz w:val="20"/>
                <w:szCs w:val="20"/>
              </w:rPr>
              <w:t>análise periódica de riscos</w:t>
            </w:r>
          </w:p>
          <w:p w14:paraId="30A9400C" w14:textId="77777777" w:rsidR="0013347B" w:rsidRPr="009611C6" w:rsidRDefault="0013347B" w:rsidP="0013347B">
            <w:pPr>
              <w:ind w:firstLine="0"/>
              <w:rPr>
                <w:rFonts w:cs="Times New Roman"/>
                <w:sz w:val="20"/>
                <w:szCs w:val="20"/>
              </w:rPr>
            </w:pPr>
            <w:r w:rsidRPr="009611C6">
              <w:rPr>
                <w:rFonts w:cs="Times New Roman"/>
                <w:sz w:val="20"/>
                <w:szCs w:val="20"/>
              </w:rPr>
              <w:t>eficiência dos controles internos</w:t>
            </w:r>
          </w:p>
          <w:p w14:paraId="680AD304" w14:textId="77777777" w:rsidR="0013347B" w:rsidRPr="009611C6" w:rsidRDefault="0013347B" w:rsidP="0013347B">
            <w:pPr>
              <w:ind w:firstLine="0"/>
              <w:rPr>
                <w:rFonts w:cs="Times New Roman"/>
                <w:sz w:val="20"/>
                <w:szCs w:val="20"/>
              </w:rPr>
            </w:pPr>
            <w:r w:rsidRPr="009611C6">
              <w:rPr>
                <w:rFonts w:cs="Times New Roman"/>
                <w:sz w:val="20"/>
                <w:szCs w:val="20"/>
              </w:rPr>
              <w:t>procedimentos para prevenção de fraudes</w:t>
            </w:r>
          </w:p>
          <w:p w14:paraId="024E2550" w14:textId="77777777" w:rsidR="0013347B" w:rsidRPr="009611C6" w:rsidRDefault="0013347B" w:rsidP="0013347B">
            <w:pPr>
              <w:ind w:firstLine="0"/>
              <w:rPr>
                <w:rFonts w:cs="Times New Roman"/>
                <w:sz w:val="20"/>
                <w:szCs w:val="20"/>
              </w:rPr>
            </w:pPr>
            <w:r w:rsidRPr="009611C6">
              <w:rPr>
                <w:rFonts w:cs="Times New Roman"/>
                <w:sz w:val="20"/>
                <w:szCs w:val="20"/>
              </w:rPr>
              <w:t>efetiva fiscalização</w:t>
            </w:r>
          </w:p>
          <w:p w14:paraId="0AFA0DE9" w14:textId="77777777" w:rsidR="0013347B" w:rsidRPr="009611C6" w:rsidRDefault="0013347B" w:rsidP="0013347B">
            <w:pPr>
              <w:ind w:firstLine="0"/>
              <w:rPr>
                <w:rFonts w:cs="Times New Roman"/>
                <w:sz w:val="20"/>
                <w:szCs w:val="20"/>
              </w:rPr>
            </w:pPr>
            <w:r w:rsidRPr="009611C6">
              <w:rPr>
                <w:rFonts w:cs="Times New Roman"/>
                <w:sz w:val="20"/>
                <w:szCs w:val="20"/>
              </w:rPr>
              <w:t>Canais de denúncias</w:t>
            </w:r>
          </w:p>
          <w:p w14:paraId="35F45EB1" w14:textId="77777777" w:rsidR="0013347B" w:rsidRPr="009611C6" w:rsidRDefault="0013347B" w:rsidP="0013347B">
            <w:pPr>
              <w:ind w:firstLine="0"/>
              <w:rPr>
                <w:rFonts w:cs="Times New Roman"/>
                <w:sz w:val="20"/>
                <w:szCs w:val="20"/>
              </w:rPr>
            </w:pPr>
            <w:r w:rsidRPr="009611C6">
              <w:rPr>
                <w:rFonts w:cs="Times New Roman"/>
                <w:sz w:val="20"/>
                <w:szCs w:val="20"/>
              </w:rPr>
              <w:t>Medidas de punibilidade</w:t>
            </w:r>
          </w:p>
          <w:p w14:paraId="7AE17BDD" w14:textId="77777777" w:rsidR="0013347B" w:rsidRPr="009611C6" w:rsidRDefault="0013347B" w:rsidP="0013347B">
            <w:pPr>
              <w:ind w:firstLine="0"/>
              <w:rPr>
                <w:rFonts w:cs="Times New Roman"/>
                <w:sz w:val="20"/>
                <w:szCs w:val="20"/>
              </w:rPr>
            </w:pPr>
            <w:r w:rsidRPr="009611C6">
              <w:rPr>
                <w:rFonts w:cs="Times New Roman"/>
                <w:sz w:val="20"/>
                <w:szCs w:val="20"/>
              </w:rPr>
              <w:t>Medidas anticorrupção</w:t>
            </w:r>
          </w:p>
          <w:p w14:paraId="3759BA75" w14:textId="77777777" w:rsidR="0013347B" w:rsidRPr="009611C6" w:rsidRDefault="0013347B" w:rsidP="0013347B">
            <w:pPr>
              <w:ind w:firstLine="0"/>
              <w:rPr>
                <w:rFonts w:cs="Times New Roman"/>
                <w:sz w:val="20"/>
                <w:szCs w:val="20"/>
              </w:rPr>
            </w:pPr>
            <w:r w:rsidRPr="009611C6">
              <w:rPr>
                <w:rFonts w:cs="Times New Roman"/>
                <w:sz w:val="20"/>
                <w:szCs w:val="20"/>
              </w:rPr>
              <w:t>Correção das falhas</w:t>
            </w:r>
          </w:p>
          <w:p w14:paraId="0852E702" w14:textId="77777777" w:rsidR="0013347B" w:rsidRPr="009611C6" w:rsidRDefault="0013347B" w:rsidP="0013347B">
            <w:pPr>
              <w:ind w:firstLine="0"/>
              <w:rPr>
                <w:rFonts w:cs="Times New Roman"/>
                <w:sz w:val="20"/>
                <w:szCs w:val="20"/>
              </w:rPr>
            </w:pPr>
            <w:r w:rsidRPr="009611C6">
              <w:rPr>
                <w:rFonts w:cs="Times New Roman"/>
                <w:sz w:val="20"/>
                <w:szCs w:val="20"/>
              </w:rPr>
              <w:t>cultura organizacional</w:t>
            </w:r>
          </w:p>
          <w:p w14:paraId="6F74FCA8" w14:textId="77777777" w:rsidR="0013347B" w:rsidRPr="009611C6" w:rsidRDefault="0013347B" w:rsidP="0013347B">
            <w:pPr>
              <w:ind w:firstLine="0"/>
              <w:rPr>
                <w:rFonts w:cs="Times New Roman"/>
                <w:sz w:val="20"/>
                <w:szCs w:val="20"/>
              </w:rPr>
            </w:pPr>
            <w:r w:rsidRPr="009611C6">
              <w:rPr>
                <w:rFonts w:cs="Times New Roman"/>
                <w:sz w:val="20"/>
                <w:szCs w:val="20"/>
              </w:rPr>
              <w:t>Comprometimento</w:t>
            </w:r>
          </w:p>
          <w:p w14:paraId="760DBD6D" w14:textId="77777777" w:rsidR="0013347B" w:rsidRPr="009611C6" w:rsidRDefault="0013347B" w:rsidP="0013347B">
            <w:pPr>
              <w:ind w:firstLine="0"/>
              <w:rPr>
                <w:rFonts w:cs="Times New Roman"/>
                <w:sz w:val="20"/>
                <w:szCs w:val="20"/>
              </w:rPr>
            </w:pPr>
            <w:r w:rsidRPr="009611C6">
              <w:rPr>
                <w:rFonts w:cs="Times New Roman"/>
                <w:sz w:val="20"/>
                <w:szCs w:val="20"/>
              </w:rPr>
              <w:t>Políticas de Integridade</w:t>
            </w:r>
          </w:p>
          <w:p w14:paraId="0828FD4E" w14:textId="77777777" w:rsidR="0013347B" w:rsidRPr="009611C6" w:rsidRDefault="0013347B" w:rsidP="0013347B">
            <w:pPr>
              <w:ind w:firstLine="0"/>
              <w:rPr>
                <w:rFonts w:cs="Times New Roman"/>
                <w:sz w:val="20"/>
                <w:szCs w:val="20"/>
              </w:rPr>
            </w:pPr>
            <w:r w:rsidRPr="009611C6">
              <w:rPr>
                <w:rFonts w:cs="Times New Roman"/>
                <w:sz w:val="20"/>
                <w:szCs w:val="20"/>
              </w:rPr>
              <w:t>Postura ética exemplar</w:t>
            </w:r>
          </w:p>
          <w:p w14:paraId="278A52CF" w14:textId="77777777" w:rsidR="0013347B" w:rsidRPr="009611C6" w:rsidRDefault="0013347B" w:rsidP="0013347B">
            <w:pPr>
              <w:ind w:firstLine="0"/>
              <w:rPr>
                <w:rFonts w:cs="Times New Roman"/>
                <w:sz w:val="20"/>
                <w:szCs w:val="20"/>
              </w:rPr>
            </w:pPr>
            <w:r w:rsidRPr="009611C6">
              <w:rPr>
                <w:rFonts w:cs="Times New Roman"/>
                <w:sz w:val="20"/>
                <w:szCs w:val="20"/>
              </w:rPr>
              <w:t>Comissão para avaliação do Risco de corrupção</w:t>
            </w:r>
          </w:p>
          <w:p w14:paraId="00978EE4" w14:textId="77777777" w:rsidR="0013347B" w:rsidRPr="009611C6" w:rsidRDefault="0013347B" w:rsidP="0013347B">
            <w:pPr>
              <w:ind w:firstLine="0"/>
              <w:rPr>
                <w:rFonts w:cs="Times New Roman"/>
                <w:sz w:val="20"/>
                <w:szCs w:val="20"/>
              </w:rPr>
            </w:pPr>
            <w:r w:rsidRPr="009611C6">
              <w:rPr>
                <w:rFonts w:cs="Times New Roman"/>
                <w:sz w:val="20"/>
                <w:szCs w:val="20"/>
              </w:rPr>
              <w:t>Norma regulamentadora</w:t>
            </w:r>
          </w:p>
          <w:p w14:paraId="51518370" w14:textId="77777777" w:rsidR="0013347B" w:rsidRPr="009611C6" w:rsidRDefault="0013347B" w:rsidP="0013347B">
            <w:pPr>
              <w:ind w:firstLine="0"/>
              <w:rPr>
                <w:rFonts w:cs="Times New Roman"/>
                <w:sz w:val="20"/>
                <w:szCs w:val="20"/>
              </w:rPr>
            </w:pPr>
            <w:r w:rsidRPr="009611C6">
              <w:rPr>
                <w:rFonts w:cs="Times New Roman"/>
                <w:sz w:val="20"/>
                <w:szCs w:val="20"/>
              </w:rPr>
              <w:t>Portal da Transparência</w:t>
            </w:r>
          </w:p>
          <w:p w14:paraId="3F2C4BE3" w14:textId="77777777" w:rsidR="0013347B" w:rsidRPr="009611C6" w:rsidRDefault="0013347B" w:rsidP="0013347B">
            <w:pPr>
              <w:ind w:firstLine="0"/>
              <w:rPr>
                <w:rFonts w:cs="Times New Roman"/>
                <w:sz w:val="20"/>
                <w:szCs w:val="20"/>
              </w:rPr>
            </w:pPr>
            <w:r w:rsidRPr="009611C6">
              <w:rPr>
                <w:rFonts w:cs="Times New Roman"/>
                <w:sz w:val="20"/>
                <w:szCs w:val="20"/>
              </w:rPr>
              <w:t>Medidas de Integridade</w:t>
            </w:r>
          </w:p>
          <w:p w14:paraId="21680D7F" w14:textId="77777777" w:rsidR="0013347B" w:rsidRPr="009611C6" w:rsidRDefault="0013347B" w:rsidP="0013347B">
            <w:pPr>
              <w:ind w:firstLine="0"/>
              <w:rPr>
                <w:rFonts w:cs="Times New Roman"/>
                <w:sz w:val="20"/>
                <w:szCs w:val="20"/>
              </w:rPr>
            </w:pPr>
            <w:r w:rsidRPr="009611C6">
              <w:rPr>
                <w:rFonts w:cs="Times New Roman"/>
                <w:sz w:val="20"/>
                <w:szCs w:val="20"/>
              </w:rPr>
              <w:t>Autonomia</w:t>
            </w:r>
          </w:p>
          <w:p w14:paraId="2FDA864C" w14:textId="77777777" w:rsidR="0013347B" w:rsidRPr="009611C6" w:rsidRDefault="0013347B" w:rsidP="0013347B">
            <w:pPr>
              <w:ind w:firstLine="0"/>
              <w:rPr>
                <w:rFonts w:cs="Times New Roman"/>
                <w:sz w:val="20"/>
                <w:szCs w:val="20"/>
              </w:rPr>
            </w:pPr>
            <w:r w:rsidRPr="009611C6">
              <w:rPr>
                <w:rFonts w:cs="Times New Roman"/>
                <w:sz w:val="20"/>
                <w:szCs w:val="20"/>
              </w:rPr>
              <w:t>Imparcialidade</w:t>
            </w:r>
          </w:p>
          <w:p w14:paraId="6D5EDE2F" w14:textId="77777777" w:rsidR="0013347B" w:rsidRPr="009611C6" w:rsidRDefault="0013347B" w:rsidP="0013347B">
            <w:pPr>
              <w:ind w:firstLine="0"/>
              <w:rPr>
                <w:rFonts w:cs="Times New Roman"/>
                <w:sz w:val="20"/>
                <w:szCs w:val="20"/>
              </w:rPr>
            </w:pPr>
            <w:r w:rsidRPr="009611C6">
              <w:rPr>
                <w:rFonts w:cs="Times New Roman"/>
                <w:sz w:val="20"/>
                <w:szCs w:val="20"/>
              </w:rPr>
              <w:t>Risco</w:t>
            </w:r>
          </w:p>
          <w:p w14:paraId="6B7EA356" w14:textId="77777777" w:rsidR="0013347B" w:rsidRPr="009611C6" w:rsidRDefault="0013347B" w:rsidP="0013347B">
            <w:pPr>
              <w:ind w:firstLine="0"/>
              <w:rPr>
                <w:rFonts w:cs="Times New Roman"/>
                <w:sz w:val="20"/>
                <w:szCs w:val="20"/>
              </w:rPr>
            </w:pPr>
            <w:r w:rsidRPr="009611C6">
              <w:rPr>
                <w:rFonts w:cs="Times New Roman"/>
                <w:sz w:val="20"/>
                <w:szCs w:val="20"/>
              </w:rPr>
              <w:t>Vulnerabilidade Institucional</w:t>
            </w:r>
          </w:p>
          <w:p w14:paraId="744D1A97" w14:textId="77777777" w:rsidR="0013347B" w:rsidRPr="009611C6" w:rsidRDefault="0013347B" w:rsidP="0013347B">
            <w:pPr>
              <w:ind w:firstLine="0"/>
              <w:rPr>
                <w:rFonts w:cs="Times New Roman"/>
                <w:sz w:val="20"/>
                <w:szCs w:val="20"/>
              </w:rPr>
            </w:pPr>
            <w:r w:rsidRPr="009611C6">
              <w:rPr>
                <w:rFonts w:cs="Times New Roman"/>
                <w:sz w:val="20"/>
                <w:szCs w:val="20"/>
              </w:rPr>
              <w:t>Denúncias</w:t>
            </w:r>
          </w:p>
          <w:p w14:paraId="4D0218E7" w14:textId="77777777" w:rsidR="0013347B" w:rsidRPr="009611C6" w:rsidRDefault="0013347B" w:rsidP="0013347B">
            <w:pPr>
              <w:ind w:firstLine="0"/>
              <w:rPr>
                <w:rFonts w:cs="Times New Roman"/>
                <w:sz w:val="20"/>
                <w:szCs w:val="20"/>
              </w:rPr>
            </w:pPr>
            <w:r w:rsidRPr="009611C6">
              <w:rPr>
                <w:rFonts w:cs="Times New Roman"/>
                <w:sz w:val="20"/>
                <w:szCs w:val="20"/>
              </w:rPr>
              <w:t>Processos Administrativos Disciplinares</w:t>
            </w:r>
          </w:p>
          <w:p w14:paraId="64822E1B" w14:textId="77777777" w:rsidR="0013347B" w:rsidRPr="009611C6" w:rsidRDefault="0013347B" w:rsidP="0013347B">
            <w:pPr>
              <w:ind w:firstLine="0"/>
              <w:rPr>
                <w:rFonts w:cs="Times New Roman"/>
                <w:sz w:val="20"/>
                <w:szCs w:val="20"/>
              </w:rPr>
            </w:pPr>
            <w:r w:rsidRPr="009611C6">
              <w:rPr>
                <w:rFonts w:cs="Times New Roman"/>
                <w:sz w:val="20"/>
                <w:szCs w:val="20"/>
              </w:rPr>
              <w:t>Monitoramento</w:t>
            </w:r>
          </w:p>
          <w:p w14:paraId="712FB9FE" w14:textId="77777777" w:rsidR="0013347B" w:rsidRPr="009611C6" w:rsidRDefault="0013347B" w:rsidP="0013347B">
            <w:pPr>
              <w:ind w:firstLine="0"/>
              <w:rPr>
                <w:rFonts w:cs="Times New Roman"/>
                <w:sz w:val="20"/>
                <w:szCs w:val="20"/>
              </w:rPr>
            </w:pPr>
            <w:r w:rsidRPr="009611C6">
              <w:rPr>
                <w:rFonts w:cs="Times New Roman"/>
                <w:sz w:val="20"/>
                <w:szCs w:val="20"/>
              </w:rPr>
              <w:t>Gestão preventiva anticorrupção</w:t>
            </w:r>
          </w:p>
          <w:p w14:paraId="4EFF2C99" w14:textId="77777777" w:rsidR="0013347B" w:rsidRPr="009611C6" w:rsidRDefault="0013347B" w:rsidP="0013347B">
            <w:pPr>
              <w:ind w:firstLine="0"/>
              <w:rPr>
                <w:rFonts w:cs="Times New Roman"/>
                <w:sz w:val="20"/>
                <w:szCs w:val="20"/>
              </w:rPr>
            </w:pPr>
            <w:r w:rsidRPr="009611C6">
              <w:rPr>
                <w:rFonts w:cs="Times New Roman"/>
                <w:sz w:val="20"/>
                <w:szCs w:val="20"/>
              </w:rPr>
              <w:t>Fiscalização Repressiva</w:t>
            </w:r>
          </w:p>
          <w:p w14:paraId="2E5ED601" w14:textId="77777777" w:rsidR="0013347B" w:rsidRPr="009611C6" w:rsidRDefault="0013347B" w:rsidP="0013347B">
            <w:pPr>
              <w:ind w:firstLine="0"/>
              <w:rPr>
                <w:rFonts w:cs="Times New Roman"/>
                <w:sz w:val="20"/>
                <w:szCs w:val="20"/>
              </w:rPr>
            </w:pPr>
            <w:r w:rsidRPr="009611C6">
              <w:rPr>
                <w:rFonts w:cs="Times New Roman"/>
                <w:sz w:val="20"/>
                <w:szCs w:val="20"/>
              </w:rPr>
              <w:t>Fiscalização Preventiva</w:t>
            </w:r>
          </w:p>
          <w:p w14:paraId="0744B7D6" w14:textId="77777777" w:rsidR="0013347B" w:rsidRPr="009611C6" w:rsidRDefault="0013347B" w:rsidP="0013347B">
            <w:pPr>
              <w:ind w:firstLine="0"/>
              <w:rPr>
                <w:rFonts w:cs="Times New Roman"/>
                <w:sz w:val="20"/>
                <w:szCs w:val="20"/>
              </w:rPr>
            </w:pPr>
            <w:r w:rsidRPr="009611C6">
              <w:rPr>
                <w:rFonts w:cs="Times New Roman"/>
                <w:sz w:val="20"/>
                <w:szCs w:val="20"/>
              </w:rPr>
              <w:t>Independência dos sistemas de controle</w:t>
            </w:r>
          </w:p>
        </w:tc>
      </w:tr>
      <w:tr w:rsidR="0013347B" w:rsidRPr="009611C6" w14:paraId="4BA2F161" w14:textId="77777777" w:rsidTr="008450A5">
        <w:tc>
          <w:tcPr>
            <w:tcW w:w="8494" w:type="dxa"/>
            <w:gridSpan w:val="4"/>
          </w:tcPr>
          <w:p w14:paraId="1AA51F00"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7D3BACE5" w14:textId="77777777" w:rsidTr="008450A5">
        <w:tc>
          <w:tcPr>
            <w:tcW w:w="8494" w:type="dxa"/>
            <w:gridSpan w:val="4"/>
          </w:tcPr>
          <w:p w14:paraId="451300C9" w14:textId="77777777" w:rsidR="0013347B" w:rsidRPr="009611C6" w:rsidRDefault="0013347B" w:rsidP="0013347B">
            <w:pPr>
              <w:ind w:firstLine="0"/>
              <w:rPr>
                <w:rFonts w:cs="Times New Roman"/>
                <w:sz w:val="20"/>
                <w:szCs w:val="20"/>
              </w:rPr>
            </w:pPr>
            <w:r w:rsidRPr="009611C6">
              <w:rPr>
                <w:rFonts w:cs="Times New Roman"/>
                <w:sz w:val="20"/>
                <w:szCs w:val="20"/>
              </w:rPr>
              <w:t>BRASIL. Constituição da República Federativa do Brasil, de 05 de outubro de 1988. Disponível em: http://www.planalto.gov.br/ccivil_03/constituicao/constituicao.htm. Acesso em 11 de novembro de 2017.</w:t>
            </w:r>
          </w:p>
          <w:p w14:paraId="0512041A" w14:textId="77777777" w:rsidR="0013347B" w:rsidRPr="009611C6" w:rsidRDefault="0013347B" w:rsidP="0013347B">
            <w:pPr>
              <w:ind w:firstLine="0"/>
              <w:rPr>
                <w:rFonts w:cs="Times New Roman"/>
                <w:sz w:val="20"/>
                <w:szCs w:val="20"/>
              </w:rPr>
            </w:pPr>
            <w:r w:rsidRPr="009611C6">
              <w:rPr>
                <w:rFonts w:cs="Times New Roman"/>
                <w:sz w:val="20"/>
                <w:szCs w:val="20"/>
              </w:rPr>
              <w:t>BRASIL. Decreto nº 8.420, de 18 de março de 2015. Disponível em: http://www.planalto.gov.br/ccivil_03/_ato2015-2018/2015/decreto/D8420.htm. Acesso em 15 de dezembro de 2017.</w:t>
            </w:r>
          </w:p>
          <w:p w14:paraId="1F340E32" w14:textId="77777777" w:rsidR="0013347B" w:rsidRPr="009611C6" w:rsidRDefault="0013347B" w:rsidP="0013347B">
            <w:pPr>
              <w:ind w:firstLine="0"/>
              <w:rPr>
                <w:rFonts w:cs="Times New Roman"/>
                <w:sz w:val="20"/>
                <w:szCs w:val="20"/>
              </w:rPr>
            </w:pPr>
            <w:r w:rsidRPr="009611C6">
              <w:rPr>
                <w:rFonts w:cs="Times New Roman"/>
                <w:sz w:val="20"/>
                <w:szCs w:val="20"/>
              </w:rPr>
              <w:t>BRASIL. Decreto nº 125, de 15 de junho de 2000. Disponível em: Disponível em: www2.camera.leg.br/legin/fed/decleg/2000/decretolegislativo-125-14-junho-2000-368856-norma-pl.html. Acesso em 15 de dezembro de 2017.</w:t>
            </w:r>
          </w:p>
          <w:p w14:paraId="2B116936" w14:textId="77777777" w:rsidR="0013347B" w:rsidRPr="009611C6" w:rsidRDefault="0013347B" w:rsidP="0013347B">
            <w:pPr>
              <w:ind w:firstLine="0"/>
              <w:rPr>
                <w:rFonts w:cs="Times New Roman"/>
                <w:sz w:val="20"/>
                <w:szCs w:val="20"/>
              </w:rPr>
            </w:pPr>
            <w:r w:rsidRPr="009611C6">
              <w:rPr>
                <w:rFonts w:cs="Times New Roman"/>
                <w:sz w:val="20"/>
                <w:szCs w:val="20"/>
              </w:rPr>
              <w:t>BRASIL. Lei Anticorrupção. Lei nº 12. 846, de 1º de agosto de 2013. Disponível em: http://www.planalto.gov.br/ccivil_03/_ato2011-2014/2013/lei/l12846.htm. Acesso em 12 de dezembro de 2017.</w:t>
            </w:r>
          </w:p>
          <w:p w14:paraId="55FDF650" w14:textId="77777777" w:rsidR="0013347B" w:rsidRPr="009611C6" w:rsidRDefault="0013347B" w:rsidP="0013347B">
            <w:pPr>
              <w:ind w:firstLine="0"/>
              <w:rPr>
                <w:rFonts w:cs="Times New Roman"/>
                <w:sz w:val="20"/>
                <w:szCs w:val="20"/>
              </w:rPr>
            </w:pPr>
            <w:r w:rsidRPr="009611C6">
              <w:rPr>
                <w:rFonts w:cs="Times New Roman"/>
                <w:sz w:val="20"/>
                <w:szCs w:val="20"/>
              </w:rPr>
              <w:t>BRASIL. Programa de Integridade. Diretrizes para empresas privadas. Disponível em: http://www.cgu.gov.br/Publicacoes/etica-e-integridade/arquivos/programa-de-integridade-diretrizes-para-empresas-privadas.pdf - Controladoria Geral da União. Acesso em 15 de dezembro de 2017.</w:t>
            </w:r>
          </w:p>
          <w:p w14:paraId="0ADF2FA9" w14:textId="77777777" w:rsidR="0013347B" w:rsidRPr="009611C6" w:rsidRDefault="0013347B" w:rsidP="0013347B">
            <w:pPr>
              <w:ind w:firstLine="0"/>
              <w:rPr>
                <w:rFonts w:cs="Times New Roman"/>
                <w:sz w:val="20"/>
                <w:szCs w:val="20"/>
              </w:rPr>
            </w:pPr>
            <w:r w:rsidRPr="009611C6">
              <w:rPr>
                <w:rFonts w:cs="Times New Roman"/>
                <w:sz w:val="20"/>
                <w:szCs w:val="20"/>
              </w:rPr>
              <w:t>OSÓRIO, Fábio Medina. Direito Administrativo Sancionador. 6a ed., São Paulo: RT, 2014.</w:t>
            </w:r>
          </w:p>
          <w:p w14:paraId="2F341CA5" w14:textId="77777777" w:rsidR="0013347B" w:rsidRPr="009611C6" w:rsidRDefault="0013347B" w:rsidP="0013347B">
            <w:pPr>
              <w:ind w:firstLine="0"/>
              <w:rPr>
                <w:rFonts w:cs="Times New Roman"/>
                <w:sz w:val="20"/>
                <w:szCs w:val="20"/>
              </w:rPr>
            </w:pPr>
            <w:r w:rsidRPr="009611C6">
              <w:rPr>
                <w:rFonts w:cs="Times New Roman"/>
                <w:sz w:val="20"/>
                <w:szCs w:val="20"/>
              </w:rPr>
              <w:t>RIBEIRO. Márcia Carla Pereira; DINIZ. Patrícia Dittrich Ferreira. Compliance e a Lei Anticorrupção nas empresas. Revista de informação legislativa, v. 52, n. 205, p. 87-105, jan./mar. 2015. Disponível em: http://www2.senado.gov.br/bdsf/handle/id/509944. Acesso em 15 de dezembro de 2017.</w:t>
            </w:r>
          </w:p>
        </w:tc>
      </w:tr>
    </w:tbl>
    <w:p w14:paraId="7564CDEA"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777"/>
        <w:gridCol w:w="4681"/>
        <w:gridCol w:w="2234"/>
        <w:gridCol w:w="1369"/>
      </w:tblGrid>
      <w:tr w:rsidR="0013347B" w:rsidRPr="009611C6" w14:paraId="00A88F0A" w14:textId="77777777" w:rsidTr="008450A5">
        <w:tc>
          <w:tcPr>
            <w:tcW w:w="440" w:type="dxa"/>
          </w:tcPr>
          <w:p w14:paraId="373C8C9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28EB073A"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5B810BA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305057BE" w14:textId="77777777" w:rsidTr="008450A5">
        <w:tc>
          <w:tcPr>
            <w:tcW w:w="440" w:type="dxa"/>
          </w:tcPr>
          <w:p w14:paraId="5D841ACB" w14:textId="77777777" w:rsidR="0013347B" w:rsidRPr="009611C6" w:rsidRDefault="0013347B" w:rsidP="0013347B">
            <w:pPr>
              <w:ind w:firstLine="0"/>
              <w:rPr>
                <w:rFonts w:cs="Times New Roman"/>
                <w:b/>
                <w:bCs/>
                <w:sz w:val="20"/>
                <w:szCs w:val="20"/>
              </w:rPr>
            </w:pPr>
            <w:r w:rsidRPr="009611C6">
              <w:rPr>
                <w:rFonts w:cs="Times New Roman"/>
                <w:b/>
                <w:bCs/>
                <w:sz w:val="20"/>
                <w:szCs w:val="20"/>
              </w:rPr>
              <w:t>06</w:t>
            </w:r>
          </w:p>
        </w:tc>
        <w:tc>
          <w:tcPr>
            <w:tcW w:w="7089" w:type="dxa"/>
            <w:gridSpan w:val="2"/>
          </w:tcPr>
          <w:p w14:paraId="3004C560" w14:textId="77777777" w:rsidR="0013347B" w:rsidRPr="009611C6" w:rsidRDefault="0013347B" w:rsidP="0013347B">
            <w:pPr>
              <w:ind w:firstLine="0"/>
              <w:rPr>
                <w:rFonts w:cs="Times New Roman"/>
                <w:b/>
                <w:bCs/>
                <w:sz w:val="20"/>
                <w:szCs w:val="20"/>
              </w:rPr>
            </w:pPr>
            <w:r w:rsidRPr="009611C6">
              <w:rPr>
                <w:rFonts w:cs="Times New Roman"/>
                <w:b/>
                <w:bCs/>
                <w:sz w:val="20"/>
                <w:szCs w:val="20"/>
              </w:rPr>
              <w:t>O COMPLIANCE COMO INSTRUMENTO DE COMBATE À CORRUPÇÃO NO ÂMBITO DAS CONTRATAÇÕES PÚBLICA</w:t>
            </w:r>
          </w:p>
        </w:tc>
        <w:tc>
          <w:tcPr>
            <w:tcW w:w="965" w:type="dxa"/>
          </w:tcPr>
          <w:p w14:paraId="4214BAD5" w14:textId="77777777" w:rsidR="0013347B" w:rsidRPr="009611C6" w:rsidRDefault="0013347B" w:rsidP="0013347B">
            <w:pPr>
              <w:ind w:firstLine="0"/>
              <w:rPr>
                <w:rFonts w:cs="Times New Roman"/>
                <w:b/>
                <w:bCs/>
                <w:sz w:val="20"/>
                <w:szCs w:val="20"/>
              </w:rPr>
            </w:pPr>
            <w:r w:rsidRPr="009611C6">
              <w:rPr>
                <w:rFonts w:cs="Times New Roman"/>
                <w:b/>
                <w:bCs/>
                <w:sz w:val="20"/>
                <w:szCs w:val="20"/>
              </w:rPr>
              <w:t>2018</w:t>
            </w:r>
          </w:p>
        </w:tc>
      </w:tr>
      <w:tr w:rsidR="0013347B" w:rsidRPr="009611C6" w14:paraId="2620E11D" w14:textId="77777777" w:rsidTr="008450A5">
        <w:tc>
          <w:tcPr>
            <w:tcW w:w="5246" w:type="dxa"/>
            <w:gridSpan w:val="2"/>
          </w:tcPr>
          <w:p w14:paraId="1542F01D"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44024514"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3532AA2E" w14:textId="77777777" w:rsidTr="008450A5">
        <w:tc>
          <w:tcPr>
            <w:tcW w:w="5246" w:type="dxa"/>
            <w:gridSpan w:val="2"/>
          </w:tcPr>
          <w:p w14:paraId="5668EF00" w14:textId="77777777" w:rsidR="0013347B" w:rsidRPr="009611C6" w:rsidRDefault="0013347B" w:rsidP="0013347B">
            <w:pPr>
              <w:ind w:firstLine="0"/>
              <w:rPr>
                <w:rFonts w:cs="Times New Roman"/>
                <w:sz w:val="20"/>
                <w:szCs w:val="20"/>
              </w:rPr>
            </w:pPr>
            <w:r w:rsidRPr="009611C6">
              <w:rPr>
                <w:rFonts w:cs="Times New Roman"/>
                <w:sz w:val="20"/>
                <w:szCs w:val="20"/>
              </w:rPr>
              <w:t>SCHRAMM, Fernanda Santos.</w:t>
            </w:r>
          </w:p>
        </w:tc>
        <w:tc>
          <w:tcPr>
            <w:tcW w:w="3248" w:type="dxa"/>
            <w:gridSpan w:val="2"/>
          </w:tcPr>
          <w:p w14:paraId="12A5A832" w14:textId="77777777" w:rsidR="0013347B" w:rsidRPr="009611C6" w:rsidRDefault="0013347B" w:rsidP="0013347B">
            <w:pPr>
              <w:ind w:firstLine="0"/>
              <w:rPr>
                <w:rFonts w:cs="Times New Roman"/>
                <w:i/>
                <w:iCs/>
                <w:sz w:val="20"/>
                <w:szCs w:val="20"/>
              </w:rPr>
            </w:pPr>
            <w:r w:rsidRPr="009611C6">
              <w:rPr>
                <w:rFonts w:cs="Times New Roman"/>
                <w:i/>
                <w:iCs/>
                <w:sz w:val="20"/>
                <w:szCs w:val="20"/>
              </w:rPr>
              <w:t>Compliance</w:t>
            </w:r>
          </w:p>
          <w:p w14:paraId="78324DCB"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3CDF5776" w14:textId="77777777" w:rsidR="0013347B" w:rsidRPr="009611C6" w:rsidRDefault="0013347B" w:rsidP="0013347B">
            <w:pPr>
              <w:ind w:firstLine="0"/>
              <w:rPr>
                <w:rFonts w:cs="Times New Roman"/>
                <w:sz w:val="20"/>
                <w:szCs w:val="20"/>
              </w:rPr>
            </w:pPr>
            <w:r w:rsidRPr="009611C6">
              <w:rPr>
                <w:rFonts w:cs="Times New Roman"/>
                <w:sz w:val="20"/>
                <w:szCs w:val="20"/>
              </w:rPr>
              <w:t>Licitação</w:t>
            </w:r>
          </w:p>
          <w:p w14:paraId="5F2B274D" w14:textId="77777777" w:rsidR="0013347B" w:rsidRPr="009611C6" w:rsidRDefault="0013347B" w:rsidP="0013347B">
            <w:pPr>
              <w:ind w:firstLine="0"/>
              <w:rPr>
                <w:rFonts w:cs="Times New Roman"/>
                <w:sz w:val="20"/>
                <w:szCs w:val="20"/>
              </w:rPr>
            </w:pPr>
            <w:r w:rsidRPr="009611C6">
              <w:rPr>
                <w:rFonts w:cs="Times New Roman"/>
                <w:sz w:val="20"/>
                <w:szCs w:val="20"/>
              </w:rPr>
              <w:t>Contratações públicas</w:t>
            </w:r>
          </w:p>
          <w:p w14:paraId="158FA239" w14:textId="77777777" w:rsidR="0013347B" w:rsidRPr="009611C6" w:rsidRDefault="0013347B" w:rsidP="0013347B">
            <w:pPr>
              <w:ind w:firstLine="0"/>
              <w:rPr>
                <w:rFonts w:cs="Times New Roman"/>
                <w:sz w:val="20"/>
                <w:szCs w:val="20"/>
              </w:rPr>
            </w:pPr>
            <w:r w:rsidRPr="009611C6">
              <w:rPr>
                <w:rFonts w:cs="Times New Roman"/>
                <w:sz w:val="20"/>
                <w:szCs w:val="20"/>
              </w:rPr>
              <w:t>Sistema de incentivos</w:t>
            </w:r>
          </w:p>
          <w:p w14:paraId="424F11BD" w14:textId="77777777" w:rsidR="0013347B" w:rsidRPr="009611C6" w:rsidRDefault="0013347B" w:rsidP="0013347B">
            <w:pPr>
              <w:ind w:firstLine="0"/>
              <w:rPr>
                <w:rFonts w:cs="Times New Roman"/>
                <w:sz w:val="20"/>
                <w:szCs w:val="20"/>
              </w:rPr>
            </w:pPr>
            <w:r w:rsidRPr="009611C6">
              <w:rPr>
                <w:rFonts w:cs="Times New Roman"/>
                <w:sz w:val="20"/>
                <w:szCs w:val="20"/>
              </w:rPr>
              <w:t>Valores culturais</w:t>
            </w:r>
          </w:p>
          <w:p w14:paraId="6E685FDE" w14:textId="77777777" w:rsidR="0013347B" w:rsidRPr="009611C6" w:rsidRDefault="0013347B" w:rsidP="0013347B">
            <w:pPr>
              <w:ind w:firstLine="0"/>
              <w:rPr>
                <w:rFonts w:cs="Times New Roman"/>
                <w:i/>
                <w:iCs/>
                <w:sz w:val="20"/>
                <w:szCs w:val="20"/>
              </w:rPr>
            </w:pPr>
            <w:r w:rsidRPr="009611C6">
              <w:rPr>
                <w:rFonts w:cs="Times New Roman"/>
                <w:sz w:val="20"/>
                <w:szCs w:val="20"/>
              </w:rPr>
              <w:t>Riscos</w:t>
            </w:r>
          </w:p>
        </w:tc>
      </w:tr>
      <w:tr w:rsidR="0013347B" w:rsidRPr="009611C6" w14:paraId="60FC7C34" w14:textId="77777777" w:rsidTr="008450A5">
        <w:tc>
          <w:tcPr>
            <w:tcW w:w="8494" w:type="dxa"/>
            <w:gridSpan w:val="4"/>
          </w:tcPr>
          <w:p w14:paraId="73B77B2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INFORMAÇOES DOS AUTOES</w:t>
            </w:r>
          </w:p>
        </w:tc>
      </w:tr>
      <w:tr w:rsidR="0013347B" w:rsidRPr="009611C6" w14:paraId="17F71780" w14:textId="77777777" w:rsidTr="008450A5">
        <w:tc>
          <w:tcPr>
            <w:tcW w:w="8494" w:type="dxa"/>
            <w:gridSpan w:val="4"/>
          </w:tcPr>
          <w:p w14:paraId="5135CC9A" w14:textId="77777777" w:rsidR="0013347B" w:rsidRPr="009611C6" w:rsidRDefault="0013347B" w:rsidP="0013347B">
            <w:pPr>
              <w:ind w:firstLine="0"/>
              <w:rPr>
                <w:rFonts w:cs="Times New Roman"/>
                <w:b/>
                <w:color w:val="FF0000"/>
                <w:sz w:val="20"/>
                <w:szCs w:val="20"/>
              </w:rPr>
            </w:pPr>
            <w:r w:rsidRPr="009611C6">
              <w:rPr>
                <w:rFonts w:cs="Times New Roman"/>
                <w:b/>
                <w:sz w:val="20"/>
                <w:szCs w:val="20"/>
              </w:rPr>
              <w:t xml:space="preserve">Fernanda Santos Schramm: </w:t>
            </w:r>
            <w:r w:rsidRPr="009611C6">
              <w:rPr>
                <w:rFonts w:cs="Times New Roman"/>
                <w:sz w:val="20"/>
                <w:szCs w:val="20"/>
                <w:shd w:val="clear" w:color="auto" w:fill="FFFFFF"/>
              </w:rPr>
              <w:t>Especialização em Pós-Graduação em Direito Processual Civil pela Faculdade CESUSC, Brasil (2016) Professora convidada - Pós-graduação da Faculdade Baiana de Direito, Brasil.</w:t>
            </w:r>
          </w:p>
        </w:tc>
      </w:tr>
      <w:tr w:rsidR="0013347B" w:rsidRPr="009611C6" w14:paraId="175152AF" w14:textId="77777777" w:rsidTr="008450A5">
        <w:tc>
          <w:tcPr>
            <w:tcW w:w="8494" w:type="dxa"/>
            <w:gridSpan w:val="4"/>
          </w:tcPr>
          <w:p w14:paraId="7D4D3E0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794921FF" w14:textId="77777777" w:rsidTr="008450A5">
        <w:tc>
          <w:tcPr>
            <w:tcW w:w="8494" w:type="dxa"/>
            <w:gridSpan w:val="4"/>
          </w:tcPr>
          <w:p w14:paraId="25DDC9A2" w14:textId="77777777" w:rsidR="0013347B" w:rsidRPr="009611C6" w:rsidRDefault="0013347B" w:rsidP="0013347B">
            <w:pPr>
              <w:ind w:firstLine="0"/>
              <w:rPr>
                <w:rFonts w:cs="Times New Roman"/>
                <w:sz w:val="20"/>
                <w:szCs w:val="20"/>
              </w:rPr>
            </w:pPr>
            <w:r w:rsidRPr="009611C6">
              <w:rPr>
                <w:rFonts w:cs="Times New Roman"/>
                <w:sz w:val="20"/>
                <w:szCs w:val="20"/>
              </w:rPr>
              <w:t xml:space="preserve">1 INTRODUÇÃO </w:t>
            </w:r>
          </w:p>
          <w:p w14:paraId="488D1F52" w14:textId="77777777" w:rsidR="0013347B" w:rsidRPr="009611C6" w:rsidRDefault="0013347B" w:rsidP="0013347B">
            <w:pPr>
              <w:ind w:firstLine="0"/>
              <w:rPr>
                <w:rFonts w:cs="Times New Roman"/>
                <w:sz w:val="20"/>
                <w:szCs w:val="20"/>
              </w:rPr>
            </w:pPr>
            <w:r w:rsidRPr="009611C6">
              <w:rPr>
                <w:rFonts w:cs="Times New Roman"/>
                <w:sz w:val="20"/>
                <w:szCs w:val="20"/>
              </w:rPr>
              <w:t xml:space="preserve">2 MARCOS TEÓRICOS DO FENÔMENO DA CORRUPÇÃO: DELIMITAÇÃO DO OBJETO DE ESTUDO </w:t>
            </w:r>
          </w:p>
          <w:p w14:paraId="68F773F7" w14:textId="77777777" w:rsidR="0013347B" w:rsidRPr="009611C6" w:rsidRDefault="0013347B" w:rsidP="0013347B">
            <w:pPr>
              <w:ind w:firstLine="0"/>
              <w:rPr>
                <w:rFonts w:cs="Times New Roman"/>
                <w:sz w:val="20"/>
                <w:szCs w:val="20"/>
              </w:rPr>
            </w:pPr>
            <w:r w:rsidRPr="009611C6">
              <w:rPr>
                <w:rFonts w:cs="Times New Roman"/>
                <w:sz w:val="20"/>
                <w:szCs w:val="20"/>
              </w:rPr>
              <w:t xml:space="preserve">2.1 PERSPECTIVAS DA CORRUPÇÃO </w:t>
            </w:r>
          </w:p>
          <w:p w14:paraId="7828A923" w14:textId="77777777" w:rsidR="0013347B" w:rsidRPr="009611C6" w:rsidRDefault="0013347B" w:rsidP="0013347B">
            <w:pPr>
              <w:ind w:firstLine="0"/>
              <w:rPr>
                <w:rFonts w:cs="Times New Roman"/>
                <w:sz w:val="20"/>
                <w:szCs w:val="20"/>
              </w:rPr>
            </w:pPr>
            <w:r w:rsidRPr="009611C6">
              <w:rPr>
                <w:rFonts w:cs="Times New Roman"/>
                <w:sz w:val="20"/>
                <w:szCs w:val="20"/>
              </w:rPr>
              <w:t xml:space="preserve">2.1.1 Abordagem econômica do fenômeno da corrupção: a teoria da escolha racional e os sistemas de incentivo </w:t>
            </w:r>
          </w:p>
          <w:p w14:paraId="4AED9ED2" w14:textId="77777777" w:rsidR="0013347B" w:rsidRPr="009611C6" w:rsidRDefault="0013347B" w:rsidP="0013347B">
            <w:pPr>
              <w:ind w:firstLine="0"/>
              <w:rPr>
                <w:rFonts w:cs="Times New Roman"/>
                <w:sz w:val="20"/>
                <w:szCs w:val="20"/>
              </w:rPr>
            </w:pPr>
            <w:r w:rsidRPr="009611C6">
              <w:rPr>
                <w:rFonts w:cs="Times New Roman"/>
                <w:sz w:val="20"/>
                <w:szCs w:val="20"/>
              </w:rPr>
              <w:t xml:space="preserve">2.1.2 Abordagem sociológica: a importância dos valores socioculturais </w:t>
            </w:r>
          </w:p>
          <w:p w14:paraId="18F2C8EA" w14:textId="77777777" w:rsidR="0013347B" w:rsidRPr="009611C6" w:rsidRDefault="0013347B" w:rsidP="0013347B">
            <w:pPr>
              <w:ind w:firstLine="0"/>
              <w:rPr>
                <w:rFonts w:cs="Times New Roman"/>
                <w:sz w:val="20"/>
                <w:szCs w:val="20"/>
              </w:rPr>
            </w:pPr>
            <w:r w:rsidRPr="009611C6">
              <w:rPr>
                <w:rFonts w:cs="Times New Roman"/>
                <w:sz w:val="20"/>
                <w:szCs w:val="20"/>
              </w:rPr>
              <w:t xml:space="preserve">2.1.3 A necessidade de abandonar o discurso maniqueísta de combate à corrupção </w:t>
            </w:r>
          </w:p>
          <w:p w14:paraId="35127EB1" w14:textId="77777777" w:rsidR="0013347B" w:rsidRPr="009611C6" w:rsidRDefault="0013347B" w:rsidP="0013347B">
            <w:pPr>
              <w:ind w:firstLine="0"/>
              <w:rPr>
                <w:rFonts w:cs="Times New Roman"/>
                <w:sz w:val="20"/>
                <w:szCs w:val="20"/>
              </w:rPr>
            </w:pPr>
            <w:r w:rsidRPr="009611C6">
              <w:rPr>
                <w:rFonts w:cs="Times New Roman"/>
                <w:sz w:val="20"/>
                <w:szCs w:val="20"/>
              </w:rPr>
              <w:t xml:space="preserve">2.2 O CONTEXTO DA CORRUPÇÃO NO BRASIL </w:t>
            </w:r>
          </w:p>
          <w:p w14:paraId="2193234B" w14:textId="77777777" w:rsidR="0013347B" w:rsidRPr="009611C6" w:rsidRDefault="0013347B" w:rsidP="0013347B">
            <w:pPr>
              <w:ind w:firstLine="0"/>
              <w:rPr>
                <w:rFonts w:cs="Times New Roman"/>
                <w:sz w:val="20"/>
                <w:szCs w:val="20"/>
              </w:rPr>
            </w:pPr>
            <w:r w:rsidRPr="009611C6">
              <w:rPr>
                <w:rFonts w:cs="Times New Roman"/>
                <w:sz w:val="20"/>
                <w:szCs w:val="20"/>
              </w:rPr>
              <w:t xml:space="preserve">2.2.1 A herança patrimonialista: a dificuldade em distinguir o público do privado </w:t>
            </w:r>
          </w:p>
          <w:p w14:paraId="24BDC9AB" w14:textId="77777777" w:rsidR="0013347B" w:rsidRPr="009611C6" w:rsidRDefault="0013347B" w:rsidP="0013347B">
            <w:pPr>
              <w:ind w:firstLine="0"/>
              <w:rPr>
                <w:rFonts w:cs="Times New Roman"/>
                <w:sz w:val="20"/>
                <w:szCs w:val="20"/>
              </w:rPr>
            </w:pPr>
            <w:r w:rsidRPr="009611C6">
              <w:rPr>
                <w:rFonts w:cs="Times New Roman"/>
                <w:sz w:val="20"/>
                <w:szCs w:val="20"/>
              </w:rPr>
              <w:t xml:space="preserve">2.2.2 A familiaridade com a corrupção e a cultura da impunidade </w:t>
            </w:r>
          </w:p>
          <w:p w14:paraId="1FEE5B4C" w14:textId="77777777" w:rsidR="0013347B" w:rsidRPr="009611C6" w:rsidRDefault="0013347B" w:rsidP="0013347B">
            <w:pPr>
              <w:ind w:firstLine="0"/>
              <w:rPr>
                <w:rFonts w:cs="Times New Roman"/>
                <w:sz w:val="20"/>
                <w:szCs w:val="20"/>
              </w:rPr>
            </w:pPr>
            <w:r w:rsidRPr="009611C6">
              <w:rPr>
                <w:rFonts w:cs="Times New Roman"/>
                <w:sz w:val="20"/>
                <w:szCs w:val="20"/>
              </w:rPr>
              <w:t xml:space="preserve">2.2.3 O tamanho da Administração Pública: o amplo poder conferido às autoridades públicas como fator contributivo ao fenômeno da corrupção </w:t>
            </w:r>
          </w:p>
          <w:p w14:paraId="1631329A" w14:textId="77777777" w:rsidR="0013347B" w:rsidRPr="009611C6" w:rsidRDefault="0013347B" w:rsidP="0013347B">
            <w:pPr>
              <w:ind w:firstLine="0"/>
              <w:rPr>
                <w:rFonts w:cs="Times New Roman"/>
                <w:sz w:val="20"/>
                <w:szCs w:val="20"/>
              </w:rPr>
            </w:pPr>
            <w:r w:rsidRPr="009611C6">
              <w:rPr>
                <w:rFonts w:cs="Times New Roman"/>
                <w:sz w:val="20"/>
                <w:szCs w:val="20"/>
              </w:rPr>
              <w:t xml:space="preserve">2.2.4 O lugar da corrupção no âmbito das contratações públicas: aspectos destacados das fraudes praticadas </w:t>
            </w:r>
          </w:p>
          <w:p w14:paraId="786EF610" w14:textId="77777777" w:rsidR="0013347B" w:rsidRPr="009611C6" w:rsidRDefault="0013347B" w:rsidP="0013347B">
            <w:pPr>
              <w:ind w:firstLine="0"/>
              <w:rPr>
                <w:rFonts w:cs="Times New Roman"/>
                <w:sz w:val="20"/>
                <w:szCs w:val="20"/>
              </w:rPr>
            </w:pPr>
            <w:r w:rsidRPr="009611C6">
              <w:rPr>
                <w:rFonts w:cs="Times New Roman"/>
                <w:sz w:val="20"/>
                <w:szCs w:val="20"/>
              </w:rPr>
              <w:t xml:space="preserve">2.2.4.1 Vícios na etapa preparatória da contratação </w:t>
            </w:r>
          </w:p>
          <w:p w14:paraId="53E2C5E3" w14:textId="77777777" w:rsidR="0013347B" w:rsidRPr="009611C6" w:rsidRDefault="0013347B" w:rsidP="0013347B">
            <w:pPr>
              <w:ind w:firstLine="0"/>
              <w:rPr>
                <w:rFonts w:cs="Times New Roman"/>
                <w:sz w:val="20"/>
                <w:szCs w:val="20"/>
              </w:rPr>
            </w:pPr>
            <w:r w:rsidRPr="009611C6">
              <w:rPr>
                <w:rFonts w:cs="Times New Roman"/>
                <w:sz w:val="20"/>
                <w:szCs w:val="20"/>
              </w:rPr>
              <w:t xml:space="preserve">2.2.4.2 Vícios na fase externa da contratação </w:t>
            </w:r>
          </w:p>
          <w:p w14:paraId="3DCE7BE4" w14:textId="77777777" w:rsidR="0013347B" w:rsidRPr="009611C6" w:rsidRDefault="0013347B" w:rsidP="0013347B">
            <w:pPr>
              <w:ind w:firstLine="0"/>
              <w:rPr>
                <w:rFonts w:cs="Times New Roman"/>
                <w:sz w:val="20"/>
                <w:szCs w:val="20"/>
              </w:rPr>
            </w:pPr>
            <w:r w:rsidRPr="009611C6">
              <w:rPr>
                <w:rFonts w:cs="Times New Roman"/>
                <w:sz w:val="20"/>
                <w:szCs w:val="20"/>
              </w:rPr>
              <w:t xml:space="preserve">2.2.4.3 Vícios no curso da execução do contrato </w:t>
            </w:r>
          </w:p>
          <w:p w14:paraId="3573BF48" w14:textId="77777777" w:rsidR="0013347B" w:rsidRPr="009611C6" w:rsidRDefault="0013347B" w:rsidP="0013347B">
            <w:pPr>
              <w:ind w:firstLine="0"/>
              <w:rPr>
                <w:rFonts w:cs="Times New Roman"/>
                <w:sz w:val="20"/>
                <w:szCs w:val="20"/>
              </w:rPr>
            </w:pPr>
            <w:r w:rsidRPr="009611C6">
              <w:rPr>
                <w:rFonts w:cs="Times New Roman"/>
                <w:sz w:val="20"/>
                <w:szCs w:val="20"/>
              </w:rPr>
              <w:t xml:space="preserve">3 OS CONTORNOS JURÍDICOS DA CORRUPÇÃO </w:t>
            </w:r>
          </w:p>
          <w:p w14:paraId="347E04C0" w14:textId="77777777" w:rsidR="0013347B" w:rsidRPr="009611C6" w:rsidRDefault="0013347B" w:rsidP="0013347B">
            <w:pPr>
              <w:ind w:firstLine="0"/>
              <w:rPr>
                <w:rFonts w:cs="Times New Roman"/>
                <w:sz w:val="20"/>
                <w:szCs w:val="20"/>
              </w:rPr>
            </w:pPr>
            <w:r w:rsidRPr="009611C6">
              <w:rPr>
                <w:rFonts w:cs="Times New Roman"/>
                <w:sz w:val="20"/>
                <w:szCs w:val="20"/>
              </w:rPr>
              <w:t>3.1 ESFORÇOS INTERNACIONAIS E ESTRANGEIROS DE COMBATE À CORRUPÇÃO</w:t>
            </w:r>
          </w:p>
          <w:p w14:paraId="6188FA30" w14:textId="77777777" w:rsidR="0013347B" w:rsidRPr="009611C6" w:rsidRDefault="0013347B" w:rsidP="0013347B">
            <w:pPr>
              <w:ind w:firstLine="0"/>
              <w:rPr>
                <w:rFonts w:cs="Times New Roman"/>
                <w:sz w:val="20"/>
                <w:szCs w:val="20"/>
              </w:rPr>
            </w:pPr>
            <w:r w:rsidRPr="009611C6">
              <w:rPr>
                <w:rFonts w:cs="Times New Roman"/>
                <w:sz w:val="20"/>
                <w:szCs w:val="20"/>
              </w:rPr>
              <w:t xml:space="preserve">3.1.1 Legislação Anticorrupção nos Estados Unidos – The False Claims Act (FCA), o Foreign Corrupt Pratices Act (FCPA) e a Lei Sarbanes-Oxley Act </w:t>
            </w:r>
          </w:p>
          <w:p w14:paraId="5EF2E55E" w14:textId="77777777" w:rsidR="0013347B" w:rsidRPr="009611C6" w:rsidRDefault="0013347B" w:rsidP="0013347B">
            <w:pPr>
              <w:ind w:firstLine="0"/>
              <w:rPr>
                <w:rFonts w:cs="Times New Roman"/>
                <w:sz w:val="20"/>
                <w:szCs w:val="20"/>
              </w:rPr>
            </w:pPr>
            <w:r w:rsidRPr="009611C6">
              <w:rPr>
                <w:rFonts w:cs="Times New Roman"/>
                <w:sz w:val="20"/>
                <w:szCs w:val="20"/>
              </w:rPr>
              <w:t xml:space="preserve">3.1.2 O combate à corrupção na cena internacional: OEA, OCDE, ONU, o Banco Mundial e a Transparência Internacional </w:t>
            </w:r>
          </w:p>
          <w:p w14:paraId="27563080" w14:textId="77777777" w:rsidR="0013347B" w:rsidRPr="009611C6" w:rsidRDefault="0013347B" w:rsidP="0013347B">
            <w:pPr>
              <w:ind w:firstLine="0"/>
              <w:rPr>
                <w:rFonts w:cs="Times New Roman"/>
                <w:sz w:val="20"/>
                <w:szCs w:val="20"/>
              </w:rPr>
            </w:pPr>
            <w:r w:rsidRPr="009611C6">
              <w:rPr>
                <w:rFonts w:cs="Times New Roman"/>
                <w:sz w:val="20"/>
                <w:szCs w:val="20"/>
              </w:rPr>
              <w:t>3.1.3 O UK Bribery Act</w:t>
            </w:r>
          </w:p>
          <w:p w14:paraId="308F60D0" w14:textId="77777777" w:rsidR="0013347B" w:rsidRPr="009611C6" w:rsidRDefault="0013347B" w:rsidP="0013347B">
            <w:pPr>
              <w:ind w:firstLine="0"/>
              <w:rPr>
                <w:rFonts w:cs="Times New Roman"/>
                <w:sz w:val="20"/>
                <w:szCs w:val="20"/>
              </w:rPr>
            </w:pPr>
            <w:r w:rsidRPr="009611C6">
              <w:rPr>
                <w:rFonts w:cs="Times New Roman"/>
                <w:sz w:val="20"/>
                <w:szCs w:val="20"/>
              </w:rPr>
              <w:t xml:space="preserve">3.2 A ESTRATÉGIA BRASILEIRA DE COMBATE À CORRUPÇÃO </w:t>
            </w:r>
          </w:p>
          <w:p w14:paraId="0781DBE4" w14:textId="77777777" w:rsidR="0013347B" w:rsidRPr="009611C6" w:rsidRDefault="0013347B" w:rsidP="0013347B">
            <w:pPr>
              <w:ind w:firstLine="0"/>
              <w:rPr>
                <w:rFonts w:cs="Times New Roman"/>
                <w:sz w:val="20"/>
                <w:szCs w:val="20"/>
              </w:rPr>
            </w:pPr>
            <w:r w:rsidRPr="009611C6">
              <w:rPr>
                <w:rFonts w:cs="Times New Roman"/>
                <w:sz w:val="20"/>
                <w:szCs w:val="20"/>
              </w:rPr>
              <w:t xml:space="preserve">3.2.1 Contornos jurídicos: situando a corrupção no ordenamento jurídico brasileiro </w:t>
            </w:r>
          </w:p>
          <w:p w14:paraId="1BDD6284" w14:textId="77777777" w:rsidR="0013347B" w:rsidRPr="009611C6" w:rsidRDefault="0013347B" w:rsidP="0013347B">
            <w:pPr>
              <w:ind w:firstLine="0"/>
              <w:rPr>
                <w:rFonts w:cs="Times New Roman"/>
                <w:sz w:val="20"/>
                <w:szCs w:val="20"/>
              </w:rPr>
            </w:pPr>
            <w:r w:rsidRPr="009611C6">
              <w:rPr>
                <w:rFonts w:cs="Times New Roman"/>
                <w:sz w:val="20"/>
                <w:szCs w:val="20"/>
              </w:rPr>
              <w:t xml:space="preserve">3.2.1.1 O crime de corrupção </w:t>
            </w:r>
          </w:p>
          <w:p w14:paraId="17192DA2" w14:textId="77777777" w:rsidR="0013347B" w:rsidRPr="009611C6" w:rsidRDefault="0013347B" w:rsidP="0013347B">
            <w:pPr>
              <w:ind w:firstLine="0"/>
              <w:rPr>
                <w:rFonts w:cs="Times New Roman"/>
                <w:sz w:val="20"/>
                <w:szCs w:val="20"/>
              </w:rPr>
            </w:pPr>
            <w:r w:rsidRPr="009611C6">
              <w:rPr>
                <w:rFonts w:cs="Times New Roman"/>
                <w:sz w:val="20"/>
                <w:szCs w:val="20"/>
              </w:rPr>
              <w:t xml:space="preserve">3.2.1.2 Corrupção e improbidade administrativa </w:t>
            </w:r>
          </w:p>
          <w:p w14:paraId="3BF864DC" w14:textId="77777777" w:rsidR="0013347B" w:rsidRPr="009611C6" w:rsidRDefault="0013347B" w:rsidP="0013347B">
            <w:pPr>
              <w:ind w:firstLine="0"/>
              <w:rPr>
                <w:rFonts w:cs="Times New Roman"/>
                <w:sz w:val="20"/>
                <w:szCs w:val="20"/>
              </w:rPr>
            </w:pPr>
            <w:r w:rsidRPr="009611C6">
              <w:rPr>
                <w:rFonts w:cs="Times New Roman"/>
                <w:sz w:val="20"/>
                <w:szCs w:val="20"/>
              </w:rPr>
              <w:t>3.2.1.3 A prática do lobby: a falta de regulamentação e a equiparação com atos de corrupção</w:t>
            </w:r>
          </w:p>
          <w:p w14:paraId="434230ED" w14:textId="77777777" w:rsidR="0013347B" w:rsidRPr="009611C6" w:rsidRDefault="0013347B" w:rsidP="0013347B">
            <w:pPr>
              <w:ind w:firstLine="0"/>
              <w:rPr>
                <w:rFonts w:cs="Times New Roman"/>
                <w:sz w:val="20"/>
                <w:szCs w:val="20"/>
              </w:rPr>
            </w:pPr>
            <w:r w:rsidRPr="009611C6">
              <w:rPr>
                <w:rFonts w:cs="Times New Roman"/>
                <w:sz w:val="20"/>
                <w:szCs w:val="20"/>
              </w:rPr>
              <w:t xml:space="preserve">3.2.1.4 A Lei Federal nº 12.813/2013 e a pretensão de regulamentar os conflitos de interesses dos servidores federais </w:t>
            </w:r>
          </w:p>
          <w:p w14:paraId="5D5BC83E" w14:textId="77777777" w:rsidR="0013347B" w:rsidRPr="009611C6" w:rsidRDefault="0013347B" w:rsidP="0013347B">
            <w:pPr>
              <w:ind w:firstLine="0"/>
              <w:rPr>
                <w:rFonts w:cs="Times New Roman"/>
                <w:sz w:val="20"/>
                <w:szCs w:val="20"/>
              </w:rPr>
            </w:pPr>
            <w:r w:rsidRPr="009611C6">
              <w:rPr>
                <w:rFonts w:cs="Times New Roman"/>
                <w:sz w:val="20"/>
                <w:szCs w:val="20"/>
              </w:rPr>
              <w:t xml:space="preserve">3.2.2 A Lei Federal nº 12.846/2013 (Lei Anticorrupção) </w:t>
            </w:r>
          </w:p>
          <w:p w14:paraId="251DCBB1" w14:textId="77777777" w:rsidR="0013347B" w:rsidRPr="009611C6" w:rsidRDefault="0013347B" w:rsidP="0013347B">
            <w:pPr>
              <w:ind w:firstLine="0"/>
              <w:rPr>
                <w:rFonts w:cs="Times New Roman"/>
                <w:sz w:val="20"/>
                <w:szCs w:val="20"/>
              </w:rPr>
            </w:pPr>
            <w:r w:rsidRPr="009611C6">
              <w:rPr>
                <w:rFonts w:cs="Times New Roman"/>
                <w:sz w:val="20"/>
                <w:szCs w:val="20"/>
              </w:rPr>
              <w:t xml:space="preserve">3.2.2.1 A responsabilidade objetiva por ato de terceiro </w:t>
            </w:r>
          </w:p>
          <w:p w14:paraId="031BFEA0" w14:textId="77777777" w:rsidR="0013347B" w:rsidRPr="009611C6" w:rsidRDefault="0013347B" w:rsidP="0013347B">
            <w:pPr>
              <w:ind w:firstLine="0"/>
              <w:rPr>
                <w:rFonts w:cs="Times New Roman"/>
                <w:sz w:val="20"/>
                <w:szCs w:val="20"/>
              </w:rPr>
            </w:pPr>
            <w:r w:rsidRPr="009611C6">
              <w:rPr>
                <w:rFonts w:cs="Times New Roman"/>
                <w:sz w:val="20"/>
                <w:szCs w:val="20"/>
              </w:rPr>
              <w:t xml:space="preserve">3.2.2.2 A implantação do programa de compliance como condição para a celebração do acordo de leniência </w:t>
            </w:r>
          </w:p>
          <w:p w14:paraId="6403F1E0" w14:textId="77777777" w:rsidR="0013347B" w:rsidRPr="009611C6" w:rsidRDefault="0013347B" w:rsidP="0013347B">
            <w:pPr>
              <w:ind w:firstLine="0"/>
              <w:rPr>
                <w:rFonts w:cs="Times New Roman"/>
                <w:sz w:val="20"/>
                <w:szCs w:val="20"/>
              </w:rPr>
            </w:pPr>
            <w:r w:rsidRPr="009611C6">
              <w:rPr>
                <w:rFonts w:cs="Times New Roman"/>
                <w:sz w:val="20"/>
                <w:szCs w:val="20"/>
              </w:rPr>
              <w:t xml:space="preserve">3.2.3 O Código de Conduta da Alta Administração e o Código de Ética Profissional do Servidor Público Civil do Poder Executivo Federal </w:t>
            </w:r>
          </w:p>
          <w:p w14:paraId="06630F99" w14:textId="77777777" w:rsidR="0013347B" w:rsidRPr="009611C6" w:rsidRDefault="0013347B" w:rsidP="0013347B">
            <w:pPr>
              <w:ind w:firstLine="0"/>
              <w:rPr>
                <w:rFonts w:cs="Times New Roman"/>
                <w:sz w:val="20"/>
                <w:szCs w:val="20"/>
              </w:rPr>
            </w:pPr>
            <w:r w:rsidRPr="009611C6">
              <w:rPr>
                <w:rFonts w:cs="Times New Roman"/>
                <w:sz w:val="20"/>
                <w:szCs w:val="20"/>
              </w:rPr>
              <w:t xml:space="preserve">3.2.4 A Lei Federal nº 13.303/2016: a obrigatoriedade do programa de compliance no âmbito das empresas estatais </w:t>
            </w:r>
          </w:p>
          <w:p w14:paraId="215A164F" w14:textId="77777777" w:rsidR="0013347B" w:rsidRPr="009611C6" w:rsidRDefault="0013347B" w:rsidP="0013347B">
            <w:pPr>
              <w:ind w:firstLine="0"/>
              <w:rPr>
                <w:rFonts w:cs="Times New Roman"/>
                <w:sz w:val="20"/>
                <w:szCs w:val="20"/>
              </w:rPr>
            </w:pPr>
            <w:r w:rsidRPr="009611C6">
              <w:rPr>
                <w:rFonts w:cs="Times New Roman"/>
                <w:sz w:val="20"/>
                <w:szCs w:val="20"/>
              </w:rPr>
              <w:t xml:space="preserve">3.2.5 O Decreto nº 9.203/2017 e o programa de compliance no âmbito da Administração Pública federal </w:t>
            </w:r>
          </w:p>
          <w:p w14:paraId="1816913E" w14:textId="77777777" w:rsidR="0013347B" w:rsidRPr="009611C6" w:rsidRDefault="0013347B" w:rsidP="0013347B">
            <w:pPr>
              <w:ind w:firstLine="0"/>
              <w:rPr>
                <w:rFonts w:cs="Times New Roman"/>
                <w:sz w:val="20"/>
                <w:szCs w:val="20"/>
              </w:rPr>
            </w:pPr>
            <w:r w:rsidRPr="009611C6">
              <w:rPr>
                <w:rFonts w:cs="Times New Roman"/>
                <w:sz w:val="20"/>
                <w:szCs w:val="20"/>
              </w:rPr>
              <w:t xml:space="preserve">3.2.6 A Lei Estadual nº 7.753/2017 e a exigência de mecanismos de integridade para as empresas que contratam com a Administração Pública no Estado do Rio de Janeiro </w:t>
            </w:r>
          </w:p>
          <w:p w14:paraId="34CEC85F" w14:textId="77777777" w:rsidR="0013347B" w:rsidRPr="009611C6" w:rsidRDefault="0013347B" w:rsidP="0013347B">
            <w:pPr>
              <w:ind w:firstLine="0"/>
              <w:rPr>
                <w:rFonts w:cs="Times New Roman"/>
                <w:sz w:val="20"/>
                <w:szCs w:val="20"/>
              </w:rPr>
            </w:pPr>
            <w:r w:rsidRPr="009611C6">
              <w:rPr>
                <w:rFonts w:cs="Times New Roman"/>
                <w:sz w:val="20"/>
                <w:szCs w:val="20"/>
              </w:rPr>
              <w:t xml:space="preserve">4 AFINAL, O QUE É COMPLIANCE? </w:t>
            </w:r>
          </w:p>
          <w:p w14:paraId="7BE9BDF9" w14:textId="77777777" w:rsidR="0013347B" w:rsidRPr="009611C6" w:rsidRDefault="0013347B" w:rsidP="0013347B">
            <w:pPr>
              <w:ind w:firstLine="0"/>
              <w:rPr>
                <w:rFonts w:cs="Times New Roman"/>
                <w:sz w:val="20"/>
                <w:szCs w:val="20"/>
              </w:rPr>
            </w:pPr>
            <w:r w:rsidRPr="009611C6">
              <w:rPr>
                <w:rFonts w:cs="Times New Roman"/>
                <w:sz w:val="20"/>
                <w:szCs w:val="20"/>
              </w:rPr>
              <w:t xml:space="preserve">4.1 GOVERNANÇA CORPORATIVA, AUDITORIA INTERNA E COMPLIANCE </w:t>
            </w:r>
          </w:p>
          <w:p w14:paraId="5129F503" w14:textId="77777777" w:rsidR="0013347B" w:rsidRPr="009611C6" w:rsidRDefault="0013347B" w:rsidP="0013347B">
            <w:pPr>
              <w:ind w:firstLine="0"/>
              <w:rPr>
                <w:rFonts w:cs="Times New Roman"/>
                <w:sz w:val="20"/>
                <w:szCs w:val="20"/>
              </w:rPr>
            </w:pPr>
            <w:r w:rsidRPr="009611C6">
              <w:rPr>
                <w:rFonts w:cs="Times New Roman"/>
                <w:sz w:val="20"/>
                <w:szCs w:val="20"/>
              </w:rPr>
              <w:t xml:space="preserve">4.1.1 Governança corporativa e compliance </w:t>
            </w:r>
          </w:p>
          <w:p w14:paraId="51A96229" w14:textId="77777777" w:rsidR="0013347B" w:rsidRPr="009611C6" w:rsidRDefault="0013347B" w:rsidP="0013347B">
            <w:pPr>
              <w:ind w:firstLine="0"/>
              <w:rPr>
                <w:rFonts w:cs="Times New Roman"/>
                <w:sz w:val="20"/>
                <w:szCs w:val="20"/>
              </w:rPr>
            </w:pPr>
            <w:r w:rsidRPr="009611C6">
              <w:rPr>
                <w:rFonts w:cs="Times New Roman"/>
                <w:sz w:val="20"/>
                <w:szCs w:val="20"/>
              </w:rPr>
              <w:t xml:space="preserve">4.1.2 Auditoria interna e compliance </w:t>
            </w:r>
          </w:p>
          <w:p w14:paraId="6A279236" w14:textId="77777777" w:rsidR="0013347B" w:rsidRPr="009611C6" w:rsidRDefault="0013347B" w:rsidP="0013347B">
            <w:pPr>
              <w:ind w:firstLine="0"/>
              <w:rPr>
                <w:rFonts w:cs="Times New Roman"/>
                <w:sz w:val="20"/>
                <w:szCs w:val="20"/>
              </w:rPr>
            </w:pPr>
            <w:r w:rsidRPr="009611C6">
              <w:rPr>
                <w:rFonts w:cs="Times New Roman"/>
                <w:sz w:val="20"/>
                <w:szCs w:val="20"/>
              </w:rPr>
              <w:t xml:space="preserve">4.1.3 O programa de compliance: algumas questões conceituais </w:t>
            </w:r>
          </w:p>
          <w:p w14:paraId="0B212139" w14:textId="77777777" w:rsidR="0013347B" w:rsidRPr="009611C6" w:rsidRDefault="0013347B" w:rsidP="0013347B">
            <w:pPr>
              <w:ind w:firstLine="0"/>
              <w:rPr>
                <w:rFonts w:cs="Times New Roman"/>
                <w:sz w:val="20"/>
                <w:szCs w:val="20"/>
              </w:rPr>
            </w:pPr>
            <w:r w:rsidRPr="009611C6">
              <w:rPr>
                <w:rFonts w:cs="Times New Roman"/>
                <w:sz w:val="20"/>
                <w:szCs w:val="20"/>
              </w:rPr>
              <w:t xml:space="preserve">4.1.3.1 Compliance officer </w:t>
            </w:r>
          </w:p>
          <w:p w14:paraId="11044800" w14:textId="77777777" w:rsidR="0013347B" w:rsidRPr="009611C6" w:rsidRDefault="0013347B" w:rsidP="0013347B">
            <w:pPr>
              <w:ind w:firstLine="0"/>
              <w:rPr>
                <w:rFonts w:cs="Times New Roman"/>
                <w:sz w:val="20"/>
                <w:szCs w:val="20"/>
              </w:rPr>
            </w:pPr>
            <w:r w:rsidRPr="009611C6">
              <w:rPr>
                <w:rFonts w:cs="Times New Roman"/>
                <w:sz w:val="20"/>
                <w:szCs w:val="20"/>
              </w:rPr>
              <w:t xml:space="preserve">4.1.3.1.1 Responsabilidade do compliance officer </w:t>
            </w:r>
          </w:p>
          <w:p w14:paraId="6C4AD5A1" w14:textId="77777777" w:rsidR="0013347B" w:rsidRPr="009611C6" w:rsidRDefault="0013347B" w:rsidP="0013347B">
            <w:pPr>
              <w:ind w:firstLine="0"/>
              <w:rPr>
                <w:rFonts w:cs="Times New Roman"/>
                <w:sz w:val="20"/>
                <w:szCs w:val="20"/>
              </w:rPr>
            </w:pPr>
            <w:r w:rsidRPr="009611C6">
              <w:rPr>
                <w:rFonts w:cs="Times New Roman"/>
                <w:sz w:val="20"/>
                <w:szCs w:val="20"/>
              </w:rPr>
              <w:t>4.1.3.1.2 Obrigação de reporte às autoridades públicas</w:t>
            </w:r>
          </w:p>
          <w:p w14:paraId="0DF27315" w14:textId="77777777" w:rsidR="0013347B" w:rsidRPr="009611C6" w:rsidRDefault="0013347B" w:rsidP="0013347B">
            <w:pPr>
              <w:ind w:firstLine="0"/>
              <w:rPr>
                <w:rFonts w:cs="Times New Roman"/>
                <w:sz w:val="20"/>
                <w:szCs w:val="20"/>
              </w:rPr>
            </w:pPr>
            <w:r w:rsidRPr="009611C6">
              <w:rPr>
                <w:rFonts w:cs="Times New Roman"/>
                <w:sz w:val="20"/>
                <w:szCs w:val="20"/>
              </w:rPr>
              <w:t>4.1.3.2 Compliance monitor (monitor independente ou monitor externo)</w:t>
            </w:r>
          </w:p>
          <w:p w14:paraId="2935AE31" w14:textId="77777777" w:rsidR="0013347B" w:rsidRPr="009611C6" w:rsidRDefault="0013347B" w:rsidP="0013347B">
            <w:pPr>
              <w:ind w:firstLine="0"/>
              <w:rPr>
                <w:rFonts w:cs="Times New Roman"/>
                <w:sz w:val="20"/>
                <w:szCs w:val="20"/>
              </w:rPr>
            </w:pPr>
            <w:r w:rsidRPr="009611C6">
              <w:rPr>
                <w:rFonts w:cs="Times New Roman"/>
                <w:sz w:val="20"/>
                <w:szCs w:val="20"/>
              </w:rPr>
              <w:t>4.2 COMO IMPLANTAR UM PROGRAMA DE COMPLIANCE: ELEMENTOS ESSENCIAIS DE ACORDO COM O ARTIGO 42 DO DECRETO Nº 8.420/2015</w:t>
            </w:r>
          </w:p>
          <w:p w14:paraId="0B68652C" w14:textId="77777777" w:rsidR="0013347B" w:rsidRPr="009611C6" w:rsidRDefault="0013347B" w:rsidP="0013347B">
            <w:pPr>
              <w:ind w:firstLine="0"/>
              <w:rPr>
                <w:rFonts w:cs="Times New Roman"/>
                <w:sz w:val="20"/>
                <w:szCs w:val="20"/>
              </w:rPr>
            </w:pPr>
            <w:r w:rsidRPr="009611C6">
              <w:rPr>
                <w:rFonts w:cs="Times New Roman"/>
                <w:sz w:val="20"/>
                <w:szCs w:val="20"/>
              </w:rPr>
              <w:t>4.2.1Comprometimento da alta direção da empresa (inciso I)</w:t>
            </w:r>
          </w:p>
          <w:p w14:paraId="3EFDF485" w14:textId="77777777" w:rsidR="0013347B" w:rsidRPr="009611C6" w:rsidRDefault="0013347B" w:rsidP="0013347B">
            <w:pPr>
              <w:ind w:firstLine="0"/>
              <w:rPr>
                <w:rFonts w:cs="Times New Roman"/>
                <w:sz w:val="20"/>
                <w:szCs w:val="20"/>
              </w:rPr>
            </w:pPr>
            <w:r w:rsidRPr="009611C6">
              <w:rPr>
                <w:rFonts w:cs="Times New Roman"/>
                <w:sz w:val="20"/>
                <w:szCs w:val="20"/>
              </w:rPr>
              <w:t xml:space="preserve">4.2.2 Padrões de conduta, código de ética, políticas e procedimentos de integridade (incisos II e III) </w:t>
            </w:r>
          </w:p>
          <w:p w14:paraId="2F9A5A40" w14:textId="77777777" w:rsidR="0013347B" w:rsidRPr="009611C6" w:rsidRDefault="0013347B" w:rsidP="0013347B">
            <w:pPr>
              <w:ind w:firstLine="0"/>
              <w:rPr>
                <w:rFonts w:cs="Times New Roman"/>
                <w:sz w:val="20"/>
                <w:szCs w:val="20"/>
              </w:rPr>
            </w:pPr>
            <w:r w:rsidRPr="009611C6">
              <w:rPr>
                <w:rFonts w:cs="Times New Roman"/>
                <w:sz w:val="20"/>
                <w:szCs w:val="20"/>
              </w:rPr>
              <w:t xml:space="preserve">4.2.3 Treinamentos periódicos (inciso IV) </w:t>
            </w:r>
          </w:p>
          <w:p w14:paraId="4F850B1D" w14:textId="77777777" w:rsidR="0013347B" w:rsidRPr="009611C6" w:rsidRDefault="0013347B" w:rsidP="0013347B">
            <w:pPr>
              <w:ind w:firstLine="0"/>
              <w:rPr>
                <w:rFonts w:cs="Times New Roman"/>
                <w:sz w:val="20"/>
                <w:szCs w:val="20"/>
              </w:rPr>
            </w:pPr>
            <w:r w:rsidRPr="009611C6">
              <w:rPr>
                <w:rFonts w:cs="Times New Roman"/>
                <w:sz w:val="20"/>
                <w:szCs w:val="20"/>
              </w:rPr>
              <w:t>4.2.4 Análise periódica de riscos e monitoramento contínuo do programa de compliance (incisos V e XV)</w:t>
            </w:r>
          </w:p>
          <w:p w14:paraId="3E082469" w14:textId="77777777" w:rsidR="0013347B" w:rsidRPr="009611C6" w:rsidRDefault="0013347B" w:rsidP="0013347B">
            <w:pPr>
              <w:ind w:firstLine="0"/>
              <w:rPr>
                <w:rFonts w:cs="Times New Roman"/>
                <w:sz w:val="20"/>
                <w:szCs w:val="20"/>
              </w:rPr>
            </w:pPr>
            <w:r w:rsidRPr="009611C6">
              <w:rPr>
                <w:rFonts w:cs="Times New Roman"/>
                <w:sz w:val="20"/>
                <w:szCs w:val="20"/>
              </w:rPr>
              <w:t>4.2.5 Registros contábeis completos e precisos e controles internos que assegurem a confiabilidade das informações (incisos VI e VII)</w:t>
            </w:r>
          </w:p>
          <w:p w14:paraId="5969B7EB" w14:textId="77777777" w:rsidR="0013347B" w:rsidRPr="009611C6" w:rsidRDefault="0013347B" w:rsidP="0013347B">
            <w:pPr>
              <w:ind w:firstLine="0"/>
              <w:rPr>
                <w:rFonts w:cs="Times New Roman"/>
                <w:sz w:val="20"/>
                <w:szCs w:val="20"/>
              </w:rPr>
            </w:pPr>
            <w:r w:rsidRPr="009611C6">
              <w:rPr>
                <w:rFonts w:cs="Times New Roman"/>
                <w:sz w:val="20"/>
                <w:szCs w:val="20"/>
              </w:rPr>
              <w:t>4.2.6 Procedimentos voltados a prevenir fraudes e ilícitos nas contratações públicas e nas demais interações com o Poder Público (inciso VIII)</w:t>
            </w:r>
          </w:p>
          <w:p w14:paraId="47C1A22A" w14:textId="77777777" w:rsidR="0013347B" w:rsidRPr="009611C6" w:rsidRDefault="0013347B" w:rsidP="0013347B">
            <w:pPr>
              <w:ind w:firstLine="0"/>
              <w:rPr>
                <w:rFonts w:cs="Times New Roman"/>
                <w:sz w:val="20"/>
                <w:szCs w:val="20"/>
              </w:rPr>
            </w:pPr>
            <w:r w:rsidRPr="009611C6">
              <w:rPr>
                <w:rFonts w:cs="Times New Roman"/>
                <w:sz w:val="20"/>
                <w:szCs w:val="20"/>
              </w:rPr>
              <w:t xml:space="preserve">4.2.6.1 Políticas de relacionamento com o setor público e contratações públicas </w:t>
            </w:r>
          </w:p>
          <w:p w14:paraId="6A76FF65" w14:textId="77777777" w:rsidR="0013347B" w:rsidRPr="009611C6" w:rsidRDefault="0013347B" w:rsidP="0013347B">
            <w:pPr>
              <w:ind w:firstLine="0"/>
              <w:rPr>
                <w:rFonts w:cs="Times New Roman"/>
                <w:sz w:val="20"/>
                <w:szCs w:val="20"/>
              </w:rPr>
            </w:pPr>
            <w:r w:rsidRPr="009611C6">
              <w:rPr>
                <w:rFonts w:cs="Times New Roman"/>
                <w:sz w:val="20"/>
                <w:szCs w:val="20"/>
              </w:rPr>
              <w:t xml:space="preserve">4.2.6.2 Políticas relativas ao oferecimento de brindes, presentes ou hospitalidade </w:t>
            </w:r>
          </w:p>
          <w:p w14:paraId="7230B33C" w14:textId="77777777" w:rsidR="0013347B" w:rsidRPr="009611C6" w:rsidRDefault="0013347B" w:rsidP="0013347B">
            <w:pPr>
              <w:ind w:firstLine="0"/>
              <w:rPr>
                <w:rFonts w:cs="Times New Roman"/>
                <w:sz w:val="20"/>
                <w:szCs w:val="20"/>
              </w:rPr>
            </w:pPr>
            <w:r w:rsidRPr="009611C6">
              <w:rPr>
                <w:rFonts w:cs="Times New Roman"/>
                <w:sz w:val="20"/>
                <w:szCs w:val="20"/>
              </w:rPr>
              <w:t xml:space="preserve">4.2.7 Independência, estrutura e autoridade da instância de compliance (inciso IX) </w:t>
            </w:r>
          </w:p>
          <w:p w14:paraId="5158F411" w14:textId="77777777" w:rsidR="0013347B" w:rsidRPr="009611C6" w:rsidRDefault="0013347B" w:rsidP="0013347B">
            <w:pPr>
              <w:ind w:firstLine="0"/>
              <w:rPr>
                <w:rFonts w:cs="Times New Roman"/>
                <w:sz w:val="20"/>
                <w:szCs w:val="20"/>
              </w:rPr>
            </w:pPr>
            <w:r w:rsidRPr="009611C6">
              <w:rPr>
                <w:rFonts w:cs="Times New Roman"/>
                <w:sz w:val="20"/>
                <w:szCs w:val="20"/>
              </w:rPr>
              <w:t xml:space="preserve">4.2.8 Canais de denúncia e comunicação (inciso X) </w:t>
            </w:r>
          </w:p>
          <w:p w14:paraId="5C97FFF9" w14:textId="77777777" w:rsidR="0013347B" w:rsidRPr="009611C6" w:rsidRDefault="0013347B" w:rsidP="0013347B">
            <w:pPr>
              <w:ind w:firstLine="0"/>
              <w:rPr>
                <w:rFonts w:cs="Times New Roman"/>
                <w:sz w:val="20"/>
                <w:szCs w:val="20"/>
              </w:rPr>
            </w:pPr>
            <w:r w:rsidRPr="009611C6">
              <w:rPr>
                <w:rFonts w:cs="Times New Roman"/>
                <w:sz w:val="20"/>
                <w:szCs w:val="20"/>
              </w:rPr>
              <w:t>4.2.9 Medidas disciplinares em caso de violação do programa de compliance (inciso XI)</w:t>
            </w:r>
          </w:p>
          <w:p w14:paraId="4E43DE74" w14:textId="77777777" w:rsidR="0013347B" w:rsidRPr="009611C6" w:rsidRDefault="0013347B" w:rsidP="0013347B">
            <w:pPr>
              <w:ind w:firstLine="0"/>
              <w:rPr>
                <w:rFonts w:cs="Times New Roman"/>
                <w:sz w:val="20"/>
                <w:szCs w:val="20"/>
              </w:rPr>
            </w:pPr>
            <w:r w:rsidRPr="009611C6">
              <w:rPr>
                <w:rFonts w:cs="Times New Roman"/>
                <w:sz w:val="20"/>
                <w:szCs w:val="20"/>
              </w:rPr>
              <w:t xml:space="preserve">4.2.10 Procedimentos que busquem assegurar a pronta interrupção da infração e a remediação dos danos gerados (inciso XII) </w:t>
            </w:r>
          </w:p>
          <w:p w14:paraId="1CB9F0AB" w14:textId="77777777" w:rsidR="0013347B" w:rsidRPr="009611C6" w:rsidRDefault="0013347B" w:rsidP="0013347B">
            <w:pPr>
              <w:ind w:firstLine="0"/>
              <w:rPr>
                <w:rFonts w:cs="Times New Roman"/>
                <w:sz w:val="20"/>
                <w:szCs w:val="20"/>
              </w:rPr>
            </w:pPr>
            <w:r w:rsidRPr="009611C6">
              <w:rPr>
                <w:rFonts w:cs="Times New Roman"/>
                <w:sz w:val="20"/>
                <w:szCs w:val="20"/>
              </w:rPr>
              <w:t xml:space="preserve">4.2.11 Due dilligence (incisos XIII e XIV) </w:t>
            </w:r>
          </w:p>
          <w:p w14:paraId="24529282" w14:textId="77777777" w:rsidR="0013347B" w:rsidRPr="009611C6" w:rsidRDefault="0013347B" w:rsidP="0013347B">
            <w:pPr>
              <w:ind w:firstLine="0"/>
              <w:rPr>
                <w:rFonts w:cs="Times New Roman"/>
                <w:sz w:val="20"/>
                <w:szCs w:val="20"/>
              </w:rPr>
            </w:pPr>
            <w:r w:rsidRPr="009611C6">
              <w:rPr>
                <w:rFonts w:cs="Times New Roman"/>
                <w:sz w:val="20"/>
                <w:szCs w:val="20"/>
              </w:rPr>
              <w:t>4.2.12 Transparência quanto às doações para candidatos e partidos políticos (inciso XVI)</w:t>
            </w:r>
          </w:p>
          <w:p w14:paraId="0ECB5C85" w14:textId="77777777" w:rsidR="0013347B" w:rsidRPr="009611C6" w:rsidRDefault="0013347B" w:rsidP="0013347B">
            <w:pPr>
              <w:ind w:firstLine="0"/>
              <w:rPr>
                <w:rFonts w:cs="Times New Roman"/>
                <w:sz w:val="20"/>
                <w:szCs w:val="20"/>
              </w:rPr>
            </w:pPr>
            <w:r w:rsidRPr="009611C6">
              <w:rPr>
                <w:rFonts w:cs="Times New Roman"/>
                <w:sz w:val="20"/>
                <w:szCs w:val="20"/>
              </w:rPr>
              <w:t xml:space="preserve">4.3 O COMPLIANCE NAS ESTATAIS (LEI FEDERAL Nº 13.303/2016) </w:t>
            </w:r>
          </w:p>
          <w:p w14:paraId="2AA9253F" w14:textId="77777777" w:rsidR="0013347B" w:rsidRPr="009611C6" w:rsidRDefault="0013347B" w:rsidP="0013347B">
            <w:pPr>
              <w:ind w:firstLine="0"/>
              <w:rPr>
                <w:rFonts w:cs="Times New Roman"/>
                <w:sz w:val="20"/>
                <w:szCs w:val="20"/>
              </w:rPr>
            </w:pPr>
            <w:r w:rsidRPr="009611C6">
              <w:rPr>
                <w:rFonts w:cs="Times New Roman"/>
                <w:sz w:val="20"/>
                <w:szCs w:val="20"/>
              </w:rPr>
              <w:t>5 A FUNÇÃO DO COMPLIANCE NO COMBATE À CORRUPÇÃO</w:t>
            </w:r>
          </w:p>
          <w:p w14:paraId="3606ADF1" w14:textId="77777777" w:rsidR="0013347B" w:rsidRPr="009611C6" w:rsidRDefault="0013347B" w:rsidP="0013347B">
            <w:pPr>
              <w:ind w:firstLine="0"/>
              <w:rPr>
                <w:rFonts w:cs="Times New Roman"/>
                <w:sz w:val="20"/>
                <w:szCs w:val="20"/>
              </w:rPr>
            </w:pPr>
            <w:r w:rsidRPr="009611C6">
              <w:rPr>
                <w:rFonts w:cs="Times New Roman"/>
                <w:sz w:val="20"/>
                <w:szCs w:val="20"/>
              </w:rPr>
              <w:t xml:space="preserve">5.1 O COMPLIANCE NAS EMPRESAS QUE CONTRATAM COM O PODER PÚBLICO: OS SISTEMAS DE INCENTIVO E A IMPORTÂNCIA DE UMA CULTURA DE CONFORMIDADE </w:t>
            </w:r>
          </w:p>
          <w:p w14:paraId="394BB80A" w14:textId="77777777" w:rsidR="0013347B" w:rsidRPr="009611C6" w:rsidRDefault="0013347B" w:rsidP="0013347B">
            <w:pPr>
              <w:ind w:firstLine="0"/>
              <w:rPr>
                <w:rFonts w:cs="Times New Roman"/>
                <w:sz w:val="20"/>
                <w:szCs w:val="20"/>
              </w:rPr>
            </w:pPr>
            <w:r w:rsidRPr="009611C6">
              <w:rPr>
                <w:rFonts w:cs="Times New Roman"/>
                <w:sz w:val="20"/>
                <w:szCs w:val="20"/>
              </w:rPr>
              <w:t xml:space="preserve">5.1.1 O papel dos incentivos </w:t>
            </w:r>
          </w:p>
          <w:p w14:paraId="28E02808" w14:textId="77777777" w:rsidR="0013347B" w:rsidRPr="009611C6" w:rsidRDefault="0013347B" w:rsidP="0013347B">
            <w:pPr>
              <w:ind w:firstLine="0"/>
              <w:rPr>
                <w:rFonts w:cs="Times New Roman"/>
                <w:sz w:val="20"/>
                <w:szCs w:val="20"/>
              </w:rPr>
            </w:pPr>
            <w:r w:rsidRPr="009611C6">
              <w:rPr>
                <w:rFonts w:cs="Times New Roman"/>
                <w:sz w:val="20"/>
                <w:szCs w:val="20"/>
              </w:rPr>
              <w:t xml:space="preserve">5.1.2 A importância dos controles preventivos e da certeza da sanção </w:t>
            </w:r>
          </w:p>
          <w:p w14:paraId="3A6C90ED" w14:textId="77777777" w:rsidR="0013347B" w:rsidRPr="009611C6" w:rsidRDefault="0013347B" w:rsidP="0013347B">
            <w:pPr>
              <w:ind w:firstLine="0"/>
              <w:rPr>
                <w:rFonts w:cs="Times New Roman"/>
                <w:sz w:val="20"/>
                <w:szCs w:val="20"/>
              </w:rPr>
            </w:pPr>
            <w:r w:rsidRPr="009611C6">
              <w:rPr>
                <w:rFonts w:cs="Times New Roman"/>
                <w:sz w:val="20"/>
                <w:szCs w:val="20"/>
              </w:rPr>
              <w:t xml:space="preserve">5.2 SAINDO DO PAPEL: MECANISMOS PARA EVITAR O COMPLIANCE ―DE APARÊNCIA‖ </w:t>
            </w:r>
          </w:p>
          <w:p w14:paraId="72009BA7" w14:textId="77777777" w:rsidR="0013347B" w:rsidRPr="009611C6" w:rsidRDefault="0013347B" w:rsidP="0013347B">
            <w:pPr>
              <w:ind w:firstLine="0"/>
              <w:rPr>
                <w:rFonts w:cs="Times New Roman"/>
                <w:sz w:val="20"/>
                <w:szCs w:val="20"/>
              </w:rPr>
            </w:pPr>
            <w:r w:rsidRPr="009611C6">
              <w:rPr>
                <w:rFonts w:cs="Times New Roman"/>
                <w:sz w:val="20"/>
                <w:szCs w:val="20"/>
              </w:rPr>
              <w:t xml:space="preserve">5.2.1 Necessidade de avaliação do programa de </w:t>
            </w:r>
            <w:r w:rsidRPr="009611C6">
              <w:rPr>
                <w:rFonts w:cs="Times New Roman"/>
                <w:i/>
                <w:iCs/>
                <w:sz w:val="20"/>
                <w:szCs w:val="20"/>
              </w:rPr>
              <w:t>compliance</w:t>
            </w:r>
            <w:r w:rsidRPr="009611C6">
              <w:rPr>
                <w:rFonts w:cs="Times New Roman"/>
                <w:sz w:val="20"/>
                <w:szCs w:val="20"/>
              </w:rPr>
              <w:t xml:space="preserve"> por auditoria externa </w:t>
            </w:r>
          </w:p>
          <w:p w14:paraId="1C60416B" w14:textId="77777777" w:rsidR="0013347B" w:rsidRPr="009611C6" w:rsidRDefault="0013347B" w:rsidP="0013347B">
            <w:pPr>
              <w:ind w:firstLine="0"/>
              <w:rPr>
                <w:rFonts w:cs="Times New Roman"/>
                <w:sz w:val="20"/>
                <w:szCs w:val="20"/>
              </w:rPr>
            </w:pPr>
            <w:r w:rsidRPr="009611C6">
              <w:rPr>
                <w:rFonts w:cs="Times New Roman"/>
                <w:sz w:val="20"/>
                <w:szCs w:val="20"/>
              </w:rPr>
              <w:t xml:space="preserve">5.2.2 Responsabilidade pessoal dos responsáveis pelo programa de </w:t>
            </w:r>
            <w:r w:rsidRPr="009611C6">
              <w:rPr>
                <w:rFonts w:cs="Times New Roman"/>
                <w:i/>
                <w:iCs/>
                <w:sz w:val="20"/>
                <w:szCs w:val="20"/>
              </w:rPr>
              <w:t>compliance</w:t>
            </w:r>
            <w:r w:rsidRPr="009611C6">
              <w:rPr>
                <w:rFonts w:cs="Times New Roman"/>
                <w:sz w:val="20"/>
                <w:szCs w:val="20"/>
              </w:rPr>
              <w:t xml:space="preserve">, mecanismos de rodízio e garantia de estabilidade </w:t>
            </w:r>
          </w:p>
          <w:p w14:paraId="33BA6124" w14:textId="77777777" w:rsidR="0013347B" w:rsidRPr="009611C6" w:rsidRDefault="0013347B" w:rsidP="0013347B">
            <w:pPr>
              <w:ind w:firstLine="0"/>
              <w:rPr>
                <w:rFonts w:cs="Times New Roman"/>
                <w:sz w:val="20"/>
                <w:szCs w:val="20"/>
              </w:rPr>
            </w:pPr>
            <w:r w:rsidRPr="009611C6">
              <w:rPr>
                <w:rFonts w:cs="Times New Roman"/>
                <w:sz w:val="20"/>
                <w:szCs w:val="20"/>
              </w:rPr>
              <w:t xml:space="preserve">5.2.3 Inexistência de dever de reporte às autoridades públicas </w:t>
            </w:r>
          </w:p>
          <w:p w14:paraId="102D6F8F" w14:textId="77777777" w:rsidR="0013347B" w:rsidRPr="009611C6" w:rsidRDefault="0013347B" w:rsidP="0013347B">
            <w:pPr>
              <w:ind w:firstLine="0"/>
              <w:rPr>
                <w:rFonts w:cs="Times New Roman"/>
                <w:sz w:val="20"/>
                <w:szCs w:val="20"/>
              </w:rPr>
            </w:pPr>
            <w:r w:rsidRPr="009611C6">
              <w:rPr>
                <w:rFonts w:cs="Times New Roman"/>
                <w:sz w:val="20"/>
                <w:szCs w:val="20"/>
              </w:rPr>
              <w:t xml:space="preserve">5.3 O COMPLIANCE COMO EXIGÊNCIA NAS LICITAÇÕES PÚBLICAS </w:t>
            </w:r>
          </w:p>
          <w:p w14:paraId="3A1D6D62" w14:textId="77777777" w:rsidR="0013347B" w:rsidRPr="009611C6" w:rsidRDefault="0013347B" w:rsidP="0013347B">
            <w:pPr>
              <w:ind w:firstLine="0"/>
              <w:rPr>
                <w:rFonts w:cs="Times New Roman"/>
                <w:sz w:val="20"/>
                <w:szCs w:val="20"/>
              </w:rPr>
            </w:pPr>
            <w:r w:rsidRPr="009611C6">
              <w:rPr>
                <w:rFonts w:cs="Times New Roman"/>
                <w:sz w:val="20"/>
                <w:szCs w:val="20"/>
              </w:rPr>
              <w:t xml:space="preserve">5.3.1 Os excessos no combate à corrupção e a ―blacklist da Petrobras </w:t>
            </w:r>
          </w:p>
          <w:p w14:paraId="15FA176E" w14:textId="77777777" w:rsidR="0013347B" w:rsidRPr="009611C6" w:rsidRDefault="0013347B" w:rsidP="0013347B">
            <w:pPr>
              <w:ind w:firstLine="0"/>
              <w:rPr>
                <w:rFonts w:cs="Times New Roman"/>
                <w:sz w:val="20"/>
                <w:szCs w:val="20"/>
              </w:rPr>
            </w:pPr>
            <w:r w:rsidRPr="009611C6">
              <w:rPr>
                <w:rFonts w:cs="Times New Roman"/>
                <w:sz w:val="20"/>
                <w:szCs w:val="20"/>
              </w:rPr>
              <w:t xml:space="preserve">5.3.2 A exigência do programa de </w:t>
            </w:r>
            <w:r w:rsidRPr="009611C6">
              <w:rPr>
                <w:rFonts w:cs="Times New Roman"/>
                <w:i/>
                <w:iCs/>
                <w:sz w:val="20"/>
                <w:szCs w:val="20"/>
              </w:rPr>
              <w:t>compliance</w:t>
            </w:r>
            <w:r w:rsidRPr="009611C6">
              <w:rPr>
                <w:rFonts w:cs="Times New Roman"/>
                <w:sz w:val="20"/>
                <w:szCs w:val="20"/>
              </w:rPr>
              <w:t xml:space="preserve"> no processo de licitação </w:t>
            </w:r>
          </w:p>
          <w:p w14:paraId="36618DBC" w14:textId="77777777" w:rsidR="0013347B" w:rsidRPr="009611C6" w:rsidRDefault="0013347B" w:rsidP="0013347B">
            <w:pPr>
              <w:ind w:firstLine="0"/>
              <w:rPr>
                <w:rFonts w:cs="Times New Roman"/>
                <w:sz w:val="20"/>
                <w:szCs w:val="20"/>
              </w:rPr>
            </w:pPr>
            <w:r w:rsidRPr="009611C6">
              <w:rPr>
                <w:rFonts w:cs="Times New Roman"/>
                <w:sz w:val="20"/>
                <w:szCs w:val="20"/>
              </w:rPr>
              <w:t xml:space="preserve">6 CONSIDERAÇÕES FINAIS </w:t>
            </w:r>
          </w:p>
          <w:p w14:paraId="578736AB" w14:textId="77777777" w:rsidR="0013347B" w:rsidRPr="009611C6" w:rsidRDefault="0013347B" w:rsidP="0013347B">
            <w:pPr>
              <w:ind w:firstLine="0"/>
              <w:rPr>
                <w:rFonts w:cs="Times New Roman"/>
                <w:sz w:val="20"/>
                <w:szCs w:val="20"/>
              </w:rPr>
            </w:pPr>
            <w:r w:rsidRPr="009611C6">
              <w:rPr>
                <w:rFonts w:cs="Times New Roman"/>
                <w:sz w:val="20"/>
                <w:szCs w:val="20"/>
              </w:rPr>
              <w:t xml:space="preserve">REFERÊNCIAS </w:t>
            </w:r>
          </w:p>
        </w:tc>
      </w:tr>
      <w:tr w:rsidR="0013347B" w:rsidRPr="009611C6" w14:paraId="6E4E685E" w14:textId="77777777" w:rsidTr="008450A5">
        <w:tc>
          <w:tcPr>
            <w:tcW w:w="8494" w:type="dxa"/>
            <w:gridSpan w:val="4"/>
          </w:tcPr>
          <w:p w14:paraId="05AA38B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2AED0315" w14:textId="77777777" w:rsidTr="008450A5">
        <w:tc>
          <w:tcPr>
            <w:tcW w:w="8494" w:type="dxa"/>
            <w:gridSpan w:val="4"/>
          </w:tcPr>
          <w:p w14:paraId="5106DE93" w14:textId="77777777" w:rsidR="0013347B" w:rsidRPr="009611C6" w:rsidRDefault="0013347B" w:rsidP="0013347B">
            <w:pPr>
              <w:ind w:firstLine="0"/>
              <w:rPr>
                <w:rFonts w:cs="Times New Roman"/>
                <w:sz w:val="20"/>
                <w:szCs w:val="20"/>
              </w:rPr>
            </w:pPr>
            <w:r w:rsidRPr="009611C6">
              <w:rPr>
                <w:rFonts w:cs="Times New Roman"/>
                <w:sz w:val="20"/>
                <w:szCs w:val="20"/>
              </w:rPr>
              <w:t>Lei Federal nº 12.846/2013 (Lei Anticorrupção)</w:t>
            </w:r>
          </w:p>
          <w:p w14:paraId="0F959422" w14:textId="77777777" w:rsidR="0013347B" w:rsidRPr="009611C6" w:rsidRDefault="0013347B" w:rsidP="0013347B">
            <w:pPr>
              <w:ind w:firstLine="0"/>
              <w:rPr>
                <w:rFonts w:cs="Times New Roman"/>
                <w:sz w:val="20"/>
                <w:szCs w:val="20"/>
              </w:rPr>
            </w:pPr>
            <w:r w:rsidRPr="009611C6">
              <w:rPr>
                <w:rFonts w:cs="Times New Roman"/>
                <w:sz w:val="20"/>
                <w:szCs w:val="20"/>
              </w:rPr>
              <w:t>crimes financeiros,</w:t>
            </w:r>
          </w:p>
          <w:p w14:paraId="786090F3" w14:textId="77777777" w:rsidR="0013347B" w:rsidRPr="009611C6" w:rsidRDefault="0013347B" w:rsidP="0013347B">
            <w:pPr>
              <w:ind w:firstLine="0"/>
              <w:rPr>
                <w:rFonts w:cs="Times New Roman"/>
                <w:sz w:val="20"/>
                <w:szCs w:val="20"/>
              </w:rPr>
            </w:pPr>
            <w:r w:rsidRPr="009611C6">
              <w:rPr>
                <w:rFonts w:cs="Times New Roman"/>
                <w:sz w:val="20"/>
                <w:szCs w:val="20"/>
              </w:rPr>
              <w:t>programa de compliance anticorrupção,</w:t>
            </w:r>
          </w:p>
          <w:p w14:paraId="2BA5A7C0" w14:textId="77777777" w:rsidR="0013347B" w:rsidRPr="009611C6" w:rsidRDefault="0013347B" w:rsidP="0013347B">
            <w:pPr>
              <w:ind w:firstLine="0"/>
              <w:rPr>
                <w:rFonts w:cs="Times New Roman"/>
                <w:sz w:val="20"/>
                <w:szCs w:val="20"/>
              </w:rPr>
            </w:pPr>
            <w:r w:rsidRPr="009611C6">
              <w:rPr>
                <w:rFonts w:cs="Times New Roman"/>
                <w:sz w:val="20"/>
                <w:szCs w:val="20"/>
              </w:rPr>
              <w:t>a corrupção no cenário brasileiro,</w:t>
            </w:r>
          </w:p>
          <w:p w14:paraId="0D2132C4" w14:textId="77777777" w:rsidR="0013347B" w:rsidRPr="009611C6" w:rsidRDefault="0013347B" w:rsidP="0013347B">
            <w:pPr>
              <w:ind w:firstLine="0"/>
              <w:rPr>
                <w:rFonts w:cs="Times New Roman"/>
                <w:sz w:val="20"/>
                <w:szCs w:val="20"/>
              </w:rPr>
            </w:pPr>
            <w:r w:rsidRPr="009611C6">
              <w:rPr>
                <w:rFonts w:cs="Times New Roman"/>
                <w:sz w:val="20"/>
                <w:szCs w:val="20"/>
              </w:rPr>
              <w:t xml:space="preserve">governança corporativa, </w:t>
            </w:r>
          </w:p>
          <w:p w14:paraId="4DA53DA7" w14:textId="77777777" w:rsidR="0013347B" w:rsidRPr="009611C6" w:rsidRDefault="0013347B" w:rsidP="0013347B">
            <w:pPr>
              <w:ind w:firstLine="0"/>
              <w:rPr>
                <w:rFonts w:cs="Times New Roman"/>
                <w:sz w:val="20"/>
                <w:szCs w:val="20"/>
              </w:rPr>
            </w:pPr>
            <w:r w:rsidRPr="009611C6">
              <w:rPr>
                <w:rFonts w:cs="Times New Roman"/>
                <w:sz w:val="20"/>
                <w:szCs w:val="20"/>
              </w:rPr>
              <w:t>accountability,</w:t>
            </w:r>
          </w:p>
          <w:p w14:paraId="573B0F33" w14:textId="77777777" w:rsidR="0013347B" w:rsidRPr="009611C6" w:rsidRDefault="0013347B" w:rsidP="0013347B">
            <w:pPr>
              <w:ind w:firstLine="0"/>
              <w:rPr>
                <w:rFonts w:cs="Times New Roman"/>
                <w:sz w:val="20"/>
                <w:szCs w:val="20"/>
              </w:rPr>
            </w:pPr>
            <w:r w:rsidRPr="009611C6">
              <w:rPr>
                <w:rFonts w:cs="Times New Roman"/>
                <w:sz w:val="20"/>
                <w:szCs w:val="20"/>
              </w:rPr>
              <w:t>compliance officer,</w:t>
            </w:r>
          </w:p>
          <w:p w14:paraId="0FC30813" w14:textId="77777777" w:rsidR="0013347B" w:rsidRPr="009611C6" w:rsidRDefault="0013347B" w:rsidP="0013347B">
            <w:pPr>
              <w:ind w:firstLine="0"/>
              <w:rPr>
                <w:rFonts w:cs="Times New Roman"/>
                <w:sz w:val="20"/>
                <w:szCs w:val="20"/>
              </w:rPr>
            </w:pPr>
            <w:r w:rsidRPr="009611C6">
              <w:rPr>
                <w:rFonts w:cs="Times New Roman"/>
                <w:sz w:val="20"/>
                <w:szCs w:val="20"/>
              </w:rPr>
              <w:t>compliance monitor,</w:t>
            </w:r>
          </w:p>
          <w:p w14:paraId="48196DA2" w14:textId="77777777" w:rsidR="0013347B" w:rsidRPr="009611C6" w:rsidRDefault="0013347B" w:rsidP="0013347B">
            <w:pPr>
              <w:ind w:firstLine="0"/>
              <w:rPr>
                <w:rFonts w:cs="Times New Roman"/>
                <w:sz w:val="20"/>
                <w:szCs w:val="20"/>
              </w:rPr>
            </w:pPr>
            <w:r w:rsidRPr="009611C6">
              <w:rPr>
                <w:rFonts w:cs="Times New Roman"/>
                <w:sz w:val="20"/>
                <w:szCs w:val="20"/>
              </w:rPr>
              <w:t>Decreto nº 8.420/2015,</w:t>
            </w:r>
          </w:p>
          <w:p w14:paraId="128FCA8D" w14:textId="77777777" w:rsidR="0013347B" w:rsidRPr="009611C6" w:rsidRDefault="0013347B" w:rsidP="0013347B">
            <w:pPr>
              <w:ind w:firstLine="0"/>
              <w:rPr>
                <w:rFonts w:cs="Times New Roman"/>
                <w:sz w:val="20"/>
                <w:szCs w:val="20"/>
              </w:rPr>
            </w:pPr>
            <w:r w:rsidRPr="009611C6">
              <w:rPr>
                <w:rFonts w:cs="Times New Roman"/>
                <w:sz w:val="20"/>
                <w:szCs w:val="20"/>
              </w:rPr>
              <w:t>Legislação Anticorrupção nos Estados Unidos – The False Claims Act (FCA)</w:t>
            </w:r>
          </w:p>
          <w:p w14:paraId="315A4FE0" w14:textId="77777777" w:rsidR="0013347B" w:rsidRPr="009611C6" w:rsidRDefault="0013347B" w:rsidP="0013347B">
            <w:pPr>
              <w:ind w:firstLine="0"/>
              <w:rPr>
                <w:rFonts w:cs="Times New Roman"/>
                <w:sz w:val="20"/>
                <w:szCs w:val="20"/>
              </w:rPr>
            </w:pPr>
            <w:r w:rsidRPr="009611C6">
              <w:rPr>
                <w:rFonts w:cs="Times New Roman"/>
                <w:sz w:val="20"/>
                <w:szCs w:val="20"/>
              </w:rPr>
              <w:t>Foreign Corrupt Pratices Act (FCPA)</w:t>
            </w:r>
          </w:p>
          <w:p w14:paraId="70B7173E" w14:textId="77777777" w:rsidR="0013347B" w:rsidRPr="009611C6" w:rsidRDefault="0013347B" w:rsidP="0013347B">
            <w:pPr>
              <w:ind w:firstLine="0"/>
              <w:rPr>
                <w:rFonts w:cs="Times New Roman"/>
                <w:sz w:val="20"/>
                <w:szCs w:val="20"/>
              </w:rPr>
            </w:pPr>
            <w:r w:rsidRPr="009611C6">
              <w:rPr>
                <w:rFonts w:cs="Times New Roman"/>
                <w:sz w:val="20"/>
                <w:szCs w:val="20"/>
              </w:rPr>
              <w:t>Lei Sarbanes-Oxley Act</w:t>
            </w:r>
          </w:p>
          <w:p w14:paraId="3B03A1AE" w14:textId="77777777" w:rsidR="0013347B" w:rsidRPr="009611C6" w:rsidRDefault="0013347B" w:rsidP="0013347B">
            <w:pPr>
              <w:ind w:firstLine="0"/>
              <w:rPr>
                <w:rFonts w:cs="Times New Roman"/>
                <w:sz w:val="20"/>
                <w:szCs w:val="20"/>
              </w:rPr>
            </w:pPr>
            <w:r w:rsidRPr="009611C6">
              <w:rPr>
                <w:rFonts w:cs="Times New Roman"/>
                <w:sz w:val="20"/>
                <w:szCs w:val="20"/>
              </w:rPr>
              <w:t>O combate à corrupção na cena internacional</w:t>
            </w:r>
          </w:p>
          <w:p w14:paraId="155E694E" w14:textId="77777777" w:rsidR="0013347B" w:rsidRPr="009611C6" w:rsidRDefault="0013347B" w:rsidP="0013347B">
            <w:pPr>
              <w:ind w:firstLine="0"/>
              <w:rPr>
                <w:rFonts w:cs="Times New Roman"/>
                <w:sz w:val="20"/>
                <w:szCs w:val="20"/>
              </w:rPr>
            </w:pPr>
            <w:r w:rsidRPr="009611C6">
              <w:rPr>
                <w:rFonts w:cs="Times New Roman"/>
                <w:sz w:val="20"/>
                <w:szCs w:val="20"/>
              </w:rPr>
              <w:t>Organização de Cooperação e Desenvolvimento Econômico (OCDE)</w:t>
            </w:r>
          </w:p>
          <w:p w14:paraId="61FA87B0" w14:textId="77777777" w:rsidR="0013347B" w:rsidRPr="009611C6" w:rsidRDefault="0013347B" w:rsidP="0013347B">
            <w:pPr>
              <w:ind w:firstLine="0"/>
              <w:rPr>
                <w:rFonts w:cs="Times New Roman"/>
                <w:sz w:val="20"/>
                <w:szCs w:val="20"/>
              </w:rPr>
            </w:pPr>
            <w:r w:rsidRPr="009611C6">
              <w:rPr>
                <w:rFonts w:cs="Times New Roman"/>
                <w:sz w:val="20"/>
                <w:szCs w:val="20"/>
              </w:rPr>
              <w:t>Organização dos Estados Americanos (OEA)</w:t>
            </w:r>
          </w:p>
          <w:p w14:paraId="6334472C" w14:textId="77777777" w:rsidR="0013347B" w:rsidRPr="009611C6" w:rsidRDefault="0013347B" w:rsidP="0013347B">
            <w:pPr>
              <w:ind w:firstLine="0"/>
              <w:rPr>
                <w:rFonts w:cs="Times New Roman"/>
                <w:sz w:val="20"/>
                <w:szCs w:val="20"/>
              </w:rPr>
            </w:pPr>
            <w:r w:rsidRPr="009611C6">
              <w:rPr>
                <w:rFonts w:cs="Times New Roman"/>
                <w:sz w:val="20"/>
                <w:szCs w:val="20"/>
              </w:rPr>
              <w:t>Convenção das Nações Unidas contra a Corrupção (Convenção de Mérida)</w:t>
            </w:r>
          </w:p>
          <w:p w14:paraId="679B53D3" w14:textId="77777777" w:rsidR="0013347B" w:rsidRPr="009611C6" w:rsidRDefault="0013347B" w:rsidP="0013347B">
            <w:pPr>
              <w:ind w:firstLine="0"/>
              <w:rPr>
                <w:rFonts w:cs="Times New Roman"/>
                <w:sz w:val="20"/>
                <w:szCs w:val="20"/>
              </w:rPr>
            </w:pPr>
            <w:r w:rsidRPr="009611C6">
              <w:rPr>
                <w:rFonts w:cs="Times New Roman"/>
                <w:sz w:val="20"/>
                <w:szCs w:val="20"/>
              </w:rPr>
              <w:t>Corruption Perception Index (CPI)</w:t>
            </w:r>
          </w:p>
          <w:p w14:paraId="4CEBB49F" w14:textId="77777777" w:rsidR="0013347B" w:rsidRPr="009611C6" w:rsidRDefault="0013347B" w:rsidP="0013347B">
            <w:pPr>
              <w:ind w:firstLine="0"/>
              <w:rPr>
                <w:rFonts w:cs="Times New Roman"/>
                <w:sz w:val="20"/>
                <w:szCs w:val="20"/>
              </w:rPr>
            </w:pPr>
            <w:r w:rsidRPr="009611C6">
              <w:rPr>
                <w:rFonts w:cs="Times New Roman"/>
                <w:sz w:val="20"/>
                <w:szCs w:val="20"/>
              </w:rPr>
              <w:t>Bribe Payers Index (BPI)</w:t>
            </w:r>
          </w:p>
          <w:p w14:paraId="097D11FB" w14:textId="77777777" w:rsidR="0013347B" w:rsidRPr="009611C6" w:rsidRDefault="0013347B" w:rsidP="0013347B">
            <w:pPr>
              <w:ind w:firstLine="0"/>
              <w:rPr>
                <w:rFonts w:cs="Times New Roman"/>
                <w:sz w:val="20"/>
                <w:szCs w:val="20"/>
              </w:rPr>
            </w:pPr>
            <w:r w:rsidRPr="009611C6">
              <w:rPr>
                <w:rFonts w:cs="Times New Roman"/>
                <w:sz w:val="20"/>
                <w:szCs w:val="20"/>
              </w:rPr>
              <w:t>Global Corruption Barometer (GCB)</w:t>
            </w:r>
          </w:p>
          <w:p w14:paraId="1E2771F9" w14:textId="77777777" w:rsidR="0013347B" w:rsidRPr="009611C6" w:rsidRDefault="0013347B" w:rsidP="0013347B">
            <w:pPr>
              <w:ind w:firstLine="0"/>
              <w:rPr>
                <w:rFonts w:cs="Times New Roman"/>
                <w:sz w:val="20"/>
                <w:szCs w:val="20"/>
              </w:rPr>
            </w:pPr>
            <w:r w:rsidRPr="009611C6">
              <w:rPr>
                <w:rFonts w:cs="Times New Roman"/>
                <w:sz w:val="20"/>
                <w:szCs w:val="20"/>
              </w:rPr>
              <w:t>UK Bribery Act (UKBA)</w:t>
            </w:r>
          </w:p>
          <w:p w14:paraId="6A4C223D" w14:textId="77777777" w:rsidR="0013347B" w:rsidRPr="009611C6" w:rsidRDefault="0013347B" w:rsidP="0013347B">
            <w:pPr>
              <w:ind w:firstLine="0"/>
              <w:rPr>
                <w:rFonts w:cs="Times New Roman"/>
                <w:sz w:val="20"/>
                <w:szCs w:val="20"/>
              </w:rPr>
            </w:pPr>
            <w:r w:rsidRPr="009611C6">
              <w:rPr>
                <w:rFonts w:cs="Times New Roman"/>
                <w:sz w:val="20"/>
                <w:szCs w:val="20"/>
              </w:rPr>
              <w:t>Autorregulamentação</w:t>
            </w:r>
          </w:p>
          <w:p w14:paraId="05CA74A0" w14:textId="77777777" w:rsidR="0013347B" w:rsidRPr="009611C6" w:rsidRDefault="0013347B" w:rsidP="0013347B">
            <w:pPr>
              <w:ind w:firstLine="0"/>
              <w:rPr>
                <w:rFonts w:cs="Times New Roman"/>
                <w:sz w:val="20"/>
                <w:szCs w:val="20"/>
              </w:rPr>
            </w:pPr>
            <w:r w:rsidRPr="009611C6">
              <w:rPr>
                <w:rFonts w:cs="Times New Roman"/>
                <w:sz w:val="20"/>
                <w:szCs w:val="20"/>
              </w:rPr>
              <w:t>Lei Federal nº 12.683/2012 (Lei da Lavagem de Dinheiro)</w:t>
            </w:r>
          </w:p>
          <w:p w14:paraId="42E8D845" w14:textId="77777777" w:rsidR="0013347B" w:rsidRPr="009611C6" w:rsidRDefault="0013347B" w:rsidP="0013347B">
            <w:pPr>
              <w:ind w:firstLine="0"/>
              <w:rPr>
                <w:rFonts w:cs="Times New Roman"/>
                <w:sz w:val="20"/>
                <w:szCs w:val="20"/>
              </w:rPr>
            </w:pPr>
            <w:r w:rsidRPr="009611C6">
              <w:rPr>
                <w:rFonts w:cs="Times New Roman"/>
                <w:sz w:val="20"/>
                <w:szCs w:val="20"/>
              </w:rPr>
              <w:t>governança corporativa</w:t>
            </w:r>
          </w:p>
          <w:p w14:paraId="79BDA71B" w14:textId="77777777" w:rsidR="0013347B" w:rsidRPr="009611C6" w:rsidRDefault="0013347B" w:rsidP="0013347B">
            <w:pPr>
              <w:ind w:firstLine="0"/>
              <w:rPr>
                <w:rFonts w:cs="Times New Roman"/>
                <w:sz w:val="20"/>
                <w:szCs w:val="20"/>
              </w:rPr>
            </w:pPr>
            <w:r w:rsidRPr="009611C6">
              <w:rPr>
                <w:rFonts w:cs="Times New Roman"/>
                <w:sz w:val="20"/>
                <w:szCs w:val="20"/>
              </w:rPr>
              <w:t>auditoria interna</w:t>
            </w:r>
          </w:p>
          <w:p w14:paraId="7BC0A10E"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 (CVM)</w:t>
            </w:r>
          </w:p>
          <w:p w14:paraId="27EF85CE" w14:textId="77777777" w:rsidR="0013347B" w:rsidRPr="009611C6" w:rsidRDefault="0013347B" w:rsidP="0013347B">
            <w:pPr>
              <w:ind w:firstLine="0"/>
              <w:rPr>
                <w:rFonts w:cs="Times New Roman"/>
                <w:sz w:val="20"/>
                <w:szCs w:val="20"/>
              </w:rPr>
            </w:pPr>
            <w:r w:rsidRPr="009611C6">
              <w:rPr>
                <w:rFonts w:cs="Times New Roman"/>
                <w:sz w:val="20"/>
                <w:szCs w:val="20"/>
              </w:rPr>
              <w:t xml:space="preserve">lavagem de dinheiro </w:t>
            </w:r>
          </w:p>
        </w:tc>
      </w:tr>
      <w:tr w:rsidR="0013347B" w:rsidRPr="009611C6" w14:paraId="3AF47854" w14:textId="77777777" w:rsidTr="008450A5">
        <w:tc>
          <w:tcPr>
            <w:tcW w:w="8494" w:type="dxa"/>
            <w:gridSpan w:val="4"/>
          </w:tcPr>
          <w:p w14:paraId="619C0EE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08938EBA" w14:textId="77777777" w:rsidTr="008450A5">
        <w:tc>
          <w:tcPr>
            <w:tcW w:w="8494" w:type="dxa"/>
            <w:gridSpan w:val="4"/>
          </w:tcPr>
          <w:p w14:paraId="4FB90223" w14:textId="77777777" w:rsidR="0013347B" w:rsidRPr="009611C6" w:rsidRDefault="0013347B" w:rsidP="0013347B">
            <w:pPr>
              <w:ind w:firstLine="0"/>
              <w:rPr>
                <w:rFonts w:cs="Times New Roman"/>
                <w:sz w:val="20"/>
                <w:szCs w:val="20"/>
              </w:rPr>
            </w:pPr>
            <w:r w:rsidRPr="009611C6">
              <w:rPr>
                <w:rFonts w:cs="Times New Roman"/>
                <w:sz w:val="20"/>
                <w:szCs w:val="20"/>
              </w:rPr>
              <w:t>ABBI; FEBRABAN. Função de compliance. 2009. Disponível em: &lt;http://www.abbi.com.br/download/funcaodecompliance_09.pdf&gt;. Acesso em: 15 jun. 2017.</w:t>
            </w:r>
          </w:p>
          <w:p w14:paraId="0793C778" w14:textId="77777777" w:rsidR="0013347B" w:rsidRPr="009611C6" w:rsidRDefault="0013347B" w:rsidP="0013347B">
            <w:pPr>
              <w:ind w:firstLine="0"/>
              <w:rPr>
                <w:rFonts w:cs="Times New Roman"/>
                <w:sz w:val="20"/>
                <w:szCs w:val="20"/>
              </w:rPr>
            </w:pPr>
            <w:r w:rsidRPr="009611C6">
              <w:rPr>
                <w:rFonts w:cs="Times New Roman"/>
                <w:sz w:val="20"/>
                <w:szCs w:val="20"/>
              </w:rPr>
              <w:t>ALEXANDER, Cindy R; COHEN, Mark A. Trends in the use of non-prosecution, deferred prosecution and plea agréments in the settlement of allefed corporate criminal wrongdoing.Arlington: Law &amp; Economics Center - George Mason University School of Law, 2015. Disponível em: &lt;http://masonlec.org/site/rte_uploads/files/Full%20Report%20-%20SCJI%20NPA-DPA%2C%20April%202015%281%29.pdf&gt;. Acesso em: 4 dez. 2017.</w:t>
            </w:r>
          </w:p>
          <w:p w14:paraId="4B57F666" w14:textId="77777777" w:rsidR="0013347B" w:rsidRPr="009611C6" w:rsidRDefault="0013347B" w:rsidP="0013347B">
            <w:pPr>
              <w:ind w:firstLine="0"/>
              <w:rPr>
                <w:rFonts w:cs="Times New Roman"/>
                <w:sz w:val="20"/>
                <w:szCs w:val="20"/>
              </w:rPr>
            </w:pPr>
            <w:r w:rsidRPr="009611C6">
              <w:rPr>
                <w:rFonts w:cs="Times New Roman"/>
                <w:sz w:val="20"/>
                <w:szCs w:val="20"/>
              </w:rPr>
              <w:t>ARIELY, Dan. A mais pura verdade sobre a desonestidade. Rio de Janeiro: Elsevier, 2012.</w:t>
            </w:r>
          </w:p>
          <w:p w14:paraId="08947C8D" w14:textId="77777777" w:rsidR="0013347B" w:rsidRPr="009611C6" w:rsidRDefault="0013347B" w:rsidP="0013347B">
            <w:pPr>
              <w:ind w:firstLine="0"/>
              <w:rPr>
                <w:rFonts w:cs="Times New Roman"/>
                <w:sz w:val="20"/>
                <w:szCs w:val="20"/>
              </w:rPr>
            </w:pPr>
            <w:r w:rsidRPr="009611C6">
              <w:rPr>
                <w:rFonts w:cs="Times New Roman"/>
                <w:sz w:val="20"/>
                <w:szCs w:val="20"/>
              </w:rPr>
              <w:t>ASSOCIAÇÃO BRASILEIRA DE NORMAS TÉCNICAS. NBR ISO 37001: Sistemas de gestão antissuborno – requisitos com orientações para uso. Rio de Janeiro, 2017.</w:t>
            </w:r>
          </w:p>
          <w:p w14:paraId="437AEA5D" w14:textId="77777777" w:rsidR="0013347B" w:rsidRPr="009611C6" w:rsidRDefault="0013347B" w:rsidP="0013347B">
            <w:pPr>
              <w:ind w:firstLine="0"/>
              <w:rPr>
                <w:rFonts w:cs="Times New Roman"/>
                <w:sz w:val="20"/>
                <w:szCs w:val="20"/>
              </w:rPr>
            </w:pPr>
            <w:r w:rsidRPr="009611C6">
              <w:rPr>
                <w:rFonts w:cs="Times New Roman"/>
                <w:sz w:val="20"/>
                <w:szCs w:val="20"/>
              </w:rPr>
              <w:t>AYRES, Carlos Henrique da Silva. Utilização de terceiros e operações de fusões e aquisições no âmbito do Foreign Corrupt Practices Act: riscos e necessidade da due diligence anticorrupção.In: DEL DEBBIO, Alessandra; MAEDA, Bruno Carneiro; AYRES, Carlos Henrique da Silva (coord.) Temas de anticorrupção e compliance. Rio de Janeiro: Elsevier, 2013.</w:t>
            </w:r>
          </w:p>
          <w:p w14:paraId="5D7DD404" w14:textId="77777777" w:rsidR="0013347B" w:rsidRPr="009611C6" w:rsidRDefault="0013347B" w:rsidP="0013347B">
            <w:pPr>
              <w:ind w:firstLine="0"/>
              <w:rPr>
                <w:rFonts w:cs="Times New Roman"/>
                <w:sz w:val="20"/>
                <w:szCs w:val="20"/>
              </w:rPr>
            </w:pPr>
            <w:r w:rsidRPr="009611C6">
              <w:rPr>
                <w:rFonts w:cs="Times New Roman"/>
                <w:sz w:val="20"/>
                <w:szCs w:val="20"/>
              </w:rPr>
              <w:t>AYRES, Carlos. Análise prática de programas de compliance. 2016. Disponível em: &lt;https://jota.info/colunas/coluna-do-trench-rossi/coluna-do-trench-rossi-analise-pratica-de-programas-de-compliance-01022016&gt;. Acesso em: 12 jun. 2017.</w:t>
            </w:r>
          </w:p>
          <w:p w14:paraId="3F3B7C50" w14:textId="77777777" w:rsidR="0013347B" w:rsidRPr="009611C6" w:rsidRDefault="0013347B" w:rsidP="0013347B">
            <w:pPr>
              <w:ind w:firstLine="0"/>
              <w:rPr>
                <w:rFonts w:cs="Times New Roman"/>
                <w:sz w:val="20"/>
                <w:szCs w:val="20"/>
              </w:rPr>
            </w:pPr>
            <w:r w:rsidRPr="009611C6">
              <w:rPr>
                <w:rFonts w:cs="Times New Roman"/>
                <w:sz w:val="20"/>
                <w:szCs w:val="20"/>
              </w:rPr>
              <w:t>BACELLAR FILHO, Romeu Felipe. Processo administrativo disciplinar. São Paulo: Saraiva, 2012.</w:t>
            </w:r>
          </w:p>
          <w:p w14:paraId="681CE140" w14:textId="77777777" w:rsidR="0013347B" w:rsidRPr="009611C6" w:rsidRDefault="0013347B" w:rsidP="0013347B">
            <w:pPr>
              <w:ind w:firstLine="0"/>
              <w:rPr>
                <w:rFonts w:cs="Times New Roman"/>
                <w:sz w:val="20"/>
                <w:szCs w:val="20"/>
              </w:rPr>
            </w:pPr>
            <w:r w:rsidRPr="009611C6">
              <w:rPr>
                <w:rFonts w:cs="Times New Roman"/>
                <w:sz w:val="20"/>
                <w:szCs w:val="20"/>
              </w:rPr>
              <w:t>BACELLAR FILHO, Romeu Felipe. Ética Pública, o Estado Democrático de Direito e os princípios consectários. In: PIRES, Luis Manuel; ZOCKUN, Maurício; ADRI, Renata (coord.). Corrupção, ética e moralidade administrativa. Belo Horizonte: Fórum, 2008.</w:t>
            </w:r>
          </w:p>
          <w:p w14:paraId="36FA4C70" w14:textId="77777777" w:rsidR="0013347B" w:rsidRPr="009611C6" w:rsidRDefault="0013347B" w:rsidP="0013347B">
            <w:pPr>
              <w:ind w:firstLine="0"/>
              <w:rPr>
                <w:rFonts w:cs="Times New Roman"/>
                <w:sz w:val="20"/>
                <w:szCs w:val="20"/>
              </w:rPr>
            </w:pPr>
            <w:r w:rsidRPr="009611C6">
              <w:rPr>
                <w:rFonts w:cs="Times New Roman"/>
                <w:sz w:val="20"/>
                <w:szCs w:val="20"/>
              </w:rPr>
              <w:t>BANCO CENTRAL DO BRASIL. Resolução nº 2554, de 24 de setembro de 1998. Dispõe sobre a implantação e implementação de sistema de controles internos. Brasília, DF. 24 set. 1998. Disponível em: &lt;http://www.bcb.gov.br/pre/normativos/res/1998/pdf/res_2554_v2_P.pdf&gt;. Aceso em 10 Jun. 2017.</w:t>
            </w:r>
          </w:p>
          <w:p w14:paraId="3B5325A7" w14:textId="77777777" w:rsidR="0013347B" w:rsidRPr="009611C6" w:rsidRDefault="0013347B" w:rsidP="0013347B">
            <w:pPr>
              <w:ind w:firstLine="0"/>
              <w:rPr>
                <w:rFonts w:cs="Times New Roman"/>
                <w:sz w:val="20"/>
                <w:szCs w:val="20"/>
              </w:rPr>
            </w:pPr>
            <w:r w:rsidRPr="009611C6">
              <w:rPr>
                <w:rFonts w:cs="Times New Roman"/>
                <w:sz w:val="20"/>
                <w:szCs w:val="20"/>
              </w:rPr>
              <w:t>BANCO CENTRAL DO BRASIL. Resolução nº 4.567,de 27 de abril de 2017.Dispõe sobre a remessa de informações relativas aos integrantes do grupo de controle e aos administradores das instituições financeiras e das demais instituições autorizadas a funcionar pelo Banco Central do Brasil e sobre a disponibilização de canal para comunicação de indícios de ilicitude relacionados às atividades da instituição. Brasília, DF. 27 abr. 2017. Disponível em: &lt;http://www.bcb.gov.br/pre/normativos/busca/downloadNormativo.asp?arquivo=/Lists/Normativos/Attachments/50369/Res_4567_v1_O.pdf&gt;. Acesso em: 19 jun. 2017.</w:t>
            </w:r>
          </w:p>
          <w:p w14:paraId="7FD83DA6" w14:textId="77777777" w:rsidR="0013347B" w:rsidRPr="009611C6" w:rsidRDefault="0013347B" w:rsidP="0013347B">
            <w:pPr>
              <w:ind w:firstLine="0"/>
              <w:rPr>
                <w:rFonts w:cs="Times New Roman"/>
                <w:sz w:val="20"/>
                <w:szCs w:val="20"/>
              </w:rPr>
            </w:pPr>
            <w:r w:rsidRPr="009611C6">
              <w:rPr>
                <w:rFonts w:cs="Times New Roman"/>
                <w:sz w:val="20"/>
                <w:szCs w:val="20"/>
              </w:rPr>
              <w:t>BANCO NACIONAL DE DESENVOLVIMENTO ECONÔMICO E SOCIAL (BNDES). Política de conduta e integridade no âmbito de licitações e contratos administrativos do Sistema BNDES. 2017. Disponível em: &lt;https://www.bndes.gov.br/wps/wcm/connect/site/abb3ec53-b285-4951-8773-57af2f20e2c7/Pol%C3%ADtica+de+Conduta+e+Integridade+em+Licita%C3%A7%C3%B5es+e+Contratos+do+BNDES.pdf?MOD=AJPERES&amp;CVID=lx5y2jd&amp;CVID=lx5y2jd&amp;CVID=lx5y2jd&amp;CVID=lx5y2jd&amp;CVID=lx5y2jd&amp;CVID=lx5y2jd&amp;CVID=lx5y2jd&amp;CVID=lx5y2jd&amp;CVID=lx5y2jd&amp;CVID=lx5y2jd&amp;CVID=lx5y2jd&amp;CVID=lx5y2jd&amp;CVID=lx5y2jd&amp;CVID=lx5y2jd&amp;CVID=lx5y2jd&gt;. Acesso em 5 jan. 2018.</w:t>
            </w:r>
          </w:p>
          <w:p w14:paraId="25C1FC2C" w14:textId="77777777" w:rsidR="0013347B" w:rsidRPr="009611C6" w:rsidRDefault="0013347B" w:rsidP="0013347B">
            <w:pPr>
              <w:ind w:firstLine="0"/>
              <w:rPr>
                <w:rFonts w:cs="Times New Roman"/>
                <w:sz w:val="20"/>
                <w:szCs w:val="20"/>
              </w:rPr>
            </w:pPr>
            <w:r w:rsidRPr="009611C6">
              <w:rPr>
                <w:rFonts w:cs="Times New Roman"/>
                <w:sz w:val="20"/>
                <w:szCs w:val="20"/>
              </w:rPr>
              <w:t>BANCO DO BRASIL. Regulamento de licitações e contratos do Banco do Brasil S.A. 2017. Disponível em: &lt;http://www.bb.com.br/docs/pub/siteEsp/dilog/dwn/rlbb.pdf&gt;. Acesso em: 5 jan. 2017.</w:t>
            </w:r>
          </w:p>
          <w:p w14:paraId="1DF3E8FF" w14:textId="77777777" w:rsidR="0013347B" w:rsidRPr="009611C6" w:rsidRDefault="0013347B" w:rsidP="0013347B">
            <w:pPr>
              <w:ind w:firstLine="0"/>
              <w:rPr>
                <w:rFonts w:cs="Times New Roman"/>
                <w:sz w:val="20"/>
                <w:szCs w:val="20"/>
              </w:rPr>
            </w:pPr>
            <w:r w:rsidRPr="009611C6">
              <w:rPr>
                <w:rFonts w:cs="Times New Roman"/>
                <w:sz w:val="20"/>
                <w:szCs w:val="20"/>
              </w:rPr>
              <w:t>BANDEIRA DE MELLO, Celso Antônio. Curso de Direito Administrativo. 31ª ed. São Paulo: Malheiros, 2014.</w:t>
            </w:r>
          </w:p>
          <w:p w14:paraId="313E3D47" w14:textId="77777777" w:rsidR="0013347B" w:rsidRPr="009611C6" w:rsidRDefault="0013347B" w:rsidP="0013347B">
            <w:pPr>
              <w:ind w:firstLine="0"/>
              <w:rPr>
                <w:rFonts w:cs="Times New Roman"/>
                <w:sz w:val="20"/>
                <w:szCs w:val="20"/>
              </w:rPr>
            </w:pPr>
            <w:r w:rsidRPr="009611C6">
              <w:rPr>
                <w:rFonts w:cs="Times New Roman"/>
                <w:sz w:val="20"/>
                <w:szCs w:val="20"/>
              </w:rPr>
              <w:t>BARROS, Sérgio Resende de. Liberdade e Contrato: a crise da licitação. Piracicaba: Editora UNIMEP, 1999.</w:t>
            </w:r>
          </w:p>
          <w:p w14:paraId="3BC1A0F0" w14:textId="77777777" w:rsidR="0013347B" w:rsidRPr="009611C6" w:rsidRDefault="0013347B" w:rsidP="0013347B">
            <w:pPr>
              <w:ind w:firstLine="0"/>
              <w:rPr>
                <w:rFonts w:cs="Times New Roman"/>
                <w:sz w:val="20"/>
                <w:szCs w:val="20"/>
              </w:rPr>
            </w:pPr>
            <w:r w:rsidRPr="009611C6">
              <w:rPr>
                <w:rFonts w:cs="Times New Roman"/>
                <w:sz w:val="20"/>
                <w:szCs w:val="20"/>
              </w:rPr>
              <w:t>BECKER, Gary S. Crime and punishment: an economic approach. The Journal of Political Economy, v. 76, n. 2, 1968.</w:t>
            </w:r>
          </w:p>
          <w:p w14:paraId="0E47F05B" w14:textId="77777777" w:rsidR="0013347B" w:rsidRPr="009611C6" w:rsidRDefault="0013347B" w:rsidP="0013347B">
            <w:pPr>
              <w:ind w:firstLine="0"/>
              <w:rPr>
                <w:rFonts w:cs="Times New Roman"/>
                <w:sz w:val="20"/>
                <w:szCs w:val="20"/>
              </w:rPr>
            </w:pPr>
            <w:r w:rsidRPr="009611C6">
              <w:rPr>
                <w:rFonts w:cs="Times New Roman"/>
                <w:sz w:val="20"/>
                <w:szCs w:val="20"/>
              </w:rPr>
              <w:t>BIEGELMAN, Martin; BIEGELMAN, Daniel. Foreign Corrupt Practices Act: Compliance Guidebook. New Jersey: John Wiley &amp; Sons, Inc., 2010.</w:t>
            </w:r>
          </w:p>
          <w:p w14:paraId="78DC8C60" w14:textId="77777777" w:rsidR="0013347B" w:rsidRPr="009611C6" w:rsidRDefault="0013347B" w:rsidP="0013347B">
            <w:pPr>
              <w:ind w:firstLine="0"/>
              <w:rPr>
                <w:rFonts w:cs="Times New Roman"/>
                <w:sz w:val="20"/>
                <w:szCs w:val="20"/>
              </w:rPr>
            </w:pPr>
            <w:r w:rsidRPr="009611C6">
              <w:rPr>
                <w:rFonts w:cs="Times New Roman"/>
                <w:sz w:val="20"/>
                <w:szCs w:val="20"/>
              </w:rPr>
              <w:t>BIRD, Robert; PARK, Stephen Kim. Turning corporate compliance into competitive advantage. University of Pennsylvania Journal of Business Law, v. 19, n. 2, 2017.</w:t>
            </w:r>
          </w:p>
          <w:p w14:paraId="40023D5B" w14:textId="77777777" w:rsidR="0013347B" w:rsidRPr="009611C6" w:rsidRDefault="0013347B" w:rsidP="0013347B">
            <w:pPr>
              <w:ind w:firstLine="0"/>
              <w:rPr>
                <w:rFonts w:cs="Times New Roman"/>
                <w:sz w:val="20"/>
                <w:szCs w:val="20"/>
              </w:rPr>
            </w:pPr>
            <w:r w:rsidRPr="009611C6">
              <w:rPr>
                <w:rFonts w:cs="Times New Roman"/>
                <w:sz w:val="20"/>
                <w:szCs w:val="20"/>
              </w:rPr>
              <w:t>BOBBIO, Norberto. Teoria da Norma Jurídica. Bauru: Edipro, 2001.</w:t>
            </w:r>
          </w:p>
          <w:p w14:paraId="30F896EA" w14:textId="77777777" w:rsidR="0013347B" w:rsidRPr="009611C6" w:rsidRDefault="0013347B" w:rsidP="0013347B">
            <w:pPr>
              <w:ind w:firstLine="0"/>
              <w:rPr>
                <w:rFonts w:cs="Times New Roman"/>
                <w:sz w:val="20"/>
                <w:szCs w:val="20"/>
              </w:rPr>
            </w:pPr>
            <w:r w:rsidRPr="009611C6">
              <w:rPr>
                <w:rFonts w:cs="Times New Roman"/>
                <w:sz w:val="20"/>
                <w:szCs w:val="20"/>
              </w:rPr>
              <w:t>BOBBIO, Norberto; MATTEUCI, Nicola; PASQUINO, Gianfranco. Dicionário de Política. 5ª ed. Brasília: Editora Universidade de Brasília; São Paulo: Imprensa Oficial do Estado, 2000.</w:t>
            </w:r>
          </w:p>
          <w:p w14:paraId="4BC25417" w14:textId="77777777" w:rsidR="0013347B" w:rsidRPr="009611C6" w:rsidRDefault="0013347B" w:rsidP="0013347B">
            <w:pPr>
              <w:ind w:firstLine="0"/>
              <w:rPr>
                <w:rFonts w:cs="Times New Roman"/>
                <w:sz w:val="20"/>
                <w:szCs w:val="20"/>
              </w:rPr>
            </w:pPr>
            <w:r w:rsidRPr="009611C6">
              <w:rPr>
                <w:rFonts w:cs="Times New Roman"/>
                <w:sz w:val="20"/>
                <w:szCs w:val="20"/>
              </w:rPr>
              <w:t>BORGERTH, Vania Maria da Costa. SOX: entendendo a Lei Sarbanes-Oxley.São Paulo: Cengage Learning, 2008.</w:t>
            </w:r>
          </w:p>
          <w:p w14:paraId="7920E253" w14:textId="77777777" w:rsidR="0013347B" w:rsidRPr="009611C6" w:rsidRDefault="0013347B" w:rsidP="0013347B">
            <w:pPr>
              <w:ind w:firstLine="0"/>
              <w:rPr>
                <w:rFonts w:cs="Times New Roman"/>
                <w:sz w:val="20"/>
                <w:szCs w:val="20"/>
              </w:rPr>
            </w:pPr>
            <w:r w:rsidRPr="009611C6">
              <w:rPr>
                <w:rFonts w:cs="Times New Roman"/>
                <w:sz w:val="20"/>
                <w:szCs w:val="20"/>
              </w:rPr>
              <w:t>BOTTINI, Pierpaolo Cruz; TAMASAUSKAS, Igor. A controversa responsabilidade objetiva na Lei Anticorrupção. 2014. Disponível em: &lt;http://www.conjur.com.br/2014-dez-09/direito-defesa-controversa-responsabilidade-objetiva-lei-anticorrupcao&gt;. Acesso em: 14 mai. 2017.</w:t>
            </w:r>
          </w:p>
          <w:p w14:paraId="7D978089" w14:textId="77777777" w:rsidR="0013347B" w:rsidRPr="009611C6" w:rsidRDefault="0013347B" w:rsidP="0013347B">
            <w:pPr>
              <w:ind w:firstLine="0"/>
              <w:rPr>
                <w:rFonts w:cs="Times New Roman"/>
                <w:sz w:val="20"/>
                <w:szCs w:val="20"/>
              </w:rPr>
            </w:pPr>
            <w:r w:rsidRPr="009611C6">
              <w:rPr>
                <w:rFonts w:cs="Times New Roman"/>
                <w:sz w:val="20"/>
                <w:szCs w:val="20"/>
              </w:rPr>
              <w:t>BM&amp;FBOVESPA. Diretrizes de governança corporativa. 2017. Disponível em: &lt;http://ri.bmfbovespa.com.br/fck_temp/26_2/Diretrizes_de_Governanca_Corporativa_da_BMFBOVESPA.pdf&gt;. Acesso em: 18 jun. 2017.</w:t>
            </w:r>
          </w:p>
          <w:p w14:paraId="382B07AC" w14:textId="77777777" w:rsidR="0013347B" w:rsidRPr="009611C6" w:rsidRDefault="0013347B" w:rsidP="0013347B">
            <w:pPr>
              <w:ind w:firstLine="0"/>
              <w:rPr>
                <w:rFonts w:cs="Times New Roman"/>
                <w:sz w:val="20"/>
                <w:szCs w:val="20"/>
              </w:rPr>
            </w:pPr>
            <w:r w:rsidRPr="009611C6">
              <w:rPr>
                <w:rFonts w:cs="Times New Roman"/>
                <w:sz w:val="20"/>
                <w:szCs w:val="20"/>
              </w:rPr>
              <w:t>BRADESCO. Organograma funcional. 2017. Disponível em: &lt;https://www.bradescori.com.br/site/conteudo/interna/default3.aspx?secaoId=574&gt;. Acesso em: 28 dez. 2017.</w:t>
            </w:r>
          </w:p>
          <w:p w14:paraId="65D22DB8" w14:textId="77777777" w:rsidR="0013347B" w:rsidRPr="009611C6" w:rsidRDefault="0013347B" w:rsidP="0013347B">
            <w:pPr>
              <w:ind w:firstLine="0"/>
              <w:rPr>
                <w:rFonts w:cs="Times New Roman"/>
                <w:sz w:val="20"/>
                <w:szCs w:val="20"/>
              </w:rPr>
            </w:pPr>
            <w:r w:rsidRPr="009611C6">
              <w:rPr>
                <w:rFonts w:cs="Times New Roman"/>
                <w:sz w:val="20"/>
                <w:szCs w:val="20"/>
              </w:rPr>
              <w:t>BRASIL. Câmara dos Deputados. Projeto de Lei nº 6.814, de 2017. Brasília, DF. 2017a.</w:t>
            </w:r>
          </w:p>
          <w:p w14:paraId="4B30DCAF" w14:textId="77777777" w:rsidR="0013347B" w:rsidRPr="009611C6" w:rsidRDefault="0013347B" w:rsidP="0013347B">
            <w:pPr>
              <w:ind w:firstLine="0"/>
              <w:rPr>
                <w:rFonts w:cs="Times New Roman"/>
                <w:sz w:val="20"/>
                <w:szCs w:val="20"/>
              </w:rPr>
            </w:pPr>
            <w:r w:rsidRPr="009611C6">
              <w:rPr>
                <w:rFonts w:cs="Times New Roman"/>
                <w:sz w:val="20"/>
                <w:szCs w:val="20"/>
              </w:rPr>
              <w:t>Disponível em: &lt;http://www.camara.gov.br/proposicoesWeb/fichadetramitacao?idProposicao=2122766&gt;. Acesso em: 25 jul. 2017.</w:t>
            </w:r>
          </w:p>
          <w:p w14:paraId="2C8F148B" w14:textId="77777777" w:rsidR="0013347B" w:rsidRPr="009611C6" w:rsidRDefault="0013347B" w:rsidP="0013347B">
            <w:pPr>
              <w:ind w:firstLine="0"/>
              <w:rPr>
                <w:rFonts w:cs="Times New Roman"/>
                <w:sz w:val="20"/>
                <w:szCs w:val="20"/>
              </w:rPr>
            </w:pPr>
            <w:r w:rsidRPr="009611C6">
              <w:rPr>
                <w:rFonts w:cs="Times New Roman"/>
                <w:sz w:val="20"/>
                <w:szCs w:val="20"/>
              </w:rPr>
              <w:t>BRASIL. Câmara dos Deputados. Projeto de Lei nº 6.826-A, de 2010. Brasília, DF. 2010. Disponível em: &lt;http://www.camara.gov.br/sileg/integras/1084183.pdf&gt;. Acesso em: 27 dez. 2017a.</w:t>
            </w:r>
          </w:p>
          <w:p w14:paraId="0813F2B7" w14:textId="77777777" w:rsidR="0013347B" w:rsidRPr="009611C6" w:rsidRDefault="0013347B" w:rsidP="0013347B">
            <w:pPr>
              <w:ind w:firstLine="0"/>
              <w:rPr>
                <w:rFonts w:cs="Times New Roman"/>
                <w:sz w:val="20"/>
                <w:szCs w:val="20"/>
              </w:rPr>
            </w:pPr>
            <w:r w:rsidRPr="009611C6">
              <w:rPr>
                <w:rFonts w:cs="Times New Roman"/>
                <w:sz w:val="20"/>
                <w:szCs w:val="20"/>
              </w:rPr>
              <w:t>BRASIL. Constituição (1988). Constituição da República Federativa do Brasil. Brasília, 5 de outubro de 1988.</w:t>
            </w:r>
          </w:p>
          <w:p w14:paraId="0052FE46" w14:textId="77777777" w:rsidR="0013347B" w:rsidRPr="009611C6" w:rsidRDefault="0013347B" w:rsidP="0013347B">
            <w:pPr>
              <w:ind w:firstLine="0"/>
              <w:rPr>
                <w:rFonts w:cs="Times New Roman"/>
                <w:sz w:val="20"/>
                <w:szCs w:val="20"/>
              </w:rPr>
            </w:pPr>
            <w:r w:rsidRPr="009611C6">
              <w:rPr>
                <w:rFonts w:cs="Times New Roman"/>
                <w:sz w:val="20"/>
                <w:szCs w:val="20"/>
              </w:rPr>
              <w:t>BRASIL. Decreto-Lei no 2.848, de 7 de dezembro de 1940. Código Penal. Diário Oficial da União. Poder Executivo: Rio de Janeiro. 31 jan. 1941. Disponível em: &lt;http://www.planalto.gov.br/ccivil_03/decreto-lei/Del2848.htm&gt;. Acesso em: 15 abr. 2017.</w:t>
            </w:r>
          </w:p>
          <w:p w14:paraId="0AF161DB" w14:textId="77777777" w:rsidR="0013347B" w:rsidRPr="009611C6" w:rsidRDefault="0013347B" w:rsidP="0013347B">
            <w:pPr>
              <w:ind w:firstLine="0"/>
              <w:rPr>
                <w:rFonts w:cs="Times New Roman"/>
                <w:sz w:val="20"/>
                <w:szCs w:val="20"/>
              </w:rPr>
            </w:pPr>
            <w:r w:rsidRPr="009611C6">
              <w:rPr>
                <w:rFonts w:cs="Times New Roman"/>
                <w:sz w:val="20"/>
                <w:szCs w:val="20"/>
              </w:rPr>
              <w:t>BRASIL. Decreto no 1.094, de 23 mar. 1994. Diário Oficial da União: Poder Executivo, Brasília, DF. 24 mar. 1994a. Disponível em: &lt;http://www.planalto.gov.br/ccivil_03/decreto/antigos/d1094.htm&gt;. Acesso em: 27 dez. 2017.</w:t>
            </w:r>
          </w:p>
          <w:p w14:paraId="6943B84B" w14:textId="77777777" w:rsidR="0013347B" w:rsidRPr="009611C6" w:rsidRDefault="0013347B" w:rsidP="0013347B">
            <w:pPr>
              <w:ind w:firstLine="0"/>
              <w:rPr>
                <w:rFonts w:cs="Times New Roman"/>
                <w:sz w:val="20"/>
                <w:szCs w:val="20"/>
              </w:rPr>
            </w:pPr>
            <w:r w:rsidRPr="009611C6">
              <w:rPr>
                <w:rFonts w:cs="Times New Roman"/>
                <w:sz w:val="20"/>
                <w:szCs w:val="20"/>
              </w:rPr>
              <w:t>BRASIL. Decreto nº 1.171, de 22 de junho de 1994. Diário Oficial da União. Poder Executivo: Brasília, DF. 23 jun. 1994b. Disponível em: &lt;http://www.planalto.gov.br/ccivil_03/decreto/d1171.htm&gt;. Acesso em: 31 mai. 2017.</w:t>
            </w:r>
          </w:p>
          <w:p w14:paraId="66020421" w14:textId="77777777" w:rsidR="0013347B" w:rsidRPr="009611C6" w:rsidRDefault="0013347B" w:rsidP="0013347B">
            <w:pPr>
              <w:ind w:firstLine="0"/>
              <w:rPr>
                <w:rFonts w:cs="Times New Roman"/>
                <w:sz w:val="20"/>
                <w:szCs w:val="20"/>
              </w:rPr>
            </w:pPr>
            <w:r w:rsidRPr="009611C6">
              <w:rPr>
                <w:rFonts w:cs="Times New Roman"/>
                <w:sz w:val="20"/>
                <w:szCs w:val="20"/>
              </w:rPr>
              <w:t>BRASIL. Decreto nº 3.678, de 30 de novembro de 2000.Diário Oficial da União. Poder Executivo: Brasília, DF. 1 dez. 2000a. Disponível em &lt;http://www.planalto.gov.br/ccivil_03/decreto/D3678.htm&gt;. Acesso em: 15 abr. 2017.</w:t>
            </w:r>
          </w:p>
          <w:p w14:paraId="7665504F" w14:textId="77777777" w:rsidR="0013347B" w:rsidRPr="009611C6" w:rsidRDefault="0013347B" w:rsidP="0013347B">
            <w:pPr>
              <w:ind w:firstLine="0"/>
              <w:rPr>
                <w:rFonts w:cs="Times New Roman"/>
                <w:sz w:val="20"/>
                <w:szCs w:val="20"/>
              </w:rPr>
            </w:pPr>
            <w:r w:rsidRPr="009611C6">
              <w:rPr>
                <w:rFonts w:cs="Times New Roman"/>
                <w:sz w:val="20"/>
                <w:szCs w:val="20"/>
              </w:rPr>
              <w:t>BRASIL. Decreto nº 4.081, de 11 de janeiro de 2002a. Diário Oficial da União. Poder Executivo: Brasília, DF. 14 jan. 2002b. Disponível em: &lt;http://www.planalto.gov.br/ccivil_03/decreto/2002/d4081.htm&gt;. Acesso em: 5 jun. 2017.</w:t>
            </w:r>
          </w:p>
          <w:p w14:paraId="27C6DD3D" w14:textId="77777777" w:rsidR="0013347B" w:rsidRPr="009611C6" w:rsidRDefault="0013347B" w:rsidP="0013347B">
            <w:pPr>
              <w:ind w:firstLine="0"/>
              <w:rPr>
                <w:rFonts w:cs="Times New Roman"/>
                <w:sz w:val="20"/>
                <w:szCs w:val="20"/>
              </w:rPr>
            </w:pPr>
            <w:r w:rsidRPr="009611C6">
              <w:rPr>
                <w:rFonts w:cs="Times New Roman"/>
                <w:sz w:val="20"/>
                <w:szCs w:val="20"/>
              </w:rPr>
              <w:t>BRASIL. Decreto nº 4.334, de 12 de agosto de 2002b.Diário Oficial da União. Poder Executivo: Brasília, DF. 13 ago. 2002c. Disponível em &lt;http://www.planalto.gov.br/ccivil_03/decreto/2002/d4334.htm&gt;. Acesso em: 5 jun. 2017.</w:t>
            </w:r>
          </w:p>
          <w:p w14:paraId="13222E6D" w14:textId="77777777" w:rsidR="0013347B" w:rsidRPr="009611C6" w:rsidRDefault="0013347B" w:rsidP="0013347B">
            <w:pPr>
              <w:ind w:firstLine="0"/>
              <w:rPr>
                <w:rFonts w:cs="Times New Roman"/>
                <w:sz w:val="20"/>
                <w:szCs w:val="20"/>
              </w:rPr>
            </w:pPr>
            <w:r w:rsidRPr="009611C6">
              <w:rPr>
                <w:rFonts w:cs="Times New Roman"/>
                <w:sz w:val="20"/>
                <w:szCs w:val="20"/>
              </w:rPr>
              <w:t>BRASIL. Decreto nº 4.410, de 7 de outubro de 2002c.Diário Oficial da União. Poder Executivo: Brasília, DF.8 out. 2002d. Disponível em &lt;http://www.planalto.gov.br/ccivil_03/decreto/2002/D4410.htm&gt;. Acesso em: 15 abr. 2017.</w:t>
            </w:r>
          </w:p>
          <w:p w14:paraId="215BC718" w14:textId="77777777" w:rsidR="0013347B" w:rsidRPr="009611C6" w:rsidRDefault="0013347B" w:rsidP="0013347B">
            <w:pPr>
              <w:ind w:firstLine="0"/>
              <w:rPr>
                <w:rFonts w:cs="Times New Roman"/>
                <w:sz w:val="20"/>
                <w:szCs w:val="20"/>
              </w:rPr>
            </w:pPr>
            <w:r w:rsidRPr="009611C6">
              <w:rPr>
                <w:rFonts w:cs="Times New Roman"/>
                <w:sz w:val="20"/>
                <w:szCs w:val="20"/>
              </w:rPr>
              <w:t>BRASIL.Decreto nº 5.687, de 31 de janeiro de 2006. Diário Oficial da União. Poder Executivo: Brasília, DF. 1 fev. 2006. Disponível em: &lt;http://www.planalto.gov.br/ccivil_03/_ato2004-2006/2006/decreto/d5687.htm&gt;. Acesso em: 20 mar. 2017.</w:t>
            </w:r>
          </w:p>
          <w:p w14:paraId="58F19FBC" w14:textId="77777777" w:rsidR="0013347B" w:rsidRPr="009611C6" w:rsidRDefault="0013347B" w:rsidP="0013347B">
            <w:pPr>
              <w:ind w:firstLine="0"/>
              <w:rPr>
                <w:rFonts w:cs="Times New Roman"/>
                <w:sz w:val="20"/>
                <w:szCs w:val="20"/>
              </w:rPr>
            </w:pPr>
            <w:r w:rsidRPr="009611C6">
              <w:rPr>
                <w:rFonts w:cs="Times New Roman"/>
                <w:sz w:val="20"/>
                <w:szCs w:val="20"/>
              </w:rPr>
              <w:t>BRASIL. Decreto nº 6.021, de 22 de janeiro de 2007.Diário Oficial da União. Poder Executivo: Brasília, DF.22 jan. 2017. Disponível em: &lt;http://www.planalto.gov.br/ccivil_03/_ato2007-2010/2007/decreto/d6021.htm&gt;. Acesso em: 19 ago. 2017.</w:t>
            </w:r>
          </w:p>
          <w:p w14:paraId="4889DC18" w14:textId="77777777" w:rsidR="0013347B" w:rsidRPr="009611C6" w:rsidRDefault="0013347B" w:rsidP="0013347B">
            <w:pPr>
              <w:ind w:firstLine="0"/>
              <w:rPr>
                <w:rFonts w:cs="Times New Roman"/>
                <w:sz w:val="20"/>
                <w:szCs w:val="20"/>
              </w:rPr>
            </w:pPr>
            <w:r w:rsidRPr="009611C6">
              <w:rPr>
                <w:rFonts w:cs="Times New Roman"/>
                <w:sz w:val="20"/>
                <w:szCs w:val="20"/>
              </w:rPr>
              <w:t>BRASIL. Lei nº 7.347, de 24 de julho de 1985. Diário Oficial da União: Poder Executivo, Brasília, DF. 25 jul. 1985.</w:t>
            </w:r>
          </w:p>
          <w:p w14:paraId="6BCD54AA" w14:textId="77777777" w:rsidR="0013347B" w:rsidRPr="009611C6" w:rsidRDefault="0013347B" w:rsidP="0013347B">
            <w:pPr>
              <w:ind w:firstLine="0"/>
              <w:rPr>
                <w:rFonts w:cs="Times New Roman"/>
                <w:sz w:val="20"/>
                <w:szCs w:val="20"/>
              </w:rPr>
            </w:pPr>
            <w:r w:rsidRPr="009611C6">
              <w:rPr>
                <w:rFonts w:cs="Times New Roman"/>
                <w:sz w:val="20"/>
                <w:szCs w:val="20"/>
              </w:rPr>
              <w:t>BRASIL. Lei nº 7.492, de 16 de junho de 1986. Diário Oficial da União: Poder Executivo, Brasília, DF, 18 jun.1986. Disponível em: &lt;http://www.planalto.gov.br/ccivil_03/Leis/l7492.htm&gt;. Acesso em: 28 dez. 2017.</w:t>
            </w:r>
          </w:p>
          <w:p w14:paraId="3F35F6B1" w14:textId="77777777" w:rsidR="0013347B" w:rsidRPr="009611C6" w:rsidRDefault="0013347B" w:rsidP="0013347B">
            <w:pPr>
              <w:ind w:firstLine="0"/>
              <w:rPr>
                <w:rFonts w:cs="Times New Roman"/>
                <w:sz w:val="20"/>
                <w:szCs w:val="20"/>
              </w:rPr>
            </w:pPr>
            <w:r w:rsidRPr="009611C6">
              <w:rPr>
                <w:rFonts w:cs="Times New Roman"/>
                <w:sz w:val="20"/>
                <w:szCs w:val="20"/>
              </w:rPr>
              <w:t>BRASIL. Decreto nº 8.420, de 18 de março de 2015. Diário Oficial da União: Poder Executivo, Brasília, DF, 19 mar. 2015a.</w:t>
            </w:r>
          </w:p>
          <w:p w14:paraId="1445C4BD" w14:textId="77777777" w:rsidR="0013347B" w:rsidRPr="009611C6" w:rsidRDefault="0013347B" w:rsidP="0013347B">
            <w:pPr>
              <w:ind w:firstLine="0"/>
              <w:rPr>
                <w:rFonts w:cs="Times New Roman"/>
                <w:sz w:val="20"/>
                <w:szCs w:val="20"/>
              </w:rPr>
            </w:pPr>
            <w:r w:rsidRPr="009611C6">
              <w:rPr>
                <w:rFonts w:cs="Times New Roman"/>
                <w:sz w:val="20"/>
                <w:szCs w:val="20"/>
              </w:rPr>
              <w:t>BRASIL. Decreto nº 8.428, de 2 de abril de 2015. Diário Oficial da União. Poder Executivo: Brasília, DF. 6 abr. 2015b. Disponível em: &lt;http://www.planalto.gov.br/ccivil_03/_ato2015-2018/2015/decreto/d8428.htm &gt;. Acesso em: 27 dez. 2017.</w:t>
            </w:r>
          </w:p>
          <w:p w14:paraId="5399315E" w14:textId="77777777" w:rsidR="0013347B" w:rsidRPr="009611C6" w:rsidRDefault="0013347B" w:rsidP="0013347B">
            <w:pPr>
              <w:ind w:firstLine="0"/>
              <w:rPr>
                <w:rFonts w:cs="Times New Roman"/>
                <w:sz w:val="20"/>
                <w:szCs w:val="20"/>
              </w:rPr>
            </w:pPr>
            <w:r w:rsidRPr="009611C6">
              <w:rPr>
                <w:rFonts w:cs="Times New Roman"/>
                <w:sz w:val="20"/>
                <w:szCs w:val="20"/>
              </w:rPr>
              <w:t>BRASIL. Decreto nº 9.203, de 22 de novembro de 2017. Diário Oficial da União: Poder Executivo, Brasília, DF, 23 nov. 2017. Disponível em: &lt;http://www.planalto.gov.br/ccivil_03/_ato2015-2018/2017/decreto/D9203.htm&gt;. Acesso em: 22 dez. 2017b.</w:t>
            </w:r>
          </w:p>
          <w:p w14:paraId="3707D185" w14:textId="77777777" w:rsidR="0013347B" w:rsidRPr="009611C6" w:rsidRDefault="0013347B" w:rsidP="0013347B">
            <w:pPr>
              <w:ind w:firstLine="0"/>
              <w:rPr>
                <w:rFonts w:cs="Times New Roman"/>
                <w:sz w:val="20"/>
                <w:szCs w:val="20"/>
              </w:rPr>
            </w:pPr>
            <w:r w:rsidRPr="009611C6">
              <w:rPr>
                <w:rFonts w:cs="Times New Roman"/>
                <w:sz w:val="20"/>
                <w:szCs w:val="20"/>
              </w:rPr>
              <w:t>BRASIL. Exposição de motivos nº 37, de 18 de agosto de 2000.Diário Oficial da União. Poder Executivo: Brasília, DF. 21 ago. 2000e. Disponível em: &lt;http://www.planalto.gov.br/ccivil_03/codigos/codi_conduta/cod_conduta.htm&gt;. Acesso em: 29 mai. 2017b.</w:t>
            </w:r>
          </w:p>
          <w:p w14:paraId="41FDA426" w14:textId="77777777" w:rsidR="0013347B" w:rsidRPr="009611C6" w:rsidRDefault="0013347B" w:rsidP="0013347B">
            <w:pPr>
              <w:ind w:firstLine="0"/>
              <w:rPr>
                <w:rFonts w:cs="Times New Roman"/>
                <w:sz w:val="20"/>
                <w:szCs w:val="20"/>
              </w:rPr>
            </w:pPr>
            <w:r w:rsidRPr="009611C6">
              <w:rPr>
                <w:rFonts w:cs="Times New Roman"/>
                <w:sz w:val="20"/>
                <w:szCs w:val="20"/>
              </w:rPr>
              <w:t>BRASIL. Lei nº 8.666, de 21 de junho de 1993. Diário Oficial da União: Poder Executivo, Brasília, DF, 22 jun. 1993.</w:t>
            </w:r>
          </w:p>
          <w:p w14:paraId="3A8F0E90" w14:textId="77777777" w:rsidR="0013347B" w:rsidRPr="009611C6" w:rsidRDefault="0013347B" w:rsidP="0013347B">
            <w:pPr>
              <w:ind w:firstLine="0"/>
              <w:rPr>
                <w:rFonts w:cs="Times New Roman"/>
                <w:sz w:val="20"/>
                <w:szCs w:val="20"/>
              </w:rPr>
            </w:pPr>
            <w:r w:rsidRPr="009611C6">
              <w:rPr>
                <w:rFonts w:cs="Times New Roman"/>
                <w:sz w:val="20"/>
                <w:szCs w:val="20"/>
              </w:rPr>
              <w:t>BRASIL. Lei nº 9.613, de 3 de março de 1998. Diário Oficial da União: Poder Executivo, Brasília, DF, 4 mar. 1998. Disponível em: &lt;http://www.planalto.gov.br/ccivil_03/leis/L9613.htm&gt;. Acesso em: 28 dez. 2017.</w:t>
            </w:r>
          </w:p>
          <w:p w14:paraId="1D2E6C1A" w14:textId="77777777" w:rsidR="0013347B" w:rsidRPr="009611C6" w:rsidRDefault="0013347B" w:rsidP="0013347B">
            <w:pPr>
              <w:ind w:firstLine="0"/>
              <w:rPr>
                <w:rFonts w:cs="Times New Roman"/>
                <w:sz w:val="20"/>
                <w:szCs w:val="20"/>
              </w:rPr>
            </w:pPr>
            <w:r w:rsidRPr="009611C6">
              <w:rPr>
                <w:rFonts w:cs="Times New Roman"/>
                <w:sz w:val="20"/>
                <w:szCs w:val="20"/>
              </w:rPr>
              <w:t>BRASIL. Lei nº 10.149, de 21 de dezembro de 2000. Diário Oficial da União: Poder Executivo, Brasília, DF, 22 dez. 2000c.</w:t>
            </w:r>
          </w:p>
          <w:p w14:paraId="18F5E75B" w14:textId="77777777" w:rsidR="0013347B" w:rsidRPr="009611C6" w:rsidRDefault="0013347B" w:rsidP="0013347B">
            <w:pPr>
              <w:ind w:firstLine="0"/>
              <w:rPr>
                <w:rFonts w:cs="Times New Roman"/>
                <w:sz w:val="20"/>
                <w:szCs w:val="20"/>
              </w:rPr>
            </w:pPr>
            <w:r w:rsidRPr="009611C6">
              <w:rPr>
                <w:rFonts w:cs="Times New Roman"/>
                <w:sz w:val="20"/>
                <w:szCs w:val="20"/>
              </w:rPr>
              <w:t>BRASIL. Lei nº 10.520, de 17 de julho de 2002. Diário Oficial da União: Poder Executivo, Brasília, DF, 18 jul. 2002d.</w:t>
            </w:r>
          </w:p>
          <w:p w14:paraId="2CB95398" w14:textId="77777777" w:rsidR="0013347B" w:rsidRPr="009611C6" w:rsidRDefault="0013347B" w:rsidP="0013347B">
            <w:pPr>
              <w:ind w:firstLine="0"/>
              <w:rPr>
                <w:rFonts w:cs="Times New Roman"/>
                <w:sz w:val="20"/>
                <w:szCs w:val="20"/>
              </w:rPr>
            </w:pPr>
            <w:r w:rsidRPr="009611C6">
              <w:rPr>
                <w:rFonts w:cs="Times New Roman"/>
                <w:sz w:val="20"/>
                <w:szCs w:val="20"/>
              </w:rPr>
              <w:t>BRASIL. Lei nº 12.462, de 4 de agosto de 2011. Diário Oficial da União: Poder Executivo, Brasília, DF, 5ago. 2011a.</w:t>
            </w:r>
          </w:p>
          <w:p w14:paraId="5CC8B746" w14:textId="77777777" w:rsidR="0013347B" w:rsidRPr="009611C6" w:rsidRDefault="0013347B" w:rsidP="0013347B">
            <w:pPr>
              <w:ind w:firstLine="0"/>
              <w:rPr>
                <w:rFonts w:cs="Times New Roman"/>
                <w:sz w:val="20"/>
                <w:szCs w:val="20"/>
              </w:rPr>
            </w:pPr>
            <w:r w:rsidRPr="009611C6">
              <w:rPr>
                <w:rFonts w:cs="Times New Roman"/>
                <w:sz w:val="20"/>
                <w:szCs w:val="20"/>
              </w:rPr>
              <w:t>BRASIL. Lei nº 12.529, de 30 de novembro de 2011.Diário Oficial da União: Poder Executivo, Brasília, DF, 1 nov. 2011b.</w:t>
            </w:r>
          </w:p>
          <w:p w14:paraId="1B2BD618" w14:textId="77777777" w:rsidR="0013347B" w:rsidRPr="009611C6" w:rsidRDefault="0013347B" w:rsidP="0013347B">
            <w:pPr>
              <w:ind w:firstLine="0"/>
              <w:rPr>
                <w:rFonts w:cs="Times New Roman"/>
                <w:sz w:val="20"/>
                <w:szCs w:val="20"/>
              </w:rPr>
            </w:pPr>
            <w:r w:rsidRPr="009611C6">
              <w:rPr>
                <w:rFonts w:cs="Times New Roman"/>
                <w:sz w:val="20"/>
                <w:szCs w:val="20"/>
              </w:rPr>
              <w:t>BRASIL. Lei nº12.813, de 16 de maio de 2013. Diário Oficial da União: Poder Executivo, Brasília, DF, 17 mai. 2013a.</w:t>
            </w:r>
          </w:p>
          <w:p w14:paraId="7BC10C24" w14:textId="77777777" w:rsidR="0013347B" w:rsidRPr="009611C6" w:rsidRDefault="0013347B" w:rsidP="0013347B">
            <w:pPr>
              <w:ind w:firstLine="0"/>
              <w:rPr>
                <w:rFonts w:cs="Times New Roman"/>
                <w:sz w:val="20"/>
                <w:szCs w:val="20"/>
              </w:rPr>
            </w:pPr>
            <w:r w:rsidRPr="009611C6">
              <w:rPr>
                <w:rFonts w:cs="Times New Roman"/>
                <w:sz w:val="20"/>
                <w:szCs w:val="20"/>
              </w:rPr>
              <w:t>BRASIL. Lei nº 12.846, de 1 de agosto de 2013. Diário Oficial da União: Poder Executivo, Brasília, DF, 2 ago. 2013b.</w:t>
            </w:r>
          </w:p>
          <w:p w14:paraId="37FBAE79" w14:textId="77777777" w:rsidR="0013347B" w:rsidRPr="009611C6" w:rsidRDefault="0013347B" w:rsidP="0013347B">
            <w:pPr>
              <w:ind w:firstLine="0"/>
              <w:rPr>
                <w:rFonts w:cs="Times New Roman"/>
                <w:sz w:val="20"/>
                <w:szCs w:val="20"/>
              </w:rPr>
            </w:pPr>
            <w:r w:rsidRPr="009611C6">
              <w:rPr>
                <w:rFonts w:cs="Times New Roman"/>
                <w:sz w:val="20"/>
                <w:szCs w:val="20"/>
              </w:rPr>
              <w:t>BRASIL. Lei nº13.019, de 31 de julho de 2014. Diário Oficial da União: Poder Executivo, Brasília, DF, 1 ago. 2014. Disponível em: &lt;http://www.planalto.gov.br/ccivil_03/_ato2011-2014/2014/lei/l13019.htm&gt;. Acesso em: 27 dez. 2017.</w:t>
            </w:r>
          </w:p>
          <w:p w14:paraId="4D61394A" w14:textId="77777777" w:rsidR="0013347B" w:rsidRPr="009611C6" w:rsidRDefault="0013347B" w:rsidP="0013347B">
            <w:pPr>
              <w:ind w:firstLine="0"/>
              <w:rPr>
                <w:rFonts w:cs="Times New Roman"/>
                <w:sz w:val="20"/>
                <w:szCs w:val="20"/>
              </w:rPr>
            </w:pPr>
            <w:r w:rsidRPr="009611C6">
              <w:rPr>
                <w:rFonts w:cs="Times New Roman"/>
                <w:sz w:val="20"/>
                <w:szCs w:val="20"/>
              </w:rPr>
              <w:t>BRASIL. Instrução Normativa no 2, de 16 de setembro de 2009. Diário Oficial da União: Poder Executivo, Brasília, DF, 17 set. 2009. Disponível em: &lt;http://www.comprasnet.gov.br/legislacao/legislacaoDetalhe.asp?ctdCod=265&gt;. Acesso em: 27 dez. 2009.</w:t>
            </w:r>
          </w:p>
          <w:p w14:paraId="25DFA3DA"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Agravo Interno no Agravo em Recurso Especial no 922.590. Relator: Ministro Herman Benjamin.</w:t>
            </w:r>
          </w:p>
          <w:p w14:paraId="0F9D9F1E" w14:textId="77777777" w:rsidR="0013347B" w:rsidRPr="009611C6" w:rsidRDefault="0013347B" w:rsidP="0013347B">
            <w:pPr>
              <w:ind w:firstLine="0"/>
              <w:rPr>
                <w:rFonts w:cs="Times New Roman"/>
                <w:sz w:val="20"/>
                <w:szCs w:val="20"/>
              </w:rPr>
            </w:pPr>
            <w:r w:rsidRPr="009611C6">
              <w:rPr>
                <w:rFonts w:cs="Times New Roman"/>
                <w:sz w:val="20"/>
                <w:szCs w:val="20"/>
              </w:rPr>
              <w:t>Brasília, DF. 28 mar. 2017. Diário de Justiça eletrônico: Brasília, 18 abr. 2017c.</w:t>
            </w:r>
          </w:p>
          <w:p w14:paraId="2CEDE8DD"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Agravo Regimental no Agravo em Recurso Especialno 724.450. Relator: Ministro Humberto Martins. Brasília, DF. 15 set. 2015. Diário de Justiça eletrônico: Brasília, 23 set. 2015c.</w:t>
            </w:r>
          </w:p>
          <w:p w14:paraId="3E0B2B25"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Recurso Especialno1075882. Relator: Ministro Arnaldo Esteves Lima. Brasília, DF. 4 nov. 2010. Diário de Justiça eletrônico: Brasília, 12 nov. 2010b.</w:t>
            </w:r>
          </w:p>
          <w:p w14:paraId="4D830182"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Recurso Especial no1186389. Relator: Ministro Herman Benjamin. Brasília, DF. 7 abr. 2015.Diário de Justiça eletrônico: Brasília, 7 nov. 2016a.</w:t>
            </w:r>
          </w:p>
          <w:p w14:paraId="35DDB49D"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Recurso Especial nº 1251697, Relator: Ministro Mauro Campbell Marques. Brasília, DF. 12 abr. 2012. Diário de Justiça eletrônico: Brasília, 17 abr. 2012.</w:t>
            </w:r>
          </w:p>
          <w:p w14:paraId="1566C374"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Recurso Especial nº 1401500. Relator: Ministro Herman Benjamin. Brasília, DF. 16 ago. 2016. Diário de Justiça eletrônico: Brasília, 13 set. 2016b.</w:t>
            </w:r>
          </w:p>
          <w:p w14:paraId="2264F982" w14:textId="77777777" w:rsidR="0013347B" w:rsidRPr="009611C6" w:rsidRDefault="0013347B" w:rsidP="0013347B">
            <w:pPr>
              <w:ind w:firstLine="0"/>
              <w:rPr>
                <w:rFonts w:cs="Times New Roman"/>
                <w:sz w:val="20"/>
                <w:szCs w:val="20"/>
              </w:rPr>
            </w:pPr>
            <w:r w:rsidRPr="009611C6">
              <w:rPr>
                <w:rFonts w:cs="Times New Roman"/>
                <w:sz w:val="20"/>
                <w:szCs w:val="20"/>
              </w:rPr>
              <w:t>BRASIL. Superior Tribunal de Justiça. Recurso Ordinárionos Embargos de Declaração no Mandado de Segurança 11.493. Relator: Ministro Nefi Cordeiro. Brasília, DF, 25 out. 2017. Diário de Justiça eletrônico: Brasília, 6 nov. 2017d.</w:t>
            </w:r>
          </w:p>
          <w:p w14:paraId="16C4A4D4" w14:textId="77777777" w:rsidR="0013347B" w:rsidRPr="009611C6" w:rsidRDefault="0013347B" w:rsidP="0013347B">
            <w:pPr>
              <w:ind w:firstLine="0"/>
              <w:rPr>
                <w:rFonts w:cs="Times New Roman"/>
                <w:sz w:val="20"/>
                <w:szCs w:val="20"/>
              </w:rPr>
            </w:pPr>
            <w:r w:rsidRPr="009611C6">
              <w:rPr>
                <w:rFonts w:cs="Times New Roman"/>
                <w:sz w:val="20"/>
                <w:szCs w:val="20"/>
              </w:rPr>
              <w:t>BRASIL. Supremo Tribunal Federal. Inquérito no 2.648. Relatora: Ministra Carmen Lúcia. Brasília, DF, 12 jun. 2008. Diário de Justiça eletrônico: Brasília, 22 ago. 2008.</w:t>
            </w:r>
          </w:p>
          <w:p w14:paraId="10F42020" w14:textId="77777777" w:rsidR="0013347B" w:rsidRPr="009611C6" w:rsidRDefault="0013347B" w:rsidP="0013347B">
            <w:pPr>
              <w:ind w:firstLine="0"/>
              <w:rPr>
                <w:rFonts w:cs="Times New Roman"/>
                <w:sz w:val="20"/>
                <w:szCs w:val="20"/>
              </w:rPr>
            </w:pPr>
            <w:r w:rsidRPr="009611C6">
              <w:rPr>
                <w:rFonts w:cs="Times New Roman"/>
                <w:sz w:val="20"/>
                <w:szCs w:val="20"/>
              </w:rPr>
              <w:t>BRASIL. Supremo Tribunal Federal. Ação Penal 470. Relator: Ministro Joaquim Barbosa. Brasília, DF, 17 dez. 2012. Diário de Justiça eletrônico. Brasília, 22 abr. 2013c.</w:t>
            </w:r>
          </w:p>
          <w:p w14:paraId="00812D91" w14:textId="77777777" w:rsidR="0013347B" w:rsidRPr="009611C6" w:rsidRDefault="0013347B" w:rsidP="0013347B">
            <w:pPr>
              <w:ind w:firstLine="0"/>
              <w:rPr>
                <w:rFonts w:cs="Times New Roman"/>
                <w:sz w:val="20"/>
                <w:szCs w:val="20"/>
              </w:rPr>
            </w:pPr>
            <w:r w:rsidRPr="009611C6">
              <w:rPr>
                <w:rFonts w:cs="Times New Roman"/>
                <w:sz w:val="20"/>
                <w:szCs w:val="20"/>
              </w:rPr>
              <w:t>BRESSER PEREIRA, Luiz Carlos. Propostas para aprofundar a Lei de Licitações. Doutrina - 734/32/OUT/1996, Disponível em: &lt;https://www.webzenite.com.br/documentoscliente/b440b365-674d-4b77-9afe-f0532dd5c46a?tt=licitacao&amp;ex=%22%20conluio%22&gt;.Acesso em: 10 jul. 2017.</w:t>
            </w:r>
          </w:p>
          <w:p w14:paraId="76BDC127" w14:textId="77777777" w:rsidR="0013347B" w:rsidRPr="009611C6" w:rsidRDefault="0013347B" w:rsidP="0013347B">
            <w:pPr>
              <w:ind w:firstLine="0"/>
              <w:rPr>
                <w:rFonts w:cs="Times New Roman"/>
                <w:sz w:val="20"/>
                <w:szCs w:val="20"/>
              </w:rPr>
            </w:pPr>
            <w:r w:rsidRPr="009611C6">
              <w:rPr>
                <w:rFonts w:cs="Times New Roman"/>
                <w:sz w:val="20"/>
                <w:szCs w:val="20"/>
              </w:rPr>
              <w:t>CADEMARTORI, Luiz Henrique Urquhart; SCHRAMM, Fernanda Santos. Constitucionalismo institucionalista como alternativa necessária ao constitucionalismo normativista. Revista de Direito Administrativo e Infraestrutura, v. 2. pp. 57-81, 2017.</w:t>
            </w:r>
          </w:p>
          <w:p w14:paraId="68A7FF2F" w14:textId="77777777" w:rsidR="0013347B" w:rsidRPr="009611C6" w:rsidRDefault="0013347B" w:rsidP="0013347B">
            <w:pPr>
              <w:ind w:firstLine="0"/>
              <w:rPr>
                <w:rFonts w:cs="Times New Roman"/>
                <w:sz w:val="20"/>
                <w:szCs w:val="20"/>
              </w:rPr>
            </w:pPr>
            <w:r w:rsidRPr="009611C6">
              <w:rPr>
                <w:rFonts w:cs="Times New Roman"/>
                <w:sz w:val="20"/>
                <w:szCs w:val="20"/>
              </w:rPr>
              <w:t>CADEMARTORI, Luiz Henrique Urquhart; SIMÔES, Raísa Carvalho. A sobrevivência do modelo patrimonial na reforma administrativa gerencial do estado brasileiro.Revista Panóptica, v. 3, n. 18, pp. 127-153, 2010. Disponível em: &lt;http://www.panoptica.org/seer/index.php/op/article/view/Op_5.1_2010_127-153/287&gt;. Acesso em 30 Abr. 2017.</w:t>
            </w:r>
          </w:p>
          <w:p w14:paraId="0FF5A9C9" w14:textId="77777777" w:rsidR="0013347B" w:rsidRPr="009611C6" w:rsidRDefault="0013347B" w:rsidP="0013347B">
            <w:pPr>
              <w:ind w:firstLine="0"/>
              <w:rPr>
                <w:rFonts w:cs="Times New Roman"/>
                <w:sz w:val="20"/>
                <w:szCs w:val="20"/>
              </w:rPr>
            </w:pPr>
            <w:r w:rsidRPr="009611C6">
              <w:rPr>
                <w:rFonts w:cs="Times New Roman"/>
                <w:sz w:val="20"/>
                <w:szCs w:val="20"/>
              </w:rPr>
              <w:t>CADEMARTORI, Luiz Henrique Urquhart. Discricionariedade administrativa no Estado Constitucional de Direito. 2ª ed. Curitiba: Juruá, 2008.</w:t>
            </w:r>
          </w:p>
          <w:p w14:paraId="5E7F3339" w14:textId="77777777" w:rsidR="0013347B" w:rsidRPr="009611C6" w:rsidRDefault="0013347B" w:rsidP="0013347B">
            <w:pPr>
              <w:ind w:firstLine="0"/>
              <w:rPr>
                <w:rFonts w:cs="Times New Roman"/>
                <w:sz w:val="20"/>
                <w:szCs w:val="20"/>
              </w:rPr>
            </w:pPr>
            <w:r w:rsidRPr="009611C6">
              <w:rPr>
                <w:rFonts w:cs="Times New Roman"/>
                <w:sz w:val="20"/>
                <w:szCs w:val="20"/>
              </w:rPr>
              <w:t>CAIXA ECONÔMICA FEDERAL. Regulamento de licitações e contratos da Caixa. 2017. Disponível em: &lt;http://www.caixa.gov.br/Downloads/caixa-documentacao-basica-21/Regulamento_CAIXA_Aprovado_31_03_2017.pdf&gt;. Acesso em: 5 jan. 2018.</w:t>
            </w:r>
          </w:p>
          <w:p w14:paraId="50DCFC2E" w14:textId="77777777" w:rsidR="0013347B" w:rsidRPr="009611C6" w:rsidRDefault="0013347B" w:rsidP="0013347B">
            <w:pPr>
              <w:ind w:firstLine="0"/>
              <w:rPr>
                <w:rFonts w:cs="Times New Roman"/>
                <w:sz w:val="20"/>
                <w:szCs w:val="20"/>
              </w:rPr>
            </w:pPr>
            <w:r w:rsidRPr="009611C6">
              <w:rPr>
                <w:rFonts w:cs="Times New Roman"/>
                <w:sz w:val="20"/>
                <w:szCs w:val="20"/>
              </w:rPr>
              <w:t>CÂMARA DOS DEPUTADOS. Projeto de Lei nº 7.149/2017. Disponível em: &lt;http://www.camara.gov.br/proposicoesWeb/prop_mostrarintegra;jsessionid=426F9A90A2F2EDD472D4B233CA720E00.proposicoesWebExterno1?codteor=1541289&amp;filename=Avulso+-PL+7149/2017&gt;. Acesso em: 08 jan. 2018.</w:t>
            </w:r>
          </w:p>
          <w:p w14:paraId="48C34ED2" w14:textId="77777777" w:rsidR="0013347B" w:rsidRPr="009611C6" w:rsidRDefault="0013347B" w:rsidP="0013347B">
            <w:pPr>
              <w:ind w:firstLine="0"/>
              <w:rPr>
                <w:rFonts w:cs="Times New Roman"/>
                <w:sz w:val="20"/>
                <w:szCs w:val="20"/>
              </w:rPr>
            </w:pPr>
            <w:r w:rsidRPr="009611C6">
              <w:rPr>
                <w:rFonts w:cs="Times New Roman"/>
                <w:sz w:val="20"/>
                <w:szCs w:val="20"/>
              </w:rPr>
              <w:t>CAMARGO, Rodrigo de Oliveira de. Compliance, investigação e direitos fundamentais. 2014. Disponível em: &lt;http://www.lecnews.com/artigos/2014/11/17/compliance-investigacao-e-direitos-fundamentais/&gt;. Acesso em: 20 dez. 2017.</w:t>
            </w:r>
          </w:p>
          <w:p w14:paraId="07B3AD87" w14:textId="77777777" w:rsidR="0013347B" w:rsidRPr="009611C6" w:rsidRDefault="0013347B" w:rsidP="0013347B">
            <w:pPr>
              <w:ind w:firstLine="0"/>
              <w:rPr>
                <w:rFonts w:cs="Times New Roman"/>
                <w:sz w:val="20"/>
                <w:szCs w:val="20"/>
              </w:rPr>
            </w:pPr>
            <w:r w:rsidRPr="009611C6">
              <w:rPr>
                <w:rFonts w:cs="Times New Roman"/>
                <w:sz w:val="20"/>
                <w:szCs w:val="20"/>
              </w:rPr>
              <w:t>CAMPBELL, Stuart Vincent. Perception is Not Reality: The FCPA, Brazil, and the Mismeasurement of Corruption. Minnesota Journal of International Law, v. 22, n. 1, p. 247, 2013.</w:t>
            </w:r>
          </w:p>
          <w:p w14:paraId="1314C25A" w14:textId="77777777" w:rsidR="0013347B" w:rsidRPr="009611C6" w:rsidRDefault="0013347B" w:rsidP="0013347B">
            <w:pPr>
              <w:ind w:firstLine="0"/>
              <w:rPr>
                <w:rFonts w:cs="Times New Roman"/>
                <w:sz w:val="20"/>
                <w:szCs w:val="20"/>
              </w:rPr>
            </w:pPr>
            <w:r w:rsidRPr="009611C6">
              <w:rPr>
                <w:rFonts w:cs="Times New Roman"/>
                <w:sz w:val="20"/>
                <w:szCs w:val="20"/>
              </w:rPr>
              <w:t>CANDELORO, Ana Paula P.; RIZZO, Maria Balbina Martins de.; PINHO, Vinícius. Compliance 360º: riscos, estratégias, conflitos e vaidades no mundo corporativo. São Paulo: Trevisan Editora Universitária, 2012.</w:t>
            </w:r>
          </w:p>
          <w:p w14:paraId="1E70B3EA" w14:textId="77777777" w:rsidR="0013347B" w:rsidRPr="009611C6" w:rsidRDefault="0013347B" w:rsidP="0013347B">
            <w:pPr>
              <w:ind w:firstLine="0"/>
              <w:rPr>
                <w:rFonts w:cs="Times New Roman"/>
                <w:sz w:val="20"/>
                <w:szCs w:val="20"/>
              </w:rPr>
            </w:pPr>
            <w:r w:rsidRPr="009611C6">
              <w:rPr>
                <w:rFonts w:cs="Times New Roman"/>
                <w:sz w:val="20"/>
                <w:szCs w:val="20"/>
              </w:rPr>
              <w:t>CARAZZAI, Emílio; CAMARGO, João Laudo de. Ética na governança corporativa. In: CUNHA FILHO, Alexandre Jorge Carneiro da; ARAÚJO, Glaucio Roberto Brittes de; LIVIANU, Roberto; PASCOLATI JUNIOR, Ulisses Augusto (coords.). 48 visões sobre corrupção. São Paulo: Quartier Latin, 2016.</w:t>
            </w:r>
          </w:p>
          <w:p w14:paraId="64B2DAD8" w14:textId="77777777" w:rsidR="0013347B" w:rsidRPr="009611C6" w:rsidRDefault="0013347B" w:rsidP="0013347B">
            <w:pPr>
              <w:ind w:firstLine="0"/>
              <w:rPr>
                <w:rFonts w:cs="Times New Roman"/>
                <w:sz w:val="20"/>
                <w:szCs w:val="20"/>
              </w:rPr>
            </w:pPr>
            <w:r w:rsidRPr="009611C6">
              <w:rPr>
                <w:rFonts w:cs="Times New Roman"/>
                <w:sz w:val="20"/>
                <w:szCs w:val="20"/>
              </w:rPr>
              <w:t>CARDOSO, Débora Motta. Criminal compliance na perspectiva da lavagem de dinheiro. São Paulo: LiberArs, 2015.</w:t>
            </w:r>
          </w:p>
          <w:p w14:paraId="3C826B35" w14:textId="77777777" w:rsidR="0013347B" w:rsidRPr="009611C6" w:rsidRDefault="0013347B" w:rsidP="0013347B">
            <w:pPr>
              <w:ind w:firstLine="0"/>
              <w:rPr>
                <w:rFonts w:cs="Times New Roman"/>
                <w:sz w:val="20"/>
                <w:szCs w:val="20"/>
              </w:rPr>
            </w:pPr>
            <w:r w:rsidRPr="009611C6">
              <w:rPr>
                <w:rFonts w:cs="Times New Roman"/>
                <w:sz w:val="20"/>
                <w:szCs w:val="20"/>
              </w:rPr>
              <w:t>CARVALHO, Cristiano. Teoria da decisão tributária. São Paulo: Saraiva, 2013.</w:t>
            </w:r>
          </w:p>
          <w:p w14:paraId="7257A8D1" w14:textId="77777777" w:rsidR="0013347B" w:rsidRPr="009611C6" w:rsidRDefault="0013347B" w:rsidP="0013347B">
            <w:pPr>
              <w:ind w:firstLine="0"/>
              <w:rPr>
                <w:rFonts w:cs="Times New Roman"/>
                <w:sz w:val="20"/>
                <w:szCs w:val="20"/>
              </w:rPr>
            </w:pPr>
            <w:r w:rsidRPr="009611C6">
              <w:rPr>
                <w:rFonts w:cs="Times New Roman"/>
                <w:sz w:val="20"/>
                <w:szCs w:val="20"/>
              </w:rPr>
              <w:t>CARVALHO, Paulo Roberto Galvão. Legislação anticorrupção no mundo: análise comparativa entre a Lei anticorrupção brasileira, o Foreign Corrupt Practices Act Norte Americano e o Bribery Act do Reino Unido. In: SOUZA, Jorge Munhos; QUEIROZ, Ronaldo Pinheiro de (Org.) Lei Anticorrupção. Salvador: Editora JusPodivm, 2015.</w:t>
            </w:r>
          </w:p>
          <w:p w14:paraId="27F44E97" w14:textId="77777777" w:rsidR="0013347B" w:rsidRPr="009611C6" w:rsidRDefault="0013347B" w:rsidP="0013347B">
            <w:pPr>
              <w:ind w:firstLine="0"/>
              <w:rPr>
                <w:rFonts w:cs="Times New Roman"/>
                <w:sz w:val="20"/>
                <w:szCs w:val="20"/>
              </w:rPr>
            </w:pPr>
            <w:r w:rsidRPr="009611C6">
              <w:rPr>
                <w:rFonts w:cs="Times New Roman"/>
                <w:sz w:val="20"/>
                <w:szCs w:val="20"/>
              </w:rPr>
              <w:t>CARVALHO FILHO, José dos Santos. Manual de Direito Administrativo. 22aed. Rio de janeiro: Lumen Juris, 2009.</w:t>
            </w:r>
          </w:p>
          <w:p w14:paraId="6277C9A6" w14:textId="77777777" w:rsidR="0013347B" w:rsidRPr="009611C6" w:rsidRDefault="0013347B" w:rsidP="0013347B">
            <w:pPr>
              <w:ind w:firstLine="0"/>
              <w:rPr>
                <w:rFonts w:cs="Times New Roman"/>
                <w:sz w:val="20"/>
                <w:szCs w:val="20"/>
              </w:rPr>
            </w:pPr>
            <w:r w:rsidRPr="009611C6">
              <w:rPr>
                <w:rFonts w:cs="Times New Roman"/>
                <w:sz w:val="20"/>
                <w:szCs w:val="20"/>
              </w:rPr>
              <w:t>CARVALHOSA, Modesto. A corrupção sistêmica gerada pelo capitalismo de laços – o instrumento do performance bond. Revista dos Tribunais, v. 967, pp. 13-19, 2016.</w:t>
            </w:r>
          </w:p>
          <w:p w14:paraId="287FDA7F" w14:textId="77777777" w:rsidR="0013347B" w:rsidRPr="009611C6" w:rsidRDefault="0013347B" w:rsidP="0013347B">
            <w:pPr>
              <w:ind w:firstLine="0"/>
              <w:rPr>
                <w:rFonts w:cs="Times New Roman"/>
                <w:sz w:val="20"/>
                <w:szCs w:val="20"/>
              </w:rPr>
            </w:pPr>
            <w:r w:rsidRPr="009611C6">
              <w:rPr>
                <w:rFonts w:cs="Times New Roman"/>
                <w:sz w:val="20"/>
                <w:szCs w:val="20"/>
              </w:rPr>
              <w:t>CARVALHOSA, Modesto. Considerações sobre a Lei Anticorrupção das Pessoas Jurídicas. São Paulo: Editora Revista dos Tribunais, 2015.</w:t>
            </w:r>
          </w:p>
          <w:p w14:paraId="4BEDF0E9" w14:textId="77777777" w:rsidR="0013347B" w:rsidRPr="009611C6" w:rsidRDefault="0013347B" w:rsidP="0013347B">
            <w:pPr>
              <w:ind w:firstLine="0"/>
              <w:rPr>
                <w:rFonts w:cs="Times New Roman"/>
                <w:sz w:val="20"/>
                <w:szCs w:val="20"/>
              </w:rPr>
            </w:pPr>
            <w:r w:rsidRPr="009611C6">
              <w:rPr>
                <w:rFonts w:cs="Times New Roman"/>
                <w:sz w:val="20"/>
                <w:szCs w:val="20"/>
              </w:rPr>
              <w:t>CASTELLANO, Ana Carolina Heringer; FORNARA, Matheus Tormen. Startups, Cibersegurança e Proteção de dados. 2017. Disponível em: &lt;https://jota.info/colunas/agenda-da-privacidade-e-da-protecao-de-dados/startups-ciberseguranca-e-protecao-de-dados-25052017&gt;. Acesso em: 15 jun. 2017.</w:t>
            </w:r>
          </w:p>
          <w:p w14:paraId="023FEC05" w14:textId="77777777" w:rsidR="0013347B" w:rsidRPr="009611C6" w:rsidRDefault="0013347B" w:rsidP="0013347B">
            <w:pPr>
              <w:ind w:firstLine="0"/>
              <w:rPr>
                <w:rFonts w:cs="Times New Roman"/>
                <w:sz w:val="20"/>
                <w:szCs w:val="20"/>
              </w:rPr>
            </w:pPr>
            <w:r w:rsidRPr="009611C6">
              <w:rPr>
                <w:rFonts w:cs="Times New Roman"/>
                <w:sz w:val="20"/>
                <w:szCs w:val="20"/>
              </w:rPr>
              <w:t>CASTRO, Carlos Borges de. Desvios na licitação. São Paulo: Imprensa Oficial do Estado, 1994.</w:t>
            </w:r>
          </w:p>
          <w:p w14:paraId="694E3955" w14:textId="77777777" w:rsidR="0013347B" w:rsidRPr="009611C6" w:rsidRDefault="0013347B" w:rsidP="0013347B">
            <w:pPr>
              <w:ind w:firstLine="0"/>
              <w:rPr>
                <w:rFonts w:cs="Times New Roman"/>
                <w:sz w:val="20"/>
                <w:szCs w:val="20"/>
              </w:rPr>
            </w:pPr>
            <w:r w:rsidRPr="009611C6">
              <w:rPr>
                <w:rFonts w:cs="Times New Roman"/>
                <w:sz w:val="20"/>
                <w:szCs w:val="20"/>
              </w:rPr>
              <w:t>CHEMIM, Rodrigo. Mãos Limpas e Lava Jato: a corrupção se olha no espelho. Porto Alegre: Citadel Grupo Editorial (CGE), 2017.</w:t>
            </w:r>
          </w:p>
          <w:p w14:paraId="78FA5096" w14:textId="77777777" w:rsidR="0013347B" w:rsidRPr="009611C6" w:rsidRDefault="0013347B" w:rsidP="0013347B">
            <w:pPr>
              <w:ind w:firstLine="0"/>
              <w:rPr>
                <w:rFonts w:cs="Times New Roman"/>
                <w:sz w:val="20"/>
                <w:szCs w:val="20"/>
              </w:rPr>
            </w:pPr>
            <w:r w:rsidRPr="009611C6">
              <w:rPr>
                <w:rFonts w:cs="Times New Roman"/>
                <w:sz w:val="20"/>
                <w:szCs w:val="20"/>
              </w:rPr>
              <w:t>CLARK, Robert Charles. Corporate Governance Changes in the Wake of the Sarbanes-Oxley Act: A Morality Tale for Policymakers Too. Georgia State University Law Review, v. 22, n. 2, pp. 251-312, 2005. Disponível em: &lt;http://readingroom.law.gsu.edu/cgi/viewcontent.cgi?article=2110&amp;context=gsulr&gt;. Acesso em: 6 mai. 2017.</w:t>
            </w:r>
          </w:p>
          <w:p w14:paraId="35F2921D" w14:textId="77777777" w:rsidR="0013347B" w:rsidRPr="009611C6" w:rsidRDefault="0013347B" w:rsidP="0013347B">
            <w:pPr>
              <w:ind w:firstLine="0"/>
              <w:rPr>
                <w:rFonts w:cs="Times New Roman"/>
                <w:sz w:val="20"/>
                <w:szCs w:val="20"/>
              </w:rPr>
            </w:pPr>
            <w:r w:rsidRPr="009611C6">
              <w:rPr>
                <w:rFonts w:cs="Times New Roman"/>
                <w:sz w:val="20"/>
                <w:szCs w:val="20"/>
              </w:rPr>
              <w:t>CLEVELAND, Margot; FAVO, Christopher M.; FRECKA, Thomas J.; OWENS, Charles L. Trends in the international fight against bribery and corruption.Journal of Business Ethics, v. 90, pp. 199-244, 2009.</w:t>
            </w:r>
          </w:p>
          <w:p w14:paraId="35DC33AF" w14:textId="77777777" w:rsidR="0013347B" w:rsidRPr="009611C6" w:rsidRDefault="0013347B" w:rsidP="0013347B">
            <w:pPr>
              <w:ind w:firstLine="0"/>
              <w:rPr>
                <w:rFonts w:cs="Times New Roman"/>
                <w:sz w:val="20"/>
                <w:szCs w:val="20"/>
              </w:rPr>
            </w:pPr>
            <w:r w:rsidRPr="009611C6">
              <w:rPr>
                <w:rFonts w:cs="Times New Roman"/>
                <w:sz w:val="20"/>
                <w:szCs w:val="20"/>
              </w:rPr>
              <w:t>COHEN, Jeffrey; KRISHNAMOORTHY, Ganesh; WRIGHT, Arnie. Corporate governance in the Post-Sarbanes-Oxely Era: Auditor‘s Experiences.Contemporary Accounting Research. Vol. 27 No. 3 (Fa ll 2010) pp. 751–786.</w:t>
            </w:r>
          </w:p>
          <w:p w14:paraId="5BB78F8C" w14:textId="77777777" w:rsidR="0013347B" w:rsidRPr="009611C6" w:rsidRDefault="0013347B" w:rsidP="0013347B">
            <w:pPr>
              <w:ind w:firstLine="0"/>
              <w:rPr>
                <w:rFonts w:cs="Times New Roman"/>
                <w:sz w:val="20"/>
                <w:szCs w:val="20"/>
              </w:rPr>
            </w:pPr>
            <w:r w:rsidRPr="009611C6">
              <w:rPr>
                <w:rFonts w:cs="Times New Roman"/>
                <w:sz w:val="20"/>
                <w:szCs w:val="20"/>
              </w:rPr>
              <w:t>COIMBRA, Marcelo de Aguiar; MANZI, Vanessa Alessi. Manual de compliance: preservando a boa governança e a integridade das organizações. São Paulo: Atlas, 2010.</w:t>
            </w:r>
          </w:p>
          <w:p w14:paraId="2C0AD8EF"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 Instrução CVM nº 586,de 8 de junho de 2017. Altera e acrescenta dispositivos à Instrução CVM nº480, de 7 de dezembro de 2009. Diário Oficial da União: Brasília, DF. 10 jul. 2017. Disponível em: &lt;http://www.cvm.gov.br/legislacao/inst/inst586.html&gt;. Acesso em: 19 jun. 2017.</w:t>
            </w:r>
          </w:p>
          <w:p w14:paraId="373111F5"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 Instrução CVM nº 558,de 26 de março de 2015 com as alterações introduzidas pela Instrução CVM nº 593/17. Dispõe sobre o exercício profissional de administração de carteiras de valores mobiliários. Diário Oficial da União: Brasília, DF. 27 mar. 2015. Disponível em: &lt;http://www.cvm.gov.br/legislacao/instrucoes/inst558.html&gt;. Acesso em: 18 dez. 2017</w:t>
            </w:r>
          </w:p>
          <w:p w14:paraId="708AA244"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 Recomendações da CVM sobre governança corporativa. 2002. Disponível em &lt;http://www.cvm.gov.br/export/sites/cvm/decisoes/anexos/0001/3935.pdf&gt;. Acesso em: 12 jun. 2017.</w:t>
            </w:r>
          </w:p>
          <w:p w14:paraId="118008BC" w14:textId="77777777" w:rsidR="0013347B" w:rsidRPr="009611C6" w:rsidRDefault="0013347B" w:rsidP="0013347B">
            <w:pPr>
              <w:ind w:firstLine="0"/>
              <w:rPr>
                <w:rFonts w:cs="Times New Roman"/>
                <w:sz w:val="20"/>
                <w:szCs w:val="20"/>
              </w:rPr>
            </w:pPr>
            <w:r w:rsidRPr="009611C6">
              <w:rPr>
                <w:rFonts w:cs="Times New Roman"/>
                <w:sz w:val="20"/>
                <w:szCs w:val="20"/>
              </w:rPr>
              <w:t>COMISSÃO DE VALORES MOBILIÁRIOS.CVM edita norma que altera regra do rodízio de firmas de auditoria quando houver comitê de auditoria estatutário. 2011. Disponível em: &lt;http://www.cvm.gov.br/noticias/arquivos/2011/20111116-1.html&gt;. Acesso em: 13 mai. 2017.</w:t>
            </w:r>
          </w:p>
          <w:p w14:paraId="77DBDBDA" w14:textId="77777777" w:rsidR="0013347B" w:rsidRPr="009611C6" w:rsidRDefault="0013347B" w:rsidP="0013347B">
            <w:pPr>
              <w:ind w:firstLine="0"/>
              <w:rPr>
                <w:rFonts w:cs="Times New Roman"/>
                <w:sz w:val="20"/>
                <w:szCs w:val="20"/>
              </w:rPr>
            </w:pPr>
            <w:r w:rsidRPr="009611C6">
              <w:rPr>
                <w:rFonts w:cs="Times New Roman"/>
                <w:sz w:val="20"/>
                <w:szCs w:val="20"/>
              </w:rPr>
              <w:t>CONSELHO ADMINISTRATIVO DE DEFESA ECONOMICA. Guia Programas de Compliance: orientações sobre estruturação e benefícios da adoção dos programas de complianceconcorrencial. 2016. Disponível em: &lt;http://www.cade.gov.br/acesso-a-informacao/publicacoes-institucionais/guias_do_Cade/guia-compliance-versao-oficial.pdf&gt;. Acesso em: 9 dez. 2017.</w:t>
            </w:r>
          </w:p>
          <w:p w14:paraId="488E25F1" w14:textId="77777777" w:rsidR="0013347B" w:rsidRPr="009611C6" w:rsidRDefault="0013347B" w:rsidP="0013347B">
            <w:pPr>
              <w:ind w:firstLine="0"/>
              <w:rPr>
                <w:rFonts w:cs="Times New Roman"/>
                <w:sz w:val="20"/>
                <w:szCs w:val="20"/>
              </w:rPr>
            </w:pPr>
            <w:r w:rsidRPr="009611C6">
              <w:rPr>
                <w:rFonts w:cs="Times New Roman"/>
                <w:sz w:val="20"/>
                <w:szCs w:val="20"/>
              </w:rPr>
              <w:t>CONSELHO FEDERAL DE CONTABILIDADE. Dispõe sobre a Estrutura das Normas Brasileiras de Contabilidade e revoga a Resolução Resolução nº 1.295, de 17 de setembro de 2010.nº 1.328, de 18 de março de 2011. Diário Oficial da União: Brasília, DF. 22 nov. 2011. Disponível em: &lt;http://www.normaslegais.com.br/legislacao/resolucaocfc1328.htm&gt;. Acesso em: 28 dez. 2017.</w:t>
            </w:r>
          </w:p>
          <w:p w14:paraId="10527030" w14:textId="77777777" w:rsidR="0013347B" w:rsidRPr="009611C6" w:rsidRDefault="0013347B" w:rsidP="0013347B">
            <w:pPr>
              <w:ind w:firstLine="0"/>
              <w:rPr>
                <w:rFonts w:cs="Times New Roman"/>
                <w:sz w:val="20"/>
                <w:szCs w:val="20"/>
              </w:rPr>
            </w:pPr>
            <w:r w:rsidRPr="009611C6">
              <w:rPr>
                <w:rFonts w:cs="Times New Roman"/>
                <w:sz w:val="20"/>
                <w:szCs w:val="20"/>
              </w:rPr>
              <w:t>CONSELHO FEDERAL DE CONTABILIDADE. Resolução nº 1.445,de 30 de julho de 2013. Dispõe sobre os procedimentos a serem observados pelos profissionais e Organizações Contábeis, quando no exercício de suas funções, para cumprimento das obrigações previstas na Lei n.o 9.613/1998 e alterações posteriores. Diário Oficial da União: Brasília, DF. 30 jul. 2013. Disponível em: &lt;http://portalcfc.org.br/wordpress/wp-content/uploads/2013/10/RES_1445.pdf&gt;. Acesso em: 28 dez. 2017.</w:t>
            </w:r>
          </w:p>
          <w:p w14:paraId="45A6888D" w14:textId="77777777" w:rsidR="0013347B" w:rsidRPr="009611C6" w:rsidRDefault="0013347B" w:rsidP="0013347B">
            <w:pPr>
              <w:ind w:firstLine="0"/>
              <w:rPr>
                <w:rFonts w:cs="Times New Roman"/>
                <w:sz w:val="20"/>
                <w:szCs w:val="20"/>
              </w:rPr>
            </w:pPr>
            <w:r w:rsidRPr="009611C6">
              <w:rPr>
                <w:rFonts w:cs="Times New Roman"/>
                <w:sz w:val="20"/>
                <w:szCs w:val="20"/>
              </w:rPr>
              <w:t>CONWAY-HATCHER, Amy; GRIGGS, Linda; KLEIN, Benjamin. How whistleblowing may pay under the U.S. Dodd-Frank Act: implications and best practices for multinational companies. In: DEL DEBBIO, Alessandra; MAEDA, Bruno Carneiro; AYRES, Carlos Henrique da Silva (coord.) Temas de anticorrupção e compliance. Rio de Janeiro: Elsevier, 2013.</w:t>
            </w:r>
          </w:p>
          <w:p w14:paraId="20D15C05" w14:textId="77777777" w:rsidR="0013347B" w:rsidRPr="009611C6" w:rsidRDefault="0013347B" w:rsidP="0013347B">
            <w:pPr>
              <w:ind w:firstLine="0"/>
              <w:rPr>
                <w:rFonts w:cs="Times New Roman"/>
                <w:sz w:val="20"/>
                <w:szCs w:val="20"/>
              </w:rPr>
            </w:pPr>
            <w:r w:rsidRPr="009611C6">
              <w:rPr>
                <w:rFonts w:cs="Times New Roman"/>
                <w:sz w:val="20"/>
                <w:szCs w:val="20"/>
              </w:rPr>
              <w:t>CONSULTOR JURÍDICO. ―Mãos limpas‖ foi um evento político, diz historiador Giovanni Orsina.2017a. Disponível em: &lt;http://www.conjur.com.br/2017-ago-29/maos-limpas-foi-evento-politico-historiador-giovanni-orsina&gt;. Acesso em 3 set. 2017.</w:t>
            </w:r>
          </w:p>
          <w:p w14:paraId="1AC3FAA5" w14:textId="77777777" w:rsidR="0013347B" w:rsidRPr="009611C6" w:rsidRDefault="0013347B" w:rsidP="0013347B">
            <w:pPr>
              <w:ind w:firstLine="0"/>
              <w:rPr>
                <w:rFonts w:cs="Times New Roman"/>
                <w:sz w:val="20"/>
                <w:szCs w:val="20"/>
              </w:rPr>
            </w:pPr>
            <w:r w:rsidRPr="009611C6">
              <w:rPr>
                <w:rFonts w:cs="Times New Roman"/>
                <w:sz w:val="20"/>
                <w:szCs w:val="20"/>
              </w:rPr>
              <w:t>CONSULTOR JURÍDICO. Processo irracional: ―Consequência da insegurança na leniência é a demolição do capitalismo brasileiro‖. Entrevista com Walfrido Warde, especialista em direito societário. 2017b. VASCONCELLOS, Marcos. Disponível em: &lt;https://www.conjur.com.br/2017-out-22/entrevista-walfrido-warde-especialista-direito-societario&gt;. Acesso em: 18 nov. 2017.</w:t>
            </w:r>
          </w:p>
          <w:p w14:paraId="6B7342B6" w14:textId="77777777" w:rsidR="0013347B" w:rsidRPr="009611C6" w:rsidRDefault="0013347B" w:rsidP="0013347B">
            <w:pPr>
              <w:ind w:firstLine="0"/>
              <w:rPr>
                <w:rFonts w:cs="Times New Roman"/>
                <w:sz w:val="20"/>
                <w:szCs w:val="20"/>
              </w:rPr>
            </w:pPr>
            <w:r w:rsidRPr="009611C6">
              <w:rPr>
                <w:rFonts w:cs="Times New Roman"/>
                <w:sz w:val="20"/>
                <w:szCs w:val="20"/>
              </w:rPr>
              <w:t>COOTER, Robert; ULEN, Thomas. Law and economics. 6 ed. Boston: Addison-Wesley, 2016. Disponível em: &lt;https://scholarship.law.berkeley.edu/cgi/viewcontent.cgi?referer=https://www.google.com.br/&amp;httpsredir=1&amp;article=1001&amp;context=books&gt;. Acesso em 10 nov. 2017.</w:t>
            </w:r>
          </w:p>
          <w:p w14:paraId="3FD337DA" w14:textId="77777777" w:rsidR="0013347B" w:rsidRPr="009611C6" w:rsidRDefault="0013347B" w:rsidP="0013347B">
            <w:pPr>
              <w:ind w:firstLine="0"/>
              <w:rPr>
                <w:rFonts w:cs="Times New Roman"/>
                <w:sz w:val="20"/>
                <w:szCs w:val="20"/>
              </w:rPr>
            </w:pPr>
            <w:r w:rsidRPr="009611C6">
              <w:rPr>
                <w:rFonts w:cs="Times New Roman"/>
                <w:sz w:val="20"/>
                <w:szCs w:val="20"/>
              </w:rPr>
              <w:t>COSTA, Helena Regina Lobo da; ARAÚJO, Marina Pinhão Coelho. Compliance e julgamento da APn 470. Revista Brasileira de Ciências Criminais, São Paulo, v. 22, n. 106, jan./fev, 2014.</w:t>
            </w:r>
          </w:p>
          <w:p w14:paraId="25128A3A" w14:textId="77777777" w:rsidR="0013347B" w:rsidRPr="009611C6" w:rsidRDefault="0013347B" w:rsidP="0013347B">
            <w:pPr>
              <w:ind w:firstLine="0"/>
              <w:rPr>
                <w:rFonts w:cs="Times New Roman"/>
                <w:sz w:val="20"/>
                <w:szCs w:val="20"/>
              </w:rPr>
            </w:pPr>
            <w:r w:rsidRPr="009611C6">
              <w:rPr>
                <w:rFonts w:cs="Times New Roman"/>
                <w:sz w:val="20"/>
                <w:szCs w:val="20"/>
              </w:rPr>
              <w:t>COSTA, Natalia Lacerda Macedo. ―Nudge‖ como abordagem regulatória de prevenção à corrupção pública no Brasil. Revista de Informação Legislativa: RIL, V. 54, N. 214, P. 91-111, abr./jun., 2017. Disponível em: &lt;https://www12.senado.leg.br/ril/edicoes/54/214/ril_v54_n214_p91.pdf&gt;. Acesso em: 10 dez. 2017.</w:t>
            </w:r>
          </w:p>
          <w:p w14:paraId="534D995A" w14:textId="77777777" w:rsidR="0013347B" w:rsidRPr="009611C6" w:rsidRDefault="0013347B" w:rsidP="0013347B">
            <w:pPr>
              <w:ind w:firstLine="0"/>
              <w:rPr>
                <w:rFonts w:cs="Times New Roman"/>
                <w:sz w:val="20"/>
                <w:szCs w:val="20"/>
              </w:rPr>
            </w:pPr>
            <w:r w:rsidRPr="009611C6">
              <w:rPr>
                <w:rFonts w:cs="Times New Roman"/>
                <w:sz w:val="20"/>
                <w:szCs w:val="20"/>
              </w:rPr>
              <w:t>COUTINHO, Jacinto Nelson de Miranda. MPF: As 10 medidas contra a corrupção são só ousadas? Boletim IBCCRIM, São Paulo, n. 277, dez. 2015. Disponível em: &lt;http://www.ibccrim.org.br/boletim_artigo/5668-MPF-As-10-medidas-contra-a-corrupcao-sao-so-ousadas&gt;. Acesso em: 5 dez. 2017.</w:t>
            </w:r>
          </w:p>
          <w:p w14:paraId="6300FA12" w14:textId="77777777" w:rsidR="0013347B" w:rsidRPr="009611C6" w:rsidRDefault="0013347B" w:rsidP="0013347B">
            <w:pPr>
              <w:ind w:firstLine="0"/>
              <w:rPr>
                <w:rFonts w:cs="Times New Roman"/>
                <w:sz w:val="20"/>
                <w:szCs w:val="20"/>
              </w:rPr>
            </w:pPr>
            <w:r w:rsidRPr="009611C6">
              <w:rPr>
                <w:rFonts w:cs="Times New Roman"/>
                <w:sz w:val="20"/>
                <w:szCs w:val="20"/>
              </w:rPr>
              <w:t>DAMANIA, Richard; FREDRIKSSON, Per G.; MANI, Muthukumara.The persistence of corruption and regulatory compliance failures: theory and evidence.Public choice, v. 121, pp. 363-390, 2004.</w:t>
            </w:r>
          </w:p>
          <w:p w14:paraId="37865F5A" w14:textId="77777777" w:rsidR="0013347B" w:rsidRPr="009611C6" w:rsidRDefault="0013347B" w:rsidP="0013347B">
            <w:pPr>
              <w:ind w:firstLine="0"/>
              <w:rPr>
                <w:rFonts w:cs="Times New Roman"/>
                <w:sz w:val="20"/>
                <w:szCs w:val="20"/>
              </w:rPr>
            </w:pPr>
            <w:r w:rsidRPr="009611C6">
              <w:rPr>
                <w:rFonts w:cs="Times New Roman"/>
                <w:sz w:val="20"/>
                <w:szCs w:val="20"/>
              </w:rPr>
              <w:t>DALLARI, Adilson Abreu. Aspectos Jurídicos da Licitação. 6ª ed. São Paulo: Saraiva, 2003.</w:t>
            </w:r>
          </w:p>
          <w:p w14:paraId="3904DF3B" w14:textId="77777777" w:rsidR="0013347B" w:rsidRPr="009611C6" w:rsidRDefault="0013347B" w:rsidP="0013347B">
            <w:pPr>
              <w:ind w:firstLine="0"/>
              <w:rPr>
                <w:rFonts w:cs="Times New Roman"/>
                <w:sz w:val="20"/>
                <w:szCs w:val="20"/>
              </w:rPr>
            </w:pPr>
            <w:r w:rsidRPr="009611C6">
              <w:rPr>
                <w:rFonts w:cs="Times New Roman"/>
                <w:sz w:val="20"/>
                <w:szCs w:val="20"/>
              </w:rPr>
              <w:t>DALLARI, Adilson Abreu; FERRAZ, Sérgio. Processo Administrativo. 3ª ed. São Paulo: Malheiros, 2007.</w:t>
            </w:r>
          </w:p>
          <w:p w14:paraId="0AF4A49E" w14:textId="77777777" w:rsidR="0013347B" w:rsidRPr="009611C6" w:rsidRDefault="0013347B" w:rsidP="0013347B">
            <w:pPr>
              <w:ind w:firstLine="0"/>
              <w:rPr>
                <w:rFonts w:cs="Times New Roman"/>
                <w:sz w:val="20"/>
                <w:szCs w:val="20"/>
              </w:rPr>
            </w:pPr>
            <w:r w:rsidRPr="009611C6">
              <w:rPr>
                <w:rFonts w:cs="Times New Roman"/>
                <w:sz w:val="20"/>
                <w:szCs w:val="20"/>
              </w:rPr>
              <w:t>DALLARI, Adilson Abreu. Licitação não é instrumento de combate à corrupção. 2017. Disponível em: &lt;https://www.conjur.com.br/2017-out-19/interesse-publico-licitacao-nao-instrumento-combate-corrupcao&gt;. Acesso em: 21 out. 2017.</w:t>
            </w:r>
          </w:p>
          <w:p w14:paraId="665BEE21" w14:textId="77777777" w:rsidR="0013347B" w:rsidRPr="009611C6" w:rsidRDefault="0013347B" w:rsidP="0013347B">
            <w:pPr>
              <w:ind w:firstLine="0"/>
              <w:rPr>
                <w:rFonts w:cs="Times New Roman"/>
                <w:sz w:val="20"/>
                <w:szCs w:val="20"/>
              </w:rPr>
            </w:pPr>
            <w:r w:rsidRPr="009611C6">
              <w:rPr>
                <w:rFonts w:cs="Times New Roman"/>
                <w:sz w:val="20"/>
                <w:szCs w:val="20"/>
              </w:rPr>
              <w:t>DALLARI, Adilson Abreu. Parecer - 108/24/FEV/1996. Disponível em: &lt;https://www.zenite.com.br/&gt;. Acesso em: 26 nov. 2017.</w:t>
            </w:r>
          </w:p>
          <w:p w14:paraId="6FCB52AF" w14:textId="77777777" w:rsidR="0013347B" w:rsidRPr="009611C6" w:rsidRDefault="0013347B" w:rsidP="0013347B">
            <w:pPr>
              <w:ind w:firstLine="0"/>
              <w:rPr>
                <w:rFonts w:cs="Times New Roman"/>
                <w:sz w:val="20"/>
                <w:szCs w:val="20"/>
              </w:rPr>
            </w:pPr>
            <w:r w:rsidRPr="009611C6">
              <w:rPr>
                <w:rFonts w:cs="Times New Roman"/>
                <w:sz w:val="20"/>
                <w:szCs w:val="20"/>
              </w:rPr>
              <w:t>DALMARCO, Arthur Rodrigues. Regulação energética: sustentabilidade e inovação nos ambientes regulatórios brasileiro e estadunidense. 2017, 244 f. Dissertação (Mestrado) - Programa de Pós-Graduação em Direito, Universidade Federal de Santa Catarina, Santa Catarina, 2017. Disponível em: &lt;https://repositorio.ufsc.br/xmlui/bitstream/handle/123456789/176809/345996.pdf?sequence=1&amp;isAllowed=y&gt;. Acesso em: 10 dez. 2017.</w:t>
            </w:r>
          </w:p>
          <w:p w14:paraId="662FF696" w14:textId="77777777" w:rsidR="0013347B" w:rsidRPr="009611C6" w:rsidRDefault="0013347B" w:rsidP="0013347B">
            <w:pPr>
              <w:ind w:firstLine="0"/>
              <w:rPr>
                <w:rFonts w:cs="Times New Roman"/>
                <w:sz w:val="20"/>
                <w:szCs w:val="20"/>
              </w:rPr>
            </w:pPr>
            <w:r w:rsidRPr="009611C6">
              <w:rPr>
                <w:rFonts w:cs="Times New Roman"/>
                <w:sz w:val="20"/>
                <w:szCs w:val="20"/>
              </w:rPr>
              <w:t>DEMATTÉ, Flávio Rezende. Responsabilização de pessoas jurídicas por corrupção: a Lei nº 12.846/2013, segundo o direito de intervenção. Belo Horizonte: Editora Fórum, 2015.</w:t>
            </w:r>
          </w:p>
          <w:p w14:paraId="5913D1CD" w14:textId="77777777" w:rsidR="0013347B" w:rsidRPr="009611C6" w:rsidRDefault="0013347B" w:rsidP="0013347B">
            <w:pPr>
              <w:ind w:firstLine="0"/>
              <w:rPr>
                <w:rFonts w:cs="Times New Roman"/>
                <w:sz w:val="20"/>
                <w:szCs w:val="20"/>
              </w:rPr>
            </w:pPr>
            <w:r w:rsidRPr="009611C6">
              <w:rPr>
                <w:rFonts w:cs="Times New Roman"/>
                <w:sz w:val="20"/>
                <w:szCs w:val="20"/>
              </w:rPr>
              <w:t>DELLOITE. The Chief Compliance Officer: The fourth ingredient in aworld-class ethics and complianceprogram. 2015. Disponível em: &lt;https://www2.deloitte.com/us/en/pages/risk/articles/the-chief-compliance-officer-cco-the-fourth-ingredient-in-a-world-class-ethics-and-compliance-program.html&gt;. Acesso em 04 Set. 2017.</w:t>
            </w:r>
          </w:p>
          <w:p w14:paraId="6864823B" w14:textId="77777777" w:rsidR="0013347B" w:rsidRPr="009611C6" w:rsidRDefault="0013347B" w:rsidP="0013347B">
            <w:pPr>
              <w:ind w:firstLine="0"/>
              <w:rPr>
                <w:rFonts w:cs="Times New Roman"/>
                <w:sz w:val="20"/>
                <w:szCs w:val="20"/>
              </w:rPr>
            </w:pPr>
            <w:r w:rsidRPr="009611C6">
              <w:rPr>
                <w:rFonts w:cs="Times New Roman"/>
                <w:sz w:val="20"/>
                <w:szCs w:val="20"/>
              </w:rPr>
              <w:t>DOMINGUES, José Maurício. Patrimonialismo e neopatrimonialismo. In: AVRITZER, Leonardo; BIGNOTTO, Newton; GUIMARÃES, Juarez; STARLING, Heloisa Maria Murgel. Corrupção: ensaios e críticas. Belo Horizonte: Editora UFMG, 2008.</w:t>
            </w:r>
          </w:p>
          <w:p w14:paraId="72E50CB0" w14:textId="77777777" w:rsidR="0013347B" w:rsidRPr="009611C6" w:rsidRDefault="0013347B" w:rsidP="0013347B">
            <w:pPr>
              <w:ind w:firstLine="0"/>
              <w:rPr>
                <w:rFonts w:cs="Times New Roman"/>
                <w:sz w:val="20"/>
                <w:szCs w:val="20"/>
              </w:rPr>
            </w:pPr>
            <w:r w:rsidRPr="009611C6">
              <w:rPr>
                <w:rFonts w:cs="Times New Roman"/>
                <w:sz w:val="20"/>
                <w:szCs w:val="20"/>
              </w:rPr>
              <w:t>EBC AGÊNCIA BRASIL. Custo adicional por fraude em licitações pode chegar a 50%, diz OCDE.2015. Disponível em: &lt; http://agenciabrasil.ebc.com.br/economia/noticia/2015-11/custo-adicional-por-fraude-em-licitacoes-pode-chegar-50-diz-ocde&gt;. Acesso em 24 Jul. 2017.</w:t>
            </w:r>
          </w:p>
          <w:p w14:paraId="5824B46C" w14:textId="77777777" w:rsidR="0013347B" w:rsidRPr="009611C6" w:rsidRDefault="0013347B" w:rsidP="0013347B">
            <w:pPr>
              <w:ind w:firstLine="0"/>
              <w:rPr>
                <w:rFonts w:cs="Times New Roman"/>
                <w:sz w:val="20"/>
                <w:szCs w:val="20"/>
              </w:rPr>
            </w:pPr>
            <w:r w:rsidRPr="009611C6">
              <w:rPr>
                <w:rFonts w:cs="Times New Roman"/>
                <w:sz w:val="20"/>
                <w:szCs w:val="20"/>
              </w:rPr>
              <w:t>ELETROBRAS. Regulamento de licitações e contratos. 2017. Disponível em: &lt;http://eletrobras.com/pt/GestaoeGorvernancaCorporativa/Estatutos_politicas_manuais/Regulamento_de_Licitacoes_e_Contratos.pdf&gt;. Acesso em: 5 jan. 2018.</w:t>
            </w:r>
          </w:p>
          <w:p w14:paraId="132A7013" w14:textId="77777777" w:rsidR="0013347B" w:rsidRPr="009611C6" w:rsidRDefault="0013347B" w:rsidP="0013347B">
            <w:pPr>
              <w:ind w:firstLine="0"/>
              <w:rPr>
                <w:rFonts w:cs="Times New Roman"/>
                <w:sz w:val="20"/>
                <w:szCs w:val="20"/>
              </w:rPr>
            </w:pPr>
            <w:r w:rsidRPr="009611C6">
              <w:rPr>
                <w:rFonts w:cs="Times New Roman"/>
                <w:sz w:val="20"/>
                <w:szCs w:val="20"/>
              </w:rPr>
              <w:t>ESTELLITA, Heloisa. Responsabilidade penal dos dirigentes das empresas por omissão. São Paulo: Marcial Pons, 2017.</w:t>
            </w:r>
          </w:p>
          <w:p w14:paraId="5E1A3E66" w14:textId="77777777" w:rsidR="0013347B" w:rsidRPr="009611C6" w:rsidRDefault="0013347B" w:rsidP="0013347B">
            <w:pPr>
              <w:ind w:firstLine="0"/>
              <w:rPr>
                <w:rFonts w:cs="Times New Roman"/>
                <w:sz w:val="20"/>
                <w:szCs w:val="20"/>
              </w:rPr>
            </w:pPr>
            <w:r w:rsidRPr="009611C6">
              <w:rPr>
                <w:rFonts w:cs="Times New Roman"/>
                <w:sz w:val="20"/>
                <w:szCs w:val="20"/>
              </w:rPr>
              <w:t>ESTRATÉGIA NACIONAL DE COMBATE À CORRUPÇÃO E À LAVAGEM DE DINHEIRO (ENNCLA). Ação 1: Propor normatização para melhoria dos processos de governança e gestão a serem adotados em todos os Poderes e esferas da Federação, com foco no combate à fraude e à corrupção. 2017. Disponível em: &lt;http://enccla.camara.leg.br/acoes/acoes-de-2017&gt;. Acesso em: 8 jan. 2018.</w:t>
            </w:r>
          </w:p>
          <w:p w14:paraId="2FD8C36B" w14:textId="77777777" w:rsidR="0013347B" w:rsidRPr="009611C6" w:rsidRDefault="0013347B" w:rsidP="0013347B">
            <w:pPr>
              <w:ind w:firstLine="0"/>
              <w:rPr>
                <w:rFonts w:cs="Times New Roman"/>
                <w:sz w:val="20"/>
                <w:szCs w:val="20"/>
              </w:rPr>
            </w:pPr>
            <w:r w:rsidRPr="009611C6">
              <w:rPr>
                <w:rFonts w:cs="Times New Roman"/>
                <w:sz w:val="20"/>
                <w:szCs w:val="20"/>
              </w:rPr>
              <w:t>FAORO, Raymundo. Os donos do poder. Rio de Janeiro: Editora Globo, 2001.</w:t>
            </w:r>
          </w:p>
          <w:p w14:paraId="29CDBD15" w14:textId="77777777" w:rsidR="0013347B" w:rsidRPr="009611C6" w:rsidRDefault="0013347B" w:rsidP="0013347B">
            <w:pPr>
              <w:ind w:firstLine="0"/>
              <w:rPr>
                <w:rFonts w:cs="Times New Roman"/>
                <w:sz w:val="20"/>
                <w:szCs w:val="20"/>
              </w:rPr>
            </w:pPr>
            <w:r w:rsidRPr="009611C6">
              <w:rPr>
                <w:rFonts w:cs="Times New Roman"/>
                <w:sz w:val="20"/>
                <w:szCs w:val="20"/>
              </w:rPr>
              <w:t>FAZZIO JUNIOR, Waldo. Corrupção e improbidade. 2012.Disponível em &lt;http://fazziojuridico.com.br/corrupcao-e-improbidade/&gt;. Acesso em: 7 mai. 2017.</w:t>
            </w:r>
          </w:p>
          <w:p w14:paraId="54DBA6F8" w14:textId="77777777" w:rsidR="0013347B" w:rsidRPr="009611C6" w:rsidRDefault="0013347B" w:rsidP="0013347B">
            <w:pPr>
              <w:ind w:firstLine="0"/>
              <w:rPr>
                <w:rFonts w:cs="Times New Roman"/>
                <w:sz w:val="20"/>
                <w:szCs w:val="20"/>
              </w:rPr>
            </w:pPr>
            <w:r w:rsidRPr="009611C6">
              <w:rPr>
                <w:rFonts w:cs="Times New Roman"/>
                <w:sz w:val="20"/>
                <w:szCs w:val="20"/>
              </w:rPr>
              <w:t>FAZZIO JUNIOR, Waldo. Improbidade Administrativa. São Paulo: Atlas, 2016.</w:t>
            </w:r>
          </w:p>
          <w:p w14:paraId="09A157DB" w14:textId="77777777" w:rsidR="0013347B" w:rsidRPr="009611C6" w:rsidRDefault="0013347B" w:rsidP="0013347B">
            <w:pPr>
              <w:ind w:firstLine="0"/>
              <w:rPr>
                <w:rFonts w:cs="Times New Roman"/>
                <w:sz w:val="20"/>
                <w:szCs w:val="20"/>
              </w:rPr>
            </w:pPr>
            <w:r w:rsidRPr="009611C6">
              <w:rPr>
                <w:rFonts w:cs="Times New Roman"/>
                <w:sz w:val="20"/>
                <w:szCs w:val="20"/>
              </w:rPr>
              <w:t>FAZZIO JUNIOR, Waldo. Atos de improbidade administrativa: doutrina, legislação e jurisprudência. 2. ed. São Paulo: Atlas, 2008.</w:t>
            </w:r>
          </w:p>
          <w:p w14:paraId="0DB42548" w14:textId="77777777" w:rsidR="0013347B" w:rsidRPr="009611C6" w:rsidRDefault="0013347B" w:rsidP="0013347B">
            <w:pPr>
              <w:ind w:firstLine="0"/>
              <w:rPr>
                <w:rFonts w:cs="Times New Roman"/>
                <w:sz w:val="20"/>
                <w:szCs w:val="20"/>
              </w:rPr>
            </w:pPr>
            <w:r w:rsidRPr="009611C6">
              <w:rPr>
                <w:rFonts w:cs="Times New Roman"/>
                <w:sz w:val="20"/>
                <w:szCs w:val="20"/>
              </w:rPr>
              <w:t>FEREJOHN, John; PASQUINO, Pasquale. A teoria da escolha racional na ciência política: conceitos de racionalidade em teoria política. Revista brasileira de Ciências Sociais, São Paulo, v. 16, n. 45, p. 5-24, fev. 2001. Disponível em &lt;http://www.scielo.br/scielo.php?script=sci_arttext&amp;pid=S0102-69092001000100001&amp;lng=en&amp;nrm=iso&gt;. Acesso em: 21 mar. 2017.</w:t>
            </w:r>
          </w:p>
          <w:p w14:paraId="530701E3" w14:textId="77777777" w:rsidR="0013347B" w:rsidRPr="009611C6" w:rsidRDefault="0013347B" w:rsidP="0013347B">
            <w:pPr>
              <w:ind w:firstLine="0"/>
              <w:rPr>
                <w:rFonts w:cs="Times New Roman"/>
                <w:sz w:val="20"/>
                <w:szCs w:val="20"/>
              </w:rPr>
            </w:pPr>
            <w:r w:rsidRPr="009611C6">
              <w:rPr>
                <w:rFonts w:cs="Times New Roman"/>
                <w:sz w:val="20"/>
                <w:szCs w:val="20"/>
              </w:rPr>
              <w:t>FERRAZ, Sérgio; DALLARI, Adilson Abreu. Processo administrativo. São Paulo: Malheiros, 2001.</w:t>
            </w:r>
          </w:p>
          <w:p w14:paraId="4EE04D49" w14:textId="77777777" w:rsidR="0013347B" w:rsidRPr="009611C6" w:rsidRDefault="0013347B" w:rsidP="0013347B">
            <w:pPr>
              <w:ind w:firstLine="0"/>
              <w:rPr>
                <w:rFonts w:cs="Times New Roman"/>
                <w:sz w:val="20"/>
                <w:szCs w:val="20"/>
              </w:rPr>
            </w:pPr>
            <w:r w:rsidRPr="009611C6">
              <w:rPr>
                <w:rFonts w:cs="Times New Roman"/>
                <w:sz w:val="20"/>
                <w:szCs w:val="20"/>
              </w:rPr>
              <w:t>FERREIRA JUNIOR, Nivaldo Adão; NOGUEIRA, Patrícia Maria. Lobby e regulamentação: a busca da transparência nas relações governamentais. In: CUNHA FILHO, Alexandre Jorge Carneiro da; ARAÚJO, Glaucio Roberto Brittes de; LIVIANU, Roberto; PASCOLATI JUNIOR, Ulisses Augusto (coords.). 48 visões sobre corrupção. São Paulo: Quartier Latin, 2016.</w:t>
            </w:r>
          </w:p>
          <w:p w14:paraId="0E01D1F9" w14:textId="77777777" w:rsidR="0013347B" w:rsidRPr="009611C6" w:rsidRDefault="0013347B" w:rsidP="0013347B">
            <w:pPr>
              <w:ind w:firstLine="0"/>
              <w:rPr>
                <w:rFonts w:cs="Times New Roman"/>
                <w:sz w:val="20"/>
                <w:szCs w:val="20"/>
              </w:rPr>
            </w:pPr>
            <w:r w:rsidRPr="009611C6">
              <w:rPr>
                <w:rFonts w:cs="Times New Roman"/>
                <w:sz w:val="20"/>
                <w:szCs w:val="20"/>
              </w:rPr>
              <w:t>FIGUEIREDO, Rudá Santos. Direito de Intervenção e Lei 12.846/2013: a adoção do compliance como excludente de responsabilidade. 2015. 229 f. Dissertação (Mestrado) – Programa de Pós-Graduação em Direito, Universidade Federal da Bahia, Salvador, 2015.</w:t>
            </w:r>
          </w:p>
          <w:p w14:paraId="76E0F8DF" w14:textId="77777777" w:rsidR="0013347B" w:rsidRPr="009611C6" w:rsidRDefault="0013347B" w:rsidP="0013347B">
            <w:pPr>
              <w:ind w:firstLine="0"/>
              <w:rPr>
                <w:rFonts w:cs="Times New Roman"/>
                <w:sz w:val="20"/>
                <w:szCs w:val="20"/>
              </w:rPr>
            </w:pPr>
            <w:r w:rsidRPr="009611C6">
              <w:rPr>
                <w:rFonts w:cs="Times New Roman"/>
                <w:sz w:val="20"/>
                <w:szCs w:val="20"/>
              </w:rPr>
              <w:t>FILGUEIRAS, Fernando. Marcos teóricos da corrupção. In: AVRITZER, Leonardo; BIGNOTTO, Newton; GUIMARÃES, Juarez; STARLING, Heloisa Maria Murgel. Corrupção: ensaios e críticas. Belo Horizonte: Editora UFMG, 2008.</w:t>
            </w:r>
          </w:p>
          <w:p w14:paraId="2FB884CA" w14:textId="77777777" w:rsidR="0013347B" w:rsidRPr="009611C6" w:rsidRDefault="0013347B" w:rsidP="0013347B">
            <w:pPr>
              <w:ind w:firstLine="0"/>
              <w:rPr>
                <w:rFonts w:cs="Times New Roman"/>
                <w:sz w:val="20"/>
                <w:szCs w:val="20"/>
              </w:rPr>
            </w:pPr>
            <w:r w:rsidRPr="009611C6">
              <w:rPr>
                <w:rFonts w:cs="Times New Roman"/>
                <w:sz w:val="20"/>
                <w:szCs w:val="20"/>
              </w:rPr>
              <w:t>FILGUEIRAS, Fernando. Notas críticas sobre o conceito de corrupção: um debate com juristas, sociólogos e economistas. Revista de Informação Legislativa, v. 164, out./dez., 2004.</w:t>
            </w:r>
          </w:p>
          <w:p w14:paraId="54CB03EF" w14:textId="77777777" w:rsidR="0013347B" w:rsidRPr="009611C6" w:rsidRDefault="0013347B" w:rsidP="0013347B">
            <w:pPr>
              <w:ind w:firstLine="0"/>
              <w:rPr>
                <w:rFonts w:cs="Times New Roman"/>
                <w:sz w:val="20"/>
                <w:szCs w:val="20"/>
              </w:rPr>
            </w:pPr>
            <w:r w:rsidRPr="009611C6">
              <w:rPr>
                <w:rFonts w:cs="Times New Roman"/>
                <w:sz w:val="20"/>
                <w:szCs w:val="20"/>
              </w:rPr>
              <w:t>FILGUEIRAS, Fernando. A tolerância à corrupção no Brasil: uma antinomia entre normas morais e prática social. Opinião Pública, v. 15, n. 2, 2009. Disponível em &lt;http://www.scielo.br/scielo.php?script=sci_arttext&amp;pid=S0104-62762009000200005&gt;. Acesso em: 30 abr. 2017.</w:t>
            </w:r>
          </w:p>
          <w:p w14:paraId="0B62DDC4" w14:textId="77777777" w:rsidR="0013347B" w:rsidRPr="009611C6" w:rsidRDefault="0013347B" w:rsidP="0013347B">
            <w:pPr>
              <w:ind w:firstLine="0"/>
              <w:rPr>
                <w:rFonts w:cs="Times New Roman"/>
                <w:sz w:val="20"/>
                <w:szCs w:val="20"/>
              </w:rPr>
            </w:pPr>
            <w:r w:rsidRPr="009611C6">
              <w:rPr>
                <w:rFonts w:cs="Times New Roman"/>
                <w:sz w:val="20"/>
                <w:szCs w:val="20"/>
              </w:rPr>
              <w:t>FOLHA. Manifestações não foram pelos 20 centavos. 2013. Disponível em: &lt;http://www1.folha.uol.com.br/poder/2013/12/1390207-manifestacoes-nao-foram-pelos-20-centavos.shtml&gt;. Acesso em: 14 mai. 2017.</w:t>
            </w:r>
          </w:p>
          <w:p w14:paraId="6AE257EE" w14:textId="77777777" w:rsidR="0013347B" w:rsidRPr="009611C6" w:rsidRDefault="0013347B" w:rsidP="0013347B">
            <w:pPr>
              <w:ind w:firstLine="0"/>
              <w:rPr>
                <w:rFonts w:cs="Times New Roman"/>
                <w:sz w:val="20"/>
                <w:szCs w:val="20"/>
              </w:rPr>
            </w:pPr>
            <w:r w:rsidRPr="009611C6">
              <w:rPr>
                <w:rFonts w:cs="Times New Roman"/>
                <w:sz w:val="20"/>
                <w:szCs w:val="20"/>
              </w:rPr>
              <w:t>FORTINI, Cristiana; MOTTA, Fabrício. Corrupção nas licitações e contratações públicas: sinais de alerta segundo a Transparência Internacional.Revista de Direito Administrativo e Constitucional,Belo Horizonte, v. 16, n. 64, pp. 93-113, abr./jun., 2016.</w:t>
            </w:r>
          </w:p>
          <w:p w14:paraId="08543A5A" w14:textId="77777777" w:rsidR="0013347B" w:rsidRPr="009611C6" w:rsidRDefault="0013347B" w:rsidP="0013347B">
            <w:pPr>
              <w:ind w:firstLine="0"/>
              <w:rPr>
                <w:rFonts w:cs="Times New Roman"/>
                <w:sz w:val="20"/>
                <w:szCs w:val="20"/>
              </w:rPr>
            </w:pPr>
            <w:r w:rsidRPr="009611C6">
              <w:rPr>
                <w:rFonts w:cs="Times New Roman"/>
                <w:sz w:val="20"/>
                <w:szCs w:val="20"/>
              </w:rPr>
              <w:t>FRANCÉS-GÓMEZ, Pedro; DEL RIO, Ariel. Stakeholder‘s Preference and Rational Compliance: A Comment on Sacconi‘s ―CSR as a Model for Extended Corporate Governance II: Compliance, Reputation and Reciprocity‖. Journal of Business Ethics, v. 82, pp. 59-76, set., 2008.</w:t>
            </w:r>
          </w:p>
          <w:p w14:paraId="224F4FF6" w14:textId="77777777" w:rsidR="0013347B" w:rsidRPr="009611C6" w:rsidRDefault="0013347B" w:rsidP="0013347B">
            <w:pPr>
              <w:ind w:firstLine="0"/>
              <w:rPr>
                <w:rFonts w:cs="Times New Roman"/>
                <w:sz w:val="20"/>
                <w:szCs w:val="20"/>
              </w:rPr>
            </w:pPr>
            <w:r w:rsidRPr="009611C6">
              <w:rPr>
                <w:rFonts w:cs="Times New Roman"/>
                <w:sz w:val="20"/>
                <w:szCs w:val="20"/>
              </w:rPr>
              <w:t>FRANK, Jonny J. SEC-Imposed Monitors. In:STUART, David. SEC Compliance and Enforcement Answer Book. Practising Law Institute: 2017.</w:t>
            </w:r>
          </w:p>
          <w:p w14:paraId="57BB4BDC" w14:textId="77777777" w:rsidR="0013347B" w:rsidRPr="009611C6" w:rsidRDefault="0013347B" w:rsidP="0013347B">
            <w:pPr>
              <w:ind w:firstLine="0"/>
              <w:rPr>
                <w:rFonts w:cs="Times New Roman"/>
                <w:sz w:val="20"/>
                <w:szCs w:val="20"/>
              </w:rPr>
            </w:pPr>
            <w:r w:rsidRPr="009611C6">
              <w:rPr>
                <w:rFonts w:cs="Times New Roman"/>
                <w:sz w:val="20"/>
                <w:szCs w:val="20"/>
              </w:rPr>
              <w:t>FRAZÃO, Ana. Precisamos falar sobre lobby: o controle do lobby como forma de administrar a tensão entre democracia e mercado. 2017. Disponível em: &lt;https://jota.info/colunas/as-claras/precisamos-falar-sobre-lobby-26072017&gt;. Acesso em: 6 ago. 2017.</w:t>
            </w:r>
          </w:p>
          <w:p w14:paraId="475A194D" w14:textId="77777777" w:rsidR="0013347B" w:rsidRPr="009611C6" w:rsidRDefault="0013347B" w:rsidP="0013347B">
            <w:pPr>
              <w:ind w:firstLine="0"/>
              <w:rPr>
                <w:rFonts w:cs="Times New Roman"/>
                <w:sz w:val="20"/>
                <w:szCs w:val="20"/>
              </w:rPr>
            </w:pPr>
            <w:r w:rsidRPr="009611C6">
              <w:rPr>
                <w:rFonts w:cs="Times New Roman"/>
                <w:sz w:val="20"/>
                <w:szCs w:val="20"/>
              </w:rPr>
              <w:t>FREITAS, Juarez. Reflexões sobre moralidade e direito administrativo. In: Revista do Direito, v. 29. Santa Cruz do Sul: Edunisc, 2008.</w:t>
            </w:r>
          </w:p>
          <w:p w14:paraId="66898BC4" w14:textId="77777777" w:rsidR="0013347B" w:rsidRPr="009611C6" w:rsidRDefault="0013347B" w:rsidP="0013347B">
            <w:pPr>
              <w:ind w:firstLine="0"/>
              <w:rPr>
                <w:rFonts w:cs="Times New Roman"/>
                <w:sz w:val="20"/>
                <w:szCs w:val="20"/>
              </w:rPr>
            </w:pPr>
            <w:r w:rsidRPr="009611C6">
              <w:rPr>
                <w:rFonts w:cs="Times New Roman"/>
                <w:sz w:val="20"/>
                <w:szCs w:val="20"/>
              </w:rPr>
              <w:t>FREITAS, Rebeca dos Santos. A reforma política e a regulamentação do lobby no Brasil.In: BUSTAMANTE, Thomas; SAMPAIO, José Adércio Leite; MARTINS, João Victor Nascimento (Org.). Anais doII Congresso Internacional de Direito Constitucional e Filosofia Política: Reforma Política e Novas Perspectivas de Democracia Constitucional. v. 2. Belo Horizonte: Initia Via, 2016. Disponível em &lt;https://static1.squarespace.com/static/5595888ae4b0f75fd292e2d6/t/584e28fa6a4963e616c65741/1481517328127/_DCFP2015_V02.pdf#page=59&gt;. Acesso em: 13 mai. 2017.</w:t>
            </w:r>
          </w:p>
          <w:p w14:paraId="45C3D484" w14:textId="77777777" w:rsidR="0013347B" w:rsidRPr="009611C6" w:rsidRDefault="0013347B" w:rsidP="0013347B">
            <w:pPr>
              <w:ind w:firstLine="0"/>
              <w:rPr>
                <w:rFonts w:cs="Times New Roman"/>
                <w:sz w:val="20"/>
                <w:szCs w:val="20"/>
              </w:rPr>
            </w:pPr>
            <w:r w:rsidRPr="009611C6">
              <w:rPr>
                <w:rFonts w:cs="Times New Roman"/>
                <w:sz w:val="20"/>
                <w:szCs w:val="20"/>
              </w:rPr>
              <w:t>FURTADO, Lucas Rocha. As raízes da corrupção no Brasil: estudo de casos e lições para o futuro. Belo Horizonte: Editora Fórum, 2015.</w:t>
            </w:r>
          </w:p>
          <w:p w14:paraId="04BC9E87" w14:textId="77777777" w:rsidR="0013347B" w:rsidRPr="009611C6" w:rsidRDefault="0013347B" w:rsidP="0013347B">
            <w:pPr>
              <w:ind w:firstLine="0"/>
              <w:rPr>
                <w:rFonts w:cs="Times New Roman"/>
                <w:sz w:val="20"/>
                <w:szCs w:val="20"/>
              </w:rPr>
            </w:pPr>
            <w:r w:rsidRPr="009611C6">
              <w:rPr>
                <w:rFonts w:cs="Times New Roman"/>
                <w:sz w:val="20"/>
                <w:szCs w:val="20"/>
              </w:rPr>
              <w:t>GABARDO, Emerson. Interesse público e subsidiariedade: o Estado e a sociedade civil para além do bem e do mal. Belo Horizonte: Fórum, 2009.</w:t>
            </w:r>
          </w:p>
          <w:p w14:paraId="531A5AF6" w14:textId="77777777" w:rsidR="0013347B" w:rsidRPr="009611C6" w:rsidRDefault="0013347B" w:rsidP="0013347B">
            <w:pPr>
              <w:ind w:firstLine="0"/>
              <w:rPr>
                <w:rFonts w:cs="Times New Roman"/>
                <w:sz w:val="20"/>
                <w:szCs w:val="20"/>
              </w:rPr>
            </w:pPr>
            <w:r w:rsidRPr="009611C6">
              <w:rPr>
                <w:rFonts w:cs="Times New Roman"/>
                <w:sz w:val="20"/>
                <w:szCs w:val="20"/>
              </w:rPr>
              <w:t>GABARDO, Emerson; CASTELLA, Gabriel Morettini. A nova lei anticorrupção e a importância do compliance para as empresas que se relacionam com a Administração Pública. Revista de Direito Administrativo e Constitucional I, Belo Horizonte, v. 15, n. 60, p. 129-147, abr./jun., 2015. Disponível em &lt;http://www.editoraforum.com.br/ef/wp-content/uploads/2015/08/lei-anticorrupcao-compliance.pdf&gt;. Acesso em: 14 mai. 2017. p. 142.</w:t>
            </w:r>
          </w:p>
          <w:p w14:paraId="352078DE" w14:textId="77777777" w:rsidR="0013347B" w:rsidRPr="009611C6" w:rsidRDefault="0013347B" w:rsidP="0013347B">
            <w:pPr>
              <w:ind w:firstLine="0"/>
              <w:rPr>
                <w:rFonts w:cs="Times New Roman"/>
                <w:sz w:val="20"/>
                <w:szCs w:val="20"/>
              </w:rPr>
            </w:pPr>
            <w:r w:rsidRPr="009611C6">
              <w:rPr>
                <w:rFonts w:cs="Times New Roman"/>
                <w:sz w:val="20"/>
                <w:szCs w:val="20"/>
              </w:rPr>
              <w:t>GARCIA, Emerson. A corrupção: uma visão jurídico-sociológica. Revista da EMERJ, Rio de Janeiro, v. 7, n. 26, p. 203-245, 2004.</w:t>
            </w:r>
          </w:p>
          <w:p w14:paraId="39C9ACE6" w14:textId="77777777" w:rsidR="0013347B" w:rsidRPr="009611C6" w:rsidRDefault="0013347B" w:rsidP="0013347B">
            <w:pPr>
              <w:ind w:firstLine="0"/>
              <w:rPr>
                <w:rFonts w:cs="Times New Roman"/>
                <w:sz w:val="20"/>
                <w:szCs w:val="20"/>
              </w:rPr>
            </w:pPr>
            <w:r w:rsidRPr="009611C6">
              <w:rPr>
                <w:rFonts w:cs="Times New Roman"/>
                <w:sz w:val="20"/>
                <w:szCs w:val="20"/>
              </w:rPr>
              <w:t>GASPARINI, Diógenes. Crimes nas licitações. São Paulo: Editora NDJ, 2004.</w:t>
            </w:r>
          </w:p>
          <w:p w14:paraId="08FABBA4" w14:textId="77777777" w:rsidR="0013347B" w:rsidRPr="009611C6" w:rsidRDefault="0013347B" w:rsidP="0013347B">
            <w:pPr>
              <w:ind w:firstLine="0"/>
              <w:rPr>
                <w:rFonts w:cs="Times New Roman"/>
                <w:sz w:val="20"/>
                <w:szCs w:val="20"/>
              </w:rPr>
            </w:pPr>
            <w:r w:rsidRPr="009611C6">
              <w:rPr>
                <w:rFonts w:cs="Times New Roman"/>
                <w:sz w:val="20"/>
                <w:szCs w:val="20"/>
              </w:rPr>
              <w:t>GHIZZO NETO, Affonso. O combate à corrupção e a educação como instrumento de ação coletiva. In: CUNHA FILHO, Alexandre Jorge Carneiro da; ARAÚJO, Glaucio Roberto Brittes de; LIVIANU, Roberto; PASCOLATI JUNIOR, Ulisses Augusto (coords.). 48 visões sobre corrupção. São Paulo: Quartier Latin, 2016.</w:t>
            </w:r>
          </w:p>
          <w:p w14:paraId="15FD2C04" w14:textId="77777777" w:rsidR="0013347B" w:rsidRPr="009611C6" w:rsidRDefault="0013347B" w:rsidP="0013347B">
            <w:pPr>
              <w:ind w:firstLine="0"/>
              <w:rPr>
                <w:rFonts w:cs="Times New Roman"/>
                <w:sz w:val="20"/>
                <w:szCs w:val="20"/>
              </w:rPr>
            </w:pPr>
            <w:r w:rsidRPr="009611C6">
              <w:rPr>
                <w:rFonts w:cs="Times New Roman"/>
                <w:sz w:val="20"/>
                <w:szCs w:val="20"/>
              </w:rPr>
              <w:t>GHIZZO NETO, Affonso. Corrupção, Estado Democrático de Direito e Educação. 2008.290 f. Dissertação (Mestrado) - Programa de Pós-Graduação em Direito, Universidade Federal de Santa Catarina, Santa Catarina, 2008.</w:t>
            </w:r>
          </w:p>
          <w:p w14:paraId="2C8E5A17" w14:textId="77777777" w:rsidR="0013347B" w:rsidRPr="009611C6" w:rsidRDefault="0013347B" w:rsidP="0013347B">
            <w:pPr>
              <w:ind w:firstLine="0"/>
              <w:rPr>
                <w:rFonts w:cs="Times New Roman"/>
                <w:sz w:val="20"/>
                <w:szCs w:val="20"/>
              </w:rPr>
            </w:pPr>
            <w:r w:rsidRPr="009611C6">
              <w:rPr>
                <w:rFonts w:cs="Times New Roman"/>
                <w:sz w:val="20"/>
                <w:szCs w:val="20"/>
              </w:rPr>
              <w:t>GOMES, José Vitor Lemes. A corrupção em perspectivas teóricas. Revista Teoria e Cultura, Juiz de Fora, v. 5, n. 1-2, jan./dez., 2010.</w:t>
            </w:r>
          </w:p>
          <w:p w14:paraId="6C22E684" w14:textId="77777777" w:rsidR="0013347B" w:rsidRPr="009611C6" w:rsidRDefault="0013347B" w:rsidP="0013347B">
            <w:pPr>
              <w:ind w:firstLine="0"/>
              <w:rPr>
                <w:rFonts w:cs="Times New Roman"/>
                <w:sz w:val="20"/>
                <w:szCs w:val="20"/>
              </w:rPr>
            </w:pPr>
            <w:r w:rsidRPr="009611C6">
              <w:rPr>
                <w:rFonts w:cs="Times New Roman"/>
                <w:sz w:val="20"/>
                <w:szCs w:val="20"/>
              </w:rPr>
              <w:t>GRAMSTRUP, Erik Frederico; PEREZ FILHO, Augusto Martinez. O compliance nas empresas estatais: combate à corrupção e o papel do administrador à luz da Lei nº 13.303/2016. Revista Brasileira de Estudos Constitucionais – RBEC, Belo Horizonte, ano 10, n. 35, maio/ago. 2016. Disponível em: &lt;http://www.bidforum.com.br/PDI0006.aspx?pdiCntd=248393&gt;. Acesso em: 3 jan. 2018.</w:t>
            </w:r>
          </w:p>
          <w:p w14:paraId="11F23EB5" w14:textId="77777777" w:rsidR="0013347B" w:rsidRPr="009611C6" w:rsidRDefault="0013347B" w:rsidP="0013347B">
            <w:pPr>
              <w:ind w:firstLine="0"/>
              <w:rPr>
                <w:rFonts w:cs="Times New Roman"/>
                <w:sz w:val="20"/>
                <w:szCs w:val="20"/>
              </w:rPr>
            </w:pPr>
            <w:r w:rsidRPr="009611C6">
              <w:rPr>
                <w:rFonts w:cs="Times New Roman"/>
                <w:sz w:val="20"/>
                <w:szCs w:val="20"/>
              </w:rPr>
              <w:t>G1 – GLOBO. Corrupção é principal preocupação para 62% dos brasileiros, mas denúncias podem ser coadjuvantes. 2017a. Disponível em: &lt;https://oglobo.globo.com/brasil/corrupcao-principal-preocupacao-para-62-dos-brasileiros-mas-denuncias-podem-ser-coadjuvantes-22241432&gt;. Acesso em: 5 jan. 2017.</w:t>
            </w:r>
          </w:p>
          <w:p w14:paraId="155C56D6" w14:textId="77777777" w:rsidR="0013347B" w:rsidRPr="009611C6" w:rsidRDefault="0013347B" w:rsidP="0013347B">
            <w:pPr>
              <w:ind w:firstLine="0"/>
              <w:rPr>
                <w:rFonts w:cs="Times New Roman"/>
                <w:sz w:val="20"/>
                <w:szCs w:val="20"/>
              </w:rPr>
            </w:pPr>
            <w:r w:rsidRPr="009611C6">
              <w:rPr>
                <w:rFonts w:cs="Times New Roman"/>
                <w:sz w:val="20"/>
                <w:szCs w:val="20"/>
              </w:rPr>
              <w:t>G1 – GLOBO. Em conversa com Saud, Joesley garante que eles não seriam presos. 2017b. Disponível em: &lt;http://g1.globo.com/politica/operacao-lava-jato/noticia/em-conversa-com-saud-joesley-garante-que-eles-nao-seriam-presos-ouca.ghtml&gt;. Acesso em: 12 set. 2017.</w:t>
            </w:r>
          </w:p>
          <w:p w14:paraId="127C023F" w14:textId="77777777" w:rsidR="0013347B" w:rsidRPr="009611C6" w:rsidRDefault="0013347B" w:rsidP="0013347B">
            <w:pPr>
              <w:ind w:firstLine="0"/>
              <w:rPr>
                <w:rFonts w:cs="Times New Roman"/>
                <w:sz w:val="20"/>
                <w:szCs w:val="20"/>
              </w:rPr>
            </w:pPr>
            <w:r w:rsidRPr="009611C6">
              <w:rPr>
                <w:rFonts w:cs="Times New Roman"/>
                <w:sz w:val="20"/>
                <w:szCs w:val="20"/>
              </w:rPr>
              <w:t>G1 – GLOBO. Justiça Federal homologa acordo de leniência da Braskem com MPF: Decisão é a etapa que faltava para a homologação definitiva do acordo global firmado pela empresa com autoridades dos EUA, Suíça e Brasil. 2017c. Disponível em: &lt;https://g1.globo.com/economia/negocios/noticia/justica-federal-homologa-acordo-de-leniencia-da-braskem-com-mpf.ghtml&gt;. Acesso em: 7 dez. 2017.</w:t>
            </w:r>
          </w:p>
          <w:p w14:paraId="3A6EEEB3" w14:textId="77777777" w:rsidR="0013347B" w:rsidRPr="009611C6" w:rsidRDefault="0013347B" w:rsidP="0013347B">
            <w:pPr>
              <w:ind w:firstLine="0"/>
              <w:rPr>
                <w:rFonts w:cs="Times New Roman"/>
                <w:sz w:val="20"/>
                <w:szCs w:val="20"/>
              </w:rPr>
            </w:pPr>
            <w:r w:rsidRPr="009611C6">
              <w:rPr>
                <w:rFonts w:cs="Times New Roman"/>
                <w:sz w:val="20"/>
                <w:szCs w:val="20"/>
              </w:rPr>
              <w:t>HESS, David. Catalyzing corporate commitment to combating corruption.Journal of business ethics. v. 88, pp 781–790, out. 2009.</w:t>
            </w:r>
          </w:p>
          <w:p w14:paraId="4CC80B43" w14:textId="77777777" w:rsidR="0013347B" w:rsidRPr="009611C6" w:rsidRDefault="0013347B" w:rsidP="0013347B">
            <w:pPr>
              <w:ind w:firstLine="0"/>
              <w:rPr>
                <w:rFonts w:cs="Times New Roman"/>
                <w:sz w:val="20"/>
                <w:szCs w:val="20"/>
              </w:rPr>
            </w:pPr>
            <w:r w:rsidRPr="009611C6">
              <w:rPr>
                <w:rFonts w:cs="Times New Roman"/>
                <w:sz w:val="20"/>
                <w:szCs w:val="20"/>
              </w:rPr>
              <w:t>HOBBES, Thomas. Do Cidadão. 2ª ed. São Paulo: Martins Fontes, 1998.</w:t>
            </w:r>
          </w:p>
          <w:p w14:paraId="3164F90F" w14:textId="77777777" w:rsidR="0013347B" w:rsidRPr="009611C6" w:rsidRDefault="0013347B" w:rsidP="0013347B">
            <w:pPr>
              <w:ind w:firstLine="0"/>
              <w:rPr>
                <w:rFonts w:cs="Times New Roman"/>
                <w:sz w:val="20"/>
                <w:szCs w:val="20"/>
              </w:rPr>
            </w:pPr>
            <w:r w:rsidRPr="009611C6">
              <w:rPr>
                <w:rFonts w:cs="Times New Roman"/>
                <w:sz w:val="20"/>
                <w:szCs w:val="20"/>
              </w:rPr>
              <w:t>HOLANDA, Sérgio Buarque de. Raízes do Brasil. São Paulo: Companhia das Letras, 2016.</w:t>
            </w:r>
          </w:p>
          <w:p w14:paraId="09B387A0" w14:textId="77777777" w:rsidR="0013347B" w:rsidRPr="009611C6" w:rsidRDefault="0013347B" w:rsidP="0013347B">
            <w:pPr>
              <w:ind w:firstLine="0"/>
              <w:rPr>
                <w:rFonts w:cs="Times New Roman"/>
                <w:sz w:val="20"/>
                <w:szCs w:val="20"/>
              </w:rPr>
            </w:pPr>
            <w:r w:rsidRPr="009611C6">
              <w:rPr>
                <w:rFonts w:cs="Times New Roman"/>
                <w:sz w:val="20"/>
                <w:szCs w:val="20"/>
              </w:rPr>
              <w:t>HOUAISS, Antônio; VILLAR, Mauro de Salles. Dicionário Houaiss da língua portuguesa. Rio de janeiro: Objetiva, 2001.</w:t>
            </w:r>
          </w:p>
          <w:p w14:paraId="4766AA11" w14:textId="77777777" w:rsidR="0013347B" w:rsidRPr="009611C6" w:rsidRDefault="0013347B" w:rsidP="0013347B">
            <w:pPr>
              <w:ind w:firstLine="0"/>
              <w:rPr>
                <w:rFonts w:cs="Times New Roman"/>
                <w:sz w:val="20"/>
                <w:szCs w:val="20"/>
              </w:rPr>
            </w:pPr>
            <w:r w:rsidRPr="009611C6">
              <w:rPr>
                <w:rFonts w:cs="Times New Roman"/>
                <w:sz w:val="20"/>
                <w:szCs w:val="20"/>
              </w:rPr>
              <w:t>IBDEE.Código de Compliance Corporativo: Guia de melhores práticas de compliance no âmbito empresarial. 2017. Disponível em: &lt;http://ibdee.org.br/wp-content/uploads/2017/05/IBDEE-2017-Guia-Compliance-digital.pdf&gt;. Acesso em: 3 set. 2017.</w:t>
            </w:r>
          </w:p>
          <w:p w14:paraId="489716B5" w14:textId="77777777" w:rsidR="0013347B" w:rsidRPr="009611C6" w:rsidRDefault="0013347B" w:rsidP="0013347B">
            <w:pPr>
              <w:ind w:firstLine="0"/>
              <w:rPr>
                <w:rFonts w:cs="Times New Roman"/>
                <w:sz w:val="20"/>
                <w:szCs w:val="20"/>
              </w:rPr>
            </w:pPr>
            <w:r w:rsidRPr="009611C6">
              <w:rPr>
                <w:rFonts w:cs="Times New Roman"/>
                <w:sz w:val="20"/>
                <w:szCs w:val="20"/>
              </w:rPr>
              <w:t>IBOPE.Corrupção Leopoldina política: eleitor vítima ou cúmplice? 2006. Disponível em &lt;http://www4.ibope.com.br/congressoabep/publicacao2008/8_Corrupcao_na_Politica_Eleitor_Vitima_ou_Cumplice.pdf&gt;. Acesso em: 20 mar. 2017.</w:t>
            </w:r>
          </w:p>
          <w:p w14:paraId="674EF0FF" w14:textId="77777777" w:rsidR="0013347B" w:rsidRPr="009611C6" w:rsidRDefault="0013347B" w:rsidP="0013347B">
            <w:pPr>
              <w:ind w:firstLine="0"/>
              <w:rPr>
                <w:rFonts w:cs="Times New Roman"/>
                <w:sz w:val="20"/>
                <w:szCs w:val="20"/>
              </w:rPr>
            </w:pPr>
            <w:r w:rsidRPr="009611C6">
              <w:rPr>
                <w:rFonts w:cs="Times New Roman"/>
                <w:sz w:val="20"/>
                <w:szCs w:val="20"/>
              </w:rPr>
              <w:t>INFRAERO. Política de Transações com Partes Relacionadas. 2016. Disponível em: &lt;http://www4.infraero.gov.br/media/642453/procedimento-normativo-politica-de-transacoes-com-partes-relacionadas_publ-29-09-2016.pdf&gt;. Acesso em: 13 jan. 2018.</w:t>
            </w:r>
          </w:p>
          <w:p w14:paraId="5A805F45" w14:textId="77777777" w:rsidR="0013347B" w:rsidRPr="009611C6" w:rsidRDefault="0013347B" w:rsidP="0013347B">
            <w:pPr>
              <w:ind w:firstLine="0"/>
              <w:rPr>
                <w:rFonts w:cs="Times New Roman"/>
                <w:sz w:val="20"/>
                <w:szCs w:val="20"/>
              </w:rPr>
            </w:pPr>
            <w:r w:rsidRPr="009611C6">
              <w:rPr>
                <w:rFonts w:cs="Times New Roman"/>
                <w:sz w:val="20"/>
                <w:szCs w:val="20"/>
              </w:rPr>
              <w:t>INFRAERO, Regulamento interno de licitações e contratos da Empresa Brasileira de Infraestrutura Aeroportuária (INFRAERO). 2017. Disponível em: &lt;http://licitacao.infraero.gov.br/normas_licitacao/ARQ_REGULAMENTO_LICITACOES_CONTRATOS.PDF&gt;. Acesso em: 13 jan. 2018.</w:t>
            </w:r>
          </w:p>
          <w:p w14:paraId="09D3C4D8" w14:textId="77777777" w:rsidR="0013347B" w:rsidRPr="009611C6" w:rsidRDefault="0013347B" w:rsidP="0013347B">
            <w:pPr>
              <w:ind w:firstLine="0"/>
              <w:rPr>
                <w:rFonts w:cs="Times New Roman"/>
                <w:sz w:val="20"/>
                <w:szCs w:val="20"/>
              </w:rPr>
            </w:pPr>
            <w:r w:rsidRPr="009611C6">
              <w:rPr>
                <w:rFonts w:cs="Times New Roman"/>
                <w:sz w:val="20"/>
                <w:szCs w:val="20"/>
              </w:rPr>
              <w:t>INSTITUTO BRASILEIRO DE GOVERNANÇA CORPORATIVA.Código das Melhores Práticas da Governança Corporativa. 2014. Disponível em: &lt;http://www.ibgc.org.br/userfiles/files/2014/files/CMPGPT.pdf&gt;. Acesso em: 10 dez. 2017.</w:t>
            </w:r>
          </w:p>
          <w:p w14:paraId="1C333FBA" w14:textId="77777777" w:rsidR="0013347B" w:rsidRPr="009611C6" w:rsidRDefault="0013347B" w:rsidP="0013347B">
            <w:pPr>
              <w:ind w:firstLine="0"/>
              <w:rPr>
                <w:rFonts w:cs="Times New Roman"/>
                <w:sz w:val="20"/>
                <w:szCs w:val="20"/>
              </w:rPr>
            </w:pPr>
            <w:r w:rsidRPr="009611C6">
              <w:rPr>
                <w:rFonts w:cs="Times New Roman"/>
                <w:sz w:val="20"/>
                <w:szCs w:val="20"/>
              </w:rPr>
              <w:t>INSTITUTO BRASILEIRO DE GOVERNANÇA CORPORATIVA. Governança corporativa. 2017. Disponível em: &lt;http://www.ibgc.org.br/index.php/governanca/governanca-corporativa&gt;. Acesso em 12 Jun. 2017.</w:t>
            </w:r>
          </w:p>
          <w:p w14:paraId="75209151" w14:textId="77777777" w:rsidR="0013347B" w:rsidRPr="009611C6" w:rsidRDefault="0013347B" w:rsidP="0013347B">
            <w:pPr>
              <w:ind w:firstLine="0"/>
              <w:rPr>
                <w:rFonts w:cs="Times New Roman"/>
                <w:sz w:val="20"/>
                <w:szCs w:val="20"/>
              </w:rPr>
            </w:pPr>
            <w:r w:rsidRPr="009611C6">
              <w:rPr>
                <w:rFonts w:cs="Times New Roman"/>
                <w:sz w:val="20"/>
                <w:szCs w:val="20"/>
              </w:rPr>
              <w:t>JENSEN, Michael. Value Maximization, Stakeholder Theory and the Corporate Objective-Function.Journal of Applied Corporate Finance, v.14, n. 3, p.8-21, 2001.</w:t>
            </w:r>
          </w:p>
          <w:p w14:paraId="7D73CCF4" w14:textId="77777777" w:rsidR="0013347B" w:rsidRPr="009611C6" w:rsidRDefault="0013347B" w:rsidP="0013347B">
            <w:pPr>
              <w:ind w:firstLine="0"/>
              <w:rPr>
                <w:rFonts w:cs="Times New Roman"/>
                <w:sz w:val="20"/>
                <w:szCs w:val="20"/>
              </w:rPr>
            </w:pPr>
            <w:r w:rsidRPr="009611C6">
              <w:rPr>
                <w:rFonts w:cs="Times New Roman"/>
                <w:sz w:val="20"/>
                <w:szCs w:val="20"/>
              </w:rPr>
              <w:t>JENSEN, Michael; MECKLING, W. H. Agency costs and the theory of the firm. Journal of Financial Economics 3, p. 305-360,1976.</w:t>
            </w:r>
          </w:p>
          <w:p w14:paraId="5E8AA8A5" w14:textId="77777777" w:rsidR="0013347B" w:rsidRPr="009611C6" w:rsidRDefault="0013347B" w:rsidP="0013347B">
            <w:pPr>
              <w:ind w:firstLine="0"/>
              <w:rPr>
                <w:rFonts w:cs="Times New Roman"/>
                <w:sz w:val="20"/>
                <w:szCs w:val="20"/>
              </w:rPr>
            </w:pPr>
            <w:r w:rsidRPr="009611C6">
              <w:rPr>
                <w:rFonts w:cs="Times New Roman"/>
                <w:sz w:val="20"/>
                <w:szCs w:val="20"/>
              </w:rPr>
              <w:t>JUSTEN FILHO, Marçal. Corrupção e contratação administrativa: a necessidade de reformulação do modelo jurídico brasileiro. Revista Zênite – Informativo de Licitações e Contratos (ILC), Curitiba: Zênite, n. 258, ago. 2015.</w:t>
            </w:r>
          </w:p>
          <w:p w14:paraId="0874B376" w14:textId="77777777" w:rsidR="0013347B" w:rsidRPr="009611C6" w:rsidRDefault="0013347B" w:rsidP="0013347B">
            <w:pPr>
              <w:ind w:firstLine="0"/>
              <w:rPr>
                <w:rFonts w:cs="Times New Roman"/>
                <w:sz w:val="20"/>
                <w:szCs w:val="20"/>
              </w:rPr>
            </w:pPr>
            <w:r w:rsidRPr="009611C6">
              <w:rPr>
                <w:rFonts w:cs="Times New Roman"/>
                <w:sz w:val="20"/>
                <w:szCs w:val="20"/>
              </w:rPr>
              <w:t>JUSTEN FILHO, Marçal. Comentários à lei de licitações e contratos administrativos. 16ª ed. São Paulo: Editora Revista dos Tribunais, 2014.</w:t>
            </w:r>
          </w:p>
          <w:p w14:paraId="00157077" w14:textId="77777777" w:rsidR="0013347B" w:rsidRPr="009611C6" w:rsidRDefault="0013347B" w:rsidP="0013347B">
            <w:pPr>
              <w:ind w:firstLine="0"/>
              <w:rPr>
                <w:rFonts w:cs="Times New Roman"/>
                <w:sz w:val="20"/>
                <w:szCs w:val="20"/>
              </w:rPr>
            </w:pPr>
            <w:r w:rsidRPr="009611C6">
              <w:rPr>
                <w:rFonts w:cs="Times New Roman"/>
                <w:sz w:val="20"/>
                <w:szCs w:val="20"/>
              </w:rPr>
              <w:t>JUSTEN FILHO, Marçal. A ―Nova‖ Lei Anticorrupção Brasileira (Lei Federal 12.846). Informativo Justen, Pereira, Oliveira e Talamini. Curitiba, nº 82, dez. 2013. Disponível em &lt;http://www.justen.com.br//informativo.php?&amp;informativo=82&amp;artigo=1110&amp;l=pt&gt;. Acesso em:14 mai. 2017.</w:t>
            </w:r>
          </w:p>
          <w:p w14:paraId="51883A5B" w14:textId="77777777" w:rsidR="0013347B" w:rsidRPr="009611C6" w:rsidRDefault="0013347B" w:rsidP="0013347B">
            <w:pPr>
              <w:ind w:firstLine="0"/>
              <w:rPr>
                <w:rFonts w:cs="Times New Roman"/>
                <w:sz w:val="20"/>
                <w:szCs w:val="20"/>
              </w:rPr>
            </w:pPr>
            <w:r w:rsidRPr="009611C6">
              <w:rPr>
                <w:rFonts w:cs="Times New Roman"/>
                <w:sz w:val="20"/>
                <w:szCs w:val="20"/>
              </w:rPr>
              <w:t>KAHNEMAN, Daniel; TVERSKY, Amos. Prospect theory: An analysis of decision under risk. Econometrica. 47 (2), pp. 263-291, 1979. Disponível em: &lt;https://www.princeton.edu/~kahneman/docs/Publications/prospect_theory.pdf&gt;. Acesso em 10 dez. 2017.</w:t>
            </w:r>
          </w:p>
          <w:p w14:paraId="72338694" w14:textId="77777777" w:rsidR="0013347B" w:rsidRPr="009611C6" w:rsidRDefault="0013347B" w:rsidP="0013347B">
            <w:pPr>
              <w:ind w:firstLine="0"/>
              <w:rPr>
                <w:rFonts w:cs="Times New Roman"/>
                <w:sz w:val="20"/>
                <w:szCs w:val="20"/>
              </w:rPr>
            </w:pPr>
            <w:r w:rsidRPr="009611C6">
              <w:rPr>
                <w:rFonts w:cs="Times New Roman"/>
                <w:sz w:val="20"/>
                <w:szCs w:val="20"/>
              </w:rPr>
              <w:t>KAFKA, Franz. O processo. Rio de Janeiro: Nova Fronteira, 2011.</w:t>
            </w:r>
          </w:p>
          <w:p w14:paraId="3DBEDB38" w14:textId="77777777" w:rsidR="0013347B" w:rsidRPr="009611C6" w:rsidRDefault="0013347B" w:rsidP="0013347B">
            <w:pPr>
              <w:ind w:firstLine="0"/>
              <w:rPr>
                <w:rFonts w:cs="Times New Roman"/>
                <w:sz w:val="20"/>
                <w:szCs w:val="20"/>
              </w:rPr>
            </w:pPr>
            <w:r w:rsidRPr="009611C6">
              <w:rPr>
                <w:rFonts w:cs="Times New Roman"/>
                <w:sz w:val="20"/>
                <w:szCs w:val="20"/>
              </w:rPr>
              <w:t>KAPTEIN, Muel. Understanding unethical behavior by unraveling ethical culture. Human relations. - Thousand Oaks, Calif. [u.a.] Vol. 64. 2011, 6, p. 843-869.</w:t>
            </w:r>
          </w:p>
          <w:p w14:paraId="5DECCC22" w14:textId="77777777" w:rsidR="0013347B" w:rsidRPr="009611C6" w:rsidRDefault="0013347B" w:rsidP="0013347B">
            <w:pPr>
              <w:ind w:firstLine="0"/>
              <w:rPr>
                <w:rFonts w:cs="Times New Roman"/>
                <w:sz w:val="20"/>
                <w:szCs w:val="20"/>
              </w:rPr>
            </w:pPr>
            <w:r w:rsidRPr="009611C6">
              <w:rPr>
                <w:rFonts w:cs="Times New Roman"/>
                <w:sz w:val="20"/>
                <w:szCs w:val="20"/>
              </w:rPr>
              <w:t>KIERNAN, Paul. Petrobras Corruption Scandal Draws Attention of U.S. Investigators.The Wall Street Journal, New York,12 nov. 2014.&lt;http://www.wsj.com/articles/petrobras-corruption-scandal-draws-attention-of-u-s-investigators-1415834871&gt;. Acesso em: 2 abr. 2017.</w:t>
            </w:r>
          </w:p>
          <w:p w14:paraId="6060178E" w14:textId="77777777" w:rsidR="0013347B" w:rsidRPr="009611C6" w:rsidRDefault="0013347B" w:rsidP="0013347B">
            <w:pPr>
              <w:ind w:firstLine="0"/>
              <w:rPr>
                <w:rFonts w:cs="Times New Roman"/>
                <w:sz w:val="20"/>
                <w:szCs w:val="20"/>
              </w:rPr>
            </w:pPr>
            <w:r w:rsidRPr="009611C6">
              <w:rPr>
                <w:rFonts w:cs="Times New Roman"/>
                <w:sz w:val="20"/>
                <w:szCs w:val="20"/>
              </w:rPr>
              <w:t>KLINKHAMMER, Julian. On the dar side of the code: organizational challenges to an effective anti-corruption strategy. Crime Law Soc Change (2013) 60: 191-208.</w:t>
            </w:r>
          </w:p>
          <w:p w14:paraId="61748F4E" w14:textId="77777777" w:rsidR="0013347B" w:rsidRPr="009611C6" w:rsidRDefault="0013347B" w:rsidP="0013347B">
            <w:pPr>
              <w:ind w:firstLine="0"/>
              <w:rPr>
                <w:rFonts w:cs="Times New Roman"/>
                <w:sz w:val="20"/>
                <w:szCs w:val="20"/>
              </w:rPr>
            </w:pPr>
            <w:r w:rsidRPr="009611C6">
              <w:rPr>
                <w:rFonts w:cs="Times New Roman"/>
                <w:sz w:val="20"/>
                <w:szCs w:val="20"/>
              </w:rPr>
              <w:t>KLITGAARD, Robert. International cooperation against corruption. Finance &amp; Development, v. 35, n. 1, p. 3-6, 1998. Disponível em: &lt;https://pdfs.semanticscholar.org/b6cf/ccb56a32cf9124be07c07b3494b79e841f58.pdf&gt;. Acesso em: 10 dez. 2017.</w:t>
            </w:r>
          </w:p>
          <w:p w14:paraId="4FAA92AE" w14:textId="77777777" w:rsidR="0013347B" w:rsidRPr="009611C6" w:rsidRDefault="0013347B" w:rsidP="0013347B">
            <w:pPr>
              <w:ind w:firstLine="0"/>
              <w:rPr>
                <w:rFonts w:cs="Times New Roman"/>
                <w:sz w:val="20"/>
                <w:szCs w:val="20"/>
              </w:rPr>
            </w:pPr>
            <w:r w:rsidRPr="009611C6">
              <w:rPr>
                <w:rFonts w:cs="Times New Roman"/>
                <w:sz w:val="20"/>
                <w:szCs w:val="20"/>
              </w:rPr>
              <w:t>KLITGAARD, Robert. A corrupção sob controle. Rio de Janeiro: Jorge Zahar Ed., 1994.</w:t>
            </w:r>
          </w:p>
          <w:p w14:paraId="5DC9F3E7" w14:textId="77777777" w:rsidR="0013347B" w:rsidRPr="009611C6" w:rsidRDefault="0013347B" w:rsidP="0013347B">
            <w:pPr>
              <w:ind w:firstLine="0"/>
              <w:rPr>
                <w:rFonts w:cs="Times New Roman"/>
                <w:sz w:val="20"/>
                <w:szCs w:val="20"/>
              </w:rPr>
            </w:pPr>
            <w:r w:rsidRPr="009611C6">
              <w:rPr>
                <w:rFonts w:cs="Times New Roman"/>
                <w:sz w:val="20"/>
                <w:szCs w:val="20"/>
              </w:rPr>
              <w:t>LANGEVOORT, Donald C. Behavioral ethics, behavioral compliance. Georgetown University Law Center, 2015. Disponível em: &lt;http://scholarship.law.georgetown.edu/facpub/1507&gt;. Acesso em: 27 dez. 2017.</w:t>
            </w:r>
          </w:p>
          <w:p w14:paraId="279EC4D4" w14:textId="77777777" w:rsidR="0013347B" w:rsidRPr="009611C6" w:rsidRDefault="0013347B" w:rsidP="0013347B">
            <w:pPr>
              <w:ind w:firstLine="0"/>
              <w:rPr>
                <w:rFonts w:cs="Times New Roman"/>
                <w:sz w:val="20"/>
                <w:szCs w:val="20"/>
              </w:rPr>
            </w:pPr>
            <w:r w:rsidRPr="009611C6">
              <w:rPr>
                <w:rFonts w:cs="Times New Roman"/>
                <w:sz w:val="20"/>
                <w:szCs w:val="20"/>
              </w:rPr>
              <w:t>LANGEVOORT, Donald C. Cultures of compliance. American Criminal Law Review. Vol. 54, 2017. Disponível em: &lt;http://scholarship.law.georgetown.edu/facpub/1799&gt;. Acesso em: 30 dez. 2017.</w:t>
            </w:r>
          </w:p>
          <w:p w14:paraId="10F1BFAD" w14:textId="77777777" w:rsidR="0013347B" w:rsidRPr="009611C6" w:rsidRDefault="0013347B" w:rsidP="0013347B">
            <w:pPr>
              <w:ind w:firstLine="0"/>
              <w:rPr>
                <w:rFonts w:cs="Times New Roman"/>
                <w:sz w:val="20"/>
                <w:szCs w:val="20"/>
              </w:rPr>
            </w:pPr>
            <w:r w:rsidRPr="009611C6">
              <w:rPr>
                <w:rFonts w:cs="Times New Roman"/>
                <w:sz w:val="20"/>
                <w:szCs w:val="20"/>
              </w:rPr>
              <w:t>LEFF, N. H. Economic policy-making and development in Brazil, 1968 apudREIS, Cláudio Araújo; ABREU, Luiz Eduardo. Administrando conflitos de interesse:esforços recentes no Brasil. Revista de informação legislativa, v. 45, n. 180, p. 161-173, out./dez., 2008. p. 165.</w:t>
            </w:r>
          </w:p>
          <w:p w14:paraId="25530E57" w14:textId="77777777" w:rsidR="0013347B" w:rsidRPr="009611C6" w:rsidRDefault="0013347B" w:rsidP="0013347B">
            <w:pPr>
              <w:ind w:firstLine="0"/>
              <w:rPr>
                <w:rFonts w:cs="Times New Roman"/>
                <w:sz w:val="20"/>
                <w:szCs w:val="20"/>
              </w:rPr>
            </w:pPr>
            <w:r w:rsidRPr="009611C6">
              <w:rPr>
                <w:rFonts w:cs="Times New Roman"/>
                <w:sz w:val="20"/>
                <w:szCs w:val="20"/>
              </w:rPr>
              <w:t>LEGAL INFORMATION INSTITUTE. Federal Sentencing Guidelines. 2017. Disponível em: &lt;https://www.law.cornell.edu/wex/federal_sentencing_guidelines&gt;. Acesso em: 5 dez. 2017.</w:t>
            </w:r>
          </w:p>
          <w:p w14:paraId="7E59E5CF" w14:textId="77777777" w:rsidR="0013347B" w:rsidRPr="009611C6" w:rsidRDefault="0013347B" w:rsidP="0013347B">
            <w:pPr>
              <w:ind w:firstLine="0"/>
              <w:rPr>
                <w:rFonts w:cs="Times New Roman"/>
                <w:sz w:val="20"/>
                <w:szCs w:val="20"/>
              </w:rPr>
            </w:pPr>
            <w:r w:rsidRPr="009611C6">
              <w:rPr>
                <w:rFonts w:cs="Times New Roman"/>
                <w:sz w:val="20"/>
                <w:szCs w:val="20"/>
              </w:rPr>
              <w:t>LION, Maurício Pepe de. Condução de investigações internas sob o ponto de vista trabalhista. In: DEL DEBBIO, Alessandra; MAEDA, Bruno Carneiro; AYRES, Carlos Henrique da Silva (coord.) Temas de anticorrupção e compliance. Rio de Janeiro: Elsevier, 2013.</w:t>
            </w:r>
          </w:p>
          <w:p w14:paraId="59D23DF8" w14:textId="77777777" w:rsidR="0013347B" w:rsidRPr="009611C6" w:rsidRDefault="0013347B" w:rsidP="0013347B">
            <w:pPr>
              <w:ind w:firstLine="0"/>
              <w:rPr>
                <w:rFonts w:cs="Times New Roman"/>
                <w:sz w:val="20"/>
                <w:szCs w:val="20"/>
              </w:rPr>
            </w:pPr>
            <w:r w:rsidRPr="009611C6">
              <w:rPr>
                <w:rFonts w:cs="Times New Roman"/>
                <w:sz w:val="20"/>
                <w:szCs w:val="20"/>
              </w:rPr>
              <w:t>LIPPITT, Ane H. An empirical analysis of the foreign corrupt practices act.Virginia Law Review, v. 99, pp. 1893-1930, 2013. Disponível em:&lt;http://www.virginialawreview.org/sites/virginialawreview.org/files/Lippitt_Book_0.pdf&gt;. Acesso em: 3 abr. 2017.</w:t>
            </w:r>
          </w:p>
          <w:p w14:paraId="71A03206" w14:textId="77777777" w:rsidR="0013347B" w:rsidRPr="009611C6" w:rsidRDefault="0013347B" w:rsidP="0013347B">
            <w:pPr>
              <w:ind w:firstLine="0"/>
              <w:rPr>
                <w:rFonts w:cs="Times New Roman"/>
                <w:sz w:val="20"/>
                <w:szCs w:val="20"/>
              </w:rPr>
            </w:pPr>
            <w:r w:rsidRPr="009611C6">
              <w:rPr>
                <w:rFonts w:cs="Times New Roman"/>
                <w:sz w:val="20"/>
                <w:szCs w:val="20"/>
              </w:rPr>
              <w:t>LOW, Lucinda A.; BONHEIMER, Owen.The U.S. Foreign Corrupt Practices Act: past, presente, and future. In: DEL DEBBIO, Alessandra; MAEDA, Bruno Carneiro; AYRES, Carlos Henrique da Silva (coord.) Temas de anticorrupção e compliance. Rio de Janeiro: Elsevier, 2013.</w:t>
            </w:r>
          </w:p>
          <w:p w14:paraId="29AC15B4" w14:textId="77777777" w:rsidR="0013347B" w:rsidRPr="009611C6" w:rsidRDefault="0013347B" w:rsidP="0013347B">
            <w:pPr>
              <w:ind w:firstLine="0"/>
              <w:rPr>
                <w:rFonts w:cs="Times New Roman"/>
                <w:sz w:val="20"/>
                <w:szCs w:val="20"/>
              </w:rPr>
            </w:pPr>
            <w:r w:rsidRPr="009611C6">
              <w:rPr>
                <w:rFonts w:cs="Times New Roman"/>
                <w:sz w:val="20"/>
                <w:szCs w:val="20"/>
              </w:rPr>
              <w:t>LYONS, Len; MARINO, Audra. Deferred Prosecution Agreements, Non-Prosecution Agreements and Monitoring Services.2012.Disponível em: &lt;http://www.marcumllp.com/insights-news/deferred-prosecution-agreements-non-prosecution-agreements-and-monitoring-services&gt;. Acesso em: 4 Dez. 2017.</w:t>
            </w:r>
          </w:p>
          <w:p w14:paraId="49C9683E" w14:textId="77777777" w:rsidR="0013347B" w:rsidRPr="009611C6" w:rsidRDefault="0013347B" w:rsidP="0013347B">
            <w:pPr>
              <w:ind w:firstLine="0"/>
              <w:rPr>
                <w:rFonts w:cs="Times New Roman"/>
                <w:sz w:val="20"/>
                <w:szCs w:val="20"/>
              </w:rPr>
            </w:pPr>
            <w:r w:rsidRPr="009611C6">
              <w:rPr>
                <w:rFonts w:cs="Times New Roman"/>
                <w:sz w:val="20"/>
                <w:szCs w:val="20"/>
              </w:rPr>
              <w:t>MACKAAY, Ejan; ROUSSEAU, Stéphane. Análise econômica do Direito. 2aed. São Paulo: Atlas, 2015.</w:t>
            </w:r>
          </w:p>
          <w:p w14:paraId="4EB0E1CC" w14:textId="77777777" w:rsidR="0013347B" w:rsidRPr="009611C6" w:rsidRDefault="0013347B" w:rsidP="0013347B">
            <w:pPr>
              <w:ind w:firstLine="0"/>
              <w:rPr>
                <w:rFonts w:cs="Times New Roman"/>
                <w:sz w:val="20"/>
                <w:szCs w:val="20"/>
              </w:rPr>
            </w:pPr>
            <w:r w:rsidRPr="009611C6">
              <w:rPr>
                <w:rFonts w:cs="Times New Roman"/>
                <w:sz w:val="20"/>
                <w:szCs w:val="20"/>
              </w:rPr>
              <w:t>MAEDA, Bruno Carneiro. Programas de ComplianceAnticorrupção: importância e elementos essenciais. In: DEL DEBBIO, Alessandra; MAEDA, Bruno Carneiro; AYRES, Carlos Henrique da Silva (coord.) Temas de anticorrupção e compliance. Rio de Janeiro: Elsevier, 2013.</w:t>
            </w:r>
          </w:p>
          <w:p w14:paraId="72D32FB0" w14:textId="77777777" w:rsidR="0013347B" w:rsidRPr="009611C6" w:rsidRDefault="0013347B" w:rsidP="0013347B">
            <w:pPr>
              <w:ind w:firstLine="0"/>
              <w:rPr>
                <w:rFonts w:cs="Times New Roman"/>
                <w:sz w:val="20"/>
                <w:szCs w:val="20"/>
              </w:rPr>
            </w:pPr>
            <w:r w:rsidRPr="009611C6">
              <w:rPr>
                <w:rFonts w:cs="Times New Roman"/>
                <w:sz w:val="20"/>
                <w:szCs w:val="20"/>
              </w:rPr>
              <w:t>MARQUES, Bruno Dall‘Orto; MOREIRA, Henrique Zumak.A Lei Anticorrupção e o Compliance Officer – Mobilidade, Valorização e Segurança da Função. Necessidade de Adequação Legislativa. Empório do Direito. 2016. Disponível em: &lt;http://emporiododireito.com.br/backup/a-lei-anticorrupcao-e-o-compliance-officer/#_ftn1&gt;. Acesso em: 2 jan. 2018.</w:t>
            </w:r>
          </w:p>
          <w:p w14:paraId="2AD97850" w14:textId="77777777" w:rsidR="0013347B" w:rsidRPr="009611C6" w:rsidRDefault="0013347B" w:rsidP="0013347B">
            <w:pPr>
              <w:ind w:firstLine="0"/>
              <w:rPr>
                <w:rFonts w:cs="Times New Roman"/>
                <w:sz w:val="20"/>
                <w:szCs w:val="20"/>
              </w:rPr>
            </w:pPr>
            <w:r w:rsidRPr="009611C6">
              <w:rPr>
                <w:rFonts w:cs="Times New Roman"/>
                <w:sz w:val="20"/>
                <w:szCs w:val="20"/>
              </w:rPr>
              <w:t>MARRARA, Thiago. Acordos de leniência no processo administrativo brasileiro: modalidades, regime jurídico e problemas emergentes. Revista Digital de Direito Administrativo (RDDA), São Paulo, v. 2, n. 2, p. 509-527, jun. 2015.</w:t>
            </w:r>
          </w:p>
          <w:p w14:paraId="73E954D3" w14:textId="77777777" w:rsidR="0013347B" w:rsidRPr="009611C6" w:rsidRDefault="0013347B" w:rsidP="0013347B">
            <w:pPr>
              <w:ind w:firstLine="0"/>
              <w:rPr>
                <w:rFonts w:cs="Times New Roman"/>
                <w:sz w:val="20"/>
                <w:szCs w:val="20"/>
              </w:rPr>
            </w:pPr>
            <w:r w:rsidRPr="009611C6">
              <w:rPr>
                <w:rFonts w:cs="Times New Roman"/>
                <w:sz w:val="20"/>
                <w:szCs w:val="20"/>
              </w:rPr>
              <w:t>MARTIN, Susan Lorde. Compliance Officers: more jobs, more responsability, more liability.Notre Dame Journal of Law Ethics &amp; Public Policy, v. 29, n. 1,p. 169-198, 2015.</w:t>
            </w:r>
          </w:p>
          <w:p w14:paraId="59681298" w14:textId="77777777" w:rsidR="0013347B" w:rsidRPr="009611C6" w:rsidRDefault="0013347B" w:rsidP="0013347B">
            <w:pPr>
              <w:ind w:firstLine="0"/>
              <w:rPr>
                <w:rFonts w:cs="Times New Roman"/>
                <w:sz w:val="20"/>
                <w:szCs w:val="20"/>
              </w:rPr>
            </w:pPr>
            <w:r w:rsidRPr="009611C6">
              <w:rPr>
                <w:rFonts w:cs="Times New Roman"/>
                <w:sz w:val="20"/>
                <w:szCs w:val="20"/>
              </w:rPr>
              <w:t>MARTINEZ, Ana Paula. Repressão a cartéis: interface entre direito administrativo e direito penal. São Paulo: Editora Singular, 2013.</w:t>
            </w:r>
          </w:p>
          <w:p w14:paraId="089E3973" w14:textId="77777777" w:rsidR="0013347B" w:rsidRPr="009611C6" w:rsidRDefault="0013347B" w:rsidP="0013347B">
            <w:pPr>
              <w:ind w:firstLine="0"/>
              <w:rPr>
                <w:rFonts w:cs="Times New Roman"/>
                <w:sz w:val="20"/>
                <w:szCs w:val="20"/>
              </w:rPr>
            </w:pPr>
            <w:r w:rsidRPr="009611C6">
              <w:rPr>
                <w:rFonts w:cs="Times New Roman"/>
                <w:sz w:val="20"/>
                <w:szCs w:val="20"/>
              </w:rPr>
              <w:t>MCNULTY, Paul J.; DOYLE, Thomas A. Best practices for investigations in Brazil.In: DEL DEBBIO, Alessandra; MAEDA, Bruno Carneiro; AYRES, Carlos Henrique da Silva (coord.) Temas de anticorrupção e compliance. Rio de Janeiro: Elsevier, 2013.</w:t>
            </w:r>
          </w:p>
          <w:p w14:paraId="390E974B" w14:textId="77777777" w:rsidR="0013347B" w:rsidRPr="009611C6" w:rsidRDefault="0013347B" w:rsidP="0013347B">
            <w:pPr>
              <w:ind w:firstLine="0"/>
              <w:rPr>
                <w:rFonts w:cs="Times New Roman"/>
                <w:sz w:val="20"/>
                <w:szCs w:val="20"/>
              </w:rPr>
            </w:pPr>
            <w:r w:rsidRPr="009611C6">
              <w:rPr>
                <w:rFonts w:cs="Times New Roman"/>
                <w:sz w:val="20"/>
                <w:szCs w:val="20"/>
              </w:rPr>
              <w:t>MEDAUAR, Odete. Direito administrativo moderno. 3ª ed. São Paulo: Editora Revista dos Tribunais, 1999.</w:t>
            </w:r>
          </w:p>
          <w:p w14:paraId="7FCED9A8" w14:textId="77777777" w:rsidR="0013347B" w:rsidRPr="009611C6" w:rsidRDefault="0013347B" w:rsidP="0013347B">
            <w:pPr>
              <w:ind w:firstLine="0"/>
              <w:rPr>
                <w:rFonts w:cs="Times New Roman"/>
                <w:sz w:val="20"/>
                <w:szCs w:val="20"/>
              </w:rPr>
            </w:pPr>
            <w:r w:rsidRPr="009611C6">
              <w:rPr>
                <w:rFonts w:cs="Times New Roman"/>
                <w:sz w:val="20"/>
                <w:szCs w:val="20"/>
              </w:rPr>
              <w:t>MEIRELLES, Hely Lopes. Mandado de segurança, ação popular, ação civil pública, mandado de injunção, ―habeas data‖. São Paulo: Malheiros, 2006.</w:t>
            </w:r>
          </w:p>
          <w:p w14:paraId="3D80F1D3" w14:textId="77777777" w:rsidR="0013347B" w:rsidRPr="009611C6" w:rsidRDefault="0013347B" w:rsidP="0013347B">
            <w:pPr>
              <w:ind w:firstLine="0"/>
              <w:rPr>
                <w:rFonts w:cs="Times New Roman"/>
                <w:sz w:val="20"/>
                <w:szCs w:val="20"/>
              </w:rPr>
            </w:pPr>
            <w:r w:rsidRPr="009611C6">
              <w:rPr>
                <w:rFonts w:cs="Times New Roman"/>
                <w:sz w:val="20"/>
                <w:szCs w:val="20"/>
              </w:rPr>
              <w:t>MELO, Luísa. Trabalho é evitar que compliance fique 'só no papel', diz monitor da Odebrecht: Para Otavio Yazbek, fiscal da empreiteira no acordo dentro da operação Lava Jato, onda de combate à corrupção nas empresas precisa ir além de manuais anticorrupção. 2017. Disponível em: &lt;https://g1.globo.com/economia/negocios/noticia/trabalho-e-evitar-que-compliance-fique-so-no-papel-diz-monitor-da-odebrecht.ghtml&gt;. Acesso em: 7 dez. 2017.</w:t>
            </w:r>
          </w:p>
          <w:p w14:paraId="16CA05CB" w14:textId="77777777" w:rsidR="0013347B" w:rsidRPr="009611C6" w:rsidRDefault="0013347B" w:rsidP="0013347B">
            <w:pPr>
              <w:ind w:firstLine="0"/>
              <w:rPr>
                <w:rFonts w:cs="Times New Roman"/>
                <w:sz w:val="20"/>
                <w:szCs w:val="20"/>
              </w:rPr>
            </w:pPr>
            <w:r w:rsidRPr="009611C6">
              <w:rPr>
                <w:rFonts w:cs="Times New Roman"/>
                <w:sz w:val="20"/>
                <w:szCs w:val="20"/>
              </w:rPr>
              <w:t>MENDES, Renato Geraldo. Microempresas e empresas de pequeno porte estão obrigadas a apresentar balanço patrimonial e demonstrações financeiras para participar de licitação? Se afirmativo, em quais casos? Revista Zênite – Informativo de Licitações e Contratos (ILC), Curitiba: Zênite, n. 268, p. 566-574, jun. 2016.</w:t>
            </w:r>
          </w:p>
          <w:p w14:paraId="5F4D03ED" w14:textId="77777777" w:rsidR="0013347B" w:rsidRPr="009611C6" w:rsidRDefault="0013347B" w:rsidP="0013347B">
            <w:pPr>
              <w:ind w:firstLine="0"/>
              <w:rPr>
                <w:rFonts w:cs="Times New Roman"/>
                <w:sz w:val="20"/>
                <w:szCs w:val="20"/>
              </w:rPr>
            </w:pPr>
            <w:r w:rsidRPr="009611C6">
              <w:rPr>
                <w:rFonts w:cs="Times New Roman"/>
                <w:sz w:val="20"/>
                <w:szCs w:val="20"/>
              </w:rPr>
              <w:t>MINISTÉRIO DA FAZENDA. Conselho de Controle de Atividades Financeiras. Estatísticas Inteligência. 2017. Disponível em: &lt;https://coaf.fazenda.gov.br/menu/estatisticas/comunicacoes-recebidas-por-segmento&gt;. Acesso em: 5 mai. 2017.</w:t>
            </w:r>
          </w:p>
          <w:p w14:paraId="289C8A5E"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Conflito de interesses: situações.2017a.Disponível em: &lt;http://www.cgu.gov.br/assuntos/etica-e-integridade/conflito-de-interesses/situacoes&gt;. Acesso em: 20 mai. 2017.</w:t>
            </w:r>
          </w:p>
          <w:p w14:paraId="187507E0"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Documento orientativo para o preenchimento do questionário– Empresa Pró-Ética. 2015a. Disponível em: &lt; http://www.cgu.gov.br/assuntos/etica-e-integridade/empresa-pro-etica/arquivos/documentos-e-manuais/documento-orientado-para-preenchimento-do-questionario-empresa-pro-etica/view&gt;. Acesso em: 25 nov. 2017.</w:t>
            </w:r>
          </w:p>
          <w:p w14:paraId="5CBBDA0A"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Documento orientativo para o preenchimento do questionário de avaliação. 2017b. Disponível em: &lt;http://www.cgu.gov.br/assuntos/etica-e-integridade/empresa-pro-etica/arquivos/documentos-e-manuais/orientacao-preenchimento-formulario-2016.pdf&gt;. Acesso em:06 dez. 2017.</w:t>
            </w:r>
          </w:p>
          <w:p w14:paraId="2DA89E48"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Integridade para pequenos negócios: construa o país que desejamos a partir da sua empresa. 2015b. Disponível em: &lt;http://www.cgu.gov.br/Publicacoes/etica-e-integridade/arquivos/integridade-para-pequenos-negocios.pdf&gt;. Acesso em 09 dez. 2017.</w:t>
            </w:r>
          </w:p>
          <w:p w14:paraId="38CCF22B"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Portaria Conjunta 2.279, de 9 de setembro de 2015.Diário Oficial da União: Poder Executivo. Brasília, DF. 10. set. 2015c.</w:t>
            </w:r>
          </w:p>
          <w:p w14:paraId="29733670"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UNIÃO.Programa de Integridade: diretrizes para empresas privadas. 2015d. Disponível em: &lt;http://www.cgu.gov.br/Publicacoes/etica-e-integridade/arquivos/programa-de-integridade-diretrizes-para-empresas-privadas.pdf&gt;. Acesso em 20 Ago. 2017.</w:t>
            </w:r>
          </w:p>
          <w:p w14:paraId="43FC1FDC"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Relatório de avaliação da integridade das empresas estatais nº 201503925. Empresa: Centrais Elétricas do Norte do Brasil S.A. – Eletronorte. 2015e.</w:t>
            </w:r>
          </w:p>
          <w:p w14:paraId="3A5F051A"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FISCALIZAÇÃO E CONTROLADORIA-GERAL DA UNIÃO. Relatório de avaliaçãoo da integridade em emrpesas estatais nº 201503942. Empresa: Empresa Brasileira de Correios e Telégrafos (ECT). 2015f.</w:t>
            </w:r>
          </w:p>
          <w:p w14:paraId="6A53898A" w14:textId="77777777" w:rsidR="0013347B" w:rsidRPr="009611C6" w:rsidRDefault="0013347B" w:rsidP="0013347B">
            <w:pPr>
              <w:ind w:firstLine="0"/>
              <w:rPr>
                <w:rFonts w:cs="Times New Roman"/>
                <w:sz w:val="20"/>
                <w:szCs w:val="20"/>
              </w:rPr>
            </w:pPr>
            <w:r w:rsidRPr="009611C6">
              <w:rPr>
                <w:rFonts w:cs="Times New Roman"/>
                <w:sz w:val="20"/>
                <w:szCs w:val="20"/>
              </w:rPr>
              <w:t>MINISTÉRIO DA JUSTIÇA. Cartilha: ―Combate a cartéis em licitações‖. Brasília: Ministério da Justiça, 2008.</w:t>
            </w:r>
          </w:p>
          <w:p w14:paraId="21D05DD5" w14:textId="77777777" w:rsidR="0013347B" w:rsidRPr="009611C6" w:rsidRDefault="0013347B" w:rsidP="0013347B">
            <w:pPr>
              <w:ind w:firstLine="0"/>
              <w:rPr>
                <w:rFonts w:cs="Times New Roman"/>
                <w:sz w:val="20"/>
                <w:szCs w:val="20"/>
              </w:rPr>
            </w:pPr>
            <w:r w:rsidRPr="009611C6">
              <w:rPr>
                <w:rFonts w:cs="Times New Roman"/>
                <w:sz w:val="20"/>
                <w:szCs w:val="20"/>
              </w:rPr>
              <w:t>MINISTÉRIO PÚBLICO FEDERAL. As 10 medidas contra a corrupção: propostas do Ministério Público Federal para o combate à corrupção e à impunidade. Disponível em: &lt; http://www.dezmedidas.mpf.mp.br/campanha/documentos/resumo-medidas.pdf&gt;. Acesso em: 15 dez. 2017.</w:t>
            </w:r>
          </w:p>
          <w:p w14:paraId="51AC8108" w14:textId="77777777" w:rsidR="0013347B" w:rsidRPr="009611C6" w:rsidRDefault="0013347B" w:rsidP="0013347B">
            <w:pPr>
              <w:ind w:firstLine="0"/>
              <w:rPr>
                <w:rFonts w:cs="Times New Roman"/>
                <w:sz w:val="20"/>
                <w:szCs w:val="20"/>
              </w:rPr>
            </w:pPr>
            <w:r w:rsidRPr="009611C6">
              <w:rPr>
                <w:rFonts w:cs="Times New Roman"/>
                <w:sz w:val="20"/>
                <w:szCs w:val="20"/>
              </w:rPr>
              <w:t>MINISTÉRIO PÚBLICO FEDERAL. Despacho Complementar. Referências: IC nº 1.16.000.000393/2016-10 e PA de acompanhamento nº 1.16.000.001755/2017-62. Brasília, DF, 2 ago. 2017a. Disponível em: &lt;http://www.mpf.mp.br/df/sala-de-imprensa/docs/leniencia-despacho-complementar&gt;. Acesso em: 15 nov. 2017.</w:t>
            </w:r>
          </w:p>
          <w:p w14:paraId="61DEE2C6" w14:textId="77777777" w:rsidR="0013347B" w:rsidRPr="009611C6" w:rsidRDefault="0013347B" w:rsidP="0013347B">
            <w:pPr>
              <w:ind w:firstLine="0"/>
              <w:rPr>
                <w:rFonts w:cs="Times New Roman"/>
                <w:sz w:val="20"/>
                <w:szCs w:val="20"/>
              </w:rPr>
            </w:pPr>
            <w:r w:rsidRPr="009611C6">
              <w:rPr>
                <w:rFonts w:cs="Times New Roman"/>
                <w:sz w:val="20"/>
                <w:szCs w:val="20"/>
              </w:rPr>
              <w:t>MINISTÉRIO PÚBLICO FEDERAL. Força-Tarefa das Operações Greenfield, Sépsis e Cui Bono. Operação Carne Fraca. Acordo de Leniência. Brasília, DF. 5 jun. 2017b. Disponível em: &lt;http://www.mpf.mp.br/df/sala-de-imprensa/docs/acordo-leniencia&gt;. Acesso em: 15 nov. 2017.</w:t>
            </w:r>
          </w:p>
          <w:p w14:paraId="3EAEC216" w14:textId="77777777" w:rsidR="0013347B" w:rsidRPr="009611C6" w:rsidRDefault="0013347B" w:rsidP="0013347B">
            <w:pPr>
              <w:ind w:firstLine="0"/>
              <w:rPr>
                <w:rFonts w:cs="Times New Roman"/>
                <w:sz w:val="20"/>
                <w:szCs w:val="20"/>
              </w:rPr>
            </w:pPr>
            <w:r w:rsidRPr="009611C6">
              <w:rPr>
                <w:rFonts w:cs="Times New Roman"/>
                <w:sz w:val="20"/>
                <w:szCs w:val="20"/>
              </w:rPr>
              <w:t>MOREIRA, Egon Bockmann. O princípio da moralidade e seu controle objetivo. In: PIRES, Luis Manuel; ZOCKUN, Maurício; ADRI, Renata Porto (coord.). Corrupção, ética e moralidade administrativa. Belo Horizonte: Fórum, 2008.</w:t>
            </w:r>
          </w:p>
          <w:p w14:paraId="51589F02" w14:textId="77777777" w:rsidR="0013347B" w:rsidRPr="009611C6" w:rsidRDefault="0013347B" w:rsidP="0013347B">
            <w:pPr>
              <w:ind w:firstLine="0"/>
              <w:rPr>
                <w:rFonts w:cs="Times New Roman"/>
                <w:sz w:val="20"/>
                <w:szCs w:val="20"/>
              </w:rPr>
            </w:pPr>
            <w:r w:rsidRPr="009611C6">
              <w:rPr>
                <w:rFonts w:cs="Times New Roman"/>
                <w:sz w:val="20"/>
                <w:szCs w:val="20"/>
              </w:rPr>
              <w:t>MOREIRA NETO, Diogo de Figueiredo; FREITAS, Rafael Véras. A juridicidade da Lei Anticorrupção: Reflexões e interpretações prospectivas. 2014. Disponível em: &lt;http://www.migalhas.com.br/arquivos/2014/2/art20140211-10.pdf&gt;. Acesso em: 14 mai. 2017.</w:t>
            </w:r>
          </w:p>
          <w:p w14:paraId="4FD8E179" w14:textId="77777777" w:rsidR="0013347B" w:rsidRPr="009611C6" w:rsidRDefault="0013347B" w:rsidP="0013347B">
            <w:pPr>
              <w:ind w:firstLine="0"/>
              <w:rPr>
                <w:rFonts w:cs="Times New Roman"/>
                <w:sz w:val="20"/>
                <w:szCs w:val="20"/>
              </w:rPr>
            </w:pPr>
            <w:r w:rsidRPr="009611C6">
              <w:rPr>
                <w:rFonts w:cs="Times New Roman"/>
                <w:sz w:val="20"/>
                <w:szCs w:val="20"/>
              </w:rPr>
              <w:t>MORO, Sérgio Fernando. Considerações sobre a operação mani pulite. Revista Jurídica do Centro de Estudos Judiciários, n. 26, p. 56-62, jul/set 2004, Brasilia, 2004. Disponível em: &lt;https://www.conjur.com.br/dl/artigo-moro-mani-pulite.pdf&gt;. Acesso em: 5 jan. 2018.</w:t>
            </w:r>
          </w:p>
          <w:p w14:paraId="4E4EBF50" w14:textId="77777777" w:rsidR="0013347B" w:rsidRPr="009611C6" w:rsidRDefault="0013347B" w:rsidP="0013347B">
            <w:pPr>
              <w:ind w:firstLine="0"/>
              <w:rPr>
                <w:rFonts w:cs="Times New Roman"/>
                <w:sz w:val="20"/>
                <w:szCs w:val="20"/>
              </w:rPr>
            </w:pPr>
            <w:r w:rsidRPr="009611C6">
              <w:rPr>
                <w:rFonts w:cs="Times New Roman"/>
                <w:sz w:val="20"/>
                <w:szCs w:val="20"/>
              </w:rPr>
              <w:t>MUKAI, Toshio. Licitações: as prerrogativas da administração e os direitos das empresas concorrentes. 2ª ed. Rio de Janeiro: Forense Universitária, 1995.</w:t>
            </w:r>
          </w:p>
          <w:p w14:paraId="3E0E5088" w14:textId="77777777" w:rsidR="0013347B" w:rsidRPr="009611C6" w:rsidRDefault="0013347B" w:rsidP="0013347B">
            <w:pPr>
              <w:ind w:firstLine="0"/>
              <w:rPr>
                <w:rFonts w:cs="Times New Roman"/>
                <w:sz w:val="20"/>
                <w:szCs w:val="20"/>
              </w:rPr>
            </w:pPr>
            <w:r w:rsidRPr="009611C6">
              <w:rPr>
                <w:rFonts w:cs="Times New Roman"/>
                <w:sz w:val="20"/>
                <w:szCs w:val="20"/>
              </w:rPr>
              <w:t>NASSIF, Elaina; SOUZA, Crisomar Lobo de. Conflitos de agência e governança corporativa. Caderno de Administração: Revista do Departamento de Administração da FEA - Pontifícia Universidade Católica de São Paulo, v. 7, n. 1, jan./dez., 2013.</w:t>
            </w:r>
          </w:p>
          <w:p w14:paraId="46343D89" w14:textId="77777777" w:rsidR="0013347B" w:rsidRPr="009611C6" w:rsidRDefault="0013347B" w:rsidP="0013347B">
            <w:pPr>
              <w:ind w:firstLine="0"/>
              <w:rPr>
                <w:rFonts w:cs="Times New Roman"/>
                <w:sz w:val="20"/>
                <w:szCs w:val="20"/>
              </w:rPr>
            </w:pPr>
            <w:r w:rsidRPr="009611C6">
              <w:rPr>
                <w:rFonts w:cs="Times New Roman"/>
                <w:sz w:val="20"/>
                <w:szCs w:val="20"/>
              </w:rPr>
              <w:t>NIEBUHR, Joel de Menezes. Dispensa e inexigibilidade de licitação. Belo Horizonte: Fórum, 2015.</w:t>
            </w:r>
          </w:p>
          <w:p w14:paraId="5D297939" w14:textId="77777777" w:rsidR="0013347B" w:rsidRPr="009611C6" w:rsidRDefault="0013347B" w:rsidP="0013347B">
            <w:pPr>
              <w:ind w:firstLine="0"/>
              <w:rPr>
                <w:rFonts w:cs="Times New Roman"/>
                <w:sz w:val="20"/>
                <w:szCs w:val="20"/>
              </w:rPr>
            </w:pPr>
            <w:r w:rsidRPr="009611C6">
              <w:rPr>
                <w:rFonts w:cs="Times New Roman"/>
                <w:sz w:val="20"/>
                <w:szCs w:val="20"/>
              </w:rPr>
              <w:t>NIEBUHR, Joel de Menezes. Licitação Pública e Contrato Administrativo. 4ª ed. Belo Horizonte: Fórum, 2015.</w:t>
            </w:r>
          </w:p>
          <w:p w14:paraId="1B1C725A" w14:textId="77777777" w:rsidR="0013347B" w:rsidRPr="009611C6" w:rsidRDefault="0013347B" w:rsidP="0013347B">
            <w:pPr>
              <w:ind w:firstLine="0"/>
              <w:rPr>
                <w:rFonts w:cs="Times New Roman"/>
                <w:sz w:val="20"/>
                <w:szCs w:val="20"/>
              </w:rPr>
            </w:pPr>
            <w:r w:rsidRPr="009611C6">
              <w:rPr>
                <w:rFonts w:cs="Times New Roman"/>
                <w:sz w:val="20"/>
                <w:szCs w:val="20"/>
              </w:rPr>
              <w:t>NIEBUHR, Joel de Menezes. Princípio da isonomia na licitação pública. Florianópolis: Editora Obra Jurídica, 2000.</w:t>
            </w:r>
          </w:p>
          <w:p w14:paraId="2D5B96BA" w14:textId="77777777" w:rsidR="0013347B" w:rsidRPr="009611C6" w:rsidRDefault="0013347B" w:rsidP="0013347B">
            <w:pPr>
              <w:ind w:firstLine="0"/>
              <w:rPr>
                <w:rFonts w:cs="Times New Roman"/>
                <w:sz w:val="20"/>
                <w:szCs w:val="20"/>
              </w:rPr>
            </w:pPr>
            <w:r w:rsidRPr="009611C6">
              <w:rPr>
                <w:rFonts w:cs="Times New Roman"/>
                <w:sz w:val="20"/>
                <w:szCs w:val="20"/>
              </w:rPr>
              <w:t>NIEBUHR, Joel de Menezes. 10 medidas de combate à insegurança jurídica e ao inadimplemento da Administração Pública em contratos administrativos. Revista Eletrônica de Direito do Estado, n. 270, 2016a. Disponível em: &lt;http://www.direitodoestado.com.br/colunistas/joel-de-menezes-niebuhr/10-medidas-de-combate-a-inseguranca-juridica-e-ao-inadimplemento-da-administracao-publica-em-contratos-administrativos&gt;. Acesso em: 20 ago. 2017.</w:t>
            </w:r>
          </w:p>
          <w:p w14:paraId="2DB2219B" w14:textId="77777777" w:rsidR="0013347B" w:rsidRPr="009611C6" w:rsidRDefault="0013347B" w:rsidP="0013347B">
            <w:pPr>
              <w:ind w:firstLine="0"/>
              <w:rPr>
                <w:rFonts w:cs="Times New Roman"/>
                <w:sz w:val="20"/>
                <w:szCs w:val="20"/>
              </w:rPr>
            </w:pPr>
            <w:r w:rsidRPr="009611C6">
              <w:rPr>
                <w:rFonts w:cs="Times New Roman"/>
                <w:sz w:val="20"/>
                <w:szCs w:val="20"/>
              </w:rPr>
              <w:t>NIEBUHR, Joel de Menezes. Regulamento de Licitações e Contratos nas Estatais.Revista Eletrônica de Direito do Estado, n. 307, 2016b. Disponível em: &lt;http://www.direitodoestado.com.br/colunistas/joel-de-menezes-niebuhr/regulamento-de-licitacoes-e-contratos-das-estatais&gt;. Acesso em: 20 ago. 2017.</w:t>
            </w:r>
          </w:p>
          <w:p w14:paraId="25C00E74" w14:textId="77777777" w:rsidR="0013347B" w:rsidRPr="009611C6" w:rsidRDefault="0013347B" w:rsidP="0013347B">
            <w:pPr>
              <w:ind w:firstLine="0"/>
              <w:rPr>
                <w:rFonts w:cs="Times New Roman"/>
                <w:sz w:val="20"/>
                <w:szCs w:val="20"/>
              </w:rPr>
            </w:pPr>
            <w:r w:rsidRPr="009611C6">
              <w:rPr>
                <w:rFonts w:cs="Times New Roman"/>
                <w:sz w:val="20"/>
                <w:szCs w:val="20"/>
              </w:rPr>
              <w:t>NIEBUHR, Pedro de Menezes. Por que as licitações sustentáveis ainda não decolaram?. Interesse Público – IP, Belo Horizonte, ano 19, n. 104, jul./ago. 2017. Disponível em: &lt;http://www.bidforum.com.br/PDI0006.aspx?pdiCntd=248240&gt;. Acesso em: 3 jan. 2018.</w:t>
            </w:r>
          </w:p>
          <w:p w14:paraId="53F73522" w14:textId="77777777" w:rsidR="0013347B" w:rsidRPr="009611C6" w:rsidRDefault="0013347B" w:rsidP="0013347B">
            <w:pPr>
              <w:ind w:firstLine="0"/>
              <w:rPr>
                <w:rFonts w:cs="Times New Roman"/>
                <w:sz w:val="20"/>
                <w:szCs w:val="20"/>
              </w:rPr>
            </w:pPr>
            <w:r w:rsidRPr="009611C6">
              <w:rPr>
                <w:rFonts w:cs="Times New Roman"/>
                <w:sz w:val="20"/>
                <w:szCs w:val="20"/>
              </w:rPr>
              <w:t>NIEMECZEK, Anja; BUSSMANN, Kai D. Compliance through company culture and values: and international study based on the example of corruption prevention. Journal of Business Ethics (2017).</w:t>
            </w:r>
          </w:p>
          <w:p w14:paraId="4DBE2DA5" w14:textId="77777777" w:rsidR="0013347B" w:rsidRPr="009611C6" w:rsidRDefault="0013347B" w:rsidP="0013347B">
            <w:pPr>
              <w:ind w:firstLine="0"/>
              <w:rPr>
                <w:rFonts w:cs="Times New Roman"/>
                <w:sz w:val="20"/>
                <w:szCs w:val="20"/>
              </w:rPr>
            </w:pPr>
            <w:r w:rsidRPr="009611C6">
              <w:rPr>
                <w:rFonts w:cs="Times New Roman"/>
                <w:sz w:val="20"/>
                <w:szCs w:val="20"/>
              </w:rPr>
              <w:t>NORTH, Douglass C. Institutions, Institutional Change and Economic Performance. Nova Iorque: Cambrigde University Press, 1990.</w:t>
            </w:r>
          </w:p>
          <w:p w14:paraId="13E9FA0C" w14:textId="77777777" w:rsidR="0013347B" w:rsidRPr="009611C6" w:rsidRDefault="0013347B" w:rsidP="0013347B">
            <w:pPr>
              <w:ind w:firstLine="0"/>
              <w:rPr>
                <w:rFonts w:cs="Times New Roman"/>
                <w:sz w:val="20"/>
                <w:szCs w:val="20"/>
              </w:rPr>
            </w:pPr>
            <w:r w:rsidRPr="009611C6">
              <w:rPr>
                <w:rFonts w:cs="Times New Roman"/>
                <w:sz w:val="20"/>
                <w:szCs w:val="20"/>
              </w:rPr>
              <w:t>NUCCI, Guilherme de Souza. Corrupção e Anticorrupção. Rio de Janeiro: Forense, 2015.</w:t>
            </w:r>
          </w:p>
          <w:p w14:paraId="122A4F71" w14:textId="77777777" w:rsidR="0013347B" w:rsidRPr="009611C6" w:rsidRDefault="0013347B" w:rsidP="0013347B">
            <w:pPr>
              <w:ind w:firstLine="0"/>
              <w:rPr>
                <w:rFonts w:cs="Times New Roman"/>
                <w:sz w:val="20"/>
                <w:szCs w:val="20"/>
              </w:rPr>
            </w:pPr>
            <w:r w:rsidRPr="009611C6">
              <w:rPr>
                <w:rFonts w:cs="Times New Roman"/>
                <w:sz w:val="20"/>
                <w:szCs w:val="20"/>
              </w:rPr>
              <w:t>NYE, Joseph. Corruption and Political Development: A Cost-Benefit Analysis.The American Political Science Review,v. 61, n. 2, pp. 417-427, jun., 1967.</w:t>
            </w:r>
          </w:p>
          <w:p w14:paraId="7C36548D" w14:textId="77777777" w:rsidR="0013347B" w:rsidRPr="009611C6" w:rsidRDefault="0013347B" w:rsidP="0013347B">
            <w:pPr>
              <w:ind w:firstLine="0"/>
              <w:rPr>
                <w:rFonts w:cs="Times New Roman"/>
                <w:sz w:val="20"/>
                <w:szCs w:val="20"/>
              </w:rPr>
            </w:pPr>
            <w:r w:rsidRPr="009611C6">
              <w:rPr>
                <w:rFonts w:cs="Times New Roman"/>
                <w:sz w:val="20"/>
                <w:szCs w:val="20"/>
              </w:rPr>
              <w:t>O ESTADÃO. ―Quem acabou com a operação mãos limpas foi o cidadão comum‖. 2016. Disponível em: &lt;http://politica.estadao.com.br/noticias/geral,quem-acabou-com-a-operacao-maos-limpas-foi-o-cidadao-comum,10000023323&gt;. Acesso em: 16 out. 2017.</w:t>
            </w:r>
          </w:p>
          <w:p w14:paraId="4B568F65" w14:textId="77777777" w:rsidR="0013347B" w:rsidRPr="009611C6" w:rsidRDefault="0013347B" w:rsidP="0013347B">
            <w:pPr>
              <w:ind w:firstLine="0"/>
              <w:rPr>
                <w:rFonts w:cs="Times New Roman"/>
                <w:sz w:val="20"/>
                <w:szCs w:val="20"/>
              </w:rPr>
            </w:pPr>
            <w:r w:rsidRPr="009611C6">
              <w:rPr>
                <w:rFonts w:cs="Times New Roman"/>
                <w:sz w:val="20"/>
                <w:szCs w:val="20"/>
              </w:rPr>
              <w:t>OLIVEIRA, Christiaan Allessandro Lopes de. Compras públicas no âmbito federal nos Estados Unidos da América. Análise sucinta acerca das principais modalidades de compras de bens e serviços, bem como dos principais instrumentos contratuais decorrentes ou antecedentes. Revista de Doutrina da 4ª Região, Porto Alegre, n. 67, ago., 2015. Disponível em: &lt;http://www.revistadoutrina.trf4.jus.br/artigos/edicao067/Christiaan_deOliveira.html&gt; Acesso em:25 jul. 2017.</w:t>
            </w:r>
          </w:p>
          <w:p w14:paraId="52C7FE5E" w14:textId="77777777" w:rsidR="0013347B" w:rsidRPr="009611C6" w:rsidRDefault="0013347B" w:rsidP="0013347B">
            <w:pPr>
              <w:ind w:firstLine="0"/>
              <w:rPr>
                <w:rFonts w:cs="Times New Roman"/>
                <w:sz w:val="20"/>
                <w:szCs w:val="20"/>
              </w:rPr>
            </w:pPr>
            <w:r w:rsidRPr="009611C6">
              <w:rPr>
                <w:rFonts w:cs="Times New Roman"/>
                <w:sz w:val="20"/>
                <w:szCs w:val="20"/>
              </w:rPr>
              <w:t>OLIVEIRA, Gustavo Henrique Justino de. As audiências públicas e o processo administrativo brasileiro. Revista de Informação Legislativa, v. 34, n. 135, pp. 271-281, 1997.</w:t>
            </w:r>
          </w:p>
          <w:p w14:paraId="5D762C78" w14:textId="77777777" w:rsidR="0013347B" w:rsidRPr="009611C6" w:rsidRDefault="0013347B" w:rsidP="0013347B">
            <w:pPr>
              <w:ind w:firstLine="0"/>
              <w:rPr>
                <w:rFonts w:cs="Times New Roman"/>
                <w:sz w:val="20"/>
                <w:szCs w:val="20"/>
              </w:rPr>
            </w:pPr>
            <w:r w:rsidRPr="009611C6">
              <w:rPr>
                <w:rFonts w:cs="Times New Roman"/>
                <w:sz w:val="20"/>
                <w:szCs w:val="20"/>
              </w:rPr>
              <w:t>OLIVEIRA, Gustavo Henrique Justino de; BARROS FILHO, Wilson Accioli. A Estratégia Nacional de Combate à Corrupção e à Lavagem de Dinheiro (ENCCLA) como experiência cooperativa interisnstitucional de governo aberto no Brasil. In: CUNHA FILHO, Alexandre Jorge Carneiro da; ARAÚJO, Glaucio Roberto Brittes de; LIVIANU, Roberto; PASCOLATI JUNIOR, Ulisses Augusto (coords.). 48 visões sobre corrupção. São Paulo: Quartier Latin, 2016.</w:t>
            </w:r>
          </w:p>
          <w:p w14:paraId="1994ED02" w14:textId="77777777" w:rsidR="0013347B" w:rsidRPr="009611C6" w:rsidRDefault="0013347B" w:rsidP="0013347B">
            <w:pPr>
              <w:ind w:firstLine="0"/>
              <w:rPr>
                <w:rFonts w:cs="Times New Roman"/>
                <w:sz w:val="20"/>
                <w:szCs w:val="20"/>
              </w:rPr>
            </w:pPr>
            <w:r w:rsidRPr="009611C6">
              <w:rPr>
                <w:rFonts w:cs="Times New Roman"/>
                <w:sz w:val="20"/>
                <w:szCs w:val="20"/>
              </w:rPr>
              <w:t>OLIVEIRA, Gustavo Justino de. A insegurança jurídica das empresas e os acordos de leniência na legislação anticorrupção brasileira. 2017. Disponível em: &lt;http://www.migalhas.com.br/dePeso/16,MI259553,21048-A+inseguranca+juridica+das+empresas+e+os+acordos+de+leniencia+na &gt;. Acesso em: 18 nov. 2017.</w:t>
            </w:r>
          </w:p>
          <w:p w14:paraId="01553169" w14:textId="77777777" w:rsidR="0013347B" w:rsidRPr="009611C6" w:rsidRDefault="0013347B" w:rsidP="0013347B">
            <w:pPr>
              <w:ind w:firstLine="0"/>
              <w:rPr>
                <w:rFonts w:cs="Times New Roman"/>
                <w:sz w:val="20"/>
                <w:szCs w:val="20"/>
              </w:rPr>
            </w:pPr>
            <w:r w:rsidRPr="009611C6">
              <w:rPr>
                <w:rFonts w:cs="Times New Roman"/>
                <w:sz w:val="20"/>
                <w:szCs w:val="20"/>
              </w:rPr>
              <w:t>ORGANIZAÇÃO PARA COOPERAÇÃO E DESENVOLVIMENTO ECONÔMICO. Diretrizes para combater o conluio entre concorrentes em contratações públicas. 2009. Disponível em: &lt;http://www.comprasnet.gov.br/banner/seguro/diretrizes-ocde.pdf&gt;. Acesso em: 5 ago. 2017.</w:t>
            </w:r>
          </w:p>
          <w:p w14:paraId="3C5527CA" w14:textId="77777777" w:rsidR="0013347B" w:rsidRPr="009611C6" w:rsidRDefault="0013347B" w:rsidP="0013347B">
            <w:pPr>
              <w:ind w:firstLine="0"/>
              <w:rPr>
                <w:rFonts w:cs="Times New Roman"/>
                <w:sz w:val="20"/>
                <w:szCs w:val="20"/>
              </w:rPr>
            </w:pPr>
            <w:r w:rsidRPr="009611C6">
              <w:rPr>
                <w:rFonts w:cs="Times New Roman"/>
                <w:sz w:val="20"/>
                <w:szCs w:val="20"/>
              </w:rPr>
              <w:t>ORGANIZAÇÃO PARA A COOPERAÇÃO E O DESENVOLVIMENTO ECONÔMICO. Diretrizes da OCDE sobre Governança Corporativa para empresas de controle Estatal. 2015. Disponível em: &lt;https://www.oecd.org/daf/ca/corporategovernanceofstate-ownedenterprises/42524177.pdf&gt;. Acesso em: 15 Jun. 2017.</w:t>
            </w:r>
          </w:p>
          <w:p w14:paraId="29E45564" w14:textId="77777777" w:rsidR="0013347B" w:rsidRPr="009611C6" w:rsidRDefault="0013347B" w:rsidP="0013347B">
            <w:pPr>
              <w:ind w:firstLine="0"/>
              <w:rPr>
                <w:rFonts w:cs="Times New Roman"/>
                <w:sz w:val="20"/>
                <w:szCs w:val="20"/>
              </w:rPr>
            </w:pPr>
            <w:r w:rsidRPr="009611C6">
              <w:rPr>
                <w:rFonts w:cs="Times New Roman"/>
                <w:sz w:val="20"/>
                <w:szCs w:val="20"/>
              </w:rPr>
              <w:t>ORGANIZAÇÃO PARA A COOPERAÇÃO E O DESENVOLVIMENTO ECONÔMICO. Os princípios da OCDE sobre o governo das sociedades. 2004. Disponível em: &lt;https://www.oecd.org/daf/ca/corporategovernanceprinciples/33931148.pdf&gt;. Acesso em: 15 jun. 2017.</w:t>
            </w:r>
          </w:p>
          <w:p w14:paraId="37AC9693" w14:textId="77777777" w:rsidR="0013347B" w:rsidRPr="009611C6" w:rsidRDefault="0013347B" w:rsidP="0013347B">
            <w:pPr>
              <w:ind w:firstLine="0"/>
              <w:rPr>
                <w:rFonts w:cs="Times New Roman"/>
                <w:sz w:val="20"/>
                <w:szCs w:val="20"/>
              </w:rPr>
            </w:pPr>
            <w:r w:rsidRPr="009611C6">
              <w:rPr>
                <w:rFonts w:cs="Times New Roman"/>
                <w:sz w:val="20"/>
                <w:szCs w:val="20"/>
              </w:rPr>
              <w:t>ORGANIZATION FOR ECONOMIC COOPERATION AND DEVELOPMENT. Good practice guidance on internal controls, ethics, and compliance. 2010. Disponível em: &lt;https://www.oecd.org/daf/anti-bribery/44884389.pdf&gt;. Acesso em: 10 out. 2017.</w:t>
            </w:r>
          </w:p>
          <w:p w14:paraId="7319568C" w14:textId="77777777" w:rsidR="0013347B" w:rsidRPr="009611C6" w:rsidRDefault="0013347B" w:rsidP="0013347B">
            <w:pPr>
              <w:ind w:firstLine="0"/>
              <w:rPr>
                <w:rFonts w:cs="Times New Roman"/>
                <w:sz w:val="20"/>
                <w:szCs w:val="20"/>
              </w:rPr>
            </w:pPr>
            <w:r w:rsidRPr="009611C6">
              <w:rPr>
                <w:rFonts w:cs="Times New Roman"/>
                <w:sz w:val="20"/>
                <w:szCs w:val="20"/>
              </w:rPr>
              <w:t>OSÓRIO, Fábio Medina. Direito Administrativo Sancionador. 4ª ed. São Paulo: Editora Revista dos Tribunais, 2011.</w:t>
            </w:r>
          </w:p>
          <w:p w14:paraId="2E1A2E33" w14:textId="77777777" w:rsidR="0013347B" w:rsidRPr="009611C6" w:rsidRDefault="0013347B" w:rsidP="0013347B">
            <w:pPr>
              <w:ind w:firstLine="0"/>
              <w:rPr>
                <w:rFonts w:cs="Times New Roman"/>
                <w:sz w:val="20"/>
                <w:szCs w:val="20"/>
              </w:rPr>
            </w:pPr>
            <w:r w:rsidRPr="009611C6">
              <w:rPr>
                <w:rFonts w:cs="Times New Roman"/>
                <w:sz w:val="20"/>
                <w:szCs w:val="20"/>
              </w:rPr>
              <w:t>PAGOTTO, Leopoldo Ubiratan Carreiro. Esforços globais anticorrupção e seus reflexos no Brasil. In: DEL DEBBIO, Alessandra; MAEDA, Bruno Carneiro; AYRES, Carlos Henrique da Silva (coord.) Temas de anticorrupção e compliance. Rio de Janeiro: Elsevier, 2013.</w:t>
            </w:r>
          </w:p>
          <w:p w14:paraId="3D6B1F63" w14:textId="77777777" w:rsidR="0013347B" w:rsidRPr="009611C6" w:rsidRDefault="0013347B" w:rsidP="0013347B">
            <w:pPr>
              <w:ind w:firstLine="0"/>
              <w:rPr>
                <w:rFonts w:cs="Times New Roman"/>
                <w:sz w:val="20"/>
                <w:szCs w:val="20"/>
              </w:rPr>
            </w:pPr>
            <w:r w:rsidRPr="009611C6">
              <w:rPr>
                <w:rFonts w:cs="Times New Roman"/>
                <w:sz w:val="20"/>
                <w:szCs w:val="20"/>
              </w:rPr>
              <w:t>PAGOTTO, Leopoldo Ubiratan Carreiro. O combate à corrupção: a contribuição do direito econômico. 2010. 413f. Tese (Doutorado) – Programa de Pós-Graduação em Direito, Universidade de São Paulo, São Paulo, 2010.</w:t>
            </w:r>
          </w:p>
          <w:p w14:paraId="519FF008" w14:textId="77777777" w:rsidR="0013347B" w:rsidRPr="009611C6" w:rsidRDefault="0013347B" w:rsidP="0013347B">
            <w:pPr>
              <w:ind w:firstLine="0"/>
              <w:rPr>
                <w:rFonts w:cs="Times New Roman"/>
                <w:sz w:val="20"/>
                <w:szCs w:val="20"/>
              </w:rPr>
            </w:pPr>
            <w:r w:rsidRPr="009611C6">
              <w:rPr>
                <w:rFonts w:cs="Times New Roman"/>
                <w:sz w:val="20"/>
                <w:szCs w:val="20"/>
              </w:rPr>
              <w:t>PAZZAGLINI FILHO, M; ELIAS ROSA, M. F.; FAZZIO JUNIOR, W. Improbidade Administrativa. São Paulo: Editora Atlas, 1996.</w:t>
            </w:r>
          </w:p>
          <w:p w14:paraId="7FC83F4A" w14:textId="77777777" w:rsidR="0013347B" w:rsidRPr="009611C6" w:rsidRDefault="0013347B" w:rsidP="0013347B">
            <w:pPr>
              <w:ind w:firstLine="0"/>
              <w:rPr>
                <w:rFonts w:cs="Times New Roman"/>
                <w:sz w:val="20"/>
                <w:szCs w:val="20"/>
              </w:rPr>
            </w:pPr>
            <w:r w:rsidRPr="009611C6">
              <w:rPr>
                <w:rFonts w:cs="Times New Roman"/>
                <w:sz w:val="20"/>
                <w:szCs w:val="20"/>
              </w:rPr>
              <w:t>PEREIRA JUNIOR, Jessé Torres; MARÇAL, Thaís. Compliance: análise jurídica da economia. 2017. Disponível em: &lt;http://m.migalhas.com.br/depeso/254239/compliance-analise-juridica-da-economia&gt;. Acesso em: 21 jun. 2017.</w:t>
            </w:r>
          </w:p>
          <w:p w14:paraId="4030F8A9" w14:textId="77777777" w:rsidR="0013347B" w:rsidRPr="009611C6" w:rsidRDefault="0013347B" w:rsidP="0013347B">
            <w:pPr>
              <w:ind w:firstLine="0"/>
              <w:rPr>
                <w:rFonts w:cs="Times New Roman"/>
                <w:sz w:val="20"/>
                <w:szCs w:val="20"/>
              </w:rPr>
            </w:pPr>
            <w:r w:rsidRPr="009611C6">
              <w:rPr>
                <w:rFonts w:cs="Times New Roman"/>
                <w:sz w:val="20"/>
                <w:szCs w:val="20"/>
              </w:rPr>
              <w:t>PETROBRAS. Abertura de Comissões para Análise de Aplicação de Sanção Administrativa e Bloqueio Cautelar. 2014. Disponível em: &lt;http://www.investidorpetrobras.com.br/pt/comunicados-e-fatos-relevantes/abertura-de-comissoes-para-analise-de-aplicacao-de-sancao-administrativa-e-bloqueio-cautelar&gt;. Acesso em: 10 jan. 2018.</w:t>
            </w:r>
          </w:p>
          <w:p w14:paraId="31C0521F" w14:textId="77777777" w:rsidR="0013347B" w:rsidRPr="009611C6" w:rsidRDefault="0013347B" w:rsidP="0013347B">
            <w:pPr>
              <w:ind w:firstLine="0"/>
              <w:rPr>
                <w:rFonts w:cs="Times New Roman"/>
                <w:sz w:val="20"/>
                <w:szCs w:val="20"/>
              </w:rPr>
            </w:pPr>
            <w:r w:rsidRPr="009611C6">
              <w:rPr>
                <w:rFonts w:cs="Times New Roman"/>
                <w:sz w:val="20"/>
                <w:szCs w:val="20"/>
              </w:rPr>
              <w:t>PETROBRAS. Abertura de comissões para análise de aplicação de sanção administrativa e bloqueio cautelar. 2015a. Disponível em: &lt;http://www.investidorpetrobras.com.br/pt/comunicados-e-fatos-relevantes/abertura-de-comissoes-para-analise-de-aplicacao-de-sancao-administrativa-e-bloqueio-cautelar-0&gt;. Acesso em: 10 jan. 2018.</w:t>
            </w:r>
          </w:p>
          <w:p w14:paraId="3A1B4A3A" w14:textId="77777777" w:rsidR="0013347B" w:rsidRPr="009611C6" w:rsidRDefault="0013347B" w:rsidP="0013347B">
            <w:pPr>
              <w:ind w:firstLine="0"/>
              <w:rPr>
                <w:rFonts w:cs="Times New Roman"/>
                <w:sz w:val="20"/>
                <w:szCs w:val="20"/>
              </w:rPr>
            </w:pPr>
            <w:r w:rsidRPr="009611C6">
              <w:rPr>
                <w:rFonts w:cs="Times New Roman"/>
                <w:sz w:val="20"/>
                <w:szCs w:val="20"/>
              </w:rPr>
              <w:t>PETROBRAS. Cancelamento de bloqueio cautelar de empresa em processo de contratação. 2015b. Disponível em: &lt;http://www.investidorpetrobras.com.br/pt/comunicados-e-fatos-relevantes/cancelamento-de-bloqueio-cautelar-de-empresa-em-processos-de-contratacao&gt;. Acesso em: 10 jan. 2018.</w:t>
            </w:r>
          </w:p>
          <w:p w14:paraId="43FB5A2D" w14:textId="77777777" w:rsidR="0013347B" w:rsidRPr="009611C6" w:rsidRDefault="0013347B" w:rsidP="0013347B">
            <w:pPr>
              <w:ind w:firstLine="0"/>
              <w:rPr>
                <w:rFonts w:cs="Times New Roman"/>
                <w:sz w:val="20"/>
                <w:szCs w:val="20"/>
              </w:rPr>
            </w:pPr>
            <w:r w:rsidRPr="009611C6">
              <w:rPr>
                <w:rFonts w:cs="Times New Roman"/>
                <w:sz w:val="20"/>
                <w:szCs w:val="20"/>
              </w:rPr>
              <w:t>PETROBRAS. Aprovamos nova estrutura e modelo de governança. 2016. Disponível: &lt;http://www.petrobras.com.br/fatos-e-dados/aprovamos-nossa-nova-estrutura-e-modelo-de-governanca.htm&gt;. Acesso em: 28 dez. 2017.</w:t>
            </w:r>
          </w:p>
          <w:p w14:paraId="1CBF58A6" w14:textId="77777777" w:rsidR="0013347B" w:rsidRPr="009611C6" w:rsidRDefault="0013347B" w:rsidP="0013347B">
            <w:pPr>
              <w:ind w:firstLine="0"/>
              <w:rPr>
                <w:rFonts w:cs="Times New Roman"/>
                <w:sz w:val="20"/>
                <w:szCs w:val="20"/>
              </w:rPr>
            </w:pPr>
            <w:r w:rsidRPr="009611C6">
              <w:rPr>
                <w:rFonts w:cs="Times New Roman"/>
                <w:sz w:val="20"/>
                <w:szCs w:val="20"/>
              </w:rPr>
              <w:t>PETROBRAS. Empresas impedidas de contratar. 2017a. Disponível em: &lt;http://transparencia.petrobras.com.br/sites/default/files/Empresas-Impedidas-de-Licitar-e-Contratar.pdf&gt;. Acesso em: 11 jan. 2018.</w:t>
            </w:r>
          </w:p>
          <w:p w14:paraId="73B8AC26" w14:textId="77777777" w:rsidR="0013347B" w:rsidRPr="009611C6" w:rsidRDefault="0013347B" w:rsidP="0013347B">
            <w:pPr>
              <w:ind w:firstLine="0"/>
              <w:rPr>
                <w:rFonts w:cs="Times New Roman"/>
                <w:sz w:val="20"/>
                <w:szCs w:val="20"/>
              </w:rPr>
            </w:pPr>
            <w:r w:rsidRPr="009611C6">
              <w:rPr>
                <w:rFonts w:cs="Times New Roman"/>
                <w:sz w:val="20"/>
                <w:szCs w:val="20"/>
              </w:rPr>
              <w:t>PETROBRAS. Petrobras aprova celebração de termo de compromisso com a empresa Andrade Gutierrez para retirada de bloqueio cautelar. 2017b. Disponível em: &lt;http://www.investidorpetrobras.com.br/pt/comunicados-e-fatos-relevantes/petrobras-aprova-celebracao-de-termo-de-compromisso-com-empresa-andrade-gutierrez-para-retirada-de&gt;. Acesso em: 10 jan. 2018.</w:t>
            </w:r>
          </w:p>
          <w:p w14:paraId="0EB11176" w14:textId="77777777" w:rsidR="0013347B" w:rsidRPr="009611C6" w:rsidRDefault="0013347B" w:rsidP="0013347B">
            <w:pPr>
              <w:ind w:firstLine="0"/>
              <w:rPr>
                <w:rFonts w:cs="Times New Roman"/>
                <w:sz w:val="20"/>
                <w:szCs w:val="20"/>
              </w:rPr>
            </w:pPr>
            <w:r w:rsidRPr="009611C6">
              <w:rPr>
                <w:rFonts w:cs="Times New Roman"/>
                <w:sz w:val="20"/>
                <w:szCs w:val="20"/>
              </w:rPr>
              <w:t>PETROBRAS. Petrobras aprova celebração de termo de compromisso com a empresa Carioca Engenharia para retirada de bloqueio cautelar. 2017c. Disponível em: &lt;http://www.investidorpetrobras.com.br/pt/comunicados-e-fatos-relevantes/petrobras-aprova-celebracao-de-termo-de-compromissos-com-empresa-carioca-engenharia-para-retirada-de&gt;. Acesso em: 12 jan. 2018.</w:t>
            </w:r>
          </w:p>
          <w:p w14:paraId="39F7A5D2" w14:textId="77777777" w:rsidR="0013347B" w:rsidRPr="009611C6" w:rsidRDefault="0013347B" w:rsidP="0013347B">
            <w:pPr>
              <w:ind w:firstLine="0"/>
              <w:rPr>
                <w:rFonts w:cs="Times New Roman"/>
                <w:sz w:val="20"/>
                <w:szCs w:val="20"/>
              </w:rPr>
            </w:pPr>
            <w:r w:rsidRPr="009611C6">
              <w:rPr>
                <w:rFonts w:cs="Times New Roman"/>
                <w:sz w:val="20"/>
                <w:szCs w:val="20"/>
              </w:rPr>
              <w:t>PINHO, José Antonio Gomes de; SACRAMENTO, Ana Rita Silva. Accountability: já podemos traduzi-la para o português? Revista de Administração Pública. Rio de Janeiro, nov./dez, 2009.</w:t>
            </w:r>
          </w:p>
          <w:p w14:paraId="6CA14DD7" w14:textId="77777777" w:rsidR="0013347B" w:rsidRPr="009611C6" w:rsidRDefault="0013347B" w:rsidP="0013347B">
            <w:pPr>
              <w:ind w:firstLine="0"/>
              <w:rPr>
                <w:rFonts w:cs="Times New Roman"/>
                <w:sz w:val="20"/>
                <w:szCs w:val="20"/>
              </w:rPr>
            </w:pPr>
            <w:r w:rsidRPr="009611C6">
              <w:rPr>
                <w:rFonts w:cs="Times New Roman"/>
                <w:sz w:val="20"/>
                <w:szCs w:val="20"/>
              </w:rPr>
              <w:t>PINTO, Nathália Regina. A importância dos marcos regulatórios na prevenção à criminalidade econômica.2016. Dissertação (Mestrado) – Programa de Pós-Graduação em Direito, Universidade de São Paulo,São Paulo, 2016.</w:t>
            </w:r>
          </w:p>
          <w:p w14:paraId="0334282C" w14:textId="77777777" w:rsidR="0013347B" w:rsidRPr="009611C6" w:rsidRDefault="0013347B" w:rsidP="0013347B">
            <w:pPr>
              <w:ind w:firstLine="0"/>
              <w:rPr>
                <w:rFonts w:cs="Times New Roman"/>
                <w:sz w:val="20"/>
                <w:szCs w:val="20"/>
              </w:rPr>
            </w:pPr>
            <w:r w:rsidRPr="009611C6">
              <w:rPr>
                <w:rFonts w:cs="Times New Roman"/>
                <w:sz w:val="20"/>
                <w:szCs w:val="20"/>
              </w:rPr>
              <w:t>PIRES, Luis Manuel Fonseca. O fenômeno da corrupção na história do Brasil.In: CUNHA FILHO, Alexandre Jorge Carneiro da; ARAÚJO, Glaucio Roberto Brittes de; LIVIANU, Roberto; PASCOLATI JUNIOR, Ulisses Augusto (coords.). 48 visões sobre corrupção. São Paulo: Quartier Latin, 2016.</w:t>
            </w:r>
          </w:p>
          <w:p w14:paraId="02F5C53A" w14:textId="77777777" w:rsidR="0013347B" w:rsidRPr="009611C6" w:rsidRDefault="0013347B" w:rsidP="0013347B">
            <w:pPr>
              <w:ind w:firstLine="0"/>
              <w:rPr>
                <w:rFonts w:cs="Times New Roman"/>
                <w:sz w:val="20"/>
                <w:szCs w:val="20"/>
              </w:rPr>
            </w:pPr>
            <w:r w:rsidRPr="009611C6">
              <w:rPr>
                <w:rFonts w:cs="Times New Roman"/>
                <w:sz w:val="20"/>
                <w:szCs w:val="20"/>
              </w:rPr>
              <w:t>PORTELA, Felipe Mêmolo. O processo administrativo de responsabilização e sua adequação aos princípios do direito administrativo sancionador.In: CUNHA FILHO, Alexandre Jorge Carneiro da; ARAÚJO, Glaucio Roberto Brittes de; LIVIANU, Roberto; PASCOLATI JUNIOR, Ulisses Augusto (coords.). 48 visões sobre corrupção. São Paulo: Quartier Latin, 2016.</w:t>
            </w:r>
          </w:p>
          <w:p w14:paraId="299C001D" w14:textId="77777777" w:rsidR="0013347B" w:rsidRPr="009611C6" w:rsidRDefault="0013347B" w:rsidP="0013347B">
            <w:pPr>
              <w:ind w:firstLine="0"/>
              <w:rPr>
                <w:rFonts w:cs="Times New Roman"/>
                <w:sz w:val="20"/>
                <w:szCs w:val="20"/>
              </w:rPr>
            </w:pPr>
            <w:r w:rsidRPr="009611C6">
              <w:rPr>
                <w:rFonts w:cs="Times New Roman"/>
                <w:sz w:val="20"/>
                <w:szCs w:val="20"/>
              </w:rPr>
              <w:t>POWER, Timothy; GONZÁLEZ, Júlio. Cultura política, capital social e percepções sobre corrupção: uma investigação quantitativa em nível mundial. Revista de Sociologia Política, Curitiba, n. 21, p. 51-69, nov., 2003. Disponível em &lt;http://www.scielo.br/scielo.php?script=sci_arttext&amp;pid=S0104-44782003000200005&amp;lng=en&amp;nrm=iso&gt;. Acesso em: 21 mar. 2017.</w:t>
            </w:r>
          </w:p>
          <w:p w14:paraId="60BD324B" w14:textId="77777777" w:rsidR="0013347B" w:rsidRPr="009611C6" w:rsidRDefault="0013347B" w:rsidP="0013347B">
            <w:pPr>
              <w:ind w:firstLine="0"/>
              <w:rPr>
                <w:rFonts w:cs="Times New Roman"/>
                <w:sz w:val="20"/>
                <w:szCs w:val="20"/>
              </w:rPr>
            </w:pPr>
            <w:r w:rsidRPr="009611C6">
              <w:rPr>
                <w:rFonts w:cs="Times New Roman"/>
                <w:sz w:val="20"/>
                <w:szCs w:val="20"/>
              </w:rPr>
              <w:t>PWC. What it means to be a ―chief‖ compliance officer: today‘s challenges, tomorrow‘s opportunities.2014. Disponível em: &lt;https://www.pwc.com/mx/es/riesgos/archivo/2015-03-challenges.pdf&gt;. Acesso em: 3 set. 2017.</w:t>
            </w:r>
          </w:p>
          <w:p w14:paraId="553F50AB" w14:textId="77777777" w:rsidR="0013347B" w:rsidRPr="009611C6" w:rsidRDefault="0013347B" w:rsidP="0013347B">
            <w:pPr>
              <w:ind w:firstLine="0"/>
              <w:rPr>
                <w:rFonts w:cs="Times New Roman"/>
                <w:sz w:val="20"/>
                <w:szCs w:val="20"/>
              </w:rPr>
            </w:pPr>
            <w:r w:rsidRPr="009611C6">
              <w:rPr>
                <w:rFonts w:cs="Times New Roman"/>
                <w:sz w:val="20"/>
                <w:szCs w:val="20"/>
              </w:rPr>
              <w:t>QC, Jonathan Fisher. Overview of The UK Bribery Act. In: DEL DEBBIO, Alessandra; MAEDA, Bruno Carneiro; AYRES, Carlos Henrique da Silva (coords.) Temas de anticorrupção e compliance. Rio de Janeiro: Elsevier, 2013.</w:t>
            </w:r>
          </w:p>
          <w:p w14:paraId="79069FC3" w14:textId="77777777" w:rsidR="0013347B" w:rsidRPr="009611C6" w:rsidRDefault="0013347B" w:rsidP="0013347B">
            <w:pPr>
              <w:ind w:firstLine="0"/>
              <w:rPr>
                <w:rFonts w:cs="Times New Roman"/>
                <w:sz w:val="20"/>
                <w:szCs w:val="20"/>
              </w:rPr>
            </w:pPr>
            <w:r w:rsidRPr="009611C6">
              <w:rPr>
                <w:rFonts w:cs="Times New Roman"/>
                <w:sz w:val="20"/>
                <w:szCs w:val="20"/>
              </w:rPr>
              <w:t>RADIX, Contratos com o poder público. Disponível em: &lt;http://www.radixeng.com.br/system/compliance_files/files/000/000/001/original/Compliance_-_Contratos_P%C3%BAblicos_Dezembro_2017.pdf?1512993768&gt;. Acesso em: 30 dez. 2017.</w:t>
            </w:r>
          </w:p>
          <w:p w14:paraId="0E2BEE69" w14:textId="77777777" w:rsidR="0013347B" w:rsidRPr="009611C6" w:rsidRDefault="0013347B" w:rsidP="0013347B">
            <w:pPr>
              <w:ind w:firstLine="0"/>
              <w:rPr>
                <w:rFonts w:cs="Times New Roman"/>
                <w:sz w:val="20"/>
                <w:szCs w:val="20"/>
              </w:rPr>
            </w:pPr>
            <w:r w:rsidRPr="009611C6">
              <w:rPr>
                <w:rFonts w:cs="Times New Roman"/>
                <w:sz w:val="20"/>
                <w:szCs w:val="20"/>
              </w:rPr>
              <w:t>REIS, Cláudio Araújo; ABREU, Luiz Eduardo. Administrando conflitos de interesse:esforços recentes no Brasil. Revista de informação legislativa, v. 45, n. 180, p. 161-173, out./dez., 2008.</w:t>
            </w:r>
          </w:p>
          <w:p w14:paraId="4665DB48" w14:textId="77777777" w:rsidR="0013347B" w:rsidRPr="009611C6" w:rsidRDefault="0013347B" w:rsidP="0013347B">
            <w:pPr>
              <w:ind w:firstLine="0"/>
              <w:rPr>
                <w:rFonts w:cs="Times New Roman"/>
                <w:sz w:val="20"/>
                <w:szCs w:val="20"/>
              </w:rPr>
            </w:pPr>
            <w:r w:rsidRPr="009611C6">
              <w:rPr>
                <w:rFonts w:cs="Times New Roman"/>
                <w:sz w:val="20"/>
                <w:szCs w:val="20"/>
              </w:rPr>
              <w:t>RESENDE, André Lara. Corrupção e capital cívico. Valor econômico, São Paulo, 31 jul. 2015. Disponível em &lt;http://www.valor.com.br/cultura/4156904/corrupcao-e-capital-civico&gt;. Acesso em: 15 mar. 2017.</w:t>
            </w:r>
          </w:p>
          <w:p w14:paraId="4C9A2848" w14:textId="77777777" w:rsidR="0013347B" w:rsidRPr="009611C6" w:rsidRDefault="0013347B" w:rsidP="0013347B">
            <w:pPr>
              <w:ind w:firstLine="0"/>
              <w:rPr>
                <w:rFonts w:cs="Times New Roman"/>
                <w:sz w:val="20"/>
                <w:szCs w:val="20"/>
              </w:rPr>
            </w:pPr>
            <w:r w:rsidRPr="009611C6">
              <w:rPr>
                <w:rFonts w:cs="Times New Roman"/>
                <w:sz w:val="20"/>
                <w:szCs w:val="20"/>
              </w:rPr>
              <w:t>RIBAS JUNIOR, Salomão. Corrupção pública e privada - quatro aspectos: ética no serviço público, contratos, financiamento eleitoral e controle. Belo Horizonte: Editora Fórum, 2014.</w:t>
            </w:r>
          </w:p>
          <w:p w14:paraId="510824CD" w14:textId="77777777" w:rsidR="0013347B" w:rsidRPr="009611C6" w:rsidRDefault="0013347B" w:rsidP="0013347B">
            <w:pPr>
              <w:ind w:firstLine="0"/>
              <w:rPr>
                <w:rFonts w:cs="Times New Roman"/>
                <w:sz w:val="20"/>
                <w:szCs w:val="20"/>
              </w:rPr>
            </w:pPr>
            <w:r w:rsidRPr="009611C6">
              <w:rPr>
                <w:rFonts w:cs="Times New Roman"/>
                <w:sz w:val="20"/>
                <w:szCs w:val="20"/>
              </w:rPr>
              <w:t>RIBAS JUNIOR, Salomão. Corrupção endêmica. Florianópolis: Tribunal de Contas do Estado de Santa Catarina, 2000.</w:t>
            </w:r>
          </w:p>
          <w:p w14:paraId="4078B3B9" w14:textId="77777777" w:rsidR="0013347B" w:rsidRPr="009611C6" w:rsidRDefault="0013347B" w:rsidP="0013347B">
            <w:pPr>
              <w:ind w:firstLine="0"/>
              <w:rPr>
                <w:rFonts w:cs="Times New Roman"/>
                <w:sz w:val="20"/>
                <w:szCs w:val="20"/>
              </w:rPr>
            </w:pPr>
            <w:r w:rsidRPr="009611C6">
              <w:rPr>
                <w:rFonts w:cs="Times New Roman"/>
                <w:sz w:val="20"/>
                <w:szCs w:val="20"/>
              </w:rPr>
              <w:t>RIBEIRO, M. Nassau. Aspectos jurídicos da governança corporativa. São Paulo: Quartier Latin, 2007.</w:t>
            </w:r>
          </w:p>
          <w:p w14:paraId="7193A595" w14:textId="77777777" w:rsidR="0013347B" w:rsidRPr="009611C6" w:rsidRDefault="0013347B" w:rsidP="0013347B">
            <w:pPr>
              <w:ind w:firstLine="0"/>
              <w:rPr>
                <w:rFonts w:cs="Times New Roman"/>
                <w:sz w:val="20"/>
                <w:szCs w:val="20"/>
              </w:rPr>
            </w:pPr>
            <w:r w:rsidRPr="009611C6">
              <w:rPr>
                <w:rFonts w:cs="Times New Roman"/>
                <w:sz w:val="20"/>
                <w:szCs w:val="20"/>
              </w:rPr>
              <w:t>RIBEIRO, Renato Janine. Hobbes. In: AVRITZER, Leonardo; BIGNOTTO, Newton; GUIMARÃES, Juarez; STARLING, Heloisa Maria Murgel. Corrupção: ensaios e críticas. Belo Horizonte: Editora UFMG, 2008.</w:t>
            </w:r>
          </w:p>
          <w:p w14:paraId="48443C1D" w14:textId="77777777" w:rsidR="0013347B" w:rsidRPr="009611C6" w:rsidRDefault="0013347B" w:rsidP="0013347B">
            <w:pPr>
              <w:ind w:firstLine="0"/>
              <w:rPr>
                <w:rFonts w:cs="Times New Roman"/>
                <w:sz w:val="20"/>
                <w:szCs w:val="20"/>
              </w:rPr>
            </w:pPr>
            <w:r w:rsidRPr="009611C6">
              <w:rPr>
                <w:rFonts w:cs="Times New Roman"/>
                <w:sz w:val="20"/>
                <w:szCs w:val="20"/>
              </w:rPr>
              <w:t>ROSA, Márcio Fernando Elias; MARTINS JUNIOR, Wallace Paiva. A teoria da cegueira deliberada e a aplicação aos atos de improbidade administrativa. In: MARQUES, Mauro Campbell. Improbidade Administrativa: temas atuais e controvertidos. Rio de Janeiro, Forense, 2017.</w:t>
            </w:r>
          </w:p>
          <w:p w14:paraId="7CC30F74" w14:textId="77777777" w:rsidR="0013347B" w:rsidRPr="009611C6" w:rsidRDefault="0013347B" w:rsidP="0013347B">
            <w:pPr>
              <w:ind w:firstLine="0"/>
              <w:rPr>
                <w:rFonts w:cs="Times New Roman"/>
                <w:sz w:val="20"/>
                <w:szCs w:val="20"/>
              </w:rPr>
            </w:pPr>
            <w:r w:rsidRPr="009611C6">
              <w:rPr>
                <w:rFonts w:cs="Times New Roman"/>
                <w:sz w:val="20"/>
                <w:szCs w:val="20"/>
              </w:rPr>
              <w:t>ROSE-ACKERMAN, Susan; PALIFKA, Bonnie J. Corruption and government: causes, consequences, and reform. Cambridge, UK: Cambridge University Press, 2016.</w:t>
            </w:r>
          </w:p>
          <w:p w14:paraId="6234DD0F" w14:textId="77777777" w:rsidR="0013347B" w:rsidRPr="009611C6" w:rsidRDefault="0013347B" w:rsidP="0013347B">
            <w:pPr>
              <w:ind w:firstLine="0"/>
              <w:rPr>
                <w:rFonts w:cs="Times New Roman"/>
                <w:sz w:val="20"/>
                <w:szCs w:val="20"/>
              </w:rPr>
            </w:pPr>
            <w:r w:rsidRPr="009611C6">
              <w:rPr>
                <w:rFonts w:cs="Times New Roman"/>
                <w:sz w:val="20"/>
                <w:szCs w:val="20"/>
              </w:rPr>
              <w:t>ROSE-ACKERMAN, Susan. A economia política da corrupção. In: ELLIOT, Kimberly Ann (Org.). A corrupção e a economia global. Brasília: UnB, 2002.</w:t>
            </w:r>
          </w:p>
          <w:p w14:paraId="21117579" w14:textId="77777777" w:rsidR="0013347B" w:rsidRPr="009611C6" w:rsidRDefault="0013347B" w:rsidP="0013347B">
            <w:pPr>
              <w:ind w:firstLine="0"/>
              <w:rPr>
                <w:rFonts w:cs="Times New Roman"/>
                <w:sz w:val="20"/>
                <w:szCs w:val="20"/>
              </w:rPr>
            </w:pPr>
            <w:r w:rsidRPr="009611C6">
              <w:rPr>
                <w:rFonts w:cs="Times New Roman"/>
                <w:sz w:val="20"/>
                <w:szCs w:val="20"/>
              </w:rPr>
              <w:t>SAMPATH, Vijay S.; GARDBERG, Naomi A.; RAHMAN, Noushi.Corporate Reputation‘s Invisible Hand: Bribery, Rational Choice and Market Penalties.Journal of Business Ethics, jul. 2016.</w:t>
            </w:r>
          </w:p>
          <w:p w14:paraId="35D46173" w14:textId="77777777" w:rsidR="0013347B" w:rsidRPr="009611C6" w:rsidRDefault="0013347B" w:rsidP="0013347B">
            <w:pPr>
              <w:ind w:firstLine="0"/>
              <w:rPr>
                <w:rFonts w:cs="Times New Roman"/>
                <w:sz w:val="20"/>
                <w:szCs w:val="20"/>
              </w:rPr>
            </w:pPr>
            <w:r w:rsidRPr="009611C6">
              <w:rPr>
                <w:rFonts w:cs="Times New Roman"/>
                <w:sz w:val="20"/>
                <w:szCs w:val="20"/>
              </w:rPr>
              <w:t>SAMSON, Alain. Introdução à economia comportamental e experimental. In: ÁVILA, Flávia; BIANCHI, Ana Maria (Org.). Guia de economia comportamental e experimental. São Paulo: Economiacomportamental.org, 2015. Disponível em: &lt;http://www.economiacomportamental.org/guia-economia-comportamental.pdf&gt;. Acesso em: 10 dez. 2017.</w:t>
            </w:r>
          </w:p>
          <w:p w14:paraId="2FAB3EFD" w14:textId="77777777" w:rsidR="0013347B" w:rsidRPr="009611C6" w:rsidRDefault="0013347B" w:rsidP="0013347B">
            <w:pPr>
              <w:ind w:firstLine="0"/>
              <w:rPr>
                <w:rFonts w:cs="Times New Roman"/>
                <w:sz w:val="20"/>
                <w:szCs w:val="20"/>
              </w:rPr>
            </w:pPr>
            <w:r w:rsidRPr="009611C6">
              <w:rPr>
                <w:rFonts w:cs="Times New Roman"/>
                <w:sz w:val="20"/>
                <w:szCs w:val="20"/>
              </w:rPr>
              <w:t>SANTA CATARINA. Tribunal de Justiça. Apelação Cível no 0001042-29.2007.8.24.0056. Relator: Desembargador Francisco Oliveira Neto. Florianópolis: 4 jul. 2017.</w:t>
            </w:r>
          </w:p>
          <w:p w14:paraId="579C2AF4" w14:textId="77777777" w:rsidR="0013347B" w:rsidRPr="009611C6" w:rsidRDefault="0013347B" w:rsidP="0013347B">
            <w:pPr>
              <w:ind w:firstLine="0"/>
              <w:rPr>
                <w:rFonts w:cs="Times New Roman"/>
                <w:sz w:val="20"/>
                <w:szCs w:val="20"/>
              </w:rPr>
            </w:pPr>
            <w:r w:rsidRPr="009611C6">
              <w:rPr>
                <w:rFonts w:cs="Times New Roman"/>
                <w:sz w:val="20"/>
                <w:szCs w:val="20"/>
              </w:rPr>
              <w:t>SANTOS, Renato Almeida dos et al. Compliance e liderança: a suscetibilidade dos líderes ao risco de corrupção nas organizações. Einstein, São Paulo, v. 10, n. 1, p. 1-10, mar. 2012. Disponível em: &lt;http://www.scielo.br/pdf/eins/v10n1/pt_v10n1a03.pdf&gt;. Acesso em: 10 jun. 2017.</w:t>
            </w:r>
          </w:p>
          <w:p w14:paraId="1D28B194" w14:textId="77777777" w:rsidR="0013347B" w:rsidRPr="009611C6" w:rsidRDefault="0013347B" w:rsidP="0013347B">
            <w:pPr>
              <w:ind w:firstLine="0"/>
              <w:rPr>
                <w:rFonts w:cs="Times New Roman"/>
                <w:sz w:val="20"/>
                <w:szCs w:val="20"/>
              </w:rPr>
            </w:pPr>
            <w:r w:rsidRPr="009611C6">
              <w:rPr>
                <w:rFonts w:cs="Times New Roman"/>
                <w:sz w:val="20"/>
                <w:szCs w:val="20"/>
              </w:rPr>
              <w:t>SCANNELL, Kara; LEAHY, Joe. US turns up heat with criminal investigation into Petrobras. Financial Times, New York, 9 nov. 2014. Disponível em &lt;http://www.ft.com/cms/s/0/82b0d258-6803-11e4-bcd5-00144feabdc0.html&gt;. Acesso em: 2 abr. 2017.</w:t>
            </w:r>
          </w:p>
          <w:p w14:paraId="3D313390" w14:textId="77777777" w:rsidR="0013347B" w:rsidRPr="009611C6" w:rsidRDefault="0013347B" w:rsidP="0013347B">
            <w:pPr>
              <w:ind w:firstLine="0"/>
              <w:rPr>
                <w:rFonts w:cs="Times New Roman"/>
                <w:sz w:val="20"/>
                <w:szCs w:val="20"/>
              </w:rPr>
            </w:pPr>
            <w:r w:rsidRPr="009611C6">
              <w:rPr>
                <w:rFonts w:cs="Times New Roman"/>
                <w:sz w:val="20"/>
                <w:szCs w:val="20"/>
              </w:rPr>
              <w:t>SCHEDLER, Andreas. Conceptualizing Accountability. In: DIAMOND, Larry; PLATTNER, Marc. F; SCHEDLER, Andreas. The Self Restraining State: power and Accountability in new democracies. Colorado: Lynne Rienner Publishers, 1999.</w:t>
            </w:r>
          </w:p>
          <w:p w14:paraId="2393E904" w14:textId="77777777" w:rsidR="0013347B" w:rsidRPr="009611C6" w:rsidRDefault="0013347B" w:rsidP="0013347B">
            <w:pPr>
              <w:ind w:firstLine="0"/>
              <w:rPr>
                <w:rFonts w:cs="Times New Roman"/>
                <w:sz w:val="20"/>
                <w:szCs w:val="20"/>
              </w:rPr>
            </w:pPr>
            <w:r w:rsidRPr="009611C6">
              <w:rPr>
                <w:rFonts w:cs="Times New Roman"/>
                <w:sz w:val="20"/>
                <w:szCs w:val="20"/>
              </w:rPr>
              <w:t>SCHIEFLER, Gustavo Henrique Carvalho. Diálogos público-privados:da opacidade à visibilidade na administração pública. 2016. 377 f. Tese (Doutorado) - Programa de Pós Graduação em Direito, Universidade de São Paulo, São Paulo, 2016.</w:t>
            </w:r>
          </w:p>
          <w:p w14:paraId="7C5EFFCA" w14:textId="77777777" w:rsidR="0013347B" w:rsidRPr="009611C6" w:rsidRDefault="0013347B" w:rsidP="0013347B">
            <w:pPr>
              <w:ind w:firstLine="0"/>
              <w:rPr>
                <w:rFonts w:cs="Times New Roman"/>
                <w:sz w:val="20"/>
                <w:szCs w:val="20"/>
              </w:rPr>
            </w:pPr>
            <w:r w:rsidRPr="009611C6">
              <w:rPr>
                <w:rFonts w:cs="Times New Roman"/>
                <w:sz w:val="20"/>
                <w:szCs w:val="20"/>
              </w:rPr>
              <w:t>SCHIEFLER, Gustavo Henrique Carvalho. Procedimento de Manifestação de Interesse (PMI). Rio de Janeiro: Lumen Juris, 2014.</w:t>
            </w:r>
          </w:p>
          <w:p w14:paraId="6387D135" w14:textId="77777777" w:rsidR="0013347B" w:rsidRPr="009611C6" w:rsidRDefault="0013347B" w:rsidP="0013347B">
            <w:pPr>
              <w:ind w:firstLine="0"/>
              <w:rPr>
                <w:rFonts w:cs="Times New Roman"/>
                <w:sz w:val="20"/>
                <w:szCs w:val="20"/>
              </w:rPr>
            </w:pPr>
            <w:r w:rsidRPr="009611C6">
              <w:rPr>
                <w:rFonts w:cs="Times New Roman"/>
                <w:sz w:val="20"/>
                <w:szCs w:val="20"/>
              </w:rPr>
              <w:t>SCHWIND, Rafael Wallbach. As exigências de certificações de qualidade nas licitações públicas. Informativo Justen, Pereira, Oliveira e Talamini, Curitiba, nº 10, dez./2017. Disponível em: &lt;http://www.justen.com.br//informativo.php?&amp;informativo=10&amp;artigo=773&amp;l=pt&gt;. Acesso em: 02 jan. 2018.</w:t>
            </w:r>
          </w:p>
          <w:p w14:paraId="6C71BC96" w14:textId="77777777" w:rsidR="0013347B" w:rsidRPr="009611C6" w:rsidRDefault="0013347B" w:rsidP="0013347B">
            <w:pPr>
              <w:ind w:firstLine="0"/>
              <w:rPr>
                <w:rFonts w:cs="Times New Roman"/>
                <w:sz w:val="20"/>
                <w:szCs w:val="20"/>
              </w:rPr>
            </w:pPr>
            <w:r w:rsidRPr="009611C6">
              <w:rPr>
                <w:rFonts w:cs="Times New Roman"/>
                <w:sz w:val="20"/>
                <w:szCs w:val="20"/>
              </w:rPr>
              <w:t>SEARLE, John R. Rationality in action. Cambridge: The Mit Press, 2011. Disponível em: &lt;https://academiaanalitica.files.wordpress.com/2016/10/john-r-searle-rationality-in-action.pdf&gt;. Acesso em: 10 dez. 2017.</w:t>
            </w:r>
          </w:p>
          <w:p w14:paraId="625CBAA1" w14:textId="77777777" w:rsidR="0013347B" w:rsidRPr="009611C6" w:rsidRDefault="0013347B" w:rsidP="0013347B">
            <w:pPr>
              <w:ind w:firstLine="0"/>
              <w:rPr>
                <w:rFonts w:cs="Times New Roman"/>
                <w:sz w:val="20"/>
                <w:szCs w:val="20"/>
              </w:rPr>
            </w:pPr>
            <w:r w:rsidRPr="009611C6">
              <w:rPr>
                <w:rFonts w:cs="Times New Roman"/>
                <w:sz w:val="20"/>
                <w:szCs w:val="20"/>
              </w:rPr>
              <w:t>SECURITIES AND EXCHANGE COMMISSION.Enforcement Manual. 2017. Disponível em: &lt;https://www.sec.gov/divisions/enforce/enforcementmanual.pdf&gt;. Acesso em: 4 dez. 2017.</w:t>
            </w:r>
          </w:p>
          <w:p w14:paraId="1A70A14F" w14:textId="77777777" w:rsidR="0013347B" w:rsidRPr="009611C6" w:rsidRDefault="0013347B" w:rsidP="0013347B">
            <w:pPr>
              <w:ind w:firstLine="0"/>
              <w:rPr>
                <w:rFonts w:cs="Times New Roman"/>
                <w:sz w:val="20"/>
                <w:szCs w:val="20"/>
              </w:rPr>
            </w:pPr>
            <w:r w:rsidRPr="009611C6">
              <w:rPr>
                <w:rFonts w:cs="Times New Roman"/>
                <w:sz w:val="20"/>
                <w:szCs w:val="20"/>
              </w:rPr>
              <w:t>SEN, Armatya K. Rational fools: a critique of the behavioral foundations of economic theory. Philosophy &amp; Public Affairs, v. 6, n. 4, pp. 317-344, 1977. Disponível em: &lt;https://cdn.uclouvain.be/public/Exports%20reddot/cr-cridis/documents/sen_on_TCR_rational_fools.pdf&gt;. Acesso em: 10 dez. 2017.</w:t>
            </w:r>
          </w:p>
          <w:p w14:paraId="6DE91FF9" w14:textId="77777777" w:rsidR="0013347B" w:rsidRPr="009611C6" w:rsidRDefault="0013347B" w:rsidP="0013347B">
            <w:pPr>
              <w:ind w:firstLine="0"/>
              <w:rPr>
                <w:rFonts w:cs="Times New Roman"/>
                <w:sz w:val="20"/>
                <w:szCs w:val="20"/>
              </w:rPr>
            </w:pPr>
            <w:r w:rsidRPr="009611C6">
              <w:rPr>
                <w:rFonts w:cs="Times New Roman"/>
                <w:sz w:val="20"/>
                <w:szCs w:val="20"/>
              </w:rPr>
              <w:t>SERPA, Alexandre da Cunha. Compliance descomplicado. [S.l.: s.n.], 2016.</w:t>
            </w:r>
          </w:p>
          <w:p w14:paraId="237C9037" w14:textId="77777777" w:rsidR="0013347B" w:rsidRPr="009611C6" w:rsidRDefault="0013347B" w:rsidP="0013347B">
            <w:pPr>
              <w:ind w:firstLine="0"/>
              <w:rPr>
                <w:rFonts w:cs="Times New Roman"/>
                <w:sz w:val="20"/>
                <w:szCs w:val="20"/>
              </w:rPr>
            </w:pPr>
            <w:r w:rsidRPr="009611C6">
              <w:rPr>
                <w:rFonts w:cs="Times New Roman"/>
                <w:sz w:val="20"/>
                <w:szCs w:val="20"/>
              </w:rPr>
              <w:t>SHLEIFER, Andrei; VISHNY, Robert W.A Survey of corporate governance.The journal of finance, v. LII, n. 2. p. 737-783, 1997.</w:t>
            </w:r>
          </w:p>
          <w:p w14:paraId="7CB55216" w14:textId="77777777" w:rsidR="0013347B" w:rsidRPr="009611C6" w:rsidRDefault="0013347B" w:rsidP="0013347B">
            <w:pPr>
              <w:ind w:firstLine="0"/>
              <w:rPr>
                <w:rFonts w:cs="Times New Roman"/>
                <w:sz w:val="20"/>
                <w:szCs w:val="20"/>
              </w:rPr>
            </w:pPr>
            <w:r w:rsidRPr="009611C6">
              <w:rPr>
                <w:rFonts w:cs="Times New Roman"/>
                <w:sz w:val="20"/>
                <w:szCs w:val="20"/>
              </w:rPr>
              <w:t>SIEMENS. Guia de Compliance da Siemens sobre Anticorrupção. 2017. Disponível em: &lt;http://w3.siemens.com.br/home/br/pt/cc/Compliance/Documents/GuiaAnticorrupcaoComplianceSiemens.pdf&gt;. Acesso em: 13 dez. 2017.</w:t>
            </w:r>
          </w:p>
          <w:p w14:paraId="531B1A77" w14:textId="77777777" w:rsidR="0013347B" w:rsidRPr="009611C6" w:rsidRDefault="0013347B" w:rsidP="0013347B">
            <w:pPr>
              <w:ind w:firstLine="0"/>
              <w:rPr>
                <w:rFonts w:cs="Times New Roman"/>
                <w:sz w:val="20"/>
                <w:szCs w:val="20"/>
              </w:rPr>
            </w:pPr>
            <w:r w:rsidRPr="009611C6">
              <w:rPr>
                <w:rFonts w:cs="Times New Roman"/>
                <w:sz w:val="20"/>
                <w:szCs w:val="20"/>
              </w:rPr>
              <w:t>SILVEIRA, Daniel Barile da; SILVA, Tiago Nunes da. Algumas reflexões sobre aplicabilidade da Lei nº 12.846/2013 (Lei Anticorrupção) em relação às empresas estatais. Interesse Público – IP, Belo Horizonte, ano 19, n. 103, maio/jun. 2017. Disponível em: &lt;http://www.bidforum.com.br/PDI0006.aspx?pdiCntd=247795&gt;. Acesso em: 3 jan. 2018.</w:t>
            </w:r>
          </w:p>
          <w:p w14:paraId="51D32677" w14:textId="77777777" w:rsidR="0013347B" w:rsidRPr="009611C6" w:rsidRDefault="0013347B" w:rsidP="0013347B">
            <w:pPr>
              <w:ind w:firstLine="0"/>
              <w:rPr>
                <w:rFonts w:cs="Times New Roman"/>
                <w:sz w:val="20"/>
                <w:szCs w:val="20"/>
              </w:rPr>
            </w:pPr>
            <w:r w:rsidRPr="009611C6">
              <w:rPr>
                <w:rFonts w:cs="Times New Roman"/>
                <w:sz w:val="20"/>
                <w:szCs w:val="20"/>
              </w:rPr>
              <w:t>SILVEIRA, Renato de Mello Jorge; SAAD-DINIZ, Eduardo. Compliance, direito penal e lei anticorrupção. São Paulo: Saraiva, 2015</w:t>
            </w:r>
          </w:p>
          <w:p w14:paraId="2C7777E7" w14:textId="77777777" w:rsidR="0013347B" w:rsidRPr="009611C6" w:rsidRDefault="0013347B" w:rsidP="0013347B">
            <w:pPr>
              <w:ind w:firstLine="0"/>
              <w:rPr>
                <w:rFonts w:cs="Times New Roman"/>
                <w:sz w:val="20"/>
                <w:szCs w:val="20"/>
              </w:rPr>
            </w:pPr>
            <w:r w:rsidRPr="009611C6">
              <w:rPr>
                <w:rFonts w:cs="Times New Roman"/>
                <w:sz w:val="20"/>
                <w:szCs w:val="20"/>
              </w:rPr>
              <w:t>SMANIO, Gianpaolo Poggio. O sistema normativo brasileiro anticorrupção.In: CUNHA FILHO, Alexandre Jorge Carneiro da; ARAÚJO, Glaucio Roberto Brittes de; LIVIANU, Roberto; PASCOLATI JUNIOR, Ulisses Augusto (coords.). 48 visões sobre corrupção. São Paulo: Quartier Latin, 2016.</w:t>
            </w:r>
          </w:p>
          <w:p w14:paraId="7E3F9622" w14:textId="77777777" w:rsidR="0013347B" w:rsidRPr="009611C6" w:rsidRDefault="0013347B" w:rsidP="0013347B">
            <w:pPr>
              <w:ind w:firstLine="0"/>
              <w:rPr>
                <w:rFonts w:cs="Times New Roman"/>
                <w:sz w:val="20"/>
                <w:szCs w:val="20"/>
              </w:rPr>
            </w:pPr>
            <w:r w:rsidRPr="009611C6">
              <w:rPr>
                <w:rFonts w:cs="Times New Roman"/>
                <w:sz w:val="20"/>
                <w:szCs w:val="20"/>
              </w:rPr>
              <w:t>SOUZA, Jessé. A elite do atraso: da escravidão à Lava Jato. Rio de Janeiro: Leya, 2017.</w:t>
            </w:r>
          </w:p>
          <w:p w14:paraId="686F7F8C" w14:textId="77777777" w:rsidR="0013347B" w:rsidRPr="009611C6" w:rsidRDefault="0013347B" w:rsidP="0013347B">
            <w:pPr>
              <w:ind w:firstLine="0"/>
              <w:rPr>
                <w:rFonts w:cs="Times New Roman"/>
                <w:sz w:val="20"/>
                <w:szCs w:val="20"/>
              </w:rPr>
            </w:pPr>
            <w:r w:rsidRPr="009611C6">
              <w:rPr>
                <w:rFonts w:cs="Times New Roman"/>
                <w:sz w:val="20"/>
                <w:szCs w:val="20"/>
              </w:rPr>
              <w:t>SOUZA, Teresa Cristina. Recuperação de valores devidos ao erário no direito norte-americano: qui tam action e false claims act.Publicações da Escola da AGU: 2º Curso de Introdução ao Direito Americano - Fundamental of US Law Course - Escola da Advocacia-Geral da União Ministro Victor Nunes Leal, ano IV, v. 1, n. 16, pp. 295-312, mar. 2012.</w:t>
            </w:r>
          </w:p>
          <w:p w14:paraId="187D1EF7" w14:textId="77777777" w:rsidR="0013347B" w:rsidRPr="009611C6" w:rsidRDefault="0013347B" w:rsidP="0013347B">
            <w:pPr>
              <w:ind w:firstLine="0"/>
              <w:rPr>
                <w:rFonts w:cs="Times New Roman"/>
                <w:sz w:val="20"/>
                <w:szCs w:val="20"/>
              </w:rPr>
            </w:pPr>
            <w:r w:rsidRPr="009611C6">
              <w:rPr>
                <w:rFonts w:cs="Times New Roman"/>
                <w:sz w:val="20"/>
                <w:szCs w:val="20"/>
              </w:rPr>
              <w:t>STEWART, Jenny. Rational choice theory, public policy and the liberal state.Policy Sciences, v. 26, n. 4, pp. 317-330, nov. 1993.</w:t>
            </w:r>
          </w:p>
          <w:p w14:paraId="13199BEF" w14:textId="77777777" w:rsidR="0013347B" w:rsidRPr="009611C6" w:rsidRDefault="0013347B" w:rsidP="0013347B">
            <w:pPr>
              <w:ind w:firstLine="0"/>
              <w:rPr>
                <w:rFonts w:cs="Times New Roman"/>
                <w:sz w:val="20"/>
                <w:szCs w:val="20"/>
              </w:rPr>
            </w:pPr>
            <w:r w:rsidRPr="009611C6">
              <w:rPr>
                <w:rFonts w:cs="Times New Roman"/>
                <w:sz w:val="20"/>
                <w:szCs w:val="20"/>
              </w:rPr>
              <w:t>STRECK, Lênio. Verdade e consenso: Constituição, hermenêutica e teorias discursivas da possibilidade à necessidade de respostas corretas em direito. 3a ed. Rio de Janeiro: Lumen Juris, 2009.</w:t>
            </w:r>
          </w:p>
          <w:p w14:paraId="587FEE20" w14:textId="77777777" w:rsidR="0013347B" w:rsidRPr="009611C6" w:rsidRDefault="0013347B" w:rsidP="0013347B">
            <w:pPr>
              <w:ind w:firstLine="0"/>
              <w:rPr>
                <w:rFonts w:cs="Times New Roman"/>
                <w:sz w:val="20"/>
                <w:szCs w:val="20"/>
              </w:rPr>
            </w:pPr>
            <w:r w:rsidRPr="009611C6">
              <w:rPr>
                <w:rFonts w:cs="Times New Roman"/>
                <w:sz w:val="20"/>
                <w:szCs w:val="20"/>
              </w:rPr>
              <w:t>STUCKE, Maurice E. In search of effective ethics and compliance programs. The journal of corporation law. Vol. 39:4, 2014. pp. 770-832.</w:t>
            </w:r>
          </w:p>
          <w:p w14:paraId="3EDF1459" w14:textId="77777777" w:rsidR="0013347B" w:rsidRPr="009611C6" w:rsidRDefault="0013347B" w:rsidP="0013347B">
            <w:pPr>
              <w:ind w:firstLine="0"/>
              <w:rPr>
                <w:rFonts w:cs="Times New Roman"/>
                <w:sz w:val="20"/>
                <w:szCs w:val="20"/>
              </w:rPr>
            </w:pPr>
            <w:r w:rsidRPr="009611C6">
              <w:rPr>
                <w:rFonts w:cs="Times New Roman"/>
                <w:sz w:val="20"/>
                <w:szCs w:val="20"/>
              </w:rPr>
              <w:t>SUNDFELD, Carlos Ari. Licitação e contrato administrativo. São Paulo: Malheiros, 1994,</w:t>
            </w:r>
          </w:p>
          <w:p w14:paraId="0F1C6231" w14:textId="77777777" w:rsidR="0013347B" w:rsidRPr="009611C6" w:rsidRDefault="0013347B" w:rsidP="0013347B">
            <w:pPr>
              <w:ind w:firstLine="0"/>
              <w:rPr>
                <w:rFonts w:cs="Times New Roman"/>
                <w:sz w:val="20"/>
                <w:szCs w:val="20"/>
              </w:rPr>
            </w:pPr>
            <w:r w:rsidRPr="009611C6">
              <w:rPr>
                <w:rFonts w:cs="Times New Roman"/>
                <w:sz w:val="20"/>
                <w:szCs w:val="20"/>
              </w:rPr>
              <w:t>SUPREMO TRIBUNAL FEDERAL. Plenário avança no julgamento de aplicação da Lei de Licitações à Petrobras. 2016. Disponível em: &lt;http://www.stf.jus.br/portal/cms/verNoticiaDetalhe.asp?idConteudo=325898&gt;. Acesso em: 12 jan. 2018.</w:t>
            </w:r>
          </w:p>
          <w:p w14:paraId="4EEFACB2" w14:textId="77777777" w:rsidR="0013347B" w:rsidRPr="009611C6" w:rsidRDefault="0013347B" w:rsidP="0013347B">
            <w:pPr>
              <w:ind w:firstLine="0"/>
              <w:rPr>
                <w:rFonts w:cs="Times New Roman"/>
                <w:sz w:val="20"/>
                <w:szCs w:val="20"/>
              </w:rPr>
            </w:pPr>
            <w:r w:rsidRPr="009611C6">
              <w:rPr>
                <w:rFonts w:cs="Times New Roman"/>
                <w:sz w:val="20"/>
                <w:szCs w:val="20"/>
              </w:rPr>
              <w:t>TACKETT, James; WOLF, Fran; CLAYPOOL, Gregory. Sarbanes-Oxley and audit failure: a critical examination. Managerial Auditing Journal, Vol. 19 Issue: 3, 2004, pp.340-350.</w:t>
            </w:r>
          </w:p>
          <w:p w14:paraId="5BC0F9A9" w14:textId="77777777" w:rsidR="0013347B" w:rsidRPr="009611C6" w:rsidRDefault="0013347B" w:rsidP="0013347B">
            <w:pPr>
              <w:ind w:firstLine="0"/>
              <w:rPr>
                <w:rFonts w:cs="Times New Roman"/>
                <w:sz w:val="20"/>
                <w:szCs w:val="20"/>
              </w:rPr>
            </w:pPr>
            <w:r w:rsidRPr="009611C6">
              <w:rPr>
                <w:rFonts w:cs="Times New Roman"/>
                <w:sz w:val="20"/>
                <w:szCs w:val="20"/>
              </w:rPr>
              <w:t>THE WORLD BANK. Sanctions &amp; Compliance. 2017. Disponível em &lt;http://www.worldbank.org/en/about/unit/integrity-vice-presidency/sanctions-compliance&gt;. Acesso em: 15 abr. 2017.</w:t>
            </w:r>
          </w:p>
          <w:p w14:paraId="1536AFCC" w14:textId="77777777" w:rsidR="0013347B" w:rsidRPr="009611C6" w:rsidRDefault="0013347B" w:rsidP="0013347B">
            <w:pPr>
              <w:ind w:firstLine="0"/>
              <w:rPr>
                <w:rFonts w:cs="Times New Roman"/>
                <w:sz w:val="20"/>
                <w:szCs w:val="20"/>
              </w:rPr>
            </w:pPr>
            <w:r w:rsidRPr="009611C6">
              <w:rPr>
                <w:rFonts w:cs="Times New Roman"/>
                <w:sz w:val="20"/>
                <w:szCs w:val="20"/>
              </w:rPr>
              <w:t>THIRY-CHERQUES, Hermano Roberto. Ética para executivos. Rio de Janeiro: Editora FGV, 2008.</w:t>
            </w:r>
          </w:p>
          <w:p w14:paraId="6E02F20F"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Anti-corruption glossary. 2017a. Disponível em: &lt;https://www.transparency.org/glossary/term/compliance&gt;. Acesso em: 18 jun. 2017.</w:t>
            </w:r>
          </w:p>
          <w:p w14:paraId="020D1833"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Business principles for countering bribery: a multi-stakeholder initiative led by Transparency International. 2013. Disponível em: &lt;https://www.transparency.org/whatwedo/publication/business_principles_for_countering_bribery&gt;. Acesso em: 9 dez. 2017.</w:t>
            </w:r>
          </w:p>
          <w:p w14:paraId="4B65FB9F"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Corruption Perceptions Index 2016. 2016. Disponível em: &lt;https://www.transparency.org/news/feature/corruption_perceptions_index_2016&gt;. Acesso em: 15 mar. 2017.</w:t>
            </w:r>
          </w:p>
          <w:p w14:paraId="2272EB37"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Curbing corruption in public procurement: a practical guide.2014.Disponível em: &lt;https://www.transparency.org/whatwedo/publication/curbing_corruption_in_public_procurement_a_practical_guide&gt;. Acesso em: 25 jul. 2017.</w:t>
            </w:r>
          </w:p>
          <w:p w14:paraId="2DB66F67"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United Kingdom.The Bribery Act. 2017b. Disponível em &lt;http://www.transparency.org.uk/our-work/business-integrity/bribery-act&gt;. Acesso em: 15 abr. 2017.</w:t>
            </w:r>
          </w:p>
          <w:p w14:paraId="4ADC94C4" w14:textId="77777777" w:rsidR="0013347B" w:rsidRPr="009611C6" w:rsidRDefault="0013347B" w:rsidP="0013347B">
            <w:pPr>
              <w:ind w:firstLine="0"/>
              <w:rPr>
                <w:rFonts w:cs="Times New Roman"/>
                <w:sz w:val="20"/>
                <w:szCs w:val="20"/>
              </w:rPr>
            </w:pPr>
            <w:r w:rsidRPr="009611C6">
              <w:rPr>
                <w:rFonts w:cs="Times New Roman"/>
                <w:sz w:val="20"/>
                <w:szCs w:val="20"/>
              </w:rPr>
              <w:t>TRIBUNAL DE CONTAS DA UNIÃO. Acórdão nº 2.296. Relator: Ministro Benjamin Zymler. Brasília, DF. 3. set. 2014. Diário de Justiça Eletrônico: Brasília, 2014.</w:t>
            </w:r>
          </w:p>
          <w:p w14:paraId="0B43EE96" w14:textId="77777777" w:rsidR="0013347B" w:rsidRPr="009611C6" w:rsidRDefault="0013347B" w:rsidP="0013347B">
            <w:pPr>
              <w:ind w:firstLine="0"/>
              <w:rPr>
                <w:rFonts w:cs="Times New Roman"/>
                <w:sz w:val="20"/>
                <w:szCs w:val="20"/>
              </w:rPr>
            </w:pPr>
            <w:r w:rsidRPr="009611C6">
              <w:rPr>
                <w:rFonts w:cs="Times New Roman"/>
                <w:sz w:val="20"/>
                <w:szCs w:val="20"/>
              </w:rPr>
              <w:t>TRIBUNAL DE CONTAS DA UNIÃO. Referencial de Combate à Fraude e à Corrupção. 2016. Disponível em: &lt;http://portal.tcu.gov.br/lumis/portal/file/fileDownload.jsp?fileId=8A8182A258B033650158BAEFF3C3736C&amp;inline=1&gt;. Acesso em 20 Ago. 2017.</w:t>
            </w:r>
          </w:p>
          <w:p w14:paraId="482499A1" w14:textId="77777777" w:rsidR="0013347B" w:rsidRPr="009611C6" w:rsidRDefault="0013347B" w:rsidP="0013347B">
            <w:pPr>
              <w:ind w:firstLine="0"/>
              <w:rPr>
                <w:rFonts w:cs="Times New Roman"/>
                <w:sz w:val="20"/>
                <w:szCs w:val="20"/>
              </w:rPr>
            </w:pPr>
            <w:r w:rsidRPr="009611C6">
              <w:rPr>
                <w:rFonts w:cs="Times New Roman"/>
                <w:sz w:val="20"/>
                <w:szCs w:val="20"/>
              </w:rPr>
              <w:t>TRIBUNAL DE CONTAS DA UNIÃO. Súmula nº 259, de 28 abr. 2010. Diário de Justiça eletrônico: Brasília, DF. 2010.</w:t>
            </w:r>
          </w:p>
          <w:p w14:paraId="3F26849D" w14:textId="77777777" w:rsidR="0013347B" w:rsidRPr="009611C6" w:rsidRDefault="0013347B" w:rsidP="0013347B">
            <w:pPr>
              <w:ind w:firstLine="0"/>
              <w:rPr>
                <w:rFonts w:cs="Times New Roman"/>
                <w:sz w:val="20"/>
                <w:szCs w:val="20"/>
              </w:rPr>
            </w:pPr>
            <w:r w:rsidRPr="009611C6">
              <w:rPr>
                <w:rFonts w:cs="Times New Roman"/>
                <w:sz w:val="20"/>
                <w:szCs w:val="20"/>
              </w:rPr>
              <w:t>UNITED KINGDOM. Bribery Act 2010. London: Stationery Office Limited, 2010. Disponível &lt;http://www.legislation.gov.uk/ukpga/2010/23/pdfs/ukpga_20100023_en.pdf&gt;. Acesso em 15 Abr. 2017.</w:t>
            </w:r>
          </w:p>
          <w:p w14:paraId="43BA4DAE" w14:textId="77777777" w:rsidR="0013347B" w:rsidRPr="009611C6" w:rsidRDefault="0013347B" w:rsidP="0013347B">
            <w:pPr>
              <w:ind w:firstLine="0"/>
              <w:rPr>
                <w:rFonts w:cs="Times New Roman"/>
                <w:sz w:val="20"/>
                <w:szCs w:val="20"/>
              </w:rPr>
            </w:pPr>
            <w:r w:rsidRPr="009611C6">
              <w:rPr>
                <w:rFonts w:cs="Times New Roman"/>
                <w:sz w:val="20"/>
                <w:szCs w:val="20"/>
              </w:rPr>
              <w:t>UNITED KINGDOM. The Bribery Act 2010: Guidance about procedures which relevant commercial organisations can put into place to prevent persons associated with them from bribing. London: Ministry of Justice, 2011. Disponível em &lt;https://www.justice.gov.uk/downloads/legislation/bribery-act-2010-guidance.pdf&gt;. Acesso</w:t>
            </w:r>
          </w:p>
          <w:p w14:paraId="5D42F376" w14:textId="77777777" w:rsidR="0013347B" w:rsidRPr="009611C6" w:rsidRDefault="0013347B" w:rsidP="0013347B">
            <w:pPr>
              <w:ind w:firstLine="0"/>
              <w:rPr>
                <w:rFonts w:cs="Times New Roman"/>
                <w:sz w:val="20"/>
                <w:szCs w:val="20"/>
              </w:rPr>
            </w:pPr>
            <w:r w:rsidRPr="009611C6">
              <w:rPr>
                <w:rFonts w:cs="Times New Roman"/>
                <w:sz w:val="20"/>
                <w:szCs w:val="20"/>
              </w:rPr>
              <w:t>em: 9 dez. 2017.</w:t>
            </w:r>
          </w:p>
          <w:p w14:paraId="6C82DB3E" w14:textId="77777777" w:rsidR="0013347B" w:rsidRPr="009611C6" w:rsidRDefault="0013347B" w:rsidP="0013347B">
            <w:pPr>
              <w:ind w:firstLine="0"/>
              <w:rPr>
                <w:rFonts w:cs="Times New Roman"/>
                <w:sz w:val="20"/>
                <w:szCs w:val="20"/>
              </w:rPr>
            </w:pPr>
            <w:r w:rsidRPr="009611C6">
              <w:rPr>
                <w:rFonts w:cs="Times New Roman"/>
                <w:sz w:val="20"/>
                <w:szCs w:val="20"/>
              </w:rPr>
              <w:t>UNITED NATIONS. General Assembly. Resolution nº 3.514. Measures against corrupt practices of transnational and other corporations, their intermediaries and others involved. 15 dez. 1975. Disponível em: &lt;http://www.un.org/en/ga/search/view_doc.asp?symbol=A/RES/3514(XXX)&gt;. Acesso em: 25 abr. 2017.</w:t>
            </w:r>
          </w:p>
          <w:p w14:paraId="7321D082" w14:textId="77777777" w:rsidR="0013347B" w:rsidRPr="009611C6" w:rsidRDefault="0013347B" w:rsidP="0013347B">
            <w:pPr>
              <w:ind w:firstLine="0"/>
              <w:rPr>
                <w:rFonts w:cs="Times New Roman"/>
                <w:sz w:val="20"/>
                <w:szCs w:val="20"/>
              </w:rPr>
            </w:pPr>
            <w:r w:rsidRPr="009611C6">
              <w:rPr>
                <w:rFonts w:cs="Times New Roman"/>
                <w:sz w:val="20"/>
                <w:szCs w:val="20"/>
              </w:rPr>
              <w:t>UNITED NATIONS. Office on Drugs and Crime (UNODC). An Anti-Corruption Ethics and Compliance Programme for Business: a Pratical Guide.2013. Disponível em: &lt;https://www.unodc.org/documents/corruption/Publications/2013/13-84498_Ebook.pdf&gt;. Acesso em: 8 dez. 2017.</w:t>
            </w:r>
          </w:p>
          <w:p w14:paraId="7348F625"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Justice.Acting Manhattan U.S. Attorney Announces Settlement Of Bank Secrecy Act Suit Against Former Chief Compliance Officer At Moneygram For Failure To Implement And Maintain An Effective Anti-Money Laundering Program And File Timely SARS. 2017a.Disponível em: &lt;https://www.justice.gov/usao-sdny/pr/acting-manhattan-us-attorney-announces-settlement-bank-secrecy-act-suit-against-former&gt;. Acesso em: 3 dez. 2017.</w:t>
            </w:r>
          </w:p>
          <w:p w14:paraId="5117F16F"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Justice.Additional Guidance on theUse of Monitors in Deferred Prosecution Agreements and Non-Prosecution Agreements withCorporations.2010. Disponível em: &lt;https://www.justice.gov/sites/default/files/dag/legacy/2010/06/01/dag-memo-guidance-monitors.pdf&gt;. Acesso em: 5 dez. 2017.</w:t>
            </w:r>
          </w:p>
          <w:p w14:paraId="1E96233E"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Justice.Attorney Manual: Chapter 9-28.300.2015a.Disponível em: &lt;https://www.justice.gov/usam/usam-9-28000-principles-federal-prosecution-business-organizations#9-28.010&gt;. Acesso em: 2 abr. 2017.</w:t>
            </w:r>
          </w:p>
          <w:p w14:paraId="00D2B4EE"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Justice.Case nº 16-60294-CR-COHN. 2016a. Disponível em: &lt;https://www.justice.gov/criminal-fraud/file/904636/download&gt;. Acesso em: 5 dez. 2017.</w:t>
            </w:r>
          </w:p>
          <w:p w14:paraId="2E73B2CD"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Justice. Cláusulas Anti-Suborno e sobre Livros e Registros Contábeis da Lei Americana Anti-Corrupção no Exterior. 2004. Disponível em &lt;https://www.justice.gov/sites/default/files/criminal-fraud/legacy/2012/11/14/fcpa-portuguese.pdf&gt;. Acesso em: 15 abr. 2017.</w:t>
            </w:r>
          </w:p>
          <w:p w14:paraId="279F3FFC"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Justice.Evaluation of corporate compliance programs.2017b. Disponível em: &lt;https://www.justice.gov/criminal-fraud/page/file/937501/download&gt;. Acesso em: 21 jun. 2017.</w:t>
            </w:r>
          </w:p>
          <w:p w14:paraId="23667FE7"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Justice.Foreign Corrupt Practices Act: An overview. 2017c. Disponível em &lt;http://www.justice.gov/criminal/fraud/fcpa/&gt;. Acesso em: 2 abr. 2017.</w:t>
            </w:r>
          </w:p>
          <w:p w14:paraId="2E45787B"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Justice. Former Morgan Stanley Managing Director Pleads Guilty for Role in Evading Internal Controls Required by FCPA. 2012.Disponível em: &lt;https://www.justice.gov/opa/pr/former-morgan-stanley-managing-director-pleads-guilty-role-evading-internal-controls-required&gt;. Acesso em: 27 dez. 2017.</w:t>
            </w:r>
          </w:p>
          <w:p w14:paraId="3A2BC151"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Justice. Individual Accountability for Corporate Wrongdoing. 2015. Disponível em: &lt;https://www.justice.gov/archives/dag/file/769036/download&gt;. Acesso em: 3 dez. 2017.</w:t>
            </w:r>
          </w:p>
          <w:p w14:paraId="3BA40C37"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Justice.Justice Department Recovers Over $4.7 Billion From False Claims Act Cases in Fiscal Year 2016. 2016b. Disponível em: &lt;https://www.justice.gov/opa/pr/justice-department-recovers-over-47-billion-false-claims-act-cases-fiscal-year-2016&gt;. Acesso em 2 abr. 2017.</w:t>
            </w:r>
          </w:p>
          <w:p w14:paraId="1F757C97"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Justice.Selection and Use of Monitors in Deferred Prosecution Agreements and Non-Prosecution Agreements with Corporations.2008.Disponível em: &lt;https://www.justice.gov/sites/default/files/dag/legacy/2008/03/20/morford-useofmonitorsmemo-03072008.pdf&gt;. Acesso em: 5 dez. 2017.</w:t>
            </w:r>
          </w:p>
          <w:p w14:paraId="793961D4"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Justice.Plea Agreement nº 16-644 (RJD). 2016c. Disponível em: &lt;https://www.justice.gov/opa/press-release/file/919906/download&gt;. Acesso em: 5 dez. 2017.</w:t>
            </w:r>
          </w:p>
          <w:p w14:paraId="296AEBF7"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Justice.Statement of Principles for Selection of Corporate Monitors in Civil Settlements and Resolutions. 2016d. Disponível em: &lt;https://www.justice.gov/oip/foia-library/asg_memo_statement_of_principles_corporate_monitors_civil_settlements/download&gt;. Acesso em: 6 dez. 2017.</w:t>
            </w:r>
          </w:p>
          <w:p w14:paraId="05EB3694"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Justice.Statement of Principles for Selection of Monitors in Criminal Division Maters. 2016e. Disponível em: &lt;https://www.justice.gov/oip/foia-library/asg_memo_statement_of_principles_corporate_monitors_civil_settlements/download&gt;. Acesso em: 6 dez. 2017.</w:t>
            </w:r>
          </w:p>
          <w:p w14:paraId="2B99890F"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Justice.The False Claims Act: A Primer. 2011. Disponível em: &lt;http://www.justice.gov/sites/default/files/civil/legacy/2011/04/22/C-FRAUDS_FCA_Primer.pdf.&gt;. Acesso em: 2 abr. 2017.</w:t>
            </w:r>
          </w:p>
          <w:p w14:paraId="3C2BCE41"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Justice. The FCPA guide. 2015b. Disponível em: &lt;https://www.justice.gov/criminal-fraud/fcpa-guidance&gt;. Acesso em: 19 ago. 2017.</w:t>
            </w:r>
          </w:p>
          <w:p w14:paraId="77946A3A" w14:textId="77777777" w:rsidR="0013347B" w:rsidRPr="009611C6" w:rsidRDefault="0013347B" w:rsidP="0013347B">
            <w:pPr>
              <w:ind w:firstLine="0"/>
              <w:rPr>
                <w:rFonts w:cs="Times New Roman"/>
                <w:sz w:val="20"/>
                <w:szCs w:val="20"/>
              </w:rPr>
            </w:pPr>
            <w:r w:rsidRPr="009611C6">
              <w:rPr>
                <w:rFonts w:cs="Times New Roman"/>
                <w:sz w:val="20"/>
                <w:szCs w:val="20"/>
              </w:rPr>
              <w:t>UNITED STATES.Department of Justice.The Fraud Section’s Foreign Corrupt Practices Act Enforcement Plan and Guidance.2016f. Disponível em: &lt;https://www.justice.gov/archives/opa/blog/criminal-division-launches-new-fcpa-pilot-program&gt;. Acesso em: 19 ago. 2017</w:t>
            </w:r>
          </w:p>
          <w:p w14:paraId="13BC3260"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the Treasury. Financial Crimes Enforcement Network. FinCEN and Manhattan U.S. Attorney Announce Settlement with Former MoneyGram Executive Thomas E. Haider.2017d.Disponível em: &lt;https://www.fincen.gov/news/news-releases/fincen-and-manhattan-us-attorney-announce-settlement-former-moneygram-executive&gt;. Acesso em 3 Dez. 2017.</w:t>
            </w:r>
          </w:p>
          <w:p w14:paraId="35E557BB" w14:textId="77777777" w:rsidR="0013347B" w:rsidRPr="009611C6" w:rsidRDefault="0013347B" w:rsidP="0013347B">
            <w:pPr>
              <w:ind w:firstLine="0"/>
              <w:rPr>
                <w:rFonts w:cs="Times New Roman"/>
                <w:sz w:val="20"/>
                <w:szCs w:val="20"/>
              </w:rPr>
            </w:pPr>
            <w:r w:rsidRPr="009611C6">
              <w:rPr>
                <w:rFonts w:cs="Times New Roman"/>
                <w:sz w:val="20"/>
                <w:szCs w:val="20"/>
              </w:rPr>
              <w:t>UNITED STATES. Department of the Treasury. Financial Crimes Enforcement Network. Mission. 2017e. Disponível em: &lt;https://www.fincen.gov/about/mission&gt;. Acesso em: 3 set. 2017.</w:t>
            </w:r>
          </w:p>
          <w:p w14:paraId="3A636605" w14:textId="77777777" w:rsidR="0013347B" w:rsidRPr="009611C6" w:rsidRDefault="0013347B" w:rsidP="0013347B">
            <w:pPr>
              <w:ind w:firstLine="0"/>
              <w:rPr>
                <w:rFonts w:cs="Times New Roman"/>
                <w:sz w:val="20"/>
                <w:szCs w:val="20"/>
              </w:rPr>
            </w:pPr>
            <w:r w:rsidRPr="009611C6">
              <w:rPr>
                <w:rFonts w:cs="Times New Roman"/>
                <w:sz w:val="20"/>
                <w:szCs w:val="20"/>
              </w:rPr>
              <w:t>UNITED STATES. Public Law 107-204. An act to protect investors by improving the accuracy and reliability of corporate disclosures made pursuant to the securities laws, and for other purposes. Sarbanes-Oxley Act of 2002. Washington, DC. 30 jul. 2002. Disponível em: &lt;https://www.gpo.gov/fdsys/pkg/PLAW-107publ204/pdf/PLAW-107publ204.pdf&gt;. Acesso em: 27 dez. 2017.</w:t>
            </w:r>
          </w:p>
          <w:p w14:paraId="124D936E" w14:textId="77777777" w:rsidR="0013347B" w:rsidRPr="009611C6" w:rsidRDefault="0013347B" w:rsidP="0013347B">
            <w:pPr>
              <w:ind w:firstLine="0"/>
              <w:rPr>
                <w:rFonts w:cs="Times New Roman"/>
                <w:sz w:val="20"/>
                <w:szCs w:val="20"/>
              </w:rPr>
            </w:pPr>
            <w:r w:rsidRPr="009611C6">
              <w:rPr>
                <w:rFonts w:cs="Times New Roman"/>
                <w:sz w:val="20"/>
                <w:szCs w:val="20"/>
              </w:rPr>
              <w:t>UNITED STATES. Securities and exchange commission. SEC Announces Non-Prosecution Agreement With Ralph Lauren Corporation Involving FCPA Misconduct. 2013.Disponível em:</w:t>
            </w:r>
          </w:p>
          <w:p w14:paraId="451D8C9F" w14:textId="77777777" w:rsidR="0013347B" w:rsidRPr="009611C6" w:rsidRDefault="0013347B" w:rsidP="0013347B">
            <w:pPr>
              <w:ind w:firstLine="0"/>
              <w:rPr>
                <w:rFonts w:cs="Times New Roman"/>
                <w:sz w:val="20"/>
                <w:szCs w:val="20"/>
              </w:rPr>
            </w:pPr>
            <w:r w:rsidRPr="009611C6">
              <w:rPr>
                <w:rFonts w:cs="Times New Roman"/>
                <w:sz w:val="20"/>
                <w:szCs w:val="20"/>
              </w:rPr>
              <w:t>&lt;https://www.sec.gov/news/press-release/2013-2013-65htm&gt;. Acesso em: 4 set. 2017.</w:t>
            </w:r>
          </w:p>
          <w:p w14:paraId="19A8894E" w14:textId="77777777" w:rsidR="0013347B" w:rsidRPr="009611C6" w:rsidRDefault="0013347B" w:rsidP="0013347B">
            <w:pPr>
              <w:ind w:firstLine="0"/>
              <w:rPr>
                <w:rFonts w:cs="Times New Roman"/>
                <w:sz w:val="20"/>
                <w:szCs w:val="20"/>
              </w:rPr>
            </w:pPr>
            <w:r w:rsidRPr="009611C6">
              <w:rPr>
                <w:rFonts w:cs="Times New Roman"/>
                <w:sz w:val="20"/>
                <w:szCs w:val="20"/>
              </w:rPr>
              <w:t>UNITED STATES. Securities and Exchange commision. SEC Enforcement Actions: FCPA cases. 2017f. Disponível em: &lt;https://www.sec.gov/spotlight/fcpa/fcpa-cases.shtml&gt;. Acesso em: 27 dez. 2017.</w:t>
            </w:r>
          </w:p>
          <w:p w14:paraId="71A82B22" w14:textId="77777777" w:rsidR="0013347B" w:rsidRPr="009611C6" w:rsidRDefault="0013347B" w:rsidP="0013347B">
            <w:pPr>
              <w:ind w:firstLine="0"/>
              <w:rPr>
                <w:rFonts w:cs="Times New Roman"/>
                <w:sz w:val="20"/>
                <w:szCs w:val="20"/>
              </w:rPr>
            </w:pPr>
            <w:r w:rsidRPr="009611C6">
              <w:rPr>
                <w:rFonts w:cs="Times New Roman"/>
                <w:sz w:val="20"/>
                <w:szCs w:val="20"/>
              </w:rPr>
              <w:t>UNITED STATES. Security and Exchange Commission. Security and Exchange Act of 1934: Release n. 78989. 2016.Disponível em: &lt;https://www.sec.gov/litigation/admin/2016/34-78989.pdf&gt;. Acesso em: 5 dez. 2017.</w:t>
            </w:r>
          </w:p>
          <w:p w14:paraId="5B8BA139" w14:textId="77777777" w:rsidR="0013347B" w:rsidRPr="009611C6" w:rsidRDefault="0013347B" w:rsidP="0013347B">
            <w:pPr>
              <w:ind w:firstLine="0"/>
              <w:rPr>
                <w:rFonts w:cs="Times New Roman"/>
                <w:sz w:val="20"/>
                <w:szCs w:val="20"/>
              </w:rPr>
            </w:pPr>
            <w:r w:rsidRPr="009611C6">
              <w:rPr>
                <w:rFonts w:cs="Times New Roman"/>
                <w:sz w:val="20"/>
                <w:szCs w:val="20"/>
              </w:rPr>
              <w:t>UNITED STATES. Security Exchange act of 1934. Washington, DC, 10 ago. 2012. Disponível em: &lt;https://www.sec.gov/about/laws/sea34.pdf&gt;. Acesso em: 4 set. 2017.</w:t>
            </w:r>
          </w:p>
          <w:p w14:paraId="16B4FAE0" w14:textId="77777777" w:rsidR="0013347B" w:rsidRPr="009611C6" w:rsidRDefault="0013347B" w:rsidP="0013347B">
            <w:pPr>
              <w:ind w:firstLine="0"/>
              <w:rPr>
                <w:rFonts w:cs="Times New Roman"/>
                <w:sz w:val="20"/>
                <w:szCs w:val="20"/>
              </w:rPr>
            </w:pPr>
            <w:r w:rsidRPr="009611C6">
              <w:rPr>
                <w:rFonts w:cs="Times New Roman"/>
                <w:sz w:val="20"/>
                <w:szCs w:val="20"/>
              </w:rPr>
              <w:t>UNITED STATES. Sentencing commission. Guidelines Manual. 2016g. Disponível em: &lt;https://www.ussc.gov/sites/default/files/pdf/guidelines-manual/2016/GLMFull.pdf&gt;. Acesso em: 9 dez. 2017.</w:t>
            </w:r>
          </w:p>
          <w:p w14:paraId="38091DD2" w14:textId="77777777" w:rsidR="0013347B" w:rsidRPr="009611C6" w:rsidRDefault="0013347B" w:rsidP="0013347B">
            <w:pPr>
              <w:ind w:firstLine="0"/>
              <w:rPr>
                <w:rFonts w:cs="Times New Roman"/>
                <w:sz w:val="20"/>
                <w:szCs w:val="20"/>
              </w:rPr>
            </w:pPr>
            <w:r w:rsidRPr="009611C6">
              <w:rPr>
                <w:rFonts w:cs="Times New Roman"/>
                <w:sz w:val="20"/>
                <w:szCs w:val="20"/>
              </w:rPr>
              <w:t>VAZ, Sérgio. Nova Lei das Licitações, princípios, fraudes e corrupção na administração. Presidente Prudente: Datajuris, 1993.</w:t>
            </w:r>
          </w:p>
          <w:p w14:paraId="50C9CED7" w14:textId="77777777" w:rsidR="0013347B" w:rsidRPr="009611C6" w:rsidRDefault="0013347B" w:rsidP="0013347B">
            <w:pPr>
              <w:ind w:firstLine="0"/>
              <w:rPr>
                <w:rFonts w:cs="Times New Roman"/>
                <w:sz w:val="20"/>
                <w:szCs w:val="20"/>
              </w:rPr>
            </w:pPr>
            <w:r w:rsidRPr="009611C6">
              <w:rPr>
                <w:rFonts w:cs="Times New Roman"/>
                <w:sz w:val="20"/>
                <w:szCs w:val="20"/>
              </w:rPr>
              <w:t>VERÍSSIMO, Carla. Compliance:incentivo à adoção de medidas anticorrupção.São Paulo: Saraiva, 2017.</w:t>
            </w:r>
          </w:p>
          <w:p w14:paraId="6910E7DE" w14:textId="77777777" w:rsidR="0013347B" w:rsidRPr="009611C6" w:rsidRDefault="0013347B" w:rsidP="0013347B">
            <w:pPr>
              <w:ind w:firstLine="0"/>
              <w:rPr>
                <w:rFonts w:cs="Times New Roman"/>
                <w:sz w:val="20"/>
                <w:szCs w:val="20"/>
              </w:rPr>
            </w:pPr>
            <w:r w:rsidRPr="009611C6">
              <w:rPr>
                <w:rFonts w:cs="Times New Roman"/>
                <w:sz w:val="20"/>
                <w:szCs w:val="20"/>
              </w:rPr>
              <w:t>VIANNA, Marcelo Pontes. O novo estatuto das empresas estatais: constituição e regime societário. Compliance Review. 2017. Disponível em: &lt;http://compliancereview.com.br/estatuto-estatais-regime-societario/&gt;. Acesso em 5 jan. 2018.</w:t>
            </w:r>
          </w:p>
          <w:p w14:paraId="489C20B7" w14:textId="77777777" w:rsidR="0013347B" w:rsidRPr="009611C6" w:rsidRDefault="0013347B" w:rsidP="0013347B">
            <w:pPr>
              <w:ind w:firstLine="0"/>
              <w:rPr>
                <w:rFonts w:cs="Times New Roman"/>
                <w:sz w:val="20"/>
                <w:szCs w:val="20"/>
              </w:rPr>
            </w:pPr>
            <w:r w:rsidRPr="009611C6">
              <w:rPr>
                <w:rFonts w:cs="Times New Roman"/>
                <w:sz w:val="20"/>
                <w:szCs w:val="20"/>
              </w:rPr>
              <w:t>VIEIRA, André Guilherme. Keppel devolverá R$ 692,4 mi por corrupção ligada à Petrobras. Valor econômico, São Paulo, 22 dez. 2017. Disponível em: &lt;http://www.valor.com.br/politica/5236573/keppel-fels-devolvera-r-6924-mi-por-corrupcao-ligada-petrobras&gt;. Acesso em: 7 jan. 2018.</w:t>
            </w:r>
          </w:p>
          <w:p w14:paraId="289FE9FE" w14:textId="77777777" w:rsidR="0013347B" w:rsidRPr="009611C6" w:rsidRDefault="0013347B" w:rsidP="0013347B">
            <w:pPr>
              <w:ind w:firstLine="0"/>
              <w:rPr>
                <w:rFonts w:cs="Times New Roman"/>
                <w:sz w:val="20"/>
                <w:szCs w:val="20"/>
              </w:rPr>
            </w:pPr>
            <w:r w:rsidRPr="009611C6">
              <w:rPr>
                <w:rFonts w:cs="Times New Roman"/>
                <w:sz w:val="20"/>
                <w:szCs w:val="20"/>
              </w:rPr>
              <w:t>WEISMANN, Miriam F. The foreign corrupt practices act: the failure of the self-regulatory model of corporate governance in the global business enviroment. Journal of Business Ethics, v. 88, n. 4, p. 615-661, 2009.</w:t>
            </w:r>
          </w:p>
          <w:p w14:paraId="19E08320" w14:textId="77777777" w:rsidR="0013347B" w:rsidRPr="009611C6" w:rsidRDefault="0013347B" w:rsidP="0013347B">
            <w:pPr>
              <w:ind w:firstLine="0"/>
              <w:rPr>
                <w:rFonts w:cs="Times New Roman"/>
                <w:sz w:val="20"/>
                <w:szCs w:val="20"/>
              </w:rPr>
            </w:pPr>
            <w:r w:rsidRPr="009611C6">
              <w:rPr>
                <w:rFonts w:cs="Times New Roman"/>
                <w:sz w:val="20"/>
                <w:szCs w:val="20"/>
              </w:rPr>
              <w:t>ZANCHIM, Kleber Luiz; BERTOCCELLI, Rodrigo de Pinho. Empresas, direito, ética e compliance: existe relação? In: CUNHA FILHO, Alexandre Jorge Carneiro da; ARAÚJO, Glaucio Roberto Brittes de; LIVIANU, Roberto; PASCOLATI JUNIOR, Ulisses Augusto (coords.). 48 visões sobre corrupção. São Paulo: Quartier Latin, 2016.</w:t>
            </w:r>
          </w:p>
          <w:p w14:paraId="551331E6" w14:textId="77777777" w:rsidR="0013347B" w:rsidRPr="009611C6" w:rsidRDefault="0013347B" w:rsidP="0013347B">
            <w:pPr>
              <w:ind w:firstLine="0"/>
              <w:rPr>
                <w:rFonts w:cs="Times New Roman"/>
                <w:sz w:val="20"/>
                <w:szCs w:val="20"/>
              </w:rPr>
            </w:pPr>
            <w:r w:rsidRPr="009611C6">
              <w:rPr>
                <w:rFonts w:cs="Times New Roman"/>
                <w:sz w:val="20"/>
                <w:szCs w:val="20"/>
              </w:rPr>
              <w:t>ZYMLER, Benjamin; DIOS, Laureano Canabarro. Lei Anticorrupção -Lei nº 12.846/2013:uma visão do controle externo. Belo Horizonte: Fórum, 2016.</w:t>
            </w:r>
          </w:p>
          <w:p w14:paraId="5C6E2523" w14:textId="77777777" w:rsidR="0013347B" w:rsidRPr="009611C6" w:rsidRDefault="0013347B" w:rsidP="0013347B">
            <w:pPr>
              <w:ind w:firstLine="0"/>
              <w:rPr>
                <w:rFonts w:cs="Times New Roman"/>
                <w:sz w:val="20"/>
                <w:szCs w:val="20"/>
              </w:rPr>
            </w:pPr>
            <w:r w:rsidRPr="009611C6">
              <w:rPr>
                <w:rFonts w:cs="Times New Roman"/>
                <w:sz w:val="20"/>
                <w:szCs w:val="20"/>
              </w:rPr>
              <w:t>ZURBRIGGEN, Cristina. Empresários e redes rentistas. In: AVRITZER, Leonardo; BIGNOTTO, Newton; GUIMARÃES, Juarez; STARLING, Heloisa Maria Murgel. Corrupção: ensaios e críticas. Belo Horizonte: Editora UFMG, 2008.</w:t>
            </w:r>
          </w:p>
        </w:tc>
      </w:tr>
    </w:tbl>
    <w:p w14:paraId="1FD73556"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370A9E03" w14:textId="77777777" w:rsidTr="008450A5">
        <w:tc>
          <w:tcPr>
            <w:tcW w:w="440" w:type="dxa"/>
          </w:tcPr>
          <w:p w14:paraId="1E25EDD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3021795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0F39CA1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53ACEBD0" w14:textId="77777777" w:rsidTr="008450A5">
        <w:tc>
          <w:tcPr>
            <w:tcW w:w="440" w:type="dxa"/>
          </w:tcPr>
          <w:p w14:paraId="2D5CA1C6" w14:textId="77777777" w:rsidR="0013347B" w:rsidRPr="009611C6" w:rsidRDefault="0013347B" w:rsidP="0013347B">
            <w:pPr>
              <w:ind w:firstLine="0"/>
              <w:rPr>
                <w:rFonts w:cs="Times New Roman"/>
                <w:b/>
                <w:bCs/>
                <w:sz w:val="20"/>
                <w:szCs w:val="20"/>
              </w:rPr>
            </w:pPr>
            <w:r w:rsidRPr="009611C6">
              <w:rPr>
                <w:rFonts w:cs="Times New Roman"/>
                <w:b/>
                <w:bCs/>
                <w:sz w:val="20"/>
                <w:szCs w:val="20"/>
              </w:rPr>
              <w:t>07</w:t>
            </w:r>
          </w:p>
        </w:tc>
        <w:tc>
          <w:tcPr>
            <w:tcW w:w="7089" w:type="dxa"/>
            <w:gridSpan w:val="2"/>
          </w:tcPr>
          <w:p w14:paraId="55B6E3BF" w14:textId="77777777" w:rsidR="0013347B" w:rsidRPr="009611C6" w:rsidRDefault="0013347B" w:rsidP="0013347B">
            <w:pPr>
              <w:ind w:firstLine="0"/>
              <w:rPr>
                <w:rFonts w:cs="Times New Roman"/>
                <w:b/>
                <w:bCs/>
                <w:sz w:val="20"/>
                <w:szCs w:val="20"/>
              </w:rPr>
            </w:pPr>
            <w:r w:rsidRPr="009611C6">
              <w:rPr>
                <w:rFonts w:cs="Times New Roman"/>
                <w:b/>
                <w:bCs/>
                <w:sz w:val="20"/>
                <w:szCs w:val="20"/>
              </w:rPr>
              <w:t>O CRIMINAL COMPLIANCE COMO INSTRUMENTO DE PREVENÇÃO AOS CRIMES DE LAVAGEM DE DINHEIRO</w:t>
            </w:r>
          </w:p>
        </w:tc>
        <w:tc>
          <w:tcPr>
            <w:tcW w:w="965" w:type="dxa"/>
          </w:tcPr>
          <w:p w14:paraId="644C06C7" w14:textId="77777777" w:rsidR="0013347B" w:rsidRPr="009611C6" w:rsidRDefault="0013347B" w:rsidP="0013347B">
            <w:pPr>
              <w:ind w:firstLine="0"/>
              <w:rPr>
                <w:rFonts w:cs="Times New Roman"/>
                <w:b/>
                <w:bCs/>
                <w:sz w:val="20"/>
                <w:szCs w:val="20"/>
              </w:rPr>
            </w:pPr>
            <w:r w:rsidRPr="009611C6">
              <w:rPr>
                <w:rFonts w:cs="Times New Roman"/>
                <w:b/>
                <w:bCs/>
                <w:sz w:val="20"/>
                <w:szCs w:val="20"/>
              </w:rPr>
              <w:t>2019</w:t>
            </w:r>
          </w:p>
        </w:tc>
      </w:tr>
      <w:tr w:rsidR="0013347B" w:rsidRPr="009611C6" w14:paraId="6F57FE1D" w14:textId="77777777" w:rsidTr="008450A5">
        <w:tc>
          <w:tcPr>
            <w:tcW w:w="5246" w:type="dxa"/>
            <w:gridSpan w:val="2"/>
          </w:tcPr>
          <w:p w14:paraId="2BDF7D81"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37DE89C4"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4B405ED8" w14:textId="77777777" w:rsidTr="008450A5">
        <w:tc>
          <w:tcPr>
            <w:tcW w:w="5246" w:type="dxa"/>
            <w:gridSpan w:val="2"/>
          </w:tcPr>
          <w:p w14:paraId="1DBC9D8B" w14:textId="77777777" w:rsidR="0013347B" w:rsidRPr="009611C6" w:rsidRDefault="0013347B" w:rsidP="0013347B">
            <w:pPr>
              <w:ind w:firstLine="0"/>
              <w:rPr>
                <w:rFonts w:cs="Times New Roman"/>
                <w:sz w:val="20"/>
                <w:szCs w:val="20"/>
              </w:rPr>
            </w:pPr>
            <w:r w:rsidRPr="009611C6">
              <w:rPr>
                <w:rFonts w:cs="Times New Roman"/>
                <w:sz w:val="20"/>
                <w:szCs w:val="20"/>
              </w:rPr>
              <w:t xml:space="preserve"> VILAR, Nielson Saulo dos Santos.</w:t>
            </w:r>
          </w:p>
        </w:tc>
        <w:tc>
          <w:tcPr>
            <w:tcW w:w="3248" w:type="dxa"/>
            <w:gridSpan w:val="2"/>
          </w:tcPr>
          <w:p w14:paraId="67F48C79" w14:textId="77777777" w:rsidR="0013347B" w:rsidRPr="009611C6" w:rsidRDefault="0013347B" w:rsidP="0013347B">
            <w:pPr>
              <w:ind w:firstLine="0"/>
              <w:rPr>
                <w:rFonts w:cs="Times New Roman"/>
                <w:sz w:val="20"/>
                <w:szCs w:val="20"/>
              </w:rPr>
            </w:pPr>
            <w:r w:rsidRPr="009611C6">
              <w:rPr>
                <w:rFonts w:cs="Times New Roman"/>
                <w:sz w:val="20"/>
                <w:szCs w:val="20"/>
              </w:rPr>
              <w:t>Criminal Compliance</w:t>
            </w:r>
          </w:p>
          <w:p w14:paraId="2BBDF9E4" w14:textId="77777777" w:rsidR="0013347B" w:rsidRPr="009611C6" w:rsidRDefault="0013347B" w:rsidP="0013347B">
            <w:pPr>
              <w:ind w:firstLine="0"/>
              <w:rPr>
                <w:rFonts w:cs="Times New Roman"/>
                <w:sz w:val="20"/>
                <w:szCs w:val="20"/>
              </w:rPr>
            </w:pPr>
            <w:r w:rsidRPr="009611C6">
              <w:rPr>
                <w:rFonts w:cs="Times New Roman"/>
                <w:sz w:val="20"/>
                <w:szCs w:val="20"/>
              </w:rPr>
              <w:t>Lavagem de dinheiro</w:t>
            </w:r>
          </w:p>
          <w:p w14:paraId="322863F0" w14:textId="77777777" w:rsidR="0013347B" w:rsidRPr="009611C6" w:rsidRDefault="0013347B" w:rsidP="0013347B">
            <w:pPr>
              <w:ind w:firstLine="0"/>
              <w:rPr>
                <w:rFonts w:cs="Times New Roman"/>
                <w:sz w:val="20"/>
                <w:szCs w:val="20"/>
              </w:rPr>
            </w:pPr>
            <w:r w:rsidRPr="009611C6">
              <w:rPr>
                <w:rFonts w:cs="Times New Roman"/>
                <w:sz w:val="20"/>
                <w:szCs w:val="20"/>
              </w:rPr>
              <w:t>Pessoa Jurídica</w:t>
            </w:r>
          </w:p>
          <w:p w14:paraId="528ECC4C" w14:textId="77777777" w:rsidR="0013347B" w:rsidRPr="009611C6" w:rsidRDefault="0013347B" w:rsidP="0013347B">
            <w:pPr>
              <w:ind w:firstLine="0"/>
              <w:rPr>
                <w:rFonts w:cs="Times New Roman"/>
                <w:i/>
                <w:iCs/>
                <w:sz w:val="20"/>
                <w:szCs w:val="20"/>
              </w:rPr>
            </w:pPr>
            <w:r w:rsidRPr="009611C6">
              <w:rPr>
                <w:rFonts w:cs="Times New Roman"/>
                <w:sz w:val="20"/>
                <w:szCs w:val="20"/>
              </w:rPr>
              <w:t>Legislação Brasileira</w:t>
            </w:r>
          </w:p>
        </w:tc>
      </w:tr>
      <w:tr w:rsidR="0013347B" w:rsidRPr="009611C6" w14:paraId="6CFF774B" w14:textId="77777777" w:rsidTr="008450A5">
        <w:tc>
          <w:tcPr>
            <w:tcW w:w="8494" w:type="dxa"/>
            <w:gridSpan w:val="4"/>
          </w:tcPr>
          <w:p w14:paraId="7F835922"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00FA0D1A" w14:textId="77777777" w:rsidTr="008450A5">
        <w:tc>
          <w:tcPr>
            <w:tcW w:w="8494" w:type="dxa"/>
            <w:gridSpan w:val="4"/>
          </w:tcPr>
          <w:p w14:paraId="1F906186"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Nielson Saulo dos Santos Vilar</w:t>
            </w:r>
            <w:r w:rsidRPr="009611C6">
              <w:rPr>
                <w:rFonts w:cs="Times New Roman"/>
                <w:sz w:val="20"/>
                <w:szCs w:val="20"/>
              </w:rPr>
              <w:t xml:space="preserve">: </w:t>
            </w:r>
            <w:r w:rsidRPr="009611C6">
              <w:rPr>
                <w:rFonts w:cs="Times New Roman"/>
                <w:sz w:val="20"/>
                <w:szCs w:val="20"/>
                <w:shd w:val="clear" w:color="auto" w:fill="FFFFFF"/>
              </w:rPr>
              <w:t>Graduação em Fisioterapia pela Universidade Federal da Paraíba, Brasil (2010).</w:t>
            </w:r>
          </w:p>
        </w:tc>
      </w:tr>
      <w:tr w:rsidR="0013347B" w:rsidRPr="009611C6" w14:paraId="79F0F9B0" w14:textId="77777777" w:rsidTr="008450A5">
        <w:tc>
          <w:tcPr>
            <w:tcW w:w="8494" w:type="dxa"/>
            <w:gridSpan w:val="4"/>
          </w:tcPr>
          <w:p w14:paraId="13D5537F"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134C2B3B" w14:textId="77777777" w:rsidTr="008450A5">
        <w:tc>
          <w:tcPr>
            <w:tcW w:w="8494" w:type="dxa"/>
            <w:gridSpan w:val="4"/>
          </w:tcPr>
          <w:p w14:paraId="2CA7D661" w14:textId="77777777" w:rsidR="0013347B" w:rsidRPr="009611C6" w:rsidRDefault="0013347B" w:rsidP="0013347B">
            <w:pPr>
              <w:ind w:firstLine="0"/>
              <w:rPr>
                <w:rFonts w:cs="Times New Roman"/>
                <w:sz w:val="20"/>
                <w:szCs w:val="20"/>
              </w:rPr>
            </w:pPr>
            <w:r w:rsidRPr="009611C6">
              <w:rPr>
                <w:rFonts w:cs="Times New Roman"/>
                <w:sz w:val="20"/>
                <w:szCs w:val="20"/>
              </w:rPr>
              <w:t xml:space="preserve">INTRODUÇÃO </w:t>
            </w:r>
          </w:p>
          <w:p w14:paraId="3DD805A7" w14:textId="77777777" w:rsidR="0013347B" w:rsidRPr="009611C6" w:rsidRDefault="0013347B" w:rsidP="0013347B">
            <w:pPr>
              <w:ind w:firstLine="0"/>
              <w:rPr>
                <w:rFonts w:cs="Times New Roman"/>
                <w:sz w:val="20"/>
                <w:szCs w:val="20"/>
              </w:rPr>
            </w:pPr>
            <w:r w:rsidRPr="009611C6">
              <w:rPr>
                <w:rFonts w:cs="Times New Roman"/>
                <w:sz w:val="20"/>
                <w:szCs w:val="20"/>
              </w:rPr>
              <w:t xml:space="preserve">PRINCIPAIS ASPECTOS SOBRE O FENÔMENO DA LAVAGEM DE DINHEIRO </w:t>
            </w:r>
          </w:p>
          <w:p w14:paraId="235DBD46" w14:textId="77777777" w:rsidR="0013347B" w:rsidRPr="009611C6" w:rsidRDefault="0013347B" w:rsidP="0013347B">
            <w:pPr>
              <w:ind w:firstLine="0"/>
              <w:rPr>
                <w:rFonts w:cs="Times New Roman"/>
                <w:sz w:val="20"/>
                <w:szCs w:val="20"/>
              </w:rPr>
            </w:pPr>
            <w:r w:rsidRPr="009611C6">
              <w:rPr>
                <w:rFonts w:cs="Times New Roman"/>
                <w:sz w:val="20"/>
                <w:szCs w:val="20"/>
              </w:rPr>
              <w:t xml:space="preserve">BREVE HISTÓRICO </w:t>
            </w:r>
          </w:p>
          <w:p w14:paraId="5E32E598" w14:textId="77777777" w:rsidR="0013347B" w:rsidRPr="009611C6" w:rsidRDefault="0013347B" w:rsidP="0013347B">
            <w:pPr>
              <w:ind w:firstLine="0"/>
              <w:rPr>
                <w:rFonts w:cs="Times New Roman"/>
                <w:sz w:val="20"/>
                <w:szCs w:val="20"/>
              </w:rPr>
            </w:pPr>
            <w:r w:rsidRPr="009611C6">
              <w:rPr>
                <w:rFonts w:cs="Times New Roman"/>
                <w:sz w:val="20"/>
                <w:szCs w:val="20"/>
              </w:rPr>
              <w:t xml:space="preserve">CONCEITO E CARACTERÍSTICAS </w:t>
            </w:r>
          </w:p>
          <w:p w14:paraId="619ED6C7" w14:textId="77777777" w:rsidR="0013347B" w:rsidRPr="009611C6" w:rsidRDefault="0013347B" w:rsidP="0013347B">
            <w:pPr>
              <w:ind w:firstLine="0"/>
              <w:rPr>
                <w:rFonts w:cs="Times New Roman"/>
                <w:sz w:val="20"/>
                <w:szCs w:val="20"/>
              </w:rPr>
            </w:pPr>
            <w:r w:rsidRPr="009611C6">
              <w:rPr>
                <w:rFonts w:cs="Times New Roman"/>
                <w:sz w:val="20"/>
                <w:szCs w:val="20"/>
              </w:rPr>
              <w:t xml:space="preserve">TIPIFICAÇÃO LEGAL </w:t>
            </w:r>
          </w:p>
          <w:p w14:paraId="25A272FA" w14:textId="77777777" w:rsidR="0013347B" w:rsidRPr="009611C6" w:rsidRDefault="0013347B" w:rsidP="0013347B">
            <w:pPr>
              <w:ind w:firstLine="0"/>
              <w:rPr>
                <w:rFonts w:cs="Times New Roman"/>
                <w:sz w:val="20"/>
                <w:szCs w:val="20"/>
              </w:rPr>
            </w:pPr>
            <w:r w:rsidRPr="009611C6">
              <w:rPr>
                <w:rFonts w:cs="Times New Roman"/>
                <w:sz w:val="20"/>
                <w:szCs w:val="20"/>
              </w:rPr>
              <w:t>FASES DA LAVAGEM DE DINHEIRO</w:t>
            </w:r>
          </w:p>
          <w:p w14:paraId="64219CC3" w14:textId="77777777" w:rsidR="0013347B" w:rsidRPr="009611C6" w:rsidRDefault="0013347B" w:rsidP="0013347B">
            <w:pPr>
              <w:ind w:firstLine="0"/>
              <w:rPr>
                <w:rFonts w:cs="Times New Roman"/>
                <w:sz w:val="20"/>
                <w:szCs w:val="20"/>
              </w:rPr>
            </w:pPr>
            <w:r w:rsidRPr="009611C6">
              <w:rPr>
                <w:rFonts w:cs="Times New Roman"/>
                <w:sz w:val="20"/>
                <w:szCs w:val="20"/>
              </w:rPr>
              <w:t>Colocação</w:t>
            </w:r>
          </w:p>
          <w:p w14:paraId="7887CAAA" w14:textId="77777777" w:rsidR="0013347B" w:rsidRPr="009611C6" w:rsidRDefault="0013347B" w:rsidP="0013347B">
            <w:pPr>
              <w:ind w:firstLine="0"/>
              <w:rPr>
                <w:rFonts w:cs="Times New Roman"/>
                <w:sz w:val="20"/>
                <w:szCs w:val="20"/>
              </w:rPr>
            </w:pPr>
            <w:r w:rsidRPr="009611C6">
              <w:rPr>
                <w:rFonts w:cs="Times New Roman"/>
                <w:sz w:val="20"/>
                <w:szCs w:val="20"/>
              </w:rPr>
              <w:t xml:space="preserve">Conversão </w:t>
            </w:r>
          </w:p>
          <w:p w14:paraId="0C76D632" w14:textId="77777777" w:rsidR="0013347B" w:rsidRPr="009611C6" w:rsidRDefault="0013347B" w:rsidP="0013347B">
            <w:pPr>
              <w:ind w:firstLine="0"/>
              <w:rPr>
                <w:rFonts w:cs="Times New Roman"/>
                <w:sz w:val="20"/>
                <w:szCs w:val="20"/>
              </w:rPr>
            </w:pPr>
            <w:r w:rsidRPr="009611C6">
              <w:rPr>
                <w:rFonts w:cs="Times New Roman"/>
                <w:sz w:val="20"/>
                <w:szCs w:val="20"/>
              </w:rPr>
              <w:t xml:space="preserve">Integração </w:t>
            </w:r>
          </w:p>
          <w:p w14:paraId="4603E826" w14:textId="77777777" w:rsidR="0013347B" w:rsidRPr="009611C6" w:rsidRDefault="0013347B" w:rsidP="0013347B">
            <w:pPr>
              <w:ind w:firstLine="0"/>
              <w:rPr>
                <w:rFonts w:cs="Times New Roman"/>
                <w:sz w:val="20"/>
                <w:szCs w:val="20"/>
              </w:rPr>
            </w:pPr>
            <w:r w:rsidRPr="009611C6">
              <w:rPr>
                <w:rFonts w:cs="Times New Roman"/>
                <w:sz w:val="20"/>
                <w:szCs w:val="20"/>
              </w:rPr>
              <w:t xml:space="preserve">CRIMINAL COMPLIANCE </w:t>
            </w:r>
          </w:p>
          <w:p w14:paraId="1EEDC52F" w14:textId="77777777" w:rsidR="0013347B" w:rsidRPr="009611C6" w:rsidRDefault="0013347B" w:rsidP="0013347B">
            <w:pPr>
              <w:ind w:firstLine="0"/>
              <w:rPr>
                <w:rFonts w:cs="Times New Roman"/>
                <w:sz w:val="20"/>
                <w:szCs w:val="20"/>
              </w:rPr>
            </w:pPr>
            <w:r w:rsidRPr="009611C6">
              <w:rPr>
                <w:rFonts w:cs="Times New Roman"/>
                <w:sz w:val="20"/>
                <w:szCs w:val="20"/>
              </w:rPr>
              <w:t>BREVE HISTÓRICO</w:t>
            </w:r>
          </w:p>
          <w:p w14:paraId="22B26B93" w14:textId="77777777" w:rsidR="0013347B" w:rsidRPr="009611C6" w:rsidRDefault="0013347B" w:rsidP="0013347B">
            <w:pPr>
              <w:ind w:firstLine="0"/>
              <w:rPr>
                <w:rFonts w:cs="Times New Roman"/>
                <w:sz w:val="20"/>
                <w:szCs w:val="20"/>
              </w:rPr>
            </w:pPr>
            <w:r w:rsidRPr="009611C6">
              <w:rPr>
                <w:rFonts w:cs="Times New Roman"/>
                <w:sz w:val="20"/>
                <w:szCs w:val="20"/>
              </w:rPr>
              <w:t>CONCEITOS E OBJETIVOS</w:t>
            </w:r>
          </w:p>
          <w:p w14:paraId="31D5B587" w14:textId="77777777" w:rsidR="0013347B" w:rsidRPr="009611C6" w:rsidRDefault="0013347B" w:rsidP="0013347B">
            <w:pPr>
              <w:ind w:firstLine="0"/>
              <w:rPr>
                <w:rFonts w:cs="Times New Roman"/>
                <w:sz w:val="20"/>
                <w:szCs w:val="20"/>
              </w:rPr>
            </w:pPr>
            <w:r w:rsidRPr="009611C6">
              <w:rPr>
                <w:rFonts w:cs="Times New Roman"/>
                <w:sz w:val="20"/>
                <w:szCs w:val="20"/>
              </w:rPr>
              <w:t>MODELOS DE COMPLIANCE E SUA IMPORTANCIA</w:t>
            </w:r>
          </w:p>
          <w:p w14:paraId="6EA1CEB0" w14:textId="77777777" w:rsidR="0013347B" w:rsidRPr="009611C6" w:rsidRDefault="0013347B" w:rsidP="0013347B">
            <w:pPr>
              <w:ind w:firstLine="0"/>
              <w:rPr>
                <w:rFonts w:cs="Times New Roman"/>
                <w:sz w:val="20"/>
                <w:szCs w:val="20"/>
              </w:rPr>
            </w:pPr>
            <w:r w:rsidRPr="009611C6">
              <w:rPr>
                <w:rFonts w:cs="Times New Roman"/>
                <w:sz w:val="20"/>
                <w:szCs w:val="20"/>
              </w:rPr>
              <w:t>REGULAMENTAÇÃO LEGAL</w:t>
            </w:r>
          </w:p>
          <w:p w14:paraId="50831D30" w14:textId="77777777" w:rsidR="0013347B" w:rsidRPr="009611C6" w:rsidRDefault="0013347B" w:rsidP="0013347B">
            <w:pPr>
              <w:ind w:firstLine="0"/>
              <w:rPr>
                <w:rFonts w:cs="Times New Roman"/>
                <w:sz w:val="20"/>
                <w:szCs w:val="20"/>
              </w:rPr>
            </w:pPr>
            <w:r w:rsidRPr="009611C6">
              <w:rPr>
                <w:rFonts w:cs="Times New Roman"/>
                <w:sz w:val="20"/>
                <w:szCs w:val="20"/>
              </w:rPr>
              <w:t>CRIMINAL COMPLIANCE COMO INSTRUMENTO DE PREVENÇÃO AOS CRIMES DE LAVAGEM DE DINHEIRO</w:t>
            </w:r>
          </w:p>
          <w:p w14:paraId="51039FF7" w14:textId="77777777" w:rsidR="0013347B" w:rsidRPr="009611C6" w:rsidRDefault="0013347B" w:rsidP="0013347B">
            <w:pPr>
              <w:ind w:firstLine="0"/>
              <w:rPr>
                <w:rFonts w:cs="Times New Roman"/>
                <w:sz w:val="20"/>
                <w:szCs w:val="20"/>
              </w:rPr>
            </w:pPr>
            <w:r w:rsidRPr="009611C6">
              <w:rPr>
                <w:rFonts w:cs="Times New Roman"/>
                <w:sz w:val="20"/>
                <w:szCs w:val="20"/>
              </w:rPr>
              <w:t xml:space="preserve">CARACTERÍSTICAS ESTRUTURAIS DE COMPLIANCE NA LAVAGEM DE DINHEIRO </w:t>
            </w:r>
          </w:p>
          <w:p w14:paraId="131CA54B" w14:textId="77777777" w:rsidR="0013347B" w:rsidRPr="009611C6" w:rsidRDefault="0013347B" w:rsidP="0013347B">
            <w:pPr>
              <w:ind w:firstLine="0"/>
              <w:rPr>
                <w:rFonts w:cs="Times New Roman"/>
                <w:sz w:val="20"/>
                <w:szCs w:val="20"/>
              </w:rPr>
            </w:pPr>
            <w:r w:rsidRPr="009611C6">
              <w:rPr>
                <w:rFonts w:cs="Times New Roman"/>
                <w:sz w:val="20"/>
                <w:szCs w:val="20"/>
              </w:rPr>
              <w:t xml:space="preserve">PESSOA JURÍDICA E O CRIMINAL COMPLIANCE </w:t>
            </w:r>
          </w:p>
          <w:p w14:paraId="4CFDEA90" w14:textId="77777777" w:rsidR="0013347B" w:rsidRPr="009611C6" w:rsidRDefault="0013347B" w:rsidP="0013347B">
            <w:pPr>
              <w:ind w:firstLine="0"/>
              <w:rPr>
                <w:rFonts w:cs="Times New Roman"/>
                <w:sz w:val="20"/>
                <w:szCs w:val="20"/>
              </w:rPr>
            </w:pPr>
            <w:r w:rsidRPr="009611C6">
              <w:rPr>
                <w:rFonts w:cs="Times New Roman"/>
                <w:sz w:val="20"/>
                <w:szCs w:val="20"/>
              </w:rPr>
              <w:t>IMPLEMENTAÇÃO DO PROGRAMA DE CRIMINAL</w:t>
            </w:r>
          </w:p>
          <w:p w14:paraId="441C789E" w14:textId="77777777" w:rsidR="0013347B" w:rsidRPr="009611C6" w:rsidRDefault="0013347B" w:rsidP="0013347B">
            <w:pPr>
              <w:ind w:firstLine="0"/>
              <w:rPr>
                <w:rFonts w:cs="Times New Roman"/>
                <w:sz w:val="20"/>
                <w:szCs w:val="20"/>
              </w:rPr>
            </w:pPr>
            <w:r w:rsidRPr="009611C6">
              <w:rPr>
                <w:rFonts w:cs="Times New Roman"/>
                <w:sz w:val="20"/>
                <w:szCs w:val="20"/>
              </w:rPr>
              <w:t xml:space="preserve">CONSIDERAÇÕES FINAIS </w:t>
            </w:r>
          </w:p>
        </w:tc>
      </w:tr>
      <w:tr w:rsidR="0013347B" w:rsidRPr="009611C6" w14:paraId="1B2E4B47" w14:textId="77777777" w:rsidTr="008450A5">
        <w:tc>
          <w:tcPr>
            <w:tcW w:w="8494" w:type="dxa"/>
            <w:gridSpan w:val="4"/>
          </w:tcPr>
          <w:p w14:paraId="6C23242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26FFD4BB" w14:textId="77777777" w:rsidTr="008450A5">
        <w:tc>
          <w:tcPr>
            <w:tcW w:w="8494" w:type="dxa"/>
            <w:gridSpan w:val="4"/>
          </w:tcPr>
          <w:p w14:paraId="5A0AA04F" w14:textId="77777777" w:rsidR="0013347B" w:rsidRPr="009611C6" w:rsidRDefault="0013347B" w:rsidP="0013347B">
            <w:pPr>
              <w:ind w:firstLine="0"/>
              <w:rPr>
                <w:rFonts w:cs="Times New Roman"/>
                <w:sz w:val="20"/>
                <w:szCs w:val="20"/>
              </w:rPr>
            </w:pPr>
            <w:r w:rsidRPr="009611C6">
              <w:rPr>
                <w:rFonts w:cs="Times New Roman"/>
                <w:sz w:val="20"/>
                <w:szCs w:val="20"/>
              </w:rPr>
              <w:t>Criminal Compliance</w:t>
            </w:r>
          </w:p>
          <w:p w14:paraId="64B4D568" w14:textId="77777777" w:rsidR="0013347B" w:rsidRPr="009611C6" w:rsidRDefault="0013347B" w:rsidP="0013347B">
            <w:pPr>
              <w:ind w:firstLine="0"/>
              <w:rPr>
                <w:rFonts w:cs="Times New Roman"/>
                <w:sz w:val="20"/>
                <w:szCs w:val="20"/>
              </w:rPr>
            </w:pPr>
            <w:r w:rsidRPr="009611C6">
              <w:rPr>
                <w:rFonts w:cs="Times New Roman"/>
                <w:sz w:val="20"/>
                <w:szCs w:val="20"/>
              </w:rPr>
              <w:t>Lavagem de dinheiro</w:t>
            </w:r>
          </w:p>
          <w:p w14:paraId="086BE767" w14:textId="77777777" w:rsidR="0013347B" w:rsidRPr="009611C6" w:rsidRDefault="0013347B" w:rsidP="0013347B">
            <w:pPr>
              <w:ind w:firstLine="0"/>
              <w:rPr>
                <w:rFonts w:cs="Times New Roman"/>
                <w:sz w:val="20"/>
                <w:szCs w:val="20"/>
              </w:rPr>
            </w:pPr>
            <w:r w:rsidRPr="009611C6">
              <w:rPr>
                <w:rFonts w:cs="Times New Roman"/>
                <w:sz w:val="20"/>
                <w:szCs w:val="20"/>
              </w:rPr>
              <w:t xml:space="preserve">Lei de Lavagem de Dinheiro, Lei 9.613 de 1998, modificada pela Lei 12.683/12, Branqueamento de capitais,                               </w:t>
            </w:r>
          </w:p>
          <w:p w14:paraId="2E990E1F" w14:textId="77777777" w:rsidR="0013347B" w:rsidRPr="009611C6" w:rsidRDefault="0013347B" w:rsidP="0013347B">
            <w:pPr>
              <w:ind w:firstLine="0"/>
              <w:rPr>
                <w:rFonts w:cs="Times New Roman"/>
                <w:sz w:val="20"/>
                <w:szCs w:val="20"/>
              </w:rPr>
            </w:pPr>
            <w:r w:rsidRPr="009611C6">
              <w:rPr>
                <w:rFonts w:cs="Times New Roman"/>
                <w:sz w:val="20"/>
                <w:szCs w:val="20"/>
              </w:rPr>
              <w:t>Lei nº 12.846/2013</w:t>
            </w:r>
          </w:p>
          <w:p w14:paraId="40BF7B7A" w14:textId="77777777" w:rsidR="0013347B" w:rsidRPr="009611C6" w:rsidRDefault="0013347B" w:rsidP="0013347B">
            <w:pPr>
              <w:ind w:firstLine="0"/>
              <w:rPr>
                <w:rFonts w:cs="Times New Roman"/>
                <w:sz w:val="20"/>
                <w:szCs w:val="20"/>
              </w:rPr>
            </w:pPr>
            <w:r w:rsidRPr="009611C6">
              <w:rPr>
                <w:rFonts w:cs="Times New Roman"/>
                <w:sz w:val="20"/>
                <w:szCs w:val="20"/>
              </w:rPr>
              <w:t>Decreto nº 8.420/2015</w:t>
            </w:r>
          </w:p>
          <w:p w14:paraId="0CF0C45A" w14:textId="77777777" w:rsidR="0013347B" w:rsidRPr="009611C6" w:rsidRDefault="0013347B" w:rsidP="0013347B">
            <w:pPr>
              <w:ind w:firstLine="0"/>
              <w:rPr>
                <w:rFonts w:cs="Times New Roman"/>
                <w:sz w:val="20"/>
                <w:szCs w:val="20"/>
              </w:rPr>
            </w:pPr>
          </w:p>
          <w:p w14:paraId="0BA959AF" w14:textId="77777777" w:rsidR="0013347B" w:rsidRPr="009611C6" w:rsidRDefault="0013347B" w:rsidP="0013347B">
            <w:pPr>
              <w:ind w:firstLine="0"/>
              <w:rPr>
                <w:rFonts w:cs="Times New Roman"/>
                <w:sz w:val="20"/>
                <w:szCs w:val="20"/>
              </w:rPr>
            </w:pPr>
            <w:r w:rsidRPr="009611C6">
              <w:rPr>
                <w:rFonts w:cs="Times New Roman"/>
                <w:sz w:val="20"/>
                <w:szCs w:val="20"/>
              </w:rPr>
              <w:t>Compliance Officers</w:t>
            </w:r>
          </w:p>
          <w:p w14:paraId="7AE24FC2" w14:textId="77777777" w:rsidR="0013347B" w:rsidRPr="009611C6" w:rsidRDefault="0013347B" w:rsidP="0013347B">
            <w:pPr>
              <w:ind w:firstLine="0"/>
              <w:rPr>
                <w:rFonts w:cs="Times New Roman"/>
                <w:sz w:val="20"/>
                <w:szCs w:val="20"/>
              </w:rPr>
            </w:pPr>
            <w:r w:rsidRPr="009611C6">
              <w:rPr>
                <w:rFonts w:cs="Times New Roman"/>
                <w:sz w:val="20"/>
                <w:szCs w:val="20"/>
              </w:rPr>
              <w:t>Política de compliance</w:t>
            </w:r>
          </w:p>
          <w:p w14:paraId="571AC6BA" w14:textId="77777777" w:rsidR="0013347B" w:rsidRPr="009611C6" w:rsidRDefault="0013347B" w:rsidP="0013347B">
            <w:pPr>
              <w:ind w:firstLine="0"/>
              <w:rPr>
                <w:rFonts w:cs="Times New Roman"/>
                <w:sz w:val="20"/>
                <w:szCs w:val="20"/>
              </w:rPr>
            </w:pPr>
            <w:r w:rsidRPr="009611C6">
              <w:rPr>
                <w:rFonts w:cs="Times New Roman"/>
                <w:sz w:val="20"/>
                <w:szCs w:val="20"/>
              </w:rPr>
              <w:t>Aparência de legalidade</w:t>
            </w:r>
          </w:p>
          <w:p w14:paraId="3946B426" w14:textId="77777777" w:rsidR="0013347B" w:rsidRPr="009611C6" w:rsidRDefault="0013347B" w:rsidP="0013347B">
            <w:pPr>
              <w:ind w:firstLine="0"/>
              <w:rPr>
                <w:rFonts w:cs="Times New Roman"/>
                <w:sz w:val="20"/>
                <w:szCs w:val="20"/>
              </w:rPr>
            </w:pPr>
            <w:r w:rsidRPr="009611C6">
              <w:rPr>
                <w:rFonts w:cs="Times New Roman"/>
                <w:sz w:val="20"/>
                <w:szCs w:val="20"/>
              </w:rPr>
              <w:t>Conformidade com regulamentações legais</w:t>
            </w:r>
          </w:p>
          <w:p w14:paraId="6879E2D4" w14:textId="77777777" w:rsidR="0013347B" w:rsidRPr="009611C6" w:rsidRDefault="0013347B" w:rsidP="0013347B">
            <w:pPr>
              <w:ind w:firstLine="0"/>
              <w:rPr>
                <w:rFonts w:cs="Times New Roman"/>
                <w:sz w:val="20"/>
                <w:szCs w:val="20"/>
              </w:rPr>
            </w:pPr>
            <w:r w:rsidRPr="009611C6">
              <w:rPr>
                <w:rFonts w:cs="Times New Roman"/>
                <w:sz w:val="20"/>
                <w:szCs w:val="20"/>
              </w:rPr>
              <w:t>Governança</w:t>
            </w:r>
          </w:p>
        </w:tc>
      </w:tr>
      <w:tr w:rsidR="0013347B" w:rsidRPr="009611C6" w14:paraId="30CD3F27" w14:textId="77777777" w:rsidTr="008450A5">
        <w:tc>
          <w:tcPr>
            <w:tcW w:w="8494" w:type="dxa"/>
            <w:gridSpan w:val="4"/>
          </w:tcPr>
          <w:p w14:paraId="3F90CB1F"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7EBAE8EF" w14:textId="77777777" w:rsidTr="008450A5">
        <w:tc>
          <w:tcPr>
            <w:tcW w:w="8494" w:type="dxa"/>
            <w:gridSpan w:val="4"/>
          </w:tcPr>
          <w:p w14:paraId="4CFC7B4E" w14:textId="77777777" w:rsidR="0013347B" w:rsidRPr="009611C6" w:rsidRDefault="0013347B" w:rsidP="0013347B">
            <w:pPr>
              <w:ind w:firstLine="0"/>
              <w:rPr>
                <w:rFonts w:cs="Times New Roman"/>
                <w:sz w:val="20"/>
                <w:szCs w:val="20"/>
              </w:rPr>
            </w:pPr>
            <w:r w:rsidRPr="009611C6">
              <w:rPr>
                <w:rFonts w:cs="Times New Roman"/>
                <w:sz w:val="20"/>
                <w:szCs w:val="20"/>
              </w:rPr>
              <w:t>ARAS, Vladimir. Sistema nacional de combate à lavagem de dinheiro e de recuperação de ativos. Revista Jus Navigandi, Teresina, ano 12, n. 1411, 13 maio 2013.</w:t>
            </w:r>
          </w:p>
          <w:p w14:paraId="0D134BC3" w14:textId="77777777" w:rsidR="0013347B" w:rsidRPr="009611C6" w:rsidRDefault="0013347B" w:rsidP="0013347B">
            <w:pPr>
              <w:ind w:firstLine="0"/>
              <w:rPr>
                <w:rFonts w:cs="Times New Roman"/>
                <w:sz w:val="20"/>
                <w:szCs w:val="20"/>
              </w:rPr>
            </w:pPr>
            <w:r w:rsidRPr="009611C6">
              <w:rPr>
                <w:rFonts w:cs="Times New Roman"/>
                <w:sz w:val="20"/>
                <w:szCs w:val="20"/>
              </w:rPr>
              <w:t>ASSI, Marcos. Gestão de Compliance e Seus Desafios– São Paulo: Saint Paul, 2013.</w:t>
            </w:r>
          </w:p>
          <w:p w14:paraId="384E24F3" w14:textId="77777777" w:rsidR="0013347B" w:rsidRPr="009611C6" w:rsidRDefault="0013347B" w:rsidP="0013347B">
            <w:pPr>
              <w:ind w:firstLine="0"/>
              <w:rPr>
                <w:rFonts w:cs="Times New Roman"/>
                <w:sz w:val="20"/>
                <w:szCs w:val="20"/>
              </w:rPr>
            </w:pPr>
            <w:r w:rsidRPr="009611C6">
              <w:rPr>
                <w:rFonts w:cs="Times New Roman"/>
                <w:sz w:val="20"/>
                <w:szCs w:val="20"/>
              </w:rPr>
              <w:t>BARROS, M. A. de. Lavagem de capitais e obrigações civis correlatas: com comentários, artigo por artigo, à Lei 9.613/1998 – 3ª edição revisada, atualizada e ampliada – São Paulo: Editora Revista dos Tribunais, 2012.</w:t>
            </w:r>
          </w:p>
          <w:p w14:paraId="28EC3F18" w14:textId="77777777" w:rsidR="0013347B" w:rsidRPr="009611C6" w:rsidRDefault="0013347B" w:rsidP="0013347B">
            <w:pPr>
              <w:ind w:firstLine="0"/>
              <w:rPr>
                <w:rFonts w:cs="Times New Roman"/>
                <w:sz w:val="20"/>
                <w:szCs w:val="20"/>
              </w:rPr>
            </w:pPr>
            <w:r w:rsidRPr="009611C6">
              <w:rPr>
                <w:rFonts w:cs="Times New Roman"/>
                <w:sz w:val="20"/>
                <w:szCs w:val="20"/>
              </w:rPr>
              <w:t>BENEDETTI, C.R.; BARRILARI, C.C. Criminal Compliance previne responsabilidade penal. Revista Jus Navigandi. 2013.</w:t>
            </w:r>
          </w:p>
          <w:p w14:paraId="0A3D33C5" w14:textId="77777777" w:rsidR="0013347B" w:rsidRPr="009611C6" w:rsidRDefault="0013347B" w:rsidP="0013347B">
            <w:pPr>
              <w:ind w:firstLine="0"/>
              <w:rPr>
                <w:rFonts w:cs="Times New Roman"/>
                <w:sz w:val="20"/>
                <w:szCs w:val="20"/>
              </w:rPr>
            </w:pPr>
            <w:r w:rsidRPr="009611C6">
              <w:rPr>
                <w:rFonts w:cs="Times New Roman"/>
                <w:sz w:val="20"/>
                <w:szCs w:val="20"/>
              </w:rPr>
              <w:t>_______, Criminal Compliance: Instrumento de Prevenção Criminal Corporativa e Transferência de Responsabilidade Penal. São Paulo: Quartier Latin, 2014.</w:t>
            </w:r>
          </w:p>
          <w:p w14:paraId="68F7BAF2" w14:textId="77777777" w:rsidR="0013347B" w:rsidRPr="009611C6" w:rsidRDefault="0013347B" w:rsidP="0013347B">
            <w:pPr>
              <w:ind w:firstLine="0"/>
              <w:rPr>
                <w:rFonts w:cs="Times New Roman"/>
                <w:sz w:val="20"/>
                <w:szCs w:val="20"/>
              </w:rPr>
            </w:pPr>
            <w:r w:rsidRPr="009611C6">
              <w:rPr>
                <w:rFonts w:cs="Times New Roman"/>
                <w:sz w:val="20"/>
                <w:szCs w:val="20"/>
              </w:rPr>
              <w:t>BOTTINI, P. C.; BADARÓ, G. Lavagem de dinheiro, aspectos penais e processuais penais: Comentários à lei 9.613/1998, com alterações da lei 12.683/2012. 3ª edição, São Paulo. Revista dos Tribunais, 2016.</w:t>
            </w:r>
          </w:p>
          <w:p w14:paraId="02CBC077" w14:textId="77777777" w:rsidR="0013347B" w:rsidRPr="009611C6" w:rsidRDefault="0013347B" w:rsidP="0013347B">
            <w:pPr>
              <w:ind w:firstLine="0"/>
              <w:rPr>
                <w:rFonts w:cs="Times New Roman"/>
                <w:sz w:val="20"/>
                <w:szCs w:val="20"/>
              </w:rPr>
            </w:pPr>
            <w:r w:rsidRPr="009611C6">
              <w:rPr>
                <w:rFonts w:cs="Times New Roman"/>
                <w:sz w:val="20"/>
                <w:szCs w:val="20"/>
              </w:rPr>
              <w:t>BUSATO, P. C. et al. Seminário Brasil-Alemanha sobre responsabilidade penal de pessoas jurídicas. 2017.</w:t>
            </w:r>
          </w:p>
          <w:p w14:paraId="5DA353F2" w14:textId="77777777" w:rsidR="0013347B" w:rsidRPr="009611C6" w:rsidRDefault="0013347B" w:rsidP="0013347B">
            <w:pPr>
              <w:ind w:firstLine="0"/>
              <w:rPr>
                <w:rFonts w:cs="Times New Roman"/>
                <w:sz w:val="20"/>
                <w:szCs w:val="20"/>
              </w:rPr>
            </w:pPr>
            <w:r w:rsidRPr="009611C6">
              <w:rPr>
                <w:rFonts w:cs="Times New Roman"/>
                <w:sz w:val="20"/>
                <w:szCs w:val="20"/>
              </w:rPr>
              <w:t>BLANCO CORDERO, I. El delito de blanqueo de capitales. 3. ed. Navarra: Arazandi, 2012.</w:t>
            </w:r>
          </w:p>
          <w:p w14:paraId="5DD84607" w14:textId="77777777" w:rsidR="0013347B" w:rsidRPr="009611C6" w:rsidRDefault="0013347B" w:rsidP="0013347B">
            <w:pPr>
              <w:ind w:firstLine="0"/>
              <w:rPr>
                <w:rFonts w:cs="Times New Roman"/>
                <w:sz w:val="20"/>
                <w:szCs w:val="20"/>
              </w:rPr>
            </w:pPr>
            <w:r w:rsidRPr="009611C6">
              <w:rPr>
                <w:rFonts w:cs="Times New Roman"/>
                <w:sz w:val="20"/>
                <w:szCs w:val="20"/>
              </w:rPr>
              <w:t>BRAGA, R. R. P. Lavagem de dinheiro: fenomenologia, bem jurídico protegido e aspectos penais relevantes. 2. ed. Rev. e atual. Curitiba: Juruá, 2013.</w:t>
            </w:r>
          </w:p>
          <w:p w14:paraId="4D036697" w14:textId="77777777" w:rsidR="0013347B" w:rsidRPr="009611C6" w:rsidRDefault="0013347B" w:rsidP="0013347B">
            <w:pPr>
              <w:ind w:firstLine="0"/>
              <w:rPr>
                <w:rFonts w:cs="Times New Roman"/>
                <w:sz w:val="20"/>
                <w:szCs w:val="20"/>
              </w:rPr>
            </w:pPr>
            <w:r w:rsidRPr="009611C6">
              <w:rPr>
                <w:rFonts w:cs="Times New Roman"/>
                <w:sz w:val="20"/>
                <w:szCs w:val="20"/>
              </w:rPr>
              <w:t>BRAGATO, A. A. P. B. O compliance no Brasil: a empresa entre a ética e o lucro. 134 f. Dissertação (Mestrado em Direito) - Universidade Nove de Julho, São Paulo, 2017.</w:t>
            </w:r>
          </w:p>
          <w:p w14:paraId="168385DA" w14:textId="77777777" w:rsidR="0013347B" w:rsidRPr="009611C6" w:rsidRDefault="0013347B" w:rsidP="0013347B">
            <w:pPr>
              <w:ind w:firstLine="0"/>
              <w:rPr>
                <w:rFonts w:cs="Times New Roman"/>
                <w:sz w:val="20"/>
                <w:szCs w:val="20"/>
              </w:rPr>
            </w:pPr>
            <w:r w:rsidRPr="009611C6">
              <w:rPr>
                <w:rFonts w:cs="Times New Roman"/>
                <w:sz w:val="20"/>
                <w:szCs w:val="20"/>
              </w:rPr>
              <w:t>BROT, L. E. S. Lavado de Dinero Delito Transnacional. Buenos Aires: La Ley, 2002.</w:t>
            </w:r>
          </w:p>
          <w:p w14:paraId="4EB2AB40" w14:textId="77777777" w:rsidR="0013347B" w:rsidRPr="009611C6" w:rsidRDefault="0013347B" w:rsidP="0013347B">
            <w:pPr>
              <w:ind w:firstLine="0"/>
              <w:rPr>
                <w:rFonts w:cs="Times New Roman"/>
                <w:sz w:val="20"/>
                <w:szCs w:val="20"/>
              </w:rPr>
            </w:pPr>
            <w:r w:rsidRPr="009611C6">
              <w:rPr>
                <w:rFonts w:cs="Times New Roman"/>
                <w:sz w:val="20"/>
                <w:szCs w:val="20"/>
              </w:rPr>
              <w:t>CARDOSO, D. M. Criminal compliance na perspectiva da lei de lavagem de dinheiro. 1 Ed. LiberArs, 2015.</w:t>
            </w:r>
          </w:p>
          <w:p w14:paraId="376092CA" w14:textId="77777777" w:rsidR="0013347B" w:rsidRPr="009611C6" w:rsidRDefault="0013347B" w:rsidP="0013347B">
            <w:pPr>
              <w:ind w:firstLine="0"/>
              <w:rPr>
                <w:rFonts w:cs="Times New Roman"/>
                <w:sz w:val="20"/>
                <w:szCs w:val="20"/>
              </w:rPr>
            </w:pPr>
            <w:r w:rsidRPr="009611C6">
              <w:rPr>
                <w:rFonts w:cs="Times New Roman"/>
                <w:sz w:val="20"/>
                <w:szCs w:val="20"/>
              </w:rPr>
              <w:t>CARVALHO, S. de. A política criminal de drogas no Brasil: estudo criminológico e dogmático da Lei 11.343/2006. 8ª ed. São Paulo: Saraiva, 2016.</w:t>
            </w:r>
          </w:p>
          <w:p w14:paraId="0EEC0F60" w14:textId="77777777" w:rsidR="0013347B" w:rsidRPr="009611C6" w:rsidRDefault="0013347B" w:rsidP="0013347B">
            <w:pPr>
              <w:ind w:firstLine="0"/>
              <w:rPr>
                <w:rFonts w:cs="Times New Roman"/>
                <w:sz w:val="20"/>
                <w:szCs w:val="20"/>
              </w:rPr>
            </w:pPr>
            <w:r w:rsidRPr="009611C6">
              <w:rPr>
                <w:rFonts w:cs="Times New Roman"/>
                <w:sz w:val="20"/>
                <w:szCs w:val="20"/>
              </w:rPr>
              <w:t>CALLEGARI, A. C.; WEBER, A. B. Lavagem de Dinheiro. 2ª edição. São Paulo: Atlas, 2017.</w:t>
            </w:r>
          </w:p>
          <w:p w14:paraId="11168E00" w14:textId="77777777" w:rsidR="0013347B" w:rsidRPr="009611C6" w:rsidRDefault="0013347B" w:rsidP="0013347B">
            <w:pPr>
              <w:ind w:firstLine="0"/>
              <w:rPr>
                <w:rFonts w:cs="Times New Roman"/>
                <w:sz w:val="20"/>
                <w:szCs w:val="20"/>
              </w:rPr>
            </w:pPr>
            <w:r w:rsidRPr="009611C6">
              <w:rPr>
                <w:rFonts w:cs="Times New Roman"/>
                <w:sz w:val="20"/>
                <w:szCs w:val="20"/>
              </w:rPr>
              <w:t>COELHO, F. U. Curso de direito comercial. volume 1: direito de empresa [empresa e estabelecimento – títulos de crédito]. 16. ed. São Paulo: Saraiva, 2012.</w:t>
            </w:r>
          </w:p>
          <w:p w14:paraId="29524B5A" w14:textId="77777777" w:rsidR="0013347B" w:rsidRPr="009611C6" w:rsidRDefault="0013347B" w:rsidP="0013347B">
            <w:pPr>
              <w:ind w:firstLine="0"/>
              <w:rPr>
                <w:rFonts w:cs="Times New Roman"/>
                <w:sz w:val="20"/>
                <w:szCs w:val="20"/>
              </w:rPr>
            </w:pPr>
            <w:r w:rsidRPr="009611C6">
              <w:rPr>
                <w:rFonts w:cs="Times New Roman"/>
                <w:sz w:val="20"/>
                <w:szCs w:val="20"/>
              </w:rPr>
              <w:t>COIMBRA, M. A.; MANZI, V. A. (Org.) Manual de compliance: preservando a boa governança e a integridade das organizações. São Paulo: Atlas, 2010.</w:t>
            </w:r>
          </w:p>
          <w:p w14:paraId="55217BC2" w14:textId="77777777" w:rsidR="0013347B" w:rsidRPr="009611C6" w:rsidRDefault="0013347B" w:rsidP="0013347B">
            <w:pPr>
              <w:ind w:firstLine="0"/>
              <w:rPr>
                <w:rFonts w:cs="Times New Roman"/>
                <w:sz w:val="20"/>
                <w:szCs w:val="20"/>
              </w:rPr>
            </w:pPr>
            <w:r w:rsidRPr="009611C6">
              <w:rPr>
                <w:rFonts w:cs="Times New Roman"/>
                <w:sz w:val="20"/>
                <w:szCs w:val="20"/>
              </w:rPr>
              <w:t>CHINA BRIEFING. Ley de prácticas corruptas en el extranjero y su impacto en las filiales establecidas en china. 2011. Disponível em: www.china-briefing.com/news.Acesso em 10/07/2019.</w:t>
            </w:r>
          </w:p>
          <w:p w14:paraId="0095A6EF" w14:textId="77777777" w:rsidR="0013347B" w:rsidRPr="009611C6" w:rsidRDefault="0013347B" w:rsidP="0013347B">
            <w:pPr>
              <w:ind w:firstLine="0"/>
              <w:rPr>
                <w:rFonts w:cs="Times New Roman"/>
                <w:sz w:val="20"/>
                <w:szCs w:val="20"/>
              </w:rPr>
            </w:pPr>
            <w:r w:rsidRPr="009611C6">
              <w:rPr>
                <w:rFonts w:cs="Times New Roman"/>
                <w:sz w:val="20"/>
                <w:szCs w:val="20"/>
              </w:rPr>
              <w:t>CLAYTON, M. Entendendo os desafios de Compliance no Brasil: um olhar estrangeiro sobre a evolução do Compliance anticorrupção em um país emergente. In: DEBBIO, Alessandra Del; MAEDA, Bruno Carneiro; AYRES, Carlos Henrique da Silva (Coord.). Temas de anticorrupção e Compliance. Rio de Janeiro: Elsevier, 2013.</w:t>
            </w:r>
          </w:p>
          <w:p w14:paraId="0831D00E" w14:textId="77777777" w:rsidR="0013347B" w:rsidRPr="009611C6" w:rsidRDefault="0013347B" w:rsidP="0013347B">
            <w:pPr>
              <w:ind w:firstLine="0"/>
              <w:rPr>
                <w:rFonts w:cs="Times New Roman"/>
                <w:sz w:val="20"/>
                <w:szCs w:val="20"/>
              </w:rPr>
            </w:pPr>
            <w:r w:rsidRPr="009611C6">
              <w:rPr>
                <w:rFonts w:cs="Times New Roman"/>
                <w:sz w:val="20"/>
                <w:szCs w:val="20"/>
              </w:rPr>
              <w:t>DEL DEBBIO, A.; MAEDA, B. C.; AYRES, Carlos Henrique da S. (coord.). Temas Anticorrupção e Compliance. Rio de Janeiro: Elsevier, 2013.</w:t>
            </w:r>
          </w:p>
          <w:p w14:paraId="7A076986" w14:textId="77777777" w:rsidR="0013347B" w:rsidRPr="009611C6" w:rsidRDefault="0013347B" w:rsidP="0013347B">
            <w:pPr>
              <w:ind w:firstLine="0"/>
              <w:rPr>
                <w:rFonts w:cs="Times New Roman"/>
                <w:sz w:val="20"/>
                <w:szCs w:val="20"/>
              </w:rPr>
            </w:pPr>
            <w:r w:rsidRPr="009611C6">
              <w:rPr>
                <w:rFonts w:cs="Times New Roman"/>
                <w:sz w:val="20"/>
                <w:szCs w:val="20"/>
              </w:rPr>
              <w:t>D’ALBORA, F. J. Lavado de dinero. 1ª. Ed. Buenos Aires, Ad-Hoc, 2006.</w:t>
            </w:r>
          </w:p>
          <w:p w14:paraId="0968271E" w14:textId="77777777" w:rsidR="0013347B" w:rsidRPr="009611C6" w:rsidRDefault="0013347B" w:rsidP="0013347B">
            <w:pPr>
              <w:ind w:firstLine="0"/>
              <w:rPr>
                <w:rFonts w:cs="Times New Roman"/>
                <w:sz w:val="20"/>
                <w:szCs w:val="20"/>
              </w:rPr>
            </w:pPr>
            <w:r w:rsidRPr="009611C6">
              <w:rPr>
                <w:rFonts w:cs="Times New Roman"/>
                <w:sz w:val="20"/>
                <w:szCs w:val="20"/>
              </w:rPr>
              <w:t>EPSTEIN, G. Should financial flows be regulated? UN Department of Economic and Social Affairs (DESA) Working Papers, 77, 2009.</w:t>
            </w:r>
          </w:p>
          <w:p w14:paraId="7BB15547" w14:textId="77777777" w:rsidR="0013347B" w:rsidRPr="009611C6" w:rsidRDefault="0013347B" w:rsidP="0013347B">
            <w:pPr>
              <w:ind w:firstLine="0"/>
              <w:rPr>
                <w:rFonts w:cs="Times New Roman"/>
                <w:sz w:val="20"/>
                <w:szCs w:val="20"/>
              </w:rPr>
            </w:pPr>
            <w:r w:rsidRPr="009611C6">
              <w:rPr>
                <w:rFonts w:cs="Times New Roman"/>
                <w:sz w:val="20"/>
                <w:szCs w:val="20"/>
              </w:rPr>
              <w:t>FERNÁNDEZ, M. B.; BACIGALUPO, S. Política criminal y blanqueo de capitales. Madrid: Marcial Pons, 2009.</w:t>
            </w:r>
          </w:p>
          <w:p w14:paraId="5D218B83" w14:textId="77777777" w:rsidR="0013347B" w:rsidRPr="009611C6" w:rsidRDefault="0013347B" w:rsidP="0013347B">
            <w:pPr>
              <w:ind w:firstLine="0"/>
              <w:rPr>
                <w:rFonts w:cs="Times New Roman"/>
                <w:sz w:val="20"/>
                <w:szCs w:val="20"/>
              </w:rPr>
            </w:pPr>
            <w:r w:rsidRPr="009611C6">
              <w:rPr>
                <w:rFonts w:cs="Times New Roman"/>
                <w:sz w:val="20"/>
                <w:szCs w:val="20"/>
              </w:rPr>
              <w:t>FIGUEIREDO, R. S. Direito de intervenção e lei 12.846/2013: a Adoção do Compliance como Excludente de Responsabilidade. Dissertação (Mestrado em Direito Público) – Universidade Federal da Bahia, Faculdade de Direito, Programa de Pós graduação em Direito, Salvador, 2015.</w:t>
            </w:r>
          </w:p>
          <w:p w14:paraId="6AF21134" w14:textId="77777777" w:rsidR="0013347B" w:rsidRPr="009611C6" w:rsidRDefault="0013347B" w:rsidP="0013347B">
            <w:pPr>
              <w:ind w:firstLine="0"/>
              <w:rPr>
                <w:rFonts w:cs="Times New Roman"/>
                <w:sz w:val="20"/>
                <w:szCs w:val="20"/>
              </w:rPr>
            </w:pPr>
            <w:r w:rsidRPr="009611C6">
              <w:rPr>
                <w:rFonts w:cs="Times New Roman"/>
                <w:sz w:val="20"/>
                <w:szCs w:val="20"/>
              </w:rPr>
              <w:t>GONÇALVES, J. A. P. Alinhando processos, estrutura e compliance à gestão estratégica. São Paulo: Atlas, 2012.</w:t>
            </w:r>
          </w:p>
          <w:p w14:paraId="638AF851" w14:textId="77777777" w:rsidR="0013347B" w:rsidRPr="009611C6" w:rsidRDefault="0013347B" w:rsidP="0013347B">
            <w:pPr>
              <w:ind w:firstLine="0"/>
              <w:rPr>
                <w:rFonts w:cs="Times New Roman"/>
                <w:sz w:val="20"/>
                <w:szCs w:val="20"/>
              </w:rPr>
            </w:pPr>
            <w:r w:rsidRPr="009611C6">
              <w:rPr>
                <w:rFonts w:cs="Times New Roman"/>
                <w:sz w:val="20"/>
                <w:szCs w:val="20"/>
              </w:rPr>
              <w:t>GOMIERO, P.H. Gestão estratégica do contencioso e práticas de compliance. Migalhas. 2017. Disponível em: https://www.migalhas.com.br. Acesso em 05/07/2019.</w:t>
            </w:r>
          </w:p>
          <w:p w14:paraId="65652227" w14:textId="77777777" w:rsidR="0013347B" w:rsidRPr="009611C6" w:rsidRDefault="0013347B" w:rsidP="0013347B">
            <w:pPr>
              <w:ind w:firstLine="0"/>
              <w:rPr>
                <w:rFonts w:cs="Times New Roman"/>
                <w:sz w:val="20"/>
                <w:szCs w:val="20"/>
              </w:rPr>
            </w:pPr>
            <w:r w:rsidRPr="009611C6">
              <w:rPr>
                <w:rFonts w:cs="Times New Roman"/>
                <w:sz w:val="20"/>
                <w:szCs w:val="20"/>
              </w:rPr>
              <w:t>GÓMEZ TOMILLO, M, Programas de cumplimiento y política criminal. Estudios de Derecho Penal (homenaje al Profesor Miguel Bajo)», Ed. Universitaria Ramón Areces, 2016, págs. 103 y ss.</w:t>
            </w:r>
          </w:p>
          <w:p w14:paraId="73DC0D21" w14:textId="77777777" w:rsidR="0013347B" w:rsidRPr="009611C6" w:rsidRDefault="0013347B" w:rsidP="0013347B">
            <w:pPr>
              <w:ind w:firstLine="0"/>
              <w:rPr>
                <w:rFonts w:cs="Times New Roman"/>
                <w:sz w:val="20"/>
                <w:szCs w:val="20"/>
              </w:rPr>
            </w:pPr>
            <w:r w:rsidRPr="009611C6">
              <w:rPr>
                <w:rFonts w:cs="Times New Roman"/>
                <w:sz w:val="20"/>
                <w:szCs w:val="20"/>
              </w:rPr>
              <w:t>GUIMARÃES, M. Compliance: O Desafio e a oportunidade de Conciliar Função Social e Lucratividade nas Empresas Estatais de Economia Mista. Cadernos FGV projetos. 2016.</w:t>
            </w:r>
          </w:p>
          <w:p w14:paraId="5BF09875" w14:textId="77777777" w:rsidR="0013347B" w:rsidRPr="009611C6" w:rsidRDefault="0013347B" w:rsidP="0013347B">
            <w:pPr>
              <w:ind w:firstLine="0"/>
              <w:rPr>
                <w:rFonts w:cs="Times New Roman"/>
                <w:sz w:val="20"/>
                <w:szCs w:val="20"/>
              </w:rPr>
            </w:pPr>
            <w:r w:rsidRPr="009611C6">
              <w:rPr>
                <w:rFonts w:cs="Times New Roman"/>
                <w:sz w:val="20"/>
                <w:szCs w:val="20"/>
              </w:rPr>
              <w:t>ILABEL, N.S. Modelos de imputación penal a personas jurídicas: estudio comparado de los sistemas español y chileno. (Tesis doctoral) Departamento da ciencia política y derecho publico. 2014.</w:t>
            </w:r>
          </w:p>
          <w:p w14:paraId="3815A8E1" w14:textId="77777777" w:rsidR="0013347B" w:rsidRPr="009611C6" w:rsidRDefault="0013347B" w:rsidP="0013347B">
            <w:pPr>
              <w:ind w:firstLine="0"/>
              <w:rPr>
                <w:rFonts w:cs="Times New Roman"/>
                <w:sz w:val="20"/>
                <w:szCs w:val="20"/>
              </w:rPr>
            </w:pPr>
            <w:r w:rsidRPr="009611C6">
              <w:rPr>
                <w:rFonts w:cs="Times New Roman"/>
                <w:sz w:val="20"/>
                <w:szCs w:val="20"/>
              </w:rPr>
              <w:t>MADRUGA, A.; BELOTTO, A.M. Compliance ganhou força no combate à corrupção. Revista Consultor Jurídico, 3 de janeiro de 2014.</w:t>
            </w:r>
          </w:p>
          <w:p w14:paraId="31FC9A8D" w14:textId="77777777" w:rsidR="0013347B" w:rsidRPr="009611C6" w:rsidRDefault="0013347B" w:rsidP="0013347B">
            <w:pPr>
              <w:ind w:firstLine="0"/>
              <w:rPr>
                <w:rFonts w:cs="Times New Roman"/>
                <w:sz w:val="20"/>
                <w:szCs w:val="20"/>
              </w:rPr>
            </w:pPr>
            <w:r w:rsidRPr="009611C6">
              <w:rPr>
                <w:rFonts w:cs="Times New Roman"/>
                <w:sz w:val="20"/>
                <w:szCs w:val="20"/>
              </w:rPr>
              <w:t>MAEDA, Bruno Carneiro. Programas de Compliance anticorrupção: importância e elementos essenciais. In: DEBBIO, Alessandra Del; MAEDA, Bruno Carneiro; AYRES, Carlos Henrique da Silva (Coord.). Temas de anticorrupção e Compliance. Rio de Janeiro: Elsevier, 2013. p. 167-201.</w:t>
            </w:r>
          </w:p>
          <w:p w14:paraId="42C1F2C2" w14:textId="77777777" w:rsidR="0013347B" w:rsidRPr="009611C6" w:rsidRDefault="0013347B" w:rsidP="0013347B">
            <w:pPr>
              <w:ind w:firstLine="0"/>
              <w:rPr>
                <w:rFonts w:cs="Times New Roman"/>
                <w:sz w:val="20"/>
                <w:szCs w:val="20"/>
              </w:rPr>
            </w:pPr>
            <w:r w:rsidRPr="009611C6">
              <w:rPr>
                <w:rFonts w:cs="Times New Roman"/>
                <w:sz w:val="20"/>
                <w:szCs w:val="20"/>
              </w:rPr>
              <w:t>MENDRONI, Marcelo Batlouni. Crime de lavagem de dinheiro. 4. ed. São Paulo: Atlas, 2018.</w:t>
            </w:r>
          </w:p>
          <w:p w14:paraId="258AC6A8" w14:textId="77777777" w:rsidR="0013347B" w:rsidRPr="009611C6" w:rsidRDefault="0013347B" w:rsidP="0013347B">
            <w:pPr>
              <w:ind w:firstLine="0"/>
              <w:rPr>
                <w:rFonts w:cs="Times New Roman"/>
                <w:sz w:val="20"/>
                <w:szCs w:val="20"/>
              </w:rPr>
            </w:pPr>
            <w:r w:rsidRPr="009611C6">
              <w:rPr>
                <w:rFonts w:cs="Times New Roman"/>
                <w:sz w:val="20"/>
                <w:szCs w:val="20"/>
              </w:rPr>
              <w:t>MONGILLO, V. El decomiso de las ganancias de la corrupción en Italia. En busca de las garantías perdidas. Criminal Justice Network. 2018.</w:t>
            </w:r>
          </w:p>
          <w:p w14:paraId="57F3EE20" w14:textId="77777777" w:rsidR="0013347B" w:rsidRPr="009611C6" w:rsidRDefault="0013347B" w:rsidP="0013347B">
            <w:pPr>
              <w:ind w:firstLine="0"/>
              <w:rPr>
                <w:rFonts w:cs="Times New Roman"/>
                <w:sz w:val="20"/>
                <w:szCs w:val="20"/>
              </w:rPr>
            </w:pPr>
            <w:r w:rsidRPr="009611C6">
              <w:rPr>
                <w:rFonts w:cs="Times New Roman"/>
                <w:sz w:val="20"/>
                <w:szCs w:val="20"/>
              </w:rPr>
              <w:t>MORENO, A.C. Prevención y tratamiento punitivo de la corrupción en la contratación pública y privada. Editorial Dykinson, S.L. 1ª ed. 2016. 156 páginas</w:t>
            </w:r>
          </w:p>
          <w:p w14:paraId="44032C53" w14:textId="77777777" w:rsidR="0013347B" w:rsidRPr="009611C6" w:rsidRDefault="0013347B" w:rsidP="0013347B">
            <w:pPr>
              <w:ind w:firstLine="0"/>
              <w:rPr>
                <w:rFonts w:cs="Times New Roman"/>
                <w:sz w:val="20"/>
                <w:szCs w:val="20"/>
              </w:rPr>
            </w:pPr>
            <w:r w:rsidRPr="009611C6">
              <w:rPr>
                <w:rFonts w:cs="Times New Roman"/>
                <w:sz w:val="20"/>
                <w:szCs w:val="20"/>
              </w:rPr>
              <w:t>MORENGO, F. Aspectos generales del lavado de activos. Pensamento penal. 2014. Disponível: www.pensamientopenal.com. Acesso em 10/08/2019.</w:t>
            </w:r>
          </w:p>
          <w:p w14:paraId="48C838CE" w14:textId="77777777" w:rsidR="0013347B" w:rsidRPr="009611C6" w:rsidRDefault="0013347B" w:rsidP="0013347B">
            <w:pPr>
              <w:ind w:firstLine="0"/>
              <w:rPr>
                <w:rFonts w:cs="Times New Roman"/>
                <w:sz w:val="20"/>
                <w:szCs w:val="20"/>
              </w:rPr>
            </w:pPr>
            <w:r w:rsidRPr="009611C6">
              <w:rPr>
                <w:rFonts w:cs="Times New Roman"/>
                <w:sz w:val="20"/>
                <w:szCs w:val="20"/>
              </w:rPr>
              <w:t>PEROTTI, Javier. La problemática del lavado de activos y sus efectos globales: una mirada a las iniciativas internacionales y las políticas argentinas. UNISCI Discussion Papers, Nº 20, Mayo / May 2009.</w:t>
            </w:r>
          </w:p>
          <w:p w14:paraId="443809B5" w14:textId="77777777" w:rsidR="0013347B" w:rsidRPr="009611C6" w:rsidRDefault="0013347B" w:rsidP="0013347B">
            <w:pPr>
              <w:ind w:firstLine="0"/>
              <w:rPr>
                <w:rFonts w:cs="Times New Roman"/>
                <w:sz w:val="20"/>
                <w:szCs w:val="20"/>
              </w:rPr>
            </w:pPr>
            <w:r w:rsidRPr="009611C6">
              <w:rPr>
                <w:rFonts w:cs="Times New Roman"/>
                <w:sz w:val="20"/>
                <w:szCs w:val="20"/>
              </w:rPr>
              <w:t>PWC. Price water house Coopers – PWC. A oportunidade de agir: tendências e fatores por trás dos crimes econômicos no Brasil e no mundo. Pesquisa Global sobre crimes econômicos. 2016.</w:t>
            </w:r>
          </w:p>
          <w:p w14:paraId="34D93A8C" w14:textId="77777777" w:rsidR="0013347B" w:rsidRPr="009611C6" w:rsidRDefault="0013347B" w:rsidP="0013347B">
            <w:pPr>
              <w:ind w:firstLine="0"/>
              <w:rPr>
                <w:rFonts w:cs="Times New Roman"/>
                <w:sz w:val="20"/>
                <w:szCs w:val="20"/>
              </w:rPr>
            </w:pPr>
            <w:r w:rsidRPr="009611C6">
              <w:rPr>
                <w:rFonts w:cs="Times New Roman"/>
                <w:sz w:val="20"/>
                <w:szCs w:val="20"/>
              </w:rPr>
              <w:t>REALE, M. Nova fase do direito moderno. 2 ed. São Paulo: Saraiva, 2001.</w:t>
            </w:r>
          </w:p>
          <w:p w14:paraId="0CA7E5E1" w14:textId="77777777" w:rsidR="0013347B" w:rsidRPr="009611C6" w:rsidRDefault="0013347B" w:rsidP="0013347B">
            <w:pPr>
              <w:ind w:firstLine="0"/>
              <w:rPr>
                <w:rFonts w:cs="Times New Roman"/>
                <w:sz w:val="20"/>
                <w:szCs w:val="20"/>
              </w:rPr>
            </w:pPr>
            <w:r w:rsidRPr="009611C6">
              <w:rPr>
                <w:rFonts w:cs="Times New Roman"/>
                <w:sz w:val="20"/>
                <w:szCs w:val="20"/>
              </w:rPr>
              <w:t>RIBEIRO, M. C. P.; DINIZ, P. D. F. Compliance e Lei Anticorrupção nas Empresas. Revista de Informação Legislativa, Ano 52, Número 205, 2015.</w:t>
            </w:r>
          </w:p>
          <w:p w14:paraId="202A9420" w14:textId="77777777" w:rsidR="0013347B" w:rsidRPr="009611C6" w:rsidRDefault="0013347B" w:rsidP="0013347B">
            <w:pPr>
              <w:ind w:firstLine="0"/>
              <w:rPr>
                <w:rFonts w:cs="Times New Roman"/>
                <w:sz w:val="20"/>
                <w:szCs w:val="20"/>
              </w:rPr>
            </w:pPr>
            <w:r w:rsidRPr="009611C6">
              <w:rPr>
                <w:rFonts w:cs="Times New Roman"/>
                <w:sz w:val="20"/>
                <w:szCs w:val="20"/>
              </w:rPr>
              <w:t>SALDARRIAGA, V. R. P. El delito de lavado de dinero. Su tratamiento penal y bancário en el Perú. Lima: Ideosa, 1994.</w:t>
            </w:r>
          </w:p>
          <w:p w14:paraId="1C81499F" w14:textId="77777777" w:rsidR="0013347B" w:rsidRPr="009611C6" w:rsidRDefault="0013347B" w:rsidP="0013347B">
            <w:pPr>
              <w:ind w:firstLine="0"/>
              <w:rPr>
                <w:rFonts w:cs="Times New Roman"/>
                <w:sz w:val="20"/>
                <w:szCs w:val="20"/>
              </w:rPr>
            </w:pPr>
            <w:r w:rsidRPr="009611C6">
              <w:rPr>
                <w:rFonts w:cs="Times New Roman"/>
                <w:sz w:val="20"/>
                <w:szCs w:val="20"/>
              </w:rPr>
              <w:t>SANTOS, R. A. Compliance como ferramenta de mitigação e prevenção da fraude organizacional, Prevenção e combate à corrupção no Brasil. 6 o Concurso de Monografias da CGU: Trabalhos premiados, Roncarati, Brasília, v. 4, n. 6, dez. 2011.</w:t>
            </w:r>
          </w:p>
          <w:p w14:paraId="26F222DE" w14:textId="77777777" w:rsidR="0013347B" w:rsidRPr="009611C6" w:rsidRDefault="0013347B" w:rsidP="0013347B">
            <w:pPr>
              <w:ind w:firstLine="0"/>
              <w:rPr>
                <w:rFonts w:cs="Times New Roman"/>
                <w:sz w:val="20"/>
                <w:szCs w:val="20"/>
              </w:rPr>
            </w:pPr>
            <w:r w:rsidRPr="009611C6">
              <w:rPr>
                <w:rFonts w:cs="Times New Roman"/>
                <w:sz w:val="20"/>
                <w:szCs w:val="20"/>
              </w:rPr>
              <w:t>SEKOIA, Código de ética, 2014. Disponível: https://sekoia.com.uy/pdf/codigo_etica.pdf. Acesso em 05/07/2019.</w:t>
            </w:r>
          </w:p>
          <w:p w14:paraId="32306AC7" w14:textId="77777777" w:rsidR="0013347B" w:rsidRPr="009611C6" w:rsidRDefault="0013347B" w:rsidP="0013347B">
            <w:pPr>
              <w:ind w:firstLine="0"/>
              <w:rPr>
                <w:rFonts w:cs="Times New Roman"/>
                <w:sz w:val="20"/>
                <w:szCs w:val="20"/>
              </w:rPr>
            </w:pPr>
            <w:r w:rsidRPr="009611C6">
              <w:rPr>
                <w:rFonts w:cs="Times New Roman"/>
                <w:sz w:val="20"/>
                <w:szCs w:val="20"/>
              </w:rPr>
              <w:t>SILVA SANCHEZ, J. M.; Fernandez, R. M. Criminalidad de empresa y Compliance: Prevención y reacciones corporativas. Barcelona. Ed: Atelier, 2013.</w:t>
            </w:r>
          </w:p>
          <w:p w14:paraId="067D1CC1" w14:textId="77777777" w:rsidR="0013347B" w:rsidRPr="009611C6" w:rsidRDefault="0013347B" w:rsidP="0013347B">
            <w:pPr>
              <w:ind w:firstLine="0"/>
              <w:rPr>
                <w:rFonts w:cs="Times New Roman"/>
                <w:sz w:val="20"/>
                <w:szCs w:val="20"/>
              </w:rPr>
            </w:pPr>
            <w:r w:rsidRPr="009611C6">
              <w:rPr>
                <w:rFonts w:cs="Times New Roman"/>
                <w:sz w:val="20"/>
                <w:szCs w:val="20"/>
              </w:rPr>
              <w:t>SILVEIRA, Al. D. M. Governança Corporativa no Brasil e no Mundo: teoria e prática. 2.ed. Rio de Janeiro: Elsevier, 2015.</w:t>
            </w:r>
          </w:p>
          <w:p w14:paraId="08C4BE08" w14:textId="77777777" w:rsidR="0013347B" w:rsidRPr="009611C6" w:rsidRDefault="0013347B" w:rsidP="0013347B">
            <w:pPr>
              <w:ind w:firstLine="0"/>
              <w:rPr>
                <w:rFonts w:cs="Times New Roman"/>
                <w:sz w:val="20"/>
                <w:szCs w:val="20"/>
              </w:rPr>
            </w:pPr>
            <w:r w:rsidRPr="009611C6">
              <w:rPr>
                <w:rFonts w:cs="Times New Roman"/>
                <w:sz w:val="20"/>
                <w:szCs w:val="20"/>
              </w:rPr>
              <w:t>VENTURA, L. H.C. Introdução ao criminal compliance. Revista Jus Navigandi, ISSN 1518-4862, Teresina, ano 23,n. 5512, 4 ago. 2018.</w:t>
            </w:r>
          </w:p>
        </w:tc>
      </w:tr>
    </w:tbl>
    <w:p w14:paraId="63870338" w14:textId="77777777" w:rsidR="0013347B" w:rsidRPr="009611C6" w:rsidRDefault="0013347B" w:rsidP="0013347B">
      <w:pPr>
        <w:ind w:firstLine="0"/>
        <w:rPr>
          <w:rFonts w:cs="Times New Roman"/>
          <w:sz w:val="20"/>
          <w:szCs w:val="20"/>
        </w:rPr>
      </w:pPr>
    </w:p>
    <w:p w14:paraId="4D9378D9"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440"/>
        <w:gridCol w:w="4806"/>
        <w:gridCol w:w="2283"/>
        <w:gridCol w:w="965"/>
      </w:tblGrid>
      <w:tr w:rsidR="0013347B" w:rsidRPr="009611C6" w14:paraId="355336B6" w14:textId="77777777" w:rsidTr="008450A5">
        <w:tc>
          <w:tcPr>
            <w:tcW w:w="440" w:type="dxa"/>
          </w:tcPr>
          <w:p w14:paraId="2D900030"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086405B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003CBE0A"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5774B1C1" w14:textId="77777777" w:rsidTr="008450A5">
        <w:tc>
          <w:tcPr>
            <w:tcW w:w="440" w:type="dxa"/>
          </w:tcPr>
          <w:p w14:paraId="5466BCFC" w14:textId="77777777" w:rsidR="0013347B" w:rsidRPr="009611C6" w:rsidRDefault="0013347B" w:rsidP="0013347B">
            <w:pPr>
              <w:ind w:firstLine="0"/>
              <w:rPr>
                <w:rFonts w:cs="Times New Roman"/>
                <w:b/>
                <w:bCs/>
                <w:sz w:val="20"/>
                <w:szCs w:val="20"/>
              </w:rPr>
            </w:pPr>
            <w:r w:rsidRPr="009611C6">
              <w:rPr>
                <w:rFonts w:cs="Times New Roman"/>
                <w:b/>
                <w:bCs/>
                <w:sz w:val="20"/>
                <w:szCs w:val="20"/>
              </w:rPr>
              <w:t>08</w:t>
            </w:r>
          </w:p>
        </w:tc>
        <w:tc>
          <w:tcPr>
            <w:tcW w:w="7089" w:type="dxa"/>
            <w:gridSpan w:val="2"/>
          </w:tcPr>
          <w:p w14:paraId="046CE1BF" w14:textId="77777777" w:rsidR="0013347B" w:rsidRPr="009611C6" w:rsidRDefault="0013347B" w:rsidP="0013347B">
            <w:pPr>
              <w:ind w:firstLine="0"/>
              <w:rPr>
                <w:rFonts w:cs="Times New Roman"/>
                <w:b/>
                <w:bCs/>
                <w:sz w:val="20"/>
                <w:szCs w:val="20"/>
              </w:rPr>
            </w:pPr>
            <w:r w:rsidRPr="009611C6">
              <w:rPr>
                <w:rFonts w:cs="Times New Roman"/>
                <w:b/>
                <w:bCs/>
                <w:sz w:val="20"/>
                <w:szCs w:val="20"/>
              </w:rPr>
              <w:t>LEI ANTICORRUPÇÃO BRASILEIRA: PRÁTICAS DE COMPLIANCE ALIADAS AO CADASTRO NACIONAL DE EMPRESAS PUNIDAS</w:t>
            </w:r>
          </w:p>
        </w:tc>
        <w:tc>
          <w:tcPr>
            <w:tcW w:w="965" w:type="dxa"/>
          </w:tcPr>
          <w:p w14:paraId="601D19D4" w14:textId="77777777" w:rsidR="0013347B" w:rsidRPr="009611C6" w:rsidRDefault="0013347B" w:rsidP="0013347B">
            <w:pPr>
              <w:ind w:firstLine="0"/>
              <w:rPr>
                <w:rFonts w:cs="Times New Roman"/>
                <w:b/>
                <w:bCs/>
                <w:sz w:val="20"/>
                <w:szCs w:val="20"/>
              </w:rPr>
            </w:pPr>
            <w:r w:rsidRPr="009611C6">
              <w:rPr>
                <w:rFonts w:cs="Times New Roman"/>
                <w:b/>
                <w:bCs/>
                <w:sz w:val="20"/>
                <w:szCs w:val="20"/>
              </w:rPr>
              <w:t>2016</w:t>
            </w:r>
          </w:p>
        </w:tc>
      </w:tr>
      <w:tr w:rsidR="0013347B" w:rsidRPr="009611C6" w14:paraId="5D201133" w14:textId="77777777" w:rsidTr="008450A5">
        <w:tc>
          <w:tcPr>
            <w:tcW w:w="5246" w:type="dxa"/>
            <w:gridSpan w:val="2"/>
          </w:tcPr>
          <w:p w14:paraId="32D42DDA"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10EFDDE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301F557D" w14:textId="77777777" w:rsidTr="008450A5">
        <w:tc>
          <w:tcPr>
            <w:tcW w:w="5246" w:type="dxa"/>
            <w:gridSpan w:val="2"/>
          </w:tcPr>
          <w:p w14:paraId="3240B329" w14:textId="77777777" w:rsidR="0013347B" w:rsidRPr="009611C6" w:rsidRDefault="0013347B" w:rsidP="0013347B">
            <w:pPr>
              <w:ind w:firstLine="0"/>
              <w:rPr>
                <w:rFonts w:cs="Times New Roman"/>
                <w:sz w:val="20"/>
                <w:szCs w:val="20"/>
              </w:rPr>
            </w:pPr>
            <w:r w:rsidRPr="009611C6">
              <w:rPr>
                <w:rFonts w:cs="Times New Roman"/>
                <w:sz w:val="20"/>
                <w:szCs w:val="20"/>
              </w:rPr>
              <w:t>GIN, Camila de Moura.</w:t>
            </w:r>
          </w:p>
          <w:p w14:paraId="7725F95E" w14:textId="77777777" w:rsidR="0013347B" w:rsidRPr="009611C6" w:rsidRDefault="0013347B" w:rsidP="0013347B">
            <w:pPr>
              <w:ind w:firstLine="0"/>
              <w:rPr>
                <w:rFonts w:cs="Times New Roman"/>
                <w:sz w:val="20"/>
                <w:szCs w:val="20"/>
              </w:rPr>
            </w:pPr>
            <w:r w:rsidRPr="009611C6">
              <w:rPr>
                <w:rFonts w:cs="Times New Roman"/>
                <w:sz w:val="20"/>
                <w:szCs w:val="20"/>
              </w:rPr>
              <w:t>OLIVEIRA, Chaiene Meira de.</w:t>
            </w:r>
          </w:p>
        </w:tc>
        <w:tc>
          <w:tcPr>
            <w:tcW w:w="3248" w:type="dxa"/>
            <w:gridSpan w:val="2"/>
          </w:tcPr>
          <w:p w14:paraId="06DC8450" w14:textId="77777777" w:rsidR="0013347B" w:rsidRPr="009611C6" w:rsidRDefault="0013347B" w:rsidP="0013347B">
            <w:pPr>
              <w:ind w:firstLine="0"/>
              <w:rPr>
                <w:rFonts w:cs="Times New Roman"/>
                <w:sz w:val="20"/>
                <w:szCs w:val="20"/>
              </w:rPr>
            </w:pPr>
            <w:r w:rsidRPr="009611C6">
              <w:rPr>
                <w:rFonts w:cs="Times New Roman"/>
                <w:sz w:val="20"/>
                <w:szCs w:val="20"/>
              </w:rPr>
              <w:t>Cadastro Nacional de Empresas Punidas (CNEP)</w:t>
            </w:r>
          </w:p>
          <w:p w14:paraId="54CC9999" w14:textId="77777777" w:rsidR="0013347B" w:rsidRPr="009611C6" w:rsidRDefault="0013347B" w:rsidP="0013347B">
            <w:pPr>
              <w:ind w:firstLine="0"/>
              <w:rPr>
                <w:rFonts w:cs="Times New Roman"/>
                <w:i/>
                <w:iCs/>
                <w:sz w:val="20"/>
                <w:szCs w:val="20"/>
              </w:rPr>
            </w:pPr>
            <w:r w:rsidRPr="009611C6">
              <w:rPr>
                <w:rFonts w:cs="Times New Roman"/>
                <w:i/>
                <w:iCs/>
                <w:sz w:val="20"/>
                <w:szCs w:val="20"/>
              </w:rPr>
              <w:t>Compliance</w:t>
            </w:r>
          </w:p>
          <w:p w14:paraId="482D66B0"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10C93B31" w14:textId="77777777" w:rsidR="0013347B" w:rsidRPr="009611C6" w:rsidRDefault="0013347B" w:rsidP="0013347B">
            <w:pPr>
              <w:ind w:firstLine="0"/>
              <w:rPr>
                <w:rFonts w:cs="Times New Roman"/>
                <w:sz w:val="20"/>
                <w:szCs w:val="20"/>
              </w:rPr>
            </w:pPr>
            <w:r w:rsidRPr="009611C6">
              <w:rPr>
                <w:rFonts w:cs="Times New Roman"/>
                <w:sz w:val="20"/>
                <w:szCs w:val="20"/>
              </w:rPr>
              <w:t>Direito</w:t>
            </w:r>
          </w:p>
          <w:p w14:paraId="12F084B2" w14:textId="77777777" w:rsidR="0013347B" w:rsidRPr="009611C6" w:rsidRDefault="0013347B" w:rsidP="0013347B">
            <w:pPr>
              <w:ind w:firstLine="0"/>
              <w:rPr>
                <w:rFonts w:cs="Times New Roman"/>
                <w:sz w:val="20"/>
                <w:szCs w:val="20"/>
              </w:rPr>
            </w:pPr>
            <w:r w:rsidRPr="009611C6">
              <w:rPr>
                <w:rFonts w:cs="Times New Roman"/>
                <w:sz w:val="20"/>
                <w:szCs w:val="20"/>
              </w:rPr>
              <w:t>Lei Anticorrupção</w:t>
            </w:r>
          </w:p>
        </w:tc>
      </w:tr>
      <w:tr w:rsidR="0013347B" w:rsidRPr="009611C6" w14:paraId="7B5BA32B" w14:textId="77777777" w:rsidTr="008450A5">
        <w:tc>
          <w:tcPr>
            <w:tcW w:w="8494" w:type="dxa"/>
            <w:gridSpan w:val="4"/>
          </w:tcPr>
          <w:p w14:paraId="3D1F786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57D5BE64" w14:textId="77777777" w:rsidTr="008450A5">
        <w:tc>
          <w:tcPr>
            <w:tcW w:w="8494" w:type="dxa"/>
            <w:gridSpan w:val="4"/>
          </w:tcPr>
          <w:p w14:paraId="058FA3F5" w14:textId="77777777" w:rsidR="0013347B" w:rsidRPr="009611C6" w:rsidRDefault="0013347B" w:rsidP="0013347B">
            <w:pPr>
              <w:ind w:firstLine="0"/>
              <w:rPr>
                <w:rFonts w:cs="Times New Roman"/>
                <w:sz w:val="20"/>
                <w:szCs w:val="20"/>
              </w:rPr>
            </w:pPr>
            <w:r w:rsidRPr="009611C6">
              <w:rPr>
                <w:rFonts w:cs="Times New Roman"/>
                <w:b/>
                <w:sz w:val="20"/>
                <w:szCs w:val="20"/>
              </w:rPr>
              <w:t>Camila de Moura Gin</w:t>
            </w:r>
            <w:r w:rsidRPr="009611C6">
              <w:rPr>
                <w:rFonts w:cs="Times New Roman"/>
                <w:sz w:val="20"/>
                <w:szCs w:val="20"/>
              </w:rPr>
              <w:t>: Graduanda do curso de direito na Universidade de Santa Cruz do Sul (UNISC), e desenvolve pesquisas no âmbito de patologias corruptivas com enfoque na Lei 12.846/13 sob orientação da professora doutoranda Caroline Fockink Ritt.</w:t>
            </w:r>
          </w:p>
          <w:p w14:paraId="7291A0E1"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Chaiene Meira de Oliveira:</w:t>
            </w:r>
            <w:r w:rsidRPr="009611C6">
              <w:rPr>
                <w:rFonts w:cs="Times New Roman"/>
                <w:sz w:val="20"/>
                <w:szCs w:val="20"/>
              </w:rPr>
              <w:t xml:space="preserve"> Graduanda do curso de direito na Universidade de Santa Cruz do Sul (UNISC), bolsista de iniciação científica sob orientação da professora doutoranda Caroline Fockink Ritt, na pesquisa: Fundamentação e Formatação de Políticas de Combate à Corrupção no Brasil: Responsabilidades Compartidas entre Espaço Público e Privado.</w:t>
            </w:r>
          </w:p>
        </w:tc>
      </w:tr>
      <w:tr w:rsidR="0013347B" w:rsidRPr="009611C6" w14:paraId="1B31B920" w14:textId="77777777" w:rsidTr="008450A5">
        <w:tc>
          <w:tcPr>
            <w:tcW w:w="8494" w:type="dxa"/>
            <w:gridSpan w:val="4"/>
          </w:tcPr>
          <w:p w14:paraId="3DF5D67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17E66CB5" w14:textId="77777777" w:rsidTr="008450A5">
        <w:tc>
          <w:tcPr>
            <w:tcW w:w="8494" w:type="dxa"/>
            <w:gridSpan w:val="4"/>
          </w:tcPr>
          <w:p w14:paraId="5D97B9F2"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20C55108" w14:textId="77777777" w:rsidR="0013347B" w:rsidRPr="009611C6" w:rsidRDefault="0013347B" w:rsidP="0013347B">
            <w:pPr>
              <w:ind w:firstLine="0"/>
              <w:rPr>
                <w:rFonts w:cs="Times New Roman"/>
                <w:sz w:val="20"/>
                <w:szCs w:val="20"/>
              </w:rPr>
            </w:pPr>
            <w:r w:rsidRPr="009611C6">
              <w:rPr>
                <w:rFonts w:cs="Times New Roman"/>
                <w:sz w:val="20"/>
                <w:szCs w:val="20"/>
              </w:rPr>
              <w:t>A corrupção no contexto brasileiro e internacional</w:t>
            </w:r>
          </w:p>
          <w:p w14:paraId="4CC26AC2" w14:textId="77777777" w:rsidR="0013347B" w:rsidRPr="009611C6" w:rsidRDefault="0013347B" w:rsidP="0013347B">
            <w:pPr>
              <w:ind w:firstLine="0"/>
              <w:rPr>
                <w:rFonts w:cs="Times New Roman"/>
                <w:sz w:val="20"/>
                <w:szCs w:val="20"/>
              </w:rPr>
            </w:pPr>
            <w:r w:rsidRPr="009611C6">
              <w:rPr>
                <w:rFonts w:cs="Times New Roman"/>
                <w:sz w:val="20"/>
                <w:szCs w:val="20"/>
              </w:rPr>
              <w:t>O compliance e o Cadastro Nacional de Empresas Punidas como mecanismo de prevenção à corrupção</w:t>
            </w:r>
          </w:p>
          <w:p w14:paraId="59867FEC" w14:textId="77777777" w:rsidR="0013347B" w:rsidRPr="009611C6" w:rsidRDefault="0013347B" w:rsidP="0013347B">
            <w:pPr>
              <w:ind w:firstLine="0"/>
              <w:rPr>
                <w:rFonts w:cs="Times New Roman"/>
                <w:sz w:val="20"/>
                <w:szCs w:val="20"/>
              </w:rPr>
            </w:pPr>
            <w:r w:rsidRPr="009611C6">
              <w:rPr>
                <w:rFonts w:cs="Times New Roman"/>
                <w:sz w:val="20"/>
                <w:szCs w:val="20"/>
              </w:rPr>
              <w:t>Conclusão</w:t>
            </w:r>
          </w:p>
        </w:tc>
      </w:tr>
      <w:tr w:rsidR="0013347B" w:rsidRPr="009611C6" w14:paraId="5BCD4AD5" w14:textId="77777777" w:rsidTr="008450A5">
        <w:tc>
          <w:tcPr>
            <w:tcW w:w="8494" w:type="dxa"/>
            <w:gridSpan w:val="4"/>
          </w:tcPr>
          <w:p w14:paraId="7DE52BC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10B52C10" w14:textId="77777777" w:rsidTr="008450A5">
        <w:tc>
          <w:tcPr>
            <w:tcW w:w="8494" w:type="dxa"/>
            <w:gridSpan w:val="4"/>
          </w:tcPr>
          <w:p w14:paraId="6DBCA99D" w14:textId="77777777" w:rsidR="0013347B" w:rsidRPr="009611C6" w:rsidRDefault="0013347B" w:rsidP="0013347B">
            <w:pPr>
              <w:ind w:firstLine="0"/>
              <w:rPr>
                <w:rFonts w:cs="Times New Roman"/>
                <w:sz w:val="20"/>
                <w:szCs w:val="20"/>
              </w:rPr>
            </w:pPr>
            <w:r w:rsidRPr="009611C6">
              <w:rPr>
                <w:rFonts w:cs="Times New Roman"/>
                <w:sz w:val="20"/>
                <w:szCs w:val="20"/>
              </w:rPr>
              <w:t>Lei 12.846/2013 conhecida como Lei Anticorrupção, regulada pelo Decreto 8.420/2015</w:t>
            </w:r>
          </w:p>
          <w:p w14:paraId="79C3DCE0" w14:textId="77777777" w:rsidR="0013347B" w:rsidRPr="009611C6" w:rsidRDefault="0013347B" w:rsidP="0013347B">
            <w:pPr>
              <w:ind w:firstLine="0"/>
              <w:rPr>
                <w:rFonts w:cs="Times New Roman"/>
                <w:sz w:val="20"/>
                <w:szCs w:val="20"/>
              </w:rPr>
            </w:pPr>
            <w:r w:rsidRPr="009611C6">
              <w:rPr>
                <w:rFonts w:cs="Times New Roman"/>
                <w:sz w:val="20"/>
                <w:szCs w:val="20"/>
              </w:rPr>
              <w:t>Cadastro Nacional de Empresas Punidas (CNEP)</w:t>
            </w:r>
          </w:p>
          <w:p w14:paraId="69FD6C7E" w14:textId="77777777" w:rsidR="0013347B" w:rsidRPr="009611C6" w:rsidRDefault="0013347B" w:rsidP="0013347B">
            <w:pPr>
              <w:ind w:firstLine="0"/>
              <w:rPr>
                <w:rFonts w:cs="Times New Roman"/>
                <w:sz w:val="20"/>
                <w:szCs w:val="20"/>
              </w:rPr>
            </w:pPr>
            <w:r w:rsidRPr="009611C6">
              <w:rPr>
                <w:rFonts w:cs="Times New Roman"/>
                <w:sz w:val="20"/>
                <w:szCs w:val="20"/>
              </w:rPr>
              <w:t>problema localizado</w:t>
            </w:r>
          </w:p>
          <w:p w14:paraId="3A380600" w14:textId="77777777" w:rsidR="0013347B" w:rsidRPr="009611C6" w:rsidRDefault="0013347B" w:rsidP="0013347B">
            <w:pPr>
              <w:ind w:firstLine="0"/>
              <w:rPr>
                <w:rFonts w:cs="Times New Roman"/>
                <w:sz w:val="20"/>
                <w:szCs w:val="20"/>
              </w:rPr>
            </w:pPr>
            <w:r w:rsidRPr="009611C6">
              <w:rPr>
                <w:rFonts w:cs="Times New Roman"/>
                <w:sz w:val="20"/>
                <w:szCs w:val="20"/>
              </w:rPr>
              <w:t>instituição de um cadastro específico para empresas consideradas limpas</w:t>
            </w:r>
          </w:p>
          <w:p w14:paraId="124AFAE1" w14:textId="77777777" w:rsidR="0013347B" w:rsidRPr="009611C6" w:rsidRDefault="0013347B" w:rsidP="0013347B">
            <w:pPr>
              <w:ind w:firstLine="0"/>
              <w:rPr>
                <w:rFonts w:cs="Times New Roman"/>
                <w:sz w:val="20"/>
                <w:szCs w:val="20"/>
              </w:rPr>
            </w:pPr>
            <w:r w:rsidRPr="009611C6">
              <w:rPr>
                <w:rFonts w:cs="Times New Roman"/>
                <w:sz w:val="20"/>
                <w:szCs w:val="20"/>
              </w:rPr>
              <w:t>atos corruptivos</w:t>
            </w:r>
          </w:p>
          <w:p w14:paraId="61874B26" w14:textId="77777777" w:rsidR="0013347B" w:rsidRPr="009611C6" w:rsidRDefault="0013347B" w:rsidP="0013347B">
            <w:pPr>
              <w:ind w:firstLine="0"/>
              <w:rPr>
                <w:rFonts w:cs="Times New Roman"/>
                <w:sz w:val="20"/>
                <w:szCs w:val="20"/>
              </w:rPr>
            </w:pPr>
            <w:r w:rsidRPr="009611C6">
              <w:rPr>
                <w:rFonts w:cs="Times New Roman"/>
                <w:sz w:val="20"/>
                <w:szCs w:val="20"/>
              </w:rPr>
              <w:t>combate à corrupção</w:t>
            </w:r>
          </w:p>
          <w:p w14:paraId="1E5AE09A" w14:textId="77777777" w:rsidR="0013347B" w:rsidRPr="009611C6" w:rsidRDefault="0013347B" w:rsidP="0013347B">
            <w:pPr>
              <w:ind w:firstLine="0"/>
              <w:rPr>
                <w:rFonts w:cs="Times New Roman"/>
                <w:sz w:val="20"/>
                <w:szCs w:val="20"/>
              </w:rPr>
            </w:pPr>
            <w:r w:rsidRPr="009611C6">
              <w:rPr>
                <w:rFonts w:cs="Times New Roman"/>
                <w:sz w:val="20"/>
                <w:szCs w:val="20"/>
              </w:rPr>
              <w:t>redemocratização do país e a promulgação da Constituição de 1988</w:t>
            </w:r>
          </w:p>
          <w:p w14:paraId="1F6727B9" w14:textId="77777777" w:rsidR="0013347B" w:rsidRPr="009611C6" w:rsidRDefault="0013347B" w:rsidP="0013347B">
            <w:pPr>
              <w:ind w:firstLine="0"/>
              <w:rPr>
                <w:rFonts w:cs="Times New Roman"/>
                <w:sz w:val="20"/>
                <w:szCs w:val="20"/>
              </w:rPr>
            </w:pPr>
            <w:r w:rsidRPr="009611C6">
              <w:rPr>
                <w:rFonts w:cs="Times New Roman"/>
                <w:sz w:val="20"/>
                <w:szCs w:val="20"/>
              </w:rPr>
              <w:t>corrupção desenfreada contra os cofres públicos</w:t>
            </w:r>
          </w:p>
          <w:p w14:paraId="536BAB63" w14:textId="77777777" w:rsidR="0013347B" w:rsidRPr="009611C6" w:rsidRDefault="0013347B" w:rsidP="0013347B">
            <w:pPr>
              <w:ind w:firstLine="0"/>
              <w:rPr>
                <w:rFonts w:cs="Times New Roman"/>
                <w:sz w:val="20"/>
                <w:szCs w:val="20"/>
              </w:rPr>
            </w:pPr>
            <w:r w:rsidRPr="009611C6">
              <w:rPr>
                <w:rFonts w:cs="Times New Roman"/>
                <w:sz w:val="20"/>
                <w:szCs w:val="20"/>
              </w:rPr>
              <w:t>responsabilidade objetiva das empresas</w:t>
            </w:r>
          </w:p>
          <w:p w14:paraId="649AE43B" w14:textId="77777777" w:rsidR="0013347B" w:rsidRPr="009611C6" w:rsidRDefault="0013347B" w:rsidP="0013347B">
            <w:pPr>
              <w:ind w:firstLine="0"/>
              <w:rPr>
                <w:rFonts w:cs="Times New Roman"/>
                <w:sz w:val="20"/>
                <w:szCs w:val="20"/>
              </w:rPr>
            </w:pPr>
            <w:r w:rsidRPr="009611C6">
              <w:rPr>
                <w:rFonts w:cs="Times New Roman"/>
                <w:sz w:val="20"/>
                <w:szCs w:val="20"/>
              </w:rPr>
              <w:t>responsabilidade subjetiva</w:t>
            </w:r>
          </w:p>
          <w:p w14:paraId="2532A186" w14:textId="77777777" w:rsidR="0013347B" w:rsidRPr="009611C6" w:rsidRDefault="0013347B" w:rsidP="0013347B">
            <w:pPr>
              <w:ind w:firstLine="0"/>
              <w:rPr>
                <w:rFonts w:cs="Times New Roman"/>
                <w:sz w:val="20"/>
                <w:szCs w:val="20"/>
              </w:rPr>
            </w:pPr>
            <w:r w:rsidRPr="009611C6">
              <w:rPr>
                <w:rFonts w:cs="Times New Roman"/>
                <w:sz w:val="20"/>
                <w:szCs w:val="20"/>
              </w:rPr>
              <w:t>esfera administrativa</w:t>
            </w:r>
          </w:p>
          <w:p w14:paraId="226B4F59" w14:textId="77777777" w:rsidR="0013347B" w:rsidRPr="009611C6" w:rsidRDefault="0013347B" w:rsidP="0013347B">
            <w:pPr>
              <w:ind w:firstLine="0"/>
              <w:rPr>
                <w:rFonts w:cs="Times New Roman"/>
                <w:sz w:val="20"/>
                <w:szCs w:val="20"/>
              </w:rPr>
            </w:pPr>
            <w:r w:rsidRPr="009611C6">
              <w:rPr>
                <w:rFonts w:cs="Times New Roman"/>
                <w:sz w:val="20"/>
                <w:szCs w:val="20"/>
              </w:rPr>
              <w:t>sanções aplicadas pelos órgãos dos poderes Executivo, Legislativo e Judiciário</w:t>
            </w:r>
          </w:p>
          <w:p w14:paraId="09CFCF9E" w14:textId="77777777" w:rsidR="0013347B" w:rsidRPr="009611C6" w:rsidRDefault="0013347B" w:rsidP="0013347B">
            <w:pPr>
              <w:ind w:firstLine="0"/>
              <w:rPr>
                <w:rFonts w:cs="Times New Roman"/>
                <w:sz w:val="20"/>
                <w:szCs w:val="20"/>
              </w:rPr>
            </w:pPr>
            <w:r w:rsidRPr="009611C6">
              <w:rPr>
                <w:rFonts w:cs="Times New Roman"/>
                <w:sz w:val="20"/>
                <w:szCs w:val="20"/>
              </w:rPr>
              <w:t>empresas corruptoras</w:t>
            </w:r>
          </w:p>
          <w:p w14:paraId="045CA26A" w14:textId="77777777" w:rsidR="0013347B" w:rsidRPr="009611C6" w:rsidRDefault="0013347B" w:rsidP="0013347B">
            <w:pPr>
              <w:ind w:firstLine="0"/>
              <w:rPr>
                <w:rFonts w:cs="Times New Roman"/>
                <w:sz w:val="20"/>
                <w:szCs w:val="20"/>
              </w:rPr>
            </w:pPr>
            <w:r w:rsidRPr="009611C6">
              <w:rPr>
                <w:rFonts w:cs="Times New Roman"/>
                <w:sz w:val="20"/>
                <w:szCs w:val="20"/>
              </w:rPr>
              <w:t>Controladoria Geral da União(CGU)</w:t>
            </w:r>
          </w:p>
          <w:p w14:paraId="70CF70F4" w14:textId="77777777" w:rsidR="0013347B" w:rsidRPr="009611C6" w:rsidRDefault="0013347B" w:rsidP="0013347B">
            <w:pPr>
              <w:ind w:firstLine="0"/>
              <w:rPr>
                <w:rFonts w:cs="Times New Roman"/>
                <w:sz w:val="20"/>
                <w:szCs w:val="20"/>
              </w:rPr>
            </w:pPr>
            <w:r w:rsidRPr="009611C6">
              <w:rPr>
                <w:rFonts w:cs="Times New Roman"/>
                <w:sz w:val="20"/>
                <w:szCs w:val="20"/>
              </w:rPr>
              <w:t>CEIS (Cadastro Nacional de Empresas Inidôneas e Suspensas)</w:t>
            </w:r>
          </w:p>
          <w:p w14:paraId="612D4689" w14:textId="77777777" w:rsidR="0013347B" w:rsidRPr="009611C6" w:rsidRDefault="0013347B" w:rsidP="0013347B">
            <w:pPr>
              <w:ind w:firstLine="0"/>
              <w:rPr>
                <w:rFonts w:cs="Times New Roman"/>
                <w:sz w:val="20"/>
                <w:szCs w:val="20"/>
              </w:rPr>
            </w:pPr>
            <w:r w:rsidRPr="009611C6">
              <w:rPr>
                <w:rFonts w:cs="Times New Roman"/>
                <w:sz w:val="20"/>
                <w:szCs w:val="20"/>
              </w:rPr>
              <w:t>relações econômicas e diplomáticas do país frente ao estrangeiro</w:t>
            </w:r>
          </w:p>
          <w:p w14:paraId="20F7E664" w14:textId="77777777" w:rsidR="0013347B" w:rsidRPr="009611C6" w:rsidRDefault="0013347B" w:rsidP="0013347B">
            <w:pPr>
              <w:ind w:firstLine="0"/>
              <w:rPr>
                <w:rFonts w:cs="Times New Roman"/>
                <w:sz w:val="20"/>
                <w:szCs w:val="20"/>
              </w:rPr>
            </w:pPr>
            <w:r w:rsidRPr="009611C6">
              <w:rPr>
                <w:rFonts w:cs="Times New Roman"/>
                <w:sz w:val="20"/>
                <w:szCs w:val="20"/>
              </w:rPr>
              <w:t>Convenção das Nações Unidas Contra a Corrupção(2003)</w:t>
            </w:r>
          </w:p>
          <w:p w14:paraId="614E3E07" w14:textId="77777777" w:rsidR="0013347B" w:rsidRPr="009611C6" w:rsidRDefault="0013347B" w:rsidP="0013347B">
            <w:pPr>
              <w:ind w:firstLine="0"/>
              <w:rPr>
                <w:rFonts w:cs="Times New Roman"/>
                <w:sz w:val="20"/>
                <w:szCs w:val="20"/>
              </w:rPr>
            </w:pPr>
            <w:r w:rsidRPr="009611C6">
              <w:rPr>
                <w:rFonts w:cs="Times New Roman"/>
                <w:sz w:val="20"/>
                <w:szCs w:val="20"/>
              </w:rPr>
              <w:t>Foreign Corrupt Pratice Act (FCPA)</w:t>
            </w:r>
          </w:p>
          <w:p w14:paraId="11AE791F" w14:textId="77777777" w:rsidR="0013347B" w:rsidRPr="009611C6" w:rsidRDefault="0013347B" w:rsidP="0013347B">
            <w:pPr>
              <w:ind w:firstLine="0"/>
              <w:rPr>
                <w:rFonts w:cs="Times New Roman"/>
                <w:sz w:val="20"/>
                <w:szCs w:val="20"/>
              </w:rPr>
            </w:pPr>
            <w:r w:rsidRPr="009611C6">
              <w:rPr>
                <w:rFonts w:cs="Times New Roman"/>
                <w:sz w:val="20"/>
                <w:szCs w:val="20"/>
              </w:rPr>
              <w:t>Bribery Act</w:t>
            </w:r>
          </w:p>
          <w:p w14:paraId="6D696749" w14:textId="77777777" w:rsidR="0013347B" w:rsidRPr="009611C6" w:rsidRDefault="0013347B" w:rsidP="0013347B">
            <w:pPr>
              <w:ind w:firstLine="0"/>
              <w:rPr>
                <w:rFonts w:cs="Times New Roman"/>
                <w:sz w:val="20"/>
                <w:szCs w:val="20"/>
              </w:rPr>
            </w:pPr>
            <w:r w:rsidRPr="009611C6">
              <w:rPr>
                <w:rFonts w:cs="Times New Roman"/>
                <w:sz w:val="20"/>
                <w:szCs w:val="20"/>
              </w:rPr>
              <w:t>Organização dos Estados Americanos(OEA)</w:t>
            </w:r>
          </w:p>
          <w:p w14:paraId="7FAC513A" w14:textId="77777777" w:rsidR="0013347B" w:rsidRPr="009611C6" w:rsidRDefault="0013347B" w:rsidP="0013347B">
            <w:pPr>
              <w:ind w:firstLine="0"/>
              <w:rPr>
                <w:rFonts w:cs="Times New Roman"/>
                <w:sz w:val="20"/>
                <w:szCs w:val="20"/>
              </w:rPr>
            </w:pPr>
            <w:r w:rsidRPr="009611C6">
              <w:rPr>
                <w:rFonts w:cs="Times New Roman"/>
                <w:sz w:val="20"/>
                <w:szCs w:val="20"/>
              </w:rPr>
              <w:t>Organização das Nações Unidas (ONU).</w:t>
            </w:r>
          </w:p>
        </w:tc>
      </w:tr>
      <w:tr w:rsidR="0013347B" w:rsidRPr="009611C6" w14:paraId="623BFB96" w14:textId="77777777" w:rsidTr="008450A5">
        <w:tc>
          <w:tcPr>
            <w:tcW w:w="8494" w:type="dxa"/>
            <w:gridSpan w:val="4"/>
          </w:tcPr>
          <w:p w14:paraId="11681D62"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2CED4A65" w14:textId="77777777" w:rsidTr="008450A5">
        <w:tc>
          <w:tcPr>
            <w:tcW w:w="8494" w:type="dxa"/>
            <w:gridSpan w:val="4"/>
          </w:tcPr>
          <w:p w14:paraId="322F922B" w14:textId="77777777" w:rsidR="0013347B" w:rsidRPr="009611C6" w:rsidRDefault="0013347B" w:rsidP="0013347B">
            <w:pPr>
              <w:ind w:firstLine="0"/>
              <w:rPr>
                <w:rFonts w:cs="Times New Roman"/>
                <w:sz w:val="20"/>
                <w:szCs w:val="20"/>
              </w:rPr>
            </w:pPr>
            <w:r w:rsidRPr="009611C6">
              <w:rPr>
                <w:rFonts w:cs="Times New Roman"/>
                <w:sz w:val="20"/>
                <w:szCs w:val="20"/>
              </w:rPr>
              <w:t>ALENCAR, Carlos; GICO JUNIOR, Ivo. CORRUPÇÃO E JUDICIÁRIO: A (IN) EFICÁCIA DO SISTEMA JUDICIAL NO COMBATE À CORRUPÇÃO. Disponível em:&lt;http://www.egov.ufsc.br/portal/conteudo/corrup%C3%A7%C3%A3o-e-judici%C3%A1rio-inefic%C3%A1cia-do-sistema-judicial-no-combate-%C3%A0-corrup%C3%A7%C3%A3o-0&gt;. Acesso em 26 set. 2015.</w:t>
            </w:r>
          </w:p>
          <w:p w14:paraId="66074BF1" w14:textId="77777777" w:rsidR="0013347B" w:rsidRPr="009611C6" w:rsidRDefault="0013347B" w:rsidP="0013347B">
            <w:pPr>
              <w:ind w:firstLine="0"/>
              <w:rPr>
                <w:rFonts w:cs="Times New Roman"/>
                <w:sz w:val="20"/>
                <w:szCs w:val="20"/>
              </w:rPr>
            </w:pPr>
            <w:r w:rsidRPr="009611C6">
              <w:rPr>
                <w:rFonts w:cs="Times New Roman"/>
                <w:sz w:val="20"/>
                <w:szCs w:val="20"/>
              </w:rPr>
              <w:t>BEZERRA, Marcos Otávio. Corrupção: um estudo sobre o poder público e relações pessoais no Brasil. Rio de Janeiro: Relume – Dumará: ANPOCS, 1995, p. 16.</w:t>
            </w:r>
          </w:p>
          <w:p w14:paraId="40F951F7" w14:textId="77777777" w:rsidR="0013347B" w:rsidRPr="009611C6" w:rsidRDefault="0013347B" w:rsidP="0013347B">
            <w:pPr>
              <w:ind w:firstLine="0"/>
              <w:rPr>
                <w:rFonts w:cs="Times New Roman"/>
                <w:sz w:val="20"/>
                <w:szCs w:val="20"/>
              </w:rPr>
            </w:pPr>
            <w:r w:rsidRPr="009611C6">
              <w:rPr>
                <w:rFonts w:cs="Times New Roman"/>
                <w:sz w:val="20"/>
                <w:szCs w:val="20"/>
              </w:rPr>
              <w:t>BITTENCOURT, Sidney. Comentários à Lei Anticorrupção: Lei 12.846/2013. São Paulo: Editora Revista dos Tribunais, 2014, p. 84.</w:t>
            </w:r>
          </w:p>
          <w:p w14:paraId="37CA3C69" w14:textId="77777777" w:rsidR="0013347B" w:rsidRPr="009611C6" w:rsidRDefault="0013347B" w:rsidP="0013347B">
            <w:pPr>
              <w:ind w:firstLine="0"/>
              <w:rPr>
                <w:rFonts w:cs="Times New Roman"/>
                <w:sz w:val="20"/>
                <w:szCs w:val="20"/>
              </w:rPr>
            </w:pPr>
            <w:r w:rsidRPr="009611C6">
              <w:rPr>
                <w:rFonts w:cs="Times New Roman"/>
                <w:sz w:val="20"/>
                <w:szCs w:val="20"/>
              </w:rPr>
              <w:t>BRASIL. Lei 12.846/2013.</w:t>
            </w:r>
          </w:p>
          <w:p w14:paraId="647C4D27" w14:textId="77777777" w:rsidR="0013347B" w:rsidRPr="009611C6" w:rsidRDefault="0013347B" w:rsidP="0013347B">
            <w:pPr>
              <w:ind w:firstLine="0"/>
              <w:rPr>
                <w:rFonts w:cs="Times New Roman"/>
                <w:sz w:val="20"/>
                <w:szCs w:val="20"/>
              </w:rPr>
            </w:pPr>
            <w:r w:rsidRPr="009611C6">
              <w:rPr>
                <w:rFonts w:cs="Times New Roman"/>
                <w:sz w:val="20"/>
                <w:szCs w:val="20"/>
              </w:rPr>
              <w:t>BRASIL. Decreto 8.420 de 18 de março de 2015.</w:t>
            </w:r>
          </w:p>
          <w:p w14:paraId="0FA8B62D" w14:textId="77777777" w:rsidR="0013347B" w:rsidRPr="009611C6" w:rsidRDefault="0013347B" w:rsidP="0013347B">
            <w:pPr>
              <w:ind w:firstLine="0"/>
              <w:rPr>
                <w:rFonts w:cs="Times New Roman"/>
                <w:sz w:val="20"/>
                <w:szCs w:val="20"/>
              </w:rPr>
            </w:pPr>
            <w:r w:rsidRPr="009611C6">
              <w:rPr>
                <w:rFonts w:cs="Times New Roman"/>
                <w:sz w:val="20"/>
                <w:szCs w:val="20"/>
              </w:rPr>
              <w:t>CARVALHO, José Murilo de. Passado, presente e futuro da corrupção brasileira.In: AVRITZER, l.; BIGNOTTO, N.; GUIMARÃES, J.; STARLING, H.M.M.; (Org.) Corrupção:ensaios e críticas. Belo Horizonte: Editora UFMG, 2012, p. 200.</w:t>
            </w:r>
          </w:p>
          <w:p w14:paraId="56618A21" w14:textId="77777777" w:rsidR="0013347B" w:rsidRPr="009611C6" w:rsidRDefault="0013347B" w:rsidP="0013347B">
            <w:pPr>
              <w:ind w:firstLine="0"/>
              <w:rPr>
                <w:rFonts w:cs="Times New Roman"/>
                <w:sz w:val="20"/>
                <w:szCs w:val="20"/>
              </w:rPr>
            </w:pPr>
            <w:r w:rsidRPr="009611C6">
              <w:rPr>
                <w:rFonts w:cs="Times New Roman"/>
                <w:sz w:val="20"/>
                <w:szCs w:val="20"/>
              </w:rPr>
              <w:t>CGU, Controladoria Geral da União. Disponível em: &lt;http://www.cgu.gov.br/assuntos/responsabilizacao-de-empresas/lei-anticorrupcao&gt;. Acesso em 27 set. 2015.</w:t>
            </w:r>
          </w:p>
          <w:p w14:paraId="76FCED26" w14:textId="77777777" w:rsidR="0013347B" w:rsidRPr="009611C6" w:rsidRDefault="0013347B" w:rsidP="0013347B">
            <w:pPr>
              <w:ind w:firstLine="0"/>
              <w:rPr>
                <w:rFonts w:cs="Times New Roman"/>
                <w:sz w:val="20"/>
                <w:szCs w:val="20"/>
              </w:rPr>
            </w:pPr>
            <w:r w:rsidRPr="009611C6">
              <w:rPr>
                <w:rFonts w:cs="Times New Roman"/>
                <w:sz w:val="20"/>
                <w:szCs w:val="20"/>
              </w:rPr>
              <w:t>DA SILA, Jorge. Criminologia Crítica – Segurança Pública e Polícia. Rio de Janeiro: Forense, 2008, p. 575.</w:t>
            </w:r>
          </w:p>
          <w:p w14:paraId="6022D0DA" w14:textId="77777777" w:rsidR="0013347B" w:rsidRPr="009611C6" w:rsidRDefault="0013347B" w:rsidP="0013347B">
            <w:pPr>
              <w:ind w:firstLine="0"/>
              <w:rPr>
                <w:rFonts w:cs="Times New Roman"/>
                <w:sz w:val="20"/>
                <w:szCs w:val="20"/>
              </w:rPr>
            </w:pPr>
            <w:r w:rsidRPr="009611C6">
              <w:rPr>
                <w:rFonts w:cs="Times New Roman"/>
                <w:sz w:val="20"/>
                <w:szCs w:val="20"/>
              </w:rPr>
              <w:t>GARCIA, Emerson. Improbidade administrativa. 7. Ed.., rev. ampl. e atual. São Paulo: Saraiva, 2013, p. 51.</w:t>
            </w:r>
          </w:p>
          <w:p w14:paraId="32B31363" w14:textId="77777777" w:rsidR="0013347B" w:rsidRPr="009611C6" w:rsidRDefault="0013347B" w:rsidP="0013347B">
            <w:pPr>
              <w:ind w:firstLine="0"/>
              <w:rPr>
                <w:rFonts w:cs="Times New Roman"/>
                <w:sz w:val="20"/>
                <w:szCs w:val="20"/>
              </w:rPr>
            </w:pPr>
            <w:r w:rsidRPr="009611C6">
              <w:rPr>
                <w:rFonts w:cs="Times New Roman"/>
                <w:sz w:val="20"/>
                <w:szCs w:val="20"/>
              </w:rPr>
              <w:t>HAGE, Jorge. Lei Anticorrupção vai mudar a atitude do empresariado brasileiro. Carta Capital. Disponível em:&lt;http://www.cartacapital.com.br/politica/lei-anticorrupcao-vai-mudar-atitude-e-mentalidade-do-empresariadobrasileiro201d-2906.html&gt; Acesso em 26 de setembro de 2015.</w:t>
            </w:r>
          </w:p>
          <w:p w14:paraId="1AFB8ECA" w14:textId="77777777" w:rsidR="0013347B" w:rsidRPr="009611C6" w:rsidRDefault="0013347B" w:rsidP="0013347B">
            <w:pPr>
              <w:ind w:firstLine="0"/>
              <w:rPr>
                <w:rFonts w:cs="Times New Roman"/>
                <w:sz w:val="20"/>
                <w:szCs w:val="20"/>
              </w:rPr>
            </w:pPr>
            <w:r w:rsidRPr="009611C6">
              <w:rPr>
                <w:rFonts w:cs="Times New Roman"/>
                <w:sz w:val="20"/>
                <w:szCs w:val="20"/>
              </w:rPr>
              <w:t>NETO, Diogo de Figueiredo Moreira; FREITAS, Rafael Véras de. A juridicidade da Lei Anticorrupção – Refelexões e Interpretações Prospectivas. Disponível em:&lt;http://www.editoraforum.com.br/ef/wpcontent/uploads/2014/01/ART_Diogo-Figueiredo-Moreira-Neto-et-al_Lei-Anticorrupcao.pdf&gt;. Acesso em 26 set. 2015.</w:t>
            </w:r>
          </w:p>
          <w:p w14:paraId="3FA19C59" w14:textId="77777777" w:rsidR="0013347B" w:rsidRPr="009611C6" w:rsidRDefault="0013347B" w:rsidP="0013347B">
            <w:pPr>
              <w:ind w:firstLine="0"/>
              <w:rPr>
                <w:rFonts w:cs="Times New Roman"/>
                <w:sz w:val="20"/>
                <w:szCs w:val="20"/>
              </w:rPr>
            </w:pPr>
            <w:r w:rsidRPr="009611C6">
              <w:rPr>
                <w:rFonts w:cs="Times New Roman"/>
                <w:sz w:val="20"/>
                <w:szCs w:val="20"/>
              </w:rPr>
              <w:t>PAGOTO. Leopoldo. Esforços globais anticorrupção e seus reflexos no Brasil. Temas de Anticorrupção e Compliance. Coord. DEL DEBBIO, Alessandra, MAEDA, Bruno Carneiro. AYRES, Carlos Henrique da Silva. Rio de Janeiro. Elsevier. 2013.</w:t>
            </w:r>
          </w:p>
          <w:p w14:paraId="35F7C851" w14:textId="77777777" w:rsidR="0013347B" w:rsidRPr="009611C6" w:rsidRDefault="0013347B" w:rsidP="0013347B">
            <w:pPr>
              <w:ind w:firstLine="0"/>
              <w:rPr>
                <w:rFonts w:cs="Times New Roman"/>
                <w:sz w:val="20"/>
                <w:szCs w:val="20"/>
              </w:rPr>
            </w:pPr>
            <w:r w:rsidRPr="009611C6">
              <w:rPr>
                <w:rFonts w:cs="Times New Roman"/>
                <w:sz w:val="20"/>
                <w:szCs w:val="20"/>
              </w:rPr>
              <w:t>SANDEL, Michael. Combate à corrupção requer mudança cultural, diz filósofo. Disponível em &lt;http://exame.abril.com.br/revista-exame/edicoes/1086/noticias/combate-a-corrupcao-requer-mudanca-cultural-diz-filosofo&gt;. Acesso em 27 set. 2015. SELHORST, Fábio. Lei Anticorrupção reforça importância do compliance. Disponível em: http://www.conjur.com.br/2014-fev-21/fabio-selhorst-lei-anticorrupcao-reforca-importancia-compliance. Acesso em 26 set. 2015. STARLING, Heloisa Maria Murgel. Ditadura Militar. In: AVRITZER, l.; BIGNOTTO, N.; GUIMARÃES, J.; STARLING, H.M.M.; (Org.) Corrupção: ensaios e críticas. Belo Horizonte: Editora UFMG, 2012, p. 213.</w:t>
            </w:r>
          </w:p>
          <w:p w14:paraId="7DCC97ED" w14:textId="77777777" w:rsidR="0013347B" w:rsidRPr="009611C6" w:rsidRDefault="0013347B" w:rsidP="0013347B">
            <w:pPr>
              <w:ind w:firstLine="0"/>
              <w:rPr>
                <w:rFonts w:cs="Times New Roman"/>
                <w:sz w:val="20"/>
                <w:szCs w:val="20"/>
              </w:rPr>
            </w:pPr>
            <w:r w:rsidRPr="009611C6">
              <w:rPr>
                <w:rFonts w:cs="Times New Roman"/>
                <w:sz w:val="20"/>
                <w:szCs w:val="20"/>
              </w:rPr>
              <w:t>TOLEDO, PATRÍCIA. Comentários à Lei nº 12.846/2013 – Lei anticorrupção. Disponível em: &lt;http://www.revistas.usp.br/rdda/article/view/80943&gt;. Acesso em 26 set. 2015.</w:t>
            </w:r>
          </w:p>
        </w:tc>
      </w:tr>
    </w:tbl>
    <w:p w14:paraId="264BE2BA" w14:textId="77777777" w:rsidR="0013347B" w:rsidRPr="009611C6" w:rsidRDefault="0013347B" w:rsidP="0013347B">
      <w:pPr>
        <w:ind w:firstLine="0"/>
        <w:rPr>
          <w:rFonts w:cs="Times New Roman"/>
          <w:sz w:val="20"/>
          <w:szCs w:val="20"/>
        </w:rPr>
      </w:pPr>
    </w:p>
    <w:tbl>
      <w:tblPr>
        <w:tblStyle w:val="Tabelacomgrade"/>
        <w:tblW w:w="0" w:type="auto"/>
        <w:tblInd w:w="0" w:type="dxa"/>
        <w:tblLook w:val="04A0" w:firstRow="1" w:lastRow="0" w:firstColumn="1" w:lastColumn="0" w:noHBand="0" w:noVBand="1"/>
      </w:tblPr>
      <w:tblGrid>
        <w:gridCol w:w="709"/>
        <w:gridCol w:w="4653"/>
        <w:gridCol w:w="2313"/>
        <w:gridCol w:w="1386"/>
      </w:tblGrid>
      <w:tr w:rsidR="0013347B" w:rsidRPr="009611C6" w14:paraId="32FCD065" w14:textId="77777777" w:rsidTr="008450A5">
        <w:tc>
          <w:tcPr>
            <w:tcW w:w="440" w:type="dxa"/>
          </w:tcPr>
          <w:p w14:paraId="4845D1D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398FD788"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5E4C5F9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311EBCA3" w14:textId="77777777" w:rsidTr="008450A5">
        <w:tc>
          <w:tcPr>
            <w:tcW w:w="440" w:type="dxa"/>
          </w:tcPr>
          <w:p w14:paraId="27D37BAC" w14:textId="77777777" w:rsidR="0013347B" w:rsidRPr="009611C6" w:rsidRDefault="0013347B" w:rsidP="0013347B">
            <w:pPr>
              <w:ind w:firstLine="0"/>
              <w:rPr>
                <w:rFonts w:cs="Times New Roman"/>
                <w:b/>
                <w:bCs/>
                <w:sz w:val="20"/>
                <w:szCs w:val="20"/>
              </w:rPr>
            </w:pPr>
            <w:r w:rsidRPr="009611C6">
              <w:rPr>
                <w:rFonts w:cs="Times New Roman"/>
                <w:b/>
                <w:bCs/>
                <w:sz w:val="20"/>
                <w:szCs w:val="20"/>
              </w:rPr>
              <w:t>09</w:t>
            </w:r>
          </w:p>
        </w:tc>
        <w:tc>
          <w:tcPr>
            <w:tcW w:w="7089" w:type="dxa"/>
            <w:gridSpan w:val="2"/>
          </w:tcPr>
          <w:p w14:paraId="773C4C2C" w14:textId="77777777" w:rsidR="0013347B" w:rsidRPr="009611C6" w:rsidRDefault="0013347B" w:rsidP="0013347B">
            <w:pPr>
              <w:ind w:firstLine="0"/>
              <w:rPr>
                <w:rFonts w:cs="Times New Roman"/>
                <w:b/>
                <w:bCs/>
                <w:sz w:val="20"/>
                <w:szCs w:val="20"/>
              </w:rPr>
            </w:pPr>
            <w:r w:rsidRPr="009611C6">
              <w:rPr>
                <w:rFonts w:cs="Times New Roman"/>
                <w:b/>
                <w:bCs/>
                <w:sz w:val="20"/>
                <w:szCs w:val="20"/>
              </w:rPr>
              <w:t>Crítica ao Compliance na Lei Brasileira de Anticorrupção</w:t>
            </w:r>
          </w:p>
        </w:tc>
        <w:tc>
          <w:tcPr>
            <w:tcW w:w="965" w:type="dxa"/>
          </w:tcPr>
          <w:p w14:paraId="5F433A41" w14:textId="77777777" w:rsidR="0013347B" w:rsidRPr="009611C6" w:rsidRDefault="0013347B" w:rsidP="0013347B">
            <w:pPr>
              <w:ind w:firstLine="0"/>
              <w:rPr>
                <w:rFonts w:cs="Times New Roman"/>
                <w:b/>
                <w:bCs/>
                <w:sz w:val="20"/>
                <w:szCs w:val="20"/>
              </w:rPr>
            </w:pPr>
            <w:r w:rsidRPr="009611C6">
              <w:rPr>
                <w:rFonts w:cs="Times New Roman"/>
                <w:b/>
                <w:bCs/>
                <w:sz w:val="20"/>
                <w:szCs w:val="20"/>
              </w:rPr>
              <w:t>2019</w:t>
            </w:r>
          </w:p>
        </w:tc>
      </w:tr>
      <w:tr w:rsidR="0013347B" w:rsidRPr="009611C6" w14:paraId="27155EC7" w14:textId="77777777" w:rsidTr="008450A5">
        <w:tc>
          <w:tcPr>
            <w:tcW w:w="5246" w:type="dxa"/>
            <w:gridSpan w:val="2"/>
          </w:tcPr>
          <w:p w14:paraId="033777B6"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01F820F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5487B738" w14:textId="77777777" w:rsidTr="008450A5">
        <w:tc>
          <w:tcPr>
            <w:tcW w:w="5246" w:type="dxa"/>
            <w:gridSpan w:val="2"/>
          </w:tcPr>
          <w:p w14:paraId="79E1C7DC" w14:textId="77777777" w:rsidR="0013347B" w:rsidRPr="009611C6" w:rsidRDefault="0013347B" w:rsidP="0013347B">
            <w:pPr>
              <w:ind w:firstLine="0"/>
              <w:rPr>
                <w:rFonts w:cs="Times New Roman"/>
                <w:sz w:val="20"/>
                <w:szCs w:val="20"/>
              </w:rPr>
            </w:pPr>
            <w:r w:rsidRPr="009611C6">
              <w:rPr>
                <w:rFonts w:cs="Times New Roman"/>
                <w:sz w:val="20"/>
                <w:szCs w:val="20"/>
              </w:rPr>
              <w:t>CEREN, João Pedro.</w:t>
            </w:r>
          </w:p>
          <w:p w14:paraId="65BD37BC" w14:textId="77777777" w:rsidR="0013347B" w:rsidRPr="009611C6" w:rsidRDefault="0013347B" w:rsidP="0013347B">
            <w:pPr>
              <w:ind w:firstLine="0"/>
              <w:rPr>
                <w:rFonts w:cs="Times New Roman"/>
                <w:sz w:val="20"/>
                <w:szCs w:val="20"/>
              </w:rPr>
            </w:pPr>
            <w:r w:rsidRPr="009611C6">
              <w:rPr>
                <w:rFonts w:cs="Times New Roman"/>
                <w:sz w:val="20"/>
                <w:szCs w:val="20"/>
              </w:rPr>
              <w:t>CARMO, Valter Moura do.</w:t>
            </w:r>
          </w:p>
        </w:tc>
        <w:tc>
          <w:tcPr>
            <w:tcW w:w="3248" w:type="dxa"/>
            <w:gridSpan w:val="2"/>
          </w:tcPr>
          <w:p w14:paraId="27100808" w14:textId="77777777" w:rsidR="0013347B" w:rsidRPr="009611C6" w:rsidRDefault="0013347B" w:rsidP="0013347B">
            <w:pPr>
              <w:ind w:firstLine="0"/>
              <w:rPr>
                <w:rFonts w:cs="Times New Roman"/>
                <w:i/>
                <w:iCs/>
                <w:sz w:val="20"/>
                <w:szCs w:val="20"/>
              </w:rPr>
            </w:pPr>
            <w:r w:rsidRPr="009611C6">
              <w:rPr>
                <w:rFonts w:cs="Times New Roman"/>
                <w:i/>
                <w:iCs/>
                <w:sz w:val="20"/>
                <w:szCs w:val="20"/>
              </w:rPr>
              <w:t>Compliance</w:t>
            </w:r>
          </w:p>
          <w:p w14:paraId="2D10E17D"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7BA7564B" w14:textId="77777777" w:rsidR="0013347B" w:rsidRPr="009611C6" w:rsidRDefault="0013347B" w:rsidP="0013347B">
            <w:pPr>
              <w:ind w:firstLine="0"/>
              <w:rPr>
                <w:rFonts w:cs="Times New Roman"/>
                <w:sz w:val="20"/>
                <w:szCs w:val="20"/>
              </w:rPr>
            </w:pPr>
            <w:r w:rsidRPr="009611C6">
              <w:rPr>
                <w:rFonts w:cs="Times New Roman"/>
                <w:sz w:val="20"/>
                <w:szCs w:val="20"/>
              </w:rPr>
              <w:t>Estatais</w:t>
            </w:r>
          </w:p>
          <w:p w14:paraId="5DA66BF0" w14:textId="77777777" w:rsidR="0013347B" w:rsidRPr="009611C6" w:rsidRDefault="0013347B" w:rsidP="0013347B">
            <w:pPr>
              <w:ind w:firstLine="0"/>
              <w:rPr>
                <w:rFonts w:cs="Times New Roman"/>
                <w:sz w:val="20"/>
                <w:szCs w:val="20"/>
              </w:rPr>
            </w:pPr>
            <w:r w:rsidRPr="009611C6">
              <w:rPr>
                <w:rFonts w:cs="Times New Roman"/>
                <w:sz w:val="20"/>
                <w:szCs w:val="20"/>
              </w:rPr>
              <w:t>Direito Administrativo</w:t>
            </w:r>
          </w:p>
        </w:tc>
      </w:tr>
      <w:tr w:rsidR="0013347B" w:rsidRPr="009611C6" w14:paraId="33F3A2E0" w14:textId="77777777" w:rsidTr="008450A5">
        <w:tc>
          <w:tcPr>
            <w:tcW w:w="8494" w:type="dxa"/>
            <w:gridSpan w:val="4"/>
          </w:tcPr>
          <w:p w14:paraId="758CC1CC"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44A09065" w14:textId="77777777" w:rsidTr="008450A5">
        <w:tc>
          <w:tcPr>
            <w:tcW w:w="8494" w:type="dxa"/>
            <w:gridSpan w:val="4"/>
          </w:tcPr>
          <w:p w14:paraId="24BC3748" w14:textId="77777777" w:rsidR="0013347B" w:rsidRPr="009611C6" w:rsidRDefault="0013347B" w:rsidP="0013347B">
            <w:pPr>
              <w:ind w:firstLine="0"/>
              <w:rPr>
                <w:rFonts w:cs="Times New Roman"/>
                <w:sz w:val="20"/>
                <w:szCs w:val="20"/>
              </w:rPr>
            </w:pPr>
            <w:r w:rsidRPr="009611C6">
              <w:rPr>
                <w:rFonts w:cs="Times New Roman"/>
                <w:b/>
                <w:sz w:val="20"/>
                <w:szCs w:val="20"/>
              </w:rPr>
              <w:t>João Pedro Ceren</w:t>
            </w:r>
            <w:r w:rsidRPr="009611C6">
              <w:rPr>
                <w:rFonts w:cs="Times New Roman"/>
                <w:sz w:val="20"/>
                <w:szCs w:val="20"/>
              </w:rPr>
              <w:t>: Graduado e mestre em Direito pela Universidade de Marília - UNIMAR. Foi bolsista PROSUPCAPES entre 2017 e 2019. Advogado.</w:t>
            </w:r>
          </w:p>
          <w:p w14:paraId="63A178B4"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 xml:space="preserve">Valter Moura do Carmo: </w:t>
            </w:r>
            <w:r w:rsidRPr="009611C6">
              <w:rPr>
                <w:rFonts w:cs="Times New Roman"/>
                <w:sz w:val="20"/>
                <w:szCs w:val="20"/>
              </w:rPr>
              <w:t>Mestrado em Direito Constitucional pela Universidade de Fortaleza com período sanduíche na Universidade Federal de Santa Catarina - UFSC e doutorado em Direito pela UFSC, tendo realizado o doutorado sanduíche na Universidade de Zaragoza (Espanha) com bolsa do PDSE da CAPES e período de investigação na Universidade Federal da Paraíba - UFPB com bolsa do PROCAD da CAPES. Atualmente é professor permanente do Programa de Pós-Graduação em Direito da UNIMAR e diretor de relações institucionais do CONPEDI.</w:t>
            </w:r>
          </w:p>
        </w:tc>
      </w:tr>
      <w:tr w:rsidR="0013347B" w:rsidRPr="009611C6" w14:paraId="776576F7" w14:textId="77777777" w:rsidTr="008450A5">
        <w:tc>
          <w:tcPr>
            <w:tcW w:w="8494" w:type="dxa"/>
            <w:gridSpan w:val="4"/>
          </w:tcPr>
          <w:p w14:paraId="5ED047F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7B0F381A" w14:textId="77777777" w:rsidTr="008450A5">
        <w:tc>
          <w:tcPr>
            <w:tcW w:w="8494" w:type="dxa"/>
            <w:gridSpan w:val="4"/>
          </w:tcPr>
          <w:p w14:paraId="0A91D054"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16F1DDE4"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57DA3038" w14:textId="77777777" w:rsidR="0013347B" w:rsidRPr="009611C6" w:rsidRDefault="0013347B" w:rsidP="0013347B">
            <w:pPr>
              <w:ind w:firstLine="0"/>
              <w:rPr>
                <w:rFonts w:cs="Times New Roman"/>
                <w:sz w:val="20"/>
                <w:szCs w:val="20"/>
              </w:rPr>
            </w:pPr>
            <w:r w:rsidRPr="009611C6">
              <w:rPr>
                <w:rFonts w:cs="Times New Roman"/>
                <w:sz w:val="20"/>
                <w:szCs w:val="20"/>
              </w:rPr>
              <w:t>Compliance no contexto nacional</w:t>
            </w:r>
          </w:p>
          <w:p w14:paraId="6878BD9E" w14:textId="77777777" w:rsidR="0013347B" w:rsidRPr="009611C6" w:rsidRDefault="0013347B" w:rsidP="0013347B">
            <w:pPr>
              <w:ind w:firstLine="0"/>
              <w:rPr>
                <w:rFonts w:cs="Times New Roman"/>
                <w:sz w:val="20"/>
                <w:szCs w:val="20"/>
              </w:rPr>
            </w:pPr>
            <w:r w:rsidRPr="009611C6">
              <w:rPr>
                <w:rFonts w:cs="Times New Roman"/>
                <w:sz w:val="20"/>
                <w:szCs w:val="20"/>
              </w:rPr>
              <w:t>Conclusão</w:t>
            </w:r>
          </w:p>
        </w:tc>
      </w:tr>
      <w:tr w:rsidR="0013347B" w:rsidRPr="009611C6" w14:paraId="14C2E45E" w14:textId="77777777" w:rsidTr="008450A5">
        <w:tc>
          <w:tcPr>
            <w:tcW w:w="8494" w:type="dxa"/>
            <w:gridSpan w:val="4"/>
          </w:tcPr>
          <w:p w14:paraId="11E83842"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32C180E4" w14:textId="77777777" w:rsidTr="008450A5">
        <w:tc>
          <w:tcPr>
            <w:tcW w:w="8494" w:type="dxa"/>
            <w:gridSpan w:val="4"/>
          </w:tcPr>
          <w:p w14:paraId="13BF99F5" w14:textId="77777777" w:rsidR="0013347B" w:rsidRPr="009611C6" w:rsidRDefault="0013347B" w:rsidP="0013347B">
            <w:pPr>
              <w:ind w:firstLine="0"/>
              <w:rPr>
                <w:rFonts w:cs="Times New Roman"/>
                <w:sz w:val="20"/>
                <w:szCs w:val="20"/>
              </w:rPr>
            </w:pPr>
            <w:r w:rsidRPr="009611C6">
              <w:rPr>
                <w:rFonts w:cs="Times New Roman"/>
                <w:sz w:val="20"/>
                <w:szCs w:val="20"/>
              </w:rPr>
              <w:t>Convenção Interamericana contra a Corrupção</w:t>
            </w:r>
          </w:p>
          <w:p w14:paraId="3881FB22" w14:textId="77777777" w:rsidR="0013347B" w:rsidRPr="009611C6" w:rsidRDefault="0013347B" w:rsidP="0013347B">
            <w:pPr>
              <w:ind w:firstLine="0"/>
              <w:rPr>
                <w:rFonts w:cs="Times New Roman"/>
                <w:sz w:val="20"/>
                <w:szCs w:val="20"/>
              </w:rPr>
            </w:pPr>
            <w:r w:rsidRPr="009611C6">
              <w:rPr>
                <w:rFonts w:cs="Times New Roman"/>
                <w:sz w:val="20"/>
                <w:szCs w:val="20"/>
              </w:rPr>
              <w:t>Convenção sobre o Combate da Corrupção de Funcionários Públicos Estrangeiros em Transações Comerciais Internacionais</w:t>
            </w:r>
          </w:p>
          <w:p w14:paraId="6D8C2ADB" w14:textId="77777777" w:rsidR="0013347B" w:rsidRPr="009611C6" w:rsidRDefault="0013347B" w:rsidP="0013347B">
            <w:pPr>
              <w:ind w:firstLine="0"/>
              <w:rPr>
                <w:rFonts w:cs="Times New Roman"/>
                <w:sz w:val="20"/>
                <w:szCs w:val="20"/>
              </w:rPr>
            </w:pPr>
            <w:r w:rsidRPr="009611C6">
              <w:rPr>
                <w:rFonts w:cs="Times New Roman"/>
                <w:sz w:val="20"/>
                <w:szCs w:val="20"/>
              </w:rPr>
              <w:t>Organização para a Cooperação e Desenvolvimento Econômico (OCDE)</w:t>
            </w:r>
          </w:p>
          <w:p w14:paraId="3554F5CA" w14:textId="77777777" w:rsidR="0013347B" w:rsidRPr="009611C6" w:rsidRDefault="0013347B" w:rsidP="0013347B">
            <w:pPr>
              <w:ind w:firstLine="0"/>
              <w:rPr>
                <w:rFonts w:cs="Times New Roman"/>
                <w:sz w:val="20"/>
                <w:szCs w:val="20"/>
              </w:rPr>
            </w:pPr>
            <w:r w:rsidRPr="009611C6">
              <w:rPr>
                <w:rFonts w:cs="Times New Roman"/>
                <w:sz w:val="20"/>
                <w:szCs w:val="20"/>
              </w:rPr>
              <w:t>malefício da coletividade</w:t>
            </w:r>
          </w:p>
          <w:p w14:paraId="17662552" w14:textId="77777777" w:rsidR="0013347B" w:rsidRPr="009611C6" w:rsidRDefault="0013347B" w:rsidP="0013347B">
            <w:pPr>
              <w:ind w:firstLine="0"/>
              <w:rPr>
                <w:rFonts w:cs="Times New Roman"/>
                <w:sz w:val="20"/>
                <w:szCs w:val="20"/>
              </w:rPr>
            </w:pPr>
            <w:r w:rsidRPr="009611C6">
              <w:rPr>
                <w:rFonts w:cs="Times New Roman"/>
                <w:sz w:val="20"/>
                <w:szCs w:val="20"/>
              </w:rPr>
              <w:t>instituto do compliance</w:t>
            </w:r>
          </w:p>
          <w:p w14:paraId="44B27396" w14:textId="77777777" w:rsidR="0013347B" w:rsidRPr="009611C6" w:rsidRDefault="0013347B" w:rsidP="0013347B">
            <w:pPr>
              <w:ind w:firstLine="0"/>
              <w:rPr>
                <w:rFonts w:cs="Times New Roman"/>
                <w:sz w:val="20"/>
                <w:szCs w:val="20"/>
              </w:rPr>
            </w:pPr>
            <w:r w:rsidRPr="009611C6">
              <w:rPr>
                <w:rFonts w:cs="Times New Roman"/>
                <w:sz w:val="20"/>
                <w:szCs w:val="20"/>
              </w:rPr>
              <w:t>Bribery Act</w:t>
            </w:r>
          </w:p>
          <w:p w14:paraId="0D090F32" w14:textId="77777777" w:rsidR="0013347B" w:rsidRPr="009611C6" w:rsidRDefault="0013347B" w:rsidP="0013347B">
            <w:pPr>
              <w:ind w:firstLine="0"/>
              <w:rPr>
                <w:rFonts w:cs="Times New Roman"/>
                <w:sz w:val="20"/>
                <w:szCs w:val="20"/>
              </w:rPr>
            </w:pPr>
            <w:r w:rsidRPr="009611C6">
              <w:rPr>
                <w:rFonts w:cs="Times New Roman"/>
                <w:sz w:val="20"/>
                <w:szCs w:val="20"/>
              </w:rPr>
              <w:t>Foreign Corrupt Practices Act</w:t>
            </w:r>
          </w:p>
          <w:p w14:paraId="2F98B281" w14:textId="77777777" w:rsidR="0013347B" w:rsidRPr="009611C6" w:rsidRDefault="0013347B" w:rsidP="0013347B">
            <w:pPr>
              <w:ind w:firstLine="0"/>
              <w:rPr>
                <w:rFonts w:cs="Times New Roman"/>
                <w:sz w:val="20"/>
                <w:szCs w:val="20"/>
              </w:rPr>
            </w:pPr>
            <w:r w:rsidRPr="009611C6">
              <w:rPr>
                <w:rFonts w:cs="Times New Roman"/>
                <w:sz w:val="20"/>
                <w:szCs w:val="20"/>
              </w:rPr>
              <w:t>substrato da dicotomia</w:t>
            </w:r>
          </w:p>
          <w:p w14:paraId="1004C154" w14:textId="77777777" w:rsidR="0013347B" w:rsidRPr="009611C6" w:rsidRDefault="0013347B" w:rsidP="0013347B">
            <w:pPr>
              <w:ind w:firstLine="0"/>
              <w:rPr>
                <w:rFonts w:cs="Times New Roman"/>
                <w:sz w:val="20"/>
                <w:szCs w:val="20"/>
              </w:rPr>
            </w:pPr>
            <w:r w:rsidRPr="009611C6">
              <w:rPr>
                <w:rFonts w:cs="Times New Roman"/>
                <w:sz w:val="20"/>
                <w:szCs w:val="20"/>
              </w:rPr>
              <w:t>público-privado</w:t>
            </w:r>
          </w:p>
          <w:p w14:paraId="21796B6A" w14:textId="77777777" w:rsidR="0013347B" w:rsidRPr="009611C6" w:rsidRDefault="0013347B" w:rsidP="0013347B">
            <w:pPr>
              <w:ind w:firstLine="0"/>
              <w:rPr>
                <w:rFonts w:cs="Times New Roman"/>
                <w:sz w:val="20"/>
                <w:szCs w:val="20"/>
              </w:rPr>
            </w:pPr>
            <w:r w:rsidRPr="009611C6">
              <w:rPr>
                <w:rFonts w:cs="Times New Roman"/>
                <w:sz w:val="20"/>
                <w:szCs w:val="20"/>
              </w:rPr>
              <w:t>a corrupção gera a desigualdade</w:t>
            </w:r>
          </w:p>
          <w:p w14:paraId="4A1A8851" w14:textId="77777777" w:rsidR="0013347B" w:rsidRPr="009611C6" w:rsidRDefault="0013347B" w:rsidP="0013347B">
            <w:pPr>
              <w:ind w:firstLine="0"/>
              <w:rPr>
                <w:rFonts w:cs="Times New Roman"/>
                <w:sz w:val="20"/>
                <w:szCs w:val="20"/>
              </w:rPr>
            </w:pPr>
            <w:r w:rsidRPr="009611C6">
              <w:rPr>
                <w:rFonts w:cs="Times New Roman"/>
                <w:sz w:val="20"/>
                <w:szCs w:val="20"/>
              </w:rPr>
              <w:t>simbiótica, patrimonialismo</w:t>
            </w:r>
          </w:p>
          <w:p w14:paraId="76EC57DA" w14:textId="77777777" w:rsidR="0013347B" w:rsidRPr="009611C6" w:rsidRDefault="0013347B" w:rsidP="0013347B">
            <w:pPr>
              <w:ind w:firstLine="0"/>
              <w:rPr>
                <w:rFonts w:cs="Times New Roman"/>
                <w:sz w:val="20"/>
                <w:szCs w:val="20"/>
              </w:rPr>
            </w:pPr>
            <w:r w:rsidRPr="009611C6">
              <w:rPr>
                <w:rFonts w:cs="Times New Roman"/>
                <w:sz w:val="20"/>
                <w:szCs w:val="20"/>
              </w:rPr>
              <w:t>clientelismo</w:t>
            </w:r>
          </w:p>
          <w:p w14:paraId="63F32A86" w14:textId="77777777" w:rsidR="0013347B" w:rsidRPr="009611C6" w:rsidRDefault="0013347B" w:rsidP="0013347B">
            <w:pPr>
              <w:ind w:firstLine="0"/>
              <w:rPr>
                <w:rFonts w:cs="Times New Roman"/>
                <w:sz w:val="20"/>
                <w:szCs w:val="20"/>
              </w:rPr>
            </w:pPr>
            <w:r w:rsidRPr="009611C6">
              <w:rPr>
                <w:rFonts w:cs="Times New Roman"/>
                <w:sz w:val="20"/>
                <w:szCs w:val="20"/>
              </w:rPr>
              <w:t>monopólio</w:t>
            </w:r>
          </w:p>
          <w:p w14:paraId="02B338EA" w14:textId="77777777" w:rsidR="0013347B" w:rsidRPr="009611C6" w:rsidRDefault="0013347B" w:rsidP="0013347B">
            <w:pPr>
              <w:ind w:firstLine="0"/>
              <w:rPr>
                <w:rFonts w:cs="Times New Roman"/>
                <w:sz w:val="20"/>
                <w:szCs w:val="20"/>
              </w:rPr>
            </w:pPr>
            <w:r w:rsidRPr="009611C6">
              <w:rPr>
                <w:rFonts w:cs="Times New Roman"/>
                <w:sz w:val="20"/>
                <w:szCs w:val="20"/>
              </w:rPr>
              <w:t>troca de favores</w:t>
            </w:r>
          </w:p>
          <w:p w14:paraId="309B2181" w14:textId="77777777" w:rsidR="0013347B" w:rsidRPr="009611C6" w:rsidRDefault="0013347B" w:rsidP="0013347B">
            <w:pPr>
              <w:ind w:firstLine="0"/>
              <w:rPr>
                <w:rFonts w:cs="Times New Roman"/>
                <w:sz w:val="20"/>
                <w:szCs w:val="20"/>
              </w:rPr>
            </w:pPr>
            <w:r w:rsidRPr="009611C6">
              <w:rPr>
                <w:rFonts w:cs="Times New Roman"/>
                <w:sz w:val="20"/>
                <w:szCs w:val="20"/>
              </w:rPr>
              <w:t>Índice de Percepção de Corrupção</w:t>
            </w:r>
          </w:p>
          <w:p w14:paraId="4A612A0E" w14:textId="77777777" w:rsidR="0013347B" w:rsidRPr="009611C6" w:rsidRDefault="0013347B" w:rsidP="0013347B">
            <w:pPr>
              <w:ind w:firstLine="0"/>
              <w:rPr>
                <w:rFonts w:cs="Times New Roman"/>
                <w:sz w:val="20"/>
                <w:szCs w:val="20"/>
              </w:rPr>
            </w:pPr>
            <w:r w:rsidRPr="009611C6">
              <w:rPr>
                <w:rFonts w:cs="Times New Roman"/>
                <w:sz w:val="20"/>
                <w:szCs w:val="20"/>
              </w:rPr>
              <w:t>instabilidade gerada pela maior destruição da legitimidade das estruturas políticas</w:t>
            </w:r>
          </w:p>
          <w:p w14:paraId="0C9743EA" w14:textId="77777777" w:rsidR="0013347B" w:rsidRPr="009611C6" w:rsidRDefault="0013347B" w:rsidP="0013347B">
            <w:pPr>
              <w:ind w:firstLine="0"/>
              <w:rPr>
                <w:rFonts w:cs="Times New Roman"/>
                <w:sz w:val="20"/>
                <w:szCs w:val="20"/>
              </w:rPr>
            </w:pPr>
            <w:r w:rsidRPr="009611C6">
              <w:rPr>
                <w:rFonts w:cs="Times New Roman"/>
                <w:sz w:val="20"/>
                <w:szCs w:val="20"/>
              </w:rPr>
              <w:t>desperdício de recursos</w:t>
            </w:r>
          </w:p>
          <w:p w14:paraId="22151FE8" w14:textId="77777777" w:rsidR="0013347B" w:rsidRPr="009611C6" w:rsidRDefault="0013347B" w:rsidP="0013347B">
            <w:pPr>
              <w:ind w:firstLine="0"/>
              <w:rPr>
                <w:rFonts w:cs="Times New Roman"/>
                <w:sz w:val="20"/>
                <w:szCs w:val="20"/>
              </w:rPr>
            </w:pPr>
            <w:r w:rsidRPr="009611C6">
              <w:rPr>
                <w:rFonts w:cs="Times New Roman"/>
                <w:sz w:val="20"/>
                <w:szCs w:val="20"/>
              </w:rPr>
              <w:t>evasão de riquezas</w:t>
            </w:r>
          </w:p>
          <w:p w14:paraId="1F75CE17" w14:textId="77777777" w:rsidR="0013347B" w:rsidRPr="009611C6" w:rsidRDefault="0013347B" w:rsidP="0013347B">
            <w:pPr>
              <w:ind w:firstLine="0"/>
              <w:rPr>
                <w:rFonts w:cs="Times New Roman"/>
                <w:sz w:val="20"/>
                <w:szCs w:val="20"/>
              </w:rPr>
            </w:pPr>
            <w:r w:rsidRPr="009611C6">
              <w:rPr>
                <w:rFonts w:cs="Times New Roman"/>
                <w:sz w:val="20"/>
                <w:szCs w:val="20"/>
              </w:rPr>
              <w:t xml:space="preserve">cordialidade brasileira </w:t>
            </w:r>
          </w:p>
          <w:p w14:paraId="057014C9" w14:textId="77777777" w:rsidR="0013347B" w:rsidRPr="009611C6" w:rsidRDefault="0013347B" w:rsidP="0013347B">
            <w:pPr>
              <w:ind w:firstLine="0"/>
              <w:rPr>
                <w:rFonts w:cs="Times New Roman"/>
                <w:sz w:val="20"/>
                <w:szCs w:val="20"/>
              </w:rPr>
            </w:pPr>
            <w:r w:rsidRPr="009611C6">
              <w:rPr>
                <w:rFonts w:cs="Times New Roman"/>
                <w:sz w:val="20"/>
                <w:szCs w:val="20"/>
              </w:rPr>
              <w:t>presidente Michel Temer</w:t>
            </w:r>
          </w:p>
          <w:p w14:paraId="37DA20FC" w14:textId="77777777" w:rsidR="0013347B" w:rsidRPr="009611C6" w:rsidRDefault="0013347B" w:rsidP="0013347B">
            <w:pPr>
              <w:ind w:firstLine="0"/>
              <w:rPr>
                <w:rFonts w:cs="Times New Roman"/>
                <w:sz w:val="20"/>
                <w:szCs w:val="20"/>
              </w:rPr>
            </w:pPr>
            <w:r w:rsidRPr="009611C6">
              <w:rPr>
                <w:rFonts w:cs="Times New Roman"/>
                <w:sz w:val="20"/>
                <w:szCs w:val="20"/>
              </w:rPr>
              <w:t>Cristiane Brasil</w:t>
            </w:r>
          </w:p>
          <w:p w14:paraId="463045B4" w14:textId="77777777" w:rsidR="0013347B" w:rsidRPr="009611C6" w:rsidRDefault="0013347B" w:rsidP="0013347B">
            <w:pPr>
              <w:ind w:firstLine="0"/>
              <w:rPr>
                <w:rFonts w:cs="Times New Roman"/>
                <w:sz w:val="20"/>
                <w:szCs w:val="20"/>
              </w:rPr>
            </w:pPr>
            <w:r w:rsidRPr="009611C6">
              <w:rPr>
                <w:rFonts w:cs="Times New Roman"/>
                <w:sz w:val="20"/>
                <w:szCs w:val="20"/>
              </w:rPr>
              <w:t>Sergio Cabral</w:t>
            </w:r>
          </w:p>
          <w:p w14:paraId="44EEE248" w14:textId="77777777" w:rsidR="0013347B" w:rsidRPr="009611C6" w:rsidRDefault="0013347B" w:rsidP="0013347B">
            <w:pPr>
              <w:ind w:firstLine="0"/>
              <w:rPr>
                <w:rFonts w:cs="Times New Roman"/>
                <w:sz w:val="20"/>
                <w:szCs w:val="20"/>
              </w:rPr>
            </w:pPr>
            <w:r w:rsidRPr="009611C6">
              <w:rPr>
                <w:rFonts w:cs="Times New Roman"/>
                <w:sz w:val="20"/>
                <w:szCs w:val="20"/>
              </w:rPr>
              <w:t>um diamante de quatro quilates</w:t>
            </w:r>
          </w:p>
          <w:p w14:paraId="1B6BC078" w14:textId="77777777" w:rsidR="0013347B" w:rsidRPr="009611C6" w:rsidRDefault="0013347B" w:rsidP="0013347B">
            <w:pPr>
              <w:ind w:firstLine="0"/>
              <w:rPr>
                <w:rFonts w:cs="Times New Roman"/>
                <w:sz w:val="20"/>
                <w:szCs w:val="20"/>
              </w:rPr>
            </w:pPr>
            <w:r w:rsidRPr="009611C6">
              <w:rPr>
                <w:rFonts w:cs="Times New Roman"/>
                <w:sz w:val="20"/>
                <w:szCs w:val="20"/>
              </w:rPr>
              <w:t>costumes impróprios</w:t>
            </w:r>
          </w:p>
          <w:p w14:paraId="0FC38D0B" w14:textId="77777777" w:rsidR="0013347B" w:rsidRPr="009611C6" w:rsidRDefault="0013347B" w:rsidP="0013347B">
            <w:pPr>
              <w:ind w:firstLine="0"/>
              <w:rPr>
                <w:rFonts w:cs="Times New Roman"/>
                <w:sz w:val="20"/>
                <w:szCs w:val="20"/>
              </w:rPr>
            </w:pPr>
            <w:r w:rsidRPr="009611C6">
              <w:rPr>
                <w:rFonts w:cs="Times New Roman"/>
                <w:sz w:val="20"/>
                <w:szCs w:val="20"/>
              </w:rPr>
              <w:t>Banco Central (Bacen)</w:t>
            </w:r>
          </w:p>
          <w:p w14:paraId="5C06A37B" w14:textId="77777777" w:rsidR="0013347B" w:rsidRPr="009611C6" w:rsidRDefault="0013347B" w:rsidP="0013347B">
            <w:pPr>
              <w:ind w:firstLine="0"/>
              <w:rPr>
                <w:rFonts w:cs="Times New Roman"/>
                <w:sz w:val="20"/>
                <w:szCs w:val="20"/>
              </w:rPr>
            </w:pPr>
            <w:r w:rsidRPr="009611C6">
              <w:rPr>
                <w:rFonts w:cs="Times New Roman"/>
                <w:sz w:val="20"/>
                <w:szCs w:val="20"/>
              </w:rPr>
              <w:t>resolução nº 2.554 de 1998</w:t>
            </w:r>
          </w:p>
          <w:p w14:paraId="05BA8047" w14:textId="77777777" w:rsidR="0013347B" w:rsidRPr="009611C6" w:rsidRDefault="0013347B" w:rsidP="0013347B">
            <w:pPr>
              <w:ind w:firstLine="0"/>
              <w:rPr>
                <w:rFonts w:cs="Times New Roman"/>
                <w:sz w:val="20"/>
                <w:szCs w:val="20"/>
              </w:rPr>
            </w:pPr>
            <w:r w:rsidRPr="009611C6">
              <w:rPr>
                <w:rFonts w:cs="Times New Roman"/>
                <w:sz w:val="20"/>
                <w:szCs w:val="20"/>
              </w:rPr>
              <w:t>OCDE</w:t>
            </w:r>
          </w:p>
          <w:p w14:paraId="5ED7C80F" w14:textId="77777777" w:rsidR="0013347B" w:rsidRPr="009611C6" w:rsidRDefault="0013347B" w:rsidP="0013347B">
            <w:pPr>
              <w:ind w:firstLine="0"/>
              <w:rPr>
                <w:rFonts w:cs="Times New Roman"/>
                <w:sz w:val="20"/>
                <w:szCs w:val="20"/>
              </w:rPr>
            </w:pPr>
            <w:r w:rsidRPr="009611C6">
              <w:rPr>
                <w:rFonts w:cs="Times New Roman"/>
                <w:sz w:val="20"/>
                <w:szCs w:val="20"/>
              </w:rPr>
              <w:t>Decreto 3.678 de 2000), lei nº 8.429 de 1992 (improbidade administrativa)</w:t>
            </w:r>
          </w:p>
          <w:p w14:paraId="1722BDFF" w14:textId="77777777" w:rsidR="0013347B" w:rsidRPr="009611C6" w:rsidRDefault="0013347B" w:rsidP="0013347B">
            <w:pPr>
              <w:ind w:firstLine="0"/>
              <w:rPr>
                <w:rFonts w:cs="Times New Roman"/>
                <w:sz w:val="20"/>
                <w:szCs w:val="20"/>
              </w:rPr>
            </w:pPr>
            <w:r w:rsidRPr="009611C6">
              <w:rPr>
                <w:rFonts w:cs="Times New Roman"/>
                <w:sz w:val="20"/>
                <w:szCs w:val="20"/>
              </w:rPr>
              <w:t>lei nº 8.666 de 1993 (licitações)</w:t>
            </w:r>
          </w:p>
          <w:p w14:paraId="2ADF8B3F" w14:textId="77777777" w:rsidR="0013347B" w:rsidRPr="009611C6" w:rsidRDefault="0013347B" w:rsidP="0013347B">
            <w:pPr>
              <w:ind w:firstLine="0"/>
              <w:rPr>
                <w:rFonts w:cs="Times New Roman"/>
                <w:sz w:val="20"/>
                <w:szCs w:val="20"/>
              </w:rPr>
            </w:pPr>
            <w:r w:rsidRPr="009611C6">
              <w:rPr>
                <w:rFonts w:cs="Times New Roman"/>
                <w:sz w:val="20"/>
                <w:szCs w:val="20"/>
              </w:rPr>
              <w:t>Código Penal pátrio</w:t>
            </w:r>
          </w:p>
          <w:p w14:paraId="5CEDBEC9" w14:textId="77777777" w:rsidR="0013347B" w:rsidRPr="009611C6" w:rsidRDefault="0013347B" w:rsidP="0013347B">
            <w:pPr>
              <w:ind w:firstLine="0"/>
              <w:rPr>
                <w:rFonts w:cs="Times New Roman"/>
                <w:sz w:val="20"/>
                <w:szCs w:val="20"/>
              </w:rPr>
            </w:pPr>
            <w:r w:rsidRPr="009611C6">
              <w:rPr>
                <w:rFonts w:cs="Times New Roman"/>
                <w:sz w:val="20"/>
                <w:szCs w:val="20"/>
              </w:rPr>
              <w:t>a tipificação dos crimes de corrupção ativa</w:t>
            </w:r>
          </w:p>
          <w:p w14:paraId="27BD0920" w14:textId="77777777" w:rsidR="0013347B" w:rsidRPr="009611C6" w:rsidRDefault="0013347B" w:rsidP="0013347B">
            <w:pPr>
              <w:ind w:firstLine="0"/>
              <w:rPr>
                <w:rFonts w:cs="Times New Roman"/>
                <w:sz w:val="20"/>
                <w:szCs w:val="20"/>
              </w:rPr>
            </w:pPr>
            <w:r w:rsidRPr="009611C6">
              <w:rPr>
                <w:rFonts w:cs="Times New Roman"/>
                <w:sz w:val="20"/>
                <w:szCs w:val="20"/>
              </w:rPr>
              <w:t>tráfico de influência</w:t>
            </w:r>
          </w:p>
          <w:p w14:paraId="1A13DDE1" w14:textId="77777777" w:rsidR="0013347B" w:rsidRPr="009611C6" w:rsidRDefault="0013347B" w:rsidP="0013347B">
            <w:pPr>
              <w:ind w:firstLine="0"/>
              <w:rPr>
                <w:rFonts w:cs="Times New Roman"/>
                <w:sz w:val="20"/>
                <w:szCs w:val="20"/>
              </w:rPr>
            </w:pPr>
            <w:r w:rsidRPr="009611C6">
              <w:rPr>
                <w:rFonts w:cs="Times New Roman"/>
                <w:sz w:val="20"/>
                <w:szCs w:val="20"/>
              </w:rPr>
              <w:t>corrupção passiva</w:t>
            </w:r>
          </w:p>
          <w:p w14:paraId="0733BEA2" w14:textId="77777777" w:rsidR="0013347B" w:rsidRPr="009611C6" w:rsidRDefault="0013347B" w:rsidP="0013347B">
            <w:pPr>
              <w:ind w:firstLine="0"/>
              <w:rPr>
                <w:rFonts w:cs="Times New Roman"/>
                <w:sz w:val="20"/>
                <w:szCs w:val="20"/>
              </w:rPr>
            </w:pPr>
            <w:r w:rsidRPr="009611C6">
              <w:rPr>
                <w:rFonts w:cs="Times New Roman"/>
                <w:sz w:val="20"/>
                <w:szCs w:val="20"/>
              </w:rPr>
              <w:t>FCPA</w:t>
            </w:r>
          </w:p>
          <w:p w14:paraId="672501AD" w14:textId="77777777" w:rsidR="0013347B" w:rsidRPr="009611C6" w:rsidRDefault="0013347B" w:rsidP="0013347B">
            <w:pPr>
              <w:ind w:firstLine="0"/>
              <w:rPr>
                <w:rFonts w:cs="Times New Roman"/>
                <w:sz w:val="20"/>
                <w:szCs w:val="20"/>
              </w:rPr>
            </w:pPr>
            <w:r w:rsidRPr="009611C6">
              <w:rPr>
                <w:rFonts w:cs="Times New Roman"/>
                <w:sz w:val="20"/>
                <w:szCs w:val="20"/>
              </w:rPr>
              <w:t>Culpability Score (seria uma pontuação que avalia o quão culpada é a pessoa jurídica)</w:t>
            </w:r>
          </w:p>
          <w:p w14:paraId="11BE25DD" w14:textId="77777777" w:rsidR="0013347B" w:rsidRPr="009611C6" w:rsidRDefault="0013347B" w:rsidP="0013347B">
            <w:pPr>
              <w:ind w:firstLine="0"/>
              <w:rPr>
                <w:rFonts w:cs="Times New Roman"/>
                <w:sz w:val="20"/>
                <w:szCs w:val="20"/>
              </w:rPr>
            </w:pPr>
            <w:r w:rsidRPr="009611C6">
              <w:rPr>
                <w:rFonts w:cs="Times New Roman"/>
                <w:sz w:val="20"/>
                <w:szCs w:val="20"/>
              </w:rPr>
              <w:t>potencial litígio</w:t>
            </w:r>
          </w:p>
          <w:p w14:paraId="46BF44DC" w14:textId="77777777" w:rsidR="0013347B" w:rsidRPr="009611C6" w:rsidRDefault="0013347B" w:rsidP="0013347B">
            <w:pPr>
              <w:ind w:firstLine="0"/>
              <w:rPr>
                <w:rFonts w:cs="Times New Roman"/>
                <w:sz w:val="20"/>
                <w:szCs w:val="20"/>
              </w:rPr>
            </w:pPr>
            <w:r w:rsidRPr="009611C6">
              <w:rPr>
                <w:rFonts w:cs="Times New Roman"/>
                <w:sz w:val="20"/>
                <w:szCs w:val="20"/>
              </w:rPr>
              <w:t>políticas do compliance</w:t>
            </w:r>
          </w:p>
        </w:tc>
      </w:tr>
      <w:tr w:rsidR="0013347B" w:rsidRPr="009611C6" w14:paraId="2B23A716" w14:textId="77777777" w:rsidTr="008450A5">
        <w:tc>
          <w:tcPr>
            <w:tcW w:w="8494" w:type="dxa"/>
            <w:gridSpan w:val="4"/>
          </w:tcPr>
          <w:p w14:paraId="447A83EB"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215759BC" w14:textId="77777777" w:rsidTr="008450A5">
        <w:tc>
          <w:tcPr>
            <w:tcW w:w="8494" w:type="dxa"/>
            <w:gridSpan w:val="4"/>
          </w:tcPr>
          <w:p w14:paraId="11CDD33B" w14:textId="77777777" w:rsidR="0013347B" w:rsidRPr="009611C6" w:rsidRDefault="0013347B" w:rsidP="0013347B">
            <w:pPr>
              <w:ind w:firstLine="0"/>
              <w:rPr>
                <w:rFonts w:cs="Times New Roman"/>
                <w:sz w:val="20"/>
                <w:szCs w:val="20"/>
              </w:rPr>
            </w:pPr>
            <w:r w:rsidRPr="009611C6">
              <w:rPr>
                <w:rFonts w:cs="Times New Roman"/>
                <w:sz w:val="20"/>
                <w:szCs w:val="20"/>
              </w:rPr>
              <w:t>ACKERMAN, Susan Rose. Corruption and government: causes, consequences and reform.</w:t>
            </w:r>
          </w:p>
          <w:p w14:paraId="202D48EA" w14:textId="77777777" w:rsidR="0013347B" w:rsidRPr="009611C6" w:rsidRDefault="0013347B" w:rsidP="0013347B">
            <w:pPr>
              <w:ind w:firstLine="0"/>
              <w:rPr>
                <w:rFonts w:cs="Times New Roman"/>
                <w:sz w:val="20"/>
                <w:szCs w:val="20"/>
              </w:rPr>
            </w:pPr>
            <w:r w:rsidRPr="009611C6">
              <w:rPr>
                <w:rFonts w:cs="Times New Roman"/>
                <w:sz w:val="20"/>
                <w:szCs w:val="20"/>
              </w:rPr>
              <w:t>United Kingdom: Cambridge university press, 1999.</w:t>
            </w:r>
          </w:p>
          <w:p w14:paraId="0453019E" w14:textId="77777777" w:rsidR="0013347B" w:rsidRPr="009611C6" w:rsidRDefault="0013347B" w:rsidP="0013347B">
            <w:pPr>
              <w:ind w:firstLine="0"/>
              <w:rPr>
                <w:rFonts w:cs="Times New Roman"/>
                <w:sz w:val="20"/>
                <w:szCs w:val="20"/>
              </w:rPr>
            </w:pPr>
            <w:r w:rsidRPr="009611C6">
              <w:rPr>
                <w:rFonts w:cs="Times New Roman"/>
                <w:sz w:val="20"/>
                <w:szCs w:val="20"/>
              </w:rPr>
              <w:t>ARISTÓTELES. Ética a Nicômaco. São Paulo: Nova Cultural, 1991.</w:t>
            </w:r>
          </w:p>
          <w:p w14:paraId="7F71BE3F" w14:textId="77777777" w:rsidR="0013347B" w:rsidRPr="009611C6" w:rsidRDefault="0013347B" w:rsidP="0013347B">
            <w:pPr>
              <w:ind w:firstLine="0"/>
              <w:rPr>
                <w:rFonts w:cs="Times New Roman"/>
                <w:sz w:val="20"/>
                <w:szCs w:val="20"/>
              </w:rPr>
            </w:pPr>
            <w:r w:rsidRPr="009611C6">
              <w:rPr>
                <w:rFonts w:cs="Times New Roman"/>
                <w:sz w:val="20"/>
                <w:szCs w:val="20"/>
              </w:rPr>
              <w:t>BAUMAN, Zygmunt. Modernidade líquida. Rio de Janeiro: Zahar, 2000.</w:t>
            </w:r>
          </w:p>
          <w:p w14:paraId="499C6B66" w14:textId="77777777" w:rsidR="0013347B" w:rsidRPr="009611C6" w:rsidRDefault="0013347B" w:rsidP="0013347B">
            <w:pPr>
              <w:ind w:firstLine="0"/>
              <w:rPr>
                <w:rFonts w:cs="Times New Roman"/>
                <w:sz w:val="20"/>
                <w:szCs w:val="20"/>
              </w:rPr>
            </w:pPr>
            <w:r w:rsidRPr="009611C6">
              <w:rPr>
                <w:rFonts w:cs="Times New Roman"/>
                <w:sz w:val="20"/>
                <w:szCs w:val="20"/>
              </w:rPr>
              <w:t>BANCO CENTRAL DO BRASIL. Resolução n° 2.554, de 24 de setembro de 1998. Dispõe</w:t>
            </w:r>
          </w:p>
          <w:p w14:paraId="10D11348" w14:textId="77777777" w:rsidR="0013347B" w:rsidRPr="009611C6" w:rsidRDefault="0013347B" w:rsidP="0013347B">
            <w:pPr>
              <w:ind w:firstLine="0"/>
              <w:rPr>
                <w:rFonts w:cs="Times New Roman"/>
                <w:sz w:val="20"/>
                <w:szCs w:val="20"/>
              </w:rPr>
            </w:pPr>
            <w:r w:rsidRPr="009611C6">
              <w:rPr>
                <w:rFonts w:cs="Times New Roman"/>
                <w:sz w:val="20"/>
                <w:szCs w:val="20"/>
              </w:rPr>
              <w:t>sobre a implantação e implementação de sistema de controles internos. Disponível em: http://www.bcb.gov.br/pre/normativos/res/1998/pdf/res_2554_v3_P.pdf. Acesso em: 1 jan. 2018.</w:t>
            </w:r>
          </w:p>
          <w:p w14:paraId="3FDD61DC" w14:textId="77777777" w:rsidR="0013347B" w:rsidRPr="009611C6" w:rsidRDefault="0013347B" w:rsidP="0013347B">
            <w:pPr>
              <w:ind w:firstLine="0"/>
              <w:rPr>
                <w:rFonts w:cs="Times New Roman"/>
                <w:sz w:val="20"/>
                <w:szCs w:val="20"/>
              </w:rPr>
            </w:pPr>
            <w:r w:rsidRPr="009611C6">
              <w:rPr>
                <w:rFonts w:cs="Times New Roman"/>
                <w:sz w:val="20"/>
                <w:szCs w:val="20"/>
              </w:rPr>
              <w:t>BLANCHET, Luiz Alberto; AZOIA, Viviane Taís. A transparência na administração pública, o</w:t>
            </w:r>
          </w:p>
          <w:p w14:paraId="2B00114F" w14:textId="77777777" w:rsidR="0013347B" w:rsidRPr="009611C6" w:rsidRDefault="0013347B" w:rsidP="0013347B">
            <w:pPr>
              <w:ind w:firstLine="0"/>
              <w:rPr>
                <w:rFonts w:cs="Times New Roman"/>
                <w:sz w:val="20"/>
                <w:szCs w:val="20"/>
              </w:rPr>
            </w:pPr>
            <w:r w:rsidRPr="009611C6">
              <w:rPr>
                <w:rFonts w:cs="Times New Roman"/>
                <w:sz w:val="20"/>
                <w:szCs w:val="20"/>
              </w:rPr>
              <w:t>combate à corrupção e os impactos no desenvolvimento. Revista do Direito, Santa Cruz, v. 1, n. 51, p. 157-175, jan. 2017. Disponível em: https://online.unisc.br/seer/index.php/direito/article/view/8897/6161. Acesso em: 1 jan. 2018.</w:t>
            </w:r>
          </w:p>
          <w:p w14:paraId="3CA4DC1D" w14:textId="77777777" w:rsidR="0013347B" w:rsidRPr="009611C6" w:rsidRDefault="0013347B" w:rsidP="0013347B">
            <w:pPr>
              <w:ind w:firstLine="0"/>
              <w:rPr>
                <w:rFonts w:cs="Times New Roman"/>
                <w:sz w:val="20"/>
                <w:szCs w:val="20"/>
              </w:rPr>
            </w:pPr>
            <w:r w:rsidRPr="009611C6">
              <w:rPr>
                <w:rFonts w:cs="Times New Roman"/>
                <w:sz w:val="20"/>
                <w:szCs w:val="20"/>
              </w:rPr>
              <w:t>BOBBIO, Norberto. O positivismo jurídico: lições de filosofia do direito. São Paulo: Ícone,</w:t>
            </w:r>
          </w:p>
          <w:p w14:paraId="1B9D2B44" w14:textId="77777777" w:rsidR="0013347B" w:rsidRPr="009611C6" w:rsidRDefault="0013347B" w:rsidP="0013347B">
            <w:pPr>
              <w:ind w:firstLine="0"/>
              <w:rPr>
                <w:rFonts w:cs="Times New Roman"/>
                <w:sz w:val="20"/>
                <w:szCs w:val="20"/>
              </w:rPr>
            </w:pPr>
            <w:r w:rsidRPr="009611C6">
              <w:rPr>
                <w:rFonts w:cs="Times New Roman"/>
                <w:sz w:val="20"/>
                <w:szCs w:val="20"/>
              </w:rPr>
              <w:t>1995.</w:t>
            </w:r>
          </w:p>
          <w:p w14:paraId="7791844D" w14:textId="77777777" w:rsidR="0013347B" w:rsidRPr="009611C6" w:rsidRDefault="0013347B" w:rsidP="0013347B">
            <w:pPr>
              <w:ind w:firstLine="0"/>
              <w:rPr>
                <w:rFonts w:cs="Times New Roman"/>
                <w:sz w:val="20"/>
                <w:szCs w:val="20"/>
              </w:rPr>
            </w:pPr>
            <w:r w:rsidRPr="009611C6">
              <w:rPr>
                <w:rFonts w:cs="Times New Roman"/>
                <w:sz w:val="20"/>
                <w:szCs w:val="20"/>
              </w:rPr>
              <w:t>BRASIL. Decreto nº 3.678 de 30 de novembro de 2000. Promulga a Convenção sobre o</w:t>
            </w:r>
          </w:p>
          <w:p w14:paraId="248D6B72" w14:textId="77777777" w:rsidR="0013347B" w:rsidRPr="009611C6" w:rsidRDefault="0013347B" w:rsidP="0013347B">
            <w:pPr>
              <w:ind w:firstLine="0"/>
              <w:rPr>
                <w:rFonts w:cs="Times New Roman"/>
                <w:sz w:val="20"/>
                <w:szCs w:val="20"/>
              </w:rPr>
            </w:pPr>
            <w:r w:rsidRPr="009611C6">
              <w:rPr>
                <w:rFonts w:cs="Times New Roman"/>
                <w:sz w:val="20"/>
                <w:szCs w:val="20"/>
              </w:rPr>
              <w:t>Combate da Corrupção de Funcionários Públicos Estrangeiros em Transações Comerciais</w:t>
            </w:r>
          </w:p>
          <w:p w14:paraId="605FB66D" w14:textId="77777777" w:rsidR="0013347B" w:rsidRPr="009611C6" w:rsidRDefault="0013347B" w:rsidP="0013347B">
            <w:pPr>
              <w:ind w:firstLine="0"/>
              <w:rPr>
                <w:rFonts w:cs="Times New Roman"/>
                <w:sz w:val="20"/>
                <w:szCs w:val="20"/>
              </w:rPr>
            </w:pPr>
            <w:r w:rsidRPr="009611C6">
              <w:rPr>
                <w:rFonts w:cs="Times New Roman"/>
                <w:sz w:val="20"/>
                <w:szCs w:val="20"/>
              </w:rPr>
              <w:t>Internacionais, concluída em Paris, em 17 de dezembro de 1997. Disponível em: http://www.planalto.gov.br/ccivil_03/decreto/d3678.htm. Acesso em: 1 jan. 2018.</w:t>
            </w:r>
          </w:p>
          <w:p w14:paraId="52E64E69" w14:textId="77777777" w:rsidR="0013347B" w:rsidRPr="009611C6" w:rsidRDefault="0013347B" w:rsidP="0013347B">
            <w:pPr>
              <w:ind w:firstLine="0"/>
              <w:rPr>
                <w:rFonts w:cs="Times New Roman"/>
                <w:sz w:val="20"/>
                <w:szCs w:val="20"/>
              </w:rPr>
            </w:pPr>
            <w:r w:rsidRPr="009611C6">
              <w:rPr>
                <w:rFonts w:cs="Times New Roman"/>
                <w:sz w:val="20"/>
                <w:szCs w:val="20"/>
              </w:rPr>
              <w:t>BRASIL. Lei 8.429 de 2 de junho de 1992. Dispõe sobre as sanções aplicáveis aos agentes</w:t>
            </w:r>
          </w:p>
          <w:p w14:paraId="685AF1AD" w14:textId="77777777" w:rsidR="0013347B" w:rsidRPr="009611C6" w:rsidRDefault="0013347B" w:rsidP="0013347B">
            <w:pPr>
              <w:ind w:firstLine="0"/>
              <w:rPr>
                <w:rFonts w:cs="Times New Roman"/>
                <w:sz w:val="20"/>
                <w:szCs w:val="20"/>
              </w:rPr>
            </w:pPr>
            <w:r w:rsidRPr="009611C6">
              <w:rPr>
                <w:rFonts w:cs="Times New Roman"/>
                <w:sz w:val="20"/>
                <w:szCs w:val="20"/>
              </w:rPr>
              <w:t>públicos nos casos de enriquecimento ilícito no exercício de mandato, cargo, emprego ou função na administração pública direta, indireta ou fundacional e dá outras providências. Disponível em: http://www.planalto.gov.br/ccivil_03/LEIS/L8429.htm. Acesso em: 1 jan. 2018.</w:t>
            </w:r>
          </w:p>
          <w:p w14:paraId="03F66A65" w14:textId="77777777" w:rsidR="0013347B" w:rsidRPr="009611C6" w:rsidRDefault="0013347B" w:rsidP="0013347B">
            <w:pPr>
              <w:ind w:firstLine="0"/>
              <w:rPr>
                <w:rFonts w:cs="Times New Roman"/>
                <w:sz w:val="20"/>
                <w:szCs w:val="20"/>
              </w:rPr>
            </w:pPr>
            <w:r w:rsidRPr="009611C6">
              <w:rPr>
                <w:rFonts w:cs="Times New Roman"/>
                <w:sz w:val="20"/>
                <w:szCs w:val="20"/>
              </w:rPr>
              <w:t>BRASIL. Lei 8.666 de 21 de junho de 1993. Regulamenta o art. 37, inciso XXI, da Constituição</w:t>
            </w:r>
          </w:p>
          <w:p w14:paraId="1F5C516D" w14:textId="77777777" w:rsidR="0013347B" w:rsidRPr="009611C6" w:rsidRDefault="0013347B" w:rsidP="0013347B">
            <w:pPr>
              <w:ind w:firstLine="0"/>
              <w:rPr>
                <w:rFonts w:cs="Times New Roman"/>
                <w:sz w:val="20"/>
                <w:szCs w:val="20"/>
              </w:rPr>
            </w:pPr>
            <w:r w:rsidRPr="009611C6">
              <w:rPr>
                <w:rFonts w:cs="Times New Roman"/>
                <w:sz w:val="20"/>
                <w:szCs w:val="20"/>
              </w:rPr>
              <w:t>Federal, institui normas para licitações e contratos da Administração Pública e dá outras</w:t>
            </w:r>
          </w:p>
          <w:p w14:paraId="33AC86EF" w14:textId="77777777" w:rsidR="0013347B" w:rsidRPr="009611C6" w:rsidRDefault="0013347B" w:rsidP="0013347B">
            <w:pPr>
              <w:ind w:firstLine="0"/>
              <w:rPr>
                <w:rFonts w:cs="Times New Roman"/>
                <w:sz w:val="20"/>
                <w:szCs w:val="20"/>
              </w:rPr>
            </w:pPr>
            <w:r w:rsidRPr="009611C6">
              <w:rPr>
                <w:rFonts w:cs="Times New Roman"/>
                <w:sz w:val="20"/>
                <w:szCs w:val="20"/>
              </w:rPr>
              <w:t>providências. Disponível em: &lt;http://www.planalto.gov.br/ccivil_03/Leis/L8666cons.htm&gt;.</w:t>
            </w:r>
          </w:p>
          <w:p w14:paraId="7CC14B79" w14:textId="77777777" w:rsidR="0013347B" w:rsidRPr="009611C6" w:rsidRDefault="0013347B" w:rsidP="0013347B">
            <w:pPr>
              <w:ind w:firstLine="0"/>
              <w:rPr>
                <w:rFonts w:cs="Times New Roman"/>
                <w:sz w:val="20"/>
                <w:szCs w:val="20"/>
              </w:rPr>
            </w:pPr>
            <w:r w:rsidRPr="009611C6">
              <w:rPr>
                <w:rFonts w:cs="Times New Roman"/>
                <w:sz w:val="20"/>
                <w:szCs w:val="20"/>
              </w:rPr>
              <w:t>Acesso em: 1 jan. 2018.</w:t>
            </w:r>
          </w:p>
          <w:p w14:paraId="1E795A32" w14:textId="77777777" w:rsidR="0013347B" w:rsidRPr="009611C6" w:rsidRDefault="0013347B" w:rsidP="0013347B">
            <w:pPr>
              <w:ind w:firstLine="0"/>
              <w:rPr>
                <w:rFonts w:cs="Times New Roman"/>
                <w:sz w:val="20"/>
                <w:szCs w:val="20"/>
              </w:rPr>
            </w:pPr>
            <w:r w:rsidRPr="009611C6">
              <w:rPr>
                <w:rFonts w:cs="Times New Roman"/>
                <w:sz w:val="20"/>
                <w:szCs w:val="20"/>
              </w:rPr>
              <w:t>BRASIL. Lei 12.846 de 1 de agosto de 2013. Dispõe sobre a responsabilização administrativa</w:t>
            </w:r>
          </w:p>
          <w:p w14:paraId="3085DFBF" w14:textId="77777777" w:rsidR="0013347B" w:rsidRPr="009611C6" w:rsidRDefault="0013347B" w:rsidP="0013347B">
            <w:pPr>
              <w:ind w:firstLine="0"/>
              <w:rPr>
                <w:rFonts w:cs="Times New Roman"/>
                <w:sz w:val="20"/>
                <w:szCs w:val="20"/>
              </w:rPr>
            </w:pPr>
            <w:r w:rsidRPr="009611C6">
              <w:rPr>
                <w:rFonts w:cs="Times New Roman"/>
                <w:sz w:val="20"/>
                <w:szCs w:val="20"/>
              </w:rPr>
              <w:t>e civil de pessoas jurídicas pela prática de atos contra a administração pública, nacional ou</w:t>
            </w:r>
          </w:p>
          <w:p w14:paraId="1AE562FA" w14:textId="77777777" w:rsidR="0013347B" w:rsidRPr="009611C6" w:rsidRDefault="0013347B" w:rsidP="0013347B">
            <w:pPr>
              <w:ind w:firstLine="0"/>
              <w:rPr>
                <w:rFonts w:cs="Times New Roman"/>
                <w:sz w:val="20"/>
                <w:szCs w:val="20"/>
              </w:rPr>
            </w:pPr>
            <w:r w:rsidRPr="009611C6">
              <w:rPr>
                <w:rFonts w:cs="Times New Roman"/>
                <w:sz w:val="20"/>
                <w:szCs w:val="20"/>
              </w:rPr>
              <w:t>estrangeira, e dá outras providências. Disponível em: http://www.planalto.gov.br/ccivil_03/_ato2011-2014/2013/lei/l12846.htm. Acesso em: 1 jan. 2018.</w:t>
            </w:r>
          </w:p>
          <w:p w14:paraId="6D12DA53" w14:textId="77777777" w:rsidR="0013347B" w:rsidRPr="009611C6" w:rsidRDefault="0013347B" w:rsidP="0013347B">
            <w:pPr>
              <w:ind w:firstLine="0"/>
              <w:rPr>
                <w:rFonts w:cs="Times New Roman"/>
                <w:sz w:val="20"/>
                <w:szCs w:val="20"/>
              </w:rPr>
            </w:pPr>
            <w:r w:rsidRPr="009611C6">
              <w:rPr>
                <w:rFonts w:cs="Times New Roman"/>
                <w:sz w:val="20"/>
                <w:szCs w:val="20"/>
              </w:rPr>
              <w:t>BREI, Zani Andrade. A corrupção: causas, consequências e soluções para o problema. Revista</w:t>
            </w:r>
          </w:p>
          <w:p w14:paraId="074E8343" w14:textId="77777777" w:rsidR="0013347B" w:rsidRPr="009611C6" w:rsidRDefault="0013347B" w:rsidP="0013347B">
            <w:pPr>
              <w:ind w:firstLine="0"/>
              <w:rPr>
                <w:rFonts w:cs="Times New Roman"/>
                <w:sz w:val="20"/>
                <w:szCs w:val="20"/>
              </w:rPr>
            </w:pPr>
            <w:r w:rsidRPr="009611C6">
              <w:rPr>
                <w:rFonts w:cs="Times New Roman"/>
                <w:sz w:val="20"/>
                <w:szCs w:val="20"/>
              </w:rPr>
              <w:t>de Administração Pública, Rio de Janeiro, v. 30, n. 3, p.103-115, jun. 1996. Disponível em:</w:t>
            </w:r>
          </w:p>
          <w:p w14:paraId="6A0E6466" w14:textId="77777777" w:rsidR="0013347B" w:rsidRPr="009611C6" w:rsidRDefault="0013347B" w:rsidP="0013347B">
            <w:pPr>
              <w:ind w:firstLine="0"/>
              <w:rPr>
                <w:rFonts w:cs="Times New Roman"/>
                <w:sz w:val="20"/>
                <w:szCs w:val="20"/>
              </w:rPr>
            </w:pPr>
            <w:r w:rsidRPr="009611C6">
              <w:rPr>
                <w:rFonts w:cs="Times New Roman"/>
                <w:sz w:val="20"/>
                <w:szCs w:val="20"/>
              </w:rPr>
              <w:t>http://bibliotecadigital.fgv.br/ojs/index.php/rap/article/viewFile/8088/6904. Acesso em: 1 jan. 2018.</w:t>
            </w:r>
          </w:p>
          <w:p w14:paraId="452E8CB3" w14:textId="77777777" w:rsidR="0013347B" w:rsidRPr="009611C6" w:rsidRDefault="0013347B" w:rsidP="0013347B">
            <w:pPr>
              <w:ind w:firstLine="0"/>
              <w:rPr>
                <w:rFonts w:cs="Times New Roman"/>
                <w:sz w:val="20"/>
                <w:szCs w:val="20"/>
              </w:rPr>
            </w:pPr>
            <w:r w:rsidRPr="009611C6">
              <w:rPr>
                <w:rFonts w:cs="Times New Roman"/>
                <w:sz w:val="20"/>
                <w:szCs w:val="20"/>
              </w:rPr>
              <w:t>UNIDET KINGDOM. Bribery ACT 2010. 2010. Disponível em: https://www.legislation.gov.</w:t>
            </w:r>
          </w:p>
          <w:p w14:paraId="25D87B3B" w14:textId="77777777" w:rsidR="0013347B" w:rsidRPr="009611C6" w:rsidRDefault="0013347B" w:rsidP="0013347B">
            <w:pPr>
              <w:ind w:firstLine="0"/>
              <w:rPr>
                <w:rFonts w:cs="Times New Roman"/>
                <w:sz w:val="20"/>
                <w:szCs w:val="20"/>
              </w:rPr>
            </w:pPr>
            <w:r w:rsidRPr="009611C6">
              <w:rPr>
                <w:rFonts w:cs="Times New Roman"/>
                <w:sz w:val="20"/>
                <w:szCs w:val="20"/>
              </w:rPr>
              <w:t>uk/ukpga/2010/23/contents. Acesso em: 1 jan. 2018.</w:t>
            </w:r>
          </w:p>
          <w:p w14:paraId="7CFC55DB" w14:textId="77777777" w:rsidR="0013347B" w:rsidRPr="009611C6" w:rsidRDefault="0013347B" w:rsidP="0013347B">
            <w:pPr>
              <w:ind w:firstLine="0"/>
              <w:rPr>
                <w:rFonts w:cs="Times New Roman"/>
                <w:sz w:val="20"/>
                <w:szCs w:val="20"/>
              </w:rPr>
            </w:pPr>
            <w:r w:rsidRPr="009611C6">
              <w:rPr>
                <w:rFonts w:cs="Times New Roman"/>
                <w:sz w:val="20"/>
                <w:szCs w:val="20"/>
              </w:rPr>
              <w:t>CLAYTON, Mona. Entendendo os desafios de compliance no Brasil: um olhar estrangeiro sobre a evolução do Compliance anticorrupção em um país emergente. In: DEL DEBBIO, Alessandra et al. Temas de anticorrupção &amp; compliance. Rio de Janeiro: Elsevier, 2013. p. 149-166.</w:t>
            </w:r>
          </w:p>
          <w:p w14:paraId="7776A113" w14:textId="77777777" w:rsidR="0013347B" w:rsidRPr="009611C6" w:rsidRDefault="0013347B" w:rsidP="0013347B">
            <w:pPr>
              <w:ind w:firstLine="0"/>
              <w:rPr>
                <w:rFonts w:cs="Times New Roman"/>
                <w:sz w:val="20"/>
                <w:szCs w:val="20"/>
              </w:rPr>
            </w:pPr>
            <w:r w:rsidRPr="009611C6">
              <w:rPr>
                <w:rFonts w:cs="Times New Roman"/>
                <w:sz w:val="20"/>
                <w:szCs w:val="20"/>
              </w:rPr>
              <w:t>CONTROLADORIA-GERAL DA UNIÃO - CGU. Regulamento Pró-etica. 2017. Disponível</w:t>
            </w:r>
          </w:p>
          <w:p w14:paraId="1D0E531C" w14:textId="77777777" w:rsidR="0013347B" w:rsidRPr="009611C6" w:rsidRDefault="0013347B" w:rsidP="0013347B">
            <w:pPr>
              <w:ind w:firstLine="0"/>
              <w:rPr>
                <w:rFonts w:cs="Times New Roman"/>
                <w:sz w:val="20"/>
                <w:szCs w:val="20"/>
              </w:rPr>
            </w:pPr>
            <w:r w:rsidRPr="009611C6">
              <w:rPr>
                <w:rFonts w:cs="Times New Roman"/>
                <w:sz w:val="20"/>
                <w:szCs w:val="20"/>
              </w:rPr>
              <w:t>em: http://www.cgu.gov.br/assuntos/etica-e-integridade/empresa-pro-etica/arquivos/documentose-manuais/regulamento-2017.pdf. Acesso em: 1 jan. 2018.</w:t>
            </w:r>
          </w:p>
          <w:p w14:paraId="499720BA" w14:textId="77777777" w:rsidR="0013347B" w:rsidRPr="009611C6" w:rsidRDefault="0013347B" w:rsidP="0013347B">
            <w:pPr>
              <w:ind w:firstLine="0"/>
              <w:rPr>
                <w:rFonts w:cs="Times New Roman"/>
                <w:sz w:val="20"/>
                <w:szCs w:val="20"/>
              </w:rPr>
            </w:pPr>
            <w:r w:rsidRPr="009611C6">
              <w:rPr>
                <w:rFonts w:cs="Times New Roman"/>
                <w:sz w:val="20"/>
                <w:szCs w:val="20"/>
              </w:rPr>
              <w:t>DAL POZZO, Antonio Araldo. Lei anticorrupção: apontamentos sobre a lei nº 12.846/2013.</w:t>
            </w:r>
          </w:p>
          <w:p w14:paraId="45CF6B51" w14:textId="77777777" w:rsidR="0013347B" w:rsidRPr="009611C6" w:rsidRDefault="0013347B" w:rsidP="0013347B">
            <w:pPr>
              <w:ind w:firstLine="0"/>
              <w:rPr>
                <w:rFonts w:cs="Times New Roman"/>
                <w:sz w:val="20"/>
                <w:szCs w:val="20"/>
              </w:rPr>
            </w:pPr>
            <w:r w:rsidRPr="009611C6">
              <w:rPr>
                <w:rFonts w:cs="Times New Roman"/>
                <w:sz w:val="20"/>
                <w:szCs w:val="20"/>
              </w:rPr>
              <w:t>Belo Horizonte: Fórum, 2014.</w:t>
            </w:r>
          </w:p>
          <w:p w14:paraId="4154E3E8" w14:textId="77777777" w:rsidR="0013347B" w:rsidRPr="009611C6" w:rsidRDefault="0013347B" w:rsidP="0013347B">
            <w:pPr>
              <w:ind w:firstLine="0"/>
              <w:rPr>
                <w:rFonts w:cs="Times New Roman"/>
                <w:sz w:val="20"/>
                <w:szCs w:val="20"/>
              </w:rPr>
            </w:pPr>
            <w:r w:rsidRPr="009611C6">
              <w:rPr>
                <w:rFonts w:cs="Times New Roman"/>
                <w:sz w:val="20"/>
                <w:szCs w:val="20"/>
              </w:rPr>
              <w:t>FILGUEIRAS, Fernando. Controle da corrupção e burocracia da linha de frente: regras,</w:t>
            </w:r>
          </w:p>
          <w:p w14:paraId="70B8212E" w14:textId="77777777" w:rsidR="0013347B" w:rsidRPr="009611C6" w:rsidRDefault="0013347B" w:rsidP="0013347B">
            <w:pPr>
              <w:ind w:firstLine="0"/>
              <w:rPr>
                <w:rFonts w:cs="Times New Roman"/>
                <w:sz w:val="20"/>
                <w:szCs w:val="20"/>
              </w:rPr>
            </w:pPr>
            <w:r w:rsidRPr="009611C6">
              <w:rPr>
                <w:rFonts w:cs="Times New Roman"/>
                <w:sz w:val="20"/>
                <w:szCs w:val="20"/>
              </w:rPr>
              <w:t>discricionariedade e reformas no Brasil. Dados - Revista de Ciências Sociais, Rio de Janeiro,</w:t>
            </w:r>
          </w:p>
          <w:p w14:paraId="62DDE31C" w14:textId="77777777" w:rsidR="0013347B" w:rsidRPr="009611C6" w:rsidRDefault="0013347B" w:rsidP="0013347B">
            <w:pPr>
              <w:ind w:firstLine="0"/>
              <w:rPr>
                <w:rFonts w:cs="Times New Roman"/>
                <w:sz w:val="20"/>
                <w:szCs w:val="20"/>
              </w:rPr>
            </w:pPr>
            <w:r w:rsidRPr="009611C6">
              <w:rPr>
                <w:rFonts w:cs="Times New Roman"/>
                <w:sz w:val="20"/>
                <w:szCs w:val="20"/>
              </w:rPr>
              <w:t>v. 54, n.2, p. 349-387, abr. 2011. Disponível em: http://www.scielo.br/scielo.php?pid=S0011-52582011000200005&amp;script=sci_abstract&amp;tlng=es. Acesso em: 1 jan. 2018.</w:t>
            </w:r>
          </w:p>
          <w:p w14:paraId="755E9DAF" w14:textId="77777777" w:rsidR="0013347B" w:rsidRPr="009611C6" w:rsidRDefault="0013347B" w:rsidP="0013347B">
            <w:pPr>
              <w:ind w:firstLine="0"/>
              <w:rPr>
                <w:rFonts w:cs="Times New Roman"/>
                <w:sz w:val="20"/>
                <w:szCs w:val="20"/>
              </w:rPr>
            </w:pPr>
            <w:r w:rsidRPr="009611C6">
              <w:rPr>
                <w:rFonts w:cs="Times New Roman"/>
                <w:sz w:val="20"/>
                <w:szCs w:val="20"/>
              </w:rPr>
              <w:t>FRIEDE, Reis. Ciência do Direito, norma, interpretação e hermenêutica jurídica. Rio de</w:t>
            </w:r>
          </w:p>
          <w:p w14:paraId="49D42DB9" w14:textId="77777777" w:rsidR="0013347B" w:rsidRPr="009611C6" w:rsidRDefault="0013347B" w:rsidP="0013347B">
            <w:pPr>
              <w:ind w:firstLine="0"/>
              <w:rPr>
                <w:rFonts w:cs="Times New Roman"/>
                <w:sz w:val="20"/>
                <w:szCs w:val="20"/>
              </w:rPr>
            </w:pPr>
            <w:r w:rsidRPr="009611C6">
              <w:rPr>
                <w:rFonts w:cs="Times New Roman"/>
                <w:sz w:val="20"/>
                <w:szCs w:val="20"/>
              </w:rPr>
              <w:t>Janeiro: Forense Universitária, 2000.</w:t>
            </w:r>
          </w:p>
          <w:p w14:paraId="6BEAE274" w14:textId="77777777" w:rsidR="0013347B" w:rsidRPr="009611C6" w:rsidRDefault="0013347B" w:rsidP="0013347B">
            <w:pPr>
              <w:ind w:firstLine="0"/>
              <w:rPr>
                <w:rFonts w:cs="Times New Roman"/>
                <w:sz w:val="20"/>
                <w:szCs w:val="20"/>
              </w:rPr>
            </w:pPr>
            <w:r w:rsidRPr="009611C6">
              <w:rPr>
                <w:rFonts w:cs="Times New Roman"/>
                <w:sz w:val="20"/>
                <w:szCs w:val="20"/>
              </w:rPr>
              <w:t>FRIEDRICH, Denise Bittencourt; LEAL, Rogerio Gesta. Aplicabilidade do dever de</w:t>
            </w:r>
          </w:p>
          <w:p w14:paraId="2CFE6A96" w14:textId="77777777" w:rsidR="0013347B" w:rsidRPr="009611C6" w:rsidRDefault="0013347B" w:rsidP="0013347B">
            <w:pPr>
              <w:ind w:firstLine="0"/>
              <w:rPr>
                <w:rFonts w:cs="Times New Roman"/>
                <w:sz w:val="20"/>
                <w:szCs w:val="20"/>
              </w:rPr>
            </w:pPr>
            <w:r w:rsidRPr="009611C6">
              <w:rPr>
                <w:rFonts w:cs="Times New Roman"/>
                <w:sz w:val="20"/>
                <w:szCs w:val="20"/>
              </w:rPr>
              <w:t>transparência e de informação da iniciativa privada frente o princípio da sustentabilidade ética nos contratos públicos. Revista Eurolatinoamericana de Derecho Administrativo, Santa Fé, v. 2, n. 2, p. 67-84, jul. 2015. Disponível em: https://bibliotecavirtual.unl.edu.ar/ojs/index.php/Redoeda/article/download/5164/7867. Acesso em: 1 jan. 2018.</w:t>
            </w:r>
          </w:p>
          <w:p w14:paraId="374BCC71" w14:textId="77777777" w:rsidR="0013347B" w:rsidRPr="009611C6" w:rsidRDefault="0013347B" w:rsidP="0013347B">
            <w:pPr>
              <w:ind w:firstLine="0"/>
              <w:rPr>
                <w:rFonts w:cs="Times New Roman"/>
                <w:sz w:val="20"/>
                <w:szCs w:val="20"/>
              </w:rPr>
            </w:pPr>
            <w:r w:rsidRPr="009611C6">
              <w:rPr>
                <w:rFonts w:cs="Times New Roman"/>
                <w:sz w:val="20"/>
                <w:szCs w:val="20"/>
              </w:rPr>
              <w:t>HOLANDA, Sérgio Buarque de. Raízes do Brasil. São Paulo: Companhia das letras, 1995.</w:t>
            </w:r>
          </w:p>
          <w:p w14:paraId="71EEDD9E" w14:textId="77777777" w:rsidR="0013347B" w:rsidRPr="009611C6" w:rsidRDefault="0013347B" w:rsidP="0013347B">
            <w:pPr>
              <w:ind w:firstLine="0"/>
              <w:rPr>
                <w:rFonts w:cs="Times New Roman"/>
                <w:sz w:val="20"/>
                <w:szCs w:val="20"/>
              </w:rPr>
            </w:pPr>
            <w:r w:rsidRPr="009611C6">
              <w:rPr>
                <w:rFonts w:cs="Times New Roman"/>
                <w:sz w:val="20"/>
                <w:szCs w:val="20"/>
              </w:rPr>
              <w:t>JOHNSTON, Michael. Es posible medir la corrupcón ¿pero podemos medir la reforma?. Revista Mexicana de Sociologia, México, v. 67, n. 2, p. 357-377, abr. 2005. Disponível em: http://www.scielo.org.mx/scielo.php?script=sci_arttext&amp;pid=S0188-25032005000200004. Acesso em: 1 jan.2018.</w:t>
            </w:r>
          </w:p>
          <w:p w14:paraId="73B8FD0B" w14:textId="77777777" w:rsidR="0013347B" w:rsidRPr="009611C6" w:rsidRDefault="0013347B" w:rsidP="0013347B">
            <w:pPr>
              <w:ind w:firstLine="0"/>
              <w:rPr>
                <w:rFonts w:cs="Times New Roman"/>
                <w:sz w:val="20"/>
                <w:szCs w:val="20"/>
              </w:rPr>
            </w:pPr>
            <w:r w:rsidRPr="009611C6">
              <w:rPr>
                <w:rFonts w:cs="Times New Roman"/>
                <w:sz w:val="20"/>
                <w:szCs w:val="20"/>
              </w:rPr>
              <w:t>KAFKA, Franz. A metamorfose. São Paulo: Hedra, 2009.</w:t>
            </w:r>
          </w:p>
          <w:p w14:paraId="1AD07893" w14:textId="77777777" w:rsidR="0013347B" w:rsidRPr="009611C6" w:rsidRDefault="0013347B" w:rsidP="0013347B">
            <w:pPr>
              <w:ind w:firstLine="0"/>
              <w:rPr>
                <w:rFonts w:cs="Times New Roman"/>
                <w:sz w:val="20"/>
                <w:szCs w:val="20"/>
              </w:rPr>
            </w:pPr>
            <w:r w:rsidRPr="009611C6">
              <w:rPr>
                <w:rFonts w:cs="Times New Roman"/>
                <w:sz w:val="20"/>
                <w:szCs w:val="20"/>
              </w:rPr>
              <w:t>LEAL, Rogerio Gesta; RITT, Caroline Fockink. A previsão dos mecanismos e procedimentos</w:t>
            </w:r>
          </w:p>
          <w:p w14:paraId="4AAE5055" w14:textId="77777777" w:rsidR="0013347B" w:rsidRPr="009611C6" w:rsidRDefault="0013347B" w:rsidP="0013347B">
            <w:pPr>
              <w:ind w:firstLine="0"/>
              <w:rPr>
                <w:rFonts w:cs="Times New Roman"/>
                <w:sz w:val="20"/>
                <w:szCs w:val="20"/>
              </w:rPr>
            </w:pPr>
            <w:r w:rsidRPr="009611C6">
              <w:rPr>
                <w:rFonts w:cs="Times New Roman"/>
                <w:sz w:val="20"/>
                <w:szCs w:val="20"/>
              </w:rPr>
              <w:t>internos de integridade: compliance corporativo na lei anticorrupção: sua importância</w:t>
            </w:r>
          </w:p>
          <w:p w14:paraId="1C4C97CF" w14:textId="77777777" w:rsidR="0013347B" w:rsidRPr="009611C6" w:rsidRDefault="0013347B" w:rsidP="0013347B">
            <w:pPr>
              <w:ind w:firstLine="0"/>
              <w:rPr>
                <w:rFonts w:cs="Times New Roman"/>
                <w:sz w:val="20"/>
                <w:szCs w:val="20"/>
              </w:rPr>
            </w:pPr>
            <w:r w:rsidRPr="009611C6">
              <w:rPr>
                <w:rFonts w:cs="Times New Roman"/>
                <w:sz w:val="20"/>
                <w:szCs w:val="20"/>
              </w:rPr>
              <w:t>considerado como uma mudança de paradigmas e educação empresarial. Revista Barbarói,</w:t>
            </w:r>
          </w:p>
          <w:p w14:paraId="4168AC40" w14:textId="77777777" w:rsidR="0013347B" w:rsidRPr="009611C6" w:rsidRDefault="0013347B" w:rsidP="0013347B">
            <w:pPr>
              <w:ind w:firstLine="0"/>
              <w:rPr>
                <w:rFonts w:cs="Times New Roman"/>
                <w:sz w:val="20"/>
                <w:szCs w:val="20"/>
              </w:rPr>
            </w:pPr>
            <w:r w:rsidRPr="009611C6">
              <w:rPr>
                <w:rFonts w:cs="Times New Roman"/>
                <w:sz w:val="20"/>
                <w:szCs w:val="20"/>
              </w:rPr>
              <w:t>Santa Cruz do Sul, ed. esp., n. 42, p. 46-63, jul. 2014. Disponível em: https://online.unisc.br/seer/index.php/barbaroi/article/view/5544/3856. Acesso em: 1 jan. 2018.</w:t>
            </w:r>
          </w:p>
          <w:p w14:paraId="67A4FB19" w14:textId="77777777" w:rsidR="0013347B" w:rsidRPr="009611C6" w:rsidRDefault="0013347B" w:rsidP="0013347B">
            <w:pPr>
              <w:ind w:firstLine="0"/>
              <w:rPr>
                <w:rFonts w:cs="Times New Roman"/>
                <w:sz w:val="20"/>
                <w:szCs w:val="20"/>
              </w:rPr>
            </w:pPr>
            <w:r w:rsidRPr="009611C6">
              <w:rPr>
                <w:rFonts w:cs="Times New Roman"/>
                <w:sz w:val="20"/>
                <w:szCs w:val="20"/>
              </w:rPr>
              <w:t>KOEHLER, Mike. Revisiting a foreign corrupt practices act compliance defense. Wiscosin Law</w:t>
            </w:r>
          </w:p>
          <w:p w14:paraId="3F41E4D8" w14:textId="77777777" w:rsidR="0013347B" w:rsidRPr="009611C6" w:rsidRDefault="0013347B" w:rsidP="0013347B">
            <w:pPr>
              <w:ind w:firstLine="0"/>
              <w:rPr>
                <w:rFonts w:cs="Times New Roman"/>
                <w:sz w:val="20"/>
                <w:szCs w:val="20"/>
              </w:rPr>
            </w:pPr>
            <w:r w:rsidRPr="009611C6">
              <w:rPr>
                <w:rFonts w:cs="Times New Roman"/>
                <w:sz w:val="20"/>
                <w:szCs w:val="20"/>
              </w:rPr>
              <w:t>Review, Wiscosin, v. 2012, n. 2, p. 610-660, jan. 2012. Disponível em: https://papers.ssrn.com/sol3/papers.cfm?abstract_id=1982656. Acesso em: 1 jan. 2018.</w:t>
            </w:r>
          </w:p>
          <w:p w14:paraId="5DF5087C" w14:textId="77777777" w:rsidR="0013347B" w:rsidRPr="009611C6" w:rsidRDefault="0013347B" w:rsidP="0013347B">
            <w:pPr>
              <w:ind w:firstLine="0"/>
              <w:rPr>
                <w:rFonts w:cs="Times New Roman"/>
                <w:sz w:val="20"/>
                <w:szCs w:val="20"/>
              </w:rPr>
            </w:pPr>
            <w:r w:rsidRPr="009611C6">
              <w:rPr>
                <w:rFonts w:cs="Times New Roman"/>
                <w:sz w:val="20"/>
                <w:szCs w:val="20"/>
              </w:rPr>
              <w:t>MARTINEZ, André Almeida Rodrigues. Compliance no Brasil e suas origens. São Paulo:</w:t>
            </w:r>
          </w:p>
          <w:p w14:paraId="1C536AF8" w14:textId="77777777" w:rsidR="0013347B" w:rsidRPr="009611C6" w:rsidRDefault="0013347B" w:rsidP="0013347B">
            <w:pPr>
              <w:ind w:firstLine="0"/>
              <w:rPr>
                <w:rFonts w:cs="Times New Roman"/>
                <w:sz w:val="20"/>
                <w:szCs w:val="20"/>
              </w:rPr>
            </w:pPr>
            <w:r w:rsidRPr="009611C6">
              <w:rPr>
                <w:rFonts w:cs="Times New Roman"/>
                <w:sz w:val="20"/>
                <w:szCs w:val="20"/>
              </w:rPr>
              <w:t>IBDEE, 2016. Disponível em: http://www.ibdee.org.br/compliance-no-brasil-e-suas-origens/.</w:t>
            </w:r>
          </w:p>
          <w:p w14:paraId="473B717A" w14:textId="77777777" w:rsidR="0013347B" w:rsidRPr="009611C6" w:rsidRDefault="0013347B" w:rsidP="0013347B">
            <w:pPr>
              <w:ind w:firstLine="0"/>
              <w:rPr>
                <w:rFonts w:cs="Times New Roman"/>
                <w:sz w:val="20"/>
                <w:szCs w:val="20"/>
              </w:rPr>
            </w:pPr>
            <w:r w:rsidRPr="009611C6">
              <w:rPr>
                <w:rFonts w:cs="Times New Roman"/>
                <w:sz w:val="20"/>
                <w:szCs w:val="20"/>
              </w:rPr>
              <w:t>Acesso em: 1 jan. 2018.</w:t>
            </w:r>
          </w:p>
          <w:p w14:paraId="4E7D36CD" w14:textId="77777777" w:rsidR="0013347B" w:rsidRPr="009611C6" w:rsidRDefault="0013347B" w:rsidP="0013347B">
            <w:pPr>
              <w:ind w:firstLine="0"/>
              <w:rPr>
                <w:rFonts w:cs="Times New Roman"/>
                <w:sz w:val="20"/>
                <w:szCs w:val="20"/>
              </w:rPr>
            </w:pPr>
            <w:r w:rsidRPr="009611C6">
              <w:rPr>
                <w:rFonts w:cs="Times New Roman"/>
                <w:sz w:val="20"/>
                <w:szCs w:val="20"/>
              </w:rPr>
              <w:t>MATOS, Gregório de. Seleção de obras poéticas. São Paulo: biblioteca Virtual do Estudante</w:t>
            </w:r>
          </w:p>
          <w:p w14:paraId="34AC3C60" w14:textId="77777777" w:rsidR="0013347B" w:rsidRPr="009611C6" w:rsidRDefault="0013347B" w:rsidP="0013347B">
            <w:pPr>
              <w:ind w:firstLine="0"/>
              <w:rPr>
                <w:rFonts w:cs="Times New Roman"/>
                <w:sz w:val="20"/>
                <w:szCs w:val="20"/>
              </w:rPr>
            </w:pPr>
            <w:r w:rsidRPr="009611C6">
              <w:rPr>
                <w:rFonts w:cs="Times New Roman"/>
                <w:sz w:val="20"/>
                <w:szCs w:val="20"/>
              </w:rPr>
              <w:t>Brasileiro, c1996. Disponível em: http://www.dominiopublico.gov.br/download/texto/bv000119.pdf. Acesso em: 1 jan. 2018.</w:t>
            </w:r>
          </w:p>
          <w:p w14:paraId="4E9509EA" w14:textId="77777777" w:rsidR="0013347B" w:rsidRPr="009611C6" w:rsidRDefault="0013347B" w:rsidP="0013347B">
            <w:pPr>
              <w:ind w:firstLine="0"/>
              <w:rPr>
                <w:rFonts w:cs="Times New Roman"/>
                <w:sz w:val="20"/>
                <w:szCs w:val="20"/>
              </w:rPr>
            </w:pPr>
            <w:r w:rsidRPr="009611C6">
              <w:rPr>
                <w:rFonts w:cs="Times New Roman"/>
                <w:sz w:val="20"/>
                <w:szCs w:val="20"/>
              </w:rPr>
              <w:t>MONTESQUIEU, Charles de Secondat Baron de. O espírito das leis. São Paulo: Ediouro, 1990.</w:t>
            </w:r>
          </w:p>
          <w:p w14:paraId="46AA2415" w14:textId="77777777" w:rsidR="0013347B" w:rsidRPr="009611C6" w:rsidRDefault="0013347B" w:rsidP="0013347B">
            <w:pPr>
              <w:ind w:firstLine="0"/>
              <w:rPr>
                <w:rFonts w:cs="Times New Roman"/>
                <w:sz w:val="20"/>
                <w:szCs w:val="20"/>
              </w:rPr>
            </w:pPr>
            <w:r w:rsidRPr="009611C6">
              <w:rPr>
                <w:rFonts w:cs="Times New Roman"/>
                <w:sz w:val="20"/>
                <w:szCs w:val="20"/>
              </w:rPr>
              <w:t>NAWAZ, Farzana. Exploring the relationships between corruption and tax revenue. Anticorruption Resource centre. 2010. Disponível em: https://www.transparency.org/files/content/corruptionqas/228_Exlporing_the_relationships_between_corruption_and_tax_revenue.pdf. Acesso em: 1 jan. 2018.</w:t>
            </w:r>
          </w:p>
          <w:p w14:paraId="08371DD0" w14:textId="77777777" w:rsidR="0013347B" w:rsidRPr="009611C6" w:rsidRDefault="0013347B" w:rsidP="0013347B">
            <w:pPr>
              <w:ind w:firstLine="0"/>
              <w:rPr>
                <w:rFonts w:cs="Times New Roman"/>
                <w:sz w:val="20"/>
                <w:szCs w:val="20"/>
              </w:rPr>
            </w:pPr>
            <w:r w:rsidRPr="009611C6">
              <w:rPr>
                <w:rFonts w:cs="Times New Roman"/>
                <w:sz w:val="20"/>
                <w:szCs w:val="20"/>
              </w:rPr>
              <w:t>O ‘ANEL de compromisso’ do empreiteiro com Sérgio Cabral. O Antagonista, 4 dez. 2017.</w:t>
            </w:r>
          </w:p>
          <w:p w14:paraId="457F626B" w14:textId="77777777" w:rsidR="0013347B" w:rsidRPr="009611C6" w:rsidRDefault="0013347B" w:rsidP="0013347B">
            <w:pPr>
              <w:ind w:firstLine="0"/>
              <w:rPr>
                <w:rFonts w:cs="Times New Roman"/>
                <w:sz w:val="20"/>
                <w:szCs w:val="20"/>
              </w:rPr>
            </w:pPr>
            <w:r w:rsidRPr="009611C6">
              <w:rPr>
                <w:rFonts w:cs="Times New Roman"/>
                <w:sz w:val="20"/>
                <w:szCs w:val="20"/>
              </w:rPr>
              <w:t>Disponível em: https://www.oantagonista.com/brasil/o-anel-de-compromisso-empreiteiro-comsergio-cabral/. Acesso em: 1 jan. 2018.</w:t>
            </w:r>
          </w:p>
          <w:p w14:paraId="42EF8301" w14:textId="77777777" w:rsidR="0013347B" w:rsidRPr="009611C6" w:rsidRDefault="0013347B" w:rsidP="0013347B">
            <w:pPr>
              <w:ind w:firstLine="0"/>
              <w:rPr>
                <w:rFonts w:cs="Times New Roman"/>
                <w:sz w:val="20"/>
                <w:szCs w:val="20"/>
              </w:rPr>
            </w:pPr>
            <w:r w:rsidRPr="009611C6">
              <w:rPr>
                <w:rFonts w:cs="Times New Roman"/>
                <w:sz w:val="20"/>
                <w:szCs w:val="20"/>
              </w:rPr>
              <w:t>PAGOTTO, Leopoldo. Esforços globais anticorrupção e seus reflexos no Brasil. In: DEL</w:t>
            </w:r>
          </w:p>
          <w:p w14:paraId="798198EC" w14:textId="77777777" w:rsidR="0013347B" w:rsidRPr="009611C6" w:rsidRDefault="0013347B" w:rsidP="0013347B">
            <w:pPr>
              <w:ind w:firstLine="0"/>
              <w:rPr>
                <w:rFonts w:cs="Times New Roman"/>
                <w:sz w:val="20"/>
                <w:szCs w:val="20"/>
              </w:rPr>
            </w:pPr>
            <w:r w:rsidRPr="009611C6">
              <w:rPr>
                <w:rFonts w:cs="Times New Roman"/>
                <w:sz w:val="20"/>
                <w:szCs w:val="20"/>
              </w:rPr>
              <w:t>DEBBIO, Alessandra et al. (coord.). Temas de anticorrupção &amp; compliance. Rio de Janeiro:</w:t>
            </w:r>
          </w:p>
          <w:p w14:paraId="7BD49496" w14:textId="77777777" w:rsidR="0013347B" w:rsidRPr="009611C6" w:rsidRDefault="0013347B" w:rsidP="0013347B">
            <w:pPr>
              <w:ind w:firstLine="0"/>
              <w:rPr>
                <w:rFonts w:cs="Times New Roman"/>
                <w:sz w:val="20"/>
                <w:szCs w:val="20"/>
              </w:rPr>
            </w:pPr>
            <w:r w:rsidRPr="009611C6">
              <w:rPr>
                <w:rFonts w:cs="Times New Roman"/>
                <w:sz w:val="20"/>
                <w:szCs w:val="20"/>
              </w:rPr>
              <w:t>Elsevier, 2013. p. 21-48.</w:t>
            </w:r>
          </w:p>
          <w:p w14:paraId="25552C44" w14:textId="77777777" w:rsidR="0013347B" w:rsidRPr="009611C6" w:rsidRDefault="0013347B" w:rsidP="0013347B">
            <w:pPr>
              <w:ind w:firstLine="0"/>
              <w:rPr>
                <w:rFonts w:cs="Times New Roman"/>
                <w:sz w:val="20"/>
                <w:szCs w:val="20"/>
              </w:rPr>
            </w:pPr>
            <w:r w:rsidRPr="009611C6">
              <w:rPr>
                <w:rFonts w:cs="Times New Roman"/>
                <w:sz w:val="20"/>
                <w:szCs w:val="20"/>
              </w:rPr>
              <w:t>PORTO, Thiago Heitor da Fontoura; WERLE, Caroline Cristiane. A efetivação do princípio</w:t>
            </w:r>
          </w:p>
          <w:p w14:paraId="4F8FE439" w14:textId="77777777" w:rsidR="0013347B" w:rsidRPr="009611C6" w:rsidRDefault="0013347B" w:rsidP="0013347B">
            <w:pPr>
              <w:ind w:firstLine="0"/>
              <w:rPr>
                <w:rFonts w:cs="Times New Roman"/>
                <w:sz w:val="20"/>
                <w:szCs w:val="20"/>
              </w:rPr>
            </w:pPr>
            <w:r w:rsidRPr="009611C6">
              <w:rPr>
                <w:rFonts w:cs="Times New Roman"/>
                <w:sz w:val="20"/>
                <w:szCs w:val="20"/>
              </w:rPr>
              <w:t>constitucional da publicidade dos atos administrativos como forma de coibição da corrupção</w:t>
            </w:r>
          </w:p>
          <w:p w14:paraId="5E334F66" w14:textId="77777777" w:rsidR="0013347B" w:rsidRPr="009611C6" w:rsidRDefault="0013347B" w:rsidP="0013347B">
            <w:pPr>
              <w:ind w:firstLine="0"/>
              <w:rPr>
                <w:rFonts w:cs="Times New Roman"/>
                <w:sz w:val="20"/>
                <w:szCs w:val="20"/>
              </w:rPr>
            </w:pPr>
            <w:r w:rsidRPr="009611C6">
              <w:rPr>
                <w:rFonts w:cs="Times New Roman"/>
                <w:sz w:val="20"/>
                <w:szCs w:val="20"/>
              </w:rPr>
              <w:t>pública mediante o controle social. Revista Barbarói, Santa Cruz do Sul, ed. Esp., n. 44, p.</w:t>
            </w:r>
          </w:p>
          <w:p w14:paraId="7179DD16" w14:textId="77777777" w:rsidR="0013347B" w:rsidRPr="009611C6" w:rsidRDefault="0013347B" w:rsidP="0013347B">
            <w:pPr>
              <w:ind w:firstLine="0"/>
              <w:rPr>
                <w:rFonts w:cs="Times New Roman"/>
                <w:sz w:val="20"/>
                <w:szCs w:val="20"/>
              </w:rPr>
            </w:pPr>
            <w:r w:rsidRPr="009611C6">
              <w:rPr>
                <w:rFonts w:cs="Times New Roman"/>
                <w:sz w:val="20"/>
                <w:szCs w:val="20"/>
              </w:rPr>
              <w:t>137-154, jul. 2015. Disponível em: https://online.unisc.br/seer/index.php/barbaroi/article/</w:t>
            </w:r>
          </w:p>
          <w:p w14:paraId="6B237772" w14:textId="77777777" w:rsidR="0013347B" w:rsidRPr="009611C6" w:rsidRDefault="0013347B" w:rsidP="0013347B">
            <w:pPr>
              <w:ind w:firstLine="0"/>
              <w:rPr>
                <w:rFonts w:cs="Times New Roman"/>
                <w:sz w:val="20"/>
                <w:szCs w:val="20"/>
              </w:rPr>
            </w:pPr>
            <w:r w:rsidRPr="009611C6">
              <w:rPr>
                <w:rFonts w:cs="Times New Roman"/>
                <w:sz w:val="20"/>
                <w:szCs w:val="20"/>
              </w:rPr>
              <w:t>view/7441/4729. Acesso em: 1 jan. 2018.</w:t>
            </w:r>
          </w:p>
          <w:p w14:paraId="4AAA4454" w14:textId="77777777" w:rsidR="0013347B" w:rsidRPr="009611C6" w:rsidRDefault="0013347B" w:rsidP="0013347B">
            <w:pPr>
              <w:ind w:firstLine="0"/>
              <w:rPr>
                <w:rFonts w:cs="Times New Roman"/>
                <w:sz w:val="20"/>
                <w:szCs w:val="20"/>
              </w:rPr>
            </w:pPr>
            <w:r w:rsidRPr="009611C6">
              <w:rPr>
                <w:rFonts w:cs="Times New Roman"/>
                <w:sz w:val="20"/>
                <w:szCs w:val="20"/>
              </w:rPr>
              <w:t>ROCHA, Álvaro Filipe Oxley da; WERMUTH, Maiquel Ângelo Dezordi. O difícil processo</w:t>
            </w:r>
          </w:p>
          <w:p w14:paraId="010C245C" w14:textId="77777777" w:rsidR="0013347B" w:rsidRPr="009611C6" w:rsidRDefault="0013347B" w:rsidP="0013347B">
            <w:pPr>
              <w:ind w:firstLine="0"/>
              <w:rPr>
                <w:rFonts w:cs="Times New Roman"/>
                <w:sz w:val="20"/>
                <w:szCs w:val="20"/>
              </w:rPr>
            </w:pPr>
            <w:r w:rsidRPr="009611C6">
              <w:rPr>
                <w:rFonts w:cs="Times New Roman"/>
                <w:sz w:val="20"/>
                <w:szCs w:val="20"/>
              </w:rPr>
              <w:t>de consolidação da cidadania plena no Brasil: notas sobre o patrimonialismo, o clientelismo,</w:t>
            </w:r>
          </w:p>
          <w:p w14:paraId="49DB88BB" w14:textId="77777777" w:rsidR="0013347B" w:rsidRPr="009611C6" w:rsidRDefault="0013347B" w:rsidP="0013347B">
            <w:pPr>
              <w:ind w:firstLine="0"/>
              <w:rPr>
                <w:rFonts w:cs="Times New Roman"/>
                <w:sz w:val="20"/>
                <w:szCs w:val="20"/>
              </w:rPr>
            </w:pPr>
            <w:r w:rsidRPr="009611C6">
              <w:rPr>
                <w:rFonts w:cs="Times New Roman"/>
                <w:sz w:val="20"/>
                <w:szCs w:val="20"/>
              </w:rPr>
              <w:t>a corrupção e a pobreza política. Revista do Direito, Santa Cruz, n. 29, p. 146-165, jan. 2008.</w:t>
            </w:r>
          </w:p>
          <w:p w14:paraId="06194754" w14:textId="77777777" w:rsidR="0013347B" w:rsidRPr="009611C6" w:rsidRDefault="0013347B" w:rsidP="0013347B">
            <w:pPr>
              <w:ind w:firstLine="0"/>
              <w:rPr>
                <w:rFonts w:cs="Times New Roman"/>
                <w:sz w:val="20"/>
                <w:szCs w:val="20"/>
              </w:rPr>
            </w:pPr>
            <w:r w:rsidRPr="009611C6">
              <w:rPr>
                <w:rFonts w:cs="Times New Roman"/>
                <w:sz w:val="20"/>
                <w:szCs w:val="20"/>
              </w:rPr>
              <w:t>Disponível em: https://online.unisc.br/seer/index.php/direito/article/view/588/460. Acesso em: 1 jan. 2018.</w:t>
            </w:r>
          </w:p>
          <w:p w14:paraId="12D214D8" w14:textId="77777777" w:rsidR="0013347B" w:rsidRPr="009611C6" w:rsidRDefault="0013347B" w:rsidP="0013347B">
            <w:pPr>
              <w:ind w:firstLine="0"/>
              <w:rPr>
                <w:rFonts w:cs="Times New Roman"/>
                <w:sz w:val="20"/>
                <w:szCs w:val="20"/>
              </w:rPr>
            </w:pPr>
            <w:r w:rsidRPr="009611C6">
              <w:rPr>
                <w:rFonts w:cs="Times New Roman"/>
                <w:sz w:val="20"/>
                <w:szCs w:val="20"/>
              </w:rPr>
              <w:t>TÁCITO, Cornelio. Anales Libros I-VI. Madrid: Gredos, 1979.</w:t>
            </w:r>
          </w:p>
          <w:p w14:paraId="20766635" w14:textId="77777777" w:rsidR="0013347B" w:rsidRPr="009611C6" w:rsidRDefault="0013347B" w:rsidP="0013347B">
            <w:pPr>
              <w:ind w:firstLine="0"/>
              <w:rPr>
                <w:rFonts w:cs="Times New Roman"/>
                <w:sz w:val="20"/>
                <w:szCs w:val="20"/>
              </w:rPr>
            </w:pPr>
            <w:r w:rsidRPr="009611C6">
              <w:rPr>
                <w:rFonts w:cs="Times New Roman"/>
                <w:sz w:val="20"/>
                <w:szCs w:val="20"/>
              </w:rPr>
              <w:t>UNITED STATES. FCPA a resource guide to the u.s foreign corrupt practices act. US: Department of Justice, 2012. Disponível em: https://www.justice.gov/sites/default/files/criminalfraud/legacy/2015/01/16/guide.pdf. Acesso em: 1 jan. 2018.</w:t>
            </w:r>
          </w:p>
          <w:p w14:paraId="793BBA85" w14:textId="77777777" w:rsidR="0013347B" w:rsidRPr="009611C6" w:rsidRDefault="0013347B" w:rsidP="0013347B">
            <w:pPr>
              <w:ind w:firstLine="0"/>
              <w:rPr>
                <w:rFonts w:cs="Times New Roman"/>
                <w:sz w:val="20"/>
                <w:szCs w:val="20"/>
              </w:rPr>
            </w:pPr>
            <w:r w:rsidRPr="009611C6">
              <w:rPr>
                <w:rFonts w:cs="Times New Roman"/>
                <w:sz w:val="20"/>
                <w:szCs w:val="20"/>
              </w:rPr>
              <w:t>TOMAZELLI, Indiana. Mais da metade das empresas federais ainda não cumpre a Lei das</w:t>
            </w:r>
          </w:p>
          <w:p w14:paraId="036F7429" w14:textId="77777777" w:rsidR="0013347B" w:rsidRPr="009611C6" w:rsidRDefault="0013347B" w:rsidP="0013347B">
            <w:pPr>
              <w:ind w:firstLine="0"/>
              <w:rPr>
                <w:rFonts w:cs="Times New Roman"/>
                <w:sz w:val="20"/>
                <w:szCs w:val="20"/>
              </w:rPr>
            </w:pPr>
            <w:r w:rsidRPr="009611C6">
              <w:rPr>
                <w:rFonts w:cs="Times New Roman"/>
                <w:sz w:val="20"/>
                <w:szCs w:val="20"/>
              </w:rPr>
              <w:t>Estatais. Estadão, São Paulo, 26 jan. 2018. Disponível em: http://economia.estadao.com.</w:t>
            </w:r>
          </w:p>
          <w:p w14:paraId="65C7F57A" w14:textId="77777777" w:rsidR="0013347B" w:rsidRPr="009611C6" w:rsidRDefault="0013347B" w:rsidP="0013347B">
            <w:pPr>
              <w:ind w:firstLine="0"/>
              <w:rPr>
                <w:rFonts w:cs="Times New Roman"/>
                <w:sz w:val="20"/>
                <w:szCs w:val="20"/>
              </w:rPr>
            </w:pPr>
            <w:r w:rsidRPr="009611C6">
              <w:rPr>
                <w:rFonts w:cs="Times New Roman"/>
                <w:sz w:val="20"/>
                <w:szCs w:val="20"/>
              </w:rPr>
              <w:t>br/noticias/governanca,mais-da-metade-das-empresas-federais-ainda-nao-cumpre-a-lei-dasestatais, 70002166035. Acesso em: 1 jan. 2018.</w:t>
            </w:r>
          </w:p>
          <w:p w14:paraId="43212615"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Corruption Perceptions Index 2016. Jan.</w:t>
            </w:r>
          </w:p>
          <w:p w14:paraId="69BEC885" w14:textId="77777777" w:rsidR="0013347B" w:rsidRPr="009611C6" w:rsidRDefault="0013347B" w:rsidP="0013347B">
            <w:pPr>
              <w:ind w:firstLine="0"/>
              <w:rPr>
                <w:rFonts w:cs="Times New Roman"/>
                <w:sz w:val="20"/>
                <w:szCs w:val="20"/>
              </w:rPr>
            </w:pPr>
            <w:r w:rsidRPr="009611C6">
              <w:rPr>
                <w:rFonts w:cs="Times New Roman"/>
                <w:sz w:val="20"/>
                <w:szCs w:val="20"/>
              </w:rPr>
              <w:t>2017 Disponível em: https://www.transparency.org/news/feature/corruption_perceptions_index_2016#table. Acesso em: 1 jan. 2018.</w:t>
            </w:r>
          </w:p>
          <w:p w14:paraId="571F8ECD"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Corruption Perceptions Index 2017. Feb. 2018.</w:t>
            </w:r>
          </w:p>
          <w:p w14:paraId="70B62B4E" w14:textId="77777777" w:rsidR="0013347B" w:rsidRPr="009611C6" w:rsidRDefault="0013347B" w:rsidP="0013347B">
            <w:pPr>
              <w:ind w:firstLine="0"/>
              <w:rPr>
                <w:rFonts w:cs="Times New Roman"/>
                <w:sz w:val="20"/>
                <w:szCs w:val="20"/>
              </w:rPr>
            </w:pPr>
            <w:r w:rsidRPr="009611C6">
              <w:rPr>
                <w:rFonts w:cs="Times New Roman"/>
                <w:sz w:val="20"/>
                <w:szCs w:val="20"/>
              </w:rPr>
              <w:t>Disponível em: https://www.transparency.org/news/feature/corruption_perceptions_index_2017.</w:t>
            </w:r>
          </w:p>
          <w:p w14:paraId="17A85190" w14:textId="77777777" w:rsidR="0013347B" w:rsidRPr="009611C6" w:rsidRDefault="0013347B" w:rsidP="0013347B">
            <w:pPr>
              <w:ind w:firstLine="0"/>
              <w:rPr>
                <w:rFonts w:cs="Times New Roman"/>
                <w:sz w:val="20"/>
                <w:szCs w:val="20"/>
              </w:rPr>
            </w:pPr>
            <w:r w:rsidRPr="009611C6">
              <w:rPr>
                <w:rFonts w:cs="Times New Roman"/>
                <w:sz w:val="20"/>
                <w:szCs w:val="20"/>
              </w:rPr>
              <w:t>Acesso em: 1 jan. 2018.</w:t>
            </w:r>
          </w:p>
          <w:p w14:paraId="2F4DCF77" w14:textId="77777777" w:rsidR="0013347B" w:rsidRPr="009611C6" w:rsidRDefault="0013347B" w:rsidP="0013347B">
            <w:pPr>
              <w:ind w:firstLine="0"/>
              <w:rPr>
                <w:rFonts w:cs="Times New Roman"/>
                <w:sz w:val="20"/>
                <w:szCs w:val="20"/>
              </w:rPr>
            </w:pPr>
            <w:r w:rsidRPr="009611C6">
              <w:rPr>
                <w:rFonts w:cs="Times New Roman"/>
                <w:sz w:val="20"/>
                <w:szCs w:val="20"/>
              </w:rPr>
              <w:t>UNITED STATES SENTENCING COMMISION. Sentencing of organizations. In: UNITED</w:t>
            </w:r>
          </w:p>
          <w:p w14:paraId="571CCD03" w14:textId="77777777" w:rsidR="0013347B" w:rsidRPr="009611C6" w:rsidRDefault="0013347B" w:rsidP="0013347B">
            <w:pPr>
              <w:ind w:firstLine="0"/>
              <w:rPr>
                <w:rFonts w:cs="Times New Roman"/>
                <w:sz w:val="20"/>
                <w:szCs w:val="20"/>
              </w:rPr>
            </w:pPr>
            <w:r w:rsidRPr="009611C6">
              <w:rPr>
                <w:rFonts w:cs="Times New Roman"/>
                <w:sz w:val="20"/>
                <w:szCs w:val="20"/>
              </w:rPr>
              <w:t>STATES SENTENCING COMMISION. Guidelines Manual 2016. US: United States Sentencing</w:t>
            </w:r>
          </w:p>
          <w:p w14:paraId="06F1E28E" w14:textId="77777777" w:rsidR="0013347B" w:rsidRPr="009611C6" w:rsidRDefault="0013347B" w:rsidP="0013347B">
            <w:pPr>
              <w:ind w:firstLine="0"/>
              <w:rPr>
                <w:rFonts w:cs="Times New Roman"/>
                <w:sz w:val="20"/>
                <w:szCs w:val="20"/>
              </w:rPr>
            </w:pPr>
            <w:r w:rsidRPr="009611C6">
              <w:rPr>
                <w:rFonts w:cs="Times New Roman"/>
                <w:sz w:val="20"/>
                <w:szCs w:val="20"/>
              </w:rPr>
              <w:t>Commision, Nov. 2016. Chapter 8. Disponível em: https://www.ussc.gov/guidelines/2016-</w:t>
            </w:r>
          </w:p>
          <w:p w14:paraId="088D1BBC" w14:textId="77777777" w:rsidR="0013347B" w:rsidRPr="009611C6" w:rsidRDefault="0013347B" w:rsidP="0013347B">
            <w:pPr>
              <w:ind w:firstLine="0"/>
              <w:rPr>
                <w:rFonts w:cs="Times New Roman"/>
                <w:sz w:val="20"/>
                <w:szCs w:val="20"/>
              </w:rPr>
            </w:pPr>
            <w:r w:rsidRPr="009611C6">
              <w:rPr>
                <w:rFonts w:cs="Times New Roman"/>
                <w:sz w:val="20"/>
                <w:szCs w:val="20"/>
              </w:rPr>
              <w:t>guidelines-manual/2016-chapter-8#NaN. Acesso em: 1 jan. 2018.</w:t>
            </w:r>
          </w:p>
          <w:p w14:paraId="286DACFA" w14:textId="77777777" w:rsidR="0013347B" w:rsidRPr="009611C6" w:rsidRDefault="0013347B" w:rsidP="0013347B">
            <w:pPr>
              <w:ind w:firstLine="0"/>
              <w:rPr>
                <w:rFonts w:cs="Times New Roman"/>
                <w:sz w:val="20"/>
                <w:szCs w:val="20"/>
              </w:rPr>
            </w:pPr>
            <w:r w:rsidRPr="009611C6">
              <w:rPr>
                <w:rFonts w:cs="Times New Roman"/>
                <w:sz w:val="20"/>
                <w:szCs w:val="20"/>
              </w:rPr>
              <w:t>URIBE, Gustavo; CARVALHO, Daniel. Temer não desistiu de posse de Cristiane Brasil, diz</w:t>
            </w:r>
          </w:p>
          <w:p w14:paraId="1291B6B5" w14:textId="77777777" w:rsidR="0013347B" w:rsidRPr="009611C6" w:rsidRDefault="0013347B" w:rsidP="0013347B">
            <w:pPr>
              <w:ind w:firstLine="0"/>
              <w:rPr>
                <w:rFonts w:cs="Times New Roman"/>
                <w:sz w:val="20"/>
                <w:szCs w:val="20"/>
              </w:rPr>
            </w:pPr>
            <w:r w:rsidRPr="009611C6">
              <w:rPr>
                <w:rFonts w:cs="Times New Roman"/>
                <w:sz w:val="20"/>
                <w:szCs w:val="20"/>
              </w:rPr>
              <w:t>Marun. Folha de São Paulo, são Paulo, 22 jan. 2018. Disponível em: http://www1.folha.uol.</w:t>
            </w:r>
          </w:p>
          <w:p w14:paraId="7B1B06F5" w14:textId="77777777" w:rsidR="0013347B" w:rsidRPr="009611C6" w:rsidRDefault="0013347B" w:rsidP="0013347B">
            <w:pPr>
              <w:ind w:firstLine="0"/>
              <w:rPr>
                <w:rFonts w:cs="Times New Roman"/>
                <w:sz w:val="20"/>
                <w:szCs w:val="20"/>
              </w:rPr>
            </w:pPr>
            <w:r w:rsidRPr="009611C6">
              <w:rPr>
                <w:rFonts w:cs="Times New Roman"/>
                <w:sz w:val="20"/>
                <w:szCs w:val="20"/>
              </w:rPr>
              <w:t>com.br/poder/2018/01/1952310-temer-nao-desistiu-de-posse-de-cristiane-brasil-diz-marun.shtml. Acesso em: 1 jan. 2018.</w:t>
            </w:r>
          </w:p>
          <w:p w14:paraId="56E6D09A" w14:textId="77777777" w:rsidR="0013347B" w:rsidRPr="009611C6" w:rsidRDefault="0013347B" w:rsidP="0013347B">
            <w:pPr>
              <w:ind w:firstLine="0"/>
              <w:rPr>
                <w:rFonts w:cs="Times New Roman"/>
                <w:sz w:val="20"/>
                <w:szCs w:val="20"/>
              </w:rPr>
            </w:pPr>
            <w:r w:rsidRPr="009611C6">
              <w:rPr>
                <w:rFonts w:cs="Times New Roman"/>
                <w:sz w:val="20"/>
                <w:szCs w:val="20"/>
              </w:rPr>
              <w:t>VORSTER, Schalk W. Fighting corruption - a philosophical approach. In die skriflig l in luce</w:t>
            </w:r>
          </w:p>
          <w:p w14:paraId="6FDD777D" w14:textId="77777777" w:rsidR="0013347B" w:rsidRPr="009611C6" w:rsidRDefault="0013347B" w:rsidP="0013347B">
            <w:pPr>
              <w:ind w:firstLine="0"/>
              <w:rPr>
                <w:rFonts w:cs="Times New Roman"/>
                <w:sz w:val="20"/>
                <w:szCs w:val="20"/>
              </w:rPr>
            </w:pPr>
            <w:r w:rsidRPr="009611C6">
              <w:rPr>
                <w:rFonts w:cs="Times New Roman"/>
                <w:sz w:val="20"/>
                <w:szCs w:val="20"/>
              </w:rPr>
              <w:t>verbi, South Africa, v. 47, n. 1, p. 50-59, jul. 2013. Disponível em: https://indieskriflig.org.za/</w:t>
            </w:r>
          </w:p>
          <w:p w14:paraId="1E3DE48F" w14:textId="77777777" w:rsidR="0013347B" w:rsidRPr="009611C6" w:rsidRDefault="0013347B" w:rsidP="0013347B">
            <w:pPr>
              <w:ind w:firstLine="0"/>
              <w:rPr>
                <w:rFonts w:cs="Times New Roman"/>
                <w:sz w:val="20"/>
                <w:szCs w:val="20"/>
              </w:rPr>
            </w:pPr>
            <w:r w:rsidRPr="009611C6">
              <w:rPr>
                <w:rFonts w:cs="Times New Roman"/>
                <w:sz w:val="20"/>
                <w:szCs w:val="20"/>
              </w:rPr>
              <w:t>index.php/skriflig/article/view/651. Acesso em: 1 jan. 2018.</w:t>
            </w:r>
          </w:p>
          <w:p w14:paraId="4775F606" w14:textId="77777777" w:rsidR="0013347B" w:rsidRPr="009611C6" w:rsidRDefault="0013347B" w:rsidP="0013347B">
            <w:pPr>
              <w:ind w:firstLine="0"/>
              <w:rPr>
                <w:rFonts w:cs="Times New Roman"/>
                <w:sz w:val="20"/>
                <w:szCs w:val="20"/>
              </w:rPr>
            </w:pPr>
            <w:r w:rsidRPr="009611C6">
              <w:rPr>
                <w:rFonts w:cs="Times New Roman"/>
                <w:sz w:val="20"/>
                <w:szCs w:val="20"/>
              </w:rPr>
              <w:t>YAZIGI, Alejandro Ferreiro. Dinero, política y transparencia: el imperativo democrático</w:t>
            </w:r>
          </w:p>
          <w:p w14:paraId="136C273D" w14:textId="77777777" w:rsidR="0013347B" w:rsidRPr="009611C6" w:rsidRDefault="0013347B" w:rsidP="0013347B">
            <w:pPr>
              <w:ind w:firstLine="0"/>
              <w:rPr>
                <w:rFonts w:cs="Times New Roman"/>
                <w:sz w:val="20"/>
                <w:szCs w:val="20"/>
              </w:rPr>
            </w:pPr>
            <w:r w:rsidRPr="009611C6">
              <w:rPr>
                <w:rFonts w:cs="Times New Roman"/>
                <w:sz w:val="20"/>
                <w:szCs w:val="20"/>
              </w:rPr>
              <w:t>de combatir la corrupción. In: INTERNATIONAL ANTI-CORRUPTION CONFERENCE,</w:t>
            </w:r>
          </w:p>
          <w:p w14:paraId="372A0795" w14:textId="77777777" w:rsidR="0013347B" w:rsidRPr="009611C6" w:rsidRDefault="0013347B" w:rsidP="0013347B">
            <w:pPr>
              <w:ind w:firstLine="0"/>
              <w:rPr>
                <w:rFonts w:cs="Times New Roman"/>
                <w:sz w:val="20"/>
                <w:szCs w:val="20"/>
              </w:rPr>
            </w:pPr>
            <w:r w:rsidRPr="009611C6">
              <w:rPr>
                <w:rFonts w:cs="Times New Roman"/>
                <w:sz w:val="20"/>
                <w:szCs w:val="20"/>
              </w:rPr>
              <w:t>9., 1999, Durban. Disponível em: http://anterior.cdc.gob.cl/wp-content/uploads/2015/03/</w:t>
            </w:r>
          </w:p>
          <w:p w14:paraId="6271B059" w14:textId="77777777" w:rsidR="0013347B" w:rsidRPr="009611C6" w:rsidRDefault="0013347B" w:rsidP="0013347B">
            <w:pPr>
              <w:ind w:firstLine="0"/>
              <w:rPr>
                <w:rFonts w:cs="Times New Roman"/>
                <w:sz w:val="20"/>
                <w:szCs w:val="20"/>
              </w:rPr>
            </w:pPr>
            <w:r w:rsidRPr="009611C6">
              <w:rPr>
                <w:rFonts w:cs="Times New Roman"/>
                <w:sz w:val="20"/>
                <w:szCs w:val="20"/>
              </w:rPr>
              <w:t>AFERREIRO.pdf. Acesso em: 1 jan. 2018.</w:t>
            </w:r>
          </w:p>
          <w:p w14:paraId="3E8742A3" w14:textId="77777777" w:rsidR="0013347B" w:rsidRPr="009611C6" w:rsidRDefault="0013347B" w:rsidP="0013347B">
            <w:pPr>
              <w:ind w:firstLine="0"/>
              <w:rPr>
                <w:rFonts w:cs="Times New Roman"/>
                <w:sz w:val="20"/>
                <w:szCs w:val="20"/>
              </w:rPr>
            </w:pPr>
            <w:r w:rsidRPr="009611C6">
              <w:rPr>
                <w:rFonts w:cs="Times New Roman"/>
                <w:sz w:val="20"/>
                <w:szCs w:val="20"/>
              </w:rPr>
              <w:t>Como citar: CEREN, João Pedro; CARMO, Valter Moura do. Crítica ao compliance na lei</w:t>
            </w:r>
          </w:p>
          <w:p w14:paraId="66144E2A" w14:textId="77777777" w:rsidR="0013347B" w:rsidRPr="009611C6" w:rsidRDefault="0013347B" w:rsidP="0013347B">
            <w:pPr>
              <w:ind w:firstLine="0"/>
              <w:rPr>
                <w:rFonts w:cs="Times New Roman"/>
                <w:sz w:val="20"/>
                <w:szCs w:val="20"/>
              </w:rPr>
            </w:pPr>
            <w:r w:rsidRPr="009611C6">
              <w:rPr>
                <w:rFonts w:cs="Times New Roman"/>
                <w:sz w:val="20"/>
                <w:szCs w:val="20"/>
              </w:rPr>
              <w:t>brasileira de anticorrupção. Revista do Direito Público, Londrina, v. 14, n. 3, p. 87-109, dez.</w:t>
            </w:r>
          </w:p>
          <w:p w14:paraId="34079120" w14:textId="77777777" w:rsidR="0013347B" w:rsidRPr="009611C6" w:rsidRDefault="0013347B" w:rsidP="0013347B">
            <w:pPr>
              <w:ind w:firstLine="0"/>
              <w:rPr>
                <w:rFonts w:cs="Times New Roman"/>
                <w:sz w:val="20"/>
                <w:szCs w:val="20"/>
              </w:rPr>
            </w:pPr>
            <w:r w:rsidRPr="009611C6">
              <w:rPr>
                <w:rFonts w:cs="Times New Roman"/>
                <w:sz w:val="20"/>
                <w:szCs w:val="20"/>
              </w:rPr>
              <w:t>2019. DOI: 10.5433/24157-108104-1.2019v14n3p. 87. ISSN: 1980-511X</w:t>
            </w:r>
          </w:p>
        </w:tc>
      </w:tr>
    </w:tbl>
    <w:p w14:paraId="2F1A445C" w14:textId="77777777" w:rsidR="0013347B" w:rsidRPr="009611C6" w:rsidRDefault="0013347B" w:rsidP="0013347B">
      <w:pPr>
        <w:ind w:firstLine="0"/>
        <w:rPr>
          <w:rFonts w:cs="Times New Roman"/>
          <w:sz w:val="20"/>
          <w:szCs w:val="20"/>
        </w:rPr>
      </w:pPr>
      <w:r w:rsidRPr="009611C6">
        <w:rPr>
          <w:rFonts w:cs="Times New Roman"/>
          <w:sz w:val="20"/>
          <w:szCs w:val="20"/>
        </w:rPr>
        <w:t xml:space="preserve"> </w:t>
      </w:r>
      <w:r w:rsidRPr="009611C6">
        <w:rPr>
          <w:rFonts w:cs="Times New Roman"/>
          <w:sz w:val="20"/>
          <w:szCs w:val="20"/>
        </w:rPr>
        <w:tab/>
      </w:r>
    </w:p>
    <w:tbl>
      <w:tblPr>
        <w:tblStyle w:val="Tabelacomgrade"/>
        <w:tblW w:w="0" w:type="auto"/>
        <w:tblInd w:w="0" w:type="dxa"/>
        <w:tblLook w:val="04A0" w:firstRow="1" w:lastRow="0" w:firstColumn="1" w:lastColumn="0" w:noHBand="0" w:noVBand="1"/>
      </w:tblPr>
      <w:tblGrid>
        <w:gridCol w:w="701"/>
        <w:gridCol w:w="4657"/>
        <w:gridCol w:w="2305"/>
        <w:gridCol w:w="1398"/>
      </w:tblGrid>
      <w:tr w:rsidR="0013347B" w:rsidRPr="009611C6" w14:paraId="0E640B1A" w14:textId="77777777" w:rsidTr="008450A5">
        <w:tc>
          <w:tcPr>
            <w:tcW w:w="440" w:type="dxa"/>
          </w:tcPr>
          <w:p w14:paraId="1DBD46B4"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Nº</w:t>
            </w:r>
          </w:p>
        </w:tc>
        <w:tc>
          <w:tcPr>
            <w:tcW w:w="7089" w:type="dxa"/>
            <w:gridSpan w:val="2"/>
          </w:tcPr>
          <w:p w14:paraId="014E3399"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TÍTULO</w:t>
            </w:r>
          </w:p>
        </w:tc>
        <w:tc>
          <w:tcPr>
            <w:tcW w:w="965" w:type="dxa"/>
          </w:tcPr>
          <w:p w14:paraId="301E1DA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ANO</w:t>
            </w:r>
          </w:p>
        </w:tc>
      </w:tr>
      <w:tr w:rsidR="0013347B" w:rsidRPr="009611C6" w14:paraId="029FD1FD" w14:textId="77777777" w:rsidTr="008450A5">
        <w:tc>
          <w:tcPr>
            <w:tcW w:w="440" w:type="dxa"/>
          </w:tcPr>
          <w:p w14:paraId="2F0AA05A" w14:textId="77777777" w:rsidR="0013347B" w:rsidRPr="009611C6" w:rsidRDefault="0013347B" w:rsidP="0013347B">
            <w:pPr>
              <w:ind w:firstLine="0"/>
              <w:rPr>
                <w:rFonts w:cs="Times New Roman"/>
                <w:b/>
                <w:bCs/>
                <w:sz w:val="20"/>
                <w:szCs w:val="20"/>
              </w:rPr>
            </w:pPr>
            <w:r w:rsidRPr="009611C6">
              <w:rPr>
                <w:rFonts w:cs="Times New Roman"/>
                <w:b/>
                <w:bCs/>
                <w:sz w:val="20"/>
                <w:szCs w:val="20"/>
              </w:rPr>
              <w:t>10</w:t>
            </w:r>
          </w:p>
        </w:tc>
        <w:tc>
          <w:tcPr>
            <w:tcW w:w="7089" w:type="dxa"/>
            <w:gridSpan w:val="2"/>
          </w:tcPr>
          <w:p w14:paraId="45B66BDB" w14:textId="77777777" w:rsidR="0013347B" w:rsidRPr="009611C6" w:rsidRDefault="0013347B" w:rsidP="0013347B">
            <w:pPr>
              <w:ind w:firstLine="0"/>
              <w:rPr>
                <w:rFonts w:cs="Times New Roman"/>
                <w:b/>
                <w:bCs/>
                <w:sz w:val="20"/>
                <w:szCs w:val="20"/>
              </w:rPr>
            </w:pPr>
            <w:r w:rsidRPr="009611C6">
              <w:rPr>
                <w:rFonts w:cs="Times New Roman"/>
                <w:b/>
                <w:bCs/>
                <w:sz w:val="20"/>
                <w:szCs w:val="20"/>
              </w:rPr>
              <w:t>Compliance como método de controle da corrupção em hospitais públicos: uma estratégia viável?</w:t>
            </w:r>
          </w:p>
        </w:tc>
        <w:tc>
          <w:tcPr>
            <w:tcW w:w="965" w:type="dxa"/>
          </w:tcPr>
          <w:p w14:paraId="025499E0" w14:textId="77777777" w:rsidR="0013347B" w:rsidRPr="009611C6" w:rsidRDefault="0013347B" w:rsidP="0013347B">
            <w:pPr>
              <w:ind w:firstLine="0"/>
              <w:rPr>
                <w:rFonts w:cs="Times New Roman"/>
                <w:b/>
                <w:bCs/>
                <w:sz w:val="20"/>
                <w:szCs w:val="20"/>
              </w:rPr>
            </w:pPr>
            <w:r w:rsidRPr="009611C6">
              <w:rPr>
                <w:rFonts w:cs="Times New Roman"/>
                <w:b/>
                <w:bCs/>
                <w:sz w:val="20"/>
                <w:szCs w:val="20"/>
              </w:rPr>
              <w:t>2018</w:t>
            </w:r>
          </w:p>
        </w:tc>
      </w:tr>
      <w:tr w:rsidR="0013347B" w:rsidRPr="009611C6" w14:paraId="355231DC" w14:textId="77777777" w:rsidTr="008450A5">
        <w:tc>
          <w:tcPr>
            <w:tcW w:w="5246" w:type="dxa"/>
            <w:gridSpan w:val="2"/>
          </w:tcPr>
          <w:p w14:paraId="48477F7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AUTORES</w:t>
            </w:r>
          </w:p>
        </w:tc>
        <w:tc>
          <w:tcPr>
            <w:tcW w:w="3248" w:type="dxa"/>
            <w:gridSpan w:val="2"/>
          </w:tcPr>
          <w:p w14:paraId="79F13383"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PALAVRAS-CHAVE</w:t>
            </w:r>
          </w:p>
        </w:tc>
      </w:tr>
      <w:tr w:rsidR="0013347B" w:rsidRPr="009611C6" w14:paraId="772CE6C0" w14:textId="77777777" w:rsidTr="008450A5">
        <w:tc>
          <w:tcPr>
            <w:tcW w:w="5246" w:type="dxa"/>
            <w:gridSpan w:val="2"/>
          </w:tcPr>
          <w:p w14:paraId="2D4F95C5" w14:textId="77777777" w:rsidR="0013347B" w:rsidRPr="009611C6" w:rsidRDefault="0013347B" w:rsidP="0013347B">
            <w:pPr>
              <w:ind w:firstLine="0"/>
              <w:rPr>
                <w:rFonts w:cs="Times New Roman"/>
                <w:sz w:val="20"/>
                <w:szCs w:val="20"/>
              </w:rPr>
            </w:pPr>
            <w:r w:rsidRPr="009611C6">
              <w:rPr>
                <w:rFonts w:cs="Times New Roman"/>
                <w:sz w:val="20"/>
                <w:szCs w:val="20"/>
              </w:rPr>
              <w:t xml:space="preserve">FARIA, Aléxia Alvim Machado. </w:t>
            </w:r>
          </w:p>
        </w:tc>
        <w:tc>
          <w:tcPr>
            <w:tcW w:w="3248" w:type="dxa"/>
            <w:gridSpan w:val="2"/>
          </w:tcPr>
          <w:p w14:paraId="61318007" w14:textId="77777777" w:rsidR="0013347B" w:rsidRPr="009611C6" w:rsidRDefault="0013347B" w:rsidP="0013347B">
            <w:pPr>
              <w:ind w:firstLine="0"/>
              <w:rPr>
                <w:rFonts w:cs="Times New Roman"/>
                <w:sz w:val="20"/>
                <w:szCs w:val="20"/>
              </w:rPr>
            </w:pPr>
            <w:r w:rsidRPr="009611C6">
              <w:rPr>
                <w:rFonts w:cs="Times New Roman"/>
                <w:sz w:val="20"/>
                <w:szCs w:val="20"/>
              </w:rPr>
              <w:t>Prevenção à corrupção</w:t>
            </w:r>
          </w:p>
          <w:p w14:paraId="4309881A" w14:textId="77777777" w:rsidR="0013347B" w:rsidRPr="009611C6" w:rsidRDefault="0013347B" w:rsidP="0013347B">
            <w:pPr>
              <w:ind w:firstLine="0"/>
              <w:rPr>
                <w:rFonts w:cs="Times New Roman"/>
                <w:sz w:val="20"/>
                <w:szCs w:val="20"/>
              </w:rPr>
            </w:pPr>
            <w:r w:rsidRPr="009611C6">
              <w:rPr>
                <w:rFonts w:cs="Times New Roman"/>
                <w:sz w:val="20"/>
                <w:szCs w:val="20"/>
              </w:rPr>
              <w:t>Hospitais</w:t>
            </w:r>
          </w:p>
          <w:p w14:paraId="5FB71513" w14:textId="77777777" w:rsidR="0013347B" w:rsidRPr="009611C6" w:rsidRDefault="0013347B" w:rsidP="0013347B">
            <w:pPr>
              <w:ind w:firstLine="0"/>
              <w:rPr>
                <w:rFonts w:cs="Times New Roman"/>
                <w:sz w:val="20"/>
                <w:szCs w:val="20"/>
              </w:rPr>
            </w:pPr>
            <w:r w:rsidRPr="009611C6">
              <w:rPr>
                <w:rFonts w:cs="Times New Roman"/>
                <w:sz w:val="20"/>
                <w:szCs w:val="20"/>
              </w:rPr>
              <w:t>Setor de Saúde</w:t>
            </w:r>
          </w:p>
          <w:p w14:paraId="0DB06C9F"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4443C6C2" w14:textId="77777777" w:rsidR="0013347B" w:rsidRPr="009611C6" w:rsidRDefault="0013347B" w:rsidP="0013347B">
            <w:pPr>
              <w:ind w:firstLine="0"/>
              <w:rPr>
                <w:rFonts w:cs="Times New Roman"/>
                <w:sz w:val="20"/>
                <w:szCs w:val="20"/>
              </w:rPr>
            </w:pPr>
            <w:r w:rsidRPr="009611C6">
              <w:rPr>
                <w:rFonts w:cs="Times New Roman"/>
                <w:sz w:val="20"/>
                <w:szCs w:val="20"/>
              </w:rPr>
              <w:t>Programa de Integridade</w:t>
            </w:r>
          </w:p>
        </w:tc>
      </w:tr>
      <w:tr w:rsidR="0013347B" w:rsidRPr="009611C6" w14:paraId="7E516D51" w14:textId="77777777" w:rsidTr="008450A5">
        <w:tc>
          <w:tcPr>
            <w:tcW w:w="8494" w:type="dxa"/>
            <w:gridSpan w:val="4"/>
          </w:tcPr>
          <w:p w14:paraId="109D51A2"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INFORMAÇÕES DOS AUTORES</w:t>
            </w:r>
          </w:p>
        </w:tc>
      </w:tr>
      <w:tr w:rsidR="0013347B" w:rsidRPr="009611C6" w14:paraId="4EB4C93B" w14:textId="77777777" w:rsidTr="008450A5">
        <w:tc>
          <w:tcPr>
            <w:tcW w:w="8494" w:type="dxa"/>
            <w:gridSpan w:val="4"/>
          </w:tcPr>
          <w:p w14:paraId="14DBC8D8" w14:textId="77777777" w:rsidR="0013347B" w:rsidRPr="009611C6" w:rsidRDefault="0013347B" w:rsidP="0013347B">
            <w:pPr>
              <w:ind w:firstLine="0"/>
              <w:rPr>
                <w:rFonts w:cs="Times New Roman"/>
                <w:color w:val="FF0000"/>
                <w:sz w:val="20"/>
                <w:szCs w:val="20"/>
              </w:rPr>
            </w:pPr>
            <w:r w:rsidRPr="009611C6">
              <w:rPr>
                <w:rFonts w:cs="Times New Roman"/>
                <w:b/>
                <w:sz w:val="20"/>
                <w:szCs w:val="20"/>
              </w:rPr>
              <w:t>Aléxia Alvim Machado Faria</w:t>
            </w:r>
            <w:r w:rsidRPr="009611C6">
              <w:rPr>
                <w:rFonts w:cs="Times New Roman"/>
                <w:sz w:val="20"/>
                <w:szCs w:val="20"/>
              </w:rPr>
              <w:t>: Mestra (2018) e bacharela (2015) em Direito pela Universidade Federal de Minas Gerais (UFMG). Assessora jurídica da Procuradoria da República em Minas Gerais. Formação complementar pela Universidade de Augsburg (2012) e pelos Institutos Max Planck de Direito Penal Internacional e Estrangeiro (2014) e de História do Direito Europeu (2016).</w:t>
            </w:r>
          </w:p>
        </w:tc>
      </w:tr>
      <w:tr w:rsidR="0013347B" w:rsidRPr="009611C6" w14:paraId="64AC9793" w14:textId="77777777" w:rsidTr="008450A5">
        <w:tc>
          <w:tcPr>
            <w:tcW w:w="8494" w:type="dxa"/>
            <w:gridSpan w:val="4"/>
          </w:tcPr>
          <w:p w14:paraId="0898B035"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SEÇÕES DO TRABALHO</w:t>
            </w:r>
          </w:p>
        </w:tc>
      </w:tr>
      <w:tr w:rsidR="0013347B" w:rsidRPr="009611C6" w14:paraId="47C3E43F" w14:textId="77777777" w:rsidTr="008450A5">
        <w:tc>
          <w:tcPr>
            <w:tcW w:w="8494" w:type="dxa"/>
            <w:gridSpan w:val="4"/>
          </w:tcPr>
          <w:p w14:paraId="4C3FD6B1" w14:textId="77777777" w:rsidR="0013347B" w:rsidRPr="009611C6" w:rsidRDefault="0013347B" w:rsidP="0013347B">
            <w:pPr>
              <w:ind w:firstLine="0"/>
              <w:rPr>
                <w:rFonts w:cs="Times New Roman"/>
                <w:sz w:val="20"/>
                <w:szCs w:val="20"/>
              </w:rPr>
            </w:pPr>
            <w:r w:rsidRPr="009611C6">
              <w:rPr>
                <w:rFonts w:cs="Times New Roman"/>
                <w:sz w:val="20"/>
                <w:szCs w:val="20"/>
              </w:rPr>
              <w:t>Introdução</w:t>
            </w:r>
          </w:p>
          <w:p w14:paraId="481C1A8B" w14:textId="77777777" w:rsidR="0013347B" w:rsidRPr="009611C6" w:rsidRDefault="0013347B" w:rsidP="0013347B">
            <w:pPr>
              <w:ind w:firstLine="0"/>
              <w:rPr>
                <w:rFonts w:cs="Times New Roman"/>
                <w:sz w:val="20"/>
                <w:szCs w:val="20"/>
              </w:rPr>
            </w:pPr>
            <w:r w:rsidRPr="009611C6">
              <w:rPr>
                <w:rFonts w:cs="Times New Roman"/>
                <w:sz w:val="20"/>
                <w:szCs w:val="20"/>
              </w:rPr>
              <w:t>Quais são as obrigações de Compliance? Lições da parametrização normativa</w:t>
            </w:r>
          </w:p>
          <w:p w14:paraId="793322F4" w14:textId="77777777" w:rsidR="0013347B" w:rsidRPr="009611C6" w:rsidRDefault="0013347B" w:rsidP="0013347B">
            <w:pPr>
              <w:ind w:firstLine="0"/>
              <w:rPr>
                <w:rFonts w:cs="Times New Roman"/>
                <w:sz w:val="20"/>
                <w:szCs w:val="20"/>
              </w:rPr>
            </w:pPr>
            <w:r w:rsidRPr="009611C6">
              <w:rPr>
                <w:rFonts w:cs="Times New Roman"/>
                <w:sz w:val="20"/>
                <w:szCs w:val="20"/>
              </w:rPr>
              <w:t>As obrigações são destinadas a conter quais práticas ilícitas? Lições dos estudos empíricos voltados aos atos hospitalares</w:t>
            </w:r>
          </w:p>
          <w:p w14:paraId="39D0F063" w14:textId="77777777" w:rsidR="0013347B" w:rsidRPr="009611C6" w:rsidRDefault="0013347B" w:rsidP="0013347B">
            <w:pPr>
              <w:ind w:firstLine="0"/>
              <w:rPr>
                <w:rFonts w:cs="Times New Roman"/>
                <w:sz w:val="20"/>
                <w:szCs w:val="20"/>
              </w:rPr>
            </w:pPr>
            <w:r w:rsidRPr="009611C6">
              <w:rPr>
                <w:rFonts w:cs="Times New Roman"/>
                <w:sz w:val="20"/>
                <w:szCs w:val="20"/>
              </w:rPr>
              <w:t>Quais mecanismos usar no contexto brasileiro e como incentivar ou obrigar sua adoção? Desafios e red flags possíveis à estratégia anticorrupção de hospitais públicos</w:t>
            </w:r>
          </w:p>
          <w:p w14:paraId="1FA2E8A6" w14:textId="77777777" w:rsidR="0013347B" w:rsidRPr="009611C6" w:rsidRDefault="0013347B" w:rsidP="0013347B">
            <w:pPr>
              <w:ind w:firstLine="0"/>
              <w:rPr>
                <w:rFonts w:cs="Times New Roman"/>
                <w:sz w:val="20"/>
                <w:szCs w:val="20"/>
              </w:rPr>
            </w:pPr>
            <w:r w:rsidRPr="009611C6">
              <w:rPr>
                <w:rFonts w:cs="Times New Roman"/>
                <w:sz w:val="20"/>
                <w:szCs w:val="20"/>
              </w:rPr>
              <w:t>Considerações Finais</w:t>
            </w:r>
          </w:p>
        </w:tc>
      </w:tr>
      <w:tr w:rsidR="0013347B" w:rsidRPr="009611C6" w14:paraId="572B828D" w14:textId="77777777" w:rsidTr="008450A5">
        <w:tc>
          <w:tcPr>
            <w:tcW w:w="8494" w:type="dxa"/>
            <w:gridSpan w:val="4"/>
          </w:tcPr>
          <w:p w14:paraId="41182AB7"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EXPRESSÕES RELEVANTES</w:t>
            </w:r>
          </w:p>
        </w:tc>
      </w:tr>
      <w:tr w:rsidR="0013347B" w:rsidRPr="009611C6" w14:paraId="6B99B7C9" w14:textId="77777777" w:rsidTr="008450A5">
        <w:tc>
          <w:tcPr>
            <w:tcW w:w="8494" w:type="dxa"/>
            <w:gridSpan w:val="4"/>
          </w:tcPr>
          <w:p w14:paraId="3B3C2D6B" w14:textId="77777777" w:rsidR="0013347B" w:rsidRPr="009611C6" w:rsidRDefault="0013347B" w:rsidP="0013347B">
            <w:pPr>
              <w:ind w:firstLine="0"/>
              <w:rPr>
                <w:rFonts w:cs="Times New Roman"/>
                <w:sz w:val="20"/>
                <w:szCs w:val="20"/>
              </w:rPr>
            </w:pPr>
            <w:r w:rsidRPr="009611C6">
              <w:rPr>
                <w:rFonts w:cs="Times New Roman"/>
                <w:sz w:val="20"/>
                <w:szCs w:val="20"/>
              </w:rPr>
              <w:t xml:space="preserve">controle da corrupção </w:t>
            </w:r>
          </w:p>
          <w:p w14:paraId="0EA745AE" w14:textId="77777777" w:rsidR="0013347B" w:rsidRPr="009611C6" w:rsidRDefault="0013347B" w:rsidP="0013347B">
            <w:pPr>
              <w:ind w:firstLine="0"/>
              <w:rPr>
                <w:rFonts w:cs="Times New Roman"/>
                <w:sz w:val="20"/>
                <w:szCs w:val="20"/>
              </w:rPr>
            </w:pPr>
            <w:r w:rsidRPr="009611C6">
              <w:rPr>
                <w:rFonts w:cs="Times New Roman"/>
                <w:sz w:val="20"/>
                <w:szCs w:val="20"/>
              </w:rPr>
              <w:t>instrumentos de compliance</w:t>
            </w:r>
          </w:p>
          <w:p w14:paraId="4228D597" w14:textId="77777777" w:rsidR="0013347B" w:rsidRPr="009611C6" w:rsidRDefault="0013347B" w:rsidP="0013347B">
            <w:pPr>
              <w:ind w:firstLine="0"/>
              <w:rPr>
                <w:rFonts w:cs="Times New Roman"/>
                <w:sz w:val="20"/>
                <w:szCs w:val="20"/>
              </w:rPr>
            </w:pPr>
            <w:r w:rsidRPr="009611C6">
              <w:rPr>
                <w:rFonts w:cs="Times New Roman"/>
                <w:sz w:val="20"/>
                <w:szCs w:val="20"/>
              </w:rPr>
              <w:t>anticorrupção</w:t>
            </w:r>
          </w:p>
          <w:p w14:paraId="3396D03B" w14:textId="77777777" w:rsidR="0013347B" w:rsidRPr="009611C6" w:rsidRDefault="0013347B" w:rsidP="0013347B">
            <w:pPr>
              <w:ind w:firstLine="0"/>
              <w:rPr>
                <w:rFonts w:cs="Times New Roman"/>
                <w:sz w:val="20"/>
                <w:szCs w:val="20"/>
              </w:rPr>
            </w:pPr>
            <w:r w:rsidRPr="009611C6">
              <w:rPr>
                <w:rFonts w:cs="Times New Roman"/>
                <w:sz w:val="20"/>
                <w:szCs w:val="20"/>
              </w:rPr>
              <w:t>compliance</w:t>
            </w:r>
          </w:p>
          <w:p w14:paraId="3BBF4120" w14:textId="77777777" w:rsidR="0013347B" w:rsidRPr="009611C6" w:rsidRDefault="0013347B" w:rsidP="0013347B">
            <w:pPr>
              <w:ind w:firstLine="0"/>
              <w:rPr>
                <w:rFonts w:cs="Times New Roman"/>
                <w:sz w:val="20"/>
                <w:szCs w:val="20"/>
              </w:rPr>
            </w:pPr>
            <w:r w:rsidRPr="009611C6">
              <w:rPr>
                <w:rFonts w:cs="Times New Roman"/>
                <w:sz w:val="20"/>
                <w:szCs w:val="20"/>
              </w:rPr>
              <w:t>programas de compliance</w:t>
            </w:r>
          </w:p>
          <w:p w14:paraId="33322C5C" w14:textId="77777777" w:rsidR="0013347B" w:rsidRPr="009611C6" w:rsidRDefault="0013347B" w:rsidP="0013347B">
            <w:pPr>
              <w:ind w:firstLine="0"/>
              <w:rPr>
                <w:rFonts w:cs="Times New Roman"/>
                <w:sz w:val="20"/>
                <w:szCs w:val="20"/>
              </w:rPr>
            </w:pPr>
            <w:r w:rsidRPr="009611C6">
              <w:rPr>
                <w:rFonts w:cs="Times New Roman"/>
                <w:sz w:val="20"/>
                <w:szCs w:val="20"/>
              </w:rPr>
              <w:t>Corrupção</w:t>
            </w:r>
          </w:p>
          <w:p w14:paraId="26DCA70E" w14:textId="77777777" w:rsidR="0013347B" w:rsidRPr="009611C6" w:rsidRDefault="0013347B" w:rsidP="0013347B">
            <w:pPr>
              <w:ind w:firstLine="0"/>
              <w:rPr>
                <w:rFonts w:cs="Times New Roman"/>
                <w:sz w:val="20"/>
                <w:szCs w:val="20"/>
              </w:rPr>
            </w:pPr>
            <w:r w:rsidRPr="009611C6">
              <w:rPr>
                <w:rFonts w:cs="Times New Roman"/>
                <w:sz w:val="20"/>
                <w:szCs w:val="20"/>
              </w:rPr>
              <w:t>Lei nº 12.846/2013 (Lei Anticorrupção)</w:t>
            </w:r>
          </w:p>
          <w:p w14:paraId="7A01918F" w14:textId="77777777" w:rsidR="0013347B" w:rsidRPr="009611C6" w:rsidRDefault="0013347B" w:rsidP="0013347B">
            <w:pPr>
              <w:ind w:firstLine="0"/>
              <w:rPr>
                <w:rFonts w:cs="Times New Roman"/>
                <w:sz w:val="20"/>
                <w:szCs w:val="20"/>
              </w:rPr>
            </w:pPr>
            <w:r w:rsidRPr="009611C6">
              <w:rPr>
                <w:rFonts w:cs="Times New Roman"/>
                <w:sz w:val="20"/>
                <w:szCs w:val="20"/>
              </w:rPr>
              <w:t>Sistema Único de Saúde</w:t>
            </w:r>
          </w:p>
          <w:p w14:paraId="293A141C" w14:textId="77777777" w:rsidR="0013347B" w:rsidRPr="009611C6" w:rsidRDefault="0013347B" w:rsidP="0013347B">
            <w:pPr>
              <w:ind w:firstLine="0"/>
              <w:rPr>
                <w:rFonts w:cs="Times New Roman"/>
                <w:sz w:val="20"/>
                <w:szCs w:val="20"/>
              </w:rPr>
            </w:pPr>
            <w:r w:rsidRPr="009611C6">
              <w:rPr>
                <w:rFonts w:cs="Times New Roman"/>
                <w:sz w:val="20"/>
                <w:szCs w:val="20"/>
              </w:rPr>
              <w:t>Convenção das Nações Unidas Contra a Corrupção (UNCAC)</w:t>
            </w:r>
          </w:p>
          <w:p w14:paraId="34224513" w14:textId="77777777" w:rsidR="0013347B" w:rsidRPr="009611C6" w:rsidRDefault="0013347B" w:rsidP="0013347B">
            <w:pPr>
              <w:ind w:firstLine="0"/>
              <w:rPr>
                <w:rFonts w:cs="Times New Roman"/>
                <w:sz w:val="20"/>
                <w:szCs w:val="20"/>
              </w:rPr>
            </w:pPr>
            <w:r w:rsidRPr="009611C6">
              <w:rPr>
                <w:rFonts w:cs="Times New Roman"/>
                <w:sz w:val="20"/>
                <w:szCs w:val="20"/>
              </w:rPr>
              <w:t>Decreto nº 8.420/15</w:t>
            </w:r>
          </w:p>
          <w:p w14:paraId="21C0A7A5" w14:textId="77777777" w:rsidR="0013347B" w:rsidRPr="009611C6" w:rsidRDefault="0013347B" w:rsidP="0013347B">
            <w:pPr>
              <w:ind w:firstLine="0"/>
              <w:rPr>
                <w:rFonts w:cs="Times New Roman"/>
                <w:sz w:val="20"/>
                <w:szCs w:val="20"/>
              </w:rPr>
            </w:pPr>
            <w:r w:rsidRPr="009611C6">
              <w:rPr>
                <w:rFonts w:cs="Times New Roman"/>
                <w:sz w:val="20"/>
                <w:szCs w:val="20"/>
              </w:rPr>
              <w:t>programa de integridade</w:t>
            </w:r>
          </w:p>
          <w:p w14:paraId="76EC3230" w14:textId="77777777" w:rsidR="0013347B" w:rsidRPr="009611C6" w:rsidRDefault="0013347B" w:rsidP="0013347B">
            <w:pPr>
              <w:ind w:firstLine="0"/>
              <w:rPr>
                <w:rFonts w:cs="Times New Roman"/>
                <w:sz w:val="20"/>
                <w:szCs w:val="20"/>
              </w:rPr>
            </w:pPr>
            <w:r w:rsidRPr="009611C6">
              <w:rPr>
                <w:rFonts w:cs="Times New Roman"/>
                <w:sz w:val="20"/>
                <w:szCs w:val="20"/>
              </w:rPr>
              <w:t>Convenção da Organização para a Cooperação e Desenvolvimento Econômicos – OCDE</w:t>
            </w:r>
          </w:p>
          <w:p w14:paraId="5E4E660E" w14:textId="77777777" w:rsidR="0013347B" w:rsidRPr="009611C6" w:rsidRDefault="0013347B" w:rsidP="0013347B">
            <w:pPr>
              <w:ind w:firstLine="0"/>
              <w:rPr>
                <w:rFonts w:cs="Times New Roman"/>
                <w:sz w:val="20"/>
                <w:szCs w:val="20"/>
              </w:rPr>
            </w:pPr>
            <w:r w:rsidRPr="009611C6">
              <w:rPr>
                <w:rFonts w:cs="Times New Roman"/>
                <w:sz w:val="20"/>
                <w:szCs w:val="20"/>
              </w:rPr>
              <w:t>Convenção Interamericana de Combate à Corrupção (IACAC)</w:t>
            </w:r>
          </w:p>
          <w:p w14:paraId="00AE026D" w14:textId="77777777" w:rsidR="0013347B" w:rsidRPr="009611C6" w:rsidRDefault="0013347B" w:rsidP="0013347B">
            <w:pPr>
              <w:ind w:firstLine="0"/>
              <w:rPr>
                <w:rFonts w:cs="Times New Roman"/>
                <w:sz w:val="20"/>
                <w:szCs w:val="20"/>
              </w:rPr>
            </w:pPr>
            <w:r w:rsidRPr="009611C6">
              <w:rPr>
                <w:rFonts w:cs="Times New Roman"/>
                <w:sz w:val="20"/>
                <w:szCs w:val="20"/>
              </w:rPr>
              <w:t>Convenção da ONU (UNCAC)</w:t>
            </w:r>
          </w:p>
          <w:p w14:paraId="2E9FD32F" w14:textId="77777777" w:rsidR="0013347B" w:rsidRPr="009611C6" w:rsidRDefault="0013347B" w:rsidP="0013347B">
            <w:pPr>
              <w:ind w:firstLine="0"/>
              <w:rPr>
                <w:rFonts w:cs="Times New Roman"/>
                <w:sz w:val="20"/>
                <w:szCs w:val="20"/>
              </w:rPr>
            </w:pPr>
            <w:r w:rsidRPr="009611C6">
              <w:rPr>
                <w:rFonts w:cs="Times New Roman"/>
                <w:sz w:val="20"/>
                <w:szCs w:val="20"/>
              </w:rPr>
              <w:t xml:space="preserve">estratégia </w:t>
            </w:r>
          </w:p>
          <w:p w14:paraId="447585C5" w14:textId="77777777" w:rsidR="0013347B" w:rsidRPr="009611C6" w:rsidRDefault="0013347B" w:rsidP="0013347B">
            <w:pPr>
              <w:ind w:firstLine="0"/>
              <w:rPr>
                <w:rFonts w:cs="Times New Roman"/>
                <w:sz w:val="20"/>
                <w:szCs w:val="20"/>
              </w:rPr>
            </w:pPr>
            <w:r w:rsidRPr="009611C6">
              <w:rPr>
                <w:rFonts w:cs="Times New Roman"/>
                <w:sz w:val="20"/>
                <w:szCs w:val="20"/>
              </w:rPr>
              <w:t>anticorrupção de hospitais públicos</w:t>
            </w:r>
          </w:p>
        </w:tc>
      </w:tr>
      <w:tr w:rsidR="0013347B" w:rsidRPr="009611C6" w14:paraId="5C6B24F9" w14:textId="77777777" w:rsidTr="008450A5">
        <w:tc>
          <w:tcPr>
            <w:tcW w:w="8494" w:type="dxa"/>
            <w:gridSpan w:val="4"/>
          </w:tcPr>
          <w:p w14:paraId="032C7AAE" w14:textId="77777777" w:rsidR="0013347B" w:rsidRPr="009611C6" w:rsidRDefault="0013347B" w:rsidP="0013347B">
            <w:pPr>
              <w:ind w:firstLine="0"/>
              <w:rPr>
                <w:rFonts w:cs="Times New Roman"/>
                <w:color w:val="FF0000"/>
                <w:sz w:val="20"/>
                <w:szCs w:val="20"/>
              </w:rPr>
            </w:pPr>
            <w:r w:rsidRPr="009611C6">
              <w:rPr>
                <w:rFonts w:cs="Times New Roman"/>
                <w:color w:val="FF0000"/>
                <w:sz w:val="20"/>
                <w:szCs w:val="20"/>
              </w:rPr>
              <w:t>REFERÊNCIAS</w:t>
            </w:r>
          </w:p>
        </w:tc>
      </w:tr>
      <w:tr w:rsidR="0013347B" w:rsidRPr="009611C6" w14:paraId="0499E183" w14:textId="77777777" w:rsidTr="008450A5">
        <w:tc>
          <w:tcPr>
            <w:tcW w:w="8494" w:type="dxa"/>
            <w:gridSpan w:val="4"/>
          </w:tcPr>
          <w:p w14:paraId="15765468" w14:textId="77777777" w:rsidR="0013347B" w:rsidRPr="009611C6" w:rsidRDefault="0013347B" w:rsidP="0013347B">
            <w:pPr>
              <w:ind w:firstLine="0"/>
              <w:rPr>
                <w:rFonts w:cs="Times New Roman"/>
                <w:sz w:val="20"/>
                <w:szCs w:val="20"/>
              </w:rPr>
            </w:pPr>
            <w:r w:rsidRPr="009611C6">
              <w:rPr>
                <w:rFonts w:cs="Times New Roman"/>
                <w:sz w:val="20"/>
                <w:szCs w:val="20"/>
              </w:rPr>
              <w:t>ARGANDOÑA, Antonio. (2003). Private-to-private corruption. Journal of Business Ethics. 2003, v. 47, n. 3, p. 253-</w:t>
            </w:r>
          </w:p>
          <w:p w14:paraId="7790CC21" w14:textId="77777777" w:rsidR="0013347B" w:rsidRPr="009611C6" w:rsidRDefault="0013347B" w:rsidP="0013347B">
            <w:pPr>
              <w:ind w:firstLine="0"/>
              <w:rPr>
                <w:rFonts w:cs="Times New Roman"/>
                <w:sz w:val="20"/>
                <w:szCs w:val="20"/>
              </w:rPr>
            </w:pPr>
            <w:r w:rsidRPr="009611C6">
              <w:rPr>
                <w:rFonts w:cs="Times New Roman"/>
                <w:sz w:val="20"/>
                <w:szCs w:val="20"/>
              </w:rPr>
              <w:t>267. Disponível em: https://doi.org/10.1023/A:1026266219609. Acesso em: 20 ago. 2018.</w:t>
            </w:r>
          </w:p>
          <w:p w14:paraId="08F41098" w14:textId="77777777" w:rsidR="0013347B" w:rsidRPr="009611C6" w:rsidRDefault="0013347B" w:rsidP="0013347B">
            <w:pPr>
              <w:ind w:firstLine="0"/>
              <w:rPr>
                <w:rFonts w:cs="Times New Roman"/>
                <w:sz w:val="20"/>
                <w:szCs w:val="20"/>
              </w:rPr>
            </w:pPr>
            <w:r w:rsidRPr="009611C6">
              <w:rPr>
                <w:rFonts w:cs="Times New Roman"/>
                <w:sz w:val="20"/>
                <w:szCs w:val="20"/>
              </w:rPr>
              <w:t>ARENA, Valentina (2018). Fighting Corruption. Political Thought and Practice in the Late Roman Republic. In: KROEZE,</w:t>
            </w:r>
          </w:p>
          <w:p w14:paraId="162D3B69" w14:textId="77777777" w:rsidR="0013347B" w:rsidRPr="009611C6" w:rsidRDefault="0013347B" w:rsidP="0013347B">
            <w:pPr>
              <w:ind w:firstLine="0"/>
              <w:rPr>
                <w:rFonts w:cs="Times New Roman"/>
                <w:sz w:val="20"/>
                <w:szCs w:val="20"/>
              </w:rPr>
            </w:pPr>
            <w:r w:rsidRPr="009611C6">
              <w:rPr>
                <w:rFonts w:cs="Times New Roman"/>
                <w:sz w:val="20"/>
                <w:szCs w:val="20"/>
              </w:rPr>
              <w:t>Ronald; VITÓRIA, André; GELTNER, Guy (Ed.) Anticorruption in History. From antiquity to the Modern Era. Oxford:</w:t>
            </w:r>
          </w:p>
          <w:p w14:paraId="604CFAB7" w14:textId="77777777" w:rsidR="0013347B" w:rsidRPr="009611C6" w:rsidRDefault="0013347B" w:rsidP="0013347B">
            <w:pPr>
              <w:ind w:firstLine="0"/>
              <w:rPr>
                <w:rFonts w:cs="Times New Roman"/>
                <w:sz w:val="20"/>
                <w:szCs w:val="20"/>
              </w:rPr>
            </w:pPr>
            <w:r w:rsidRPr="009611C6">
              <w:rPr>
                <w:rFonts w:cs="Times New Roman"/>
                <w:sz w:val="20"/>
                <w:szCs w:val="20"/>
              </w:rPr>
              <w:t>Oxford University Press, 2018, p. 35-48.</w:t>
            </w:r>
          </w:p>
          <w:p w14:paraId="043B3AF1" w14:textId="77777777" w:rsidR="0013347B" w:rsidRPr="009611C6" w:rsidRDefault="0013347B" w:rsidP="0013347B">
            <w:pPr>
              <w:ind w:firstLine="0"/>
              <w:rPr>
                <w:rFonts w:cs="Times New Roman"/>
                <w:sz w:val="20"/>
                <w:szCs w:val="20"/>
              </w:rPr>
            </w:pPr>
            <w:r w:rsidRPr="009611C6">
              <w:rPr>
                <w:rFonts w:cs="Times New Roman"/>
                <w:sz w:val="20"/>
                <w:szCs w:val="20"/>
              </w:rPr>
              <w:t>AZFAR, Omar; GURGUR, Tugrul. (2005). Does Corruption Affect Health and Education Outcomes in the Philippines?</w:t>
            </w:r>
          </w:p>
          <w:p w14:paraId="6F50D7B6" w14:textId="77777777" w:rsidR="0013347B" w:rsidRPr="009611C6" w:rsidRDefault="0013347B" w:rsidP="0013347B">
            <w:pPr>
              <w:ind w:firstLine="0"/>
              <w:rPr>
                <w:rFonts w:cs="Times New Roman"/>
                <w:sz w:val="20"/>
                <w:szCs w:val="20"/>
              </w:rPr>
            </w:pPr>
            <w:r w:rsidRPr="009611C6">
              <w:rPr>
                <w:rFonts w:cs="Times New Roman"/>
                <w:sz w:val="20"/>
                <w:szCs w:val="20"/>
              </w:rPr>
              <w:t>SSRN. Disponível em: https://ssrn.com/abstract=723702. Acesso em: 3 jul. 2018.</w:t>
            </w:r>
          </w:p>
          <w:p w14:paraId="0B7048BF" w14:textId="77777777" w:rsidR="0013347B" w:rsidRPr="009611C6" w:rsidRDefault="0013347B" w:rsidP="0013347B">
            <w:pPr>
              <w:ind w:firstLine="0"/>
              <w:rPr>
                <w:rFonts w:cs="Times New Roman"/>
                <w:sz w:val="20"/>
                <w:szCs w:val="20"/>
              </w:rPr>
            </w:pPr>
            <w:r w:rsidRPr="009611C6">
              <w:rPr>
                <w:rFonts w:cs="Times New Roman"/>
                <w:sz w:val="20"/>
                <w:szCs w:val="20"/>
              </w:rPr>
              <w:t>BESCIU, Celia Dana. (2016) The impact of corruption on the performance management of european health systems.</w:t>
            </w:r>
          </w:p>
          <w:p w14:paraId="6DA382F4" w14:textId="77777777" w:rsidR="0013347B" w:rsidRPr="009611C6" w:rsidRDefault="0013347B" w:rsidP="0013347B">
            <w:pPr>
              <w:ind w:firstLine="0"/>
              <w:rPr>
                <w:rFonts w:cs="Times New Roman"/>
                <w:sz w:val="20"/>
                <w:szCs w:val="20"/>
              </w:rPr>
            </w:pPr>
            <w:r w:rsidRPr="009611C6">
              <w:rPr>
                <w:rFonts w:cs="Times New Roman"/>
                <w:sz w:val="20"/>
                <w:szCs w:val="20"/>
              </w:rPr>
              <w:t>Management Research and Practice. v. 8, n. 2, 2016, p. 5-22.</w:t>
            </w:r>
          </w:p>
          <w:p w14:paraId="34E3B3FE" w14:textId="77777777" w:rsidR="0013347B" w:rsidRPr="009611C6" w:rsidRDefault="0013347B" w:rsidP="0013347B">
            <w:pPr>
              <w:ind w:firstLine="0"/>
              <w:rPr>
                <w:rFonts w:cs="Times New Roman"/>
                <w:sz w:val="20"/>
                <w:szCs w:val="20"/>
              </w:rPr>
            </w:pPr>
            <w:r w:rsidRPr="009611C6">
              <w:rPr>
                <w:rFonts w:cs="Times New Roman"/>
                <w:sz w:val="20"/>
                <w:szCs w:val="20"/>
              </w:rPr>
              <w:t>BOBOC, Ecaterina.(2009) Identifying determinants of corruption in health care: a cross-country analysis. [Dissertação de</w:t>
            </w:r>
          </w:p>
          <w:p w14:paraId="1E7CD9BD" w14:textId="77777777" w:rsidR="0013347B" w:rsidRPr="009611C6" w:rsidRDefault="0013347B" w:rsidP="0013347B">
            <w:pPr>
              <w:ind w:firstLine="0"/>
              <w:rPr>
                <w:rFonts w:cs="Times New Roman"/>
                <w:sz w:val="20"/>
                <w:szCs w:val="20"/>
              </w:rPr>
            </w:pPr>
            <w:r w:rsidRPr="009611C6">
              <w:rPr>
                <w:rFonts w:cs="Times New Roman"/>
                <w:sz w:val="20"/>
                <w:szCs w:val="20"/>
              </w:rPr>
              <w:t>Mestrado]. Budapeste: Central European University, 2009. Disponível em: http://sar.org.ro/wp-content/uploads/2012/12/</w:t>
            </w:r>
          </w:p>
          <w:p w14:paraId="36B9DF8F" w14:textId="77777777" w:rsidR="0013347B" w:rsidRPr="009611C6" w:rsidRDefault="0013347B" w:rsidP="0013347B">
            <w:pPr>
              <w:ind w:firstLine="0"/>
              <w:rPr>
                <w:rFonts w:cs="Times New Roman"/>
                <w:sz w:val="20"/>
                <w:szCs w:val="20"/>
              </w:rPr>
            </w:pPr>
            <w:r w:rsidRPr="009611C6">
              <w:rPr>
                <w:rFonts w:cs="Times New Roman"/>
                <w:sz w:val="20"/>
                <w:szCs w:val="20"/>
              </w:rPr>
              <w:t>Identifying-Determinants-of-Corruption-in-Health-Care-A-Cross-Country-Analysis.pdf. Acesso em: 1 set. 2017.</w:t>
            </w:r>
          </w:p>
          <w:p w14:paraId="13C237C2" w14:textId="77777777" w:rsidR="0013347B" w:rsidRPr="009611C6" w:rsidRDefault="0013347B" w:rsidP="0013347B">
            <w:pPr>
              <w:ind w:firstLine="0"/>
              <w:rPr>
                <w:rFonts w:cs="Times New Roman"/>
                <w:sz w:val="20"/>
                <w:szCs w:val="20"/>
              </w:rPr>
            </w:pPr>
            <w:r w:rsidRPr="009611C6">
              <w:rPr>
                <w:rFonts w:cs="Times New Roman"/>
                <w:sz w:val="20"/>
                <w:szCs w:val="20"/>
              </w:rPr>
              <w:t>BOUCHARD, Maryse; KOHLER, Jillian C.; ORBINSKI, James; HOWARD, Andrew. (2012) Corruption in the health</w:t>
            </w:r>
          </w:p>
          <w:p w14:paraId="1CE1D9E8" w14:textId="77777777" w:rsidR="0013347B" w:rsidRPr="009611C6" w:rsidRDefault="0013347B" w:rsidP="0013347B">
            <w:pPr>
              <w:ind w:firstLine="0"/>
              <w:rPr>
                <w:rFonts w:cs="Times New Roman"/>
                <w:sz w:val="20"/>
                <w:szCs w:val="20"/>
              </w:rPr>
            </w:pPr>
            <w:r w:rsidRPr="009611C6">
              <w:rPr>
                <w:rFonts w:cs="Times New Roman"/>
                <w:sz w:val="20"/>
                <w:szCs w:val="20"/>
              </w:rPr>
              <w:t>care sector: a barrier to access of orthopaedic care and medical devices in Uganda. BMC International Health and</w:t>
            </w:r>
          </w:p>
          <w:p w14:paraId="1F715740" w14:textId="77777777" w:rsidR="0013347B" w:rsidRPr="009611C6" w:rsidRDefault="0013347B" w:rsidP="0013347B">
            <w:pPr>
              <w:ind w:firstLine="0"/>
              <w:rPr>
                <w:rFonts w:cs="Times New Roman"/>
                <w:sz w:val="20"/>
                <w:szCs w:val="20"/>
              </w:rPr>
            </w:pPr>
            <w:r w:rsidRPr="009611C6">
              <w:rPr>
                <w:rFonts w:cs="Times New Roman"/>
                <w:sz w:val="20"/>
                <w:szCs w:val="20"/>
              </w:rPr>
              <w:t>Human Rights. v. 12, 2012.</w:t>
            </w:r>
          </w:p>
          <w:p w14:paraId="5A2CEE0B" w14:textId="77777777" w:rsidR="0013347B" w:rsidRPr="009611C6" w:rsidRDefault="0013347B" w:rsidP="0013347B">
            <w:pPr>
              <w:ind w:firstLine="0"/>
              <w:rPr>
                <w:rFonts w:cs="Times New Roman"/>
                <w:sz w:val="20"/>
                <w:szCs w:val="20"/>
              </w:rPr>
            </w:pPr>
            <w:r w:rsidRPr="009611C6">
              <w:rPr>
                <w:rFonts w:cs="Times New Roman"/>
                <w:sz w:val="20"/>
                <w:szCs w:val="20"/>
              </w:rPr>
              <w:t>BRAGA, Marcus Vinícius de Azevedo; GRANADO, Gustavo Rocha Adolfo. (2017) Compliance no setor público: necessário;</w:t>
            </w:r>
          </w:p>
          <w:p w14:paraId="08B4F3E4" w14:textId="77777777" w:rsidR="0013347B" w:rsidRPr="009611C6" w:rsidRDefault="0013347B" w:rsidP="0013347B">
            <w:pPr>
              <w:ind w:firstLine="0"/>
              <w:rPr>
                <w:rFonts w:cs="Times New Roman"/>
                <w:sz w:val="20"/>
                <w:szCs w:val="20"/>
              </w:rPr>
            </w:pPr>
            <w:r w:rsidRPr="009611C6">
              <w:rPr>
                <w:rFonts w:cs="Times New Roman"/>
                <w:sz w:val="20"/>
                <w:szCs w:val="20"/>
              </w:rPr>
              <w:t>mas suficiente? Jota. 18 de abril de 2017. Disponível em: https://jota.info/artigos/compliance-no-setor-publiconecessario-</w:t>
            </w:r>
          </w:p>
          <w:p w14:paraId="20FD27C7" w14:textId="77777777" w:rsidR="0013347B" w:rsidRPr="009611C6" w:rsidRDefault="0013347B" w:rsidP="0013347B">
            <w:pPr>
              <w:ind w:firstLine="0"/>
              <w:rPr>
                <w:rFonts w:cs="Times New Roman"/>
                <w:sz w:val="20"/>
                <w:szCs w:val="20"/>
              </w:rPr>
            </w:pPr>
            <w:r w:rsidRPr="009611C6">
              <w:rPr>
                <w:rFonts w:cs="Times New Roman"/>
                <w:sz w:val="20"/>
                <w:szCs w:val="20"/>
              </w:rPr>
              <w:t>mas-suficiente-18042017/, Acesso em: 7 out. 2017.</w:t>
            </w:r>
          </w:p>
          <w:p w14:paraId="2AEBCEBE" w14:textId="77777777" w:rsidR="0013347B" w:rsidRPr="009611C6" w:rsidRDefault="0013347B" w:rsidP="0013347B">
            <w:pPr>
              <w:ind w:firstLine="0"/>
              <w:rPr>
                <w:rFonts w:cs="Times New Roman"/>
                <w:sz w:val="20"/>
                <w:szCs w:val="20"/>
              </w:rPr>
            </w:pPr>
            <w:r w:rsidRPr="009611C6">
              <w:rPr>
                <w:rFonts w:cs="Times New Roman"/>
                <w:sz w:val="20"/>
                <w:szCs w:val="20"/>
              </w:rPr>
              <w:t>BRASIL. Decreto nº 8.420, de 18 de março de 2015. Regulamenta a Lei no 12.846, de 1o de agosto de 2013, que</w:t>
            </w:r>
          </w:p>
          <w:p w14:paraId="33671382" w14:textId="77777777" w:rsidR="0013347B" w:rsidRPr="009611C6" w:rsidRDefault="0013347B" w:rsidP="0013347B">
            <w:pPr>
              <w:ind w:firstLine="0"/>
              <w:rPr>
                <w:rFonts w:cs="Times New Roman"/>
                <w:sz w:val="20"/>
                <w:szCs w:val="20"/>
              </w:rPr>
            </w:pPr>
            <w:r w:rsidRPr="009611C6">
              <w:rPr>
                <w:rFonts w:cs="Times New Roman"/>
                <w:sz w:val="20"/>
                <w:szCs w:val="20"/>
              </w:rPr>
              <w:t>dispõe sobre a responsabilização administrativa de pessoas jurídicas pela prática de atos contra a administração pública,</w:t>
            </w:r>
          </w:p>
          <w:p w14:paraId="14643CD1" w14:textId="77777777" w:rsidR="0013347B" w:rsidRPr="009611C6" w:rsidRDefault="0013347B" w:rsidP="0013347B">
            <w:pPr>
              <w:ind w:firstLine="0"/>
              <w:rPr>
                <w:rFonts w:cs="Times New Roman"/>
                <w:sz w:val="20"/>
                <w:szCs w:val="20"/>
              </w:rPr>
            </w:pPr>
            <w:r w:rsidRPr="009611C6">
              <w:rPr>
                <w:rFonts w:cs="Times New Roman"/>
                <w:sz w:val="20"/>
                <w:szCs w:val="20"/>
              </w:rPr>
              <w:t>nacional ou estrangeira e dá outras providências. Disponível em: http://www.planalto.gov.br/ccivil_03/_Ato2015-</w:t>
            </w:r>
          </w:p>
          <w:p w14:paraId="647DE88D" w14:textId="77777777" w:rsidR="0013347B" w:rsidRPr="009611C6" w:rsidRDefault="0013347B" w:rsidP="0013347B">
            <w:pPr>
              <w:ind w:firstLine="0"/>
              <w:rPr>
                <w:rFonts w:cs="Times New Roman"/>
                <w:sz w:val="20"/>
                <w:szCs w:val="20"/>
              </w:rPr>
            </w:pPr>
            <w:r w:rsidRPr="009611C6">
              <w:rPr>
                <w:rFonts w:cs="Times New Roman"/>
                <w:sz w:val="20"/>
                <w:szCs w:val="20"/>
              </w:rPr>
              <w:t>2018/2015/Decreto/D8420.htm. Acesso em: 12 ago. 2017.</w:t>
            </w:r>
          </w:p>
          <w:p w14:paraId="4D4F6621" w14:textId="77777777" w:rsidR="0013347B" w:rsidRPr="009611C6" w:rsidRDefault="0013347B" w:rsidP="0013347B">
            <w:pPr>
              <w:ind w:firstLine="0"/>
              <w:rPr>
                <w:rFonts w:cs="Times New Roman"/>
                <w:sz w:val="20"/>
                <w:szCs w:val="20"/>
              </w:rPr>
            </w:pPr>
            <w:r w:rsidRPr="009611C6">
              <w:rPr>
                <w:rFonts w:cs="Times New Roman"/>
                <w:sz w:val="20"/>
                <w:szCs w:val="20"/>
              </w:rPr>
              <w:t>______. Lei nº 12.846, de 1º de Agosto de 2013. Disponível em: http://www.planalto.gov.br/ccivil_03/_ato2011-</w:t>
            </w:r>
          </w:p>
          <w:p w14:paraId="7A0DD1F5" w14:textId="77777777" w:rsidR="0013347B" w:rsidRPr="009611C6" w:rsidRDefault="0013347B" w:rsidP="0013347B">
            <w:pPr>
              <w:ind w:firstLine="0"/>
              <w:rPr>
                <w:rFonts w:cs="Times New Roman"/>
                <w:sz w:val="20"/>
                <w:szCs w:val="20"/>
              </w:rPr>
            </w:pPr>
            <w:r w:rsidRPr="009611C6">
              <w:rPr>
                <w:rFonts w:cs="Times New Roman"/>
                <w:sz w:val="20"/>
                <w:szCs w:val="20"/>
              </w:rPr>
              <w:t>2014/2013/lei/l12846.htm. Acesso em: 12 ago. 2017.</w:t>
            </w:r>
          </w:p>
          <w:p w14:paraId="7F3C9943" w14:textId="77777777" w:rsidR="0013347B" w:rsidRPr="009611C6" w:rsidRDefault="0013347B" w:rsidP="0013347B">
            <w:pPr>
              <w:ind w:firstLine="0"/>
              <w:rPr>
                <w:rFonts w:cs="Times New Roman"/>
                <w:sz w:val="20"/>
                <w:szCs w:val="20"/>
              </w:rPr>
            </w:pPr>
            <w:r w:rsidRPr="009611C6">
              <w:rPr>
                <w:rFonts w:cs="Times New Roman"/>
                <w:sz w:val="20"/>
                <w:szCs w:val="20"/>
              </w:rPr>
              <w:t>______. Lei nº 12.813, de 16 de maio de 2013. Dispõe sobre o conflito de interesses no exercício de cargo ou emprego</w:t>
            </w:r>
          </w:p>
          <w:p w14:paraId="52D0A9E2" w14:textId="77777777" w:rsidR="0013347B" w:rsidRPr="009611C6" w:rsidRDefault="0013347B" w:rsidP="0013347B">
            <w:pPr>
              <w:ind w:firstLine="0"/>
              <w:rPr>
                <w:rFonts w:cs="Times New Roman"/>
                <w:sz w:val="20"/>
                <w:szCs w:val="20"/>
              </w:rPr>
            </w:pPr>
            <w:r w:rsidRPr="009611C6">
              <w:rPr>
                <w:rFonts w:cs="Times New Roman"/>
                <w:sz w:val="20"/>
                <w:szCs w:val="20"/>
              </w:rPr>
              <w:t>do Poder Executivo federal e impedimentos posteriores ao exercício do cargo ou emprego. Disponível em: http://</w:t>
            </w:r>
          </w:p>
          <w:p w14:paraId="2A121766" w14:textId="77777777" w:rsidR="0013347B" w:rsidRPr="009611C6" w:rsidRDefault="0013347B" w:rsidP="0013347B">
            <w:pPr>
              <w:ind w:firstLine="0"/>
              <w:rPr>
                <w:rFonts w:cs="Times New Roman"/>
                <w:sz w:val="20"/>
                <w:szCs w:val="20"/>
              </w:rPr>
            </w:pPr>
            <w:r w:rsidRPr="009611C6">
              <w:rPr>
                <w:rFonts w:cs="Times New Roman"/>
                <w:sz w:val="20"/>
                <w:szCs w:val="20"/>
              </w:rPr>
              <w:t>www.planalto.gov.br/ccivil_03/_Ato2011-2014/2013/Lei/L12813.htm. Acesso em 15 out. 2018.</w:t>
            </w:r>
          </w:p>
          <w:p w14:paraId="131864CC" w14:textId="77777777" w:rsidR="0013347B" w:rsidRPr="009611C6" w:rsidRDefault="0013347B" w:rsidP="0013347B">
            <w:pPr>
              <w:ind w:firstLine="0"/>
              <w:rPr>
                <w:rFonts w:cs="Times New Roman"/>
                <w:sz w:val="20"/>
                <w:szCs w:val="20"/>
              </w:rPr>
            </w:pPr>
            <w:r w:rsidRPr="009611C6">
              <w:rPr>
                <w:rFonts w:cs="Times New Roman"/>
                <w:sz w:val="20"/>
                <w:szCs w:val="20"/>
              </w:rPr>
              <w:t>______. Decreto nº 5.687, de 31 de janeiro de 2006. Promulga a Convenção das Nações Unidas contra a Corrupção.</w:t>
            </w:r>
          </w:p>
          <w:p w14:paraId="29DF9730" w14:textId="77777777" w:rsidR="0013347B" w:rsidRPr="009611C6" w:rsidRDefault="0013347B" w:rsidP="0013347B">
            <w:pPr>
              <w:ind w:firstLine="0"/>
              <w:rPr>
                <w:rFonts w:cs="Times New Roman"/>
                <w:sz w:val="20"/>
                <w:szCs w:val="20"/>
              </w:rPr>
            </w:pPr>
            <w:r w:rsidRPr="009611C6">
              <w:rPr>
                <w:rFonts w:cs="Times New Roman"/>
                <w:sz w:val="20"/>
                <w:szCs w:val="20"/>
              </w:rPr>
              <w:t>Disponível em: http://www.planalto.gov.br/ccivil_03/_ato2004-2006/2006/decreto/d5687.htm. Acesso em: 7 set. 2017.</w:t>
            </w:r>
          </w:p>
          <w:p w14:paraId="01B7E54E" w14:textId="77777777" w:rsidR="0013347B" w:rsidRPr="009611C6" w:rsidRDefault="0013347B" w:rsidP="0013347B">
            <w:pPr>
              <w:ind w:firstLine="0"/>
              <w:rPr>
                <w:rFonts w:cs="Times New Roman"/>
                <w:sz w:val="20"/>
                <w:szCs w:val="20"/>
              </w:rPr>
            </w:pPr>
            <w:r w:rsidRPr="009611C6">
              <w:rPr>
                <w:rFonts w:cs="Times New Roman"/>
                <w:sz w:val="20"/>
                <w:szCs w:val="20"/>
              </w:rPr>
              <w:t>______. Decreto nº 4.410, de 7 de outubro de 2002. Promulga a Convenção Interamericana contra a Corrupção, de</w:t>
            </w:r>
          </w:p>
          <w:p w14:paraId="06E4A526" w14:textId="77777777" w:rsidR="0013347B" w:rsidRPr="009611C6" w:rsidRDefault="0013347B" w:rsidP="0013347B">
            <w:pPr>
              <w:ind w:firstLine="0"/>
              <w:rPr>
                <w:rFonts w:cs="Times New Roman"/>
                <w:sz w:val="20"/>
                <w:szCs w:val="20"/>
              </w:rPr>
            </w:pPr>
            <w:r w:rsidRPr="009611C6">
              <w:rPr>
                <w:rFonts w:cs="Times New Roman"/>
                <w:sz w:val="20"/>
                <w:szCs w:val="20"/>
              </w:rPr>
              <w:t>29 de março de 1996, com reserva para o art. XI, parágrafo 1o, inciso “c”. Disponível em: http://www.planalto.gov.br/</w:t>
            </w:r>
          </w:p>
          <w:p w14:paraId="0CA0650C" w14:textId="77777777" w:rsidR="0013347B" w:rsidRPr="009611C6" w:rsidRDefault="0013347B" w:rsidP="0013347B">
            <w:pPr>
              <w:ind w:firstLine="0"/>
              <w:rPr>
                <w:rFonts w:cs="Times New Roman"/>
                <w:sz w:val="20"/>
                <w:szCs w:val="20"/>
              </w:rPr>
            </w:pPr>
            <w:r w:rsidRPr="009611C6">
              <w:rPr>
                <w:rFonts w:cs="Times New Roman"/>
                <w:sz w:val="20"/>
                <w:szCs w:val="20"/>
              </w:rPr>
              <w:t>ccivil_03/decreto/2002/d4410.htm. Acesso em: 7 set. 2017.</w:t>
            </w:r>
          </w:p>
          <w:p w14:paraId="00513759" w14:textId="77777777" w:rsidR="0013347B" w:rsidRPr="009611C6" w:rsidRDefault="0013347B" w:rsidP="0013347B">
            <w:pPr>
              <w:ind w:firstLine="0"/>
              <w:rPr>
                <w:rFonts w:cs="Times New Roman"/>
                <w:sz w:val="20"/>
                <w:szCs w:val="20"/>
              </w:rPr>
            </w:pPr>
            <w:r w:rsidRPr="009611C6">
              <w:rPr>
                <w:rFonts w:cs="Times New Roman"/>
                <w:sz w:val="20"/>
                <w:szCs w:val="20"/>
              </w:rPr>
              <w:t>______. Lei nº 10.467, de 11 de junho de 2002. Disponível em: http://www.planalto.gov.br/ccivil_03/LEIS/2002/</w:t>
            </w:r>
          </w:p>
          <w:p w14:paraId="46C50C2E" w14:textId="77777777" w:rsidR="0013347B" w:rsidRPr="009611C6" w:rsidRDefault="0013347B" w:rsidP="0013347B">
            <w:pPr>
              <w:ind w:firstLine="0"/>
              <w:rPr>
                <w:rFonts w:cs="Times New Roman"/>
                <w:sz w:val="20"/>
                <w:szCs w:val="20"/>
              </w:rPr>
            </w:pPr>
            <w:r w:rsidRPr="009611C6">
              <w:rPr>
                <w:rFonts w:cs="Times New Roman"/>
                <w:sz w:val="20"/>
                <w:szCs w:val="20"/>
              </w:rPr>
              <w:t>L10467.htm#art2. Acesso em: 7 set. 2017.</w:t>
            </w:r>
          </w:p>
          <w:p w14:paraId="10711227" w14:textId="77777777" w:rsidR="0013347B" w:rsidRPr="009611C6" w:rsidRDefault="0013347B" w:rsidP="0013347B">
            <w:pPr>
              <w:ind w:firstLine="0"/>
              <w:rPr>
                <w:rFonts w:cs="Times New Roman"/>
                <w:sz w:val="20"/>
                <w:szCs w:val="20"/>
              </w:rPr>
            </w:pPr>
            <w:r w:rsidRPr="009611C6">
              <w:rPr>
                <w:rFonts w:cs="Times New Roman"/>
                <w:sz w:val="20"/>
                <w:szCs w:val="20"/>
              </w:rPr>
              <w:t>______. Decreto nº 3.678, de 30 de novembro de 2000. Promulga a Convenção sobre o Combate da Corrupção de</w:t>
            </w:r>
          </w:p>
          <w:p w14:paraId="5CD225C0" w14:textId="77777777" w:rsidR="0013347B" w:rsidRPr="009611C6" w:rsidRDefault="0013347B" w:rsidP="0013347B">
            <w:pPr>
              <w:ind w:firstLine="0"/>
              <w:rPr>
                <w:rFonts w:cs="Times New Roman"/>
                <w:sz w:val="20"/>
                <w:szCs w:val="20"/>
              </w:rPr>
            </w:pPr>
            <w:r w:rsidRPr="009611C6">
              <w:rPr>
                <w:rFonts w:cs="Times New Roman"/>
                <w:sz w:val="20"/>
                <w:szCs w:val="20"/>
              </w:rPr>
              <w:t>Funcionários Públicos Estrangeiros em Transações Comerciais Internacionais. Disponível em: http://www.planalto.gov.</w:t>
            </w:r>
          </w:p>
          <w:p w14:paraId="04FF30D0" w14:textId="77777777" w:rsidR="0013347B" w:rsidRPr="009611C6" w:rsidRDefault="0013347B" w:rsidP="0013347B">
            <w:pPr>
              <w:ind w:firstLine="0"/>
              <w:rPr>
                <w:rFonts w:cs="Times New Roman"/>
                <w:sz w:val="20"/>
                <w:szCs w:val="20"/>
              </w:rPr>
            </w:pPr>
            <w:r w:rsidRPr="009611C6">
              <w:rPr>
                <w:rFonts w:cs="Times New Roman"/>
                <w:sz w:val="20"/>
                <w:szCs w:val="20"/>
              </w:rPr>
              <w:t>br/ccivil_03/decreto/D3678.htm. Acesso em: 7 set. 2017.</w:t>
            </w:r>
          </w:p>
          <w:p w14:paraId="4D004AEB" w14:textId="77777777" w:rsidR="0013347B" w:rsidRPr="009611C6" w:rsidRDefault="0013347B" w:rsidP="0013347B">
            <w:pPr>
              <w:ind w:firstLine="0"/>
              <w:rPr>
                <w:rFonts w:cs="Times New Roman"/>
                <w:sz w:val="20"/>
                <w:szCs w:val="20"/>
              </w:rPr>
            </w:pPr>
            <w:r w:rsidRPr="009611C6">
              <w:rPr>
                <w:rFonts w:cs="Times New Roman"/>
                <w:sz w:val="20"/>
                <w:szCs w:val="20"/>
              </w:rPr>
              <w:t>BRODT, Luís Augusto Sanzo; FARIA, Aléxia Alvim Machado. (2016) Criminal Compliance em Lavagem de Dinheiro:</w:t>
            </w:r>
          </w:p>
          <w:p w14:paraId="1F46EB6B" w14:textId="77777777" w:rsidR="0013347B" w:rsidRPr="009611C6" w:rsidRDefault="0013347B" w:rsidP="0013347B">
            <w:pPr>
              <w:ind w:firstLine="0"/>
              <w:rPr>
                <w:rFonts w:cs="Times New Roman"/>
                <w:sz w:val="20"/>
                <w:szCs w:val="20"/>
              </w:rPr>
            </w:pPr>
            <w:r w:rsidRPr="009611C6">
              <w:rPr>
                <w:rFonts w:cs="Times New Roman"/>
                <w:sz w:val="20"/>
                <w:szCs w:val="20"/>
              </w:rPr>
              <w:t>uma introdução conceitual e regulamentar In: BRODT, Luís Augusto Sanzo; SIQUEIRA, Flávia. Limites ao Poder Punitivo:</w:t>
            </w:r>
          </w:p>
          <w:p w14:paraId="7EC23DBC" w14:textId="77777777" w:rsidR="0013347B" w:rsidRPr="009611C6" w:rsidRDefault="0013347B" w:rsidP="0013347B">
            <w:pPr>
              <w:ind w:firstLine="0"/>
              <w:rPr>
                <w:rFonts w:cs="Times New Roman"/>
                <w:sz w:val="20"/>
                <w:szCs w:val="20"/>
              </w:rPr>
            </w:pPr>
            <w:r w:rsidRPr="009611C6">
              <w:rPr>
                <w:rFonts w:cs="Times New Roman"/>
                <w:sz w:val="20"/>
                <w:szCs w:val="20"/>
              </w:rPr>
              <w:t>Diálogos na Ciência Penal Contemporânea. Belo Horizonte: D’Plácido, 2016, p. 191-241.</w:t>
            </w:r>
          </w:p>
          <w:p w14:paraId="7CC75BA4" w14:textId="77777777" w:rsidR="0013347B" w:rsidRPr="009611C6" w:rsidRDefault="0013347B" w:rsidP="0013347B">
            <w:pPr>
              <w:ind w:firstLine="0"/>
              <w:rPr>
                <w:rFonts w:cs="Times New Roman"/>
                <w:sz w:val="20"/>
                <w:szCs w:val="20"/>
              </w:rPr>
            </w:pPr>
            <w:r w:rsidRPr="009611C6">
              <w:rPr>
                <w:rFonts w:cs="Times New Roman"/>
                <w:sz w:val="20"/>
                <w:szCs w:val="20"/>
              </w:rPr>
              <w:t>CASTILLO, Francisco Andújar; FEROS, Antonio; LEIVA, Pilar Ponce. (2018). A sick body. Corruption and Anticorruption</w:t>
            </w:r>
          </w:p>
          <w:p w14:paraId="071396A5" w14:textId="77777777" w:rsidR="0013347B" w:rsidRPr="009611C6" w:rsidRDefault="0013347B" w:rsidP="0013347B">
            <w:pPr>
              <w:ind w:firstLine="0"/>
              <w:rPr>
                <w:rFonts w:cs="Times New Roman"/>
                <w:sz w:val="20"/>
                <w:szCs w:val="20"/>
              </w:rPr>
            </w:pPr>
            <w:r w:rsidRPr="009611C6">
              <w:rPr>
                <w:rFonts w:cs="Times New Roman"/>
                <w:sz w:val="20"/>
                <w:szCs w:val="20"/>
              </w:rPr>
              <w:t>in Early Modern Spain In: KROEZE, Ronald; VITÓRIA, André; GELTNER, Guy (Ed.) Anticorruption in History. From</w:t>
            </w:r>
          </w:p>
          <w:p w14:paraId="1586F95B" w14:textId="77777777" w:rsidR="0013347B" w:rsidRPr="009611C6" w:rsidRDefault="0013347B" w:rsidP="0013347B">
            <w:pPr>
              <w:ind w:firstLine="0"/>
              <w:rPr>
                <w:rFonts w:cs="Times New Roman"/>
                <w:sz w:val="20"/>
                <w:szCs w:val="20"/>
              </w:rPr>
            </w:pPr>
            <w:r w:rsidRPr="009611C6">
              <w:rPr>
                <w:rFonts w:cs="Times New Roman"/>
                <w:sz w:val="20"/>
                <w:szCs w:val="20"/>
              </w:rPr>
              <w:t>antiquity to the Modern Era. Oxford: Oxford University Press, 2018, p. 139-151.</w:t>
            </w:r>
          </w:p>
          <w:p w14:paraId="7618E17C" w14:textId="77777777" w:rsidR="0013347B" w:rsidRPr="009611C6" w:rsidRDefault="0013347B" w:rsidP="0013347B">
            <w:pPr>
              <w:ind w:firstLine="0"/>
              <w:rPr>
                <w:rFonts w:cs="Times New Roman"/>
                <w:sz w:val="20"/>
                <w:szCs w:val="20"/>
              </w:rPr>
            </w:pPr>
            <w:r w:rsidRPr="009611C6">
              <w:rPr>
                <w:rFonts w:cs="Times New Roman"/>
                <w:sz w:val="20"/>
                <w:szCs w:val="20"/>
              </w:rPr>
              <w:t>CGU. (2017a). Empresa Pró-Ética 2017. Disponível em: http://www.cgu.gov.br/assuntos/etica-e-integridade/empresa</w:t>
            </w:r>
          </w:p>
          <w:p w14:paraId="338F528D" w14:textId="77777777" w:rsidR="0013347B" w:rsidRPr="009611C6" w:rsidRDefault="0013347B" w:rsidP="0013347B">
            <w:pPr>
              <w:ind w:firstLine="0"/>
              <w:rPr>
                <w:rFonts w:cs="Times New Roman"/>
                <w:sz w:val="20"/>
                <w:szCs w:val="20"/>
              </w:rPr>
            </w:pPr>
            <w:r w:rsidRPr="009611C6">
              <w:rPr>
                <w:rFonts w:cs="Times New Roman"/>
                <w:sz w:val="20"/>
                <w:szCs w:val="20"/>
              </w:rPr>
              <w:t>-pro-etica. Acesso em: 18 set. 2017.</w:t>
            </w:r>
          </w:p>
          <w:p w14:paraId="1C5EB27B" w14:textId="77777777" w:rsidR="0013347B" w:rsidRPr="009611C6" w:rsidRDefault="0013347B" w:rsidP="0013347B">
            <w:pPr>
              <w:ind w:firstLine="0"/>
              <w:rPr>
                <w:rFonts w:cs="Times New Roman"/>
                <w:sz w:val="20"/>
                <w:szCs w:val="20"/>
              </w:rPr>
            </w:pPr>
            <w:r w:rsidRPr="009611C6">
              <w:rPr>
                <w:rFonts w:cs="Times New Roman"/>
                <w:sz w:val="20"/>
                <w:szCs w:val="20"/>
              </w:rPr>
              <w:t>______. Manual para Implementação dos Programas de integridade. Orientações para o Setor Público. Brasília:</w:t>
            </w:r>
          </w:p>
          <w:p w14:paraId="77F1E88E" w14:textId="77777777" w:rsidR="0013347B" w:rsidRPr="009611C6" w:rsidRDefault="0013347B" w:rsidP="0013347B">
            <w:pPr>
              <w:ind w:firstLine="0"/>
              <w:rPr>
                <w:rFonts w:cs="Times New Roman"/>
                <w:sz w:val="20"/>
                <w:szCs w:val="20"/>
              </w:rPr>
            </w:pPr>
            <w:r w:rsidRPr="009611C6">
              <w:rPr>
                <w:rFonts w:cs="Times New Roman"/>
                <w:sz w:val="20"/>
                <w:szCs w:val="20"/>
              </w:rPr>
              <w:t>Ministério da Transparência e Controladoria-Geral da União, 2017. Disponível em: http://www.cgu.gov.br/Publicacoes/</w:t>
            </w:r>
          </w:p>
          <w:p w14:paraId="1673818E" w14:textId="77777777" w:rsidR="0013347B" w:rsidRPr="009611C6" w:rsidRDefault="0013347B" w:rsidP="0013347B">
            <w:pPr>
              <w:ind w:firstLine="0"/>
              <w:rPr>
                <w:rFonts w:cs="Times New Roman"/>
                <w:sz w:val="20"/>
                <w:szCs w:val="20"/>
              </w:rPr>
            </w:pPr>
            <w:r w:rsidRPr="009611C6">
              <w:rPr>
                <w:rFonts w:cs="Times New Roman"/>
                <w:sz w:val="20"/>
                <w:szCs w:val="20"/>
              </w:rPr>
              <w:t>etica-e-integridade/arquivos/manual_profip.pdf. Acesso em: 3 set. 2017.</w:t>
            </w:r>
          </w:p>
          <w:p w14:paraId="683DE2B3" w14:textId="77777777" w:rsidR="0013347B" w:rsidRPr="009611C6" w:rsidRDefault="0013347B" w:rsidP="0013347B">
            <w:pPr>
              <w:ind w:firstLine="0"/>
              <w:rPr>
                <w:rFonts w:cs="Times New Roman"/>
                <w:sz w:val="20"/>
                <w:szCs w:val="20"/>
              </w:rPr>
            </w:pPr>
            <w:r w:rsidRPr="009611C6">
              <w:rPr>
                <w:rFonts w:cs="Times New Roman"/>
                <w:sz w:val="20"/>
                <w:szCs w:val="20"/>
              </w:rPr>
              <w:t>COSTA, Helena Regina Lobo da.; ARAÚJO, Marina Pinhão Coelho. Compliance e o julgamento da APn 470. Revista</w:t>
            </w:r>
          </w:p>
          <w:p w14:paraId="292EDD1F" w14:textId="77777777" w:rsidR="0013347B" w:rsidRPr="009611C6" w:rsidRDefault="0013347B" w:rsidP="0013347B">
            <w:pPr>
              <w:ind w:firstLine="0"/>
              <w:rPr>
                <w:rFonts w:cs="Times New Roman"/>
                <w:sz w:val="20"/>
                <w:szCs w:val="20"/>
              </w:rPr>
            </w:pPr>
            <w:r w:rsidRPr="009611C6">
              <w:rPr>
                <w:rFonts w:cs="Times New Roman"/>
                <w:sz w:val="20"/>
                <w:szCs w:val="20"/>
              </w:rPr>
              <w:t>Brasileira de Ciências Criminais. n. 106, 2014, p. 215-230.</w:t>
            </w:r>
          </w:p>
          <w:p w14:paraId="05E5BDEA" w14:textId="77777777" w:rsidR="0013347B" w:rsidRPr="009611C6" w:rsidRDefault="0013347B" w:rsidP="0013347B">
            <w:pPr>
              <w:ind w:firstLine="0"/>
              <w:rPr>
                <w:rFonts w:cs="Times New Roman"/>
                <w:sz w:val="20"/>
                <w:szCs w:val="20"/>
              </w:rPr>
            </w:pPr>
            <w:r w:rsidRPr="009611C6">
              <w:rPr>
                <w:rFonts w:cs="Times New Roman"/>
                <w:sz w:val="20"/>
                <w:szCs w:val="20"/>
              </w:rPr>
              <w:t>DE CARLI, Carla Veríssimo. (2017) Compliance: Incentivo à adoção de medidas anticorrupção. São Paulo: Saraiva, 2017.</w:t>
            </w:r>
          </w:p>
          <w:p w14:paraId="59B370B4" w14:textId="77777777" w:rsidR="0013347B" w:rsidRPr="009611C6" w:rsidRDefault="0013347B" w:rsidP="0013347B">
            <w:pPr>
              <w:ind w:firstLine="0"/>
              <w:rPr>
                <w:rFonts w:cs="Times New Roman"/>
                <w:sz w:val="20"/>
                <w:szCs w:val="20"/>
              </w:rPr>
            </w:pPr>
            <w:r w:rsidRPr="009611C6">
              <w:rPr>
                <w:rFonts w:cs="Times New Roman"/>
                <w:sz w:val="20"/>
                <w:szCs w:val="20"/>
              </w:rPr>
              <w:t>DICKOV, Veselin. (2012). Inadequacy the Health System in Serbia and Corrupt Institutions. Mat Soc Med. v. 4, 24 dez</w:t>
            </w:r>
          </w:p>
          <w:p w14:paraId="53F79A28" w14:textId="77777777" w:rsidR="0013347B" w:rsidRPr="009611C6" w:rsidRDefault="0013347B" w:rsidP="0013347B">
            <w:pPr>
              <w:ind w:firstLine="0"/>
              <w:rPr>
                <w:rFonts w:cs="Times New Roman"/>
                <w:sz w:val="20"/>
                <w:szCs w:val="20"/>
              </w:rPr>
            </w:pPr>
            <w:r w:rsidRPr="009611C6">
              <w:rPr>
                <w:rFonts w:cs="Times New Roman"/>
                <w:sz w:val="20"/>
                <w:szCs w:val="20"/>
              </w:rPr>
              <w:t>2012, p. 262-267.</w:t>
            </w:r>
          </w:p>
          <w:p w14:paraId="5CE1D888" w14:textId="77777777" w:rsidR="0013347B" w:rsidRPr="009611C6" w:rsidRDefault="0013347B" w:rsidP="0013347B">
            <w:pPr>
              <w:ind w:firstLine="0"/>
              <w:rPr>
                <w:rFonts w:cs="Times New Roman"/>
                <w:sz w:val="20"/>
                <w:szCs w:val="20"/>
              </w:rPr>
            </w:pPr>
            <w:r w:rsidRPr="009611C6">
              <w:rPr>
                <w:rFonts w:cs="Times New Roman"/>
                <w:sz w:val="20"/>
                <w:szCs w:val="20"/>
              </w:rPr>
              <w:t>DI TELLA, Rafael; SAVEDOFF, William. (2001). Un rayo de luz en la oscuridad. In: ______. (ed). Diagnóstico: Corrupción.</w:t>
            </w:r>
          </w:p>
          <w:p w14:paraId="5F3CB7BD" w14:textId="77777777" w:rsidR="0013347B" w:rsidRPr="009611C6" w:rsidRDefault="0013347B" w:rsidP="0013347B">
            <w:pPr>
              <w:ind w:firstLine="0"/>
              <w:rPr>
                <w:rFonts w:cs="Times New Roman"/>
                <w:sz w:val="20"/>
                <w:szCs w:val="20"/>
              </w:rPr>
            </w:pPr>
            <w:r w:rsidRPr="009611C6">
              <w:rPr>
                <w:rFonts w:cs="Times New Roman"/>
                <w:sz w:val="20"/>
                <w:szCs w:val="20"/>
              </w:rPr>
              <w:t>El fraude en los hospitales públicos de América Latina. Washington, DC: Banco Interamericano de Desarollo, 2001,</w:t>
            </w:r>
          </w:p>
          <w:p w14:paraId="3761C1CD" w14:textId="77777777" w:rsidR="0013347B" w:rsidRPr="009611C6" w:rsidRDefault="0013347B" w:rsidP="0013347B">
            <w:pPr>
              <w:ind w:firstLine="0"/>
              <w:rPr>
                <w:rFonts w:cs="Times New Roman"/>
                <w:sz w:val="20"/>
                <w:szCs w:val="20"/>
              </w:rPr>
            </w:pPr>
            <w:r w:rsidRPr="009611C6">
              <w:rPr>
                <w:rFonts w:cs="Times New Roman"/>
                <w:sz w:val="20"/>
                <w:szCs w:val="20"/>
              </w:rPr>
              <w:t>p. 63-104. Disponível em: http://idbdocs.iadb.org/wsdocs/getdocument.aspx?docnum=35304015. Acesso em: 1 set.</w:t>
            </w:r>
          </w:p>
          <w:p w14:paraId="3C549DC7" w14:textId="77777777" w:rsidR="0013347B" w:rsidRPr="009611C6" w:rsidRDefault="0013347B" w:rsidP="0013347B">
            <w:pPr>
              <w:ind w:firstLine="0"/>
              <w:rPr>
                <w:rFonts w:cs="Times New Roman"/>
                <w:sz w:val="20"/>
                <w:szCs w:val="20"/>
              </w:rPr>
            </w:pPr>
            <w:r w:rsidRPr="009611C6">
              <w:rPr>
                <w:rFonts w:cs="Times New Roman"/>
                <w:sz w:val="20"/>
                <w:szCs w:val="20"/>
              </w:rPr>
              <w:t>2017, p. 1-31.</w:t>
            </w:r>
          </w:p>
          <w:p w14:paraId="1535C000" w14:textId="77777777" w:rsidR="0013347B" w:rsidRPr="009611C6" w:rsidRDefault="0013347B" w:rsidP="0013347B">
            <w:pPr>
              <w:ind w:firstLine="0"/>
              <w:rPr>
                <w:rFonts w:cs="Times New Roman"/>
                <w:sz w:val="20"/>
                <w:szCs w:val="20"/>
              </w:rPr>
            </w:pPr>
            <w:r w:rsidRPr="009611C6">
              <w:rPr>
                <w:rFonts w:cs="Times New Roman"/>
                <w:sz w:val="20"/>
                <w:szCs w:val="20"/>
              </w:rPr>
              <w:t>ENGELHART, Marc. (2012a) Sanktionierung von Unternehmen und Compliance – eine rechtsvergleichende Analyse des</w:t>
            </w:r>
          </w:p>
          <w:p w14:paraId="4A137845" w14:textId="77777777" w:rsidR="0013347B" w:rsidRPr="009611C6" w:rsidRDefault="0013347B" w:rsidP="0013347B">
            <w:pPr>
              <w:ind w:firstLine="0"/>
              <w:rPr>
                <w:rFonts w:cs="Times New Roman"/>
                <w:sz w:val="20"/>
                <w:szCs w:val="20"/>
              </w:rPr>
            </w:pPr>
            <w:r w:rsidRPr="009611C6">
              <w:rPr>
                <w:rFonts w:cs="Times New Roman"/>
                <w:sz w:val="20"/>
                <w:szCs w:val="20"/>
              </w:rPr>
              <w:t>Straf- und Ordnungswidrigkeitenrechts in Deutschland und den USA. 2.ed.ampl.atual. Berlin:Duncker &amp; Humblot, 2012.</w:t>
            </w:r>
          </w:p>
          <w:p w14:paraId="67F9D8B7" w14:textId="77777777" w:rsidR="0013347B" w:rsidRPr="009611C6" w:rsidRDefault="0013347B" w:rsidP="0013347B">
            <w:pPr>
              <w:ind w:firstLine="0"/>
              <w:rPr>
                <w:rFonts w:cs="Times New Roman"/>
                <w:sz w:val="20"/>
                <w:szCs w:val="20"/>
              </w:rPr>
            </w:pPr>
            <w:r w:rsidRPr="009611C6">
              <w:rPr>
                <w:rFonts w:cs="Times New Roman"/>
                <w:sz w:val="20"/>
                <w:szCs w:val="20"/>
              </w:rPr>
              <w:t>______. (2012b). Prevention of Corruption through Corporate Compliance-Programs. The Polish Institute of</w:t>
            </w:r>
          </w:p>
          <w:p w14:paraId="76FBC2AA" w14:textId="77777777" w:rsidR="0013347B" w:rsidRPr="009611C6" w:rsidRDefault="0013347B" w:rsidP="0013347B">
            <w:pPr>
              <w:ind w:firstLine="0"/>
              <w:rPr>
                <w:rFonts w:cs="Times New Roman"/>
                <w:sz w:val="20"/>
                <w:szCs w:val="20"/>
              </w:rPr>
            </w:pPr>
            <w:r w:rsidRPr="009611C6">
              <w:rPr>
                <w:rFonts w:cs="Times New Roman"/>
                <w:sz w:val="20"/>
                <w:szCs w:val="20"/>
              </w:rPr>
              <w:t>International Affairs. 13 de julho de 2012. Disponível em: https://www.pism.pl. Acesso em: 1 set. 2017.</w:t>
            </w:r>
          </w:p>
          <w:p w14:paraId="3367D9F6" w14:textId="77777777" w:rsidR="0013347B" w:rsidRPr="009611C6" w:rsidRDefault="0013347B" w:rsidP="0013347B">
            <w:pPr>
              <w:ind w:firstLine="0"/>
              <w:rPr>
                <w:rFonts w:cs="Times New Roman"/>
                <w:sz w:val="20"/>
                <w:szCs w:val="20"/>
              </w:rPr>
            </w:pPr>
            <w:r w:rsidRPr="009611C6">
              <w:rPr>
                <w:rFonts w:cs="Times New Roman"/>
                <w:sz w:val="20"/>
                <w:szCs w:val="20"/>
              </w:rPr>
              <w:t>ENGELS, Jens Ivo. (2018). Corruption and Anticorruption in the Era of Modernity and Beyond. In: KROEZE, Ronald;</w:t>
            </w:r>
          </w:p>
          <w:p w14:paraId="322182EB" w14:textId="77777777" w:rsidR="0013347B" w:rsidRPr="009611C6" w:rsidRDefault="0013347B" w:rsidP="0013347B">
            <w:pPr>
              <w:ind w:firstLine="0"/>
              <w:rPr>
                <w:rFonts w:cs="Times New Roman"/>
                <w:sz w:val="20"/>
                <w:szCs w:val="20"/>
              </w:rPr>
            </w:pPr>
            <w:r w:rsidRPr="009611C6">
              <w:rPr>
                <w:rFonts w:cs="Times New Roman"/>
                <w:sz w:val="20"/>
                <w:szCs w:val="20"/>
              </w:rPr>
              <w:t>VITÓRIA, André; GELTNER, Guy (Ed.) Anticorruption in History. From antiquity to the Modern Era. Oxford: Oxford</w:t>
            </w:r>
          </w:p>
          <w:p w14:paraId="4AA82EF6" w14:textId="77777777" w:rsidR="0013347B" w:rsidRPr="009611C6" w:rsidRDefault="0013347B" w:rsidP="0013347B">
            <w:pPr>
              <w:ind w:firstLine="0"/>
              <w:rPr>
                <w:rFonts w:cs="Times New Roman"/>
                <w:sz w:val="20"/>
                <w:szCs w:val="20"/>
              </w:rPr>
            </w:pPr>
            <w:r w:rsidRPr="009611C6">
              <w:rPr>
                <w:rFonts w:cs="Times New Roman"/>
                <w:sz w:val="20"/>
                <w:szCs w:val="20"/>
              </w:rPr>
              <w:t>University Press, 2018, p. 167-180.</w:t>
            </w:r>
          </w:p>
          <w:p w14:paraId="311E790C" w14:textId="77777777" w:rsidR="0013347B" w:rsidRPr="009611C6" w:rsidRDefault="0013347B" w:rsidP="0013347B">
            <w:pPr>
              <w:ind w:firstLine="0"/>
              <w:rPr>
                <w:rFonts w:cs="Times New Roman"/>
                <w:sz w:val="20"/>
                <w:szCs w:val="20"/>
              </w:rPr>
            </w:pPr>
            <w:r w:rsidRPr="009611C6">
              <w:rPr>
                <w:rFonts w:cs="Times New Roman"/>
                <w:sz w:val="20"/>
                <w:szCs w:val="20"/>
              </w:rPr>
              <w:t>______. (2014). Die Geschichte der Korruption. Von der frühen Neuzeit bis ins 20. Jahrhundert. Frankfurt: Fischer</w:t>
            </w:r>
          </w:p>
          <w:p w14:paraId="7916877D" w14:textId="77777777" w:rsidR="0013347B" w:rsidRPr="009611C6" w:rsidRDefault="0013347B" w:rsidP="0013347B">
            <w:pPr>
              <w:ind w:firstLine="0"/>
              <w:rPr>
                <w:rFonts w:cs="Times New Roman"/>
                <w:sz w:val="20"/>
                <w:szCs w:val="20"/>
              </w:rPr>
            </w:pPr>
            <w:r w:rsidRPr="009611C6">
              <w:rPr>
                <w:rFonts w:cs="Times New Roman"/>
                <w:sz w:val="20"/>
                <w:szCs w:val="20"/>
              </w:rPr>
              <w:t>E-Books, 2014, paginação por localização.</w:t>
            </w:r>
          </w:p>
          <w:p w14:paraId="7058C736" w14:textId="77777777" w:rsidR="0013347B" w:rsidRPr="009611C6" w:rsidRDefault="0013347B" w:rsidP="0013347B">
            <w:pPr>
              <w:ind w:firstLine="0"/>
              <w:rPr>
                <w:rFonts w:cs="Times New Roman"/>
                <w:sz w:val="20"/>
                <w:szCs w:val="20"/>
              </w:rPr>
            </w:pPr>
            <w:r w:rsidRPr="009611C6">
              <w:rPr>
                <w:rFonts w:cs="Times New Roman"/>
                <w:sz w:val="20"/>
                <w:szCs w:val="20"/>
              </w:rPr>
              <w:t>FACTOR, Roni; KANG, Minah 92015). Corruption and population health outcomes: an analysis of data from 133 countries</w:t>
            </w:r>
          </w:p>
          <w:p w14:paraId="18DF45C0" w14:textId="77777777" w:rsidR="0013347B" w:rsidRPr="009611C6" w:rsidRDefault="0013347B" w:rsidP="0013347B">
            <w:pPr>
              <w:ind w:firstLine="0"/>
              <w:rPr>
                <w:rFonts w:cs="Times New Roman"/>
                <w:sz w:val="20"/>
                <w:szCs w:val="20"/>
              </w:rPr>
            </w:pPr>
            <w:r w:rsidRPr="009611C6">
              <w:rPr>
                <w:rFonts w:cs="Times New Roman"/>
                <w:sz w:val="20"/>
                <w:szCs w:val="20"/>
              </w:rPr>
              <w:t>using structural equation modeling. Int J Public Health, 2015, v. 60, p. 633–641.</w:t>
            </w:r>
          </w:p>
          <w:p w14:paraId="48839637" w14:textId="77777777" w:rsidR="0013347B" w:rsidRPr="009611C6" w:rsidRDefault="0013347B" w:rsidP="0013347B">
            <w:pPr>
              <w:ind w:firstLine="0"/>
              <w:rPr>
                <w:rFonts w:cs="Times New Roman"/>
                <w:sz w:val="20"/>
                <w:szCs w:val="20"/>
              </w:rPr>
            </w:pPr>
            <w:r w:rsidRPr="009611C6">
              <w:rPr>
                <w:rFonts w:cs="Times New Roman"/>
                <w:sz w:val="20"/>
                <w:szCs w:val="20"/>
              </w:rPr>
              <w:t>FARIA, Aléxia Alvim Machado. Peita, suborno e a construção do conceito jurídico-penal de corrupção: patronato e</w:t>
            </w:r>
          </w:p>
          <w:p w14:paraId="7B26900C" w14:textId="77777777" w:rsidR="0013347B" w:rsidRPr="009611C6" w:rsidRDefault="0013347B" w:rsidP="0013347B">
            <w:pPr>
              <w:ind w:firstLine="0"/>
              <w:rPr>
                <w:rFonts w:cs="Times New Roman"/>
                <w:sz w:val="20"/>
                <w:szCs w:val="20"/>
              </w:rPr>
            </w:pPr>
            <w:r w:rsidRPr="009611C6">
              <w:rPr>
                <w:rFonts w:cs="Times New Roman"/>
                <w:sz w:val="20"/>
                <w:szCs w:val="20"/>
              </w:rPr>
              <w:t>venalidade no Brasil imperial (1824-1889). Dissertação (Mestrado em Direito). Belo Horizonte: Universidade Federal</w:t>
            </w:r>
          </w:p>
          <w:p w14:paraId="117114EC" w14:textId="77777777" w:rsidR="0013347B" w:rsidRPr="009611C6" w:rsidRDefault="0013347B" w:rsidP="0013347B">
            <w:pPr>
              <w:ind w:firstLine="0"/>
              <w:rPr>
                <w:rFonts w:cs="Times New Roman"/>
                <w:sz w:val="20"/>
                <w:szCs w:val="20"/>
              </w:rPr>
            </w:pPr>
            <w:r w:rsidRPr="009611C6">
              <w:rPr>
                <w:rFonts w:cs="Times New Roman"/>
                <w:sz w:val="20"/>
                <w:szCs w:val="20"/>
              </w:rPr>
              <w:t>de Minas Gerais, 2018.</w:t>
            </w:r>
          </w:p>
          <w:p w14:paraId="3A3C5F40" w14:textId="77777777" w:rsidR="0013347B" w:rsidRPr="009611C6" w:rsidRDefault="0013347B" w:rsidP="0013347B">
            <w:pPr>
              <w:ind w:firstLine="0"/>
              <w:rPr>
                <w:rFonts w:cs="Times New Roman"/>
                <w:sz w:val="20"/>
                <w:szCs w:val="20"/>
              </w:rPr>
            </w:pPr>
            <w:r w:rsidRPr="009611C6">
              <w:rPr>
                <w:rFonts w:cs="Times New Roman"/>
                <w:sz w:val="20"/>
                <w:szCs w:val="20"/>
              </w:rPr>
              <w:t>GÉNAUX, Maryvonne. Les mots de La corruption: La déviance publique dans lês dictionnaires d’Ancien Régime.</w:t>
            </w:r>
          </w:p>
          <w:p w14:paraId="391EF8F6" w14:textId="77777777" w:rsidR="0013347B" w:rsidRPr="009611C6" w:rsidRDefault="0013347B" w:rsidP="0013347B">
            <w:pPr>
              <w:ind w:firstLine="0"/>
              <w:rPr>
                <w:rFonts w:cs="Times New Roman"/>
                <w:sz w:val="20"/>
                <w:szCs w:val="20"/>
              </w:rPr>
            </w:pPr>
            <w:r w:rsidRPr="009611C6">
              <w:rPr>
                <w:rFonts w:cs="Times New Roman"/>
                <w:sz w:val="20"/>
                <w:szCs w:val="20"/>
              </w:rPr>
              <w:t>Histoire, économie et société. v. 21, n. 4, 2002, p. 513-530. Disponível em: http://www.persee.fr/doc/hes_0752-</w:t>
            </w:r>
          </w:p>
          <w:p w14:paraId="7441BF9E" w14:textId="77777777" w:rsidR="0013347B" w:rsidRPr="009611C6" w:rsidRDefault="0013347B" w:rsidP="0013347B">
            <w:pPr>
              <w:ind w:firstLine="0"/>
              <w:rPr>
                <w:rFonts w:cs="Times New Roman"/>
                <w:sz w:val="20"/>
                <w:szCs w:val="20"/>
              </w:rPr>
            </w:pPr>
            <w:r w:rsidRPr="009611C6">
              <w:rPr>
                <w:rFonts w:cs="Times New Roman"/>
                <w:sz w:val="20"/>
                <w:szCs w:val="20"/>
              </w:rPr>
              <w:t>5702_2002_num_21_4_2274. Acesso em: 28 jul. 2017.</w:t>
            </w:r>
          </w:p>
          <w:p w14:paraId="196110D4" w14:textId="77777777" w:rsidR="0013347B" w:rsidRPr="009611C6" w:rsidRDefault="0013347B" w:rsidP="0013347B">
            <w:pPr>
              <w:ind w:firstLine="0"/>
              <w:rPr>
                <w:rFonts w:cs="Times New Roman"/>
                <w:sz w:val="20"/>
                <w:szCs w:val="20"/>
              </w:rPr>
            </w:pPr>
            <w:r w:rsidRPr="009611C6">
              <w:rPr>
                <w:rFonts w:cs="Times New Roman"/>
                <w:sz w:val="20"/>
                <w:szCs w:val="20"/>
              </w:rPr>
              <w:t>GUPTA, Sanjeev; DAVOODI, Hamid; TIONGSON, Erwin.(2000) Corruption and the provision of health care and</w:t>
            </w:r>
          </w:p>
          <w:p w14:paraId="3BCF5561" w14:textId="77777777" w:rsidR="0013347B" w:rsidRPr="009611C6" w:rsidRDefault="0013347B" w:rsidP="0013347B">
            <w:pPr>
              <w:ind w:firstLine="0"/>
              <w:rPr>
                <w:rFonts w:cs="Times New Roman"/>
                <w:sz w:val="20"/>
                <w:szCs w:val="20"/>
              </w:rPr>
            </w:pPr>
            <w:r w:rsidRPr="009611C6">
              <w:rPr>
                <w:rFonts w:cs="Times New Roman"/>
                <w:sz w:val="20"/>
                <w:szCs w:val="20"/>
              </w:rPr>
              <w:t>education services. International Monetary Fund Working Paper. Disponível em: https://www.imf.org/external/pubs/ft/</w:t>
            </w:r>
          </w:p>
          <w:p w14:paraId="1C0B4534" w14:textId="77777777" w:rsidR="0013347B" w:rsidRPr="009611C6" w:rsidRDefault="0013347B" w:rsidP="0013347B">
            <w:pPr>
              <w:ind w:firstLine="0"/>
              <w:rPr>
                <w:rFonts w:cs="Times New Roman"/>
                <w:sz w:val="20"/>
                <w:szCs w:val="20"/>
              </w:rPr>
            </w:pPr>
            <w:r w:rsidRPr="009611C6">
              <w:rPr>
                <w:rFonts w:cs="Times New Roman"/>
                <w:sz w:val="20"/>
                <w:szCs w:val="20"/>
              </w:rPr>
              <w:t>wp/2000/wp00116.pdf. Acesso em: 1 set. 2017.</w:t>
            </w:r>
          </w:p>
          <w:p w14:paraId="776AA2FF" w14:textId="77777777" w:rsidR="0013347B" w:rsidRPr="009611C6" w:rsidRDefault="0013347B" w:rsidP="0013347B">
            <w:pPr>
              <w:ind w:firstLine="0"/>
              <w:rPr>
                <w:rFonts w:cs="Times New Roman"/>
                <w:sz w:val="20"/>
                <w:szCs w:val="20"/>
              </w:rPr>
            </w:pPr>
            <w:r w:rsidRPr="009611C6">
              <w:rPr>
                <w:rFonts w:cs="Times New Roman"/>
                <w:sz w:val="20"/>
                <w:szCs w:val="20"/>
              </w:rPr>
              <w:t>HABIBOV, Nazim; CHEUNG, Alex.(2017) Revisiting informal payments in 29 transitional countries: The scale and socio-</w:t>
            </w:r>
          </w:p>
          <w:p w14:paraId="50FBF8F0" w14:textId="77777777" w:rsidR="0013347B" w:rsidRPr="009611C6" w:rsidRDefault="0013347B" w:rsidP="0013347B">
            <w:pPr>
              <w:ind w:firstLine="0"/>
              <w:rPr>
                <w:rFonts w:cs="Times New Roman"/>
                <w:sz w:val="20"/>
                <w:szCs w:val="20"/>
              </w:rPr>
            </w:pPr>
            <w:r w:rsidRPr="009611C6">
              <w:rPr>
                <w:rFonts w:cs="Times New Roman"/>
                <w:sz w:val="20"/>
                <w:szCs w:val="20"/>
              </w:rPr>
              <w:t>economic correlates. Social Science &amp; Medicine. N. 178, 2017, p. 28-37.</w:t>
            </w:r>
          </w:p>
          <w:p w14:paraId="6D89E308" w14:textId="77777777" w:rsidR="0013347B" w:rsidRPr="009611C6" w:rsidRDefault="0013347B" w:rsidP="0013347B">
            <w:pPr>
              <w:ind w:firstLine="0"/>
              <w:rPr>
                <w:rFonts w:cs="Times New Roman"/>
                <w:sz w:val="20"/>
                <w:szCs w:val="20"/>
              </w:rPr>
            </w:pPr>
            <w:r w:rsidRPr="009611C6">
              <w:rPr>
                <w:rFonts w:cs="Times New Roman"/>
                <w:sz w:val="20"/>
                <w:szCs w:val="20"/>
              </w:rPr>
              <w:t>HANF, Matthieu; VAN-MELLE, Astrid; FRAISSE, Florence; ROGER, Amaury; CARME, Bernard; NACHER, Mathieu.</w:t>
            </w:r>
          </w:p>
          <w:p w14:paraId="5DD78D8F" w14:textId="77777777" w:rsidR="0013347B" w:rsidRPr="009611C6" w:rsidRDefault="0013347B" w:rsidP="0013347B">
            <w:pPr>
              <w:ind w:firstLine="0"/>
              <w:rPr>
                <w:rFonts w:cs="Times New Roman"/>
                <w:sz w:val="20"/>
                <w:szCs w:val="20"/>
              </w:rPr>
            </w:pPr>
            <w:r w:rsidRPr="009611C6">
              <w:rPr>
                <w:rFonts w:cs="Times New Roman"/>
                <w:sz w:val="20"/>
                <w:szCs w:val="20"/>
              </w:rPr>
              <w:t>(2011). Corruption Kills: Estimating the Global Impact of Corruption on Children Deaths. PloS ONE, v. 6, n. 11, 2011.</w:t>
            </w:r>
          </w:p>
          <w:p w14:paraId="315E9745" w14:textId="77777777" w:rsidR="0013347B" w:rsidRPr="009611C6" w:rsidRDefault="0013347B" w:rsidP="0013347B">
            <w:pPr>
              <w:ind w:firstLine="0"/>
              <w:rPr>
                <w:rFonts w:cs="Times New Roman"/>
                <w:sz w:val="20"/>
                <w:szCs w:val="20"/>
              </w:rPr>
            </w:pPr>
            <w:r w:rsidRPr="009611C6">
              <w:rPr>
                <w:rFonts w:cs="Times New Roman"/>
                <w:sz w:val="20"/>
                <w:szCs w:val="20"/>
              </w:rPr>
              <w:t>Disponível em: doi:10.1371/journal.pone.0026990. Acesso em: 31 ago. 2018.</w:t>
            </w:r>
          </w:p>
          <w:p w14:paraId="14DDF043" w14:textId="77777777" w:rsidR="0013347B" w:rsidRPr="009611C6" w:rsidRDefault="0013347B" w:rsidP="0013347B">
            <w:pPr>
              <w:ind w:firstLine="0"/>
              <w:rPr>
                <w:rFonts w:cs="Times New Roman"/>
                <w:sz w:val="20"/>
                <w:szCs w:val="20"/>
              </w:rPr>
            </w:pPr>
            <w:r w:rsidRPr="009611C6">
              <w:rPr>
                <w:rFonts w:cs="Times New Roman"/>
                <w:sz w:val="20"/>
                <w:szCs w:val="20"/>
              </w:rPr>
              <w:t>HUNTINGTON, Samuel P. (1968). Political order in changing societies. 7. impr. [Original de 1968]. New Haven: Yale</w:t>
            </w:r>
          </w:p>
          <w:p w14:paraId="2156E4AD" w14:textId="77777777" w:rsidR="0013347B" w:rsidRPr="009611C6" w:rsidRDefault="0013347B" w:rsidP="0013347B">
            <w:pPr>
              <w:ind w:firstLine="0"/>
              <w:rPr>
                <w:rFonts w:cs="Times New Roman"/>
                <w:sz w:val="20"/>
                <w:szCs w:val="20"/>
              </w:rPr>
            </w:pPr>
            <w:r w:rsidRPr="009611C6">
              <w:rPr>
                <w:rFonts w:cs="Times New Roman"/>
                <w:sz w:val="20"/>
                <w:szCs w:val="20"/>
              </w:rPr>
              <w:t>University Press, 1975.</w:t>
            </w:r>
          </w:p>
          <w:p w14:paraId="1D8F8C61" w14:textId="77777777" w:rsidR="0013347B" w:rsidRPr="009611C6" w:rsidRDefault="0013347B" w:rsidP="0013347B">
            <w:pPr>
              <w:ind w:firstLine="0"/>
              <w:rPr>
                <w:rFonts w:cs="Times New Roman"/>
                <w:sz w:val="20"/>
                <w:szCs w:val="20"/>
              </w:rPr>
            </w:pPr>
            <w:r w:rsidRPr="009611C6">
              <w:rPr>
                <w:rFonts w:cs="Times New Roman"/>
                <w:sz w:val="20"/>
                <w:szCs w:val="20"/>
              </w:rPr>
              <w:t>INTERNATIONAL ORGANIZATION FOR STANDARDIZATION. ISO 37001. Anti-bribery management systems –</w:t>
            </w:r>
          </w:p>
          <w:p w14:paraId="27091C50" w14:textId="77777777" w:rsidR="0013347B" w:rsidRPr="009611C6" w:rsidRDefault="0013347B" w:rsidP="0013347B">
            <w:pPr>
              <w:ind w:firstLine="0"/>
              <w:rPr>
                <w:rFonts w:cs="Times New Roman"/>
                <w:sz w:val="20"/>
                <w:szCs w:val="20"/>
              </w:rPr>
            </w:pPr>
            <w:r w:rsidRPr="009611C6">
              <w:rPr>
                <w:rFonts w:cs="Times New Roman"/>
                <w:sz w:val="20"/>
                <w:szCs w:val="20"/>
              </w:rPr>
              <w:t>Requirements with guidance for use. Genebra: ISO, 2017.</w:t>
            </w:r>
          </w:p>
          <w:p w14:paraId="238FEFF2" w14:textId="77777777" w:rsidR="0013347B" w:rsidRPr="009611C6" w:rsidRDefault="0013347B" w:rsidP="0013347B">
            <w:pPr>
              <w:ind w:firstLine="0"/>
              <w:rPr>
                <w:rFonts w:cs="Times New Roman"/>
                <w:sz w:val="20"/>
                <w:szCs w:val="20"/>
              </w:rPr>
            </w:pPr>
            <w:r w:rsidRPr="009611C6">
              <w:rPr>
                <w:rFonts w:cs="Times New Roman"/>
                <w:sz w:val="20"/>
                <w:szCs w:val="20"/>
              </w:rPr>
              <w:t>JAEN, María Helena; PARAVISINI, Daniel. (2001). Salario, probidad de captura y sanción en los hospitals de Venezuela.</w:t>
            </w:r>
          </w:p>
          <w:p w14:paraId="63F4EA4F" w14:textId="77777777" w:rsidR="0013347B" w:rsidRPr="009611C6" w:rsidRDefault="0013347B" w:rsidP="0013347B">
            <w:pPr>
              <w:ind w:firstLine="0"/>
              <w:rPr>
                <w:rFonts w:cs="Times New Roman"/>
                <w:sz w:val="20"/>
                <w:szCs w:val="20"/>
              </w:rPr>
            </w:pPr>
            <w:r w:rsidRPr="009611C6">
              <w:rPr>
                <w:rFonts w:cs="Times New Roman"/>
                <w:sz w:val="20"/>
                <w:szCs w:val="20"/>
              </w:rPr>
              <w:t>In: DI TELLA, Rafael; SAVEDOFF, William (ed). Diagnóstico: Corrupción. El fraude en los hospitales públicos de América</w:t>
            </w:r>
          </w:p>
          <w:p w14:paraId="45CDB8E8" w14:textId="77777777" w:rsidR="0013347B" w:rsidRPr="009611C6" w:rsidRDefault="0013347B" w:rsidP="0013347B">
            <w:pPr>
              <w:ind w:firstLine="0"/>
              <w:rPr>
                <w:rFonts w:cs="Times New Roman"/>
                <w:sz w:val="20"/>
                <w:szCs w:val="20"/>
              </w:rPr>
            </w:pPr>
            <w:r w:rsidRPr="009611C6">
              <w:rPr>
                <w:rFonts w:cs="Times New Roman"/>
                <w:sz w:val="20"/>
                <w:szCs w:val="20"/>
              </w:rPr>
              <w:t>Latina. Washington, DC: Banco Interamericano de Desarollo, 2001, p. 63-104. Disponível em: http://idbdocs.iadb.org/</w:t>
            </w:r>
          </w:p>
          <w:p w14:paraId="003B7ED1" w14:textId="77777777" w:rsidR="0013347B" w:rsidRPr="009611C6" w:rsidRDefault="0013347B" w:rsidP="0013347B">
            <w:pPr>
              <w:ind w:firstLine="0"/>
              <w:rPr>
                <w:rFonts w:cs="Times New Roman"/>
                <w:sz w:val="20"/>
                <w:szCs w:val="20"/>
              </w:rPr>
            </w:pPr>
            <w:r w:rsidRPr="009611C6">
              <w:rPr>
                <w:rFonts w:cs="Times New Roman"/>
                <w:sz w:val="20"/>
                <w:szCs w:val="20"/>
              </w:rPr>
              <w:t>wsdocs/getdocument.aspx?docnum=35304015. Acesso em: 1 set. 2017.</w:t>
            </w:r>
          </w:p>
          <w:p w14:paraId="057CC5F0" w14:textId="77777777" w:rsidR="0013347B" w:rsidRPr="009611C6" w:rsidRDefault="0013347B" w:rsidP="0013347B">
            <w:pPr>
              <w:ind w:firstLine="0"/>
              <w:rPr>
                <w:rFonts w:cs="Times New Roman"/>
                <w:sz w:val="20"/>
                <w:szCs w:val="20"/>
              </w:rPr>
            </w:pPr>
            <w:r w:rsidRPr="009611C6">
              <w:rPr>
                <w:rFonts w:cs="Times New Roman"/>
                <w:sz w:val="20"/>
                <w:szCs w:val="20"/>
              </w:rPr>
              <w:t>KROEZE, Ronald; VITÓRIA, André; GELTNER, Guy (2018). Introduction. In: ___ (Ed.) Anticorruption in History.</w:t>
            </w:r>
          </w:p>
          <w:p w14:paraId="1EC22989" w14:textId="77777777" w:rsidR="0013347B" w:rsidRPr="009611C6" w:rsidRDefault="0013347B" w:rsidP="0013347B">
            <w:pPr>
              <w:ind w:firstLine="0"/>
              <w:rPr>
                <w:rFonts w:cs="Times New Roman"/>
                <w:sz w:val="20"/>
                <w:szCs w:val="20"/>
              </w:rPr>
            </w:pPr>
            <w:r w:rsidRPr="009611C6">
              <w:rPr>
                <w:rFonts w:cs="Times New Roman"/>
                <w:sz w:val="20"/>
                <w:szCs w:val="20"/>
              </w:rPr>
              <w:t>From antiquity to the Modern Era. Oxford: Oxford University Press, 2018.</w:t>
            </w:r>
          </w:p>
          <w:p w14:paraId="19C0281A" w14:textId="77777777" w:rsidR="0013347B" w:rsidRPr="009611C6" w:rsidRDefault="0013347B" w:rsidP="0013347B">
            <w:pPr>
              <w:ind w:firstLine="0"/>
              <w:rPr>
                <w:rFonts w:cs="Times New Roman"/>
                <w:sz w:val="20"/>
                <w:szCs w:val="20"/>
              </w:rPr>
            </w:pPr>
            <w:r w:rsidRPr="009611C6">
              <w:rPr>
                <w:rFonts w:cs="Times New Roman"/>
                <w:sz w:val="20"/>
                <w:szCs w:val="20"/>
              </w:rPr>
              <w:t>LAMBSDORFF, Johann Graf. How corruption affects productivity. Kyklos, v. 56, fasc. 5,2005, p. 457-474.</w:t>
            </w:r>
          </w:p>
          <w:p w14:paraId="7BCF2AFF" w14:textId="77777777" w:rsidR="0013347B" w:rsidRPr="009611C6" w:rsidRDefault="0013347B" w:rsidP="0013347B">
            <w:pPr>
              <w:ind w:firstLine="0"/>
              <w:rPr>
                <w:rFonts w:cs="Times New Roman"/>
                <w:sz w:val="20"/>
                <w:szCs w:val="20"/>
              </w:rPr>
            </w:pPr>
            <w:r w:rsidRPr="009611C6">
              <w:rPr>
                <w:rFonts w:cs="Times New Roman"/>
                <w:sz w:val="20"/>
                <w:szCs w:val="20"/>
              </w:rPr>
              <w:t>LEWIS, Maureen (2007). Informal Payments and The Financing Of Health Care In Developing And Transition Countries.</w:t>
            </w:r>
          </w:p>
          <w:p w14:paraId="55B16E03" w14:textId="77777777" w:rsidR="0013347B" w:rsidRPr="009611C6" w:rsidRDefault="0013347B" w:rsidP="0013347B">
            <w:pPr>
              <w:ind w:firstLine="0"/>
              <w:rPr>
                <w:rFonts w:cs="Times New Roman"/>
                <w:sz w:val="20"/>
                <w:szCs w:val="20"/>
              </w:rPr>
            </w:pPr>
            <w:r w:rsidRPr="009611C6">
              <w:rPr>
                <w:rFonts w:cs="Times New Roman"/>
                <w:sz w:val="20"/>
                <w:szCs w:val="20"/>
              </w:rPr>
              <w:t>Health Affairs, v. 26, n. 4, p. 984-997.</w:t>
            </w:r>
          </w:p>
          <w:p w14:paraId="12D64495" w14:textId="77777777" w:rsidR="0013347B" w:rsidRPr="009611C6" w:rsidRDefault="0013347B" w:rsidP="0013347B">
            <w:pPr>
              <w:ind w:firstLine="0"/>
              <w:rPr>
                <w:rFonts w:cs="Times New Roman"/>
                <w:sz w:val="20"/>
                <w:szCs w:val="20"/>
              </w:rPr>
            </w:pPr>
            <w:r w:rsidRPr="009611C6">
              <w:rPr>
                <w:rFonts w:cs="Times New Roman"/>
                <w:sz w:val="20"/>
                <w:szCs w:val="20"/>
              </w:rPr>
              <w:t>LEYS, Colin. (1965). What is the problem about corruption? Journal of Modern African Studies, v.3, n. 2, p. 215–230.</w:t>
            </w:r>
          </w:p>
          <w:p w14:paraId="4111B34A" w14:textId="77777777" w:rsidR="0013347B" w:rsidRPr="009611C6" w:rsidRDefault="0013347B" w:rsidP="0013347B">
            <w:pPr>
              <w:ind w:firstLine="0"/>
              <w:rPr>
                <w:rFonts w:cs="Times New Roman"/>
                <w:sz w:val="20"/>
                <w:szCs w:val="20"/>
              </w:rPr>
            </w:pPr>
            <w:r w:rsidRPr="009611C6">
              <w:rPr>
                <w:rFonts w:cs="Times New Roman"/>
                <w:sz w:val="20"/>
                <w:szCs w:val="20"/>
              </w:rPr>
              <w:t>Disponível em: doi:10.1017/S0022278X00023636. Acesso em: 4 ago. 2018.</w:t>
            </w:r>
          </w:p>
          <w:p w14:paraId="5F17E956" w14:textId="77777777" w:rsidR="0013347B" w:rsidRPr="009611C6" w:rsidRDefault="0013347B" w:rsidP="0013347B">
            <w:pPr>
              <w:ind w:firstLine="0"/>
              <w:rPr>
                <w:rFonts w:cs="Times New Roman"/>
                <w:sz w:val="20"/>
                <w:szCs w:val="20"/>
              </w:rPr>
            </w:pPr>
            <w:r w:rsidRPr="009611C6">
              <w:rPr>
                <w:rFonts w:cs="Times New Roman"/>
                <w:sz w:val="20"/>
                <w:szCs w:val="20"/>
              </w:rPr>
              <w:t>LINDELOW, Magnus; KUSHNAROVA, Inna; KAISER, Kai. (2007). Measuring corruption in the health sector: what we</w:t>
            </w:r>
          </w:p>
          <w:p w14:paraId="335F5EB6" w14:textId="77777777" w:rsidR="0013347B" w:rsidRPr="009611C6" w:rsidRDefault="0013347B" w:rsidP="0013347B">
            <w:pPr>
              <w:ind w:firstLine="0"/>
              <w:rPr>
                <w:rFonts w:cs="Times New Roman"/>
                <w:sz w:val="20"/>
                <w:szCs w:val="20"/>
              </w:rPr>
            </w:pPr>
            <w:r w:rsidRPr="009611C6">
              <w:rPr>
                <w:rFonts w:cs="Times New Roman"/>
                <w:sz w:val="20"/>
                <w:szCs w:val="20"/>
              </w:rPr>
              <w:t>can learn from public expenditure tracking and service delivery surveys in developing countries. In: TRANSPARENCY</w:t>
            </w:r>
          </w:p>
          <w:p w14:paraId="6CC1371E" w14:textId="77777777" w:rsidR="0013347B" w:rsidRPr="009611C6" w:rsidRDefault="0013347B" w:rsidP="0013347B">
            <w:pPr>
              <w:ind w:firstLine="0"/>
              <w:rPr>
                <w:rFonts w:cs="Times New Roman"/>
                <w:sz w:val="20"/>
                <w:szCs w:val="20"/>
              </w:rPr>
            </w:pPr>
            <w:r w:rsidRPr="009611C6">
              <w:rPr>
                <w:rFonts w:cs="Times New Roman"/>
                <w:sz w:val="20"/>
                <w:szCs w:val="20"/>
              </w:rPr>
              <w:t>INTERNATIONAL. Global Corruption Report 2006: Corruption and Health. Sidmouth: Pluto Press, 2006, p. 49-</w:t>
            </w:r>
          </w:p>
          <w:p w14:paraId="4B6C7348" w14:textId="77777777" w:rsidR="0013347B" w:rsidRPr="009611C6" w:rsidRDefault="0013347B" w:rsidP="0013347B">
            <w:pPr>
              <w:ind w:firstLine="0"/>
              <w:rPr>
                <w:rFonts w:cs="Times New Roman"/>
                <w:sz w:val="20"/>
                <w:szCs w:val="20"/>
              </w:rPr>
            </w:pPr>
            <w:r w:rsidRPr="009611C6">
              <w:rPr>
                <w:rFonts w:cs="Times New Roman"/>
                <w:sz w:val="20"/>
                <w:szCs w:val="20"/>
              </w:rPr>
              <w:t>53. Disponível em: https://www.transparency.org/whatwedo/publication/global_corruption_report_2006_corruption_</w:t>
            </w:r>
          </w:p>
          <w:p w14:paraId="1A8F74E3" w14:textId="77777777" w:rsidR="0013347B" w:rsidRPr="009611C6" w:rsidRDefault="0013347B" w:rsidP="0013347B">
            <w:pPr>
              <w:ind w:firstLine="0"/>
              <w:rPr>
                <w:rFonts w:cs="Times New Roman"/>
                <w:sz w:val="20"/>
                <w:szCs w:val="20"/>
              </w:rPr>
            </w:pPr>
            <w:r w:rsidRPr="009611C6">
              <w:rPr>
                <w:rFonts w:cs="Times New Roman"/>
                <w:sz w:val="20"/>
                <w:szCs w:val="20"/>
              </w:rPr>
              <w:t>and_health. Acesso em: 19 jun. 2017.</w:t>
            </w:r>
          </w:p>
          <w:p w14:paraId="0C83F93E" w14:textId="77777777" w:rsidR="0013347B" w:rsidRPr="009611C6" w:rsidRDefault="0013347B" w:rsidP="0013347B">
            <w:pPr>
              <w:ind w:firstLine="0"/>
              <w:rPr>
                <w:rFonts w:cs="Times New Roman"/>
                <w:sz w:val="20"/>
                <w:szCs w:val="20"/>
              </w:rPr>
            </w:pPr>
            <w:r w:rsidRPr="009611C6">
              <w:rPr>
                <w:rFonts w:cs="Times New Roman"/>
                <w:sz w:val="20"/>
                <w:szCs w:val="20"/>
              </w:rPr>
              <w:t>LOVITT, Jeff. (2004). The Information Challenge: Transparency International and Combating Corruption. 4th Training</w:t>
            </w:r>
          </w:p>
          <w:p w14:paraId="3DFD6BA8" w14:textId="77777777" w:rsidR="0013347B" w:rsidRPr="009611C6" w:rsidRDefault="0013347B" w:rsidP="0013347B">
            <w:pPr>
              <w:ind w:firstLine="0"/>
              <w:rPr>
                <w:rFonts w:cs="Times New Roman"/>
                <w:sz w:val="20"/>
                <w:szCs w:val="20"/>
              </w:rPr>
            </w:pPr>
            <w:r w:rsidRPr="009611C6">
              <w:rPr>
                <w:rFonts w:cs="Times New Roman"/>
                <w:sz w:val="20"/>
                <w:szCs w:val="20"/>
              </w:rPr>
              <w:t>Seminar of the OLAF Anti-Fraud Communicators’ Network (OAFCN): Deterring Fraud by Informing the Public, 24-</w:t>
            </w:r>
          </w:p>
          <w:p w14:paraId="3E17E559" w14:textId="77777777" w:rsidR="0013347B" w:rsidRPr="009611C6" w:rsidRDefault="0013347B" w:rsidP="0013347B">
            <w:pPr>
              <w:ind w:firstLine="0"/>
              <w:rPr>
                <w:rFonts w:cs="Times New Roman"/>
                <w:sz w:val="20"/>
                <w:szCs w:val="20"/>
              </w:rPr>
            </w:pPr>
            <w:r w:rsidRPr="009611C6">
              <w:rPr>
                <w:rFonts w:cs="Times New Roman"/>
                <w:sz w:val="20"/>
                <w:szCs w:val="20"/>
              </w:rPr>
              <w:t>25-26 November 2004. Disponível em: https://ec.europa.eu/anti-fraud/sites/antifraud/files/docs/body/lovitt_en.pdf.</w:t>
            </w:r>
          </w:p>
          <w:p w14:paraId="35C64E97" w14:textId="77777777" w:rsidR="0013347B" w:rsidRPr="009611C6" w:rsidRDefault="0013347B" w:rsidP="0013347B">
            <w:pPr>
              <w:ind w:firstLine="0"/>
              <w:rPr>
                <w:rFonts w:cs="Times New Roman"/>
                <w:sz w:val="20"/>
                <w:szCs w:val="20"/>
              </w:rPr>
            </w:pPr>
            <w:r w:rsidRPr="009611C6">
              <w:rPr>
                <w:rFonts w:cs="Times New Roman"/>
                <w:sz w:val="20"/>
                <w:szCs w:val="20"/>
              </w:rPr>
              <w:t>Acesso em: 2 set. 2018.</w:t>
            </w:r>
          </w:p>
          <w:p w14:paraId="13C1C6BB" w14:textId="77777777" w:rsidR="0013347B" w:rsidRPr="009611C6" w:rsidRDefault="0013347B" w:rsidP="0013347B">
            <w:pPr>
              <w:ind w:firstLine="0"/>
              <w:rPr>
                <w:rFonts w:cs="Times New Roman"/>
                <w:sz w:val="20"/>
                <w:szCs w:val="20"/>
              </w:rPr>
            </w:pPr>
            <w:r w:rsidRPr="009611C6">
              <w:rPr>
                <w:rFonts w:cs="Times New Roman"/>
                <w:sz w:val="20"/>
                <w:szCs w:val="20"/>
              </w:rPr>
              <w:t>LUI, Francis T. (1985). An equilibrium queuing model of bribery. Journal of Political Economy, v.93, n. 4, p. 760–781.</w:t>
            </w:r>
          </w:p>
          <w:p w14:paraId="0BF1BF8A" w14:textId="77777777" w:rsidR="0013347B" w:rsidRPr="009611C6" w:rsidRDefault="0013347B" w:rsidP="0013347B">
            <w:pPr>
              <w:ind w:firstLine="0"/>
              <w:rPr>
                <w:rFonts w:cs="Times New Roman"/>
                <w:sz w:val="20"/>
                <w:szCs w:val="20"/>
              </w:rPr>
            </w:pPr>
            <w:r w:rsidRPr="009611C6">
              <w:rPr>
                <w:rFonts w:cs="Times New Roman"/>
                <w:sz w:val="20"/>
                <w:szCs w:val="20"/>
              </w:rPr>
              <w:t>MARTINEZ, Antonio Lopo. Recompensas positivas como mecanismo de incentivo ao compliance tributário. Cad. Fin.</w:t>
            </w:r>
          </w:p>
          <w:p w14:paraId="544DCF2C" w14:textId="77777777" w:rsidR="0013347B" w:rsidRPr="009611C6" w:rsidRDefault="0013347B" w:rsidP="0013347B">
            <w:pPr>
              <w:ind w:firstLine="0"/>
              <w:rPr>
                <w:rFonts w:cs="Times New Roman"/>
                <w:sz w:val="20"/>
                <w:szCs w:val="20"/>
              </w:rPr>
            </w:pPr>
            <w:r w:rsidRPr="009611C6">
              <w:rPr>
                <w:rFonts w:cs="Times New Roman"/>
                <w:sz w:val="20"/>
                <w:szCs w:val="20"/>
              </w:rPr>
              <w:t>Públ., Brasília, n. 14, dez. 2014, p. 327-342. Disponível em: http://www.esaf.fazenda.gov.br/assuntos/biblioteca/cadernos-</w:t>
            </w:r>
          </w:p>
          <w:p w14:paraId="4811B41C" w14:textId="77777777" w:rsidR="0013347B" w:rsidRPr="009611C6" w:rsidRDefault="0013347B" w:rsidP="0013347B">
            <w:pPr>
              <w:ind w:firstLine="0"/>
              <w:rPr>
                <w:rFonts w:cs="Times New Roman"/>
                <w:sz w:val="20"/>
                <w:szCs w:val="20"/>
              </w:rPr>
            </w:pPr>
            <w:r w:rsidRPr="009611C6">
              <w:rPr>
                <w:rFonts w:cs="Times New Roman"/>
                <w:sz w:val="20"/>
                <w:szCs w:val="20"/>
              </w:rPr>
              <w:t>de-financas-publicas-1/recomp_-posit_mecanis.pdf. Acesso em: 18 set. 2017.</w:t>
            </w:r>
          </w:p>
          <w:p w14:paraId="6A3769F1" w14:textId="77777777" w:rsidR="0013347B" w:rsidRPr="009611C6" w:rsidRDefault="0013347B" w:rsidP="0013347B">
            <w:pPr>
              <w:ind w:firstLine="0"/>
              <w:rPr>
                <w:rFonts w:cs="Times New Roman"/>
                <w:sz w:val="20"/>
                <w:szCs w:val="20"/>
              </w:rPr>
            </w:pPr>
            <w:r w:rsidRPr="009611C6">
              <w:rPr>
                <w:rFonts w:cs="Times New Roman"/>
                <w:sz w:val="20"/>
                <w:szCs w:val="20"/>
              </w:rPr>
              <w:t>MENDES, Francisco Schertel; CARVALHO, Vinicius Marques de (2017). Compliance: concorrência e combate à corrupção.</w:t>
            </w:r>
          </w:p>
          <w:p w14:paraId="6AE81F3C" w14:textId="77777777" w:rsidR="0013347B" w:rsidRPr="009611C6" w:rsidRDefault="0013347B" w:rsidP="0013347B">
            <w:pPr>
              <w:ind w:firstLine="0"/>
              <w:rPr>
                <w:rFonts w:cs="Times New Roman"/>
                <w:sz w:val="20"/>
                <w:szCs w:val="20"/>
              </w:rPr>
            </w:pPr>
            <w:r w:rsidRPr="009611C6">
              <w:rPr>
                <w:rFonts w:cs="Times New Roman"/>
                <w:sz w:val="20"/>
                <w:szCs w:val="20"/>
              </w:rPr>
              <w:t>São Paulo: Trevisan, 2017.</w:t>
            </w:r>
          </w:p>
          <w:p w14:paraId="66033515" w14:textId="77777777" w:rsidR="0013347B" w:rsidRPr="009611C6" w:rsidRDefault="0013347B" w:rsidP="0013347B">
            <w:pPr>
              <w:ind w:firstLine="0"/>
              <w:rPr>
                <w:rFonts w:cs="Times New Roman"/>
                <w:sz w:val="20"/>
                <w:szCs w:val="20"/>
              </w:rPr>
            </w:pPr>
            <w:r w:rsidRPr="009611C6">
              <w:rPr>
                <w:rFonts w:cs="Times New Roman"/>
                <w:sz w:val="20"/>
                <w:szCs w:val="20"/>
              </w:rPr>
              <w:t>MTFC (2016a). Convenção da OCDE contra o suborno transnacional. Brasília: MTFC, 2016. Disponível em: http://</w:t>
            </w:r>
          </w:p>
          <w:p w14:paraId="2418633D" w14:textId="77777777" w:rsidR="0013347B" w:rsidRPr="009611C6" w:rsidRDefault="0013347B" w:rsidP="0013347B">
            <w:pPr>
              <w:ind w:firstLine="0"/>
              <w:rPr>
                <w:rFonts w:cs="Times New Roman"/>
                <w:sz w:val="20"/>
                <w:szCs w:val="20"/>
              </w:rPr>
            </w:pPr>
            <w:r w:rsidRPr="009611C6">
              <w:rPr>
                <w:rFonts w:cs="Times New Roman"/>
                <w:sz w:val="20"/>
                <w:szCs w:val="20"/>
              </w:rPr>
              <w:t>www.cgu.gov.br/assuntos/articulacao-internacional/convencao-da-ocde/arquivos/cartilha-ocde-2016.pdf. Acesso em: 1</w:t>
            </w:r>
          </w:p>
          <w:p w14:paraId="56A3D142" w14:textId="77777777" w:rsidR="0013347B" w:rsidRPr="009611C6" w:rsidRDefault="0013347B" w:rsidP="0013347B">
            <w:pPr>
              <w:ind w:firstLine="0"/>
              <w:rPr>
                <w:rFonts w:cs="Times New Roman"/>
                <w:sz w:val="20"/>
                <w:szCs w:val="20"/>
              </w:rPr>
            </w:pPr>
            <w:r w:rsidRPr="009611C6">
              <w:rPr>
                <w:rFonts w:cs="Times New Roman"/>
                <w:sz w:val="20"/>
                <w:szCs w:val="20"/>
              </w:rPr>
              <w:t>set. 2017.</w:t>
            </w:r>
          </w:p>
          <w:p w14:paraId="659FB05C" w14:textId="77777777" w:rsidR="0013347B" w:rsidRPr="009611C6" w:rsidRDefault="0013347B" w:rsidP="0013347B">
            <w:pPr>
              <w:ind w:firstLine="0"/>
              <w:rPr>
                <w:rFonts w:cs="Times New Roman"/>
                <w:sz w:val="20"/>
                <w:szCs w:val="20"/>
              </w:rPr>
            </w:pPr>
            <w:r w:rsidRPr="009611C6">
              <w:rPr>
                <w:rFonts w:cs="Times New Roman"/>
                <w:sz w:val="20"/>
                <w:szCs w:val="20"/>
              </w:rPr>
              <w:t>______. (2016b). Convenção Interamericana Contra a Corrupção. Brasília: MTFC, 2016. Disponível em: http://www.</w:t>
            </w:r>
          </w:p>
          <w:p w14:paraId="3A3D9C07" w14:textId="77777777" w:rsidR="0013347B" w:rsidRPr="009611C6" w:rsidRDefault="0013347B" w:rsidP="0013347B">
            <w:pPr>
              <w:ind w:firstLine="0"/>
              <w:rPr>
                <w:rFonts w:cs="Times New Roman"/>
                <w:sz w:val="20"/>
                <w:szCs w:val="20"/>
              </w:rPr>
            </w:pPr>
            <w:r w:rsidRPr="009611C6">
              <w:rPr>
                <w:rFonts w:cs="Times New Roman"/>
                <w:sz w:val="20"/>
                <w:szCs w:val="20"/>
              </w:rPr>
              <w:t>cgu.gov.br/assuntos/articulacao-internacional/convencao-da-oea/documentos-relevantes/arquivos/cartilha-oea-2016.</w:t>
            </w:r>
          </w:p>
          <w:p w14:paraId="689793E1" w14:textId="77777777" w:rsidR="0013347B" w:rsidRPr="009611C6" w:rsidRDefault="0013347B" w:rsidP="0013347B">
            <w:pPr>
              <w:ind w:firstLine="0"/>
              <w:rPr>
                <w:rFonts w:cs="Times New Roman"/>
                <w:sz w:val="20"/>
                <w:szCs w:val="20"/>
              </w:rPr>
            </w:pPr>
            <w:r w:rsidRPr="009611C6">
              <w:rPr>
                <w:rFonts w:cs="Times New Roman"/>
                <w:sz w:val="20"/>
                <w:szCs w:val="20"/>
              </w:rPr>
              <w:t>pdf. Acesso em: 1 set.2017.</w:t>
            </w:r>
          </w:p>
          <w:p w14:paraId="1A1108B1" w14:textId="77777777" w:rsidR="0013347B" w:rsidRPr="009611C6" w:rsidRDefault="0013347B" w:rsidP="0013347B">
            <w:pPr>
              <w:ind w:firstLine="0"/>
              <w:rPr>
                <w:rFonts w:cs="Times New Roman"/>
                <w:sz w:val="20"/>
                <w:szCs w:val="20"/>
              </w:rPr>
            </w:pPr>
            <w:r w:rsidRPr="009611C6">
              <w:rPr>
                <w:rFonts w:cs="Times New Roman"/>
                <w:sz w:val="20"/>
                <w:szCs w:val="20"/>
              </w:rPr>
              <w:t>______. (2016c). Convenção da Nações Unidas Contra a Corrupção. Brasília: MTFC, 2016. Disponível em: http://www.</w:t>
            </w:r>
          </w:p>
          <w:p w14:paraId="1A871BA3" w14:textId="77777777" w:rsidR="0013347B" w:rsidRPr="009611C6" w:rsidRDefault="0013347B" w:rsidP="0013347B">
            <w:pPr>
              <w:ind w:firstLine="0"/>
              <w:rPr>
                <w:rFonts w:cs="Times New Roman"/>
                <w:sz w:val="20"/>
                <w:szCs w:val="20"/>
              </w:rPr>
            </w:pPr>
            <w:r w:rsidRPr="009611C6">
              <w:rPr>
                <w:rFonts w:cs="Times New Roman"/>
                <w:sz w:val="20"/>
                <w:szCs w:val="20"/>
              </w:rPr>
              <w:t>cgu.gov.br/assuntos/articulacao-internacional/convencao-da-onu/arquivos/cartilha-onu-2016.pdf. Acesso em: 1 set.2017.</w:t>
            </w:r>
          </w:p>
          <w:p w14:paraId="4C3BEB92" w14:textId="77777777" w:rsidR="0013347B" w:rsidRPr="009611C6" w:rsidRDefault="0013347B" w:rsidP="0013347B">
            <w:pPr>
              <w:ind w:firstLine="0"/>
              <w:rPr>
                <w:rFonts w:cs="Times New Roman"/>
                <w:sz w:val="20"/>
                <w:szCs w:val="20"/>
              </w:rPr>
            </w:pPr>
            <w:r w:rsidRPr="009611C6">
              <w:rPr>
                <w:rFonts w:cs="Times New Roman"/>
                <w:sz w:val="20"/>
                <w:szCs w:val="20"/>
              </w:rPr>
              <w:t>MUNGIU-PIPPIDI, Alina. (2017) The time has come for evidence-based anticorruption. Nature Human Behaviour. v.</w:t>
            </w:r>
          </w:p>
          <w:p w14:paraId="31C91216" w14:textId="77777777" w:rsidR="0013347B" w:rsidRPr="009611C6" w:rsidRDefault="0013347B" w:rsidP="0013347B">
            <w:pPr>
              <w:ind w:firstLine="0"/>
              <w:rPr>
                <w:rFonts w:cs="Times New Roman"/>
                <w:sz w:val="20"/>
                <w:szCs w:val="20"/>
              </w:rPr>
            </w:pPr>
            <w:r w:rsidRPr="009611C6">
              <w:rPr>
                <w:rFonts w:cs="Times New Roman"/>
                <w:sz w:val="20"/>
                <w:szCs w:val="20"/>
              </w:rPr>
              <w:t>1, n. 0011, 2017. Disponível em: 10.1038/s41562-016-0011. Acesso em: 5 ago.2018.</w:t>
            </w:r>
          </w:p>
          <w:p w14:paraId="09C7ABDD" w14:textId="77777777" w:rsidR="0013347B" w:rsidRPr="009611C6" w:rsidRDefault="0013347B" w:rsidP="0013347B">
            <w:pPr>
              <w:ind w:firstLine="0"/>
              <w:rPr>
                <w:rFonts w:cs="Times New Roman"/>
                <w:sz w:val="20"/>
                <w:szCs w:val="20"/>
              </w:rPr>
            </w:pPr>
            <w:r w:rsidRPr="009611C6">
              <w:rPr>
                <w:rFonts w:cs="Times New Roman"/>
                <w:sz w:val="20"/>
                <w:szCs w:val="20"/>
              </w:rPr>
              <w:t>NGUYEN, Tuan A; KNIGHT, Rosemary; MANT, Andrea; RAZEE, Husna; BROOKS, Geoffrey; DANG, Thu H.;</w:t>
            </w:r>
          </w:p>
          <w:p w14:paraId="4C18F6E8" w14:textId="77777777" w:rsidR="0013347B" w:rsidRPr="009611C6" w:rsidRDefault="0013347B" w:rsidP="0013347B">
            <w:pPr>
              <w:ind w:firstLine="0"/>
              <w:rPr>
                <w:rFonts w:cs="Times New Roman"/>
                <w:sz w:val="20"/>
                <w:szCs w:val="20"/>
              </w:rPr>
            </w:pPr>
            <w:r w:rsidRPr="009611C6">
              <w:rPr>
                <w:rFonts w:cs="Times New Roman"/>
                <w:sz w:val="20"/>
                <w:szCs w:val="20"/>
              </w:rPr>
              <w:t>ROUGHEAD, Elisabeth. (2018). Corruption practices in drug prescribing in Vietnam – an analysis based on qualitative</w:t>
            </w:r>
          </w:p>
          <w:p w14:paraId="74C4EFE7" w14:textId="77777777" w:rsidR="0013347B" w:rsidRPr="009611C6" w:rsidRDefault="0013347B" w:rsidP="0013347B">
            <w:pPr>
              <w:ind w:firstLine="0"/>
              <w:rPr>
                <w:rFonts w:cs="Times New Roman"/>
                <w:sz w:val="20"/>
                <w:szCs w:val="20"/>
              </w:rPr>
            </w:pPr>
            <w:r w:rsidRPr="009611C6">
              <w:rPr>
                <w:rFonts w:cs="Times New Roman"/>
                <w:sz w:val="20"/>
                <w:szCs w:val="20"/>
              </w:rPr>
              <w:t>interviews. BMC Health Services Research, v.18, 2018. Disponível em: https://doi.org/10.1186/s12913-018-3384-3.</w:t>
            </w:r>
          </w:p>
          <w:p w14:paraId="42347804" w14:textId="77777777" w:rsidR="0013347B" w:rsidRPr="009611C6" w:rsidRDefault="0013347B" w:rsidP="0013347B">
            <w:pPr>
              <w:ind w:firstLine="0"/>
              <w:rPr>
                <w:rFonts w:cs="Times New Roman"/>
                <w:sz w:val="20"/>
                <w:szCs w:val="20"/>
              </w:rPr>
            </w:pPr>
            <w:r w:rsidRPr="009611C6">
              <w:rPr>
                <w:rFonts w:cs="Times New Roman"/>
                <w:sz w:val="20"/>
                <w:szCs w:val="20"/>
              </w:rPr>
              <w:t>Acesso em: 7 set. 2018.</w:t>
            </w:r>
          </w:p>
          <w:p w14:paraId="71ECF81C" w14:textId="77777777" w:rsidR="0013347B" w:rsidRPr="009611C6" w:rsidRDefault="0013347B" w:rsidP="0013347B">
            <w:pPr>
              <w:ind w:firstLine="0"/>
              <w:rPr>
                <w:rFonts w:cs="Times New Roman"/>
                <w:sz w:val="20"/>
                <w:szCs w:val="20"/>
              </w:rPr>
            </w:pPr>
            <w:r w:rsidRPr="009611C6">
              <w:rPr>
                <w:rFonts w:cs="Times New Roman"/>
                <w:sz w:val="20"/>
                <w:szCs w:val="20"/>
              </w:rPr>
              <w:t>OCDE. (2011). Recommendation of the Council for Further Combating Bribery of Foreign Public Officials in International</w:t>
            </w:r>
          </w:p>
          <w:p w14:paraId="2AF72F07" w14:textId="77777777" w:rsidR="0013347B" w:rsidRPr="009611C6" w:rsidRDefault="0013347B" w:rsidP="0013347B">
            <w:pPr>
              <w:ind w:firstLine="0"/>
              <w:rPr>
                <w:rFonts w:cs="Times New Roman"/>
                <w:sz w:val="20"/>
                <w:szCs w:val="20"/>
              </w:rPr>
            </w:pPr>
            <w:r w:rsidRPr="009611C6">
              <w:rPr>
                <w:rFonts w:cs="Times New Roman"/>
                <w:sz w:val="20"/>
                <w:szCs w:val="20"/>
              </w:rPr>
              <w:t>Business Transactions Adopted by the Council on 26 November 2009. In: ______. Convention on Combating Bribery</w:t>
            </w:r>
          </w:p>
          <w:p w14:paraId="67D3E5E6" w14:textId="77777777" w:rsidR="0013347B" w:rsidRPr="009611C6" w:rsidRDefault="0013347B" w:rsidP="0013347B">
            <w:pPr>
              <w:ind w:firstLine="0"/>
              <w:rPr>
                <w:rFonts w:cs="Times New Roman"/>
                <w:sz w:val="20"/>
                <w:szCs w:val="20"/>
              </w:rPr>
            </w:pPr>
            <w:r w:rsidRPr="009611C6">
              <w:rPr>
                <w:rFonts w:cs="Times New Roman"/>
                <w:sz w:val="20"/>
                <w:szCs w:val="20"/>
              </w:rPr>
              <w:t>Of Foreign Public Officials In International Business Transactions And Related Documents. Paris: OCDE, 2011,p. 20-32.</w:t>
            </w:r>
          </w:p>
          <w:p w14:paraId="472797E6" w14:textId="77777777" w:rsidR="0013347B" w:rsidRPr="009611C6" w:rsidRDefault="0013347B" w:rsidP="0013347B">
            <w:pPr>
              <w:ind w:firstLine="0"/>
              <w:rPr>
                <w:rFonts w:cs="Times New Roman"/>
                <w:sz w:val="20"/>
                <w:szCs w:val="20"/>
              </w:rPr>
            </w:pPr>
            <w:r w:rsidRPr="009611C6">
              <w:rPr>
                <w:rFonts w:cs="Times New Roman"/>
                <w:sz w:val="20"/>
                <w:szCs w:val="20"/>
              </w:rPr>
              <w:t>Disponível em: https://www.oecd.org/daf/anti-bribery/ConvCombatBribery_ENG.pdf. Acesso em: 15 ago.2017.</w:t>
            </w:r>
          </w:p>
          <w:p w14:paraId="54FB293F" w14:textId="77777777" w:rsidR="0013347B" w:rsidRPr="009611C6" w:rsidRDefault="0013347B" w:rsidP="0013347B">
            <w:pPr>
              <w:ind w:firstLine="0"/>
              <w:rPr>
                <w:rFonts w:cs="Times New Roman"/>
                <w:sz w:val="20"/>
                <w:szCs w:val="20"/>
              </w:rPr>
            </w:pPr>
            <w:r w:rsidRPr="009611C6">
              <w:rPr>
                <w:rFonts w:cs="Times New Roman"/>
                <w:sz w:val="20"/>
                <w:szCs w:val="20"/>
              </w:rPr>
              <w:t>______. (2007). Corruption. Glossary of international criminal standards. Paris: OCDE, 2007. Disponível em: http://</w:t>
            </w:r>
          </w:p>
          <w:p w14:paraId="426A35CC" w14:textId="77777777" w:rsidR="0013347B" w:rsidRPr="009611C6" w:rsidRDefault="0013347B" w:rsidP="0013347B">
            <w:pPr>
              <w:ind w:firstLine="0"/>
              <w:rPr>
                <w:rFonts w:cs="Times New Roman"/>
                <w:sz w:val="20"/>
                <w:szCs w:val="20"/>
              </w:rPr>
            </w:pPr>
            <w:r w:rsidRPr="009611C6">
              <w:rPr>
                <w:rFonts w:cs="Times New Roman"/>
                <w:sz w:val="20"/>
                <w:szCs w:val="20"/>
              </w:rPr>
              <w:t>www.oecd.org/corruption/anti-bribery/39532693.pdf. Acesso em: 31 ago.2017.</w:t>
            </w:r>
          </w:p>
          <w:p w14:paraId="7F9E99C3" w14:textId="77777777" w:rsidR="0013347B" w:rsidRPr="009611C6" w:rsidRDefault="0013347B" w:rsidP="0013347B">
            <w:pPr>
              <w:ind w:firstLine="0"/>
              <w:rPr>
                <w:rFonts w:cs="Times New Roman"/>
                <w:sz w:val="20"/>
                <w:szCs w:val="20"/>
              </w:rPr>
            </w:pPr>
            <w:r w:rsidRPr="009611C6">
              <w:rPr>
                <w:rFonts w:cs="Times New Roman"/>
                <w:sz w:val="20"/>
                <w:szCs w:val="20"/>
              </w:rPr>
              <w:t>PARDUE, Caitlin. (2015). How will I know? An auditing priviledge and health care compliance. Emory Law Journal, v.</w:t>
            </w:r>
          </w:p>
          <w:p w14:paraId="027DD910" w14:textId="77777777" w:rsidR="0013347B" w:rsidRPr="009611C6" w:rsidRDefault="0013347B" w:rsidP="0013347B">
            <w:pPr>
              <w:ind w:firstLine="0"/>
              <w:rPr>
                <w:rFonts w:cs="Times New Roman"/>
                <w:sz w:val="20"/>
                <w:szCs w:val="20"/>
              </w:rPr>
            </w:pPr>
            <w:r w:rsidRPr="009611C6">
              <w:rPr>
                <w:rFonts w:cs="Times New Roman"/>
                <w:sz w:val="20"/>
                <w:szCs w:val="20"/>
              </w:rPr>
              <w:t>69, 2015, p. 1140-1176.</w:t>
            </w:r>
          </w:p>
          <w:p w14:paraId="30FCDACF" w14:textId="77777777" w:rsidR="0013347B" w:rsidRPr="009611C6" w:rsidRDefault="0013347B" w:rsidP="0013347B">
            <w:pPr>
              <w:ind w:firstLine="0"/>
              <w:rPr>
                <w:rFonts w:cs="Times New Roman"/>
                <w:sz w:val="20"/>
                <w:szCs w:val="20"/>
              </w:rPr>
            </w:pPr>
            <w:r w:rsidRPr="009611C6">
              <w:rPr>
                <w:rFonts w:cs="Times New Roman"/>
                <w:sz w:val="20"/>
                <w:szCs w:val="20"/>
              </w:rPr>
              <w:t>PAREDES-SOLÍS, Sergio; ANDERSSON, Neil; LEDOGAR, Robert J.; COCKCROFT, Anne. (2011). Use of social audits</w:t>
            </w:r>
          </w:p>
          <w:p w14:paraId="6F63002E" w14:textId="77777777" w:rsidR="0013347B" w:rsidRPr="009611C6" w:rsidRDefault="0013347B" w:rsidP="0013347B">
            <w:pPr>
              <w:ind w:firstLine="0"/>
              <w:rPr>
                <w:rFonts w:cs="Times New Roman"/>
                <w:sz w:val="20"/>
                <w:szCs w:val="20"/>
              </w:rPr>
            </w:pPr>
            <w:r w:rsidRPr="009611C6">
              <w:rPr>
                <w:rFonts w:cs="Times New Roman"/>
                <w:sz w:val="20"/>
                <w:szCs w:val="20"/>
              </w:rPr>
              <w:t>to examine unofficial payments in government health services: experience in South Asia, Africa, and Europe. BMC</w:t>
            </w:r>
          </w:p>
          <w:p w14:paraId="440AD268" w14:textId="77777777" w:rsidR="0013347B" w:rsidRPr="009611C6" w:rsidRDefault="0013347B" w:rsidP="0013347B">
            <w:pPr>
              <w:ind w:firstLine="0"/>
              <w:rPr>
                <w:rFonts w:cs="Times New Roman"/>
                <w:sz w:val="20"/>
                <w:szCs w:val="20"/>
              </w:rPr>
            </w:pPr>
            <w:r w:rsidRPr="009611C6">
              <w:rPr>
                <w:rFonts w:cs="Times New Roman"/>
                <w:sz w:val="20"/>
                <w:szCs w:val="20"/>
              </w:rPr>
              <w:t>Health Services Research 2011, v. 11, n. Supl. 2, p. 1-5.</w:t>
            </w:r>
          </w:p>
          <w:p w14:paraId="6E36B69F" w14:textId="77777777" w:rsidR="0013347B" w:rsidRPr="009611C6" w:rsidRDefault="0013347B" w:rsidP="0013347B">
            <w:pPr>
              <w:ind w:firstLine="0"/>
              <w:rPr>
                <w:rFonts w:cs="Times New Roman"/>
                <w:sz w:val="20"/>
                <w:szCs w:val="20"/>
              </w:rPr>
            </w:pPr>
            <w:r w:rsidRPr="009611C6">
              <w:rPr>
                <w:rFonts w:cs="Times New Roman"/>
                <w:sz w:val="20"/>
                <w:szCs w:val="20"/>
              </w:rPr>
              <w:t>RISPEL, Laetitia C; JAGER, Pieter de; FONN, Shannon. Exploring corruption in the South African health sector. Health</w:t>
            </w:r>
          </w:p>
          <w:p w14:paraId="4408DF9B" w14:textId="77777777" w:rsidR="0013347B" w:rsidRPr="009611C6" w:rsidRDefault="0013347B" w:rsidP="0013347B">
            <w:pPr>
              <w:ind w:firstLine="0"/>
              <w:rPr>
                <w:rFonts w:cs="Times New Roman"/>
                <w:sz w:val="20"/>
                <w:szCs w:val="20"/>
              </w:rPr>
            </w:pPr>
            <w:r w:rsidRPr="009611C6">
              <w:rPr>
                <w:rFonts w:cs="Times New Roman"/>
                <w:sz w:val="20"/>
                <w:szCs w:val="20"/>
              </w:rPr>
              <w:t>Policy and Planning, v. 31, 2016, p. 239–249.</w:t>
            </w:r>
          </w:p>
          <w:p w14:paraId="2377223D" w14:textId="77777777" w:rsidR="0013347B" w:rsidRPr="009611C6" w:rsidRDefault="0013347B" w:rsidP="0013347B">
            <w:pPr>
              <w:ind w:firstLine="0"/>
              <w:rPr>
                <w:rFonts w:cs="Times New Roman"/>
                <w:sz w:val="20"/>
                <w:szCs w:val="20"/>
              </w:rPr>
            </w:pPr>
            <w:r w:rsidRPr="009611C6">
              <w:rPr>
                <w:rFonts w:cs="Times New Roman"/>
                <w:sz w:val="20"/>
                <w:szCs w:val="20"/>
              </w:rPr>
              <w:t>ROMEIRO, Adriana. Corrupção e poder no Brasil. Uma história, séculos XVI a XVIII. 1.ed. Belo Horizonte: Autêntica, 2017.</w:t>
            </w:r>
          </w:p>
          <w:p w14:paraId="2C694B56" w14:textId="77777777" w:rsidR="0013347B" w:rsidRPr="009611C6" w:rsidRDefault="0013347B" w:rsidP="0013347B">
            <w:pPr>
              <w:ind w:firstLine="0"/>
              <w:rPr>
                <w:rFonts w:cs="Times New Roman"/>
                <w:sz w:val="20"/>
                <w:szCs w:val="20"/>
              </w:rPr>
            </w:pPr>
            <w:r w:rsidRPr="009611C6">
              <w:rPr>
                <w:rFonts w:cs="Times New Roman"/>
                <w:sz w:val="20"/>
                <w:szCs w:val="20"/>
              </w:rPr>
              <w:t>ROSE, Cecily. (2015). International Anti-Corruption Norms: Their Creation and Influence on Domestic Legal Systems.</w:t>
            </w:r>
          </w:p>
          <w:p w14:paraId="5E7BFF87" w14:textId="77777777" w:rsidR="0013347B" w:rsidRPr="009611C6" w:rsidRDefault="0013347B" w:rsidP="0013347B">
            <w:pPr>
              <w:ind w:firstLine="0"/>
              <w:rPr>
                <w:rFonts w:cs="Times New Roman"/>
                <w:sz w:val="20"/>
                <w:szCs w:val="20"/>
              </w:rPr>
            </w:pPr>
            <w:r w:rsidRPr="009611C6">
              <w:rPr>
                <w:rFonts w:cs="Times New Roman"/>
                <w:sz w:val="20"/>
                <w:szCs w:val="20"/>
              </w:rPr>
              <w:t>Oxford: Oxford University Press, 2015.</w:t>
            </w:r>
          </w:p>
          <w:p w14:paraId="5606BD5A" w14:textId="77777777" w:rsidR="0013347B" w:rsidRPr="009611C6" w:rsidRDefault="0013347B" w:rsidP="0013347B">
            <w:pPr>
              <w:ind w:firstLine="0"/>
              <w:rPr>
                <w:rFonts w:cs="Times New Roman"/>
                <w:sz w:val="20"/>
                <w:szCs w:val="20"/>
              </w:rPr>
            </w:pPr>
            <w:r w:rsidRPr="009611C6">
              <w:rPr>
                <w:rFonts w:cs="Times New Roman"/>
                <w:sz w:val="20"/>
                <w:szCs w:val="20"/>
              </w:rPr>
              <w:t>ROSE-ACKERMAN, Susan. (2008) Corruption. In: ROWLEY, Charles K.; SCHNEIDER, Friedrich G. (ed.). Readings in</w:t>
            </w:r>
          </w:p>
          <w:p w14:paraId="5B9B0155" w14:textId="77777777" w:rsidR="0013347B" w:rsidRPr="009611C6" w:rsidRDefault="0013347B" w:rsidP="0013347B">
            <w:pPr>
              <w:ind w:firstLine="0"/>
              <w:rPr>
                <w:rFonts w:cs="Times New Roman"/>
                <w:sz w:val="20"/>
                <w:szCs w:val="20"/>
              </w:rPr>
            </w:pPr>
            <w:r w:rsidRPr="009611C6">
              <w:rPr>
                <w:rFonts w:cs="Times New Roman"/>
                <w:sz w:val="20"/>
                <w:szCs w:val="20"/>
              </w:rPr>
              <w:t>Public Choice and Constitutional Political Economy. New York: Springer, 2008, p. 551-566.</w:t>
            </w:r>
          </w:p>
          <w:p w14:paraId="648EF956" w14:textId="77777777" w:rsidR="0013347B" w:rsidRPr="009611C6" w:rsidRDefault="0013347B" w:rsidP="0013347B">
            <w:pPr>
              <w:ind w:firstLine="0"/>
              <w:rPr>
                <w:rFonts w:cs="Times New Roman"/>
                <w:sz w:val="20"/>
                <w:szCs w:val="20"/>
              </w:rPr>
            </w:pPr>
            <w:r w:rsidRPr="009611C6">
              <w:rPr>
                <w:rFonts w:cs="Times New Roman"/>
                <w:sz w:val="20"/>
                <w:szCs w:val="20"/>
              </w:rPr>
              <w:t>______. (1997). Corruption and Development. In: PLESKOVIC, Boris; STIGLIZ, Joseph. Annual World Bank Conference</w:t>
            </w:r>
          </w:p>
          <w:p w14:paraId="5C0041D1" w14:textId="77777777" w:rsidR="0013347B" w:rsidRPr="009611C6" w:rsidRDefault="0013347B" w:rsidP="0013347B">
            <w:pPr>
              <w:ind w:firstLine="0"/>
              <w:rPr>
                <w:rFonts w:cs="Times New Roman"/>
                <w:sz w:val="20"/>
                <w:szCs w:val="20"/>
              </w:rPr>
            </w:pPr>
            <w:r w:rsidRPr="009611C6">
              <w:rPr>
                <w:rFonts w:cs="Times New Roman"/>
                <w:sz w:val="20"/>
                <w:szCs w:val="20"/>
              </w:rPr>
              <w:t>on Development Economics. Washington, DC: World Bank, 1997, p. 35-58. Disponível em: http://documents.worldbank.</w:t>
            </w:r>
          </w:p>
          <w:p w14:paraId="10E9C625" w14:textId="77777777" w:rsidR="0013347B" w:rsidRPr="009611C6" w:rsidRDefault="0013347B" w:rsidP="0013347B">
            <w:pPr>
              <w:ind w:firstLine="0"/>
              <w:rPr>
                <w:rFonts w:cs="Times New Roman"/>
                <w:sz w:val="20"/>
                <w:szCs w:val="20"/>
              </w:rPr>
            </w:pPr>
            <w:r w:rsidRPr="009611C6">
              <w:rPr>
                <w:rFonts w:cs="Times New Roman"/>
                <w:sz w:val="20"/>
                <w:szCs w:val="20"/>
              </w:rPr>
              <w:t>org/curated/en/719821468740214930/pdf/multi0page.pdf#page=39. Acesso em: 2 set. 2017.</w:t>
            </w:r>
          </w:p>
          <w:p w14:paraId="73633D66" w14:textId="77777777" w:rsidR="0013347B" w:rsidRPr="009611C6" w:rsidRDefault="0013347B" w:rsidP="0013347B">
            <w:pPr>
              <w:ind w:firstLine="0"/>
              <w:rPr>
                <w:rFonts w:cs="Times New Roman"/>
                <w:sz w:val="20"/>
                <w:szCs w:val="20"/>
              </w:rPr>
            </w:pPr>
            <w:r w:rsidRPr="009611C6">
              <w:rPr>
                <w:rFonts w:cs="Times New Roman"/>
                <w:sz w:val="20"/>
                <w:szCs w:val="20"/>
              </w:rPr>
              <w:t>SANTA CASA DE MISERICÓRDIA DE PASSOS. (2016) Código de Conduta e Ética. Disponível em: http://www.scmp.</w:t>
            </w:r>
          </w:p>
          <w:p w14:paraId="41376897" w14:textId="77777777" w:rsidR="0013347B" w:rsidRPr="009611C6" w:rsidRDefault="0013347B" w:rsidP="0013347B">
            <w:pPr>
              <w:ind w:firstLine="0"/>
              <w:rPr>
                <w:rFonts w:cs="Times New Roman"/>
                <w:sz w:val="20"/>
                <w:szCs w:val="20"/>
              </w:rPr>
            </w:pPr>
            <w:r w:rsidRPr="009611C6">
              <w:rPr>
                <w:rFonts w:cs="Times New Roman"/>
                <w:sz w:val="20"/>
                <w:szCs w:val="20"/>
              </w:rPr>
              <w:t>org.br/uploads/arquivoutil_arquivo/codigocondutascmp.pdf. Acesso em: 1 nov. 2017.</w:t>
            </w:r>
          </w:p>
          <w:p w14:paraId="05B4507C" w14:textId="77777777" w:rsidR="0013347B" w:rsidRPr="009611C6" w:rsidRDefault="0013347B" w:rsidP="0013347B">
            <w:pPr>
              <w:ind w:firstLine="0"/>
              <w:rPr>
                <w:rFonts w:cs="Times New Roman"/>
                <w:sz w:val="20"/>
                <w:szCs w:val="20"/>
              </w:rPr>
            </w:pPr>
            <w:r w:rsidRPr="009611C6">
              <w:rPr>
                <w:rFonts w:cs="Times New Roman"/>
                <w:sz w:val="20"/>
                <w:szCs w:val="20"/>
              </w:rPr>
              <w:t>SAVEDOFF, William D.; HUSSMANN, Karen. (2006) Why are health systems prone to corruption? In: TRANSPARENCY</w:t>
            </w:r>
          </w:p>
          <w:p w14:paraId="7180608A" w14:textId="77777777" w:rsidR="0013347B" w:rsidRPr="009611C6" w:rsidRDefault="0013347B" w:rsidP="0013347B">
            <w:pPr>
              <w:ind w:firstLine="0"/>
              <w:rPr>
                <w:rFonts w:cs="Times New Roman"/>
                <w:sz w:val="20"/>
                <w:szCs w:val="20"/>
              </w:rPr>
            </w:pPr>
            <w:r w:rsidRPr="009611C6">
              <w:rPr>
                <w:rFonts w:cs="Times New Roman"/>
                <w:sz w:val="20"/>
                <w:szCs w:val="20"/>
              </w:rPr>
              <w:t>INTERNATIONAL. Global Corruption Report 2006: Corruption and Health. Sidmouth: Pluto Press, 2006, p. 2-16.</w:t>
            </w:r>
          </w:p>
          <w:p w14:paraId="65047083" w14:textId="77777777" w:rsidR="0013347B" w:rsidRPr="009611C6" w:rsidRDefault="0013347B" w:rsidP="0013347B">
            <w:pPr>
              <w:ind w:firstLine="0"/>
              <w:rPr>
                <w:rFonts w:cs="Times New Roman"/>
                <w:sz w:val="20"/>
                <w:szCs w:val="20"/>
              </w:rPr>
            </w:pPr>
            <w:r w:rsidRPr="009611C6">
              <w:rPr>
                <w:rFonts w:cs="Times New Roman"/>
                <w:sz w:val="20"/>
                <w:szCs w:val="20"/>
              </w:rPr>
              <w:t>Disponível em: https://www.transparency.org/whatwedo/publication/global_corruption_report_2006_corruption_</w:t>
            </w:r>
          </w:p>
          <w:p w14:paraId="765D3E75" w14:textId="77777777" w:rsidR="0013347B" w:rsidRPr="009611C6" w:rsidRDefault="0013347B" w:rsidP="0013347B">
            <w:pPr>
              <w:ind w:firstLine="0"/>
              <w:rPr>
                <w:rFonts w:cs="Times New Roman"/>
                <w:sz w:val="20"/>
                <w:szCs w:val="20"/>
              </w:rPr>
            </w:pPr>
            <w:r w:rsidRPr="009611C6">
              <w:rPr>
                <w:rFonts w:cs="Times New Roman"/>
                <w:sz w:val="20"/>
                <w:szCs w:val="20"/>
              </w:rPr>
              <w:t>and_health. Acesso em: 19 jun. 2017.</w:t>
            </w:r>
          </w:p>
          <w:p w14:paraId="72320BC8" w14:textId="77777777" w:rsidR="0013347B" w:rsidRPr="009611C6" w:rsidRDefault="0013347B" w:rsidP="0013347B">
            <w:pPr>
              <w:ind w:firstLine="0"/>
              <w:rPr>
                <w:rFonts w:cs="Times New Roman"/>
                <w:sz w:val="20"/>
                <w:szCs w:val="20"/>
              </w:rPr>
            </w:pPr>
            <w:r w:rsidRPr="009611C6">
              <w:rPr>
                <w:rFonts w:cs="Times New Roman"/>
                <w:sz w:val="20"/>
                <w:szCs w:val="20"/>
              </w:rPr>
              <w:t>SILBERNAGL, Rainer. Die Entwicklung der Systematik der Amtsdelikte und Gedanken zur Korruption im 18. und 19.</w:t>
            </w:r>
          </w:p>
          <w:p w14:paraId="04FAEC79" w14:textId="77777777" w:rsidR="0013347B" w:rsidRPr="009611C6" w:rsidRDefault="0013347B" w:rsidP="0013347B">
            <w:pPr>
              <w:ind w:firstLine="0"/>
              <w:rPr>
                <w:rFonts w:cs="Times New Roman"/>
                <w:sz w:val="20"/>
                <w:szCs w:val="20"/>
              </w:rPr>
            </w:pPr>
            <w:r w:rsidRPr="009611C6">
              <w:rPr>
                <w:rFonts w:cs="Times New Roman"/>
                <w:sz w:val="20"/>
                <w:szCs w:val="20"/>
              </w:rPr>
              <w:t>Jahrhundert in der habsburgischen Gesetzgebung. Max Planck Institute for European Legal History Research Paper</w:t>
            </w:r>
          </w:p>
          <w:p w14:paraId="294E9854" w14:textId="77777777" w:rsidR="0013347B" w:rsidRPr="009611C6" w:rsidRDefault="0013347B" w:rsidP="0013347B">
            <w:pPr>
              <w:ind w:firstLine="0"/>
              <w:rPr>
                <w:rFonts w:cs="Times New Roman"/>
                <w:sz w:val="20"/>
                <w:szCs w:val="20"/>
              </w:rPr>
            </w:pPr>
            <w:r w:rsidRPr="009611C6">
              <w:rPr>
                <w:rFonts w:cs="Times New Roman"/>
                <w:sz w:val="20"/>
                <w:szCs w:val="20"/>
              </w:rPr>
              <w:t>Series. Frankfurt, n. 2017-09, p. 1-22. Disponível em: https://ssrn.com/abstract=3087905. Acesso em: 26 dez. 2017.</w:t>
            </w:r>
          </w:p>
          <w:p w14:paraId="47369519" w14:textId="77777777" w:rsidR="0013347B" w:rsidRPr="009611C6" w:rsidRDefault="0013347B" w:rsidP="0013347B">
            <w:pPr>
              <w:ind w:firstLine="0"/>
              <w:rPr>
                <w:rFonts w:cs="Times New Roman"/>
                <w:sz w:val="20"/>
                <w:szCs w:val="20"/>
              </w:rPr>
            </w:pPr>
            <w:r w:rsidRPr="009611C6">
              <w:rPr>
                <w:rFonts w:cs="Times New Roman"/>
                <w:sz w:val="20"/>
                <w:szCs w:val="20"/>
              </w:rPr>
              <w:t>STF. Recurso Especial. RE 580264. Relator: Ministro Joaquim Barbosa. Relator para Acórdão: Ministro Ayres Britto.</w:t>
            </w:r>
          </w:p>
          <w:p w14:paraId="1402BDF8" w14:textId="77777777" w:rsidR="0013347B" w:rsidRPr="009611C6" w:rsidRDefault="0013347B" w:rsidP="0013347B">
            <w:pPr>
              <w:ind w:firstLine="0"/>
              <w:rPr>
                <w:rFonts w:cs="Times New Roman"/>
                <w:sz w:val="20"/>
                <w:szCs w:val="20"/>
              </w:rPr>
            </w:pPr>
            <w:r w:rsidRPr="009611C6">
              <w:rPr>
                <w:rFonts w:cs="Times New Roman"/>
                <w:sz w:val="20"/>
                <w:szCs w:val="20"/>
              </w:rPr>
              <w:t>Tribunal Pleno. Julgado em 16/12/2010 em sede de Repercussão Geral – Mérito. Dje-192 publicado em 06.10.2011.</w:t>
            </w:r>
          </w:p>
          <w:p w14:paraId="483E9D6C" w14:textId="77777777" w:rsidR="0013347B" w:rsidRPr="009611C6" w:rsidRDefault="0013347B" w:rsidP="0013347B">
            <w:pPr>
              <w:ind w:firstLine="0"/>
              <w:rPr>
                <w:rFonts w:cs="Times New Roman"/>
                <w:sz w:val="20"/>
                <w:szCs w:val="20"/>
              </w:rPr>
            </w:pPr>
            <w:r w:rsidRPr="009611C6">
              <w:rPr>
                <w:rFonts w:cs="Times New Roman"/>
                <w:sz w:val="20"/>
                <w:szCs w:val="20"/>
              </w:rPr>
              <w:t>Ementa volume 02602-01, p. 78.</w:t>
            </w:r>
          </w:p>
          <w:p w14:paraId="252A1945" w14:textId="77777777" w:rsidR="0013347B" w:rsidRPr="009611C6" w:rsidRDefault="0013347B" w:rsidP="0013347B">
            <w:pPr>
              <w:ind w:firstLine="0"/>
              <w:rPr>
                <w:rFonts w:cs="Times New Roman"/>
                <w:sz w:val="20"/>
                <w:szCs w:val="20"/>
              </w:rPr>
            </w:pPr>
            <w:r w:rsidRPr="009611C6">
              <w:rPr>
                <w:rFonts w:cs="Times New Roman"/>
                <w:sz w:val="20"/>
                <w:szCs w:val="20"/>
              </w:rPr>
              <w:t>THOMPSON, Robin; WITTER, Sophie. (2000) Informal payments in transitional economies: implications for the health</w:t>
            </w:r>
          </w:p>
          <w:p w14:paraId="5B182828" w14:textId="77777777" w:rsidR="0013347B" w:rsidRPr="009611C6" w:rsidRDefault="0013347B" w:rsidP="0013347B">
            <w:pPr>
              <w:ind w:firstLine="0"/>
              <w:rPr>
                <w:rFonts w:cs="Times New Roman"/>
                <w:sz w:val="20"/>
                <w:szCs w:val="20"/>
              </w:rPr>
            </w:pPr>
            <w:r w:rsidRPr="009611C6">
              <w:rPr>
                <w:rFonts w:cs="Times New Roman"/>
                <w:sz w:val="20"/>
                <w:szCs w:val="20"/>
              </w:rPr>
              <w:t>sector. Int. J. Health Plann. Mgmt, n. 15, p. 169-187. Disponível em: https://www.researchgate.net/profile/Sophie_</w:t>
            </w:r>
          </w:p>
          <w:p w14:paraId="48C97A4C" w14:textId="77777777" w:rsidR="0013347B" w:rsidRPr="009611C6" w:rsidRDefault="0013347B" w:rsidP="0013347B">
            <w:pPr>
              <w:ind w:firstLine="0"/>
              <w:rPr>
                <w:rFonts w:cs="Times New Roman"/>
                <w:sz w:val="20"/>
                <w:szCs w:val="20"/>
              </w:rPr>
            </w:pPr>
            <w:r w:rsidRPr="009611C6">
              <w:rPr>
                <w:rFonts w:cs="Times New Roman"/>
                <w:sz w:val="20"/>
                <w:szCs w:val="20"/>
              </w:rPr>
              <w:t>Witter/publication/12145703_Informal_Payments_in_Transitional_Economies_Implications_for_Health_Sector_</w:t>
            </w:r>
          </w:p>
          <w:p w14:paraId="7465816F" w14:textId="77777777" w:rsidR="0013347B" w:rsidRPr="009611C6" w:rsidRDefault="0013347B" w:rsidP="0013347B">
            <w:pPr>
              <w:ind w:firstLine="0"/>
              <w:rPr>
                <w:rFonts w:cs="Times New Roman"/>
                <w:sz w:val="20"/>
                <w:szCs w:val="20"/>
              </w:rPr>
            </w:pPr>
            <w:r w:rsidRPr="009611C6">
              <w:rPr>
                <w:rFonts w:cs="Times New Roman"/>
                <w:sz w:val="20"/>
                <w:szCs w:val="20"/>
              </w:rPr>
              <w:t>Reform/links/0c96052fa5cd5b6f03000000.pdf. Acesso em: 15 set. 2017.</w:t>
            </w:r>
          </w:p>
          <w:p w14:paraId="752378A1" w14:textId="77777777" w:rsidR="0013347B" w:rsidRPr="009611C6" w:rsidRDefault="0013347B" w:rsidP="0013347B">
            <w:pPr>
              <w:ind w:firstLine="0"/>
              <w:rPr>
                <w:rFonts w:cs="Times New Roman"/>
                <w:sz w:val="20"/>
                <w:szCs w:val="20"/>
              </w:rPr>
            </w:pPr>
            <w:r w:rsidRPr="009611C6">
              <w:rPr>
                <w:rFonts w:cs="Times New Roman"/>
                <w:sz w:val="20"/>
                <w:szCs w:val="20"/>
              </w:rPr>
              <w:t>TRANSPARENCY INTERNATIONAL. [s/d]. “Corruption”. In: Anti-corruption Glossary. Disponível em: https://www.</w:t>
            </w:r>
          </w:p>
          <w:p w14:paraId="6CD7BBAF" w14:textId="77777777" w:rsidR="0013347B" w:rsidRPr="009611C6" w:rsidRDefault="0013347B" w:rsidP="0013347B">
            <w:pPr>
              <w:ind w:firstLine="0"/>
              <w:rPr>
                <w:rFonts w:cs="Times New Roman"/>
                <w:sz w:val="20"/>
                <w:szCs w:val="20"/>
              </w:rPr>
            </w:pPr>
            <w:r w:rsidRPr="009611C6">
              <w:rPr>
                <w:rFonts w:cs="Times New Roman"/>
                <w:sz w:val="20"/>
                <w:szCs w:val="20"/>
              </w:rPr>
              <w:t>transparency.org/glossary/term/corruption. Acesso em: 1 set. 2018.</w:t>
            </w:r>
          </w:p>
          <w:p w14:paraId="2B482AE0" w14:textId="77777777" w:rsidR="0013347B" w:rsidRPr="009611C6" w:rsidRDefault="0013347B" w:rsidP="0013347B">
            <w:pPr>
              <w:ind w:firstLine="0"/>
              <w:rPr>
                <w:rFonts w:cs="Times New Roman"/>
                <w:sz w:val="20"/>
                <w:szCs w:val="20"/>
              </w:rPr>
            </w:pPr>
            <w:r w:rsidRPr="009611C6">
              <w:rPr>
                <w:rFonts w:cs="Times New Roman"/>
                <w:sz w:val="20"/>
                <w:szCs w:val="20"/>
              </w:rPr>
              <w:t>VIAN, Taryn.(2008) Review of corruption in the health sector: theory, methods and interventions. Health Policy and</w:t>
            </w:r>
          </w:p>
          <w:p w14:paraId="0AA1A86C" w14:textId="77777777" w:rsidR="0013347B" w:rsidRPr="009611C6" w:rsidRDefault="0013347B" w:rsidP="0013347B">
            <w:pPr>
              <w:ind w:firstLine="0"/>
              <w:rPr>
                <w:rFonts w:cs="Times New Roman"/>
                <w:sz w:val="20"/>
                <w:szCs w:val="20"/>
              </w:rPr>
            </w:pPr>
            <w:r w:rsidRPr="009611C6">
              <w:rPr>
                <w:rFonts w:cs="Times New Roman"/>
                <w:sz w:val="20"/>
                <w:szCs w:val="20"/>
              </w:rPr>
              <w:t>Planning, n. 23, 2008, p.83–94.</w:t>
            </w:r>
          </w:p>
          <w:p w14:paraId="76C6F0ED" w14:textId="77777777" w:rsidR="0013347B" w:rsidRPr="009611C6" w:rsidRDefault="0013347B" w:rsidP="0013347B">
            <w:pPr>
              <w:ind w:firstLine="0"/>
              <w:rPr>
                <w:rFonts w:cs="Times New Roman"/>
                <w:sz w:val="20"/>
                <w:szCs w:val="20"/>
              </w:rPr>
            </w:pPr>
            <w:r w:rsidRPr="009611C6">
              <w:rPr>
                <w:rFonts w:cs="Times New Roman"/>
                <w:sz w:val="20"/>
                <w:szCs w:val="20"/>
              </w:rPr>
              <w:t>______. (2006). Corruption in Hospitals. In: TRANSPARENCY INTERNATIONAL. Global Corruption Report 2006:</w:t>
            </w:r>
          </w:p>
          <w:p w14:paraId="4915AF0E" w14:textId="77777777" w:rsidR="0013347B" w:rsidRPr="009611C6" w:rsidRDefault="0013347B" w:rsidP="0013347B">
            <w:pPr>
              <w:ind w:firstLine="0"/>
              <w:rPr>
                <w:rFonts w:cs="Times New Roman"/>
                <w:sz w:val="20"/>
                <w:szCs w:val="20"/>
              </w:rPr>
            </w:pPr>
            <w:r w:rsidRPr="009611C6">
              <w:rPr>
                <w:rFonts w:cs="Times New Roman"/>
                <w:sz w:val="20"/>
                <w:szCs w:val="20"/>
              </w:rPr>
              <w:t>Corruption and Health. Sidmouth: Pluto Press, 2006, p. 49-53. Disponível em: https://www.transparency.org/whatwedo/publication/global_corruption_report_2006_corruption_and_health, acesso em: 19 jun. 2017.</w:t>
            </w:r>
          </w:p>
          <w:p w14:paraId="5FE988C5" w14:textId="77777777" w:rsidR="0013347B" w:rsidRPr="009611C6" w:rsidRDefault="0013347B" w:rsidP="0013347B">
            <w:pPr>
              <w:ind w:firstLine="0"/>
              <w:rPr>
                <w:rFonts w:cs="Times New Roman"/>
                <w:sz w:val="20"/>
                <w:szCs w:val="20"/>
              </w:rPr>
            </w:pPr>
            <w:r w:rsidRPr="009611C6">
              <w:rPr>
                <w:rFonts w:cs="Times New Roman"/>
                <w:sz w:val="20"/>
                <w:szCs w:val="20"/>
              </w:rPr>
              <w:t>______. (2005). The sectoral dimensions of corruption: health care, Chapter 4. In: SPECTOR, B. (ed.). Fighting corruption</w:t>
            </w:r>
          </w:p>
          <w:p w14:paraId="1D30E1DC" w14:textId="77777777" w:rsidR="0013347B" w:rsidRPr="009611C6" w:rsidRDefault="0013347B" w:rsidP="0013347B">
            <w:pPr>
              <w:ind w:firstLine="0"/>
              <w:rPr>
                <w:rFonts w:cs="Times New Roman"/>
                <w:sz w:val="20"/>
                <w:szCs w:val="20"/>
              </w:rPr>
            </w:pPr>
            <w:r w:rsidRPr="009611C6">
              <w:rPr>
                <w:rFonts w:cs="Times New Roman"/>
                <w:sz w:val="20"/>
                <w:szCs w:val="20"/>
              </w:rPr>
              <w:t>in developing countries. Bloomfield, CT: Kumarian Press Inc., 2005.</w:t>
            </w:r>
          </w:p>
          <w:p w14:paraId="775564CC" w14:textId="77777777" w:rsidR="0013347B" w:rsidRPr="009611C6" w:rsidRDefault="0013347B" w:rsidP="0013347B">
            <w:pPr>
              <w:ind w:firstLine="0"/>
              <w:rPr>
                <w:rFonts w:cs="Times New Roman"/>
                <w:sz w:val="20"/>
                <w:szCs w:val="20"/>
              </w:rPr>
            </w:pPr>
            <w:r w:rsidRPr="009611C6">
              <w:rPr>
                <w:rFonts w:cs="Times New Roman"/>
                <w:sz w:val="20"/>
                <w:szCs w:val="20"/>
              </w:rPr>
              <w:t>VITÓRIA, André. Late medieval politics and the problem of corruption. France, England and Portugal, 1250-1500. In:</w:t>
            </w:r>
          </w:p>
          <w:p w14:paraId="2208E8F0" w14:textId="77777777" w:rsidR="0013347B" w:rsidRPr="009611C6" w:rsidRDefault="0013347B" w:rsidP="0013347B">
            <w:pPr>
              <w:ind w:firstLine="0"/>
              <w:rPr>
                <w:rFonts w:cs="Times New Roman"/>
                <w:sz w:val="20"/>
                <w:szCs w:val="20"/>
              </w:rPr>
            </w:pPr>
            <w:r w:rsidRPr="009611C6">
              <w:rPr>
                <w:rFonts w:cs="Times New Roman"/>
                <w:sz w:val="20"/>
                <w:szCs w:val="20"/>
              </w:rPr>
              <w:t>KROEZE, Ronald; VITÓRIA, André; GELTNER, Guy (Ed.) Anticorruption in History. From antiquity to the Modern Era.</w:t>
            </w:r>
          </w:p>
          <w:p w14:paraId="4ADCF85C" w14:textId="77777777" w:rsidR="0013347B" w:rsidRPr="009611C6" w:rsidRDefault="0013347B" w:rsidP="0013347B">
            <w:pPr>
              <w:ind w:firstLine="0"/>
              <w:rPr>
                <w:rFonts w:cs="Times New Roman"/>
                <w:sz w:val="20"/>
                <w:szCs w:val="20"/>
              </w:rPr>
            </w:pPr>
            <w:r w:rsidRPr="009611C6">
              <w:rPr>
                <w:rFonts w:cs="Times New Roman"/>
                <w:sz w:val="20"/>
                <w:szCs w:val="20"/>
              </w:rPr>
              <w:t>Oxford: Oxford University Press, 2018, p.77-91.</w:t>
            </w:r>
          </w:p>
          <w:p w14:paraId="1A30AB9B" w14:textId="77777777" w:rsidR="0013347B" w:rsidRPr="009611C6" w:rsidRDefault="0013347B" w:rsidP="0013347B">
            <w:pPr>
              <w:ind w:firstLine="0"/>
              <w:rPr>
                <w:rFonts w:cs="Times New Roman"/>
                <w:sz w:val="20"/>
                <w:szCs w:val="20"/>
              </w:rPr>
            </w:pPr>
            <w:r w:rsidRPr="009611C6">
              <w:rPr>
                <w:rFonts w:cs="Times New Roman"/>
                <w:sz w:val="20"/>
                <w:szCs w:val="20"/>
              </w:rPr>
              <w:t>UN. Resolution nb. 51/59. Action against corruption. General Assembly. 12.12.1996. Disponível em: http://www.</w:t>
            </w:r>
          </w:p>
          <w:p w14:paraId="5834060A" w14:textId="77777777" w:rsidR="0013347B" w:rsidRPr="009611C6" w:rsidRDefault="0013347B" w:rsidP="0013347B">
            <w:pPr>
              <w:ind w:firstLine="0"/>
              <w:rPr>
                <w:rFonts w:cs="Times New Roman"/>
                <w:sz w:val="20"/>
                <w:szCs w:val="20"/>
              </w:rPr>
            </w:pPr>
            <w:r w:rsidRPr="009611C6">
              <w:rPr>
                <w:rFonts w:cs="Times New Roman"/>
                <w:sz w:val="20"/>
                <w:szCs w:val="20"/>
              </w:rPr>
              <w:t>un.org/documents/ga/res/51/a51r059.htm. Acesso em: 18 ago. 2017.</w:t>
            </w:r>
          </w:p>
          <w:p w14:paraId="5ED89854" w14:textId="77777777" w:rsidR="0013347B" w:rsidRPr="009611C6" w:rsidRDefault="0013347B" w:rsidP="0013347B">
            <w:pPr>
              <w:ind w:firstLine="0"/>
              <w:rPr>
                <w:rFonts w:cs="Times New Roman"/>
                <w:sz w:val="20"/>
                <w:szCs w:val="20"/>
              </w:rPr>
            </w:pPr>
            <w:r w:rsidRPr="009611C6">
              <w:rPr>
                <w:rFonts w:cs="Times New Roman"/>
                <w:sz w:val="20"/>
                <w:szCs w:val="20"/>
              </w:rPr>
              <w:t>WARREN, Mark. E. What does Corruption Mean in a Democracy? American Journal of Political Science, v. 48, n. 2 ,</w:t>
            </w:r>
          </w:p>
          <w:p w14:paraId="3658C188" w14:textId="77777777" w:rsidR="0013347B" w:rsidRPr="009611C6" w:rsidRDefault="0013347B" w:rsidP="0013347B">
            <w:pPr>
              <w:ind w:firstLine="0"/>
              <w:rPr>
                <w:rFonts w:cs="Times New Roman"/>
                <w:sz w:val="20"/>
                <w:szCs w:val="20"/>
              </w:rPr>
            </w:pPr>
            <w:r w:rsidRPr="009611C6">
              <w:rPr>
                <w:rFonts w:cs="Times New Roman"/>
                <w:sz w:val="20"/>
                <w:szCs w:val="20"/>
              </w:rPr>
              <w:t>2004, p. 328-343.</w:t>
            </w:r>
          </w:p>
          <w:p w14:paraId="06055148" w14:textId="77777777" w:rsidR="0013347B" w:rsidRPr="009611C6" w:rsidRDefault="0013347B" w:rsidP="0013347B">
            <w:pPr>
              <w:ind w:firstLine="0"/>
              <w:rPr>
                <w:rFonts w:cs="Times New Roman"/>
                <w:sz w:val="20"/>
                <w:szCs w:val="20"/>
              </w:rPr>
            </w:pPr>
            <w:r w:rsidRPr="009611C6">
              <w:rPr>
                <w:rFonts w:cs="Times New Roman"/>
                <w:sz w:val="20"/>
                <w:szCs w:val="20"/>
              </w:rPr>
              <w:t>YAMB, Benjamin; BAYEMI, Oscar. Corruption Forms and Health Care Provision in Douala Metropolis Public Hospitals</w:t>
            </w:r>
          </w:p>
          <w:p w14:paraId="150BE697" w14:textId="77777777" w:rsidR="0013347B" w:rsidRPr="009611C6" w:rsidRDefault="0013347B" w:rsidP="0013347B">
            <w:pPr>
              <w:ind w:firstLine="0"/>
              <w:rPr>
                <w:rFonts w:cs="Times New Roman"/>
                <w:sz w:val="20"/>
                <w:szCs w:val="20"/>
              </w:rPr>
            </w:pPr>
            <w:r w:rsidRPr="009611C6">
              <w:rPr>
                <w:rFonts w:cs="Times New Roman"/>
                <w:sz w:val="20"/>
                <w:szCs w:val="20"/>
              </w:rPr>
              <w:t>of Cameroon. Turkish Economic Review. v. 4, n. 1, 2017, p. 96-105.</w:t>
            </w:r>
          </w:p>
        </w:tc>
      </w:tr>
    </w:tbl>
    <w:p w14:paraId="0C744125" w14:textId="77777777" w:rsidR="00B76801" w:rsidRPr="009611C6" w:rsidRDefault="00B76801" w:rsidP="0013347B">
      <w:pPr>
        <w:ind w:firstLine="0"/>
        <w:rPr>
          <w:rFonts w:cs="Times New Roman"/>
          <w:sz w:val="20"/>
          <w:szCs w:val="20"/>
        </w:rPr>
      </w:pPr>
    </w:p>
    <w:p w14:paraId="142DAA44" w14:textId="77777777" w:rsidR="00B76801" w:rsidRPr="009611C6" w:rsidRDefault="00B76801" w:rsidP="00B76801">
      <w:pPr>
        <w:ind w:firstLine="0"/>
        <w:rPr>
          <w:rFonts w:cs="Times New Roman"/>
          <w:sz w:val="20"/>
          <w:szCs w:val="20"/>
        </w:rPr>
      </w:pPr>
    </w:p>
    <w:p w14:paraId="3B850193" w14:textId="77777777" w:rsidR="007218D7" w:rsidRDefault="007218D7" w:rsidP="007218D7">
      <w:pPr>
        <w:jc w:val="center"/>
        <w:rPr>
          <w:rFonts w:ascii="Arial" w:hAnsi="Arial" w:cs="Arial"/>
          <w:szCs w:val="24"/>
        </w:rPr>
      </w:pPr>
    </w:p>
    <w:p w14:paraId="789A2F2D" w14:textId="77777777" w:rsidR="007218D7" w:rsidRDefault="007218D7" w:rsidP="007218D7">
      <w:pPr>
        <w:jc w:val="center"/>
        <w:rPr>
          <w:rFonts w:ascii="Arial" w:hAnsi="Arial" w:cs="Arial"/>
          <w:szCs w:val="24"/>
        </w:rPr>
      </w:pPr>
    </w:p>
    <w:p w14:paraId="4E10DC30" w14:textId="77777777" w:rsidR="007218D7" w:rsidRDefault="007218D7" w:rsidP="007218D7">
      <w:pPr>
        <w:jc w:val="center"/>
        <w:rPr>
          <w:rFonts w:ascii="Arial" w:hAnsi="Arial" w:cs="Arial"/>
          <w:szCs w:val="24"/>
        </w:rPr>
      </w:pPr>
    </w:p>
    <w:p w14:paraId="77DC0D9A" w14:textId="77777777" w:rsidR="007218D7" w:rsidRDefault="007218D7" w:rsidP="007218D7">
      <w:pPr>
        <w:jc w:val="center"/>
        <w:rPr>
          <w:rFonts w:ascii="Arial" w:hAnsi="Arial" w:cs="Arial"/>
          <w:szCs w:val="24"/>
        </w:rPr>
      </w:pPr>
    </w:p>
    <w:p w14:paraId="5002C9ED" w14:textId="77777777" w:rsidR="007218D7" w:rsidRDefault="007218D7" w:rsidP="007218D7">
      <w:pPr>
        <w:jc w:val="center"/>
        <w:rPr>
          <w:rFonts w:ascii="Arial" w:hAnsi="Arial" w:cs="Arial"/>
          <w:szCs w:val="24"/>
        </w:rPr>
      </w:pPr>
    </w:p>
    <w:p w14:paraId="1609620A" w14:textId="77777777" w:rsidR="007218D7" w:rsidRDefault="007218D7" w:rsidP="007218D7">
      <w:pPr>
        <w:jc w:val="center"/>
        <w:rPr>
          <w:rFonts w:ascii="Arial" w:hAnsi="Arial" w:cs="Arial"/>
          <w:szCs w:val="24"/>
        </w:rPr>
      </w:pPr>
    </w:p>
    <w:p w14:paraId="0102E46A" w14:textId="77777777" w:rsidR="007218D7" w:rsidRDefault="007218D7" w:rsidP="007218D7">
      <w:pPr>
        <w:jc w:val="center"/>
        <w:rPr>
          <w:rFonts w:ascii="Arial" w:hAnsi="Arial" w:cs="Arial"/>
          <w:szCs w:val="24"/>
        </w:rPr>
      </w:pPr>
    </w:p>
    <w:p w14:paraId="6701749F" w14:textId="77777777" w:rsidR="007218D7" w:rsidRDefault="007218D7" w:rsidP="007218D7">
      <w:pPr>
        <w:jc w:val="center"/>
        <w:rPr>
          <w:rFonts w:ascii="Arial" w:hAnsi="Arial" w:cs="Arial"/>
          <w:szCs w:val="24"/>
        </w:rPr>
      </w:pPr>
    </w:p>
    <w:p w14:paraId="3DE3E7DB" w14:textId="77777777" w:rsidR="007218D7" w:rsidRDefault="007218D7" w:rsidP="007218D7">
      <w:pPr>
        <w:jc w:val="center"/>
        <w:rPr>
          <w:rFonts w:ascii="Arial" w:hAnsi="Arial" w:cs="Arial"/>
          <w:szCs w:val="24"/>
        </w:rPr>
      </w:pPr>
    </w:p>
    <w:p w14:paraId="6B4297AB" w14:textId="77777777" w:rsidR="007218D7" w:rsidRDefault="007218D7" w:rsidP="007218D7">
      <w:pPr>
        <w:jc w:val="center"/>
        <w:rPr>
          <w:rFonts w:ascii="Arial" w:hAnsi="Arial" w:cs="Arial"/>
          <w:szCs w:val="24"/>
        </w:rPr>
      </w:pPr>
    </w:p>
    <w:p w14:paraId="74C17686" w14:textId="77777777" w:rsidR="007218D7" w:rsidRDefault="007218D7" w:rsidP="007218D7">
      <w:pPr>
        <w:jc w:val="center"/>
        <w:rPr>
          <w:rFonts w:ascii="Arial" w:hAnsi="Arial" w:cs="Arial"/>
          <w:szCs w:val="24"/>
        </w:rPr>
      </w:pPr>
    </w:p>
    <w:p w14:paraId="101B2E96" w14:textId="7FA74CFE" w:rsidR="007218D7" w:rsidRPr="007218D7" w:rsidRDefault="007218D7" w:rsidP="007218D7">
      <w:pPr>
        <w:jc w:val="center"/>
        <w:rPr>
          <w:rFonts w:ascii="Arial" w:hAnsi="Arial" w:cs="Arial"/>
          <w:szCs w:val="24"/>
        </w:rPr>
      </w:pPr>
    </w:p>
    <w:sectPr w:rsidR="007218D7" w:rsidRPr="007218D7" w:rsidSect="009E34B3">
      <w:headerReference w:type="default" r:id="rId16"/>
      <w:footnotePr>
        <w:numFmt w:val="chicago"/>
      </w:footnotePr>
      <w:pgSz w:w="11906" w:h="16838"/>
      <w:pgMar w:top="1701" w:right="1134"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0C1D1" w14:textId="77777777" w:rsidR="00EA3429" w:rsidRDefault="00EA3429" w:rsidP="006B13BB">
      <w:pPr>
        <w:spacing w:line="240" w:lineRule="auto"/>
      </w:pPr>
      <w:r>
        <w:separator/>
      </w:r>
    </w:p>
  </w:endnote>
  <w:endnote w:type="continuationSeparator" w:id="0">
    <w:p w14:paraId="35F18148" w14:textId="77777777" w:rsidR="00EA3429" w:rsidRDefault="00EA3429"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00"/>
    <w:family w:val="modern"/>
    <w:pitch w:val="fixed"/>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72CE3" w14:textId="77777777" w:rsidR="00EA3429" w:rsidRDefault="00EA3429" w:rsidP="006B13BB">
      <w:pPr>
        <w:spacing w:line="240" w:lineRule="auto"/>
      </w:pPr>
      <w:r>
        <w:separator/>
      </w:r>
    </w:p>
  </w:footnote>
  <w:footnote w:type="continuationSeparator" w:id="0">
    <w:p w14:paraId="7702FC8A" w14:textId="77777777" w:rsidR="00EA3429" w:rsidRDefault="00EA3429" w:rsidP="006B13BB">
      <w:pPr>
        <w:spacing w:line="240" w:lineRule="auto"/>
      </w:pPr>
      <w:r>
        <w:continuationSeparator/>
      </w:r>
    </w:p>
  </w:footnote>
  <w:footnote w:id="1">
    <w:p w14:paraId="7CF7B823" w14:textId="22B32F47" w:rsidR="008450A5" w:rsidRDefault="008450A5" w:rsidP="008B23B4">
      <w:pPr>
        <w:pStyle w:val="Textodenotaderodap"/>
        <w:ind w:firstLine="0"/>
        <w:rPr>
          <w:rFonts w:ascii="Arial" w:hAnsi="Arial" w:cs="Arial"/>
        </w:rPr>
      </w:pPr>
      <w:r>
        <w:rPr>
          <w:rStyle w:val="Refdenotaderodap"/>
        </w:rPr>
        <w:footnoteRef/>
      </w:r>
      <w:r>
        <w:t xml:space="preserve"> </w:t>
      </w:r>
      <w:r w:rsidRPr="008B23B4">
        <w:rPr>
          <w:rFonts w:ascii="Arial" w:hAnsi="Arial" w:cs="Arial"/>
        </w:rPr>
        <w:t xml:space="preserve">Trabalho de Conclusão de Curso </w:t>
      </w:r>
      <w:r>
        <w:rPr>
          <w:rFonts w:ascii="Arial" w:hAnsi="Arial" w:cs="Arial"/>
        </w:rPr>
        <w:t xml:space="preserve">apresentado ao Curso de Ciências Contábeis da Pontifícia Universidade Católica de Goiás na linha de pesquisa Controladoria, Finanças e Mercados Financeiros e na área de pesquisa </w:t>
      </w:r>
      <w:r>
        <w:rPr>
          <w:rFonts w:ascii="Arial" w:hAnsi="Arial" w:cs="Arial"/>
          <w:i/>
        </w:rPr>
        <w:t>Compliance</w:t>
      </w:r>
      <w:r>
        <w:rPr>
          <w:rFonts w:ascii="Arial" w:hAnsi="Arial" w:cs="Arial"/>
        </w:rPr>
        <w:t>, Controles Internos e Gestão de Risco, como requisito para a obtenção do título de Bacharel em Ciências Contábeis, sob a orientação do Prof. Esp. Marcos Vinicius Fancelli Livero.</w:t>
      </w:r>
    </w:p>
    <w:p w14:paraId="4660017D" w14:textId="7B52B089" w:rsidR="008450A5" w:rsidRDefault="008450A5" w:rsidP="008B23B4">
      <w:pPr>
        <w:pStyle w:val="Textodenotaderodap"/>
        <w:ind w:firstLine="0"/>
        <w:rPr>
          <w:rFonts w:ascii="Arial" w:hAnsi="Arial" w:cs="Arial"/>
        </w:rPr>
      </w:pPr>
      <w:r>
        <w:rPr>
          <w:rFonts w:ascii="Arial" w:hAnsi="Arial" w:cs="Arial"/>
        </w:rPr>
        <w:t xml:space="preserve">** Bacharelando em Ciências Contábeis pela </w:t>
      </w:r>
      <w:r w:rsidRPr="008B23B4">
        <w:rPr>
          <w:rFonts w:ascii="Arial" w:hAnsi="Arial" w:cs="Arial"/>
        </w:rPr>
        <w:t>Pontifícia Universidade Católica de Goiás. Av. Universit</w:t>
      </w:r>
      <w:r w:rsidRPr="009E34B3">
        <w:rPr>
          <w:rFonts w:ascii="Arial" w:hAnsi="Arial" w:cs="Arial"/>
        </w:rPr>
        <w:t>ária,1440-Setor</w:t>
      </w:r>
      <w:r>
        <w:rPr>
          <w:rFonts w:ascii="Arial" w:hAnsi="Arial" w:cs="Arial"/>
        </w:rPr>
        <w:t xml:space="preserve"> </w:t>
      </w:r>
      <w:r w:rsidRPr="009E34B3">
        <w:rPr>
          <w:rFonts w:ascii="Arial" w:hAnsi="Arial" w:cs="Arial"/>
        </w:rPr>
        <w:t>Leste</w:t>
      </w:r>
      <w:r>
        <w:rPr>
          <w:rFonts w:ascii="Arial" w:hAnsi="Arial" w:cs="Arial"/>
        </w:rPr>
        <w:t xml:space="preserve"> </w:t>
      </w:r>
      <w:r w:rsidRPr="009E34B3">
        <w:rPr>
          <w:rFonts w:ascii="Arial" w:hAnsi="Arial" w:cs="Arial"/>
        </w:rPr>
        <w:t>Universitário, Goiânia - GO, 74605-010. E-mail:</w:t>
      </w:r>
      <w:r>
        <w:rPr>
          <w:rFonts w:ascii="Arial" w:hAnsi="Arial" w:cs="Arial"/>
        </w:rPr>
        <w:t xml:space="preserve"> rgamorim@hotmail.com</w:t>
      </w:r>
    </w:p>
    <w:p w14:paraId="6C25FA7D" w14:textId="21C8E3DC" w:rsidR="008450A5" w:rsidRDefault="008450A5" w:rsidP="008B23B4">
      <w:pPr>
        <w:pStyle w:val="Textodenotaderodap"/>
        <w:ind w:firstLine="0"/>
      </w:pPr>
      <w:r>
        <w:rPr>
          <w:rFonts w:ascii="Arial" w:hAnsi="Arial" w:cs="Arial"/>
        </w:rPr>
        <w:t xml:space="preserve">*** Especialista. </w:t>
      </w:r>
      <w:r w:rsidRPr="008B23B4">
        <w:rPr>
          <w:rFonts w:ascii="Arial" w:hAnsi="Arial" w:cs="Arial"/>
        </w:rPr>
        <w:t>Docente Pontifícia Universidade Católica de Goiás. Av. Universit</w:t>
      </w:r>
      <w:r w:rsidRPr="009E34B3">
        <w:rPr>
          <w:rFonts w:ascii="Arial" w:hAnsi="Arial" w:cs="Arial"/>
        </w:rPr>
        <w:t>ária, 1440 - Setor Leste Universitário, Goiânia - GO, 74605-010. E-mail:</w:t>
      </w:r>
      <w:r>
        <w:rPr>
          <w:rFonts w:ascii="Arial" w:hAnsi="Arial" w:cs="Arial"/>
        </w:rPr>
        <w:t xml:space="preserve"> fancelli@pucgoias.edu.br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6415797"/>
      <w:docPartObj>
        <w:docPartGallery w:val="Page Numbers (Top of Page)"/>
        <w:docPartUnique/>
      </w:docPartObj>
    </w:sdtPr>
    <w:sdtEndPr>
      <w:rPr>
        <w:rFonts w:ascii="Times New Roman" w:hAnsi="Times New Roman" w:cstheme="minorBidi"/>
        <w:sz w:val="24"/>
        <w:szCs w:val="22"/>
      </w:rPr>
    </w:sdtEndPr>
    <w:sdtContent>
      <w:p w14:paraId="42B62D29" w14:textId="1851763E" w:rsidR="008450A5" w:rsidRDefault="008450A5"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240" behindDoc="0" locked="0" layoutInCell="1" allowOverlap="1" wp14:anchorId="005CA377" wp14:editId="533E4E5F">
                  <wp:simplePos x="0" y="0"/>
                  <wp:positionH relativeFrom="column">
                    <wp:posOffset>1815465</wp:posOffset>
                  </wp:positionH>
                  <wp:positionV relativeFrom="paragraph">
                    <wp:posOffset>-558165</wp:posOffset>
                  </wp:positionV>
                  <wp:extent cx="3000375" cy="87630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A8119" w14:textId="77777777" w:rsidR="008450A5" w:rsidRDefault="008450A5" w:rsidP="001A6C21">
                              <w:pPr>
                                <w:ind w:firstLine="0"/>
                              </w:pPr>
                              <w:r>
                                <w:rPr>
                                  <w:rFonts w:ascii="Arial" w:hAnsi="Arial" w:cs="Arial"/>
                                  <w:noProof/>
                                  <w:sz w:val="20"/>
                                  <w:szCs w:val="20"/>
                                  <w:lang w:eastAsia="pt-BR"/>
                                </w:rPr>
                                <w:drawing>
                                  <wp:inline distT="0" distB="0" distL="0" distR="0" wp14:anchorId="5DD4F9F6" wp14:editId="4E86417C">
                                    <wp:extent cx="2366969" cy="1080000"/>
                                    <wp:effectExtent l="0" t="0" r="0" b="0"/>
                                    <wp:docPr id="1" name="Imagem 1"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CA377"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" stroked="f">
                  <v:textbox>
                    <w:txbxContent>
                      <w:p w14:paraId="237A8119" w14:textId="77777777" w:rsidR="008450A5" w:rsidRDefault="008450A5" w:rsidP="001A6C21">
                        <w:pPr>
                          <w:ind w:firstLine="0"/>
                        </w:pPr>
                        <w:r>
                          <w:rPr>
                            <w:rFonts w:ascii="Arial" w:hAnsi="Arial" w:cs="Arial"/>
                            <w:noProof/>
                            <w:sz w:val="20"/>
                            <w:szCs w:val="20"/>
                            <w:lang w:eastAsia="pt-BR"/>
                          </w:rPr>
                          <w:drawing>
                            <wp:inline distT="0" distB="0" distL="0" distR="0" wp14:anchorId="5DD4F9F6" wp14:editId="4E86417C">
                              <wp:extent cx="2366969" cy="1080000"/>
                              <wp:effectExtent l="0" t="0" r="0" b="0"/>
                              <wp:docPr id="1" name="Imagem 1"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403065"/>
      <w:docPartObj>
        <w:docPartGallery w:val="Page Numbers (Top of Page)"/>
        <w:docPartUnique/>
      </w:docPartObj>
    </w:sdtPr>
    <w:sdtEndPr/>
    <w:sdtContent>
      <w:p w14:paraId="35E03AA7" w14:textId="77777777" w:rsidR="008450A5" w:rsidRDefault="008450A5"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BE5AA6">
          <w:rPr>
            <w:rFonts w:ascii="Arial" w:hAnsi="Arial" w:cs="Arial"/>
            <w:noProof/>
            <w:sz w:val="20"/>
            <w:szCs w:val="20"/>
          </w:rPr>
          <w:t>20</w:t>
        </w:r>
        <w:r w:rsidRPr="00B1075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50CAD"/>
    <w:multiLevelType w:val="hybridMultilevel"/>
    <w:tmpl w:val="06485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FD"/>
    <w:rsid w:val="0000708C"/>
    <w:rsid w:val="00032EEB"/>
    <w:rsid w:val="00034822"/>
    <w:rsid w:val="00045442"/>
    <w:rsid w:val="00072DB2"/>
    <w:rsid w:val="00072E5B"/>
    <w:rsid w:val="00083D11"/>
    <w:rsid w:val="000A0FED"/>
    <w:rsid w:val="000B690D"/>
    <w:rsid w:val="000D4575"/>
    <w:rsid w:val="000E05D6"/>
    <w:rsid w:val="0013347B"/>
    <w:rsid w:val="0014041D"/>
    <w:rsid w:val="001745F4"/>
    <w:rsid w:val="00176687"/>
    <w:rsid w:val="00186675"/>
    <w:rsid w:val="001A6C21"/>
    <w:rsid w:val="001B4168"/>
    <w:rsid w:val="001C18BF"/>
    <w:rsid w:val="00207491"/>
    <w:rsid w:val="002405E2"/>
    <w:rsid w:val="00253606"/>
    <w:rsid w:val="002634F5"/>
    <w:rsid w:val="002F463C"/>
    <w:rsid w:val="0030046F"/>
    <w:rsid w:val="00345317"/>
    <w:rsid w:val="00382C73"/>
    <w:rsid w:val="003B0CAE"/>
    <w:rsid w:val="003B27A8"/>
    <w:rsid w:val="003D0DEE"/>
    <w:rsid w:val="003D245F"/>
    <w:rsid w:val="00426FB2"/>
    <w:rsid w:val="0046233D"/>
    <w:rsid w:val="00483752"/>
    <w:rsid w:val="004858D9"/>
    <w:rsid w:val="0049146D"/>
    <w:rsid w:val="00507B82"/>
    <w:rsid w:val="00551027"/>
    <w:rsid w:val="00592AE7"/>
    <w:rsid w:val="0059403E"/>
    <w:rsid w:val="005A0AF1"/>
    <w:rsid w:val="005A5E9E"/>
    <w:rsid w:val="005B3949"/>
    <w:rsid w:val="005B62DE"/>
    <w:rsid w:val="005C4F4A"/>
    <w:rsid w:val="005D077C"/>
    <w:rsid w:val="006116EF"/>
    <w:rsid w:val="00623551"/>
    <w:rsid w:val="00632577"/>
    <w:rsid w:val="00637207"/>
    <w:rsid w:val="00646BEB"/>
    <w:rsid w:val="00647840"/>
    <w:rsid w:val="006B13BB"/>
    <w:rsid w:val="006C6E9E"/>
    <w:rsid w:val="007218D7"/>
    <w:rsid w:val="007248E8"/>
    <w:rsid w:val="00767217"/>
    <w:rsid w:val="0077617B"/>
    <w:rsid w:val="00781987"/>
    <w:rsid w:val="007D4442"/>
    <w:rsid w:val="007E393B"/>
    <w:rsid w:val="008450A5"/>
    <w:rsid w:val="008866B5"/>
    <w:rsid w:val="008B19F4"/>
    <w:rsid w:val="008B23B4"/>
    <w:rsid w:val="008D31A9"/>
    <w:rsid w:val="00900126"/>
    <w:rsid w:val="00910ADE"/>
    <w:rsid w:val="009143D1"/>
    <w:rsid w:val="00915515"/>
    <w:rsid w:val="009407DD"/>
    <w:rsid w:val="009477EA"/>
    <w:rsid w:val="00947D48"/>
    <w:rsid w:val="009611C6"/>
    <w:rsid w:val="009C7B6E"/>
    <w:rsid w:val="009D2700"/>
    <w:rsid w:val="009E34B3"/>
    <w:rsid w:val="00A7363F"/>
    <w:rsid w:val="00A85946"/>
    <w:rsid w:val="00AA7534"/>
    <w:rsid w:val="00AD0566"/>
    <w:rsid w:val="00AD092F"/>
    <w:rsid w:val="00AF73ED"/>
    <w:rsid w:val="00AF7E90"/>
    <w:rsid w:val="00B054DF"/>
    <w:rsid w:val="00B05736"/>
    <w:rsid w:val="00B10752"/>
    <w:rsid w:val="00B44D48"/>
    <w:rsid w:val="00B76801"/>
    <w:rsid w:val="00BA736B"/>
    <w:rsid w:val="00BE5AA6"/>
    <w:rsid w:val="00C810C5"/>
    <w:rsid w:val="00CA7186"/>
    <w:rsid w:val="00CB17D5"/>
    <w:rsid w:val="00CB52CA"/>
    <w:rsid w:val="00CE5CE5"/>
    <w:rsid w:val="00CF622B"/>
    <w:rsid w:val="00D6321C"/>
    <w:rsid w:val="00D651BE"/>
    <w:rsid w:val="00DB5F1C"/>
    <w:rsid w:val="00E04037"/>
    <w:rsid w:val="00E507D0"/>
    <w:rsid w:val="00EA3429"/>
    <w:rsid w:val="00EB36FD"/>
    <w:rsid w:val="00EC1B81"/>
    <w:rsid w:val="00EE5026"/>
    <w:rsid w:val="00EE6AB7"/>
    <w:rsid w:val="00EF058C"/>
    <w:rsid w:val="00EF6DED"/>
    <w:rsid w:val="00F22E26"/>
    <w:rsid w:val="00F42458"/>
    <w:rsid w:val="00FA1707"/>
    <w:rsid w:val="00FB1997"/>
    <w:rsid w:val="00FB67DB"/>
    <w:rsid w:val="00FD1F16"/>
    <w:rsid w:val="00FE1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8DC6F"/>
  <w15:docId w15:val="{B6FF9C98-D7E6-445A-9D64-72206577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26"/>
  </w:style>
  <w:style w:type="paragraph" w:styleId="Ttulo1">
    <w:name w:val="heading 1"/>
    <w:basedOn w:val="Normal"/>
    <w:link w:val="Ttulo1Char"/>
    <w:uiPriority w:val="9"/>
    <w:qFormat/>
    <w:rsid w:val="00B76801"/>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6801"/>
    <w:rPr>
      <w:rFonts w:eastAsia="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styleId="Corpodetexto">
    <w:name w:val="Body Text"/>
    <w:basedOn w:val="Normal"/>
    <w:link w:val="CorpodetextoChar"/>
    <w:uiPriority w:val="99"/>
    <w:semiHidden/>
    <w:unhideWhenUsed/>
    <w:rsid w:val="00647840"/>
    <w:pPr>
      <w:spacing w:after="120"/>
    </w:pPr>
  </w:style>
  <w:style w:type="character" w:customStyle="1" w:styleId="CorpodetextoChar">
    <w:name w:val="Corpo de texto Char"/>
    <w:basedOn w:val="Fontepargpadro"/>
    <w:link w:val="Corpodetexto"/>
    <w:uiPriority w:val="99"/>
    <w:semiHidden/>
    <w:rsid w:val="00647840"/>
  </w:style>
  <w:style w:type="paragraph" w:customStyle="1" w:styleId="Textoprformatado">
    <w:name w:val="Texto préformatado"/>
    <w:basedOn w:val="Normal"/>
    <w:qFormat/>
    <w:rsid w:val="00647840"/>
    <w:pPr>
      <w:suppressAutoHyphens/>
      <w:spacing w:line="240" w:lineRule="auto"/>
      <w:ind w:firstLine="0"/>
      <w:jc w:val="left"/>
    </w:pPr>
    <w:rPr>
      <w:rFonts w:ascii="Arial" w:eastAsia="NSimSun" w:hAnsi="Arial" w:cs="Liberation Mono"/>
      <w:kern w:val="2"/>
      <w:szCs w:val="20"/>
      <w:lang w:eastAsia="zh-CN" w:bidi="hi-IN"/>
    </w:rPr>
  </w:style>
  <w:style w:type="table" w:styleId="Tabelacomgrade">
    <w:name w:val="Table Grid"/>
    <w:basedOn w:val="Tabelanormal"/>
    <w:uiPriority w:val="59"/>
    <w:rsid w:val="00647840"/>
    <w:pPr>
      <w:spacing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daInternet">
    <w:name w:val="Link da Internet"/>
    <w:rsid w:val="00647840"/>
    <w:rPr>
      <w:color w:val="0000FF"/>
      <w:u w:val="single"/>
    </w:rPr>
  </w:style>
  <w:style w:type="character" w:styleId="Hyperlink">
    <w:name w:val="Hyperlink"/>
    <w:basedOn w:val="Fontepargpadro"/>
    <w:uiPriority w:val="99"/>
    <w:unhideWhenUsed/>
    <w:rsid w:val="007218D7"/>
    <w:rPr>
      <w:color w:val="0000FF" w:themeColor="hyperlink"/>
      <w:u w:val="single"/>
    </w:rPr>
  </w:style>
  <w:style w:type="paragraph" w:styleId="PargrafodaLista">
    <w:name w:val="List Paragraph"/>
    <w:basedOn w:val="Normal"/>
    <w:uiPriority w:val="34"/>
    <w:qFormat/>
    <w:rsid w:val="007218D7"/>
    <w:pPr>
      <w:spacing w:after="160" w:line="259" w:lineRule="auto"/>
      <w:ind w:left="720" w:firstLine="0"/>
      <w:contextualSpacing/>
      <w:jc w:val="left"/>
    </w:pPr>
    <w:rPr>
      <w:rFonts w:asciiTheme="minorHAnsi" w:hAnsiTheme="minorHAnsi"/>
      <w:sz w:val="22"/>
    </w:rPr>
  </w:style>
  <w:style w:type="character" w:customStyle="1" w:styleId="MenoPendente1">
    <w:name w:val="Menção Pendente1"/>
    <w:basedOn w:val="Fontepargpadro"/>
    <w:uiPriority w:val="99"/>
    <w:semiHidden/>
    <w:unhideWhenUsed/>
    <w:rsid w:val="0013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3113">
      <w:bodyDiv w:val="1"/>
      <w:marLeft w:val="0"/>
      <w:marRight w:val="0"/>
      <w:marTop w:val="0"/>
      <w:marBottom w:val="0"/>
      <w:divBdr>
        <w:top w:val="none" w:sz="0" w:space="0" w:color="auto"/>
        <w:left w:val="none" w:sz="0" w:space="0" w:color="auto"/>
        <w:bottom w:val="none" w:sz="0" w:space="0" w:color="auto"/>
        <w:right w:val="none" w:sz="0" w:space="0" w:color="auto"/>
      </w:divBdr>
    </w:div>
    <w:div w:id="514657232">
      <w:bodyDiv w:val="1"/>
      <w:marLeft w:val="0"/>
      <w:marRight w:val="0"/>
      <w:marTop w:val="0"/>
      <w:marBottom w:val="0"/>
      <w:divBdr>
        <w:top w:val="none" w:sz="0" w:space="0" w:color="auto"/>
        <w:left w:val="none" w:sz="0" w:space="0" w:color="auto"/>
        <w:bottom w:val="none" w:sz="0" w:space="0" w:color="auto"/>
        <w:right w:val="none" w:sz="0" w:space="0" w:color="auto"/>
      </w:divBdr>
    </w:div>
    <w:div w:id="813984919">
      <w:bodyDiv w:val="1"/>
      <w:marLeft w:val="0"/>
      <w:marRight w:val="0"/>
      <w:marTop w:val="0"/>
      <w:marBottom w:val="0"/>
      <w:divBdr>
        <w:top w:val="none" w:sz="0" w:space="0" w:color="auto"/>
        <w:left w:val="none" w:sz="0" w:space="0" w:color="auto"/>
        <w:bottom w:val="none" w:sz="0" w:space="0" w:color="auto"/>
        <w:right w:val="none" w:sz="0" w:space="0" w:color="auto"/>
      </w:divBdr>
    </w:div>
    <w:div w:id="829364689">
      <w:bodyDiv w:val="1"/>
      <w:marLeft w:val="0"/>
      <w:marRight w:val="0"/>
      <w:marTop w:val="0"/>
      <w:marBottom w:val="0"/>
      <w:divBdr>
        <w:top w:val="none" w:sz="0" w:space="0" w:color="auto"/>
        <w:left w:val="none" w:sz="0" w:space="0" w:color="auto"/>
        <w:bottom w:val="none" w:sz="0" w:space="0" w:color="auto"/>
        <w:right w:val="none" w:sz="0" w:space="0" w:color="auto"/>
      </w:divBdr>
    </w:div>
    <w:div w:id="1186990501">
      <w:bodyDiv w:val="1"/>
      <w:marLeft w:val="0"/>
      <w:marRight w:val="0"/>
      <w:marTop w:val="0"/>
      <w:marBottom w:val="0"/>
      <w:divBdr>
        <w:top w:val="none" w:sz="0" w:space="0" w:color="auto"/>
        <w:left w:val="none" w:sz="0" w:space="0" w:color="auto"/>
        <w:bottom w:val="none" w:sz="0" w:space="0" w:color="auto"/>
        <w:right w:val="none" w:sz="0" w:space="0" w:color="auto"/>
      </w:divBdr>
    </w:div>
    <w:div w:id="1654142403">
      <w:bodyDiv w:val="1"/>
      <w:marLeft w:val="0"/>
      <w:marRight w:val="0"/>
      <w:marTop w:val="0"/>
      <w:marBottom w:val="0"/>
      <w:divBdr>
        <w:top w:val="none" w:sz="0" w:space="0" w:color="auto"/>
        <w:left w:val="none" w:sz="0" w:space="0" w:color="auto"/>
        <w:bottom w:val="none" w:sz="0" w:space="0" w:color="auto"/>
        <w:right w:val="none" w:sz="0" w:space="0" w:color="auto"/>
      </w:divBdr>
    </w:div>
    <w:div w:id="1703436518">
      <w:bodyDiv w:val="1"/>
      <w:marLeft w:val="0"/>
      <w:marRight w:val="0"/>
      <w:marTop w:val="0"/>
      <w:marBottom w:val="0"/>
      <w:divBdr>
        <w:top w:val="none" w:sz="0" w:space="0" w:color="auto"/>
        <w:left w:val="none" w:sz="0" w:space="0" w:color="auto"/>
        <w:bottom w:val="none" w:sz="0" w:space="0" w:color="auto"/>
        <w:right w:val="none" w:sz="0" w:space="0" w:color="auto"/>
      </w:divBdr>
    </w:div>
    <w:div w:id="1734811130">
      <w:bodyDiv w:val="1"/>
      <w:marLeft w:val="0"/>
      <w:marRight w:val="0"/>
      <w:marTop w:val="0"/>
      <w:marBottom w:val="0"/>
      <w:divBdr>
        <w:top w:val="none" w:sz="0" w:space="0" w:color="auto"/>
        <w:left w:val="none" w:sz="0" w:space="0" w:color="auto"/>
        <w:bottom w:val="none" w:sz="0" w:space="0" w:color="auto"/>
        <w:right w:val="none" w:sz="0" w:space="0" w:color="auto"/>
      </w:divBdr>
    </w:div>
    <w:div w:id="1792437018">
      <w:bodyDiv w:val="1"/>
      <w:marLeft w:val="0"/>
      <w:marRight w:val="0"/>
      <w:marTop w:val="0"/>
      <w:marBottom w:val="0"/>
      <w:divBdr>
        <w:top w:val="none" w:sz="0" w:space="0" w:color="auto"/>
        <w:left w:val="none" w:sz="0" w:space="0" w:color="auto"/>
        <w:bottom w:val="none" w:sz="0" w:space="0" w:color="auto"/>
        <w:right w:val="none" w:sz="0" w:space="0" w:color="auto"/>
      </w:divBdr>
    </w:div>
    <w:div w:id="2145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abreDetalhe('K8560177T9','Rafael_Sgoda_Tomazeti',982258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javascript:abreDetalhe('K4675178P9','Alberto_Israel_Barbosa_de_Amorim_Goldenstein',7282942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abreDetalhe('K9778571U3','Rhaiza_de_Souza',1847579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EAB071C8-5A12-475C-9703-AE27AC62D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C0170-9427-4582-8BFB-DC3363593203}">
  <ds:schemaRefs>
    <ds:schemaRef ds:uri="http://schemas.microsoft.com/sharepoint/v3/contenttype/forms"/>
  </ds:schemaRefs>
</ds:datastoreItem>
</file>

<file path=customXml/itemProps3.xml><?xml version="1.0" encoding="utf-8"?>
<ds:datastoreItem xmlns:ds="http://schemas.openxmlformats.org/officeDocument/2006/customXml" ds:itemID="{AFFE1EFE-9AC0-4D07-B607-1116F04C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534be-c463-423d-9f1a-d1df367b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51754-42CB-4A16-9269-6F6E6A89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31642</Words>
  <Characters>170873</Characters>
  <Application>Microsoft Office Word</Application>
  <DocSecurity>0</DocSecurity>
  <Lines>1423</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Marcos Livero</cp:lastModifiedBy>
  <cp:revision>3</cp:revision>
  <cp:lastPrinted>2020-12-11T23:20:00Z</cp:lastPrinted>
  <dcterms:created xsi:type="dcterms:W3CDTF">2020-12-11T23:21:00Z</dcterms:created>
  <dcterms:modified xsi:type="dcterms:W3CDTF">2020-12-21T23:33:00Z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0x010100929C330C57A6D6438954F2EC38D9A86D</vt:lpwstr>
  </property>
</Properties>
</file>