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968F6" w14:textId="72D8A203" w:rsidR="001A09B6" w:rsidRPr="009C7368" w:rsidRDefault="001A09B6" w:rsidP="009C7368">
      <w:pPr>
        <w:spacing w:line="276" w:lineRule="auto"/>
        <w:ind w:firstLine="0"/>
        <w:rPr>
          <w:rFonts w:ascii="Arial" w:eastAsia="Times New Roman" w:hAnsi="Arial" w:cs="Arial"/>
          <w:b/>
          <w:szCs w:val="24"/>
          <w:lang w:eastAsia="pt-BR"/>
        </w:rPr>
      </w:pPr>
      <w:bookmarkStart w:id="0" w:name="_GoBack"/>
      <w:bookmarkEnd w:id="0"/>
      <w:r w:rsidRPr="009C7368">
        <w:rPr>
          <w:rFonts w:ascii="Arial" w:eastAsia="Times New Roman" w:hAnsi="Arial" w:cs="Arial"/>
          <w:b/>
          <w:szCs w:val="24"/>
          <w:lang w:eastAsia="pt-BR"/>
        </w:rPr>
        <w:t>PONTIFÍCIA UNIVERSIDADE CATÓLICA DE GOIÁS</w:t>
      </w:r>
    </w:p>
    <w:p w14:paraId="68FC7923" w14:textId="77777777" w:rsidR="001A09B6" w:rsidRPr="009C7368" w:rsidRDefault="001A09B6" w:rsidP="009C7368">
      <w:pPr>
        <w:spacing w:line="240" w:lineRule="auto"/>
        <w:ind w:firstLine="0"/>
        <w:rPr>
          <w:rFonts w:ascii="Arial" w:eastAsia="Calibri" w:hAnsi="Arial" w:cs="Arial"/>
          <w:b/>
          <w:szCs w:val="24"/>
        </w:rPr>
      </w:pPr>
      <w:r w:rsidRPr="009C7368">
        <w:rPr>
          <w:rFonts w:ascii="Arial" w:eastAsia="Calibri" w:hAnsi="Arial" w:cs="Arial"/>
          <w:b/>
          <w:szCs w:val="24"/>
        </w:rPr>
        <w:t>ESCOLA DE GESTÃO EM NEGÓC</w:t>
      </w:r>
      <w:r w:rsidRPr="009C7368">
        <w:rPr>
          <w:rFonts w:ascii="Arial" w:eastAsia="Calibri" w:hAnsi="Arial" w:cs="Arial"/>
          <w:b/>
          <w:noProof/>
          <w:szCs w:val="24"/>
          <w:lang w:eastAsia="pt-BR"/>
        </w:rPr>
        <mc:AlternateContent>
          <mc:Choice Requires="wps">
            <w:drawing>
              <wp:anchor distT="0" distB="0" distL="114300" distR="114300" simplePos="0" relativeHeight="251659264" behindDoc="0" locked="0" layoutInCell="1" allowOverlap="1" wp14:anchorId="3B420D58" wp14:editId="7006BF35">
                <wp:simplePos x="0" y="0"/>
                <wp:positionH relativeFrom="column">
                  <wp:posOffset>5500370</wp:posOffset>
                </wp:positionH>
                <wp:positionV relativeFrom="paragraph">
                  <wp:posOffset>-930910</wp:posOffset>
                </wp:positionV>
                <wp:extent cx="769620" cy="601345"/>
                <wp:effectExtent l="0" t="0" r="11430" b="27305"/>
                <wp:wrapNone/>
                <wp:docPr id="48" name="Retângulo 48"/>
                <wp:cNvGraphicFramePr/>
                <a:graphic xmlns:a="http://schemas.openxmlformats.org/drawingml/2006/main">
                  <a:graphicData uri="http://schemas.microsoft.com/office/word/2010/wordprocessingShape">
                    <wps:wsp>
                      <wps:cNvSpPr/>
                      <wps:spPr>
                        <a:xfrm>
                          <a:off x="0" y="0"/>
                          <a:ext cx="769620" cy="60134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8D7A97" id="Retângulo 48" o:spid="_x0000_s1026" style="position:absolute;margin-left:433.1pt;margin-top:-73.3pt;width:60.6pt;height:4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" fillcolor="window" strokecolor="window" strokeweight="2pt"/>
            </w:pict>
          </mc:Fallback>
        </mc:AlternateContent>
      </w:r>
      <w:r w:rsidRPr="009C7368">
        <w:rPr>
          <w:rFonts w:ascii="Arial" w:eastAsia="Calibri" w:hAnsi="Arial" w:cs="Arial"/>
          <w:b/>
          <w:szCs w:val="24"/>
        </w:rPr>
        <w:t>IOS</w:t>
      </w:r>
    </w:p>
    <w:p w14:paraId="7B2CF0D3" w14:textId="0B67A5FF" w:rsidR="001A09B6" w:rsidRPr="009C7368" w:rsidRDefault="001A09B6" w:rsidP="009C7368">
      <w:pPr>
        <w:spacing w:line="240" w:lineRule="auto"/>
        <w:ind w:firstLine="0"/>
        <w:rPr>
          <w:rFonts w:ascii="Arial" w:eastAsia="Calibri" w:hAnsi="Arial" w:cs="Arial"/>
          <w:b/>
          <w:szCs w:val="24"/>
        </w:rPr>
      </w:pPr>
      <w:r w:rsidRPr="009C7368">
        <w:rPr>
          <w:rFonts w:ascii="Arial" w:eastAsia="Calibri" w:hAnsi="Arial" w:cs="Arial"/>
          <w:b/>
          <w:szCs w:val="24"/>
        </w:rPr>
        <w:t>CURSO DE ADMINISTRAÇÃO</w:t>
      </w:r>
    </w:p>
    <w:p w14:paraId="21D72D57" w14:textId="77777777" w:rsidR="001A09B6" w:rsidRPr="009C7368" w:rsidRDefault="001A09B6" w:rsidP="009C7368">
      <w:pPr>
        <w:spacing w:line="240" w:lineRule="auto"/>
        <w:ind w:firstLine="0"/>
        <w:rPr>
          <w:rFonts w:ascii="Arial" w:eastAsia="Calibri" w:hAnsi="Arial" w:cs="Arial"/>
          <w:b/>
          <w:szCs w:val="24"/>
        </w:rPr>
      </w:pPr>
    </w:p>
    <w:p w14:paraId="4CCFF5C9" w14:textId="196209B8" w:rsidR="001A09B6" w:rsidRPr="009C7368" w:rsidRDefault="001A09B6" w:rsidP="009C7368">
      <w:pPr>
        <w:spacing w:line="240" w:lineRule="auto"/>
        <w:ind w:firstLine="0"/>
        <w:rPr>
          <w:rFonts w:ascii="Arial" w:hAnsi="Arial" w:cs="Arial"/>
          <w:b/>
          <w:szCs w:val="24"/>
        </w:rPr>
      </w:pPr>
      <w:r w:rsidRPr="009C7368">
        <w:rPr>
          <w:rFonts w:ascii="Arial" w:hAnsi="Arial" w:cs="Arial"/>
          <w:b/>
          <w:szCs w:val="24"/>
        </w:rPr>
        <w:t>A ATUAÇÃO DO MINISTÉRIO PÚBLICO DE GOIÁS EM POLÍTICAS PÚBLICAS INCLUSIVAS: o caso das cooperativas de materiais recicláveis</w:t>
      </w:r>
    </w:p>
    <w:p w14:paraId="611B9C1A" w14:textId="77777777" w:rsidR="00126328" w:rsidRPr="009C7368" w:rsidRDefault="00126328" w:rsidP="009C7368">
      <w:pPr>
        <w:spacing w:line="240" w:lineRule="auto"/>
        <w:ind w:firstLine="0"/>
        <w:rPr>
          <w:rFonts w:ascii="Arial" w:hAnsi="Arial" w:cs="Arial"/>
          <w:b/>
          <w:szCs w:val="24"/>
        </w:rPr>
      </w:pPr>
    </w:p>
    <w:p w14:paraId="2BB12D96" w14:textId="75E299ED" w:rsidR="00126328" w:rsidRPr="009C7368" w:rsidRDefault="00126328" w:rsidP="009C73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b/>
          <w:color w:val="222222"/>
          <w:szCs w:val="24"/>
          <w:lang w:eastAsia="pt-BR"/>
        </w:rPr>
      </w:pPr>
      <w:r w:rsidRPr="009C7368">
        <w:rPr>
          <w:rFonts w:ascii="Arial" w:eastAsia="Times New Roman" w:hAnsi="Arial" w:cs="Arial"/>
          <w:b/>
          <w:color w:val="222222"/>
          <w:szCs w:val="24"/>
          <w:lang w:val="en" w:eastAsia="pt-BR"/>
        </w:rPr>
        <w:t xml:space="preserve">THE PRACTICE OF THE GOIÁS PUBLIC MINISTRY IN INCLUSIVE PUBLIC POLICIES: </w:t>
      </w:r>
      <w:r w:rsidR="009C7368" w:rsidRPr="009C7368">
        <w:rPr>
          <w:rFonts w:ascii="Arial" w:eastAsia="Times New Roman" w:hAnsi="Arial" w:cs="Arial"/>
          <w:b/>
          <w:color w:val="222222"/>
          <w:szCs w:val="24"/>
          <w:lang w:val="en" w:eastAsia="pt-BR"/>
        </w:rPr>
        <w:t>the case of cooperatives of recyclable materials</w:t>
      </w:r>
    </w:p>
    <w:p w14:paraId="15FF14EB" w14:textId="58AE1028" w:rsidR="001A09B6" w:rsidRPr="009C7368" w:rsidRDefault="001A09B6" w:rsidP="009C7368">
      <w:pPr>
        <w:spacing w:line="240" w:lineRule="auto"/>
        <w:ind w:firstLine="0"/>
        <w:rPr>
          <w:rFonts w:ascii="Arial" w:eastAsia="Calibri" w:hAnsi="Arial" w:cs="Arial"/>
          <w:b/>
          <w:szCs w:val="24"/>
        </w:rPr>
      </w:pPr>
    </w:p>
    <w:p w14:paraId="14413A01" w14:textId="1376202B" w:rsidR="000242B5" w:rsidRPr="009C7368" w:rsidRDefault="000242B5" w:rsidP="009C7368">
      <w:pPr>
        <w:spacing w:line="240" w:lineRule="auto"/>
        <w:ind w:firstLine="0"/>
        <w:rPr>
          <w:rFonts w:ascii="Arial" w:eastAsia="Calibri" w:hAnsi="Arial" w:cs="Arial"/>
          <w:b/>
          <w:szCs w:val="24"/>
        </w:rPr>
      </w:pPr>
      <w:r w:rsidRPr="009C7368">
        <w:rPr>
          <w:rFonts w:ascii="Arial" w:eastAsia="Calibri" w:hAnsi="Arial" w:cs="Arial"/>
          <w:b/>
          <w:szCs w:val="24"/>
        </w:rPr>
        <w:t>LINHA DE PESQUISA: GESTÃO ESTRATÉGICA</w:t>
      </w:r>
    </w:p>
    <w:p w14:paraId="28AEBBC7" w14:textId="526694B0" w:rsidR="001A09B6" w:rsidRPr="009C7368" w:rsidRDefault="001A09B6" w:rsidP="009C7368">
      <w:pPr>
        <w:spacing w:line="240" w:lineRule="auto"/>
        <w:ind w:firstLine="0"/>
        <w:rPr>
          <w:rFonts w:ascii="Arial" w:eastAsia="Calibri" w:hAnsi="Arial" w:cs="Arial"/>
          <w:b/>
          <w:szCs w:val="24"/>
        </w:rPr>
      </w:pPr>
    </w:p>
    <w:p w14:paraId="6D982127" w14:textId="71FF210F" w:rsidR="001A09B6" w:rsidRPr="009C7368" w:rsidRDefault="00124494" w:rsidP="009C7368">
      <w:pPr>
        <w:spacing w:line="240" w:lineRule="auto"/>
        <w:ind w:firstLine="0"/>
        <w:jc w:val="right"/>
        <w:rPr>
          <w:rFonts w:ascii="Arial" w:eastAsia="Calibri" w:hAnsi="Arial" w:cs="Arial"/>
          <w:b/>
          <w:sz w:val="20"/>
          <w:szCs w:val="20"/>
        </w:rPr>
      </w:pPr>
      <w:r w:rsidRPr="009C7368">
        <w:rPr>
          <w:rFonts w:ascii="Arial" w:eastAsia="Calibri" w:hAnsi="Arial" w:cs="Arial"/>
          <w:sz w:val="20"/>
          <w:szCs w:val="20"/>
        </w:rPr>
        <w:t>Aluna: Larissa</w:t>
      </w:r>
      <w:r w:rsidR="001A09B6" w:rsidRPr="009C7368">
        <w:rPr>
          <w:rFonts w:ascii="Arial" w:eastAsia="Calibri" w:hAnsi="Arial" w:cs="Arial"/>
          <w:sz w:val="20"/>
          <w:szCs w:val="20"/>
        </w:rPr>
        <w:t xml:space="preserve"> de Fátima Quintiliano Silva</w:t>
      </w:r>
    </w:p>
    <w:p w14:paraId="003CB7B4" w14:textId="5A448DD3" w:rsidR="001A09B6" w:rsidRPr="009C7368" w:rsidRDefault="00904C7D" w:rsidP="009C7368">
      <w:pPr>
        <w:spacing w:line="240" w:lineRule="auto"/>
        <w:ind w:firstLine="0"/>
        <w:jc w:val="right"/>
        <w:rPr>
          <w:rFonts w:ascii="Arial" w:eastAsia="Calibri" w:hAnsi="Arial" w:cs="Arial"/>
          <w:sz w:val="20"/>
          <w:szCs w:val="20"/>
        </w:rPr>
      </w:pPr>
      <w:hyperlink r:id="rId8" w:history="1">
        <w:r w:rsidR="001A09B6" w:rsidRPr="009C7368">
          <w:rPr>
            <w:rStyle w:val="Hyperlink"/>
            <w:rFonts w:ascii="Arial" w:eastAsia="Calibri" w:hAnsi="Arial" w:cs="Arial"/>
            <w:sz w:val="20"/>
            <w:szCs w:val="20"/>
          </w:rPr>
          <w:t>larissa17quintiliano@gmail.com</w:t>
        </w:r>
      </w:hyperlink>
    </w:p>
    <w:p w14:paraId="34602279" w14:textId="77777777" w:rsidR="001A09B6" w:rsidRPr="009C7368" w:rsidRDefault="001A09B6" w:rsidP="009C7368">
      <w:pPr>
        <w:spacing w:line="240" w:lineRule="auto"/>
        <w:ind w:firstLine="0"/>
        <w:jc w:val="right"/>
        <w:rPr>
          <w:rFonts w:ascii="Arial" w:eastAsia="Calibri" w:hAnsi="Arial" w:cs="Arial"/>
          <w:sz w:val="20"/>
          <w:szCs w:val="20"/>
        </w:rPr>
      </w:pPr>
      <w:r w:rsidRPr="009C7368">
        <w:rPr>
          <w:rFonts w:ascii="Arial" w:eastAsia="Calibri" w:hAnsi="Arial" w:cs="Arial"/>
          <w:sz w:val="20"/>
          <w:szCs w:val="20"/>
        </w:rPr>
        <w:t xml:space="preserve">Professor (a) Orientador (a) do TCC: </w:t>
      </w:r>
    </w:p>
    <w:p w14:paraId="67174AA2" w14:textId="352CB082" w:rsidR="001A09B6" w:rsidRPr="009C7368" w:rsidRDefault="001A09B6" w:rsidP="009C7368">
      <w:pPr>
        <w:spacing w:line="240" w:lineRule="auto"/>
        <w:ind w:firstLine="0"/>
        <w:jc w:val="right"/>
        <w:rPr>
          <w:rFonts w:ascii="Arial" w:eastAsia="Calibri" w:hAnsi="Arial" w:cs="Arial"/>
          <w:b/>
          <w:sz w:val="20"/>
          <w:szCs w:val="20"/>
        </w:rPr>
      </w:pPr>
      <w:r w:rsidRPr="009C7368">
        <w:rPr>
          <w:rFonts w:ascii="Arial" w:eastAsia="Calibri" w:hAnsi="Arial" w:cs="Arial"/>
          <w:sz w:val="20"/>
          <w:szCs w:val="20"/>
        </w:rPr>
        <w:t xml:space="preserve">Dr. Henrique </w:t>
      </w:r>
      <w:r w:rsidR="00124494" w:rsidRPr="009C7368">
        <w:rPr>
          <w:rFonts w:ascii="Arial" w:eastAsia="Calibri" w:hAnsi="Arial" w:cs="Arial"/>
          <w:sz w:val="20"/>
          <w:szCs w:val="20"/>
        </w:rPr>
        <w:t>L</w:t>
      </w:r>
      <w:r w:rsidR="008B390D" w:rsidRPr="009C7368">
        <w:rPr>
          <w:rFonts w:ascii="Arial" w:eastAsia="Calibri" w:hAnsi="Arial" w:cs="Arial"/>
          <w:sz w:val="20"/>
          <w:szCs w:val="20"/>
        </w:rPr>
        <w:t>abai</w:t>
      </w:r>
      <w:r w:rsidR="00F90303" w:rsidRPr="009C7368">
        <w:rPr>
          <w:rFonts w:ascii="Arial" w:eastAsia="Calibri" w:hAnsi="Arial" w:cs="Arial"/>
          <w:sz w:val="20"/>
          <w:szCs w:val="20"/>
        </w:rPr>
        <w:t>g</w:t>
      </w:r>
    </w:p>
    <w:p w14:paraId="1235FBD6" w14:textId="3C0B071A" w:rsidR="00C477C6" w:rsidRPr="009C7368" w:rsidRDefault="00904C7D" w:rsidP="009C7368">
      <w:pPr>
        <w:spacing w:line="240" w:lineRule="auto"/>
        <w:ind w:firstLine="0"/>
        <w:jc w:val="right"/>
        <w:rPr>
          <w:rFonts w:ascii="Arial" w:eastAsia="Calibri" w:hAnsi="Arial" w:cs="Arial"/>
          <w:color w:val="0000FF"/>
          <w:sz w:val="20"/>
          <w:szCs w:val="20"/>
          <w:u w:val="single"/>
        </w:rPr>
      </w:pPr>
      <w:hyperlink r:id="rId9" w:history="1">
        <w:r w:rsidR="00C477C6" w:rsidRPr="009C7368">
          <w:rPr>
            <w:rStyle w:val="Hyperlink"/>
            <w:rFonts w:ascii="Arial" w:eastAsia="Calibri" w:hAnsi="Arial" w:cs="Arial"/>
            <w:sz w:val="20"/>
            <w:szCs w:val="20"/>
          </w:rPr>
          <w:t>henriquelabaig@gmail.com</w:t>
        </w:r>
      </w:hyperlink>
    </w:p>
    <w:p w14:paraId="246B3012" w14:textId="3F1FDC29" w:rsidR="00C477C6" w:rsidRPr="009C7368" w:rsidRDefault="00C477C6" w:rsidP="009C7368">
      <w:pPr>
        <w:spacing w:line="240" w:lineRule="auto"/>
        <w:ind w:firstLine="0"/>
        <w:rPr>
          <w:rFonts w:ascii="Arial" w:eastAsia="Calibri" w:hAnsi="Arial" w:cs="Arial"/>
          <w:color w:val="0000FF"/>
          <w:szCs w:val="24"/>
          <w:u w:val="single"/>
        </w:rPr>
      </w:pPr>
    </w:p>
    <w:p w14:paraId="14BD3A4F" w14:textId="1FA77671" w:rsidR="00C477C6" w:rsidRPr="009C7368" w:rsidRDefault="00C477C6" w:rsidP="009C7368">
      <w:pPr>
        <w:pStyle w:val="Ttulo1"/>
        <w:ind w:firstLine="0"/>
        <w:jc w:val="both"/>
        <w:rPr>
          <w:rFonts w:cs="Arial"/>
          <w:szCs w:val="24"/>
        </w:rPr>
      </w:pPr>
      <w:bookmarkStart w:id="1" w:name="_Toc437905694"/>
      <w:r w:rsidRPr="009C7368">
        <w:rPr>
          <w:rFonts w:cs="Arial"/>
          <w:szCs w:val="24"/>
        </w:rPr>
        <w:t>RESUMO</w:t>
      </w:r>
      <w:bookmarkEnd w:id="1"/>
    </w:p>
    <w:p w14:paraId="5C05DF22" w14:textId="25D687D6" w:rsidR="00C477C6" w:rsidRPr="009C7368" w:rsidRDefault="00C477C6" w:rsidP="009C7368">
      <w:pPr>
        <w:spacing w:line="240" w:lineRule="auto"/>
        <w:ind w:left="17" w:firstLine="0"/>
        <w:rPr>
          <w:rFonts w:ascii="Arial" w:hAnsi="Arial" w:cs="Arial"/>
          <w:szCs w:val="24"/>
        </w:rPr>
      </w:pPr>
      <w:r w:rsidRPr="009C7368">
        <w:rPr>
          <w:rFonts w:ascii="Arial" w:hAnsi="Arial" w:cs="Arial"/>
          <w:szCs w:val="24"/>
        </w:rPr>
        <w:t xml:space="preserve">O presente </w:t>
      </w:r>
      <w:r w:rsidR="009A6DF8">
        <w:rPr>
          <w:rFonts w:ascii="Arial" w:hAnsi="Arial" w:cs="Arial"/>
          <w:szCs w:val="24"/>
        </w:rPr>
        <w:t>estudo</w:t>
      </w:r>
      <w:r w:rsidRPr="009C7368">
        <w:rPr>
          <w:rFonts w:ascii="Arial" w:hAnsi="Arial" w:cs="Arial"/>
          <w:szCs w:val="24"/>
        </w:rPr>
        <w:t xml:space="preserve"> tem por objetivo analisar a atuação do Ministério Público de Goiás em políticas públicas inclusivas, tratando especificamente do estudo das cooperativas de materiais recicláveis. Para tanto, a proposta parte do tema políticas públicas inclusivas, no caso envolvendo as instituições públicas como Ministério Público Estadual, Prefeitura Municipal de Goiânia e sua empresa de limpeza urbana, a COMURG e a AMMA. A partir do tema, um problema suscita a questão central do </w:t>
      </w:r>
      <w:r w:rsidR="009A6DF8">
        <w:rPr>
          <w:rFonts w:ascii="Arial" w:hAnsi="Arial" w:cs="Arial"/>
          <w:szCs w:val="24"/>
        </w:rPr>
        <w:t>estudo</w:t>
      </w:r>
      <w:r w:rsidR="00BD5307">
        <w:rPr>
          <w:rFonts w:ascii="Arial" w:hAnsi="Arial" w:cs="Arial"/>
          <w:szCs w:val="24"/>
        </w:rPr>
        <w:t xml:space="preserve">, </w:t>
      </w:r>
      <w:r w:rsidR="003C4961">
        <w:rPr>
          <w:rFonts w:ascii="Arial" w:hAnsi="Arial" w:cs="Arial"/>
          <w:szCs w:val="24"/>
        </w:rPr>
        <w:t>a</w:t>
      </w:r>
      <w:r w:rsidR="00BD5307">
        <w:rPr>
          <w:rFonts w:ascii="Arial" w:hAnsi="Arial" w:cs="Arial"/>
          <w:szCs w:val="24"/>
        </w:rPr>
        <w:t xml:space="preserve"> qual seria como o MP se operacionaliza na realização de políticas públicas municipal da inclusão das cooperativas na Coleta Seletiva no município de Goiânia?</w:t>
      </w:r>
      <w:r w:rsidRPr="009C7368">
        <w:rPr>
          <w:rFonts w:ascii="Arial" w:hAnsi="Arial" w:cs="Arial"/>
          <w:szCs w:val="24"/>
        </w:rPr>
        <w:t xml:space="preserve"> A pesquisa </w:t>
      </w:r>
      <w:r w:rsidR="00BD5307">
        <w:rPr>
          <w:rFonts w:ascii="Arial" w:hAnsi="Arial" w:cs="Arial"/>
          <w:szCs w:val="24"/>
        </w:rPr>
        <w:t>realizada no ano de 2020 utilizou-se do</w:t>
      </w:r>
      <w:r w:rsidRPr="009C7368">
        <w:rPr>
          <w:rFonts w:ascii="Arial" w:hAnsi="Arial" w:cs="Arial"/>
          <w:szCs w:val="24"/>
        </w:rPr>
        <w:t xml:space="preserve"> método qualitativo</w:t>
      </w:r>
      <w:r w:rsidR="00BD5307">
        <w:rPr>
          <w:rFonts w:ascii="Arial" w:hAnsi="Arial" w:cs="Arial"/>
          <w:szCs w:val="24"/>
        </w:rPr>
        <w:t xml:space="preserve"> u</w:t>
      </w:r>
      <w:r w:rsidR="003C4961">
        <w:rPr>
          <w:rFonts w:ascii="Arial" w:hAnsi="Arial" w:cs="Arial"/>
          <w:szCs w:val="24"/>
        </w:rPr>
        <w:t xml:space="preserve">sando </w:t>
      </w:r>
      <w:r w:rsidR="00BD5307">
        <w:rPr>
          <w:rFonts w:ascii="Arial" w:hAnsi="Arial" w:cs="Arial"/>
          <w:szCs w:val="24"/>
        </w:rPr>
        <w:t>o método injuntivo com o auxílio de questionários</w:t>
      </w:r>
      <w:r w:rsidRPr="009C7368">
        <w:rPr>
          <w:rFonts w:ascii="Arial" w:hAnsi="Arial" w:cs="Arial"/>
          <w:szCs w:val="24"/>
        </w:rPr>
        <w:t>,</w:t>
      </w:r>
      <w:r w:rsidR="003C4961">
        <w:rPr>
          <w:rFonts w:ascii="Arial" w:hAnsi="Arial" w:cs="Arial"/>
          <w:szCs w:val="24"/>
        </w:rPr>
        <w:t xml:space="preserve"> aplicados aos sete líderes das cooperativas,</w:t>
      </w:r>
      <w:r w:rsidRPr="009C7368">
        <w:rPr>
          <w:rFonts w:ascii="Arial" w:hAnsi="Arial" w:cs="Arial"/>
          <w:szCs w:val="24"/>
        </w:rPr>
        <w:t xml:space="preserve"> </w:t>
      </w:r>
      <w:r w:rsidR="00BD5307">
        <w:rPr>
          <w:rFonts w:ascii="Arial" w:hAnsi="Arial" w:cs="Arial"/>
          <w:szCs w:val="24"/>
        </w:rPr>
        <w:t xml:space="preserve">mas também, pesquisa bibliográfica </w:t>
      </w:r>
      <w:r w:rsidRPr="009C7368">
        <w:rPr>
          <w:rFonts w:ascii="Arial" w:hAnsi="Arial" w:cs="Arial"/>
          <w:szCs w:val="24"/>
        </w:rPr>
        <w:t xml:space="preserve">buscando uma análise crítica do objeto a ser pesquisado e expondo os elementos de contradição desse mesmo objeto. É importante salientar que </w:t>
      </w:r>
      <w:r w:rsidR="0081681A">
        <w:rPr>
          <w:rFonts w:ascii="Arial" w:hAnsi="Arial" w:cs="Arial"/>
          <w:szCs w:val="24"/>
        </w:rPr>
        <w:t>por meio</w:t>
      </w:r>
      <w:r w:rsidRPr="009C7368">
        <w:rPr>
          <w:rFonts w:ascii="Arial" w:hAnsi="Arial" w:cs="Arial"/>
          <w:szCs w:val="24"/>
        </w:rPr>
        <w:t xml:space="preserve"> dessa pesquisa exploraremos o grau de satisfação dos cooperadores frente as instituições</w:t>
      </w:r>
      <w:r w:rsidR="003C4961">
        <w:rPr>
          <w:rFonts w:ascii="Arial" w:hAnsi="Arial" w:cs="Arial"/>
          <w:szCs w:val="24"/>
        </w:rPr>
        <w:t xml:space="preserve"> e constatarmos que foi possível dar resposta a indagação inicial</w:t>
      </w:r>
      <w:r w:rsidRPr="009C7368">
        <w:rPr>
          <w:rFonts w:ascii="Arial" w:hAnsi="Arial" w:cs="Arial"/>
          <w:szCs w:val="24"/>
        </w:rPr>
        <w:t>.</w:t>
      </w:r>
    </w:p>
    <w:p w14:paraId="0DDCF4F5" w14:textId="70AE0CD4" w:rsidR="00C477C6" w:rsidRPr="009C7368" w:rsidRDefault="00C477C6" w:rsidP="009C7368">
      <w:pPr>
        <w:spacing w:line="240" w:lineRule="auto"/>
        <w:ind w:left="17" w:firstLine="0"/>
        <w:rPr>
          <w:rFonts w:ascii="Arial" w:hAnsi="Arial" w:cs="Arial"/>
          <w:szCs w:val="24"/>
        </w:rPr>
      </w:pPr>
    </w:p>
    <w:p w14:paraId="62DD1DB9" w14:textId="13BDE3AD" w:rsidR="00C65E73" w:rsidRPr="009C7368" w:rsidRDefault="009C7368" w:rsidP="009C7368">
      <w:pPr>
        <w:pStyle w:val="Pr-formataoHTML"/>
        <w:shd w:val="clear" w:color="auto" w:fill="F8F9FA"/>
        <w:jc w:val="both"/>
        <w:rPr>
          <w:rFonts w:ascii="Arial" w:hAnsi="Arial" w:cs="Arial"/>
          <w:sz w:val="24"/>
          <w:szCs w:val="24"/>
        </w:rPr>
      </w:pPr>
      <w:r w:rsidRPr="009C7368">
        <w:rPr>
          <w:rFonts w:ascii="Arial" w:hAnsi="Arial" w:cs="Arial"/>
          <w:b/>
          <w:bCs/>
          <w:sz w:val="24"/>
          <w:szCs w:val="24"/>
        </w:rPr>
        <w:t>Palavras</w:t>
      </w:r>
      <w:r>
        <w:rPr>
          <w:rFonts w:ascii="Arial" w:hAnsi="Arial" w:cs="Arial"/>
          <w:b/>
          <w:bCs/>
          <w:sz w:val="24"/>
          <w:szCs w:val="24"/>
        </w:rPr>
        <w:t>-c</w:t>
      </w:r>
      <w:r w:rsidRPr="009C7368">
        <w:rPr>
          <w:rFonts w:ascii="Arial" w:hAnsi="Arial" w:cs="Arial"/>
          <w:b/>
          <w:bCs/>
          <w:sz w:val="24"/>
          <w:szCs w:val="24"/>
        </w:rPr>
        <w:t>haves</w:t>
      </w:r>
      <w:r w:rsidR="00C477C6" w:rsidRPr="009C7368">
        <w:rPr>
          <w:rFonts w:ascii="Arial" w:hAnsi="Arial" w:cs="Arial"/>
          <w:sz w:val="24"/>
          <w:szCs w:val="24"/>
        </w:rPr>
        <w:t>: Políticas Públicas, Coleta Seletiva, Inclusão Social, Ministério Público, Cooperativas</w:t>
      </w:r>
      <w:r>
        <w:rPr>
          <w:rFonts w:ascii="Arial" w:hAnsi="Arial" w:cs="Arial"/>
          <w:sz w:val="24"/>
          <w:szCs w:val="24"/>
        </w:rPr>
        <w:t>.</w:t>
      </w:r>
    </w:p>
    <w:p w14:paraId="0066413E" w14:textId="77777777" w:rsidR="00C65E73" w:rsidRPr="009C7368" w:rsidRDefault="00C65E73" w:rsidP="009C7368">
      <w:pPr>
        <w:pStyle w:val="Pr-formataoHTML"/>
        <w:shd w:val="clear" w:color="auto" w:fill="F8F9FA"/>
        <w:jc w:val="both"/>
        <w:rPr>
          <w:rFonts w:ascii="Arial" w:hAnsi="Arial" w:cs="Arial"/>
          <w:sz w:val="24"/>
          <w:szCs w:val="24"/>
        </w:rPr>
      </w:pPr>
    </w:p>
    <w:p w14:paraId="12834E8B" w14:textId="76D41F43" w:rsidR="00C65E73" w:rsidRPr="009C7368" w:rsidRDefault="00C65E73" w:rsidP="009C7368">
      <w:pPr>
        <w:pStyle w:val="Pr-formataoHTML"/>
        <w:shd w:val="clear" w:color="auto" w:fill="F8F9FA"/>
        <w:jc w:val="both"/>
        <w:rPr>
          <w:rFonts w:ascii="Arial" w:hAnsi="Arial" w:cs="Arial"/>
          <w:b/>
          <w:bCs/>
          <w:sz w:val="24"/>
          <w:szCs w:val="24"/>
        </w:rPr>
      </w:pPr>
      <w:r w:rsidRPr="009C7368">
        <w:rPr>
          <w:rFonts w:ascii="Arial" w:hAnsi="Arial" w:cs="Arial"/>
          <w:b/>
          <w:bCs/>
          <w:sz w:val="24"/>
          <w:szCs w:val="24"/>
        </w:rPr>
        <w:t>ABSTRACT</w:t>
      </w:r>
    </w:p>
    <w:p w14:paraId="52D7DFA7" w14:textId="0CC4C11C" w:rsidR="007D1A73" w:rsidRDefault="003C4961" w:rsidP="009C73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Calibri" w:hAnsi="Arial" w:cs="Arial"/>
          <w:szCs w:val="24"/>
        </w:rPr>
      </w:pPr>
      <w:r w:rsidRPr="003C4961">
        <w:rPr>
          <w:rFonts w:ascii="Arial" w:eastAsia="Calibri" w:hAnsi="Arial" w:cs="Arial"/>
          <w:szCs w:val="24"/>
        </w:rPr>
        <w:t xml:space="preserve">This study aims to analyze the performance of the Public Ministry of Goiás in inclusive public policies, specifically dealing with the study of recyclable materials cooperatives. To this end, the proposal starts from the theme of inclusive public policies, in the case involving public institutions such as the State Prosecutor's Office, the Municipality of Goiânia and its urban cleaning company, COMURG and AMMA. From the theme, a problem raises the central question of the study, which would be how the MP becomes operational in the realization of municipal public policies for the inclusion of cooperatives in the Selective Collection in the municipality of Goiânia? The research carried out in the year 2020 used the qualitative method using the injunctive method with the help of questionnaires, applied to the seven leaders of the cooperatives, but also, bibliographic research seeking a critical analysis of the object to be researched </w:t>
      </w:r>
      <w:r w:rsidRPr="003C4961">
        <w:rPr>
          <w:rFonts w:ascii="Arial" w:eastAsia="Calibri" w:hAnsi="Arial" w:cs="Arial"/>
          <w:szCs w:val="24"/>
        </w:rPr>
        <w:lastRenderedPageBreak/>
        <w:t>and exposing the elements of contradiction of that same object. It is important to</w:t>
      </w:r>
      <w:r w:rsidR="00B94022">
        <w:rPr>
          <w:rFonts w:ascii="Arial" w:eastAsia="Calibri" w:hAnsi="Arial" w:cs="Arial"/>
          <w:szCs w:val="24"/>
        </w:rPr>
        <w:t xml:space="preserve"> point out that</w:t>
      </w:r>
      <w:r w:rsidRPr="003C4961">
        <w:rPr>
          <w:rFonts w:ascii="Arial" w:eastAsia="Calibri" w:hAnsi="Arial" w:cs="Arial"/>
          <w:szCs w:val="24"/>
        </w:rPr>
        <w:t xml:space="preserve"> that through this research we will explore the degree of satisfaction of the cooperators towards the institutions and find that it was possible to answer the initial question.</w:t>
      </w:r>
    </w:p>
    <w:p w14:paraId="5E0BC46E" w14:textId="77777777" w:rsidR="003C4961" w:rsidRPr="009C7368" w:rsidRDefault="003C4961" w:rsidP="009C73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Calibri" w:hAnsi="Arial" w:cs="Arial"/>
          <w:szCs w:val="24"/>
        </w:rPr>
      </w:pPr>
    </w:p>
    <w:p w14:paraId="268342A3" w14:textId="3469147A" w:rsidR="000242B5" w:rsidRDefault="00C65E73" w:rsidP="009C73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szCs w:val="24"/>
          <w:lang w:val="en" w:eastAsia="pt-BR"/>
        </w:rPr>
      </w:pPr>
      <w:r w:rsidRPr="009C7368">
        <w:rPr>
          <w:rFonts w:ascii="Arial" w:eastAsia="Times New Roman" w:hAnsi="Arial" w:cs="Arial"/>
          <w:b/>
          <w:bCs/>
          <w:szCs w:val="24"/>
          <w:lang w:eastAsia="pt-BR"/>
        </w:rPr>
        <w:t>KEYWORDS</w:t>
      </w:r>
      <w:r w:rsidRPr="009C7368">
        <w:rPr>
          <w:rFonts w:ascii="Arial" w:eastAsia="Times New Roman" w:hAnsi="Arial" w:cs="Arial"/>
          <w:szCs w:val="24"/>
          <w:lang w:eastAsia="pt-BR"/>
        </w:rPr>
        <w:t xml:space="preserve">: </w:t>
      </w:r>
      <w:r w:rsidRPr="009C7368">
        <w:rPr>
          <w:rFonts w:ascii="Arial" w:eastAsia="Times New Roman" w:hAnsi="Arial" w:cs="Arial"/>
          <w:szCs w:val="24"/>
          <w:lang w:val="en" w:eastAsia="pt-BR"/>
        </w:rPr>
        <w:t>Public Policies, Selective Collection, Social Inclusion, Public Ministry, Cooperatives</w:t>
      </w:r>
      <w:bookmarkStart w:id="2" w:name="_Toc40784438"/>
      <w:bookmarkStart w:id="3" w:name="_Toc40784439"/>
      <w:bookmarkStart w:id="4" w:name="_Toc40784440"/>
      <w:bookmarkStart w:id="5" w:name="_Toc40784441"/>
      <w:bookmarkStart w:id="6" w:name="_Toc40784442"/>
      <w:bookmarkStart w:id="7" w:name="_Toc40784443"/>
      <w:bookmarkStart w:id="8" w:name="_Toc40784444"/>
      <w:bookmarkStart w:id="9" w:name="_Toc40784445"/>
      <w:bookmarkStart w:id="10" w:name="_Toc40784446"/>
      <w:bookmarkStart w:id="11" w:name="_Toc40784447"/>
      <w:bookmarkStart w:id="12" w:name="_Toc40784448"/>
      <w:bookmarkStart w:id="13" w:name="_Toc40784449"/>
      <w:bookmarkStart w:id="14" w:name="_Toc40784450"/>
      <w:bookmarkStart w:id="15" w:name="_Toc41862888"/>
      <w:bookmarkStart w:id="16" w:name="_Toc55844185"/>
      <w:bookmarkStart w:id="17" w:name="_Toc55848090"/>
      <w:bookmarkStart w:id="18" w:name="_Toc55848427"/>
      <w:bookmarkEnd w:id="2"/>
      <w:bookmarkEnd w:id="3"/>
      <w:bookmarkEnd w:id="4"/>
      <w:bookmarkEnd w:id="5"/>
      <w:bookmarkEnd w:id="6"/>
      <w:bookmarkEnd w:id="7"/>
      <w:bookmarkEnd w:id="8"/>
      <w:bookmarkEnd w:id="9"/>
      <w:bookmarkEnd w:id="10"/>
      <w:bookmarkEnd w:id="11"/>
      <w:bookmarkEnd w:id="12"/>
      <w:bookmarkEnd w:id="13"/>
      <w:bookmarkEnd w:id="14"/>
    </w:p>
    <w:p w14:paraId="54F54EA2" w14:textId="61D67A10" w:rsidR="0081681A" w:rsidRDefault="0081681A" w:rsidP="009C73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szCs w:val="24"/>
          <w:lang w:val="en" w:eastAsia="pt-BR"/>
        </w:rPr>
      </w:pPr>
    </w:p>
    <w:p w14:paraId="7C159026" w14:textId="77777777" w:rsidR="0081681A" w:rsidRPr="009C7368" w:rsidRDefault="0081681A" w:rsidP="0081681A">
      <w:pPr>
        <w:rPr>
          <w:rFonts w:ascii="Arial" w:eastAsia="Times New Roman" w:hAnsi="Arial" w:cs="Arial"/>
          <w:color w:val="222222"/>
          <w:szCs w:val="24"/>
          <w:lang w:eastAsia="pt-BR"/>
        </w:rPr>
      </w:pPr>
    </w:p>
    <w:p w14:paraId="6EEE951D" w14:textId="1F381DC4" w:rsidR="00BC2824" w:rsidRPr="009C7368" w:rsidRDefault="00124494" w:rsidP="009C7368">
      <w:pPr>
        <w:pStyle w:val="Ttulo1"/>
        <w:ind w:firstLine="0"/>
        <w:jc w:val="both"/>
        <w:rPr>
          <w:rFonts w:cs="Arial"/>
          <w:szCs w:val="24"/>
        </w:rPr>
      </w:pPr>
      <w:r w:rsidRPr="009C7368">
        <w:rPr>
          <w:rFonts w:cs="Arial"/>
          <w:szCs w:val="24"/>
        </w:rPr>
        <w:t xml:space="preserve"> </w:t>
      </w:r>
      <w:r w:rsidR="00EC1B81" w:rsidRPr="009C7368">
        <w:rPr>
          <w:rFonts w:cs="Arial"/>
          <w:szCs w:val="24"/>
        </w:rPr>
        <w:t>INTRODUÇÃO</w:t>
      </w:r>
      <w:bookmarkEnd w:id="15"/>
      <w:bookmarkEnd w:id="16"/>
      <w:bookmarkEnd w:id="17"/>
      <w:bookmarkEnd w:id="18"/>
      <w:r w:rsidR="003A595B" w:rsidRPr="009C7368">
        <w:rPr>
          <w:rFonts w:cs="Arial"/>
          <w:szCs w:val="24"/>
        </w:rPr>
        <w:t xml:space="preserve"> </w:t>
      </w:r>
    </w:p>
    <w:p w14:paraId="3F42FF8E" w14:textId="77777777" w:rsidR="00437C26" w:rsidRPr="009C7368" w:rsidRDefault="00437C26" w:rsidP="009C7368">
      <w:pPr>
        <w:shd w:val="clear" w:color="auto" w:fill="FFFFFF"/>
        <w:ind w:firstLine="0"/>
        <w:textAlignment w:val="baseline"/>
        <w:rPr>
          <w:rFonts w:ascii="Arial" w:hAnsi="Arial" w:cs="Arial"/>
          <w:szCs w:val="24"/>
        </w:rPr>
      </w:pPr>
    </w:p>
    <w:p w14:paraId="09064589" w14:textId="3F6CBA7A" w:rsidR="00834CDB" w:rsidRPr="009C7368" w:rsidRDefault="00623D2E" w:rsidP="009C7368">
      <w:pPr>
        <w:shd w:val="clear" w:color="auto" w:fill="FFFFFF"/>
        <w:ind w:firstLine="709"/>
        <w:textAlignment w:val="baseline"/>
        <w:rPr>
          <w:rFonts w:ascii="Arial" w:eastAsia="Times New Roman" w:hAnsi="Arial" w:cs="Arial"/>
          <w:szCs w:val="24"/>
          <w:lang w:eastAsia="pt-BR"/>
        </w:rPr>
      </w:pPr>
      <w:r w:rsidRPr="009C7368">
        <w:rPr>
          <w:rFonts w:ascii="Arial" w:hAnsi="Arial" w:cs="Arial"/>
          <w:szCs w:val="24"/>
        </w:rPr>
        <w:t>A produção científica a respeito da atuação do Ministério Público</w:t>
      </w:r>
      <w:r w:rsidR="00E977F1" w:rsidRPr="009C7368">
        <w:rPr>
          <w:rFonts w:ascii="Arial" w:hAnsi="Arial" w:cs="Arial"/>
          <w:szCs w:val="24"/>
        </w:rPr>
        <w:t xml:space="preserve"> (MP)</w:t>
      </w:r>
      <w:r w:rsidRPr="009C7368">
        <w:rPr>
          <w:rFonts w:ascii="Arial" w:hAnsi="Arial" w:cs="Arial"/>
          <w:szCs w:val="24"/>
        </w:rPr>
        <w:t>, principalmente quando se procura dar foco à sua inserção em políticas públicas inclusivas, requer um trabalho atencioso de pesquisa</w:t>
      </w:r>
      <w:r w:rsidR="00437C26" w:rsidRPr="009C7368">
        <w:rPr>
          <w:rFonts w:ascii="Arial" w:hAnsi="Arial" w:cs="Arial"/>
          <w:szCs w:val="24"/>
        </w:rPr>
        <w:t>,</w:t>
      </w:r>
      <w:r w:rsidRPr="009C7368">
        <w:rPr>
          <w:rFonts w:ascii="Arial" w:hAnsi="Arial" w:cs="Arial"/>
          <w:szCs w:val="24"/>
        </w:rPr>
        <w:t xml:space="preserve"> uma vez que</w:t>
      </w:r>
      <w:r w:rsidR="000242B5" w:rsidRPr="009C7368">
        <w:rPr>
          <w:rFonts w:ascii="Arial" w:hAnsi="Arial" w:cs="Arial"/>
          <w:szCs w:val="24"/>
        </w:rPr>
        <w:t>,</w:t>
      </w:r>
      <w:r w:rsidRPr="009C7368">
        <w:rPr>
          <w:rFonts w:ascii="Arial" w:hAnsi="Arial" w:cs="Arial"/>
          <w:szCs w:val="24"/>
        </w:rPr>
        <w:t xml:space="preserve"> </w:t>
      </w:r>
      <w:r w:rsidR="000242B5" w:rsidRPr="009C7368">
        <w:rPr>
          <w:rFonts w:ascii="Arial" w:hAnsi="Arial" w:cs="Arial"/>
          <w:szCs w:val="24"/>
        </w:rPr>
        <w:t xml:space="preserve">muitas vezes, </w:t>
      </w:r>
      <w:r w:rsidR="00AA0C07" w:rsidRPr="009C7368">
        <w:rPr>
          <w:rFonts w:ascii="Arial" w:hAnsi="Arial" w:cs="Arial"/>
          <w:szCs w:val="24"/>
        </w:rPr>
        <w:t>a imagem que se tem desse órgão é aquela que o identifica como membro de um dos três poderes</w:t>
      </w:r>
      <w:r w:rsidR="004D6D25" w:rsidRPr="009C7368">
        <w:rPr>
          <w:rFonts w:ascii="Arial" w:hAnsi="Arial" w:cs="Arial"/>
          <w:szCs w:val="24"/>
        </w:rPr>
        <w:t xml:space="preserve"> da república</w:t>
      </w:r>
      <w:r w:rsidR="00AA0C07" w:rsidRPr="009C7368">
        <w:rPr>
          <w:rFonts w:ascii="Arial" w:hAnsi="Arial" w:cs="Arial"/>
          <w:szCs w:val="24"/>
        </w:rPr>
        <w:t xml:space="preserve">. </w:t>
      </w:r>
      <w:r w:rsidR="000242B5" w:rsidRPr="009C7368">
        <w:rPr>
          <w:rFonts w:ascii="Arial" w:hAnsi="Arial" w:cs="Arial"/>
          <w:szCs w:val="24"/>
        </w:rPr>
        <w:t xml:space="preserve">Mas não o é. </w:t>
      </w:r>
      <w:r w:rsidR="00834CDB" w:rsidRPr="009C7368">
        <w:rPr>
          <w:rFonts w:ascii="Arial" w:hAnsi="Arial" w:cs="Arial"/>
          <w:szCs w:val="24"/>
        </w:rPr>
        <w:t>Ou então, s</w:t>
      </w:r>
      <w:r w:rsidR="00AA0C07" w:rsidRPr="009C7368">
        <w:rPr>
          <w:rFonts w:ascii="Arial" w:hAnsi="Arial" w:cs="Arial"/>
          <w:szCs w:val="24"/>
        </w:rPr>
        <w:t xml:space="preserve">ua atuação </w:t>
      </w:r>
      <w:r w:rsidR="004D6D25" w:rsidRPr="009C7368">
        <w:rPr>
          <w:rFonts w:ascii="Arial" w:hAnsi="Arial" w:cs="Arial"/>
          <w:szCs w:val="24"/>
        </w:rPr>
        <w:t xml:space="preserve">é vista </w:t>
      </w:r>
      <w:r w:rsidR="00834CDB" w:rsidRPr="009C7368">
        <w:rPr>
          <w:rFonts w:ascii="Arial" w:hAnsi="Arial" w:cs="Arial"/>
          <w:szCs w:val="24"/>
        </w:rPr>
        <w:t xml:space="preserve">pela </w:t>
      </w:r>
      <w:r w:rsidR="00AA0C07" w:rsidRPr="009C7368">
        <w:rPr>
          <w:rFonts w:ascii="Arial" w:hAnsi="Arial" w:cs="Arial"/>
          <w:szCs w:val="24"/>
        </w:rPr>
        <w:t xml:space="preserve">sociedade </w:t>
      </w:r>
      <w:r w:rsidR="004D6D25" w:rsidRPr="009C7368">
        <w:rPr>
          <w:rFonts w:ascii="Arial" w:hAnsi="Arial" w:cs="Arial"/>
          <w:szCs w:val="24"/>
        </w:rPr>
        <w:t xml:space="preserve">como </w:t>
      </w:r>
      <w:r w:rsidR="00834CDB" w:rsidRPr="009C7368">
        <w:rPr>
          <w:rFonts w:ascii="Arial" w:hAnsi="Arial" w:cs="Arial"/>
          <w:szCs w:val="24"/>
        </w:rPr>
        <w:t>instituição</w:t>
      </w:r>
      <w:r w:rsidR="004D6D25" w:rsidRPr="009C7368">
        <w:rPr>
          <w:rFonts w:ascii="Arial" w:hAnsi="Arial" w:cs="Arial"/>
          <w:szCs w:val="24"/>
        </w:rPr>
        <w:t xml:space="preserve"> que atua</w:t>
      </w:r>
      <w:r w:rsidR="00834CDB" w:rsidRPr="009C7368">
        <w:rPr>
          <w:rFonts w:ascii="Arial" w:hAnsi="Arial" w:cs="Arial"/>
          <w:szCs w:val="24"/>
        </w:rPr>
        <w:t>, mais comumente,</w:t>
      </w:r>
      <w:r w:rsidR="004D6D25" w:rsidRPr="009C7368">
        <w:rPr>
          <w:rFonts w:ascii="Arial" w:hAnsi="Arial" w:cs="Arial"/>
          <w:szCs w:val="24"/>
        </w:rPr>
        <w:t xml:space="preserve"> </w:t>
      </w:r>
      <w:r w:rsidR="00AA0C07" w:rsidRPr="009C7368">
        <w:rPr>
          <w:rFonts w:ascii="Arial" w:hAnsi="Arial" w:cs="Arial"/>
          <w:szCs w:val="24"/>
        </w:rPr>
        <w:t>em ações penais</w:t>
      </w:r>
      <w:r w:rsidR="00834CDB" w:rsidRPr="009C7368">
        <w:rPr>
          <w:rFonts w:ascii="Arial" w:eastAsia="Times New Roman" w:hAnsi="Arial" w:cs="Arial"/>
          <w:szCs w:val="24"/>
          <w:lang w:eastAsia="pt-BR"/>
        </w:rPr>
        <w:t>, cabendo a ele a persecução penal</w:t>
      </w:r>
      <w:r w:rsidR="00AA0C07" w:rsidRPr="009C7368">
        <w:rPr>
          <w:rFonts w:ascii="Arial" w:eastAsia="Times New Roman" w:hAnsi="Arial" w:cs="Arial"/>
          <w:szCs w:val="24"/>
          <w:lang w:eastAsia="pt-BR"/>
        </w:rPr>
        <w:t xml:space="preserve">. </w:t>
      </w:r>
    </w:p>
    <w:p w14:paraId="44CC3CB3" w14:textId="493AB8A8" w:rsidR="001957B0" w:rsidRPr="009C7368" w:rsidRDefault="00E977F1" w:rsidP="009C7368">
      <w:pPr>
        <w:shd w:val="clear" w:color="auto" w:fill="FFFFFF"/>
        <w:ind w:firstLine="709"/>
        <w:textAlignment w:val="baseline"/>
        <w:rPr>
          <w:rFonts w:ascii="Arial" w:hAnsi="Arial" w:cs="Arial"/>
          <w:szCs w:val="24"/>
        </w:rPr>
      </w:pPr>
      <w:r w:rsidRPr="009C7368">
        <w:rPr>
          <w:rFonts w:ascii="Arial" w:eastAsia="Times New Roman" w:hAnsi="Arial" w:cs="Arial"/>
          <w:szCs w:val="24"/>
          <w:lang w:eastAsia="pt-BR"/>
        </w:rPr>
        <w:t xml:space="preserve">Contudo, </w:t>
      </w:r>
      <w:r w:rsidR="00A865F0" w:rsidRPr="009C7368">
        <w:rPr>
          <w:rFonts w:ascii="Arial" w:eastAsia="Times New Roman" w:hAnsi="Arial" w:cs="Arial"/>
          <w:szCs w:val="24"/>
          <w:lang w:eastAsia="pt-BR"/>
        </w:rPr>
        <w:t>as funções desempenhadas pelo Ministério Público são muitas e das mais variadas</w:t>
      </w:r>
      <w:r w:rsidRPr="009C7368">
        <w:rPr>
          <w:rFonts w:ascii="Arial" w:eastAsia="Times New Roman" w:hAnsi="Arial" w:cs="Arial"/>
          <w:szCs w:val="24"/>
          <w:lang w:eastAsia="pt-BR"/>
        </w:rPr>
        <w:t>,</w:t>
      </w:r>
      <w:r w:rsidR="009A3894" w:rsidRPr="009C7368">
        <w:rPr>
          <w:rFonts w:ascii="Arial" w:eastAsia="Times New Roman" w:hAnsi="Arial" w:cs="Arial"/>
          <w:szCs w:val="24"/>
          <w:lang w:eastAsia="pt-BR"/>
        </w:rPr>
        <w:t xml:space="preserve"> mas</w:t>
      </w:r>
      <w:r w:rsidR="000242B5" w:rsidRPr="009C7368">
        <w:rPr>
          <w:rFonts w:ascii="Arial" w:eastAsia="Times New Roman" w:hAnsi="Arial" w:cs="Arial"/>
          <w:szCs w:val="24"/>
          <w:lang w:eastAsia="pt-BR"/>
        </w:rPr>
        <w:t>,</w:t>
      </w:r>
      <w:r w:rsidR="009A3894" w:rsidRPr="009C7368">
        <w:rPr>
          <w:rFonts w:ascii="Arial" w:eastAsia="Times New Roman" w:hAnsi="Arial" w:cs="Arial"/>
          <w:szCs w:val="24"/>
          <w:lang w:eastAsia="pt-BR"/>
        </w:rPr>
        <w:t xml:space="preserve"> chama a atenção</w:t>
      </w:r>
      <w:r w:rsidR="00A865F0" w:rsidRPr="009C7368">
        <w:rPr>
          <w:rFonts w:ascii="Arial" w:eastAsia="Times New Roman" w:hAnsi="Arial" w:cs="Arial"/>
          <w:szCs w:val="24"/>
          <w:lang w:eastAsia="pt-BR"/>
        </w:rPr>
        <w:t xml:space="preserve"> </w:t>
      </w:r>
      <w:r w:rsidRPr="009C7368">
        <w:rPr>
          <w:rFonts w:ascii="Arial" w:eastAsia="Times New Roman" w:hAnsi="Arial" w:cs="Arial"/>
          <w:szCs w:val="24"/>
          <w:lang w:eastAsia="pt-BR"/>
        </w:rPr>
        <w:t>sua independência</w:t>
      </w:r>
      <w:r w:rsidR="009A3894" w:rsidRPr="009C7368">
        <w:rPr>
          <w:rFonts w:ascii="Arial" w:eastAsia="Times New Roman" w:hAnsi="Arial" w:cs="Arial"/>
          <w:szCs w:val="24"/>
          <w:lang w:eastAsia="pt-BR"/>
        </w:rPr>
        <w:t xml:space="preserve"> e</w:t>
      </w:r>
      <w:r w:rsidR="00A865F0" w:rsidRPr="009C7368">
        <w:rPr>
          <w:rFonts w:ascii="Arial" w:eastAsia="Times New Roman" w:hAnsi="Arial" w:cs="Arial"/>
          <w:szCs w:val="24"/>
          <w:lang w:eastAsia="pt-BR"/>
        </w:rPr>
        <w:t xml:space="preserve"> autonomia</w:t>
      </w:r>
      <w:r w:rsidRPr="009C7368">
        <w:rPr>
          <w:rFonts w:ascii="Arial" w:eastAsia="Times New Roman" w:hAnsi="Arial" w:cs="Arial"/>
          <w:szCs w:val="24"/>
          <w:lang w:eastAsia="pt-BR"/>
        </w:rPr>
        <w:t xml:space="preserve"> de atuação.</w:t>
      </w:r>
      <w:r w:rsidR="009A3894" w:rsidRPr="009C7368">
        <w:rPr>
          <w:rFonts w:ascii="Arial" w:eastAsia="Times New Roman" w:hAnsi="Arial" w:cs="Arial"/>
          <w:szCs w:val="24"/>
          <w:lang w:eastAsia="pt-BR"/>
        </w:rPr>
        <w:t xml:space="preserve"> O</w:t>
      </w:r>
      <w:r w:rsidR="00F2241B" w:rsidRPr="009C7368">
        <w:rPr>
          <w:rFonts w:ascii="Arial" w:eastAsia="Times New Roman" w:hAnsi="Arial" w:cs="Arial"/>
          <w:szCs w:val="24"/>
          <w:lang w:eastAsia="pt-BR"/>
        </w:rPr>
        <w:t xml:space="preserve"> MP </w:t>
      </w:r>
      <w:r w:rsidR="00A865F0" w:rsidRPr="009C7368">
        <w:rPr>
          <w:rFonts w:ascii="Arial" w:eastAsia="Times New Roman" w:hAnsi="Arial" w:cs="Arial"/>
          <w:szCs w:val="24"/>
          <w:lang w:eastAsia="pt-BR"/>
        </w:rPr>
        <w:t xml:space="preserve">é instituição </w:t>
      </w:r>
      <w:r w:rsidR="00AA0C07" w:rsidRPr="009C7368">
        <w:rPr>
          <w:rFonts w:ascii="Arial" w:eastAsia="Times New Roman" w:hAnsi="Arial" w:cs="Arial"/>
          <w:szCs w:val="24"/>
          <w:lang w:eastAsia="pt-BR"/>
        </w:rPr>
        <w:t xml:space="preserve">responsável </w:t>
      </w:r>
      <w:r w:rsidR="00A865F0" w:rsidRPr="009C7368">
        <w:rPr>
          <w:rFonts w:ascii="Arial" w:eastAsia="Times New Roman" w:hAnsi="Arial" w:cs="Arial"/>
          <w:szCs w:val="24"/>
          <w:lang w:eastAsia="pt-BR"/>
        </w:rPr>
        <w:t xml:space="preserve">pela garantia dos direitos sociais – difusos e </w:t>
      </w:r>
      <w:r w:rsidR="00D13DFF" w:rsidRPr="009C7368">
        <w:rPr>
          <w:rFonts w:ascii="Arial" w:eastAsia="Times New Roman" w:hAnsi="Arial" w:cs="Arial"/>
          <w:szCs w:val="24"/>
          <w:lang w:eastAsia="pt-BR"/>
        </w:rPr>
        <w:t>homogêneos</w:t>
      </w:r>
      <w:r w:rsidR="00A865F0" w:rsidRPr="009C7368">
        <w:rPr>
          <w:rFonts w:ascii="Arial" w:eastAsia="Times New Roman" w:hAnsi="Arial" w:cs="Arial"/>
          <w:szCs w:val="24"/>
          <w:lang w:eastAsia="pt-BR"/>
        </w:rPr>
        <w:t xml:space="preserve"> – tendo legitimidade ativa para propositura de</w:t>
      </w:r>
      <w:r w:rsidR="00AA0C07" w:rsidRPr="009C7368">
        <w:rPr>
          <w:rFonts w:ascii="Arial" w:eastAsia="Times New Roman" w:hAnsi="Arial" w:cs="Arial"/>
          <w:szCs w:val="24"/>
          <w:lang w:eastAsia="pt-BR"/>
        </w:rPr>
        <w:t xml:space="preserve"> ação civil pública, que protege os interesses sociais</w:t>
      </w:r>
      <w:r w:rsidR="00A865F0" w:rsidRPr="009C7368">
        <w:rPr>
          <w:rFonts w:ascii="Arial" w:eastAsia="Times New Roman" w:hAnsi="Arial" w:cs="Arial"/>
          <w:szCs w:val="24"/>
          <w:lang w:eastAsia="pt-BR"/>
        </w:rPr>
        <w:t>, que tem por</w:t>
      </w:r>
      <w:r w:rsidR="00AA0C07" w:rsidRPr="009C7368">
        <w:rPr>
          <w:rFonts w:ascii="Arial" w:eastAsia="Times New Roman" w:hAnsi="Arial" w:cs="Arial"/>
          <w:szCs w:val="24"/>
          <w:lang w:eastAsia="pt-BR"/>
        </w:rPr>
        <w:t xml:space="preserve"> objetivo</w:t>
      </w:r>
      <w:r w:rsidR="00A865F0" w:rsidRPr="009C7368">
        <w:rPr>
          <w:rFonts w:ascii="Arial" w:eastAsia="Times New Roman" w:hAnsi="Arial" w:cs="Arial"/>
          <w:szCs w:val="24"/>
          <w:lang w:eastAsia="pt-BR"/>
        </w:rPr>
        <w:t xml:space="preserve"> </w:t>
      </w:r>
      <w:r w:rsidR="00AA0C07" w:rsidRPr="009C7368">
        <w:rPr>
          <w:rFonts w:ascii="Arial" w:eastAsia="Times New Roman" w:hAnsi="Arial" w:cs="Arial"/>
          <w:szCs w:val="24"/>
          <w:lang w:eastAsia="pt-BR"/>
        </w:rPr>
        <w:t xml:space="preserve">responsabilizar a pessoa física ou jurídica por um dano causado à sociedade. </w:t>
      </w:r>
      <w:r w:rsidR="008B1C57" w:rsidRPr="009C7368">
        <w:rPr>
          <w:rFonts w:ascii="Arial" w:eastAsia="Times New Roman" w:hAnsi="Arial" w:cs="Arial"/>
          <w:szCs w:val="24"/>
          <w:lang w:eastAsia="pt-BR"/>
        </w:rPr>
        <w:t>O artigo 127, </w:t>
      </w:r>
      <w:r w:rsidR="008B1C57" w:rsidRPr="009C7368">
        <w:rPr>
          <w:rFonts w:ascii="Arial" w:eastAsia="Times New Roman" w:hAnsi="Arial" w:cs="Arial"/>
          <w:i/>
          <w:iCs/>
          <w:szCs w:val="24"/>
          <w:bdr w:val="none" w:sz="0" w:space="0" w:color="auto" w:frame="1"/>
          <w:lang w:eastAsia="pt-BR"/>
        </w:rPr>
        <w:t>caput, </w:t>
      </w:r>
      <w:r w:rsidR="008B1C57" w:rsidRPr="009C7368">
        <w:rPr>
          <w:rFonts w:ascii="Arial" w:eastAsia="Times New Roman" w:hAnsi="Arial" w:cs="Arial"/>
          <w:szCs w:val="24"/>
          <w:lang w:eastAsia="pt-BR"/>
        </w:rPr>
        <w:t>da Constituição Federal de 1988 conceitua:</w:t>
      </w:r>
      <w:r w:rsidR="00A865F0" w:rsidRPr="009C7368">
        <w:rPr>
          <w:rFonts w:ascii="Arial" w:eastAsia="Times New Roman" w:hAnsi="Arial" w:cs="Arial"/>
          <w:szCs w:val="24"/>
          <w:lang w:eastAsia="pt-BR"/>
        </w:rPr>
        <w:t xml:space="preserve"> “</w:t>
      </w:r>
      <w:r w:rsidR="008B1C57" w:rsidRPr="009C7368">
        <w:rPr>
          <w:rFonts w:ascii="Arial" w:eastAsia="Times New Roman" w:hAnsi="Arial" w:cs="Arial"/>
          <w:szCs w:val="24"/>
          <w:lang w:eastAsia="pt-BR"/>
        </w:rPr>
        <w:t>O Ministério Público é instituição permanente, essencial à função jurisdicional do Estado, incumbindo-lhe a defesa da ordem jurídica, do Regime Democrático de Direito e dos interesses sociais e individuais indisponíveis</w:t>
      </w:r>
      <w:r w:rsidR="00A865F0" w:rsidRPr="009C7368">
        <w:rPr>
          <w:rFonts w:ascii="Arial" w:eastAsia="Times New Roman" w:hAnsi="Arial" w:cs="Arial"/>
          <w:szCs w:val="24"/>
          <w:lang w:eastAsia="pt-BR"/>
        </w:rPr>
        <w:t>.”</w:t>
      </w:r>
      <w:r w:rsidR="008B1C57" w:rsidRPr="009C7368">
        <w:rPr>
          <w:rFonts w:ascii="Arial" w:eastAsia="Times New Roman" w:hAnsi="Arial" w:cs="Arial"/>
          <w:szCs w:val="24"/>
          <w:lang w:eastAsia="pt-BR"/>
        </w:rPr>
        <w:t xml:space="preserve"> (BRASIL,</w:t>
      </w:r>
      <w:r w:rsidR="00E2409B" w:rsidRPr="009C7368">
        <w:rPr>
          <w:rFonts w:ascii="Arial" w:eastAsia="Times New Roman" w:hAnsi="Arial" w:cs="Arial"/>
          <w:szCs w:val="24"/>
          <w:lang w:eastAsia="pt-BR"/>
        </w:rPr>
        <w:t xml:space="preserve"> </w:t>
      </w:r>
      <w:r w:rsidR="008B1C57" w:rsidRPr="009C7368">
        <w:rPr>
          <w:rFonts w:ascii="Arial" w:eastAsia="Times New Roman" w:hAnsi="Arial" w:cs="Arial"/>
          <w:szCs w:val="24"/>
          <w:lang w:eastAsia="pt-BR"/>
        </w:rPr>
        <w:t>1988).</w:t>
      </w:r>
      <w:r w:rsidR="009A3894" w:rsidRPr="009C7368">
        <w:rPr>
          <w:rFonts w:ascii="Arial" w:eastAsia="Times New Roman" w:hAnsi="Arial" w:cs="Arial"/>
          <w:szCs w:val="24"/>
          <w:lang w:eastAsia="pt-BR"/>
        </w:rPr>
        <w:t xml:space="preserve"> </w:t>
      </w:r>
      <w:r w:rsidR="009A3894" w:rsidRPr="009C7368">
        <w:rPr>
          <w:rFonts w:ascii="Arial" w:hAnsi="Arial" w:cs="Arial"/>
          <w:szCs w:val="24"/>
        </w:rPr>
        <w:t>Da interpretação d</w:t>
      </w:r>
      <w:r w:rsidR="008B1C57" w:rsidRPr="009C7368">
        <w:rPr>
          <w:rFonts w:ascii="Arial" w:hAnsi="Arial" w:cs="Arial"/>
          <w:szCs w:val="24"/>
        </w:rPr>
        <w:t xml:space="preserve">o conceito </w:t>
      </w:r>
      <w:r w:rsidR="00E1115C" w:rsidRPr="009C7368">
        <w:rPr>
          <w:rFonts w:ascii="Arial" w:hAnsi="Arial" w:cs="Arial"/>
          <w:szCs w:val="24"/>
        </w:rPr>
        <w:t xml:space="preserve">disposto </w:t>
      </w:r>
      <w:r w:rsidR="008B1C57" w:rsidRPr="009C7368">
        <w:rPr>
          <w:rFonts w:ascii="Arial" w:hAnsi="Arial" w:cs="Arial"/>
          <w:szCs w:val="24"/>
        </w:rPr>
        <w:t xml:space="preserve">na CF de 1988, </w:t>
      </w:r>
      <w:r w:rsidR="004D6D25" w:rsidRPr="009C7368">
        <w:rPr>
          <w:rFonts w:ascii="Arial" w:hAnsi="Arial" w:cs="Arial"/>
          <w:szCs w:val="24"/>
        </w:rPr>
        <w:t xml:space="preserve">pode-se </w:t>
      </w:r>
      <w:r w:rsidR="00E1115C" w:rsidRPr="009C7368">
        <w:rPr>
          <w:rFonts w:ascii="Arial" w:hAnsi="Arial" w:cs="Arial"/>
          <w:szCs w:val="24"/>
        </w:rPr>
        <w:t>deduzir</w:t>
      </w:r>
      <w:r w:rsidR="004D6D25" w:rsidRPr="009C7368">
        <w:rPr>
          <w:rFonts w:ascii="Arial" w:hAnsi="Arial" w:cs="Arial"/>
          <w:szCs w:val="24"/>
        </w:rPr>
        <w:t xml:space="preserve"> que o papel do MP na sociedade é muito mais amplo. </w:t>
      </w:r>
    </w:p>
    <w:p w14:paraId="44AB2680" w14:textId="000C0DA0" w:rsidR="00E1115C" w:rsidRPr="009C7368" w:rsidRDefault="004D6D25" w:rsidP="009C7368">
      <w:pPr>
        <w:shd w:val="clear" w:color="auto" w:fill="FFFFFF"/>
        <w:ind w:firstLine="709"/>
        <w:textAlignment w:val="baseline"/>
        <w:rPr>
          <w:rFonts w:ascii="Arial" w:eastAsia="Times New Roman" w:hAnsi="Arial" w:cs="Arial"/>
          <w:szCs w:val="24"/>
          <w:lang w:eastAsia="pt-BR"/>
        </w:rPr>
      </w:pPr>
      <w:r w:rsidRPr="009C7368">
        <w:rPr>
          <w:rFonts w:ascii="Arial" w:hAnsi="Arial" w:cs="Arial"/>
          <w:szCs w:val="24"/>
        </w:rPr>
        <w:t>E</w:t>
      </w:r>
      <w:r w:rsidR="008B1C57" w:rsidRPr="009C7368">
        <w:rPr>
          <w:rFonts w:ascii="Arial" w:hAnsi="Arial" w:cs="Arial"/>
          <w:szCs w:val="24"/>
        </w:rPr>
        <w:t xml:space="preserve">ste </w:t>
      </w:r>
      <w:r w:rsidR="009A3894" w:rsidRPr="009C7368">
        <w:rPr>
          <w:rFonts w:ascii="Arial" w:hAnsi="Arial" w:cs="Arial"/>
          <w:szCs w:val="24"/>
        </w:rPr>
        <w:t xml:space="preserve">artigo </w:t>
      </w:r>
      <w:r w:rsidR="001957B0" w:rsidRPr="009C7368">
        <w:rPr>
          <w:rFonts w:ascii="Arial" w:hAnsi="Arial" w:cs="Arial"/>
          <w:szCs w:val="24"/>
        </w:rPr>
        <w:t xml:space="preserve">tem como objetivo </w:t>
      </w:r>
      <w:r w:rsidR="001957B0" w:rsidRPr="009C7368">
        <w:rPr>
          <w:rFonts w:ascii="Arial" w:eastAsia="Times New Roman" w:hAnsi="Arial" w:cs="Arial"/>
          <w:szCs w:val="24"/>
          <w:lang w:eastAsia="pt-BR"/>
        </w:rPr>
        <w:t>analisar a importância da interação do Ministério Público em uma política pública municipal para a inclusão socioeconômica de membros das cooperativas de produtos recicláveis. Por isso</w:t>
      </w:r>
      <w:r w:rsidR="006C625A">
        <w:rPr>
          <w:rFonts w:ascii="Arial" w:eastAsia="Times New Roman" w:hAnsi="Arial" w:cs="Arial"/>
          <w:szCs w:val="24"/>
          <w:lang w:eastAsia="pt-BR"/>
        </w:rPr>
        <w:t xml:space="preserve">, </w:t>
      </w:r>
      <w:r w:rsidR="001957B0" w:rsidRPr="009C7368">
        <w:rPr>
          <w:rFonts w:ascii="Arial" w:eastAsia="Times New Roman" w:hAnsi="Arial" w:cs="Arial"/>
          <w:szCs w:val="24"/>
          <w:lang w:eastAsia="pt-BR"/>
        </w:rPr>
        <w:t xml:space="preserve">considera </w:t>
      </w:r>
      <w:r w:rsidR="009A3894" w:rsidRPr="009C7368">
        <w:rPr>
          <w:rFonts w:ascii="Arial" w:hAnsi="Arial" w:cs="Arial"/>
          <w:szCs w:val="24"/>
        </w:rPr>
        <w:t>o papel d</w:t>
      </w:r>
      <w:r w:rsidR="008B1C57" w:rsidRPr="009C7368">
        <w:rPr>
          <w:rFonts w:ascii="Arial" w:hAnsi="Arial" w:cs="Arial"/>
          <w:szCs w:val="24"/>
        </w:rPr>
        <w:t xml:space="preserve">o </w:t>
      </w:r>
      <w:r w:rsidR="008B1C57" w:rsidRPr="009C7368">
        <w:rPr>
          <w:rFonts w:ascii="Arial" w:eastAsia="Times New Roman" w:hAnsi="Arial" w:cs="Arial"/>
          <w:szCs w:val="24"/>
          <w:lang w:eastAsia="pt-BR"/>
        </w:rPr>
        <w:t xml:space="preserve">MP </w:t>
      </w:r>
      <w:r w:rsidR="009A3894" w:rsidRPr="009C7368">
        <w:rPr>
          <w:rFonts w:ascii="Arial" w:eastAsia="Times New Roman" w:hAnsi="Arial" w:cs="Arial"/>
          <w:szCs w:val="24"/>
          <w:lang w:eastAsia="pt-BR"/>
        </w:rPr>
        <w:t xml:space="preserve">como </w:t>
      </w:r>
      <w:r w:rsidR="008B1C57" w:rsidRPr="009C7368">
        <w:rPr>
          <w:rFonts w:ascii="Arial" w:eastAsia="Times New Roman" w:hAnsi="Arial" w:cs="Arial"/>
          <w:szCs w:val="24"/>
          <w:lang w:eastAsia="pt-BR"/>
        </w:rPr>
        <w:t>um</w:t>
      </w:r>
      <w:r w:rsidR="00E1115C" w:rsidRPr="009C7368">
        <w:rPr>
          <w:rFonts w:ascii="Arial" w:eastAsia="Times New Roman" w:hAnsi="Arial" w:cs="Arial"/>
          <w:szCs w:val="24"/>
          <w:lang w:eastAsia="pt-BR"/>
        </w:rPr>
        <w:t>a instituição</w:t>
      </w:r>
      <w:r w:rsidR="008B1C57" w:rsidRPr="009C7368">
        <w:rPr>
          <w:rFonts w:ascii="Arial" w:eastAsia="Times New Roman" w:hAnsi="Arial" w:cs="Arial"/>
          <w:szCs w:val="24"/>
          <w:lang w:eastAsia="pt-BR"/>
        </w:rPr>
        <w:t xml:space="preserve"> de múltiplas funções</w:t>
      </w:r>
      <w:r w:rsidRPr="009C7368">
        <w:rPr>
          <w:rFonts w:ascii="Arial" w:eastAsia="Times New Roman" w:hAnsi="Arial" w:cs="Arial"/>
          <w:szCs w:val="24"/>
          <w:lang w:eastAsia="pt-BR"/>
        </w:rPr>
        <w:t xml:space="preserve">. </w:t>
      </w:r>
      <w:r w:rsidR="00E1115C" w:rsidRPr="009C7368">
        <w:rPr>
          <w:rFonts w:ascii="Arial" w:eastAsia="Times New Roman" w:hAnsi="Arial" w:cs="Arial"/>
          <w:szCs w:val="24"/>
          <w:lang w:eastAsia="pt-BR"/>
        </w:rPr>
        <w:t xml:space="preserve">Assim, </w:t>
      </w:r>
      <w:r w:rsidR="004C7C7A" w:rsidRPr="009C7368">
        <w:rPr>
          <w:rFonts w:ascii="Arial" w:eastAsia="Times New Roman" w:hAnsi="Arial" w:cs="Arial"/>
          <w:szCs w:val="24"/>
          <w:lang w:eastAsia="pt-BR"/>
        </w:rPr>
        <w:t>o que interessa a este estudo é a possibilidade de co</w:t>
      </w:r>
      <w:r w:rsidR="00E1115C" w:rsidRPr="009C7368">
        <w:rPr>
          <w:rFonts w:ascii="Arial" w:eastAsia="Times New Roman" w:hAnsi="Arial" w:cs="Arial"/>
          <w:szCs w:val="24"/>
          <w:lang w:eastAsia="pt-BR"/>
        </w:rPr>
        <w:t>nceber a</w:t>
      </w:r>
      <w:r w:rsidR="004C7C7A" w:rsidRPr="009C7368">
        <w:rPr>
          <w:rFonts w:ascii="Arial" w:eastAsia="Times New Roman" w:hAnsi="Arial" w:cs="Arial"/>
          <w:szCs w:val="24"/>
          <w:lang w:eastAsia="pt-BR"/>
        </w:rPr>
        <w:t xml:space="preserve"> atuação</w:t>
      </w:r>
      <w:r w:rsidR="009A3894" w:rsidRPr="009C7368">
        <w:rPr>
          <w:rFonts w:ascii="Arial" w:eastAsia="Times New Roman" w:hAnsi="Arial" w:cs="Arial"/>
          <w:szCs w:val="24"/>
          <w:lang w:eastAsia="pt-BR"/>
        </w:rPr>
        <w:t xml:space="preserve"> dess</w:t>
      </w:r>
      <w:r w:rsidR="00E1115C" w:rsidRPr="009C7368">
        <w:rPr>
          <w:rFonts w:ascii="Arial" w:eastAsia="Times New Roman" w:hAnsi="Arial" w:cs="Arial"/>
          <w:szCs w:val="24"/>
          <w:lang w:eastAsia="pt-BR"/>
        </w:rPr>
        <w:t>a instituição</w:t>
      </w:r>
      <w:r w:rsidR="004C7C7A" w:rsidRPr="009C7368">
        <w:rPr>
          <w:rFonts w:ascii="Arial" w:eastAsia="Times New Roman" w:hAnsi="Arial" w:cs="Arial"/>
          <w:szCs w:val="24"/>
          <w:lang w:eastAsia="pt-BR"/>
        </w:rPr>
        <w:t xml:space="preserve"> em defesa dos interesses sociais e “individuais indisponíveis”</w:t>
      </w:r>
      <w:r w:rsidR="000242B5" w:rsidRPr="009C7368">
        <w:rPr>
          <w:rFonts w:ascii="Arial" w:eastAsia="Times New Roman" w:hAnsi="Arial" w:cs="Arial"/>
          <w:szCs w:val="24"/>
          <w:lang w:eastAsia="pt-BR"/>
        </w:rPr>
        <w:t>, no caso, na atuação junto às cooperativas de trabalho dos catadores de resíduos em Goiânia</w:t>
      </w:r>
      <w:r w:rsidR="004C7C7A" w:rsidRPr="009C7368">
        <w:rPr>
          <w:rFonts w:ascii="Arial" w:eastAsia="Times New Roman" w:hAnsi="Arial" w:cs="Arial"/>
          <w:szCs w:val="24"/>
          <w:lang w:eastAsia="pt-BR"/>
        </w:rPr>
        <w:t xml:space="preserve">. </w:t>
      </w:r>
      <w:r w:rsidR="00E1115C" w:rsidRPr="009C7368">
        <w:rPr>
          <w:rFonts w:ascii="Arial" w:eastAsia="Times New Roman" w:hAnsi="Arial" w:cs="Arial"/>
          <w:szCs w:val="24"/>
          <w:lang w:eastAsia="pt-BR"/>
        </w:rPr>
        <w:t xml:space="preserve">Cumpre aqui ressaltar, </w:t>
      </w:r>
      <w:r w:rsidR="004C7C7A" w:rsidRPr="009C7368">
        <w:rPr>
          <w:rFonts w:ascii="Arial" w:eastAsia="Times New Roman" w:hAnsi="Arial" w:cs="Arial"/>
          <w:szCs w:val="24"/>
          <w:lang w:eastAsia="pt-BR"/>
        </w:rPr>
        <w:t xml:space="preserve">que </w:t>
      </w:r>
      <w:r w:rsidR="00E1115C" w:rsidRPr="009C7368">
        <w:rPr>
          <w:rFonts w:ascii="Arial" w:eastAsia="Times New Roman" w:hAnsi="Arial" w:cs="Arial"/>
          <w:szCs w:val="24"/>
          <w:lang w:eastAsia="pt-BR"/>
        </w:rPr>
        <w:t xml:space="preserve">os </w:t>
      </w:r>
      <w:r w:rsidR="004C7C7A" w:rsidRPr="009C7368">
        <w:rPr>
          <w:rFonts w:ascii="Arial" w:eastAsia="Times New Roman" w:hAnsi="Arial" w:cs="Arial"/>
          <w:szCs w:val="24"/>
          <w:lang w:eastAsia="pt-BR"/>
        </w:rPr>
        <w:lastRenderedPageBreak/>
        <w:t xml:space="preserve">interesses sociais são </w:t>
      </w:r>
      <w:r w:rsidR="00E1115C" w:rsidRPr="009C7368">
        <w:rPr>
          <w:rFonts w:ascii="Arial" w:eastAsia="Times New Roman" w:hAnsi="Arial" w:cs="Arial"/>
          <w:szCs w:val="24"/>
          <w:lang w:eastAsia="pt-BR"/>
        </w:rPr>
        <w:t xml:space="preserve">entendidos como sendo </w:t>
      </w:r>
      <w:r w:rsidR="004C7C7A" w:rsidRPr="009C7368">
        <w:rPr>
          <w:rFonts w:ascii="Arial" w:eastAsia="Times New Roman" w:hAnsi="Arial" w:cs="Arial"/>
          <w:szCs w:val="24"/>
          <w:lang w:eastAsia="pt-BR"/>
        </w:rPr>
        <w:t xml:space="preserve">difusos e coletivos, tal qual o meio ambiente, por exemplo. </w:t>
      </w:r>
    </w:p>
    <w:p w14:paraId="5832DBAD" w14:textId="105C8E3C" w:rsidR="004C7C7A" w:rsidRPr="009C7368" w:rsidRDefault="004C7C7A" w:rsidP="009C7368">
      <w:pPr>
        <w:shd w:val="clear" w:color="auto" w:fill="FFFFFF"/>
        <w:ind w:firstLine="708"/>
        <w:textAlignment w:val="baseline"/>
        <w:rPr>
          <w:rFonts w:ascii="Arial" w:eastAsia="Times New Roman" w:hAnsi="Arial" w:cs="Arial"/>
          <w:szCs w:val="24"/>
          <w:lang w:eastAsia="pt-BR"/>
        </w:rPr>
      </w:pPr>
      <w:r w:rsidRPr="009C7368">
        <w:rPr>
          <w:rFonts w:ascii="Arial" w:eastAsia="Times New Roman" w:hAnsi="Arial" w:cs="Arial"/>
          <w:szCs w:val="24"/>
          <w:lang w:eastAsia="pt-BR"/>
        </w:rPr>
        <w:t xml:space="preserve">Por esta razão, a pretensão dessa abordagem é dar foco ao papel do MP como um órgão que, </w:t>
      </w:r>
      <w:r w:rsidR="0081681A">
        <w:rPr>
          <w:rFonts w:ascii="Arial" w:eastAsia="Times New Roman" w:hAnsi="Arial" w:cs="Arial"/>
          <w:szCs w:val="24"/>
          <w:lang w:eastAsia="pt-BR"/>
        </w:rPr>
        <w:t>por meio</w:t>
      </w:r>
      <w:r w:rsidR="009910F5" w:rsidRPr="009C7368">
        <w:rPr>
          <w:rFonts w:ascii="Arial" w:eastAsia="Times New Roman" w:hAnsi="Arial" w:cs="Arial"/>
          <w:szCs w:val="24"/>
          <w:lang w:eastAsia="pt-BR"/>
        </w:rPr>
        <w:t xml:space="preserve"> de sua atuação em defesa dos direitos sociais, direcionados à defesa do meio ambiente</w:t>
      </w:r>
      <w:r w:rsidRPr="009C7368">
        <w:rPr>
          <w:rFonts w:ascii="Arial" w:eastAsia="Times New Roman" w:hAnsi="Arial" w:cs="Arial"/>
          <w:szCs w:val="24"/>
          <w:lang w:eastAsia="pt-BR"/>
        </w:rPr>
        <w:t xml:space="preserve">, interage com o </w:t>
      </w:r>
      <w:r w:rsidR="00721177" w:rsidRPr="009C7368">
        <w:rPr>
          <w:rFonts w:ascii="Arial" w:eastAsia="Times New Roman" w:hAnsi="Arial" w:cs="Arial"/>
          <w:szCs w:val="24"/>
          <w:lang w:eastAsia="pt-BR"/>
        </w:rPr>
        <w:t>poder público municipal e com as organizações</w:t>
      </w:r>
      <w:r w:rsidRPr="009C7368">
        <w:rPr>
          <w:rFonts w:ascii="Arial" w:eastAsia="Times New Roman" w:hAnsi="Arial" w:cs="Arial"/>
          <w:szCs w:val="24"/>
          <w:lang w:eastAsia="pt-BR"/>
        </w:rPr>
        <w:t xml:space="preserve"> da sociedade civil para </w:t>
      </w:r>
      <w:r w:rsidR="009910F5" w:rsidRPr="009C7368">
        <w:rPr>
          <w:rFonts w:ascii="Arial" w:eastAsia="Times New Roman" w:hAnsi="Arial" w:cs="Arial"/>
          <w:szCs w:val="24"/>
          <w:lang w:eastAsia="pt-BR"/>
        </w:rPr>
        <w:t>desempenhar e promover</w:t>
      </w:r>
      <w:r w:rsidRPr="009C7368">
        <w:rPr>
          <w:rFonts w:ascii="Arial" w:eastAsia="Times New Roman" w:hAnsi="Arial" w:cs="Arial"/>
          <w:szCs w:val="24"/>
          <w:lang w:eastAsia="pt-BR"/>
        </w:rPr>
        <w:t xml:space="preserve"> </w:t>
      </w:r>
      <w:r w:rsidR="004D6D25" w:rsidRPr="009C7368">
        <w:rPr>
          <w:rFonts w:ascii="Arial" w:eastAsia="Times New Roman" w:hAnsi="Arial" w:cs="Arial"/>
          <w:szCs w:val="24"/>
          <w:lang w:eastAsia="pt-BR"/>
        </w:rPr>
        <w:t xml:space="preserve">uma </w:t>
      </w:r>
      <w:r w:rsidRPr="009C7368">
        <w:rPr>
          <w:rFonts w:ascii="Arial" w:eastAsia="Times New Roman" w:hAnsi="Arial" w:cs="Arial"/>
          <w:szCs w:val="24"/>
          <w:lang w:eastAsia="pt-BR"/>
        </w:rPr>
        <w:t xml:space="preserve">política pública que se refere à coleta seletiva </w:t>
      </w:r>
      <w:r w:rsidR="000242B5" w:rsidRPr="009C7368">
        <w:rPr>
          <w:rFonts w:ascii="Arial" w:eastAsia="Times New Roman" w:hAnsi="Arial" w:cs="Arial"/>
          <w:szCs w:val="24"/>
          <w:lang w:eastAsia="pt-BR"/>
        </w:rPr>
        <w:t>de resíduos</w:t>
      </w:r>
      <w:r w:rsidR="009910F5" w:rsidRPr="009C7368">
        <w:rPr>
          <w:rFonts w:ascii="Arial" w:eastAsia="Times New Roman" w:hAnsi="Arial" w:cs="Arial"/>
          <w:szCs w:val="24"/>
          <w:lang w:eastAsia="pt-BR"/>
        </w:rPr>
        <w:t xml:space="preserve"> </w:t>
      </w:r>
      <w:r w:rsidRPr="009C7368">
        <w:rPr>
          <w:rFonts w:ascii="Arial" w:eastAsia="Times New Roman" w:hAnsi="Arial" w:cs="Arial"/>
          <w:szCs w:val="24"/>
          <w:lang w:eastAsia="pt-BR"/>
        </w:rPr>
        <w:t>e o fortalecimento das cooperativas de materiais recicláveis na cidade de Goiânia</w:t>
      </w:r>
      <w:r w:rsidR="00413CEF" w:rsidRPr="009C7368">
        <w:rPr>
          <w:rFonts w:ascii="Arial" w:eastAsia="Times New Roman" w:hAnsi="Arial" w:cs="Arial"/>
          <w:szCs w:val="24"/>
          <w:lang w:eastAsia="pt-BR"/>
        </w:rPr>
        <w:t>,</w:t>
      </w:r>
      <w:r w:rsidR="009910F5" w:rsidRPr="009C7368">
        <w:rPr>
          <w:rFonts w:ascii="Arial" w:eastAsia="Times New Roman" w:hAnsi="Arial" w:cs="Arial"/>
          <w:szCs w:val="24"/>
          <w:lang w:eastAsia="pt-BR"/>
        </w:rPr>
        <w:t xml:space="preserve"> </w:t>
      </w:r>
      <w:r w:rsidRPr="009C7368">
        <w:rPr>
          <w:rFonts w:ascii="Arial" w:eastAsia="Times New Roman" w:hAnsi="Arial" w:cs="Arial"/>
          <w:szCs w:val="24"/>
          <w:lang w:eastAsia="pt-BR"/>
        </w:rPr>
        <w:t xml:space="preserve">estado de Goiás. </w:t>
      </w:r>
    </w:p>
    <w:p w14:paraId="322266FF" w14:textId="4DB77F39" w:rsidR="005D5021" w:rsidRPr="00194BD8" w:rsidRDefault="001957B0" w:rsidP="009C7368">
      <w:pPr>
        <w:shd w:val="clear" w:color="auto" w:fill="FFFFFF"/>
        <w:ind w:firstLine="708"/>
        <w:textAlignment w:val="baseline"/>
        <w:rPr>
          <w:rFonts w:ascii="Arial" w:eastAsia="Times New Roman" w:hAnsi="Arial" w:cs="Arial"/>
          <w:szCs w:val="24"/>
          <w:lang w:eastAsia="pt-BR"/>
        </w:rPr>
      </w:pPr>
      <w:r w:rsidRPr="009C7368">
        <w:rPr>
          <w:rFonts w:ascii="Arial" w:eastAsia="Times New Roman" w:hAnsi="Arial" w:cs="Arial"/>
          <w:szCs w:val="24"/>
          <w:lang w:eastAsia="pt-BR"/>
        </w:rPr>
        <w:t>Considerando a atuação dessa instituição na sociedade</w:t>
      </w:r>
      <w:r w:rsidR="009910F5" w:rsidRPr="009C7368">
        <w:rPr>
          <w:rFonts w:ascii="Arial" w:eastAsia="Times New Roman" w:hAnsi="Arial" w:cs="Arial"/>
          <w:szCs w:val="24"/>
          <w:lang w:eastAsia="pt-BR"/>
        </w:rPr>
        <w:t>,</w:t>
      </w:r>
      <w:r w:rsidR="005D5021" w:rsidRPr="009C7368">
        <w:rPr>
          <w:rFonts w:ascii="Arial" w:eastAsia="Times New Roman" w:hAnsi="Arial" w:cs="Arial"/>
          <w:szCs w:val="24"/>
          <w:lang w:eastAsia="pt-BR"/>
        </w:rPr>
        <w:t xml:space="preserve"> dois fato</w:t>
      </w:r>
      <w:r w:rsidR="009910F5" w:rsidRPr="009C7368">
        <w:rPr>
          <w:rFonts w:ascii="Arial" w:eastAsia="Times New Roman" w:hAnsi="Arial" w:cs="Arial"/>
          <w:szCs w:val="24"/>
          <w:lang w:eastAsia="pt-BR"/>
        </w:rPr>
        <w:t>s</w:t>
      </w:r>
      <w:r w:rsidR="005D5021" w:rsidRPr="009C7368">
        <w:rPr>
          <w:rFonts w:ascii="Arial" w:eastAsia="Times New Roman" w:hAnsi="Arial" w:cs="Arial"/>
          <w:szCs w:val="24"/>
          <w:lang w:eastAsia="pt-BR"/>
        </w:rPr>
        <w:t xml:space="preserve"> importantes </w:t>
      </w:r>
      <w:r w:rsidRPr="009C7368">
        <w:rPr>
          <w:rFonts w:ascii="Arial" w:eastAsia="Times New Roman" w:hAnsi="Arial" w:cs="Arial"/>
          <w:szCs w:val="24"/>
          <w:lang w:eastAsia="pt-BR"/>
        </w:rPr>
        <w:t>merecem destaque</w:t>
      </w:r>
      <w:r w:rsidR="007C2847" w:rsidRPr="009C7368">
        <w:rPr>
          <w:rFonts w:ascii="Arial" w:eastAsia="Times New Roman" w:hAnsi="Arial" w:cs="Arial"/>
          <w:szCs w:val="24"/>
          <w:lang w:eastAsia="pt-BR"/>
        </w:rPr>
        <w:t xml:space="preserve">: primeiro é </w:t>
      </w:r>
      <w:r w:rsidR="004D3F34" w:rsidRPr="009C7368">
        <w:rPr>
          <w:rFonts w:ascii="Arial" w:eastAsia="Times New Roman" w:hAnsi="Arial" w:cs="Arial"/>
          <w:szCs w:val="24"/>
          <w:lang w:eastAsia="pt-BR"/>
        </w:rPr>
        <w:t xml:space="preserve">que se trata de </w:t>
      </w:r>
      <w:r w:rsidR="007C2847" w:rsidRPr="009C7368">
        <w:rPr>
          <w:rFonts w:ascii="Arial" w:eastAsia="Times New Roman" w:hAnsi="Arial" w:cs="Arial"/>
          <w:szCs w:val="24"/>
          <w:lang w:eastAsia="pt-BR"/>
        </w:rPr>
        <w:t>um</w:t>
      </w:r>
      <w:r w:rsidR="00D13DFF" w:rsidRPr="009C7368">
        <w:rPr>
          <w:rFonts w:ascii="Arial" w:eastAsia="Times New Roman" w:hAnsi="Arial" w:cs="Arial"/>
          <w:szCs w:val="24"/>
          <w:lang w:eastAsia="pt-BR"/>
        </w:rPr>
        <w:t>a</w:t>
      </w:r>
      <w:r w:rsidR="007C2847" w:rsidRPr="009C7368">
        <w:rPr>
          <w:rFonts w:ascii="Arial" w:eastAsia="Times New Roman" w:hAnsi="Arial" w:cs="Arial"/>
          <w:szCs w:val="24"/>
          <w:lang w:eastAsia="pt-BR"/>
        </w:rPr>
        <w:t xml:space="preserve"> </w:t>
      </w:r>
      <w:r w:rsidR="009910F5" w:rsidRPr="009C7368">
        <w:rPr>
          <w:rFonts w:ascii="Arial" w:eastAsia="Times New Roman" w:hAnsi="Arial" w:cs="Arial"/>
          <w:szCs w:val="24"/>
          <w:lang w:eastAsia="pt-BR"/>
        </w:rPr>
        <w:t xml:space="preserve">instituição </w:t>
      </w:r>
      <w:r w:rsidR="007C2847" w:rsidRPr="009C7368">
        <w:rPr>
          <w:rFonts w:ascii="Arial" w:eastAsia="Times New Roman" w:hAnsi="Arial" w:cs="Arial"/>
          <w:szCs w:val="24"/>
          <w:lang w:eastAsia="pt-BR"/>
        </w:rPr>
        <w:t>independente dos três poderes da República e</w:t>
      </w:r>
      <w:r w:rsidR="00EA0C3B" w:rsidRPr="009C7368">
        <w:rPr>
          <w:rFonts w:ascii="Arial" w:eastAsia="Times New Roman" w:hAnsi="Arial" w:cs="Arial"/>
          <w:szCs w:val="24"/>
          <w:lang w:eastAsia="pt-BR"/>
        </w:rPr>
        <w:t>;</w:t>
      </w:r>
      <w:r w:rsidR="007C2847" w:rsidRPr="009C7368">
        <w:rPr>
          <w:rFonts w:ascii="Arial" w:eastAsia="Times New Roman" w:hAnsi="Arial" w:cs="Arial"/>
          <w:szCs w:val="24"/>
          <w:lang w:eastAsia="pt-BR"/>
        </w:rPr>
        <w:t xml:space="preserve"> segundo, o MP não é formulador de </w:t>
      </w:r>
      <w:r w:rsidR="004D6D25" w:rsidRPr="009C7368">
        <w:rPr>
          <w:rFonts w:ascii="Arial" w:eastAsia="Times New Roman" w:hAnsi="Arial" w:cs="Arial"/>
          <w:szCs w:val="24"/>
          <w:lang w:eastAsia="pt-BR"/>
        </w:rPr>
        <w:t>políticas</w:t>
      </w:r>
      <w:r w:rsidR="007C2847" w:rsidRPr="009C7368">
        <w:rPr>
          <w:rFonts w:ascii="Arial" w:eastAsia="Times New Roman" w:hAnsi="Arial" w:cs="Arial"/>
          <w:szCs w:val="24"/>
          <w:lang w:eastAsia="pt-BR"/>
        </w:rPr>
        <w:t xml:space="preserve"> </w:t>
      </w:r>
      <w:r w:rsidR="004D6D25" w:rsidRPr="009C7368">
        <w:rPr>
          <w:rFonts w:ascii="Arial" w:eastAsia="Times New Roman" w:hAnsi="Arial" w:cs="Arial"/>
          <w:szCs w:val="24"/>
          <w:lang w:eastAsia="pt-BR"/>
        </w:rPr>
        <w:t xml:space="preserve">públicas. </w:t>
      </w:r>
      <w:r w:rsidRPr="009C7368">
        <w:rPr>
          <w:rFonts w:ascii="Arial" w:eastAsia="Times New Roman" w:hAnsi="Arial" w:cs="Arial"/>
          <w:szCs w:val="24"/>
          <w:lang w:eastAsia="pt-BR"/>
        </w:rPr>
        <w:t xml:space="preserve">Diante dessa realidade, um problema se impõe para a compreensão do papel desse Órgão na atuação junto ao poder público municipal e junto às cooperativas de materiais recicláveis, isto é, </w:t>
      </w:r>
      <w:r w:rsidRPr="00E31868">
        <w:rPr>
          <w:rFonts w:ascii="Arial" w:eastAsia="Times New Roman" w:hAnsi="Arial" w:cs="Arial"/>
          <w:szCs w:val="24"/>
          <w:highlight w:val="yellow"/>
          <w:lang w:eastAsia="pt-BR"/>
        </w:rPr>
        <w:t>por</w:t>
      </w:r>
      <w:r w:rsidR="00C45E0B" w:rsidRPr="00E31868">
        <w:rPr>
          <w:rFonts w:ascii="Arial" w:eastAsia="Times New Roman" w:hAnsi="Arial" w:cs="Arial"/>
          <w:szCs w:val="24"/>
          <w:highlight w:val="yellow"/>
          <w:lang w:eastAsia="pt-BR"/>
        </w:rPr>
        <w:t xml:space="preserve"> </w:t>
      </w:r>
      <w:r w:rsidR="000242B5" w:rsidRPr="00E31868">
        <w:rPr>
          <w:rFonts w:ascii="Arial" w:eastAsia="Times New Roman" w:hAnsi="Arial" w:cs="Arial"/>
          <w:szCs w:val="24"/>
          <w:highlight w:val="yellow"/>
          <w:lang w:eastAsia="pt-BR"/>
        </w:rPr>
        <w:t>que</w:t>
      </w:r>
      <w:r w:rsidRPr="00E31868">
        <w:rPr>
          <w:rFonts w:ascii="Arial" w:eastAsia="Times New Roman" w:hAnsi="Arial" w:cs="Arial"/>
          <w:szCs w:val="24"/>
          <w:highlight w:val="yellow"/>
          <w:lang w:eastAsia="pt-BR"/>
        </w:rPr>
        <w:t xml:space="preserve"> e como se dá a atuação do MP na realização da política pública municipal de inclusão das cooperativas na Coleta Seletiva de Resíduos de Goiânia?</w:t>
      </w:r>
      <w:r w:rsidRPr="00194BD8">
        <w:rPr>
          <w:rFonts w:ascii="Arial" w:eastAsia="Times New Roman" w:hAnsi="Arial" w:cs="Arial"/>
          <w:szCs w:val="24"/>
          <w:lang w:eastAsia="pt-BR"/>
        </w:rPr>
        <w:t xml:space="preserve"> </w:t>
      </w:r>
    </w:p>
    <w:p w14:paraId="0DB7491D" w14:textId="03259828" w:rsidR="009910F5" w:rsidRPr="009C7368" w:rsidRDefault="009910F5" w:rsidP="009C7368">
      <w:pPr>
        <w:shd w:val="clear" w:color="auto" w:fill="FFFFFF"/>
        <w:ind w:firstLine="708"/>
        <w:textAlignment w:val="baseline"/>
        <w:rPr>
          <w:rFonts w:ascii="Arial" w:eastAsia="Times New Roman" w:hAnsi="Arial" w:cs="Arial"/>
          <w:szCs w:val="24"/>
          <w:lang w:eastAsia="pt-BR"/>
        </w:rPr>
      </w:pPr>
      <w:r w:rsidRPr="009C7368">
        <w:rPr>
          <w:rFonts w:ascii="Arial" w:eastAsia="Times New Roman" w:hAnsi="Arial" w:cs="Arial"/>
          <w:szCs w:val="24"/>
          <w:lang w:eastAsia="pt-BR"/>
        </w:rPr>
        <w:t>Isto posto</w:t>
      </w:r>
      <w:r w:rsidR="004D3F34" w:rsidRPr="009C7368">
        <w:rPr>
          <w:rFonts w:ascii="Arial" w:eastAsia="Times New Roman" w:hAnsi="Arial" w:cs="Arial"/>
          <w:szCs w:val="24"/>
          <w:lang w:eastAsia="pt-BR"/>
        </w:rPr>
        <w:t xml:space="preserve">, e </w:t>
      </w:r>
      <w:r w:rsidRPr="009C7368">
        <w:rPr>
          <w:rFonts w:ascii="Arial" w:eastAsia="Times New Roman" w:hAnsi="Arial" w:cs="Arial"/>
          <w:szCs w:val="24"/>
          <w:lang w:eastAsia="pt-BR"/>
        </w:rPr>
        <w:t xml:space="preserve">com enfoque </w:t>
      </w:r>
      <w:r w:rsidR="004D3F34" w:rsidRPr="009C7368">
        <w:rPr>
          <w:rFonts w:ascii="Arial" w:eastAsia="Times New Roman" w:hAnsi="Arial" w:cs="Arial"/>
          <w:szCs w:val="24"/>
          <w:lang w:eastAsia="pt-BR"/>
        </w:rPr>
        <w:t>no objeto desta pesquisa,</w:t>
      </w:r>
      <w:r w:rsidR="004D6D25" w:rsidRPr="009C7368">
        <w:rPr>
          <w:rFonts w:ascii="Arial" w:eastAsia="Times New Roman" w:hAnsi="Arial" w:cs="Arial"/>
          <w:szCs w:val="24"/>
          <w:lang w:eastAsia="pt-BR"/>
        </w:rPr>
        <w:t xml:space="preserve"> algumas varáveis são importantes na análise </w:t>
      </w:r>
      <w:r w:rsidR="00E575FE" w:rsidRPr="009C7368">
        <w:rPr>
          <w:rFonts w:ascii="Arial" w:eastAsia="Times New Roman" w:hAnsi="Arial" w:cs="Arial"/>
          <w:szCs w:val="24"/>
          <w:lang w:eastAsia="pt-BR"/>
        </w:rPr>
        <w:t>da atuação do MP</w:t>
      </w:r>
      <w:r w:rsidRPr="009C7368">
        <w:rPr>
          <w:rFonts w:ascii="Arial" w:eastAsia="Times New Roman" w:hAnsi="Arial" w:cs="Arial"/>
          <w:szCs w:val="24"/>
          <w:lang w:eastAsia="pt-BR"/>
        </w:rPr>
        <w:t>, a saber</w:t>
      </w:r>
      <w:r w:rsidR="004D3F34" w:rsidRPr="009C7368">
        <w:rPr>
          <w:rFonts w:ascii="Arial" w:eastAsia="Times New Roman" w:hAnsi="Arial" w:cs="Arial"/>
          <w:szCs w:val="24"/>
          <w:lang w:eastAsia="pt-BR"/>
        </w:rPr>
        <w:t xml:space="preserve">: </w:t>
      </w:r>
      <w:r w:rsidR="004D6D25" w:rsidRPr="009C7368">
        <w:rPr>
          <w:rFonts w:ascii="Arial" w:eastAsia="Times New Roman" w:hAnsi="Arial" w:cs="Arial"/>
          <w:szCs w:val="24"/>
          <w:lang w:eastAsia="pt-BR"/>
        </w:rPr>
        <w:t>a política pública que estabelece a coleta seletiva de resíduos sólidos na cidade de Goiânia; a política nacional de resíduos sólidos e;</w:t>
      </w:r>
      <w:r w:rsidR="00DF7B30" w:rsidRPr="009C7368">
        <w:rPr>
          <w:rFonts w:ascii="Arial" w:eastAsia="Times New Roman" w:hAnsi="Arial" w:cs="Arial"/>
          <w:szCs w:val="24"/>
          <w:lang w:eastAsia="pt-BR"/>
        </w:rPr>
        <w:t xml:space="preserve"> </w:t>
      </w:r>
      <w:r w:rsidR="004D6D25" w:rsidRPr="009C7368">
        <w:rPr>
          <w:rFonts w:ascii="Arial" w:eastAsia="Times New Roman" w:hAnsi="Arial" w:cs="Arial"/>
          <w:szCs w:val="24"/>
          <w:lang w:eastAsia="pt-BR"/>
        </w:rPr>
        <w:t>a organização cooper</w:t>
      </w:r>
      <w:r w:rsidR="00101578" w:rsidRPr="009C7368">
        <w:rPr>
          <w:rFonts w:ascii="Arial" w:eastAsia="Times New Roman" w:hAnsi="Arial" w:cs="Arial"/>
          <w:szCs w:val="24"/>
          <w:lang w:eastAsia="pt-BR"/>
        </w:rPr>
        <w:t>ativa como receptora de materiais recicláveis</w:t>
      </w:r>
      <w:r w:rsidR="004D6D25" w:rsidRPr="009C7368">
        <w:rPr>
          <w:rFonts w:ascii="Arial" w:eastAsia="Times New Roman" w:hAnsi="Arial" w:cs="Arial"/>
          <w:szCs w:val="24"/>
          <w:lang w:eastAsia="pt-BR"/>
        </w:rPr>
        <w:t xml:space="preserve"> oriundo</w:t>
      </w:r>
      <w:r w:rsidR="00101578" w:rsidRPr="009C7368">
        <w:rPr>
          <w:rFonts w:ascii="Arial" w:eastAsia="Times New Roman" w:hAnsi="Arial" w:cs="Arial"/>
          <w:szCs w:val="24"/>
          <w:lang w:eastAsia="pt-BR"/>
        </w:rPr>
        <w:t>s</w:t>
      </w:r>
      <w:r w:rsidR="004D6D25" w:rsidRPr="009C7368">
        <w:rPr>
          <w:rFonts w:ascii="Arial" w:eastAsia="Times New Roman" w:hAnsi="Arial" w:cs="Arial"/>
          <w:szCs w:val="24"/>
          <w:lang w:eastAsia="pt-BR"/>
        </w:rPr>
        <w:t xml:space="preserve"> dessa coleta seletiva.</w:t>
      </w:r>
      <w:r w:rsidR="00E575FE" w:rsidRPr="009C7368">
        <w:rPr>
          <w:rFonts w:ascii="Arial" w:eastAsia="Times New Roman" w:hAnsi="Arial" w:cs="Arial"/>
          <w:szCs w:val="24"/>
          <w:lang w:eastAsia="pt-BR"/>
        </w:rPr>
        <w:t xml:space="preserve"> </w:t>
      </w:r>
    </w:p>
    <w:p w14:paraId="6CD614BC" w14:textId="1485DC77" w:rsidR="004D6D25" w:rsidRPr="009C7368" w:rsidRDefault="00E575FE" w:rsidP="009C7368">
      <w:pPr>
        <w:shd w:val="clear" w:color="auto" w:fill="FFFFFF"/>
        <w:ind w:firstLine="708"/>
        <w:textAlignment w:val="baseline"/>
        <w:rPr>
          <w:rFonts w:ascii="Arial" w:eastAsia="Times New Roman" w:hAnsi="Arial" w:cs="Arial"/>
          <w:szCs w:val="24"/>
          <w:lang w:eastAsia="pt-BR"/>
        </w:rPr>
      </w:pPr>
      <w:r w:rsidRPr="009C7368">
        <w:rPr>
          <w:rFonts w:ascii="Arial" w:eastAsia="Times New Roman" w:hAnsi="Arial" w:cs="Arial"/>
          <w:szCs w:val="24"/>
          <w:lang w:eastAsia="pt-BR"/>
        </w:rPr>
        <w:t>Para efeito da atuação do MP</w:t>
      </w:r>
      <w:r w:rsidR="009910F5" w:rsidRPr="009C7368">
        <w:rPr>
          <w:rFonts w:ascii="Arial" w:eastAsia="Times New Roman" w:hAnsi="Arial" w:cs="Arial"/>
          <w:szCs w:val="24"/>
          <w:lang w:eastAsia="pt-BR"/>
        </w:rPr>
        <w:t>,</w:t>
      </w:r>
      <w:r w:rsidR="00607C52" w:rsidRPr="009C7368">
        <w:rPr>
          <w:rFonts w:ascii="Arial" w:eastAsia="Times New Roman" w:hAnsi="Arial" w:cs="Arial"/>
          <w:szCs w:val="24"/>
          <w:lang w:eastAsia="pt-BR"/>
        </w:rPr>
        <w:t xml:space="preserve"> essas variáveis são </w:t>
      </w:r>
      <w:r w:rsidR="005363D0" w:rsidRPr="009C7368">
        <w:rPr>
          <w:rFonts w:ascii="Arial" w:eastAsia="Times New Roman" w:hAnsi="Arial" w:cs="Arial"/>
          <w:szCs w:val="24"/>
          <w:lang w:eastAsia="pt-BR"/>
        </w:rPr>
        <w:t xml:space="preserve">vistas como </w:t>
      </w:r>
      <w:r w:rsidRPr="009C7368">
        <w:rPr>
          <w:rFonts w:ascii="Arial" w:eastAsia="Times New Roman" w:hAnsi="Arial" w:cs="Arial"/>
          <w:szCs w:val="24"/>
          <w:lang w:eastAsia="pt-BR"/>
        </w:rPr>
        <w:t>dependentes, uma vez</w:t>
      </w:r>
      <w:r w:rsidR="009910F5" w:rsidRPr="009C7368">
        <w:rPr>
          <w:rFonts w:ascii="Arial" w:eastAsia="Times New Roman" w:hAnsi="Arial" w:cs="Arial"/>
          <w:szCs w:val="24"/>
          <w:lang w:eastAsia="pt-BR"/>
        </w:rPr>
        <w:t xml:space="preserve"> que</w:t>
      </w:r>
      <w:r w:rsidR="001957B0" w:rsidRPr="009C7368">
        <w:rPr>
          <w:rFonts w:ascii="Arial" w:eastAsia="Times New Roman" w:hAnsi="Arial" w:cs="Arial"/>
          <w:szCs w:val="24"/>
          <w:lang w:eastAsia="pt-BR"/>
        </w:rPr>
        <w:t xml:space="preserve"> </w:t>
      </w:r>
      <w:r w:rsidR="00EA0C3B" w:rsidRPr="009C7368">
        <w:rPr>
          <w:rFonts w:ascii="Arial" w:eastAsia="Times New Roman" w:hAnsi="Arial" w:cs="Arial"/>
          <w:szCs w:val="24"/>
          <w:lang w:eastAsia="pt-BR"/>
        </w:rPr>
        <w:t>que</w:t>
      </w:r>
      <w:r w:rsidR="001957B0" w:rsidRPr="009C7368">
        <w:rPr>
          <w:rFonts w:ascii="Arial" w:eastAsia="Times New Roman" w:hAnsi="Arial" w:cs="Arial"/>
          <w:szCs w:val="24"/>
          <w:lang w:eastAsia="pt-BR"/>
        </w:rPr>
        <w:t>m</w:t>
      </w:r>
      <w:r w:rsidR="00EA0C3B" w:rsidRPr="009C7368">
        <w:rPr>
          <w:rFonts w:ascii="Arial" w:eastAsia="Times New Roman" w:hAnsi="Arial" w:cs="Arial"/>
          <w:szCs w:val="24"/>
          <w:lang w:eastAsia="pt-BR"/>
        </w:rPr>
        <w:t xml:space="preserve"> formulou</w:t>
      </w:r>
      <w:r w:rsidR="006F5D11" w:rsidRPr="009C7368">
        <w:rPr>
          <w:rFonts w:ascii="Arial" w:eastAsia="Times New Roman" w:hAnsi="Arial" w:cs="Arial"/>
          <w:szCs w:val="24"/>
          <w:lang w:eastAsia="pt-BR"/>
        </w:rPr>
        <w:t xml:space="preserve"> a política pública da Coleta Seletiva</w:t>
      </w:r>
      <w:r w:rsidRPr="009C7368">
        <w:rPr>
          <w:rFonts w:ascii="Arial" w:eastAsia="Times New Roman" w:hAnsi="Arial" w:cs="Arial"/>
          <w:szCs w:val="24"/>
          <w:lang w:eastAsia="pt-BR"/>
        </w:rPr>
        <w:t xml:space="preserve"> </w:t>
      </w:r>
      <w:r w:rsidR="006F5D11" w:rsidRPr="009C7368">
        <w:rPr>
          <w:rFonts w:ascii="Arial" w:eastAsia="Times New Roman" w:hAnsi="Arial" w:cs="Arial"/>
          <w:szCs w:val="24"/>
          <w:lang w:eastAsia="pt-BR"/>
        </w:rPr>
        <w:t>foi</w:t>
      </w:r>
      <w:r w:rsidR="00EA0C3B" w:rsidRPr="009C7368">
        <w:rPr>
          <w:rFonts w:ascii="Arial" w:eastAsia="Times New Roman" w:hAnsi="Arial" w:cs="Arial"/>
          <w:szCs w:val="24"/>
          <w:lang w:eastAsia="pt-BR"/>
        </w:rPr>
        <w:t xml:space="preserve"> </w:t>
      </w:r>
      <w:r w:rsidRPr="009C7368">
        <w:rPr>
          <w:rFonts w:ascii="Arial" w:eastAsia="Times New Roman" w:hAnsi="Arial" w:cs="Arial"/>
          <w:szCs w:val="24"/>
          <w:lang w:eastAsia="pt-BR"/>
        </w:rPr>
        <w:t>a Prefeitura de Goiânia</w:t>
      </w:r>
      <w:r w:rsidR="006F5D11" w:rsidRPr="009C7368">
        <w:rPr>
          <w:rFonts w:ascii="Arial" w:eastAsia="Times New Roman" w:hAnsi="Arial" w:cs="Arial"/>
          <w:szCs w:val="24"/>
          <w:lang w:eastAsia="pt-BR"/>
        </w:rPr>
        <w:t>, que também é</w:t>
      </w:r>
      <w:r w:rsidRPr="009C7368">
        <w:rPr>
          <w:rFonts w:ascii="Arial" w:eastAsia="Times New Roman" w:hAnsi="Arial" w:cs="Arial"/>
          <w:szCs w:val="24"/>
          <w:lang w:eastAsia="pt-BR"/>
        </w:rPr>
        <w:t xml:space="preserve"> a executora das atividades de coleta</w:t>
      </w:r>
      <w:r w:rsidR="00EA0C3B" w:rsidRPr="009C7368">
        <w:rPr>
          <w:rFonts w:ascii="Arial" w:eastAsia="Times New Roman" w:hAnsi="Arial" w:cs="Arial"/>
          <w:szCs w:val="24"/>
          <w:lang w:eastAsia="pt-BR"/>
        </w:rPr>
        <w:t>,</w:t>
      </w:r>
      <w:r w:rsidRPr="009C7368">
        <w:rPr>
          <w:rFonts w:ascii="Arial" w:eastAsia="Times New Roman" w:hAnsi="Arial" w:cs="Arial"/>
          <w:szCs w:val="24"/>
          <w:lang w:eastAsia="pt-BR"/>
        </w:rPr>
        <w:t xml:space="preserve"> e as Cooperativas </w:t>
      </w:r>
      <w:r w:rsidR="00EA0C3B" w:rsidRPr="009C7368">
        <w:rPr>
          <w:rFonts w:ascii="Arial" w:eastAsia="Times New Roman" w:hAnsi="Arial" w:cs="Arial"/>
          <w:szCs w:val="24"/>
          <w:lang w:eastAsia="pt-BR"/>
        </w:rPr>
        <w:t xml:space="preserve">sendo </w:t>
      </w:r>
      <w:r w:rsidRPr="009C7368">
        <w:rPr>
          <w:rFonts w:ascii="Arial" w:eastAsia="Times New Roman" w:hAnsi="Arial" w:cs="Arial"/>
          <w:szCs w:val="24"/>
          <w:lang w:eastAsia="pt-BR"/>
        </w:rPr>
        <w:t>organizações independentes da sociedade civil</w:t>
      </w:r>
      <w:r w:rsidR="00607C52" w:rsidRPr="009C7368">
        <w:rPr>
          <w:rFonts w:ascii="Arial" w:eastAsia="Times New Roman" w:hAnsi="Arial" w:cs="Arial"/>
          <w:szCs w:val="24"/>
          <w:lang w:eastAsia="pt-BR"/>
        </w:rPr>
        <w:t>, são receptoras dos resíduos coletados</w:t>
      </w:r>
      <w:r w:rsidRPr="009C7368">
        <w:rPr>
          <w:rFonts w:ascii="Arial" w:eastAsia="Times New Roman" w:hAnsi="Arial" w:cs="Arial"/>
          <w:szCs w:val="24"/>
          <w:lang w:eastAsia="pt-BR"/>
        </w:rPr>
        <w:t>.</w:t>
      </w:r>
      <w:r w:rsidR="00E01962" w:rsidRPr="009C7368">
        <w:rPr>
          <w:rFonts w:ascii="Arial" w:eastAsia="Times New Roman" w:hAnsi="Arial" w:cs="Arial"/>
          <w:szCs w:val="24"/>
          <w:lang w:eastAsia="pt-BR"/>
        </w:rPr>
        <w:t xml:space="preserve"> </w:t>
      </w:r>
      <w:r w:rsidR="00EA0C3B" w:rsidRPr="009C7368">
        <w:rPr>
          <w:rFonts w:ascii="Arial" w:eastAsia="Times New Roman" w:hAnsi="Arial" w:cs="Arial"/>
          <w:szCs w:val="24"/>
          <w:lang w:eastAsia="pt-BR"/>
        </w:rPr>
        <w:t>Assim</w:t>
      </w:r>
      <w:r w:rsidR="00E01962" w:rsidRPr="009C7368">
        <w:rPr>
          <w:rFonts w:ascii="Arial" w:eastAsia="Times New Roman" w:hAnsi="Arial" w:cs="Arial"/>
          <w:szCs w:val="24"/>
          <w:lang w:eastAsia="pt-BR"/>
        </w:rPr>
        <w:t xml:space="preserve">, o que se pode ver </w:t>
      </w:r>
      <w:r w:rsidR="00EA0C3B" w:rsidRPr="009C7368">
        <w:rPr>
          <w:rFonts w:ascii="Arial" w:eastAsia="Times New Roman" w:hAnsi="Arial" w:cs="Arial"/>
          <w:szCs w:val="24"/>
          <w:lang w:eastAsia="pt-BR"/>
        </w:rPr>
        <w:t xml:space="preserve">nessa relação </w:t>
      </w:r>
      <w:r w:rsidR="00E01962" w:rsidRPr="009C7368">
        <w:rPr>
          <w:rFonts w:ascii="Arial" w:eastAsia="Times New Roman" w:hAnsi="Arial" w:cs="Arial"/>
          <w:szCs w:val="24"/>
          <w:lang w:eastAsia="pt-BR"/>
        </w:rPr>
        <w:t xml:space="preserve">é a capacidade </w:t>
      </w:r>
      <w:r w:rsidR="006F5D11" w:rsidRPr="009C7368">
        <w:rPr>
          <w:rFonts w:ascii="Arial" w:eastAsia="Times New Roman" w:hAnsi="Arial" w:cs="Arial"/>
          <w:szCs w:val="24"/>
          <w:lang w:eastAsia="pt-BR"/>
        </w:rPr>
        <w:t>de interação entre esses entes, muitas vezes intermediadas pelas ações do Ministério Público.</w:t>
      </w:r>
    </w:p>
    <w:p w14:paraId="3761A2B5" w14:textId="7F7E8542" w:rsidR="0058784B" w:rsidRPr="009C7368" w:rsidRDefault="0058784B" w:rsidP="009C7368">
      <w:pPr>
        <w:ind w:firstLine="709"/>
        <w:rPr>
          <w:rFonts w:ascii="Arial" w:eastAsia="Calibri" w:hAnsi="Arial" w:cs="Arial"/>
          <w:color w:val="000000" w:themeColor="text1"/>
          <w:szCs w:val="24"/>
        </w:rPr>
      </w:pPr>
      <w:r w:rsidRPr="009C7368">
        <w:rPr>
          <w:rFonts w:ascii="Arial" w:eastAsia="Calibri" w:hAnsi="Arial" w:cs="Arial"/>
          <w:color w:val="000000" w:themeColor="text1"/>
          <w:szCs w:val="24"/>
        </w:rPr>
        <w:t xml:space="preserve">Cada ente </w:t>
      </w:r>
      <w:r w:rsidR="000242B5" w:rsidRPr="009C7368">
        <w:rPr>
          <w:rFonts w:ascii="Arial" w:eastAsia="Calibri" w:hAnsi="Arial" w:cs="Arial"/>
          <w:color w:val="000000" w:themeColor="text1"/>
          <w:szCs w:val="24"/>
        </w:rPr>
        <w:t>foi</w:t>
      </w:r>
      <w:r w:rsidRPr="009C7368">
        <w:rPr>
          <w:rFonts w:ascii="Arial" w:eastAsia="Calibri" w:hAnsi="Arial" w:cs="Arial"/>
          <w:color w:val="000000" w:themeColor="text1"/>
          <w:szCs w:val="24"/>
        </w:rPr>
        <w:t xml:space="preserve"> analisado, inicialmente</w:t>
      </w:r>
      <w:r w:rsidR="00413CEF" w:rsidRPr="009C7368">
        <w:rPr>
          <w:rFonts w:ascii="Arial" w:eastAsia="Calibri" w:hAnsi="Arial" w:cs="Arial"/>
          <w:color w:val="000000" w:themeColor="text1"/>
          <w:szCs w:val="24"/>
        </w:rPr>
        <w:t>,</w:t>
      </w:r>
      <w:r w:rsidRPr="009C7368">
        <w:rPr>
          <w:rFonts w:ascii="Arial" w:eastAsia="Calibri" w:hAnsi="Arial" w:cs="Arial"/>
          <w:color w:val="000000" w:themeColor="text1"/>
          <w:szCs w:val="24"/>
        </w:rPr>
        <w:t xml:space="preserve"> na sua especificidade de atuação. Dessa forma, será discorrido </w:t>
      </w:r>
      <w:r w:rsidR="00CC6054" w:rsidRPr="009C7368">
        <w:rPr>
          <w:rFonts w:ascii="Arial" w:eastAsia="Calibri" w:hAnsi="Arial" w:cs="Arial"/>
          <w:color w:val="000000" w:themeColor="text1"/>
          <w:szCs w:val="24"/>
        </w:rPr>
        <w:t xml:space="preserve">ao longo deste texto </w:t>
      </w:r>
      <w:r w:rsidRPr="009C7368">
        <w:rPr>
          <w:rFonts w:ascii="Arial" w:eastAsia="Calibri" w:hAnsi="Arial" w:cs="Arial"/>
          <w:color w:val="000000" w:themeColor="text1"/>
          <w:szCs w:val="24"/>
        </w:rPr>
        <w:t>sobre a coleta</w:t>
      </w:r>
      <w:r w:rsidR="00CC6054" w:rsidRPr="009C7368">
        <w:rPr>
          <w:rFonts w:ascii="Arial" w:eastAsia="Calibri" w:hAnsi="Arial" w:cs="Arial"/>
          <w:color w:val="000000" w:themeColor="text1"/>
          <w:szCs w:val="24"/>
        </w:rPr>
        <w:t xml:space="preserve"> seletiva</w:t>
      </w:r>
      <w:r w:rsidRPr="009C7368">
        <w:rPr>
          <w:rFonts w:ascii="Arial" w:eastAsia="Calibri" w:hAnsi="Arial" w:cs="Arial"/>
          <w:color w:val="000000" w:themeColor="text1"/>
          <w:szCs w:val="24"/>
        </w:rPr>
        <w:t xml:space="preserve"> e a correta destinação dos resíduos sólidos, bem como, a atuação das cooperativas</w:t>
      </w:r>
      <w:r w:rsidR="00413CEF" w:rsidRPr="009C7368">
        <w:rPr>
          <w:rFonts w:ascii="Arial" w:eastAsia="Calibri" w:hAnsi="Arial" w:cs="Arial"/>
          <w:color w:val="000000" w:themeColor="text1"/>
          <w:szCs w:val="24"/>
        </w:rPr>
        <w:t xml:space="preserve"> de materiais recicláveis e suas ações </w:t>
      </w:r>
      <w:r w:rsidRPr="009C7368">
        <w:rPr>
          <w:rFonts w:ascii="Arial" w:eastAsia="Calibri" w:hAnsi="Arial" w:cs="Arial"/>
          <w:color w:val="000000" w:themeColor="text1"/>
          <w:szCs w:val="24"/>
        </w:rPr>
        <w:t>como instituição privada</w:t>
      </w:r>
      <w:r w:rsidR="00194BD8">
        <w:rPr>
          <w:rFonts w:ascii="Arial" w:eastAsia="Calibri" w:hAnsi="Arial" w:cs="Arial"/>
          <w:color w:val="000000" w:themeColor="text1"/>
          <w:szCs w:val="24"/>
        </w:rPr>
        <w:t xml:space="preserve"> </w:t>
      </w:r>
      <w:r w:rsidRPr="009C7368">
        <w:rPr>
          <w:rFonts w:ascii="Arial" w:eastAsia="Calibri" w:hAnsi="Arial" w:cs="Arial"/>
          <w:color w:val="000000" w:themeColor="text1"/>
          <w:szCs w:val="24"/>
        </w:rPr>
        <w:t>receptora de resíduos provenientes da Coleta Seletiva de Goiânia.</w:t>
      </w:r>
    </w:p>
    <w:p w14:paraId="37ABC189" w14:textId="28576F2D" w:rsidR="0058784B" w:rsidRPr="009C7368" w:rsidRDefault="0058784B" w:rsidP="009C7368">
      <w:pPr>
        <w:ind w:firstLine="709"/>
        <w:rPr>
          <w:rFonts w:ascii="Arial" w:eastAsia="Calibri" w:hAnsi="Arial" w:cs="Arial"/>
          <w:color w:val="000000" w:themeColor="text1"/>
          <w:szCs w:val="24"/>
        </w:rPr>
      </w:pPr>
      <w:r w:rsidRPr="009C7368">
        <w:rPr>
          <w:rFonts w:ascii="Arial" w:eastAsia="Calibri" w:hAnsi="Arial" w:cs="Arial"/>
          <w:color w:val="000000" w:themeColor="text1"/>
          <w:szCs w:val="24"/>
        </w:rPr>
        <w:t>A compreensão dessas ações é</w:t>
      </w:r>
      <w:r w:rsidR="002F11F7" w:rsidRPr="009C7368">
        <w:rPr>
          <w:rFonts w:ascii="Arial" w:eastAsia="Calibri" w:hAnsi="Arial" w:cs="Arial"/>
          <w:color w:val="000000" w:themeColor="text1"/>
          <w:szCs w:val="24"/>
        </w:rPr>
        <w:t xml:space="preserve"> de extrema importância para as</w:t>
      </w:r>
      <w:r w:rsidRPr="009C7368">
        <w:rPr>
          <w:rFonts w:ascii="Arial" w:eastAsia="Calibri" w:hAnsi="Arial" w:cs="Arial"/>
          <w:color w:val="000000" w:themeColor="text1"/>
          <w:szCs w:val="24"/>
        </w:rPr>
        <w:t xml:space="preserve"> cooperativas, visto que, o decreto</w:t>
      </w:r>
      <w:r w:rsidR="00413CEF" w:rsidRPr="009C7368">
        <w:rPr>
          <w:rFonts w:ascii="Arial" w:eastAsia="Calibri" w:hAnsi="Arial" w:cs="Arial"/>
          <w:color w:val="000000" w:themeColor="text1"/>
          <w:szCs w:val="24"/>
        </w:rPr>
        <w:t xml:space="preserve"> municipal</w:t>
      </w:r>
      <w:r w:rsidRPr="009C7368">
        <w:rPr>
          <w:rFonts w:ascii="Arial" w:eastAsia="Calibri" w:hAnsi="Arial" w:cs="Arial"/>
          <w:color w:val="000000" w:themeColor="text1"/>
          <w:szCs w:val="24"/>
        </w:rPr>
        <w:t xml:space="preserve"> n° 1</w:t>
      </w:r>
      <w:r w:rsidR="004D088D">
        <w:rPr>
          <w:rFonts w:ascii="Arial" w:eastAsia="Calibri" w:hAnsi="Arial" w:cs="Arial"/>
          <w:color w:val="000000" w:themeColor="text1"/>
          <w:szCs w:val="24"/>
        </w:rPr>
        <w:t>.</w:t>
      </w:r>
      <w:r w:rsidRPr="009C7368">
        <w:rPr>
          <w:rFonts w:ascii="Arial" w:eastAsia="Calibri" w:hAnsi="Arial" w:cs="Arial"/>
          <w:color w:val="000000" w:themeColor="text1"/>
          <w:szCs w:val="24"/>
        </w:rPr>
        <w:t>391, de 26 de abril de 2011 (Goiânia</w:t>
      </w:r>
      <w:r w:rsidR="003F0735" w:rsidRPr="009C7368">
        <w:rPr>
          <w:rFonts w:ascii="Arial" w:eastAsia="Calibri" w:hAnsi="Arial" w:cs="Arial"/>
          <w:color w:val="000000" w:themeColor="text1"/>
          <w:szCs w:val="24"/>
        </w:rPr>
        <w:t xml:space="preserve"> </w:t>
      </w:r>
      <w:r w:rsidRPr="009C7368">
        <w:rPr>
          <w:rFonts w:ascii="Arial" w:eastAsia="Calibri" w:hAnsi="Arial" w:cs="Arial"/>
          <w:color w:val="000000" w:themeColor="text1"/>
          <w:szCs w:val="24"/>
        </w:rPr>
        <w:t xml:space="preserve">2011), afirma </w:t>
      </w:r>
      <w:r w:rsidRPr="009C7368">
        <w:rPr>
          <w:rFonts w:ascii="Arial" w:eastAsia="Calibri" w:hAnsi="Arial" w:cs="Arial"/>
          <w:color w:val="000000" w:themeColor="text1"/>
          <w:szCs w:val="24"/>
        </w:rPr>
        <w:lastRenderedPageBreak/>
        <w:t>que é de responsabilidade das escolas, da sociedade e autoridades promoverem a coleta seletiva atentando-se para os seguintes objetivos: a preservação do meio ambiente, a redução da quantidade de resíduos no aterro sanitário, a estimulação e retroalimentação das cooperativas e associaçõe</w:t>
      </w:r>
      <w:r w:rsidR="00413CEF" w:rsidRPr="009C7368">
        <w:rPr>
          <w:rFonts w:ascii="Arial" w:eastAsia="Calibri" w:hAnsi="Arial" w:cs="Arial"/>
          <w:color w:val="000000" w:themeColor="text1"/>
          <w:szCs w:val="24"/>
        </w:rPr>
        <w:t xml:space="preserve">s, propiciando assim não só a </w:t>
      </w:r>
      <w:r w:rsidRPr="009C7368">
        <w:rPr>
          <w:rFonts w:ascii="Arial" w:eastAsia="Calibri" w:hAnsi="Arial" w:cs="Arial"/>
          <w:color w:val="000000" w:themeColor="text1"/>
          <w:szCs w:val="24"/>
        </w:rPr>
        <w:t>integração dos catadores de materiais recicláveis ao mercado de trabalho, mas também, fomentando a economia através da reutilização e o retorno dos produtos recicláveis.</w:t>
      </w:r>
    </w:p>
    <w:p w14:paraId="532C7F0F" w14:textId="30AFF02A" w:rsidR="0058784B" w:rsidRPr="009C7368" w:rsidRDefault="0058784B" w:rsidP="009C7368">
      <w:pPr>
        <w:ind w:firstLine="709"/>
        <w:rPr>
          <w:rFonts w:ascii="Arial" w:eastAsia="Calibri" w:hAnsi="Arial" w:cs="Arial"/>
          <w:szCs w:val="24"/>
        </w:rPr>
      </w:pPr>
      <w:r w:rsidRPr="009C7368">
        <w:rPr>
          <w:rFonts w:ascii="Arial" w:eastAsia="Calibri" w:hAnsi="Arial" w:cs="Arial"/>
          <w:szCs w:val="24"/>
        </w:rPr>
        <w:t xml:space="preserve">O MP será analisado como mediador do processo de gestão de uma política pública de coleta seletiva de resíduos que, essencialmente, envolve as organizações cooperativas. Portanto, isso justifica também dar visibilidade </w:t>
      </w:r>
      <w:r w:rsidR="008B274E" w:rsidRPr="009C7368">
        <w:rPr>
          <w:rFonts w:ascii="Arial" w:eastAsia="Calibri" w:hAnsi="Arial" w:cs="Arial"/>
          <w:szCs w:val="24"/>
        </w:rPr>
        <w:t>às cooperativas</w:t>
      </w:r>
      <w:r w:rsidRPr="009C7368">
        <w:rPr>
          <w:rFonts w:ascii="Arial" w:eastAsia="Calibri" w:hAnsi="Arial" w:cs="Arial"/>
          <w:szCs w:val="24"/>
        </w:rPr>
        <w:t xml:space="preserve"> de materiais recicláveis </w:t>
      </w:r>
      <w:r w:rsidR="008B274E" w:rsidRPr="009C7368">
        <w:rPr>
          <w:rFonts w:ascii="Arial" w:eastAsia="Calibri" w:hAnsi="Arial" w:cs="Arial"/>
          <w:szCs w:val="24"/>
        </w:rPr>
        <w:t>e seus cooperados</w:t>
      </w:r>
      <w:r w:rsidRPr="009C7368">
        <w:rPr>
          <w:rFonts w:ascii="Arial" w:eastAsia="Calibri" w:hAnsi="Arial" w:cs="Arial"/>
          <w:szCs w:val="24"/>
        </w:rPr>
        <w:t xml:space="preserve">. A forma de gestão dessas cooperativas e a gestão do Programa Goiânia Coleta Seletiva será analisada nas suas diferentes proposições, seja ela do setor privado, nas cooperativas, ou do setor público, através das ações da Prefeitura de Goiânia e sua empresa de limpeza pública, a COMURG. Somado a isso, é importante salientar que será objeto de estudo igualmente o papel do Ministério Público frente </w:t>
      </w:r>
      <w:r w:rsidR="00690EA4" w:rsidRPr="009C7368">
        <w:rPr>
          <w:rFonts w:ascii="Arial" w:eastAsia="Calibri" w:hAnsi="Arial" w:cs="Arial"/>
          <w:szCs w:val="24"/>
        </w:rPr>
        <w:t>à</w:t>
      </w:r>
      <w:r w:rsidRPr="009C7368">
        <w:rPr>
          <w:rFonts w:ascii="Arial" w:eastAsia="Calibri" w:hAnsi="Arial" w:cs="Arial"/>
          <w:szCs w:val="24"/>
        </w:rPr>
        <w:t>s políticas públicas</w:t>
      </w:r>
      <w:r w:rsidR="00413CEF" w:rsidRPr="009C7368">
        <w:rPr>
          <w:rFonts w:ascii="Arial" w:eastAsia="Calibri" w:hAnsi="Arial" w:cs="Arial"/>
          <w:szCs w:val="24"/>
        </w:rPr>
        <w:t xml:space="preserve"> e sua importância n</w:t>
      </w:r>
      <w:r w:rsidRPr="009C7368">
        <w:rPr>
          <w:rFonts w:ascii="Arial" w:eastAsia="Calibri" w:hAnsi="Arial" w:cs="Arial"/>
          <w:szCs w:val="24"/>
        </w:rPr>
        <w:t>a inclusão social dos cooperados. Ademais, é de responsabilidade do órgão exigir um posicionamento dos Munícipios concernente</w:t>
      </w:r>
      <w:r w:rsidR="00CC6054" w:rsidRPr="009C7368">
        <w:rPr>
          <w:rFonts w:ascii="Arial" w:eastAsia="Calibri" w:hAnsi="Arial" w:cs="Arial"/>
          <w:szCs w:val="24"/>
        </w:rPr>
        <w:t xml:space="preserve"> a lei 12.305/2010 que trata da Política Nacional</w:t>
      </w:r>
      <w:r w:rsidRPr="009C7368">
        <w:rPr>
          <w:rFonts w:ascii="Arial" w:eastAsia="Calibri" w:hAnsi="Arial" w:cs="Arial"/>
          <w:szCs w:val="24"/>
        </w:rPr>
        <w:t xml:space="preserve"> de R</w:t>
      </w:r>
      <w:r w:rsidR="00CC6054" w:rsidRPr="009C7368">
        <w:rPr>
          <w:rFonts w:ascii="Arial" w:eastAsia="Calibri" w:hAnsi="Arial" w:cs="Arial"/>
          <w:szCs w:val="24"/>
        </w:rPr>
        <w:t>esíduos Sólidos (PNRS), com objetivo</w:t>
      </w:r>
      <w:r w:rsidRPr="009C7368">
        <w:rPr>
          <w:rFonts w:ascii="Arial" w:eastAsia="Calibri" w:hAnsi="Arial" w:cs="Arial"/>
          <w:szCs w:val="24"/>
        </w:rPr>
        <w:t xml:space="preserve"> d</w:t>
      </w:r>
      <w:r w:rsidR="00CC6054" w:rsidRPr="009C7368">
        <w:rPr>
          <w:rFonts w:ascii="Arial" w:eastAsia="Calibri" w:hAnsi="Arial" w:cs="Arial"/>
          <w:szCs w:val="24"/>
        </w:rPr>
        <w:t>e</w:t>
      </w:r>
      <w:r w:rsidRPr="009C7368">
        <w:rPr>
          <w:rFonts w:ascii="Arial" w:eastAsia="Calibri" w:hAnsi="Arial" w:cs="Arial"/>
          <w:szCs w:val="24"/>
        </w:rPr>
        <w:t xml:space="preserve"> recuperação e encerramento dos lixões, segundo os artigos 15 e 17, inciso V da referida lei. </w:t>
      </w:r>
    </w:p>
    <w:p w14:paraId="0EEDABD4" w14:textId="77777777" w:rsidR="006F5D11" w:rsidRPr="009C7368" w:rsidRDefault="006F5D11" w:rsidP="009C7368">
      <w:pPr>
        <w:shd w:val="clear" w:color="auto" w:fill="FFFFFF"/>
        <w:ind w:firstLine="708"/>
        <w:textAlignment w:val="baseline"/>
        <w:rPr>
          <w:rFonts w:ascii="Arial" w:eastAsia="Times New Roman" w:hAnsi="Arial" w:cs="Arial"/>
          <w:szCs w:val="24"/>
          <w:lang w:eastAsia="pt-BR"/>
        </w:rPr>
      </w:pPr>
    </w:p>
    <w:p w14:paraId="02486568" w14:textId="3984FBF4" w:rsidR="00241CD2" w:rsidRPr="009C7368" w:rsidRDefault="005119D1" w:rsidP="009C7368">
      <w:pPr>
        <w:pStyle w:val="Ttulo1"/>
        <w:ind w:firstLine="0"/>
        <w:jc w:val="both"/>
        <w:rPr>
          <w:rFonts w:cs="Arial"/>
          <w:szCs w:val="24"/>
        </w:rPr>
      </w:pPr>
      <w:bookmarkStart w:id="19" w:name="_Toc41862893"/>
      <w:bookmarkStart w:id="20" w:name="_Toc55844186"/>
      <w:bookmarkStart w:id="21" w:name="_Toc55848091"/>
      <w:r w:rsidRPr="009C7368">
        <w:rPr>
          <w:rFonts w:cs="Arial"/>
          <w:szCs w:val="24"/>
        </w:rPr>
        <w:t>REFERENCIAL TEÓRICO</w:t>
      </w:r>
      <w:bookmarkEnd w:id="19"/>
      <w:bookmarkEnd w:id="20"/>
      <w:bookmarkEnd w:id="21"/>
    </w:p>
    <w:p w14:paraId="7E1447AB" w14:textId="77777777" w:rsidR="005E1BA5" w:rsidRPr="009C7368" w:rsidRDefault="005E1BA5" w:rsidP="009C7368">
      <w:pPr>
        <w:ind w:firstLine="709"/>
        <w:rPr>
          <w:rFonts w:ascii="Arial" w:hAnsi="Arial" w:cs="Arial"/>
          <w:szCs w:val="24"/>
        </w:rPr>
      </w:pPr>
    </w:p>
    <w:p w14:paraId="20FA4705" w14:textId="3FC58E27" w:rsidR="005119D1" w:rsidRPr="009C7368" w:rsidRDefault="007B4C68" w:rsidP="000F0693">
      <w:pPr>
        <w:rPr>
          <w:rFonts w:ascii="Arial" w:hAnsi="Arial" w:cs="Arial"/>
          <w:szCs w:val="24"/>
        </w:rPr>
      </w:pPr>
      <w:r w:rsidRPr="009C7368">
        <w:rPr>
          <w:rFonts w:ascii="Arial" w:hAnsi="Arial" w:cs="Arial"/>
          <w:szCs w:val="24"/>
        </w:rPr>
        <w:t>O objeto de estudo desta pe</w:t>
      </w:r>
      <w:r w:rsidR="002B37A9" w:rsidRPr="009C7368">
        <w:rPr>
          <w:rFonts w:ascii="Arial" w:hAnsi="Arial" w:cs="Arial"/>
          <w:szCs w:val="24"/>
        </w:rPr>
        <w:t>squisa remete, necessariamente à</w:t>
      </w:r>
      <w:r w:rsidRPr="009C7368">
        <w:rPr>
          <w:rFonts w:ascii="Arial" w:hAnsi="Arial" w:cs="Arial"/>
          <w:szCs w:val="24"/>
        </w:rPr>
        <w:t xml:space="preserve"> busca de fontes de informações secundárias em diferentes frentes. Sem, prioritariamente, classificar essas fontes por ordem de importância, o referencial para compor a anál</w:t>
      </w:r>
      <w:r w:rsidR="00413CEF" w:rsidRPr="009C7368">
        <w:rPr>
          <w:rFonts w:ascii="Arial" w:hAnsi="Arial" w:cs="Arial"/>
          <w:szCs w:val="24"/>
        </w:rPr>
        <w:t>ise do objeto de estudo realizou</w:t>
      </w:r>
      <w:r w:rsidRPr="009C7368">
        <w:rPr>
          <w:rFonts w:ascii="Arial" w:hAnsi="Arial" w:cs="Arial"/>
          <w:szCs w:val="24"/>
        </w:rPr>
        <w:t xml:space="preserve"> uma pesquisa a partir da Constituição Federal de 1988 (CF), nas legislações pertinentes ao funcionamento do</w:t>
      </w:r>
      <w:r w:rsidR="00355310" w:rsidRPr="009C7368">
        <w:rPr>
          <w:rFonts w:ascii="Arial" w:hAnsi="Arial" w:cs="Arial"/>
          <w:szCs w:val="24"/>
        </w:rPr>
        <w:t xml:space="preserve"> Ministério Público (</w:t>
      </w:r>
      <w:r w:rsidRPr="009C7368">
        <w:rPr>
          <w:rFonts w:ascii="Arial" w:hAnsi="Arial" w:cs="Arial"/>
          <w:szCs w:val="24"/>
        </w:rPr>
        <w:t>MP</w:t>
      </w:r>
      <w:r w:rsidR="00355310" w:rsidRPr="009C7368">
        <w:rPr>
          <w:rFonts w:ascii="Arial" w:hAnsi="Arial" w:cs="Arial"/>
          <w:szCs w:val="24"/>
        </w:rPr>
        <w:t>)</w:t>
      </w:r>
      <w:r w:rsidRPr="009C7368">
        <w:rPr>
          <w:rFonts w:ascii="Arial" w:hAnsi="Arial" w:cs="Arial"/>
          <w:szCs w:val="24"/>
        </w:rPr>
        <w:t>, nas outras legislações federais que tratam da Política Nacional de Resíduos sólidos, na Lei Federal do Cooperativismo e na Lei Municipal da Coleta Seletiva de Resíduos. Além dos aspectos legais, as fontes com base em artigos e livros asseguram a complementação das fontes secundárias. E, como f</w:t>
      </w:r>
      <w:r w:rsidR="00132A11" w:rsidRPr="009C7368">
        <w:rPr>
          <w:rFonts w:ascii="Arial" w:hAnsi="Arial" w:cs="Arial"/>
          <w:szCs w:val="24"/>
        </w:rPr>
        <w:t>onte primária o estudo se valeu</w:t>
      </w:r>
      <w:r w:rsidRPr="009C7368">
        <w:rPr>
          <w:rFonts w:ascii="Arial" w:hAnsi="Arial" w:cs="Arial"/>
          <w:szCs w:val="24"/>
        </w:rPr>
        <w:t xml:space="preserve"> das pesquisas diretas nos organismos diretamente envolvidos nas atividades objeto deste projeto.</w:t>
      </w:r>
      <w:r w:rsidR="002B37A9" w:rsidRPr="009C7368">
        <w:rPr>
          <w:rFonts w:ascii="Arial" w:hAnsi="Arial" w:cs="Arial"/>
          <w:szCs w:val="24"/>
        </w:rPr>
        <w:t xml:space="preserve"> Na COMURG</w:t>
      </w:r>
      <w:r w:rsidR="000F0693">
        <w:rPr>
          <w:rFonts w:ascii="Arial" w:hAnsi="Arial" w:cs="Arial"/>
          <w:szCs w:val="24"/>
        </w:rPr>
        <w:t xml:space="preserve"> no ano de 2020,</w:t>
      </w:r>
      <w:r w:rsidR="002B37A9" w:rsidRPr="009C7368">
        <w:rPr>
          <w:rFonts w:ascii="Arial" w:hAnsi="Arial" w:cs="Arial"/>
          <w:szCs w:val="24"/>
        </w:rPr>
        <w:t xml:space="preserve"> </w:t>
      </w:r>
      <w:r w:rsidR="00355310" w:rsidRPr="009C7368">
        <w:rPr>
          <w:rFonts w:ascii="Arial" w:hAnsi="Arial" w:cs="Arial"/>
          <w:szCs w:val="24"/>
        </w:rPr>
        <w:t>foi realizada a busca de</w:t>
      </w:r>
      <w:r w:rsidR="002B37A9" w:rsidRPr="009C7368">
        <w:rPr>
          <w:rFonts w:ascii="Arial" w:hAnsi="Arial" w:cs="Arial"/>
          <w:szCs w:val="24"/>
        </w:rPr>
        <w:t xml:space="preserve"> dados a respeito </w:t>
      </w:r>
      <w:r w:rsidR="002B37A9" w:rsidRPr="009C7368">
        <w:rPr>
          <w:rFonts w:ascii="Arial" w:hAnsi="Arial" w:cs="Arial"/>
          <w:szCs w:val="24"/>
        </w:rPr>
        <w:lastRenderedPageBreak/>
        <w:t xml:space="preserve">da coleta de resíduos </w:t>
      </w:r>
      <w:r w:rsidR="00355310" w:rsidRPr="009C7368">
        <w:rPr>
          <w:rFonts w:ascii="Arial" w:hAnsi="Arial" w:cs="Arial"/>
          <w:szCs w:val="24"/>
        </w:rPr>
        <w:t xml:space="preserve">da cidade </w:t>
      </w:r>
      <w:r w:rsidR="002B37A9" w:rsidRPr="009C7368">
        <w:rPr>
          <w:rFonts w:ascii="Arial" w:hAnsi="Arial" w:cs="Arial"/>
          <w:szCs w:val="24"/>
        </w:rPr>
        <w:t>e</w:t>
      </w:r>
      <w:r w:rsidR="00355310" w:rsidRPr="009C7368">
        <w:rPr>
          <w:rFonts w:ascii="Arial" w:hAnsi="Arial" w:cs="Arial"/>
          <w:szCs w:val="24"/>
        </w:rPr>
        <w:t>,</w:t>
      </w:r>
      <w:r w:rsidR="002B37A9" w:rsidRPr="009C7368">
        <w:rPr>
          <w:rFonts w:ascii="Arial" w:hAnsi="Arial" w:cs="Arial"/>
          <w:szCs w:val="24"/>
        </w:rPr>
        <w:t xml:space="preserve"> na prefeitura</w:t>
      </w:r>
      <w:r w:rsidR="00355310" w:rsidRPr="009C7368">
        <w:rPr>
          <w:rFonts w:ascii="Arial" w:hAnsi="Arial" w:cs="Arial"/>
          <w:szCs w:val="24"/>
        </w:rPr>
        <w:t>,</w:t>
      </w:r>
      <w:r w:rsidR="002B37A9" w:rsidRPr="009C7368">
        <w:rPr>
          <w:rFonts w:ascii="Arial" w:hAnsi="Arial" w:cs="Arial"/>
          <w:szCs w:val="24"/>
        </w:rPr>
        <w:t xml:space="preserve"> sobre a parte legal que criou a Coleta Seletiva.</w:t>
      </w:r>
      <w:r w:rsidRPr="009C7368">
        <w:rPr>
          <w:rFonts w:ascii="Arial" w:hAnsi="Arial" w:cs="Arial"/>
          <w:szCs w:val="24"/>
        </w:rPr>
        <w:t xml:space="preserve"> Esta parte será melhor detalhada na organização metodológica.</w:t>
      </w:r>
      <w:r w:rsidR="00132A11" w:rsidRPr="009C7368">
        <w:rPr>
          <w:rFonts w:ascii="Arial" w:hAnsi="Arial" w:cs="Arial"/>
          <w:szCs w:val="24"/>
        </w:rPr>
        <w:t xml:space="preserve"> Optou-se, dado o foco deste trabalho, por colocar dois atores em relevância: o MP e as </w:t>
      </w:r>
      <w:r w:rsidR="003C4961" w:rsidRPr="009C7368">
        <w:rPr>
          <w:rFonts w:ascii="Arial" w:hAnsi="Arial" w:cs="Arial"/>
          <w:szCs w:val="24"/>
        </w:rPr>
        <w:t>cooperativas, contudo</w:t>
      </w:r>
      <w:r w:rsidR="00132A11" w:rsidRPr="009C7368">
        <w:rPr>
          <w:rFonts w:ascii="Arial" w:hAnsi="Arial" w:cs="Arial"/>
          <w:szCs w:val="24"/>
        </w:rPr>
        <w:t>, desprezar a importância da Prefeitura de Goiânia e da COMURG.</w:t>
      </w:r>
    </w:p>
    <w:p w14:paraId="43D44E55" w14:textId="0391A0BB" w:rsidR="008C558A" w:rsidRPr="009C7368" w:rsidRDefault="0030299A" w:rsidP="009C7368">
      <w:pPr>
        <w:ind w:firstLine="709"/>
        <w:rPr>
          <w:rFonts w:ascii="Arial" w:hAnsi="Arial" w:cs="Arial"/>
          <w:szCs w:val="24"/>
        </w:rPr>
      </w:pPr>
      <w:r w:rsidRPr="009C7368">
        <w:rPr>
          <w:rFonts w:ascii="Arial" w:hAnsi="Arial" w:cs="Arial"/>
          <w:szCs w:val="24"/>
        </w:rPr>
        <w:t xml:space="preserve">Ao reconhecer a importância MP na composição do objeto de estudo deste </w:t>
      </w:r>
      <w:r w:rsidR="00413CEF" w:rsidRPr="009C7368">
        <w:rPr>
          <w:rFonts w:ascii="Arial" w:hAnsi="Arial" w:cs="Arial"/>
          <w:szCs w:val="24"/>
        </w:rPr>
        <w:t>artigo</w:t>
      </w:r>
      <w:r w:rsidRPr="009C7368">
        <w:rPr>
          <w:rFonts w:ascii="Arial" w:hAnsi="Arial" w:cs="Arial"/>
          <w:szCs w:val="24"/>
        </w:rPr>
        <w:t>, observa-se, a partir da CF de 1988 sua legitimidade para a realização do seu papel na mediação de interesses nas ações, seja das cooperativas de materiais recicláveis ou do órgão público municipal para a coleta seletiva de resíduos em Goiânia.</w:t>
      </w:r>
      <w:r w:rsidR="00A266BB" w:rsidRPr="009C7368">
        <w:rPr>
          <w:rFonts w:ascii="Arial" w:hAnsi="Arial" w:cs="Arial"/>
          <w:szCs w:val="24"/>
        </w:rPr>
        <w:t xml:space="preserve"> Conforme a Constituição Fe</w:t>
      </w:r>
      <w:r w:rsidR="00562D27" w:rsidRPr="009C7368">
        <w:rPr>
          <w:rFonts w:ascii="Arial" w:hAnsi="Arial" w:cs="Arial"/>
          <w:szCs w:val="24"/>
        </w:rPr>
        <w:t xml:space="preserve">deral do Brasil, de 1988 tem-se: </w:t>
      </w:r>
      <w:r w:rsidR="00562D27" w:rsidRPr="009C7368">
        <w:rPr>
          <w:rFonts w:ascii="Arial" w:hAnsi="Arial" w:cs="Arial"/>
          <w:bCs/>
          <w:color w:val="000000"/>
          <w:szCs w:val="24"/>
        </w:rPr>
        <w:t>Art. 127</w:t>
      </w:r>
      <w:r w:rsidR="003C4961">
        <w:rPr>
          <w:rFonts w:ascii="Arial" w:hAnsi="Arial" w:cs="Arial"/>
          <w:b/>
          <w:bCs/>
          <w:color w:val="000000"/>
          <w:szCs w:val="24"/>
        </w:rPr>
        <w:t xml:space="preserve">: </w:t>
      </w:r>
      <w:r w:rsidR="003C4961" w:rsidRPr="009C7368">
        <w:rPr>
          <w:rFonts w:ascii="Arial" w:hAnsi="Arial" w:cs="Arial"/>
          <w:color w:val="000000"/>
          <w:szCs w:val="24"/>
        </w:rPr>
        <w:t>“</w:t>
      </w:r>
      <w:r w:rsidRPr="009C7368">
        <w:rPr>
          <w:rFonts w:ascii="Arial" w:hAnsi="Arial" w:cs="Arial"/>
          <w:color w:val="000000"/>
          <w:szCs w:val="24"/>
        </w:rPr>
        <w:t>O Ministério Público é instituição permanente, essencial à função jurisdicional do Estado, incumbindo-lhe a defesa da ordem jurídica, do regime democrático e dos interesses sociais e individuais indisponíveis</w:t>
      </w:r>
      <w:r w:rsidR="003B7233" w:rsidRPr="009C7368">
        <w:rPr>
          <w:rFonts w:ascii="Arial" w:hAnsi="Arial" w:cs="Arial"/>
          <w:color w:val="000000"/>
          <w:szCs w:val="24"/>
        </w:rPr>
        <w:t>”</w:t>
      </w:r>
      <w:r w:rsidRPr="009C7368">
        <w:rPr>
          <w:rFonts w:ascii="Arial" w:hAnsi="Arial" w:cs="Arial"/>
          <w:color w:val="000000"/>
          <w:szCs w:val="24"/>
        </w:rPr>
        <w:t>.</w:t>
      </w:r>
    </w:p>
    <w:p w14:paraId="5E539E89" w14:textId="77777777" w:rsidR="0081681A" w:rsidRDefault="00E719DE" w:rsidP="009C7368">
      <w:pPr>
        <w:ind w:firstLine="709"/>
        <w:rPr>
          <w:rFonts w:ascii="Arial" w:hAnsi="Arial" w:cs="Arial"/>
          <w:szCs w:val="24"/>
        </w:rPr>
      </w:pPr>
      <w:r w:rsidRPr="009C7368">
        <w:rPr>
          <w:rFonts w:ascii="Arial" w:hAnsi="Arial" w:cs="Arial"/>
          <w:szCs w:val="24"/>
        </w:rPr>
        <w:t>O elo de ligação do MP, para efeito deste projeto, com a Prefeitura de Goiânia e as Cooperativas de Materiais Recicláveis</w:t>
      </w:r>
      <w:r w:rsidR="00C46937" w:rsidRPr="009C7368">
        <w:rPr>
          <w:rFonts w:ascii="Arial" w:hAnsi="Arial" w:cs="Arial"/>
          <w:szCs w:val="24"/>
        </w:rPr>
        <w:t>,</w:t>
      </w:r>
      <w:r w:rsidRPr="009C7368">
        <w:rPr>
          <w:rFonts w:ascii="Arial" w:hAnsi="Arial" w:cs="Arial"/>
          <w:szCs w:val="24"/>
        </w:rPr>
        <w:t xml:space="preserve"> se dá </w:t>
      </w:r>
      <w:r w:rsidR="0081681A">
        <w:rPr>
          <w:rFonts w:ascii="Arial" w:hAnsi="Arial" w:cs="Arial"/>
          <w:szCs w:val="24"/>
        </w:rPr>
        <w:t>por meio</w:t>
      </w:r>
    </w:p>
    <w:p w14:paraId="4BC5A561" w14:textId="48D63F9F" w:rsidR="00F81962" w:rsidRPr="009C7368" w:rsidRDefault="00E719DE" w:rsidP="009C7368">
      <w:pPr>
        <w:ind w:firstLine="709"/>
        <w:rPr>
          <w:rFonts w:ascii="Arial" w:hAnsi="Arial" w:cs="Arial"/>
          <w:szCs w:val="24"/>
        </w:rPr>
      </w:pPr>
      <w:r w:rsidRPr="009C7368">
        <w:rPr>
          <w:rFonts w:ascii="Arial" w:hAnsi="Arial" w:cs="Arial"/>
          <w:szCs w:val="24"/>
        </w:rPr>
        <w:t xml:space="preserve"> </w:t>
      </w:r>
      <w:r w:rsidR="00600376" w:rsidRPr="009C7368">
        <w:rPr>
          <w:rFonts w:ascii="Arial" w:hAnsi="Arial" w:cs="Arial"/>
          <w:szCs w:val="24"/>
        </w:rPr>
        <w:t xml:space="preserve">de </w:t>
      </w:r>
      <w:r w:rsidRPr="009C7368">
        <w:rPr>
          <w:rFonts w:ascii="Arial" w:hAnsi="Arial" w:cs="Arial"/>
          <w:szCs w:val="24"/>
        </w:rPr>
        <w:t xml:space="preserve">duas questões importantes. A primeira delas é a aprovação em 2010 da Lei Federal 12.305, e a outra é a elaboração do Programa Goiânia Coleta Seletiva em 2008. </w:t>
      </w:r>
      <w:r w:rsidR="000C158F" w:rsidRPr="009C7368">
        <w:rPr>
          <w:rFonts w:ascii="Arial" w:hAnsi="Arial" w:cs="Arial"/>
          <w:szCs w:val="24"/>
        </w:rPr>
        <w:t>Isto é, antes da Lei Federal sobre resíduos.</w:t>
      </w:r>
      <w:r w:rsidRPr="009C7368">
        <w:rPr>
          <w:rFonts w:ascii="Arial" w:hAnsi="Arial" w:cs="Arial"/>
          <w:szCs w:val="24"/>
        </w:rPr>
        <w:t xml:space="preserve"> </w:t>
      </w:r>
      <w:r w:rsidR="00C46937" w:rsidRPr="009C7368">
        <w:rPr>
          <w:rFonts w:ascii="Arial" w:hAnsi="Arial" w:cs="Arial"/>
          <w:szCs w:val="24"/>
        </w:rPr>
        <w:t>A Lei 12</w:t>
      </w:r>
      <w:r w:rsidR="00600376" w:rsidRPr="009C7368">
        <w:rPr>
          <w:rFonts w:ascii="Arial" w:hAnsi="Arial" w:cs="Arial"/>
          <w:szCs w:val="24"/>
        </w:rPr>
        <w:t>.</w:t>
      </w:r>
      <w:r w:rsidR="00C46937" w:rsidRPr="009C7368">
        <w:rPr>
          <w:rFonts w:ascii="Arial" w:hAnsi="Arial" w:cs="Arial"/>
          <w:szCs w:val="24"/>
        </w:rPr>
        <w:t>305 cria a Política Nacional de Resíduos Sólidos e nela, dentre os destaques importantes</w:t>
      </w:r>
      <w:r w:rsidR="00600376" w:rsidRPr="009C7368">
        <w:rPr>
          <w:rFonts w:ascii="Arial" w:hAnsi="Arial" w:cs="Arial"/>
          <w:szCs w:val="24"/>
        </w:rPr>
        <w:t>,</w:t>
      </w:r>
      <w:r w:rsidR="00C46937" w:rsidRPr="009C7368">
        <w:rPr>
          <w:rFonts w:ascii="Arial" w:hAnsi="Arial" w:cs="Arial"/>
          <w:szCs w:val="24"/>
        </w:rPr>
        <w:t xml:space="preserve"> está a orientação para a organização da coleta seletiva nos municípios da União e o fortalecimento às cooperativas de trabalhadores ligados à coleta de resíduos. </w:t>
      </w:r>
      <w:r w:rsidR="00967F97" w:rsidRPr="009C7368">
        <w:rPr>
          <w:rFonts w:ascii="Arial" w:hAnsi="Arial" w:cs="Arial"/>
          <w:szCs w:val="24"/>
        </w:rPr>
        <w:t>Da lei Federal (Lei 12</w:t>
      </w:r>
      <w:r w:rsidR="008E3B0D">
        <w:rPr>
          <w:rFonts w:ascii="Arial" w:hAnsi="Arial" w:cs="Arial"/>
          <w:szCs w:val="24"/>
        </w:rPr>
        <w:t>.</w:t>
      </w:r>
      <w:r w:rsidR="00967F97" w:rsidRPr="009C7368">
        <w:rPr>
          <w:rFonts w:ascii="Arial" w:hAnsi="Arial" w:cs="Arial"/>
          <w:szCs w:val="24"/>
        </w:rPr>
        <w:t>305, Art. 3º, V) não só temos a definição da coleta seletiva como “a coleta de resíduos sólidos previamente segregados conforme sua constituição ou composição”, como também se pode ver que no Art</w:t>
      </w:r>
      <w:r w:rsidR="003715F1" w:rsidRPr="009C7368">
        <w:rPr>
          <w:rFonts w:ascii="Arial" w:hAnsi="Arial" w:cs="Arial"/>
          <w:szCs w:val="24"/>
        </w:rPr>
        <w:t>.</w:t>
      </w:r>
      <w:r w:rsidR="00967F97" w:rsidRPr="009C7368">
        <w:rPr>
          <w:rFonts w:ascii="Arial" w:hAnsi="Arial" w:cs="Arial"/>
          <w:szCs w:val="24"/>
        </w:rPr>
        <w:t xml:space="preserve"> 7º, XII, que trata dos objetivos da PNRS, a ênfase na “</w:t>
      </w:r>
      <w:r w:rsidR="00967F97" w:rsidRPr="009C7368">
        <w:rPr>
          <w:rFonts w:ascii="Arial" w:hAnsi="Arial" w:cs="Arial"/>
          <w:color w:val="000000"/>
          <w:szCs w:val="24"/>
        </w:rPr>
        <w:t xml:space="preserve">integração dos catadores de materiais reutilizáveis e recicláveis nas ações que envolvam a responsabilidade compartilhada pelo ciclo de vida dos produtos”. </w:t>
      </w:r>
      <w:r w:rsidR="009F152F" w:rsidRPr="009C7368">
        <w:rPr>
          <w:rFonts w:ascii="Arial" w:hAnsi="Arial" w:cs="Arial"/>
          <w:color w:val="000000"/>
          <w:szCs w:val="24"/>
        </w:rPr>
        <w:t>Isso significa uma grande indicação da política de resíduos com a preocupação social de ter, nesse cenário, também uma política pública inclusiva.</w:t>
      </w:r>
    </w:p>
    <w:p w14:paraId="73437492" w14:textId="65351CEB" w:rsidR="00C46937" w:rsidRPr="009C7368" w:rsidRDefault="006E1641" w:rsidP="009C7368">
      <w:pPr>
        <w:pStyle w:val="NormalWeb"/>
        <w:spacing w:before="0" w:beforeAutospacing="0" w:after="0" w:afterAutospacing="0" w:line="360" w:lineRule="auto"/>
        <w:jc w:val="both"/>
        <w:rPr>
          <w:rFonts w:ascii="Arial" w:hAnsi="Arial" w:cs="Arial"/>
        </w:rPr>
      </w:pPr>
      <w:r w:rsidRPr="009C7368">
        <w:rPr>
          <w:rFonts w:ascii="Arial" w:hAnsi="Arial" w:cs="Arial"/>
        </w:rPr>
        <w:tab/>
      </w:r>
      <w:r w:rsidR="00C46937" w:rsidRPr="009C7368">
        <w:rPr>
          <w:rFonts w:ascii="Arial" w:hAnsi="Arial" w:cs="Arial"/>
        </w:rPr>
        <w:t>Quanto ao município de Goiânia</w:t>
      </w:r>
      <w:r w:rsidRPr="009C7368">
        <w:rPr>
          <w:rFonts w:ascii="Arial" w:hAnsi="Arial" w:cs="Arial"/>
        </w:rPr>
        <w:t>, a</w:t>
      </w:r>
      <w:r w:rsidR="00C46937" w:rsidRPr="009C7368">
        <w:rPr>
          <w:rFonts w:ascii="Arial" w:hAnsi="Arial" w:cs="Arial"/>
        </w:rPr>
        <w:t xml:space="preserve"> Coleta Seletiva já nasce com a orientação de Convênio com as Cooperativas de Materiais Recicláveis para que seja</w:t>
      </w:r>
      <w:r w:rsidR="004C0744" w:rsidRPr="009C7368">
        <w:rPr>
          <w:rFonts w:ascii="Arial" w:hAnsi="Arial" w:cs="Arial"/>
        </w:rPr>
        <w:t>m</w:t>
      </w:r>
      <w:r w:rsidR="00C46937" w:rsidRPr="009C7368">
        <w:rPr>
          <w:rFonts w:ascii="Arial" w:hAnsi="Arial" w:cs="Arial"/>
        </w:rPr>
        <w:t xml:space="preserve"> receptoras do material coletado pela Companhia de Limpeza Urbana. </w:t>
      </w:r>
      <w:r w:rsidR="00864580" w:rsidRPr="009C7368">
        <w:rPr>
          <w:rFonts w:ascii="Arial" w:hAnsi="Arial" w:cs="Arial"/>
        </w:rPr>
        <w:t xml:space="preserve">No site oficial da Prefeitura de Goiânia está </w:t>
      </w:r>
      <w:r w:rsidR="000C158F" w:rsidRPr="009C7368">
        <w:rPr>
          <w:rFonts w:ascii="Arial" w:hAnsi="Arial" w:cs="Arial"/>
        </w:rPr>
        <w:t>definido</w:t>
      </w:r>
      <w:r w:rsidR="00864580" w:rsidRPr="009C7368">
        <w:rPr>
          <w:rFonts w:ascii="Arial" w:hAnsi="Arial" w:cs="Arial"/>
        </w:rPr>
        <w:t xml:space="preserve"> que o Programa Goiânia Coleta Seletiva tem bem claro seus objetivos ambientais e sociais e, neste</w:t>
      </w:r>
      <w:r w:rsidR="000C158F" w:rsidRPr="009C7368">
        <w:rPr>
          <w:rFonts w:ascii="Arial" w:hAnsi="Arial" w:cs="Arial"/>
        </w:rPr>
        <w:t>s,</w:t>
      </w:r>
      <w:r w:rsidR="00864580" w:rsidRPr="009C7368">
        <w:rPr>
          <w:rFonts w:ascii="Arial" w:hAnsi="Arial" w:cs="Arial"/>
        </w:rPr>
        <w:t xml:space="preserve"> a preocupação de caráter social da </w:t>
      </w:r>
      <w:r w:rsidR="00864580" w:rsidRPr="009C7368">
        <w:rPr>
          <w:rFonts w:ascii="Arial" w:hAnsi="Arial" w:cs="Arial"/>
        </w:rPr>
        <w:lastRenderedPageBreak/>
        <w:t xml:space="preserve">reciclagem para que todos os materiais coletados pela prefeitura serão doados para as cooperativas e associações de catadores, devidamente conveniados ao Programa. </w:t>
      </w:r>
    </w:p>
    <w:p w14:paraId="12701934" w14:textId="5E74FD08" w:rsidR="00E719DE" w:rsidRPr="009C7368" w:rsidRDefault="00C46937" w:rsidP="009C7368">
      <w:pPr>
        <w:pStyle w:val="p1"/>
        <w:spacing w:before="0" w:beforeAutospacing="0" w:after="0" w:afterAutospacing="0" w:line="360" w:lineRule="auto"/>
        <w:ind w:firstLine="709"/>
        <w:jc w:val="both"/>
        <w:rPr>
          <w:rFonts w:ascii="Arial" w:hAnsi="Arial" w:cs="Arial"/>
          <w:color w:val="000000"/>
        </w:rPr>
      </w:pPr>
      <w:r w:rsidRPr="009C7368">
        <w:rPr>
          <w:rFonts w:ascii="Arial" w:hAnsi="Arial" w:cs="Arial"/>
        </w:rPr>
        <w:t>Na</w:t>
      </w:r>
      <w:r w:rsidR="00E719DE" w:rsidRPr="009C7368">
        <w:rPr>
          <w:rFonts w:ascii="Arial" w:hAnsi="Arial" w:cs="Arial"/>
        </w:rPr>
        <w:t xml:space="preserve"> Lei </w:t>
      </w:r>
      <w:r w:rsidRPr="009C7368">
        <w:rPr>
          <w:rFonts w:ascii="Arial" w:hAnsi="Arial" w:cs="Arial"/>
        </w:rPr>
        <w:t xml:space="preserve">Federal </w:t>
      </w:r>
      <w:r w:rsidR="00E719DE" w:rsidRPr="009C7368">
        <w:rPr>
          <w:rFonts w:ascii="Arial" w:hAnsi="Arial" w:cs="Arial"/>
        </w:rPr>
        <w:t xml:space="preserve">12.305/2010, </w:t>
      </w:r>
      <w:r w:rsidR="00C012E3" w:rsidRPr="009C7368">
        <w:rPr>
          <w:rFonts w:ascii="Arial" w:hAnsi="Arial" w:cs="Arial"/>
        </w:rPr>
        <w:t xml:space="preserve">em seu Art. 8º, pode-se ler: </w:t>
      </w:r>
    </w:p>
    <w:p w14:paraId="688201FC" w14:textId="73321DDB" w:rsidR="008F07CA" w:rsidRPr="009C7368" w:rsidRDefault="008F07CA" w:rsidP="007946B2">
      <w:pPr>
        <w:rPr>
          <w:rFonts w:ascii="Arial" w:hAnsi="Arial" w:cs="Arial"/>
          <w:szCs w:val="24"/>
        </w:rPr>
      </w:pPr>
    </w:p>
    <w:p w14:paraId="67CBC280" w14:textId="5653C2F7" w:rsidR="004C0744" w:rsidRPr="009C7368" w:rsidRDefault="004C0744" w:rsidP="009C7368">
      <w:pPr>
        <w:spacing w:line="240" w:lineRule="auto"/>
        <w:ind w:left="2268" w:firstLine="0"/>
        <w:rPr>
          <w:rFonts w:ascii="Arial" w:hAnsi="Arial" w:cs="Arial"/>
          <w:sz w:val="20"/>
          <w:szCs w:val="20"/>
        </w:rPr>
      </w:pPr>
      <w:r w:rsidRPr="009C7368">
        <w:rPr>
          <w:rFonts w:ascii="Arial" w:hAnsi="Arial" w:cs="Arial"/>
          <w:sz w:val="20"/>
          <w:szCs w:val="20"/>
        </w:rPr>
        <w:t>Art. 8</w:t>
      </w:r>
      <w:r w:rsidR="008F07CA" w:rsidRPr="009C7368">
        <w:rPr>
          <w:rFonts w:ascii="Arial" w:hAnsi="Arial" w:cs="Arial"/>
          <w:sz w:val="20"/>
          <w:szCs w:val="20"/>
        </w:rPr>
        <w:t>º</w:t>
      </w:r>
      <w:r w:rsidRPr="009C7368">
        <w:rPr>
          <w:rFonts w:ascii="Arial" w:hAnsi="Arial" w:cs="Arial"/>
          <w:sz w:val="20"/>
          <w:szCs w:val="20"/>
        </w:rPr>
        <w:t xml:space="preserve"> São instrumentos da Política Nacional de Resíduos Sólidos, entre outros: I - os planos de resíduos sólidos; II - os inventários e o sistema declaratório anual de resíduos sólidos; III - a coleta seletiva, os sistemas de logística reversa e outras ferramentas relacionadas à implementação da responsabilidade compartilhada pelo ciclo de vida dos produtos; IV - o incentivo à criação e ao desenvolvimento de cooperativas ou de outras formas de associação de catadores de materi</w:t>
      </w:r>
      <w:r w:rsidR="00716F2F" w:rsidRPr="009C7368">
        <w:rPr>
          <w:rFonts w:ascii="Arial" w:hAnsi="Arial" w:cs="Arial"/>
          <w:sz w:val="20"/>
          <w:szCs w:val="20"/>
        </w:rPr>
        <w:t>ais reutilizáveis e recicláveis.</w:t>
      </w:r>
      <w:r w:rsidR="0059706B">
        <w:rPr>
          <w:rFonts w:ascii="Arial" w:hAnsi="Arial" w:cs="Arial"/>
          <w:sz w:val="20"/>
          <w:szCs w:val="20"/>
        </w:rPr>
        <w:t xml:space="preserve"> (BRASIL, 2010).</w:t>
      </w:r>
    </w:p>
    <w:p w14:paraId="0F468293" w14:textId="77777777" w:rsidR="0078205D" w:rsidRPr="009C7368" w:rsidRDefault="0078205D" w:rsidP="009C7368">
      <w:pPr>
        <w:spacing w:line="240" w:lineRule="auto"/>
        <w:ind w:firstLine="0"/>
        <w:rPr>
          <w:rFonts w:ascii="Arial" w:hAnsi="Arial" w:cs="Arial"/>
          <w:szCs w:val="24"/>
        </w:rPr>
      </w:pPr>
    </w:p>
    <w:p w14:paraId="1F0BFE65" w14:textId="558FC4FE" w:rsidR="0078205D" w:rsidRPr="009C7368" w:rsidRDefault="00DB442B" w:rsidP="009C7368">
      <w:pPr>
        <w:ind w:firstLine="0"/>
        <w:rPr>
          <w:rFonts w:ascii="Arial" w:hAnsi="Arial" w:cs="Arial"/>
          <w:szCs w:val="24"/>
        </w:rPr>
      </w:pPr>
      <w:r w:rsidRPr="009C7368">
        <w:rPr>
          <w:rFonts w:ascii="Arial" w:hAnsi="Arial" w:cs="Arial"/>
          <w:szCs w:val="24"/>
        </w:rPr>
        <w:tab/>
      </w:r>
      <w:r w:rsidR="00B420E5" w:rsidRPr="009C7368">
        <w:rPr>
          <w:rFonts w:ascii="Arial" w:hAnsi="Arial" w:cs="Arial"/>
          <w:szCs w:val="24"/>
        </w:rPr>
        <w:t>O Programa Goiânia Coleta Seletiva – PGCS – foi criado pelo Decreto Municipal n. 754, de 28 de março de 2008. Seu objetivo é evitar que resíduos recicláveis seja</w:t>
      </w:r>
      <w:r w:rsidR="009C7368">
        <w:rPr>
          <w:rFonts w:ascii="Arial" w:hAnsi="Arial" w:cs="Arial"/>
          <w:szCs w:val="24"/>
        </w:rPr>
        <w:t>m</w:t>
      </w:r>
      <w:r w:rsidR="00B420E5" w:rsidRPr="009C7368">
        <w:rPr>
          <w:rFonts w:ascii="Arial" w:hAnsi="Arial" w:cs="Arial"/>
          <w:szCs w:val="24"/>
        </w:rPr>
        <w:t xml:space="preserve"> levados para o aterro sanitário da cidade e, ao mesmo tempo, que o resultado da coleta seja direcionado às cooperativas e/ou associações de catadores de resíduos. Em seu Art. 1°, I, fica estabelecido o compromisso de “promover a inclusão social dos catadores de materiais recicláveis, preservar o meio ambiente e reduzir custos com a limpeza urbana da cidade, além de outros”. Então, o Decreto n. 754 se caracteriza como um</w:t>
      </w:r>
      <w:r w:rsidR="009C7368">
        <w:rPr>
          <w:rFonts w:ascii="Arial" w:hAnsi="Arial" w:cs="Arial"/>
          <w:szCs w:val="24"/>
        </w:rPr>
        <w:t>a</w:t>
      </w:r>
      <w:r w:rsidR="00B420E5" w:rsidRPr="009C7368">
        <w:rPr>
          <w:rFonts w:ascii="Arial" w:hAnsi="Arial" w:cs="Arial"/>
          <w:szCs w:val="24"/>
        </w:rPr>
        <w:t xml:space="preserve"> política pública municipal de inclusão socioeconômica de uma categoria </w:t>
      </w:r>
      <w:r w:rsidR="001744D2" w:rsidRPr="009C7368">
        <w:rPr>
          <w:rFonts w:ascii="Arial" w:hAnsi="Arial" w:cs="Arial"/>
          <w:szCs w:val="24"/>
        </w:rPr>
        <w:t>até então pouco reconhecida pelo poder público. Esse Decreto antecipa a PNRS quanto à orientação de fomento às cooperativas de catadores de resíduos em todo o país, conforme se encontra no Art. 7º, XII da Lei 12</w:t>
      </w:r>
      <w:r w:rsidR="00514831">
        <w:rPr>
          <w:rFonts w:ascii="Arial" w:hAnsi="Arial" w:cs="Arial"/>
          <w:szCs w:val="24"/>
        </w:rPr>
        <w:t>.</w:t>
      </w:r>
      <w:r w:rsidR="001744D2" w:rsidRPr="009C7368">
        <w:rPr>
          <w:rFonts w:ascii="Arial" w:hAnsi="Arial" w:cs="Arial"/>
          <w:szCs w:val="24"/>
        </w:rPr>
        <w:t>305/2010.</w:t>
      </w:r>
    </w:p>
    <w:p w14:paraId="1D8A3C70" w14:textId="510474F9" w:rsidR="001744D2" w:rsidRPr="009C7368" w:rsidRDefault="001744D2" w:rsidP="009C7368">
      <w:pPr>
        <w:ind w:firstLine="708"/>
        <w:rPr>
          <w:rFonts w:ascii="Arial" w:hAnsi="Arial" w:cs="Arial"/>
          <w:szCs w:val="24"/>
        </w:rPr>
      </w:pPr>
      <w:r w:rsidRPr="009C7368">
        <w:rPr>
          <w:rFonts w:ascii="Arial" w:hAnsi="Arial" w:cs="Arial"/>
          <w:szCs w:val="24"/>
        </w:rPr>
        <w:t xml:space="preserve">Quando do lançamento do PGCS, a coleta era realizada somente em dez grandes bairros da cidade </w:t>
      </w:r>
      <w:r w:rsidR="00314189" w:rsidRPr="009C7368">
        <w:rPr>
          <w:rFonts w:ascii="Arial" w:hAnsi="Arial" w:cs="Arial"/>
          <w:szCs w:val="24"/>
        </w:rPr>
        <w:t>(Bairro</w:t>
      </w:r>
      <w:r w:rsidRPr="009C7368">
        <w:rPr>
          <w:rFonts w:ascii="Arial" w:hAnsi="Arial" w:cs="Arial"/>
          <w:szCs w:val="24"/>
        </w:rPr>
        <w:t xml:space="preserve"> Jardim América, Setor Aeroporto, Setor Bueno, Setor Campinas, Setor Central, Setor Coimbra, Setor Marista, Setor Oeste, Setor Sul e Setor Leste Vila Nova), em pontos de Entrega Voluntária-PEV e em grandes geradores do setor comercial. Posteriormente, já em 2009, a coleta seletiva passou a ser de porta a porta, pelo menos uma vez por semana e, na ocasião 545 bairros foram contemplados. Atualmente a coleta seletiva é realizada em praticamente tosos os 820 bairros de Goiânia.</w:t>
      </w:r>
    </w:p>
    <w:p w14:paraId="15AB3415" w14:textId="4BD772D9" w:rsidR="001744D2" w:rsidRPr="009C7368" w:rsidRDefault="00DB442B" w:rsidP="009C7368">
      <w:pPr>
        <w:ind w:firstLine="0"/>
        <w:rPr>
          <w:rFonts w:ascii="Arial" w:hAnsi="Arial" w:cs="Arial"/>
          <w:szCs w:val="24"/>
        </w:rPr>
      </w:pPr>
      <w:r w:rsidRPr="009C7368">
        <w:rPr>
          <w:rFonts w:ascii="Arial" w:hAnsi="Arial" w:cs="Arial"/>
          <w:szCs w:val="24"/>
        </w:rPr>
        <w:tab/>
      </w:r>
      <w:r w:rsidR="001744D2" w:rsidRPr="009C7368">
        <w:rPr>
          <w:rFonts w:ascii="Arial" w:hAnsi="Arial" w:cs="Arial"/>
          <w:szCs w:val="24"/>
        </w:rPr>
        <w:t xml:space="preserve">Em 2011 a coleta seletiva de Goiânia se ajusta às determinações da Lei 12.305/2010 e, com o Decreto </w:t>
      </w:r>
      <w:r w:rsidR="007373C1" w:rsidRPr="009C7368">
        <w:rPr>
          <w:rFonts w:ascii="Arial" w:hAnsi="Arial" w:cs="Arial"/>
          <w:szCs w:val="24"/>
        </w:rPr>
        <w:t>Municipal nº 1</w:t>
      </w:r>
      <w:r w:rsidR="00C57975">
        <w:rPr>
          <w:rFonts w:ascii="Arial" w:hAnsi="Arial" w:cs="Arial"/>
          <w:szCs w:val="24"/>
        </w:rPr>
        <w:t>.</w:t>
      </w:r>
      <w:r w:rsidR="007373C1" w:rsidRPr="009C7368">
        <w:rPr>
          <w:rFonts w:ascii="Arial" w:hAnsi="Arial" w:cs="Arial"/>
          <w:szCs w:val="24"/>
        </w:rPr>
        <w:t>391, de 26 de abril, reafirma e expande os compromissos da municipalidade de Goiânia com a coleta seletiva e com as cooperativas, conforme é possível depreender do seu texto legal abaixo.</w:t>
      </w:r>
    </w:p>
    <w:p w14:paraId="0C345E95" w14:textId="371F4DD3" w:rsidR="00604E88" w:rsidRPr="009C7368" w:rsidRDefault="007373C1" w:rsidP="009C7368">
      <w:pPr>
        <w:pStyle w:val="NormalWeb"/>
        <w:shd w:val="clear" w:color="auto" w:fill="F8FEFF"/>
        <w:spacing w:before="0" w:beforeAutospacing="0" w:after="0" w:afterAutospacing="0" w:line="360" w:lineRule="auto"/>
        <w:jc w:val="both"/>
        <w:rPr>
          <w:rFonts w:ascii="Arial" w:hAnsi="Arial" w:cs="Arial"/>
          <w:color w:val="FFFFFF" w:themeColor="background1"/>
        </w:rPr>
      </w:pPr>
      <w:r w:rsidRPr="009C7368">
        <w:rPr>
          <w:rFonts w:ascii="Arial" w:eastAsia="Calibri" w:hAnsi="Arial" w:cs="Arial"/>
          <w:color w:val="000000" w:themeColor="text1"/>
        </w:rPr>
        <w:t xml:space="preserve"> </w:t>
      </w:r>
    </w:p>
    <w:p w14:paraId="501D3865" w14:textId="0298172E" w:rsidR="00604E88" w:rsidRPr="009C7368" w:rsidRDefault="00604E88" w:rsidP="009C7368">
      <w:pPr>
        <w:spacing w:line="240" w:lineRule="auto"/>
        <w:ind w:left="2268" w:firstLine="0"/>
        <w:rPr>
          <w:rFonts w:ascii="Arial" w:hAnsi="Arial" w:cs="Arial"/>
          <w:sz w:val="20"/>
          <w:szCs w:val="20"/>
        </w:rPr>
      </w:pPr>
      <w:r w:rsidRPr="009C7368">
        <w:rPr>
          <w:rFonts w:ascii="Arial" w:hAnsi="Arial" w:cs="Arial"/>
          <w:sz w:val="20"/>
          <w:szCs w:val="20"/>
        </w:rPr>
        <w:lastRenderedPageBreak/>
        <w:t>Art. 1º. O Programa “Goiânia Coleta Seletiva”, observadas as diretrizes e determinações legais pertinentes, passa a ter os seguintes objetivos: I – preservar o meio ambiente e reduzir a quantidade de resíduos encaminhados para disposição final ambientalmente adequada e os custos com a limpeza urbana do Município de Goiânia, além de outros; II – promover a inclusão social dos catadores de materiais reutilizáveis e recicláveis; III – priorizar a organização e o funcionamento de cooperativas ou de outras formas de associação de catadores de materiais reutilizáveis e recicláveis constituídas por pessoas físicas de baixa renda; IV – estabelecer normas e procedimentos simplificados relativos à atuação de cooperativas ou de outras formas de associação de catadores de materiais reutilizáveis e recicláveis; e, V – estimular o desenvolvimento de mercado, a produção e o consumo de produtos derivados de materiais reciclados e recicláveis.</w:t>
      </w:r>
      <w:r w:rsidR="0059706B">
        <w:rPr>
          <w:rFonts w:ascii="Arial" w:hAnsi="Arial" w:cs="Arial"/>
          <w:sz w:val="20"/>
          <w:szCs w:val="20"/>
        </w:rPr>
        <w:t xml:space="preserve"> (GOIANIA, 2011).</w:t>
      </w:r>
    </w:p>
    <w:p w14:paraId="0933DD80" w14:textId="07E6C98B" w:rsidR="0078205D" w:rsidRPr="009C7368" w:rsidRDefault="0078205D" w:rsidP="009C7368">
      <w:pPr>
        <w:spacing w:line="240" w:lineRule="auto"/>
        <w:ind w:firstLine="0"/>
        <w:rPr>
          <w:rFonts w:ascii="Arial" w:hAnsi="Arial" w:cs="Arial"/>
          <w:szCs w:val="24"/>
        </w:rPr>
      </w:pPr>
    </w:p>
    <w:p w14:paraId="38794488" w14:textId="2F6C5FBA" w:rsidR="00E4661D" w:rsidRPr="009C7368" w:rsidRDefault="00E4661D" w:rsidP="009C7368">
      <w:pPr>
        <w:ind w:firstLine="0"/>
        <w:rPr>
          <w:rFonts w:ascii="Arial" w:hAnsi="Arial" w:cs="Arial"/>
          <w:b/>
          <w:szCs w:val="24"/>
        </w:rPr>
      </w:pPr>
      <w:r w:rsidRPr="009C7368">
        <w:rPr>
          <w:rFonts w:ascii="Arial" w:hAnsi="Arial" w:cs="Arial"/>
          <w:b/>
          <w:szCs w:val="24"/>
        </w:rPr>
        <w:t>As Políticas Públicas</w:t>
      </w:r>
      <w:r w:rsidR="00544CB1" w:rsidRPr="009C7368">
        <w:rPr>
          <w:rFonts w:ascii="Arial" w:hAnsi="Arial" w:cs="Arial"/>
          <w:b/>
          <w:szCs w:val="24"/>
        </w:rPr>
        <w:t xml:space="preserve"> Inclusivas</w:t>
      </w:r>
    </w:p>
    <w:p w14:paraId="43D8003A" w14:textId="77777777" w:rsidR="00DD6D43" w:rsidRPr="009C7368" w:rsidRDefault="00DD6D43" w:rsidP="009C7368">
      <w:pPr>
        <w:ind w:firstLine="709"/>
        <w:rPr>
          <w:rFonts w:ascii="Arial" w:hAnsi="Arial" w:cs="Arial"/>
          <w:szCs w:val="24"/>
        </w:rPr>
      </w:pPr>
    </w:p>
    <w:p w14:paraId="4D7FDE09" w14:textId="0EF53CBB" w:rsidR="00544CB1" w:rsidRPr="009C7368" w:rsidRDefault="00E4661D" w:rsidP="009C7368">
      <w:pPr>
        <w:ind w:firstLine="709"/>
        <w:rPr>
          <w:rFonts w:ascii="Arial" w:hAnsi="Arial" w:cs="Arial"/>
          <w:b/>
          <w:color w:val="4A4B4B"/>
          <w:szCs w:val="24"/>
        </w:rPr>
      </w:pPr>
      <w:r w:rsidRPr="009C7368">
        <w:rPr>
          <w:rFonts w:ascii="Arial" w:hAnsi="Arial" w:cs="Arial"/>
          <w:szCs w:val="24"/>
        </w:rPr>
        <w:t>Parte integrante desta análise, que contempla a compreensão do objeto deste estudo, as políticas públicas</w:t>
      </w:r>
      <w:r w:rsidR="00544CB1" w:rsidRPr="009C7368">
        <w:rPr>
          <w:rFonts w:ascii="Arial" w:hAnsi="Arial" w:cs="Arial"/>
          <w:szCs w:val="24"/>
        </w:rPr>
        <w:t xml:space="preserve"> de caráter inclusiva estão diretamente relacionadas à direitos sociais, tal como define</w:t>
      </w:r>
      <w:r w:rsidR="009C7368" w:rsidRPr="009C7368">
        <w:rPr>
          <w:rFonts w:ascii="Arial" w:hAnsi="Arial" w:cs="Arial"/>
          <w:szCs w:val="24"/>
        </w:rPr>
        <w:t xml:space="preserve"> Mainieri</w:t>
      </w:r>
      <w:r w:rsidR="009C7368" w:rsidRPr="009C7368">
        <w:rPr>
          <w:rFonts w:ascii="Arial" w:hAnsi="Arial" w:cs="Arial"/>
          <w:b/>
          <w:szCs w:val="24"/>
        </w:rPr>
        <w:t xml:space="preserve"> </w:t>
      </w:r>
      <w:r w:rsidR="00544CB1" w:rsidRPr="009C7368">
        <w:rPr>
          <w:rFonts w:ascii="Arial" w:hAnsi="Arial" w:cs="Arial"/>
          <w:szCs w:val="24"/>
        </w:rPr>
        <w:t xml:space="preserve">(2005) </w:t>
      </w:r>
    </w:p>
    <w:p w14:paraId="508D7C13" w14:textId="77777777" w:rsidR="00DD6D43" w:rsidRPr="009C7368" w:rsidRDefault="00DD6D43" w:rsidP="009C7368">
      <w:pPr>
        <w:autoSpaceDE w:val="0"/>
        <w:autoSpaceDN w:val="0"/>
        <w:adjustRightInd w:val="0"/>
        <w:spacing w:line="240" w:lineRule="auto"/>
        <w:ind w:left="1701" w:firstLine="0"/>
        <w:rPr>
          <w:rFonts w:ascii="Arial" w:hAnsi="Arial" w:cs="Arial"/>
          <w:color w:val="4A4B4B"/>
          <w:szCs w:val="24"/>
        </w:rPr>
      </w:pPr>
    </w:p>
    <w:p w14:paraId="04B01B32" w14:textId="3618E896" w:rsidR="005C223C" w:rsidRPr="009C7368" w:rsidRDefault="00544CB1" w:rsidP="009C7368">
      <w:pPr>
        <w:autoSpaceDE w:val="0"/>
        <w:autoSpaceDN w:val="0"/>
        <w:adjustRightInd w:val="0"/>
        <w:spacing w:line="240" w:lineRule="auto"/>
        <w:ind w:left="2268" w:firstLine="0"/>
        <w:rPr>
          <w:rFonts w:ascii="Arial" w:hAnsi="Arial" w:cs="Arial"/>
          <w:sz w:val="20"/>
          <w:szCs w:val="20"/>
        </w:rPr>
      </w:pPr>
      <w:r w:rsidRPr="009C7368">
        <w:rPr>
          <w:rFonts w:ascii="Arial" w:hAnsi="Arial" w:cs="Arial"/>
          <w:sz w:val="20"/>
          <w:szCs w:val="20"/>
        </w:rPr>
        <w:t>A discussão sobre políticas inclusivas costuma centrar-se nos eixos da organização sócio-política necessária a viabilizá-Ia e dos direitos individuais do público a que se destina. Os importantes avanços produzidos pela democratização da sociedade, em muito alavancada pelos movimentos de direitos humanos, apontam a emergência da construção de espaços sociais menos excludentes e de alternativas para o convívio na diversidade.</w:t>
      </w:r>
    </w:p>
    <w:p w14:paraId="78DF6751" w14:textId="77777777" w:rsidR="00DD6D43" w:rsidRPr="009C7368" w:rsidRDefault="00DD6D43" w:rsidP="009C7368">
      <w:pPr>
        <w:autoSpaceDE w:val="0"/>
        <w:autoSpaceDN w:val="0"/>
        <w:adjustRightInd w:val="0"/>
        <w:spacing w:line="240" w:lineRule="auto"/>
        <w:ind w:left="1701" w:firstLine="0"/>
        <w:rPr>
          <w:rFonts w:ascii="Arial" w:hAnsi="Arial" w:cs="Arial"/>
          <w:color w:val="4A4B4B"/>
          <w:szCs w:val="24"/>
        </w:rPr>
      </w:pPr>
    </w:p>
    <w:p w14:paraId="06FD70AB" w14:textId="3D5D7BC7" w:rsidR="00DD6D43" w:rsidRPr="009C7368" w:rsidRDefault="00DB442B" w:rsidP="009C7368">
      <w:pPr>
        <w:autoSpaceDE w:val="0"/>
        <w:autoSpaceDN w:val="0"/>
        <w:adjustRightInd w:val="0"/>
        <w:ind w:firstLine="0"/>
        <w:rPr>
          <w:rFonts w:ascii="Arial" w:hAnsi="Arial" w:cs="Arial"/>
          <w:szCs w:val="24"/>
        </w:rPr>
      </w:pPr>
      <w:r w:rsidRPr="009C7368">
        <w:rPr>
          <w:rFonts w:ascii="Arial" w:hAnsi="Arial" w:cs="Arial"/>
          <w:szCs w:val="24"/>
        </w:rPr>
        <w:tab/>
      </w:r>
      <w:r w:rsidR="00DD6D43" w:rsidRPr="009C7368">
        <w:rPr>
          <w:rFonts w:ascii="Arial" w:hAnsi="Arial" w:cs="Arial"/>
          <w:szCs w:val="24"/>
        </w:rPr>
        <w:t xml:space="preserve">Quando se observa o Decreto Municipal n. 754/2008 em artigo 1°, </w:t>
      </w:r>
      <w:r w:rsidR="00C70447" w:rsidRPr="009C7368">
        <w:rPr>
          <w:rFonts w:ascii="Arial" w:hAnsi="Arial" w:cs="Arial"/>
          <w:szCs w:val="24"/>
        </w:rPr>
        <w:t>“</w:t>
      </w:r>
      <w:r w:rsidR="00DD6D43" w:rsidRPr="009C7368">
        <w:rPr>
          <w:rFonts w:ascii="Arial" w:hAnsi="Arial" w:cs="Arial"/>
          <w:szCs w:val="24"/>
        </w:rPr>
        <w:t>I</w:t>
      </w:r>
      <w:r w:rsidR="00DD6D43" w:rsidRPr="009C7368">
        <w:rPr>
          <w:rFonts w:ascii="Arial" w:hAnsi="Arial" w:cs="Arial"/>
          <w:b/>
          <w:bCs/>
          <w:szCs w:val="24"/>
        </w:rPr>
        <w:t xml:space="preserve"> </w:t>
      </w:r>
      <w:r w:rsidR="00DD6D43" w:rsidRPr="009C7368">
        <w:rPr>
          <w:rFonts w:ascii="Arial" w:hAnsi="Arial" w:cs="Arial"/>
          <w:szCs w:val="24"/>
        </w:rPr>
        <w:t>- promover a inclusão social dos catadores de materiais recicláveis, preservar o meio ambiente e reduzir custos com a limpeza urbana da Cidade, além de outros</w:t>
      </w:r>
      <w:r w:rsidR="00C70447" w:rsidRPr="009C7368">
        <w:rPr>
          <w:rFonts w:ascii="Arial" w:hAnsi="Arial" w:cs="Arial"/>
          <w:szCs w:val="24"/>
        </w:rPr>
        <w:t xml:space="preserve">” fica evidente esse compromisso do poder municipal com a inclusão social e, na prática isso é constatado pelas próprias cooperativas. </w:t>
      </w:r>
    </w:p>
    <w:p w14:paraId="3FAB9A80" w14:textId="0E729A5B" w:rsidR="00C70447" w:rsidRPr="009C7368" w:rsidRDefault="00DB442B" w:rsidP="009C7368">
      <w:pPr>
        <w:autoSpaceDE w:val="0"/>
        <w:autoSpaceDN w:val="0"/>
        <w:adjustRightInd w:val="0"/>
        <w:ind w:firstLine="0"/>
        <w:rPr>
          <w:rFonts w:ascii="Arial" w:hAnsi="Arial" w:cs="Arial"/>
          <w:szCs w:val="24"/>
        </w:rPr>
      </w:pPr>
      <w:r w:rsidRPr="009C7368">
        <w:rPr>
          <w:rFonts w:ascii="Arial" w:hAnsi="Arial" w:cs="Arial"/>
          <w:szCs w:val="24"/>
        </w:rPr>
        <w:tab/>
      </w:r>
      <w:r w:rsidR="00C70447" w:rsidRPr="009C7368">
        <w:rPr>
          <w:rFonts w:ascii="Arial" w:hAnsi="Arial" w:cs="Arial"/>
          <w:szCs w:val="24"/>
        </w:rPr>
        <w:t xml:space="preserve">As ações dos catadores de materiais recicláveis passaram a ter representação de importância no cenário nacional porque foram reconhecidos pelo Governo Federal </w:t>
      </w:r>
      <w:r w:rsidR="0081681A">
        <w:rPr>
          <w:rFonts w:ascii="Arial" w:hAnsi="Arial" w:cs="Arial"/>
          <w:szCs w:val="24"/>
        </w:rPr>
        <w:t>meio</w:t>
      </w:r>
      <w:r w:rsidR="00C70447" w:rsidRPr="009C7368">
        <w:rPr>
          <w:rFonts w:ascii="Arial" w:hAnsi="Arial" w:cs="Arial"/>
          <w:szCs w:val="24"/>
        </w:rPr>
        <w:t xml:space="preserve"> de algumas ações de políticas de inclusão que visavam promover a integração dessa categoria social na dinâmica das cidades, a saber:</w:t>
      </w:r>
    </w:p>
    <w:p w14:paraId="715CE15B" w14:textId="14654272" w:rsidR="00C70447" w:rsidRPr="009C7368" w:rsidRDefault="00C70447" w:rsidP="009C7368">
      <w:pPr>
        <w:autoSpaceDE w:val="0"/>
        <w:autoSpaceDN w:val="0"/>
        <w:adjustRightInd w:val="0"/>
        <w:ind w:firstLine="0"/>
        <w:jc w:val="left"/>
        <w:rPr>
          <w:rFonts w:ascii="Arial" w:hAnsi="Arial" w:cs="Arial"/>
          <w:szCs w:val="24"/>
        </w:rPr>
      </w:pPr>
      <w:r w:rsidRPr="009C7368">
        <w:rPr>
          <w:rFonts w:ascii="Arial" w:hAnsi="Arial" w:cs="Arial"/>
          <w:szCs w:val="24"/>
        </w:rPr>
        <w:t>2002 - Classificação Brasileira de Ocupações - CBO/5192: institui o reconhecimento da atividade de catador como ocupação legal.</w:t>
      </w:r>
    </w:p>
    <w:p w14:paraId="58AF96BA" w14:textId="7BB297B2" w:rsidR="00C70447" w:rsidRPr="009C7368" w:rsidRDefault="00C70447" w:rsidP="009C7368">
      <w:pPr>
        <w:autoSpaceDE w:val="0"/>
        <w:autoSpaceDN w:val="0"/>
        <w:adjustRightInd w:val="0"/>
        <w:ind w:firstLine="0"/>
        <w:rPr>
          <w:rFonts w:ascii="Arial" w:hAnsi="Arial" w:cs="Arial"/>
          <w:szCs w:val="24"/>
        </w:rPr>
      </w:pPr>
      <w:r w:rsidRPr="009C7368">
        <w:rPr>
          <w:rFonts w:ascii="Arial" w:hAnsi="Arial" w:cs="Arial"/>
          <w:szCs w:val="24"/>
        </w:rPr>
        <w:t>2003 - Criação do Comitê Interministerial para Inclusão dos Catadores, integrado por 11 Ministérios, Bancos Públicos e Movimento Nacional dos Catadores de Recicláveis.</w:t>
      </w:r>
    </w:p>
    <w:p w14:paraId="633642DF" w14:textId="0FDFF493" w:rsidR="00C70447" w:rsidRPr="009C7368" w:rsidRDefault="00C70447" w:rsidP="009C7368">
      <w:pPr>
        <w:autoSpaceDE w:val="0"/>
        <w:autoSpaceDN w:val="0"/>
        <w:adjustRightInd w:val="0"/>
        <w:ind w:firstLine="0"/>
        <w:rPr>
          <w:rFonts w:ascii="Arial" w:hAnsi="Arial" w:cs="Arial"/>
          <w:szCs w:val="24"/>
        </w:rPr>
      </w:pPr>
      <w:r w:rsidRPr="009C7368">
        <w:rPr>
          <w:rFonts w:ascii="Arial" w:hAnsi="Arial" w:cs="Arial"/>
          <w:szCs w:val="24"/>
        </w:rPr>
        <w:t xml:space="preserve">2003 - Criação da Campanha </w:t>
      </w:r>
      <w:r w:rsidRPr="009C7368">
        <w:rPr>
          <w:rFonts w:ascii="Arial" w:hAnsi="Arial" w:cs="Arial"/>
          <w:i/>
          <w:iCs/>
          <w:szCs w:val="24"/>
        </w:rPr>
        <w:t>Selo Amigo do Catador de Materiais Recicláveis</w:t>
      </w:r>
      <w:r w:rsidRPr="009C7368">
        <w:rPr>
          <w:rFonts w:ascii="Arial" w:hAnsi="Arial" w:cs="Arial"/>
          <w:szCs w:val="24"/>
        </w:rPr>
        <w:t>.</w:t>
      </w:r>
    </w:p>
    <w:p w14:paraId="33B05508" w14:textId="1DB67044" w:rsidR="00C70447" w:rsidRPr="009C7368" w:rsidRDefault="00C70447" w:rsidP="009C7368">
      <w:pPr>
        <w:autoSpaceDE w:val="0"/>
        <w:autoSpaceDN w:val="0"/>
        <w:adjustRightInd w:val="0"/>
        <w:ind w:firstLine="0"/>
        <w:rPr>
          <w:rFonts w:ascii="Arial" w:hAnsi="Arial" w:cs="Arial"/>
          <w:szCs w:val="24"/>
        </w:rPr>
      </w:pPr>
      <w:r w:rsidRPr="009C7368">
        <w:rPr>
          <w:rFonts w:ascii="Arial" w:hAnsi="Arial" w:cs="Arial"/>
          <w:szCs w:val="24"/>
        </w:rPr>
        <w:t>2004 - Implementação da coleta seletiva solidária na esplanada dos ministérios.</w:t>
      </w:r>
    </w:p>
    <w:p w14:paraId="1EBA59E6" w14:textId="0D729462" w:rsidR="00C70447" w:rsidRPr="009C7368" w:rsidRDefault="00C70447" w:rsidP="009C7368">
      <w:pPr>
        <w:autoSpaceDE w:val="0"/>
        <w:autoSpaceDN w:val="0"/>
        <w:adjustRightInd w:val="0"/>
        <w:ind w:firstLine="0"/>
        <w:rPr>
          <w:rFonts w:ascii="Arial" w:hAnsi="Arial" w:cs="Arial"/>
          <w:szCs w:val="24"/>
        </w:rPr>
      </w:pPr>
      <w:r w:rsidRPr="009C7368">
        <w:rPr>
          <w:rFonts w:ascii="Arial" w:hAnsi="Arial" w:cs="Arial"/>
          <w:szCs w:val="24"/>
        </w:rPr>
        <w:lastRenderedPageBreak/>
        <w:t>2005 - Elaboração da “Análise do Custo de Geração de Postos de Trabalho na Economia Urbana para o Segmento dos Catadores de Materiais Recicláveis”, com participação do MNCR, referência para a criação de linha de investimentos para estruturação de cooperativas de catadores.</w:t>
      </w:r>
    </w:p>
    <w:p w14:paraId="1BEA8C9B" w14:textId="1D57A584" w:rsidR="00C70447" w:rsidRPr="009C7368" w:rsidRDefault="00C70447" w:rsidP="009C7368">
      <w:pPr>
        <w:autoSpaceDE w:val="0"/>
        <w:autoSpaceDN w:val="0"/>
        <w:adjustRightInd w:val="0"/>
        <w:ind w:firstLine="0"/>
        <w:rPr>
          <w:rFonts w:ascii="Arial" w:hAnsi="Arial" w:cs="Arial"/>
          <w:szCs w:val="24"/>
        </w:rPr>
      </w:pPr>
      <w:r w:rsidRPr="009C7368">
        <w:rPr>
          <w:rFonts w:ascii="Arial" w:hAnsi="Arial" w:cs="Arial"/>
          <w:szCs w:val="24"/>
        </w:rPr>
        <w:t>2006 – Decreto N° 5</w:t>
      </w:r>
      <w:r w:rsidR="00022E18">
        <w:rPr>
          <w:rFonts w:ascii="Arial" w:hAnsi="Arial" w:cs="Arial"/>
          <w:szCs w:val="24"/>
        </w:rPr>
        <w:t>.</w:t>
      </w:r>
      <w:r w:rsidRPr="009C7368">
        <w:rPr>
          <w:rFonts w:ascii="Arial" w:hAnsi="Arial" w:cs="Arial"/>
          <w:szCs w:val="24"/>
        </w:rPr>
        <w:t>940 da Presidência da República: determina que órgãos públicos federais, em todo o Brasil (217 órgãos, 10 mil prédios, 1.400 municípios), implementem a coleta seletiva e destinem os resíduos às organizações de catadores.</w:t>
      </w:r>
    </w:p>
    <w:p w14:paraId="1020CF8F" w14:textId="6D4C345D" w:rsidR="00C70447" w:rsidRPr="009C7368" w:rsidRDefault="00C70447" w:rsidP="009C7368">
      <w:pPr>
        <w:autoSpaceDE w:val="0"/>
        <w:autoSpaceDN w:val="0"/>
        <w:adjustRightInd w:val="0"/>
        <w:ind w:firstLine="0"/>
        <w:rPr>
          <w:rFonts w:ascii="Arial" w:hAnsi="Arial" w:cs="Arial"/>
          <w:szCs w:val="24"/>
        </w:rPr>
      </w:pPr>
      <w:r w:rsidRPr="009C7368">
        <w:rPr>
          <w:rFonts w:ascii="Arial" w:hAnsi="Arial" w:cs="Arial"/>
          <w:szCs w:val="24"/>
        </w:rPr>
        <w:t>2007 – Instituição da Política Nacional de Saneamento, Lei N° 11.445/07.</w:t>
      </w:r>
    </w:p>
    <w:p w14:paraId="7F155423" w14:textId="543262F6" w:rsidR="00C70447" w:rsidRPr="009C7368" w:rsidRDefault="00C70447" w:rsidP="009C7368">
      <w:pPr>
        <w:autoSpaceDE w:val="0"/>
        <w:autoSpaceDN w:val="0"/>
        <w:adjustRightInd w:val="0"/>
        <w:ind w:firstLine="0"/>
        <w:rPr>
          <w:rFonts w:ascii="Arial" w:hAnsi="Arial" w:cs="Arial"/>
          <w:szCs w:val="24"/>
        </w:rPr>
      </w:pPr>
      <w:r w:rsidRPr="009C7368">
        <w:rPr>
          <w:rFonts w:ascii="Arial" w:hAnsi="Arial" w:cs="Arial"/>
          <w:szCs w:val="24"/>
        </w:rPr>
        <w:t>2007/08 - Apoio a projetos de fortalecimento das organizações de catadores pela</w:t>
      </w:r>
      <w:r w:rsidR="006E0031" w:rsidRPr="009C7368">
        <w:rPr>
          <w:rFonts w:ascii="Arial" w:hAnsi="Arial" w:cs="Arial"/>
          <w:szCs w:val="24"/>
        </w:rPr>
        <w:t xml:space="preserve"> </w:t>
      </w:r>
      <w:r w:rsidRPr="009C7368">
        <w:rPr>
          <w:rFonts w:ascii="Arial" w:hAnsi="Arial" w:cs="Arial"/>
          <w:szCs w:val="24"/>
        </w:rPr>
        <w:t>Petrobrás, FUNASA, BNDES, Ministério do Desenvolvimento Social, Ministério do Meio Ambiente, Caixa Econômica Federal, Banco do Brasil.</w:t>
      </w:r>
    </w:p>
    <w:p w14:paraId="741FA4D7" w14:textId="43C27661" w:rsidR="00C70447" w:rsidRPr="009C7368" w:rsidRDefault="00DB442B" w:rsidP="009C7368">
      <w:pPr>
        <w:autoSpaceDE w:val="0"/>
        <w:autoSpaceDN w:val="0"/>
        <w:adjustRightInd w:val="0"/>
        <w:ind w:firstLine="0"/>
        <w:rPr>
          <w:rFonts w:ascii="Arial" w:hAnsi="Arial" w:cs="Arial"/>
          <w:bCs/>
          <w:szCs w:val="24"/>
        </w:rPr>
      </w:pPr>
      <w:r w:rsidRPr="009C7368">
        <w:rPr>
          <w:rFonts w:ascii="Arial" w:hAnsi="Arial" w:cs="Arial"/>
          <w:bCs/>
          <w:szCs w:val="24"/>
        </w:rPr>
        <w:tab/>
      </w:r>
      <w:r w:rsidR="006E0031" w:rsidRPr="009C7368">
        <w:rPr>
          <w:rFonts w:ascii="Arial" w:hAnsi="Arial" w:cs="Arial"/>
          <w:bCs/>
          <w:szCs w:val="24"/>
        </w:rPr>
        <w:t>Logo, Goiânia se integra a esse movimento</w:t>
      </w:r>
      <w:r w:rsidR="005D7B74" w:rsidRPr="009C7368">
        <w:rPr>
          <w:rFonts w:ascii="Arial" w:hAnsi="Arial" w:cs="Arial"/>
          <w:bCs/>
          <w:szCs w:val="24"/>
        </w:rPr>
        <w:t>,</w:t>
      </w:r>
      <w:r w:rsidR="006E0031" w:rsidRPr="009C7368">
        <w:rPr>
          <w:rFonts w:ascii="Arial" w:hAnsi="Arial" w:cs="Arial"/>
          <w:bCs/>
          <w:szCs w:val="24"/>
        </w:rPr>
        <w:t xml:space="preserve"> apoiado pelas políticas públicas do Governo Federal e, em 2008 publica o Decreto 754.</w:t>
      </w:r>
    </w:p>
    <w:p w14:paraId="451375CD" w14:textId="654D0697" w:rsidR="00C70447" w:rsidRPr="009C7368" w:rsidRDefault="006E0031" w:rsidP="009C7368">
      <w:pPr>
        <w:autoSpaceDE w:val="0"/>
        <w:autoSpaceDN w:val="0"/>
        <w:adjustRightInd w:val="0"/>
        <w:spacing w:line="240" w:lineRule="auto"/>
        <w:ind w:firstLine="0"/>
        <w:jc w:val="left"/>
        <w:rPr>
          <w:rFonts w:ascii="Arial" w:hAnsi="Arial" w:cs="Arial"/>
          <w:szCs w:val="24"/>
        </w:rPr>
      </w:pPr>
      <w:r w:rsidRPr="009C7368">
        <w:rPr>
          <w:rFonts w:ascii="Arial" w:hAnsi="Arial" w:cs="Arial"/>
          <w:szCs w:val="24"/>
        </w:rPr>
        <w:t xml:space="preserve"> </w:t>
      </w:r>
    </w:p>
    <w:p w14:paraId="09A1ADCE" w14:textId="14CBFC26" w:rsidR="00AB60E0" w:rsidRPr="009C7368" w:rsidRDefault="0063105E" w:rsidP="009C7368">
      <w:pPr>
        <w:ind w:firstLine="709"/>
        <w:rPr>
          <w:rFonts w:ascii="Arial" w:hAnsi="Arial" w:cs="Arial"/>
          <w:b/>
          <w:szCs w:val="24"/>
        </w:rPr>
      </w:pPr>
      <w:r w:rsidRPr="009C7368">
        <w:rPr>
          <w:rFonts w:ascii="Arial" w:hAnsi="Arial" w:cs="Arial"/>
          <w:b/>
          <w:szCs w:val="24"/>
        </w:rPr>
        <w:t>As Cooperativas de Trabalho dos Catadores</w:t>
      </w:r>
    </w:p>
    <w:p w14:paraId="25187BA2" w14:textId="77777777" w:rsidR="00653C78" w:rsidRPr="009C7368" w:rsidRDefault="00653C78" w:rsidP="009C7368">
      <w:pPr>
        <w:ind w:firstLine="709"/>
        <w:rPr>
          <w:rFonts w:ascii="Arial" w:hAnsi="Arial" w:cs="Arial"/>
          <w:b/>
          <w:szCs w:val="24"/>
        </w:rPr>
      </w:pPr>
    </w:p>
    <w:p w14:paraId="10994183" w14:textId="14C6A262" w:rsidR="005B4473" w:rsidRPr="009C7368" w:rsidRDefault="005B4473" w:rsidP="009C7368">
      <w:pPr>
        <w:ind w:firstLine="709"/>
        <w:rPr>
          <w:rFonts w:ascii="Arial" w:hAnsi="Arial" w:cs="Arial"/>
          <w:szCs w:val="24"/>
        </w:rPr>
      </w:pPr>
      <w:r w:rsidRPr="009C7368">
        <w:rPr>
          <w:rFonts w:ascii="Arial" w:hAnsi="Arial" w:cs="Arial"/>
          <w:szCs w:val="24"/>
        </w:rPr>
        <w:t>O que são essas cooperativas de trabalho? A Lei Federal que regula as cooperativas brasileiras é a Lei 5</w:t>
      </w:r>
      <w:r w:rsidR="00BB1C69">
        <w:rPr>
          <w:rFonts w:ascii="Arial" w:hAnsi="Arial" w:cs="Arial"/>
          <w:szCs w:val="24"/>
        </w:rPr>
        <w:t>.</w:t>
      </w:r>
      <w:r w:rsidRPr="009C7368">
        <w:rPr>
          <w:rFonts w:ascii="Arial" w:hAnsi="Arial" w:cs="Arial"/>
          <w:szCs w:val="24"/>
        </w:rPr>
        <w:t xml:space="preserve">764/71. E nela a definição de cooperativa se encontra no Art. 4º como </w:t>
      </w:r>
      <w:r w:rsidR="00D13DFF" w:rsidRPr="009C7368">
        <w:rPr>
          <w:rFonts w:ascii="Arial" w:hAnsi="Arial" w:cs="Arial"/>
          <w:szCs w:val="24"/>
        </w:rPr>
        <w:t>“</w:t>
      </w:r>
      <w:r w:rsidR="00D13DFF" w:rsidRPr="009C7368">
        <w:rPr>
          <w:rFonts w:ascii="Arial" w:eastAsia="Times New Roman" w:hAnsi="Arial" w:cs="Arial"/>
          <w:color w:val="000000"/>
          <w:szCs w:val="24"/>
          <w:lang w:eastAsia="pt-BR"/>
        </w:rPr>
        <w:t>Sociedades</w:t>
      </w:r>
      <w:r w:rsidRPr="009C7368">
        <w:rPr>
          <w:rFonts w:ascii="Arial" w:eastAsia="Times New Roman" w:hAnsi="Arial" w:cs="Arial"/>
          <w:color w:val="000000"/>
          <w:szCs w:val="24"/>
          <w:lang w:eastAsia="pt-BR"/>
        </w:rPr>
        <w:t xml:space="preserve"> de pessoas, com forma e natureza jurídica próprias, de natureza civil, não sujeitas a falência, constituídas para prestar serviços aos associados”. Contudo, especificamente para as cooperativas de trabalho, por onde se organizam os catadores de materiais recicláveis, existe a Lei 12.690/2012 que destaca, em seu Art. 2º, </w:t>
      </w:r>
      <w:r w:rsidR="003B7233" w:rsidRPr="009C7368">
        <w:rPr>
          <w:rFonts w:ascii="Arial" w:eastAsia="Times New Roman" w:hAnsi="Arial" w:cs="Arial"/>
          <w:color w:val="000000"/>
          <w:szCs w:val="24"/>
          <w:lang w:eastAsia="pt-BR"/>
        </w:rPr>
        <w:t>a especificidade</w:t>
      </w:r>
      <w:r w:rsidRPr="009C7368">
        <w:rPr>
          <w:rFonts w:ascii="Arial" w:eastAsia="Times New Roman" w:hAnsi="Arial" w:cs="Arial"/>
          <w:color w:val="000000"/>
          <w:szCs w:val="24"/>
          <w:lang w:eastAsia="pt-BR"/>
        </w:rPr>
        <w:t xml:space="preserve"> das cooperativas de trabalho como: </w:t>
      </w:r>
    </w:p>
    <w:p w14:paraId="6082DD45" w14:textId="77777777" w:rsidR="008F07CA" w:rsidRPr="009C7368" w:rsidRDefault="008F07CA" w:rsidP="009C7368">
      <w:pPr>
        <w:ind w:left="2268" w:firstLine="0"/>
        <w:rPr>
          <w:rFonts w:ascii="Arial" w:hAnsi="Arial" w:cs="Arial"/>
          <w:szCs w:val="24"/>
        </w:rPr>
      </w:pPr>
    </w:p>
    <w:p w14:paraId="19B65725" w14:textId="14B0DFB5" w:rsidR="004C0744" w:rsidRPr="009C7368" w:rsidRDefault="005B4473" w:rsidP="009C7368">
      <w:pPr>
        <w:spacing w:line="240" w:lineRule="auto"/>
        <w:ind w:left="2268" w:firstLine="0"/>
        <w:rPr>
          <w:rFonts w:ascii="Arial" w:hAnsi="Arial" w:cs="Arial"/>
          <w:szCs w:val="24"/>
        </w:rPr>
      </w:pPr>
      <w:r w:rsidRPr="009C7368">
        <w:rPr>
          <w:rFonts w:ascii="Arial" w:hAnsi="Arial" w:cs="Arial"/>
          <w:sz w:val="20"/>
          <w:szCs w:val="20"/>
        </w:rPr>
        <w:t>Considera-se Cooperativa de Trabalho a sociedade constituída por trabalhadores para o exercício de suas atividades laborativas ou profissionais com proveito comum, autonomia e autogestão para obterem melhor qualificação, renda, situação socioeconômica e condições gerais de trabalho</w:t>
      </w:r>
      <w:r w:rsidRPr="009C7368">
        <w:rPr>
          <w:rFonts w:ascii="Arial" w:hAnsi="Arial" w:cs="Arial"/>
          <w:szCs w:val="24"/>
        </w:rPr>
        <w:t>.</w:t>
      </w:r>
    </w:p>
    <w:p w14:paraId="5F3A1951" w14:textId="094E27ED" w:rsidR="00084DDA" w:rsidRPr="009C7368" w:rsidRDefault="00C46937" w:rsidP="009C7368">
      <w:pPr>
        <w:ind w:firstLine="709"/>
        <w:rPr>
          <w:rFonts w:ascii="Arial" w:hAnsi="Arial" w:cs="Arial"/>
          <w:szCs w:val="24"/>
        </w:rPr>
      </w:pPr>
      <w:r w:rsidRPr="009C7368">
        <w:rPr>
          <w:rFonts w:ascii="Arial" w:hAnsi="Arial" w:cs="Arial"/>
          <w:szCs w:val="24"/>
        </w:rPr>
        <w:t xml:space="preserve"> </w:t>
      </w:r>
    </w:p>
    <w:p w14:paraId="1E023CEC" w14:textId="7C04869B" w:rsidR="000C0143" w:rsidRPr="009C7368" w:rsidRDefault="003B7233" w:rsidP="009C7368">
      <w:pPr>
        <w:ind w:firstLine="709"/>
        <w:rPr>
          <w:rFonts w:ascii="Arial" w:eastAsia="Times New Roman" w:hAnsi="Arial" w:cs="Arial"/>
          <w:szCs w:val="24"/>
          <w:lang w:eastAsia="pt-BR"/>
        </w:rPr>
      </w:pPr>
      <w:r w:rsidRPr="009C7368">
        <w:rPr>
          <w:rFonts w:ascii="Arial" w:eastAsia="Times New Roman" w:hAnsi="Arial" w:cs="Arial"/>
          <w:szCs w:val="24"/>
          <w:lang w:eastAsia="pt-BR"/>
        </w:rPr>
        <w:t xml:space="preserve">O que se pode compreender dessa Lei das cooperativas de trabalho é </w:t>
      </w:r>
      <w:r w:rsidR="00372DBA" w:rsidRPr="009C7368">
        <w:rPr>
          <w:rFonts w:ascii="Arial" w:eastAsia="Times New Roman" w:hAnsi="Arial" w:cs="Arial"/>
          <w:szCs w:val="24"/>
          <w:lang w:eastAsia="pt-BR"/>
        </w:rPr>
        <w:t xml:space="preserve">que </w:t>
      </w:r>
      <w:r w:rsidR="007A602A" w:rsidRPr="009C7368">
        <w:rPr>
          <w:rFonts w:ascii="Arial" w:eastAsia="Times New Roman" w:hAnsi="Arial" w:cs="Arial"/>
          <w:szCs w:val="24"/>
          <w:lang w:eastAsia="pt-BR"/>
        </w:rPr>
        <w:t>ela trata essas organizações como entidades</w:t>
      </w:r>
      <w:r w:rsidRPr="009C7368">
        <w:rPr>
          <w:rFonts w:ascii="Arial" w:eastAsia="Times New Roman" w:hAnsi="Arial" w:cs="Arial"/>
          <w:szCs w:val="24"/>
          <w:lang w:eastAsia="pt-BR"/>
        </w:rPr>
        <w:t xml:space="preserve"> econômica</w:t>
      </w:r>
      <w:r w:rsidR="007A602A" w:rsidRPr="009C7368">
        <w:rPr>
          <w:rFonts w:ascii="Arial" w:eastAsia="Times New Roman" w:hAnsi="Arial" w:cs="Arial"/>
          <w:szCs w:val="24"/>
          <w:lang w:eastAsia="pt-BR"/>
        </w:rPr>
        <w:t>s</w:t>
      </w:r>
      <w:r w:rsidRPr="009C7368">
        <w:rPr>
          <w:rFonts w:ascii="Arial" w:eastAsia="Times New Roman" w:hAnsi="Arial" w:cs="Arial"/>
          <w:szCs w:val="24"/>
          <w:lang w:eastAsia="pt-BR"/>
        </w:rPr>
        <w:t xml:space="preserve"> constituída</w:t>
      </w:r>
      <w:r w:rsidR="007A602A" w:rsidRPr="009C7368">
        <w:rPr>
          <w:rFonts w:ascii="Arial" w:eastAsia="Times New Roman" w:hAnsi="Arial" w:cs="Arial"/>
          <w:szCs w:val="24"/>
          <w:lang w:eastAsia="pt-BR"/>
        </w:rPr>
        <w:t>s</w:t>
      </w:r>
      <w:r w:rsidRPr="009C7368">
        <w:rPr>
          <w:rFonts w:ascii="Arial" w:eastAsia="Times New Roman" w:hAnsi="Arial" w:cs="Arial"/>
          <w:szCs w:val="24"/>
          <w:lang w:eastAsia="pt-BR"/>
        </w:rPr>
        <w:t xml:space="preserve"> por trabalhadores </w:t>
      </w:r>
      <w:r w:rsidR="000C0143" w:rsidRPr="009C7368">
        <w:rPr>
          <w:rFonts w:ascii="Arial" w:eastAsia="Times New Roman" w:hAnsi="Arial" w:cs="Arial"/>
          <w:szCs w:val="24"/>
          <w:lang w:eastAsia="pt-BR"/>
        </w:rPr>
        <w:t>para o exercício de suas atividades com proveito comum, autonomia e autogestão para obterem melhor</w:t>
      </w:r>
      <w:r w:rsidR="007A602A" w:rsidRPr="009C7368">
        <w:rPr>
          <w:rFonts w:ascii="Arial" w:eastAsia="Times New Roman" w:hAnsi="Arial" w:cs="Arial"/>
          <w:szCs w:val="24"/>
          <w:lang w:eastAsia="pt-BR"/>
        </w:rPr>
        <w:t xml:space="preserve"> qualificação,</w:t>
      </w:r>
      <w:r w:rsidR="00372DBA" w:rsidRPr="009C7368">
        <w:rPr>
          <w:rFonts w:ascii="Arial" w:eastAsia="Times New Roman" w:hAnsi="Arial" w:cs="Arial"/>
          <w:szCs w:val="24"/>
          <w:lang w:eastAsia="pt-BR"/>
        </w:rPr>
        <w:t xml:space="preserve"> trabalho e renda</w:t>
      </w:r>
      <w:r w:rsidR="000C0143" w:rsidRPr="009C7368">
        <w:rPr>
          <w:rFonts w:ascii="Arial" w:eastAsia="Times New Roman" w:hAnsi="Arial" w:cs="Arial"/>
          <w:szCs w:val="24"/>
          <w:lang w:eastAsia="pt-BR"/>
        </w:rPr>
        <w:t xml:space="preserve">. </w:t>
      </w:r>
      <w:r w:rsidR="00911A0D" w:rsidRPr="009C7368">
        <w:rPr>
          <w:rFonts w:ascii="Arial" w:eastAsia="Times New Roman" w:hAnsi="Arial" w:cs="Arial"/>
          <w:szCs w:val="24"/>
          <w:lang w:eastAsia="pt-BR"/>
        </w:rPr>
        <w:t>“</w:t>
      </w:r>
      <w:r w:rsidR="000C0143" w:rsidRPr="009C7368">
        <w:rPr>
          <w:rFonts w:ascii="Arial" w:eastAsia="Times New Roman" w:hAnsi="Arial" w:cs="Arial"/>
          <w:szCs w:val="24"/>
          <w:lang w:eastAsia="pt-BR"/>
        </w:rPr>
        <w:t>Para não ser confundida com as demais espécies de cooperativas, a lei estabelece que é obrigatório o uso da expressão “</w:t>
      </w:r>
      <w:r w:rsidR="000C0143" w:rsidRPr="009C7368">
        <w:rPr>
          <w:rFonts w:ascii="Arial" w:eastAsia="Times New Roman" w:hAnsi="Arial" w:cs="Arial"/>
          <w:b/>
          <w:bCs/>
          <w:i/>
          <w:iCs/>
          <w:szCs w:val="24"/>
          <w:lang w:eastAsia="pt-BR"/>
        </w:rPr>
        <w:t>cooperativa de trabalho</w:t>
      </w:r>
      <w:r w:rsidR="000C0143" w:rsidRPr="009C7368">
        <w:rPr>
          <w:rFonts w:ascii="Arial" w:eastAsia="Times New Roman" w:hAnsi="Arial" w:cs="Arial"/>
          <w:szCs w:val="24"/>
          <w:lang w:eastAsia="pt-BR"/>
        </w:rPr>
        <w:t>” na denominação social da cooperativa de trabalho (</w:t>
      </w:r>
      <w:r w:rsidR="00911A0D" w:rsidRPr="009C7368">
        <w:rPr>
          <w:rFonts w:ascii="Arial" w:eastAsia="Times New Roman" w:hAnsi="Arial" w:cs="Arial"/>
          <w:szCs w:val="24"/>
          <w:lang w:eastAsia="pt-BR"/>
        </w:rPr>
        <w:t xml:space="preserve">Lei 12.690/2012, </w:t>
      </w:r>
      <w:r w:rsidR="000C0143" w:rsidRPr="009C7368">
        <w:rPr>
          <w:rFonts w:ascii="Arial" w:eastAsia="Times New Roman" w:hAnsi="Arial" w:cs="Arial"/>
          <w:szCs w:val="24"/>
          <w:lang w:eastAsia="pt-BR"/>
        </w:rPr>
        <w:t>Art. 10, parágrafo 1º)</w:t>
      </w:r>
      <w:r w:rsidRPr="009C7368">
        <w:rPr>
          <w:rFonts w:ascii="Arial" w:eastAsia="Times New Roman" w:hAnsi="Arial" w:cs="Arial"/>
          <w:szCs w:val="24"/>
          <w:lang w:eastAsia="pt-BR"/>
        </w:rPr>
        <w:t>”</w:t>
      </w:r>
      <w:r w:rsidR="000C0143" w:rsidRPr="009C7368">
        <w:rPr>
          <w:rFonts w:ascii="Arial" w:eastAsia="Times New Roman" w:hAnsi="Arial" w:cs="Arial"/>
          <w:szCs w:val="24"/>
          <w:lang w:eastAsia="pt-BR"/>
        </w:rPr>
        <w:t>.  </w:t>
      </w:r>
      <w:r w:rsidR="007A602A" w:rsidRPr="009C7368">
        <w:rPr>
          <w:rFonts w:ascii="Arial" w:eastAsia="Times New Roman" w:hAnsi="Arial" w:cs="Arial"/>
          <w:szCs w:val="24"/>
          <w:lang w:eastAsia="pt-BR"/>
        </w:rPr>
        <w:t>Embora as 15</w:t>
      </w:r>
      <w:r w:rsidR="00833340" w:rsidRPr="009C7368">
        <w:rPr>
          <w:rFonts w:ascii="Arial" w:eastAsia="Times New Roman" w:hAnsi="Arial" w:cs="Arial"/>
          <w:szCs w:val="24"/>
          <w:lang w:eastAsia="pt-BR"/>
        </w:rPr>
        <w:t xml:space="preserve"> cooperativas de </w:t>
      </w:r>
      <w:r w:rsidR="00833340" w:rsidRPr="009C7368">
        <w:rPr>
          <w:rFonts w:ascii="Arial" w:eastAsia="Times New Roman" w:hAnsi="Arial" w:cs="Arial"/>
          <w:szCs w:val="24"/>
          <w:lang w:eastAsia="pt-BR"/>
        </w:rPr>
        <w:lastRenderedPageBreak/>
        <w:t>catadores de resíduos existentes em Goiânia estejam regularmente constituídas, nenhuma delas usa a expressão “Cooperativa de Trabalho”.</w:t>
      </w:r>
      <w:r w:rsidR="007A602A" w:rsidRPr="009C7368">
        <w:rPr>
          <w:rFonts w:ascii="Arial" w:eastAsia="Times New Roman" w:hAnsi="Arial" w:cs="Arial"/>
          <w:szCs w:val="24"/>
          <w:lang w:eastAsia="pt-BR"/>
        </w:rPr>
        <w:t xml:space="preserve"> </w:t>
      </w:r>
    </w:p>
    <w:p w14:paraId="3790ADEB" w14:textId="16444F64" w:rsidR="006E0031" w:rsidRPr="009C7368" w:rsidRDefault="00DB442B" w:rsidP="009C7368">
      <w:pPr>
        <w:autoSpaceDE w:val="0"/>
        <w:autoSpaceDN w:val="0"/>
        <w:adjustRightInd w:val="0"/>
        <w:ind w:firstLine="0"/>
        <w:rPr>
          <w:rFonts w:ascii="Arial" w:eastAsia="Times New Roman" w:hAnsi="Arial" w:cs="Arial"/>
          <w:szCs w:val="24"/>
          <w:lang w:eastAsia="pt-BR"/>
        </w:rPr>
      </w:pPr>
      <w:r w:rsidRPr="009C7368">
        <w:rPr>
          <w:rFonts w:ascii="Arial" w:hAnsi="Arial" w:cs="Arial"/>
          <w:bCs/>
          <w:szCs w:val="24"/>
        </w:rPr>
        <w:tab/>
      </w:r>
      <w:r w:rsidR="006E0031" w:rsidRPr="009C7368">
        <w:rPr>
          <w:rFonts w:ascii="Arial" w:hAnsi="Arial" w:cs="Arial"/>
          <w:bCs/>
          <w:szCs w:val="24"/>
        </w:rPr>
        <w:t xml:space="preserve">Entende-se que a inclusão social produtiva dos catadores através da política </w:t>
      </w:r>
      <w:r w:rsidR="007C383B" w:rsidRPr="009C7368">
        <w:rPr>
          <w:rFonts w:ascii="Arial" w:hAnsi="Arial" w:cs="Arial"/>
          <w:bCs/>
          <w:szCs w:val="24"/>
        </w:rPr>
        <w:t>pública</w:t>
      </w:r>
      <w:r w:rsidR="006E0031" w:rsidRPr="009C7368">
        <w:rPr>
          <w:rFonts w:ascii="Arial" w:hAnsi="Arial" w:cs="Arial"/>
          <w:bCs/>
          <w:szCs w:val="24"/>
        </w:rPr>
        <w:t xml:space="preserve"> da coleta seletiva se materializa através da cooperativa. Essa organização, nos moldes da sua filosofia cooperativa</w:t>
      </w:r>
      <w:r w:rsidR="00525AAC" w:rsidRPr="009C7368">
        <w:rPr>
          <w:rFonts w:ascii="Arial" w:hAnsi="Arial" w:cs="Arial"/>
          <w:bCs/>
          <w:szCs w:val="24"/>
        </w:rPr>
        <w:t>,</w:t>
      </w:r>
      <w:r w:rsidR="006E0031" w:rsidRPr="009C7368">
        <w:rPr>
          <w:rFonts w:ascii="Arial" w:hAnsi="Arial" w:cs="Arial"/>
          <w:bCs/>
          <w:szCs w:val="24"/>
        </w:rPr>
        <w:t xml:space="preserve"> </w:t>
      </w:r>
      <w:r w:rsidR="007C383B" w:rsidRPr="009C7368">
        <w:rPr>
          <w:rFonts w:ascii="Arial" w:hAnsi="Arial" w:cs="Arial"/>
          <w:bCs/>
          <w:szCs w:val="24"/>
        </w:rPr>
        <w:t>detém</w:t>
      </w:r>
      <w:r w:rsidR="006E0031" w:rsidRPr="009C7368">
        <w:rPr>
          <w:rFonts w:ascii="Arial" w:hAnsi="Arial" w:cs="Arial"/>
          <w:bCs/>
          <w:szCs w:val="24"/>
        </w:rPr>
        <w:t xml:space="preserve"> alguns pressupostos que asseguram </w:t>
      </w:r>
      <w:r w:rsidR="007C383B" w:rsidRPr="009C7368">
        <w:rPr>
          <w:rFonts w:ascii="Arial" w:hAnsi="Arial" w:cs="Arial"/>
          <w:bCs/>
          <w:szCs w:val="24"/>
        </w:rPr>
        <w:t>ou podem assegurar a</w:t>
      </w:r>
      <w:r w:rsidR="006E0031" w:rsidRPr="009C7368">
        <w:rPr>
          <w:rFonts w:ascii="Arial" w:hAnsi="Arial" w:cs="Arial"/>
          <w:bCs/>
          <w:szCs w:val="24"/>
        </w:rPr>
        <w:t xml:space="preserve"> inclusão dos catadores e catadoras</w:t>
      </w:r>
      <w:r w:rsidR="007C383B" w:rsidRPr="009C7368">
        <w:rPr>
          <w:rFonts w:ascii="Arial" w:hAnsi="Arial" w:cs="Arial"/>
          <w:bCs/>
          <w:szCs w:val="24"/>
        </w:rPr>
        <w:t xml:space="preserve">, entre os quais: a </w:t>
      </w:r>
      <w:r w:rsidR="006E0031" w:rsidRPr="009C7368">
        <w:rPr>
          <w:rFonts w:ascii="Arial" w:hAnsi="Arial" w:cs="Arial"/>
          <w:szCs w:val="24"/>
        </w:rPr>
        <w:t>Gestão democrática, participativa e inclusiva</w:t>
      </w:r>
      <w:r w:rsidR="007C383B" w:rsidRPr="009C7368">
        <w:rPr>
          <w:rFonts w:ascii="Arial" w:hAnsi="Arial" w:cs="Arial"/>
          <w:szCs w:val="24"/>
        </w:rPr>
        <w:t>; o d</w:t>
      </w:r>
      <w:r w:rsidR="006E0031" w:rsidRPr="009C7368">
        <w:rPr>
          <w:rFonts w:ascii="Arial" w:hAnsi="Arial" w:cs="Arial"/>
          <w:szCs w:val="24"/>
        </w:rPr>
        <w:t>omínio da cadeia produtiva da reciclagem pelos catadores/catadoras, pela constituição</w:t>
      </w:r>
      <w:r w:rsidR="007C383B" w:rsidRPr="009C7368">
        <w:rPr>
          <w:rFonts w:ascii="Arial" w:hAnsi="Arial" w:cs="Arial"/>
          <w:szCs w:val="24"/>
        </w:rPr>
        <w:t xml:space="preserve"> </w:t>
      </w:r>
      <w:r w:rsidR="006E0031" w:rsidRPr="009C7368">
        <w:rPr>
          <w:rFonts w:ascii="Arial" w:hAnsi="Arial" w:cs="Arial"/>
          <w:szCs w:val="24"/>
        </w:rPr>
        <w:t>de redes solidárias e autogestionárias3, com centrais de comercialização dos materiais</w:t>
      </w:r>
      <w:r w:rsidR="007C383B" w:rsidRPr="009C7368">
        <w:rPr>
          <w:rFonts w:ascii="Arial" w:hAnsi="Arial" w:cs="Arial"/>
          <w:szCs w:val="24"/>
        </w:rPr>
        <w:t xml:space="preserve"> e; a n</w:t>
      </w:r>
      <w:r w:rsidR="006E0031" w:rsidRPr="009C7368">
        <w:rPr>
          <w:rFonts w:ascii="Arial" w:hAnsi="Arial" w:cs="Arial"/>
          <w:szCs w:val="24"/>
        </w:rPr>
        <w:t>ecessidade de políticas públicas permanentes, e não de assistencialismo, para superar</w:t>
      </w:r>
      <w:r w:rsidR="007C383B" w:rsidRPr="009C7368">
        <w:rPr>
          <w:rFonts w:ascii="Arial" w:hAnsi="Arial" w:cs="Arial"/>
          <w:szCs w:val="24"/>
        </w:rPr>
        <w:t xml:space="preserve"> </w:t>
      </w:r>
      <w:r w:rsidR="006E0031" w:rsidRPr="009C7368">
        <w:rPr>
          <w:rFonts w:ascii="Arial" w:hAnsi="Arial" w:cs="Arial"/>
          <w:szCs w:val="24"/>
        </w:rPr>
        <w:t>a situação atual de remuneração baixa e instável dos catadores/catadoras.</w:t>
      </w:r>
    </w:p>
    <w:p w14:paraId="4BD855AA" w14:textId="10325E59" w:rsidR="007C3EE7" w:rsidRPr="009C7368" w:rsidRDefault="007C3EE7" w:rsidP="009C7368">
      <w:pPr>
        <w:ind w:firstLine="709"/>
        <w:rPr>
          <w:rFonts w:ascii="Arial" w:hAnsi="Arial" w:cs="Arial"/>
          <w:sz w:val="20"/>
          <w:szCs w:val="24"/>
        </w:rPr>
      </w:pPr>
      <w:r w:rsidRPr="009C7368">
        <w:rPr>
          <w:rFonts w:ascii="Arial" w:hAnsi="Arial" w:cs="Arial"/>
          <w:szCs w:val="24"/>
        </w:rPr>
        <w:t>Com as observações legais iniciais, que sustentam</w:t>
      </w:r>
      <w:r w:rsidR="007C383B" w:rsidRPr="009C7368">
        <w:rPr>
          <w:rFonts w:ascii="Arial" w:hAnsi="Arial" w:cs="Arial"/>
          <w:szCs w:val="24"/>
        </w:rPr>
        <w:t xml:space="preserve"> toda uma política de </w:t>
      </w:r>
      <w:r w:rsidRPr="009C7368">
        <w:rPr>
          <w:rFonts w:ascii="Arial" w:hAnsi="Arial" w:cs="Arial"/>
          <w:szCs w:val="24"/>
        </w:rPr>
        <w:t xml:space="preserve">inclusão social, relacionada ao meio ambiente e apoio às cooperativas, pode </w:t>
      </w:r>
      <w:r w:rsidRPr="00017B17">
        <w:rPr>
          <w:rFonts w:ascii="Arial" w:hAnsi="Arial" w:cs="Arial"/>
          <w:szCs w:val="24"/>
        </w:rPr>
        <w:t>acrescentar que</w:t>
      </w:r>
      <w:r w:rsidR="007A602A" w:rsidRPr="00017B17">
        <w:rPr>
          <w:rFonts w:ascii="Arial" w:hAnsi="Arial" w:cs="Arial"/>
          <w:szCs w:val="24"/>
        </w:rPr>
        <w:t>,</w:t>
      </w:r>
      <w:r w:rsidRPr="00017B17">
        <w:rPr>
          <w:rFonts w:ascii="Arial" w:hAnsi="Arial" w:cs="Arial"/>
          <w:szCs w:val="24"/>
        </w:rPr>
        <w:t xml:space="preserve"> </w:t>
      </w:r>
      <w:r w:rsidR="00353AB8" w:rsidRPr="00017B17">
        <w:rPr>
          <w:rFonts w:ascii="Arial" w:hAnsi="Arial" w:cs="Arial"/>
          <w:szCs w:val="24"/>
        </w:rPr>
        <w:t xml:space="preserve">com as </w:t>
      </w:r>
      <w:r w:rsidRPr="00017B17">
        <w:rPr>
          <w:rFonts w:ascii="Arial" w:hAnsi="Arial" w:cs="Arial"/>
          <w:szCs w:val="24"/>
        </w:rPr>
        <w:t>produções acadêmicas e de pesquisas do IPEA – Institu</w:t>
      </w:r>
      <w:r w:rsidR="0063105E" w:rsidRPr="00017B17">
        <w:rPr>
          <w:rFonts w:ascii="Arial" w:hAnsi="Arial" w:cs="Arial"/>
          <w:szCs w:val="24"/>
        </w:rPr>
        <w:t>t</w:t>
      </w:r>
      <w:r w:rsidRPr="00017B17">
        <w:rPr>
          <w:rFonts w:ascii="Arial" w:hAnsi="Arial" w:cs="Arial"/>
          <w:szCs w:val="24"/>
        </w:rPr>
        <w:t xml:space="preserve">o de Pesquisa Econômica Aplicada, órgão ligado ao Governo Federal, tem-se um panorama interessante da realidade de catadores e </w:t>
      </w:r>
      <w:r w:rsidR="007A602A" w:rsidRPr="00017B17">
        <w:rPr>
          <w:rFonts w:ascii="Arial" w:hAnsi="Arial" w:cs="Arial"/>
          <w:szCs w:val="24"/>
        </w:rPr>
        <w:t xml:space="preserve">a atuação </w:t>
      </w:r>
      <w:r w:rsidRPr="00017B17">
        <w:rPr>
          <w:rFonts w:ascii="Arial" w:hAnsi="Arial" w:cs="Arial"/>
          <w:szCs w:val="24"/>
        </w:rPr>
        <w:t>de suas cooperativas, tal como apresenta o texto a seguir, (IPEA, 2016</w:t>
      </w:r>
      <w:r w:rsidR="00471F24" w:rsidRPr="00017B17">
        <w:rPr>
          <w:rFonts w:ascii="Arial" w:hAnsi="Arial" w:cs="Arial"/>
          <w:szCs w:val="24"/>
        </w:rPr>
        <w:t>, p. 246</w:t>
      </w:r>
      <w:r w:rsidRPr="00017B17">
        <w:rPr>
          <w:rFonts w:ascii="Arial" w:hAnsi="Arial" w:cs="Arial"/>
          <w:szCs w:val="24"/>
        </w:rPr>
        <w:t>).</w:t>
      </w:r>
    </w:p>
    <w:p w14:paraId="40CC6DE5" w14:textId="2F5D904B" w:rsidR="008F07CA" w:rsidRPr="009C7368" w:rsidRDefault="008F07CA" w:rsidP="009C7368">
      <w:pPr>
        <w:ind w:left="2268" w:firstLine="0"/>
        <w:rPr>
          <w:rFonts w:ascii="Arial" w:hAnsi="Arial" w:cs="Arial"/>
          <w:color w:val="242021"/>
          <w:sz w:val="20"/>
          <w:szCs w:val="24"/>
        </w:rPr>
      </w:pPr>
    </w:p>
    <w:p w14:paraId="6461E857" w14:textId="1D13F794" w:rsidR="007C3EE7" w:rsidRPr="009C7368" w:rsidRDefault="007C3EE7" w:rsidP="009C7368">
      <w:pPr>
        <w:spacing w:line="240" w:lineRule="auto"/>
        <w:ind w:left="2268" w:firstLine="0"/>
        <w:rPr>
          <w:rFonts w:ascii="Arial" w:hAnsi="Arial" w:cs="Arial"/>
          <w:sz w:val="20"/>
          <w:szCs w:val="24"/>
        </w:rPr>
      </w:pPr>
      <w:r w:rsidRPr="009C7368">
        <w:rPr>
          <w:rFonts w:ascii="Arial" w:hAnsi="Arial" w:cs="Arial"/>
          <w:color w:val="242021"/>
          <w:sz w:val="20"/>
          <w:szCs w:val="24"/>
        </w:rPr>
        <w:t>É sabido que a capacidade de resposta social às políticas de combate à pobreza</w:t>
      </w:r>
      <w:r w:rsidR="00471F24" w:rsidRPr="009C7368">
        <w:rPr>
          <w:rFonts w:ascii="Arial" w:hAnsi="Arial" w:cs="Arial"/>
          <w:color w:val="242021"/>
          <w:sz w:val="20"/>
          <w:szCs w:val="24"/>
        </w:rPr>
        <w:t xml:space="preserve"> </w:t>
      </w:r>
      <w:r w:rsidRPr="009C7368">
        <w:rPr>
          <w:rFonts w:ascii="Arial" w:hAnsi="Arial" w:cs="Arial"/>
          <w:color w:val="242021"/>
          <w:sz w:val="20"/>
          <w:szCs w:val="24"/>
        </w:rPr>
        <w:t>convoca inovações nos parâmetros de concepção, formulação e execu</w:t>
      </w:r>
      <w:r w:rsidR="00471F24" w:rsidRPr="009C7368">
        <w:rPr>
          <w:rFonts w:ascii="Arial" w:hAnsi="Arial" w:cs="Arial"/>
          <w:color w:val="242021"/>
          <w:sz w:val="20"/>
          <w:szCs w:val="24"/>
        </w:rPr>
        <w:t>ç</w:t>
      </w:r>
      <w:r w:rsidRPr="009C7368">
        <w:rPr>
          <w:rFonts w:ascii="Arial" w:hAnsi="Arial" w:cs="Arial"/>
          <w:color w:val="242021"/>
          <w:sz w:val="20"/>
          <w:szCs w:val="24"/>
        </w:rPr>
        <w:t>ão de</w:t>
      </w:r>
      <w:r w:rsidR="00471F24" w:rsidRPr="009C7368">
        <w:rPr>
          <w:rFonts w:ascii="Arial" w:hAnsi="Arial" w:cs="Arial"/>
          <w:color w:val="242021"/>
          <w:sz w:val="20"/>
          <w:szCs w:val="24"/>
        </w:rPr>
        <w:t xml:space="preserve"> </w:t>
      </w:r>
      <w:r w:rsidRPr="009C7368">
        <w:rPr>
          <w:rFonts w:ascii="Arial" w:hAnsi="Arial" w:cs="Arial"/>
          <w:color w:val="242021"/>
          <w:sz w:val="20"/>
          <w:szCs w:val="24"/>
        </w:rPr>
        <w:t>programas, projetos e ações direcionados para o horizonte de superação da cultura</w:t>
      </w:r>
      <w:r w:rsidR="00471F24" w:rsidRPr="009C7368">
        <w:rPr>
          <w:rFonts w:ascii="Arial" w:hAnsi="Arial" w:cs="Arial"/>
          <w:color w:val="242021"/>
          <w:sz w:val="20"/>
          <w:szCs w:val="24"/>
        </w:rPr>
        <w:t xml:space="preserve"> </w:t>
      </w:r>
      <w:r w:rsidRPr="009C7368">
        <w:rPr>
          <w:rFonts w:ascii="Arial" w:hAnsi="Arial" w:cs="Arial"/>
          <w:color w:val="242021"/>
          <w:sz w:val="20"/>
          <w:szCs w:val="24"/>
        </w:rPr>
        <w:t>assistencialista e de acesso à autonomia social dos sujeitos, no caso, pela via do</w:t>
      </w:r>
      <w:r w:rsidR="00471F24" w:rsidRPr="009C7368">
        <w:rPr>
          <w:rFonts w:ascii="Arial" w:hAnsi="Arial" w:cs="Arial"/>
          <w:color w:val="242021"/>
          <w:sz w:val="20"/>
          <w:szCs w:val="24"/>
        </w:rPr>
        <w:t xml:space="preserve"> </w:t>
      </w:r>
      <w:r w:rsidRPr="009C7368">
        <w:rPr>
          <w:rFonts w:ascii="Arial" w:hAnsi="Arial" w:cs="Arial"/>
          <w:color w:val="242021"/>
          <w:sz w:val="20"/>
          <w:szCs w:val="24"/>
        </w:rPr>
        <w:t>trabalho associativo. Entre</w:t>
      </w:r>
      <w:r w:rsidR="00471F24" w:rsidRPr="009C7368">
        <w:rPr>
          <w:rFonts w:ascii="Arial" w:hAnsi="Arial" w:cs="Arial"/>
          <w:color w:val="242021"/>
          <w:sz w:val="20"/>
          <w:szCs w:val="24"/>
        </w:rPr>
        <w:t xml:space="preserve"> </w:t>
      </w:r>
      <w:r w:rsidRPr="009C7368">
        <w:rPr>
          <w:rFonts w:ascii="Arial" w:hAnsi="Arial" w:cs="Arial"/>
          <w:color w:val="242021"/>
          <w:sz w:val="20"/>
          <w:szCs w:val="24"/>
        </w:rPr>
        <w:t>pesquisadores e atores sociais dedicados ao tema afirma-se</w:t>
      </w:r>
      <w:r w:rsidR="00471F24" w:rsidRPr="009C7368">
        <w:rPr>
          <w:rFonts w:ascii="Arial" w:hAnsi="Arial" w:cs="Arial"/>
          <w:color w:val="242021"/>
          <w:sz w:val="20"/>
          <w:szCs w:val="24"/>
        </w:rPr>
        <w:t xml:space="preserve"> </w:t>
      </w:r>
      <w:r w:rsidRPr="009C7368">
        <w:rPr>
          <w:rFonts w:ascii="Arial" w:hAnsi="Arial" w:cs="Arial"/>
          <w:color w:val="242021"/>
          <w:sz w:val="20"/>
          <w:szCs w:val="24"/>
        </w:rPr>
        <w:t>o consenso de que a publicação da Política Nacional de Resíduos Sólidos (PNRS),</w:t>
      </w:r>
      <w:r w:rsidR="00471F24" w:rsidRPr="009C7368">
        <w:rPr>
          <w:rFonts w:ascii="Arial" w:hAnsi="Arial" w:cs="Arial"/>
          <w:color w:val="242021"/>
          <w:sz w:val="20"/>
          <w:szCs w:val="24"/>
        </w:rPr>
        <w:t xml:space="preserve"> </w:t>
      </w:r>
      <w:r w:rsidRPr="009C7368">
        <w:rPr>
          <w:rFonts w:ascii="Arial" w:hAnsi="Arial" w:cs="Arial"/>
          <w:color w:val="242021"/>
          <w:sz w:val="20"/>
          <w:szCs w:val="24"/>
        </w:rPr>
        <w:t>em 2010, está induzindo um novo entendimento social ao lugar da ocupação do</w:t>
      </w:r>
      <w:r w:rsidR="009C7368">
        <w:rPr>
          <w:rFonts w:ascii="Arial" w:hAnsi="Arial" w:cs="Arial"/>
          <w:color w:val="242021"/>
          <w:sz w:val="20"/>
          <w:szCs w:val="24"/>
        </w:rPr>
        <w:t xml:space="preserve"> </w:t>
      </w:r>
      <w:r w:rsidRPr="009C7368">
        <w:rPr>
          <w:rFonts w:ascii="Arial" w:hAnsi="Arial" w:cs="Arial"/>
          <w:color w:val="242021"/>
          <w:sz w:val="20"/>
          <w:szCs w:val="24"/>
        </w:rPr>
        <w:t>catador de material reciclável no mercado de trabalho e nos sistemas de gestão</w:t>
      </w:r>
      <w:r w:rsidR="00471F24" w:rsidRPr="009C7368">
        <w:rPr>
          <w:rFonts w:ascii="Arial" w:hAnsi="Arial" w:cs="Arial"/>
          <w:color w:val="242021"/>
          <w:sz w:val="20"/>
          <w:szCs w:val="24"/>
        </w:rPr>
        <w:t xml:space="preserve"> </w:t>
      </w:r>
      <w:r w:rsidRPr="009C7368">
        <w:rPr>
          <w:rFonts w:ascii="Arial" w:hAnsi="Arial" w:cs="Arial"/>
          <w:color w:val="242021"/>
          <w:sz w:val="20"/>
          <w:szCs w:val="24"/>
        </w:rPr>
        <w:t>municipal de resíduos sólidos urbanos. A lei vem cumprindo papel social triplamente</w:t>
      </w:r>
      <w:r w:rsidR="00471F24" w:rsidRPr="009C7368">
        <w:rPr>
          <w:rFonts w:ascii="Arial" w:hAnsi="Arial" w:cs="Arial"/>
          <w:color w:val="242021"/>
          <w:sz w:val="20"/>
          <w:szCs w:val="24"/>
        </w:rPr>
        <w:t xml:space="preserve"> </w:t>
      </w:r>
      <w:r w:rsidRPr="009C7368">
        <w:rPr>
          <w:rFonts w:ascii="Arial" w:hAnsi="Arial" w:cs="Arial"/>
          <w:color w:val="242021"/>
          <w:sz w:val="20"/>
          <w:szCs w:val="24"/>
        </w:rPr>
        <w:t>mobilizador: de parcelas do movimento social ambientalista, das lutas do movimento</w:t>
      </w:r>
      <w:r w:rsidR="00471F24" w:rsidRPr="009C7368">
        <w:rPr>
          <w:rFonts w:ascii="Arial" w:hAnsi="Arial" w:cs="Arial"/>
          <w:color w:val="242021"/>
          <w:sz w:val="20"/>
          <w:szCs w:val="24"/>
        </w:rPr>
        <w:t xml:space="preserve"> </w:t>
      </w:r>
      <w:r w:rsidRPr="009C7368">
        <w:rPr>
          <w:rFonts w:ascii="Arial" w:hAnsi="Arial" w:cs="Arial"/>
          <w:color w:val="242021"/>
          <w:sz w:val="20"/>
          <w:szCs w:val="24"/>
        </w:rPr>
        <w:t>social dos catadores em favor da inclusão produtiva da categoria ocupacional</w:t>
      </w:r>
      <w:r w:rsidR="00471F24" w:rsidRPr="009C7368">
        <w:rPr>
          <w:rFonts w:ascii="Arial" w:hAnsi="Arial" w:cs="Arial"/>
          <w:color w:val="242021"/>
          <w:sz w:val="20"/>
          <w:szCs w:val="24"/>
        </w:rPr>
        <w:t xml:space="preserve"> </w:t>
      </w:r>
      <w:r w:rsidRPr="009C7368">
        <w:rPr>
          <w:rFonts w:ascii="Arial" w:hAnsi="Arial" w:cs="Arial"/>
          <w:color w:val="242021"/>
          <w:sz w:val="20"/>
          <w:szCs w:val="24"/>
        </w:rPr>
        <w:t>em sistemas públicos de coleta seletiva e na cadeia produtiva da reciclagem, por</w:t>
      </w:r>
      <w:r w:rsidR="00471F24" w:rsidRPr="009C7368">
        <w:rPr>
          <w:rFonts w:ascii="Arial" w:hAnsi="Arial" w:cs="Arial"/>
          <w:color w:val="242021"/>
          <w:sz w:val="20"/>
          <w:szCs w:val="24"/>
        </w:rPr>
        <w:t xml:space="preserve"> </w:t>
      </w:r>
      <w:r w:rsidRPr="009C7368">
        <w:rPr>
          <w:rFonts w:ascii="Arial" w:hAnsi="Arial" w:cs="Arial"/>
          <w:color w:val="242021"/>
          <w:sz w:val="20"/>
          <w:szCs w:val="24"/>
        </w:rPr>
        <w:t xml:space="preserve">meio de </w:t>
      </w:r>
      <w:r w:rsidR="00471F24" w:rsidRPr="009C7368">
        <w:rPr>
          <w:rFonts w:ascii="Arial" w:hAnsi="Arial" w:cs="Arial"/>
          <w:color w:val="242021"/>
          <w:sz w:val="20"/>
          <w:szCs w:val="24"/>
        </w:rPr>
        <w:t>micro empreendimentos</w:t>
      </w:r>
      <w:r w:rsidRPr="009C7368">
        <w:rPr>
          <w:rFonts w:ascii="Arial" w:hAnsi="Arial" w:cs="Arial"/>
          <w:color w:val="242021"/>
          <w:sz w:val="20"/>
          <w:szCs w:val="24"/>
        </w:rPr>
        <w:t xml:space="preserve"> estruturados em cooperativas e associações, e de</w:t>
      </w:r>
      <w:r w:rsidR="009C7368">
        <w:rPr>
          <w:rFonts w:ascii="Arial" w:hAnsi="Arial" w:cs="Arial"/>
          <w:color w:val="242021"/>
          <w:sz w:val="20"/>
          <w:szCs w:val="24"/>
        </w:rPr>
        <w:t xml:space="preserve"> </w:t>
      </w:r>
      <w:r w:rsidRPr="009C7368">
        <w:rPr>
          <w:rFonts w:ascii="Arial" w:hAnsi="Arial" w:cs="Arial"/>
          <w:color w:val="242021"/>
          <w:sz w:val="20"/>
          <w:szCs w:val="24"/>
        </w:rPr>
        <w:t>setores econômicos ligados às indústrias da reciclagem, uma vez que, conforme</w:t>
      </w:r>
      <w:r w:rsidR="00471F24" w:rsidRPr="009C7368">
        <w:rPr>
          <w:rFonts w:ascii="Arial" w:hAnsi="Arial" w:cs="Arial"/>
          <w:color w:val="242021"/>
          <w:sz w:val="20"/>
          <w:szCs w:val="24"/>
        </w:rPr>
        <w:t xml:space="preserve"> indicação do Ministério das Cidades (Brasil, 2005), 80% dos materiais utilizados nas indústrias de reciclagem são coletados por catadores de materiais recicláveis</w:t>
      </w:r>
      <w:r w:rsidR="008F07CA" w:rsidRPr="009C7368">
        <w:rPr>
          <w:rFonts w:ascii="Arial" w:hAnsi="Arial" w:cs="Arial"/>
          <w:color w:val="242021"/>
          <w:sz w:val="20"/>
          <w:szCs w:val="24"/>
        </w:rPr>
        <w:t>.</w:t>
      </w:r>
    </w:p>
    <w:p w14:paraId="1B1B3D21" w14:textId="77777777" w:rsidR="007C3EE7" w:rsidRPr="009C7368" w:rsidRDefault="007C3EE7" w:rsidP="009C7368">
      <w:pPr>
        <w:ind w:firstLine="709"/>
        <w:rPr>
          <w:rFonts w:ascii="Arial" w:hAnsi="Arial" w:cs="Arial"/>
          <w:szCs w:val="24"/>
        </w:rPr>
      </w:pPr>
    </w:p>
    <w:p w14:paraId="637B2119" w14:textId="67750C96" w:rsidR="006E12A2" w:rsidRPr="009C7368" w:rsidRDefault="006E12A2" w:rsidP="009C7368">
      <w:pPr>
        <w:ind w:firstLine="709"/>
        <w:rPr>
          <w:rFonts w:ascii="Arial" w:hAnsi="Arial" w:cs="Arial"/>
          <w:szCs w:val="24"/>
        </w:rPr>
      </w:pPr>
      <w:r w:rsidRPr="009C7368">
        <w:rPr>
          <w:rFonts w:ascii="Arial" w:hAnsi="Arial" w:cs="Arial"/>
          <w:szCs w:val="24"/>
        </w:rPr>
        <w:t xml:space="preserve">As afirmações encontradas nessa publicação do IPEA, corrobora a necessidade de se aprofundar nessa pesquisa sobre essa atividade de trabalho cooperativo e, </w:t>
      </w:r>
      <w:r w:rsidR="007A602A" w:rsidRPr="009C7368">
        <w:rPr>
          <w:rFonts w:ascii="Arial" w:hAnsi="Arial" w:cs="Arial"/>
          <w:szCs w:val="24"/>
        </w:rPr>
        <w:t xml:space="preserve">embora não citado nesse trabalho do IPEA, destaca-se </w:t>
      </w:r>
      <w:r w:rsidRPr="009C7368">
        <w:rPr>
          <w:rFonts w:ascii="Arial" w:hAnsi="Arial" w:cs="Arial"/>
          <w:szCs w:val="24"/>
        </w:rPr>
        <w:t xml:space="preserve">o </w:t>
      </w:r>
      <w:r w:rsidR="00316747" w:rsidRPr="009C7368">
        <w:rPr>
          <w:rFonts w:ascii="Arial" w:hAnsi="Arial" w:cs="Arial"/>
          <w:szCs w:val="24"/>
        </w:rPr>
        <w:t>papel do MP, na função</w:t>
      </w:r>
      <w:r w:rsidRPr="009C7368">
        <w:rPr>
          <w:rFonts w:ascii="Arial" w:hAnsi="Arial" w:cs="Arial"/>
          <w:szCs w:val="24"/>
        </w:rPr>
        <w:t xml:space="preserve"> específica de acompanhar, e até intermediar ações em busca do interesse social dos cooperados e na perspectiva de que as </w:t>
      </w:r>
      <w:r w:rsidR="009C2550" w:rsidRPr="009C7368">
        <w:rPr>
          <w:rFonts w:ascii="Arial" w:hAnsi="Arial" w:cs="Arial"/>
          <w:szCs w:val="24"/>
        </w:rPr>
        <w:t xml:space="preserve">atividades desenvolvidas pelo </w:t>
      </w:r>
      <w:r w:rsidR="009C2550" w:rsidRPr="009C7368">
        <w:rPr>
          <w:rFonts w:ascii="Arial" w:hAnsi="Arial" w:cs="Arial"/>
          <w:szCs w:val="24"/>
        </w:rPr>
        <w:lastRenderedPageBreak/>
        <w:t>poder público</w:t>
      </w:r>
      <w:r w:rsidR="007A602A" w:rsidRPr="009C7368">
        <w:rPr>
          <w:rFonts w:ascii="Arial" w:hAnsi="Arial" w:cs="Arial"/>
          <w:szCs w:val="24"/>
        </w:rPr>
        <w:t>,</w:t>
      </w:r>
      <w:r w:rsidR="009C2550" w:rsidRPr="009C7368">
        <w:rPr>
          <w:rFonts w:ascii="Arial" w:hAnsi="Arial" w:cs="Arial"/>
          <w:szCs w:val="24"/>
        </w:rPr>
        <w:t xml:space="preserve"> e também pelas cooperativas</w:t>
      </w:r>
      <w:r w:rsidR="007A602A" w:rsidRPr="009C7368">
        <w:rPr>
          <w:rFonts w:ascii="Arial" w:hAnsi="Arial" w:cs="Arial"/>
          <w:szCs w:val="24"/>
        </w:rPr>
        <w:t>,</w:t>
      </w:r>
      <w:r w:rsidR="009C2550" w:rsidRPr="009C7368">
        <w:rPr>
          <w:rFonts w:ascii="Arial" w:hAnsi="Arial" w:cs="Arial"/>
          <w:szCs w:val="24"/>
        </w:rPr>
        <w:t xml:space="preserve"> possam representar efetivamente compromissos de inclusão social.</w:t>
      </w:r>
    </w:p>
    <w:p w14:paraId="2D428572" w14:textId="77777777" w:rsidR="00721177" w:rsidRPr="009C7368" w:rsidRDefault="00721177" w:rsidP="009C7368">
      <w:pPr>
        <w:pStyle w:val="Ttulo1"/>
        <w:ind w:firstLine="0"/>
        <w:jc w:val="both"/>
        <w:rPr>
          <w:rFonts w:cs="Arial"/>
          <w:color w:val="000000"/>
          <w:szCs w:val="24"/>
        </w:rPr>
      </w:pPr>
      <w:bookmarkStart w:id="22" w:name="_Toc41862894"/>
    </w:p>
    <w:p w14:paraId="60DCDDE6" w14:textId="231F770F" w:rsidR="00E14245" w:rsidRPr="009C7368" w:rsidRDefault="00E14245" w:rsidP="009C7368">
      <w:pPr>
        <w:pStyle w:val="Ttulo1"/>
        <w:ind w:firstLine="0"/>
        <w:jc w:val="both"/>
        <w:rPr>
          <w:rFonts w:cs="Arial"/>
          <w:color w:val="000000"/>
          <w:szCs w:val="24"/>
        </w:rPr>
      </w:pPr>
      <w:bookmarkStart w:id="23" w:name="_Toc55844187"/>
      <w:bookmarkStart w:id="24" w:name="_Toc55848092"/>
      <w:r w:rsidRPr="009C7368">
        <w:rPr>
          <w:rFonts w:cs="Arial"/>
          <w:color w:val="000000"/>
          <w:szCs w:val="24"/>
        </w:rPr>
        <w:t>METODOLOGIA</w:t>
      </w:r>
      <w:bookmarkEnd w:id="22"/>
      <w:bookmarkEnd w:id="23"/>
      <w:bookmarkEnd w:id="24"/>
    </w:p>
    <w:p w14:paraId="00497B87" w14:textId="77777777" w:rsidR="009C7368" w:rsidRDefault="009C7368" w:rsidP="009C7368">
      <w:pPr>
        <w:ind w:firstLine="709"/>
        <w:rPr>
          <w:rFonts w:ascii="Arial" w:hAnsi="Arial" w:cs="Arial"/>
          <w:bCs/>
          <w:color w:val="000000"/>
          <w:szCs w:val="24"/>
        </w:rPr>
      </w:pPr>
    </w:p>
    <w:p w14:paraId="35939E0A" w14:textId="36549E12" w:rsidR="009C2550" w:rsidRPr="009C7368" w:rsidRDefault="00CC1FD7" w:rsidP="009C7368">
      <w:pPr>
        <w:ind w:firstLine="709"/>
        <w:rPr>
          <w:rFonts w:ascii="Arial" w:hAnsi="Arial" w:cs="Arial"/>
          <w:bCs/>
          <w:color w:val="000000"/>
          <w:szCs w:val="24"/>
        </w:rPr>
      </w:pPr>
      <w:r w:rsidRPr="009C7368">
        <w:rPr>
          <w:rFonts w:ascii="Arial" w:hAnsi="Arial" w:cs="Arial"/>
          <w:bCs/>
          <w:color w:val="000000"/>
          <w:szCs w:val="24"/>
        </w:rPr>
        <w:t>C</w:t>
      </w:r>
      <w:r w:rsidR="009C2550" w:rsidRPr="009C7368">
        <w:rPr>
          <w:rFonts w:ascii="Arial" w:hAnsi="Arial" w:cs="Arial"/>
          <w:bCs/>
          <w:color w:val="000000"/>
          <w:szCs w:val="24"/>
        </w:rPr>
        <w:t>omo fundamento inicial</w:t>
      </w:r>
      <w:r w:rsidR="00F93A27" w:rsidRPr="009C7368">
        <w:rPr>
          <w:rFonts w:ascii="Arial" w:hAnsi="Arial" w:cs="Arial"/>
          <w:bCs/>
          <w:color w:val="000000"/>
          <w:szCs w:val="24"/>
        </w:rPr>
        <w:t xml:space="preserve">, </w:t>
      </w:r>
      <w:r w:rsidRPr="009C7368">
        <w:rPr>
          <w:rFonts w:ascii="Arial" w:hAnsi="Arial" w:cs="Arial"/>
          <w:bCs/>
          <w:color w:val="000000"/>
          <w:szCs w:val="24"/>
        </w:rPr>
        <w:t xml:space="preserve">apresenta-se </w:t>
      </w:r>
      <w:r w:rsidR="009C2550" w:rsidRPr="009C7368">
        <w:rPr>
          <w:rFonts w:ascii="Arial" w:hAnsi="Arial" w:cs="Arial"/>
          <w:bCs/>
          <w:color w:val="000000"/>
          <w:szCs w:val="24"/>
        </w:rPr>
        <w:t>a necessidade de resolver o problema estabelecido como parâmetro para esta pesquisa em saber</w:t>
      </w:r>
      <w:r w:rsidR="009C2550" w:rsidRPr="00211294">
        <w:rPr>
          <w:rFonts w:ascii="Arial" w:hAnsi="Arial" w:cs="Arial"/>
          <w:bCs/>
          <w:color w:val="000000"/>
          <w:szCs w:val="24"/>
        </w:rPr>
        <w:t xml:space="preserve">: </w:t>
      </w:r>
      <w:r w:rsidR="009C2550" w:rsidRPr="00211294">
        <w:rPr>
          <w:rFonts w:ascii="Arial" w:hAnsi="Arial" w:cs="Arial"/>
          <w:szCs w:val="24"/>
        </w:rPr>
        <w:t>como efetivamente se operacionaliza a inclusão social e econômica dos membros das cooperativas</w:t>
      </w:r>
      <w:r w:rsidR="00F93A27" w:rsidRPr="00211294">
        <w:rPr>
          <w:rFonts w:ascii="Arial" w:hAnsi="Arial" w:cs="Arial"/>
          <w:szCs w:val="24"/>
        </w:rPr>
        <w:t xml:space="preserve"> de materiais recicláveis</w:t>
      </w:r>
      <w:r w:rsidR="00297936" w:rsidRPr="00211294">
        <w:rPr>
          <w:rFonts w:ascii="Arial" w:hAnsi="Arial" w:cs="Arial"/>
          <w:szCs w:val="24"/>
        </w:rPr>
        <w:t xml:space="preserve"> de Goiânia-GO</w:t>
      </w:r>
      <w:r w:rsidR="00F93A27" w:rsidRPr="00211294">
        <w:rPr>
          <w:rFonts w:ascii="Arial" w:hAnsi="Arial" w:cs="Arial"/>
          <w:szCs w:val="24"/>
        </w:rPr>
        <w:t xml:space="preserve"> e qual é o papel do MP nessa questão</w:t>
      </w:r>
      <w:r w:rsidR="009C2550" w:rsidRPr="00211294">
        <w:rPr>
          <w:rFonts w:ascii="Arial" w:hAnsi="Arial" w:cs="Arial"/>
          <w:szCs w:val="24"/>
        </w:rPr>
        <w:t>?</w:t>
      </w:r>
      <w:r w:rsidR="009C2550" w:rsidRPr="009C7368">
        <w:rPr>
          <w:rFonts w:ascii="Arial" w:hAnsi="Arial" w:cs="Arial"/>
          <w:szCs w:val="24"/>
        </w:rPr>
        <w:t xml:space="preserve"> </w:t>
      </w:r>
      <w:r w:rsidRPr="009C7368">
        <w:rPr>
          <w:rFonts w:ascii="Arial" w:hAnsi="Arial" w:cs="Arial"/>
          <w:szCs w:val="24"/>
        </w:rPr>
        <w:t>A</w:t>
      </w:r>
      <w:r w:rsidR="009C2550" w:rsidRPr="009C7368">
        <w:rPr>
          <w:rFonts w:ascii="Arial" w:hAnsi="Arial" w:cs="Arial"/>
          <w:szCs w:val="24"/>
        </w:rPr>
        <w:t xml:space="preserve"> preocupação com os aspectos metodológicos é de grande relevância. </w:t>
      </w:r>
      <w:r w:rsidR="009C2550" w:rsidRPr="00211294">
        <w:rPr>
          <w:rFonts w:ascii="Arial" w:hAnsi="Arial" w:cs="Arial"/>
          <w:szCs w:val="24"/>
        </w:rPr>
        <w:t>Trata</w:t>
      </w:r>
      <w:r w:rsidR="009C2550" w:rsidRPr="009C7368">
        <w:rPr>
          <w:rFonts w:ascii="Arial" w:hAnsi="Arial" w:cs="Arial"/>
          <w:szCs w:val="24"/>
        </w:rPr>
        <w:t xml:space="preserve">-se de uma pesquisa qualitativa com </w:t>
      </w:r>
      <w:r w:rsidR="00A87F06" w:rsidRPr="009C7368">
        <w:rPr>
          <w:rFonts w:ascii="Arial" w:hAnsi="Arial" w:cs="Arial"/>
          <w:szCs w:val="24"/>
        </w:rPr>
        <w:t>o recurso</w:t>
      </w:r>
      <w:r w:rsidR="009C2550" w:rsidRPr="009C7368">
        <w:rPr>
          <w:rFonts w:ascii="Arial" w:hAnsi="Arial" w:cs="Arial"/>
          <w:szCs w:val="24"/>
        </w:rPr>
        <w:t xml:space="preserve"> do método indutivo.</w:t>
      </w:r>
    </w:p>
    <w:p w14:paraId="2C310BBC" w14:textId="7825FC80" w:rsidR="00A87F06" w:rsidRDefault="009C2550" w:rsidP="009C7368">
      <w:pPr>
        <w:ind w:firstLine="709"/>
        <w:rPr>
          <w:rFonts w:ascii="Arial" w:hAnsi="Arial" w:cs="Arial"/>
          <w:bCs/>
          <w:color w:val="000000"/>
          <w:szCs w:val="24"/>
        </w:rPr>
      </w:pPr>
      <w:r w:rsidRPr="009C7368">
        <w:rPr>
          <w:rFonts w:ascii="Arial" w:hAnsi="Arial" w:cs="Arial"/>
          <w:bCs/>
          <w:color w:val="000000"/>
          <w:szCs w:val="24"/>
        </w:rPr>
        <w:t xml:space="preserve">Com </w:t>
      </w:r>
      <w:r w:rsidR="00A87F06" w:rsidRPr="009C7368">
        <w:rPr>
          <w:rFonts w:ascii="Arial" w:hAnsi="Arial" w:cs="Arial"/>
          <w:bCs/>
          <w:color w:val="000000"/>
          <w:szCs w:val="24"/>
        </w:rPr>
        <w:t>a</w:t>
      </w:r>
      <w:r w:rsidR="004540B0" w:rsidRPr="009C7368">
        <w:rPr>
          <w:rFonts w:ascii="Arial" w:hAnsi="Arial" w:cs="Arial"/>
          <w:bCs/>
          <w:color w:val="000000"/>
          <w:szCs w:val="24"/>
        </w:rPr>
        <w:t xml:space="preserve"> pesquisa qualitativa</w:t>
      </w:r>
      <w:r w:rsidRPr="009C7368">
        <w:rPr>
          <w:rFonts w:ascii="Arial" w:hAnsi="Arial" w:cs="Arial"/>
          <w:bCs/>
          <w:color w:val="000000"/>
          <w:szCs w:val="24"/>
        </w:rPr>
        <w:t>, conforme O</w:t>
      </w:r>
      <w:r w:rsidR="009C7368" w:rsidRPr="009C7368">
        <w:rPr>
          <w:rFonts w:ascii="Arial" w:hAnsi="Arial" w:cs="Arial"/>
          <w:bCs/>
          <w:color w:val="000000"/>
          <w:szCs w:val="24"/>
        </w:rPr>
        <w:t>liveira</w:t>
      </w:r>
      <w:r w:rsidR="004540B0" w:rsidRPr="009C7368">
        <w:rPr>
          <w:rFonts w:ascii="Arial" w:hAnsi="Arial" w:cs="Arial"/>
          <w:bCs/>
          <w:color w:val="000000"/>
          <w:szCs w:val="24"/>
        </w:rPr>
        <w:t xml:space="preserve"> (2007, p. 117): </w:t>
      </w:r>
    </w:p>
    <w:p w14:paraId="1D8EA352" w14:textId="77777777" w:rsidR="009C7368" w:rsidRPr="009C7368" w:rsidRDefault="009C7368" w:rsidP="009C7368">
      <w:pPr>
        <w:ind w:firstLine="709"/>
        <w:rPr>
          <w:rFonts w:ascii="Arial" w:hAnsi="Arial" w:cs="Arial"/>
          <w:bCs/>
          <w:color w:val="000000"/>
          <w:szCs w:val="24"/>
        </w:rPr>
      </w:pPr>
    </w:p>
    <w:p w14:paraId="09273D5D" w14:textId="02895239" w:rsidR="004540B0" w:rsidRPr="009C7368" w:rsidRDefault="00CC1FD7" w:rsidP="009C7368">
      <w:pPr>
        <w:spacing w:line="240" w:lineRule="auto"/>
        <w:ind w:left="2268" w:firstLine="0"/>
        <w:rPr>
          <w:rFonts w:ascii="Arial" w:hAnsi="Arial" w:cs="Arial"/>
          <w:bCs/>
          <w:color w:val="000000"/>
          <w:sz w:val="20"/>
          <w:szCs w:val="20"/>
        </w:rPr>
      </w:pPr>
      <w:r w:rsidRPr="009C7368">
        <w:rPr>
          <w:rFonts w:ascii="Arial" w:hAnsi="Arial" w:cs="Arial"/>
          <w:bCs/>
          <w:color w:val="000000"/>
          <w:sz w:val="20"/>
          <w:szCs w:val="20"/>
        </w:rPr>
        <w:t xml:space="preserve">[...] </w:t>
      </w:r>
      <w:r w:rsidR="00A87F06" w:rsidRPr="009C7368">
        <w:rPr>
          <w:rFonts w:ascii="Arial" w:hAnsi="Arial" w:cs="Arial"/>
          <w:bCs/>
          <w:color w:val="000000"/>
          <w:sz w:val="20"/>
          <w:szCs w:val="20"/>
        </w:rPr>
        <w:t>busca</w:t>
      </w:r>
      <w:r w:rsidR="004540B0" w:rsidRPr="009C7368">
        <w:rPr>
          <w:rFonts w:ascii="Arial" w:hAnsi="Arial" w:cs="Arial"/>
          <w:bCs/>
          <w:color w:val="000000"/>
          <w:sz w:val="20"/>
          <w:szCs w:val="20"/>
        </w:rPr>
        <w:t>-se descrever a complexidade de uma hipótese ou problema, analisar a interação de certas variáveis, compreender e classificar processos dinâmicos experimentados por grupos sociais, apresentar contribuições no processo de mudança, criação ou formação de opiniões de determinado grupo permitir, em maior grau de profundidade, a interpretação das particularidades dos comprometimentos ou atitudes dos ind</w:t>
      </w:r>
      <w:r w:rsidR="006642EC" w:rsidRPr="009C7368">
        <w:rPr>
          <w:rFonts w:ascii="Arial" w:hAnsi="Arial" w:cs="Arial"/>
          <w:bCs/>
          <w:color w:val="000000"/>
          <w:sz w:val="20"/>
          <w:szCs w:val="20"/>
        </w:rPr>
        <w:t>iví</w:t>
      </w:r>
      <w:r w:rsidR="004540B0" w:rsidRPr="009C7368">
        <w:rPr>
          <w:rFonts w:ascii="Arial" w:hAnsi="Arial" w:cs="Arial"/>
          <w:bCs/>
          <w:color w:val="000000"/>
          <w:sz w:val="20"/>
          <w:szCs w:val="20"/>
        </w:rPr>
        <w:t xml:space="preserve">duos. </w:t>
      </w:r>
    </w:p>
    <w:p w14:paraId="18499A72" w14:textId="77777777" w:rsidR="00A87F06" w:rsidRPr="009C7368" w:rsidRDefault="00A87F06" w:rsidP="009C7368">
      <w:pPr>
        <w:ind w:firstLine="709"/>
        <w:rPr>
          <w:rFonts w:ascii="Arial" w:hAnsi="Arial" w:cs="Arial"/>
          <w:bCs/>
          <w:color w:val="000000"/>
          <w:szCs w:val="24"/>
        </w:rPr>
      </w:pPr>
    </w:p>
    <w:p w14:paraId="544501B0" w14:textId="449743C6" w:rsidR="00A87F06" w:rsidRPr="009C7368" w:rsidRDefault="00A87F06" w:rsidP="009C7368">
      <w:pPr>
        <w:ind w:firstLine="709"/>
        <w:rPr>
          <w:rFonts w:ascii="Arial" w:eastAsia="Times New Roman" w:hAnsi="Arial" w:cs="Arial"/>
          <w:color w:val="333333"/>
          <w:szCs w:val="24"/>
          <w:lang w:eastAsia="pt-BR"/>
        </w:rPr>
      </w:pPr>
      <w:r w:rsidRPr="009C7368">
        <w:rPr>
          <w:rFonts w:ascii="Arial" w:hAnsi="Arial" w:cs="Arial"/>
          <w:bCs/>
          <w:color w:val="000000"/>
          <w:szCs w:val="24"/>
        </w:rPr>
        <w:t xml:space="preserve">Com a utilização do método indutivo, </w:t>
      </w:r>
      <w:r w:rsidR="00A750C8" w:rsidRPr="009C7368">
        <w:rPr>
          <w:rFonts w:ascii="Arial" w:hAnsi="Arial" w:cs="Arial"/>
          <w:bCs/>
          <w:color w:val="000000"/>
          <w:szCs w:val="24"/>
        </w:rPr>
        <w:t xml:space="preserve">e tendo o pressuposto de que </w:t>
      </w:r>
      <w:r w:rsidR="00F55736" w:rsidRPr="009C7368">
        <w:rPr>
          <w:rFonts w:ascii="Arial" w:hAnsi="Arial" w:cs="Arial"/>
          <w:bCs/>
          <w:color w:val="000000"/>
          <w:szCs w:val="24"/>
        </w:rPr>
        <w:t xml:space="preserve">o objeto de estudo se caracteriza como um fato particular envolvendo os atores locais, o estudo consiste em estabelecer a premissa de que o MP ao intermediar o processo de gestão da política pública de coleta seletiva de resíduos e apoio às cooperativas de materiais recicláveis, contribui voluntariamente para a inclusão social dos cooperados, base dessas cooperativas. Com estas observações e compreensão do processo </w:t>
      </w:r>
      <w:r w:rsidR="00F55736" w:rsidRPr="009C7368">
        <w:rPr>
          <w:rFonts w:ascii="Arial" w:hAnsi="Arial" w:cs="Arial"/>
          <w:bCs/>
          <w:szCs w:val="24"/>
        </w:rPr>
        <w:t>metodológico, faz-</w:t>
      </w:r>
      <w:r w:rsidR="00CD2036" w:rsidRPr="009C7368">
        <w:rPr>
          <w:rFonts w:ascii="Arial" w:hAnsi="Arial" w:cs="Arial"/>
          <w:bCs/>
          <w:szCs w:val="24"/>
        </w:rPr>
        <w:t>se necessário</w:t>
      </w:r>
      <w:r w:rsidR="00F55736" w:rsidRPr="009C7368">
        <w:rPr>
          <w:rFonts w:ascii="Arial" w:hAnsi="Arial" w:cs="Arial"/>
          <w:bCs/>
          <w:szCs w:val="24"/>
        </w:rPr>
        <w:t xml:space="preserve"> os procedimentos de coleta de dados</w:t>
      </w:r>
      <w:r w:rsidR="00297936">
        <w:rPr>
          <w:rFonts w:ascii="Arial" w:hAnsi="Arial" w:cs="Arial"/>
          <w:bCs/>
          <w:szCs w:val="24"/>
        </w:rPr>
        <w:t xml:space="preserve"> junto às cooperativas </w:t>
      </w:r>
      <w:r w:rsidR="0033705D">
        <w:rPr>
          <w:rFonts w:ascii="Arial" w:hAnsi="Arial" w:cs="Arial"/>
          <w:bCs/>
          <w:szCs w:val="24"/>
        </w:rPr>
        <w:t xml:space="preserve">da cidade de Goiânia-GO e com representantes do MP de Goiás. Sendo o universo de 78 cooperados e amostra seriam os 7 presidentes das cooperativas. Somado a isso, fora realizada </w:t>
      </w:r>
      <w:r w:rsidR="00F55736" w:rsidRPr="009C7368">
        <w:rPr>
          <w:rFonts w:ascii="Arial" w:hAnsi="Arial" w:cs="Arial"/>
          <w:bCs/>
          <w:szCs w:val="24"/>
        </w:rPr>
        <w:t xml:space="preserve">pesquisa documental, avaliação e </w:t>
      </w:r>
      <w:r w:rsidRPr="009C7368">
        <w:rPr>
          <w:rFonts w:ascii="Arial" w:eastAsia="Times New Roman" w:hAnsi="Arial" w:cs="Arial"/>
          <w:szCs w:val="24"/>
          <w:lang w:eastAsia="pt-BR"/>
        </w:rPr>
        <w:t>organização</w:t>
      </w:r>
      <w:r w:rsidR="00F55736" w:rsidRPr="009C7368">
        <w:rPr>
          <w:rFonts w:ascii="Arial" w:eastAsia="Times New Roman" w:hAnsi="Arial" w:cs="Arial"/>
          <w:szCs w:val="24"/>
          <w:lang w:eastAsia="pt-BR"/>
        </w:rPr>
        <w:t xml:space="preserve"> dos dados coletados</w:t>
      </w:r>
      <w:r w:rsidRPr="009C7368">
        <w:rPr>
          <w:rFonts w:ascii="Arial" w:eastAsia="Times New Roman" w:hAnsi="Arial" w:cs="Arial"/>
          <w:szCs w:val="24"/>
          <w:lang w:eastAsia="pt-BR"/>
        </w:rPr>
        <w:t xml:space="preserve">, reunião e ponderação racional das informações recolhidas no processo de observação, </w:t>
      </w:r>
      <w:r w:rsidR="00F55736" w:rsidRPr="009C7368">
        <w:rPr>
          <w:rFonts w:ascii="Arial" w:eastAsia="Times New Roman" w:hAnsi="Arial" w:cs="Arial"/>
          <w:szCs w:val="24"/>
          <w:lang w:eastAsia="pt-BR"/>
        </w:rPr>
        <w:t>formulação</w:t>
      </w:r>
      <w:r w:rsidRPr="009C7368">
        <w:rPr>
          <w:rFonts w:ascii="Arial" w:eastAsia="Times New Roman" w:hAnsi="Arial" w:cs="Arial"/>
          <w:szCs w:val="24"/>
          <w:lang w:eastAsia="pt-BR"/>
        </w:rPr>
        <w:t xml:space="preserve"> hipóteses de partida que possam servir de premissas (podendo ser reais ou não) e comprovação científica das premissas.</w:t>
      </w:r>
    </w:p>
    <w:p w14:paraId="03662B29" w14:textId="0ED036B3" w:rsidR="00721177" w:rsidRPr="009C7368" w:rsidRDefault="00CD2036" w:rsidP="009C7368">
      <w:pPr>
        <w:ind w:firstLine="709"/>
        <w:rPr>
          <w:rFonts w:ascii="Arial" w:hAnsi="Arial" w:cs="Arial"/>
          <w:bCs/>
          <w:color w:val="000000"/>
          <w:szCs w:val="24"/>
        </w:rPr>
      </w:pPr>
      <w:r w:rsidRPr="009C7368">
        <w:rPr>
          <w:rFonts w:ascii="Arial" w:hAnsi="Arial" w:cs="Arial"/>
          <w:bCs/>
          <w:color w:val="000000"/>
          <w:szCs w:val="24"/>
        </w:rPr>
        <w:t>A</w:t>
      </w:r>
      <w:r w:rsidR="006642EC" w:rsidRPr="009C7368">
        <w:rPr>
          <w:rFonts w:ascii="Arial" w:hAnsi="Arial" w:cs="Arial"/>
          <w:bCs/>
          <w:color w:val="000000"/>
          <w:szCs w:val="24"/>
        </w:rPr>
        <w:t xml:space="preserve"> pesquisa bibliográfica </w:t>
      </w:r>
      <w:r w:rsidR="00330045" w:rsidRPr="009C7368">
        <w:rPr>
          <w:rFonts w:ascii="Arial" w:hAnsi="Arial" w:cs="Arial"/>
          <w:bCs/>
          <w:color w:val="000000"/>
          <w:szCs w:val="24"/>
        </w:rPr>
        <w:t>fundamentou</w:t>
      </w:r>
      <w:r w:rsidRPr="009C7368">
        <w:rPr>
          <w:rFonts w:ascii="Arial" w:hAnsi="Arial" w:cs="Arial"/>
          <w:bCs/>
          <w:color w:val="000000"/>
          <w:szCs w:val="24"/>
        </w:rPr>
        <w:t xml:space="preserve"> a base para a compreensão do problema, seja sob os aspectos legais ou pela produção cient</w:t>
      </w:r>
      <w:r w:rsidR="00017B17">
        <w:rPr>
          <w:rFonts w:ascii="Arial" w:hAnsi="Arial" w:cs="Arial"/>
          <w:bCs/>
          <w:color w:val="000000"/>
          <w:szCs w:val="24"/>
        </w:rPr>
        <w:t>í</w:t>
      </w:r>
      <w:r w:rsidRPr="009C7368">
        <w:rPr>
          <w:rFonts w:ascii="Arial" w:hAnsi="Arial" w:cs="Arial"/>
          <w:bCs/>
          <w:color w:val="000000"/>
          <w:szCs w:val="24"/>
        </w:rPr>
        <w:t>fica a r</w:t>
      </w:r>
      <w:r w:rsidR="00330045" w:rsidRPr="009C7368">
        <w:rPr>
          <w:rFonts w:ascii="Arial" w:hAnsi="Arial" w:cs="Arial"/>
          <w:bCs/>
          <w:color w:val="000000"/>
          <w:szCs w:val="24"/>
        </w:rPr>
        <w:t>espeito do tema. Duas etapas foram</w:t>
      </w:r>
      <w:r w:rsidRPr="009C7368">
        <w:rPr>
          <w:rFonts w:ascii="Arial" w:hAnsi="Arial" w:cs="Arial"/>
          <w:bCs/>
          <w:color w:val="000000"/>
          <w:szCs w:val="24"/>
        </w:rPr>
        <w:t xml:space="preserve"> importantes na organização do trabalho final de pesquisa</w:t>
      </w:r>
      <w:r w:rsidR="00330045" w:rsidRPr="009C7368">
        <w:rPr>
          <w:rFonts w:ascii="Arial" w:hAnsi="Arial" w:cs="Arial"/>
          <w:bCs/>
          <w:color w:val="000000"/>
          <w:szCs w:val="24"/>
        </w:rPr>
        <w:t xml:space="preserve">: a primeira, </w:t>
      </w:r>
      <w:r w:rsidRPr="009C7368">
        <w:rPr>
          <w:rFonts w:ascii="Arial" w:hAnsi="Arial" w:cs="Arial"/>
          <w:bCs/>
          <w:color w:val="000000"/>
          <w:szCs w:val="24"/>
        </w:rPr>
        <w:t xml:space="preserve">da </w:t>
      </w:r>
      <w:r w:rsidRPr="009C7368">
        <w:rPr>
          <w:rFonts w:ascii="Arial" w:hAnsi="Arial" w:cs="Arial"/>
          <w:bCs/>
          <w:color w:val="000000"/>
          <w:szCs w:val="24"/>
        </w:rPr>
        <w:lastRenderedPageBreak/>
        <w:t xml:space="preserve">organização documental, caracterizando a pesquisa em fontes secundárias e; a segunda etapa, com o trabalho de campo, indo de encontro aos atores do processo que consolida as cooperativas, o Ministério Público e os agentes municipais encarregados da coleta seletiva. </w:t>
      </w:r>
      <w:bookmarkStart w:id="25" w:name="_Toc41862895"/>
    </w:p>
    <w:p w14:paraId="5D23EF35" w14:textId="77777777" w:rsidR="000055BE" w:rsidRPr="009C7368" w:rsidRDefault="000055BE" w:rsidP="009C7368">
      <w:pPr>
        <w:ind w:firstLine="709"/>
        <w:rPr>
          <w:rFonts w:ascii="Arial" w:hAnsi="Arial" w:cs="Arial"/>
          <w:bCs/>
          <w:color w:val="000000"/>
          <w:szCs w:val="24"/>
        </w:rPr>
      </w:pPr>
    </w:p>
    <w:p w14:paraId="5994F037" w14:textId="6454C065" w:rsidR="00721177" w:rsidRDefault="00721177" w:rsidP="009C7368">
      <w:pPr>
        <w:tabs>
          <w:tab w:val="left" w:pos="3525"/>
        </w:tabs>
        <w:ind w:firstLine="0"/>
        <w:rPr>
          <w:rFonts w:ascii="Arial" w:hAnsi="Arial" w:cs="Arial"/>
          <w:b/>
          <w:bCs/>
          <w:color w:val="000000"/>
          <w:szCs w:val="24"/>
        </w:rPr>
      </w:pPr>
      <w:r w:rsidRPr="009C7368">
        <w:rPr>
          <w:rFonts w:ascii="Arial" w:hAnsi="Arial" w:cs="Arial"/>
          <w:b/>
          <w:bCs/>
          <w:color w:val="000000"/>
          <w:szCs w:val="24"/>
        </w:rPr>
        <w:t>ANÁLISE</w:t>
      </w:r>
    </w:p>
    <w:p w14:paraId="2265D350" w14:textId="77777777" w:rsidR="009C7368" w:rsidRPr="009C7368" w:rsidRDefault="009C7368" w:rsidP="009C7368">
      <w:pPr>
        <w:tabs>
          <w:tab w:val="left" w:pos="3525"/>
        </w:tabs>
        <w:ind w:firstLine="0"/>
        <w:rPr>
          <w:rFonts w:ascii="Arial" w:hAnsi="Arial" w:cs="Arial"/>
          <w:b/>
          <w:bCs/>
          <w:color w:val="000000"/>
          <w:szCs w:val="24"/>
        </w:rPr>
      </w:pPr>
    </w:p>
    <w:p w14:paraId="63C0D881" w14:textId="55A6753C" w:rsidR="004E6C4F" w:rsidRPr="009C7368" w:rsidRDefault="00DB442B" w:rsidP="009C7368">
      <w:pPr>
        <w:autoSpaceDE w:val="0"/>
        <w:autoSpaceDN w:val="0"/>
        <w:adjustRightInd w:val="0"/>
        <w:ind w:firstLine="0"/>
        <w:rPr>
          <w:rFonts w:ascii="Arial" w:eastAsia="Times New Roman" w:hAnsi="Arial" w:cs="Arial"/>
          <w:szCs w:val="24"/>
          <w:lang w:eastAsia="pt-BR"/>
        </w:rPr>
      </w:pPr>
      <w:r w:rsidRPr="009C7368">
        <w:rPr>
          <w:rFonts w:ascii="Arial" w:hAnsi="Arial" w:cs="Arial"/>
          <w:szCs w:val="24"/>
        </w:rPr>
        <w:tab/>
      </w:r>
      <w:r w:rsidR="001617F0" w:rsidRPr="009C7368">
        <w:rPr>
          <w:rFonts w:ascii="Arial" w:hAnsi="Arial" w:cs="Arial"/>
          <w:szCs w:val="24"/>
        </w:rPr>
        <w:t>A atuação do Ministério Público junto ao Programa Goiânia Coleta Seletiva e em especial, no acompanhamento da atuação das cooperativas, envolve duas questões fundamentais para sua compreensão. A primeira</w:t>
      </w:r>
      <w:r w:rsidR="00CA376B" w:rsidRPr="009C7368">
        <w:rPr>
          <w:rFonts w:ascii="Arial" w:hAnsi="Arial" w:cs="Arial"/>
          <w:szCs w:val="24"/>
        </w:rPr>
        <w:t xml:space="preserve"> é a do papel do MP, já dito anteriormente, na sua responsabilidade </w:t>
      </w:r>
      <w:r w:rsidR="00CA376B" w:rsidRPr="009C7368">
        <w:rPr>
          <w:rFonts w:ascii="Arial" w:eastAsia="Times New Roman" w:hAnsi="Arial" w:cs="Arial"/>
          <w:szCs w:val="24"/>
          <w:lang w:eastAsia="pt-BR"/>
        </w:rPr>
        <w:t xml:space="preserve">pela garantia dos direitos sociais – difusos e homogêneos – tendo legitimidade ativa para propositura de ação civil pública, que protege os interesses sociais, que tem por objetivo responsabilizar a pessoa física ou jurídica por um dano causado à sociedade. </w:t>
      </w:r>
    </w:p>
    <w:p w14:paraId="3BDF2AA7" w14:textId="6DEC6AB1" w:rsidR="00CA376B" w:rsidRPr="009C7368" w:rsidRDefault="00DB442B" w:rsidP="009C7368">
      <w:pPr>
        <w:autoSpaceDE w:val="0"/>
        <w:autoSpaceDN w:val="0"/>
        <w:adjustRightInd w:val="0"/>
        <w:ind w:firstLine="0"/>
        <w:rPr>
          <w:rFonts w:ascii="Arial" w:eastAsia="Times New Roman" w:hAnsi="Arial" w:cs="Arial"/>
          <w:szCs w:val="24"/>
          <w:lang w:eastAsia="pt-BR"/>
        </w:rPr>
      </w:pPr>
      <w:r w:rsidRPr="009C7368">
        <w:rPr>
          <w:rFonts w:ascii="Arial" w:eastAsia="Times New Roman" w:hAnsi="Arial" w:cs="Arial"/>
          <w:szCs w:val="24"/>
          <w:lang w:eastAsia="pt-BR"/>
        </w:rPr>
        <w:tab/>
      </w:r>
      <w:r w:rsidR="00CA376B" w:rsidRPr="009C7368">
        <w:rPr>
          <w:rFonts w:ascii="Arial" w:eastAsia="Times New Roman" w:hAnsi="Arial" w:cs="Arial"/>
          <w:szCs w:val="24"/>
          <w:lang w:eastAsia="pt-BR"/>
        </w:rPr>
        <w:t>Nesse aspecto</w:t>
      </w:r>
      <w:r w:rsidR="006D17DD" w:rsidRPr="009C7368">
        <w:rPr>
          <w:rFonts w:ascii="Arial" w:eastAsia="Times New Roman" w:hAnsi="Arial" w:cs="Arial"/>
          <w:szCs w:val="24"/>
          <w:lang w:eastAsia="pt-BR"/>
        </w:rPr>
        <w:t xml:space="preserve">, a Coleta Seletiva se configura como uma Política Pública do Município, de caráter ambiental e de inclusão social, com endereço formulado para atender as cooperativas de catadores, isto é, organizações da sociedade civil. São recursos públicos utilizados para um propósito socioambiental considerado </w:t>
      </w:r>
      <w:r w:rsidR="00FA254D" w:rsidRPr="009C7368">
        <w:rPr>
          <w:rFonts w:ascii="Arial" w:eastAsia="Times New Roman" w:hAnsi="Arial" w:cs="Arial"/>
          <w:szCs w:val="24"/>
          <w:lang w:eastAsia="pt-BR"/>
        </w:rPr>
        <w:t>justo e, nesse ponto o olhar do MP é sempre necessário. A segunda questão é a atuação do MP, especialmente a 15ª Promotoria</w:t>
      </w:r>
      <w:r w:rsidR="00B420E5" w:rsidRPr="009C7368">
        <w:rPr>
          <w:rFonts w:ascii="Arial" w:eastAsia="Times New Roman" w:hAnsi="Arial" w:cs="Arial"/>
          <w:szCs w:val="24"/>
          <w:lang w:eastAsia="pt-BR"/>
        </w:rPr>
        <w:t xml:space="preserve"> em Goiânia</w:t>
      </w:r>
      <w:r w:rsidR="00FA254D" w:rsidRPr="009C7368">
        <w:rPr>
          <w:rFonts w:ascii="Arial" w:eastAsia="Times New Roman" w:hAnsi="Arial" w:cs="Arial"/>
          <w:szCs w:val="24"/>
          <w:lang w:eastAsia="pt-BR"/>
        </w:rPr>
        <w:t xml:space="preserve">, nas questões ambientais e, junta-se a isso uma ativa participação desse órgão na cooperação com os entes envolvidos no Programa Coleta Seletiva. Credita-se ao MP, pelas partes envolvidas, uma mediação que se configura como importante para a boa implementação do PGCS assim como apoio às ações das cooperativas, tanto para seu processo de licenciamento ambiental como para a instalação de estruturas materiais para o bom desempenho dessas organizações. </w:t>
      </w:r>
    </w:p>
    <w:p w14:paraId="588F0FFF" w14:textId="21C5F7B9" w:rsidR="006D17DD" w:rsidRPr="009C7368" w:rsidRDefault="00DB442B" w:rsidP="009C7368">
      <w:pPr>
        <w:autoSpaceDE w:val="0"/>
        <w:autoSpaceDN w:val="0"/>
        <w:adjustRightInd w:val="0"/>
        <w:ind w:firstLine="0"/>
        <w:rPr>
          <w:rFonts w:ascii="Arial" w:eastAsia="Times New Roman" w:hAnsi="Arial" w:cs="Arial"/>
          <w:szCs w:val="24"/>
          <w:lang w:eastAsia="pt-BR"/>
        </w:rPr>
      </w:pPr>
      <w:r w:rsidRPr="009C7368">
        <w:rPr>
          <w:rFonts w:ascii="Arial" w:eastAsia="Times New Roman" w:hAnsi="Arial" w:cs="Arial"/>
          <w:szCs w:val="24"/>
          <w:lang w:eastAsia="pt-BR"/>
        </w:rPr>
        <w:tab/>
      </w:r>
      <w:r w:rsidR="00E85B1E" w:rsidRPr="009C7368">
        <w:rPr>
          <w:rFonts w:ascii="Arial" w:eastAsia="Times New Roman" w:hAnsi="Arial" w:cs="Arial"/>
          <w:szCs w:val="24"/>
          <w:lang w:eastAsia="pt-BR"/>
        </w:rPr>
        <w:t>Esse marco positivo da presença do MP junto às cooperativas é reconhecido pelos parceiros púbicos do PGCS e também pelos</w:t>
      </w:r>
      <w:r w:rsidR="007C383B" w:rsidRPr="009C7368">
        <w:rPr>
          <w:rFonts w:ascii="Arial" w:eastAsia="Times New Roman" w:hAnsi="Arial" w:cs="Arial"/>
          <w:szCs w:val="24"/>
          <w:lang w:eastAsia="pt-BR"/>
        </w:rPr>
        <w:t xml:space="preserve"> cooperados que se manifestam na</w:t>
      </w:r>
      <w:r w:rsidR="00E85B1E" w:rsidRPr="009C7368">
        <w:rPr>
          <w:rFonts w:ascii="Arial" w:eastAsia="Times New Roman" w:hAnsi="Arial" w:cs="Arial"/>
          <w:szCs w:val="24"/>
          <w:lang w:eastAsia="pt-BR"/>
        </w:rPr>
        <w:t xml:space="preserve"> </w:t>
      </w:r>
      <w:r w:rsidR="00313C65" w:rsidRPr="009C7368">
        <w:rPr>
          <w:rFonts w:ascii="Arial" w:eastAsia="Times New Roman" w:hAnsi="Arial" w:cs="Arial"/>
          <w:szCs w:val="24"/>
          <w:lang w:eastAsia="pt-BR"/>
        </w:rPr>
        <w:t xml:space="preserve">sua </w:t>
      </w:r>
      <w:r w:rsidR="007C383B" w:rsidRPr="009C7368">
        <w:rPr>
          <w:rFonts w:ascii="Arial" w:eastAsia="Times New Roman" w:hAnsi="Arial" w:cs="Arial"/>
          <w:szCs w:val="24"/>
          <w:lang w:eastAsia="pt-BR"/>
        </w:rPr>
        <w:t>aceitação</w:t>
      </w:r>
      <w:r w:rsidR="00E85B1E" w:rsidRPr="009C7368">
        <w:rPr>
          <w:rFonts w:ascii="Arial" w:eastAsia="Times New Roman" w:hAnsi="Arial" w:cs="Arial"/>
          <w:szCs w:val="24"/>
          <w:lang w:eastAsia="pt-BR"/>
        </w:rPr>
        <w:t xml:space="preserve"> como o organismo mais importante nesse processo. </w:t>
      </w:r>
    </w:p>
    <w:p w14:paraId="27EC606F" w14:textId="42BD2B94" w:rsidR="002B4F42" w:rsidRPr="009C7368" w:rsidRDefault="00DB442B" w:rsidP="009C7368">
      <w:pPr>
        <w:autoSpaceDE w:val="0"/>
        <w:autoSpaceDN w:val="0"/>
        <w:adjustRightInd w:val="0"/>
        <w:ind w:firstLine="0"/>
        <w:rPr>
          <w:rFonts w:ascii="Arial" w:eastAsia="Times New Roman" w:hAnsi="Arial" w:cs="Arial"/>
          <w:szCs w:val="24"/>
          <w:lang w:eastAsia="pt-BR"/>
        </w:rPr>
      </w:pPr>
      <w:r w:rsidRPr="009C7368">
        <w:rPr>
          <w:rFonts w:ascii="Arial" w:eastAsia="Times New Roman" w:hAnsi="Arial" w:cs="Arial"/>
          <w:szCs w:val="24"/>
          <w:lang w:eastAsia="pt-BR"/>
        </w:rPr>
        <w:tab/>
      </w:r>
      <w:r w:rsidR="002B4F42" w:rsidRPr="009C7368">
        <w:rPr>
          <w:rFonts w:ascii="Arial" w:eastAsia="Times New Roman" w:hAnsi="Arial" w:cs="Arial"/>
          <w:szCs w:val="24"/>
          <w:lang w:eastAsia="pt-BR"/>
        </w:rPr>
        <w:t>As pesquisas, tanto as realizadas através dos dados secundários como as entrevistas realizadas junto às cooperativas</w:t>
      </w:r>
      <w:r w:rsidR="007C383B" w:rsidRPr="009C7368">
        <w:rPr>
          <w:rFonts w:ascii="Arial" w:eastAsia="Times New Roman" w:hAnsi="Arial" w:cs="Arial"/>
          <w:szCs w:val="24"/>
          <w:lang w:eastAsia="pt-BR"/>
        </w:rPr>
        <w:t>,</w:t>
      </w:r>
      <w:r w:rsidR="002B4F42" w:rsidRPr="009C7368">
        <w:rPr>
          <w:rFonts w:ascii="Arial" w:eastAsia="Times New Roman" w:hAnsi="Arial" w:cs="Arial"/>
          <w:szCs w:val="24"/>
          <w:lang w:eastAsia="pt-BR"/>
        </w:rPr>
        <w:t xml:space="preserve"> e com o representante do MP, requer também, para sua interpretação, o conhecimento mais aprofundado dessa política pública de coleta seletiva, da política de resíduos e também da atuação das cooperativas pesquisadas.  </w:t>
      </w:r>
    </w:p>
    <w:p w14:paraId="23AF426A" w14:textId="6E3DAF85" w:rsidR="007C383B" w:rsidRPr="009C7368" w:rsidRDefault="00DB442B" w:rsidP="009C7368">
      <w:pPr>
        <w:autoSpaceDE w:val="0"/>
        <w:autoSpaceDN w:val="0"/>
        <w:adjustRightInd w:val="0"/>
        <w:ind w:firstLine="0"/>
        <w:rPr>
          <w:rFonts w:ascii="Arial" w:eastAsia="Times New Roman" w:hAnsi="Arial" w:cs="Arial"/>
          <w:szCs w:val="24"/>
          <w:lang w:eastAsia="pt-BR"/>
        </w:rPr>
      </w:pPr>
      <w:r w:rsidRPr="009C7368">
        <w:rPr>
          <w:rFonts w:ascii="Arial" w:eastAsia="Times New Roman" w:hAnsi="Arial" w:cs="Arial"/>
          <w:szCs w:val="24"/>
          <w:lang w:eastAsia="pt-BR"/>
        </w:rPr>
        <w:lastRenderedPageBreak/>
        <w:tab/>
      </w:r>
      <w:r w:rsidR="002B4F42" w:rsidRPr="009C7368">
        <w:rPr>
          <w:rFonts w:ascii="Arial" w:eastAsia="Times New Roman" w:hAnsi="Arial" w:cs="Arial"/>
          <w:szCs w:val="24"/>
          <w:lang w:eastAsia="pt-BR"/>
        </w:rPr>
        <w:t>Uma das primeiras observaç</w:t>
      </w:r>
      <w:r w:rsidR="00C97059" w:rsidRPr="009C7368">
        <w:rPr>
          <w:rFonts w:ascii="Arial" w:eastAsia="Times New Roman" w:hAnsi="Arial" w:cs="Arial"/>
          <w:szCs w:val="24"/>
          <w:lang w:eastAsia="pt-BR"/>
        </w:rPr>
        <w:t>ões</w:t>
      </w:r>
      <w:r w:rsidR="002B4F42" w:rsidRPr="009C7368">
        <w:rPr>
          <w:rFonts w:ascii="Arial" w:eastAsia="Times New Roman" w:hAnsi="Arial" w:cs="Arial"/>
          <w:szCs w:val="24"/>
          <w:lang w:eastAsia="pt-BR"/>
        </w:rPr>
        <w:t xml:space="preserve"> possíveis </w:t>
      </w:r>
      <w:r w:rsidR="00C97059" w:rsidRPr="009C7368">
        <w:rPr>
          <w:rFonts w:ascii="Arial" w:eastAsia="Times New Roman" w:hAnsi="Arial" w:cs="Arial"/>
          <w:szCs w:val="24"/>
          <w:lang w:eastAsia="pt-BR"/>
        </w:rPr>
        <w:t xml:space="preserve">está no entendimento de que as cooperativas, a coleta seletiva e a política nacional de resíduos se inserem num contexto de conscientização da problemática socioambiental. A exagerada produção de resíduos no ambiente urbano construiu situações ambientais insustentáveis para os municípios pois, cabe ao poder público dar as soluções para a coleta e destinação de resíduos gerados na cidade. </w:t>
      </w:r>
    </w:p>
    <w:p w14:paraId="5759457D" w14:textId="2FF1F93B" w:rsidR="007C383B" w:rsidRPr="009C7368" w:rsidRDefault="00DB442B" w:rsidP="009C7368">
      <w:pPr>
        <w:autoSpaceDE w:val="0"/>
        <w:autoSpaceDN w:val="0"/>
        <w:adjustRightInd w:val="0"/>
        <w:ind w:firstLine="0"/>
        <w:rPr>
          <w:rFonts w:ascii="Arial" w:hAnsi="Arial" w:cs="Arial"/>
          <w:bCs/>
          <w:color w:val="000000"/>
          <w:szCs w:val="24"/>
        </w:rPr>
      </w:pPr>
      <w:r w:rsidRPr="009C7368">
        <w:rPr>
          <w:rFonts w:ascii="Arial" w:eastAsia="Times New Roman" w:hAnsi="Arial" w:cs="Arial"/>
          <w:szCs w:val="24"/>
          <w:lang w:eastAsia="pt-BR"/>
        </w:rPr>
        <w:tab/>
      </w:r>
      <w:r w:rsidR="000A7608" w:rsidRPr="009C7368">
        <w:rPr>
          <w:rFonts w:ascii="Arial" w:eastAsia="Times New Roman" w:hAnsi="Arial" w:cs="Arial"/>
          <w:szCs w:val="24"/>
          <w:lang w:eastAsia="pt-BR"/>
        </w:rPr>
        <w:t>O que a Lei 12</w:t>
      </w:r>
      <w:r w:rsidR="001075C4" w:rsidRPr="009C7368">
        <w:rPr>
          <w:rFonts w:ascii="Arial" w:eastAsia="Times New Roman" w:hAnsi="Arial" w:cs="Arial"/>
          <w:szCs w:val="24"/>
          <w:lang w:eastAsia="pt-BR"/>
        </w:rPr>
        <w:t>.</w:t>
      </w:r>
      <w:r w:rsidR="000A7608" w:rsidRPr="009C7368">
        <w:rPr>
          <w:rFonts w:ascii="Arial" w:eastAsia="Times New Roman" w:hAnsi="Arial" w:cs="Arial"/>
          <w:szCs w:val="24"/>
          <w:lang w:eastAsia="pt-BR"/>
        </w:rPr>
        <w:t>305 faz</w:t>
      </w:r>
      <w:r w:rsidR="001075C4" w:rsidRPr="009C7368">
        <w:rPr>
          <w:rFonts w:ascii="Arial" w:eastAsia="Times New Roman" w:hAnsi="Arial" w:cs="Arial"/>
          <w:szCs w:val="24"/>
          <w:lang w:eastAsia="pt-BR"/>
        </w:rPr>
        <w:t xml:space="preserve"> sobre responsabilidade dos geradores de resíduos</w:t>
      </w:r>
      <w:r w:rsidR="000A7608" w:rsidRPr="009C7368">
        <w:rPr>
          <w:rFonts w:ascii="Arial" w:eastAsia="Times New Roman" w:hAnsi="Arial" w:cs="Arial"/>
          <w:szCs w:val="24"/>
          <w:lang w:eastAsia="pt-BR"/>
        </w:rPr>
        <w:t>? Estabelece, em seu Art. 36, a</w:t>
      </w:r>
      <w:r w:rsidR="007C383B" w:rsidRPr="009C7368">
        <w:rPr>
          <w:rFonts w:ascii="Arial" w:eastAsia="Times New Roman" w:hAnsi="Arial" w:cs="Arial"/>
          <w:szCs w:val="24"/>
          <w:lang w:eastAsia="pt-BR"/>
        </w:rPr>
        <w:t xml:space="preserve"> </w:t>
      </w:r>
      <w:r w:rsidR="000A7608" w:rsidRPr="009C7368">
        <w:rPr>
          <w:rFonts w:ascii="Arial" w:hAnsi="Arial" w:cs="Arial"/>
          <w:szCs w:val="24"/>
        </w:rPr>
        <w:t>r</w:t>
      </w:r>
      <w:r w:rsidR="001617F0" w:rsidRPr="009C7368">
        <w:rPr>
          <w:rFonts w:ascii="Arial" w:hAnsi="Arial" w:cs="Arial"/>
          <w:szCs w:val="24"/>
        </w:rPr>
        <w:t>esponsabilidade compartilhada pelo ciclo de vida dos</w:t>
      </w:r>
      <w:r w:rsidR="000A7608" w:rsidRPr="009C7368">
        <w:rPr>
          <w:rFonts w:ascii="Arial" w:hAnsi="Arial" w:cs="Arial"/>
          <w:szCs w:val="24"/>
        </w:rPr>
        <w:t xml:space="preserve"> </w:t>
      </w:r>
      <w:r w:rsidR="001617F0" w:rsidRPr="009C7368">
        <w:rPr>
          <w:rFonts w:ascii="Arial" w:hAnsi="Arial" w:cs="Arial"/>
          <w:szCs w:val="24"/>
        </w:rPr>
        <w:t xml:space="preserve">produtos, </w:t>
      </w:r>
      <w:r w:rsidR="000A7608" w:rsidRPr="009C7368">
        <w:rPr>
          <w:rFonts w:ascii="Arial" w:hAnsi="Arial" w:cs="Arial"/>
          <w:szCs w:val="24"/>
        </w:rPr>
        <w:t xml:space="preserve">e que </w:t>
      </w:r>
      <w:r w:rsidR="001617F0" w:rsidRPr="009C7368">
        <w:rPr>
          <w:rFonts w:ascii="Arial" w:hAnsi="Arial" w:cs="Arial"/>
          <w:bCs/>
          <w:szCs w:val="24"/>
        </w:rPr>
        <w:t xml:space="preserve">cabe, ao titular dos </w:t>
      </w:r>
      <w:r w:rsidR="000A7608" w:rsidRPr="009C7368">
        <w:rPr>
          <w:rFonts w:ascii="Arial" w:hAnsi="Arial" w:cs="Arial"/>
          <w:bCs/>
          <w:szCs w:val="24"/>
        </w:rPr>
        <w:t>serviços</w:t>
      </w:r>
      <w:r w:rsidR="001617F0" w:rsidRPr="009C7368">
        <w:rPr>
          <w:rFonts w:ascii="Arial" w:hAnsi="Arial" w:cs="Arial"/>
          <w:bCs/>
          <w:szCs w:val="24"/>
        </w:rPr>
        <w:t xml:space="preserve"> </w:t>
      </w:r>
      <w:r w:rsidR="000A7608" w:rsidRPr="009C7368">
        <w:rPr>
          <w:rFonts w:ascii="Arial" w:hAnsi="Arial" w:cs="Arial"/>
          <w:bCs/>
          <w:szCs w:val="24"/>
        </w:rPr>
        <w:t>públicos</w:t>
      </w:r>
      <w:r w:rsidR="001617F0" w:rsidRPr="009C7368">
        <w:rPr>
          <w:rFonts w:ascii="Arial" w:hAnsi="Arial" w:cs="Arial"/>
          <w:bCs/>
          <w:szCs w:val="24"/>
        </w:rPr>
        <w:t xml:space="preserve"> de limpeza urbana e de manejo de </w:t>
      </w:r>
      <w:r w:rsidR="000A7608" w:rsidRPr="009C7368">
        <w:rPr>
          <w:rFonts w:ascii="Arial" w:hAnsi="Arial" w:cs="Arial"/>
          <w:bCs/>
          <w:szCs w:val="24"/>
        </w:rPr>
        <w:t>resíduos</w:t>
      </w:r>
      <w:r w:rsidR="001617F0" w:rsidRPr="009C7368">
        <w:rPr>
          <w:rFonts w:ascii="Arial" w:hAnsi="Arial" w:cs="Arial"/>
          <w:bCs/>
          <w:szCs w:val="24"/>
        </w:rPr>
        <w:t xml:space="preserve"> </w:t>
      </w:r>
      <w:r w:rsidR="000A7608" w:rsidRPr="009C7368">
        <w:rPr>
          <w:rFonts w:ascii="Arial" w:hAnsi="Arial" w:cs="Arial"/>
          <w:bCs/>
          <w:szCs w:val="24"/>
        </w:rPr>
        <w:t>sólidos</w:t>
      </w:r>
      <w:r w:rsidR="001617F0" w:rsidRPr="009C7368">
        <w:rPr>
          <w:rFonts w:ascii="Arial" w:hAnsi="Arial" w:cs="Arial"/>
          <w:bCs/>
          <w:szCs w:val="24"/>
        </w:rPr>
        <w:t xml:space="preserve">, </w:t>
      </w:r>
      <w:r w:rsidR="001617F0" w:rsidRPr="009C7368">
        <w:rPr>
          <w:rFonts w:ascii="Arial" w:hAnsi="Arial" w:cs="Arial"/>
          <w:szCs w:val="24"/>
        </w:rPr>
        <w:t xml:space="preserve">a </w:t>
      </w:r>
      <w:r w:rsidR="001617F0" w:rsidRPr="009C7368">
        <w:rPr>
          <w:rFonts w:ascii="Arial" w:hAnsi="Arial" w:cs="Arial"/>
          <w:bCs/>
          <w:szCs w:val="24"/>
        </w:rPr>
        <w:t>responsabilidade pela implantação de Sistema de Coleta Seletiva</w:t>
      </w:r>
      <w:r w:rsidR="001617F0" w:rsidRPr="009C7368">
        <w:rPr>
          <w:rFonts w:ascii="Arial" w:hAnsi="Arial" w:cs="Arial"/>
          <w:szCs w:val="24"/>
        </w:rPr>
        <w:t xml:space="preserve">, articulando o envolvimento dos demais atores (Brasil, 2010). </w:t>
      </w:r>
      <w:r w:rsidR="000A7608" w:rsidRPr="009C7368">
        <w:rPr>
          <w:rFonts w:ascii="Arial" w:hAnsi="Arial" w:cs="Arial"/>
          <w:szCs w:val="24"/>
        </w:rPr>
        <w:t>Portanto</w:t>
      </w:r>
      <w:r w:rsidR="001617F0" w:rsidRPr="009C7368">
        <w:rPr>
          <w:rFonts w:ascii="Arial" w:hAnsi="Arial" w:cs="Arial"/>
          <w:szCs w:val="24"/>
        </w:rPr>
        <w:t xml:space="preserve">, com a </w:t>
      </w:r>
      <w:r w:rsidR="000A7608" w:rsidRPr="009C7368">
        <w:rPr>
          <w:rFonts w:ascii="Arial" w:hAnsi="Arial" w:cs="Arial"/>
          <w:szCs w:val="24"/>
        </w:rPr>
        <w:t>Política</w:t>
      </w:r>
      <w:r w:rsidR="001617F0" w:rsidRPr="009C7368">
        <w:rPr>
          <w:rFonts w:ascii="Arial" w:hAnsi="Arial" w:cs="Arial"/>
          <w:szCs w:val="24"/>
        </w:rPr>
        <w:t xml:space="preserve">, </w:t>
      </w:r>
      <w:r w:rsidR="000A7608" w:rsidRPr="009C7368">
        <w:rPr>
          <w:rFonts w:ascii="Arial" w:hAnsi="Arial" w:cs="Arial"/>
          <w:szCs w:val="24"/>
        </w:rPr>
        <w:t>a</w:t>
      </w:r>
      <w:r w:rsidR="001617F0" w:rsidRPr="009C7368">
        <w:rPr>
          <w:rFonts w:ascii="Arial" w:hAnsi="Arial" w:cs="Arial"/>
          <w:szCs w:val="24"/>
        </w:rPr>
        <w:t xml:space="preserve"> </w:t>
      </w:r>
      <w:r w:rsidR="001617F0" w:rsidRPr="009C7368">
        <w:rPr>
          <w:rFonts w:ascii="Arial" w:hAnsi="Arial" w:cs="Arial"/>
          <w:bCs/>
          <w:szCs w:val="24"/>
        </w:rPr>
        <w:t xml:space="preserve">coleta seletiva deixa de ser uma </w:t>
      </w:r>
      <w:r w:rsidR="000A7608" w:rsidRPr="009C7368">
        <w:rPr>
          <w:rFonts w:ascii="Arial" w:hAnsi="Arial" w:cs="Arial"/>
          <w:bCs/>
          <w:szCs w:val="24"/>
        </w:rPr>
        <w:t>opção</w:t>
      </w:r>
      <w:r w:rsidR="001617F0" w:rsidRPr="009C7368">
        <w:rPr>
          <w:rFonts w:ascii="Arial" w:hAnsi="Arial" w:cs="Arial"/>
          <w:bCs/>
          <w:szCs w:val="24"/>
        </w:rPr>
        <w:t xml:space="preserve"> </w:t>
      </w:r>
      <w:r w:rsidR="001617F0" w:rsidRPr="009C7368">
        <w:rPr>
          <w:rFonts w:ascii="Arial" w:hAnsi="Arial" w:cs="Arial"/>
          <w:szCs w:val="24"/>
        </w:rPr>
        <w:t xml:space="preserve">e passa a ser uma </w:t>
      </w:r>
      <w:r w:rsidR="000A7608" w:rsidRPr="009C7368">
        <w:rPr>
          <w:rFonts w:ascii="Arial" w:hAnsi="Arial" w:cs="Arial"/>
          <w:bCs/>
          <w:szCs w:val="24"/>
        </w:rPr>
        <w:t>obrigação</w:t>
      </w:r>
      <w:r w:rsidR="001617F0" w:rsidRPr="009C7368">
        <w:rPr>
          <w:rFonts w:ascii="Arial" w:hAnsi="Arial" w:cs="Arial"/>
          <w:bCs/>
          <w:szCs w:val="24"/>
        </w:rPr>
        <w:t xml:space="preserve"> do poder </w:t>
      </w:r>
      <w:r w:rsidR="000A7608" w:rsidRPr="009C7368">
        <w:rPr>
          <w:rFonts w:ascii="Arial" w:hAnsi="Arial" w:cs="Arial"/>
          <w:bCs/>
          <w:szCs w:val="24"/>
        </w:rPr>
        <w:t>público</w:t>
      </w:r>
      <w:r w:rsidR="001617F0" w:rsidRPr="009C7368">
        <w:rPr>
          <w:rFonts w:ascii="Arial" w:hAnsi="Arial" w:cs="Arial"/>
          <w:bCs/>
          <w:szCs w:val="24"/>
        </w:rPr>
        <w:t xml:space="preserve"> local</w:t>
      </w:r>
      <w:r w:rsidR="001617F0" w:rsidRPr="009C7368">
        <w:rPr>
          <w:rFonts w:ascii="Arial" w:hAnsi="Arial" w:cs="Arial"/>
          <w:szCs w:val="24"/>
        </w:rPr>
        <w:t>.</w:t>
      </w:r>
    </w:p>
    <w:p w14:paraId="7FD97896" w14:textId="1E9D0FB3" w:rsidR="00705D80" w:rsidRPr="009C7368" w:rsidRDefault="00DB442B" w:rsidP="009C7368">
      <w:pPr>
        <w:autoSpaceDE w:val="0"/>
        <w:autoSpaceDN w:val="0"/>
        <w:adjustRightInd w:val="0"/>
        <w:ind w:firstLine="0"/>
        <w:rPr>
          <w:rFonts w:ascii="Arial" w:hAnsi="Arial" w:cs="Arial"/>
          <w:szCs w:val="24"/>
        </w:rPr>
      </w:pPr>
      <w:r w:rsidRPr="009C7368">
        <w:rPr>
          <w:rFonts w:ascii="Arial" w:hAnsi="Arial" w:cs="Arial"/>
          <w:bCs/>
          <w:color w:val="000000"/>
          <w:szCs w:val="24"/>
        </w:rPr>
        <w:tab/>
      </w:r>
      <w:r w:rsidR="000A7608" w:rsidRPr="009C7368">
        <w:rPr>
          <w:rFonts w:ascii="Arial" w:hAnsi="Arial" w:cs="Arial"/>
          <w:bCs/>
          <w:color w:val="000000"/>
          <w:szCs w:val="24"/>
        </w:rPr>
        <w:t>Por esta razão a interpretação do Art</w:t>
      </w:r>
      <w:r w:rsidR="00E86936" w:rsidRPr="009C7368">
        <w:rPr>
          <w:rFonts w:ascii="Arial" w:hAnsi="Arial" w:cs="Arial"/>
          <w:bCs/>
          <w:color w:val="000000"/>
          <w:szCs w:val="24"/>
        </w:rPr>
        <w:t>.</w:t>
      </w:r>
      <w:r w:rsidR="000A7608" w:rsidRPr="009C7368">
        <w:rPr>
          <w:rFonts w:ascii="Arial" w:hAnsi="Arial" w:cs="Arial"/>
          <w:bCs/>
          <w:color w:val="000000"/>
          <w:szCs w:val="24"/>
        </w:rPr>
        <w:t xml:space="preserve"> 8º, III e IV, </w:t>
      </w:r>
      <w:r w:rsidR="000507AD" w:rsidRPr="009C7368">
        <w:rPr>
          <w:rFonts w:ascii="Arial" w:hAnsi="Arial" w:cs="Arial"/>
          <w:bCs/>
          <w:color w:val="000000"/>
          <w:szCs w:val="24"/>
        </w:rPr>
        <w:t xml:space="preserve">da Lei 12.305, </w:t>
      </w:r>
      <w:r w:rsidR="000A7608" w:rsidRPr="009C7368">
        <w:rPr>
          <w:rFonts w:ascii="Arial" w:hAnsi="Arial" w:cs="Arial"/>
          <w:bCs/>
          <w:color w:val="000000"/>
          <w:szCs w:val="24"/>
        </w:rPr>
        <w:t xml:space="preserve">que trata dos instrumentos da PNRS se faz necessária para entender a coleta seletiva e as cooperativas no contexto </w:t>
      </w:r>
      <w:r w:rsidR="000507AD" w:rsidRPr="009C7368">
        <w:rPr>
          <w:rFonts w:ascii="Arial" w:hAnsi="Arial" w:cs="Arial"/>
          <w:bCs/>
          <w:color w:val="000000"/>
          <w:szCs w:val="24"/>
        </w:rPr>
        <w:t xml:space="preserve">da </w:t>
      </w:r>
      <w:r w:rsidR="000A7608" w:rsidRPr="009C7368">
        <w:rPr>
          <w:rFonts w:ascii="Arial" w:hAnsi="Arial" w:cs="Arial"/>
          <w:bCs/>
          <w:color w:val="000000"/>
          <w:szCs w:val="24"/>
        </w:rPr>
        <w:t xml:space="preserve">responsabilidade compartilha pelo ciclo de vida dos produtos. </w:t>
      </w:r>
      <w:r w:rsidR="000507AD" w:rsidRPr="009C7368">
        <w:rPr>
          <w:rFonts w:ascii="Arial" w:hAnsi="Arial" w:cs="Arial"/>
          <w:bCs/>
          <w:color w:val="000000"/>
          <w:szCs w:val="24"/>
        </w:rPr>
        <w:t>Resulta di</w:t>
      </w:r>
      <w:r w:rsidR="00E86936" w:rsidRPr="009C7368">
        <w:rPr>
          <w:rFonts w:ascii="Arial" w:hAnsi="Arial" w:cs="Arial"/>
          <w:bCs/>
          <w:color w:val="000000"/>
          <w:szCs w:val="24"/>
        </w:rPr>
        <w:t>sso, “</w:t>
      </w:r>
      <w:r w:rsidR="00E86936" w:rsidRPr="009C7368">
        <w:rPr>
          <w:rFonts w:ascii="Arial" w:hAnsi="Arial" w:cs="Arial"/>
          <w:color w:val="000000"/>
          <w:szCs w:val="24"/>
        </w:rPr>
        <w:t>o incentivo à criação e ao desenvolvimento de cooperativas ou de outras formas de associação de catadores de materiais reutilizáveis e recicláveis”, dentro dessa política. </w:t>
      </w:r>
      <w:r w:rsidR="007C383B" w:rsidRPr="009C7368">
        <w:rPr>
          <w:rFonts w:ascii="Arial" w:hAnsi="Arial" w:cs="Arial"/>
          <w:szCs w:val="24"/>
        </w:rPr>
        <w:t>Dados recentes coletados junto à COMURG</w:t>
      </w:r>
      <w:r w:rsidR="0033705D">
        <w:rPr>
          <w:rFonts w:ascii="Arial" w:hAnsi="Arial" w:cs="Arial"/>
          <w:szCs w:val="24"/>
        </w:rPr>
        <w:t xml:space="preserve"> (2020)</w:t>
      </w:r>
      <w:r w:rsidR="007C383B" w:rsidRPr="009C7368">
        <w:rPr>
          <w:rFonts w:ascii="Arial" w:hAnsi="Arial" w:cs="Arial"/>
          <w:szCs w:val="24"/>
        </w:rPr>
        <w:t xml:space="preserve"> evidenciam uma situação bastante interessante quanto a</w:t>
      </w:r>
      <w:r w:rsidR="003052DC" w:rsidRPr="009C7368">
        <w:rPr>
          <w:rFonts w:ascii="Arial" w:hAnsi="Arial" w:cs="Arial"/>
          <w:szCs w:val="24"/>
        </w:rPr>
        <w:t xml:space="preserve">o trabalho desse órgão bem como demonstra a realidade de uma cidade e sua geração de resíduos domésticos. </w:t>
      </w:r>
    </w:p>
    <w:p w14:paraId="532A3414" w14:textId="732B65C8" w:rsidR="00B22E4A" w:rsidRDefault="00B22E4A" w:rsidP="009C7368">
      <w:pPr>
        <w:ind w:firstLine="709"/>
        <w:rPr>
          <w:rFonts w:ascii="Arial" w:eastAsia="Calibri" w:hAnsi="Arial" w:cs="Arial"/>
          <w:szCs w:val="24"/>
        </w:rPr>
      </w:pPr>
      <w:r w:rsidRPr="009C7368">
        <w:rPr>
          <w:rFonts w:ascii="Arial" w:eastAsia="Calibri" w:hAnsi="Arial" w:cs="Arial"/>
          <w:szCs w:val="24"/>
        </w:rPr>
        <w:t xml:space="preserve">Conforme tabela I a seguir, </w:t>
      </w:r>
      <w:r w:rsidR="00963C0F" w:rsidRPr="009C7368">
        <w:rPr>
          <w:rFonts w:ascii="Arial" w:eastAsia="Calibri" w:hAnsi="Arial" w:cs="Arial"/>
          <w:szCs w:val="24"/>
        </w:rPr>
        <w:t>os dados da COMURG (Companhia de Urbanização Goiânia</w:t>
      </w:r>
      <w:r w:rsidR="000F0693">
        <w:rPr>
          <w:rFonts w:ascii="Arial" w:eastAsia="Calibri" w:hAnsi="Arial" w:cs="Arial"/>
          <w:szCs w:val="24"/>
        </w:rPr>
        <w:t>,</w:t>
      </w:r>
      <w:r w:rsidR="0033705D">
        <w:rPr>
          <w:rFonts w:ascii="Arial" w:eastAsia="Calibri" w:hAnsi="Arial" w:cs="Arial"/>
          <w:szCs w:val="24"/>
        </w:rPr>
        <w:t>2020</w:t>
      </w:r>
      <w:r w:rsidR="00963C0F" w:rsidRPr="009C7368">
        <w:rPr>
          <w:rFonts w:ascii="Arial" w:eastAsia="Calibri" w:hAnsi="Arial" w:cs="Arial"/>
          <w:szCs w:val="24"/>
        </w:rPr>
        <w:t>) podem-se</w:t>
      </w:r>
      <w:r w:rsidRPr="009C7368">
        <w:rPr>
          <w:rFonts w:ascii="Arial" w:eastAsia="Calibri" w:hAnsi="Arial" w:cs="Arial"/>
          <w:szCs w:val="24"/>
        </w:rPr>
        <w:t xml:space="preserve"> observar que os dados provenientes da coleta domiciliar do munícipio de Goiânia, em cinco anos, de 2015 a 2019, apresentam variações descendentes. Não se pode afirmar categoricamente que seja o resultado de uma conscientização da população ou mesmo do direcionamento de resíduos em maior quantidade à coleta seletiva. Mas, de qualquer forma é um dado positivo</w:t>
      </w:r>
      <w:r w:rsidR="00A95544" w:rsidRPr="009C7368">
        <w:rPr>
          <w:rFonts w:ascii="Arial" w:eastAsia="Calibri" w:hAnsi="Arial" w:cs="Arial"/>
          <w:szCs w:val="24"/>
        </w:rPr>
        <w:t xml:space="preserve"> considerando o trabalho de educação ambiental da Agencia Municipal do Meio Ambiente-AMMA, </w:t>
      </w:r>
      <w:r w:rsidRPr="009C7368">
        <w:rPr>
          <w:rFonts w:ascii="Arial" w:eastAsia="Calibri" w:hAnsi="Arial" w:cs="Arial"/>
          <w:szCs w:val="24"/>
        </w:rPr>
        <w:t xml:space="preserve">os limites da capacidade de armazenamento do aterro sanitário de Goiânia e dos </w:t>
      </w:r>
      <w:r w:rsidR="00A95544" w:rsidRPr="009C7368">
        <w:rPr>
          <w:rFonts w:ascii="Arial" w:eastAsia="Calibri" w:hAnsi="Arial" w:cs="Arial"/>
          <w:szCs w:val="24"/>
        </w:rPr>
        <w:t xml:space="preserve">altos </w:t>
      </w:r>
      <w:r w:rsidRPr="009C7368">
        <w:rPr>
          <w:rFonts w:ascii="Arial" w:eastAsia="Calibri" w:hAnsi="Arial" w:cs="Arial"/>
          <w:szCs w:val="24"/>
        </w:rPr>
        <w:t xml:space="preserve">custos para esse processo de coleta. Com base nesses valores coletados observa-se que a produção individual de resíduos domésticos na cidade, nesses cinco anos, </w:t>
      </w:r>
      <w:r w:rsidR="00A95544" w:rsidRPr="009C7368">
        <w:rPr>
          <w:rFonts w:ascii="Arial" w:eastAsia="Calibri" w:hAnsi="Arial" w:cs="Arial"/>
          <w:szCs w:val="24"/>
        </w:rPr>
        <w:t>tem uma média em 2015 de 1</w:t>
      </w:r>
      <w:r w:rsidR="00CB316E" w:rsidRPr="009C7368">
        <w:rPr>
          <w:rFonts w:ascii="Arial" w:eastAsia="Calibri" w:hAnsi="Arial" w:cs="Arial"/>
          <w:szCs w:val="24"/>
        </w:rPr>
        <w:t>,15</w:t>
      </w:r>
      <w:r w:rsidR="00A95544" w:rsidRPr="009C7368">
        <w:rPr>
          <w:rFonts w:ascii="Arial" w:eastAsia="Calibri" w:hAnsi="Arial" w:cs="Arial"/>
          <w:szCs w:val="24"/>
        </w:rPr>
        <w:t xml:space="preserve"> kg por hab</w:t>
      </w:r>
      <w:r w:rsidR="002850EA" w:rsidRPr="009C7368">
        <w:rPr>
          <w:rFonts w:ascii="Arial" w:eastAsia="Calibri" w:hAnsi="Arial" w:cs="Arial"/>
          <w:szCs w:val="24"/>
        </w:rPr>
        <w:t>.</w:t>
      </w:r>
      <w:r w:rsidR="00A95544" w:rsidRPr="009C7368">
        <w:rPr>
          <w:rFonts w:ascii="Arial" w:eastAsia="Calibri" w:hAnsi="Arial" w:cs="Arial"/>
          <w:szCs w:val="24"/>
        </w:rPr>
        <w:t>/dia e</w:t>
      </w:r>
      <w:r w:rsidR="00CB316E" w:rsidRPr="009C7368">
        <w:rPr>
          <w:rFonts w:ascii="Arial" w:eastAsia="Calibri" w:hAnsi="Arial" w:cs="Arial"/>
          <w:szCs w:val="24"/>
        </w:rPr>
        <w:t>,</w:t>
      </w:r>
      <w:r w:rsidR="00A95544" w:rsidRPr="009C7368">
        <w:rPr>
          <w:rFonts w:ascii="Arial" w:eastAsia="Calibri" w:hAnsi="Arial" w:cs="Arial"/>
          <w:szCs w:val="24"/>
        </w:rPr>
        <w:t xml:space="preserve"> em 2019 </w:t>
      </w:r>
      <w:r w:rsidR="002850EA" w:rsidRPr="009C7368">
        <w:rPr>
          <w:rFonts w:ascii="Arial" w:eastAsia="Calibri" w:hAnsi="Arial" w:cs="Arial"/>
          <w:szCs w:val="24"/>
        </w:rPr>
        <w:t xml:space="preserve">é reduzida para 0,825 kg por </w:t>
      </w:r>
      <w:r w:rsidR="00A95544" w:rsidRPr="009C7368">
        <w:rPr>
          <w:rFonts w:ascii="Arial" w:eastAsia="Calibri" w:hAnsi="Arial" w:cs="Arial"/>
          <w:szCs w:val="24"/>
        </w:rPr>
        <w:t>hab</w:t>
      </w:r>
      <w:r w:rsidR="002850EA" w:rsidRPr="009C7368">
        <w:rPr>
          <w:rFonts w:ascii="Arial" w:eastAsia="Calibri" w:hAnsi="Arial" w:cs="Arial"/>
          <w:szCs w:val="24"/>
        </w:rPr>
        <w:t>.</w:t>
      </w:r>
      <w:r w:rsidR="00A95544" w:rsidRPr="009C7368">
        <w:rPr>
          <w:rFonts w:ascii="Arial" w:eastAsia="Calibri" w:hAnsi="Arial" w:cs="Arial"/>
          <w:szCs w:val="24"/>
        </w:rPr>
        <w:t xml:space="preserve">/dia. </w:t>
      </w:r>
      <w:r w:rsidR="006B0521" w:rsidRPr="009C7368">
        <w:rPr>
          <w:rFonts w:ascii="Arial" w:eastAsia="Calibri" w:hAnsi="Arial" w:cs="Arial"/>
          <w:szCs w:val="24"/>
        </w:rPr>
        <w:t>Isso, considerando também a variação da população.</w:t>
      </w:r>
      <w:r w:rsidRPr="009C7368">
        <w:rPr>
          <w:rFonts w:ascii="Arial" w:eastAsia="Calibri" w:hAnsi="Arial" w:cs="Arial"/>
          <w:szCs w:val="24"/>
        </w:rPr>
        <w:t xml:space="preserve"> </w:t>
      </w:r>
    </w:p>
    <w:p w14:paraId="54BB5E80" w14:textId="77777777" w:rsidR="00963C0F" w:rsidRPr="009C7368" w:rsidRDefault="00963C0F" w:rsidP="009C7368">
      <w:pPr>
        <w:ind w:firstLine="709"/>
        <w:rPr>
          <w:rFonts w:ascii="Arial" w:eastAsia="Calibri" w:hAnsi="Arial" w:cs="Arial"/>
          <w:szCs w:val="24"/>
        </w:rPr>
      </w:pPr>
    </w:p>
    <w:p w14:paraId="328C67B1" w14:textId="753E7BAD" w:rsidR="00705D80" w:rsidRPr="009C7368" w:rsidRDefault="006204F1" w:rsidP="009C7368">
      <w:pPr>
        <w:pStyle w:val="Default"/>
      </w:pPr>
      <w:r w:rsidRPr="009C7368">
        <w:rPr>
          <w:b/>
          <w:bCs/>
        </w:rPr>
        <w:t>TABELA I - RESÍDUOS PROVENIENTES DA COLETA DOMICILIAR E PÚBLICA</w:t>
      </w:r>
      <w:r w:rsidR="00705D80" w:rsidRPr="009C7368">
        <w:rPr>
          <w:b/>
          <w:bCs/>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568"/>
        <w:gridCol w:w="1568"/>
        <w:gridCol w:w="1568"/>
        <w:gridCol w:w="1568"/>
        <w:gridCol w:w="1568"/>
        <w:gridCol w:w="1569"/>
      </w:tblGrid>
      <w:tr w:rsidR="00705D80" w:rsidRPr="009C7368" w14:paraId="7EC03A16" w14:textId="77777777">
        <w:trPr>
          <w:trHeight w:val="112"/>
        </w:trPr>
        <w:tc>
          <w:tcPr>
            <w:tcW w:w="9409" w:type="dxa"/>
            <w:gridSpan w:val="6"/>
          </w:tcPr>
          <w:p w14:paraId="05EEEE3D" w14:textId="77777777" w:rsidR="00705D80" w:rsidRPr="009C7368" w:rsidRDefault="00705D80" w:rsidP="009C7368">
            <w:pPr>
              <w:pStyle w:val="Default"/>
              <w:rPr>
                <w:b/>
                <w:bCs/>
              </w:rPr>
            </w:pPr>
            <w:r w:rsidRPr="009C7368">
              <w:rPr>
                <w:b/>
                <w:bCs/>
              </w:rPr>
              <w:t xml:space="preserve">COLETA DOMICILIAR E PÚBLICA (TONELADAS) </w:t>
            </w:r>
          </w:p>
          <w:p w14:paraId="4F72B616" w14:textId="3A3660E5" w:rsidR="006204F1" w:rsidRPr="009C7368" w:rsidRDefault="006204F1" w:rsidP="009C7368">
            <w:pPr>
              <w:pStyle w:val="Default"/>
            </w:pPr>
            <w:r w:rsidRPr="009C7368">
              <w:rPr>
                <w:b/>
                <w:bCs/>
              </w:rPr>
              <w:t>-------------------------------------------------------------------------------------------------------------------</w:t>
            </w:r>
          </w:p>
        </w:tc>
      </w:tr>
      <w:tr w:rsidR="00705D80" w:rsidRPr="009C7368" w14:paraId="7E2EA8DF" w14:textId="77777777">
        <w:trPr>
          <w:trHeight w:val="112"/>
        </w:trPr>
        <w:tc>
          <w:tcPr>
            <w:tcW w:w="1568" w:type="dxa"/>
          </w:tcPr>
          <w:p w14:paraId="2F8164DD" w14:textId="77777777" w:rsidR="00705D80" w:rsidRPr="009C7368" w:rsidRDefault="00705D80" w:rsidP="009C7368">
            <w:pPr>
              <w:pStyle w:val="Default"/>
            </w:pPr>
            <w:r w:rsidRPr="009C7368">
              <w:rPr>
                <w:b/>
                <w:bCs/>
              </w:rPr>
              <w:t xml:space="preserve">MÊS/ANO </w:t>
            </w:r>
          </w:p>
        </w:tc>
        <w:tc>
          <w:tcPr>
            <w:tcW w:w="1568" w:type="dxa"/>
          </w:tcPr>
          <w:p w14:paraId="12074A54" w14:textId="77777777" w:rsidR="00705D80" w:rsidRPr="009C7368" w:rsidRDefault="00705D80" w:rsidP="009C7368">
            <w:pPr>
              <w:pStyle w:val="Default"/>
            </w:pPr>
            <w:r w:rsidRPr="009C7368">
              <w:rPr>
                <w:b/>
                <w:bCs/>
              </w:rPr>
              <w:t xml:space="preserve">2015 </w:t>
            </w:r>
          </w:p>
        </w:tc>
        <w:tc>
          <w:tcPr>
            <w:tcW w:w="1568" w:type="dxa"/>
          </w:tcPr>
          <w:p w14:paraId="3CBB3C67" w14:textId="77777777" w:rsidR="00705D80" w:rsidRPr="009C7368" w:rsidRDefault="00705D80" w:rsidP="009C7368">
            <w:pPr>
              <w:pStyle w:val="Default"/>
            </w:pPr>
            <w:r w:rsidRPr="009C7368">
              <w:rPr>
                <w:b/>
                <w:bCs/>
              </w:rPr>
              <w:t xml:space="preserve">2016 </w:t>
            </w:r>
          </w:p>
        </w:tc>
        <w:tc>
          <w:tcPr>
            <w:tcW w:w="1568" w:type="dxa"/>
          </w:tcPr>
          <w:p w14:paraId="7609049F" w14:textId="77777777" w:rsidR="00705D80" w:rsidRPr="009C7368" w:rsidRDefault="00705D80" w:rsidP="009C7368">
            <w:pPr>
              <w:pStyle w:val="Default"/>
            </w:pPr>
            <w:r w:rsidRPr="009C7368">
              <w:rPr>
                <w:b/>
                <w:bCs/>
              </w:rPr>
              <w:t xml:space="preserve">2017 </w:t>
            </w:r>
          </w:p>
        </w:tc>
        <w:tc>
          <w:tcPr>
            <w:tcW w:w="1568" w:type="dxa"/>
          </w:tcPr>
          <w:p w14:paraId="5303335C" w14:textId="77777777" w:rsidR="00705D80" w:rsidRPr="009C7368" w:rsidRDefault="00705D80" w:rsidP="009C7368">
            <w:pPr>
              <w:pStyle w:val="Default"/>
            </w:pPr>
            <w:r w:rsidRPr="009C7368">
              <w:rPr>
                <w:b/>
                <w:bCs/>
              </w:rPr>
              <w:t xml:space="preserve">2018 </w:t>
            </w:r>
          </w:p>
        </w:tc>
        <w:tc>
          <w:tcPr>
            <w:tcW w:w="1568" w:type="dxa"/>
          </w:tcPr>
          <w:p w14:paraId="3CD623F8" w14:textId="77777777" w:rsidR="00705D80" w:rsidRPr="009C7368" w:rsidRDefault="00705D80" w:rsidP="009C7368">
            <w:pPr>
              <w:pStyle w:val="Default"/>
            </w:pPr>
            <w:r w:rsidRPr="009C7368">
              <w:rPr>
                <w:b/>
                <w:bCs/>
              </w:rPr>
              <w:t xml:space="preserve">2019 </w:t>
            </w:r>
          </w:p>
        </w:tc>
      </w:tr>
      <w:tr w:rsidR="00705D80" w:rsidRPr="009C7368" w14:paraId="6AE02657" w14:textId="77777777">
        <w:trPr>
          <w:trHeight w:val="112"/>
        </w:trPr>
        <w:tc>
          <w:tcPr>
            <w:tcW w:w="1568" w:type="dxa"/>
          </w:tcPr>
          <w:p w14:paraId="5F1173A9" w14:textId="77777777" w:rsidR="00705D80" w:rsidRPr="009C7368" w:rsidRDefault="00705D80" w:rsidP="009C7368">
            <w:pPr>
              <w:pStyle w:val="Default"/>
            </w:pPr>
            <w:r w:rsidRPr="009C7368">
              <w:t xml:space="preserve">Janeiro </w:t>
            </w:r>
          </w:p>
        </w:tc>
        <w:tc>
          <w:tcPr>
            <w:tcW w:w="1568" w:type="dxa"/>
          </w:tcPr>
          <w:p w14:paraId="3B8F15F4" w14:textId="77777777" w:rsidR="00705D80" w:rsidRPr="009C7368" w:rsidRDefault="00705D80" w:rsidP="009C7368">
            <w:pPr>
              <w:pStyle w:val="Default"/>
            </w:pPr>
            <w:r w:rsidRPr="009C7368">
              <w:t xml:space="preserve">42.341,46 </w:t>
            </w:r>
          </w:p>
        </w:tc>
        <w:tc>
          <w:tcPr>
            <w:tcW w:w="1568" w:type="dxa"/>
          </w:tcPr>
          <w:p w14:paraId="7B49F945" w14:textId="77777777" w:rsidR="00705D80" w:rsidRPr="009C7368" w:rsidRDefault="00705D80" w:rsidP="009C7368">
            <w:pPr>
              <w:pStyle w:val="Default"/>
            </w:pPr>
            <w:r w:rsidRPr="009C7368">
              <w:t xml:space="preserve">42.042,35 </w:t>
            </w:r>
          </w:p>
        </w:tc>
        <w:tc>
          <w:tcPr>
            <w:tcW w:w="1568" w:type="dxa"/>
          </w:tcPr>
          <w:p w14:paraId="5FECBEC8" w14:textId="77777777" w:rsidR="00705D80" w:rsidRPr="009C7368" w:rsidRDefault="00705D80" w:rsidP="009C7368">
            <w:pPr>
              <w:pStyle w:val="Default"/>
            </w:pPr>
            <w:r w:rsidRPr="009C7368">
              <w:t xml:space="preserve">36.378,17 </w:t>
            </w:r>
          </w:p>
        </w:tc>
        <w:tc>
          <w:tcPr>
            <w:tcW w:w="1568" w:type="dxa"/>
          </w:tcPr>
          <w:p w14:paraId="185FDC18" w14:textId="77777777" w:rsidR="00705D80" w:rsidRPr="009C7368" w:rsidRDefault="00705D80" w:rsidP="009C7368">
            <w:pPr>
              <w:pStyle w:val="Default"/>
            </w:pPr>
            <w:r w:rsidRPr="009C7368">
              <w:t xml:space="preserve">37.810,30 </w:t>
            </w:r>
          </w:p>
        </w:tc>
        <w:tc>
          <w:tcPr>
            <w:tcW w:w="1568" w:type="dxa"/>
          </w:tcPr>
          <w:p w14:paraId="308B4B9A" w14:textId="77777777" w:rsidR="00705D80" w:rsidRPr="009C7368" w:rsidRDefault="00705D80" w:rsidP="009C7368">
            <w:pPr>
              <w:pStyle w:val="Default"/>
            </w:pPr>
            <w:r w:rsidRPr="009C7368">
              <w:t xml:space="preserve">35.698,36 </w:t>
            </w:r>
          </w:p>
        </w:tc>
      </w:tr>
      <w:tr w:rsidR="00705D80" w:rsidRPr="009C7368" w14:paraId="2A61C982" w14:textId="77777777">
        <w:trPr>
          <w:trHeight w:val="112"/>
        </w:trPr>
        <w:tc>
          <w:tcPr>
            <w:tcW w:w="1568" w:type="dxa"/>
          </w:tcPr>
          <w:p w14:paraId="342BB7D0" w14:textId="77777777" w:rsidR="00705D80" w:rsidRPr="009C7368" w:rsidRDefault="00705D80" w:rsidP="009C7368">
            <w:pPr>
              <w:pStyle w:val="Default"/>
            </w:pPr>
            <w:r w:rsidRPr="009C7368">
              <w:t xml:space="preserve">Fevereiro </w:t>
            </w:r>
          </w:p>
        </w:tc>
        <w:tc>
          <w:tcPr>
            <w:tcW w:w="1568" w:type="dxa"/>
          </w:tcPr>
          <w:p w14:paraId="0C378919" w14:textId="77777777" w:rsidR="00705D80" w:rsidRPr="009C7368" w:rsidRDefault="00705D80" w:rsidP="009C7368">
            <w:pPr>
              <w:pStyle w:val="Default"/>
            </w:pPr>
            <w:r w:rsidRPr="009C7368">
              <w:t xml:space="preserve">41.121,68 </w:t>
            </w:r>
          </w:p>
        </w:tc>
        <w:tc>
          <w:tcPr>
            <w:tcW w:w="1568" w:type="dxa"/>
          </w:tcPr>
          <w:p w14:paraId="49933216" w14:textId="77777777" w:rsidR="00705D80" w:rsidRPr="009C7368" w:rsidRDefault="00705D80" w:rsidP="009C7368">
            <w:pPr>
              <w:pStyle w:val="Default"/>
            </w:pPr>
            <w:r w:rsidRPr="009C7368">
              <w:t xml:space="preserve">38.883,12 </w:t>
            </w:r>
          </w:p>
        </w:tc>
        <w:tc>
          <w:tcPr>
            <w:tcW w:w="1568" w:type="dxa"/>
          </w:tcPr>
          <w:p w14:paraId="2EF56410" w14:textId="77777777" w:rsidR="00705D80" w:rsidRPr="009C7368" w:rsidRDefault="00705D80" w:rsidP="009C7368">
            <w:pPr>
              <w:pStyle w:val="Default"/>
            </w:pPr>
            <w:r w:rsidRPr="009C7368">
              <w:t xml:space="preserve">30.749,11 </w:t>
            </w:r>
          </w:p>
        </w:tc>
        <w:tc>
          <w:tcPr>
            <w:tcW w:w="1568" w:type="dxa"/>
          </w:tcPr>
          <w:p w14:paraId="170C8D23" w14:textId="77777777" w:rsidR="00705D80" w:rsidRPr="009C7368" w:rsidRDefault="00705D80" w:rsidP="009C7368">
            <w:pPr>
              <w:pStyle w:val="Default"/>
            </w:pPr>
            <w:r w:rsidRPr="009C7368">
              <w:t xml:space="preserve">34.009,05 </w:t>
            </w:r>
          </w:p>
        </w:tc>
        <w:tc>
          <w:tcPr>
            <w:tcW w:w="1568" w:type="dxa"/>
          </w:tcPr>
          <w:p w14:paraId="578F2A97" w14:textId="77777777" w:rsidR="00705D80" w:rsidRPr="009C7368" w:rsidRDefault="00705D80" w:rsidP="009C7368">
            <w:pPr>
              <w:pStyle w:val="Default"/>
            </w:pPr>
            <w:r w:rsidRPr="009C7368">
              <w:t xml:space="preserve">32.169,87 </w:t>
            </w:r>
          </w:p>
        </w:tc>
      </w:tr>
      <w:tr w:rsidR="00705D80" w:rsidRPr="009C7368" w14:paraId="7BA817DB" w14:textId="77777777">
        <w:trPr>
          <w:trHeight w:val="112"/>
        </w:trPr>
        <w:tc>
          <w:tcPr>
            <w:tcW w:w="1568" w:type="dxa"/>
          </w:tcPr>
          <w:p w14:paraId="047C543A" w14:textId="77777777" w:rsidR="00705D80" w:rsidRPr="009C7368" w:rsidRDefault="00705D80" w:rsidP="009C7368">
            <w:pPr>
              <w:pStyle w:val="Default"/>
            </w:pPr>
            <w:r w:rsidRPr="009C7368">
              <w:t xml:space="preserve">Março </w:t>
            </w:r>
          </w:p>
        </w:tc>
        <w:tc>
          <w:tcPr>
            <w:tcW w:w="1568" w:type="dxa"/>
          </w:tcPr>
          <w:p w14:paraId="30B7D9F0" w14:textId="77777777" w:rsidR="00705D80" w:rsidRPr="009C7368" w:rsidRDefault="00705D80" w:rsidP="009C7368">
            <w:pPr>
              <w:pStyle w:val="Default"/>
            </w:pPr>
            <w:r w:rsidRPr="009C7368">
              <w:t xml:space="preserve">45.328,44 </w:t>
            </w:r>
          </w:p>
        </w:tc>
        <w:tc>
          <w:tcPr>
            <w:tcW w:w="1568" w:type="dxa"/>
          </w:tcPr>
          <w:p w14:paraId="18308DC1" w14:textId="77777777" w:rsidR="00705D80" w:rsidRPr="009C7368" w:rsidRDefault="00705D80" w:rsidP="009C7368">
            <w:pPr>
              <w:pStyle w:val="Default"/>
            </w:pPr>
            <w:r w:rsidRPr="009C7368">
              <w:t xml:space="preserve">43.204,79 </w:t>
            </w:r>
          </w:p>
        </w:tc>
        <w:tc>
          <w:tcPr>
            <w:tcW w:w="1568" w:type="dxa"/>
          </w:tcPr>
          <w:p w14:paraId="19BAD61E" w14:textId="77777777" w:rsidR="00705D80" w:rsidRPr="009C7368" w:rsidRDefault="00705D80" w:rsidP="009C7368">
            <w:pPr>
              <w:pStyle w:val="Default"/>
            </w:pPr>
            <w:r w:rsidRPr="009C7368">
              <w:t xml:space="preserve">35.895,40 </w:t>
            </w:r>
          </w:p>
        </w:tc>
        <w:tc>
          <w:tcPr>
            <w:tcW w:w="1568" w:type="dxa"/>
          </w:tcPr>
          <w:p w14:paraId="2FB50ECC" w14:textId="77777777" w:rsidR="00705D80" w:rsidRPr="009C7368" w:rsidRDefault="00705D80" w:rsidP="009C7368">
            <w:pPr>
              <w:pStyle w:val="Default"/>
            </w:pPr>
            <w:r w:rsidRPr="009C7368">
              <w:t xml:space="preserve">36.494,41 </w:t>
            </w:r>
          </w:p>
        </w:tc>
        <w:tc>
          <w:tcPr>
            <w:tcW w:w="1568" w:type="dxa"/>
          </w:tcPr>
          <w:p w14:paraId="5005700A" w14:textId="77777777" w:rsidR="00705D80" w:rsidRPr="009C7368" w:rsidRDefault="00705D80" w:rsidP="009C7368">
            <w:pPr>
              <w:pStyle w:val="Default"/>
            </w:pPr>
            <w:r w:rsidRPr="009C7368">
              <w:t xml:space="preserve">33.171,26 </w:t>
            </w:r>
          </w:p>
        </w:tc>
      </w:tr>
      <w:tr w:rsidR="00705D80" w:rsidRPr="009C7368" w14:paraId="36E12D88" w14:textId="77777777">
        <w:trPr>
          <w:trHeight w:val="112"/>
        </w:trPr>
        <w:tc>
          <w:tcPr>
            <w:tcW w:w="1568" w:type="dxa"/>
          </w:tcPr>
          <w:p w14:paraId="7AA81FCC" w14:textId="77777777" w:rsidR="00705D80" w:rsidRPr="009C7368" w:rsidRDefault="00705D80" w:rsidP="009C7368">
            <w:pPr>
              <w:pStyle w:val="Default"/>
            </w:pPr>
            <w:r w:rsidRPr="009C7368">
              <w:t xml:space="preserve">Abril </w:t>
            </w:r>
          </w:p>
        </w:tc>
        <w:tc>
          <w:tcPr>
            <w:tcW w:w="1568" w:type="dxa"/>
          </w:tcPr>
          <w:p w14:paraId="1ED8BD0A" w14:textId="77777777" w:rsidR="00705D80" w:rsidRPr="009C7368" w:rsidRDefault="00705D80" w:rsidP="009C7368">
            <w:pPr>
              <w:pStyle w:val="Default"/>
            </w:pPr>
            <w:r w:rsidRPr="009C7368">
              <w:t xml:space="preserve">42.307,99 </w:t>
            </w:r>
          </w:p>
        </w:tc>
        <w:tc>
          <w:tcPr>
            <w:tcW w:w="1568" w:type="dxa"/>
          </w:tcPr>
          <w:p w14:paraId="7BD8D9B5" w14:textId="77777777" w:rsidR="00705D80" w:rsidRPr="009C7368" w:rsidRDefault="00705D80" w:rsidP="009C7368">
            <w:pPr>
              <w:pStyle w:val="Default"/>
            </w:pPr>
            <w:r w:rsidRPr="009C7368">
              <w:t xml:space="preserve">34.964,39 </w:t>
            </w:r>
          </w:p>
        </w:tc>
        <w:tc>
          <w:tcPr>
            <w:tcW w:w="1568" w:type="dxa"/>
          </w:tcPr>
          <w:p w14:paraId="4924F3FB" w14:textId="77777777" w:rsidR="00705D80" w:rsidRPr="009C7368" w:rsidRDefault="00705D80" w:rsidP="009C7368">
            <w:pPr>
              <w:pStyle w:val="Default"/>
            </w:pPr>
            <w:r w:rsidRPr="009C7368">
              <w:t xml:space="preserve">31.356,78 </w:t>
            </w:r>
          </w:p>
        </w:tc>
        <w:tc>
          <w:tcPr>
            <w:tcW w:w="1568" w:type="dxa"/>
          </w:tcPr>
          <w:p w14:paraId="29B0CE82" w14:textId="77777777" w:rsidR="00705D80" w:rsidRPr="009C7368" w:rsidRDefault="00705D80" w:rsidP="009C7368">
            <w:pPr>
              <w:pStyle w:val="Default"/>
            </w:pPr>
            <w:r w:rsidRPr="009C7368">
              <w:t xml:space="preserve">33.254,11 </w:t>
            </w:r>
          </w:p>
        </w:tc>
        <w:tc>
          <w:tcPr>
            <w:tcW w:w="1568" w:type="dxa"/>
          </w:tcPr>
          <w:p w14:paraId="7EEF2165" w14:textId="77777777" w:rsidR="00705D80" w:rsidRPr="009C7368" w:rsidRDefault="00705D80" w:rsidP="009C7368">
            <w:pPr>
              <w:pStyle w:val="Default"/>
            </w:pPr>
            <w:r w:rsidRPr="009C7368">
              <w:t xml:space="preserve">33.597,28 </w:t>
            </w:r>
          </w:p>
        </w:tc>
      </w:tr>
      <w:tr w:rsidR="00705D80" w:rsidRPr="009C7368" w14:paraId="4AF9265A" w14:textId="77777777">
        <w:trPr>
          <w:trHeight w:val="112"/>
        </w:trPr>
        <w:tc>
          <w:tcPr>
            <w:tcW w:w="1568" w:type="dxa"/>
          </w:tcPr>
          <w:p w14:paraId="779C8E66" w14:textId="77777777" w:rsidR="00705D80" w:rsidRPr="009C7368" w:rsidRDefault="00705D80" w:rsidP="009C7368">
            <w:pPr>
              <w:pStyle w:val="Default"/>
            </w:pPr>
            <w:r w:rsidRPr="009C7368">
              <w:t xml:space="preserve">Maio </w:t>
            </w:r>
          </w:p>
        </w:tc>
        <w:tc>
          <w:tcPr>
            <w:tcW w:w="1568" w:type="dxa"/>
          </w:tcPr>
          <w:p w14:paraId="4C0FD0A5" w14:textId="77777777" w:rsidR="00705D80" w:rsidRPr="009C7368" w:rsidRDefault="00705D80" w:rsidP="009C7368">
            <w:pPr>
              <w:pStyle w:val="Default"/>
            </w:pPr>
            <w:r w:rsidRPr="009C7368">
              <w:t xml:space="preserve">39.278,69 </w:t>
            </w:r>
          </w:p>
        </w:tc>
        <w:tc>
          <w:tcPr>
            <w:tcW w:w="1568" w:type="dxa"/>
          </w:tcPr>
          <w:p w14:paraId="15C431DF" w14:textId="77777777" w:rsidR="00705D80" w:rsidRPr="009C7368" w:rsidRDefault="00705D80" w:rsidP="009C7368">
            <w:pPr>
              <w:pStyle w:val="Default"/>
            </w:pPr>
            <w:r w:rsidRPr="009C7368">
              <w:t xml:space="preserve">34.815,89 </w:t>
            </w:r>
          </w:p>
        </w:tc>
        <w:tc>
          <w:tcPr>
            <w:tcW w:w="1568" w:type="dxa"/>
          </w:tcPr>
          <w:p w14:paraId="22B9E904" w14:textId="77777777" w:rsidR="00705D80" w:rsidRPr="009C7368" w:rsidRDefault="00705D80" w:rsidP="009C7368">
            <w:pPr>
              <w:pStyle w:val="Default"/>
            </w:pPr>
            <w:r w:rsidRPr="009C7368">
              <w:t xml:space="preserve">34.339,86 </w:t>
            </w:r>
          </w:p>
        </w:tc>
        <w:tc>
          <w:tcPr>
            <w:tcW w:w="1568" w:type="dxa"/>
          </w:tcPr>
          <w:p w14:paraId="512D1059" w14:textId="77777777" w:rsidR="00705D80" w:rsidRPr="009C7368" w:rsidRDefault="00705D80" w:rsidP="009C7368">
            <w:pPr>
              <w:pStyle w:val="Default"/>
            </w:pPr>
            <w:r w:rsidRPr="009C7368">
              <w:t xml:space="preserve">34.346,13 </w:t>
            </w:r>
          </w:p>
        </w:tc>
        <w:tc>
          <w:tcPr>
            <w:tcW w:w="1568" w:type="dxa"/>
          </w:tcPr>
          <w:p w14:paraId="48D914A0" w14:textId="77777777" w:rsidR="00705D80" w:rsidRPr="009C7368" w:rsidRDefault="00705D80" w:rsidP="009C7368">
            <w:pPr>
              <w:pStyle w:val="Default"/>
            </w:pPr>
            <w:r w:rsidRPr="009C7368">
              <w:t xml:space="preserve">33.765,88 </w:t>
            </w:r>
          </w:p>
        </w:tc>
      </w:tr>
      <w:tr w:rsidR="00705D80" w:rsidRPr="009C7368" w14:paraId="73770B56" w14:textId="77777777">
        <w:trPr>
          <w:trHeight w:val="112"/>
        </w:trPr>
        <w:tc>
          <w:tcPr>
            <w:tcW w:w="1568" w:type="dxa"/>
          </w:tcPr>
          <w:p w14:paraId="53411792" w14:textId="77777777" w:rsidR="00705D80" w:rsidRPr="009C7368" w:rsidRDefault="00705D80" w:rsidP="009C7368">
            <w:pPr>
              <w:pStyle w:val="Default"/>
            </w:pPr>
            <w:r w:rsidRPr="009C7368">
              <w:t xml:space="preserve">Junho </w:t>
            </w:r>
          </w:p>
        </w:tc>
        <w:tc>
          <w:tcPr>
            <w:tcW w:w="1568" w:type="dxa"/>
          </w:tcPr>
          <w:p w14:paraId="033223D2" w14:textId="77777777" w:rsidR="00705D80" w:rsidRPr="009C7368" w:rsidRDefault="00705D80" w:rsidP="009C7368">
            <w:pPr>
              <w:pStyle w:val="Default"/>
            </w:pPr>
            <w:r w:rsidRPr="009C7368">
              <w:t xml:space="preserve">41.491,80 </w:t>
            </w:r>
          </w:p>
        </w:tc>
        <w:tc>
          <w:tcPr>
            <w:tcW w:w="1568" w:type="dxa"/>
          </w:tcPr>
          <w:p w14:paraId="3594D25B" w14:textId="77777777" w:rsidR="00705D80" w:rsidRPr="009C7368" w:rsidRDefault="00705D80" w:rsidP="009C7368">
            <w:pPr>
              <w:pStyle w:val="Default"/>
            </w:pPr>
            <w:r w:rsidRPr="009C7368">
              <w:t xml:space="preserve">32.601,73 </w:t>
            </w:r>
          </w:p>
        </w:tc>
        <w:tc>
          <w:tcPr>
            <w:tcW w:w="1568" w:type="dxa"/>
          </w:tcPr>
          <w:p w14:paraId="2956C734" w14:textId="77777777" w:rsidR="00705D80" w:rsidRPr="009C7368" w:rsidRDefault="00705D80" w:rsidP="009C7368">
            <w:pPr>
              <w:pStyle w:val="Default"/>
            </w:pPr>
            <w:r w:rsidRPr="009C7368">
              <w:t xml:space="preserve">32.581,66 </w:t>
            </w:r>
          </w:p>
        </w:tc>
        <w:tc>
          <w:tcPr>
            <w:tcW w:w="1568" w:type="dxa"/>
          </w:tcPr>
          <w:p w14:paraId="0124CDB7" w14:textId="77777777" w:rsidR="00705D80" w:rsidRPr="009C7368" w:rsidRDefault="00705D80" w:rsidP="009C7368">
            <w:pPr>
              <w:pStyle w:val="Default"/>
            </w:pPr>
            <w:r w:rsidRPr="009C7368">
              <w:t xml:space="preserve">31.844,17 </w:t>
            </w:r>
          </w:p>
        </w:tc>
        <w:tc>
          <w:tcPr>
            <w:tcW w:w="1568" w:type="dxa"/>
          </w:tcPr>
          <w:p w14:paraId="7BF4A551" w14:textId="77777777" w:rsidR="00705D80" w:rsidRPr="009C7368" w:rsidRDefault="00705D80" w:rsidP="009C7368">
            <w:pPr>
              <w:pStyle w:val="Default"/>
            </w:pPr>
            <w:r w:rsidRPr="009C7368">
              <w:t xml:space="preserve">33.765,88 </w:t>
            </w:r>
          </w:p>
        </w:tc>
      </w:tr>
      <w:tr w:rsidR="00705D80" w:rsidRPr="009C7368" w14:paraId="1DF17D00" w14:textId="77777777">
        <w:trPr>
          <w:trHeight w:val="112"/>
        </w:trPr>
        <w:tc>
          <w:tcPr>
            <w:tcW w:w="1568" w:type="dxa"/>
          </w:tcPr>
          <w:p w14:paraId="38FAD1D0" w14:textId="77777777" w:rsidR="00705D80" w:rsidRPr="009C7368" w:rsidRDefault="00705D80" w:rsidP="009C7368">
            <w:pPr>
              <w:pStyle w:val="Default"/>
            </w:pPr>
            <w:r w:rsidRPr="009C7368">
              <w:t xml:space="preserve">Julho </w:t>
            </w:r>
          </w:p>
        </w:tc>
        <w:tc>
          <w:tcPr>
            <w:tcW w:w="1568" w:type="dxa"/>
          </w:tcPr>
          <w:p w14:paraId="094FDDE0" w14:textId="77777777" w:rsidR="00705D80" w:rsidRPr="009C7368" w:rsidRDefault="00705D80" w:rsidP="009C7368">
            <w:pPr>
              <w:pStyle w:val="Default"/>
            </w:pPr>
            <w:r w:rsidRPr="009C7368">
              <w:t xml:space="preserve">39.568,28 </w:t>
            </w:r>
          </w:p>
        </w:tc>
        <w:tc>
          <w:tcPr>
            <w:tcW w:w="1568" w:type="dxa"/>
          </w:tcPr>
          <w:p w14:paraId="57FF8E86" w14:textId="77777777" w:rsidR="00705D80" w:rsidRPr="009C7368" w:rsidRDefault="00705D80" w:rsidP="009C7368">
            <w:pPr>
              <w:pStyle w:val="Default"/>
            </w:pPr>
            <w:r w:rsidRPr="009C7368">
              <w:t xml:space="preserve">32.738,22 </w:t>
            </w:r>
          </w:p>
        </w:tc>
        <w:tc>
          <w:tcPr>
            <w:tcW w:w="1568" w:type="dxa"/>
          </w:tcPr>
          <w:p w14:paraId="020B94B5" w14:textId="77777777" w:rsidR="00705D80" w:rsidRPr="009C7368" w:rsidRDefault="00705D80" w:rsidP="009C7368">
            <w:pPr>
              <w:pStyle w:val="Default"/>
            </w:pPr>
            <w:r w:rsidRPr="009C7368">
              <w:t xml:space="preserve">31.594,23 </w:t>
            </w:r>
          </w:p>
        </w:tc>
        <w:tc>
          <w:tcPr>
            <w:tcW w:w="1568" w:type="dxa"/>
          </w:tcPr>
          <w:p w14:paraId="1154980F" w14:textId="77777777" w:rsidR="00705D80" w:rsidRPr="009C7368" w:rsidRDefault="00705D80" w:rsidP="009C7368">
            <w:pPr>
              <w:pStyle w:val="Default"/>
            </w:pPr>
            <w:r w:rsidRPr="009C7368">
              <w:t xml:space="preserve">32.416,43 </w:t>
            </w:r>
          </w:p>
        </w:tc>
        <w:tc>
          <w:tcPr>
            <w:tcW w:w="1568" w:type="dxa"/>
          </w:tcPr>
          <w:p w14:paraId="755A22AF" w14:textId="77777777" w:rsidR="00705D80" w:rsidRPr="009C7368" w:rsidRDefault="00705D80" w:rsidP="009C7368">
            <w:pPr>
              <w:pStyle w:val="Default"/>
            </w:pPr>
            <w:r w:rsidRPr="009C7368">
              <w:t xml:space="preserve">33.174,91 </w:t>
            </w:r>
          </w:p>
        </w:tc>
      </w:tr>
      <w:tr w:rsidR="00705D80" w:rsidRPr="009C7368" w14:paraId="7655FD21" w14:textId="77777777">
        <w:trPr>
          <w:trHeight w:val="112"/>
        </w:trPr>
        <w:tc>
          <w:tcPr>
            <w:tcW w:w="1568" w:type="dxa"/>
          </w:tcPr>
          <w:p w14:paraId="5455325B" w14:textId="77777777" w:rsidR="00705D80" w:rsidRPr="009C7368" w:rsidRDefault="00705D80" w:rsidP="009C7368">
            <w:pPr>
              <w:pStyle w:val="Default"/>
            </w:pPr>
            <w:r w:rsidRPr="009C7368">
              <w:t xml:space="preserve">Agosto </w:t>
            </w:r>
          </w:p>
        </w:tc>
        <w:tc>
          <w:tcPr>
            <w:tcW w:w="1568" w:type="dxa"/>
          </w:tcPr>
          <w:p w14:paraId="6379A03A" w14:textId="77777777" w:rsidR="00705D80" w:rsidRPr="009C7368" w:rsidRDefault="00705D80" w:rsidP="009C7368">
            <w:pPr>
              <w:pStyle w:val="Default"/>
            </w:pPr>
            <w:r w:rsidRPr="009C7368">
              <w:t xml:space="preserve">39.000,93 </w:t>
            </w:r>
          </w:p>
        </w:tc>
        <w:tc>
          <w:tcPr>
            <w:tcW w:w="1568" w:type="dxa"/>
          </w:tcPr>
          <w:p w14:paraId="4C04C2BC" w14:textId="77777777" w:rsidR="00705D80" w:rsidRPr="009C7368" w:rsidRDefault="00705D80" w:rsidP="009C7368">
            <w:pPr>
              <w:pStyle w:val="Default"/>
            </w:pPr>
            <w:r w:rsidRPr="009C7368">
              <w:t xml:space="preserve">37.100,03 </w:t>
            </w:r>
          </w:p>
        </w:tc>
        <w:tc>
          <w:tcPr>
            <w:tcW w:w="1568" w:type="dxa"/>
          </w:tcPr>
          <w:p w14:paraId="6DAF9530" w14:textId="77777777" w:rsidR="00705D80" w:rsidRPr="009C7368" w:rsidRDefault="00705D80" w:rsidP="009C7368">
            <w:pPr>
              <w:pStyle w:val="Default"/>
            </w:pPr>
            <w:r w:rsidRPr="009C7368">
              <w:t xml:space="preserve">35.142,53 </w:t>
            </w:r>
          </w:p>
        </w:tc>
        <w:tc>
          <w:tcPr>
            <w:tcW w:w="1568" w:type="dxa"/>
          </w:tcPr>
          <w:p w14:paraId="03FB4C0D" w14:textId="77777777" w:rsidR="00705D80" w:rsidRPr="009C7368" w:rsidRDefault="00705D80" w:rsidP="009C7368">
            <w:pPr>
              <w:pStyle w:val="Default"/>
            </w:pPr>
            <w:r w:rsidRPr="009C7368">
              <w:t xml:space="preserve">34.213,59 </w:t>
            </w:r>
          </w:p>
        </w:tc>
        <w:tc>
          <w:tcPr>
            <w:tcW w:w="1568" w:type="dxa"/>
          </w:tcPr>
          <w:p w14:paraId="5AA13AB4" w14:textId="77777777" w:rsidR="00705D80" w:rsidRPr="009C7368" w:rsidRDefault="00705D80" w:rsidP="009C7368">
            <w:pPr>
              <w:pStyle w:val="Default"/>
            </w:pPr>
            <w:r w:rsidRPr="009C7368">
              <w:t xml:space="preserve">33.949,42 </w:t>
            </w:r>
          </w:p>
        </w:tc>
      </w:tr>
      <w:tr w:rsidR="00705D80" w:rsidRPr="009C7368" w14:paraId="7227ED9F" w14:textId="77777777">
        <w:trPr>
          <w:trHeight w:val="112"/>
        </w:trPr>
        <w:tc>
          <w:tcPr>
            <w:tcW w:w="1568" w:type="dxa"/>
          </w:tcPr>
          <w:p w14:paraId="5BDCD0D9" w14:textId="77777777" w:rsidR="00705D80" w:rsidRPr="009C7368" w:rsidRDefault="00705D80" w:rsidP="009C7368">
            <w:pPr>
              <w:pStyle w:val="Default"/>
            </w:pPr>
            <w:r w:rsidRPr="009C7368">
              <w:t xml:space="preserve">Setembro </w:t>
            </w:r>
          </w:p>
        </w:tc>
        <w:tc>
          <w:tcPr>
            <w:tcW w:w="1568" w:type="dxa"/>
          </w:tcPr>
          <w:p w14:paraId="41450A65" w14:textId="77777777" w:rsidR="00705D80" w:rsidRPr="009C7368" w:rsidRDefault="00705D80" w:rsidP="009C7368">
            <w:pPr>
              <w:pStyle w:val="Default"/>
            </w:pPr>
            <w:r w:rsidRPr="009C7368">
              <w:t xml:space="preserve">39.458,47 </w:t>
            </w:r>
          </w:p>
        </w:tc>
        <w:tc>
          <w:tcPr>
            <w:tcW w:w="1568" w:type="dxa"/>
          </w:tcPr>
          <w:p w14:paraId="10AC9E4F" w14:textId="77777777" w:rsidR="00705D80" w:rsidRPr="009C7368" w:rsidRDefault="00705D80" w:rsidP="009C7368">
            <w:pPr>
              <w:pStyle w:val="Default"/>
            </w:pPr>
            <w:r w:rsidRPr="009C7368">
              <w:t xml:space="preserve">33.994,54 </w:t>
            </w:r>
          </w:p>
        </w:tc>
        <w:tc>
          <w:tcPr>
            <w:tcW w:w="1568" w:type="dxa"/>
          </w:tcPr>
          <w:p w14:paraId="4941F977" w14:textId="77777777" w:rsidR="00705D80" w:rsidRPr="009C7368" w:rsidRDefault="00705D80" w:rsidP="009C7368">
            <w:pPr>
              <w:pStyle w:val="Default"/>
            </w:pPr>
            <w:r w:rsidRPr="009C7368">
              <w:t xml:space="preserve">33.908,92 </w:t>
            </w:r>
          </w:p>
        </w:tc>
        <w:tc>
          <w:tcPr>
            <w:tcW w:w="1568" w:type="dxa"/>
          </w:tcPr>
          <w:p w14:paraId="030C2FFD" w14:textId="77777777" w:rsidR="00705D80" w:rsidRPr="009C7368" w:rsidRDefault="00705D80" w:rsidP="009C7368">
            <w:pPr>
              <w:pStyle w:val="Default"/>
            </w:pPr>
            <w:r w:rsidRPr="009C7368">
              <w:t xml:space="preserve">32.895,58 </w:t>
            </w:r>
          </w:p>
        </w:tc>
        <w:tc>
          <w:tcPr>
            <w:tcW w:w="1568" w:type="dxa"/>
          </w:tcPr>
          <w:p w14:paraId="0599A3A7" w14:textId="77777777" w:rsidR="00705D80" w:rsidRPr="009C7368" w:rsidRDefault="00705D80" w:rsidP="009C7368">
            <w:pPr>
              <w:pStyle w:val="Default"/>
            </w:pPr>
            <w:r w:rsidRPr="009C7368">
              <w:t xml:space="preserve">33.931,55 </w:t>
            </w:r>
          </w:p>
        </w:tc>
      </w:tr>
      <w:tr w:rsidR="00705D80" w:rsidRPr="009C7368" w14:paraId="1B029434" w14:textId="77777777">
        <w:trPr>
          <w:trHeight w:val="112"/>
        </w:trPr>
        <w:tc>
          <w:tcPr>
            <w:tcW w:w="1568" w:type="dxa"/>
          </w:tcPr>
          <w:p w14:paraId="00D3E730" w14:textId="77777777" w:rsidR="00705D80" w:rsidRPr="009C7368" w:rsidRDefault="00705D80" w:rsidP="009C7368">
            <w:pPr>
              <w:pStyle w:val="Default"/>
            </w:pPr>
            <w:r w:rsidRPr="009C7368">
              <w:t xml:space="preserve">Outubro </w:t>
            </w:r>
          </w:p>
        </w:tc>
        <w:tc>
          <w:tcPr>
            <w:tcW w:w="1568" w:type="dxa"/>
          </w:tcPr>
          <w:p w14:paraId="5C58DF7F" w14:textId="77777777" w:rsidR="00705D80" w:rsidRPr="009C7368" w:rsidRDefault="00705D80" w:rsidP="009C7368">
            <w:pPr>
              <w:pStyle w:val="Default"/>
            </w:pPr>
            <w:r w:rsidRPr="009C7368">
              <w:t xml:space="preserve">40.691,84 </w:t>
            </w:r>
          </w:p>
        </w:tc>
        <w:tc>
          <w:tcPr>
            <w:tcW w:w="1568" w:type="dxa"/>
          </w:tcPr>
          <w:p w14:paraId="5882FAC8" w14:textId="77777777" w:rsidR="00705D80" w:rsidRPr="009C7368" w:rsidRDefault="00705D80" w:rsidP="009C7368">
            <w:pPr>
              <w:pStyle w:val="Default"/>
            </w:pPr>
            <w:r w:rsidRPr="009C7368">
              <w:t xml:space="preserve">38.614,45 </w:t>
            </w:r>
          </w:p>
        </w:tc>
        <w:tc>
          <w:tcPr>
            <w:tcW w:w="1568" w:type="dxa"/>
          </w:tcPr>
          <w:p w14:paraId="33DBA253" w14:textId="77777777" w:rsidR="00705D80" w:rsidRPr="009C7368" w:rsidRDefault="00705D80" w:rsidP="009C7368">
            <w:pPr>
              <w:pStyle w:val="Default"/>
            </w:pPr>
            <w:r w:rsidRPr="009C7368">
              <w:t xml:space="preserve">39.260,65 </w:t>
            </w:r>
          </w:p>
        </w:tc>
        <w:tc>
          <w:tcPr>
            <w:tcW w:w="1568" w:type="dxa"/>
          </w:tcPr>
          <w:p w14:paraId="0BEF1190" w14:textId="77777777" w:rsidR="00705D80" w:rsidRPr="009C7368" w:rsidRDefault="00705D80" w:rsidP="009C7368">
            <w:pPr>
              <w:pStyle w:val="Default"/>
            </w:pPr>
            <w:r w:rsidRPr="009C7368">
              <w:t xml:space="preserve">37.924,68 </w:t>
            </w:r>
          </w:p>
        </w:tc>
        <w:tc>
          <w:tcPr>
            <w:tcW w:w="1568" w:type="dxa"/>
          </w:tcPr>
          <w:p w14:paraId="6D8178C2" w14:textId="77777777" w:rsidR="00705D80" w:rsidRPr="009C7368" w:rsidRDefault="00705D80" w:rsidP="009C7368">
            <w:pPr>
              <w:pStyle w:val="Default"/>
            </w:pPr>
            <w:r w:rsidRPr="009C7368">
              <w:t xml:space="preserve">36.472,79 </w:t>
            </w:r>
          </w:p>
        </w:tc>
      </w:tr>
      <w:tr w:rsidR="00705D80" w:rsidRPr="009C7368" w14:paraId="1D8CDAC7" w14:textId="77777777">
        <w:trPr>
          <w:trHeight w:val="112"/>
        </w:trPr>
        <w:tc>
          <w:tcPr>
            <w:tcW w:w="1568" w:type="dxa"/>
          </w:tcPr>
          <w:p w14:paraId="4CFC4DC1" w14:textId="77777777" w:rsidR="00705D80" w:rsidRPr="009C7368" w:rsidRDefault="00705D80" w:rsidP="009C7368">
            <w:pPr>
              <w:pStyle w:val="Default"/>
            </w:pPr>
            <w:r w:rsidRPr="009C7368">
              <w:t xml:space="preserve">Novembro </w:t>
            </w:r>
          </w:p>
        </w:tc>
        <w:tc>
          <w:tcPr>
            <w:tcW w:w="1568" w:type="dxa"/>
          </w:tcPr>
          <w:p w14:paraId="063FCE2B" w14:textId="77777777" w:rsidR="00705D80" w:rsidRPr="009C7368" w:rsidRDefault="00705D80" w:rsidP="009C7368">
            <w:pPr>
              <w:pStyle w:val="Default"/>
            </w:pPr>
            <w:r w:rsidRPr="009C7368">
              <w:t xml:space="preserve">41.908,84 </w:t>
            </w:r>
          </w:p>
        </w:tc>
        <w:tc>
          <w:tcPr>
            <w:tcW w:w="1568" w:type="dxa"/>
          </w:tcPr>
          <w:p w14:paraId="58D4EE0F" w14:textId="77777777" w:rsidR="00705D80" w:rsidRPr="009C7368" w:rsidRDefault="00705D80" w:rsidP="009C7368">
            <w:pPr>
              <w:pStyle w:val="Default"/>
            </w:pPr>
            <w:r w:rsidRPr="009C7368">
              <w:t xml:space="preserve">39.180,64 </w:t>
            </w:r>
          </w:p>
        </w:tc>
        <w:tc>
          <w:tcPr>
            <w:tcW w:w="1568" w:type="dxa"/>
          </w:tcPr>
          <w:p w14:paraId="7BBD9641" w14:textId="77777777" w:rsidR="00705D80" w:rsidRPr="009C7368" w:rsidRDefault="00705D80" w:rsidP="009C7368">
            <w:pPr>
              <w:pStyle w:val="Default"/>
            </w:pPr>
            <w:r w:rsidRPr="009C7368">
              <w:t xml:space="preserve">39.470,31 </w:t>
            </w:r>
          </w:p>
        </w:tc>
        <w:tc>
          <w:tcPr>
            <w:tcW w:w="1568" w:type="dxa"/>
          </w:tcPr>
          <w:p w14:paraId="333A2F87" w14:textId="77777777" w:rsidR="00705D80" w:rsidRPr="009C7368" w:rsidRDefault="00705D80" w:rsidP="009C7368">
            <w:pPr>
              <w:pStyle w:val="Default"/>
            </w:pPr>
            <w:r w:rsidRPr="009C7368">
              <w:t xml:space="preserve">37.498,93 </w:t>
            </w:r>
          </w:p>
        </w:tc>
        <w:tc>
          <w:tcPr>
            <w:tcW w:w="1568" w:type="dxa"/>
          </w:tcPr>
          <w:p w14:paraId="5A3E27E1" w14:textId="77777777" w:rsidR="00705D80" w:rsidRPr="009C7368" w:rsidRDefault="00705D80" w:rsidP="009C7368">
            <w:pPr>
              <w:pStyle w:val="Default"/>
            </w:pPr>
            <w:r w:rsidRPr="009C7368">
              <w:t xml:space="preserve">37.285,35 </w:t>
            </w:r>
          </w:p>
        </w:tc>
      </w:tr>
      <w:tr w:rsidR="00705D80" w:rsidRPr="009C7368" w14:paraId="38E75D57" w14:textId="77777777">
        <w:trPr>
          <w:trHeight w:val="112"/>
        </w:trPr>
        <w:tc>
          <w:tcPr>
            <w:tcW w:w="1568" w:type="dxa"/>
          </w:tcPr>
          <w:p w14:paraId="3FB1B752" w14:textId="77777777" w:rsidR="00705D80" w:rsidRPr="009C7368" w:rsidRDefault="00705D80" w:rsidP="009C7368">
            <w:pPr>
              <w:pStyle w:val="Default"/>
            </w:pPr>
            <w:r w:rsidRPr="009C7368">
              <w:t xml:space="preserve">Dezembro </w:t>
            </w:r>
          </w:p>
        </w:tc>
        <w:tc>
          <w:tcPr>
            <w:tcW w:w="1568" w:type="dxa"/>
          </w:tcPr>
          <w:p w14:paraId="1FD29304" w14:textId="77777777" w:rsidR="00705D80" w:rsidRPr="009C7368" w:rsidRDefault="00705D80" w:rsidP="009C7368">
            <w:pPr>
              <w:pStyle w:val="Default"/>
            </w:pPr>
            <w:r w:rsidRPr="009C7368">
              <w:t xml:space="preserve">43.029,49 </w:t>
            </w:r>
          </w:p>
        </w:tc>
        <w:tc>
          <w:tcPr>
            <w:tcW w:w="1568" w:type="dxa"/>
          </w:tcPr>
          <w:p w14:paraId="6C5ECC34" w14:textId="77777777" w:rsidR="00705D80" w:rsidRPr="009C7368" w:rsidRDefault="00705D80" w:rsidP="009C7368">
            <w:pPr>
              <w:pStyle w:val="Default"/>
            </w:pPr>
            <w:r w:rsidRPr="009C7368">
              <w:t xml:space="preserve">37.743,60 </w:t>
            </w:r>
          </w:p>
        </w:tc>
        <w:tc>
          <w:tcPr>
            <w:tcW w:w="1568" w:type="dxa"/>
          </w:tcPr>
          <w:p w14:paraId="0BCCD93C" w14:textId="77777777" w:rsidR="00705D80" w:rsidRPr="009C7368" w:rsidRDefault="00705D80" w:rsidP="009C7368">
            <w:pPr>
              <w:pStyle w:val="Default"/>
            </w:pPr>
            <w:r w:rsidRPr="009C7368">
              <w:t xml:space="preserve">39.831,92 </w:t>
            </w:r>
          </w:p>
        </w:tc>
        <w:tc>
          <w:tcPr>
            <w:tcW w:w="1568" w:type="dxa"/>
          </w:tcPr>
          <w:p w14:paraId="4CB68D77" w14:textId="77777777" w:rsidR="00705D80" w:rsidRPr="009C7368" w:rsidRDefault="00705D80" w:rsidP="009C7368">
            <w:pPr>
              <w:pStyle w:val="Default"/>
            </w:pPr>
            <w:r w:rsidRPr="009C7368">
              <w:t xml:space="preserve">38.619,58 </w:t>
            </w:r>
          </w:p>
        </w:tc>
        <w:tc>
          <w:tcPr>
            <w:tcW w:w="1568" w:type="dxa"/>
          </w:tcPr>
          <w:p w14:paraId="125DF0B0" w14:textId="77777777" w:rsidR="00705D80" w:rsidRPr="009C7368" w:rsidRDefault="00705D80" w:rsidP="009C7368">
            <w:pPr>
              <w:pStyle w:val="Default"/>
            </w:pPr>
            <w:r w:rsidRPr="009C7368">
              <w:t xml:space="preserve">39.270,48 </w:t>
            </w:r>
          </w:p>
        </w:tc>
      </w:tr>
      <w:tr w:rsidR="00705D80" w:rsidRPr="009C7368" w14:paraId="04E62293" w14:textId="77777777">
        <w:trPr>
          <w:trHeight w:val="112"/>
        </w:trPr>
        <w:tc>
          <w:tcPr>
            <w:tcW w:w="1568" w:type="dxa"/>
          </w:tcPr>
          <w:p w14:paraId="1EF49E6F" w14:textId="77777777" w:rsidR="00705D80" w:rsidRPr="009C7368" w:rsidRDefault="00705D80" w:rsidP="009C7368">
            <w:pPr>
              <w:pStyle w:val="Default"/>
            </w:pPr>
            <w:r w:rsidRPr="009C7368">
              <w:rPr>
                <w:b/>
                <w:bCs/>
              </w:rPr>
              <w:t xml:space="preserve">TOTAL </w:t>
            </w:r>
          </w:p>
        </w:tc>
        <w:tc>
          <w:tcPr>
            <w:tcW w:w="1568" w:type="dxa"/>
          </w:tcPr>
          <w:p w14:paraId="296EDB46" w14:textId="77777777" w:rsidR="00705D80" w:rsidRPr="009C7368" w:rsidRDefault="00705D80" w:rsidP="009C7368">
            <w:pPr>
              <w:pStyle w:val="Default"/>
            </w:pPr>
            <w:r w:rsidRPr="009C7368">
              <w:rPr>
                <w:b/>
                <w:bCs/>
              </w:rPr>
              <w:t xml:space="preserve">495.527,90 </w:t>
            </w:r>
          </w:p>
        </w:tc>
        <w:tc>
          <w:tcPr>
            <w:tcW w:w="1568" w:type="dxa"/>
          </w:tcPr>
          <w:p w14:paraId="1CDEC2D5" w14:textId="77777777" w:rsidR="00705D80" w:rsidRPr="009C7368" w:rsidRDefault="00705D80" w:rsidP="009C7368">
            <w:pPr>
              <w:pStyle w:val="Default"/>
            </w:pPr>
            <w:r w:rsidRPr="009C7368">
              <w:rPr>
                <w:b/>
                <w:bCs/>
              </w:rPr>
              <w:t xml:space="preserve">445.883,73 </w:t>
            </w:r>
          </w:p>
        </w:tc>
        <w:tc>
          <w:tcPr>
            <w:tcW w:w="1568" w:type="dxa"/>
          </w:tcPr>
          <w:p w14:paraId="28E513E9" w14:textId="77777777" w:rsidR="00705D80" w:rsidRPr="009C7368" w:rsidRDefault="00705D80" w:rsidP="009C7368">
            <w:pPr>
              <w:pStyle w:val="Default"/>
            </w:pPr>
            <w:r w:rsidRPr="009C7368">
              <w:rPr>
                <w:b/>
                <w:bCs/>
              </w:rPr>
              <w:t xml:space="preserve">420.509,53 </w:t>
            </w:r>
          </w:p>
        </w:tc>
        <w:tc>
          <w:tcPr>
            <w:tcW w:w="1568" w:type="dxa"/>
          </w:tcPr>
          <w:p w14:paraId="7739A3C3" w14:textId="77777777" w:rsidR="00705D80" w:rsidRPr="009C7368" w:rsidRDefault="00705D80" w:rsidP="009C7368">
            <w:pPr>
              <w:pStyle w:val="Default"/>
            </w:pPr>
            <w:r w:rsidRPr="009C7368">
              <w:rPr>
                <w:b/>
                <w:bCs/>
              </w:rPr>
              <w:t xml:space="preserve">421.326,96 </w:t>
            </w:r>
          </w:p>
        </w:tc>
        <w:tc>
          <w:tcPr>
            <w:tcW w:w="1568" w:type="dxa"/>
          </w:tcPr>
          <w:p w14:paraId="794C7309" w14:textId="77777777" w:rsidR="00705D80" w:rsidRPr="009C7368" w:rsidRDefault="00705D80" w:rsidP="009C7368">
            <w:pPr>
              <w:pStyle w:val="Default"/>
            </w:pPr>
            <w:r w:rsidRPr="009C7368">
              <w:rPr>
                <w:b/>
                <w:bCs/>
              </w:rPr>
              <w:t xml:space="preserve">416.253,03 </w:t>
            </w:r>
          </w:p>
        </w:tc>
      </w:tr>
      <w:tr w:rsidR="00705D80" w:rsidRPr="009C7368" w14:paraId="1321D856" w14:textId="77777777">
        <w:trPr>
          <w:trHeight w:val="112"/>
        </w:trPr>
        <w:tc>
          <w:tcPr>
            <w:tcW w:w="1568" w:type="dxa"/>
          </w:tcPr>
          <w:p w14:paraId="0BC91016" w14:textId="77777777" w:rsidR="00705D80" w:rsidRPr="009C7368" w:rsidRDefault="00705D80" w:rsidP="009C7368">
            <w:pPr>
              <w:pStyle w:val="Default"/>
            </w:pPr>
            <w:r w:rsidRPr="009C7368">
              <w:rPr>
                <w:b/>
                <w:bCs/>
              </w:rPr>
              <w:t xml:space="preserve">MÉDIA MÊS </w:t>
            </w:r>
          </w:p>
        </w:tc>
        <w:tc>
          <w:tcPr>
            <w:tcW w:w="1568" w:type="dxa"/>
          </w:tcPr>
          <w:p w14:paraId="3B7AD5B0" w14:textId="77777777" w:rsidR="00705D80" w:rsidRPr="009C7368" w:rsidRDefault="00705D80" w:rsidP="009C7368">
            <w:pPr>
              <w:pStyle w:val="Default"/>
            </w:pPr>
            <w:r w:rsidRPr="009C7368">
              <w:rPr>
                <w:b/>
                <w:bCs/>
              </w:rPr>
              <w:t xml:space="preserve">41.293,99 </w:t>
            </w:r>
          </w:p>
        </w:tc>
        <w:tc>
          <w:tcPr>
            <w:tcW w:w="1568" w:type="dxa"/>
          </w:tcPr>
          <w:p w14:paraId="72649587" w14:textId="77777777" w:rsidR="00705D80" w:rsidRPr="009C7368" w:rsidRDefault="00705D80" w:rsidP="009C7368">
            <w:pPr>
              <w:pStyle w:val="Default"/>
            </w:pPr>
            <w:r w:rsidRPr="009C7368">
              <w:rPr>
                <w:b/>
                <w:bCs/>
              </w:rPr>
              <w:t xml:space="preserve">37.156,98 </w:t>
            </w:r>
          </w:p>
        </w:tc>
        <w:tc>
          <w:tcPr>
            <w:tcW w:w="1568" w:type="dxa"/>
          </w:tcPr>
          <w:p w14:paraId="17C95F05" w14:textId="77777777" w:rsidR="00705D80" w:rsidRPr="009C7368" w:rsidRDefault="00705D80" w:rsidP="009C7368">
            <w:pPr>
              <w:pStyle w:val="Default"/>
            </w:pPr>
            <w:r w:rsidRPr="009C7368">
              <w:rPr>
                <w:b/>
                <w:bCs/>
              </w:rPr>
              <w:t xml:space="preserve">35.042,46 </w:t>
            </w:r>
          </w:p>
        </w:tc>
        <w:tc>
          <w:tcPr>
            <w:tcW w:w="1568" w:type="dxa"/>
          </w:tcPr>
          <w:p w14:paraId="234F09C7" w14:textId="77777777" w:rsidR="00705D80" w:rsidRPr="009C7368" w:rsidRDefault="00705D80" w:rsidP="009C7368">
            <w:pPr>
              <w:pStyle w:val="Default"/>
            </w:pPr>
            <w:r w:rsidRPr="009C7368">
              <w:rPr>
                <w:b/>
                <w:bCs/>
              </w:rPr>
              <w:t xml:space="preserve">35.110,58 </w:t>
            </w:r>
          </w:p>
        </w:tc>
        <w:tc>
          <w:tcPr>
            <w:tcW w:w="1568" w:type="dxa"/>
          </w:tcPr>
          <w:p w14:paraId="2A36CB4B" w14:textId="77777777" w:rsidR="00705D80" w:rsidRPr="009C7368" w:rsidRDefault="00705D80" w:rsidP="009C7368">
            <w:pPr>
              <w:pStyle w:val="Default"/>
            </w:pPr>
            <w:r w:rsidRPr="009C7368">
              <w:rPr>
                <w:b/>
                <w:bCs/>
              </w:rPr>
              <w:t xml:space="preserve">34.687,75 </w:t>
            </w:r>
          </w:p>
        </w:tc>
      </w:tr>
      <w:tr w:rsidR="00705D80" w:rsidRPr="009C7368" w14:paraId="403676CF" w14:textId="77777777">
        <w:trPr>
          <w:trHeight w:val="112"/>
        </w:trPr>
        <w:tc>
          <w:tcPr>
            <w:tcW w:w="1568" w:type="dxa"/>
          </w:tcPr>
          <w:p w14:paraId="147517CA" w14:textId="77777777" w:rsidR="00705D80" w:rsidRPr="009C7368" w:rsidRDefault="00705D80" w:rsidP="009C7368">
            <w:pPr>
              <w:pStyle w:val="Default"/>
            </w:pPr>
            <w:r w:rsidRPr="009C7368">
              <w:rPr>
                <w:b/>
                <w:bCs/>
              </w:rPr>
              <w:t xml:space="preserve">MÉDIA DIA </w:t>
            </w:r>
          </w:p>
        </w:tc>
        <w:tc>
          <w:tcPr>
            <w:tcW w:w="1568" w:type="dxa"/>
          </w:tcPr>
          <w:p w14:paraId="6B1E4ADD" w14:textId="77777777" w:rsidR="00705D80" w:rsidRPr="009C7368" w:rsidRDefault="00705D80" w:rsidP="009C7368">
            <w:pPr>
              <w:pStyle w:val="Default"/>
            </w:pPr>
            <w:r w:rsidRPr="009C7368">
              <w:rPr>
                <w:b/>
                <w:bCs/>
              </w:rPr>
              <w:t xml:space="preserve">1.357,61 </w:t>
            </w:r>
          </w:p>
        </w:tc>
        <w:tc>
          <w:tcPr>
            <w:tcW w:w="1568" w:type="dxa"/>
          </w:tcPr>
          <w:p w14:paraId="042B001E" w14:textId="77777777" w:rsidR="00705D80" w:rsidRPr="009C7368" w:rsidRDefault="00705D80" w:rsidP="009C7368">
            <w:pPr>
              <w:pStyle w:val="Default"/>
            </w:pPr>
            <w:r w:rsidRPr="009C7368">
              <w:rPr>
                <w:b/>
                <w:bCs/>
              </w:rPr>
              <w:t xml:space="preserve">1.221,60 </w:t>
            </w:r>
          </w:p>
        </w:tc>
        <w:tc>
          <w:tcPr>
            <w:tcW w:w="1568" w:type="dxa"/>
          </w:tcPr>
          <w:p w14:paraId="00B02DE2" w14:textId="77777777" w:rsidR="00705D80" w:rsidRPr="009C7368" w:rsidRDefault="00705D80" w:rsidP="009C7368">
            <w:pPr>
              <w:pStyle w:val="Default"/>
            </w:pPr>
            <w:r w:rsidRPr="009C7368">
              <w:rPr>
                <w:b/>
                <w:bCs/>
              </w:rPr>
              <w:t xml:space="preserve">1.152,08 </w:t>
            </w:r>
          </w:p>
        </w:tc>
        <w:tc>
          <w:tcPr>
            <w:tcW w:w="1568" w:type="dxa"/>
          </w:tcPr>
          <w:p w14:paraId="01DCE64F" w14:textId="77777777" w:rsidR="00705D80" w:rsidRPr="009C7368" w:rsidRDefault="00705D80" w:rsidP="009C7368">
            <w:pPr>
              <w:pStyle w:val="Default"/>
            </w:pPr>
            <w:r w:rsidRPr="009C7368">
              <w:rPr>
                <w:b/>
                <w:bCs/>
              </w:rPr>
              <w:t xml:space="preserve">1.154,32 </w:t>
            </w:r>
          </w:p>
        </w:tc>
        <w:tc>
          <w:tcPr>
            <w:tcW w:w="1568" w:type="dxa"/>
          </w:tcPr>
          <w:p w14:paraId="127C28D0" w14:textId="380CE69A" w:rsidR="00705D80" w:rsidRPr="009C7368" w:rsidRDefault="00705D80" w:rsidP="009C7368">
            <w:pPr>
              <w:pStyle w:val="Default"/>
            </w:pPr>
            <w:r w:rsidRPr="009C7368">
              <w:rPr>
                <w:b/>
                <w:bCs/>
              </w:rPr>
              <w:t xml:space="preserve">1.140,42 </w:t>
            </w:r>
          </w:p>
        </w:tc>
      </w:tr>
    </w:tbl>
    <w:p w14:paraId="000A1E61" w14:textId="1C16F6F5" w:rsidR="003D6663" w:rsidRPr="00963C0F" w:rsidRDefault="003D6663" w:rsidP="009C7368">
      <w:pPr>
        <w:pStyle w:val="Default"/>
        <w:pBdr>
          <w:bottom w:val="single" w:sz="6" w:space="1" w:color="auto"/>
        </w:pBdr>
        <w:rPr>
          <w:sz w:val="2"/>
          <w:szCs w:val="2"/>
        </w:rPr>
      </w:pPr>
    </w:p>
    <w:p w14:paraId="51D15DB5" w14:textId="18AA9965" w:rsidR="00FD3144" w:rsidRPr="00963C0F" w:rsidRDefault="00FD3144" w:rsidP="009C7368">
      <w:pPr>
        <w:pStyle w:val="Default"/>
        <w:rPr>
          <w:sz w:val="20"/>
          <w:szCs w:val="20"/>
        </w:rPr>
      </w:pPr>
      <w:r w:rsidRPr="00963C0F">
        <w:rPr>
          <w:sz w:val="20"/>
          <w:szCs w:val="20"/>
        </w:rPr>
        <w:t>F</w:t>
      </w:r>
      <w:r w:rsidR="00963C0F" w:rsidRPr="00963C0F">
        <w:rPr>
          <w:sz w:val="20"/>
          <w:szCs w:val="20"/>
        </w:rPr>
        <w:t xml:space="preserve">onte: </w:t>
      </w:r>
      <w:r w:rsidRPr="00963C0F">
        <w:rPr>
          <w:sz w:val="20"/>
          <w:szCs w:val="20"/>
        </w:rPr>
        <w:t>COMURG</w:t>
      </w:r>
      <w:r w:rsidR="0033705D">
        <w:rPr>
          <w:sz w:val="20"/>
          <w:szCs w:val="20"/>
        </w:rPr>
        <w:t xml:space="preserve"> (2020)</w:t>
      </w:r>
    </w:p>
    <w:p w14:paraId="53A0B301" w14:textId="77777777" w:rsidR="00FD3144" w:rsidRPr="009C7368" w:rsidRDefault="00FD3144" w:rsidP="009C7368">
      <w:pPr>
        <w:pStyle w:val="Default"/>
      </w:pPr>
    </w:p>
    <w:p w14:paraId="5FE16EBF" w14:textId="09735D1A" w:rsidR="00963C0F" w:rsidRPr="009C7368" w:rsidRDefault="006969DB" w:rsidP="00B94022">
      <w:pPr>
        <w:ind w:firstLine="709"/>
        <w:rPr>
          <w:rFonts w:ascii="Arial" w:eastAsia="Calibri" w:hAnsi="Arial" w:cs="Arial"/>
          <w:bCs/>
          <w:szCs w:val="24"/>
        </w:rPr>
      </w:pPr>
      <w:r w:rsidRPr="009C7368">
        <w:rPr>
          <w:rFonts w:ascii="Arial" w:eastAsia="Calibri" w:hAnsi="Arial" w:cs="Arial"/>
          <w:bCs/>
          <w:szCs w:val="24"/>
        </w:rPr>
        <w:t>Se o quantitativo de resíduos domésticos reduziu, considerando também que a população da cidade aumentou,</w:t>
      </w:r>
      <w:r w:rsidR="007F3D19">
        <w:rPr>
          <w:rFonts w:ascii="Arial" w:eastAsia="Calibri" w:hAnsi="Arial" w:cs="Arial"/>
          <w:bCs/>
          <w:szCs w:val="24"/>
        </w:rPr>
        <w:t xml:space="preserve"> podemos observar que o material tem sido reutilizado de algumas formas.</w:t>
      </w:r>
      <w:r w:rsidR="00563EEA">
        <w:rPr>
          <w:rFonts w:ascii="Arial" w:eastAsia="Calibri" w:hAnsi="Arial" w:cs="Arial"/>
          <w:bCs/>
          <w:szCs w:val="24"/>
        </w:rPr>
        <w:t xml:space="preserve"> </w:t>
      </w:r>
      <w:r w:rsidR="007F3D19">
        <w:rPr>
          <w:rFonts w:ascii="Arial" w:eastAsia="Calibri" w:hAnsi="Arial" w:cs="Arial"/>
          <w:bCs/>
          <w:szCs w:val="24"/>
        </w:rPr>
        <w:t>Com isso,</w:t>
      </w:r>
      <w:r w:rsidR="00BC6556">
        <w:rPr>
          <w:rFonts w:ascii="Arial" w:eastAsia="Calibri" w:hAnsi="Arial" w:cs="Arial"/>
          <w:bCs/>
          <w:szCs w:val="24"/>
        </w:rPr>
        <w:t xml:space="preserve"> </w:t>
      </w:r>
      <w:r w:rsidR="009B0154">
        <w:rPr>
          <w:rFonts w:ascii="Arial" w:eastAsia="Calibri" w:hAnsi="Arial" w:cs="Arial"/>
          <w:bCs/>
          <w:szCs w:val="24"/>
        </w:rPr>
        <w:t>pode-se deduzir que a logística reversa</w:t>
      </w:r>
      <w:r w:rsidR="00BC6556">
        <w:rPr>
          <w:rFonts w:ascii="Arial" w:eastAsia="Calibri" w:hAnsi="Arial" w:cs="Arial"/>
          <w:bCs/>
          <w:szCs w:val="24"/>
        </w:rPr>
        <w:t xml:space="preserve"> é </w:t>
      </w:r>
      <w:r w:rsidR="009B0154">
        <w:rPr>
          <w:rFonts w:ascii="Arial" w:eastAsia="Calibri" w:hAnsi="Arial" w:cs="Arial"/>
          <w:bCs/>
          <w:szCs w:val="24"/>
        </w:rPr>
        <w:t xml:space="preserve">a </w:t>
      </w:r>
      <w:r w:rsidR="00BC6556">
        <w:rPr>
          <w:rFonts w:ascii="Arial" w:eastAsia="Calibri" w:hAnsi="Arial" w:cs="Arial"/>
          <w:bCs/>
          <w:szCs w:val="24"/>
        </w:rPr>
        <w:t>distribuição do material descartado tornando possível o retorno de bens ou materiais constituintes ao ciclo produtivo agregando valor econômico as embalagens e ecológicos pela reutilização e aproveitamento dos produtos e embalagens.</w:t>
      </w:r>
      <w:r w:rsidR="00AE61E6">
        <w:rPr>
          <w:rFonts w:ascii="Arial" w:eastAsia="Calibri" w:hAnsi="Arial" w:cs="Arial"/>
          <w:bCs/>
          <w:szCs w:val="24"/>
        </w:rPr>
        <w:t xml:space="preserve"> Somado a isso</w:t>
      </w:r>
      <w:r w:rsidR="00BC6556">
        <w:rPr>
          <w:rFonts w:ascii="Arial" w:eastAsia="Calibri" w:hAnsi="Arial" w:cs="Arial"/>
          <w:bCs/>
          <w:szCs w:val="24"/>
        </w:rPr>
        <w:t>,</w:t>
      </w:r>
      <w:r w:rsidR="00AE61E6">
        <w:rPr>
          <w:rFonts w:ascii="Arial" w:eastAsia="Calibri" w:hAnsi="Arial" w:cs="Arial"/>
          <w:bCs/>
          <w:szCs w:val="24"/>
        </w:rPr>
        <w:t xml:space="preserve"> enquanto os materiais vêm diminuindo devido a destinação correta e conscientização da população</w:t>
      </w:r>
      <w:r w:rsidR="009B0154">
        <w:rPr>
          <w:rFonts w:ascii="Arial" w:eastAsia="Calibri" w:hAnsi="Arial" w:cs="Arial"/>
          <w:bCs/>
          <w:szCs w:val="24"/>
        </w:rPr>
        <w:t xml:space="preserve"> </w:t>
      </w:r>
      <w:r w:rsidRPr="009C7368">
        <w:rPr>
          <w:rFonts w:ascii="Arial" w:eastAsia="Calibri" w:hAnsi="Arial" w:cs="Arial"/>
          <w:bCs/>
          <w:szCs w:val="24"/>
        </w:rPr>
        <w:t>o mesmo não se pode dizer dos resíduos provenientes da construção civil, o RCC</w:t>
      </w:r>
      <w:r w:rsidR="00CB4858" w:rsidRPr="009C7368">
        <w:rPr>
          <w:rFonts w:ascii="Arial" w:eastAsia="Calibri" w:hAnsi="Arial" w:cs="Arial"/>
          <w:bCs/>
          <w:szCs w:val="24"/>
        </w:rPr>
        <w:t>, conforme demonstra a Tabela II a seguir</w:t>
      </w:r>
      <w:r w:rsidRPr="009C7368">
        <w:rPr>
          <w:rFonts w:ascii="Arial" w:eastAsia="Calibri" w:hAnsi="Arial" w:cs="Arial"/>
          <w:bCs/>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527"/>
        <w:gridCol w:w="1527"/>
        <w:gridCol w:w="1527"/>
        <w:gridCol w:w="1527"/>
        <w:gridCol w:w="1527"/>
        <w:gridCol w:w="1529"/>
      </w:tblGrid>
      <w:tr w:rsidR="0050593E" w:rsidRPr="009C7368" w14:paraId="4AAB766D" w14:textId="77777777" w:rsidTr="000560D5">
        <w:trPr>
          <w:trHeight w:val="112"/>
        </w:trPr>
        <w:tc>
          <w:tcPr>
            <w:tcW w:w="9164" w:type="dxa"/>
            <w:gridSpan w:val="6"/>
          </w:tcPr>
          <w:p w14:paraId="46972D7F" w14:textId="77777777" w:rsidR="0050593E" w:rsidRPr="009C7368" w:rsidRDefault="0050593E" w:rsidP="009C7368">
            <w:pPr>
              <w:pStyle w:val="Default"/>
              <w:rPr>
                <w:b/>
                <w:bCs/>
              </w:rPr>
            </w:pPr>
            <w:r w:rsidRPr="009C7368">
              <w:rPr>
                <w:b/>
                <w:bCs/>
              </w:rPr>
              <w:t>TABELA II - RESÍDUOS DA REMOÇÃO (RESÍDUOS DA CONSTRUÇÃO CIVIL – RCC, RESÍDUOS DE PODA, OUTROS. ENTULHO (TONELADAS)</w:t>
            </w:r>
          </w:p>
          <w:p w14:paraId="30B92ACB" w14:textId="3A62111C" w:rsidR="0050593E" w:rsidRPr="009C7368" w:rsidRDefault="0050593E" w:rsidP="009C7368">
            <w:pPr>
              <w:pStyle w:val="Default"/>
            </w:pPr>
            <w:r w:rsidRPr="009C7368">
              <w:rPr>
                <w:b/>
                <w:bCs/>
              </w:rPr>
              <w:t>---------------------------------------------------------------------------------------------------------------</w:t>
            </w:r>
          </w:p>
        </w:tc>
      </w:tr>
      <w:tr w:rsidR="0050593E" w:rsidRPr="009C7368" w14:paraId="14D6C745" w14:textId="77777777" w:rsidTr="000560D5">
        <w:trPr>
          <w:trHeight w:val="112"/>
        </w:trPr>
        <w:tc>
          <w:tcPr>
            <w:tcW w:w="1527" w:type="dxa"/>
          </w:tcPr>
          <w:p w14:paraId="2EEB14C8" w14:textId="77777777" w:rsidR="0050593E" w:rsidRPr="009C7368" w:rsidRDefault="0050593E" w:rsidP="009C7368">
            <w:pPr>
              <w:pStyle w:val="Default"/>
            </w:pPr>
            <w:r w:rsidRPr="009C7368">
              <w:rPr>
                <w:b/>
                <w:bCs/>
              </w:rPr>
              <w:t xml:space="preserve">MÊS/ANO </w:t>
            </w:r>
          </w:p>
        </w:tc>
        <w:tc>
          <w:tcPr>
            <w:tcW w:w="1527" w:type="dxa"/>
          </w:tcPr>
          <w:p w14:paraId="0B8906B0" w14:textId="77777777" w:rsidR="0050593E" w:rsidRPr="009C7368" w:rsidRDefault="0050593E" w:rsidP="009C7368">
            <w:pPr>
              <w:pStyle w:val="Default"/>
            </w:pPr>
            <w:r w:rsidRPr="009C7368">
              <w:rPr>
                <w:b/>
                <w:bCs/>
              </w:rPr>
              <w:t xml:space="preserve">2015 </w:t>
            </w:r>
          </w:p>
        </w:tc>
        <w:tc>
          <w:tcPr>
            <w:tcW w:w="1527" w:type="dxa"/>
          </w:tcPr>
          <w:p w14:paraId="22D25319" w14:textId="77777777" w:rsidR="0050593E" w:rsidRPr="009C7368" w:rsidRDefault="0050593E" w:rsidP="009C7368">
            <w:pPr>
              <w:pStyle w:val="Default"/>
            </w:pPr>
            <w:r w:rsidRPr="009C7368">
              <w:rPr>
                <w:b/>
                <w:bCs/>
              </w:rPr>
              <w:t xml:space="preserve">2016 </w:t>
            </w:r>
          </w:p>
        </w:tc>
        <w:tc>
          <w:tcPr>
            <w:tcW w:w="1527" w:type="dxa"/>
          </w:tcPr>
          <w:p w14:paraId="79CAB2A8" w14:textId="77777777" w:rsidR="0050593E" w:rsidRPr="009C7368" w:rsidRDefault="0050593E" w:rsidP="009C7368">
            <w:pPr>
              <w:pStyle w:val="Default"/>
            </w:pPr>
            <w:r w:rsidRPr="009C7368">
              <w:rPr>
                <w:b/>
                <w:bCs/>
              </w:rPr>
              <w:t xml:space="preserve">2017 </w:t>
            </w:r>
          </w:p>
        </w:tc>
        <w:tc>
          <w:tcPr>
            <w:tcW w:w="1527" w:type="dxa"/>
          </w:tcPr>
          <w:p w14:paraId="7034C94B" w14:textId="77777777" w:rsidR="0050593E" w:rsidRPr="009C7368" w:rsidRDefault="0050593E" w:rsidP="009C7368">
            <w:pPr>
              <w:pStyle w:val="Default"/>
            </w:pPr>
            <w:r w:rsidRPr="009C7368">
              <w:rPr>
                <w:b/>
                <w:bCs/>
              </w:rPr>
              <w:t xml:space="preserve">2018 </w:t>
            </w:r>
          </w:p>
        </w:tc>
        <w:tc>
          <w:tcPr>
            <w:tcW w:w="1529" w:type="dxa"/>
          </w:tcPr>
          <w:p w14:paraId="341B4299" w14:textId="77777777" w:rsidR="0050593E" w:rsidRPr="009C7368" w:rsidRDefault="0050593E" w:rsidP="009C7368">
            <w:pPr>
              <w:pStyle w:val="Default"/>
            </w:pPr>
            <w:r w:rsidRPr="009C7368">
              <w:rPr>
                <w:b/>
                <w:bCs/>
              </w:rPr>
              <w:t xml:space="preserve">2019 </w:t>
            </w:r>
          </w:p>
        </w:tc>
      </w:tr>
      <w:tr w:rsidR="0050593E" w:rsidRPr="009C7368" w14:paraId="39778791" w14:textId="77777777" w:rsidTr="000560D5">
        <w:trPr>
          <w:trHeight w:val="112"/>
        </w:trPr>
        <w:tc>
          <w:tcPr>
            <w:tcW w:w="1527" w:type="dxa"/>
          </w:tcPr>
          <w:p w14:paraId="0EA753D2" w14:textId="77777777" w:rsidR="0050593E" w:rsidRPr="009C7368" w:rsidRDefault="0050593E" w:rsidP="009C7368">
            <w:pPr>
              <w:pStyle w:val="Default"/>
            </w:pPr>
            <w:r w:rsidRPr="009C7368">
              <w:t xml:space="preserve">Janeiro </w:t>
            </w:r>
          </w:p>
        </w:tc>
        <w:tc>
          <w:tcPr>
            <w:tcW w:w="1527" w:type="dxa"/>
          </w:tcPr>
          <w:p w14:paraId="44476A24" w14:textId="77777777" w:rsidR="0050593E" w:rsidRPr="009C7368" w:rsidRDefault="0050593E" w:rsidP="009C7368">
            <w:pPr>
              <w:pStyle w:val="Default"/>
            </w:pPr>
            <w:r w:rsidRPr="009C7368">
              <w:t xml:space="preserve">35.161,00 </w:t>
            </w:r>
          </w:p>
        </w:tc>
        <w:tc>
          <w:tcPr>
            <w:tcW w:w="1527" w:type="dxa"/>
          </w:tcPr>
          <w:p w14:paraId="02BFD288" w14:textId="77777777" w:rsidR="0050593E" w:rsidRPr="009C7368" w:rsidRDefault="0050593E" w:rsidP="009C7368">
            <w:pPr>
              <w:pStyle w:val="Default"/>
            </w:pPr>
            <w:r w:rsidRPr="009C7368">
              <w:t xml:space="preserve">28.448,00 </w:t>
            </w:r>
          </w:p>
        </w:tc>
        <w:tc>
          <w:tcPr>
            <w:tcW w:w="1527" w:type="dxa"/>
          </w:tcPr>
          <w:p w14:paraId="13FC4AA8" w14:textId="77777777" w:rsidR="0050593E" w:rsidRPr="009C7368" w:rsidRDefault="0050593E" w:rsidP="009C7368">
            <w:pPr>
              <w:pStyle w:val="Default"/>
            </w:pPr>
            <w:r w:rsidRPr="009C7368">
              <w:t xml:space="preserve">25.436,00 </w:t>
            </w:r>
          </w:p>
        </w:tc>
        <w:tc>
          <w:tcPr>
            <w:tcW w:w="1527" w:type="dxa"/>
          </w:tcPr>
          <w:p w14:paraId="50C8B8B1" w14:textId="77777777" w:rsidR="0050593E" w:rsidRPr="009C7368" w:rsidRDefault="0050593E" w:rsidP="009C7368">
            <w:pPr>
              <w:pStyle w:val="Default"/>
            </w:pPr>
            <w:r w:rsidRPr="009C7368">
              <w:t xml:space="preserve">67.799,00 </w:t>
            </w:r>
          </w:p>
        </w:tc>
        <w:tc>
          <w:tcPr>
            <w:tcW w:w="1529" w:type="dxa"/>
          </w:tcPr>
          <w:p w14:paraId="3F624ED8" w14:textId="77777777" w:rsidR="0050593E" w:rsidRPr="009C7368" w:rsidRDefault="0050593E" w:rsidP="009C7368">
            <w:pPr>
              <w:pStyle w:val="Default"/>
            </w:pPr>
            <w:r w:rsidRPr="009C7368">
              <w:t xml:space="preserve">60.243,00 </w:t>
            </w:r>
          </w:p>
        </w:tc>
      </w:tr>
      <w:tr w:rsidR="0050593E" w:rsidRPr="009C7368" w14:paraId="60A66FCE" w14:textId="77777777" w:rsidTr="000560D5">
        <w:trPr>
          <w:trHeight w:val="112"/>
        </w:trPr>
        <w:tc>
          <w:tcPr>
            <w:tcW w:w="1527" w:type="dxa"/>
          </w:tcPr>
          <w:p w14:paraId="39988A03" w14:textId="77777777" w:rsidR="0050593E" w:rsidRPr="009C7368" w:rsidRDefault="0050593E" w:rsidP="009C7368">
            <w:pPr>
              <w:pStyle w:val="Default"/>
            </w:pPr>
            <w:r w:rsidRPr="009C7368">
              <w:t xml:space="preserve">Fevereiro </w:t>
            </w:r>
          </w:p>
        </w:tc>
        <w:tc>
          <w:tcPr>
            <w:tcW w:w="1527" w:type="dxa"/>
          </w:tcPr>
          <w:p w14:paraId="2BF361BE" w14:textId="77777777" w:rsidR="0050593E" w:rsidRPr="009C7368" w:rsidRDefault="0050593E" w:rsidP="009C7368">
            <w:pPr>
              <w:pStyle w:val="Default"/>
            </w:pPr>
            <w:r w:rsidRPr="009C7368">
              <w:t xml:space="preserve">32.186,00 </w:t>
            </w:r>
          </w:p>
        </w:tc>
        <w:tc>
          <w:tcPr>
            <w:tcW w:w="1527" w:type="dxa"/>
          </w:tcPr>
          <w:p w14:paraId="32F988E5" w14:textId="77777777" w:rsidR="0050593E" w:rsidRPr="009C7368" w:rsidRDefault="0050593E" w:rsidP="009C7368">
            <w:pPr>
              <w:pStyle w:val="Default"/>
            </w:pPr>
            <w:r w:rsidRPr="009C7368">
              <w:t xml:space="preserve">26.045,00 </w:t>
            </w:r>
          </w:p>
        </w:tc>
        <w:tc>
          <w:tcPr>
            <w:tcW w:w="1527" w:type="dxa"/>
          </w:tcPr>
          <w:p w14:paraId="2A058EFC" w14:textId="77777777" w:rsidR="0050593E" w:rsidRPr="009C7368" w:rsidRDefault="0050593E" w:rsidP="009C7368">
            <w:pPr>
              <w:pStyle w:val="Default"/>
            </w:pPr>
            <w:r w:rsidRPr="009C7368">
              <w:t xml:space="preserve">14.839,00 </w:t>
            </w:r>
          </w:p>
        </w:tc>
        <w:tc>
          <w:tcPr>
            <w:tcW w:w="1527" w:type="dxa"/>
          </w:tcPr>
          <w:p w14:paraId="324B3290" w14:textId="77777777" w:rsidR="0050593E" w:rsidRPr="009C7368" w:rsidRDefault="0050593E" w:rsidP="009C7368">
            <w:pPr>
              <w:pStyle w:val="Default"/>
            </w:pPr>
            <w:r w:rsidRPr="009C7368">
              <w:t xml:space="preserve">63.151,00 </w:t>
            </w:r>
          </w:p>
        </w:tc>
        <w:tc>
          <w:tcPr>
            <w:tcW w:w="1529" w:type="dxa"/>
          </w:tcPr>
          <w:p w14:paraId="09DF9010" w14:textId="77777777" w:rsidR="0050593E" w:rsidRPr="009C7368" w:rsidRDefault="0050593E" w:rsidP="009C7368">
            <w:pPr>
              <w:pStyle w:val="Default"/>
            </w:pPr>
            <w:r w:rsidRPr="009C7368">
              <w:t xml:space="preserve">59.898,00 </w:t>
            </w:r>
          </w:p>
        </w:tc>
      </w:tr>
      <w:tr w:rsidR="0050593E" w:rsidRPr="009C7368" w14:paraId="236B4AA9" w14:textId="77777777" w:rsidTr="000560D5">
        <w:trPr>
          <w:trHeight w:val="112"/>
        </w:trPr>
        <w:tc>
          <w:tcPr>
            <w:tcW w:w="1527" w:type="dxa"/>
          </w:tcPr>
          <w:p w14:paraId="6C1C224D" w14:textId="77777777" w:rsidR="0050593E" w:rsidRPr="009C7368" w:rsidRDefault="0050593E" w:rsidP="009C7368">
            <w:pPr>
              <w:pStyle w:val="Default"/>
            </w:pPr>
            <w:r w:rsidRPr="009C7368">
              <w:t xml:space="preserve">Março </w:t>
            </w:r>
          </w:p>
        </w:tc>
        <w:tc>
          <w:tcPr>
            <w:tcW w:w="1527" w:type="dxa"/>
          </w:tcPr>
          <w:p w14:paraId="0E5CD677" w14:textId="77777777" w:rsidR="0050593E" w:rsidRPr="009C7368" w:rsidRDefault="0050593E" w:rsidP="009C7368">
            <w:pPr>
              <w:pStyle w:val="Default"/>
            </w:pPr>
            <w:r w:rsidRPr="009C7368">
              <w:t xml:space="preserve">37.026,00 </w:t>
            </w:r>
          </w:p>
        </w:tc>
        <w:tc>
          <w:tcPr>
            <w:tcW w:w="1527" w:type="dxa"/>
          </w:tcPr>
          <w:p w14:paraId="1A9C5BB0" w14:textId="77777777" w:rsidR="0050593E" w:rsidRPr="009C7368" w:rsidRDefault="0050593E" w:rsidP="009C7368">
            <w:pPr>
              <w:pStyle w:val="Default"/>
            </w:pPr>
            <w:r w:rsidRPr="009C7368">
              <w:t xml:space="preserve">26.735,00 </w:t>
            </w:r>
          </w:p>
        </w:tc>
        <w:tc>
          <w:tcPr>
            <w:tcW w:w="1527" w:type="dxa"/>
          </w:tcPr>
          <w:p w14:paraId="7B763B36" w14:textId="77777777" w:rsidR="0050593E" w:rsidRPr="009C7368" w:rsidRDefault="0050593E" w:rsidP="009C7368">
            <w:pPr>
              <w:pStyle w:val="Default"/>
            </w:pPr>
            <w:r w:rsidRPr="009C7368">
              <w:t xml:space="preserve">20.954,00 </w:t>
            </w:r>
          </w:p>
        </w:tc>
        <w:tc>
          <w:tcPr>
            <w:tcW w:w="1527" w:type="dxa"/>
          </w:tcPr>
          <w:p w14:paraId="01CA8360" w14:textId="77777777" w:rsidR="0050593E" w:rsidRPr="009C7368" w:rsidRDefault="0050593E" w:rsidP="009C7368">
            <w:pPr>
              <w:pStyle w:val="Default"/>
            </w:pPr>
            <w:r w:rsidRPr="009C7368">
              <w:t xml:space="preserve">71.616,00 </w:t>
            </w:r>
          </w:p>
        </w:tc>
        <w:tc>
          <w:tcPr>
            <w:tcW w:w="1529" w:type="dxa"/>
          </w:tcPr>
          <w:p w14:paraId="511EBDFC" w14:textId="77777777" w:rsidR="0050593E" w:rsidRPr="009C7368" w:rsidRDefault="0050593E" w:rsidP="009C7368">
            <w:pPr>
              <w:pStyle w:val="Default"/>
            </w:pPr>
            <w:r w:rsidRPr="009C7368">
              <w:t xml:space="preserve">64.966,80 </w:t>
            </w:r>
          </w:p>
        </w:tc>
      </w:tr>
      <w:tr w:rsidR="0050593E" w:rsidRPr="009C7368" w14:paraId="279BDA9B" w14:textId="77777777" w:rsidTr="000560D5">
        <w:trPr>
          <w:trHeight w:val="112"/>
        </w:trPr>
        <w:tc>
          <w:tcPr>
            <w:tcW w:w="1527" w:type="dxa"/>
          </w:tcPr>
          <w:p w14:paraId="661C0544" w14:textId="77777777" w:rsidR="0050593E" w:rsidRPr="009C7368" w:rsidRDefault="0050593E" w:rsidP="009C7368">
            <w:pPr>
              <w:pStyle w:val="Default"/>
            </w:pPr>
            <w:r w:rsidRPr="009C7368">
              <w:t xml:space="preserve">Abril </w:t>
            </w:r>
          </w:p>
        </w:tc>
        <w:tc>
          <w:tcPr>
            <w:tcW w:w="1527" w:type="dxa"/>
          </w:tcPr>
          <w:p w14:paraId="5C02F3AB" w14:textId="77777777" w:rsidR="0050593E" w:rsidRPr="009C7368" w:rsidRDefault="0050593E" w:rsidP="009C7368">
            <w:pPr>
              <w:pStyle w:val="Default"/>
            </w:pPr>
            <w:r w:rsidRPr="009C7368">
              <w:t xml:space="preserve">34.266,00 </w:t>
            </w:r>
          </w:p>
        </w:tc>
        <w:tc>
          <w:tcPr>
            <w:tcW w:w="1527" w:type="dxa"/>
          </w:tcPr>
          <w:p w14:paraId="784ACB86" w14:textId="77777777" w:rsidR="0050593E" w:rsidRPr="009C7368" w:rsidRDefault="0050593E" w:rsidP="009C7368">
            <w:pPr>
              <w:pStyle w:val="Default"/>
            </w:pPr>
            <w:r w:rsidRPr="009C7368">
              <w:t xml:space="preserve">34.628,00 </w:t>
            </w:r>
          </w:p>
        </w:tc>
        <w:tc>
          <w:tcPr>
            <w:tcW w:w="1527" w:type="dxa"/>
          </w:tcPr>
          <w:p w14:paraId="686EBCCD" w14:textId="77777777" w:rsidR="0050593E" w:rsidRPr="009C7368" w:rsidRDefault="0050593E" w:rsidP="009C7368">
            <w:pPr>
              <w:pStyle w:val="Default"/>
            </w:pPr>
            <w:r w:rsidRPr="009C7368">
              <w:t xml:space="preserve">21.023,00 </w:t>
            </w:r>
          </w:p>
        </w:tc>
        <w:tc>
          <w:tcPr>
            <w:tcW w:w="1527" w:type="dxa"/>
          </w:tcPr>
          <w:p w14:paraId="7B4DFEAD" w14:textId="77777777" w:rsidR="0050593E" w:rsidRPr="009C7368" w:rsidRDefault="0050593E" w:rsidP="009C7368">
            <w:pPr>
              <w:pStyle w:val="Default"/>
            </w:pPr>
            <w:r w:rsidRPr="009C7368">
              <w:t xml:space="preserve">65.903,00 </w:t>
            </w:r>
          </w:p>
        </w:tc>
        <w:tc>
          <w:tcPr>
            <w:tcW w:w="1529" w:type="dxa"/>
          </w:tcPr>
          <w:p w14:paraId="7A303CDD" w14:textId="77777777" w:rsidR="0050593E" w:rsidRPr="009C7368" w:rsidRDefault="0050593E" w:rsidP="009C7368">
            <w:pPr>
              <w:pStyle w:val="Default"/>
            </w:pPr>
            <w:r w:rsidRPr="009C7368">
              <w:t xml:space="preserve">63.664,40 </w:t>
            </w:r>
          </w:p>
        </w:tc>
      </w:tr>
      <w:tr w:rsidR="0050593E" w:rsidRPr="009C7368" w14:paraId="4CB368FD" w14:textId="77777777" w:rsidTr="000560D5">
        <w:trPr>
          <w:trHeight w:val="112"/>
        </w:trPr>
        <w:tc>
          <w:tcPr>
            <w:tcW w:w="1527" w:type="dxa"/>
          </w:tcPr>
          <w:p w14:paraId="211E2A94" w14:textId="77777777" w:rsidR="0050593E" w:rsidRPr="009C7368" w:rsidRDefault="0050593E" w:rsidP="009C7368">
            <w:pPr>
              <w:pStyle w:val="Default"/>
            </w:pPr>
            <w:r w:rsidRPr="009C7368">
              <w:t xml:space="preserve">Maio </w:t>
            </w:r>
          </w:p>
        </w:tc>
        <w:tc>
          <w:tcPr>
            <w:tcW w:w="1527" w:type="dxa"/>
          </w:tcPr>
          <w:p w14:paraId="1D542112" w14:textId="77777777" w:rsidR="0050593E" w:rsidRPr="009C7368" w:rsidRDefault="0050593E" w:rsidP="009C7368">
            <w:pPr>
              <w:pStyle w:val="Default"/>
            </w:pPr>
            <w:r w:rsidRPr="009C7368">
              <w:t xml:space="preserve">17.160,00 </w:t>
            </w:r>
          </w:p>
        </w:tc>
        <w:tc>
          <w:tcPr>
            <w:tcW w:w="1527" w:type="dxa"/>
          </w:tcPr>
          <w:p w14:paraId="3F8576F2" w14:textId="77777777" w:rsidR="0050593E" w:rsidRPr="009C7368" w:rsidRDefault="0050593E" w:rsidP="009C7368">
            <w:pPr>
              <w:pStyle w:val="Default"/>
            </w:pPr>
            <w:r w:rsidRPr="009C7368">
              <w:t xml:space="preserve">33.128,00 </w:t>
            </w:r>
          </w:p>
        </w:tc>
        <w:tc>
          <w:tcPr>
            <w:tcW w:w="1527" w:type="dxa"/>
          </w:tcPr>
          <w:p w14:paraId="7E30FFB9" w14:textId="77777777" w:rsidR="0050593E" w:rsidRPr="009C7368" w:rsidRDefault="0050593E" w:rsidP="009C7368">
            <w:pPr>
              <w:pStyle w:val="Default"/>
            </w:pPr>
            <w:r w:rsidRPr="009C7368">
              <w:t xml:space="preserve">26.925,20 </w:t>
            </w:r>
          </w:p>
        </w:tc>
        <w:tc>
          <w:tcPr>
            <w:tcW w:w="1527" w:type="dxa"/>
          </w:tcPr>
          <w:p w14:paraId="38CF45EE" w14:textId="77777777" w:rsidR="0050593E" w:rsidRPr="009C7368" w:rsidRDefault="0050593E" w:rsidP="009C7368">
            <w:pPr>
              <w:pStyle w:val="Default"/>
            </w:pPr>
            <w:r w:rsidRPr="009C7368">
              <w:t xml:space="preserve">63.084,00 </w:t>
            </w:r>
          </w:p>
        </w:tc>
        <w:tc>
          <w:tcPr>
            <w:tcW w:w="1529" w:type="dxa"/>
          </w:tcPr>
          <w:p w14:paraId="02BAA0B1" w14:textId="77777777" w:rsidR="0050593E" w:rsidRPr="009C7368" w:rsidRDefault="0050593E" w:rsidP="009C7368">
            <w:pPr>
              <w:pStyle w:val="Default"/>
            </w:pPr>
            <w:r w:rsidRPr="009C7368">
              <w:t xml:space="preserve">63.225,00 </w:t>
            </w:r>
          </w:p>
        </w:tc>
      </w:tr>
      <w:tr w:rsidR="0050593E" w:rsidRPr="009C7368" w14:paraId="17EB4F7A" w14:textId="77777777" w:rsidTr="000560D5">
        <w:trPr>
          <w:trHeight w:val="112"/>
        </w:trPr>
        <w:tc>
          <w:tcPr>
            <w:tcW w:w="1527" w:type="dxa"/>
          </w:tcPr>
          <w:p w14:paraId="19CF7EB7" w14:textId="77777777" w:rsidR="0050593E" w:rsidRPr="009C7368" w:rsidRDefault="0050593E" w:rsidP="009C7368">
            <w:pPr>
              <w:pStyle w:val="Default"/>
            </w:pPr>
            <w:r w:rsidRPr="009C7368">
              <w:t xml:space="preserve">Junho </w:t>
            </w:r>
          </w:p>
        </w:tc>
        <w:tc>
          <w:tcPr>
            <w:tcW w:w="1527" w:type="dxa"/>
          </w:tcPr>
          <w:p w14:paraId="483D03ED" w14:textId="77777777" w:rsidR="0050593E" w:rsidRPr="009C7368" w:rsidRDefault="0050593E" w:rsidP="009C7368">
            <w:pPr>
              <w:pStyle w:val="Default"/>
            </w:pPr>
            <w:r w:rsidRPr="009C7368">
              <w:t xml:space="preserve">26.105,00 </w:t>
            </w:r>
          </w:p>
        </w:tc>
        <w:tc>
          <w:tcPr>
            <w:tcW w:w="1527" w:type="dxa"/>
          </w:tcPr>
          <w:p w14:paraId="67CC85F1" w14:textId="77777777" w:rsidR="0050593E" w:rsidRPr="009C7368" w:rsidRDefault="0050593E" w:rsidP="009C7368">
            <w:pPr>
              <w:pStyle w:val="Default"/>
            </w:pPr>
            <w:r w:rsidRPr="009C7368">
              <w:t xml:space="preserve">32.972,00 </w:t>
            </w:r>
          </w:p>
        </w:tc>
        <w:tc>
          <w:tcPr>
            <w:tcW w:w="1527" w:type="dxa"/>
          </w:tcPr>
          <w:p w14:paraId="2C3B6F81" w14:textId="77777777" w:rsidR="0050593E" w:rsidRPr="009C7368" w:rsidRDefault="0050593E" w:rsidP="009C7368">
            <w:pPr>
              <w:pStyle w:val="Default"/>
            </w:pPr>
            <w:r w:rsidRPr="009C7368">
              <w:t xml:space="preserve">31.479,80 </w:t>
            </w:r>
          </w:p>
        </w:tc>
        <w:tc>
          <w:tcPr>
            <w:tcW w:w="1527" w:type="dxa"/>
          </w:tcPr>
          <w:p w14:paraId="7F31727D" w14:textId="77777777" w:rsidR="0050593E" w:rsidRPr="009C7368" w:rsidRDefault="0050593E" w:rsidP="009C7368">
            <w:pPr>
              <w:pStyle w:val="Default"/>
            </w:pPr>
            <w:r w:rsidRPr="009C7368">
              <w:t xml:space="preserve">57.873,00 </w:t>
            </w:r>
          </w:p>
        </w:tc>
        <w:tc>
          <w:tcPr>
            <w:tcW w:w="1529" w:type="dxa"/>
          </w:tcPr>
          <w:p w14:paraId="27022251" w14:textId="77777777" w:rsidR="0050593E" w:rsidRPr="009C7368" w:rsidRDefault="0050593E" w:rsidP="009C7368">
            <w:pPr>
              <w:pStyle w:val="Default"/>
            </w:pPr>
            <w:r w:rsidRPr="009C7368">
              <w:t xml:space="preserve">59.128,30 </w:t>
            </w:r>
          </w:p>
        </w:tc>
      </w:tr>
      <w:tr w:rsidR="0050593E" w:rsidRPr="009C7368" w14:paraId="1AE3E6E2" w14:textId="77777777" w:rsidTr="000560D5">
        <w:trPr>
          <w:trHeight w:val="112"/>
        </w:trPr>
        <w:tc>
          <w:tcPr>
            <w:tcW w:w="1527" w:type="dxa"/>
          </w:tcPr>
          <w:p w14:paraId="3954AAD3" w14:textId="77777777" w:rsidR="0050593E" w:rsidRPr="009C7368" w:rsidRDefault="0050593E" w:rsidP="009C7368">
            <w:pPr>
              <w:pStyle w:val="Default"/>
            </w:pPr>
            <w:r w:rsidRPr="009C7368">
              <w:t xml:space="preserve">Julho </w:t>
            </w:r>
          </w:p>
        </w:tc>
        <w:tc>
          <w:tcPr>
            <w:tcW w:w="1527" w:type="dxa"/>
          </w:tcPr>
          <w:p w14:paraId="002A40A4" w14:textId="77777777" w:rsidR="0050593E" w:rsidRPr="009C7368" w:rsidRDefault="0050593E" w:rsidP="009C7368">
            <w:pPr>
              <w:pStyle w:val="Default"/>
            </w:pPr>
            <w:r w:rsidRPr="009C7368">
              <w:t xml:space="preserve">31.915,00 </w:t>
            </w:r>
          </w:p>
        </w:tc>
        <w:tc>
          <w:tcPr>
            <w:tcW w:w="1527" w:type="dxa"/>
          </w:tcPr>
          <w:p w14:paraId="6FFE7AD7" w14:textId="77777777" w:rsidR="0050593E" w:rsidRPr="009C7368" w:rsidRDefault="0050593E" w:rsidP="009C7368">
            <w:pPr>
              <w:pStyle w:val="Default"/>
            </w:pPr>
            <w:r w:rsidRPr="009C7368">
              <w:t xml:space="preserve">33.795,00 </w:t>
            </w:r>
          </w:p>
        </w:tc>
        <w:tc>
          <w:tcPr>
            <w:tcW w:w="1527" w:type="dxa"/>
          </w:tcPr>
          <w:p w14:paraId="10BB6AD8" w14:textId="77777777" w:rsidR="0050593E" w:rsidRPr="009C7368" w:rsidRDefault="0050593E" w:rsidP="009C7368">
            <w:pPr>
              <w:pStyle w:val="Default"/>
            </w:pPr>
            <w:r w:rsidRPr="009C7368">
              <w:t xml:space="preserve">43.894,00 </w:t>
            </w:r>
          </w:p>
        </w:tc>
        <w:tc>
          <w:tcPr>
            <w:tcW w:w="1527" w:type="dxa"/>
          </w:tcPr>
          <w:p w14:paraId="00FE8F27" w14:textId="77777777" w:rsidR="0050593E" w:rsidRPr="009C7368" w:rsidRDefault="0050593E" w:rsidP="009C7368">
            <w:pPr>
              <w:pStyle w:val="Default"/>
            </w:pPr>
            <w:r w:rsidRPr="009C7368">
              <w:t xml:space="preserve">53.551,00 </w:t>
            </w:r>
          </w:p>
        </w:tc>
        <w:tc>
          <w:tcPr>
            <w:tcW w:w="1529" w:type="dxa"/>
          </w:tcPr>
          <w:p w14:paraId="40C684DD" w14:textId="77777777" w:rsidR="0050593E" w:rsidRPr="009C7368" w:rsidRDefault="0050593E" w:rsidP="009C7368">
            <w:pPr>
              <w:pStyle w:val="Default"/>
            </w:pPr>
            <w:r w:rsidRPr="009C7368">
              <w:t xml:space="preserve">57.077,90 </w:t>
            </w:r>
          </w:p>
        </w:tc>
      </w:tr>
      <w:tr w:rsidR="0050593E" w:rsidRPr="009C7368" w14:paraId="1D9DFB0C" w14:textId="77777777" w:rsidTr="000560D5">
        <w:trPr>
          <w:trHeight w:val="112"/>
        </w:trPr>
        <w:tc>
          <w:tcPr>
            <w:tcW w:w="1527" w:type="dxa"/>
          </w:tcPr>
          <w:p w14:paraId="341D2DD1" w14:textId="77777777" w:rsidR="0050593E" w:rsidRPr="009C7368" w:rsidRDefault="0050593E" w:rsidP="009C7368">
            <w:pPr>
              <w:pStyle w:val="Default"/>
            </w:pPr>
            <w:r w:rsidRPr="009C7368">
              <w:t xml:space="preserve">Agosto </w:t>
            </w:r>
          </w:p>
        </w:tc>
        <w:tc>
          <w:tcPr>
            <w:tcW w:w="1527" w:type="dxa"/>
          </w:tcPr>
          <w:p w14:paraId="5E7369DD" w14:textId="77777777" w:rsidR="0050593E" w:rsidRPr="009C7368" w:rsidRDefault="0050593E" w:rsidP="009C7368">
            <w:pPr>
              <w:pStyle w:val="Default"/>
            </w:pPr>
            <w:r w:rsidRPr="009C7368">
              <w:t xml:space="preserve">43.206,00 </w:t>
            </w:r>
          </w:p>
        </w:tc>
        <w:tc>
          <w:tcPr>
            <w:tcW w:w="1527" w:type="dxa"/>
          </w:tcPr>
          <w:p w14:paraId="0CB1334E" w14:textId="77777777" w:rsidR="0050593E" w:rsidRPr="009C7368" w:rsidRDefault="0050593E" w:rsidP="009C7368">
            <w:pPr>
              <w:pStyle w:val="Default"/>
            </w:pPr>
            <w:r w:rsidRPr="009C7368">
              <w:t xml:space="preserve">32.986,00 </w:t>
            </w:r>
          </w:p>
        </w:tc>
        <w:tc>
          <w:tcPr>
            <w:tcW w:w="1527" w:type="dxa"/>
          </w:tcPr>
          <w:p w14:paraId="050A0005" w14:textId="77777777" w:rsidR="0050593E" w:rsidRPr="009C7368" w:rsidRDefault="0050593E" w:rsidP="009C7368">
            <w:pPr>
              <w:pStyle w:val="Default"/>
            </w:pPr>
            <w:r w:rsidRPr="009C7368">
              <w:t xml:space="preserve">53.071,00 </w:t>
            </w:r>
          </w:p>
        </w:tc>
        <w:tc>
          <w:tcPr>
            <w:tcW w:w="1527" w:type="dxa"/>
          </w:tcPr>
          <w:p w14:paraId="6BAF7AA2" w14:textId="77777777" w:rsidR="0050593E" w:rsidRPr="009C7368" w:rsidRDefault="0050593E" w:rsidP="009C7368">
            <w:pPr>
              <w:pStyle w:val="Default"/>
            </w:pPr>
            <w:r w:rsidRPr="009C7368">
              <w:t xml:space="preserve">61.458,00 </w:t>
            </w:r>
          </w:p>
        </w:tc>
        <w:tc>
          <w:tcPr>
            <w:tcW w:w="1529" w:type="dxa"/>
          </w:tcPr>
          <w:p w14:paraId="4600893E" w14:textId="77777777" w:rsidR="0050593E" w:rsidRPr="009C7368" w:rsidRDefault="0050593E" w:rsidP="009C7368">
            <w:pPr>
              <w:pStyle w:val="Default"/>
            </w:pPr>
            <w:r w:rsidRPr="009C7368">
              <w:t xml:space="preserve">56.663,80 </w:t>
            </w:r>
          </w:p>
        </w:tc>
      </w:tr>
      <w:tr w:rsidR="0050593E" w:rsidRPr="009C7368" w14:paraId="48DB6EE3" w14:textId="77777777" w:rsidTr="000560D5">
        <w:trPr>
          <w:trHeight w:val="112"/>
        </w:trPr>
        <w:tc>
          <w:tcPr>
            <w:tcW w:w="1527" w:type="dxa"/>
          </w:tcPr>
          <w:p w14:paraId="50B4C7EF" w14:textId="77777777" w:rsidR="0050593E" w:rsidRPr="009C7368" w:rsidRDefault="0050593E" w:rsidP="009C7368">
            <w:pPr>
              <w:pStyle w:val="Default"/>
            </w:pPr>
            <w:r w:rsidRPr="009C7368">
              <w:t xml:space="preserve">Setembro </w:t>
            </w:r>
          </w:p>
        </w:tc>
        <w:tc>
          <w:tcPr>
            <w:tcW w:w="1527" w:type="dxa"/>
          </w:tcPr>
          <w:p w14:paraId="42670E17" w14:textId="77777777" w:rsidR="0050593E" w:rsidRPr="009C7368" w:rsidRDefault="0050593E" w:rsidP="009C7368">
            <w:pPr>
              <w:pStyle w:val="Default"/>
            </w:pPr>
            <w:r w:rsidRPr="009C7368">
              <w:t xml:space="preserve">11.940,00 </w:t>
            </w:r>
          </w:p>
        </w:tc>
        <w:tc>
          <w:tcPr>
            <w:tcW w:w="1527" w:type="dxa"/>
          </w:tcPr>
          <w:p w14:paraId="06946246" w14:textId="77777777" w:rsidR="0050593E" w:rsidRPr="009C7368" w:rsidRDefault="0050593E" w:rsidP="009C7368">
            <w:pPr>
              <w:pStyle w:val="Default"/>
            </w:pPr>
            <w:r w:rsidRPr="009C7368">
              <w:t xml:space="preserve">28.046,00 </w:t>
            </w:r>
          </w:p>
        </w:tc>
        <w:tc>
          <w:tcPr>
            <w:tcW w:w="1527" w:type="dxa"/>
          </w:tcPr>
          <w:p w14:paraId="058AC9B6" w14:textId="77777777" w:rsidR="0050593E" w:rsidRPr="009C7368" w:rsidRDefault="0050593E" w:rsidP="009C7368">
            <w:pPr>
              <w:pStyle w:val="Default"/>
            </w:pPr>
            <w:r w:rsidRPr="009C7368">
              <w:t xml:space="preserve">56.085,60 </w:t>
            </w:r>
          </w:p>
        </w:tc>
        <w:tc>
          <w:tcPr>
            <w:tcW w:w="1527" w:type="dxa"/>
          </w:tcPr>
          <w:p w14:paraId="3868FA06" w14:textId="77777777" w:rsidR="0050593E" w:rsidRPr="009C7368" w:rsidRDefault="0050593E" w:rsidP="009C7368">
            <w:pPr>
              <w:pStyle w:val="Default"/>
            </w:pPr>
            <w:r w:rsidRPr="009C7368">
              <w:t xml:space="preserve">61.770,00 </w:t>
            </w:r>
          </w:p>
        </w:tc>
        <w:tc>
          <w:tcPr>
            <w:tcW w:w="1529" w:type="dxa"/>
          </w:tcPr>
          <w:p w14:paraId="2E4C86C8" w14:textId="77777777" w:rsidR="0050593E" w:rsidRPr="009C7368" w:rsidRDefault="0050593E" w:rsidP="009C7368">
            <w:pPr>
              <w:pStyle w:val="Default"/>
            </w:pPr>
            <w:r w:rsidRPr="009C7368">
              <w:t xml:space="preserve">53.826,00 </w:t>
            </w:r>
          </w:p>
        </w:tc>
      </w:tr>
      <w:tr w:rsidR="0050593E" w:rsidRPr="009C7368" w14:paraId="3FB52BE5" w14:textId="77777777" w:rsidTr="000560D5">
        <w:trPr>
          <w:trHeight w:val="112"/>
        </w:trPr>
        <w:tc>
          <w:tcPr>
            <w:tcW w:w="1527" w:type="dxa"/>
          </w:tcPr>
          <w:p w14:paraId="2539D834" w14:textId="77777777" w:rsidR="0050593E" w:rsidRPr="009C7368" w:rsidRDefault="0050593E" w:rsidP="009C7368">
            <w:pPr>
              <w:pStyle w:val="Default"/>
            </w:pPr>
            <w:r w:rsidRPr="009C7368">
              <w:lastRenderedPageBreak/>
              <w:t xml:space="preserve">Outubro </w:t>
            </w:r>
          </w:p>
        </w:tc>
        <w:tc>
          <w:tcPr>
            <w:tcW w:w="1527" w:type="dxa"/>
          </w:tcPr>
          <w:p w14:paraId="3727FF49" w14:textId="77777777" w:rsidR="0050593E" w:rsidRPr="009C7368" w:rsidRDefault="0050593E" w:rsidP="009C7368">
            <w:pPr>
              <w:pStyle w:val="Default"/>
            </w:pPr>
            <w:r w:rsidRPr="009C7368">
              <w:t xml:space="preserve">33.919,00 </w:t>
            </w:r>
          </w:p>
        </w:tc>
        <w:tc>
          <w:tcPr>
            <w:tcW w:w="1527" w:type="dxa"/>
          </w:tcPr>
          <w:p w14:paraId="1479566F" w14:textId="77777777" w:rsidR="0050593E" w:rsidRPr="009C7368" w:rsidRDefault="0050593E" w:rsidP="009C7368">
            <w:pPr>
              <w:pStyle w:val="Default"/>
            </w:pPr>
            <w:r w:rsidRPr="009C7368">
              <w:t xml:space="preserve">17.313,00 </w:t>
            </w:r>
          </w:p>
        </w:tc>
        <w:tc>
          <w:tcPr>
            <w:tcW w:w="1527" w:type="dxa"/>
          </w:tcPr>
          <w:p w14:paraId="0DF59BAC" w14:textId="77777777" w:rsidR="0050593E" w:rsidRPr="009C7368" w:rsidRDefault="0050593E" w:rsidP="009C7368">
            <w:pPr>
              <w:pStyle w:val="Default"/>
            </w:pPr>
            <w:r w:rsidRPr="009C7368">
              <w:t xml:space="preserve">65.723,43 </w:t>
            </w:r>
          </w:p>
        </w:tc>
        <w:tc>
          <w:tcPr>
            <w:tcW w:w="1527" w:type="dxa"/>
          </w:tcPr>
          <w:p w14:paraId="2261C391" w14:textId="77777777" w:rsidR="0050593E" w:rsidRPr="009C7368" w:rsidRDefault="0050593E" w:rsidP="009C7368">
            <w:pPr>
              <w:pStyle w:val="Default"/>
            </w:pPr>
            <w:r w:rsidRPr="009C7368">
              <w:t xml:space="preserve">60.486,00 </w:t>
            </w:r>
          </w:p>
        </w:tc>
        <w:tc>
          <w:tcPr>
            <w:tcW w:w="1529" w:type="dxa"/>
          </w:tcPr>
          <w:p w14:paraId="1B98605A" w14:textId="77777777" w:rsidR="0050593E" w:rsidRPr="009C7368" w:rsidRDefault="0050593E" w:rsidP="009C7368">
            <w:pPr>
              <w:pStyle w:val="Default"/>
            </w:pPr>
            <w:r w:rsidRPr="009C7368">
              <w:t xml:space="preserve">57.311,80 </w:t>
            </w:r>
          </w:p>
        </w:tc>
      </w:tr>
      <w:tr w:rsidR="0050593E" w:rsidRPr="009C7368" w14:paraId="12700291" w14:textId="77777777" w:rsidTr="000560D5">
        <w:trPr>
          <w:trHeight w:val="112"/>
        </w:trPr>
        <w:tc>
          <w:tcPr>
            <w:tcW w:w="1527" w:type="dxa"/>
          </w:tcPr>
          <w:p w14:paraId="2461C9CF" w14:textId="77777777" w:rsidR="0050593E" w:rsidRPr="009C7368" w:rsidRDefault="0050593E" w:rsidP="009C7368">
            <w:pPr>
              <w:pStyle w:val="Default"/>
            </w:pPr>
            <w:r w:rsidRPr="009C7368">
              <w:t xml:space="preserve">Novembro </w:t>
            </w:r>
          </w:p>
        </w:tc>
        <w:tc>
          <w:tcPr>
            <w:tcW w:w="1527" w:type="dxa"/>
          </w:tcPr>
          <w:p w14:paraId="5687C6F7" w14:textId="77777777" w:rsidR="0050593E" w:rsidRPr="009C7368" w:rsidRDefault="0050593E" w:rsidP="009C7368">
            <w:pPr>
              <w:pStyle w:val="Default"/>
            </w:pPr>
            <w:r w:rsidRPr="009C7368">
              <w:t xml:space="preserve">21.548,00 </w:t>
            </w:r>
          </w:p>
        </w:tc>
        <w:tc>
          <w:tcPr>
            <w:tcW w:w="1527" w:type="dxa"/>
          </w:tcPr>
          <w:p w14:paraId="31E8D77C" w14:textId="77777777" w:rsidR="0050593E" w:rsidRPr="009C7368" w:rsidRDefault="0050593E" w:rsidP="009C7368">
            <w:pPr>
              <w:pStyle w:val="Default"/>
            </w:pPr>
            <w:r w:rsidRPr="009C7368">
              <w:t xml:space="preserve">22.978,00 </w:t>
            </w:r>
          </w:p>
        </w:tc>
        <w:tc>
          <w:tcPr>
            <w:tcW w:w="1527" w:type="dxa"/>
          </w:tcPr>
          <w:p w14:paraId="4C9F7D26" w14:textId="77777777" w:rsidR="0050593E" w:rsidRPr="009C7368" w:rsidRDefault="0050593E" w:rsidP="009C7368">
            <w:pPr>
              <w:pStyle w:val="Default"/>
            </w:pPr>
            <w:r w:rsidRPr="009C7368">
              <w:t xml:space="preserve">62.781,60 </w:t>
            </w:r>
          </w:p>
        </w:tc>
        <w:tc>
          <w:tcPr>
            <w:tcW w:w="1527" w:type="dxa"/>
          </w:tcPr>
          <w:p w14:paraId="1D90F120" w14:textId="77777777" w:rsidR="0050593E" w:rsidRPr="009C7368" w:rsidRDefault="0050593E" w:rsidP="009C7368">
            <w:pPr>
              <w:pStyle w:val="Default"/>
            </w:pPr>
            <w:r w:rsidRPr="009C7368">
              <w:t xml:space="preserve">57.262,00 </w:t>
            </w:r>
          </w:p>
        </w:tc>
        <w:tc>
          <w:tcPr>
            <w:tcW w:w="1529" w:type="dxa"/>
          </w:tcPr>
          <w:p w14:paraId="5C7F15B1" w14:textId="77777777" w:rsidR="0050593E" w:rsidRPr="009C7368" w:rsidRDefault="0050593E" w:rsidP="009C7368">
            <w:pPr>
              <w:pStyle w:val="Default"/>
            </w:pPr>
            <w:r w:rsidRPr="009C7368">
              <w:t xml:space="preserve">57.810,40 </w:t>
            </w:r>
          </w:p>
        </w:tc>
      </w:tr>
      <w:tr w:rsidR="0050593E" w:rsidRPr="009C7368" w14:paraId="55A436E6" w14:textId="77777777" w:rsidTr="000560D5">
        <w:trPr>
          <w:trHeight w:val="112"/>
        </w:trPr>
        <w:tc>
          <w:tcPr>
            <w:tcW w:w="1527" w:type="dxa"/>
          </w:tcPr>
          <w:p w14:paraId="6E1F314A" w14:textId="77777777" w:rsidR="0050593E" w:rsidRPr="009C7368" w:rsidRDefault="0050593E" w:rsidP="009C7368">
            <w:pPr>
              <w:pStyle w:val="Default"/>
            </w:pPr>
            <w:r w:rsidRPr="009C7368">
              <w:t xml:space="preserve">Dezembro </w:t>
            </w:r>
          </w:p>
        </w:tc>
        <w:tc>
          <w:tcPr>
            <w:tcW w:w="1527" w:type="dxa"/>
          </w:tcPr>
          <w:p w14:paraId="3DB2E210" w14:textId="77777777" w:rsidR="0050593E" w:rsidRPr="009C7368" w:rsidRDefault="0050593E" w:rsidP="009C7368">
            <w:pPr>
              <w:pStyle w:val="Default"/>
            </w:pPr>
            <w:r w:rsidRPr="009C7368">
              <w:t xml:space="preserve">42.105,00 </w:t>
            </w:r>
          </w:p>
        </w:tc>
        <w:tc>
          <w:tcPr>
            <w:tcW w:w="1527" w:type="dxa"/>
          </w:tcPr>
          <w:p w14:paraId="12975529" w14:textId="77777777" w:rsidR="0050593E" w:rsidRPr="009C7368" w:rsidRDefault="0050593E" w:rsidP="009C7368">
            <w:pPr>
              <w:pStyle w:val="Default"/>
            </w:pPr>
            <w:r w:rsidRPr="009C7368">
              <w:t xml:space="preserve">7.262,00 </w:t>
            </w:r>
          </w:p>
        </w:tc>
        <w:tc>
          <w:tcPr>
            <w:tcW w:w="1527" w:type="dxa"/>
          </w:tcPr>
          <w:p w14:paraId="52AAB519" w14:textId="77777777" w:rsidR="0050593E" w:rsidRPr="009C7368" w:rsidRDefault="0050593E" w:rsidP="009C7368">
            <w:pPr>
              <w:pStyle w:val="Default"/>
            </w:pPr>
            <w:r w:rsidRPr="009C7368">
              <w:t xml:space="preserve">56.656,50 </w:t>
            </w:r>
          </w:p>
        </w:tc>
        <w:tc>
          <w:tcPr>
            <w:tcW w:w="1527" w:type="dxa"/>
          </w:tcPr>
          <w:p w14:paraId="79F26A8D" w14:textId="77777777" w:rsidR="0050593E" w:rsidRPr="009C7368" w:rsidRDefault="0050593E" w:rsidP="009C7368">
            <w:pPr>
              <w:pStyle w:val="Default"/>
            </w:pPr>
            <w:r w:rsidRPr="009C7368">
              <w:t xml:space="preserve">60.485,70 </w:t>
            </w:r>
          </w:p>
        </w:tc>
        <w:tc>
          <w:tcPr>
            <w:tcW w:w="1529" w:type="dxa"/>
          </w:tcPr>
          <w:p w14:paraId="63EEA7B2" w14:textId="77777777" w:rsidR="0050593E" w:rsidRPr="009C7368" w:rsidRDefault="0050593E" w:rsidP="009C7368">
            <w:pPr>
              <w:pStyle w:val="Default"/>
            </w:pPr>
            <w:r w:rsidRPr="009C7368">
              <w:t xml:space="preserve">73.250,18 </w:t>
            </w:r>
          </w:p>
        </w:tc>
      </w:tr>
      <w:tr w:rsidR="0050593E" w:rsidRPr="009C7368" w14:paraId="2CE44CA5" w14:textId="77777777" w:rsidTr="000560D5">
        <w:trPr>
          <w:trHeight w:val="112"/>
        </w:trPr>
        <w:tc>
          <w:tcPr>
            <w:tcW w:w="1527" w:type="dxa"/>
          </w:tcPr>
          <w:p w14:paraId="44587049" w14:textId="77777777" w:rsidR="0050593E" w:rsidRPr="009C7368" w:rsidRDefault="0050593E" w:rsidP="009C7368">
            <w:pPr>
              <w:pStyle w:val="Default"/>
            </w:pPr>
            <w:r w:rsidRPr="009C7368">
              <w:rPr>
                <w:b/>
                <w:bCs/>
              </w:rPr>
              <w:t xml:space="preserve">TOTAL </w:t>
            </w:r>
          </w:p>
        </w:tc>
        <w:tc>
          <w:tcPr>
            <w:tcW w:w="1527" w:type="dxa"/>
          </w:tcPr>
          <w:p w14:paraId="01283296" w14:textId="77777777" w:rsidR="0050593E" w:rsidRPr="009C7368" w:rsidRDefault="0050593E" w:rsidP="009C7368">
            <w:pPr>
              <w:pStyle w:val="Default"/>
            </w:pPr>
            <w:r w:rsidRPr="009C7368">
              <w:rPr>
                <w:b/>
                <w:bCs/>
              </w:rPr>
              <w:t xml:space="preserve">366.537,00 </w:t>
            </w:r>
          </w:p>
        </w:tc>
        <w:tc>
          <w:tcPr>
            <w:tcW w:w="1527" w:type="dxa"/>
          </w:tcPr>
          <w:p w14:paraId="12EFB8F8" w14:textId="77777777" w:rsidR="0050593E" w:rsidRPr="009C7368" w:rsidRDefault="0050593E" w:rsidP="009C7368">
            <w:pPr>
              <w:pStyle w:val="Default"/>
            </w:pPr>
            <w:r w:rsidRPr="009C7368">
              <w:rPr>
                <w:b/>
                <w:bCs/>
              </w:rPr>
              <w:t xml:space="preserve">324.336,00 </w:t>
            </w:r>
          </w:p>
        </w:tc>
        <w:tc>
          <w:tcPr>
            <w:tcW w:w="1527" w:type="dxa"/>
          </w:tcPr>
          <w:p w14:paraId="04C9EBF5" w14:textId="77777777" w:rsidR="0050593E" w:rsidRPr="009C7368" w:rsidRDefault="0050593E" w:rsidP="009C7368">
            <w:pPr>
              <w:pStyle w:val="Default"/>
            </w:pPr>
            <w:r w:rsidRPr="009C7368">
              <w:rPr>
                <w:b/>
                <w:bCs/>
              </w:rPr>
              <w:t xml:space="preserve">478.869,13 </w:t>
            </w:r>
          </w:p>
        </w:tc>
        <w:tc>
          <w:tcPr>
            <w:tcW w:w="1527" w:type="dxa"/>
          </w:tcPr>
          <w:p w14:paraId="7936A39D" w14:textId="77777777" w:rsidR="0050593E" w:rsidRPr="009C7368" w:rsidRDefault="0050593E" w:rsidP="009C7368">
            <w:pPr>
              <w:pStyle w:val="Default"/>
            </w:pPr>
            <w:r w:rsidRPr="009C7368">
              <w:rPr>
                <w:b/>
                <w:bCs/>
              </w:rPr>
              <w:t xml:space="preserve">744.438,70 </w:t>
            </w:r>
          </w:p>
        </w:tc>
        <w:tc>
          <w:tcPr>
            <w:tcW w:w="1529" w:type="dxa"/>
          </w:tcPr>
          <w:p w14:paraId="0359F3A2" w14:textId="77777777" w:rsidR="0050593E" w:rsidRPr="009C7368" w:rsidRDefault="0050593E" w:rsidP="009C7368">
            <w:pPr>
              <w:pStyle w:val="Default"/>
            </w:pPr>
            <w:r w:rsidRPr="009C7368">
              <w:rPr>
                <w:b/>
                <w:bCs/>
              </w:rPr>
              <w:t xml:space="preserve">727.065,58 </w:t>
            </w:r>
          </w:p>
        </w:tc>
      </w:tr>
      <w:tr w:rsidR="0050593E" w:rsidRPr="009C7368" w14:paraId="5D1174AF" w14:textId="77777777" w:rsidTr="000560D5">
        <w:trPr>
          <w:trHeight w:val="112"/>
        </w:trPr>
        <w:tc>
          <w:tcPr>
            <w:tcW w:w="1527" w:type="dxa"/>
          </w:tcPr>
          <w:p w14:paraId="4D5D11A9" w14:textId="77777777" w:rsidR="0050593E" w:rsidRPr="009C7368" w:rsidRDefault="0050593E" w:rsidP="009C7368">
            <w:pPr>
              <w:pStyle w:val="Default"/>
            </w:pPr>
            <w:r w:rsidRPr="009C7368">
              <w:rPr>
                <w:b/>
                <w:bCs/>
              </w:rPr>
              <w:t xml:space="preserve">MÉDIA MÊS </w:t>
            </w:r>
          </w:p>
        </w:tc>
        <w:tc>
          <w:tcPr>
            <w:tcW w:w="1527" w:type="dxa"/>
          </w:tcPr>
          <w:p w14:paraId="067B5152" w14:textId="77777777" w:rsidR="0050593E" w:rsidRPr="009C7368" w:rsidRDefault="0050593E" w:rsidP="009C7368">
            <w:pPr>
              <w:pStyle w:val="Default"/>
            </w:pPr>
            <w:r w:rsidRPr="009C7368">
              <w:rPr>
                <w:b/>
                <w:bCs/>
              </w:rPr>
              <w:t xml:space="preserve">30.544,75 </w:t>
            </w:r>
          </w:p>
        </w:tc>
        <w:tc>
          <w:tcPr>
            <w:tcW w:w="1527" w:type="dxa"/>
          </w:tcPr>
          <w:p w14:paraId="43EB70DC" w14:textId="77777777" w:rsidR="0050593E" w:rsidRPr="009C7368" w:rsidRDefault="0050593E" w:rsidP="009C7368">
            <w:pPr>
              <w:pStyle w:val="Default"/>
            </w:pPr>
            <w:r w:rsidRPr="009C7368">
              <w:rPr>
                <w:b/>
                <w:bCs/>
              </w:rPr>
              <w:t xml:space="preserve">27.028,00 </w:t>
            </w:r>
          </w:p>
        </w:tc>
        <w:tc>
          <w:tcPr>
            <w:tcW w:w="1527" w:type="dxa"/>
          </w:tcPr>
          <w:p w14:paraId="3A5578FF" w14:textId="77777777" w:rsidR="0050593E" w:rsidRPr="009C7368" w:rsidRDefault="0050593E" w:rsidP="009C7368">
            <w:pPr>
              <w:pStyle w:val="Default"/>
            </w:pPr>
            <w:r w:rsidRPr="009C7368">
              <w:rPr>
                <w:b/>
                <w:bCs/>
              </w:rPr>
              <w:t xml:space="preserve">39.905,76 </w:t>
            </w:r>
          </w:p>
        </w:tc>
        <w:tc>
          <w:tcPr>
            <w:tcW w:w="1527" w:type="dxa"/>
          </w:tcPr>
          <w:p w14:paraId="7C0F96A4" w14:textId="77777777" w:rsidR="0050593E" w:rsidRPr="009C7368" w:rsidRDefault="0050593E" w:rsidP="009C7368">
            <w:pPr>
              <w:pStyle w:val="Default"/>
            </w:pPr>
            <w:r w:rsidRPr="009C7368">
              <w:rPr>
                <w:b/>
                <w:bCs/>
              </w:rPr>
              <w:t xml:space="preserve">62.036,56 </w:t>
            </w:r>
          </w:p>
        </w:tc>
        <w:tc>
          <w:tcPr>
            <w:tcW w:w="1529" w:type="dxa"/>
          </w:tcPr>
          <w:p w14:paraId="7D1300C5" w14:textId="77777777" w:rsidR="0050593E" w:rsidRPr="009C7368" w:rsidRDefault="0050593E" w:rsidP="009C7368">
            <w:pPr>
              <w:pStyle w:val="Default"/>
            </w:pPr>
            <w:r w:rsidRPr="009C7368">
              <w:rPr>
                <w:b/>
                <w:bCs/>
              </w:rPr>
              <w:t xml:space="preserve">60.588,80 </w:t>
            </w:r>
          </w:p>
        </w:tc>
      </w:tr>
      <w:tr w:rsidR="0050593E" w:rsidRPr="009C7368" w14:paraId="69CADD80" w14:textId="77777777" w:rsidTr="000560D5">
        <w:trPr>
          <w:trHeight w:val="443"/>
        </w:trPr>
        <w:tc>
          <w:tcPr>
            <w:tcW w:w="1527" w:type="dxa"/>
          </w:tcPr>
          <w:p w14:paraId="01B645CE" w14:textId="77777777" w:rsidR="0050593E" w:rsidRPr="009C7368" w:rsidRDefault="0050593E" w:rsidP="009C7368">
            <w:pPr>
              <w:pStyle w:val="Default"/>
            </w:pPr>
            <w:r w:rsidRPr="009C7368">
              <w:rPr>
                <w:b/>
                <w:bCs/>
              </w:rPr>
              <w:t xml:space="preserve">MÉDIA DIA </w:t>
            </w:r>
          </w:p>
        </w:tc>
        <w:tc>
          <w:tcPr>
            <w:tcW w:w="1527" w:type="dxa"/>
          </w:tcPr>
          <w:p w14:paraId="48A09659" w14:textId="77777777" w:rsidR="0050593E" w:rsidRPr="009C7368" w:rsidRDefault="0050593E" w:rsidP="009C7368">
            <w:pPr>
              <w:pStyle w:val="Default"/>
            </w:pPr>
            <w:r w:rsidRPr="009C7368">
              <w:rPr>
                <w:b/>
                <w:bCs/>
              </w:rPr>
              <w:t xml:space="preserve">1.004,21 </w:t>
            </w:r>
          </w:p>
        </w:tc>
        <w:tc>
          <w:tcPr>
            <w:tcW w:w="1527" w:type="dxa"/>
          </w:tcPr>
          <w:p w14:paraId="53B4BC1C" w14:textId="77777777" w:rsidR="0050593E" w:rsidRPr="009C7368" w:rsidRDefault="0050593E" w:rsidP="009C7368">
            <w:pPr>
              <w:pStyle w:val="Default"/>
            </w:pPr>
            <w:r w:rsidRPr="009C7368">
              <w:rPr>
                <w:b/>
                <w:bCs/>
              </w:rPr>
              <w:t xml:space="preserve">888,59 </w:t>
            </w:r>
          </w:p>
        </w:tc>
        <w:tc>
          <w:tcPr>
            <w:tcW w:w="1527" w:type="dxa"/>
          </w:tcPr>
          <w:p w14:paraId="57A15E9A" w14:textId="77777777" w:rsidR="0050593E" w:rsidRPr="009C7368" w:rsidRDefault="0050593E" w:rsidP="009C7368">
            <w:pPr>
              <w:pStyle w:val="Default"/>
            </w:pPr>
            <w:r w:rsidRPr="009C7368">
              <w:rPr>
                <w:b/>
                <w:bCs/>
              </w:rPr>
              <w:t xml:space="preserve">1.311,97 </w:t>
            </w:r>
          </w:p>
        </w:tc>
        <w:tc>
          <w:tcPr>
            <w:tcW w:w="1527" w:type="dxa"/>
          </w:tcPr>
          <w:p w14:paraId="64B73161" w14:textId="77777777" w:rsidR="0050593E" w:rsidRPr="009C7368" w:rsidRDefault="0050593E" w:rsidP="009C7368">
            <w:pPr>
              <w:pStyle w:val="Default"/>
            </w:pPr>
            <w:r w:rsidRPr="009C7368">
              <w:rPr>
                <w:b/>
                <w:bCs/>
              </w:rPr>
              <w:t xml:space="preserve">2.039,56 </w:t>
            </w:r>
          </w:p>
        </w:tc>
        <w:tc>
          <w:tcPr>
            <w:tcW w:w="1529" w:type="dxa"/>
          </w:tcPr>
          <w:p w14:paraId="62EE449B" w14:textId="77777777" w:rsidR="0050593E" w:rsidRPr="009C7368" w:rsidRDefault="0050593E" w:rsidP="009C7368">
            <w:pPr>
              <w:pStyle w:val="Default"/>
              <w:rPr>
                <w:b/>
                <w:bCs/>
              </w:rPr>
            </w:pPr>
            <w:r w:rsidRPr="009C7368">
              <w:rPr>
                <w:b/>
                <w:bCs/>
              </w:rPr>
              <w:t>1.991,96</w:t>
            </w:r>
          </w:p>
        </w:tc>
      </w:tr>
    </w:tbl>
    <w:p w14:paraId="503ED89D" w14:textId="1C6C4266" w:rsidR="00AF7FDB" w:rsidRPr="009C7368" w:rsidRDefault="00AF7FDB" w:rsidP="009C7368">
      <w:pPr>
        <w:spacing w:line="240" w:lineRule="auto"/>
        <w:ind w:left="-964" w:firstLine="709"/>
        <w:rPr>
          <w:rFonts w:ascii="Arial" w:eastAsia="Calibri" w:hAnsi="Arial" w:cs="Arial"/>
          <w:bCs/>
          <w:szCs w:val="24"/>
        </w:rPr>
      </w:pPr>
      <w:r w:rsidRPr="009C7368">
        <w:rPr>
          <w:rFonts w:ascii="Arial" w:eastAsia="Calibri" w:hAnsi="Arial" w:cs="Arial"/>
          <w:bCs/>
          <w:szCs w:val="24"/>
        </w:rPr>
        <w:t xml:space="preserve">    -----------------------------------------------------------------------------------------------------------------</w:t>
      </w:r>
    </w:p>
    <w:p w14:paraId="728DA38C" w14:textId="207524EC" w:rsidR="0050593E" w:rsidRPr="00963C0F" w:rsidRDefault="00963C0F" w:rsidP="00963C0F">
      <w:pPr>
        <w:spacing w:line="240" w:lineRule="auto"/>
        <w:ind w:firstLine="0"/>
        <w:rPr>
          <w:rFonts w:ascii="Arial" w:eastAsia="Calibri" w:hAnsi="Arial" w:cs="Arial"/>
          <w:bCs/>
          <w:sz w:val="20"/>
          <w:szCs w:val="20"/>
        </w:rPr>
      </w:pPr>
      <w:r w:rsidRPr="00963C0F">
        <w:rPr>
          <w:rFonts w:ascii="Arial" w:eastAsia="Calibri" w:hAnsi="Arial" w:cs="Arial"/>
          <w:bCs/>
          <w:sz w:val="20"/>
          <w:szCs w:val="20"/>
        </w:rPr>
        <w:t>Fonte: COMURG</w:t>
      </w:r>
      <w:r w:rsidR="0033705D">
        <w:rPr>
          <w:rFonts w:ascii="Arial" w:eastAsia="Calibri" w:hAnsi="Arial" w:cs="Arial"/>
          <w:bCs/>
          <w:sz w:val="20"/>
          <w:szCs w:val="20"/>
        </w:rPr>
        <w:t xml:space="preserve"> (2020)</w:t>
      </w:r>
    </w:p>
    <w:p w14:paraId="6FF97EAE" w14:textId="77777777" w:rsidR="0050593E" w:rsidRPr="009C7368" w:rsidRDefault="0050593E" w:rsidP="009C7368">
      <w:pPr>
        <w:ind w:firstLine="709"/>
        <w:rPr>
          <w:rFonts w:ascii="Arial" w:eastAsia="Calibri" w:hAnsi="Arial" w:cs="Arial"/>
          <w:bCs/>
          <w:szCs w:val="24"/>
        </w:rPr>
      </w:pPr>
    </w:p>
    <w:p w14:paraId="1F485199" w14:textId="0D4A01C6" w:rsidR="00B31091" w:rsidRPr="009C7368" w:rsidRDefault="00B31091" w:rsidP="009C7368">
      <w:pPr>
        <w:ind w:firstLine="709"/>
        <w:rPr>
          <w:rFonts w:ascii="Arial" w:eastAsia="Calibri" w:hAnsi="Arial" w:cs="Arial"/>
          <w:bCs/>
          <w:szCs w:val="24"/>
        </w:rPr>
      </w:pPr>
      <w:r w:rsidRPr="009C7368">
        <w:rPr>
          <w:rFonts w:ascii="Arial" w:eastAsia="Calibri" w:hAnsi="Arial" w:cs="Arial"/>
          <w:bCs/>
          <w:szCs w:val="24"/>
        </w:rPr>
        <w:t>Na Tabela II, considerando o mesmo período de análise, traz um significativo aumento na produção diária de resíduos entre 2015 e 2019. Esse valor salta de 366.537,75 toneladas no ano de 2015 para 727.065,58 em 2019. Isto é, tem um aumento de 95% na coleta diária. I</w:t>
      </w:r>
      <w:r w:rsidR="00ED40F0" w:rsidRPr="009C7368">
        <w:rPr>
          <w:rFonts w:ascii="Arial" w:eastAsia="Calibri" w:hAnsi="Arial" w:cs="Arial"/>
          <w:bCs/>
          <w:szCs w:val="24"/>
        </w:rPr>
        <w:t>st</w:t>
      </w:r>
      <w:r w:rsidRPr="009C7368">
        <w:rPr>
          <w:rFonts w:ascii="Arial" w:eastAsia="Calibri" w:hAnsi="Arial" w:cs="Arial"/>
          <w:bCs/>
          <w:szCs w:val="24"/>
        </w:rPr>
        <w:t>o</w:t>
      </w:r>
      <w:r w:rsidR="00904951" w:rsidRPr="009C7368">
        <w:rPr>
          <w:rFonts w:ascii="Arial" w:eastAsia="Calibri" w:hAnsi="Arial" w:cs="Arial"/>
          <w:bCs/>
          <w:szCs w:val="24"/>
        </w:rPr>
        <w:t>, e uma leitura mais ampla do desenvolvimento urbano,</w:t>
      </w:r>
      <w:r w:rsidRPr="009C7368">
        <w:rPr>
          <w:rFonts w:ascii="Arial" w:eastAsia="Calibri" w:hAnsi="Arial" w:cs="Arial"/>
          <w:bCs/>
          <w:szCs w:val="24"/>
        </w:rPr>
        <w:t xml:space="preserve"> representa também o pool da construção civil na cidade.</w:t>
      </w:r>
    </w:p>
    <w:p w14:paraId="3BD24B78" w14:textId="4A6F0E5F" w:rsidR="00904951" w:rsidRDefault="00ED40F0" w:rsidP="009C7368">
      <w:pPr>
        <w:ind w:firstLine="709"/>
        <w:rPr>
          <w:rFonts w:ascii="Arial" w:eastAsia="Calibri" w:hAnsi="Arial" w:cs="Arial"/>
          <w:szCs w:val="24"/>
        </w:rPr>
      </w:pPr>
      <w:r w:rsidRPr="009C7368">
        <w:rPr>
          <w:rFonts w:ascii="Arial" w:eastAsia="Calibri" w:hAnsi="Arial" w:cs="Arial"/>
          <w:szCs w:val="24"/>
        </w:rPr>
        <w:t>Embora as ações da coleta seletiva tenham sido realizadas normalmente nesse período de 5 anos analisados, é possível constatar que o volume de resíduos recicláveis, recolhidos em domicílios, não tem uma grande representação em toneladas. A Tabela III</w:t>
      </w:r>
      <w:r w:rsidR="006969DB" w:rsidRPr="009C7368">
        <w:rPr>
          <w:rFonts w:ascii="Arial" w:eastAsia="Calibri" w:hAnsi="Arial" w:cs="Arial"/>
          <w:szCs w:val="24"/>
        </w:rPr>
        <w:t xml:space="preserve"> é significativa quanto ao volume da coleta de resíduos recicláveis, contudo todo o material recolhido representa uma média de apenas 3,7% do total dos resíduos domésticos da coleta diária da COMURG</w:t>
      </w:r>
      <w:r w:rsidR="0033705D">
        <w:rPr>
          <w:rFonts w:ascii="Arial" w:eastAsia="Calibri" w:hAnsi="Arial" w:cs="Arial"/>
          <w:szCs w:val="24"/>
        </w:rPr>
        <w:t xml:space="preserve"> (2020)</w:t>
      </w:r>
      <w:r w:rsidR="006969DB" w:rsidRPr="009C7368">
        <w:rPr>
          <w:rFonts w:ascii="Arial" w:eastAsia="Calibri" w:hAnsi="Arial" w:cs="Arial"/>
          <w:szCs w:val="24"/>
        </w:rPr>
        <w:t>.</w:t>
      </w:r>
      <w:r w:rsidR="009C05D5" w:rsidRPr="009C7368">
        <w:rPr>
          <w:rFonts w:ascii="Arial" w:eastAsia="Calibri" w:hAnsi="Arial" w:cs="Arial"/>
          <w:szCs w:val="24"/>
        </w:rPr>
        <w:t xml:space="preserve"> Esses valores na sua totalidade são repassados para as</w:t>
      </w:r>
      <w:r w:rsidR="001462EF" w:rsidRPr="009C7368">
        <w:rPr>
          <w:rFonts w:ascii="Arial" w:eastAsia="Calibri" w:hAnsi="Arial" w:cs="Arial"/>
          <w:szCs w:val="24"/>
        </w:rPr>
        <w:t xml:space="preserve"> 15</w:t>
      </w:r>
      <w:r w:rsidR="009C05D5" w:rsidRPr="009C7368">
        <w:rPr>
          <w:rFonts w:ascii="Arial" w:eastAsia="Calibri" w:hAnsi="Arial" w:cs="Arial"/>
          <w:szCs w:val="24"/>
        </w:rPr>
        <w:t xml:space="preserve"> cooperativas de materiais recicláveis</w:t>
      </w:r>
      <w:r w:rsidR="001462EF" w:rsidRPr="009C7368">
        <w:rPr>
          <w:rFonts w:ascii="Arial" w:eastAsia="Calibri" w:hAnsi="Arial" w:cs="Arial"/>
          <w:szCs w:val="24"/>
        </w:rPr>
        <w:t xml:space="preserve"> (</w:t>
      </w:r>
      <w:r w:rsidR="001462EF" w:rsidRPr="009C7368">
        <w:rPr>
          <w:rFonts w:ascii="Arial" w:hAnsi="Arial" w:cs="Arial"/>
          <w:b/>
          <w:bCs/>
          <w:szCs w:val="24"/>
        </w:rPr>
        <w:t>ACOOP, A AMBIENTAL, BEIJA FLOR, CARROSSEL, COOCAMARE, COOPERFAMI, NOVA ESPERANÇA, COOPREC, CARROCEL DE OURO, SELETA, COOPERABEM, CRESCER, GOIANIA VIVA E COOPERAMAS</w:t>
      </w:r>
      <w:r w:rsidR="001462EF" w:rsidRPr="009C7368">
        <w:rPr>
          <w:rFonts w:ascii="Arial" w:eastAsia="Calibri" w:hAnsi="Arial" w:cs="Arial"/>
          <w:szCs w:val="24"/>
        </w:rPr>
        <w:t>)</w:t>
      </w:r>
      <w:r w:rsidR="009C05D5" w:rsidRPr="009C7368">
        <w:rPr>
          <w:rFonts w:ascii="Arial" w:eastAsia="Calibri" w:hAnsi="Arial" w:cs="Arial"/>
          <w:szCs w:val="24"/>
        </w:rPr>
        <w:t xml:space="preserve"> e que, pelas respostas das cooperativas ao questionário aplicado ainda são insuficientes para o ideal de trabalho em todas elas. </w:t>
      </w:r>
    </w:p>
    <w:p w14:paraId="169BD331" w14:textId="77777777" w:rsidR="00963C0F" w:rsidRPr="009C7368" w:rsidRDefault="00963C0F" w:rsidP="009C7368">
      <w:pPr>
        <w:ind w:firstLine="709"/>
        <w:rPr>
          <w:rFonts w:ascii="Arial" w:eastAsia="Calibri" w:hAnsi="Arial" w:cs="Arial"/>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647"/>
        <w:gridCol w:w="1647"/>
        <w:gridCol w:w="1647"/>
        <w:gridCol w:w="1647"/>
        <w:gridCol w:w="1647"/>
        <w:gridCol w:w="1647"/>
      </w:tblGrid>
      <w:tr w:rsidR="00B31091" w:rsidRPr="009C7368" w14:paraId="14D4134B" w14:textId="77777777">
        <w:trPr>
          <w:trHeight w:val="112"/>
        </w:trPr>
        <w:tc>
          <w:tcPr>
            <w:tcW w:w="9882" w:type="dxa"/>
            <w:gridSpan w:val="6"/>
          </w:tcPr>
          <w:p w14:paraId="792E7145" w14:textId="6831E6E0" w:rsidR="00B31091" w:rsidRPr="009C7368" w:rsidRDefault="00B31091" w:rsidP="009C7368">
            <w:pPr>
              <w:pStyle w:val="Default"/>
            </w:pPr>
            <w:r w:rsidRPr="009C7368">
              <w:rPr>
                <w:b/>
                <w:bCs/>
              </w:rPr>
              <w:t xml:space="preserve">TABELA III - MATERIAIS RECICLÁVEIS PROVENIENTES DA COLETA SELETIVA. </w:t>
            </w:r>
          </w:p>
          <w:p w14:paraId="4D12C365" w14:textId="38B6D4DB" w:rsidR="00B31091" w:rsidRPr="009C7368" w:rsidRDefault="00B31091" w:rsidP="009C7368">
            <w:pPr>
              <w:pStyle w:val="Default"/>
              <w:rPr>
                <w:b/>
                <w:bCs/>
              </w:rPr>
            </w:pPr>
            <w:r w:rsidRPr="009C7368">
              <w:rPr>
                <w:b/>
                <w:bCs/>
              </w:rPr>
              <w:t>_______________________________________________________________________</w:t>
            </w:r>
          </w:p>
          <w:p w14:paraId="0F99A823" w14:textId="77777777" w:rsidR="00B31091" w:rsidRPr="009C7368" w:rsidRDefault="00B31091" w:rsidP="009C7368">
            <w:pPr>
              <w:pStyle w:val="Default"/>
            </w:pPr>
            <w:r w:rsidRPr="009C7368">
              <w:rPr>
                <w:b/>
                <w:bCs/>
              </w:rPr>
              <w:t xml:space="preserve">COLETA SELETIVA (TONELADAS) </w:t>
            </w:r>
          </w:p>
        </w:tc>
      </w:tr>
      <w:tr w:rsidR="00B31091" w:rsidRPr="009C7368" w14:paraId="248C1BAB" w14:textId="77777777">
        <w:trPr>
          <w:trHeight w:val="112"/>
        </w:trPr>
        <w:tc>
          <w:tcPr>
            <w:tcW w:w="1647" w:type="dxa"/>
          </w:tcPr>
          <w:p w14:paraId="26F4F026" w14:textId="77777777" w:rsidR="00B31091" w:rsidRPr="009C7368" w:rsidRDefault="00B31091" w:rsidP="009C7368">
            <w:pPr>
              <w:pStyle w:val="Default"/>
            </w:pPr>
            <w:r w:rsidRPr="009C7368">
              <w:rPr>
                <w:b/>
                <w:bCs/>
              </w:rPr>
              <w:t xml:space="preserve">MÊS/ANO </w:t>
            </w:r>
          </w:p>
        </w:tc>
        <w:tc>
          <w:tcPr>
            <w:tcW w:w="1647" w:type="dxa"/>
          </w:tcPr>
          <w:p w14:paraId="1DADBBB9" w14:textId="77777777" w:rsidR="00B31091" w:rsidRPr="009C7368" w:rsidRDefault="00B31091" w:rsidP="009C7368">
            <w:pPr>
              <w:pStyle w:val="Default"/>
            </w:pPr>
            <w:r w:rsidRPr="009C7368">
              <w:rPr>
                <w:b/>
                <w:bCs/>
              </w:rPr>
              <w:t xml:space="preserve">2015 </w:t>
            </w:r>
          </w:p>
        </w:tc>
        <w:tc>
          <w:tcPr>
            <w:tcW w:w="1647" w:type="dxa"/>
          </w:tcPr>
          <w:p w14:paraId="2D075A7C" w14:textId="77777777" w:rsidR="00B31091" w:rsidRPr="009C7368" w:rsidRDefault="00B31091" w:rsidP="009C7368">
            <w:pPr>
              <w:pStyle w:val="Default"/>
            </w:pPr>
            <w:r w:rsidRPr="009C7368">
              <w:rPr>
                <w:b/>
                <w:bCs/>
              </w:rPr>
              <w:t xml:space="preserve">2016 </w:t>
            </w:r>
          </w:p>
        </w:tc>
        <w:tc>
          <w:tcPr>
            <w:tcW w:w="1647" w:type="dxa"/>
          </w:tcPr>
          <w:p w14:paraId="0E271C52" w14:textId="77777777" w:rsidR="00B31091" w:rsidRPr="009C7368" w:rsidRDefault="00B31091" w:rsidP="009C7368">
            <w:pPr>
              <w:pStyle w:val="Default"/>
            </w:pPr>
            <w:r w:rsidRPr="009C7368">
              <w:rPr>
                <w:b/>
                <w:bCs/>
              </w:rPr>
              <w:t xml:space="preserve">2017 </w:t>
            </w:r>
          </w:p>
        </w:tc>
        <w:tc>
          <w:tcPr>
            <w:tcW w:w="1647" w:type="dxa"/>
          </w:tcPr>
          <w:p w14:paraId="0D761E07" w14:textId="77777777" w:rsidR="00B31091" w:rsidRPr="009C7368" w:rsidRDefault="00B31091" w:rsidP="009C7368">
            <w:pPr>
              <w:pStyle w:val="Default"/>
            </w:pPr>
            <w:r w:rsidRPr="009C7368">
              <w:rPr>
                <w:b/>
                <w:bCs/>
              </w:rPr>
              <w:t xml:space="preserve">2018 </w:t>
            </w:r>
          </w:p>
        </w:tc>
        <w:tc>
          <w:tcPr>
            <w:tcW w:w="1647" w:type="dxa"/>
          </w:tcPr>
          <w:p w14:paraId="076ABAC7" w14:textId="77777777" w:rsidR="00B31091" w:rsidRPr="009C7368" w:rsidRDefault="00B31091" w:rsidP="009C7368">
            <w:pPr>
              <w:pStyle w:val="Default"/>
            </w:pPr>
            <w:r w:rsidRPr="009C7368">
              <w:rPr>
                <w:b/>
                <w:bCs/>
              </w:rPr>
              <w:t xml:space="preserve">2019 </w:t>
            </w:r>
          </w:p>
        </w:tc>
      </w:tr>
      <w:tr w:rsidR="00B31091" w:rsidRPr="009C7368" w14:paraId="31B9833F" w14:textId="77777777">
        <w:trPr>
          <w:trHeight w:val="112"/>
        </w:trPr>
        <w:tc>
          <w:tcPr>
            <w:tcW w:w="1647" w:type="dxa"/>
          </w:tcPr>
          <w:p w14:paraId="2E0E2B84" w14:textId="77777777" w:rsidR="00B31091" w:rsidRPr="009C7368" w:rsidRDefault="00B31091" w:rsidP="009C7368">
            <w:pPr>
              <w:pStyle w:val="Default"/>
            </w:pPr>
            <w:r w:rsidRPr="009C7368">
              <w:t xml:space="preserve">Janeiro </w:t>
            </w:r>
          </w:p>
        </w:tc>
        <w:tc>
          <w:tcPr>
            <w:tcW w:w="1647" w:type="dxa"/>
          </w:tcPr>
          <w:p w14:paraId="70A829DD" w14:textId="77777777" w:rsidR="00B31091" w:rsidRPr="009C7368" w:rsidRDefault="00B31091" w:rsidP="009C7368">
            <w:pPr>
              <w:pStyle w:val="Default"/>
            </w:pPr>
            <w:r w:rsidRPr="009C7368">
              <w:t xml:space="preserve">2.392,83 </w:t>
            </w:r>
          </w:p>
        </w:tc>
        <w:tc>
          <w:tcPr>
            <w:tcW w:w="1647" w:type="dxa"/>
          </w:tcPr>
          <w:p w14:paraId="7E5AE4FD" w14:textId="77777777" w:rsidR="00B31091" w:rsidRPr="009C7368" w:rsidRDefault="00B31091" w:rsidP="009C7368">
            <w:pPr>
              <w:pStyle w:val="Default"/>
            </w:pPr>
            <w:r w:rsidRPr="009C7368">
              <w:t xml:space="preserve">2.653,70 </w:t>
            </w:r>
          </w:p>
        </w:tc>
        <w:tc>
          <w:tcPr>
            <w:tcW w:w="1647" w:type="dxa"/>
          </w:tcPr>
          <w:p w14:paraId="000FB8B9" w14:textId="77777777" w:rsidR="00B31091" w:rsidRPr="009C7368" w:rsidRDefault="00B31091" w:rsidP="009C7368">
            <w:pPr>
              <w:pStyle w:val="Default"/>
            </w:pPr>
            <w:r w:rsidRPr="009C7368">
              <w:t xml:space="preserve">2.828,71 </w:t>
            </w:r>
          </w:p>
        </w:tc>
        <w:tc>
          <w:tcPr>
            <w:tcW w:w="1647" w:type="dxa"/>
          </w:tcPr>
          <w:p w14:paraId="762E3997" w14:textId="77777777" w:rsidR="00B31091" w:rsidRPr="009C7368" w:rsidRDefault="00B31091" w:rsidP="009C7368">
            <w:pPr>
              <w:pStyle w:val="Default"/>
            </w:pPr>
            <w:r w:rsidRPr="009C7368">
              <w:t xml:space="preserve">2.580,50 </w:t>
            </w:r>
          </w:p>
        </w:tc>
        <w:tc>
          <w:tcPr>
            <w:tcW w:w="1647" w:type="dxa"/>
          </w:tcPr>
          <w:p w14:paraId="66645263" w14:textId="77777777" w:rsidR="00B31091" w:rsidRPr="009C7368" w:rsidRDefault="00B31091" w:rsidP="009C7368">
            <w:pPr>
              <w:pStyle w:val="Default"/>
            </w:pPr>
            <w:r w:rsidRPr="009C7368">
              <w:t xml:space="preserve">2.106,80 </w:t>
            </w:r>
          </w:p>
        </w:tc>
      </w:tr>
      <w:tr w:rsidR="00B31091" w:rsidRPr="009C7368" w14:paraId="080D7A06" w14:textId="77777777">
        <w:trPr>
          <w:trHeight w:val="112"/>
        </w:trPr>
        <w:tc>
          <w:tcPr>
            <w:tcW w:w="1647" w:type="dxa"/>
          </w:tcPr>
          <w:p w14:paraId="34ECD537" w14:textId="77777777" w:rsidR="00B31091" w:rsidRPr="009C7368" w:rsidRDefault="00B31091" w:rsidP="009C7368">
            <w:pPr>
              <w:pStyle w:val="Default"/>
            </w:pPr>
            <w:r w:rsidRPr="009C7368">
              <w:t xml:space="preserve">Fevereiro </w:t>
            </w:r>
          </w:p>
        </w:tc>
        <w:tc>
          <w:tcPr>
            <w:tcW w:w="1647" w:type="dxa"/>
          </w:tcPr>
          <w:p w14:paraId="7CBC63D6" w14:textId="77777777" w:rsidR="00B31091" w:rsidRPr="009C7368" w:rsidRDefault="00B31091" w:rsidP="009C7368">
            <w:pPr>
              <w:pStyle w:val="Default"/>
            </w:pPr>
            <w:r w:rsidRPr="009C7368">
              <w:t xml:space="preserve">2.165,00 </w:t>
            </w:r>
          </w:p>
        </w:tc>
        <w:tc>
          <w:tcPr>
            <w:tcW w:w="1647" w:type="dxa"/>
          </w:tcPr>
          <w:p w14:paraId="624F062C" w14:textId="77777777" w:rsidR="00B31091" w:rsidRPr="009C7368" w:rsidRDefault="00B31091" w:rsidP="009C7368">
            <w:pPr>
              <w:pStyle w:val="Default"/>
            </w:pPr>
            <w:r w:rsidRPr="009C7368">
              <w:t xml:space="preserve">2.663,40 </w:t>
            </w:r>
          </w:p>
        </w:tc>
        <w:tc>
          <w:tcPr>
            <w:tcW w:w="1647" w:type="dxa"/>
          </w:tcPr>
          <w:p w14:paraId="0CACA286" w14:textId="77777777" w:rsidR="00B31091" w:rsidRPr="009C7368" w:rsidRDefault="00B31091" w:rsidP="009C7368">
            <w:pPr>
              <w:pStyle w:val="Default"/>
            </w:pPr>
            <w:r w:rsidRPr="009C7368">
              <w:t xml:space="preserve">2.107,98 </w:t>
            </w:r>
          </w:p>
        </w:tc>
        <w:tc>
          <w:tcPr>
            <w:tcW w:w="1647" w:type="dxa"/>
          </w:tcPr>
          <w:p w14:paraId="55E3AEAB" w14:textId="77777777" w:rsidR="00B31091" w:rsidRPr="009C7368" w:rsidRDefault="00B31091" w:rsidP="009C7368">
            <w:pPr>
              <w:pStyle w:val="Default"/>
            </w:pPr>
            <w:r w:rsidRPr="009C7368">
              <w:t xml:space="preserve">1.816,00 </w:t>
            </w:r>
          </w:p>
        </w:tc>
        <w:tc>
          <w:tcPr>
            <w:tcW w:w="1647" w:type="dxa"/>
          </w:tcPr>
          <w:p w14:paraId="1AB0B49C" w14:textId="77777777" w:rsidR="00B31091" w:rsidRPr="009C7368" w:rsidRDefault="00B31091" w:rsidP="009C7368">
            <w:pPr>
              <w:pStyle w:val="Default"/>
            </w:pPr>
            <w:r w:rsidRPr="009C7368">
              <w:t xml:space="preserve">1.950,90 </w:t>
            </w:r>
          </w:p>
        </w:tc>
      </w:tr>
      <w:tr w:rsidR="00B31091" w:rsidRPr="009C7368" w14:paraId="28A98579" w14:textId="77777777">
        <w:trPr>
          <w:trHeight w:val="112"/>
        </w:trPr>
        <w:tc>
          <w:tcPr>
            <w:tcW w:w="1647" w:type="dxa"/>
          </w:tcPr>
          <w:p w14:paraId="080EF83F" w14:textId="77777777" w:rsidR="00B31091" w:rsidRPr="009C7368" w:rsidRDefault="00B31091" w:rsidP="009C7368">
            <w:pPr>
              <w:pStyle w:val="Default"/>
            </w:pPr>
            <w:r w:rsidRPr="009C7368">
              <w:t xml:space="preserve">Março </w:t>
            </w:r>
          </w:p>
        </w:tc>
        <w:tc>
          <w:tcPr>
            <w:tcW w:w="1647" w:type="dxa"/>
          </w:tcPr>
          <w:p w14:paraId="415647FA" w14:textId="77777777" w:rsidR="00B31091" w:rsidRPr="009C7368" w:rsidRDefault="00B31091" w:rsidP="009C7368">
            <w:pPr>
              <w:pStyle w:val="Default"/>
            </w:pPr>
            <w:r w:rsidRPr="009C7368">
              <w:t xml:space="preserve">2.580,30 </w:t>
            </w:r>
          </w:p>
        </w:tc>
        <w:tc>
          <w:tcPr>
            <w:tcW w:w="1647" w:type="dxa"/>
          </w:tcPr>
          <w:p w14:paraId="2614196A" w14:textId="77777777" w:rsidR="00B31091" w:rsidRPr="009C7368" w:rsidRDefault="00B31091" w:rsidP="009C7368">
            <w:pPr>
              <w:pStyle w:val="Default"/>
            </w:pPr>
            <w:r w:rsidRPr="009C7368">
              <w:t xml:space="preserve">2.762,20 </w:t>
            </w:r>
          </w:p>
        </w:tc>
        <w:tc>
          <w:tcPr>
            <w:tcW w:w="1647" w:type="dxa"/>
          </w:tcPr>
          <w:p w14:paraId="6C1FB7F2" w14:textId="77777777" w:rsidR="00B31091" w:rsidRPr="009C7368" w:rsidRDefault="00B31091" w:rsidP="009C7368">
            <w:pPr>
              <w:pStyle w:val="Default"/>
            </w:pPr>
            <w:r w:rsidRPr="009C7368">
              <w:t xml:space="preserve">2.533,47 </w:t>
            </w:r>
          </w:p>
        </w:tc>
        <w:tc>
          <w:tcPr>
            <w:tcW w:w="1647" w:type="dxa"/>
          </w:tcPr>
          <w:p w14:paraId="17E0A0D9" w14:textId="77777777" w:rsidR="00B31091" w:rsidRPr="009C7368" w:rsidRDefault="00B31091" w:rsidP="009C7368">
            <w:pPr>
              <w:pStyle w:val="Default"/>
            </w:pPr>
            <w:r w:rsidRPr="009C7368">
              <w:t xml:space="preserve">2.124,80 </w:t>
            </w:r>
          </w:p>
        </w:tc>
        <w:tc>
          <w:tcPr>
            <w:tcW w:w="1647" w:type="dxa"/>
          </w:tcPr>
          <w:p w14:paraId="1F8767E5" w14:textId="77777777" w:rsidR="00B31091" w:rsidRPr="009C7368" w:rsidRDefault="00B31091" w:rsidP="009C7368">
            <w:pPr>
              <w:pStyle w:val="Default"/>
            </w:pPr>
            <w:r w:rsidRPr="009C7368">
              <w:t xml:space="preserve">1.973,60 </w:t>
            </w:r>
          </w:p>
        </w:tc>
      </w:tr>
      <w:tr w:rsidR="00B31091" w:rsidRPr="009C7368" w14:paraId="049DAC0F" w14:textId="77777777">
        <w:trPr>
          <w:trHeight w:val="112"/>
        </w:trPr>
        <w:tc>
          <w:tcPr>
            <w:tcW w:w="1647" w:type="dxa"/>
          </w:tcPr>
          <w:p w14:paraId="0A723F2A" w14:textId="77777777" w:rsidR="00B31091" w:rsidRPr="009C7368" w:rsidRDefault="00B31091" w:rsidP="009C7368">
            <w:pPr>
              <w:pStyle w:val="Default"/>
            </w:pPr>
            <w:r w:rsidRPr="009C7368">
              <w:t xml:space="preserve">Abril </w:t>
            </w:r>
          </w:p>
        </w:tc>
        <w:tc>
          <w:tcPr>
            <w:tcW w:w="1647" w:type="dxa"/>
          </w:tcPr>
          <w:p w14:paraId="5BEDD751" w14:textId="77777777" w:rsidR="00B31091" w:rsidRPr="009C7368" w:rsidRDefault="00B31091" w:rsidP="009C7368">
            <w:pPr>
              <w:pStyle w:val="Default"/>
            </w:pPr>
            <w:r w:rsidRPr="009C7368">
              <w:t xml:space="preserve">2.425,70 </w:t>
            </w:r>
          </w:p>
        </w:tc>
        <w:tc>
          <w:tcPr>
            <w:tcW w:w="1647" w:type="dxa"/>
          </w:tcPr>
          <w:p w14:paraId="4E6A2CF2" w14:textId="77777777" w:rsidR="00B31091" w:rsidRPr="009C7368" w:rsidRDefault="00B31091" w:rsidP="009C7368">
            <w:pPr>
              <w:pStyle w:val="Default"/>
            </w:pPr>
            <w:r w:rsidRPr="009C7368">
              <w:t xml:space="preserve">2.606,30 </w:t>
            </w:r>
          </w:p>
        </w:tc>
        <w:tc>
          <w:tcPr>
            <w:tcW w:w="1647" w:type="dxa"/>
          </w:tcPr>
          <w:p w14:paraId="5A4B16AE" w14:textId="77777777" w:rsidR="00B31091" w:rsidRPr="009C7368" w:rsidRDefault="00B31091" w:rsidP="009C7368">
            <w:pPr>
              <w:pStyle w:val="Default"/>
            </w:pPr>
            <w:r w:rsidRPr="009C7368">
              <w:t xml:space="preserve">2.412,22 </w:t>
            </w:r>
          </w:p>
        </w:tc>
        <w:tc>
          <w:tcPr>
            <w:tcW w:w="1647" w:type="dxa"/>
          </w:tcPr>
          <w:p w14:paraId="0DB1F817" w14:textId="77777777" w:rsidR="00B31091" w:rsidRPr="009C7368" w:rsidRDefault="00B31091" w:rsidP="009C7368">
            <w:pPr>
              <w:pStyle w:val="Default"/>
            </w:pPr>
            <w:r w:rsidRPr="009C7368">
              <w:t xml:space="preserve">1.884,30 </w:t>
            </w:r>
          </w:p>
        </w:tc>
        <w:tc>
          <w:tcPr>
            <w:tcW w:w="1647" w:type="dxa"/>
          </w:tcPr>
          <w:p w14:paraId="7F874CE3" w14:textId="77777777" w:rsidR="00B31091" w:rsidRPr="009C7368" w:rsidRDefault="00B31091" w:rsidP="009C7368">
            <w:pPr>
              <w:pStyle w:val="Default"/>
            </w:pPr>
            <w:r w:rsidRPr="009C7368">
              <w:t xml:space="preserve">2.037,30 </w:t>
            </w:r>
          </w:p>
        </w:tc>
      </w:tr>
      <w:tr w:rsidR="00B31091" w:rsidRPr="009C7368" w14:paraId="24568CE7" w14:textId="77777777">
        <w:trPr>
          <w:trHeight w:val="112"/>
        </w:trPr>
        <w:tc>
          <w:tcPr>
            <w:tcW w:w="1647" w:type="dxa"/>
          </w:tcPr>
          <w:p w14:paraId="2FDE7E36" w14:textId="77777777" w:rsidR="00B31091" w:rsidRPr="009C7368" w:rsidRDefault="00B31091" w:rsidP="009C7368">
            <w:pPr>
              <w:pStyle w:val="Default"/>
            </w:pPr>
            <w:r w:rsidRPr="009C7368">
              <w:t xml:space="preserve">Maio </w:t>
            </w:r>
          </w:p>
        </w:tc>
        <w:tc>
          <w:tcPr>
            <w:tcW w:w="1647" w:type="dxa"/>
          </w:tcPr>
          <w:p w14:paraId="059CB164" w14:textId="77777777" w:rsidR="00B31091" w:rsidRPr="009C7368" w:rsidRDefault="00B31091" w:rsidP="009C7368">
            <w:pPr>
              <w:pStyle w:val="Default"/>
            </w:pPr>
            <w:r w:rsidRPr="009C7368">
              <w:t xml:space="preserve">2.568,10 </w:t>
            </w:r>
          </w:p>
        </w:tc>
        <w:tc>
          <w:tcPr>
            <w:tcW w:w="1647" w:type="dxa"/>
          </w:tcPr>
          <w:p w14:paraId="674DFFA6" w14:textId="77777777" w:rsidR="00B31091" w:rsidRPr="009C7368" w:rsidRDefault="00B31091" w:rsidP="009C7368">
            <w:pPr>
              <w:pStyle w:val="Default"/>
            </w:pPr>
            <w:r w:rsidRPr="009C7368">
              <w:t xml:space="preserve">2.523,80 </w:t>
            </w:r>
          </w:p>
        </w:tc>
        <w:tc>
          <w:tcPr>
            <w:tcW w:w="1647" w:type="dxa"/>
          </w:tcPr>
          <w:p w14:paraId="36557798" w14:textId="77777777" w:rsidR="00B31091" w:rsidRPr="009C7368" w:rsidRDefault="00B31091" w:rsidP="009C7368">
            <w:pPr>
              <w:pStyle w:val="Default"/>
            </w:pPr>
            <w:r w:rsidRPr="009C7368">
              <w:t xml:space="preserve">2.714,00 </w:t>
            </w:r>
          </w:p>
        </w:tc>
        <w:tc>
          <w:tcPr>
            <w:tcW w:w="1647" w:type="dxa"/>
          </w:tcPr>
          <w:p w14:paraId="07D9D877" w14:textId="77777777" w:rsidR="00B31091" w:rsidRPr="009C7368" w:rsidRDefault="00B31091" w:rsidP="009C7368">
            <w:pPr>
              <w:pStyle w:val="Default"/>
            </w:pPr>
            <w:r w:rsidRPr="009C7368">
              <w:t xml:space="preserve">1.799,85 </w:t>
            </w:r>
          </w:p>
        </w:tc>
        <w:tc>
          <w:tcPr>
            <w:tcW w:w="1647" w:type="dxa"/>
          </w:tcPr>
          <w:p w14:paraId="4B520354" w14:textId="77777777" w:rsidR="00B31091" w:rsidRPr="009C7368" w:rsidRDefault="00B31091" w:rsidP="009C7368">
            <w:pPr>
              <w:pStyle w:val="Default"/>
            </w:pPr>
            <w:r w:rsidRPr="009C7368">
              <w:t xml:space="preserve">2.050,10 </w:t>
            </w:r>
          </w:p>
        </w:tc>
      </w:tr>
      <w:tr w:rsidR="00B31091" w:rsidRPr="009C7368" w14:paraId="6A1CC312" w14:textId="77777777">
        <w:trPr>
          <w:trHeight w:val="112"/>
        </w:trPr>
        <w:tc>
          <w:tcPr>
            <w:tcW w:w="1647" w:type="dxa"/>
          </w:tcPr>
          <w:p w14:paraId="2768362A" w14:textId="77777777" w:rsidR="00B31091" w:rsidRPr="009C7368" w:rsidRDefault="00B31091" w:rsidP="009C7368">
            <w:pPr>
              <w:pStyle w:val="Default"/>
            </w:pPr>
            <w:r w:rsidRPr="009C7368">
              <w:t xml:space="preserve">Junho </w:t>
            </w:r>
          </w:p>
        </w:tc>
        <w:tc>
          <w:tcPr>
            <w:tcW w:w="1647" w:type="dxa"/>
          </w:tcPr>
          <w:p w14:paraId="63F29E3B" w14:textId="77777777" w:rsidR="00B31091" w:rsidRPr="009C7368" w:rsidRDefault="00B31091" w:rsidP="009C7368">
            <w:pPr>
              <w:pStyle w:val="Default"/>
            </w:pPr>
            <w:r w:rsidRPr="009C7368">
              <w:t xml:space="preserve">2.469,30 </w:t>
            </w:r>
          </w:p>
        </w:tc>
        <w:tc>
          <w:tcPr>
            <w:tcW w:w="1647" w:type="dxa"/>
          </w:tcPr>
          <w:p w14:paraId="6DAD2761" w14:textId="77777777" w:rsidR="00B31091" w:rsidRPr="009C7368" w:rsidRDefault="00B31091" w:rsidP="009C7368">
            <w:pPr>
              <w:pStyle w:val="Default"/>
            </w:pPr>
            <w:r w:rsidRPr="009C7368">
              <w:t xml:space="preserve">2.392,90 </w:t>
            </w:r>
          </w:p>
        </w:tc>
        <w:tc>
          <w:tcPr>
            <w:tcW w:w="1647" w:type="dxa"/>
          </w:tcPr>
          <w:p w14:paraId="26CCAE4C" w14:textId="77777777" w:rsidR="00B31091" w:rsidRPr="009C7368" w:rsidRDefault="00B31091" w:rsidP="009C7368">
            <w:pPr>
              <w:pStyle w:val="Default"/>
            </w:pPr>
            <w:r w:rsidRPr="009C7368">
              <w:t xml:space="preserve">2.551,50 </w:t>
            </w:r>
          </w:p>
        </w:tc>
        <w:tc>
          <w:tcPr>
            <w:tcW w:w="1647" w:type="dxa"/>
          </w:tcPr>
          <w:p w14:paraId="15476F68" w14:textId="77777777" w:rsidR="00B31091" w:rsidRPr="009C7368" w:rsidRDefault="00B31091" w:rsidP="009C7368">
            <w:pPr>
              <w:pStyle w:val="Default"/>
            </w:pPr>
            <w:r w:rsidRPr="009C7368">
              <w:t xml:space="preserve">1.846,90 </w:t>
            </w:r>
          </w:p>
        </w:tc>
        <w:tc>
          <w:tcPr>
            <w:tcW w:w="1647" w:type="dxa"/>
          </w:tcPr>
          <w:p w14:paraId="70899B6E" w14:textId="77777777" w:rsidR="00B31091" w:rsidRPr="009C7368" w:rsidRDefault="00B31091" w:rsidP="009C7368">
            <w:pPr>
              <w:pStyle w:val="Default"/>
            </w:pPr>
            <w:r w:rsidRPr="009C7368">
              <w:t xml:space="preserve">2.044,55 </w:t>
            </w:r>
          </w:p>
        </w:tc>
      </w:tr>
      <w:tr w:rsidR="00B31091" w:rsidRPr="009C7368" w14:paraId="1DBB28EC" w14:textId="77777777">
        <w:trPr>
          <w:trHeight w:val="112"/>
        </w:trPr>
        <w:tc>
          <w:tcPr>
            <w:tcW w:w="1647" w:type="dxa"/>
          </w:tcPr>
          <w:p w14:paraId="6C7469F8" w14:textId="77777777" w:rsidR="00B31091" w:rsidRPr="009C7368" w:rsidRDefault="00B31091" w:rsidP="009C7368">
            <w:pPr>
              <w:pStyle w:val="Default"/>
            </w:pPr>
            <w:r w:rsidRPr="009C7368">
              <w:t xml:space="preserve">Julho </w:t>
            </w:r>
          </w:p>
        </w:tc>
        <w:tc>
          <w:tcPr>
            <w:tcW w:w="1647" w:type="dxa"/>
          </w:tcPr>
          <w:p w14:paraId="49124687" w14:textId="77777777" w:rsidR="00B31091" w:rsidRPr="009C7368" w:rsidRDefault="00B31091" w:rsidP="009C7368">
            <w:pPr>
              <w:pStyle w:val="Default"/>
            </w:pPr>
            <w:r w:rsidRPr="009C7368">
              <w:t xml:space="preserve">2.834,30 </w:t>
            </w:r>
          </w:p>
        </w:tc>
        <w:tc>
          <w:tcPr>
            <w:tcW w:w="1647" w:type="dxa"/>
          </w:tcPr>
          <w:p w14:paraId="5D289790" w14:textId="77777777" w:rsidR="00B31091" w:rsidRPr="009C7368" w:rsidRDefault="00B31091" w:rsidP="009C7368">
            <w:pPr>
              <w:pStyle w:val="Default"/>
            </w:pPr>
            <w:r w:rsidRPr="009C7368">
              <w:t xml:space="preserve">2.392,90 </w:t>
            </w:r>
          </w:p>
        </w:tc>
        <w:tc>
          <w:tcPr>
            <w:tcW w:w="1647" w:type="dxa"/>
          </w:tcPr>
          <w:p w14:paraId="794B4614" w14:textId="77777777" w:rsidR="00B31091" w:rsidRPr="009C7368" w:rsidRDefault="00B31091" w:rsidP="009C7368">
            <w:pPr>
              <w:pStyle w:val="Default"/>
            </w:pPr>
            <w:r w:rsidRPr="009C7368">
              <w:t xml:space="preserve">2.653,75 </w:t>
            </w:r>
          </w:p>
        </w:tc>
        <w:tc>
          <w:tcPr>
            <w:tcW w:w="1647" w:type="dxa"/>
          </w:tcPr>
          <w:p w14:paraId="57CC5424" w14:textId="77777777" w:rsidR="00B31091" w:rsidRPr="009C7368" w:rsidRDefault="00B31091" w:rsidP="009C7368">
            <w:pPr>
              <w:pStyle w:val="Default"/>
            </w:pPr>
            <w:r w:rsidRPr="009C7368">
              <w:t xml:space="preserve">2.074,20 </w:t>
            </w:r>
          </w:p>
        </w:tc>
        <w:tc>
          <w:tcPr>
            <w:tcW w:w="1647" w:type="dxa"/>
          </w:tcPr>
          <w:p w14:paraId="54C4D20D" w14:textId="77777777" w:rsidR="00B31091" w:rsidRPr="009C7368" w:rsidRDefault="00B31091" w:rsidP="009C7368">
            <w:pPr>
              <w:pStyle w:val="Default"/>
            </w:pPr>
            <w:r w:rsidRPr="009C7368">
              <w:t xml:space="preserve">2.109,85 </w:t>
            </w:r>
          </w:p>
        </w:tc>
      </w:tr>
      <w:tr w:rsidR="00B31091" w:rsidRPr="009C7368" w14:paraId="378C45A8" w14:textId="77777777">
        <w:trPr>
          <w:trHeight w:val="112"/>
        </w:trPr>
        <w:tc>
          <w:tcPr>
            <w:tcW w:w="1647" w:type="dxa"/>
          </w:tcPr>
          <w:p w14:paraId="301DA44D" w14:textId="77777777" w:rsidR="00B31091" w:rsidRPr="009C7368" w:rsidRDefault="00B31091" w:rsidP="009C7368">
            <w:pPr>
              <w:pStyle w:val="Default"/>
            </w:pPr>
            <w:r w:rsidRPr="009C7368">
              <w:t xml:space="preserve">Agosto </w:t>
            </w:r>
          </w:p>
        </w:tc>
        <w:tc>
          <w:tcPr>
            <w:tcW w:w="1647" w:type="dxa"/>
          </w:tcPr>
          <w:p w14:paraId="7C34EB25" w14:textId="77777777" w:rsidR="00B31091" w:rsidRPr="009C7368" w:rsidRDefault="00B31091" w:rsidP="009C7368">
            <w:pPr>
              <w:pStyle w:val="Default"/>
            </w:pPr>
            <w:r w:rsidRPr="009C7368">
              <w:t xml:space="preserve">3.002,40 </w:t>
            </w:r>
          </w:p>
        </w:tc>
        <w:tc>
          <w:tcPr>
            <w:tcW w:w="1647" w:type="dxa"/>
          </w:tcPr>
          <w:p w14:paraId="152DEE18" w14:textId="77777777" w:rsidR="00B31091" w:rsidRPr="009C7368" w:rsidRDefault="00B31091" w:rsidP="009C7368">
            <w:pPr>
              <w:pStyle w:val="Default"/>
            </w:pPr>
            <w:r w:rsidRPr="009C7368">
              <w:t xml:space="preserve">3.806,22 </w:t>
            </w:r>
          </w:p>
        </w:tc>
        <w:tc>
          <w:tcPr>
            <w:tcW w:w="1647" w:type="dxa"/>
          </w:tcPr>
          <w:p w14:paraId="1E13C7BE" w14:textId="77777777" w:rsidR="00B31091" w:rsidRPr="009C7368" w:rsidRDefault="00B31091" w:rsidP="009C7368">
            <w:pPr>
              <w:pStyle w:val="Default"/>
            </w:pPr>
            <w:r w:rsidRPr="009C7368">
              <w:t xml:space="preserve">2.783,78 </w:t>
            </w:r>
          </w:p>
        </w:tc>
        <w:tc>
          <w:tcPr>
            <w:tcW w:w="1647" w:type="dxa"/>
          </w:tcPr>
          <w:p w14:paraId="77E28043" w14:textId="77777777" w:rsidR="00B31091" w:rsidRPr="009C7368" w:rsidRDefault="00B31091" w:rsidP="009C7368">
            <w:pPr>
              <w:pStyle w:val="Default"/>
            </w:pPr>
            <w:r w:rsidRPr="009C7368">
              <w:t xml:space="preserve">2.228,90 </w:t>
            </w:r>
          </w:p>
        </w:tc>
        <w:tc>
          <w:tcPr>
            <w:tcW w:w="1647" w:type="dxa"/>
          </w:tcPr>
          <w:p w14:paraId="475F8C0A" w14:textId="77777777" w:rsidR="00B31091" w:rsidRPr="009C7368" w:rsidRDefault="00B31091" w:rsidP="009C7368">
            <w:pPr>
              <w:pStyle w:val="Default"/>
            </w:pPr>
            <w:r w:rsidRPr="009C7368">
              <w:t xml:space="preserve">2.278,30 </w:t>
            </w:r>
          </w:p>
        </w:tc>
      </w:tr>
      <w:tr w:rsidR="00B31091" w:rsidRPr="009C7368" w14:paraId="0DF1389E" w14:textId="77777777">
        <w:trPr>
          <w:trHeight w:val="112"/>
        </w:trPr>
        <w:tc>
          <w:tcPr>
            <w:tcW w:w="1647" w:type="dxa"/>
          </w:tcPr>
          <w:p w14:paraId="1B5918B2" w14:textId="77777777" w:rsidR="00B31091" w:rsidRPr="009C7368" w:rsidRDefault="00B31091" w:rsidP="009C7368">
            <w:pPr>
              <w:pStyle w:val="Default"/>
            </w:pPr>
            <w:r w:rsidRPr="009C7368">
              <w:lastRenderedPageBreak/>
              <w:t xml:space="preserve">Setembro </w:t>
            </w:r>
          </w:p>
        </w:tc>
        <w:tc>
          <w:tcPr>
            <w:tcW w:w="1647" w:type="dxa"/>
          </w:tcPr>
          <w:p w14:paraId="44153643" w14:textId="77777777" w:rsidR="00B31091" w:rsidRPr="009C7368" w:rsidRDefault="00B31091" w:rsidP="009C7368">
            <w:pPr>
              <w:pStyle w:val="Default"/>
            </w:pPr>
            <w:r w:rsidRPr="009C7368">
              <w:t xml:space="preserve">2.556,10 </w:t>
            </w:r>
          </w:p>
        </w:tc>
        <w:tc>
          <w:tcPr>
            <w:tcW w:w="1647" w:type="dxa"/>
          </w:tcPr>
          <w:p w14:paraId="7CCF7AC2" w14:textId="77777777" w:rsidR="00B31091" w:rsidRPr="009C7368" w:rsidRDefault="00B31091" w:rsidP="009C7368">
            <w:pPr>
              <w:pStyle w:val="Default"/>
            </w:pPr>
            <w:r w:rsidRPr="009C7368">
              <w:t xml:space="preserve">2.562,80 </w:t>
            </w:r>
          </w:p>
        </w:tc>
        <w:tc>
          <w:tcPr>
            <w:tcW w:w="1647" w:type="dxa"/>
          </w:tcPr>
          <w:p w14:paraId="3EA55D30" w14:textId="77777777" w:rsidR="00B31091" w:rsidRPr="009C7368" w:rsidRDefault="00B31091" w:rsidP="009C7368">
            <w:pPr>
              <w:pStyle w:val="Default"/>
            </w:pPr>
            <w:r w:rsidRPr="009C7368">
              <w:t xml:space="preserve">2.558,63 </w:t>
            </w:r>
          </w:p>
        </w:tc>
        <w:tc>
          <w:tcPr>
            <w:tcW w:w="1647" w:type="dxa"/>
          </w:tcPr>
          <w:p w14:paraId="68F4C5E3" w14:textId="77777777" w:rsidR="00B31091" w:rsidRPr="009C7368" w:rsidRDefault="00B31091" w:rsidP="009C7368">
            <w:pPr>
              <w:pStyle w:val="Default"/>
            </w:pPr>
            <w:r w:rsidRPr="009C7368">
              <w:t xml:space="preserve">1.844,70 </w:t>
            </w:r>
          </w:p>
        </w:tc>
        <w:tc>
          <w:tcPr>
            <w:tcW w:w="1647" w:type="dxa"/>
          </w:tcPr>
          <w:p w14:paraId="1158924C" w14:textId="77777777" w:rsidR="00B31091" w:rsidRPr="009C7368" w:rsidRDefault="00B31091" w:rsidP="009C7368">
            <w:pPr>
              <w:pStyle w:val="Default"/>
            </w:pPr>
            <w:r w:rsidRPr="009C7368">
              <w:t xml:space="preserve">2.300,23 </w:t>
            </w:r>
          </w:p>
        </w:tc>
      </w:tr>
      <w:tr w:rsidR="00B31091" w:rsidRPr="009C7368" w14:paraId="10C89F70" w14:textId="77777777">
        <w:trPr>
          <w:trHeight w:val="112"/>
        </w:trPr>
        <w:tc>
          <w:tcPr>
            <w:tcW w:w="1647" w:type="dxa"/>
          </w:tcPr>
          <w:p w14:paraId="7A15B20D" w14:textId="77777777" w:rsidR="00B31091" w:rsidRPr="009C7368" w:rsidRDefault="00B31091" w:rsidP="009C7368">
            <w:pPr>
              <w:pStyle w:val="Default"/>
            </w:pPr>
            <w:r w:rsidRPr="009C7368">
              <w:t xml:space="preserve">Outubro </w:t>
            </w:r>
          </w:p>
        </w:tc>
        <w:tc>
          <w:tcPr>
            <w:tcW w:w="1647" w:type="dxa"/>
          </w:tcPr>
          <w:p w14:paraId="2D5CA6D1" w14:textId="77777777" w:rsidR="00B31091" w:rsidRPr="009C7368" w:rsidRDefault="00B31091" w:rsidP="009C7368">
            <w:pPr>
              <w:pStyle w:val="Default"/>
            </w:pPr>
            <w:r w:rsidRPr="009C7368">
              <w:t xml:space="preserve">2.595,20 </w:t>
            </w:r>
          </w:p>
        </w:tc>
        <w:tc>
          <w:tcPr>
            <w:tcW w:w="1647" w:type="dxa"/>
          </w:tcPr>
          <w:p w14:paraId="567870C6" w14:textId="77777777" w:rsidR="00B31091" w:rsidRPr="009C7368" w:rsidRDefault="00B31091" w:rsidP="009C7368">
            <w:pPr>
              <w:pStyle w:val="Default"/>
            </w:pPr>
            <w:r w:rsidRPr="009C7368">
              <w:t xml:space="preserve">1.857,10 </w:t>
            </w:r>
          </w:p>
        </w:tc>
        <w:tc>
          <w:tcPr>
            <w:tcW w:w="1647" w:type="dxa"/>
          </w:tcPr>
          <w:p w14:paraId="658B3564" w14:textId="77777777" w:rsidR="00B31091" w:rsidRPr="009C7368" w:rsidRDefault="00B31091" w:rsidP="009C7368">
            <w:pPr>
              <w:pStyle w:val="Default"/>
            </w:pPr>
            <w:r w:rsidRPr="009C7368">
              <w:t xml:space="preserve">2.018,90 </w:t>
            </w:r>
          </w:p>
        </w:tc>
        <w:tc>
          <w:tcPr>
            <w:tcW w:w="1647" w:type="dxa"/>
          </w:tcPr>
          <w:p w14:paraId="288C38E3" w14:textId="77777777" w:rsidR="00B31091" w:rsidRPr="009C7368" w:rsidRDefault="00B31091" w:rsidP="009C7368">
            <w:pPr>
              <w:pStyle w:val="Default"/>
            </w:pPr>
            <w:r w:rsidRPr="009C7368">
              <w:t xml:space="preserve">2.023,40 </w:t>
            </w:r>
          </w:p>
        </w:tc>
        <w:tc>
          <w:tcPr>
            <w:tcW w:w="1647" w:type="dxa"/>
          </w:tcPr>
          <w:p w14:paraId="266F2419" w14:textId="77777777" w:rsidR="00B31091" w:rsidRPr="009C7368" w:rsidRDefault="00B31091" w:rsidP="009C7368">
            <w:pPr>
              <w:pStyle w:val="Default"/>
            </w:pPr>
            <w:r w:rsidRPr="009C7368">
              <w:t xml:space="preserve">2.137,33 </w:t>
            </w:r>
          </w:p>
        </w:tc>
      </w:tr>
      <w:tr w:rsidR="00B31091" w:rsidRPr="009C7368" w14:paraId="295E71FA" w14:textId="77777777">
        <w:trPr>
          <w:trHeight w:val="112"/>
        </w:trPr>
        <w:tc>
          <w:tcPr>
            <w:tcW w:w="1647" w:type="dxa"/>
          </w:tcPr>
          <w:p w14:paraId="7B9942AE" w14:textId="77777777" w:rsidR="00B31091" w:rsidRPr="009C7368" w:rsidRDefault="00B31091" w:rsidP="009C7368">
            <w:pPr>
              <w:pStyle w:val="Default"/>
            </w:pPr>
            <w:r w:rsidRPr="009C7368">
              <w:t xml:space="preserve">Novembro </w:t>
            </w:r>
          </w:p>
        </w:tc>
        <w:tc>
          <w:tcPr>
            <w:tcW w:w="1647" w:type="dxa"/>
          </w:tcPr>
          <w:p w14:paraId="41A019DA" w14:textId="77777777" w:rsidR="00B31091" w:rsidRPr="009C7368" w:rsidRDefault="00B31091" w:rsidP="009C7368">
            <w:pPr>
              <w:pStyle w:val="Default"/>
            </w:pPr>
            <w:r w:rsidRPr="009C7368">
              <w:t xml:space="preserve">2.115,60 </w:t>
            </w:r>
          </w:p>
        </w:tc>
        <w:tc>
          <w:tcPr>
            <w:tcW w:w="1647" w:type="dxa"/>
          </w:tcPr>
          <w:p w14:paraId="360C97CA" w14:textId="77777777" w:rsidR="00B31091" w:rsidRPr="009C7368" w:rsidRDefault="00B31091" w:rsidP="009C7368">
            <w:pPr>
              <w:pStyle w:val="Default"/>
            </w:pPr>
            <w:r w:rsidRPr="009C7368">
              <w:t xml:space="preserve">2.556,30 </w:t>
            </w:r>
          </w:p>
        </w:tc>
        <w:tc>
          <w:tcPr>
            <w:tcW w:w="1647" w:type="dxa"/>
          </w:tcPr>
          <w:p w14:paraId="1C27E0D3" w14:textId="77777777" w:rsidR="00B31091" w:rsidRPr="009C7368" w:rsidRDefault="00B31091" w:rsidP="009C7368">
            <w:pPr>
              <w:pStyle w:val="Default"/>
            </w:pPr>
            <w:r w:rsidRPr="009C7368">
              <w:t xml:space="preserve">2.023,40 </w:t>
            </w:r>
          </w:p>
        </w:tc>
        <w:tc>
          <w:tcPr>
            <w:tcW w:w="1647" w:type="dxa"/>
          </w:tcPr>
          <w:p w14:paraId="40E8BA38" w14:textId="77777777" w:rsidR="00B31091" w:rsidRPr="009C7368" w:rsidRDefault="00B31091" w:rsidP="009C7368">
            <w:pPr>
              <w:pStyle w:val="Default"/>
            </w:pPr>
            <w:r w:rsidRPr="009C7368">
              <w:t xml:space="preserve">1.979,90 </w:t>
            </w:r>
          </w:p>
        </w:tc>
        <w:tc>
          <w:tcPr>
            <w:tcW w:w="1647" w:type="dxa"/>
          </w:tcPr>
          <w:p w14:paraId="3B3CDFB2" w14:textId="77777777" w:rsidR="00B31091" w:rsidRPr="009C7368" w:rsidRDefault="00B31091" w:rsidP="009C7368">
            <w:pPr>
              <w:pStyle w:val="Default"/>
            </w:pPr>
            <w:r w:rsidRPr="009C7368">
              <w:t xml:space="preserve">2.233,08 </w:t>
            </w:r>
          </w:p>
        </w:tc>
      </w:tr>
      <w:tr w:rsidR="00B31091" w:rsidRPr="009C7368" w14:paraId="49FECA8A" w14:textId="77777777">
        <w:trPr>
          <w:trHeight w:val="112"/>
        </w:trPr>
        <w:tc>
          <w:tcPr>
            <w:tcW w:w="1647" w:type="dxa"/>
          </w:tcPr>
          <w:p w14:paraId="27475425" w14:textId="77777777" w:rsidR="00B31091" w:rsidRPr="009C7368" w:rsidRDefault="00B31091" w:rsidP="009C7368">
            <w:pPr>
              <w:pStyle w:val="Default"/>
            </w:pPr>
            <w:r w:rsidRPr="009C7368">
              <w:t xml:space="preserve">Dezembro </w:t>
            </w:r>
          </w:p>
        </w:tc>
        <w:tc>
          <w:tcPr>
            <w:tcW w:w="1647" w:type="dxa"/>
          </w:tcPr>
          <w:p w14:paraId="7673DE7D" w14:textId="77777777" w:rsidR="00B31091" w:rsidRPr="009C7368" w:rsidRDefault="00B31091" w:rsidP="009C7368">
            <w:pPr>
              <w:pStyle w:val="Default"/>
            </w:pPr>
            <w:r w:rsidRPr="009C7368">
              <w:t xml:space="preserve">2.850,70 </w:t>
            </w:r>
          </w:p>
        </w:tc>
        <w:tc>
          <w:tcPr>
            <w:tcW w:w="1647" w:type="dxa"/>
          </w:tcPr>
          <w:p w14:paraId="562B5373" w14:textId="77777777" w:rsidR="00B31091" w:rsidRPr="009C7368" w:rsidRDefault="00B31091" w:rsidP="009C7368">
            <w:pPr>
              <w:pStyle w:val="Default"/>
            </w:pPr>
            <w:r w:rsidRPr="009C7368">
              <w:t xml:space="preserve">959,00 </w:t>
            </w:r>
          </w:p>
        </w:tc>
        <w:tc>
          <w:tcPr>
            <w:tcW w:w="1647" w:type="dxa"/>
          </w:tcPr>
          <w:p w14:paraId="572D4E4C" w14:textId="77777777" w:rsidR="00B31091" w:rsidRPr="009C7368" w:rsidRDefault="00B31091" w:rsidP="009C7368">
            <w:pPr>
              <w:pStyle w:val="Default"/>
            </w:pPr>
            <w:r w:rsidRPr="009C7368">
              <w:t xml:space="preserve">2.061,30 </w:t>
            </w:r>
          </w:p>
        </w:tc>
        <w:tc>
          <w:tcPr>
            <w:tcW w:w="1647" w:type="dxa"/>
          </w:tcPr>
          <w:p w14:paraId="0021AC8E" w14:textId="77777777" w:rsidR="00B31091" w:rsidRPr="009C7368" w:rsidRDefault="00B31091" w:rsidP="009C7368">
            <w:pPr>
              <w:pStyle w:val="Default"/>
            </w:pPr>
            <w:r w:rsidRPr="009C7368">
              <w:t xml:space="preserve">2.018,00 </w:t>
            </w:r>
          </w:p>
        </w:tc>
        <w:tc>
          <w:tcPr>
            <w:tcW w:w="1647" w:type="dxa"/>
          </w:tcPr>
          <w:p w14:paraId="26E56920" w14:textId="77777777" w:rsidR="00B31091" w:rsidRPr="009C7368" w:rsidRDefault="00B31091" w:rsidP="009C7368">
            <w:pPr>
              <w:pStyle w:val="Default"/>
            </w:pPr>
            <w:r w:rsidRPr="009C7368">
              <w:t xml:space="preserve">3.955,08 </w:t>
            </w:r>
          </w:p>
        </w:tc>
      </w:tr>
      <w:tr w:rsidR="00B31091" w:rsidRPr="009C7368" w14:paraId="74E3C50A" w14:textId="77777777">
        <w:trPr>
          <w:trHeight w:val="112"/>
        </w:trPr>
        <w:tc>
          <w:tcPr>
            <w:tcW w:w="1647" w:type="dxa"/>
          </w:tcPr>
          <w:p w14:paraId="4EACF729" w14:textId="77777777" w:rsidR="00B31091" w:rsidRPr="009C7368" w:rsidRDefault="00B31091" w:rsidP="009C7368">
            <w:pPr>
              <w:pStyle w:val="Default"/>
            </w:pPr>
            <w:r w:rsidRPr="009C7368">
              <w:rPr>
                <w:b/>
                <w:bCs/>
              </w:rPr>
              <w:t xml:space="preserve">TOTAL </w:t>
            </w:r>
          </w:p>
        </w:tc>
        <w:tc>
          <w:tcPr>
            <w:tcW w:w="1647" w:type="dxa"/>
          </w:tcPr>
          <w:p w14:paraId="5C92B05E" w14:textId="77777777" w:rsidR="00B31091" w:rsidRPr="009C7368" w:rsidRDefault="00B31091" w:rsidP="009C7368">
            <w:pPr>
              <w:pStyle w:val="Default"/>
            </w:pPr>
            <w:r w:rsidRPr="009C7368">
              <w:rPr>
                <w:b/>
                <w:bCs/>
              </w:rPr>
              <w:t xml:space="preserve">30.555,53 </w:t>
            </w:r>
          </w:p>
        </w:tc>
        <w:tc>
          <w:tcPr>
            <w:tcW w:w="1647" w:type="dxa"/>
          </w:tcPr>
          <w:p w14:paraId="0284E323" w14:textId="77777777" w:rsidR="00B31091" w:rsidRPr="009C7368" w:rsidRDefault="00B31091" w:rsidP="009C7368">
            <w:pPr>
              <w:pStyle w:val="Default"/>
            </w:pPr>
            <w:r w:rsidRPr="009C7368">
              <w:rPr>
                <w:b/>
                <w:bCs/>
              </w:rPr>
              <w:t xml:space="preserve">29.736,62 </w:t>
            </w:r>
          </w:p>
        </w:tc>
        <w:tc>
          <w:tcPr>
            <w:tcW w:w="1647" w:type="dxa"/>
          </w:tcPr>
          <w:p w14:paraId="3F0A7927" w14:textId="77777777" w:rsidR="00B31091" w:rsidRPr="009C7368" w:rsidRDefault="00B31091" w:rsidP="009C7368">
            <w:pPr>
              <w:pStyle w:val="Default"/>
            </w:pPr>
            <w:r w:rsidRPr="009C7368">
              <w:rPr>
                <w:b/>
                <w:bCs/>
              </w:rPr>
              <w:t xml:space="preserve">29.247,63 </w:t>
            </w:r>
          </w:p>
        </w:tc>
        <w:tc>
          <w:tcPr>
            <w:tcW w:w="1647" w:type="dxa"/>
          </w:tcPr>
          <w:p w14:paraId="0FD692EF" w14:textId="77777777" w:rsidR="00B31091" w:rsidRPr="009C7368" w:rsidRDefault="00B31091" w:rsidP="009C7368">
            <w:pPr>
              <w:pStyle w:val="Default"/>
            </w:pPr>
            <w:r w:rsidRPr="009C7368">
              <w:rPr>
                <w:b/>
                <w:bCs/>
              </w:rPr>
              <w:t xml:space="preserve">24.221,45 </w:t>
            </w:r>
          </w:p>
        </w:tc>
        <w:tc>
          <w:tcPr>
            <w:tcW w:w="1647" w:type="dxa"/>
          </w:tcPr>
          <w:p w14:paraId="35CF8310" w14:textId="77777777" w:rsidR="00B31091" w:rsidRPr="009C7368" w:rsidRDefault="00B31091" w:rsidP="009C7368">
            <w:pPr>
              <w:pStyle w:val="Default"/>
            </w:pPr>
            <w:r w:rsidRPr="009C7368">
              <w:rPr>
                <w:b/>
                <w:bCs/>
              </w:rPr>
              <w:t xml:space="preserve">27.177,12 </w:t>
            </w:r>
          </w:p>
        </w:tc>
      </w:tr>
      <w:tr w:rsidR="00B31091" w:rsidRPr="009C7368" w14:paraId="1B76215B" w14:textId="77777777">
        <w:trPr>
          <w:trHeight w:val="112"/>
        </w:trPr>
        <w:tc>
          <w:tcPr>
            <w:tcW w:w="1647" w:type="dxa"/>
          </w:tcPr>
          <w:p w14:paraId="610B14BB" w14:textId="77777777" w:rsidR="00B31091" w:rsidRPr="009C7368" w:rsidRDefault="00B31091" w:rsidP="009C7368">
            <w:pPr>
              <w:pStyle w:val="Default"/>
            </w:pPr>
            <w:r w:rsidRPr="009C7368">
              <w:rPr>
                <w:b/>
                <w:bCs/>
              </w:rPr>
              <w:t xml:space="preserve">MÉDIA MÊS </w:t>
            </w:r>
          </w:p>
        </w:tc>
        <w:tc>
          <w:tcPr>
            <w:tcW w:w="1647" w:type="dxa"/>
          </w:tcPr>
          <w:p w14:paraId="01272CC5" w14:textId="77777777" w:rsidR="00B31091" w:rsidRPr="009C7368" w:rsidRDefault="00B31091" w:rsidP="009C7368">
            <w:pPr>
              <w:pStyle w:val="Default"/>
            </w:pPr>
            <w:r w:rsidRPr="009C7368">
              <w:rPr>
                <w:b/>
                <w:bCs/>
              </w:rPr>
              <w:t xml:space="preserve">2.546,29 </w:t>
            </w:r>
          </w:p>
        </w:tc>
        <w:tc>
          <w:tcPr>
            <w:tcW w:w="1647" w:type="dxa"/>
          </w:tcPr>
          <w:p w14:paraId="56ED2515" w14:textId="77777777" w:rsidR="00B31091" w:rsidRPr="009C7368" w:rsidRDefault="00B31091" w:rsidP="009C7368">
            <w:pPr>
              <w:pStyle w:val="Default"/>
            </w:pPr>
            <w:r w:rsidRPr="009C7368">
              <w:rPr>
                <w:b/>
                <w:bCs/>
              </w:rPr>
              <w:t xml:space="preserve">2.478,05 </w:t>
            </w:r>
          </w:p>
        </w:tc>
        <w:tc>
          <w:tcPr>
            <w:tcW w:w="1647" w:type="dxa"/>
          </w:tcPr>
          <w:p w14:paraId="62B47437" w14:textId="77777777" w:rsidR="00B31091" w:rsidRPr="009C7368" w:rsidRDefault="00B31091" w:rsidP="009C7368">
            <w:pPr>
              <w:pStyle w:val="Default"/>
            </w:pPr>
            <w:r w:rsidRPr="009C7368">
              <w:rPr>
                <w:b/>
                <w:bCs/>
              </w:rPr>
              <w:t xml:space="preserve">2.437,30 </w:t>
            </w:r>
          </w:p>
        </w:tc>
        <w:tc>
          <w:tcPr>
            <w:tcW w:w="1647" w:type="dxa"/>
          </w:tcPr>
          <w:p w14:paraId="3FDB4243" w14:textId="77777777" w:rsidR="00B31091" w:rsidRPr="009C7368" w:rsidRDefault="00B31091" w:rsidP="009C7368">
            <w:pPr>
              <w:pStyle w:val="Default"/>
            </w:pPr>
            <w:r w:rsidRPr="009C7368">
              <w:rPr>
                <w:b/>
                <w:bCs/>
              </w:rPr>
              <w:t xml:space="preserve">2.018,45 </w:t>
            </w:r>
          </w:p>
        </w:tc>
        <w:tc>
          <w:tcPr>
            <w:tcW w:w="1647" w:type="dxa"/>
          </w:tcPr>
          <w:p w14:paraId="5989EDD6" w14:textId="77777777" w:rsidR="00B31091" w:rsidRPr="009C7368" w:rsidRDefault="00B31091" w:rsidP="009C7368">
            <w:pPr>
              <w:pStyle w:val="Default"/>
            </w:pPr>
            <w:r w:rsidRPr="009C7368">
              <w:rPr>
                <w:b/>
                <w:bCs/>
              </w:rPr>
              <w:t xml:space="preserve">2.264,76 </w:t>
            </w:r>
          </w:p>
        </w:tc>
      </w:tr>
      <w:tr w:rsidR="00B31091" w:rsidRPr="009C7368" w14:paraId="450BEB1A" w14:textId="77777777">
        <w:trPr>
          <w:trHeight w:val="112"/>
        </w:trPr>
        <w:tc>
          <w:tcPr>
            <w:tcW w:w="1647" w:type="dxa"/>
          </w:tcPr>
          <w:p w14:paraId="1DEA6824" w14:textId="77777777" w:rsidR="00B31091" w:rsidRPr="009C7368" w:rsidRDefault="00B31091" w:rsidP="009C7368">
            <w:pPr>
              <w:pStyle w:val="Default"/>
            </w:pPr>
            <w:r w:rsidRPr="009C7368">
              <w:rPr>
                <w:b/>
                <w:bCs/>
              </w:rPr>
              <w:t xml:space="preserve">MÉDIA DIA </w:t>
            </w:r>
          </w:p>
        </w:tc>
        <w:tc>
          <w:tcPr>
            <w:tcW w:w="1647" w:type="dxa"/>
          </w:tcPr>
          <w:p w14:paraId="44A9FCE0" w14:textId="77777777" w:rsidR="00B31091" w:rsidRPr="009C7368" w:rsidRDefault="00B31091" w:rsidP="009C7368">
            <w:pPr>
              <w:pStyle w:val="Default"/>
            </w:pPr>
            <w:r w:rsidRPr="009C7368">
              <w:rPr>
                <w:b/>
                <w:bCs/>
              </w:rPr>
              <w:t xml:space="preserve">83,71 </w:t>
            </w:r>
          </w:p>
        </w:tc>
        <w:tc>
          <w:tcPr>
            <w:tcW w:w="1647" w:type="dxa"/>
          </w:tcPr>
          <w:p w14:paraId="4857085F" w14:textId="77777777" w:rsidR="00B31091" w:rsidRPr="009C7368" w:rsidRDefault="00B31091" w:rsidP="009C7368">
            <w:pPr>
              <w:pStyle w:val="Default"/>
            </w:pPr>
            <w:r w:rsidRPr="009C7368">
              <w:rPr>
                <w:b/>
                <w:bCs/>
              </w:rPr>
              <w:t xml:space="preserve">81,47 </w:t>
            </w:r>
          </w:p>
        </w:tc>
        <w:tc>
          <w:tcPr>
            <w:tcW w:w="1647" w:type="dxa"/>
          </w:tcPr>
          <w:p w14:paraId="4DE90D09" w14:textId="77777777" w:rsidR="00B31091" w:rsidRPr="009C7368" w:rsidRDefault="00B31091" w:rsidP="009C7368">
            <w:pPr>
              <w:pStyle w:val="Default"/>
            </w:pPr>
            <w:r w:rsidRPr="009C7368">
              <w:rPr>
                <w:b/>
                <w:bCs/>
              </w:rPr>
              <w:t xml:space="preserve">80,13 </w:t>
            </w:r>
          </w:p>
        </w:tc>
        <w:tc>
          <w:tcPr>
            <w:tcW w:w="1647" w:type="dxa"/>
          </w:tcPr>
          <w:p w14:paraId="00A5FB06" w14:textId="77777777" w:rsidR="00B31091" w:rsidRPr="009C7368" w:rsidRDefault="00B31091" w:rsidP="009C7368">
            <w:pPr>
              <w:pStyle w:val="Default"/>
            </w:pPr>
            <w:r w:rsidRPr="009C7368">
              <w:rPr>
                <w:b/>
                <w:bCs/>
              </w:rPr>
              <w:t xml:space="preserve">66,36 </w:t>
            </w:r>
          </w:p>
        </w:tc>
        <w:tc>
          <w:tcPr>
            <w:tcW w:w="1647" w:type="dxa"/>
          </w:tcPr>
          <w:p w14:paraId="7A9BC61B" w14:textId="77777777" w:rsidR="00B31091" w:rsidRPr="009C7368" w:rsidRDefault="00B31091" w:rsidP="009C7368">
            <w:pPr>
              <w:pStyle w:val="Default"/>
            </w:pPr>
            <w:r w:rsidRPr="009C7368">
              <w:rPr>
                <w:b/>
                <w:bCs/>
              </w:rPr>
              <w:t xml:space="preserve">74,46 </w:t>
            </w:r>
          </w:p>
        </w:tc>
      </w:tr>
    </w:tbl>
    <w:p w14:paraId="26EF8545" w14:textId="1FA150C7" w:rsidR="00B31091" w:rsidRPr="00963C0F" w:rsidRDefault="00B31091" w:rsidP="009C7368">
      <w:pPr>
        <w:pBdr>
          <w:bottom w:val="single" w:sz="6" w:space="1" w:color="auto"/>
        </w:pBdr>
        <w:spacing w:line="240" w:lineRule="auto"/>
        <w:ind w:firstLine="709"/>
        <w:rPr>
          <w:rFonts w:ascii="Arial" w:eastAsia="Calibri" w:hAnsi="Arial" w:cs="Arial"/>
          <w:sz w:val="2"/>
          <w:szCs w:val="2"/>
        </w:rPr>
      </w:pPr>
    </w:p>
    <w:p w14:paraId="5910B5B1" w14:textId="44CCD328" w:rsidR="00B31091" w:rsidRPr="00963C0F" w:rsidRDefault="00B31091" w:rsidP="00C22545">
      <w:pPr>
        <w:spacing w:line="240" w:lineRule="auto"/>
        <w:ind w:left="-680" w:firstLine="709"/>
        <w:rPr>
          <w:rFonts w:ascii="Arial" w:eastAsia="Calibri" w:hAnsi="Arial" w:cs="Arial"/>
          <w:sz w:val="20"/>
          <w:szCs w:val="20"/>
        </w:rPr>
      </w:pPr>
      <w:r w:rsidRPr="00963C0F">
        <w:rPr>
          <w:rFonts w:ascii="Arial" w:eastAsia="Calibri" w:hAnsi="Arial" w:cs="Arial"/>
          <w:sz w:val="20"/>
          <w:szCs w:val="20"/>
        </w:rPr>
        <w:t>Fonte: COMURG</w:t>
      </w:r>
      <w:r w:rsidR="00C22545">
        <w:rPr>
          <w:rFonts w:ascii="Arial" w:eastAsia="Calibri" w:hAnsi="Arial" w:cs="Arial"/>
          <w:sz w:val="20"/>
          <w:szCs w:val="20"/>
        </w:rPr>
        <w:t xml:space="preserve"> (2020)</w:t>
      </w:r>
    </w:p>
    <w:p w14:paraId="4DD864D5" w14:textId="77777777" w:rsidR="00B31091" w:rsidRPr="009C7368" w:rsidRDefault="00B31091" w:rsidP="009C7368">
      <w:pPr>
        <w:ind w:firstLine="709"/>
        <w:rPr>
          <w:rFonts w:ascii="Arial" w:eastAsia="Calibri" w:hAnsi="Arial" w:cs="Arial"/>
          <w:szCs w:val="24"/>
        </w:rPr>
      </w:pPr>
    </w:p>
    <w:p w14:paraId="1B2E2097" w14:textId="64156E48" w:rsidR="001462EF" w:rsidRPr="009C7368" w:rsidRDefault="001B4A5A" w:rsidP="009C7368">
      <w:pPr>
        <w:ind w:firstLine="709"/>
        <w:rPr>
          <w:rFonts w:ascii="Arial" w:eastAsia="Calibri" w:hAnsi="Arial" w:cs="Arial"/>
          <w:szCs w:val="24"/>
        </w:rPr>
      </w:pPr>
      <w:r w:rsidRPr="009C7368">
        <w:rPr>
          <w:rFonts w:ascii="Arial" w:eastAsia="Calibri" w:hAnsi="Arial" w:cs="Arial"/>
          <w:szCs w:val="24"/>
        </w:rPr>
        <w:t>Essas três situações distintas da coleta de resíduos sólidos urbanos na cidade de Goiânia, embora seja significativa quanto ao volume coletado, no entanto não representa todo o universo da produção de resíduos da cidade. Ficam de fora os resíduos industriais, resíduos hospitalares</w:t>
      </w:r>
      <w:r w:rsidR="008E5534" w:rsidRPr="009C7368">
        <w:rPr>
          <w:rFonts w:ascii="Arial" w:eastAsia="Calibri" w:hAnsi="Arial" w:cs="Arial"/>
          <w:szCs w:val="24"/>
        </w:rPr>
        <w:t xml:space="preserve">, eletroeletrônicos, de podas das </w:t>
      </w:r>
      <w:r w:rsidR="00C22545">
        <w:rPr>
          <w:rFonts w:ascii="Arial" w:eastAsia="Calibri" w:hAnsi="Arial" w:cs="Arial"/>
          <w:szCs w:val="24"/>
        </w:rPr>
        <w:t>á</w:t>
      </w:r>
      <w:r w:rsidR="008E5534" w:rsidRPr="009C7368">
        <w:rPr>
          <w:rFonts w:ascii="Arial" w:eastAsia="Calibri" w:hAnsi="Arial" w:cs="Arial"/>
          <w:szCs w:val="24"/>
        </w:rPr>
        <w:t xml:space="preserve">rvores, etc. Contudo, para a finalidade deste trabalho, o que foi possível destacar é o quantitativo destinado às cooperativas e com isso, ter a dimensão da utilização desse material para o processo de geração de trabalho e renda aos cooperados em todas as cooperativas. </w:t>
      </w:r>
      <w:r w:rsidR="00963C0F" w:rsidRPr="009C7368">
        <w:rPr>
          <w:rFonts w:ascii="Arial" w:eastAsia="Calibri" w:hAnsi="Arial" w:cs="Arial"/>
          <w:szCs w:val="24"/>
        </w:rPr>
        <w:t>Destaca-se,</w:t>
      </w:r>
      <w:r w:rsidR="008E5534" w:rsidRPr="009C7368">
        <w:rPr>
          <w:rFonts w:ascii="Arial" w:eastAsia="Calibri" w:hAnsi="Arial" w:cs="Arial"/>
          <w:szCs w:val="24"/>
        </w:rPr>
        <w:t xml:space="preserve"> portanto, essa </w:t>
      </w:r>
      <w:r w:rsidR="00052E4F" w:rsidRPr="009C7368">
        <w:rPr>
          <w:rFonts w:ascii="Arial" w:eastAsia="Calibri" w:hAnsi="Arial" w:cs="Arial"/>
          <w:szCs w:val="24"/>
        </w:rPr>
        <w:t xml:space="preserve">como </w:t>
      </w:r>
      <w:r w:rsidR="008E5534" w:rsidRPr="009C7368">
        <w:rPr>
          <w:rFonts w:ascii="Arial" w:eastAsia="Calibri" w:hAnsi="Arial" w:cs="Arial"/>
          <w:szCs w:val="24"/>
        </w:rPr>
        <w:t xml:space="preserve">sendo a fonte principal de receita das cooperativas e, por outro lado, a importância da coleta seletiva como uma política pública que tem fundamento na inclusão social dessa categoria de trabalhador. </w:t>
      </w:r>
    </w:p>
    <w:p w14:paraId="24C4FBA0" w14:textId="77777777" w:rsidR="006716C1" w:rsidRPr="009C7368" w:rsidRDefault="006716C1" w:rsidP="009C7368">
      <w:pPr>
        <w:ind w:firstLine="709"/>
        <w:rPr>
          <w:rFonts w:ascii="Arial" w:hAnsi="Arial" w:cs="Arial"/>
          <w:szCs w:val="24"/>
        </w:rPr>
      </w:pPr>
      <w:r w:rsidRPr="009C7368">
        <w:rPr>
          <w:rFonts w:ascii="Arial" w:hAnsi="Arial" w:cs="Arial"/>
          <w:szCs w:val="24"/>
        </w:rPr>
        <w:t xml:space="preserve">Para efeito de uma melhor compreensão sobre a coleta de resíduos sólidos urbanos compreende-se a Coleta seletiva nesse contexto, isto é, no sistema municipal de gestão dos resíduos da cidade. Isso, pela Constituição Federal, definida na Política Nacional de Resíduos Sólidos, é de responsabilidade da Administração do Município. A implantação da coleta seletiva é uma política pública local, importante para a valorização dos resíduos e a disposição final ambientalmente adequada dos rejeitos, como estabelece a PNRS. </w:t>
      </w:r>
    </w:p>
    <w:p w14:paraId="722050B2" w14:textId="6E2FE257" w:rsidR="006716C1" w:rsidRDefault="006716C1" w:rsidP="009C7368">
      <w:pPr>
        <w:ind w:firstLine="709"/>
        <w:rPr>
          <w:rFonts w:ascii="Arial" w:hAnsi="Arial" w:cs="Arial"/>
          <w:szCs w:val="24"/>
        </w:rPr>
      </w:pPr>
      <w:r w:rsidRPr="009C7368">
        <w:rPr>
          <w:rFonts w:ascii="Arial" w:hAnsi="Arial" w:cs="Arial"/>
          <w:szCs w:val="24"/>
        </w:rPr>
        <w:t>O quadro abaixo apresenta os diversos aspectos que caracterizam a importância na gestão da coleta seletiva, isto é, definir as diferenças entre Resíduos e Rejeitos Resíduos.</w:t>
      </w:r>
    </w:p>
    <w:p w14:paraId="3E0B0F21" w14:textId="77777777" w:rsidR="00963C0F" w:rsidRPr="009C7368" w:rsidRDefault="00963C0F" w:rsidP="00963C0F">
      <w:pPr>
        <w:ind w:firstLine="709"/>
        <w:jc w:val="center"/>
        <w:rPr>
          <w:rFonts w:ascii="Arial" w:hAnsi="Arial" w:cs="Arial"/>
          <w:szCs w:val="24"/>
        </w:rPr>
      </w:pPr>
    </w:p>
    <w:p w14:paraId="77D479F4" w14:textId="7D954FC3" w:rsidR="006716C1" w:rsidRPr="009C7368" w:rsidRDefault="006716C1" w:rsidP="00963C0F">
      <w:pPr>
        <w:spacing w:line="240" w:lineRule="auto"/>
        <w:ind w:firstLine="0"/>
        <w:jc w:val="center"/>
        <w:rPr>
          <w:rFonts w:ascii="Arial" w:hAnsi="Arial" w:cs="Arial"/>
          <w:b/>
          <w:szCs w:val="24"/>
        </w:rPr>
      </w:pPr>
      <w:r w:rsidRPr="009C7368">
        <w:rPr>
          <w:rFonts w:ascii="Arial" w:hAnsi="Arial" w:cs="Arial"/>
          <w:b/>
          <w:szCs w:val="24"/>
        </w:rPr>
        <w:t>QUADRO I - SEPARAÇÃO BÁSICA DE RESÍDUOS NA COLETA SELETIVA</w:t>
      </w:r>
    </w:p>
    <w:tbl>
      <w:tblPr>
        <w:tblStyle w:val="Tabelacomgrade"/>
        <w:tblW w:w="0" w:type="auto"/>
        <w:tblLook w:val="04A0" w:firstRow="1" w:lastRow="0" w:firstColumn="1" w:lastColumn="0" w:noHBand="0" w:noVBand="1"/>
      </w:tblPr>
      <w:tblGrid>
        <w:gridCol w:w="4530"/>
        <w:gridCol w:w="4531"/>
      </w:tblGrid>
      <w:tr w:rsidR="006716C1" w:rsidRPr="009C7368" w14:paraId="74925ACC" w14:textId="77777777" w:rsidTr="000560D5">
        <w:tc>
          <w:tcPr>
            <w:tcW w:w="4530" w:type="dxa"/>
          </w:tcPr>
          <w:p w14:paraId="2D577882" w14:textId="77777777" w:rsidR="006716C1" w:rsidRPr="009C7368" w:rsidRDefault="006716C1" w:rsidP="00963C0F">
            <w:pPr>
              <w:rPr>
                <w:rFonts w:ascii="Arial" w:hAnsi="Arial" w:cs="Arial"/>
                <w:b/>
                <w:sz w:val="24"/>
                <w:szCs w:val="24"/>
              </w:rPr>
            </w:pPr>
            <w:r w:rsidRPr="009C7368">
              <w:rPr>
                <w:rFonts w:ascii="Arial" w:hAnsi="Arial" w:cs="Arial"/>
                <w:b/>
                <w:sz w:val="24"/>
                <w:szCs w:val="24"/>
              </w:rPr>
              <w:t>RESÍDUOS SÓLIDOS</w:t>
            </w:r>
          </w:p>
        </w:tc>
        <w:tc>
          <w:tcPr>
            <w:tcW w:w="4531" w:type="dxa"/>
          </w:tcPr>
          <w:p w14:paraId="0FB6D83D" w14:textId="77777777" w:rsidR="006716C1" w:rsidRPr="009C7368" w:rsidRDefault="006716C1" w:rsidP="00963C0F">
            <w:pPr>
              <w:rPr>
                <w:rFonts w:ascii="Arial" w:hAnsi="Arial" w:cs="Arial"/>
                <w:b/>
                <w:sz w:val="24"/>
                <w:szCs w:val="24"/>
              </w:rPr>
            </w:pPr>
            <w:r w:rsidRPr="009C7368">
              <w:rPr>
                <w:rFonts w:ascii="Arial" w:hAnsi="Arial" w:cs="Arial"/>
                <w:b/>
                <w:sz w:val="24"/>
                <w:szCs w:val="24"/>
              </w:rPr>
              <w:t>REJEITOS</w:t>
            </w:r>
          </w:p>
        </w:tc>
      </w:tr>
      <w:tr w:rsidR="006716C1" w:rsidRPr="009C7368" w14:paraId="1E06AFDE" w14:textId="77777777" w:rsidTr="000560D5">
        <w:tc>
          <w:tcPr>
            <w:tcW w:w="4530" w:type="dxa"/>
          </w:tcPr>
          <w:p w14:paraId="2DB23E9E" w14:textId="77777777" w:rsidR="006716C1" w:rsidRPr="009C7368" w:rsidRDefault="006716C1" w:rsidP="00963C0F">
            <w:pPr>
              <w:rPr>
                <w:rFonts w:ascii="Arial" w:hAnsi="Arial" w:cs="Arial"/>
                <w:sz w:val="24"/>
                <w:szCs w:val="24"/>
              </w:rPr>
            </w:pPr>
            <w:r w:rsidRPr="009C7368">
              <w:rPr>
                <w:rFonts w:ascii="Arial" w:hAnsi="Arial" w:cs="Arial"/>
                <w:sz w:val="24"/>
                <w:szCs w:val="24"/>
              </w:rPr>
              <w:t>São materiais, substâncias, objeto ou bens descartados resultantes de atividades humanas em sociedade, a cuja destinação final se procede e está obrigado a proceder, nos estados sólido ou semissólido</w:t>
            </w:r>
          </w:p>
        </w:tc>
        <w:tc>
          <w:tcPr>
            <w:tcW w:w="4531" w:type="dxa"/>
          </w:tcPr>
          <w:p w14:paraId="2A190CA4" w14:textId="77777777" w:rsidR="006716C1" w:rsidRPr="009C7368" w:rsidRDefault="006716C1" w:rsidP="00963C0F">
            <w:pPr>
              <w:rPr>
                <w:rFonts w:ascii="Arial" w:hAnsi="Arial" w:cs="Arial"/>
                <w:sz w:val="24"/>
                <w:szCs w:val="24"/>
              </w:rPr>
            </w:pPr>
            <w:r w:rsidRPr="009C7368">
              <w:rPr>
                <w:rFonts w:ascii="Arial" w:hAnsi="Arial" w:cs="Arial"/>
                <w:sz w:val="24"/>
                <w:szCs w:val="24"/>
              </w:rPr>
              <w:t xml:space="preserve">São os resíduos sólidos que, depois de esgotadas as possibilidades de tratamento e recuperação por processos tecnológicos disponíveis e economicamente viáveis, não apresentem outra possibilidade que não </w:t>
            </w:r>
            <w:r w:rsidRPr="009C7368">
              <w:rPr>
                <w:rFonts w:ascii="Arial" w:hAnsi="Arial" w:cs="Arial"/>
                <w:sz w:val="24"/>
                <w:szCs w:val="24"/>
              </w:rPr>
              <w:lastRenderedPageBreak/>
              <w:t>a disposição final ambientalmente adequada.</w:t>
            </w:r>
          </w:p>
        </w:tc>
      </w:tr>
      <w:tr w:rsidR="006716C1" w:rsidRPr="009C7368" w14:paraId="5C34ED8C" w14:textId="77777777" w:rsidTr="000560D5">
        <w:tc>
          <w:tcPr>
            <w:tcW w:w="4530" w:type="dxa"/>
          </w:tcPr>
          <w:p w14:paraId="0195ABA6" w14:textId="77777777" w:rsidR="006716C1" w:rsidRPr="009C7368" w:rsidRDefault="006716C1" w:rsidP="00963C0F">
            <w:pPr>
              <w:rPr>
                <w:rFonts w:ascii="Arial" w:hAnsi="Arial" w:cs="Arial"/>
                <w:sz w:val="24"/>
                <w:szCs w:val="24"/>
              </w:rPr>
            </w:pPr>
            <w:r w:rsidRPr="009C7368">
              <w:rPr>
                <w:rFonts w:ascii="Arial" w:hAnsi="Arial" w:cs="Arial"/>
                <w:sz w:val="24"/>
                <w:szCs w:val="24"/>
              </w:rPr>
              <w:lastRenderedPageBreak/>
              <w:t>Tem valor econômico e podem ser aproveitados, gerando trabalho e renda</w:t>
            </w:r>
          </w:p>
        </w:tc>
        <w:tc>
          <w:tcPr>
            <w:tcW w:w="4531" w:type="dxa"/>
          </w:tcPr>
          <w:p w14:paraId="65E6A42B" w14:textId="77777777" w:rsidR="006716C1" w:rsidRPr="009C7368" w:rsidRDefault="006716C1" w:rsidP="00963C0F">
            <w:pPr>
              <w:rPr>
                <w:rFonts w:ascii="Arial" w:hAnsi="Arial" w:cs="Arial"/>
                <w:sz w:val="24"/>
                <w:szCs w:val="24"/>
              </w:rPr>
            </w:pPr>
            <w:r w:rsidRPr="009C7368">
              <w:rPr>
                <w:rFonts w:ascii="Arial" w:hAnsi="Arial" w:cs="Arial"/>
                <w:sz w:val="24"/>
                <w:szCs w:val="24"/>
              </w:rPr>
              <w:t>Aqueles para os quais não há aproveitamento e que têm que ser aterrados ou gerar energia.</w:t>
            </w:r>
          </w:p>
        </w:tc>
      </w:tr>
    </w:tbl>
    <w:p w14:paraId="5E642F8E" w14:textId="7A911B49" w:rsidR="006716C1" w:rsidRPr="00963C0F" w:rsidRDefault="008162F4" w:rsidP="00C22545">
      <w:pPr>
        <w:ind w:firstLine="0"/>
        <w:rPr>
          <w:rFonts w:ascii="Arial" w:hAnsi="Arial" w:cs="Arial"/>
          <w:sz w:val="20"/>
          <w:szCs w:val="20"/>
        </w:rPr>
      </w:pPr>
      <w:r w:rsidRPr="00963C0F">
        <w:rPr>
          <w:rFonts w:ascii="Arial" w:hAnsi="Arial" w:cs="Arial"/>
          <w:sz w:val="20"/>
          <w:szCs w:val="20"/>
        </w:rPr>
        <w:t>Fonte: PNRS</w:t>
      </w:r>
      <w:r w:rsidR="00C22545">
        <w:rPr>
          <w:rFonts w:ascii="Arial" w:hAnsi="Arial" w:cs="Arial"/>
          <w:sz w:val="20"/>
          <w:szCs w:val="20"/>
        </w:rPr>
        <w:t xml:space="preserve"> (2020)</w:t>
      </w:r>
    </w:p>
    <w:p w14:paraId="55F7DE0B" w14:textId="77777777" w:rsidR="00963C0F" w:rsidRDefault="00963C0F" w:rsidP="009C7368">
      <w:pPr>
        <w:ind w:firstLine="709"/>
        <w:rPr>
          <w:rFonts w:ascii="Arial" w:eastAsia="Calibri" w:hAnsi="Arial" w:cs="Arial"/>
          <w:szCs w:val="24"/>
        </w:rPr>
      </w:pPr>
    </w:p>
    <w:p w14:paraId="0B7FA328" w14:textId="224E3D86" w:rsidR="003A1565" w:rsidRPr="009C7368" w:rsidRDefault="00952C5A" w:rsidP="009C7368">
      <w:pPr>
        <w:ind w:firstLine="709"/>
        <w:rPr>
          <w:rFonts w:ascii="Arial" w:eastAsia="Calibri" w:hAnsi="Arial" w:cs="Arial"/>
          <w:szCs w:val="24"/>
        </w:rPr>
      </w:pPr>
      <w:r w:rsidRPr="009C7368">
        <w:rPr>
          <w:rFonts w:ascii="Arial" w:eastAsia="Calibri" w:hAnsi="Arial" w:cs="Arial"/>
          <w:szCs w:val="24"/>
        </w:rPr>
        <w:t>Com essa realidade de dados oficiais consolidados, que representam a base material de sustentação, tanto de uma política pública da coleta de resíduos sólidos urbanos, e em especial da seletiva, quanto da geração de trabalho e renda através das cooperativas, remete o</w:t>
      </w:r>
      <w:r w:rsidR="00052E4F" w:rsidRPr="009C7368">
        <w:rPr>
          <w:rFonts w:ascii="Arial" w:eastAsia="Calibri" w:hAnsi="Arial" w:cs="Arial"/>
          <w:szCs w:val="24"/>
        </w:rPr>
        <w:t xml:space="preserve"> leitor para o</w:t>
      </w:r>
      <w:r w:rsidRPr="009C7368">
        <w:rPr>
          <w:rFonts w:ascii="Arial" w:eastAsia="Calibri" w:hAnsi="Arial" w:cs="Arial"/>
          <w:szCs w:val="24"/>
        </w:rPr>
        <w:t xml:space="preserve"> interesse desse estudo</w:t>
      </w:r>
      <w:r w:rsidR="00052E4F" w:rsidRPr="009C7368">
        <w:rPr>
          <w:rFonts w:ascii="Arial" w:eastAsia="Calibri" w:hAnsi="Arial" w:cs="Arial"/>
          <w:szCs w:val="24"/>
        </w:rPr>
        <w:t>, ou seja,</w:t>
      </w:r>
      <w:r w:rsidRPr="009C7368">
        <w:rPr>
          <w:rFonts w:ascii="Arial" w:eastAsia="Calibri" w:hAnsi="Arial" w:cs="Arial"/>
          <w:szCs w:val="24"/>
        </w:rPr>
        <w:t xml:space="preserve"> à análise da opinião do</w:t>
      </w:r>
      <w:r w:rsidR="00052E4F" w:rsidRPr="009C7368">
        <w:rPr>
          <w:rFonts w:ascii="Arial" w:eastAsia="Calibri" w:hAnsi="Arial" w:cs="Arial"/>
          <w:szCs w:val="24"/>
        </w:rPr>
        <w:t>s atores principais da pesquisa. I</w:t>
      </w:r>
      <w:r w:rsidRPr="009C7368">
        <w:rPr>
          <w:rFonts w:ascii="Arial" w:eastAsia="Calibri" w:hAnsi="Arial" w:cs="Arial"/>
          <w:szCs w:val="24"/>
        </w:rPr>
        <w:t xml:space="preserve">sto é, a percepção das cooperativas </w:t>
      </w:r>
      <w:r w:rsidR="0081681A">
        <w:rPr>
          <w:rFonts w:ascii="Arial" w:eastAsia="Calibri" w:hAnsi="Arial" w:cs="Arial"/>
          <w:szCs w:val="24"/>
        </w:rPr>
        <w:t>meio</w:t>
      </w:r>
      <w:r w:rsidRPr="009C7368">
        <w:rPr>
          <w:rFonts w:ascii="Arial" w:eastAsia="Calibri" w:hAnsi="Arial" w:cs="Arial"/>
          <w:szCs w:val="24"/>
        </w:rPr>
        <w:t xml:space="preserve"> de seus representantes e do MP, </w:t>
      </w:r>
      <w:r w:rsidR="00052E4F" w:rsidRPr="009C7368">
        <w:rPr>
          <w:rFonts w:ascii="Arial" w:eastAsia="Calibri" w:hAnsi="Arial" w:cs="Arial"/>
          <w:szCs w:val="24"/>
        </w:rPr>
        <w:t>pela</w:t>
      </w:r>
      <w:r w:rsidRPr="009C7368">
        <w:rPr>
          <w:rFonts w:ascii="Arial" w:eastAsia="Calibri" w:hAnsi="Arial" w:cs="Arial"/>
          <w:szCs w:val="24"/>
        </w:rPr>
        <w:t xml:space="preserve"> coordenação da 15ª </w:t>
      </w:r>
      <w:r w:rsidR="00604580" w:rsidRPr="009C7368">
        <w:rPr>
          <w:rFonts w:ascii="Arial" w:eastAsia="Calibri" w:hAnsi="Arial" w:cs="Arial"/>
          <w:szCs w:val="24"/>
        </w:rPr>
        <w:t xml:space="preserve">Promotoria de Goiás, que </w:t>
      </w:r>
      <w:r w:rsidR="00052E4F" w:rsidRPr="009C7368">
        <w:rPr>
          <w:rFonts w:ascii="Arial" w:eastAsia="Calibri" w:hAnsi="Arial" w:cs="Arial"/>
          <w:szCs w:val="24"/>
        </w:rPr>
        <w:t xml:space="preserve">tem </w:t>
      </w:r>
      <w:r w:rsidR="00604580" w:rsidRPr="009C7368">
        <w:rPr>
          <w:rFonts w:ascii="Arial" w:eastAsia="Calibri" w:hAnsi="Arial" w:cs="Arial"/>
          <w:szCs w:val="24"/>
        </w:rPr>
        <w:t>uma atuaç</w:t>
      </w:r>
      <w:r w:rsidR="004104DB" w:rsidRPr="009C7368">
        <w:rPr>
          <w:rFonts w:ascii="Arial" w:eastAsia="Calibri" w:hAnsi="Arial" w:cs="Arial"/>
          <w:szCs w:val="24"/>
        </w:rPr>
        <w:t>ão direta nas ações das cooperativas.</w:t>
      </w:r>
    </w:p>
    <w:p w14:paraId="6FFF606A" w14:textId="77777777" w:rsidR="00604580" w:rsidRPr="009C7368" w:rsidRDefault="00604580" w:rsidP="009C7368">
      <w:pPr>
        <w:ind w:firstLine="709"/>
        <w:rPr>
          <w:rFonts w:ascii="Arial" w:eastAsia="Calibri" w:hAnsi="Arial" w:cs="Arial"/>
          <w:b/>
          <w:szCs w:val="24"/>
        </w:rPr>
      </w:pPr>
    </w:p>
    <w:p w14:paraId="6A819CC1" w14:textId="1D16B738" w:rsidR="003A1565" w:rsidRPr="009C7368" w:rsidRDefault="003A1565" w:rsidP="00963C0F">
      <w:pPr>
        <w:ind w:firstLine="0"/>
        <w:rPr>
          <w:rFonts w:ascii="Arial" w:eastAsia="Calibri" w:hAnsi="Arial" w:cs="Arial"/>
          <w:b/>
          <w:szCs w:val="24"/>
        </w:rPr>
      </w:pPr>
      <w:r w:rsidRPr="009C7368">
        <w:rPr>
          <w:rFonts w:ascii="Arial" w:eastAsia="Calibri" w:hAnsi="Arial" w:cs="Arial"/>
          <w:b/>
          <w:szCs w:val="24"/>
        </w:rPr>
        <w:t>A Realidade aos olhos das Cooperativas e do Ministério Público</w:t>
      </w:r>
    </w:p>
    <w:p w14:paraId="3B158324" w14:textId="77777777" w:rsidR="00963C0F" w:rsidRDefault="00963C0F" w:rsidP="009C7368">
      <w:pPr>
        <w:ind w:firstLine="709"/>
        <w:rPr>
          <w:rFonts w:ascii="Arial" w:eastAsia="Calibri" w:hAnsi="Arial" w:cs="Arial"/>
          <w:szCs w:val="24"/>
        </w:rPr>
      </w:pPr>
    </w:p>
    <w:p w14:paraId="728558D8" w14:textId="7CEEF54B" w:rsidR="00284B2A" w:rsidRPr="009C7368" w:rsidRDefault="000560D5" w:rsidP="009C7368">
      <w:pPr>
        <w:ind w:firstLine="709"/>
        <w:rPr>
          <w:rFonts w:ascii="Arial" w:eastAsia="Calibri" w:hAnsi="Arial" w:cs="Arial"/>
          <w:szCs w:val="24"/>
        </w:rPr>
      </w:pPr>
      <w:r w:rsidRPr="009C7368">
        <w:rPr>
          <w:rFonts w:ascii="Arial" w:eastAsia="Calibri" w:hAnsi="Arial" w:cs="Arial"/>
          <w:szCs w:val="24"/>
        </w:rPr>
        <w:t xml:space="preserve">A pesquisa de campo para este artigo, além das fontes já citadas e analisadas anteriormente, traz a participação de dois atores fundamentais para a compreensão do MP no campo de atuação das cooperativas. </w:t>
      </w:r>
      <w:r w:rsidR="00925050" w:rsidRPr="009C7368">
        <w:rPr>
          <w:rFonts w:ascii="Arial" w:eastAsia="Calibri" w:hAnsi="Arial" w:cs="Arial"/>
          <w:szCs w:val="24"/>
        </w:rPr>
        <w:t>Por um lado</w:t>
      </w:r>
      <w:r w:rsidR="0059706B">
        <w:rPr>
          <w:rFonts w:ascii="Arial" w:eastAsia="Calibri" w:hAnsi="Arial" w:cs="Arial"/>
          <w:szCs w:val="24"/>
        </w:rPr>
        <w:t>,</w:t>
      </w:r>
      <w:r w:rsidR="00925050" w:rsidRPr="009C7368">
        <w:rPr>
          <w:rFonts w:ascii="Arial" w:eastAsia="Calibri" w:hAnsi="Arial" w:cs="Arial"/>
          <w:szCs w:val="24"/>
        </w:rPr>
        <w:t xml:space="preserve"> as cooperativas narrando sua participação no processo de coleta seletiva e por outro o MP no acompanhamento das ações das cooperativas e da política pública de coleta seletiva. </w:t>
      </w:r>
    </w:p>
    <w:p w14:paraId="65631618" w14:textId="77777777" w:rsidR="00925050" w:rsidRPr="009C7368" w:rsidRDefault="00925050" w:rsidP="009C7368">
      <w:pPr>
        <w:ind w:firstLine="709"/>
        <w:rPr>
          <w:rFonts w:ascii="Arial" w:eastAsia="Calibri" w:hAnsi="Arial" w:cs="Arial"/>
          <w:szCs w:val="24"/>
        </w:rPr>
      </w:pPr>
    </w:p>
    <w:p w14:paraId="353CC7E2" w14:textId="0C570B93" w:rsidR="00325564" w:rsidRPr="009C7368" w:rsidRDefault="00325564" w:rsidP="00963C0F">
      <w:pPr>
        <w:ind w:firstLine="0"/>
        <w:rPr>
          <w:rFonts w:ascii="Arial" w:eastAsia="Calibri" w:hAnsi="Arial" w:cs="Arial"/>
          <w:b/>
          <w:bCs/>
          <w:szCs w:val="24"/>
        </w:rPr>
      </w:pPr>
      <w:r w:rsidRPr="009C7368">
        <w:rPr>
          <w:rFonts w:ascii="Arial" w:eastAsia="Calibri" w:hAnsi="Arial" w:cs="Arial"/>
          <w:b/>
          <w:bCs/>
          <w:szCs w:val="24"/>
        </w:rPr>
        <w:t>ANÁLISES DE DADOS</w:t>
      </w:r>
    </w:p>
    <w:p w14:paraId="25B5D270" w14:textId="77777777" w:rsidR="00963C0F" w:rsidRDefault="00963C0F" w:rsidP="009C7368">
      <w:pPr>
        <w:ind w:firstLine="709"/>
        <w:rPr>
          <w:rFonts w:ascii="Arial" w:eastAsia="Calibri" w:hAnsi="Arial" w:cs="Arial"/>
          <w:szCs w:val="24"/>
        </w:rPr>
      </w:pPr>
    </w:p>
    <w:p w14:paraId="6D104F28" w14:textId="7B89E74D" w:rsidR="00106ECA" w:rsidRPr="009C7368" w:rsidRDefault="003C7970" w:rsidP="009C7368">
      <w:pPr>
        <w:ind w:firstLine="709"/>
        <w:rPr>
          <w:rFonts w:ascii="Arial" w:eastAsia="Calibri" w:hAnsi="Arial" w:cs="Arial"/>
          <w:szCs w:val="24"/>
        </w:rPr>
      </w:pPr>
      <w:r w:rsidRPr="009C7368">
        <w:rPr>
          <w:rFonts w:ascii="Arial" w:eastAsia="Calibri" w:hAnsi="Arial" w:cs="Arial"/>
          <w:szCs w:val="24"/>
        </w:rPr>
        <w:t xml:space="preserve">Foram pesquisadas sete cooperativas, incluindo a Central </w:t>
      </w:r>
      <w:r w:rsidR="00106ECA" w:rsidRPr="009C7368">
        <w:rPr>
          <w:rFonts w:ascii="Arial" w:eastAsia="Calibri" w:hAnsi="Arial" w:cs="Arial"/>
          <w:szCs w:val="24"/>
        </w:rPr>
        <w:t>UNIFORTE das cooperativas. Dos questionários enviados apenas quatro delas responderam a tempo para estas análises. Contudo, isso foi avaliado como significativo visto que representa um conjunto de 7</w:t>
      </w:r>
      <w:r w:rsidR="00C22545">
        <w:rPr>
          <w:rFonts w:ascii="Arial" w:eastAsia="Calibri" w:hAnsi="Arial" w:cs="Arial"/>
          <w:szCs w:val="24"/>
        </w:rPr>
        <w:t xml:space="preserve"> </w:t>
      </w:r>
      <w:r w:rsidR="0081681A">
        <w:rPr>
          <w:rFonts w:ascii="Arial" w:eastAsia="Calibri" w:hAnsi="Arial" w:cs="Arial"/>
          <w:szCs w:val="24"/>
        </w:rPr>
        <w:t>(</w:t>
      </w:r>
      <w:r w:rsidR="0081681A" w:rsidRPr="009C7368">
        <w:rPr>
          <w:rFonts w:ascii="Arial" w:eastAsia="Calibri" w:hAnsi="Arial" w:cs="Arial"/>
          <w:szCs w:val="24"/>
        </w:rPr>
        <w:t>cooperados</w:t>
      </w:r>
      <w:r w:rsidR="00C22545">
        <w:rPr>
          <w:rFonts w:ascii="Arial" w:eastAsia="Calibri" w:hAnsi="Arial" w:cs="Arial"/>
          <w:szCs w:val="24"/>
        </w:rPr>
        <w:t>)</w:t>
      </w:r>
      <w:r w:rsidR="00106ECA" w:rsidRPr="009C7368">
        <w:rPr>
          <w:rFonts w:ascii="Arial" w:eastAsia="Calibri" w:hAnsi="Arial" w:cs="Arial"/>
          <w:szCs w:val="24"/>
        </w:rPr>
        <w:t xml:space="preserve"> em um universo de </w:t>
      </w:r>
      <w:r w:rsidR="00C22545">
        <w:rPr>
          <w:rFonts w:ascii="Arial" w:eastAsia="Calibri" w:hAnsi="Arial" w:cs="Arial"/>
          <w:szCs w:val="24"/>
        </w:rPr>
        <w:t>78</w:t>
      </w:r>
      <w:r w:rsidR="00106ECA" w:rsidRPr="009C7368">
        <w:rPr>
          <w:rFonts w:ascii="Arial" w:eastAsia="Calibri" w:hAnsi="Arial" w:cs="Arial"/>
          <w:szCs w:val="24"/>
        </w:rPr>
        <w:t xml:space="preserve">. Isto pouco mais de 50% do quadro social das cooperativas. </w:t>
      </w:r>
      <w:r w:rsidRPr="009C7368">
        <w:rPr>
          <w:rFonts w:ascii="Arial" w:eastAsia="Calibri" w:hAnsi="Arial" w:cs="Arial"/>
          <w:szCs w:val="24"/>
        </w:rPr>
        <w:t xml:space="preserve"> </w:t>
      </w:r>
    </w:p>
    <w:p w14:paraId="2DF38FB8" w14:textId="77777777" w:rsidR="000E78BE" w:rsidRPr="009C7368" w:rsidRDefault="00106ECA" w:rsidP="009C7368">
      <w:pPr>
        <w:ind w:firstLine="709"/>
        <w:rPr>
          <w:rFonts w:ascii="Arial" w:eastAsia="Calibri" w:hAnsi="Arial" w:cs="Arial"/>
          <w:szCs w:val="24"/>
        </w:rPr>
      </w:pPr>
      <w:r w:rsidRPr="009C7368">
        <w:rPr>
          <w:rFonts w:ascii="Arial" w:eastAsia="Calibri" w:hAnsi="Arial" w:cs="Arial"/>
          <w:szCs w:val="24"/>
        </w:rPr>
        <w:t xml:space="preserve"> </w:t>
      </w:r>
      <w:r w:rsidR="003A0FCF" w:rsidRPr="009C7368">
        <w:rPr>
          <w:rFonts w:ascii="Arial" w:eastAsia="Calibri" w:hAnsi="Arial" w:cs="Arial"/>
          <w:szCs w:val="24"/>
        </w:rPr>
        <w:t>Observa-se que</w:t>
      </w:r>
      <w:r w:rsidR="000E78BE" w:rsidRPr="009C7368">
        <w:rPr>
          <w:rFonts w:ascii="Arial" w:eastAsia="Calibri" w:hAnsi="Arial" w:cs="Arial"/>
          <w:szCs w:val="24"/>
        </w:rPr>
        <w:t>,</w:t>
      </w:r>
      <w:r w:rsidR="003A0FCF" w:rsidRPr="009C7368">
        <w:rPr>
          <w:rFonts w:ascii="Arial" w:eastAsia="Calibri" w:hAnsi="Arial" w:cs="Arial"/>
          <w:szCs w:val="24"/>
        </w:rPr>
        <w:t xml:space="preserve"> a partir do </w:t>
      </w:r>
      <w:r w:rsidR="000E78BE" w:rsidRPr="009C7368">
        <w:rPr>
          <w:rFonts w:ascii="Arial" w:eastAsia="Calibri" w:hAnsi="Arial" w:cs="Arial"/>
          <w:szCs w:val="24"/>
        </w:rPr>
        <w:t>questionário com</w:t>
      </w:r>
      <w:r w:rsidRPr="009C7368">
        <w:rPr>
          <w:rFonts w:ascii="Arial" w:eastAsia="Calibri" w:hAnsi="Arial" w:cs="Arial"/>
          <w:szCs w:val="24"/>
        </w:rPr>
        <w:t xml:space="preserve"> </w:t>
      </w:r>
      <w:r w:rsidR="00C82E12" w:rsidRPr="009C7368">
        <w:rPr>
          <w:rFonts w:ascii="Arial" w:eastAsia="Calibri" w:hAnsi="Arial" w:cs="Arial"/>
          <w:szCs w:val="24"/>
        </w:rPr>
        <w:t>12 questões de pe</w:t>
      </w:r>
      <w:r w:rsidR="000E78BE" w:rsidRPr="009C7368">
        <w:rPr>
          <w:rFonts w:ascii="Arial" w:eastAsia="Calibri" w:hAnsi="Arial" w:cs="Arial"/>
          <w:szCs w:val="24"/>
        </w:rPr>
        <w:t>rguntas objetivas e subjetivas, enviado por e-mail</w:t>
      </w:r>
      <w:r w:rsidR="00C82E12" w:rsidRPr="009C7368">
        <w:rPr>
          <w:rFonts w:ascii="Arial" w:eastAsia="Calibri" w:hAnsi="Arial" w:cs="Arial"/>
          <w:szCs w:val="24"/>
        </w:rPr>
        <w:t>, com a finalidade d</w:t>
      </w:r>
      <w:r w:rsidR="000E78BE" w:rsidRPr="009C7368">
        <w:rPr>
          <w:rFonts w:ascii="Arial" w:eastAsia="Calibri" w:hAnsi="Arial" w:cs="Arial"/>
          <w:szCs w:val="24"/>
        </w:rPr>
        <w:t xml:space="preserve">e coletar os dados necessários que pudesse demonstrar o caráter de interação das cooperativas tanto à política da coleta seletiva como também ao reconhecimento do MP como órgão importante nas ações dessa política e de apoio às cooperativas. </w:t>
      </w:r>
      <w:r w:rsidR="00D00B60" w:rsidRPr="009C7368">
        <w:rPr>
          <w:rFonts w:ascii="Arial" w:eastAsia="Calibri" w:hAnsi="Arial" w:cs="Arial"/>
          <w:szCs w:val="24"/>
        </w:rPr>
        <w:t xml:space="preserve"> </w:t>
      </w:r>
    </w:p>
    <w:p w14:paraId="2F446C37" w14:textId="7AF9CC84" w:rsidR="004A2864" w:rsidRPr="009C7368" w:rsidRDefault="004A2864" w:rsidP="009C7368">
      <w:pPr>
        <w:ind w:firstLine="0"/>
        <w:rPr>
          <w:rFonts w:ascii="Arial" w:eastAsia="Calibri" w:hAnsi="Arial" w:cs="Arial"/>
          <w:szCs w:val="24"/>
        </w:rPr>
      </w:pPr>
      <w:r w:rsidRPr="009C7368">
        <w:rPr>
          <w:rFonts w:ascii="Arial" w:eastAsia="Calibri" w:hAnsi="Arial" w:cs="Arial"/>
          <w:szCs w:val="24"/>
        </w:rPr>
        <w:lastRenderedPageBreak/>
        <w:tab/>
        <w:t xml:space="preserve">Nesse questionário pode-se verificar o tempo de existência dessas cooperativas e, o que pode depreender é que a maioria nasce após a edição do Decreto 754/2008, exceção feita à COOPREC, que foi criada em 20 de abril de 1998, com apoio da então Universidade Católica de Goiás, hoje PUC, em suas ações de extensão no Bairro Don Fernando e Conquista em Goiânia. </w:t>
      </w:r>
      <w:r w:rsidR="00C14FB3" w:rsidRPr="009C7368">
        <w:rPr>
          <w:rFonts w:ascii="Arial" w:eastAsia="Calibri" w:hAnsi="Arial" w:cs="Arial"/>
          <w:szCs w:val="24"/>
        </w:rPr>
        <w:t xml:space="preserve">As demais cooperativas entrevistadas, </w:t>
      </w:r>
      <w:r w:rsidR="00B93947" w:rsidRPr="009C7368">
        <w:rPr>
          <w:rFonts w:ascii="Arial" w:eastAsia="Calibri" w:hAnsi="Arial" w:cs="Arial"/>
          <w:szCs w:val="24"/>
        </w:rPr>
        <w:t>COOPERFAMI</w:t>
      </w:r>
      <w:r w:rsidR="00C14FB3" w:rsidRPr="009C7368">
        <w:rPr>
          <w:rFonts w:ascii="Arial" w:eastAsia="Calibri" w:hAnsi="Arial" w:cs="Arial"/>
          <w:szCs w:val="24"/>
        </w:rPr>
        <w:t>,</w:t>
      </w:r>
      <w:r w:rsidRPr="009C7368">
        <w:rPr>
          <w:rFonts w:ascii="Arial" w:eastAsia="Calibri" w:hAnsi="Arial" w:cs="Arial"/>
          <w:szCs w:val="24"/>
        </w:rPr>
        <w:t xml:space="preserve"> foi criada no dia 08/03/2010, </w:t>
      </w:r>
      <w:r w:rsidR="00C14FB3" w:rsidRPr="009C7368">
        <w:rPr>
          <w:rFonts w:ascii="Arial" w:eastAsia="Calibri" w:hAnsi="Arial" w:cs="Arial"/>
          <w:szCs w:val="24"/>
        </w:rPr>
        <w:t xml:space="preserve">a </w:t>
      </w:r>
      <w:r w:rsidR="00B93947" w:rsidRPr="009C7368">
        <w:rPr>
          <w:rFonts w:ascii="Arial" w:eastAsia="Calibri" w:hAnsi="Arial" w:cs="Arial"/>
          <w:szCs w:val="24"/>
        </w:rPr>
        <w:t>FÊNIX CARROSSEL</w:t>
      </w:r>
      <w:r w:rsidR="00C14FB3" w:rsidRPr="009C7368">
        <w:rPr>
          <w:rFonts w:ascii="Arial" w:eastAsia="Calibri" w:hAnsi="Arial" w:cs="Arial"/>
          <w:szCs w:val="24"/>
        </w:rPr>
        <w:t xml:space="preserve">, </w:t>
      </w:r>
      <w:r w:rsidRPr="009C7368">
        <w:rPr>
          <w:rFonts w:ascii="Arial" w:eastAsia="Calibri" w:hAnsi="Arial" w:cs="Arial"/>
          <w:szCs w:val="24"/>
        </w:rPr>
        <w:t>no dia 15/05/2011</w:t>
      </w:r>
      <w:r w:rsidR="001B778E" w:rsidRPr="009C7368">
        <w:rPr>
          <w:rFonts w:ascii="Arial" w:eastAsia="Calibri" w:hAnsi="Arial" w:cs="Arial"/>
          <w:szCs w:val="24"/>
        </w:rPr>
        <w:t xml:space="preserve"> e a </w:t>
      </w:r>
      <w:r w:rsidR="00B93947" w:rsidRPr="009C7368">
        <w:rPr>
          <w:rFonts w:ascii="Arial" w:eastAsia="Calibri" w:hAnsi="Arial" w:cs="Arial"/>
          <w:szCs w:val="24"/>
        </w:rPr>
        <w:t>SELETA</w:t>
      </w:r>
      <w:r w:rsidR="001B778E" w:rsidRPr="009C7368">
        <w:rPr>
          <w:rFonts w:ascii="Arial" w:eastAsia="Calibri" w:hAnsi="Arial" w:cs="Arial"/>
          <w:szCs w:val="24"/>
        </w:rPr>
        <w:t xml:space="preserve"> em 30/04/2011. </w:t>
      </w:r>
    </w:p>
    <w:p w14:paraId="20AFEDFF" w14:textId="3DEACBE8" w:rsidR="00E42925" w:rsidRPr="009C7368" w:rsidRDefault="00DB442B" w:rsidP="009C7368">
      <w:pPr>
        <w:ind w:firstLine="0"/>
        <w:rPr>
          <w:rFonts w:ascii="Arial" w:eastAsia="Calibri" w:hAnsi="Arial" w:cs="Arial"/>
          <w:szCs w:val="24"/>
        </w:rPr>
      </w:pPr>
      <w:r w:rsidRPr="009C7368">
        <w:rPr>
          <w:rFonts w:ascii="Arial" w:eastAsia="Calibri" w:hAnsi="Arial" w:cs="Arial"/>
          <w:szCs w:val="24"/>
        </w:rPr>
        <w:tab/>
      </w:r>
      <w:r w:rsidR="00B93947" w:rsidRPr="009C7368">
        <w:rPr>
          <w:rFonts w:ascii="Arial" w:eastAsia="Calibri" w:hAnsi="Arial" w:cs="Arial"/>
          <w:szCs w:val="24"/>
        </w:rPr>
        <w:t xml:space="preserve">É importante salientar que ao questionar se as Cooperativas possuíam sede própria, por unanimidade </w:t>
      </w:r>
      <w:r w:rsidR="00E42925" w:rsidRPr="009C7368">
        <w:rPr>
          <w:rFonts w:ascii="Arial" w:eastAsia="Calibri" w:hAnsi="Arial" w:cs="Arial"/>
          <w:szCs w:val="24"/>
        </w:rPr>
        <w:t>é que 3 das quatro cooperativas entrevistas possuem sede alugada e uma delas tem sua área da sede como uma concessão da prefeitura de Goiânia em regime de Comodato. Sobre o tamanho dessas sedes, apenas a COOPREC, em área de concessão pública, se situa numa área de 2000m2. As demais cooperativas se encontram instaladas em áreas inferiores a 1000m2.</w:t>
      </w:r>
    </w:p>
    <w:p w14:paraId="582EFD26" w14:textId="77C7F765" w:rsidR="00B93947" w:rsidRPr="009C7368" w:rsidRDefault="00DB442B" w:rsidP="009C7368">
      <w:pPr>
        <w:ind w:firstLine="0"/>
        <w:rPr>
          <w:rFonts w:ascii="Arial" w:eastAsia="Calibri" w:hAnsi="Arial" w:cs="Arial"/>
          <w:color w:val="000000"/>
          <w:szCs w:val="24"/>
        </w:rPr>
      </w:pPr>
      <w:r w:rsidRPr="009C7368">
        <w:rPr>
          <w:rFonts w:ascii="Arial" w:eastAsia="Calibri" w:hAnsi="Arial" w:cs="Arial"/>
          <w:szCs w:val="24"/>
        </w:rPr>
        <w:tab/>
      </w:r>
      <w:r w:rsidR="004A5285" w:rsidRPr="009C7368">
        <w:rPr>
          <w:rFonts w:ascii="Arial" w:eastAsia="Calibri" w:hAnsi="Arial" w:cs="Arial"/>
          <w:szCs w:val="24"/>
        </w:rPr>
        <w:t xml:space="preserve">Quando indagadas sobre o quadro de empregados dessas cooperativas, todas foram unanimes em afirmar que não possuem trabalhadores assalariados pois esta não é a filosofia das cooperativas populares de trabalho. </w:t>
      </w:r>
    </w:p>
    <w:p w14:paraId="1F51684D" w14:textId="111B041A" w:rsidR="00211294" w:rsidRPr="009C7368" w:rsidRDefault="00DB442B" w:rsidP="009C7368">
      <w:pPr>
        <w:ind w:firstLine="0"/>
        <w:rPr>
          <w:rFonts w:ascii="Arial" w:eastAsia="Calibri" w:hAnsi="Arial" w:cs="Arial"/>
          <w:szCs w:val="24"/>
        </w:rPr>
      </w:pPr>
      <w:r w:rsidRPr="009C7368">
        <w:rPr>
          <w:rFonts w:ascii="Arial" w:eastAsia="Calibri" w:hAnsi="Arial" w:cs="Arial"/>
          <w:szCs w:val="24"/>
        </w:rPr>
        <w:tab/>
      </w:r>
      <w:r w:rsidR="004A5285" w:rsidRPr="009C7368">
        <w:rPr>
          <w:rFonts w:ascii="Arial" w:eastAsia="Calibri" w:hAnsi="Arial" w:cs="Arial"/>
          <w:szCs w:val="24"/>
        </w:rPr>
        <w:t>As questões chave da pesquisa que se apresentam como as cooperativas consideram a atuação do MP para o seu desenvolvimento e para a política da coleta seletiva é respondida, pela unanimidade dos entrevistados, que esse órgão tem uma importância fundamental para o bom desenvolvimento das cooperativas. E, quando indagados sobre o conhecimento das atividades do MP junto às cooperativas é interessante que as cooperativas encontram no MP um forte aliado na defesa das suas demandas junto à Prefeitura Municipal de Goiânia, conforme é possível ver na Figura I.</w:t>
      </w:r>
    </w:p>
    <w:p w14:paraId="3AC97E4E" w14:textId="7038C4D4" w:rsidR="002539D0" w:rsidRPr="009C7368" w:rsidRDefault="004A5285" w:rsidP="00963C0F">
      <w:pPr>
        <w:spacing w:line="259" w:lineRule="auto"/>
        <w:ind w:firstLine="0"/>
        <w:jc w:val="center"/>
        <w:rPr>
          <w:rFonts w:ascii="Arial" w:eastAsia="Calibri" w:hAnsi="Arial" w:cs="Arial"/>
          <w:b/>
          <w:szCs w:val="24"/>
        </w:rPr>
      </w:pPr>
      <w:r w:rsidRPr="009C7368">
        <w:rPr>
          <w:rFonts w:ascii="Arial" w:eastAsia="Calibri" w:hAnsi="Arial" w:cs="Arial"/>
          <w:b/>
          <w:szCs w:val="24"/>
        </w:rPr>
        <w:t>FIGURA I – Percepção das cooperativas sobre a atuação do MP em Goiânia.</w:t>
      </w:r>
    </w:p>
    <w:p w14:paraId="1921BA3B" w14:textId="118E8422" w:rsidR="00B94022" w:rsidRDefault="002539D0" w:rsidP="00B94022">
      <w:pPr>
        <w:spacing w:line="259" w:lineRule="auto"/>
        <w:ind w:firstLine="0"/>
        <w:jc w:val="center"/>
        <w:rPr>
          <w:rFonts w:ascii="Arial" w:eastAsia="Calibri" w:hAnsi="Arial" w:cs="Arial"/>
          <w:sz w:val="20"/>
          <w:szCs w:val="20"/>
        </w:rPr>
      </w:pPr>
      <w:r w:rsidRPr="009C7368">
        <w:rPr>
          <w:rFonts w:ascii="Arial" w:hAnsi="Arial" w:cs="Arial"/>
          <w:b/>
          <w:bCs/>
          <w:noProof/>
          <w:color w:val="000000" w:themeColor="text1"/>
          <w:szCs w:val="24"/>
          <w:lang w:eastAsia="pt-BR"/>
        </w:rPr>
        <w:lastRenderedPageBreak/>
        <w:drawing>
          <wp:inline distT="0" distB="0" distL="0" distR="0" wp14:anchorId="6B950710" wp14:editId="695F8C19">
            <wp:extent cx="5905500" cy="4114800"/>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6FD928" w14:textId="2089FA53" w:rsidR="00B94022" w:rsidRDefault="00211294" w:rsidP="00B94022">
      <w:pPr>
        <w:spacing w:line="259" w:lineRule="auto"/>
        <w:ind w:firstLine="0"/>
        <w:jc w:val="left"/>
        <w:rPr>
          <w:rFonts w:ascii="Arial" w:eastAsia="Calibri" w:hAnsi="Arial" w:cs="Arial"/>
          <w:sz w:val="20"/>
          <w:szCs w:val="20"/>
        </w:rPr>
      </w:pPr>
      <w:r w:rsidRPr="00211294">
        <w:rPr>
          <w:rFonts w:ascii="Arial" w:eastAsia="Calibri" w:hAnsi="Arial" w:cs="Arial"/>
          <w:sz w:val="20"/>
          <w:szCs w:val="20"/>
        </w:rPr>
        <w:t>Fonte: Elaborado pela autora (2020)</w:t>
      </w:r>
    </w:p>
    <w:p w14:paraId="2D57D9E3" w14:textId="77777777" w:rsidR="00B94022" w:rsidRPr="00B94022" w:rsidRDefault="00B94022" w:rsidP="00B94022">
      <w:pPr>
        <w:spacing w:line="259" w:lineRule="auto"/>
        <w:ind w:firstLine="0"/>
        <w:jc w:val="center"/>
        <w:rPr>
          <w:rFonts w:ascii="Arial" w:eastAsia="Calibri" w:hAnsi="Arial" w:cs="Arial"/>
          <w:sz w:val="20"/>
          <w:szCs w:val="20"/>
        </w:rPr>
      </w:pPr>
    </w:p>
    <w:p w14:paraId="3923986C" w14:textId="77777777" w:rsidR="00DB442B" w:rsidRPr="009C7368" w:rsidRDefault="00DB442B" w:rsidP="009C7368">
      <w:pPr>
        <w:ind w:firstLine="0"/>
        <w:rPr>
          <w:rFonts w:ascii="Arial" w:eastAsia="Calibri" w:hAnsi="Arial" w:cs="Arial"/>
          <w:szCs w:val="24"/>
        </w:rPr>
      </w:pPr>
    </w:p>
    <w:p w14:paraId="016E6027" w14:textId="3A848609" w:rsidR="002539D0" w:rsidRPr="009C7368" w:rsidRDefault="00DB442B" w:rsidP="009C7368">
      <w:pPr>
        <w:ind w:firstLine="0"/>
        <w:rPr>
          <w:rFonts w:ascii="Arial" w:eastAsia="Calibri" w:hAnsi="Arial" w:cs="Arial"/>
          <w:szCs w:val="24"/>
        </w:rPr>
      </w:pPr>
      <w:r w:rsidRPr="009C7368">
        <w:rPr>
          <w:rFonts w:ascii="Arial" w:eastAsia="Calibri" w:hAnsi="Arial" w:cs="Arial"/>
          <w:szCs w:val="24"/>
        </w:rPr>
        <w:tab/>
      </w:r>
      <w:r w:rsidR="00CF30C1" w:rsidRPr="009C7368">
        <w:rPr>
          <w:rFonts w:ascii="Arial" w:eastAsia="Calibri" w:hAnsi="Arial" w:cs="Arial"/>
          <w:szCs w:val="24"/>
        </w:rPr>
        <w:t xml:space="preserve">No questionamento em que consistia essa participação do Ministério Público foi ressaltado que 44% acreditam que o órgão auxilia na defesa da cooperativa diante da Prefeitura, </w:t>
      </w:r>
      <w:r w:rsidR="00B27A4F">
        <w:rPr>
          <w:rFonts w:ascii="Arial" w:eastAsia="Calibri" w:hAnsi="Arial" w:cs="Arial"/>
          <w:szCs w:val="24"/>
        </w:rPr>
        <w:t>en</w:t>
      </w:r>
      <w:r w:rsidR="00CF30C1" w:rsidRPr="009C7368">
        <w:rPr>
          <w:rFonts w:ascii="Arial" w:eastAsia="Calibri" w:hAnsi="Arial" w:cs="Arial"/>
          <w:szCs w:val="24"/>
        </w:rPr>
        <w:t>quanto que, 13% acreditam que o MP fiscaliza a ação da Coleta Seletiva. Além disso, 13% dos cooperadores acreditam que órgão atua na fiscalização das cooperativas referente a legalização e seu comportamento na área ambiental, de modo 30% acreditam também que seu papel auxilia na ajuda pecuniária para a organização e mantimento das cooperativas</w:t>
      </w:r>
    </w:p>
    <w:p w14:paraId="1BEFF80A" w14:textId="3007F1EE" w:rsidR="003F15AF" w:rsidRDefault="00D046F5" w:rsidP="009C7368">
      <w:pPr>
        <w:ind w:firstLine="0"/>
        <w:rPr>
          <w:rFonts w:ascii="Arial" w:eastAsia="Calibri" w:hAnsi="Arial" w:cs="Arial"/>
          <w:szCs w:val="24"/>
        </w:rPr>
      </w:pPr>
      <w:r w:rsidRPr="009C7368">
        <w:rPr>
          <w:rFonts w:ascii="Arial" w:eastAsia="Calibri" w:hAnsi="Arial" w:cs="Arial"/>
          <w:szCs w:val="24"/>
        </w:rPr>
        <w:tab/>
      </w:r>
      <w:r w:rsidR="00CF30C1" w:rsidRPr="009C7368">
        <w:rPr>
          <w:rFonts w:ascii="Arial" w:eastAsia="Calibri" w:hAnsi="Arial" w:cs="Arial"/>
          <w:szCs w:val="24"/>
        </w:rPr>
        <w:t>Quando perguntados sobre a atuação da prefeitura, através da COMURG e da AMMA, as cooperativas se manifestam bastante confiantes no papel da coleta seletiva e com certas restrições à atuação da AMMA. Isso pode ser</w:t>
      </w:r>
      <w:r w:rsidR="003F15AF" w:rsidRPr="009C7368">
        <w:rPr>
          <w:rFonts w:ascii="Arial" w:eastAsia="Calibri" w:hAnsi="Arial" w:cs="Arial"/>
          <w:szCs w:val="24"/>
        </w:rPr>
        <w:t xml:space="preserve"> interpretado como a percepção do órgão público como aquele ator que exige, mais de perto as regularidades no campo ambiental com capacidade de punir as cooperativas. Embora a AMMA se porta como uma entidade de licenciamento é vista também como um órgão de regulação. E, evidenciando que as cooperativas também consideram os órgão</w:t>
      </w:r>
      <w:r w:rsidR="00992A97" w:rsidRPr="009C7368">
        <w:rPr>
          <w:rFonts w:ascii="Arial" w:eastAsia="Calibri" w:hAnsi="Arial" w:cs="Arial"/>
          <w:szCs w:val="24"/>
        </w:rPr>
        <w:t>s</w:t>
      </w:r>
      <w:r w:rsidR="003F15AF" w:rsidRPr="009C7368">
        <w:rPr>
          <w:rFonts w:ascii="Arial" w:eastAsia="Calibri" w:hAnsi="Arial" w:cs="Arial"/>
          <w:szCs w:val="24"/>
        </w:rPr>
        <w:t xml:space="preserve"> públicos envolvidos na Coleta Seletiva, </w:t>
      </w:r>
      <w:r w:rsidR="00963C0F" w:rsidRPr="009C7368">
        <w:rPr>
          <w:rFonts w:ascii="Arial" w:eastAsia="Calibri" w:hAnsi="Arial" w:cs="Arial"/>
          <w:szCs w:val="24"/>
        </w:rPr>
        <w:t>essas entidades têm</w:t>
      </w:r>
      <w:r w:rsidR="00992A97" w:rsidRPr="009C7368">
        <w:rPr>
          <w:rFonts w:ascii="Arial" w:eastAsia="Calibri" w:hAnsi="Arial" w:cs="Arial"/>
          <w:szCs w:val="24"/>
        </w:rPr>
        <w:t xml:space="preserve"> em conta que eles são muito importantes para o trabalho das cooperativas e, pela ordem de </w:t>
      </w:r>
      <w:r w:rsidR="00992A97" w:rsidRPr="009C7368">
        <w:rPr>
          <w:rFonts w:ascii="Arial" w:eastAsia="Calibri" w:hAnsi="Arial" w:cs="Arial"/>
          <w:szCs w:val="24"/>
        </w:rPr>
        <w:lastRenderedPageBreak/>
        <w:t>importância para a vida dessas cooperativas estão o MP, A COMURG e a AMMA.</w:t>
      </w:r>
      <w:r w:rsidR="004C59C5" w:rsidRPr="009C7368">
        <w:rPr>
          <w:rFonts w:ascii="Arial" w:eastAsia="Calibri" w:hAnsi="Arial" w:cs="Arial"/>
          <w:szCs w:val="24"/>
        </w:rPr>
        <w:t xml:space="preserve"> No entanto, quando perguntados sobre o que acham da atuação da Prefeitura através da AMMA a resposta que se espelha na Figura II, apresenta um cenário</w:t>
      </w:r>
      <w:r w:rsidR="00DC2D65" w:rsidRPr="009C7368">
        <w:rPr>
          <w:rFonts w:ascii="Arial" w:eastAsia="Calibri" w:hAnsi="Arial" w:cs="Arial"/>
          <w:szCs w:val="24"/>
        </w:rPr>
        <w:t xml:space="preserve"> não muito favorável a AMMA.</w:t>
      </w:r>
    </w:p>
    <w:p w14:paraId="3BD90DA1" w14:textId="10ECAEFC" w:rsidR="00211294" w:rsidRDefault="00211294" w:rsidP="009C7368">
      <w:pPr>
        <w:ind w:firstLine="0"/>
        <w:rPr>
          <w:rFonts w:ascii="Arial" w:eastAsia="Calibri" w:hAnsi="Arial" w:cs="Arial"/>
          <w:szCs w:val="24"/>
        </w:rPr>
      </w:pPr>
    </w:p>
    <w:p w14:paraId="6301B6B0" w14:textId="53CA602B" w:rsidR="00211294" w:rsidRDefault="00211294" w:rsidP="009C7368">
      <w:pPr>
        <w:ind w:firstLine="0"/>
        <w:rPr>
          <w:rFonts w:ascii="Arial" w:eastAsia="Calibri" w:hAnsi="Arial" w:cs="Arial"/>
          <w:szCs w:val="24"/>
        </w:rPr>
      </w:pPr>
    </w:p>
    <w:p w14:paraId="15D8307C" w14:textId="21C8B6E0" w:rsidR="00211294" w:rsidRDefault="00211294" w:rsidP="009C7368">
      <w:pPr>
        <w:ind w:firstLine="0"/>
        <w:rPr>
          <w:rFonts w:ascii="Arial" w:eastAsia="Calibri" w:hAnsi="Arial" w:cs="Arial"/>
          <w:szCs w:val="24"/>
        </w:rPr>
      </w:pPr>
    </w:p>
    <w:p w14:paraId="2C1C8133" w14:textId="5C95427D" w:rsidR="00211294" w:rsidRDefault="00211294" w:rsidP="009C7368">
      <w:pPr>
        <w:ind w:firstLine="0"/>
        <w:rPr>
          <w:rFonts w:ascii="Arial" w:eastAsia="Calibri" w:hAnsi="Arial" w:cs="Arial"/>
          <w:szCs w:val="24"/>
        </w:rPr>
      </w:pPr>
    </w:p>
    <w:p w14:paraId="6524A1C1" w14:textId="495E5BFA" w:rsidR="00211294" w:rsidRDefault="00211294" w:rsidP="009C7368">
      <w:pPr>
        <w:ind w:firstLine="0"/>
        <w:rPr>
          <w:rFonts w:ascii="Arial" w:eastAsia="Calibri" w:hAnsi="Arial" w:cs="Arial"/>
          <w:szCs w:val="24"/>
        </w:rPr>
      </w:pPr>
    </w:p>
    <w:p w14:paraId="43FB711E" w14:textId="202F69F0" w:rsidR="00211294" w:rsidRDefault="00211294" w:rsidP="009C7368">
      <w:pPr>
        <w:ind w:firstLine="0"/>
        <w:rPr>
          <w:rFonts w:ascii="Arial" w:eastAsia="Calibri" w:hAnsi="Arial" w:cs="Arial"/>
          <w:szCs w:val="24"/>
        </w:rPr>
      </w:pPr>
    </w:p>
    <w:p w14:paraId="55FFCE17" w14:textId="51922125" w:rsidR="00211294" w:rsidRDefault="00211294" w:rsidP="009C7368">
      <w:pPr>
        <w:ind w:firstLine="0"/>
        <w:rPr>
          <w:rFonts w:ascii="Arial" w:eastAsia="Calibri" w:hAnsi="Arial" w:cs="Arial"/>
          <w:szCs w:val="24"/>
        </w:rPr>
      </w:pPr>
    </w:p>
    <w:p w14:paraId="6E0E6BA5" w14:textId="3A4485AA" w:rsidR="00211294" w:rsidRDefault="00211294" w:rsidP="009C7368">
      <w:pPr>
        <w:ind w:firstLine="0"/>
        <w:rPr>
          <w:rFonts w:ascii="Arial" w:eastAsia="Calibri" w:hAnsi="Arial" w:cs="Arial"/>
          <w:szCs w:val="24"/>
        </w:rPr>
      </w:pPr>
    </w:p>
    <w:p w14:paraId="71C893CF" w14:textId="36DB7039" w:rsidR="00211294" w:rsidRDefault="00211294" w:rsidP="009C7368">
      <w:pPr>
        <w:ind w:firstLine="0"/>
        <w:rPr>
          <w:rFonts w:ascii="Arial" w:eastAsia="Calibri" w:hAnsi="Arial" w:cs="Arial"/>
          <w:szCs w:val="24"/>
        </w:rPr>
      </w:pPr>
    </w:p>
    <w:p w14:paraId="1B6D16A6" w14:textId="430A8CE9" w:rsidR="00211294" w:rsidRDefault="00211294" w:rsidP="009C7368">
      <w:pPr>
        <w:ind w:firstLine="0"/>
        <w:rPr>
          <w:rFonts w:ascii="Arial" w:eastAsia="Calibri" w:hAnsi="Arial" w:cs="Arial"/>
          <w:szCs w:val="24"/>
        </w:rPr>
      </w:pPr>
    </w:p>
    <w:p w14:paraId="06CC9FBD" w14:textId="77777777" w:rsidR="00211294" w:rsidRDefault="00211294" w:rsidP="009C7368">
      <w:pPr>
        <w:ind w:firstLine="0"/>
        <w:rPr>
          <w:rFonts w:ascii="Arial" w:eastAsia="Calibri" w:hAnsi="Arial" w:cs="Arial"/>
          <w:szCs w:val="24"/>
        </w:rPr>
      </w:pPr>
    </w:p>
    <w:p w14:paraId="5E081522" w14:textId="77777777" w:rsidR="00963C0F" w:rsidRPr="009C7368" w:rsidRDefault="00963C0F" w:rsidP="00963C0F">
      <w:pPr>
        <w:ind w:firstLine="0"/>
        <w:jc w:val="center"/>
        <w:rPr>
          <w:rFonts w:ascii="Arial" w:eastAsia="Calibri" w:hAnsi="Arial" w:cs="Arial"/>
          <w:szCs w:val="24"/>
        </w:rPr>
      </w:pPr>
    </w:p>
    <w:p w14:paraId="64751B5A" w14:textId="771F936A" w:rsidR="004A190D" w:rsidRPr="009C7368" w:rsidRDefault="001A606D" w:rsidP="00963C0F">
      <w:pPr>
        <w:spacing w:line="259" w:lineRule="auto"/>
        <w:ind w:firstLine="0"/>
        <w:jc w:val="center"/>
        <w:rPr>
          <w:rFonts w:ascii="Arial" w:eastAsia="Calibri" w:hAnsi="Arial" w:cs="Arial"/>
          <w:b/>
          <w:szCs w:val="24"/>
        </w:rPr>
      </w:pPr>
      <w:r w:rsidRPr="009C7368">
        <w:rPr>
          <w:rFonts w:ascii="Arial" w:eastAsia="Calibri" w:hAnsi="Arial" w:cs="Arial"/>
          <w:b/>
          <w:szCs w:val="24"/>
        </w:rPr>
        <w:t>FIGURA II – ATUAÇÃO DA PREFEITURA ATRAVÉS DA AMMA</w:t>
      </w:r>
    </w:p>
    <w:p w14:paraId="0F350232" w14:textId="7BC45CB4" w:rsidR="00765841" w:rsidRPr="00211294" w:rsidRDefault="004A190D" w:rsidP="00211294">
      <w:pPr>
        <w:spacing w:line="259" w:lineRule="auto"/>
        <w:ind w:firstLine="0"/>
        <w:jc w:val="left"/>
        <w:rPr>
          <w:rFonts w:ascii="Arial" w:eastAsia="Calibri" w:hAnsi="Arial" w:cs="Arial"/>
          <w:szCs w:val="24"/>
        </w:rPr>
      </w:pPr>
      <w:r w:rsidRPr="009C7368">
        <w:rPr>
          <w:rFonts w:ascii="Arial" w:hAnsi="Arial" w:cs="Arial"/>
          <w:b/>
          <w:bCs/>
          <w:noProof/>
          <w:color w:val="000000" w:themeColor="text1"/>
          <w:szCs w:val="24"/>
          <w:lang w:eastAsia="pt-BR"/>
        </w:rPr>
        <w:drawing>
          <wp:inline distT="0" distB="0" distL="0" distR="0" wp14:anchorId="646A24D8" wp14:editId="105051F4">
            <wp:extent cx="5400040" cy="2590800"/>
            <wp:effectExtent l="0" t="0" r="1016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26" w:name="_Hlk58508948"/>
      <w:r w:rsidRPr="00963C0F">
        <w:rPr>
          <w:rFonts w:ascii="Arial" w:eastAsia="Calibri" w:hAnsi="Arial" w:cs="Arial"/>
          <w:sz w:val="20"/>
          <w:szCs w:val="20"/>
        </w:rPr>
        <w:t xml:space="preserve">Fonte: </w:t>
      </w:r>
      <w:r w:rsidR="006A0F1E">
        <w:rPr>
          <w:rFonts w:ascii="Arial" w:eastAsia="Calibri" w:hAnsi="Arial" w:cs="Arial"/>
          <w:sz w:val="20"/>
          <w:szCs w:val="20"/>
        </w:rPr>
        <w:t>Elaborado</w:t>
      </w:r>
      <w:r w:rsidRPr="00963C0F">
        <w:rPr>
          <w:rFonts w:ascii="Arial" w:eastAsia="Calibri" w:hAnsi="Arial" w:cs="Arial"/>
          <w:sz w:val="20"/>
          <w:szCs w:val="20"/>
        </w:rPr>
        <w:t xml:space="preserve"> pela autora</w:t>
      </w:r>
      <w:r w:rsidR="001F5EF7">
        <w:rPr>
          <w:rFonts w:ascii="Arial" w:eastAsia="Calibri" w:hAnsi="Arial" w:cs="Arial"/>
          <w:sz w:val="20"/>
          <w:szCs w:val="20"/>
        </w:rPr>
        <w:t xml:space="preserve"> (2020)</w:t>
      </w:r>
      <w:bookmarkEnd w:id="26"/>
    </w:p>
    <w:p w14:paraId="0C52CC69" w14:textId="56550645" w:rsidR="004A190D" w:rsidRPr="009C7368" w:rsidRDefault="004A190D" w:rsidP="009C7368">
      <w:pPr>
        <w:ind w:firstLine="0"/>
        <w:rPr>
          <w:rFonts w:ascii="Arial" w:eastAsia="Calibri" w:hAnsi="Arial" w:cs="Arial"/>
          <w:szCs w:val="24"/>
        </w:rPr>
      </w:pPr>
    </w:p>
    <w:p w14:paraId="674F12FD" w14:textId="0476ADCB" w:rsidR="00963C0F" w:rsidRPr="009C7368" w:rsidRDefault="00D046F5" w:rsidP="009C7368">
      <w:pPr>
        <w:ind w:firstLine="0"/>
        <w:rPr>
          <w:rFonts w:ascii="Arial" w:eastAsia="Calibri" w:hAnsi="Arial" w:cs="Arial"/>
          <w:szCs w:val="24"/>
        </w:rPr>
      </w:pPr>
      <w:r w:rsidRPr="009C7368">
        <w:rPr>
          <w:rFonts w:ascii="Arial" w:eastAsia="Calibri" w:hAnsi="Arial" w:cs="Arial"/>
          <w:szCs w:val="24"/>
        </w:rPr>
        <w:tab/>
      </w:r>
      <w:r w:rsidR="008C1AE8" w:rsidRPr="009C7368">
        <w:rPr>
          <w:rFonts w:ascii="Arial" w:eastAsia="Calibri" w:hAnsi="Arial" w:cs="Arial"/>
          <w:szCs w:val="24"/>
        </w:rPr>
        <w:t>Duas outras questões se mostram importante</w:t>
      </w:r>
      <w:r w:rsidR="002233BF" w:rsidRPr="009C7368">
        <w:rPr>
          <w:rFonts w:ascii="Arial" w:eastAsia="Calibri" w:hAnsi="Arial" w:cs="Arial"/>
          <w:szCs w:val="24"/>
        </w:rPr>
        <w:t>s</w:t>
      </w:r>
      <w:r w:rsidR="008C1AE8" w:rsidRPr="009C7368">
        <w:rPr>
          <w:rFonts w:ascii="Arial" w:eastAsia="Calibri" w:hAnsi="Arial" w:cs="Arial"/>
          <w:szCs w:val="24"/>
        </w:rPr>
        <w:t xml:space="preserve"> para essa análise porque dizem respeito à consideração das cooperativas sobre o papel da Coleta Seletiva</w:t>
      </w:r>
      <w:r w:rsidR="002233BF" w:rsidRPr="009C7368">
        <w:rPr>
          <w:rFonts w:ascii="Arial" w:eastAsia="Calibri" w:hAnsi="Arial" w:cs="Arial"/>
          <w:szCs w:val="24"/>
        </w:rPr>
        <w:t xml:space="preserve"> </w:t>
      </w:r>
      <w:r w:rsidR="00F72AA6" w:rsidRPr="009C7368">
        <w:rPr>
          <w:rFonts w:ascii="Arial" w:eastAsia="Calibri" w:hAnsi="Arial" w:cs="Arial"/>
          <w:szCs w:val="24"/>
        </w:rPr>
        <w:t>e ao</w:t>
      </w:r>
      <w:r w:rsidR="002233BF" w:rsidRPr="009C7368">
        <w:rPr>
          <w:rFonts w:ascii="Arial" w:eastAsia="Calibri" w:hAnsi="Arial" w:cs="Arial"/>
          <w:szCs w:val="24"/>
        </w:rPr>
        <w:t xml:space="preserve"> nível de renda dos cooperados. Quando perguntados sobre se a cooperativa sobreviveria sem os resíduos da coleta seletiva, </w:t>
      </w:r>
      <w:r w:rsidR="00F13B82">
        <w:rPr>
          <w:rFonts w:ascii="Arial" w:eastAsia="Calibri" w:hAnsi="Arial" w:cs="Arial"/>
          <w:szCs w:val="24"/>
        </w:rPr>
        <w:t>78 dos cooperados</w:t>
      </w:r>
      <w:r w:rsidR="002233BF" w:rsidRPr="009C7368">
        <w:rPr>
          <w:rFonts w:ascii="Arial" w:eastAsia="Calibri" w:hAnsi="Arial" w:cs="Arial"/>
          <w:szCs w:val="24"/>
        </w:rPr>
        <w:t xml:space="preserve"> disseram que não. E, quanto </w:t>
      </w:r>
      <w:r w:rsidR="002233BF" w:rsidRPr="009C7368">
        <w:rPr>
          <w:rFonts w:ascii="Arial" w:eastAsia="Calibri" w:hAnsi="Arial" w:cs="Arial"/>
          <w:szCs w:val="24"/>
        </w:rPr>
        <w:lastRenderedPageBreak/>
        <w:t xml:space="preserve">ao nível de renda, </w:t>
      </w:r>
      <w:r w:rsidR="001A606D" w:rsidRPr="009C7368">
        <w:rPr>
          <w:rFonts w:ascii="Arial" w:eastAsia="Calibri" w:hAnsi="Arial" w:cs="Arial"/>
          <w:szCs w:val="24"/>
        </w:rPr>
        <w:t>67</w:t>
      </w:r>
      <w:r w:rsidR="00F13B82">
        <w:rPr>
          <w:rFonts w:ascii="Arial" w:eastAsia="Calibri" w:hAnsi="Arial" w:cs="Arial"/>
          <w:szCs w:val="24"/>
        </w:rPr>
        <w:t xml:space="preserve"> cerca de </w:t>
      </w:r>
      <w:r w:rsidR="001A606D" w:rsidRPr="009C7368">
        <w:rPr>
          <w:rFonts w:ascii="Arial" w:eastAsia="Calibri" w:hAnsi="Arial" w:cs="Arial"/>
          <w:szCs w:val="24"/>
        </w:rPr>
        <w:t xml:space="preserve">86% dos cooperados conseguem renda entre 1 e </w:t>
      </w:r>
      <w:r w:rsidR="00963C0F" w:rsidRPr="009C7368">
        <w:rPr>
          <w:rFonts w:ascii="Arial" w:eastAsia="Calibri" w:hAnsi="Arial" w:cs="Arial"/>
          <w:szCs w:val="24"/>
        </w:rPr>
        <w:t>2 salários mínimos</w:t>
      </w:r>
      <w:r w:rsidR="001A606D" w:rsidRPr="009C7368">
        <w:rPr>
          <w:rFonts w:ascii="Arial" w:eastAsia="Calibri" w:hAnsi="Arial" w:cs="Arial"/>
          <w:szCs w:val="24"/>
        </w:rPr>
        <w:t>, 11</w:t>
      </w:r>
      <w:r w:rsidR="00F13B82">
        <w:rPr>
          <w:rFonts w:ascii="Arial" w:eastAsia="Calibri" w:hAnsi="Arial" w:cs="Arial"/>
          <w:szCs w:val="24"/>
        </w:rPr>
        <w:t xml:space="preserve"> cerca de</w:t>
      </w:r>
      <w:r w:rsidR="001A606D" w:rsidRPr="009C7368">
        <w:rPr>
          <w:rFonts w:ascii="Arial" w:eastAsia="Calibri" w:hAnsi="Arial" w:cs="Arial"/>
          <w:szCs w:val="24"/>
        </w:rPr>
        <w:t>14% abaixo de 1 salário mínimo e 21% não respondeu.</w:t>
      </w:r>
    </w:p>
    <w:p w14:paraId="66939EAC" w14:textId="77777777" w:rsidR="00211294" w:rsidRDefault="00211294" w:rsidP="00222DE8">
      <w:pPr>
        <w:ind w:firstLine="0"/>
        <w:jc w:val="center"/>
        <w:rPr>
          <w:rFonts w:ascii="Arial" w:eastAsia="Calibri" w:hAnsi="Arial" w:cs="Arial"/>
          <w:b/>
          <w:szCs w:val="24"/>
        </w:rPr>
      </w:pPr>
    </w:p>
    <w:p w14:paraId="7228B51B" w14:textId="1C20A7CF" w:rsidR="001A606D" w:rsidRPr="00211294" w:rsidRDefault="001A606D" w:rsidP="00211294">
      <w:pPr>
        <w:ind w:firstLine="0"/>
        <w:jc w:val="center"/>
        <w:rPr>
          <w:rFonts w:ascii="Arial" w:eastAsia="Calibri" w:hAnsi="Arial" w:cs="Arial"/>
          <w:b/>
          <w:szCs w:val="24"/>
        </w:rPr>
      </w:pPr>
      <w:r w:rsidRPr="009C7368">
        <w:rPr>
          <w:rFonts w:ascii="Arial" w:eastAsia="Calibri" w:hAnsi="Arial" w:cs="Arial"/>
          <w:b/>
          <w:szCs w:val="24"/>
        </w:rPr>
        <w:t>FIGURA III – NÍVEL DE RENDA DOS COOPERADO</w:t>
      </w:r>
      <w:r w:rsidRPr="009C7368">
        <w:rPr>
          <w:rFonts w:ascii="Arial" w:hAnsi="Arial" w:cs="Arial"/>
          <w:b/>
          <w:bCs/>
          <w:noProof/>
          <w:color w:val="000000" w:themeColor="text1"/>
          <w:szCs w:val="24"/>
          <w:lang w:eastAsia="pt-BR"/>
        </w:rPr>
        <w:drawing>
          <wp:inline distT="0" distB="0" distL="0" distR="0" wp14:anchorId="3386934A" wp14:editId="43F2642D">
            <wp:extent cx="5760085" cy="3304540"/>
            <wp:effectExtent l="0" t="0" r="12065" b="1016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C7B933" w14:textId="20C5539F" w:rsidR="001A606D" w:rsidRPr="00211294" w:rsidRDefault="00211294" w:rsidP="00211294">
      <w:pPr>
        <w:spacing w:line="240" w:lineRule="auto"/>
        <w:ind w:firstLine="0"/>
        <w:jc w:val="left"/>
        <w:rPr>
          <w:rFonts w:ascii="Arial" w:eastAsia="Calibri" w:hAnsi="Arial" w:cs="Arial"/>
          <w:sz w:val="20"/>
          <w:szCs w:val="20"/>
        </w:rPr>
      </w:pPr>
      <w:r w:rsidRPr="00211294">
        <w:rPr>
          <w:rFonts w:ascii="Arial" w:eastAsia="Calibri" w:hAnsi="Arial" w:cs="Arial"/>
          <w:sz w:val="20"/>
          <w:szCs w:val="20"/>
        </w:rPr>
        <w:t>Fonte: Elaborado pela autora (2020)</w:t>
      </w:r>
    </w:p>
    <w:p w14:paraId="16D94A2C" w14:textId="0CC73214" w:rsidR="00290208" w:rsidRPr="009C7368" w:rsidRDefault="00290208" w:rsidP="009C7368">
      <w:pPr>
        <w:ind w:firstLine="0"/>
        <w:rPr>
          <w:rFonts w:ascii="Arial" w:eastAsia="Calibri" w:hAnsi="Arial" w:cs="Arial"/>
          <w:szCs w:val="24"/>
        </w:rPr>
      </w:pPr>
    </w:p>
    <w:p w14:paraId="13A5DFDE" w14:textId="348CFFF8" w:rsidR="00F72AA6" w:rsidRPr="009C7368" w:rsidRDefault="00D046F5" w:rsidP="009C7368">
      <w:pPr>
        <w:ind w:firstLine="0"/>
        <w:rPr>
          <w:rFonts w:ascii="Arial" w:eastAsia="Calibri" w:hAnsi="Arial" w:cs="Arial"/>
          <w:szCs w:val="24"/>
        </w:rPr>
      </w:pPr>
      <w:r w:rsidRPr="009C7368">
        <w:rPr>
          <w:rFonts w:ascii="Arial" w:eastAsia="Calibri" w:hAnsi="Arial" w:cs="Arial"/>
          <w:szCs w:val="24"/>
        </w:rPr>
        <w:tab/>
      </w:r>
      <w:r w:rsidR="00F72AA6" w:rsidRPr="009C7368">
        <w:rPr>
          <w:rFonts w:ascii="Arial" w:eastAsia="Calibri" w:hAnsi="Arial" w:cs="Arial"/>
          <w:szCs w:val="24"/>
        </w:rPr>
        <w:t>Considerando então a representação da renda dos cooperados a pergunta que se segue procura saber, o</w:t>
      </w:r>
      <w:r w:rsidR="00342049" w:rsidRPr="009C7368">
        <w:rPr>
          <w:rFonts w:ascii="Arial" w:eastAsia="Calibri" w:hAnsi="Arial" w:cs="Arial"/>
          <w:szCs w:val="24"/>
        </w:rPr>
        <w:t xml:space="preserve"> que falta às cooperativas para proporcionar melhor renda aos cooperados? </w:t>
      </w:r>
      <w:r w:rsidR="00F72AA6" w:rsidRPr="009C7368">
        <w:rPr>
          <w:rFonts w:ascii="Arial" w:eastAsia="Calibri" w:hAnsi="Arial" w:cs="Arial"/>
          <w:szCs w:val="24"/>
        </w:rPr>
        <w:t xml:space="preserve"> Assim, a totalidade das respostas aponta a alternativa </w:t>
      </w:r>
      <w:r w:rsidR="00876048" w:rsidRPr="009C7368">
        <w:rPr>
          <w:rFonts w:ascii="Arial" w:eastAsia="Calibri" w:hAnsi="Arial" w:cs="Arial"/>
          <w:szCs w:val="24"/>
        </w:rPr>
        <w:t>de que</w:t>
      </w:r>
      <w:r w:rsidR="00F72AA6" w:rsidRPr="009C7368">
        <w:rPr>
          <w:rFonts w:ascii="Arial" w:eastAsia="Calibri" w:hAnsi="Arial" w:cs="Arial"/>
          <w:szCs w:val="24"/>
        </w:rPr>
        <w:t xml:space="preserve"> é preciso avançar em projetos industriais de reciclagem dos resíduos, ter mais união entre as cooperativas e, considerar a participação do poder público no pagamento de serviços ambientais às cooperativas. Esta última é uma demanda que tem em consideração que a recepção dos resíduos da coleta seletiva representa um serviço ambiental prestado pelas cooperativas ao município.</w:t>
      </w:r>
    </w:p>
    <w:p w14:paraId="41A6B02A" w14:textId="282EDFC0" w:rsidR="008B3501" w:rsidRDefault="00D046F5" w:rsidP="009C7368">
      <w:pPr>
        <w:ind w:firstLine="0"/>
        <w:rPr>
          <w:rFonts w:ascii="Arial" w:eastAsia="Calibri" w:hAnsi="Arial" w:cs="Arial"/>
          <w:szCs w:val="24"/>
        </w:rPr>
      </w:pPr>
      <w:r w:rsidRPr="009C7368">
        <w:rPr>
          <w:rFonts w:ascii="Arial" w:eastAsia="Calibri" w:hAnsi="Arial" w:cs="Arial"/>
          <w:szCs w:val="24"/>
        </w:rPr>
        <w:tab/>
      </w:r>
      <w:r w:rsidR="00A25873" w:rsidRPr="009C7368">
        <w:rPr>
          <w:rFonts w:ascii="Arial" w:eastAsia="Calibri" w:hAnsi="Arial" w:cs="Arial"/>
          <w:szCs w:val="24"/>
        </w:rPr>
        <w:t xml:space="preserve">Concluindo esses dados sobre as cooperativas, verificou-se que um quesito importante na vida dessas organizações é sua </w:t>
      </w:r>
      <w:r w:rsidR="008B3501" w:rsidRPr="009C7368">
        <w:rPr>
          <w:rFonts w:ascii="Arial" w:eastAsia="Calibri" w:hAnsi="Arial" w:cs="Arial"/>
          <w:szCs w:val="24"/>
        </w:rPr>
        <w:t>regularização ju</w:t>
      </w:r>
      <w:r w:rsidR="00A25873" w:rsidRPr="009C7368">
        <w:rPr>
          <w:rFonts w:ascii="Arial" w:eastAsia="Calibri" w:hAnsi="Arial" w:cs="Arial"/>
          <w:szCs w:val="24"/>
        </w:rPr>
        <w:t>nto a Legislação cooperativista e junto ao licenciamento ambiental. Quanto à Lei 12.690, embora todas estejam registradas como cooperativas, não consta em seus Estatutos sociais a denominação cooperativa de trabalho. Quanto à licença ambiental na AMMA ainda existem pendências. Isso coloca algumas cooperativas que, embora recebam os resíduos da coleta seletiva, não formalizaram nenhum contrato com a COMURG.</w:t>
      </w:r>
    </w:p>
    <w:p w14:paraId="294A9FE5" w14:textId="77777777" w:rsidR="006D659C" w:rsidRPr="009C7368" w:rsidRDefault="006D659C" w:rsidP="009C7368">
      <w:pPr>
        <w:ind w:firstLine="0"/>
        <w:rPr>
          <w:rFonts w:ascii="Arial" w:eastAsia="Calibri" w:hAnsi="Arial" w:cs="Arial"/>
          <w:szCs w:val="24"/>
        </w:rPr>
      </w:pPr>
    </w:p>
    <w:p w14:paraId="43299FCB" w14:textId="77777777" w:rsidR="00211294" w:rsidRDefault="00211294" w:rsidP="009C7368">
      <w:pPr>
        <w:ind w:firstLine="0"/>
        <w:rPr>
          <w:rFonts w:ascii="Arial" w:eastAsia="Calibri" w:hAnsi="Arial" w:cs="Arial"/>
          <w:b/>
          <w:szCs w:val="24"/>
        </w:rPr>
      </w:pPr>
    </w:p>
    <w:p w14:paraId="7CD3F80A" w14:textId="77777777" w:rsidR="00211294" w:rsidRDefault="00211294" w:rsidP="009C7368">
      <w:pPr>
        <w:ind w:firstLine="0"/>
        <w:rPr>
          <w:rFonts w:ascii="Arial" w:eastAsia="Calibri" w:hAnsi="Arial" w:cs="Arial"/>
          <w:b/>
          <w:szCs w:val="24"/>
        </w:rPr>
      </w:pPr>
    </w:p>
    <w:p w14:paraId="28F79B70" w14:textId="2EE40657" w:rsidR="00876048" w:rsidRPr="009C7368" w:rsidRDefault="00876048" w:rsidP="00211294">
      <w:pPr>
        <w:ind w:firstLine="0"/>
        <w:jc w:val="left"/>
        <w:rPr>
          <w:rFonts w:ascii="Arial" w:eastAsia="Calibri" w:hAnsi="Arial" w:cs="Arial"/>
          <w:b/>
          <w:szCs w:val="24"/>
        </w:rPr>
      </w:pPr>
      <w:r w:rsidRPr="009C7368">
        <w:rPr>
          <w:rFonts w:ascii="Arial" w:eastAsia="Calibri" w:hAnsi="Arial" w:cs="Arial"/>
          <w:b/>
          <w:szCs w:val="24"/>
        </w:rPr>
        <w:t>A Participação do Ministério Público</w:t>
      </w:r>
    </w:p>
    <w:p w14:paraId="5B7ECA8E" w14:textId="03FBB98E" w:rsidR="00433AA2" w:rsidRPr="009C7368" w:rsidRDefault="00D046F5" w:rsidP="009C7368">
      <w:pPr>
        <w:ind w:firstLine="0"/>
        <w:rPr>
          <w:rFonts w:ascii="Arial" w:eastAsia="Calibri" w:hAnsi="Arial" w:cs="Arial"/>
          <w:szCs w:val="24"/>
        </w:rPr>
      </w:pPr>
      <w:r w:rsidRPr="009C7368">
        <w:rPr>
          <w:rFonts w:ascii="Arial" w:eastAsia="Calibri" w:hAnsi="Arial" w:cs="Arial"/>
          <w:szCs w:val="24"/>
        </w:rPr>
        <w:tab/>
      </w:r>
      <w:r w:rsidR="00876048" w:rsidRPr="009C7368">
        <w:rPr>
          <w:rFonts w:ascii="Arial" w:eastAsia="Calibri" w:hAnsi="Arial" w:cs="Arial"/>
          <w:szCs w:val="24"/>
        </w:rPr>
        <w:t>Uma entrevista foi realizada com o</w:t>
      </w:r>
      <w:r w:rsidR="000B5FCD" w:rsidRPr="009C7368">
        <w:rPr>
          <w:rFonts w:ascii="Arial" w:eastAsia="Calibri" w:hAnsi="Arial" w:cs="Arial"/>
          <w:szCs w:val="24"/>
        </w:rPr>
        <w:t xml:space="preserve"> titular da 15ª Promotoria de Justiça</w:t>
      </w:r>
      <w:r w:rsidR="00876048" w:rsidRPr="009C7368">
        <w:rPr>
          <w:rFonts w:ascii="Arial" w:eastAsia="Calibri" w:hAnsi="Arial" w:cs="Arial"/>
          <w:szCs w:val="24"/>
        </w:rPr>
        <w:t xml:space="preserve"> de Goiânia, tratando sobre </w:t>
      </w:r>
      <w:r w:rsidR="000B5FCD" w:rsidRPr="009C7368">
        <w:rPr>
          <w:rFonts w:ascii="Arial" w:eastAsia="Calibri" w:hAnsi="Arial" w:cs="Arial"/>
          <w:szCs w:val="24"/>
        </w:rPr>
        <w:t xml:space="preserve">a atuação </w:t>
      </w:r>
      <w:r w:rsidR="00876048" w:rsidRPr="009C7368">
        <w:rPr>
          <w:rFonts w:ascii="Arial" w:eastAsia="Calibri" w:hAnsi="Arial" w:cs="Arial"/>
          <w:szCs w:val="24"/>
        </w:rPr>
        <w:t>d</w:t>
      </w:r>
      <w:r w:rsidR="000B5FCD" w:rsidRPr="009C7368">
        <w:rPr>
          <w:rFonts w:ascii="Arial" w:eastAsia="Calibri" w:hAnsi="Arial" w:cs="Arial"/>
          <w:szCs w:val="24"/>
        </w:rPr>
        <w:t xml:space="preserve">o Ministério Público do Estado de Goiás frente ao auxílio as cooperativas </w:t>
      </w:r>
      <w:r w:rsidR="00876048" w:rsidRPr="009C7368">
        <w:rPr>
          <w:rFonts w:ascii="Arial" w:eastAsia="Calibri" w:hAnsi="Arial" w:cs="Arial"/>
          <w:szCs w:val="24"/>
        </w:rPr>
        <w:t>de</w:t>
      </w:r>
      <w:r w:rsidR="000B5FCD" w:rsidRPr="009C7368">
        <w:rPr>
          <w:rFonts w:ascii="Arial" w:eastAsia="Calibri" w:hAnsi="Arial" w:cs="Arial"/>
          <w:szCs w:val="24"/>
        </w:rPr>
        <w:t xml:space="preserve"> materiais recicláveis.</w:t>
      </w:r>
      <w:r w:rsidR="0098332C" w:rsidRPr="009C7368">
        <w:rPr>
          <w:rFonts w:ascii="Arial" w:eastAsia="Calibri" w:hAnsi="Arial" w:cs="Arial"/>
          <w:szCs w:val="24"/>
        </w:rPr>
        <w:t xml:space="preserve"> </w:t>
      </w:r>
      <w:r w:rsidR="00876048" w:rsidRPr="009C7368">
        <w:rPr>
          <w:rFonts w:ascii="Arial" w:eastAsia="Calibri" w:hAnsi="Arial" w:cs="Arial"/>
          <w:szCs w:val="24"/>
        </w:rPr>
        <w:t>O</w:t>
      </w:r>
      <w:r w:rsidR="0098332C" w:rsidRPr="009C7368">
        <w:rPr>
          <w:rFonts w:ascii="Arial" w:eastAsia="Calibri" w:hAnsi="Arial" w:cs="Arial"/>
          <w:szCs w:val="24"/>
        </w:rPr>
        <w:t xml:space="preserve"> MP</w:t>
      </w:r>
      <w:r w:rsidR="00124494" w:rsidRPr="009C7368">
        <w:rPr>
          <w:rFonts w:ascii="Arial" w:eastAsia="Calibri" w:hAnsi="Arial" w:cs="Arial"/>
          <w:szCs w:val="24"/>
        </w:rPr>
        <w:t xml:space="preserve"> </w:t>
      </w:r>
      <w:r w:rsidR="00433AA2" w:rsidRPr="009C7368">
        <w:rPr>
          <w:rFonts w:ascii="Arial" w:eastAsia="Calibri" w:hAnsi="Arial" w:cs="Arial"/>
          <w:szCs w:val="24"/>
        </w:rPr>
        <w:t xml:space="preserve">entende a importância da destinação correta dos resíduos sólidos, já que o </w:t>
      </w:r>
      <w:r w:rsidR="00124494" w:rsidRPr="009C7368">
        <w:rPr>
          <w:rFonts w:ascii="Arial" w:eastAsia="Calibri" w:hAnsi="Arial" w:cs="Arial"/>
          <w:szCs w:val="24"/>
        </w:rPr>
        <w:t>aterro</w:t>
      </w:r>
      <w:r w:rsidR="00433AA2" w:rsidRPr="009C7368">
        <w:rPr>
          <w:rFonts w:ascii="Arial" w:eastAsia="Calibri" w:hAnsi="Arial" w:cs="Arial"/>
          <w:szCs w:val="24"/>
        </w:rPr>
        <w:t xml:space="preserve"> do município estava saturado e foi necessário </w:t>
      </w:r>
      <w:r w:rsidR="00876048" w:rsidRPr="009C7368">
        <w:rPr>
          <w:rFonts w:ascii="Arial" w:eastAsia="Calibri" w:hAnsi="Arial" w:cs="Arial"/>
          <w:szCs w:val="24"/>
        </w:rPr>
        <w:t>investir na coleta seletiva</w:t>
      </w:r>
      <w:r w:rsidR="00433AA2" w:rsidRPr="009C7368">
        <w:rPr>
          <w:rFonts w:ascii="Arial" w:eastAsia="Calibri" w:hAnsi="Arial" w:cs="Arial"/>
          <w:szCs w:val="24"/>
        </w:rPr>
        <w:t xml:space="preserve">. </w:t>
      </w:r>
      <w:r w:rsidR="00876048" w:rsidRPr="009C7368">
        <w:rPr>
          <w:rFonts w:ascii="Arial" w:eastAsia="Calibri" w:hAnsi="Arial" w:cs="Arial"/>
          <w:szCs w:val="24"/>
        </w:rPr>
        <w:t>Considerou também a importância atual da Incubadora Social da Universidade Federal de Goiás no processo de organização das cooperativas em seus aspectos de gestão e projetos.</w:t>
      </w:r>
    </w:p>
    <w:p w14:paraId="0C65780D" w14:textId="460DEF0C" w:rsidR="00876048" w:rsidRPr="009C7368" w:rsidRDefault="00D046F5" w:rsidP="009C7368">
      <w:pPr>
        <w:ind w:firstLine="0"/>
        <w:rPr>
          <w:rFonts w:ascii="Arial" w:eastAsia="Calibri" w:hAnsi="Arial" w:cs="Arial"/>
          <w:szCs w:val="24"/>
        </w:rPr>
      </w:pPr>
      <w:r w:rsidRPr="009C7368">
        <w:rPr>
          <w:rFonts w:ascii="Arial" w:eastAsia="Calibri" w:hAnsi="Arial" w:cs="Arial"/>
          <w:szCs w:val="24"/>
        </w:rPr>
        <w:tab/>
      </w:r>
      <w:r w:rsidR="00876048" w:rsidRPr="009C7368">
        <w:rPr>
          <w:rFonts w:ascii="Arial" w:eastAsia="Calibri" w:hAnsi="Arial" w:cs="Arial"/>
          <w:szCs w:val="24"/>
        </w:rPr>
        <w:t xml:space="preserve">O MP considera que em 2012 espontaneamente nasce uma parceria entre o órgão e as cooperativas quando foi demandado, via petição, a participação do MP na regularização das cooperativas. Muitas dessas organizações encontravam-se de forma irregular sem possuírem contas em bancos para a destinação de recursos públicos. O MP, </w:t>
      </w:r>
      <w:r w:rsidR="0081681A">
        <w:rPr>
          <w:rFonts w:ascii="Arial" w:eastAsia="Calibri" w:hAnsi="Arial" w:cs="Arial"/>
          <w:szCs w:val="24"/>
        </w:rPr>
        <w:t>por meio</w:t>
      </w:r>
      <w:r w:rsidR="00876048" w:rsidRPr="009C7368">
        <w:rPr>
          <w:rFonts w:ascii="Arial" w:eastAsia="Calibri" w:hAnsi="Arial" w:cs="Arial"/>
          <w:szCs w:val="24"/>
        </w:rPr>
        <w:t xml:space="preserve"> de recursos captados </w:t>
      </w:r>
      <w:r w:rsidR="00F15C42" w:rsidRPr="009C7368">
        <w:rPr>
          <w:rFonts w:ascii="Arial" w:eastAsia="Calibri" w:hAnsi="Arial" w:cs="Arial"/>
          <w:szCs w:val="24"/>
        </w:rPr>
        <w:t>de compensações ambientais repassou às cooperativas 09 caminhões para a coleta de recicláveis, principalmente dos grandes geradores.</w:t>
      </w:r>
    </w:p>
    <w:p w14:paraId="3501AA6F" w14:textId="0752C0FF" w:rsidR="00F15C42" w:rsidRPr="009C7368" w:rsidRDefault="00D046F5" w:rsidP="009C7368">
      <w:pPr>
        <w:ind w:firstLine="0"/>
        <w:rPr>
          <w:rFonts w:ascii="Arial" w:eastAsia="Calibri" w:hAnsi="Arial" w:cs="Arial"/>
          <w:szCs w:val="24"/>
        </w:rPr>
      </w:pPr>
      <w:r w:rsidRPr="009C7368">
        <w:rPr>
          <w:rFonts w:ascii="Arial" w:eastAsia="Calibri" w:hAnsi="Arial" w:cs="Arial"/>
          <w:szCs w:val="24"/>
        </w:rPr>
        <w:tab/>
      </w:r>
      <w:r w:rsidR="00F15C42" w:rsidRPr="009C7368">
        <w:rPr>
          <w:rFonts w:ascii="Arial" w:eastAsia="Calibri" w:hAnsi="Arial" w:cs="Arial"/>
          <w:szCs w:val="24"/>
        </w:rPr>
        <w:t>O</w:t>
      </w:r>
      <w:r w:rsidR="00E062FD" w:rsidRPr="009C7368">
        <w:rPr>
          <w:rFonts w:ascii="Arial" w:eastAsia="Calibri" w:hAnsi="Arial" w:cs="Arial"/>
          <w:szCs w:val="24"/>
        </w:rPr>
        <w:t xml:space="preserve"> Ministério Público</w:t>
      </w:r>
      <w:r w:rsidR="00F15C42" w:rsidRPr="009C7368">
        <w:rPr>
          <w:rFonts w:ascii="Arial" w:eastAsia="Calibri" w:hAnsi="Arial" w:cs="Arial"/>
          <w:szCs w:val="24"/>
        </w:rPr>
        <w:t>, com a aproximação junto às cooperativas e pelo interesse na boa execução da política da coleta seletiva, incentivou na prática</w:t>
      </w:r>
      <w:r w:rsidR="00E062FD" w:rsidRPr="009C7368">
        <w:rPr>
          <w:rFonts w:ascii="Arial" w:eastAsia="Calibri" w:hAnsi="Arial" w:cs="Arial"/>
          <w:szCs w:val="24"/>
        </w:rPr>
        <w:t xml:space="preserve"> </w:t>
      </w:r>
      <w:r w:rsidR="00F15C42" w:rsidRPr="009C7368">
        <w:rPr>
          <w:rFonts w:ascii="Arial" w:eastAsia="Calibri" w:hAnsi="Arial" w:cs="Arial"/>
          <w:szCs w:val="24"/>
        </w:rPr>
        <w:t>o cumprimento da Lei 12</w:t>
      </w:r>
      <w:r w:rsidR="001471D2">
        <w:rPr>
          <w:rFonts w:ascii="Arial" w:eastAsia="Calibri" w:hAnsi="Arial" w:cs="Arial"/>
          <w:szCs w:val="24"/>
        </w:rPr>
        <w:t>.</w:t>
      </w:r>
      <w:r w:rsidR="00F15C42" w:rsidRPr="009C7368">
        <w:rPr>
          <w:rFonts w:ascii="Arial" w:eastAsia="Calibri" w:hAnsi="Arial" w:cs="Arial"/>
          <w:szCs w:val="24"/>
        </w:rPr>
        <w:t>305 e a compreensão da oportunidade econômica que os resíduos recicláveis podem oferecer à categoria dos catadores. V</w:t>
      </w:r>
      <w:r w:rsidR="00442EDB" w:rsidRPr="009C7368">
        <w:rPr>
          <w:rFonts w:ascii="Arial" w:eastAsia="Calibri" w:hAnsi="Arial" w:cs="Arial"/>
          <w:szCs w:val="24"/>
        </w:rPr>
        <w:t xml:space="preserve">ale ressaltar também que na perspectiva do Ministério Público muito ainda precisa ser feito, </w:t>
      </w:r>
      <w:r w:rsidR="000D5201" w:rsidRPr="009C7368">
        <w:rPr>
          <w:rFonts w:ascii="Arial" w:eastAsia="Calibri" w:hAnsi="Arial" w:cs="Arial"/>
          <w:szCs w:val="24"/>
        </w:rPr>
        <w:t>mas estão empenhando para que toda regularização do espaço físico</w:t>
      </w:r>
      <w:r w:rsidR="00F15C42" w:rsidRPr="009C7368">
        <w:rPr>
          <w:rFonts w:ascii="Arial" w:eastAsia="Calibri" w:hAnsi="Arial" w:cs="Arial"/>
          <w:szCs w:val="24"/>
        </w:rPr>
        <w:t xml:space="preserve"> para instalação das cooperativas é importante</w:t>
      </w:r>
      <w:r w:rsidR="000D5201" w:rsidRPr="009C7368">
        <w:rPr>
          <w:rFonts w:ascii="Arial" w:eastAsia="Calibri" w:hAnsi="Arial" w:cs="Arial"/>
          <w:szCs w:val="24"/>
        </w:rPr>
        <w:t xml:space="preserve"> e que o trabalho </w:t>
      </w:r>
      <w:r w:rsidR="00F15C42" w:rsidRPr="009C7368">
        <w:rPr>
          <w:rFonts w:ascii="Arial" w:eastAsia="Calibri" w:hAnsi="Arial" w:cs="Arial"/>
          <w:szCs w:val="24"/>
        </w:rPr>
        <w:t>dessas organizações deve</w:t>
      </w:r>
      <w:r w:rsidR="000D5201" w:rsidRPr="009C7368">
        <w:rPr>
          <w:rFonts w:ascii="Arial" w:eastAsia="Calibri" w:hAnsi="Arial" w:cs="Arial"/>
          <w:szCs w:val="24"/>
        </w:rPr>
        <w:t xml:space="preserve"> ser desempenhado com os critérios mínimos para a contratação de colaboradores para darem assistência necessária.</w:t>
      </w:r>
      <w:r w:rsidRPr="009C7368">
        <w:rPr>
          <w:rFonts w:ascii="Arial" w:eastAsia="Calibri" w:hAnsi="Arial" w:cs="Arial"/>
          <w:szCs w:val="24"/>
        </w:rPr>
        <w:t xml:space="preserve"> </w:t>
      </w:r>
      <w:r w:rsidR="000D5201" w:rsidRPr="009C7368">
        <w:rPr>
          <w:rFonts w:ascii="Arial" w:eastAsia="Calibri" w:hAnsi="Arial" w:cs="Arial"/>
          <w:szCs w:val="24"/>
        </w:rPr>
        <w:t xml:space="preserve">Além disso, </w:t>
      </w:r>
      <w:r w:rsidR="00F15C42" w:rsidRPr="009C7368">
        <w:rPr>
          <w:rFonts w:ascii="Arial" w:eastAsia="Calibri" w:hAnsi="Arial" w:cs="Arial"/>
          <w:szCs w:val="24"/>
        </w:rPr>
        <w:t>o MP destaca</w:t>
      </w:r>
      <w:r w:rsidR="000D5201" w:rsidRPr="009C7368">
        <w:rPr>
          <w:rFonts w:ascii="Arial" w:eastAsia="Calibri" w:hAnsi="Arial" w:cs="Arial"/>
          <w:szCs w:val="24"/>
        </w:rPr>
        <w:t xml:space="preserve"> que </w:t>
      </w:r>
      <w:r w:rsidR="00124494" w:rsidRPr="009C7368">
        <w:rPr>
          <w:rFonts w:ascii="Arial" w:eastAsia="Calibri" w:hAnsi="Arial" w:cs="Arial"/>
          <w:szCs w:val="24"/>
        </w:rPr>
        <w:t>as Cooperativas possuem</w:t>
      </w:r>
      <w:r w:rsidR="000D5201" w:rsidRPr="009C7368">
        <w:rPr>
          <w:rFonts w:ascii="Arial" w:eastAsia="Calibri" w:hAnsi="Arial" w:cs="Arial"/>
          <w:szCs w:val="24"/>
        </w:rPr>
        <w:t xml:space="preserve"> parcerias com </w:t>
      </w:r>
      <w:r w:rsidR="00F15C42" w:rsidRPr="009C7368">
        <w:rPr>
          <w:rFonts w:ascii="Arial" w:eastAsia="Calibri" w:hAnsi="Arial" w:cs="Arial"/>
          <w:szCs w:val="24"/>
        </w:rPr>
        <w:t xml:space="preserve">grandes geradores não ficam apenas com os resíduos provenientes da </w:t>
      </w:r>
      <w:r w:rsidR="000D5201" w:rsidRPr="009C7368">
        <w:rPr>
          <w:rFonts w:ascii="Arial" w:eastAsia="Calibri" w:hAnsi="Arial" w:cs="Arial"/>
          <w:szCs w:val="24"/>
        </w:rPr>
        <w:t>coleta seletiva.</w:t>
      </w:r>
      <w:r w:rsidR="00121F57" w:rsidRPr="009C7368">
        <w:rPr>
          <w:rFonts w:ascii="Arial" w:eastAsia="Calibri" w:hAnsi="Arial" w:cs="Arial"/>
          <w:szCs w:val="24"/>
        </w:rPr>
        <w:t xml:space="preserve"> </w:t>
      </w:r>
      <w:r w:rsidR="00F15C42" w:rsidRPr="009C7368">
        <w:rPr>
          <w:rFonts w:ascii="Arial" w:eastAsia="Calibri" w:hAnsi="Arial" w:cs="Arial"/>
          <w:szCs w:val="24"/>
        </w:rPr>
        <w:t xml:space="preserve"> </w:t>
      </w:r>
    </w:p>
    <w:p w14:paraId="0587F450" w14:textId="09944521" w:rsidR="00121F57" w:rsidRPr="009C7368" w:rsidRDefault="00D046F5" w:rsidP="009C7368">
      <w:pPr>
        <w:ind w:firstLine="0"/>
        <w:rPr>
          <w:rFonts w:ascii="Arial" w:eastAsia="Calibri" w:hAnsi="Arial" w:cs="Arial"/>
          <w:szCs w:val="24"/>
        </w:rPr>
      </w:pPr>
      <w:r w:rsidRPr="009C7368">
        <w:rPr>
          <w:rFonts w:ascii="Arial" w:eastAsia="Calibri" w:hAnsi="Arial" w:cs="Arial"/>
          <w:szCs w:val="24"/>
        </w:rPr>
        <w:tab/>
      </w:r>
      <w:r w:rsidR="00F15C42" w:rsidRPr="009C7368">
        <w:rPr>
          <w:rFonts w:ascii="Arial" w:eastAsia="Calibri" w:hAnsi="Arial" w:cs="Arial"/>
          <w:szCs w:val="24"/>
        </w:rPr>
        <w:t xml:space="preserve">Na perspectiva do MP, as cooperativas </w:t>
      </w:r>
      <w:r w:rsidR="0081681A">
        <w:rPr>
          <w:rFonts w:ascii="Arial" w:eastAsia="Calibri" w:hAnsi="Arial" w:cs="Arial"/>
          <w:szCs w:val="24"/>
        </w:rPr>
        <w:t>por meio</w:t>
      </w:r>
      <w:r w:rsidR="00F15C42" w:rsidRPr="009C7368">
        <w:rPr>
          <w:rFonts w:ascii="Arial" w:eastAsia="Calibri" w:hAnsi="Arial" w:cs="Arial"/>
          <w:szCs w:val="24"/>
        </w:rPr>
        <w:t xml:space="preserve"> de suas Centrais, poderiam ampliar seu leque de atuação, seja na industrialização para a transformação dos resíduos e também na capacidade de trabalhar com resíduos orgânicos</w:t>
      </w:r>
      <w:r w:rsidR="006252CC" w:rsidRPr="009C7368">
        <w:rPr>
          <w:rFonts w:ascii="Arial" w:eastAsia="Calibri" w:hAnsi="Arial" w:cs="Arial"/>
          <w:szCs w:val="24"/>
        </w:rPr>
        <w:t xml:space="preserve">.  </w:t>
      </w:r>
      <w:r w:rsidR="003D4B4E" w:rsidRPr="009C7368">
        <w:rPr>
          <w:rFonts w:ascii="Arial" w:eastAsia="Calibri" w:hAnsi="Arial" w:cs="Arial"/>
          <w:szCs w:val="24"/>
        </w:rPr>
        <w:t>Na visão</w:t>
      </w:r>
      <w:r w:rsidR="00121F57" w:rsidRPr="009C7368">
        <w:rPr>
          <w:rFonts w:ascii="Arial" w:eastAsia="Calibri" w:hAnsi="Arial" w:cs="Arial"/>
          <w:szCs w:val="24"/>
        </w:rPr>
        <w:t xml:space="preserve"> </w:t>
      </w:r>
      <w:r w:rsidR="008A50F0" w:rsidRPr="009C7368">
        <w:rPr>
          <w:rFonts w:ascii="Arial" w:eastAsia="Calibri" w:hAnsi="Arial" w:cs="Arial"/>
          <w:szCs w:val="24"/>
        </w:rPr>
        <w:t>do Ministério Público é importante a mobilização por</w:t>
      </w:r>
      <w:r w:rsidR="00044BE1" w:rsidRPr="009C7368">
        <w:rPr>
          <w:rFonts w:ascii="Arial" w:eastAsia="Calibri" w:hAnsi="Arial" w:cs="Arial"/>
          <w:szCs w:val="24"/>
        </w:rPr>
        <w:t xml:space="preserve"> parte de</w:t>
      </w:r>
      <w:r w:rsidR="008A50F0" w:rsidRPr="009C7368">
        <w:rPr>
          <w:rFonts w:ascii="Arial" w:eastAsia="Calibri" w:hAnsi="Arial" w:cs="Arial"/>
          <w:szCs w:val="24"/>
        </w:rPr>
        <w:t xml:space="preserve"> todos</w:t>
      </w:r>
      <w:r w:rsidR="00044BE1" w:rsidRPr="009C7368">
        <w:rPr>
          <w:rFonts w:ascii="Arial" w:eastAsia="Calibri" w:hAnsi="Arial" w:cs="Arial"/>
          <w:szCs w:val="24"/>
        </w:rPr>
        <w:t xml:space="preserve"> para que a separação e destinação de todo </w:t>
      </w:r>
      <w:r w:rsidR="006252CC" w:rsidRPr="009C7368">
        <w:rPr>
          <w:rFonts w:ascii="Arial" w:eastAsia="Calibri" w:hAnsi="Arial" w:cs="Arial"/>
          <w:szCs w:val="24"/>
        </w:rPr>
        <w:t>dos resíduos</w:t>
      </w:r>
      <w:r w:rsidR="00044BE1" w:rsidRPr="009C7368">
        <w:rPr>
          <w:rFonts w:ascii="Arial" w:eastAsia="Calibri" w:hAnsi="Arial" w:cs="Arial"/>
          <w:szCs w:val="24"/>
        </w:rPr>
        <w:t xml:space="preserve"> </w:t>
      </w:r>
      <w:r w:rsidR="006252CC" w:rsidRPr="009C7368">
        <w:rPr>
          <w:rFonts w:ascii="Arial" w:eastAsia="Calibri" w:hAnsi="Arial" w:cs="Arial"/>
          <w:szCs w:val="24"/>
        </w:rPr>
        <w:t>seja</w:t>
      </w:r>
      <w:r w:rsidR="00044BE1" w:rsidRPr="009C7368">
        <w:rPr>
          <w:rFonts w:ascii="Arial" w:eastAsia="Calibri" w:hAnsi="Arial" w:cs="Arial"/>
          <w:szCs w:val="24"/>
        </w:rPr>
        <w:t xml:space="preserve"> corr</w:t>
      </w:r>
      <w:r w:rsidR="006252CC" w:rsidRPr="009C7368">
        <w:rPr>
          <w:rFonts w:ascii="Arial" w:eastAsia="Calibri" w:hAnsi="Arial" w:cs="Arial"/>
          <w:szCs w:val="24"/>
        </w:rPr>
        <w:t xml:space="preserve">eta. Dessa forma, tudo que for coletado </w:t>
      </w:r>
      <w:r w:rsidR="006252CC" w:rsidRPr="009C7368">
        <w:rPr>
          <w:rFonts w:ascii="Arial" w:eastAsia="Calibri" w:hAnsi="Arial" w:cs="Arial"/>
          <w:szCs w:val="24"/>
        </w:rPr>
        <w:lastRenderedPageBreak/>
        <w:t>deve ser</w:t>
      </w:r>
      <w:r w:rsidR="00044BE1" w:rsidRPr="009C7368">
        <w:rPr>
          <w:rFonts w:ascii="Arial" w:eastAsia="Calibri" w:hAnsi="Arial" w:cs="Arial"/>
          <w:szCs w:val="24"/>
        </w:rPr>
        <w:t xml:space="preserve"> encaminhado para as cooperativas </w:t>
      </w:r>
      <w:r w:rsidR="006252CC" w:rsidRPr="009C7368">
        <w:rPr>
          <w:rFonts w:ascii="Arial" w:eastAsia="Calibri" w:hAnsi="Arial" w:cs="Arial"/>
          <w:szCs w:val="24"/>
        </w:rPr>
        <w:t xml:space="preserve">que </w:t>
      </w:r>
      <w:r w:rsidR="00044BE1" w:rsidRPr="009C7368">
        <w:rPr>
          <w:rFonts w:ascii="Arial" w:eastAsia="Calibri" w:hAnsi="Arial" w:cs="Arial"/>
          <w:szCs w:val="24"/>
        </w:rPr>
        <w:t>realiza</w:t>
      </w:r>
      <w:r w:rsidR="006252CC" w:rsidRPr="009C7368">
        <w:rPr>
          <w:rFonts w:ascii="Arial" w:eastAsia="Calibri" w:hAnsi="Arial" w:cs="Arial"/>
          <w:szCs w:val="24"/>
        </w:rPr>
        <w:t>m</w:t>
      </w:r>
      <w:r w:rsidR="00044BE1" w:rsidRPr="009C7368">
        <w:rPr>
          <w:rFonts w:ascii="Arial" w:eastAsia="Calibri" w:hAnsi="Arial" w:cs="Arial"/>
          <w:szCs w:val="24"/>
        </w:rPr>
        <w:t xml:space="preserve"> a triagem</w:t>
      </w:r>
      <w:r w:rsidR="006252CC" w:rsidRPr="009C7368">
        <w:rPr>
          <w:rFonts w:ascii="Arial" w:eastAsia="Calibri" w:hAnsi="Arial" w:cs="Arial"/>
          <w:szCs w:val="24"/>
        </w:rPr>
        <w:t xml:space="preserve"> e, se avançar para o campo da transformação, poderão agregar mais valor aos recicláveis. Atualmente operam apenas com a triagem, embalam, pesam e vendem aos recicladores</w:t>
      </w:r>
    </w:p>
    <w:p w14:paraId="2EE63863" w14:textId="510DEE7A" w:rsidR="00F107F2" w:rsidRPr="009C7368" w:rsidRDefault="00F107F2" w:rsidP="009C7368">
      <w:pPr>
        <w:ind w:firstLine="0"/>
        <w:rPr>
          <w:rFonts w:ascii="Arial" w:eastAsia="Calibri" w:hAnsi="Arial" w:cs="Arial"/>
          <w:szCs w:val="24"/>
        </w:rPr>
      </w:pPr>
    </w:p>
    <w:p w14:paraId="2C234951" w14:textId="3187CB90" w:rsidR="00F107F2" w:rsidRDefault="00FD78A1" w:rsidP="009C7368">
      <w:pPr>
        <w:ind w:firstLine="0"/>
        <w:rPr>
          <w:rFonts w:ascii="Arial" w:eastAsia="Calibri" w:hAnsi="Arial" w:cs="Arial"/>
          <w:b/>
          <w:bCs/>
          <w:szCs w:val="24"/>
        </w:rPr>
      </w:pPr>
      <w:r w:rsidRPr="009C7368">
        <w:rPr>
          <w:rFonts w:ascii="Arial" w:eastAsia="Calibri" w:hAnsi="Arial" w:cs="Arial"/>
          <w:b/>
          <w:bCs/>
          <w:szCs w:val="24"/>
        </w:rPr>
        <w:t>Considerações Finais</w:t>
      </w:r>
    </w:p>
    <w:p w14:paraId="41991CAB" w14:textId="77777777" w:rsidR="006D659C" w:rsidRPr="009C7368" w:rsidRDefault="006D659C" w:rsidP="009C7368">
      <w:pPr>
        <w:ind w:firstLine="0"/>
        <w:rPr>
          <w:rFonts w:ascii="Arial" w:eastAsia="Calibri" w:hAnsi="Arial" w:cs="Arial"/>
          <w:b/>
          <w:bCs/>
          <w:szCs w:val="24"/>
        </w:rPr>
      </w:pPr>
    </w:p>
    <w:p w14:paraId="16A810DA" w14:textId="29ED9F4B" w:rsidR="00FD78A1" w:rsidRPr="009C7368" w:rsidRDefault="00D046F5" w:rsidP="009C7368">
      <w:pPr>
        <w:ind w:firstLine="0"/>
        <w:rPr>
          <w:rFonts w:ascii="Arial" w:eastAsia="Calibri" w:hAnsi="Arial" w:cs="Arial"/>
          <w:szCs w:val="24"/>
        </w:rPr>
      </w:pPr>
      <w:r w:rsidRPr="009C7368">
        <w:rPr>
          <w:rFonts w:ascii="Arial" w:eastAsia="Calibri" w:hAnsi="Arial" w:cs="Arial"/>
          <w:szCs w:val="24"/>
        </w:rPr>
        <w:tab/>
      </w:r>
      <w:r w:rsidR="006252CC" w:rsidRPr="009C7368">
        <w:rPr>
          <w:rFonts w:ascii="Arial" w:eastAsia="Calibri" w:hAnsi="Arial" w:cs="Arial"/>
          <w:szCs w:val="24"/>
        </w:rPr>
        <w:t>Através da pesquisa realizadas, tanto utilizando dados secundários como os primários, foi possível constatar</w:t>
      </w:r>
      <w:r w:rsidR="00FD78A1" w:rsidRPr="009C7368">
        <w:rPr>
          <w:rFonts w:ascii="Arial" w:eastAsia="Calibri" w:hAnsi="Arial" w:cs="Arial"/>
          <w:szCs w:val="24"/>
        </w:rPr>
        <w:t xml:space="preserve"> a relevância </w:t>
      </w:r>
      <w:r w:rsidR="006252CC" w:rsidRPr="009C7368">
        <w:rPr>
          <w:rFonts w:ascii="Arial" w:eastAsia="Calibri" w:hAnsi="Arial" w:cs="Arial"/>
          <w:szCs w:val="24"/>
        </w:rPr>
        <w:t>das C</w:t>
      </w:r>
      <w:r w:rsidR="00FD78A1" w:rsidRPr="009C7368">
        <w:rPr>
          <w:rFonts w:ascii="Arial" w:eastAsia="Calibri" w:hAnsi="Arial" w:cs="Arial"/>
          <w:szCs w:val="24"/>
        </w:rPr>
        <w:t xml:space="preserve">ooperativas de </w:t>
      </w:r>
      <w:r w:rsidR="006252CC" w:rsidRPr="009C7368">
        <w:rPr>
          <w:rFonts w:ascii="Arial" w:eastAsia="Calibri" w:hAnsi="Arial" w:cs="Arial"/>
          <w:szCs w:val="24"/>
        </w:rPr>
        <w:t xml:space="preserve">Catadores de </w:t>
      </w:r>
      <w:r w:rsidR="00FD78A1" w:rsidRPr="009C7368">
        <w:rPr>
          <w:rFonts w:ascii="Arial" w:eastAsia="Calibri" w:hAnsi="Arial" w:cs="Arial"/>
          <w:szCs w:val="24"/>
        </w:rPr>
        <w:t xml:space="preserve">resíduos </w:t>
      </w:r>
      <w:r w:rsidR="006252CC" w:rsidRPr="009C7368">
        <w:rPr>
          <w:rFonts w:ascii="Arial" w:eastAsia="Calibri" w:hAnsi="Arial" w:cs="Arial"/>
          <w:szCs w:val="24"/>
        </w:rPr>
        <w:t>recicláveis</w:t>
      </w:r>
      <w:r w:rsidR="00FD78A1" w:rsidRPr="009C7368">
        <w:rPr>
          <w:rFonts w:ascii="Arial" w:eastAsia="Calibri" w:hAnsi="Arial" w:cs="Arial"/>
          <w:szCs w:val="24"/>
        </w:rPr>
        <w:t xml:space="preserve"> para o munícipio</w:t>
      </w:r>
      <w:r w:rsidR="006252CC" w:rsidRPr="009C7368">
        <w:rPr>
          <w:rFonts w:ascii="Arial" w:eastAsia="Calibri" w:hAnsi="Arial" w:cs="Arial"/>
          <w:szCs w:val="24"/>
        </w:rPr>
        <w:t xml:space="preserve"> de Goiânia e, principalmente para a inclusão produtiva para uma categoria social. A pesquisa atende os objetivos a que se propôs e considera que foi possível dar resposta à indagação inicial sobre a importância da ação do MP no apoio à política pública da coleta seletiva em Goiânia. Por isso, é </w:t>
      </w:r>
      <w:r w:rsidR="00FD78A1" w:rsidRPr="009C7368">
        <w:rPr>
          <w:rFonts w:ascii="Arial" w:eastAsia="Calibri" w:hAnsi="Arial" w:cs="Arial"/>
          <w:szCs w:val="24"/>
        </w:rPr>
        <w:t xml:space="preserve">de suma importância que as cooperativas </w:t>
      </w:r>
      <w:r w:rsidR="006252CC" w:rsidRPr="009C7368">
        <w:rPr>
          <w:rFonts w:ascii="Arial" w:eastAsia="Calibri" w:hAnsi="Arial" w:cs="Arial"/>
          <w:szCs w:val="24"/>
        </w:rPr>
        <w:t xml:space="preserve">atuem </w:t>
      </w:r>
      <w:r w:rsidR="00FD78A1" w:rsidRPr="009C7368">
        <w:rPr>
          <w:rFonts w:ascii="Arial" w:eastAsia="Calibri" w:hAnsi="Arial" w:cs="Arial"/>
          <w:szCs w:val="24"/>
        </w:rPr>
        <w:t xml:space="preserve">junto ao Ministério Público </w:t>
      </w:r>
      <w:r w:rsidR="006252CC" w:rsidRPr="009C7368">
        <w:rPr>
          <w:rFonts w:ascii="Arial" w:eastAsia="Calibri" w:hAnsi="Arial" w:cs="Arial"/>
          <w:szCs w:val="24"/>
        </w:rPr>
        <w:t xml:space="preserve">e </w:t>
      </w:r>
      <w:r w:rsidR="00FD78A1" w:rsidRPr="009C7368">
        <w:rPr>
          <w:rFonts w:ascii="Arial" w:eastAsia="Calibri" w:hAnsi="Arial" w:cs="Arial"/>
          <w:szCs w:val="24"/>
        </w:rPr>
        <w:t>continuem desempenhando suas funções obedecendo a</w:t>
      </w:r>
      <w:r w:rsidR="006252CC" w:rsidRPr="009C7368">
        <w:rPr>
          <w:rFonts w:ascii="Arial" w:eastAsia="Calibri" w:hAnsi="Arial" w:cs="Arial"/>
          <w:szCs w:val="24"/>
        </w:rPr>
        <w:t>s legislações pertinentes,</w:t>
      </w:r>
      <w:r w:rsidR="00FD78A1" w:rsidRPr="009C7368">
        <w:rPr>
          <w:rFonts w:ascii="Arial" w:eastAsia="Calibri" w:hAnsi="Arial" w:cs="Arial"/>
          <w:szCs w:val="24"/>
        </w:rPr>
        <w:t xml:space="preserve"> tanto a que trata</w:t>
      </w:r>
      <w:r w:rsidR="006252CC" w:rsidRPr="009C7368">
        <w:rPr>
          <w:rFonts w:ascii="Arial" w:eastAsia="Calibri" w:hAnsi="Arial" w:cs="Arial"/>
          <w:szCs w:val="24"/>
        </w:rPr>
        <w:t xml:space="preserve"> da legalidade de seu funcionamento</w:t>
      </w:r>
      <w:r w:rsidR="00FD78A1" w:rsidRPr="009C7368">
        <w:rPr>
          <w:rFonts w:ascii="Arial" w:eastAsia="Calibri" w:hAnsi="Arial" w:cs="Arial"/>
          <w:szCs w:val="24"/>
        </w:rPr>
        <w:t xml:space="preserve"> quanto a que tra</w:t>
      </w:r>
      <w:r w:rsidR="00124494" w:rsidRPr="009C7368">
        <w:rPr>
          <w:rFonts w:ascii="Arial" w:eastAsia="Calibri" w:hAnsi="Arial" w:cs="Arial"/>
          <w:szCs w:val="24"/>
        </w:rPr>
        <w:t>ta</w:t>
      </w:r>
      <w:r w:rsidR="00FD78A1" w:rsidRPr="009C7368">
        <w:rPr>
          <w:rFonts w:ascii="Arial" w:eastAsia="Calibri" w:hAnsi="Arial" w:cs="Arial"/>
          <w:szCs w:val="24"/>
        </w:rPr>
        <w:t xml:space="preserve"> de resíduos sólidos.</w:t>
      </w:r>
    </w:p>
    <w:p w14:paraId="5B6A3830" w14:textId="7F01A8C0" w:rsidR="0014477B" w:rsidRPr="009C7368" w:rsidRDefault="00D046F5" w:rsidP="009C7368">
      <w:pPr>
        <w:ind w:firstLine="0"/>
        <w:rPr>
          <w:rFonts w:ascii="Arial" w:eastAsia="Calibri" w:hAnsi="Arial" w:cs="Arial"/>
          <w:szCs w:val="24"/>
        </w:rPr>
      </w:pPr>
      <w:r w:rsidRPr="009C7368">
        <w:rPr>
          <w:rFonts w:ascii="Arial" w:eastAsia="Calibri" w:hAnsi="Arial" w:cs="Arial"/>
          <w:szCs w:val="24"/>
        </w:rPr>
        <w:tab/>
      </w:r>
      <w:r w:rsidR="00FD78A1" w:rsidRPr="009C7368">
        <w:rPr>
          <w:rFonts w:ascii="Arial" w:eastAsia="Calibri" w:hAnsi="Arial" w:cs="Arial"/>
          <w:szCs w:val="24"/>
        </w:rPr>
        <w:t xml:space="preserve">O Ministério Público do Estado de Goiás é órgão independente </w:t>
      </w:r>
      <w:r w:rsidR="0014477B" w:rsidRPr="009C7368">
        <w:rPr>
          <w:rFonts w:ascii="Arial" w:eastAsia="Calibri" w:hAnsi="Arial" w:cs="Arial"/>
          <w:szCs w:val="24"/>
        </w:rPr>
        <w:t>e possui</w:t>
      </w:r>
      <w:r w:rsidR="00FD78A1" w:rsidRPr="009C7368">
        <w:rPr>
          <w:rFonts w:ascii="Arial" w:eastAsia="Calibri" w:hAnsi="Arial" w:cs="Arial"/>
          <w:szCs w:val="24"/>
        </w:rPr>
        <w:t xml:space="preserve"> autonomia administrativa e funcional.</w:t>
      </w:r>
      <w:r w:rsidR="005E15B6" w:rsidRPr="009C7368">
        <w:rPr>
          <w:rFonts w:ascii="Arial" w:eastAsia="Calibri" w:hAnsi="Arial" w:cs="Arial"/>
          <w:szCs w:val="24"/>
        </w:rPr>
        <w:t xml:space="preserve"> </w:t>
      </w:r>
      <w:r w:rsidR="0014477B" w:rsidRPr="009C7368">
        <w:rPr>
          <w:rFonts w:ascii="Arial" w:eastAsia="Calibri" w:hAnsi="Arial" w:cs="Arial"/>
          <w:szCs w:val="24"/>
        </w:rPr>
        <w:t>Sua importância na parceria com as cooperativas atende perfeitamente o</w:t>
      </w:r>
      <w:r w:rsidR="006D659C">
        <w:rPr>
          <w:rFonts w:ascii="Arial" w:eastAsia="Calibri" w:hAnsi="Arial" w:cs="Arial"/>
          <w:szCs w:val="24"/>
        </w:rPr>
        <w:t>s</w:t>
      </w:r>
      <w:r w:rsidR="0014477B" w:rsidRPr="009C7368">
        <w:rPr>
          <w:rFonts w:ascii="Arial" w:eastAsia="Calibri" w:hAnsi="Arial" w:cs="Arial"/>
          <w:szCs w:val="24"/>
        </w:rPr>
        <w:t xml:space="preserve"> quesitos legais a que se destina e, vai além no seu exercício de apoio à política de inclusão social, através da coleta seletiva, sem perder sua autoridade que lhe possibilita intervir nas ações praticadas de forma irregular. As cooperativas, pelas respostas dadas, encontram no MP um porto seguro para o desenvolvimento de suas atividades e, ao reconhecerem isso se preparam para, contando com apoio desse Órgão avançar nas suas pretensões de construir a ponte para a indústria de reciclagem de resíduos e com agregar renda aos seu</w:t>
      </w:r>
      <w:r w:rsidR="006D659C">
        <w:rPr>
          <w:rFonts w:ascii="Arial" w:eastAsia="Calibri" w:hAnsi="Arial" w:cs="Arial"/>
          <w:szCs w:val="24"/>
        </w:rPr>
        <w:t>s</w:t>
      </w:r>
      <w:r w:rsidR="0014477B" w:rsidRPr="009C7368">
        <w:rPr>
          <w:rFonts w:ascii="Arial" w:eastAsia="Calibri" w:hAnsi="Arial" w:cs="Arial"/>
          <w:szCs w:val="24"/>
        </w:rPr>
        <w:t xml:space="preserve"> produtos recicláveis. </w:t>
      </w:r>
    </w:p>
    <w:p w14:paraId="519525DE" w14:textId="18B87103" w:rsidR="005E15B6" w:rsidRPr="009C7368" w:rsidRDefault="00D046F5" w:rsidP="009C7368">
      <w:pPr>
        <w:ind w:firstLine="0"/>
        <w:rPr>
          <w:rFonts w:ascii="Arial" w:eastAsia="Calibri" w:hAnsi="Arial" w:cs="Arial"/>
          <w:szCs w:val="24"/>
        </w:rPr>
      </w:pPr>
      <w:r w:rsidRPr="009C7368">
        <w:rPr>
          <w:rFonts w:ascii="Arial" w:eastAsia="Calibri" w:hAnsi="Arial" w:cs="Arial"/>
          <w:szCs w:val="24"/>
        </w:rPr>
        <w:tab/>
      </w:r>
      <w:r w:rsidR="005E15B6" w:rsidRPr="009C7368">
        <w:rPr>
          <w:rFonts w:ascii="Arial" w:eastAsia="Calibri" w:hAnsi="Arial" w:cs="Arial"/>
          <w:szCs w:val="24"/>
        </w:rPr>
        <w:t xml:space="preserve">Somado a isso, observa-se que a partir da análise dos questionários em relação </w:t>
      </w:r>
      <w:r w:rsidR="00124494" w:rsidRPr="009C7368">
        <w:rPr>
          <w:rFonts w:ascii="Arial" w:eastAsia="Calibri" w:hAnsi="Arial" w:cs="Arial"/>
          <w:szCs w:val="24"/>
        </w:rPr>
        <w:t>às</w:t>
      </w:r>
      <w:r w:rsidR="005E15B6" w:rsidRPr="009C7368">
        <w:rPr>
          <w:rFonts w:ascii="Arial" w:eastAsia="Calibri" w:hAnsi="Arial" w:cs="Arial"/>
          <w:szCs w:val="24"/>
        </w:rPr>
        <w:t xml:space="preserve"> cooperativas, ainda mesmo que com toda a pecúnia destinada para manter e auxiliar toda estrutura das cooperativas, infelizmente ainda existem falhas no ponto de vista dos cooperadores.</w:t>
      </w:r>
      <w:r w:rsidR="00B37368" w:rsidRPr="009C7368">
        <w:rPr>
          <w:rFonts w:ascii="Arial" w:eastAsia="Calibri" w:hAnsi="Arial" w:cs="Arial"/>
          <w:szCs w:val="24"/>
        </w:rPr>
        <w:t xml:space="preserve"> Para eles, o Ministério Público defende sim seus direitos frente </w:t>
      </w:r>
      <w:r w:rsidR="006D659C" w:rsidRPr="009C7368">
        <w:rPr>
          <w:rFonts w:ascii="Arial" w:eastAsia="Calibri" w:hAnsi="Arial" w:cs="Arial"/>
          <w:szCs w:val="24"/>
        </w:rPr>
        <w:t>à</w:t>
      </w:r>
      <w:r w:rsidR="00B37368" w:rsidRPr="009C7368">
        <w:rPr>
          <w:rFonts w:ascii="Arial" w:eastAsia="Calibri" w:hAnsi="Arial" w:cs="Arial"/>
          <w:szCs w:val="24"/>
        </w:rPr>
        <w:t xml:space="preserve"> Prefeitura, entretanto, acham insuficientes a ajuda do Ministério Público em termos financeiros. Em contraponto, os cooperadores acham o papel da prefeitura bom </w:t>
      </w:r>
      <w:r w:rsidR="00BE2B73">
        <w:rPr>
          <w:rFonts w:ascii="Arial" w:eastAsia="Calibri" w:hAnsi="Arial" w:cs="Arial"/>
          <w:szCs w:val="24"/>
        </w:rPr>
        <w:t>fr</w:t>
      </w:r>
      <w:r w:rsidR="00B37368" w:rsidRPr="009C7368">
        <w:rPr>
          <w:rFonts w:ascii="Arial" w:eastAsia="Calibri" w:hAnsi="Arial" w:cs="Arial"/>
          <w:szCs w:val="24"/>
        </w:rPr>
        <w:t xml:space="preserve">ente a coleta seletiva, mas </w:t>
      </w:r>
      <w:r w:rsidR="00124494" w:rsidRPr="009C7368">
        <w:rPr>
          <w:rFonts w:ascii="Arial" w:eastAsia="Calibri" w:hAnsi="Arial" w:cs="Arial"/>
          <w:szCs w:val="24"/>
        </w:rPr>
        <w:t>o papel da AMMA considera</w:t>
      </w:r>
      <w:r w:rsidR="00B37368" w:rsidRPr="009C7368">
        <w:rPr>
          <w:rFonts w:ascii="Arial" w:eastAsia="Calibri" w:hAnsi="Arial" w:cs="Arial"/>
          <w:szCs w:val="24"/>
        </w:rPr>
        <w:t xml:space="preserve"> </w:t>
      </w:r>
      <w:r w:rsidR="00124494" w:rsidRPr="009C7368">
        <w:rPr>
          <w:rFonts w:ascii="Arial" w:eastAsia="Calibri" w:hAnsi="Arial" w:cs="Arial"/>
          <w:szCs w:val="24"/>
        </w:rPr>
        <w:t>ruim. Além</w:t>
      </w:r>
      <w:r w:rsidR="00F55407" w:rsidRPr="009C7368">
        <w:rPr>
          <w:rFonts w:ascii="Arial" w:eastAsia="Calibri" w:hAnsi="Arial" w:cs="Arial"/>
          <w:szCs w:val="24"/>
        </w:rPr>
        <w:t xml:space="preserve"> disso, as cooperativas acreditam que os grandes geradores de resíduos, a prefeitura junto da </w:t>
      </w:r>
      <w:r w:rsidR="00F55407" w:rsidRPr="009C7368">
        <w:rPr>
          <w:rFonts w:ascii="Arial" w:eastAsia="Calibri" w:hAnsi="Arial" w:cs="Arial"/>
          <w:szCs w:val="24"/>
        </w:rPr>
        <w:lastRenderedPageBreak/>
        <w:t>COMURG e AMMA e Ministério Público e Universidade Federal de Goiás é importante e contribuem para a renda dos coopera</w:t>
      </w:r>
      <w:r w:rsidR="00D41391" w:rsidRPr="009C7368">
        <w:rPr>
          <w:rFonts w:ascii="Arial" w:eastAsia="Calibri" w:hAnsi="Arial" w:cs="Arial"/>
          <w:szCs w:val="24"/>
        </w:rPr>
        <w:t>ntes</w:t>
      </w:r>
      <w:r w:rsidR="00F55407" w:rsidRPr="009C7368">
        <w:rPr>
          <w:rFonts w:ascii="Arial" w:eastAsia="Calibri" w:hAnsi="Arial" w:cs="Arial"/>
          <w:szCs w:val="24"/>
        </w:rPr>
        <w:t>.</w:t>
      </w:r>
    </w:p>
    <w:p w14:paraId="2491CF3E" w14:textId="055029B5" w:rsidR="00F55407" w:rsidRPr="009C7368" w:rsidRDefault="00D046F5" w:rsidP="009C7368">
      <w:pPr>
        <w:ind w:firstLine="0"/>
        <w:rPr>
          <w:rFonts w:ascii="Arial" w:eastAsia="Calibri" w:hAnsi="Arial" w:cs="Arial"/>
          <w:szCs w:val="24"/>
        </w:rPr>
      </w:pPr>
      <w:r w:rsidRPr="009C7368">
        <w:rPr>
          <w:rFonts w:ascii="Arial" w:eastAsia="Calibri" w:hAnsi="Arial" w:cs="Arial"/>
          <w:szCs w:val="24"/>
        </w:rPr>
        <w:tab/>
      </w:r>
      <w:r w:rsidR="00F55407" w:rsidRPr="009C7368">
        <w:rPr>
          <w:rFonts w:ascii="Arial" w:eastAsia="Calibri" w:hAnsi="Arial" w:cs="Arial"/>
          <w:szCs w:val="24"/>
        </w:rPr>
        <w:t>Este trabalho possibilitou observar que a quantidade e a qualidade dos materiais entregues poderiam melhorar para uma melhor renda e o valor dos resíduos aumente.</w:t>
      </w:r>
      <w:r w:rsidR="00D41391" w:rsidRPr="009C7368">
        <w:rPr>
          <w:rFonts w:ascii="Arial" w:eastAsia="Calibri" w:hAnsi="Arial" w:cs="Arial"/>
          <w:szCs w:val="24"/>
        </w:rPr>
        <w:t xml:space="preserve"> </w:t>
      </w:r>
      <w:r w:rsidR="0014477B" w:rsidRPr="009C7368">
        <w:rPr>
          <w:rFonts w:ascii="Arial" w:eastAsia="Calibri" w:hAnsi="Arial" w:cs="Arial"/>
          <w:szCs w:val="24"/>
        </w:rPr>
        <w:t>Os cooperados</w:t>
      </w:r>
      <w:r w:rsidR="00F55407" w:rsidRPr="009C7368">
        <w:rPr>
          <w:rFonts w:ascii="Arial" w:eastAsia="Calibri" w:hAnsi="Arial" w:cs="Arial"/>
          <w:szCs w:val="24"/>
        </w:rPr>
        <w:t xml:space="preserve"> acreditam também que, avançar em projetos industriais de reciclagem dos resíduos sólidos,</w:t>
      </w:r>
      <w:r w:rsidR="00D41391" w:rsidRPr="009C7368">
        <w:rPr>
          <w:rFonts w:ascii="Arial" w:eastAsia="Calibri" w:hAnsi="Arial" w:cs="Arial"/>
          <w:szCs w:val="24"/>
        </w:rPr>
        <w:t xml:space="preserve"> </w:t>
      </w:r>
      <w:r w:rsidR="00F55407" w:rsidRPr="009C7368">
        <w:rPr>
          <w:rFonts w:ascii="Arial" w:eastAsia="Calibri" w:hAnsi="Arial" w:cs="Arial"/>
          <w:szCs w:val="24"/>
        </w:rPr>
        <w:t>uma maior unidade entre as cooperativas e maior participação do poder público proporcionaria um aumento do lucro entre eles.</w:t>
      </w:r>
    </w:p>
    <w:p w14:paraId="1AF8C6CF" w14:textId="3FC0995C" w:rsidR="00F55407" w:rsidRPr="009C7368" w:rsidRDefault="00D046F5" w:rsidP="009C7368">
      <w:pPr>
        <w:ind w:firstLine="0"/>
        <w:rPr>
          <w:rFonts w:ascii="Arial" w:eastAsia="Calibri" w:hAnsi="Arial" w:cs="Arial"/>
          <w:szCs w:val="24"/>
        </w:rPr>
      </w:pPr>
      <w:r w:rsidRPr="009C7368">
        <w:rPr>
          <w:rFonts w:ascii="Arial" w:eastAsia="Calibri" w:hAnsi="Arial" w:cs="Arial"/>
          <w:szCs w:val="24"/>
        </w:rPr>
        <w:tab/>
      </w:r>
      <w:r w:rsidR="00F55407" w:rsidRPr="009C7368">
        <w:rPr>
          <w:rFonts w:ascii="Arial" w:eastAsia="Calibri" w:hAnsi="Arial" w:cs="Arial"/>
          <w:szCs w:val="24"/>
        </w:rPr>
        <w:t xml:space="preserve">Por fim, </w:t>
      </w:r>
      <w:r w:rsidR="00D41391" w:rsidRPr="009C7368">
        <w:rPr>
          <w:rFonts w:ascii="Arial" w:eastAsia="Calibri" w:hAnsi="Arial" w:cs="Arial"/>
          <w:szCs w:val="24"/>
        </w:rPr>
        <w:t xml:space="preserve">as cooperativas entrevistadas afirmam que possuem um contrato formal com os órgãos e autarquias auxiliares, mas na visão do Ministério Público muitas ainda não possuem recurso público devido </w:t>
      </w:r>
      <w:r w:rsidR="006D659C" w:rsidRPr="009C7368">
        <w:rPr>
          <w:rFonts w:ascii="Arial" w:eastAsia="Calibri" w:hAnsi="Arial" w:cs="Arial"/>
          <w:szCs w:val="24"/>
        </w:rPr>
        <w:t>à</w:t>
      </w:r>
      <w:r w:rsidR="00D41391" w:rsidRPr="009C7368">
        <w:rPr>
          <w:rFonts w:ascii="Arial" w:eastAsia="Calibri" w:hAnsi="Arial" w:cs="Arial"/>
          <w:szCs w:val="24"/>
        </w:rPr>
        <w:t xml:space="preserve"> falta de regularização, algo que deve ser discutido e verificado.</w:t>
      </w:r>
    </w:p>
    <w:p w14:paraId="47311F32" w14:textId="6F5CAE1D" w:rsidR="0014477B" w:rsidRPr="009C7368" w:rsidRDefault="00D046F5" w:rsidP="009C7368">
      <w:pPr>
        <w:ind w:firstLine="0"/>
        <w:rPr>
          <w:rFonts w:ascii="Arial" w:eastAsia="Calibri" w:hAnsi="Arial" w:cs="Arial"/>
          <w:szCs w:val="24"/>
        </w:rPr>
      </w:pPr>
      <w:r w:rsidRPr="009C7368">
        <w:rPr>
          <w:rFonts w:ascii="Arial" w:eastAsia="Calibri" w:hAnsi="Arial" w:cs="Arial"/>
          <w:szCs w:val="24"/>
        </w:rPr>
        <w:tab/>
      </w:r>
      <w:r w:rsidR="0014477B" w:rsidRPr="009C7368">
        <w:rPr>
          <w:rFonts w:ascii="Arial" w:eastAsia="Calibri" w:hAnsi="Arial" w:cs="Arial"/>
          <w:szCs w:val="24"/>
        </w:rPr>
        <w:t xml:space="preserve">Este trabalho não encerra o debate sobre o papel do MP e das cooperativas, bem como a importância de políticas públicas inclusivas tal qual o Programa Goiânia de Coleta Seletiva. Portanto, as portas estão abertas para futuras pesquisas e pesquisadores que se interessam pelo tema resíduos sólidos urbanos em sua dimensão cada vez mais ampla e interessante. </w:t>
      </w:r>
    </w:p>
    <w:p w14:paraId="384C5535" w14:textId="636DB3A9" w:rsidR="00D87EFF" w:rsidRPr="009C7368" w:rsidRDefault="00D87EFF" w:rsidP="009C7368">
      <w:pPr>
        <w:ind w:firstLine="709"/>
        <w:rPr>
          <w:rFonts w:ascii="Arial" w:hAnsi="Arial" w:cs="Arial"/>
          <w:bCs/>
          <w:color w:val="FF0000"/>
          <w:szCs w:val="24"/>
        </w:rPr>
      </w:pPr>
    </w:p>
    <w:bookmarkEnd w:id="25"/>
    <w:p w14:paraId="021BFCBA" w14:textId="77777777" w:rsidR="00D41391" w:rsidRPr="009C7368" w:rsidRDefault="00D41391" w:rsidP="009C7368">
      <w:pPr>
        <w:spacing w:line="240" w:lineRule="auto"/>
        <w:ind w:firstLine="0"/>
        <w:rPr>
          <w:rFonts w:ascii="Arial" w:hAnsi="Arial" w:cs="Arial"/>
          <w:b/>
          <w:szCs w:val="24"/>
        </w:rPr>
      </w:pPr>
    </w:p>
    <w:p w14:paraId="705BD49B" w14:textId="77777777" w:rsidR="005A75FF" w:rsidRPr="009C7368" w:rsidRDefault="005A75FF" w:rsidP="009C7368">
      <w:pPr>
        <w:rPr>
          <w:rFonts w:ascii="Arial" w:hAnsi="Arial" w:cs="Arial"/>
          <w:b/>
          <w:szCs w:val="24"/>
        </w:rPr>
      </w:pPr>
      <w:r w:rsidRPr="009C7368">
        <w:rPr>
          <w:rFonts w:ascii="Arial" w:hAnsi="Arial" w:cs="Arial"/>
          <w:b/>
          <w:szCs w:val="24"/>
        </w:rPr>
        <w:br w:type="page"/>
      </w:r>
    </w:p>
    <w:p w14:paraId="4ADA962D" w14:textId="1C4A7AF5" w:rsidR="002B4A60" w:rsidRPr="009C7368" w:rsidRDefault="00721177" w:rsidP="009C7368">
      <w:pPr>
        <w:spacing w:line="240" w:lineRule="auto"/>
        <w:ind w:firstLine="0"/>
        <w:rPr>
          <w:rFonts w:ascii="Arial" w:hAnsi="Arial" w:cs="Arial"/>
          <w:b/>
          <w:szCs w:val="24"/>
        </w:rPr>
      </w:pPr>
      <w:r w:rsidRPr="009C7368">
        <w:rPr>
          <w:rFonts w:ascii="Arial" w:hAnsi="Arial" w:cs="Arial"/>
          <w:b/>
          <w:szCs w:val="24"/>
        </w:rPr>
        <w:lastRenderedPageBreak/>
        <w:t>REFER</w:t>
      </w:r>
      <w:r w:rsidR="00D41391" w:rsidRPr="009C7368">
        <w:rPr>
          <w:rFonts w:ascii="Arial" w:hAnsi="Arial" w:cs="Arial"/>
          <w:b/>
          <w:szCs w:val="24"/>
        </w:rPr>
        <w:t>Ê</w:t>
      </w:r>
      <w:r w:rsidRPr="009C7368">
        <w:rPr>
          <w:rFonts w:ascii="Arial" w:hAnsi="Arial" w:cs="Arial"/>
          <w:b/>
          <w:szCs w:val="24"/>
        </w:rPr>
        <w:t>NCIAS</w:t>
      </w:r>
    </w:p>
    <w:p w14:paraId="19B97FC7" w14:textId="77777777" w:rsidR="00721177" w:rsidRPr="009C7368" w:rsidRDefault="00721177" w:rsidP="009C7368">
      <w:pPr>
        <w:spacing w:line="240" w:lineRule="auto"/>
        <w:ind w:firstLine="0"/>
        <w:rPr>
          <w:rFonts w:ascii="Arial" w:hAnsi="Arial" w:cs="Arial"/>
          <w:szCs w:val="24"/>
        </w:rPr>
      </w:pPr>
    </w:p>
    <w:p w14:paraId="44DA9116" w14:textId="5AC83064" w:rsidR="00E56976" w:rsidRDefault="004C0744" w:rsidP="009C7368">
      <w:pPr>
        <w:spacing w:line="240" w:lineRule="auto"/>
        <w:ind w:firstLine="0"/>
        <w:jc w:val="left"/>
        <w:rPr>
          <w:rFonts w:ascii="Arial" w:hAnsi="Arial" w:cs="Arial"/>
          <w:szCs w:val="24"/>
        </w:rPr>
      </w:pPr>
      <w:r w:rsidRPr="009C7368">
        <w:rPr>
          <w:rFonts w:ascii="Arial" w:hAnsi="Arial" w:cs="Arial"/>
          <w:szCs w:val="24"/>
        </w:rPr>
        <w:t xml:space="preserve">ABRELPE. </w:t>
      </w:r>
      <w:r w:rsidRPr="009C7368">
        <w:rPr>
          <w:rFonts w:ascii="Arial" w:hAnsi="Arial" w:cs="Arial"/>
          <w:b/>
          <w:bCs/>
          <w:szCs w:val="24"/>
        </w:rPr>
        <w:t>Panorama dos resíduos sólidos no Brasil</w:t>
      </w:r>
      <w:r w:rsidRPr="009C7368">
        <w:rPr>
          <w:rFonts w:ascii="Arial" w:hAnsi="Arial" w:cs="Arial"/>
          <w:szCs w:val="24"/>
        </w:rPr>
        <w:t>. São Paulo: ABRELPE, 2019.</w:t>
      </w:r>
    </w:p>
    <w:p w14:paraId="4CF56197" w14:textId="77777777" w:rsidR="006D659C" w:rsidRPr="009C7368" w:rsidRDefault="006D659C" w:rsidP="009C7368">
      <w:pPr>
        <w:spacing w:line="240" w:lineRule="auto"/>
        <w:ind w:firstLine="0"/>
        <w:jc w:val="left"/>
        <w:rPr>
          <w:rFonts w:ascii="Arial" w:hAnsi="Arial" w:cs="Arial"/>
          <w:szCs w:val="24"/>
        </w:rPr>
      </w:pPr>
    </w:p>
    <w:p w14:paraId="4AC17522" w14:textId="7CADC1F5" w:rsidR="005870A2" w:rsidRDefault="005870A2" w:rsidP="009C7368">
      <w:pPr>
        <w:spacing w:line="240" w:lineRule="auto"/>
        <w:ind w:firstLine="0"/>
        <w:jc w:val="left"/>
        <w:rPr>
          <w:rStyle w:val="fontstyle01"/>
          <w:rFonts w:ascii="Arial" w:hAnsi="Arial" w:cs="Arial"/>
          <w:color w:val="auto"/>
          <w:sz w:val="24"/>
          <w:szCs w:val="24"/>
        </w:rPr>
      </w:pPr>
      <w:r w:rsidRPr="009C7368">
        <w:rPr>
          <w:rStyle w:val="fontstyle01"/>
          <w:rFonts w:ascii="Arial" w:hAnsi="Arial" w:cs="Arial"/>
          <w:color w:val="auto"/>
          <w:sz w:val="24"/>
          <w:szCs w:val="24"/>
        </w:rPr>
        <w:t xml:space="preserve">BRASIL, </w:t>
      </w:r>
      <w:r w:rsidRPr="009C7368">
        <w:rPr>
          <w:rStyle w:val="fontstyle01"/>
          <w:rFonts w:ascii="Arial" w:hAnsi="Arial" w:cs="Arial"/>
          <w:b/>
          <w:bCs/>
          <w:color w:val="auto"/>
          <w:sz w:val="24"/>
          <w:szCs w:val="24"/>
        </w:rPr>
        <w:t>Lei 5.764 de 16 de dezembro de 1971</w:t>
      </w:r>
      <w:r w:rsidRPr="009C7368">
        <w:rPr>
          <w:rStyle w:val="fontstyle01"/>
          <w:rFonts w:ascii="Arial" w:hAnsi="Arial" w:cs="Arial"/>
          <w:color w:val="auto"/>
          <w:sz w:val="24"/>
          <w:szCs w:val="24"/>
        </w:rPr>
        <w:t>. Política Nacional de Cooperativismo</w:t>
      </w:r>
      <w:r w:rsidR="00BF5D88" w:rsidRPr="009C7368">
        <w:rPr>
          <w:rStyle w:val="fontstyle01"/>
          <w:rFonts w:ascii="Arial" w:hAnsi="Arial" w:cs="Arial"/>
          <w:color w:val="auto"/>
          <w:sz w:val="24"/>
          <w:szCs w:val="24"/>
        </w:rPr>
        <w:t xml:space="preserve">. </w:t>
      </w:r>
    </w:p>
    <w:p w14:paraId="30F6C79F" w14:textId="77777777" w:rsidR="006D659C" w:rsidRPr="009C7368" w:rsidRDefault="006D659C" w:rsidP="009C7368">
      <w:pPr>
        <w:spacing w:line="240" w:lineRule="auto"/>
        <w:ind w:firstLine="0"/>
        <w:jc w:val="left"/>
        <w:rPr>
          <w:rStyle w:val="fontstyle01"/>
          <w:rFonts w:ascii="Arial" w:hAnsi="Arial" w:cs="Arial"/>
          <w:color w:val="auto"/>
          <w:sz w:val="24"/>
          <w:szCs w:val="24"/>
        </w:rPr>
      </w:pPr>
    </w:p>
    <w:p w14:paraId="0B4F7EA7" w14:textId="0654DCBB" w:rsidR="004C0744" w:rsidRDefault="004C0744" w:rsidP="009C7368">
      <w:pPr>
        <w:spacing w:line="240" w:lineRule="auto"/>
        <w:ind w:firstLine="0"/>
        <w:jc w:val="left"/>
        <w:rPr>
          <w:rStyle w:val="fontstyle01"/>
          <w:rFonts w:ascii="Arial" w:hAnsi="Arial" w:cs="Arial"/>
          <w:color w:val="auto"/>
          <w:sz w:val="24"/>
          <w:szCs w:val="24"/>
        </w:rPr>
      </w:pPr>
      <w:r w:rsidRPr="009C7368">
        <w:rPr>
          <w:rStyle w:val="fontstyle01"/>
          <w:rFonts w:ascii="Arial" w:hAnsi="Arial" w:cs="Arial"/>
          <w:color w:val="auto"/>
          <w:sz w:val="24"/>
          <w:szCs w:val="24"/>
        </w:rPr>
        <w:t xml:space="preserve">BRASIL, </w:t>
      </w:r>
      <w:r w:rsidRPr="009C7368">
        <w:rPr>
          <w:rStyle w:val="fontstyle01"/>
          <w:rFonts w:ascii="Arial" w:hAnsi="Arial" w:cs="Arial"/>
          <w:b/>
          <w:bCs/>
          <w:color w:val="auto"/>
          <w:sz w:val="24"/>
          <w:szCs w:val="24"/>
        </w:rPr>
        <w:t xml:space="preserve">Lei 12.690, </w:t>
      </w:r>
      <w:r w:rsidR="009A5335" w:rsidRPr="009C7368">
        <w:rPr>
          <w:rStyle w:val="fontstyle01"/>
          <w:rFonts w:ascii="Arial" w:hAnsi="Arial" w:cs="Arial"/>
          <w:b/>
          <w:bCs/>
          <w:color w:val="auto"/>
          <w:sz w:val="24"/>
          <w:szCs w:val="24"/>
        </w:rPr>
        <w:t>de 19 de julho de 2012</w:t>
      </w:r>
      <w:r w:rsidR="009A5335" w:rsidRPr="009C7368">
        <w:rPr>
          <w:rStyle w:val="fontstyle01"/>
          <w:rFonts w:ascii="Arial" w:hAnsi="Arial" w:cs="Arial"/>
          <w:color w:val="auto"/>
          <w:sz w:val="24"/>
          <w:szCs w:val="24"/>
        </w:rPr>
        <w:t>, Da organização das Cooperativas de Trabalho, Brasília, 2012.</w:t>
      </w:r>
    </w:p>
    <w:p w14:paraId="00A4ADBB" w14:textId="77777777" w:rsidR="006D659C" w:rsidRPr="009C7368" w:rsidRDefault="006D659C" w:rsidP="009C7368">
      <w:pPr>
        <w:spacing w:line="240" w:lineRule="auto"/>
        <w:ind w:firstLine="0"/>
        <w:jc w:val="left"/>
        <w:rPr>
          <w:rStyle w:val="fontstyle01"/>
          <w:rFonts w:ascii="Arial" w:hAnsi="Arial" w:cs="Arial"/>
          <w:color w:val="auto"/>
          <w:sz w:val="24"/>
          <w:szCs w:val="24"/>
        </w:rPr>
      </w:pPr>
    </w:p>
    <w:p w14:paraId="01C5FDBB" w14:textId="77777777" w:rsidR="00BF5D88" w:rsidRPr="009C7368" w:rsidRDefault="00BF5D88" w:rsidP="009C7368">
      <w:pPr>
        <w:spacing w:line="240" w:lineRule="auto"/>
        <w:ind w:firstLine="0"/>
        <w:jc w:val="left"/>
        <w:rPr>
          <w:rFonts w:ascii="Arial" w:hAnsi="Arial" w:cs="Arial"/>
          <w:szCs w:val="24"/>
        </w:rPr>
      </w:pPr>
      <w:r w:rsidRPr="009C7368">
        <w:rPr>
          <w:rFonts w:ascii="Arial" w:hAnsi="Arial" w:cs="Arial"/>
          <w:szCs w:val="24"/>
        </w:rPr>
        <w:t xml:space="preserve">BRASIL. </w:t>
      </w:r>
      <w:r w:rsidRPr="009C7368">
        <w:rPr>
          <w:rFonts w:ascii="Arial" w:hAnsi="Arial" w:cs="Arial"/>
          <w:b/>
          <w:bCs/>
          <w:szCs w:val="24"/>
        </w:rPr>
        <w:t>Lei nº 12.305, de 2 de agosto de 2010</w:t>
      </w:r>
      <w:r w:rsidRPr="009C7368">
        <w:rPr>
          <w:rFonts w:ascii="Arial" w:hAnsi="Arial" w:cs="Arial"/>
          <w:szCs w:val="24"/>
        </w:rPr>
        <w:t xml:space="preserve">. Política Nacional de Resíduos Sólidos, Brasília, DF: Presidência da República,2016. Disponível em: </w:t>
      </w:r>
      <w:hyperlink r:id="rId13" w:history="1">
        <w:r w:rsidRPr="009C7368">
          <w:rPr>
            <w:rStyle w:val="Hyperlink"/>
            <w:rFonts w:ascii="Arial" w:hAnsi="Arial" w:cs="Arial"/>
            <w:color w:val="auto"/>
            <w:szCs w:val="24"/>
            <w:u w:val="none"/>
          </w:rPr>
          <w:t>http://www2.mma.gov.br/port/conama/legiabre.cfm?codlegi=636</w:t>
        </w:r>
      </w:hyperlink>
      <w:r w:rsidRPr="009C7368">
        <w:rPr>
          <w:rFonts w:ascii="Arial" w:hAnsi="Arial" w:cs="Arial"/>
          <w:szCs w:val="24"/>
        </w:rPr>
        <w:t xml:space="preserve"> Acesso em: 21 de fev. 2020. </w:t>
      </w:r>
    </w:p>
    <w:p w14:paraId="2C17DB2E" w14:textId="77777777" w:rsidR="006D659C" w:rsidRDefault="006D659C" w:rsidP="009C7368">
      <w:pPr>
        <w:spacing w:line="240" w:lineRule="auto"/>
        <w:ind w:firstLine="0"/>
        <w:jc w:val="left"/>
        <w:rPr>
          <w:rFonts w:ascii="Arial" w:hAnsi="Arial" w:cs="Arial"/>
          <w:szCs w:val="24"/>
        </w:rPr>
      </w:pPr>
    </w:p>
    <w:p w14:paraId="559ABED6" w14:textId="09354C09" w:rsidR="00BF5D88" w:rsidRPr="009C7368" w:rsidRDefault="00BF5D88" w:rsidP="009C7368">
      <w:pPr>
        <w:spacing w:line="240" w:lineRule="auto"/>
        <w:ind w:firstLine="0"/>
        <w:jc w:val="left"/>
        <w:rPr>
          <w:rFonts w:ascii="Arial" w:hAnsi="Arial" w:cs="Arial"/>
          <w:szCs w:val="24"/>
        </w:rPr>
      </w:pPr>
      <w:r w:rsidRPr="009C7368">
        <w:rPr>
          <w:rFonts w:ascii="Arial" w:hAnsi="Arial" w:cs="Arial"/>
          <w:szCs w:val="24"/>
        </w:rPr>
        <w:t xml:space="preserve">BRASIL. </w:t>
      </w:r>
      <w:r w:rsidRPr="009C7368">
        <w:rPr>
          <w:rFonts w:ascii="Arial" w:hAnsi="Arial" w:cs="Arial"/>
          <w:b/>
          <w:bCs/>
          <w:szCs w:val="24"/>
        </w:rPr>
        <w:t>Decreto-lei nº 5.940, de 25 de outubro de 2006</w:t>
      </w:r>
      <w:r w:rsidRPr="009C7368">
        <w:rPr>
          <w:rFonts w:ascii="Arial" w:hAnsi="Arial" w:cs="Arial"/>
          <w:szCs w:val="24"/>
        </w:rPr>
        <w:t xml:space="preserve">. Aprova a separação dos resíduos recicláveis descartados. </w:t>
      </w:r>
      <w:r w:rsidR="00D13DFF" w:rsidRPr="009C7368">
        <w:rPr>
          <w:rFonts w:ascii="Arial" w:hAnsi="Arial" w:cs="Arial"/>
          <w:szCs w:val="24"/>
        </w:rPr>
        <w:t>Brasília, DF</w:t>
      </w:r>
      <w:r w:rsidRPr="009C7368">
        <w:rPr>
          <w:rFonts w:ascii="Arial" w:hAnsi="Arial" w:cs="Arial"/>
          <w:szCs w:val="24"/>
        </w:rPr>
        <w:t>: Presidência da República,2006. Disponível em:</w:t>
      </w:r>
      <w:hyperlink r:id="rId14" w:history="1">
        <w:r w:rsidRPr="009C7368">
          <w:rPr>
            <w:rStyle w:val="Hyperlink"/>
            <w:rFonts w:ascii="Arial" w:hAnsi="Arial" w:cs="Arial"/>
            <w:color w:val="auto"/>
            <w:szCs w:val="24"/>
            <w:u w:val="none"/>
          </w:rPr>
          <w:t>http://www.planalto.gov.br/ccivil_03/_Ato2004-2006/2006/Decreto/D5940.htm</w:t>
        </w:r>
      </w:hyperlink>
      <w:r w:rsidR="008E6493">
        <w:rPr>
          <w:rStyle w:val="Hyperlink"/>
          <w:rFonts w:ascii="Arial" w:hAnsi="Arial" w:cs="Arial"/>
          <w:color w:val="auto"/>
          <w:szCs w:val="24"/>
          <w:u w:val="none"/>
        </w:rPr>
        <w:t xml:space="preserve"> </w:t>
      </w:r>
      <w:r w:rsidRPr="009C7368">
        <w:rPr>
          <w:rFonts w:ascii="Arial" w:hAnsi="Arial" w:cs="Arial"/>
          <w:szCs w:val="24"/>
        </w:rPr>
        <w:t>Acesso: 3 mar. 2020.</w:t>
      </w:r>
    </w:p>
    <w:p w14:paraId="0061C699" w14:textId="77777777" w:rsidR="006D659C" w:rsidRDefault="006D659C" w:rsidP="009C7368">
      <w:pPr>
        <w:spacing w:line="240" w:lineRule="auto"/>
        <w:ind w:firstLine="0"/>
        <w:jc w:val="left"/>
        <w:rPr>
          <w:rFonts w:ascii="Arial" w:hAnsi="Arial" w:cs="Arial"/>
          <w:b/>
          <w:szCs w:val="24"/>
        </w:rPr>
      </w:pPr>
    </w:p>
    <w:p w14:paraId="416C16DE" w14:textId="3D42C894" w:rsidR="002F11F7" w:rsidRDefault="002F11F7" w:rsidP="009C7368">
      <w:pPr>
        <w:spacing w:line="240" w:lineRule="auto"/>
        <w:ind w:firstLine="0"/>
        <w:jc w:val="left"/>
        <w:rPr>
          <w:rFonts w:ascii="Arial" w:hAnsi="Arial" w:cs="Arial"/>
          <w:szCs w:val="24"/>
        </w:rPr>
      </w:pPr>
      <w:r w:rsidRPr="006D659C">
        <w:rPr>
          <w:rFonts w:ascii="Arial" w:hAnsi="Arial" w:cs="Arial"/>
          <w:szCs w:val="24"/>
        </w:rPr>
        <w:t>BRASIL</w:t>
      </w:r>
      <w:r w:rsidR="006D659C">
        <w:rPr>
          <w:rFonts w:ascii="Arial" w:hAnsi="Arial" w:cs="Arial"/>
          <w:szCs w:val="24"/>
        </w:rPr>
        <w:t>.</w:t>
      </w:r>
      <w:r w:rsidRPr="009C7368">
        <w:rPr>
          <w:rFonts w:ascii="Arial" w:hAnsi="Arial" w:cs="Arial"/>
          <w:szCs w:val="24"/>
        </w:rPr>
        <w:t xml:space="preserve"> </w:t>
      </w:r>
      <w:r w:rsidR="006D659C" w:rsidRPr="009C7368">
        <w:rPr>
          <w:rFonts w:ascii="Arial" w:hAnsi="Arial" w:cs="Arial"/>
          <w:szCs w:val="24"/>
        </w:rPr>
        <w:t xml:space="preserve">Guia De Atuação </w:t>
      </w:r>
      <w:r w:rsidR="0081681A" w:rsidRPr="009C7368">
        <w:rPr>
          <w:rFonts w:ascii="Arial" w:hAnsi="Arial" w:cs="Arial"/>
          <w:szCs w:val="24"/>
        </w:rPr>
        <w:t>Ministerial</w:t>
      </w:r>
      <w:r w:rsidRPr="009C7368">
        <w:rPr>
          <w:rFonts w:ascii="Arial" w:hAnsi="Arial" w:cs="Arial"/>
          <w:szCs w:val="24"/>
        </w:rPr>
        <w:t xml:space="preserve">. Brasília 2014: </w:t>
      </w:r>
      <w:r w:rsidRPr="009C7368">
        <w:rPr>
          <w:rFonts w:ascii="Arial" w:hAnsi="Arial" w:cs="Arial"/>
          <w:b/>
          <w:bCs/>
          <w:szCs w:val="24"/>
        </w:rPr>
        <w:t>Conselho Nacional do Ministério Público</w:t>
      </w:r>
      <w:r w:rsidRPr="009C7368">
        <w:rPr>
          <w:rFonts w:ascii="Arial" w:hAnsi="Arial" w:cs="Arial"/>
          <w:szCs w:val="24"/>
        </w:rPr>
        <w:t xml:space="preserve">. Disponível em: </w:t>
      </w:r>
      <w:hyperlink r:id="rId15" w:history="1">
        <w:r w:rsidRPr="009C7368">
          <w:rPr>
            <w:rStyle w:val="Hyperlink"/>
            <w:rFonts w:ascii="Arial" w:hAnsi="Arial" w:cs="Arial"/>
            <w:color w:val="auto"/>
            <w:szCs w:val="24"/>
            <w:u w:val="none"/>
          </w:rPr>
          <w:t>https://www.cnmp.mp.br/portal/images/Livro_Catadores_WEB.pdf</w:t>
        </w:r>
      </w:hyperlink>
      <w:r w:rsidRPr="009C7368">
        <w:rPr>
          <w:rFonts w:ascii="Arial" w:hAnsi="Arial" w:cs="Arial"/>
          <w:szCs w:val="24"/>
        </w:rPr>
        <w:t xml:space="preserve"> Acesso em: 19 mar. 2020</w:t>
      </w:r>
      <w:r w:rsidR="006D659C">
        <w:rPr>
          <w:rFonts w:ascii="Arial" w:hAnsi="Arial" w:cs="Arial"/>
          <w:szCs w:val="24"/>
        </w:rPr>
        <w:t>.</w:t>
      </w:r>
    </w:p>
    <w:p w14:paraId="2A71D6A9" w14:textId="77777777" w:rsidR="006D659C" w:rsidRPr="009C7368" w:rsidRDefault="006D659C" w:rsidP="009C7368">
      <w:pPr>
        <w:spacing w:line="240" w:lineRule="auto"/>
        <w:ind w:firstLine="0"/>
        <w:jc w:val="left"/>
        <w:rPr>
          <w:rFonts w:ascii="Arial" w:hAnsi="Arial" w:cs="Arial"/>
          <w:szCs w:val="24"/>
        </w:rPr>
      </w:pPr>
    </w:p>
    <w:p w14:paraId="673B3591" w14:textId="1F0C1062" w:rsidR="008F07CA" w:rsidRDefault="008F07CA" w:rsidP="009C7368">
      <w:pPr>
        <w:spacing w:line="240" w:lineRule="auto"/>
        <w:ind w:firstLine="0"/>
        <w:jc w:val="left"/>
        <w:rPr>
          <w:rFonts w:ascii="Arial" w:hAnsi="Arial" w:cs="Arial"/>
          <w:szCs w:val="24"/>
        </w:rPr>
      </w:pPr>
      <w:r w:rsidRPr="009C7368">
        <w:rPr>
          <w:rFonts w:ascii="Arial" w:hAnsi="Arial" w:cs="Arial"/>
          <w:szCs w:val="24"/>
        </w:rPr>
        <w:t xml:space="preserve">ELK, Ana Ghislane Henriques Pereira Van. </w:t>
      </w:r>
      <w:r w:rsidRPr="009C7368">
        <w:rPr>
          <w:rFonts w:ascii="Arial" w:hAnsi="Arial" w:cs="Arial"/>
          <w:b/>
          <w:bCs/>
          <w:szCs w:val="24"/>
        </w:rPr>
        <w:t>Redução de emissões na disposição final: Mecanismo de Desenvolvimento Limpo</w:t>
      </w:r>
      <w:r w:rsidRPr="009C7368">
        <w:rPr>
          <w:rFonts w:ascii="Arial" w:hAnsi="Arial" w:cs="Arial"/>
          <w:szCs w:val="24"/>
        </w:rPr>
        <w:t>. Ministério do Meio Ambiente 2007. Disponível em:</w:t>
      </w:r>
      <w:r w:rsidR="002F11F7" w:rsidRPr="009C7368">
        <w:rPr>
          <w:rFonts w:ascii="Arial" w:hAnsi="Arial" w:cs="Arial"/>
          <w:szCs w:val="24"/>
        </w:rPr>
        <w:t xml:space="preserve"> </w:t>
      </w:r>
      <w:hyperlink r:id="rId16" w:history="1">
        <w:r w:rsidRPr="009C7368">
          <w:rPr>
            <w:rStyle w:val="Hyperlink"/>
            <w:rFonts w:ascii="Arial" w:hAnsi="Arial" w:cs="Arial"/>
            <w:color w:val="auto"/>
            <w:szCs w:val="24"/>
            <w:u w:val="none"/>
          </w:rPr>
          <w:t>https://www.mma.gov.br/estruturas/srhu_urbano/_publicacao/125_publicacao12032009023918.pdf</w:t>
        </w:r>
      </w:hyperlink>
      <w:r w:rsidRPr="009C7368">
        <w:rPr>
          <w:rFonts w:ascii="Arial" w:hAnsi="Arial" w:cs="Arial"/>
          <w:szCs w:val="24"/>
        </w:rPr>
        <w:t xml:space="preserve"> Acesso em: 18 mar. 2020.</w:t>
      </w:r>
    </w:p>
    <w:p w14:paraId="2CDD51CD" w14:textId="77777777" w:rsidR="00211294" w:rsidRDefault="00211294" w:rsidP="009C7368">
      <w:pPr>
        <w:spacing w:line="240" w:lineRule="auto"/>
        <w:ind w:firstLine="0"/>
        <w:jc w:val="left"/>
        <w:rPr>
          <w:rFonts w:ascii="Arial" w:hAnsi="Arial" w:cs="Arial"/>
          <w:szCs w:val="24"/>
        </w:rPr>
      </w:pPr>
    </w:p>
    <w:p w14:paraId="797BD7A0" w14:textId="77777777" w:rsidR="00211294" w:rsidRDefault="00211294" w:rsidP="00211294">
      <w:pPr>
        <w:autoSpaceDE w:val="0"/>
        <w:autoSpaceDN w:val="0"/>
        <w:adjustRightInd w:val="0"/>
        <w:spacing w:line="240" w:lineRule="auto"/>
        <w:ind w:firstLine="0"/>
        <w:jc w:val="left"/>
        <w:rPr>
          <w:rFonts w:ascii="Arial" w:hAnsi="Arial" w:cs="Arial"/>
          <w:szCs w:val="24"/>
        </w:rPr>
      </w:pPr>
      <w:r w:rsidRPr="006D659C">
        <w:rPr>
          <w:rFonts w:ascii="Arial" w:hAnsi="Arial" w:cs="Arial"/>
          <w:szCs w:val="24"/>
        </w:rPr>
        <w:t>GOIÂNIA</w:t>
      </w:r>
      <w:r>
        <w:rPr>
          <w:rFonts w:ascii="Arial" w:hAnsi="Arial" w:cs="Arial"/>
          <w:szCs w:val="24"/>
        </w:rPr>
        <w:t>.</w:t>
      </w:r>
      <w:r w:rsidRPr="009C7368">
        <w:rPr>
          <w:rFonts w:ascii="Arial" w:hAnsi="Arial" w:cs="Arial"/>
          <w:szCs w:val="24"/>
        </w:rPr>
        <w:t xml:space="preserve"> </w:t>
      </w:r>
      <w:r w:rsidRPr="0059706B">
        <w:rPr>
          <w:rFonts w:ascii="Arial" w:hAnsi="Arial" w:cs="Arial"/>
          <w:b/>
          <w:szCs w:val="24"/>
        </w:rPr>
        <w:t>Cooperação Técnica BID BR-T1320, firmada entre o BID e o Município de Goiânia para apoiar a preparação do PROSAN</w:t>
      </w:r>
      <w:r>
        <w:rPr>
          <w:rFonts w:ascii="Arial" w:hAnsi="Arial" w:cs="Arial"/>
          <w:szCs w:val="24"/>
        </w:rPr>
        <w:t xml:space="preserve"> -</w:t>
      </w:r>
      <w:r w:rsidRPr="009C7368">
        <w:rPr>
          <w:rFonts w:ascii="Arial" w:hAnsi="Arial" w:cs="Arial"/>
          <w:szCs w:val="24"/>
        </w:rPr>
        <w:t xml:space="preserve"> Programa de Saneamento e Requalificação Ambiental do Município de Goiânia, 2019</w:t>
      </w:r>
      <w:r>
        <w:rPr>
          <w:rFonts w:ascii="Arial" w:hAnsi="Arial" w:cs="Arial"/>
          <w:szCs w:val="24"/>
        </w:rPr>
        <w:t>.</w:t>
      </w:r>
    </w:p>
    <w:p w14:paraId="28214F94" w14:textId="77777777" w:rsidR="006D659C" w:rsidRDefault="006D659C" w:rsidP="009C7368">
      <w:pPr>
        <w:spacing w:line="240" w:lineRule="auto"/>
        <w:ind w:firstLine="0"/>
        <w:jc w:val="left"/>
        <w:rPr>
          <w:rFonts w:ascii="Arial" w:hAnsi="Arial" w:cs="Arial"/>
          <w:b/>
          <w:szCs w:val="24"/>
        </w:rPr>
      </w:pPr>
    </w:p>
    <w:p w14:paraId="311C5D6A" w14:textId="6C44D80D" w:rsidR="008F07CA" w:rsidRPr="009C7368" w:rsidRDefault="008F07CA" w:rsidP="009C7368">
      <w:pPr>
        <w:spacing w:line="240" w:lineRule="auto"/>
        <w:ind w:firstLine="0"/>
        <w:jc w:val="left"/>
        <w:rPr>
          <w:rFonts w:ascii="Arial" w:hAnsi="Arial" w:cs="Arial"/>
          <w:szCs w:val="24"/>
        </w:rPr>
      </w:pPr>
      <w:r w:rsidRPr="006D659C">
        <w:rPr>
          <w:rFonts w:ascii="Arial" w:hAnsi="Arial" w:cs="Arial"/>
          <w:szCs w:val="24"/>
        </w:rPr>
        <w:t>GOIÂNIA</w:t>
      </w:r>
      <w:r w:rsidRPr="009C7368">
        <w:rPr>
          <w:rFonts w:ascii="Arial" w:hAnsi="Arial" w:cs="Arial"/>
          <w:szCs w:val="24"/>
        </w:rPr>
        <w:t xml:space="preserve">. </w:t>
      </w:r>
      <w:r w:rsidRPr="009C7368">
        <w:rPr>
          <w:rFonts w:ascii="Arial" w:hAnsi="Arial" w:cs="Arial"/>
          <w:b/>
          <w:bCs/>
          <w:szCs w:val="24"/>
        </w:rPr>
        <w:t>Lei nº 20.725, de 15 de janeiro de 2020.</w:t>
      </w:r>
      <w:r w:rsidRPr="009C7368">
        <w:rPr>
          <w:rFonts w:ascii="Arial" w:hAnsi="Arial" w:cs="Arial"/>
          <w:szCs w:val="24"/>
        </w:rPr>
        <w:t xml:space="preserve"> Institui a Política Estadual de Crédito. Goiânia, 2020. Disponível em: </w:t>
      </w:r>
      <w:hyperlink r:id="rId17" w:history="1">
        <w:r w:rsidRPr="009C7368">
          <w:rPr>
            <w:rStyle w:val="Hyperlink"/>
            <w:rFonts w:ascii="Arial" w:hAnsi="Arial" w:cs="Arial"/>
            <w:color w:val="auto"/>
            <w:szCs w:val="24"/>
            <w:u w:val="none"/>
          </w:rPr>
          <w:t>http://www.gabinetecivil.go.gov.br/pagina_leis.php?id=23937</w:t>
        </w:r>
      </w:hyperlink>
      <w:r w:rsidRPr="009C7368">
        <w:rPr>
          <w:rFonts w:ascii="Arial" w:hAnsi="Arial" w:cs="Arial"/>
          <w:szCs w:val="24"/>
        </w:rPr>
        <w:t xml:space="preserve"> Acesso em: 24 mar. 2020.</w:t>
      </w:r>
    </w:p>
    <w:p w14:paraId="31763F9B" w14:textId="77777777" w:rsidR="006D659C" w:rsidRDefault="006D659C" w:rsidP="009C7368">
      <w:pPr>
        <w:spacing w:line="240" w:lineRule="auto"/>
        <w:ind w:firstLine="0"/>
        <w:jc w:val="left"/>
        <w:rPr>
          <w:rFonts w:ascii="Arial" w:hAnsi="Arial" w:cs="Arial"/>
          <w:b/>
          <w:szCs w:val="24"/>
        </w:rPr>
      </w:pPr>
    </w:p>
    <w:p w14:paraId="72F5EAE0" w14:textId="20F6A720" w:rsidR="008F07CA" w:rsidRPr="009C7368" w:rsidRDefault="008F07CA" w:rsidP="009C7368">
      <w:pPr>
        <w:spacing w:line="240" w:lineRule="auto"/>
        <w:ind w:firstLine="0"/>
        <w:jc w:val="left"/>
        <w:rPr>
          <w:rFonts w:ascii="Arial" w:hAnsi="Arial" w:cs="Arial"/>
          <w:szCs w:val="24"/>
        </w:rPr>
      </w:pPr>
      <w:r w:rsidRPr="009C7368">
        <w:rPr>
          <w:rFonts w:ascii="Arial" w:hAnsi="Arial" w:cs="Arial"/>
          <w:b/>
          <w:szCs w:val="24"/>
        </w:rPr>
        <w:t>GOIÂNIA</w:t>
      </w:r>
      <w:r w:rsidR="002F11F7" w:rsidRPr="009C7368">
        <w:rPr>
          <w:rFonts w:ascii="Arial" w:hAnsi="Arial" w:cs="Arial"/>
          <w:szCs w:val="24"/>
        </w:rPr>
        <w:t>,</w:t>
      </w:r>
      <w:r w:rsidRPr="009C7368">
        <w:rPr>
          <w:rFonts w:ascii="Arial" w:hAnsi="Arial" w:cs="Arial"/>
          <w:szCs w:val="24"/>
        </w:rPr>
        <w:t xml:space="preserve"> </w:t>
      </w:r>
      <w:r w:rsidRPr="009C7368">
        <w:rPr>
          <w:rFonts w:ascii="Arial" w:hAnsi="Arial" w:cs="Arial"/>
          <w:b/>
          <w:bCs/>
          <w:szCs w:val="24"/>
        </w:rPr>
        <w:t>Lei Complementar nº 160, de 19 de setembro de 2006</w:t>
      </w:r>
      <w:r w:rsidRPr="009C7368">
        <w:rPr>
          <w:rFonts w:ascii="Arial" w:hAnsi="Arial" w:cs="Arial"/>
          <w:szCs w:val="24"/>
        </w:rPr>
        <w:t>. Acondicionamento e a coleta de lixo. Goiânia,</w:t>
      </w:r>
      <w:r w:rsidR="00EA0EF8" w:rsidRPr="009C7368">
        <w:rPr>
          <w:rFonts w:ascii="Arial" w:hAnsi="Arial" w:cs="Arial"/>
          <w:szCs w:val="24"/>
        </w:rPr>
        <w:t xml:space="preserve"> </w:t>
      </w:r>
      <w:r w:rsidRPr="009C7368">
        <w:rPr>
          <w:rFonts w:ascii="Arial" w:hAnsi="Arial" w:cs="Arial"/>
          <w:szCs w:val="24"/>
        </w:rPr>
        <w:t>2006.</w:t>
      </w:r>
      <w:r w:rsidR="00EA0EF8" w:rsidRPr="009C7368">
        <w:rPr>
          <w:rFonts w:ascii="Arial" w:hAnsi="Arial" w:cs="Arial"/>
          <w:szCs w:val="24"/>
        </w:rPr>
        <w:t xml:space="preserve"> </w:t>
      </w:r>
      <w:r w:rsidRPr="009C7368">
        <w:rPr>
          <w:rFonts w:ascii="Arial" w:hAnsi="Arial" w:cs="Arial"/>
          <w:szCs w:val="24"/>
        </w:rPr>
        <w:t xml:space="preserve">Disponível em: </w:t>
      </w:r>
      <w:hyperlink r:id="rId18" w:history="1">
        <w:r w:rsidRPr="009C7368">
          <w:rPr>
            <w:rStyle w:val="Hyperlink"/>
            <w:rFonts w:ascii="Arial" w:hAnsi="Arial" w:cs="Arial"/>
            <w:color w:val="auto"/>
            <w:szCs w:val="24"/>
            <w:u w:val="none"/>
          </w:rPr>
          <w:t>https://www.goiania.go.gov.br/html/gabinete_civil/sileg/dados/legis/2006/lc_20060919_000000160.html</w:t>
        </w:r>
      </w:hyperlink>
      <w:r w:rsidRPr="009C7368">
        <w:rPr>
          <w:rFonts w:ascii="Arial" w:hAnsi="Arial" w:cs="Arial"/>
          <w:szCs w:val="24"/>
        </w:rPr>
        <w:t xml:space="preserve"> Acesso: 3 mar. 2020.</w:t>
      </w:r>
    </w:p>
    <w:p w14:paraId="750783E8" w14:textId="77777777" w:rsidR="006D659C" w:rsidRDefault="006D659C" w:rsidP="009C7368">
      <w:pPr>
        <w:spacing w:line="240" w:lineRule="auto"/>
        <w:ind w:firstLine="0"/>
        <w:jc w:val="left"/>
        <w:rPr>
          <w:rFonts w:ascii="Arial" w:hAnsi="Arial" w:cs="Arial"/>
          <w:b/>
          <w:szCs w:val="24"/>
        </w:rPr>
      </w:pPr>
    </w:p>
    <w:p w14:paraId="3309D131" w14:textId="33733A50" w:rsidR="006D659C" w:rsidRPr="006D659C" w:rsidRDefault="00AB08C6" w:rsidP="009C7368">
      <w:pPr>
        <w:spacing w:line="240" w:lineRule="auto"/>
        <w:ind w:firstLine="0"/>
        <w:jc w:val="left"/>
        <w:rPr>
          <w:rFonts w:ascii="Arial" w:hAnsi="Arial" w:cs="Arial"/>
          <w:color w:val="0000FF" w:themeColor="hyperlink"/>
          <w:szCs w:val="24"/>
          <w:u w:val="single"/>
        </w:rPr>
      </w:pPr>
      <w:r w:rsidRPr="006D659C">
        <w:rPr>
          <w:rFonts w:ascii="Arial" w:hAnsi="Arial" w:cs="Arial"/>
          <w:szCs w:val="24"/>
        </w:rPr>
        <w:t>GOIÂNIA</w:t>
      </w:r>
      <w:r w:rsidRPr="009C7368">
        <w:rPr>
          <w:rFonts w:ascii="Arial" w:hAnsi="Arial" w:cs="Arial"/>
          <w:szCs w:val="24"/>
        </w:rPr>
        <w:t xml:space="preserve">; Programa Goiânia de Coleta Seletiva. Disponível em: </w:t>
      </w:r>
      <w:hyperlink r:id="rId19" w:history="1">
        <w:r w:rsidR="000342E7" w:rsidRPr="009C7368">
          <w:rPr>
            <w:rStyle w:val="Hyperlink"/>
            <w:rFonts w:ascii="Arial" w:hAnsi="Arial" w:cs="Arial"/>
            <w:szCs w:val="24"/>
          </w:rPr>
          <w:t>https://www.goiania.go.gov.br/shtml/coletaseletiva/principal.shtml</w:t>
        </w:r>
      </w:hyperlink>
      <w:r w:rsidR="006D659C">
        <w:rPr>
          <w:rStyle w:val="Hyperlink"/>
          <w:rFonts w:ascii="Arial" w:hAnsi="Arial" w:cs="Arial"/>
          <w:szCs w:val="24"/>
        </w:rPr>
        <w:t>. Acesso em: 18 nov.2020.</w:t>
      </w:r>
    </w:p>
    <w:p w14:paraId="3B4E96E7" w14:textId="77777777" w:rsidR="006D659C" w:rsidRDefault="006D659C" w:rsidP="009C7368">
      <w:pPr>
        <w:spacing w:line="240" w:lineRule="auto"/>
        <w:ind w:firstLine="0"/>
        <w:jc w:val="left"/>
        <w:rPr>
          <w:rFonts w:ascii="Arial" w:hAnsi="Arial" w:cs="Arial"/>
          <w:b/>
          <w:szCs w:val="24"/>
        </w:rPr>
      </w:pPr>
    </w:p>
    <w:p w14:paraId="1AF5809C" w14:textId="5953BFB9" w:rsidR="000342E7" w:rsidRPr="009C7368" w:rsidRDefault="000342E7" w:rsidP="009C7368">
      <w:pPr>
        <w:spacing w:line="240" w:lineRule="auto"/>
        <w:ind w:firstLine="0"/>
        <w:jc w:val="left"/>
        <w:rPr>
          <w:rFonts w:ascii="Arial" w:hAnsi="Arial" w:cs="Arial"/>
          <w:szCs w:val="24"/>
        </w:rPr>
      </w:pPr>
      <w:r w:rsidRPr="006D659C">
        <w:rPr>
          <w:rFonts w:ascii="Arial" w:hAnsi="Arial" w:cs="Arial"/>
          <w:szCs w:val="24"/>
        </w:rPr>
        <w:lastRenderedPageBreak/>
        <w:t>GOIÂNIA</w:t>
      </w:r>
      <w:r w:rsidR="006D659C" w:rsidRPr="006D659C">
        <w:rPr>
          <w:rFonts w:ascii="Arial" w:hAnsi="Arial" w:cs="Arial"/>
          <w:szCs w:val="24"/>
        </w:rPr>
        <w:t>.</w:t>
      </w:r>
      <w:r w:rsidRPr="009C7368">
        <w:rPr>
          <w:rFonts w:ascii="Arial" w:hAnsi="Arial" w:cs="Arial"/>
          <w:szCs w:val="24"/>
        </w:rPr>
        <w:t xml:space="preserve"> </w:t>
      </w:r>
      <w:r w:rsidR="006D659C" w:rsidRPr="006D659C">
        <w:rPr>
          <w:rFonts w:ascii="Arial" w:hAnsi="Arial" w:cs="Arial"/>
          <w:b/>
          <w:szCs w:val="24"/>
        </w:rPr>
        <w:t>Decreto Nº 754, De 28 De Março De 2008</w:t>
      </w:r>
      <w:r w:rsidRPr="009C7368">
        <w:rPr>
          <w:rFonts w:ascii="Arial" w:hAnsi="Arial" w:cs="Arial"/>
          <w:szCs w:val="24"/>
        </w:rPr>
        <w:t>, cria Programa Goiânia de Coleta Seletiva</w:t>
      </w:r>
      <w:r w:rsidR="0059706B">
        <w:rPr>
          <w:rFonts w:ascii="Arial" w:hAnsi="Arial" w:cs="Arial"/>
          <w:szCs w:val="24"/>
        </w:rPr>
        <w:t>.</w:t>
      </w:r>
    </w:p>
    <w:p w14:paraId="049E1B02" w14:textId="77777777" w:rsidR="006D659C" w:rsidRDefault="006D659C" w:rsidP="009C7368">
      <w:pPr>
        <w:spacing w:line="240" w:lineRule="auto"/>
        <w:ind w:firstLine="0"/>
        <w:jc w:val="left"/>
        <w:rPr>
          <w:rFonts w:ascii="Arial" w:hAnsi="Arial" w:cs="Arial"/>
          <w:b/>
          <w:szCs w:val="24"/>
        </w:rPr>
      </w:pPr>
    </w:p>
    <w:p w14:paraId="3524652C" w14:textId="50FFE918" w:rsidR="002F11F7" w:rsidRPr="009C7368" w:rsidRDefault="000342E7" w:rsidP="009C7368">
      <w:pPr>
        <w:spacing w:line="240" w:lineRule="auto"/>
        <w:ind w:firstLine="0"/>
        <w:jc w:val="left"/>
        <w:rPr>
          <w:rFonts w:ascii="Arial" w:hAnsi="Arial" w:cs="Arial"/>
          <w:szCs w:val="24"/>
        </w:rPr>
      </w:pPr>
      <w:r w:rsidRPr="009C7368">
        <w:rPr>
          <w:rFonts w:ascii="Arial" w:hAnsi="Arial" w:cs="Arial"/>
          <w:b/>
          <w:szCs w:val="24"/>
        </w:rPr>
        <w:t>JAQUETTO</w:t>
      </w:r>
      <w:r w:rsidRPr="009C7368">
        <w:rPr>
          <w:rFonts w:ascii="Arial" w:hAnsi="Arial" w:cs="Arial"/>
          <w:szCs w:val="24"/>
        </w:rPr>
        <w:t xml:space="preserve">, Bruna C. Pereira e GOES, Fernanda Lira (org.) </w:t>
      </w:r>
      <w:r w:rsidRPr="009C7368">
        <w:rPr>
          <w:rFonts w:ascii="Arial" w:hAnsi="Arial" w:cs="Arial"/>
          <w:b/>
          <w:bCs/>
          <w:szCs w:val="24"/>
        </w:rPr>
        <w:t>Catadores de materiais recicláveis: um encontro nacional</w:t>
      </w:r>
      <w:r w:rsidRPr="009C7368">
        <w:rPr>
          <w:rFonts w:ascii="Arial" w:hAnsi="Arial" w:cs="Arial"/>
          <w:szCs w:val="24"/>
        </w:rPr>
        <w:t xml:space="preserve"> – Rio de Janeiro: Ipea, 2016.</w:t>
      </w:r>
    </w:p>
    <w:p w14:paraId="34C53050" w14:textId="4EDD4E09" w:rsidR="006D659C" w:rsidRPr="009C7368" w:rsidRDefault="006D659C" w:rsidP="009C7368">
      <w:pPr>
        <w:spacing w:line="240" w:lineRule="auto"/>
        <w:ind w:firstLine="0"/>
        <w:jc w:val="left"/>
        <w:rPr>
          <w:rFonts w:ascii="Arial" w:eastAsia="Times New Roman" w:hAnsi="Arial" w:cs="Arial"/>
          <w:kern w:val="36"/>
          <w:szCs w:val="24"/>
          <w:lang w:eastAsia="pt-BR"/>
        </w:rPr>
      </w:pPr>
      <w:r>
        <w:rPr>
          <w:rFonts w:ascii="Arial" w:eastAsia="Times New Roman" w:hAnsi="Arial" w:cs="Arial"/>
          <w:kern w:val="36"/>
          <w:szCs w:val="24"/>
          <w:lang w:eastAsia="pt-BR"/>
        </w:rPr>
        <w:t>.</w:t>
      </w:r>
    </w:p>
    <w:p w14:paraId="357CB235" w14:textId="1E8AD7F2" w:rsidR="00BF5D88" w:rsidRPr="009C7368" w:rsidRDefault="00BF5D88" w:rsidP="009C7368">
      <w:pPr>
        <w:spacing w:line="240" w:lineRule="auto"/>
        <w:ind w:firstLine="0"/>
        <w:jc w:val="left"/>
        <w:rPr>
          <w:rFonts w:ascii="Arial" w:hAnsi="Arial" w:cs="Arial"/>
          <w:szCs w:val="24"/>
        </w:rPr>
      </w:pPr>
      <w:r w:rsidRPr="009C7368">
        <w:rPr>
          <w:rFonts w:ascii="Arial" w:hAnsi="Arial" w:cs="Arial"/>
          <w:b/>
          <w:szCs w:val="24"/>
        </w:rPr>
        <w:t>LIMA</w:t>
      </w:r>
      <w:r w:rsidRPr="009C7368">
        <w:rPr>
          <w:rFonts w:ascii="Arial" w:hAnsi="Arial" w:cs="Arial"/>
          <w:szCs w:val="24"/>
        </w:rPr>
        <w:t xml:space="preserve">, Maria Raquel Passos. </w:t>
      </w:r>
      <w:r w:rsidRPr="009C7368">
        <w:rPr>
          <w:rFonts w:ascii="Arial" w:hAnsi="Arial" w:cs="Arial"/>
          <w:b/>
          <w:bCs/>
          <w:szCs w:val="24"/>
        </w:rPr>
        <w:t>Paradoxos da formalização: a inclusão social dos catadores de recicláveis a partir do caso do encerramento do aterro de Jardim Gramacho.</w:t>
      </w:r>
      <w:r w:rsidRPr="009C7368">
        <w:rPr>
          <w:rFonts w:ascii="Arial" w:hAnsi="Arial" w:cs="Arial"/>
          <w:szCs w:val="24"/>
        </w:rPr>
        <w:t xml:space="preserve"> Disponível em: </w:t>
      </w:r>
      <w:r w:rsidR="0081681A" w:rsidRPr="009C7368">
        <w:rPr>
          <w:rFonts w:ascii="Arial" w:hAnsi="Arial" w:cs="Arial"/>
          <w:szCs w:val="24"/>
        </w:rPr>
        <w:t>https://www.scielo.br/scielo.php?pid=S0104-71832018000100145&amp;script=sci_abstract&amp;tlng=pt Acesso</w:t>
      </w:r>
      <w:r w:rsidRPr="009C7368">
        <w:rPr>
          <w:rFonts w:ascii="Arial" w:hAnsi="Arial" w:cs="Arial"/>
          <w:szCs w:val="24"/>
        </w:rPr>
        <w:t xml:space="preserve"> em: 11 mar. 2020.</w:t>
      </w:r>
    </w:p>
    <w:p w14:paraId="2BF1D418" w14:textId="77777777" w:rsidR="006D659C" w:rsidRDefault="006D659C" w:rsidP="009C7368">
      <w:pPr>
        <w:spacing w:line="240" w:lineRule="auto"/>
        <w:ind w:firstLine="0"/>
        <w:jc w:val="left"/>
        <w:rPr>
          <w:rFonts w:ascii="Arial" w:eastAsia="Times New Roman" w:hAnsi="Arial" w:cs="Arial"/>
          <w:szCs w:val="24"/>
          <w:lang w:eastAsia="pt-BR"/>
        </w:rPr>
      </w:pPr>
    </w:p>
    <w:p w14:paraId="3F8DA4E6" w14:textId="12D26177" w:rsidR="00BF5D88" w:rsidRPr="009C7368" w:rsidRDefault="00BF5D88" w:rsidP="009C7368">
      <w:pPr>
        <w:spacing w:line="240" w:lineRule="auto"/>
        <w:ind w:firstLine="0"/>
        <w:jc w:val="left"/>
        <w:rPr>
          <w:rFonts w:ascii="Arial" w:hAnsi="Arial" w:cs="Arial"/>
          <w:szCs w:val="24"/>
        </w:rPr>
      </w:pPr>
      <w:r w:rsidRPr="009C7368">
        <w:rPr>
          <w:rFonts w:ascii="Arial" w:eastAsia="Times New Roman" w:hAnsi="Arial" w:cs="Arial"/>
          <w:szCs w:val="24"/>
          <w:lang w:eastAsia="pt-BR"/>
        </w:rPr>
        <w:t>LOPES, Naiara de Oliveira Basílio. </w:t>
      </w:r>
      <w:r w:rsidRPr="009C7368">
        <w:rPr>
          <w:rFonts w:ascii="Arial" w:eastAsia="Times New Roman" w:hAnsi="Arial" w:cs="Arial"/>
          <w:b/>
          <w:szCs w:val="24"/>
          <w:bdr w:val="none" w:sz="0" w:space="0" w:color="auto" w:frame="1"/>
          <w:lang w:eastAsia="pt-BR"/>
        </w:rPr>
        <w:t>O Ministério Público na Constituição Federal de 1988.</w:t>
      </w:r>
      <w:r w:rsidRPr="009C7368">
        <w:rPr>
          <w:rFonts w:ascii="Arial" w:eastAsia="Times New Roman" w:hAnsi="Arial" w:cs="Arial"/>
          <w:szCs w:val="24"/>
          <w:lang w:eastAsia="pt-BR"/>
        </w:rPr>
        <w:t> 43 páginas. Monografia, FACISAS - Faculdade de Ciências Sociais Aplicadas de Sinop / UNIC Sinop, 2015</w:t>
      </w:r>
    </w:p>
    <w:p w14:paraId="1579D3FF" w14:textId="77777777" w:rsidR="006D659C" w:rsidRDefault="006D659C" w:rsidP="009C7368">
      <w:pPr>
        <w:spacing w:line="240" w:lineRule="auto"/>
        <w:ind w:firstLine="0"/>
        <w:jc w:val="left"/>
        <w:rPr>
          <w:rFonts w:ascii="Arial" w:hAnsi="Arial" w:cs="Arial"/>
          <w:szCs w:val="24"/>
        </w:rPr>
      </w:pPr>
    </w:p>
    <w:p w14:paraId="6EF063B3" w14:textId="77626998" w:rsidR="00353AB8" w:rsidRPr="009C7368" w:rsidRDefault="00BF5D88" w:rsidP="009C7368">
      <w:pPr>
        <w:spacing w:line="240" w:lineRule="auto"/>
        <w:ind w:firstLine="0"/>
        <w:jc w:val="left"/>
        <w:rPr>
          <w:rFonts w:ascii="Arial" w:hAnsi="Arial" w:cs="Arial"/>
          <w:b/>
          <w:szCs w:val="24"/>
        </w:rPr>
      </w:pPr>
      <w:r w:rsidRPr="006D659C">
        <w:rPr>
          <w:rFonts w:ascii="Arial" w:hAnsi="Arial" w:cs="Arial"/>
          <w:szCs w:val="24"/>
        </w:rPr>
        <w:t>METELLO</w:t>
      </w:r>
      <w:r w:rsidRPr="009C7368">
        <w:rPr>
          <w:rFonts w:ascii="Arial" w:hAnsi="Arial" w:cs="Arial"/>
          <w:szCs w:val="24"/>
        </w:rPr>
        <w:t xml:space="preserve">, Daniela. </w:t>
      </w:r>
      <w:r w:rsidRPr="009C7368">
        <w:rPr>
          <w:rFonts w:ascii="Arial" w:hAnsi="Arial" w:cs="Arial"/>
          <w:b/>
          <w:bCs/>
          <w:szCs w:val="24"/>
        </w:rPr>
        <w:t xml:space="preserve">A inclusão socioeconômica de catadores de materiais recicláveis. </w:t>
      </w:r>
      <w:r w:rsidRPr="009C7368">
        <w:rPr>
          <w:rFonts w:ascii="Arial" w:hAnsi="Arial" w:cs="Arial"/>
          <w:szCs w:val="24"/>
        </w:rPr>
        <w:t xml:space="preserve">Desafios do desenvolvimento. IPEA 2014: Disponível  </w:t>
      </w:r>
      <w:hyperlink r:id="rId20" w:history="1">
        <w:r w:rsidRPr="009C7368">
          <w:rPr>
            <w:rStyle w:val="Hyperlink"/>
            <w:rFonts w:ascii="Arial" w:hAnsi="Arial" w:cs="Arial"/>
            <w:color w:val="auto"/>
            <w:szCs w:val="24"/>
            <w:u w:val="none"/>
          </w:rPr>
          <w:t>https://www.ipea.gov.br/desafios/index.php?option=com_content&amp;view=article&amp;id=3058&amp;catid=29&amp;Itemid=34</w:t>
        </w:r>
      </w:hyperlink>
      <w:r w:rsidRPr="009C7368">
        <w:rPr>
          <w:rFonts w:ascii="Arial" w:hAnsi="Arial" w:cs="Arial"/>
          <w:szCs w:val="24"/>
        </w:rPr>
        <w:t xml:space="preserve"> Acesso em: 11 mar. 2020.</w:t>
      </w:r>
      <w:r w:rsidR="00353AB8" w:rsidRPr="009C7368">
        <w:rPr>
          <w:rFonts w:ascii="Arial" w:hAnsi="Arial" w:cs="Arial"/>
          <w:szCs w:val="24"/>
        </w:rPr>
        <w:t xml:space="preserve"> </w:t>
      </w:r>
    </w:p>
    <w:p w14:paraId="20620F97" w14:textId="77777777" w:rsidR="00211294" w:rsidRPr="009C7368" w:rsidRDefault="00211294" w:rsidP="009C7368">
      <w:pPr>
        <w:autoSpaceDE w:val="0"/>
        <w:autoSpaceDN w:val="0"/>
        <w:adjustRightInd w:val="0"/>
        <w:spacing w:line="240" w:lineRule="auto"/>
        <w:ind w:firstLine="0"/>
        <w:jc w:val="left"/>
        <w:rPr>
          <w:rFonts w:ascii="Arial" w:hAnsi="Arial" w:cs="Arial"/>
          <w:szCs w:val="24"/>
        </w:rPr>
      </w:pPr>
    </w:p>
    <w:p w14:paraId="6C13200F" w14:textId="02F0E6AB" w:rsidR="0059706B" w:rsidRDefault="00211294" w:rsidP="009C7368">
      <w:pPr>
        <w:spacing w:line="240" w:lineRule="auto"/>
        <w:ind w:firstLine="0"/>
        <w:jc w:val="left"/>
        <w:rPr>
          <w:rFonts w:ascii="Arial" w:eastAsia="Times New Roman" w:hAnsi="Arial" w:cs="Arial"/>
          <w:kern w:val="36"/>
          <w:szCs w:val="24"/>
          <w:lang w:eastAsia="pt-BR"/>
        </w:rPr>
      </w:pPr>
      <w:r w:rsidRPr="009C7368">
        <w:rPr>
          <w:rFonts w:ascii="Arial" w:eastAsia="Times New Roman" w:hAnsi="Arial" w:cs="Arial"/>
          <w:kern w:val="36"/>
          <w:szCs w:val="24"/>
          <w:lang w:eastAsia="pt-BR"/>
        </w:rPr>
        <w:t>RECICLAGEM e coleta seletiva: saiba como destinar corretamente seu lixo em Goiânia</w:t>
      </w:r>
      <w:r>
        <w:rPr>
          <w:rFonts w:ascii="Arial" w:eastAsia="Times New Roman" w:hAnsi="Arial" w:cs="Arial"/>
          <w:kern w:val="36"/>
          <w:szCs w:val="24"/>
          <w:lang w:eastAsia="pt-BR"/>
        </w:rPr>
        <w:t>.</w:t>
      </w:r>
      <w:r w:rsidRPr="009C7368">
        <w:rPr>
          <w:rFonts w:ascii="Arial" w:eastAsia="Times New Roman" w:hAnsi="Arial" w:cs="Arial"/>
          <w:kern w:val="36"/>
          <w:szCs w:val="24"/>
          <w:lang w:eastAsia="pt-BR"/>
        </w:rPr>
        <w:t xml:space="preserve"> </w:t>
      </w:r>
      <w:r w:rsidRPr="006D659C">
        <w:rPr>
          <w:rFonts w:ascii="Arial" w:eastAsia="Times New Roman" w:hAnsi="Arial" w:cs="Arial"/>
          <w:b/>
          <w:kern w:val="36"/>
          <w:szCs w:val="24"/>
          <w:lang w:eastAsia="pt-BR"/>
        </w:rPr>
        <w:t>Jornal Opção</w:t>
      </w:r>
      <w:r>
        <w:rPr>
          <w:rFonts w:ascii="Arial" w:eastAsia="Times New Roman" w:hAnsi="Arial" w:cs="Arial"/>
          <w:kern w:val="36"/>
          <w:szCs w:val="24"/>
          <w:lang w:eastAsia="pt-BR"/>
        </w:rPr>
        <w:t>.</w:t>
      </w:r>
      <w:r w:rsidRPr="009C7368">
        <w:rPr>
          <w:rFonts w:ascii="Arial" w:eastAsia="Times New Roman" w:hAnsi="Arial" w:cs="Arial"/>
          <w:kern w:val="36"/>
          <w:szCs w:val="24"/>
          <w:lang w:eastAsia="pt-BR"/>
        </w:rPr>
        <w:t xml:space="preserve"> Disponível em: https://www.jornalopcao.com.br/ultimas-noticias/reciclagem-e-coleta-seletiva-saiba-como-destinar-corretamente-seu-lixo-em-goiania-125274/</w:t>
      </w:r>
      <w:r>
        <w:rPr>
          <w:rFonts w:ascii="Arial" w:eastAsia="Times New Roman" w:hAnsi="Arial" w:cs="Arial"/>
          <w:kern w:val="36"/>
          <w:szCs w:val="24"/>
          <w:lang w:eastAsia="pt-BR"/>
        </w:rPr>
        <w:t>. Acesso em: 18 nov. 2020.</w:t>
      </w:r>
    </w:p>
    <w:p w14:paraId="6ECDE45E" w14:textId="77777777" w:rsidR="00211294" w:rsidRDefault="00211294" w:rsidP="009C7368">
      <w:pPr>
        <w:spacing w:line="240" w:lineRule="auto"/>
        <w:ind w:firstLine="0"/>
        <w:jc w:val="left"/>
        <w:rPr>
          <w:rFonts w:ascii="Arial" w:hAnsi="Arial" w:cs="Arial"/>
          <w:b/>
          <w:szCs w:val="24"/>
        </w:rPr>
      </w:pPr>
    </w:p>
    <w:p w14:paraId="414794F8" w14:textId="7BE3C540" w:rsidR="005E1BA5" w:rsidRPr="009C7368" w:rsidRDefault="00BB192A" w:rsidP="009C7368">
      <w:pPr>
        <w:spacing w:line="240" w:lineRule="auto"/>
        <w:ind w:firstLine="0"/>
        <w:jc w:val="left"/>
        <w:rPr>
          <w:rFonts w:ascii="Arial" w:hAnsi="Arial" w:cs="Arial"/>
          <w:szCs w:val="24"/>
        </w:rPr>
      </w:pPr>
      <w:r w:rsidRPr="0059706B">
        <w:rPr>
          <w:rFonts w:ascii="Arial" w:hAnsi="Arial" w:cs="Arial"/>
          <w:szCs w:val="24"/>
        </w:rPr>
        <w:t>REIS</w:t>
      </w:r>
      <w:r w:rsidRPr="009C7368">
        <w:rPr>
          <w:rFonts w:ascii="Arial" w:hAnsi="Arial" w:cs="Arial"/>
          <w:szCs w:val="24"/>
        </w:rPr>
        <w:t>, Sérgio e KOZICKI, Katya</w:t>
      </w:r>
      <w:r w:rsidR="00D216EB" w:rsidRPr="009C7368">
        <w:rPr>
          <w:rFonts w:ascii="Arial" w:hAnsi="Arial" w:cs="Arial"/>
          <w:szCs w:val="24"/>
        </w:rPr>
        <w:t xml:space="preserve">. </w:t>
      </w:r>
      <w:r w:rsidRPr="009C7368">
        <w:rPr>
          <w:rFonts w:ascii="Arial" w:hAnsi="Arial" w:cs="Arial"/>
          <w:b/>
          <w:bCs/>
          <w:szCs w:val="24"/>
        </w:rPr>
        <w:t>O Ministério Público e As Políticas Públicas: Definindo a Agenda ou Implementando as Soluções</w:t>
      </w:r>
      <w:r w:rsidRPr="009C7368">
        <w:rPr>
          <w:rFonts w:ascii="Arial" w:hAnsi="Arial" w:cs="Arial"/>
          <w:szCs w:val="24"/>
        </w:rPr>
        <w:t xml:space="preserve">? Santa Catarina, Ed. Revista da </w:t>
      </w:r>
      <w:r w:rsidR="00563025" w:rsidRPr="009C7368">
        <w:rPr>
          <w:rFonts w:ascii="Arial" w:hAnsi="Arial" w:cs="Arial"/>
          <w:szCs w:val="24"/>
        </w:rPr>
        <w:t>Ajuris</w:t>
      </w:r>
      <w:r w:rsidR="00F07717" w:rsidRPr="009C7368">
        <w:rPr>
          <w:rFonts w:ascii="Arial" w:hAnsi="Arial" w:cs="Arial"/>
          <w:szCs w:val="24"/>
        </w:rPr>
        <w:t xml:space="preserve"> v.40- n. 130- </w:t>
      </w:r>
      <w:r w:rsidR="00124494" w:rsidRPr="009C7368">
        <w:rPr>
          <w:rFonts w:ascii="Arial" w:hAnsi="Arial" w:cs="Arial"/>
          <w:szCs w:val="24"/>
        </w:rPr>
        <w:t>junho</w:t>
      </w:r>
      <w:r w:rsidR="00F07717" w:rsidRPr="009C7368">
        <w:rPr>
          <w:rFonts w:ascii="Arial" w:hAnsi="Arial" w:cs="Arial"/>
          <w:szCs w:val="24"/>
        </w:rPr>
        <w:t xml:space="preserve"> 2013. Disponível em: </w:t>
      </w:r>
      <w:hyperlink r:id="rId21" w:history="1">
        <w:r w:rsidR="007D1A73" w:rsidRPr="0059706B">
          <w:rPr>
            <w:rStyle w:val="Hyperlink"/>
            <w:rFonts w:ascii="Arial" w:hAnsi="Arial" w:cs="Arial"/>
            <w:color w:val="auto"/>
            <w:szCs w:val="24"/>
            <w:u w:val="none"/>
          </w:rPr>
          <w:t>http://www.mpsp.mp.br/portal/page/portal/cao_civel/acoes_afirmativas/inclusaooutros/aa_doutrina/O%20Minist%C3%A9rio%20P%C3%BAblico%20e%20as%20pol%C3%ADticas%20p%C3%BAblicas-%20definindo%20a%20agenda%20ou%20implementando%20as%20solu%C3%A7%C3%B5es..pdf</w:t>
        </w:r>
      </w:hyperlink>
      <w:r w:rsidR="007D1A73" w:rsidRPr="009C7368">
        <w:rPr>
          <w:rFonts w:ascii="Arial" w:hAnsi="Arial" w:cs="Arial"/>
          <w:szCs w:val="24"/>
        </w:rPr>
        <w:t xml:space="preserve"> </w:t>
      </w:r>
      <w:r w:rsidR="00F07717" w:rsidRPr="009C7368">
        <w:rPr>
          <w:rFonts w:ascii="Arial" w:hAnsi="Arial" w:cs="Arial"/>
          <w:szCs w:val="24"/>
        </w:rPr>
        <w:t>Acesso em 11 mar. 2020.</w:t>
      </w:r>
    </w:p>
    <w:p w14:paraId="097D8026" w14:textId="77777777" w:rsidR="0059706B" w:rsidRDefault="0059706B" w:rsidP="009C7368">
      <w:pPr>
        <w:spacing w:line="240" w:lineRule="auto"/>
        <w:ind w:firstLine="0"/>
        <w:jc w:val="left"/>
        <w:rPr>
          <w:rFonts w:ascii="Arial" w:hAnsi="Arial" w:cs="Arial"/>
          <w:b/>
          <w:szCs w:val="24"/>
        </w:rPr>
      </w:pPr>
    </w:p>
    <w:p w14:paraId="5A221156" w14:textId="34C1CA5F" w:rsidR="005E1BA5" w:rsidRPr="009C7368" w:rsidRDefault="005E1BA5" w:rsidP="009C7368">
      <w:pPr>
        <w:spacing w:line="240" w:lineRule="auto"/>
        <w:ind w:firstLine="0"/>
        <w:jc w:val="left"/>
        <w:rPr>
          <w:rFonts w:ascii="Arial" w:hAnsi="Arial" w:cs="Arial"/>
          <w:szCs w:val="24"/>
        </w:rPr>
      </w:pPr>
      <w:r w:rsidRPr="009C7368">
        <w:rPr>
          <w:rFonts w:ascii="Arial" w:hAnsi="Arial" w:cs="Arial"/>
          <w:b/>
          <w:szCs w:val="24"/>
        </w:rPr>
        <w:t>RIBEIRO</w:t>
      </w:r>
      <w:r w:rsidRPr="009C7368">
        <w:rPr>
          <w:rFonts w:ascii="Arial" w:hAnsi="Arial" w:cs="Arial"/>
          <w:szCs w:val="24"/>
        </w:rPr>
        <w:t xml:space="preserve">, Rafaela. </w:t>
      </w:r>
      <w:r w:rsidRPr="009C7368">
        <w:rPr>
          <w:rFonts w:ascii="Arial" w:hAnsi="Arial" w:cs="Arial"/>
          <w:b/>
          <w:bCs/>
          <w:szCs w:val="24"/>
        </w:rPr>
        <w:t xml:space="preserve">Como e </w:t>
      </w:r>
      <w:r w:rsidR="004B7EF3" w:rsidRPr="009C7368">
        <w:rPr>
          <w:rFonts w:ascii="Arial" w:hAnsi="Arial" w:cs="Arial"/>
          <w:b/>
          <w:bCs/>
          <w:szCs w:val="24"/>
        </w:rPr>
        <w:t>por que</w:t>
      </w:r>
      <w:r w:rsidRPr="009C7368">
        <w:rPr>
          <w:rFonts w:ascii="Arial" w:hAnsi="Arial" w:cs="Arial"/>
          <w:b/>
          <w:bCs/>
          <w:szCs w:val="24"/>
        </w:rPr>
        <w:t xml:space="preserve"> separar o lixo?</w:t>
      </w:r>
      <w:r w:rsidRPr="009C7368">
        <w:rPr>
          <w:rFonts w:ascii="Arial" w:hAnsi="Arial" w:cs="Arial"/>
          <w:szCs w:val="24"/>
        </w:rPr>
        <w:t xml:space="preserve"> Ministério do Meio ambiente, Brasília, 17 de julho 2012. Disponível em: https://www.mma.gov.br/informma/item/8521-como-e-porqu%C3%AA-separar-o-lixo Acesso em 24 de fevereiro de 2020.</w:t>
      </w:r>
    </w:p>
    <w:p w14:paraId="44F3822B" w14:textId="77777777" w:rsidR="0059706B" w:rsidRDefault="0059706B" w:rsidP="009C7368">
      <w:pPr>
        <w:spacing w:line="240" w:lineRule="auto"/>
        <w:ind w:firstLine="0"/>
        <w:jc w:val="left"/>
        <w:rPr>
          <w:rFonts w:ascii="Arial" w:hAnsi="Arial" w:cs="Arial"/>
          <w:b/>
          <w:szCs w:val="24"/>
        </w:rPr>
      </w:pPr>
    </w:p>
    <w:p w14:paraId="509B8CCA" w14:textId="2EA9D8EB" w:rsidR="00BF5D88" w:rsidRPr="009C7368" w:rsidRDefault="00BF5D88" w:rsidP="009C7368">
      <w:pPr>
        <w:spacing w:line="240" w:lineRule="auto"/>
        <w:ind w:firstLine="0"/>
        <w:jc w:val="left"/>
        <w:rPr>
          <w:rFonts w:ascii="Arial" w:hAnsi="Arial" w:cs="Arial"/>
          <w:szCs w:val="24"/>
        </w:rPr>
      </w:pPr>
      <w:r w:rsidRPr="009C7368">
        <w:rPr>
          <w:rFonts w:ascii="Arial" w:hAnsi="Arial" w:cs="Arial"/>
          <w:b/>
          <w:szCs w:val="24"/>
        </w:rPr>
        <w:t>OTTONI</w:t>
      </w:r>
      <w:r w:rsidRPr="009C7368">
        <w:rPr>
          <w:rFonts w:ascii="Arial" w:hAnsi="Arial" w:cs="Arial"/>
          <w:szCs w:val="24"/>
        </w:rPr>
        <w:t xml:space="preserve">, Marianna. Et al. </w:t>
      </w:r>
      <w:r w:rsidRPr="009C7368">
        <w:rPr>
          <w:rFonts w:ascii="Arial" w:hAnsi="Arial" w:cs="Arial"/>
          <w:b/>
          <w:bCs/>
          <w:szCs w:val="24"/>
        </w:rPr>
        <w:t>A organização dos Catadores de Materiais Recicláveis: uma abordagem Comparativa entre Individual e Coletivo.</w:t>
      </w:r>
      <w:r w:rsidRPr="009C7368">
        <w:rPr>
          <w:rFonts w:ascii="Arial" w:hAnsi="Arial" w:cs="Arial"/>
          <w:szCs w:val="24"/>
        </w:rPr>
        <w:t xml:space="preserve"> Disponível em: </w:t>
      </w:r>
      <w:hyperlink r:id="rId22" w:history="1">
        <w:r w:rsidRPr="009C7368">
          <w:rPr>
            <w:rStyle w:val="Hyperlink"/>
            <w:rFonts w:ascii="Arial" w:hAnsi="Arial" w:cs="Arial"/>
            <w:color w:val="auto"/>
            <w:szCs w:val="24"/>
            <w:u w:val="none"/>
          </w:rPr>
          <w:t>http://eneds.net/anais/index.php/edicoes/eneds2018/paper/viewFile/590/499</w:t>
        </w:r>
      </w:hyperlink>
      <w:r w:rsidRPr="009C7368">
        <w:rPr>
          <w:rFonts w:ascii="Arial" w:hAnsi="Arial" w:cs="Arial"/>
          <w:szCs w:val="24"/>
        </w:rPr>
        <w:t xml:space="preserve"> Acesso em: 11 mar. 2020.</w:t>
      </w:r>
    </w:p>
    <w:p w14:paraId="34C7448D" w14:textId="77777777" w:rsidR="0059706B" w:rsidRDefault="0059706B" w:rsidP="009C7368">
      <w:pPr>
        <w:spacing w:line="240" w:lineRule="auto"/>
        <w:ind w:firstLine="0"/>
        <w:jc w:val="left"/>
        <w:rPr>
          <w:rFonts w:ascii="Arial" w:hAnsi="Arial" w:cs="Arial"/>
          <w:b/>
          <w:szCs w:val="24"/>
        </w:rPr>
      </w:pPr>
    </w:p>
    <w:p w14:paraId="20792B28" w14:textId="4197E2EA" w:rsidR="00BF5D88" w:rsidRDefault="00BF5D88" w:rsidP="009C7368">
      <w:pPr>
        <w:spacing w:line="240" w:lineRule="auto"/>
        <w:ind w:firstLine="0"/>
        <w:jc w:val="left"/>
        <w:rPr>
          <w:rFonts w:ascii="Arial" w:hAnsi="Arial" w:cs="Arial"/>
          <w:szCs w:val="24"/>
        </w:rPr>
      </w:pPr>
      <w:r w:rsidRPr="009C7368">
        <w:rPr>
          <w:rFonts w:ascii="Arial" w:hAnsi="Arial" w:cs="Arial"/>
          <w:b/>
          <w:szCs w:val="24"/>
        </w:rPr>
        <w:t>SANTOS</w:t>
      </w:r>
      <w:r w:rsidRPr="009C7368">
        <w:rPr>
          <w:rFonts w:ascii="Arial" w:hAnsi="Arial" w:cs="Arial"/>
          <w:szCs w:val="24"/>
        </w:rPr>
        <w:t xml:space="preserve">, Claudete. Et al. Perfil socioeconômico de catadores de materiais recicláveis do munícipio de Três Passos-RS. </w:t>
      </w:r>
      <w:r w:rsidRPr="009C7368">
        <w:rPr>
          <w:rFonts w:ascii="Arial" w:hAnsi="Arial" w:cs="Arial"/>
          <w:b/>
          <w:bCs/>
          <w:szCs w:val="24"/>
        </w:rPr>
        <w:t>Revista Extensão em Foco n° 152018</w:t>
      </w:r>
      <w:r w:rsidRPr="009C7368">
        <w:rPr>
          <w:rFonts w:ascii="Arial" w:hAnsi="Arial" w:cs="Arial"/>
          <w:szCs w:val="24"/>
        </w:rPr>
        <w:t xml:space="preserve">. Disponível em: </w:t>
      </w:r>
      <w:hyperlink r:id="rId23" w:history="1">
        <w:r w:rsidRPr="009C7368">
          <w:rPr>
            <w:rStyle w:val="Hyperlink"/>
            <w:rFonts w:ascii="Arial" w:hAnsi="Arial" w:cs="Arial"/>
            <w:color w:val="auto"/>
            <w:szCs w:val="24"/>
            <w:u w:val="none"/>
          </w:rPr>
          <w:t>https://revistas.ufpr.br/extensao/article/view/54900/pdf</w:t>
        </w:r>
      </w:hyperlink>
      <w:r w:rsidRPr="009C7368">
        <w:rPr>
          <w:rFonts w:ascii="Arial" w:hAnsi="Arial" w:cs="Arial"/>
          <w:szCs w:val="24"/>
        </w:rPr>
        <w:t xml:space="preserve"> Acesso em: 11 mar.2020.</w:t>
      </w:r>
    </w:p>
    <w:p w14:paraId="7AE902BF" w14:textId="77777777" w:rsidR="00211294" w:rsidRPr="009C7368" w:rsidRDefault="00211294" w:rsidP="009C7368">
      <w:pPr>
        <w:spacing w:line="240" w:lineRule="auto"/>
        <w:ind w:firstLine="0"/>
        <w:jc w:val="left"/>
        <w:rPr>
          <w:rFonts w:ascii="Arial" w:hAnsi="Arial" w:cs="Arial"/>
          <w:szCs w:val="24"/>
        </w:rPr>
      </w:pPr>
    </w:p>
    <w:p w14:paraId="67FFFA0A" w14:textId="38C723F0" w:rsidR="005E1BA5" w:rsidRPr="009C7368" w:rsidRDefault="005E1BA5" w:rsidP="009C7368">
      <w:pPr>
        <w:spacing w:line="240" w:lineRule="auto"/>
        <w:ind w:firstLine="0"/>
        <w:jc w:val="left"/>
        <w:rPr>
          <w:rFonts w:ascii="Arial" w:hAnsi="Arial" w:cs="Arial"/>
          <w:szCs w:val="24"/>
        </w:rPr>
      </w:pPr>
      <w:r w:rsidRPr="009C7368">
        <w:rPr>
          <w:rFonts w:ascii="Arial" w:hAnsi="Arial" w:cs="Arial"/>
          <w:b/>
          <w:szCs w:val="24"/>
        </w:rPr>
        <w:lastRenderedPageBreak/>
        <w:t>SILVA</w:t>
      </w:r>
      <w:r w:rsidRPr="009C7368">
        <w:rPr>
          <w:rFonts w:ascii="Arial" w:hAnsi="Arial" w:cs="Arial"/>
          <w:szCs w:val="24"/>
        </w:rPr>
        <w:t xml:space="preserve">, Maria Glória Alves da. </w:t>
      </w:r>
      <w:r w:rsidRPr="009C7368">
        <w:rPr>
          <w:rFonts w:ascii="Arial" w:hAnsi="Arial" w:cs="Arial"/>
          <w:b/>
          <w:bCs/>
          <w:szCs w:val="24"/>
        </w:rPr>
        <w:t>Apoiadas pela Incubadora Social da UFG, cooperativas recebem doação de caminhões</w:t>
      </w:r>
      <w:r w:rsidRPr="009C7368">
        <w:rPr>
          <w:rFonts w:ascii="Arial" w:hAnsi="Arial" w:cs="Arial"/>
          <w:szCs w:val="24"/>
        </w:rPr>
        <w:t>, Goiânia, 30 de abril de 2015.Disponível em: https://www.ufg.br/n/81793-apoiadas-pela-incubadora-social-da-ufg-cooperativas-recebem-doacao-de-caminhoes Acesso em: 24 de fevereiro de 2020.</w:t>
      </w:r>
    </w:p>
    <w:p w14:paraId="4A0CF919" w14:textId="77777777" w:rsidR="0059706B" w:rsidRDefault="0059706B" w:rsidP="009C7368">
      <w:pPr>
        <w:spacing w:line="240" w:lineRule="auto"/>
        <w:ind w:firstLine="0"/>
        <w:jc w:val="left"/>
        <w:rPr>
          <w:rFonts w:ascii="Arial" w:hAnsi="Arial" w:cs="Arial"/>
          <w:b/>
          <w:szCs w:val="24"/>
        </w:rPr>
      </w:pPr>
    </w:p>
    <w:p w14:paraId="3F4815B3" w14:textId="5B9DA698" w:rsidR="00BF5D88" w:rsidRPr="009C7368" w:rsidRDefault="00BF5D88" w:rsidP="009C7368">
      <w:pPr>
        <w:spacing w:line="240" w:lineRule="auto"/>
        <w:ind w:firstLine="0"/>
        <w:jc w:val="left"/>
        <w:rPr>
          <w:rFonts w:ascii="Arial" w:hAnsi="Arial" w:cs="Arial"/>
          <w:szCs w:val="24"/>
        </w:rPr>
      </w:pPr>
      <w:r w:rsidRPr="0059706B">
        <w:rPr>
          <w:rFonts w:ascii="Arial" w:hAnsi="Arial" w:cs="Arial"/>
          <w:szCs w:val="24"/>
        </w:rPr>
        <w:t>SILVA</w:t>
      </w:r>
      <w:r w:rsidRPr="009C7368">
        <w:rPr>
          <w:rFonts w:ascii="Arial" w:hAnsi="Arial" w:cs="Arial"/>
          <w:szCs w:val="24"/>
        </w:rPr>
        <w:t xml:space="preserve">, Sandro Pereira. </w:t>
      </w:r>
      <w:r w:rsidRPr="0059706B">
        <w:rPr>
          <w:rFonts w:ascii="Arial" w:hAnsi="Arial" w:cs="Arial"/>
          <w:b/>
          <w:bCs/>
          <w:szCs w:val="24"/>
        </w:rPr>
        <w:t>A Organização Coletiva de Catadores de Material Reciclável no Brasil: Dilemas e potencialidades sob a ótica da economia solidária</w:t>
      </w:r>
      <w:r w:rsidRPr="009C7368">
        <w:rPr>
          <w:rFonts w:ascii="Arial" w:hAnsi="Arial" w:cs="Arial"/>
          <w:szCs w:val="24"/>
        </w:rPr>
        <w:t xml:space="preserve">. IPEA 2017. Disponível em: </w:t>
      </w:r>
      <w:hyperlink r:id="rId24" w:history="1">
        <w:r w:rsidRPr="009C7368">
          <w:rPr>
            <w:rStyle w:val="Hyperlink"/>
            <w:rFonts w:ascii="Arial" w:hAnsi="Arial" w:cs="Arial"/>
            <w:color w:val="auto"/>
            <w:szCs w:val="24"/>
            <w:u w:val="none"/>
          </w:rPr>
          <w:t>http://repositorio.ipea.gov.br/bitstream/11058/7413/1/td_2268.PDF</w:t>
        </w:r>
      </w:hyperlink>
      <w:r w:rsidRPr="009C7368">
        <w:rPr>
          <w:rFonts w:ascii="Arial" w:hAnsi="Arial" w:cs="Arial"/>
          <w:szCs w:val="24"/>
        </w:rPr>
        <w:t xml:space="preserve">  Acesso em: 11 mar. 2020.</w:t>
      </w:r>
    </w:p>
    <w:p w14:paraId="6686BFFF" w14:textId="77777777" w:rsidR="0059706B" w:rsidRDefault="0059706B" w:rsidP="009C7368">
      <w:pPr>
        <w:autoSpaceDE w:val="0"/>
        <w:autoSpaceDN w:val="0"/>
        <w:adjustRightInd w:val="0"/>
        <w:spacing w:line="240" w:lineRule="auto"/>
        <w:ind w:firstLine="0"/>
        <w:jc w:val="left"/>
        <w:rPr>
          <w:rFonts w:ascii="Arial" w:hAnsi="Arial" w:cs="Arial"/>
          <w:b/>
          <w:szCs w:val="24"/>
        </w:rPr>
      </w:pPr>
    </w:p>
    <w:p w14:paraId="0CC3AB84" w14:textId="773F0162" w:rsidR="001338C7" w:rsidRPr="009C7368" w:rsidRDefault="0059706B" w:rsidP="009C7368">
      <w:pPr>
        <w:autoSpaceDE w:val="0"/>
        <w:autoSpaceDN w:val="0"/>
        <w:adjustRightInd w:val="0"/>
        <w:spacing w:line="240" w:lineRule="auto"/>
        <w:ind w:firstLine="0"/>
        <w:jc w:val="left"/>
        <w:rPr>
          <w:rFonts w:ascii="Arial" w:hAnsi="Arial" w:cs="Arial"/>
          <w:szCs w:val="24"/>
        </w:rPr>
      </w:pPr>
      <w:r w:rsidRPr="009C7368">
        <w:rPr>
          <w:rFonts w:ascii="Arial" w:hAnsi="Arial" w:cs="Arial"/>
          <w:szCs w:val="24"/>
        </w:rPr>
        <w:t>PAULON</w:t>
      </w:r>
      <w:r w:rsidR="005C223C" w:rsidRPr="009C7368">
        <w:rPr>
          <w:rFonts w:ascii="Arial" w:hAnsi="Arial" w:cs="Arial"/>
          <w:szCs w:val="24"/>
        </w:rPr>
        <w:t xml:space="preserve">, </w:t>
      </w:r>
      <w:r w:rsidRPr="0059706B">
        <w:rPr>
          <w:rFonts w:ascii="Arial" w:hAnsi="Arial" w:cs="Arial"/>
          <w:szCs w:val="24"/>
        </w:rPr>
        <w:t>Simone Mainieri</w:t>
      </w:r>
      <w:r>
        <w:rPr>
          <w:rFonts w:ascii="Arial" w:hAnsi="Arial" w:cs="Arial"/>
          <w:szCs w:val="24"/>
        </w:rPr>
        <w:t xml:space="preserve"> </w:t>
      </w:r>
      <w:r>
        <w:rPr>
          <w:rFonts w:ascii="Arial" w:hAnsi="Arial" w:cs="Arial"/>
          <w:i/>
          <w:szCs w:val="24"/>
        </w:rPr>
        <w:t>et al.</w:t>
      </w:r>
      <w:r w:rsidR="005C223C" w:rsidRPr="009C7368">
        <w:rPr>
          <w:rFonts w:ascii="Arial" w:hAnsi="Arial" w:cs="Arial"/>
          <w:szCs w:val="24"/>
        </w:rPr>
        <w:t xml:space="preserve"> </w:t>
      </w:r>
      <w:r w:rsidR="005C223C" w:rsidRPr="0059706B">
        <w:rPr>
          <w:rFonts w:ascii="Arial" w:hAnsi="Arial" w:cs="Arial"/>
          <w:b/>
          <w:szCs w:val="24"/>
        </w:rPr>
        <w:t>Documento subsidiário à política de inclusão</w:t>
      </w:r>
      <w:r>
        <w:rPr>
          <w:rFonts w:ascii="Arial" w:hAnsi="Arial" w:cs="Arial"/>
          <w:b/>
          <w:szCs w:val="24"/>
        </w:rPr>
        <w:t>.</w:t>
      </w:r>
      <w:r w:rsidR="005C223C" w:rsidRPr="009C7368">
        <w:rPr>
          <w:rFonts w:ascii="Arial" w:hAnsi="Arial" w:cs="Arial"/>
          <w:szCs w:val="24"/>
        </w:rPr>
        <w:t xml:space="preserve"> Brasília: Ministério da Educação, Secretaria de Educação Especial, 2005</w:t>
      </w:r>
      <w:r w:rsidR="005C223C" w:rsidRPr="009C7368">
        <w:rPr>
          <w:rFonts w:ascii="Arial" w:hAnsi="Arial" w:cs="Arial"/>
          <w:color w:val="4A4B4B"/>
          <w:szCs w:val="24"/>
        </w:rPr>
        <w:t>.</w:t>
      </w:r>
    </w:p>
    <w:p w14:paraId="44229A38" w14:textId="77777777" w:rsidR="005C223C" w:rsidRPr="009C7368" w:rsidRDefault="005C223C" w:rsidP="009C7368">
      <w:pPr>
        <w:ind w:firstLine="0"/>
        <w:rPr>
          <w:rFonts w:ascii="Arial" w:hAnsi="Arial" w:cs="Arial"/>
          <w:szCs w:val="24"/>
        </w:rPr>
      </w:pPr>
    </w:p>
    <w:p w14:paraId="33429814" w14:textId="1CD0FFA7" w:rsidR="00143BB3" w:rsidRPr="009C7368" w:rsidRDefault="00143BB3" w:rsidP="009C7368">
      <w:pPr>
        <w:rPr>
          <w:rFonts w:ascii="Arial" w:hAnsi="Arial" w:cs="Arial"/>
          <w:szCs w:val="24"/>
        </w:rPr>
      </w:pPr>
      <w:r w:rsidRPr="009C7368">
        <w:rPr>
          <w:rFonts w:ascii="Arial" w:hAnsi="Arial" w:cs="Arial"/>
          <w:szCs w:val="24"/>
        </w:rPr>
        <w:br w:type="page"/>
      </w:r>
    </w:p>
    <w:p w14:paraId="18EC5F9E" w14:textId="293534AA" w:rsidR="00143BB3" w:rsidRPr="009C7368" w:rsidRDefault="00143EDD" w:rsidP="009C7368">
      <w:pPr>
        <w:ind w:firstLine="0"/>
        <w:jc w:val="center"/>
        <w:rPr>
          <w:rFonts w:ascii="Arial" w:hAnsi="Arial" w:cs="Arial"/>
          <w:b/>
          <w:szCs w:val="24"/>
        </w:rPr>
      </w:pPr>
      <w:r w:rsidRPr="009C7368">
        <w:rPr>
          <w:rFonts w:ascii="Arial" w:hAnsi="Arial" w:cs="Arial"/>
          <w:b/>
          <w:szCs w:val="24"/>
        </w:rPr>
        <w:lastRenderedPageBreak/>
        <w:t>ANEXO I</w:t>
      </w:r>
    </w:p>
    <w:p w14:paraId="79322D8E" w14:textId="77777777" w:rsidR="00143EDD" w:rsidRPr="009C7368" w:rsidRDefault="00143EDD" w:rsidP="009C7368">
      <w:pPr>
        <w:ind w:firstLine="0"/>
        <w:jc w:val="center"/>
        <w:rPr>
          <w:rFonts w:ascii="Arial" w:hAnsi="Arial" w:cs="Arial"/>
          <w:szCs w:val="24"/>
        </w:rPr>
      </w:pPr>
    </w:p>
    <w:p w14:paraId="367469DB" w14:textId="77777777" w:rsidR="00143EDD" w:rsidRPr="009C7368" w:rsidRDefault="00143EDD" w:rsidP="009C7368">
      <w:pPr>
        <w:spacing w:line="240" w:lineRule="auto"/>
        <w:rPr>
          <w:rFonts w:ascii="Arial" w:hAnsi="Arial" w:cs="Arial"/>
          <w:b/>
          <w:szCs w:val="24"/>
        </w:rPr>
      </w:pPr>
      <w:r w:rsidRPr="009C7368">
        <w:rPr>
          <w:rFonts w:ascii="Arial" w:hAnsi="Arial" w:cs="Arial"/>
          <w:b/>
          <w:szCs w:val="24"/>
        </w:rPr>
        <w:t>PUC Goiás</w:t>
      </w:r>
    </w:p>
    <w:p w14:paraId="2B0DC310" w14:textId="77777777" w:rsidR="00143EDD" w:rsidRPr="009C7368" w:rsidRDefault="00143EDD" w:rsidP="009C7368">
      <w:pPr>
        <w:spacing w:line="240" w:lineRule="auto"/>
        <w:rPr>
          <w:rFonts w:ascii="Arial" w:hAnsi="Arial" w:cs="Arial"/>
          <w:b/>
          <w:szCs w:val="24"/>
        </w:rPr>
      </w:pPr>
      <w:r w:rsidRPr="009C7368">
        <w:rPr>
          <w:rFonts w:ascii="Arial" w:hAnsi="Arial" w:cs="Arial"/>
          <w:b/>
          <w:szCs w:val="24"/>
        </w:rPr>
        <w:t>Escola de Gestão e Negócios</w:t>
      </w:r>
    </w:p>
    <w:p w14:paraId="4A0101BF" w14:textId="77777777" w:rsidR="00143EDD" w:rsidRPr="009C7368" w:rsidRDefault="00143EDD" w:rsidP="009C7368">
      <w:pPr>
        <w:spacing w:line="240" w:lineRule="auto"/>
        <w:rPr>
          <w:rFonts w:ascii="Arial" w:hAnsi="Arial" w:cs="Arial"/>
          <w:b/>
          <w:szCs w:val="24"/>
        </w:rPr>
      </w:pPr>
      <w:r w:rsidRPr="009C7368">
        <w:rPr>
          <w:rFonts w:ascii="Arial" w:hAnsi="Arial" w:cs="Arial"/>
          <w:b/>
          <w:szCs w:val="24"/>
        </w:rPr>
        <w:t>TCC – Trabalho de Conclusão de Curso</w:t>
      </w:r>
    </w:p>
    <w:p w14:paraId="23ACDA6C" w14:textId="77777777" w:rsidR="00143EDD" w:rsidRPr="009C7368" w:rsidRDefault="00143EDD" w:rsidP="009C7368">
      <w:pPr>
        <w:pBdr>
          <w:bottom w:val="single" w:sz="12" w:space="1" w:color="auto"/>
        </w:pBdr>
        <w:spacing w:line="240" w:lineRule="auto"/>
        <w:rPr>
          <w:rFonts w:ascii="Arial" w:hAnsi="Arial" w:cs="Arial"/>
          <w:b/>
          <w:szCs w:val="24"/>
        </w:rPr>
      </w:pPr>
      <w:r w:rsidRPr="009C7368">
        <w:rPr>
          <w:rFonts w:ascii="Arial" w:hAnsi="Arial" w:cs="Arial"/>
          <w:b/>
          <w:szCs w:val="24"/>
        </w:rPr>
        <w:t>Professor Orientador: Dr. Henrique Labaig</w:t>
      </w:r>
    </w:p>
    <w:p w14:paraId="39443980" w14:textId="77777777" w:rsidR="00143EDD" w:rsidRPr="009C7368" w:rsidRDefault="00143EDD" w:rsidP="009C7368">
      <w:pPr>
        <w:pBdr>
          <w:bottom w:val="single" w:sz="12" w:space="1" w:color="auto"/>
        </w:pBdr>
        <w:spacing w:line="240" w:lineRule="auto"/>
        <w:rPr>
          <w:rFonts w:ascii="Arial" w:hAnsi="Arial" w:cs="Arial"/>
          <w:b/>
          <w:szCs w:val="24"/>
        </w:rPr>
      </w:pPr>
      <w:r w:rsidRPr="009C7368">
        <w:rPr>
          <w:rFonts w:ascii="Arial" w:hAnsi="Arial" w:cs="Arial"/>
          <w:b/>
          <w:szCs w:val="24"/>
        </w:rPr>
        <w:t>Aluna: Larissa Quintiliano Silva</w:t>
      </w:r>
    </w:p>
    <w:p w14:paraId="095EBC4B" w14:textId="77777777" w:rsidR="00143EDD" w:rsidRPr="009C7368" w:rsidRDefault="00143EDD" w:rsidP="009C7368">
      <w:pPr>
        <w:rPr>
          <w:rFonts w:ascii="Arial" w:hAnsi="Arial" w:cs="Arial"/>
          <w:szCs w:val="24"/>
        </w:rPr>
      </w:pPr>
    </w:p>
    <w:p w14:paraId="126A4617" w14:textId="77777777" w:rsidR="00143EDD" w:rsidRPr="009C7368" w:rsidRDefault="00143EDD" w:rsidP="009C7368">
      <w:pPr>
        <w:rPr>
          <w:rFonts w:ascii="Arial" w:hAnsi="Arial" w:cs="Arial"/>
          <w:szCs w:val="24"/>
        </w:rPr>
      </w:pPr>
      <w:r w:rsidRPr="009C7368">
        <w:rPr>
          <w:rFonts w:ascii="Arial" w:hAnsi="Arial" w:cs="Arial"/>
          <w:szCs w:val="24"/>
        </w:rPr>
        <w:t>Questionário para Coleta de Dados</w:t>
      </w:r>
    </w:p>
    <w:p w14:paraId="120FA6B7" w14:textId="79342D3A" w:rsidR="00143EDD" w:rsidRPr="009C7368" w:rsidRDefault="00143EDD" w:rsidP="009C7368">
      <w:pPr>
        <w:rPr>
          <w:rFonts w:ascii="Arial" w:hAnsi="Arial" w:cs="Arial"/>
          <w:szCs w:val="24"/>
        </w:rPr>
      </w:pPr>
      <w:r w:rsidRPr="009C7368">
        <w:rPr>
          <w:rFonts w:ascii="Arial" w:hAnsi="Arial" w:cs="Arial"/>
          <w:szCs w:val="24"/>
        </w:rPr>
        <w:t xml:space="preserve">Entrevista com o Promotor </w:t>
      </w:r>
      <w:r w:rsidR="0081681A" w:rsidRPr="009C7368">
        <w:rPr>
          <w:rFonts w:ascii="Arial" w:hAnsi="Arial" w:cs="Arial"/>
          <w:szCs w:val="24"/>
        </w:rPr>
        <w:t>Dr. Juliano</w:t>
      </w:r>
      <w:r w:rsidRPr="009C7368">
        <w:rPr>
          <w:rFonts w:ascii="Arial" w:hAnsi="Arial" w:cs="Arial"/>
          <w:szCs w:val="24"/>
        </w:rPr>
        <w:t xml:space="preserve"> de Barros Araújo, Titular da 15ª Promotoria de Justiça de Goiânia, especializada na Tutela do Meio Ambiente e Urbanismo</w:t>
      </w:r>
    </w:p>
    <w:p w14:paraId="7D7B8375" w14:textId="77777777" w:rsidR="00143EDD" w:rsidRPr="009C7368" w:rsidRDefault="00143EDD" w:rsidP="009C7368">
      <w:pPr>
        <w:rPr>
          <w:rFonts w:ascii="Arial" w:hAnsi="Arial" w:cs="Arial"/>
          <w:szCs w:val="24"/>
        </w:rPr>
      </w:pPr>
    </w:p>
    <w:p w14:paraId="066F1C90" w14:textId="77777777" w:rsidR="00143EDD" w:rsidRPr="009C7368" w:rsidRDefault="00143EDD" w:rsidP="009C7368">
      <w:pPr>
        <w:pStyle w:val="PargrafodaLista"/>
        <w:numPr>
          <w:ilvl w:val="0"/>
          <w:numId w:val="16"/>
        </w:numPr>
        <w:spacing w:line="256" w:lineRule="auto"/>
        <w:rPr>
          <w:rFonts w:ascii="Arial" w:hAnsi="Arial" w:cs="Arial"/>
          <w:szCs w:val="24"/>
        </w:rPr>
      </w:pPr>
      <w:r w:rsidRPr="009C7368">
        <w:rPr>
          <w:rFonts w:ascii="Arial" w:hAnsi="Arial" w:cs="Arial"/>
          <w:szCs w:val="24"/>
        </w:rPr>
        <w:t>Qual é a importância da atuação do MP, através da 15ª Promotoria, no apoio e orientação às cooperativas de materiais recicláveis de Goiânia?</w:t>
      </w:r>
    </w:p>
    <w:p w14:paraId="6FA779EE" w14:textId="77777777" w:rsidR="00143EDD" w:rsidRPr="009C7368" w:rsidRDefault="00143EDD" w:rsidP="009C7368">
      <w:pPr>
        <w:pStyle w:val="PargrafodaLista"/>
        <w:rPr>
          <w:rFonts w:ascii="Arial" w:hAnsi="Arial" w:cs="Arial"/>
          <w:szCs w:val="24"/>
        </w:rPr>
      </w:pPr>
      <w:r w:rsidRPr="009C7368">
        <w:rPr>
          <w:rFonts w:ascii="Arial" w:hAnsi="Arial" w:cs="Arial"/>
          <w:szCs w:val="24"/>
        </w:rPr>
        <w:t>R:</w:t>
      </w:r>
    </w:p>
    <w:p w14:paraId="06FD9374" w14:textId="77777777" w:rsidR="00143EDD" w:rsidRPr="009C7368" w:rsidRDefault="00143EDD" w:rsidP="009C7368">
      <w:pPr>
        <w:pStyle w:val="PargrafodaLista"/>
        <w:rPr>
          <w:rFonts w:ascii="Arial" w:hAnsi="Arial" w:cs="Arial"/>
          <w:szCs w:val="24"/>
        </w:rPr>
      </w:pPr>
    </w:p>
    <w:p w14:paraId="490E8382" w14:textId="77777777" w:rsidR="00143EDD" w:rsidRPr="009C7368" w:rsidRDefault="00143EDD" w:rsidP="009C7368">
      <w:pPr>
        <w:pStyle w:val="PargrafodaLista"/>
        <w:numPr>
          <w:ilvl w:val="0"/>
          <w:numId w:val="16"/>
        </w:numPr>
        <w:spacing w:line="256" w:lineRule="auto"/>
        <w:rPr>
          <w:rFonts w:ascii="Arial" w:hAnsi="Arial" w:cs="Arial"/>
          <w:szCs w:val="24"/>
        </w:rPr>
      </w:pPr>
      <w:r w:rsidRPr="009C7368">
        <w:rPr>
          <w:rFonts w:ascii="Arial" w:hAnsi="Arial" w:cs="Arial"/>
          <w:szCs w:val="24"/>
        </w:rPr>
        <w:t>Quais as ações concretas já realizadas do Ministério Público no auxílio às cooperativas de materiais recicláveis de Goiânia?</w:t>
      </w:r>
    </w:p>
    <w:p w14:paraId="4CD7FF2C" w14:textId="77777777" w:rsidR="00143EDD" w:rsidRPr="009C7368" w:rsidRDefault="00143EDD" w:rsidP="009C7368">
      <w:pPr>
        <w:pStyle w:val="PargrafodaLista"/>
        <w:rPr>
          <w:rFonts w:ascii="Arial" w:hAnsi="Arial" w:cs="Arial"/>
          <w:szCs w:val="24"/>
        </w:rPr>
      </w:pPr>
      <w:r w:rsidRPr="009C7368">
        <w:rPr>
          <w:rFonts w:ascii="Arial" w:hAnsi="Arial" w:cs="Arial"/>
          <w:szCs w:val="24"/>
        </w:rPr>
        <w:t>R:</w:t>
      </w:r>
    </w:p>
    <w:p w14:paraId="156518DF" w14:textId="77777777" w:rsidR="00143EDD" w:rsidRPr="009C7368" w:rsidRDefault="00143EDD" w:rsidP="009C7368">
      <w:pPr>
        <w:pStyle w:val="PargrafodaLista"/>
        <w:rPr>
          <w:rFonts w:ascii="Arial" w:hAnsi="Arial" w:cs="Arial"/>
          <w:szCs w:val="24"/>
        </w:rPr>
      </w:pPr>
    </w:p>
    <w:p w14:paraId="6277ED57" w14:textId="77777777" w:rsidR="00143EDD" w:rsidRPr="009C7368" w:rsidRDefault="00143EDD" w:rsidP="009C7368">
      <w:pPr>
        <w:pStyle w:val="PargrafodaLista"/>
        <w:numPr>
          <w:ilvl w:val="0"/>
          <w:numId w:val="16"/>
        </w:numPr>
        <w:spacing w:line="256" w:lineRule="auto"/>
        <w:rPr>
          <w:rFonts w:ascii="Arial" w:hAnsi="Arial" w:cs="Arial"/>
          <w:szCs w:val="24"/>
        </w:rPr>
      </w:pPr>
      <w:r w:rsidRPr="009C7368">
        <w:rPr>
          <w:rFonts w:ascii="Arial" w:hAnsi="Arial" w:cs="Arial"/>
          <w:szCs w:val="24"/>
        </w:rPr>
        <w:t xml:space="preserve">Sendo um Órgão independente dos poderes constituídos, como o MP se inscreve na política pública municipal da Coleta Seletiva e, em especial no papel proposto de inclusão social, pela prefeitura, junto às cooperativas de materiais recicláveis através da distribuição dos resíduos recicláveis coletados?    </w:t>
      </w:r>
    </w:p>
    <w:p w14:paraId="2DD903A4" w14:textId="77777777" w:rsidR="00143EDD" w:rsidRPr="009C7368" w:rsidRDefault="00143EDD" w:rsidP="009C7368">
      <w:pPr>
        <w:pStyle w:val="PargrafodaLista"/>
        <w:rPr>
          <w:rFonts w:ascii="Arial" w:hAnsi="Arial" w:cs="Arial"/>
          <w:szCs w:val="24"/>
        </w:rPr>
      </w:pPr>
      <w:r w:rsidRPr="009C7368">
        <w:rPr>
          <w:rFonts w:ascii="Arial" w:hAnsi="Arial" w:cs="Arial"/>
          <w:szCs w:val="24"/>
        </w:rPr>
        <w:t xml:space="preserve">R: </w:t>
      </w:r>
    </w:p>
    <w:p w14:paraId="796D66AB" w14:textId="77777777" w:rsidR="00143EDD" w:rsidRPr="009C7368" w:rsidRDefault="00143EDD" w:rsidP="009C7368">
      <w:pPr>
        <w:pStyle w:val="PargrafodaLista"/>
        <w:rPr>
          <w:rFonts w:ascii="Arial" w:hAnsi="Arial" w:cs="Arial"/>
          <w:szCs w:val="24"/>
        </w:rPr>
      </w:pPr>
    </w:p>
    <w:p w14:paraId="7508A1E2" w14:textId="77777777" w:rsidR="00143EDD" w:rsidRPr="009C7368" w:rsidRDefault="00143EDD" w:rsidP="009C7368">
      <w:pPr>
        <w:pStyle w:val="PargrafodaLista"/>
        <w:numPr>
          <w:ilvl w:val="0"/>
          <w:numId w:val="16"/>
        </w:numPr>
        <w:spacing w:line="256" w:lineRule="auto"/>
        <w:rPr>
          <w:rFonts w:ascii="Arial" w:hAnsi="Arial" w:cs="Arial"/>
          <w:szCs w:val="24"/>
        </w:rPr>
      </w:pPr>
      <w:r w:rsidRPr="009C7368">
        <w:rPr>
          <w:rFonts w:ascii="Arial" w:hAnsi="Arial" w:cs="Arial"/>
          <w:szCs w:val="24"/>
        </w:rPr>
        <w:t>Considerando a importância da atuação do MP junto às cooperativas, esse Órgão, a título de orientação, estabeleceu algum protocolo de proteção aos cooperados por ocasião desta Pandemia do COVID 19?</w:t>
      </w:r>
    </w:p>
    <w:p w14:paraId="67374D5D" w14:textId="77777777" w:rsidR="00143EDD" w:rsidRPr="009C7368" w:rsidRDefault="00143EDD" w:rsidP="009C7368">
      <w:pPr>
        <w:rPr>
          <w:rFonts w:ascii="Arial" w:hAnsi="Arial" w:cs="Arial"/>
          <w:szCs w:val="24"/>
        </w:rPr>
      </w:pPr>
      <w:r w:rsidRPr="009C7368">
        <w:rPr>
          <w:rFonts w:ascii="Arial" w:hAnsi="Arial" w:cs="Arial"/>
          <w:szCs w:val="24"/>
        </w:rPr>
        <w:t>R:</w:t>
      </w:r>
    </w:p>
    <w:p w14:paraId="4F9FE923" w14:textId="77777777" w:rsidR="00143EDD" w:rsidRPr="009C7368" w:rsidRDefault="00143EDD" w:rsidP="009C7368">
      <w:pPr>
        <w:pStyle w:val="PargrafodaLista"/>
        <w:numPr>
          <w:ilvl w:val="0"/>
          <w:numId w:val="16"/>
        </w:numPr>
        <w:spacing w:line="256" w:lineRule="auto"/>
        <w:rPr>
          <w:rFonts w:ascii="Arial" w:hAnsi="Arial" w:cs="Arial"/>
          <w:szCs w:val="24"/>
        </w:rPr>
      </w:pPr>
      <w:r w:rsidRPr="009C7368">
        <w:rPr>
          <w:rFonts w:ascii="Arial" w:hAnsi="Arial" w:cs="Arial"/>
          <w:szCs w:val="24"/>
        </w:rPr>
        <w:t>Existe alguma formalidade (acordo ou convênio) entre o MP e as Cooperativas e entre o MP e a Prefeitura de Goiânia para a atuação desse Órgão nas ações de apoio às Cooperativas?</w:t>
      </w:r>
    </w:p>
    <w:p w14:paraId="44BFC353" w14:textId="77777777" w:rsidR="00143EDD" w:rsidRPr="009C7368" w:rsidRDefault="00143EDD" w:rsidP="009C7368">
      <w:pPr>
        <w:rPr>
          <w:rFonts w:ascii="Arial" w:hAnsi="Arial" w:cs="Arial"/>
          <w:szCs w:val="24"/>
        </w:rPr>
      </w:pPr>
      <w:r w:rsidRPr="009C7368">
        <w:rPr>
          <w:rFonts w:ascii="Arial" w:hAnsi="Arial" w:cs="Arial"/>
          <w:szCs w:val="24"/>
        </w:rPr>
        <w:t>R:</w:t>
      </w:r>
    </w:p>
    <w:p w14:paraId="0BB5184E" w14:textId="77777777" w:rsidR="00143EDD" w:rsidRPr="009C7368" w:rsidRDefault="00143EDD" w:rsidP="009C7368">
      <w:pPr>
        <w:pStyle w:val="PargrafodaLista"/>
        <w:numPr>
          <w:ilvl w:val="0"/>
          <w:numId w:val="16"/>
        </w:numPr>
        <w:spacing w:line="256" w:lineRule="auto"/>
        <w:rPr>
          <w:rFonts w:ascii="Arial" w:hAnsi="Arial" w:cs="Arial"/>
          <w:szCs w:val="24"/>
        </w:rPr>
      </w:pPr>
      <w:r w:rsidRPr="009C7368">
        <w:rPr>
          <w:rFonts w:ascii="Arial" w:hAnsi="Arial" w:cs="Arial"/>
          <w:szCs w:val="24"/>
        </w:rPr>
        <w:t>O MP, através da 15ª Promotoria, considera que a Coleta Seletiva tem atendido as necessidades das cooperativas em termos de volume de resíduos e efetivamente com essa política promovido a inclusão social dos cooperados?</w:t>
      </w:r>
    </w:p>
    <w:p w14:paraId="3D7210F3" w14:textId="77777777" w:rsidR="00143EDD" w:rsidRPr="009C7368" w:rsidRDefault="00143EDD" w:rsidP="009C7368">
      <w:pPr>
        <w:pStyle w:val="PargrafodaLista"/>
        <w:rPr>
          <w:rFonts w:ascii="Arial" w:hAnsi="Arial" w:cs="Arial"/>
          <w:szCs w:val="24"/>
        </w:rPr>
      </w:pPr>
      <w:r w:rsidRPr="009C7368">
        <w:rPr>
          <w:rFonts w:ascii="Arial" w:hAnsi="Arial" w:cs="Arial"/>
          <w:szCs w:val="24"/>
        </w:rPr>
        <w:t>R:</w:t>
      </w:r>
    </w:p>
    <w:p w14:paraId="5C00FEFC" w14:textId="77777777" w:rsidR="00143EDD" w:rsidRPr="009C7368" w:rsidRDefault="00143EDD" w:rsidP="009C7368">
      <w:pPr>
        <w:pStyle w:val="PargrafodaLista"/>
        <w:rPr>
          <w:rFonts w:ascii="Arial" w:hAnsi="Arial" w:cs="Arial"/>
          <w:szCs w:val="24"/>
        </w:rPr>
      </w:pPr>
    </w:p>
    <w:p w14:paraId="2D42F90B" w14:textId="77777777" w:rsidR="00143EDD" w:rsidRPr="009C7368" w:rsidRDefault="00143EDD" w:rsidP="009C7368">
      <w:pPr>
        <w:pStyle w:val="PargrafodaLista"/>
        <w:numPr>
          <w:ilvl w:val="0"/>
          <w:numId w:val="16"/>
        </w:numPr>
        <w:spacing w:line="256" w:lineRule="auto"/>
        <w:rPr>
          <w:rFonts w:ascii="Arial" w:hAnsi="Arial" w:cs="Arial"/>
          <w:szCs w:val="24"/>
        </w:rPr>
      </w:pPr>
      <w:r w:rsidRPr="009C7368">
        <w:rPr>
          <w:rFonts w:ascii="Arial" w:hAnsi="Arial" w:cs="Arial"/>
          <w:szCs w:val="24"/>
        </w:rPr>
        <w:lastRenderedPageBreak/>
        <w:t xml:space="preserve">Quais são os principais problemas que é possível ver nas cooperativas quanto à estrutura de operação, instalação, ao licenciamento ambiental e ao trabalho de recepção e comercialização dos resíduos da coleta seletiva? </w:t>
      </w:r>
    </w:p>
    <w:p w14:paraId="7D58D942" w14:textId="77777777" w:rsidR="00143EDD" w:rsidRPr="009C7368" w:rsidRDefault="00143EDD" w:rsidP="009C7368">
      <w:pPr>
        <w:pStyle w:val="PargrafodaLista"/>
        <w:ind w:left="360"/>
        <w:rPr>
          <w:rFonts w:ascii="Arial" w:hAnsi="Arial" w:cs="Arial"/>
          <w:szCs w:val="24"/>
        </w:rPr>
      </w:pPr>
    </w:p>
    <w:p w14:paraId="5493B701" w14:textId="77777777" w:rsidR="00143EDD" w:rsidRPr="009C7368" w:rsidRDefault="00143EDD" w:rsidP="009C7368">
      <w:pPr>
        <w:pStyle w:val="PargrafodaLista"/>
        <w:rPr>
          <w:rFonts w:ascii="Arial" w:hAnsi="Arial" w:cs="Arial"/>
          <w:szCs w:val="24"/>
        </w:rPr>
      </w:pPr>
      <w:r w:rsidRPr="009C7368">
        <w:rPr>
          <w:rFonts w:ascii="Arial" w:hAnsi="Arial" w:cs="Arial"/>
          <w:szCs w:val="24"/>
        </w:rPr>
        <w:t xml:space="preserve"> </w:t>
      </w:r>
    </w:p>
    <w:p w14:paraId="41E08F49" w14:textId="77777777" w:rsidR="00143EDD" w:rsidRPr="009C7368" w:rsidRDefault="00143EDD" w:rsidP="009C7368">
      <w:pPr>
        <w:pStyle w:val="PargrafodaLista"/>
        <w:numPr>
          <w:ilvl w:val="0"/>
          <w:numId w:val="16"/>
        </w:numPr>
        <w:spacing w:line="256" w:lineRule="auto"/>
        <w:rPr>
          <w:rFonts w:ascii="Arial" w:hAnsi="Arial" w:cs="Arial"/>
          <w:szCs w:val="24"/>
        </w:rPr>
      </w:pPr>
      <w:r w:rsidRPr="009C7368">
        <w:rPr>
          <w:rFonts w:ascii="Arial" w:hAnsi="Arial" w:cs="Arial"/>
          <w:szCs w:val="24"/>
        </w:rPr>
        <w:t xml:space="preserve">Para a 15ª Promotoria o que falta ao município para o cumprimento da Política Nacional de Resíduos e execução do próprio Plano Municipal de Gestão Integrada de Resíduos sólidos? </w:t>
      </w:r>
    </w:p>
    <w:p w14:paraId="5EE5A8E7" w14:textId="77777777" w:rsidR="00143EDD" w:rsidRPr="009C7368" w:rsidRDefault="00143EDD" w:rsidP="009C7368">
      <w:pPr>
        <w:pStyle w:val="PargrafodaLista"/>
        <w:rPr>
          <w:rFonts w:ascii="Arial" w:hAnsi="Arial" w:cs="Arial"/>
          <w:szCs w:val="24"/>
        </w:rPr>
      </w:pPr>
    </w:p>
    <w:p w14:paraId="2B8D8767" w14:textId="77777777" w:rsidR="00143EDD" w:rsidRPr="009C7368" w:rsidRDefault="00143EDD" w:rsidP="009C7368">
      <w:pPr>
        <w:pStyle w:val="PargrafodaLista"/>
        <w:numPr>
          <w:ilvl w:val="0"/>
          <w:numId w:val="16"/>
        </w:numPr>
        <w:spacing w:line="256" w:lineRule="auto"/>
        <w:rPr>
          <w:rFonts w:ascii="Arial" w:hAnsi="Arial" w:cs="Arial"/>
          <w:szCs w:val="24"/>
        </w:rPr>
      </w:pPr>
      <w:r w:rsidRPr="009C7368">
        <w:rPr>
          <w:rFonts w:ascii="Arial" w:hAnsi="Arial" w:cs="Arial"/>
          <w:szCs w:val="24"/>
        </w:rPr>
        <w:t>As cooperativas, que sob os aspectos legais estão sob as determinações da Lei 12.690/2012, estão todas regularmente constituídas e atuam como a Lei determina?</w:t>
      </w:r>
    </w:p>
    <w:p w14:paraId="6F9039F4" w14:textId="77777777" w:rsidR="00143EDD" w:rsidRPr="009C7368" w:rsidRDefault="00143EDD" w:rsidP="009C7368">
      <w:pPr>
        <w:pStyle w:val="PargrafodaLista"/>
        <w:ind w:left="360"/>
        <w:rPr>
          <w:rFonts w:ascii="Arial" w:hAnsi="Arial" w:cs="Arial"/>
          <w:szCs w:val="24"/>
        </w:rPr>
      </w:pPr>
    </w:p>
    <w:p w14:paraId="0B0C470C" w14:textId="77777777" w:rsidR="00143EDD" w:rsidRPr="009C7368" w:rsidRDefault="00143EDD" w:rsidP="009C7368">
      <w:pPr>
        <w:pStyle w:val="PargrafodaLista"/>
        <w:numPr>
          <w:ilvl w:val="0"/>
          <w:numId w:val="16"/>
        </w:numPr>
        <w:spacing w:line="256" w:lineRule="auto"/>
        <w:rPr>
          <w:rFonts w:ascii="Arial" w:hAnsi="Arial" w:cs="Arial"/>
          <w:szCs w:val="24"/>
        </w:rPr>
      </w:pPr>
      <w:r w:rsidRPr="009C7368">
        <w:rPr>
          <w:rFonts w:ascii="Arial" w:hAnsi="Arial" w:cs="Arial"/>
          <w:szCs w:val="24"/>
        </w:rPr>
        <w:t xml:space="preserve"> O município tem uma lei que obriga a entrega de resíduos da Coleta Seletiva para as cooperativas e/ou uma política de pagamento por serviços ambientais às cooperativas pela destinação final desse material? </w:t>
      </w:r>
    </w:p>
    <w:p w14:paraId="029786E8" w14:textId="77777777" w:rsidR="00143BB3" w:rsidRPr="009C7368" w:rsidRDefault="00143BB3" w:rsidP="009C7368">
      <w:pPr>
        <w:ind w:firstLine="0"/>
        <w:rPr>
          <w:rFonts w:ascii="Arial" w:hAnsi="Arial" w:cs="Arial"/>
          <w:szCs w:val="24"/>
        </w:rPr>
      </w:pPr>
    </w:p>
    <w:p w14:paraId="7E833713" w14:textId="2C41BACA" w:rsidR="00143BB3" w:rsidRPr="009C7368" w:rsidRDefault="00143BB3" w:rsidP="009C7368">
      <w:pPr>
        <w:rPr>
          <w:rFonts w:ascii="Arial" w:hAnsi="Arial" w:cs="Arial"/>
          <w:szCs w:val="24"/>
        </w:rPr>
      </w:pPr>
      <w:r w:rsidRPr="009C7368">
        <w:rPr>
          <w:rFonts w:ascii="Arial" w:hAnsi="Arial" w:cs="Arial"/>
          <w:szCs w:val="24"/>
        </w:rPr>
        <w:br w:type="page"/>
      </w:r>
    </w:p>
    <w:p w14:paraId="70A791AD" w14:textId="049CD63A" w:rsidR="005C223C" w:rsidRPr="009C7368" w:rsidRDefault="00143EDD" w:rsidP="009C7368">
      <w:pPr>
        <w:ind w:firstLine="0"/>
        <w:jc w:val="center"/>
        <w:rPr>
          <w:rFonts w:ascii="Arial" w:hAnsi="Arial" w:cs="Arial"/>
          <w:b/>
          <w:szCs w:val="24"/>
        </w:rPr>
      </w:pPr>
      <w:r w:rsidRPr="009C7368">
        <w:rPr>
          <w:rFonts w:ascii="Arial" w:hAnsi="Arial" w:cs="Arial"/>
          <w:b/>
          <w:szCs w:val="24"/>
        </w:rPr>
        <w:lastRenderedPageBreak/>
        <w:t>ANEXO II</w:t>
      </w:r>
    </w:p>
    <w:p w14:paraId="0FD32240" w14:textId="31D5A70D" w:rsidR="00143EDD" w:rsidRPr="009C7368" w:rsidRDefault="00143EDD" w:rsidP="009C7368">
      <w:pPr>
        <w:ind w:firstLine="0"/>
        <w:jc w:val="center"/>
        <w:rPr>
          <w:rFonts w:ascii="Arial" w:hAnsi="Arial" w:cs="Arial"/>
          <w:b/>
          <w:szCs w:val="24"/>
        </w:rPr>
      </w:pPr>
    </w:p>
    <w:p w14:paraId="369B7B89" w14:textId="77777777" w:rsidR="00143EDD" w:rsidRPr="009C7368" w:rsidRDefault="00143EDD" w:rsidP="009C7368">
      <w:pPr>
        <w:spacing w:line="240" w:lineRule="auto"/>
        <w:ind w:firstLine="0"/>
        <w:rPr>
          <w:rFonts w:ascii="Arial" w:hAnsi="Arial" w:cs="Arial"/>
          <w:b/>
          <w:szCs w:val="24"/>
        </w:rPr>
      </w:pPr>
      <w:r w:rsidRPr="009C7368">
        <w:rPr>
          <w:rFonts w:ascii="Arial" w:hAnsi="Arial" w:cs="Arial"/>
          <w:b/>
          <w:szCs w:val="24"/>
        </w:rPr>
        <w:t>PUC Goiás</w:t>
      </w:r>
    </w:p>
    <w:p w14:paraId="05DF0AFF" w14:textId="77777777" w:rsidR="00143EDD" w:rsidRPr="009C7368" w:rsidRDefault="00143EDD" w:rsidP="009C7368">
      <w:pPr>
        <w:spacing w:line="240" w:lineRule="auto"/>
        <w:ind w:firstLine="0"/>
        <w:rPr>
          <w:rFonts w:ascii="Arial" w:hAnsi="Arial" w:cs="Arial"/>
          <w:b/>
          <w:szCs w:val="24"/>
        </w:rPr>
      </w:pPr>
      <w:r w:rsidRPr="009C7368">
        <w:rPr>
          <w:rFonts w:ascii="Arial" w:hAnsi="Arial" w:cs="Arial"/>
          <w:b/>
          <w:szCs w:val="24"/>
        </w:rPr>
        <w:t>Escola de Gestão e Negócios</w:t>
      </w:r>
    </w:p>
    <w:p w14:paraId="58B57A6E" w14:textId="77777777" w:rsidR="00143EDD" w:rsidRPr="009C7368" w:rsidRDefault="00143EDD" w:rsidP="009C7368">
      <w:pPr>
        <w:spacing w:line="240" w:lineRule="auto"/>
        <w:ind w:firstLine="0"/>
        <w:rPr>
          <w:rFonts w:ascii="Arial" w:hAnsi="Arial" w:cs="Arial"/>
          <w:b/>
          <w:szCs w:val="24"/>
        </w:rPr>
      </w:pPr>
      <w:r w:rsidRPr="009C7368">
        <w:rPr>
          <w:rFonts w:ascii="Arial" w:hAnsi="Arial" w:cs="Arial"/>
          <w:b/>
          <w:szCs w:val="24"/>
        </w:rPr>
        <w:t>Trabalho de Conclusão de Curso</w:t>
      </w:r>
    </w:p>
    <w:p w14:paraId="4526A4BA" w14:textId="77777777" w:rsidR="00143EDD" w:rsidRPr="009C7368" w:rsidRDefault="00143EDD" w:rsidP="009C7368">
      <w:pPr>
        <w:spacing w:line="240" w:lineRule="auto"/>
        <w:ind w:firstLine="0"/>
        <w:rPr>
          <w:rFonts w:ascii="Arial" w:hAnsi="Arial" w:cs="Arial"/>
          <w:b/>
          <w:szCs w:val="24"/>
        </w:rPr>
      </w:pPr>
      <w:r w:rsidRPr="009C7368">
        <w:rPr>
          <w:rFonts w:ascii="Arial" w:hAnsi="Arial" w:cs="Arial"/>
          <w:b/>
          <w:szCs w:val="24"/>
        </w:rPr>
        <w:t>Pesquisa de Campo – Questionário</w:t>
      </w:r>
    </w:p>
    <w:p w14:paraId="768A5A72" w14:textId="77777777" w:rsidR="00143EDD" w:rsidRPr="009C7368" w:rsidRDefault="00143EDD" w:rsidP="009C7368">
      <w:pPr>
        <w:spacing w:line="240" w:lineRule="auto"/>
        <w:ind w:firstLine="0"/>
        <w:rPr>
          <w:rFonts w:ascii="Arial" w:hAnsi="Arial" w:cs="Arial"/>
          <w:b/>
          <w:szCs w:val="24"/>
        </w:rPr>
      </w:pPr>
      <w:r w:rsidRPr="009C7368">
        <w:rPr>
          <w:rFonts w:ascii="Arial" w:hAnsi="Arial" w:cs="Arial"/>
          <w:b/>
          <w:szCs w:val="24"/>
        </w:rPr>
        <w:t>Aluna: Larissa Quintiliano Silva</w:t>
      </w:r>
    </w:p>
    <w:p w14:paraId="34BCB051" w14:textId="77777777" w:rsidR="00143EDD" w:rsidRPr="009C7368" w:rsidRDefault="00143EDD" w:rsidP="009C7368">
      <w:pPr>
        <w:pBdr>
          <w:bottom w:val="single" w:sz="6" w:space="1" w:color="auto"/>
        </w:pBdr>
        <w:spacing w:line="240" w:lineRule="auto"/>
        <w:ind w:firstLine="0"/>
        <w:rPr>
          <w:rFonts w:ascii="Arial" w:hAnsi="Arial" w:cs="Arial"/>
          <w:b/>
          <w:szCs w:val="24"/>
        </w:rPr>
      </w:pPr>
      <w:r w:rsidRPr="009C7368">
        <w:rPr>
          <w:rFonts w:ascii="Arial" w:hAnsi="Arial" w:cs="Arial"/>
          <w:b/>
          <w:szCs w:val="24"/>
        </w:rPr>
        <w:t>Professor Orientador: Henrique Labaig – Mat. 3854</w:t>
      </w:r>
    </w:p>
    <w:p w14:paraId="45C4D24A" w14:textId="77777777" w:rsidR="00143EDD" w:rsidRPr="009C7368" w:rsidRDefault="00143EDD" w:rsidP="009C7368">
      <w:pPr>
        <w:pBdr>
          <w:bottom w:val="single" w:sz="12" w:space="1" w:color="auto"/>
        </w:pBdr>
        <w:spacing w:line="240" w:lineRule="auto"/>
        <w:ind w:firstLine="0"/>
        <w:rPr>
          <w:rFonts w:ascii="Arial" w:eastAsia="Times New Roman" w:hAnsi="Arial" w:cs="Arial"/>
          <w:b/>
          <w:szCs w:val="24"/>
        </w:rPr>
      </w:pPr>
      <w:r w:rsidRPr="009C7368">
        <w:rPr>
          <w:rFonts w:ascii="Arial" w:hAnsi="Arial" w:cs="Arial"/>
          <w:b/>
          <w:szCs w:val="24"/>
        </w:rPr>
        <w:t xml:space="preserve"> PESQUISA PARA TRABALHO DE CONCLUSÃO DE CURSO SOBRE AS COOPERATIVAS DE TRABALHO DOS CATADORES DE MATERIAIS RECICLÁVEIS DE GOIÂNIA</w:t>
      </w:r>
    </w:p>
    <w:p w14:paraId="2AC449EF" w14:textId="7E541A78" w:rsidR="00143EDD" w:rsidRPr="009C7368" w:rsidRDefault="00143EDD" w:rsidP="009C7368">
      <w:pPr>
        <w:spacing w:line="240" w:lineRule="auto"/>
        <w:ind w:firstLine="0"/>
        <w:rPr>
          <w:rFonts w:ascii="Arial" w:eastAsia="Times New Roman" w:hAnsi="Arial" w:cs="Arial"/>
          <w:b/>
          <w:szCs w:val="24"/>
        </w:rPr>
      </w:pPr>
      <w:r w:rsidRPr="009C7368">
        <w:rPr>
          <w:rFonts w:ascii="Arial" w:eastAsia="Times New Roman" w:hAnsi="Arial" w:cs="Arial"/>
          <w:b/>
          <w:szCs w:val="24"/>
        </w:rPr>
        <w:t>Questões a serem realizadas junto às Cooperativas de Trabalho dos Catadores de Materiais Recicláveis</w:t>
      </w:r>
    </w:p>
    <w:p w14:paraId="7B886B3F" w14:textId="77777777" w:rsidR="00143EDD" w:rsidRPr="009C7368" w:rsidRDefault="00143EDD" w:rsidP="009C7368">
      <w:pPr>
        <w:spacing w:line="240" w:lineRule="auto"/>
        <w:ind w:firstLine="0"/>
        <w:rPr>
          <w:rFonts w:ascii="Arial" w:eastAsia="Times New Roman" w:hAnsi="Arial" w:cs="Arial"/>
          <w:b/>
          <w:szCs w:val="24"/>
        </w:rPr>
      </w:pPr>
    </w:p>
    <w:p w14:paraId="475522A0" w14:textId="77777777" w:rsidR="00143EDD" w:rsidRPr="009C7368" w:rsidRDefault="00143EDD" w:rsidP="009C7368">
      <w:pPr>
        <w:pStyle w:val="PargrafodaLista"/>
        <w:numPr>
          <w:ilvl w:val="0"/>
          <w:numId w:val="17"/>
        </w:numPr>
        <w:ind w:firstLine="0"/>
        <w:rPr>
          <w:rFonts w:ascii="Arial" w:eastAsia="Times New Roman" w:hAnsi="Arial" w:cs="Arial"/>
          <w:b/>
          <w:szCs w:val="24"/>
        </w:rPr>
      </w:pPr>
      <w:r w:rsidRPr="009C7368">
        <w:rPr>
          <w:rFonts w:ascii="Arial" w:eastAsia="Times New Roman" w:hAnsi="Arial" w:cs="Arial"/>
          <w:b/>
          <w:szCs w:val="24"/>
        </w:rPr>
        <w:t xml:space="preserve">Caracterização da Cooperativa: </w:t>
      </w:r>
    </w:p>
    <w:p w14:paraId="281E34EF"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Nome da Cooperativa: (SIGLA)______________________________________</w:t>
      </w:r>
    </w:p>
    <w:p w14:paraId="29E18260"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_______________________________________________________________</w:t>
      </w:r>
    </w:p>
    <w:p w14:paraId="4B5376A4"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Número de Cooperados:__________________________________________</w:t>
      </w:r>
    </w:p>
    <w:p w14:paraId="5BFB3C48"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Endereço:______________________________________________________</w:t>
      </w:r>
    </w:p>
    <w:p w14:paraId="504473AB"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Data de Criação:_______/________/______________</w:t>
      </w:r>
    </w:p>
    <w:p w14:paraId="6D1634F8" w14:textId="0DCF219C"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 xml:space="preserve">Tem Sede:  Própria:   SIM </w:t>
      </w:r>
      <w:r w:rsidR="0081681A" w:rsidRPr="009C7368">
        <w:rPr>
          <w:rFonts w:ascii="Arial" w:eastAsia="Times New Roman" w:hAnsi="Arial" w:cs="Arial"/>
          <w:b/>
          <w:szCs w:val="24"/>
        </w:rPr>
        <w:t xml:space="preserve">( </w:t>
      </w:r>
      <w:r w:rsidR="0081681A">
        <w:rPr>
          <w:rFonts w:ascii="Arial" w:eastAsia="Times New Roman" w:hAnsi="Arial" w:cs="Arial"/>
          <w:b/>
          <w:szCs w:val="24"/>
        </w:rPr>
        <w:t xml:space="preserve">  </w:t>
      </w:r>
      <w:r w:rsidR="0081681A" w:rsidRPr="009C7368">
        <w:rPr>
          <w:rFonts w:ascii="Arial" w:eastAsia="Times New Roman" w:hAnsi="Arial" w:cs="Arial"/>
          <w:b/>
          <w:szCs w:val="24"/>
        </w:rPr>
        <w:t>) Alugada</w:t>
      </w:r>
      <w:r w:rsidRPr="009C7368">
        <w:rPr>
          <w:rFonts w:ascii="Arial" w:eastAsia="Times New Roman" w:hAnsi="Arial" w:cs="Arial"/>
          <w:b/>
          <w:szCs w:val="24"/>
        </w:rPr>
        <w:t xml:space="preserve"> (   ) Em Comodato</w:t>
      </w:r>
    </w:p>
    <w:p w14:paraId="07FB03BC"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Qual o Tamanho da área da Sede da Cooperativa (___________m2)</w:t>
      </w:r>
    </w:p>
    <w:p w14:paraId="43CAFDAB"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Tem Empregado: SIM (    )   Não (   )</w:t>
      </w:r>
    </w:p>
    <w:p w14:paraId="5D724FB4" w14:textId="77777777" w:rsidR="00143EDD" w:rsidRPr="009C7368" w:rsidRDefault="00143EDD" w:rsidP="009C7368">
      <w:pPr>
        <w:pStyle w:val="PargrafodaLista"/>
        <w:numPr>
          <w:ilvl w:val="0"/>
          <w:numId w:val="17"/>
        </w:numPr>
        <w:ind w:firstLine="0"/>
        <w:rPr>
          <w:rFonts w:ascii="Arial" w:eastAsia="Times New Roman" w:hAnsi="Arial" w:cs="Arial"/>
          <w:b/>
          <w:szCs w:val="24"/>
        </w:rPr>
      </w:pPr>
      <w:r w:rsidRPr="009C7368">
        <w:rPr>
          <w:rFonts w:ascii="Arial" w:eastAsia="Times New Roman" w:hAnsi="Arial" w:cs="Arial"/>
          <w:b/>
          <w:szCs w:val="24"/>
        </w:rPr>
        <w:t>A Cooperativa considera a atuação do Ministério Público importante para o seu trabalho de organização e crescimento?  (    ) SIM   (    ) NÃO</w:t>
      </w:r>
    </w:p>
    <w:p w14:paraId="05688A48" w14:textId="77777777" w:rsidR="00143EDD" w:rsidRPr="009C7368" w:rsidRDefault="00143EDD" w:rsidP="009C7368">
      <w:pPr>
        <w:pStyle w:val="PargrafodaLista"/>
        <w:numPr>
          <w:ilvl w:val="0"/>
          <w:numId w:val="17"/>
        </w:numPr>
        <w:ind w:firstLine="0"/>
        <w:rPr>
          <w:rFonts w:ascii="Arial" w:eastAsia="Times New Roman" w:hAnsi="Arial" w:cs="Arial"/>
          <w:b/>
          <w:szCs w:val="24"/>
        </w:rPr>
      </w:pPr>
      <w:r w:rsidRPr="009C7368">
        <w:rPr>
          <w:rFonts w:ascii="Arial" w:eastAsia="Times New Roman" w:hAnsi="Arial" w:cs="Arial"/>
          <w:b/>
          <w:szCs w:val="24"/>
        </w:rPr>
        <w:t>Em que consiste essa participação do Ministério Público no desempenho da Cooperativa e da Coleta Seletiva?</w:t>
      </w:r>
    </w:p>
    <w:p w14:paraId="168D9020"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 xml:space="preserve">(   ) Na defesa da cooperativa diante da prefeitura </w:t>
      </w:r>
    </w:p>
    <w:p w14:paraId="4FDED64B"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   ) Na fiscalização do MP sobre a atuação da Coleta Seletiva</w:t>
      </w:r>
    </w:p>
    <w:p w14:paraId="32CFDDB4"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  ) Na Fiscalização das Cooperativas sob os aspecto de legalização e atuação correta na área ambiental</w:t>
      </w:r>
    </w:p>
    <w:p w14:paraId="6B790FCA"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    ) Na ajuda financeira do MP para a organização das cooperativas</w:t>
      </w:r>
    </w:p>
    <w:p w14:paraId="1E5FAA93" w14:textId="77777777" w:rsidR="00143EDD" w:rsidRPr="009C7368" w:rsidRDefault="00143EDD" w:rsidP="009C7368">
      <w:pPr>
        <w:pStyle w:val="PargrafodaLista"/>
        <w:numPr>
          <w:ilvl w:val="0"/>
          <w:numId w:val="17"/>
        </w:numPr>
        <w:ind w:firstLine="0"/>
        <w:rPr>
          <w:rFonts w:ascii="Arial" w:eastAsia="Times New Roman" w:hAnsi="Arial" w:cs="Arial"/>
          <w:b/>
          <w:szCs w:val="24"/>
        </w:rPr>
      </w:pPr>
      <w:r w:rsidRPr="009C7368">
        <w:rPr>
          <w:rFonts w:ascii="Arial" w:eastAsia="Times New Roman" w:hAnsi="Arial" w:cs="Arial"/>
          <w:b/>
          <w:szCs w:val="24"/>
        </w:rPr>
        <w:lastRenderedPageBreak/>
        <w:t>Como a Cooperativa considera a atuação da PREFEITURA/COMURG na Coleta Seletiva?</w:t>
      </w:r>
    </w:p>
    <w:p w14:paraId="571F9C59"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 xml:space="preserve">(    ) Muito Boa; (    ) Boa; (    ) Regular; </w:t>
      </w:r>
    </w:p>
    <w:p w14:paraId="72BDDF17" w14:textId="77777777" w:rsidR="00143EDD" w:rsidRPr="009C7368" w:rsidRDefault="00143EDD" w:rsidP="009C7368">
      <w:pPr>
        <w:pStyle w:val="PargrafodaLista"/>
        <w:numPr>
          <w:ilvl w:val="0"/>
          <w:numId w:val="17"/>
        </w:numPr>
        <w:ind w:firstLine="0"/>
        <w:rPr>
          <w:rFonts w:ascii="Arial" w:eastAsia="Times New Roman" w:hAnsi="Arial" w:cs="Arial"/>
          <w:b/>
          <w:szCs w:val="24"/>
        </w:rPr>
      </w:pPr>
      <w:r w:rsidRPr="009C7368">
        <w:rPr>
          <w:rFonts w:ascii="Arial" w:eastAsia="Times New Roman" w:hAnsi="Arial" w:cs="Arial"/>
          <w:b/>
          <w:szCs w:val="24"/>
        </w:rPr>
        <w:t>Como a Cooperativa vê a atuação da Prefeitura de Goiânia, através da AMMA, no apoio às cooperativas?</w:t>
      </w:r>
    </w:p>
    <w:p w14:paraId="7924709C"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    ) muito boa ; (    ) Boa; (   ) Ruim; (    ) Regular</w:t>
      </w:r>
    </w:p>
    <w:p w14:paraId="0601093C" w14:textId="77777777" w:rsidR="00143EDD" w:rsidRPr="009C7368" w:rsidRDefault="00143EDD" w:rsidP="009C7368">
      <w:pPr>
        <w:pStyle w:val="PargrafodaLista"/>
        <w:numPr>
          <w:ilvl w:val="0"/>
          <w:numId w:val="17"/>
        </w:numPr>
        <w:ind w:firstLine="0"/>
        <w:rPr>
          <w:rFonts w:ascii="Arial" w:eastAsia="Times New Roman" w:hAnsi="Arial" w:cs="Arial"/>
          <w:b/>
          <w:szCs w:val="24"/>
        </w:rPr>
      </w:pPr>
      <w:r w:rsidRPr="009C7368">
        <w:rPr>
          <w:rFonts w:ascii="Arial" w:eastAsia="Times New Roman" w:hAnsi="Arial" w:cs="Arial"/>
          <w:b/>
          <w:szCs w:val="24"/>
        </w:rPr>
        <w:t xml:space="preserve">Quais os Órgãos que a Cooperativa considera que são importantes para o bom desempenho da organização e que contribuem para a renda dos cooperados? </w:t>
      </w:r>
    </w:p>
    <w:p w14:paraId="70CC004F"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OBS: Enumere pelo grau de importância.</w:t>
      </w:r>
    </w:p>
    <w:p w14:paraId="5D34DBC5"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    ) Prefeitura/AMMA/COMURG</w:t>
      </w:r>
    </w:p>
    <w:p w14:paraId="4FE0052F"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 xml:space="preserve">(    ) Ministério Público e Universidade Federal (Incubadora) </w:t>
      </w:r>
    </w:p>
    <w:p w14:paraId="6033B623"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    ) Ministério Público</w:t>
      </w:r>
    </w:p>
    <w:p w14:paraId="3ADF434B"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    ) Universidade Federal (Incubadora)</w:t>
      </w:r>
    </w:p>
    <w:p w14:paraId="22256146"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    ) Grandes Fornecedores</w:t>
      </w:r>
    </w:p>
    <w:p w14:paraId="0F1189C8" w14:textId="77777777" w:rsidR="00143EDD" w:rsidRPr="009C7368" w:rsidRDefault="00143EDD" w:rsidP="009C7368">
      <w:pPr>
        <w:pStyle w:val="PargrafodaLista"/>
        <w:ind w:firstLine="0"/>
        <w:rPr>
          <w:rFonts w:ascii="Arial" w:eastAsia="Times New Roman" w:hAnsi="Arial" w:cs="Arial"/>
          <w:b/>
          <w:szCs w:val="24"/>
        </w:rPr>
      </w:pPr>
    </w:p>
    <w:p w14:paraId="2EDF7ED8" w14:textId="77777777" w:rsidR="00143EDD" w:rsidRPr="009C7368" w:rsidRDefault="00143EDD" w:rsidP="009C7368">
      <w:pPr>
        <w:pStyle w:val="PargrafodaLista"/>
        <w:numPr>
          <w:ilvl w:val="0"/>
          <w:numId w:val="17"/>
        </w:numPr>
        <w:ind w:firstLine="0"/>
        <w:rPr>
          <w:rFonts w:ascii="Arial" w:eastAsia="Times New Roman" w:hAnsi="Arial" w:cs="Arial"/>
          <w:b/>
          <w:szCs w:val="24"/>
        </w:rPr>
      </w:pPr>
      <w:r w:rsidRPr="009C7368">
        <w:rPr>
          <w:rFonts w:ascii="Arial" w:eastAsia="Times New Roman" w:hAnsi="Arial" w:cs="Arial"/>
          <w:b/>
          <w:szCs w:val="24"/>
        </w:rPr>
        <w:t>A Cooperativa sobreviveria sem os resíduos da Coleta Seletiva?</w:t>
      </w:r>
    </w:p>
    <w:p w14:paraId="4F11FF5B"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     ) SIM; (    ) NÃO</w:t>
      </w:r>
    </w:p>
    <w:p w14:paraId="007E2C91" w14:textId="77777777" w:rsidR="00143EDD" w:rsidRPr="009C7368" w:rsidRDefault="00143EDD" w:rsidP="009C7368">
      <w:pPr>
        <w:pStyle w:val="PargrafodaLista"/>
        <w:numPr>
          <w:ilvl w:val="0"/>
          <w:numId w:val="17"/>
        </w:numPr>
        <w:ind w:firstLine="0"/>
        <w:rPr>
          <w:rFonts w:ascii="Arial" w:eastAsia="Times New Roman" w:hAnsi="Arial" w:cs="Arial"/>
          <w:b/>
          <w:szCs w:val="24"/>
        </w:rPr>
      </w:pPr>
      <w:r w:rsidRPr="009C7368">
        <w:rPr>
          <w:rFonts w:ascii="Arial" w:eastAsia="Times New Roman" w:hAnsi="Arial" w:cs="Arial"/>
          <w:b/>
          <w:szCs w:val="24"/>
        </w:rPr>
        <w:t>O que falta à Coleta Seletiva para melhor atender às Cooperativas?</w:t>
      </w:r>
    </w:p>
    <w:p w14:paraId="03805660" w14:textId="76B84979"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  ) Não falta nada, está bom como está</w:t>
      </w:r>
    </w:p>
    <w:p w14:paraId="6D7E4DFB" w14:textId="00D05E87" w:rsidR="00143EDD" w:rsidRPr="009C7368" w:rsidRDefault="0081681A" w:rsidP="009C7368">
      <w:pPr>
        <w:pStyle w:val="PargrafodaLista"/>
        <w:ind w:firstLine="0"/>
        <w:rPr>
          <w:rFonts w:ascii="Arial" w:eastAsia="Times New Roman" w:hAnsi="Arial" w:cs="Arial"/>
          <w:b/>
          <w:szCs w:val="24"/>
        </w:rPr>
      </w:pPr>
      <w:r w:rsidRPr="009C7368">
        <w:rPr>
          <w:rFonts w:ascii="Arial" w:eastAsia="Times New Roman" w:hAnsi="Arial" w:cs="Arial"/>
          <w:b/>
          <w:szCs w:val="24"/>
        </w:rPr>
        <w:t>(</w:t>
      </w:r>
      <w:r>
        <w:rPr>
          <w:rFonts w:ascii="Arial" w:eastAsia="Times New Roman" w:hAnsi="Arial" w:cs="Arial"/>
          <w:b/>
          <w:szCs w:val="24"/>
        </w:rPr>
        <w:t xml:space="preserve">  </w:t>
      </w:r>
      <w:r w:rsidRPr="009C7368">
        <w:rPr>
          <w:rFonts w:ascii="Arial" w:eastAsia="Times New Roman" w:hAnsi="Arial" w:cs="Arial"/>
          <w:b/>
          <w:szCs w:val="24"/>
        </w:rPr>
        <w:t>)</w:t>
      </w:r>
      <w:r w:rsidR="00143EDD" w:rsidRPr="009C7368">
        <w:rPr>
          <w:rFonts w:ascii="Arial" w:eastAsia="Times New Roman" w:hAnsi="Arial" w:cs="Arial"/>
          <w:b/>
          <w:szCs w:val="24"/>
        </w:rPr>
        <w:t xml:space="preserve"> A COMURG poderia entregar mais resíduos recicláveis às cooperativas</w:t>
      </w:r>
    </w:p>
    <w:p w14:paraId="218288DC" w14:textId="77777777" w:rsidR="00143EDD" w:rsidRPr="009C7368" w:rsidRDefault="00143EDD" w:rsidP="009C7368">
      <w:pPr>
        <w:pStyle w:val="PargrafodaLista"/>
        <w:ind w:firstLine="0"/>
        <w:rPr>
          <w:rFonts w:ascii="Arial" w:eastAsia="Times New Roman" w:hAnsi="Arial" w:cs="Arial"/>
          <w:b/>
          <w:szCs w:val="24"/>
        </w:rPr>
      </w:pPr>
    </w:p>
    <w:p w14:paraId="27C91F17" w14:textId="77777777" w:rsidR="00143EDD" w:rsidRPr="009C7368" w:rsidRDefault="00143EDD" w:rsidP="009C7368">
      <w:pPr>
        <w:pStyle w:val="PargrafodaLista"/>
        <w:numPr>
          <w:ilvl w:val="0"/>
          <w:numId w:val="17"/>
        </w:numPr>
        <w:ind w:firstLine="0"/>
        <w:rPr>
          <w:rFonts w:ascii="Arial" w:eastAsia="Times New Roman" w:hAnsi="Arial" w:cs="Arial"/>
          <w:b/>
          <w:szCs w:val="24"/>
        </w:rPr>
      </w:pPr>
      <w:r w:rsidRPr="009C7368">
        <w:rPr>
          <w:rFonts w:ascii="Arial" w:eastAsia="Times New Roman" w:hAnsi="Arial" w:cs="Arial"/>
          <w:b/>
          <w:szCs w:val="24"/>
        </w:rPr>
        <w:t>O que falta às cooperativas para proporcionar melhor renda aos cooperados? OBS: Enumere por ordem de importância.</w:t>
      </w:r>
    </w:p>
    <w:p w14:paraId="69BA6D8D"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    ) maior unidade entre as cooperativas</w:t>
      </w:r>
    </w:p>
    <w:p w14:paraId="30099CE8"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    ) maior unidade entre os cooperados</w:t>
      </w:r>
    </w:p>
    <w:p w14:paraId="7BD52C38"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    ) maior participação do poder público no apoio às cooperativas</w:t>
      </w:r>
    </w:p>
    <w:p w14:paraId="3C0E6C89" w14:textId="77777777" w:rsidR="00143EDD" w:rsidRPr="009C7368" w:rsidRDefault="00143EDD" w:rsidP="009C7368">
      <w:pPr>
        <w:pStyle w:val="PargrafodaLista"/>
        <w:ind w:firstLine="0"/>
        <w:rPr>
          <w:rFonts w:ascii="Arial" w:eastAsia="Times New Roman" w:hAnsi="Arial" w:cs="Arial"/>
          <w:b/>
          <w:szCs w:val="24"/>
        </w:rPr>
      </w:pPr>
      <w:r w:rsidRPr="009C7368">
        <w:rPr>
          <w:rFonts w:ascii="Arial" w:eastAsia="Times New Roman" w:hAnsi="Arial" w:cs="Arial"/>
          <w:b/>
          <w:szCs w:val="24"/>
        </w:rPr>
        <w:t>(    ) avançar em projetos industrial de reciclagem dos resíduos</w:t>
      </w:r>
    </w:p>
    <w:p w14:paraId="106697EB" w14:textId="77777777" w:rsidR="00143EDD" w:rsidRPr="009C7368" w:rsidRDefault="00143EDD" w:rsidP="009C7368">
      <w:pPr>
        <w:pStyle w:val="PargrafodaLista"/>
        <w:numPr>
          <w:ilvl w:val="0"/>
          <w:numId w:val="17"/>
        </w:numPr>
        <w:ind w:firstLine="0"/>
        <w:rPr>
          <w:rFonts w:ascii="Arial" w:eastAsia="Times New Roman" w:hAnsi="Arial" w:cs="Arial"/>
          <w:b/>
          <w:szCs w:val="24"/>
        </w:rPr>
      </w:pPr>
      <w:r w:rsidRPr="009C7368">
        <w:rPr>
          <w:rFonts w:ascii="Arial" w:eastAsia="Times New Roman" w:hAnsi="Arial" w:cs="Arial"/>
          <w:b/>
          <w:szCs w:val="24"/>
        </w:rPr>
        <w:t>O que falta à cooperativa para sua regularização junto à legislação cooperativista e junto aos órgãos ambientais?</w:t>
      </w:r>
    </w:p>
    <w:p w14:paraId="4ADEC52C" w14:textId="77777777" w:rsidR="00143EDD" w:rsidRPr="009C7368" w:rsidRDefault="00143EDD" w:rsidP="009C7368">
      <w:pPr>
        <w:pStyle w:val="PargrafodaLista"/>
        <w:numPr>
          <w:ilvl w:val="0"/>
          <w:numId w:val="18"/>
        </w:numPr>
        <w:ind w:firstLine="0"/>
        <w:rPr>
          <w:rFonts w:ascii="Arial" w:eastAsia="Times New Roman" w:hAnsi="Arial" w:cs="Arial"/>
          <w:b/>
          <w:szCs w:val="24"/>
        </w:rPr>
      </w:pPr>
      <w:r w:rsidRPr="009C7368">
        <w:rPr>
          <w:rFonts w:ascii="Arial" w:eastAsia="Times New Roman" w:hAnsi="Arial" w:cs="Arial"/>
          <w:b/>
          <w:szCs w:val="24"/>
        </w:rPr>
        <w:t>Constituída e registrada legalmente conforme a Lei 12.690 (Lei das cooperativas de Trabalho): (    ) SIM;  (    ) NÃO</w:t>
      </w:r>
    </w:p>
    <w:p w14:paraId="5F3F08AB" w14:textId="77777777" w:rsidR="00143EDD" w:rsidRPr="009C7368" w:rsidRDefault="00143EDD" w:rsidP="009C7368">
      <w:pPr>
        <w:pStyle w:val="PargrafodaLista"/>
        <w:numPr>
          <w:ilvl w:val="0"/>
          <w:numId w:val="18"/>
        </w:numPr>
        <w:ind w:firstLine="0"/>
        <w:rPr>
          <w:rFonts w:ascii="Arial" w:eastAsia="Times New Roman" w:hAnsi="Arial" w:cs="Arial"/>
          <w:b/>
          <w:szCs w:val="24"/>
        </w:rPr>
      </w:pPr>
      <w:r w:rsidRPr="009C7368">
        <w:rPr>
          <w:rFonts w:ascii="Arial" w:eastAsia="Times New Roman" w:hAnsi="Arial" w:cs="Arial"/>
          <w:b/>
          <w:szCs w:val="24"/>
        </w:rPr>
        <w:t xml:space="preserve">Constituída e legalmente autorizada pela AMMA: (    ) SIM; (    ) NÃO </w:t>
      </w:r>
    </w:p>
    <w:p w14:paraId="103C603D" w14:textId="77777777" w:rsidR="00143EDD" w:rsidRPr="009C7368" w:rsidRDefault="00143EDD" w:rsidP="009C7368">
      <w:pPr>
        <w:pStyle w:val="PargrafodaLista"/>
        <w:numPr>
          <w:ilvl w:val="0"/>
          <w:numId w:val="17"/>
        </w:numPr>
        <w:ind w:firstLine="0"/>
        <w:rPr>
          <w:rFonts w:ascii="Arial" w:hAnsi="Arial" w:cs="Arial"/>
          <w:b/>
          <w:szCs w:val="24"/>
        </w:rPr>
      </w:pPr>
      <w:r w:rsidRPr="009C7368">
        <w:rPr>
          <w:rFonts w:ascii="Arial" w:hAnsi="Arial" w:cs="Arial"/>
          <w:b/>
          <w:szCs w:val="24"/>
        </w:rPr>
        <w:t>Quanto à renda dos cooperados ela se situa entre:</w:t>
      </w:r>
    </w:p>
    <w:p w14:paraId="7744CF03" w14:textId="77777777" w:rsidR="00143EDD" w:rsidRPr="009C7368" w:rsidRDefault="00143EDD" w:rsidP="009C7368">
      <w:pPr>
        <w:pStyle w:val="PargrafodaLista"/>
        <w:ind w:firstLine="0"/>
        <w:rPr>
          <w:rFonts w:ascii="Arial" w:hAnsi="Arial" w:cs="Arial"/>
          <w:b/>
          <w:szCs w:val="24"/>
        </w:rPr>
      </w:pPr>
      <w:r w:rsidRPr="009C7368">
        <w:rPr>
          <w:rFonts w:ascii="Arial" w:hAnsi="Arial" w:cs="Arial"/>
          <w:b/>
          <w:szCs w:val="24"/>
        </w:rPr>
        <w:lastRenderedPageBreak/>
        <w:t xml:space="preserve">(     ) Abaixo de 1 SM; (    ) Entre 1 e 2 SM; (    ) Acima de 2 SM </w:t>
      </w:r>
    </w:p>
    <w:p w14:paraId="25C6918A" w14:textId="77777777" w:rsidR="00143EDD" w:rsidRPr="009C7368" w:rsidRDefault="00143EDD" w:rsidP="009C7368">
      <w:pPr>
        <w:pStyle w:val="PargrafodaLista"/>
        <w:spacing w:line="240" w:lineRule="auto"/>
        <w:ind w:firstLine="0"/>
        <w:rPr>
          <w:rFonts w:ascii="Arial" w:hAnsi="Arial" w:cs="Arial"/>
          <w:b/>
          <w:szCs w:val="24"/>
        </w:rPr>
      </w:pPr>
    </w:p>
    <w:p w14:paraId="4DCA20E4" w14:textId="77777777" w:rsidR="00143EDD" w:rsidRPr="009C7368" w:rsidRDefault="00143EDD" w:rsidP="009C7368">
      <w:pPr>
        <w:pStyle w:val="PargrafodaLista"/>
        <w:numPr>
          <w:ilvl w:val="0"/>
          <w:numId w:val="17"/>
        </w:numPr>
        <w:spacing w:line="240" w:lineRule="auto"/>
        <w:ind w:firstLine="0"/>
        <w:rPr>
          <w:rFonts w:ascii="Arial" w:hAnsi="Arial" w:cs="Arial"/>
          <w:b/>
          <w:szCs w:val="24"/>
        </w:rPr>
      </w:pPr>
      <w:r w:rsidRPr="009C7368">
        <w:rPr>
          <w:rFonts w:ascii="Arial" w:hAnsi="Arial" w:cs="Arial"/>
          <w:b/>
          <w:szCs w:val="24"/>
        </w:rPr>
        <w:t>Existe algum contrato formal entre as Cooperativas e a PREFEITURA/COMURG, para recebimento dos resíduos da Coleta Seletiva?</w:t>
      </w:r>
    </w:p>
    <w:p w14:paraId="6C76613B" w14:textId="5E5CA8C9" w:rsidR="00143EDD" w:rsidRPr="009C7368" w:rsidRDefault="00143EDD" w:rsidP="009C7368">
      <w:pPr>
        <w:ind w:firstLine="0"/>
        <w:rPr>
          <w:rFonts w:ascii="Arial" w:hAnsi="Arial" w:cs="Arial"/>
          <w:szCs w:val="24"/>
        </w:rPr>
      </w:pPr>
      <w:r w:rsidRPr="009C7368">
        <w:rPr>
          <w:rFonts w:ascii="Arial" w:hAnsi="Arial" w:cs="Arial"/>
          <w:b/>
          <w:szCs w:val="24"/>
        </w:rPr>
        <w:t>(   ) SIM; (    ) NÃO</w:t>
      </w:r>
    </w:p>
    <w:sectPr w:rsidR="00143EDD" w:rsidRPr="009C7368" w:rsidSect="00B27A4F">
      <w:headerReference w:type="even" r:id="rId25"/>
      <w:headerReference w:type="default" r:id="rId26"/>
      <w:headerReference w:type="first" r:id="rId27"/>
      <w:footnotePr>
        <w:numFmt w:val="chicago"/>
      </w:footnotePr>
      <w:type w:val="oddPage"/>
      <w:pgSz w:w="11906" w:h="16838"/>
      <w:pgMar w:top="1701" w:right="1134" w:bottom="1134" w:left="1701" w:header="1134"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BD59D" w14:textId="77777777" w:rsidR="00904C7D" w:rsidRDefault="00904C7D" w:rsidP="006B13BB">
      <w:pPr>
        <w:spacing w:line="240" w:lineRule="auto"/>
      </w:pPr>
      <w:r>
        <w:separator/>
      </w:r>
    </w:p>
  </w:endnote>
  <w:endnote w:type="continuationSeparator" w:id="0">
    <w:p w14:paraId="1697B4ED" w14:textId="77777777" w:rsidR="00904C7D" w:rsidRDefault="00904C7D" w:rsidP="006B1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arnockPro-Regular">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81E44" w14:textId="77777777" w:rsidR="00904C7D" w:rsidRDefault="00904C7D" w:rsidP="006B13BB">
      <w:pPr>
        <w:spacing w:line="240" w:lineRule="auto"/>
      </w:pPr>
      <w:r>
        <w:separator/>
      </w:r>
    </w:p>
  </w:footnote>
  <w:footnote w:type="continuationSeparator" w:id="0">
    <w:p w14:paraId="0B89C9A5" w14:textId="77777777" w:rsidR="00904C7D" w:rsidRDefault="00904C7D" w:rsidP="006B13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794081"/>
      <w:docPartObj>
        <w:docPartGallery w:val="Page Numbers (Top of Page)"/>
        <w:docPartUnique/>
      </w:docPartObj>
    </w:sdtPr>
    <w:sdtEndPr/>
    <w:sdtContent>
      <w:p w14:paraId="3B40D8DF" w14:textId="65731481" w:rsidR="009A6DF8" w:rsidRDefault="009A6DF8">
        <w:pPr>
          <w:pStyle w:val="Cabealho"/>
          <w:jc w:val="right"/>
        </w:pPr>
        <w:r>
          <w:fldChar w:fldCharType="begin"/>
        </w:r>
        <w:r>
          <w:instrText>PAGE   \* MERGEFORMAT</w:instrText>
        </w:r>
        <w:r>
          <w:fldChar w:fldCharType="separate"/>
        </w:r>
        <w:r w:rsidR="00A828F4">
          <w:rPr>
            <w:noProof/>
          </w:rPr>
          <w:t>30</w:t>
        </w:r>
        <w:r>
          <w:fldChar w:fldCharType="end"/>
        </w:r>
      </w:p>
    </w:sdtContent>
  </w:sdt>
  <w:p w14:paraId="0EB6A850" w14:textId="77777777" w:rsidR="009A6DF8" w:rsidRDefault="009A6DF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540560"/>
      <w:docPartObj>
        <w:docPartGallery w:val="Page Numbers (Top of Page)"/>
        <w:docPartUnique/>
      </w:docPartObj>
    </w:sdtPr>
    <w:sdtEndPr/>
    <w:sdtContent>
      <w:p w14:paraId="62173E4B" w14:textId="760F1D59" w:rsidR="00B27A4F" w:rsidRDefault="00B27A4F">
        <w:pPr>
          <w:pStyle w:val="Cabealho"/>
          <w:jc w:val="right"/>
        </w:pPr>
        <w:r>
          <w:fldChar w:fldCharType="begin"/>
        </w:r>
        <w:r>
          <w:instrText>PAGE   \* MERGEFORMAT</w:instrText>
        </w:r>
        <w:r>
          <w:fldChar w:fldCharType="separate"/>
        </w:r>
        <w:r w:rsidR="00A828F4">
          <w:rPr>
            <w:noProof/>
          </w:rPr>
          <w:t>31</w:t>
        </w:r>
        <w:r>
          <w:fldChar w:fldCharType="end"/>
        </w:r>
      </w:p>
    </w:sdtContent>
  </w:sdt>
  <w:p w14:paraId="23341185" w14:textId="69900EE5" w:rsidR="004059CD" w:rsidRDefault="004059CD" w:rsidP="00B10752">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887985"/>
      <w:docPartObj>
        <w:docPartGallery w:val="Page Numbers (Top of Page)"/>
        <w:docPartUnique/>
      </w:docPartObj>
    </w:sdtPr>
    <w:sdtEndPr/>
    <w:sdtContent>
      <w:p w14:paraId="3EB58D71" w14:textId="5B830069" w:rsidR="009A6DF8" w:rsidRDefault="009A6DF8">
        <w:pPr>
          <w:pStyle w:val="Cabealho"/>
          <w:jc w:val="right"/>
        </w:pPr>
        <w:r>
          <w:fldChar w:fldCharType="begin"/>
        </w:r>
        <w:r>
          <w:instrText>PAGE   \* MERGEFORMAT</w:instrText>
        </w:r>
        <w:r>
          <w:fldChar w:fldCharType="separate"/>
        </w:r>
        <w:r w:rsidR="00A828F4">
          <w:rPr>
            <w:noProof/>
          </w:rPr>
          <w:t>1</w:t>
        </w:r>
        <w:r>
          <w:fldChar w:fldCharType="end"/>
        </w:r>
      </w:p>
    </w:sdtContent>
  </w:sdt>
  <w:p w14:paraId="653E11AC" w14:textId="77777777" w:rsidR="00B27A4F" w:rsidRDefault="00B27A4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80EB3"/>
    <w:multiLevelType w:val="hybridMultilevel"/>
    <w:tmpl w:val="4382235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E3B32EF"/>
    <w:multiLevelType w:val="multilevel"/>
    <w:tmpl w:val="6B4A725C"/>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nsid w:val="11F9387E"/>
    <w:multiLevelType w:val="hybridMultilevel"/>
    <w:tmpl w:val="0242DEF0"/>
    <w:lvl w:ilvl="0" w:tplc="E326D16E">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
    <w:nsid w:val="176B11A2"/>
    <w:multiLevelType w:val="multilevel"/>
    <w:tmpl w:val="88F82824"/>
    <w:lvl w:ilvl="0">
      <w:start w:val="1"/>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
    <w:nsid w:val="1EF3092F"/>
    <w:multiLevelType w:val="multilevel"/>
    <w:tmpl w:val="11100CA0"/>
    <w:lvl w:ilvl="0">
      <w:start w:val="1"/>
      <w:numFmt w:val="decimal"/>
      <w:lvlText w:val="%1"/>
      <w:lvlJc w:val="left"/>
      <w:pPr>
        <w:ind w:left="525" w:hanging="525"/>
      </w:pPr>
      <w:rPr>
        <w:rFonts w:hint="default"/>
      </w:rPr>
    </w:lvl>
    <w:lvl w:ilvl="1">
      <w:start w:val="3"/>
      <w:numFmt w:val="decimal"/>
      <w:lvlText w:val="%1.%2"/>
      <w:lvlJc w:val="left"/>
      <w:pPr>
        <w:ind w:left="2019" w:hanging="525"/>
      </w:pPr>
      <w:rPr>
        <w:rFonts w:hint="default"/>
      </w:rPr>
    </w:lvl>
    <w:lvl w:ilvl="2">
      <w:start w:val="2"/>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3752" w:hanging="1800"/>
      </w:pPr>
      <w:rPr>
        <w:rFonts w:hint="default"/>
      </w:rPr>
    </w:lvl>
  </w:abstractNum>
  <w:abstractNum w:abstractNumId="5">
    <w:nsid w:val="1FD84D47"/>
    <w:multiLevelType w:val="multilevel"/>
    <w:tmpl w:val="E304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E7C3F"/>
    <w:multiLevelType w:val="hybridMultilevel"/>
    <w:tmpl w:val="9184F9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705100"/>
    <w:multiLevelType w:val="multilevel"/>
    <w:tmpl w:val="5AF0000A"/>
    <w:lvl w:ilvl="0">
      <w:start w:val="1"/>
      <w:numFmt w:val="decimal"/>
      <w:lvlText w:val="%1."/>
      <w:lvlJc w:val="left"/>
      <w:pPr>
        <w:ind w:left="720" w:hanging="360"/>
      </w:pPr>
      <w:rPr>
        <w:rFonts w:ascii="Arial" w:hAnsi="Arial" w:hint="default"/>
        <w:color w:val="auto"/>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8132ADD"/>
    <w:multiLevelType w:val="hybridMultilevel"/>
    <w:tmpl w:val="C6C03BCE"/>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9">
    <w:nsid w:val="3481694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F137D0C"/>
    <w:multiLevelType w:val="hybridMultilevel"/>
    <w:tmpl w:val="7130C2D6"/>
    <w:lvl w:ilvl="0" w:tplc="1F4640E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526A79D8"/>
    <w:multiLevelType w:val="multilevel"/>
    <w:tmpl w:val="6624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0253FF"/>
    <w:multiLevelType w:val="hybridMultilevel"/>
    <w:tmpl w:val="5664A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87946DE"/>
    <w:multiLevelType w:val="multilevel"/>
    <w:tmpl w:val="D854D17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AF46FD9"/>
    <w:multiLevelType w:val="hybridMultilevel"/>
    <w:tmpl w:val="67B8928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04F499A"/>
    <w:multiLevelType w:val="hybridMultilevel"/>
    <w:tmpl w:val="AE56C6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7DA34C4"/>
    <w:multiLevelType w:val="hybridMultilevel"/>
    <w:tmpl w:val="0FE28DC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E00128D"/>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13"/>
  </w:num>
  <w:num w:numId="4">
    <w:abstractNumId w:val="17"/>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6"/>
  </w:num>
  <w:num w:numId="10">
    <w:abstractNumId w:val="12"/>
  </w:num>
  <w:num w:numId="11">
    <w:abstractNumId w:val="15"/>
  </w:num>
  <w:num w:numId="12">
    <w:abstractNumId w:val="14"/>
  </w:num>
  <w:num w:numId="13">
    <w:abstractNumId w:val="5"/>
  </w:num>
  <w:num w:numId="14">
    <w:abstractNumId w:val="16"/>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FD"/>
    <w:rsid w:val="0000249D"/>
    <w:rsid w:val="000055BE"/>
    <w:rsid w:val="0000708C"/>
    <w:rsid w:val="0001504B"/>
    <w:rsid w:val="00017B17"/>
    <w:rsid w:val="00022E18"/>
    <w:rsid w:val="000242B5"/>
    <w:rsid w:val="00030EDC"/>
    <w:rsid w:val="00032D96"/>
    <w:rsid w:val="00032EEB"/>
    <w:rsid w:val="000342E7"/>
    <w:rsid w:val="0003452B"/>
    <w:rsid w:val="000409BF"/>
    <w:rsid w:val="00041CA6"/>
    <w:rsid w:val="000430EB"/>
    <w:rsid w:val="00044BE1"/>
    <w:rsid w:val="000453DB"/>
    <w:rsid w:val="00045442"/>
    <w:rsid w:val="0004563F"/>
    <w:rsid w:val="00046BA8"/>
    <w:rsid w:val="000507AD"/>
    <w:rsid w:val="00052E4F"/>
    <w:rsid w:val="00056035"/>
    <w:rsid w:val="000560D5"/>
    <w:rsid w:val="000619AA"/>
    <w:rsid w:val="00070CD2"/>
    <w:rsid w:val="00072DB2"/>
    <w:rsid w:val="00072E5B"/>
    <w:rsid w:val="0007785A"/>
    <w:rsid w:val="00083D11"/>
    <w:rsid w:val="00084DDA"/>
    <w:rsid w:val="00085CBB"/>
    <w:rsid w:val="00094ADC"/>
    <w:rsid w:val="000A0FED"/>
    <w:rsid w:val="000A1A0E"/>
    <w:rsid w:val="000A706A"/>
    <w:rsid w:val="000A7608"/>
    <w:rsid w:val="000B5FCD"/>
    <w:rsid w:val="000B690D"/>
    <w:rsid w:val="000C0143"/>
    <w:rsid w:val="000C09A9"/>
    <w:rsid w:val="000C158F"/>
    <w:rsid w:val="000C6F1D"/>
    <w:rsid w:val="000D44D2"/>
    <w:rsid w:val="000D4575"/>
    <w:rsid w:val="000D5201"/>
    <w:rsid w:val="000E05D6"/>
    <w:rsid w:val="000E22F0"/>
    <w:rsid w:val="000E78BE"/>
    <w:rsid w:val="000F0693"/>
    <w:rsid w:val="000F0E39"/>
    <w:rsid w:val="000F3134"/>
    <w:rsid w:val="00101578"/>
    <w:rsid w:val="00106ECA"/>
    <w:rsid w:val="001075C4"/>
    <w:rsid w:val="00112FCD"/>
    <w:rsid w:val="00120E39"/>
    <w:rsid w:val="00121F57"/>
    <w:rsid w:val="00122060"/>
    <w:rsid w:val="00124494"/>
    <w:rsid w:val="00126328"/>
    <w:rsid w:val="0013084C"/>
    <w:rsid w:val="00132A11"/>
    <w:rsid w:val="001338C7"/>
    <w:rsid w:val="0014041D"/>
    <w:rsid w:val="00142B60"/>
    <w:rsid w:val="00143BB3"/>
    <w:rsid w:val="00143EDD"/>
    <w:rsid w:val="0014477B"/>
    <w:rsid w:val="001462EF"/>
    <w:rsid w:val="001471D2"/>
    <w:rsid w:val="0016030F"/>
    <w:rsid w:val="001617F0"/>
    <w:rsid w:val="00161A49"/>
    <w:rsid w:val="00166AA4"/>
    <w:rsid w:val="001744D2"/>
    <w:rsid w:val="001745F4"/>
    <w:rsid w:val="00176687"/>
    <w:rsid w:val="00192848"/>
    <w:rsid w:val="00194BD8"/>
    <w:rsid w:val="001957B0"/>
    <w:rsid w:val="00197BBD"/>
    <w:rsid w:val="001A09B6"/>
    <w:rsid w:val="001A606D"/>
    <w:rsid w:val="001B2C7C"/>
    <w:rsid w:val="001B4168"/>
    <w:rsid w:val="001B4A5A"/>
    <w:rsid w:val="001B67EF"/>
    <w:rsid w:val="001B778E"/>
    <w:rsid w:val="001C18BF"/>
    <w:rsid w:val="001D0D03"/>
    <w:rsid w:val="001D10AD"/>
    <w:rsid w:val="001E15BC"/>
    <w:rsid w:val="001E2863"/>
    <w:rsid w:val="001F5EF7"/>
    <w:rsid w:val="002048B3"/>
    <w:rsid w:val="00207491"/>
    <w:rsid w:val="00207DC9"/>
    <w:rsid w:val="00211294"/>
    <w:rsid w:val="00211595"/>
    <w:rsid w:val="002157DB"/>
    <w:rsid w:val="002164B6"/>
    <w:rsid w:val="002175A2"/>
    <w:rsid w:val="00222DE8"/>
    <w:rsid w:val="002233BF"/>
    <w:rsid w:val="002266A0"/>
    <w:rsid w:val="0023467F"/>
    <w:rsid w:val="0024144C"/>
    <w:rsid w:val="00241CD2"/>
    <w:rsid w:val="00242847"/>
    <w:rsid w:val="002539D0"/>
    <w:rsid w:val="00260F42"/>
    <w:rsid w:val="002617CD"/>
    <w:rsid w:val="00261BFC"/>
    <w:rsid w:val="00263281"/>
    <w:rsid w:val="002747E2"/>
    <w:rsid w:val="002802BF"/>
    <w:rsid w:val="00281BF0"/>
    <w:rsid w:val="00284B2A"/>
    <w:rsid w:val="002850EA"/>
    <w:rsid w:val="00287619"/>
    <w:rsid w:val="00287987"/>
    <w:rsid w:val="00290208"/>
    <w:rsid w:val="002926C9"/>
    <w:rsid w:val="002932C9"/>
    <w:rsid w:val="00297936"/>
    <w:rsid w:val="002B37A9"/>
    <w:rsid w:val="002B4A60"/>
    <w:rsid w:val="002B4F42"/>
    <w:rsid w:val="002B6AEF"/>
    <w:rsid w:val="002D18D2"/>
    <w:rsid w:val="002D1E91"/>
    <w:rsid w:val="002E261A"/>
    <w:rsid w:val="002E4A46"/>
    <w:rsid w:val="002E70C8"/>
    <w:rsid w:val="002F11F7"/>
    <w:rsid w:val="002F463C"/>
    <w:rsid w:val="0030299A"/>
    <w:rsid w:val="003052DC"/>
    <w:rsid w:val="00313A53"/>
    <w:rsid w:val="00313C65"/>
    <w:rsid w:val="00314189"/>
    <w:rsid w:val="00316747"/>
    <w:rsid w:val="00320714"/>
    <w:rsid w:val="003230F8"/>
    <w:rsid w:val="00325564"/>
    <w:rsid w:val="00330045"/>
    <w:rsid w:val="00331277"/>
    <w:rsid w:val="0033192E"/>
    <w:rsid w:val="00335961"/>
    <w:rsid w:val="003368E8"/>
    <w:rsid w:val="0033705D"/>
    <w:rsid w:val="00342049"/>
    <w:rsid w:val="00345317"/>
    <w:rsid w:val="00353AB8"/>
    <w:rsid w:val="003550D9"/>
    <w:rsid w:val="00355310"/>
    <w:rsid w:val="00355FF8"/>
    <w:rsid w:val="00366E66"/>
    <w:rsid w:val="00366F1B"/>
    <w:rsid w:val="003715F1"/>
    <w:rsid w:val="0037278D"/>
    <w:rsid w:val="00372DBA"/>
    <w:rsid w:val="00382C73"/>
    <w:rsid w:val="0039308B"/>
    <w:rsid w:val="003960CC"/>
    <w:rsid w:val="003A0FCF"/>
    <w:rsid w:val="003A1565"/>
    <w:rsid w:val="003A3E3A"/>
    <w:rsid w:val="003A595B"/>
    <w:rsid w:val="003B27A8"/>
    <w:rsid w:val="003B7233"/>
    <w:rsid w:val="003C35D8"/>
    <w:rsid w:val="003C4961"/>
    <w:rsid w:val="003C7970"/>
    <w:rsid w:val="003D0DEE"/>
    <w:rsid w:val="003D245F"/>
    <w:rsid w:val="003D3390"/>
    <w:rsid w:val="003D4B4E"/>
    <w:rsid w:val="003D65AD"/>
    <w:rsid w:val="003D6663"/>
    <w:rsid w:val="003F0735"/>
    <w:rsid w:val="003F15AF"/>
    <w:rsid w:val="004059CD"/>
    <w:rsid w:val="004104DB"/>
    <w:rsid w:val="00413CEF"/>
    <w:rsid w:val="00433AA2"/>
    <w:rsid w:val="00437C26"/>
    <w:rsid w:val="004400BF"/>
    <w:rsid w:val="00442EDB"/>
    <w:rsid w:val="004540B0"/>
    <w:rsid w:val="004548C9"/>
    <w:rsid w:val="0045661B"/>
    <w:rsid w:val="00471F24"/>
    <w:rsid w:val="00473A67"/>
    <w:rsid w:val="00482AE0"/>
    <w:rsid w:val="004858D9"/>
    <w:rsid w:val="00490441"/>
    <w:rsid w:val="0049146D"/>
    <w:rsid w:val="00496FF5"/>
    <w:rsid w:val="004A190D"/>
    <w:rsid w:val="004A2864"/>
    <w:rsid w:val="004A5285"/>
    <w:rsid w:val="004B0208"/>
    <w:rsid w:val="004B732A"/>
    <w:rsid w:val="004B7EF3"/>
    <w:rsid w:val="004C0744"/>
    <w:rsid w:val="004C0CF4"/>
    <w:rsid w:val="004C549A"/>
    <w:rsid w:val="004C59C5"/>
    <w:rsid w:val="004C7C7A"/>
    <w:rsid w:val="004D088D"/>
    <w:rsid w:val="004D14B7"/>
    <w:rsid w:val="004D3F34"/>
    <w:rsid w:val="004D5A7A"/>
    <w:rsid w:val="004D6D25"/>
    <w:rsid w:val="004E3340"/>
    <w:rsid w:val="004E6C4F"/>
    <w:rsid w:val="004F26D3"/>
    <w:rsid w:val="00501B04"/>
    <w:rsid w:val="005031FF"/>
    <w:rsid w:val="0050593E"/>
    <w:rsid w:val="00506B83"/>
    <w:rsid w:val="00507B82"/>
    <w:rsid w:val="005119D1"/>
    <w:rsid w:val="00513B32"/>
    <w:rsid w:val="00514831"/>
    <w:rsid w:val="005251D1"/>
    <w:rsid w:val="00525AAC"/>
    <w:rsid w:val="00527692"/>
    <w:rsid w:val="00527C58"/>
    <w:rsid w:val="005363D0"/>
    <w:rsid w:val="005425CC"/>
    <w:rsid w:val="00544CB1"/>
    <w:rsid w:val="00544DB8"/>
    <w:rsid w:val="005450A0"/>
    <w:rsid w:val="00551027"/>
    <w:rsid w:val="005564B2"/>
    <w:rsid w:val="00562D27"/>
    <w:rsid w:val="00563025"/>
    <w:rsid w:val="00563EEA"/>
    <w:rsid w:val="0056442F"/>
    <w:rsid w:val="00573AF3"/>
    <w:rsid w:val="00577A79"/>
    <w:rsid w:val="00585672"/>
    <w:rsid w:val="005870A2"/>
    <w:rsid w:val="0058784B"/>
    <w:rsid w:val="005901F1"/>
    <w:rsid w:val="005936F2"/>
    <w:rsid w:val="0059403E"/>
    <w:rsid w:val="0059706B"/>
    <w:rsid w:val="005A0AF1"/>
    <w:rsid w:val="005A2EB5"/>
    <w:rsid w:val="005A4DAF"/>
    <w:rsid w:val="005A5E9E"/>
    <w:rsid w:val="005A75FF"/>
    <w:rsid w:val="005B4473"/>
    <w:rsid w:val="005B474D"/>
    <w:rsid w:val="005B62DE"/>
    <w:rsid w:val="005C223C"/>
    <w:rsid w:val="005C3B7E"/>
    <w:rsid w:val="005C443D"/>
    <w:rsid w:val="005C4F4A"/>
    <w:rsid w:val="005D077C"/>
    <w:rsid w:val="005D5021"/>
    <w:rsid w:val="005D7B74"/>
    <w:rsid w:val="005E15B6"/>
    <w:rsid w:val="005E1BA5"/>
    <w:rsid w:val="005F6AD7"/>
    <w:rsid w:val="00600376"/>
    <w:rsid w:val="00602A7C"/>
    <w:rsid w:val="006030BD"/>
    <w:rsid w:val="00604580"/>
    <w:rsid w:val="00604E88"/>
    <w:rsid w:val="00607C52"/>
    <w:rsid w:val="006116EF"/>
    <w:rsid w:val="006204F1"/>
    <w:rsid w:val="00623148"/>
    <w:rsid w:val="00623551"/>
    <w:rsid w:val="00623D2E"/>
    <w:rsid w:val="006252CC"/>
    <w:rsid w:val="00625DD6"/>
    <w:rsid w:val="00630C74"/>
    <w:rsid w:val="0063105E"/>
    <w:rsid w:val="00632577"/>
    <w:rsid w:val="00633789"/>
    <w:rsid w:val="00636272"/>
    <w:rsid w:val="00636D9C"/>
    <w:rsid w:val="00637207"/>
    <w:rsid w:val="00646BEB"/>
    <w:rsid w:val="00653C78"/>
    <w:rsid w:val="006567AC"/>
    <w:rsid w:val="006618FD"/>
    <w:rsid w:val="00662479"/>
    <w:rsid w:val="006642EC"/>
    <w:rsid w:val="006655EB"/>
    <w:rsid w:val="0067087D"/>
    <w:rsid w:val="006716C1"/>
    <w:rsid w:val="0067542C"/>
    <w:rsid w:val="00681EBB"/>
    <w:rsid w:val="00681F21"/>
    <w:rsid w:val="00690EA4"/>
    <w:rsid w:val="00695565"/>
    <w:rsid w:val="006969DB"/>
    <w:rsid w:val="006A016E"/>
    <w:rsid w:val="006A0F1E"/>
    <w:rsid w:val="006B0521"/>
    <w:rsid w:val="006B13BB"/>
    <w:rsid w:val="006B614F"/>
    <w:rsid w:val="006C625A"/>
    <w:rsid w:val="006C72FD"/>
    <w:rsid w:val="006D17DD"/>
    <w:rsid w:val="006D18CE"/>
    <w:rsid w:val="006D659C"/>
    <w:rsid w:val="006D6D7B"/>
    <w:rsid w:val="006D6FA4"/>
    <w:rsid w:val="006E0031"/>
    <w:rsid w:val="006E12A2"/>
    <w:rsid w:val="006E1641"/>
    <w:rsid w:val="006E788A"/>
    <w:rsid w:val="006F5D11"/>
    <w:rsid w:val="006F6A52"/>
    <w:rsid w:val="006F7D6C"/>
    <w:rsid w:val="00701BEF"/>
    <w:rsid w:val="00705D80"/>
    <w:rsid w:val="0070646E"/>
    <w:rsid w:val="00716F2F"/>
    <w:rsid w:val="00720289"/>
    <w:rsid w:val="00721177"/>
    <w:rsid w:val="00736493"/>
    <w:rsid w:val="007373C1"/>
    <w:rsid w:val="00740FBD"/>
    <w:rsid w:val="00741AF9"/>
    <w:rsid w:val="00750921"/>
    <w:rsid w:val="007631D9"/>
    <w:rsid w:val="007632B6"/>
    <w:rsid w:val="00765841"/>
    <w:rsid w:val="00767217"/>
    <w:rsid w:val="007701A2"/>
    <w:rsid w:val="00775676"/>
    <w:rsid w:val="0077617B"/>
    <w:rsid w:val="0078205D"/>
    <w:rsid w:val="00784A84"/>
    <w:rsid w:val="007946B2"/>
    <w:rsid w:val="0079504F"/>
    <w:rsid w:val="007A602A"/>
    <w:rsid w:val="007B4C68"/>
    <w:rsid w:val="007C2847"/>
    <w:rsid w:val="007C383B"/>
    <w:rsid w:val="007C3EE7"/>
    <w:rsid w:val="007D082D"/>
    <w:rsid w:val="007D1A73"/>
    <w:rsid w:val="007D4442"/>
    <w:rsid w:val="007E393B"/>
    <w:rsid w:val="007F1D30"/>
    <w:rsid w:val="007F3D19"/>
    <w:rsid w:val="007F553B"/>
    <w:rsid w:val="00804C7B"/>
    <w:rsid w:val="00811885"/>
    <w:rsid w:val="00815615"/>
    <w:rsid w:val="008162F4"/>
    <w:rsid w:val="0081681A"/>
    <w:rsid w:val="00833340"/>
    <w:rsid w:val="00834CDB"/>
    <w:rsid w:val="008462B0"/>
    <w:rsid w:val="00850BE7"/>
    <w:rsid w:val="00854A95"/>
    <w:rsid w:val="00864580"/>
    <w:rsid w:val="00866584"/>
    <w:rsid w:val="0087113D"/>
    <w:rsid w:val="00872025"/>
    <w:rsid w:val="00875ACC"/>
    <w:rsid w:val="00876048"/>
    <w:rsid w:val="00881194"/>
    <w:rsid w:val="00882FD0"/>
    <w:rsid w:val="008A50F0"/>
    <w:rsid w:val="008B19F4"/>
    <w:rsid w:val="008B1C57"/>
    <w:rsid w:val="008B23B4"/>
    <w:rsid w:val="008B274E"/>
    <w:rsid w:val="008B322D"/>
    <w:rsid w:val="008B3501"/>
    <w:rsid w:val="008B390D"/>
    <w:rsid w:val="008C1AE8"/>
    <w:rsid w:val="008C558A"/>
    <w:rsid w:val="008D04CE"/>
    <w:rsid w:val="008D0A91"/>
    <w:rsid w:val="008D31A9"/>
    <w:rsid w:val="008E3B0D"/>
    <w:rsid w:val="008E5534"/>
    <w:rsid w:val="008E6493"/>
    <w:rsid w:val="008F07CA"/>
    <w:rsid w:val="008F38F3"/>
    <w:rsid w:val="00900126"/>
    <w:rsid w:val="00901F38"/>
    <w:rsid w:val="00904951"/>
    <w:rsid w:val="00904C7D"/>
    <w:rsid w:val="00905939"/>
    <w:rsid w:val="00910ADE"/>
    <w:rsid w:val="00911A0D"/>
    <w:rsid w:val="009143D1"/>
    <w:rsid w:val="00917128"/>
    <w:rsid w:val="009215A4"/>
    <w:rsid w:val="00922C6B"/>
    <w:rsid w:val="0092360C"/>
    <w:rsid w:val="00923E5F"/>
    <w:rsid w:val="00925050"/>
    <w:rsid w:val="00930931"/>
    <w:rsid w:val="00933D95"/>
    <w:rsid w:val="009407DD"/>
    <w:rsid w:val="009477EA"/>
    <w:rsid w:val="00952C5A"/>
    <w:rsid w:val="00955B8E"/>
    <w:rsid w:val="00960D4A"/>
    <w:rsid w:val="00961EB4"/>
    <w:rsid w:val="00963C0F"/>
    <w:rsid w:val="0096633E"/>
    <w:rsid w:val="00967F97"/>
    <w:rsid w:val="0098332C"/>
    <w:rsid w:val="009910F5"/>
    <w:rsid w:val="00992A97"/>
    <w:rsid w:val="00994661"/>
    <w:rsid w:val="009A3894"/>
    <w:rsid w:val="009A5335"/>
    <w:rsid w:val="009A6DF8"/>
    <w:rsid w:val="009A744F"/>
    <w:rsid w:val="009B0154"/>
    <w:rsid w:val="009B2AC3"/>
    <w:rsid w:val="009B6EA1"/>
    <w:rsid w:val="009C05D5"/>
    <w:rsid w:val="009C2550"/>
    <w:rsid w:val="009C4686"/>
    <w:rsid w:val="009C5E97"/>
    <w:rsid w:val="009C61C3"/>
    <w:rsid w:val="009C6926"/>
    <w:rsid w:val="009C7368"/>
    <w:rsid w:val="009C7B6E"/>
    <w:rsid w:val="009D1E5D"/>
    <w:rsid w:val="009D2700"/>
    <w:rsid w:val="009D2FB4"/>
    <w:rsid w:val="009D3BFA"/>
    <w:rsid w:val="009D63B2"/>
    <w:rsid w:val="009E084F"/>
    <w:rsid w:val="009E7C35"/>
    <w:rsid w:val="009F152F"/>
    <w:rsid w:val="009F3DD6"/>
    <w:rsid w:val="009F7880"/>
    <w:rsid w:val="00A06B15"/>
    <w:rsid w:val="00A25873"/>
    <w:rsid w:val="00A263C2"/>
    <w:rsid w:val="00A266BB"/>
    <w:rsid w:val="00A41489"/>
    <w:rsid w:val="00A43D40"/>
    <w:rsid w:val="00A50BBE"/>
    <w:rsid w:val="00A52435"/>
    <w:rsid w:val="00A53FC3"/>
    <w:rsid w:val="00A55396"/>
    <w:rsid w:val="00A61C98"/>
    <w:rsid w:val="00A623C1"/>
    <w:rsid w:val="00A67567"/>
    <w:rsid w:val="00A7363F"/>
    <w:rsid w:val="00A750C8"/>
    <w:rsid w:val="00A77383"/>
    <w:rsid w:val="00A828F4"/>
    <w:rsid w:val="00A85946"/>
    <w:rsid w:val="00A85F1C"/>
    <w:rsid w:val="00A865F0"/>
    <w:rsid w:val="00A8782C"/>
    <w:rsid w:val="00A87F06"/>
    <w:rsid w:val="00A95544"/>
    <w:rsid w:val="00A956E6"/>
    <w:rsid w:val="00AA0C07"/>
    <w:rsid w:val="00AA6522"/>
    <w:rsid w:val="00AA7534"/>
    <w:rsid w:val="00AB08C6"/>
    <w:rsid w:val="00AB60E0"/>
    <w:rsid w:val="00AB7875"/>
    <w:rsid w:val="00AB7FC8"/>
    <w:rsid w:val="00AC041F"/>
    <w:rsid w:val="00AC42EA"/>
    <w:rsid w:val="00AC5D0B"/>
    <w:rsid w:val="00AD0566"/>
    <w:rsid w:val="00AD092F"/>
    <w:rsid w:val="00AE61E6"/>
    <w:rsid w:val="00AF73ED"/>
    <w:rsid w:val="00AF7E90"/>
    <w:rsid w:val="00AF7FDB"/>
    <w:rsid w:val="00B054DF"/>
    <w:rsid w:val="00B05736"/>
    <w:rsid w:val="00B10513"/>
    <w:rsid w:val="00B10752"/>
    <w:rsid w:val="00B12DB1"/>
    <w:rsid w:val="00B17E29"/>
    <w:rsid w:val="00B22E4A"/>
    <w:rsid w:val="00B23345"/>
    <w:rsid w:val="00B23718"/>
    <w:rsid w:val="00B27A4F"/>
    <w:rsid w:val="00B31091"/>
    <w:rsid w:val="00B328C6"/>
    <w:rsid w:val="00B366D1"/>
    <w:rsid w:val="00B37368"/>
    <w:rsid w:val="00B420E5"/>
    <w:rsid w:val="00B44D48"/>
    <w:rsid w:val="00B45026"/>
    <w:rsid w:val="00B4570A"/>
    <w:rsid w:val="00B5012F"/>
    <w:rsid w:val="00B50C40"/>
    <w:rsid w:val="00B5224B"/>
    <w:rsid w:val="00B568B2"/>
    <w:rsid w:val="00B80C28"/>
    <w:rsid w:val="00B816E4"/>
    <w:rsid w:val="00B93947"/>
    <w:rsid w:val="00B94022"/>
    <w:rsid w:val="00B97279"/>
    <w:rsid w:val="00BA736B"/>
    <w:rsid w:val="00BB192A"/>
    <w:rsid w:val="00BB1C69"/>
    <w:rsid w:val="00BC2824"/>
    <w:rsid w:val="00BC6556"/>
    <w:rsid w:val="00BD5307"/>
    <w:rsid w:val="00BE024A"/>
    <w:rsid w:val="00BE2B73"/>
    <w:rsid w:val="00BE3F28"/>
    <w:rsid w:val="00BE7BD4"/>
    <w:rsid w:val="00BF5CEB"/>
    <w:rsid w:val="00BF5D88"/>
    <w:rsid w:val="00C012E3"/>
    <w:rsid w:val="00C03369"/>
    <w:rsid w:val="00C14FB3"/>
    <w:rsid w:val="00C17A4A"/>
    <w:rsid w:val="00C22545"/>
    <w:rsid w:val="00C45E0B"/>
    <w:rsid w:val="00C46937"/>
    <w:rsid w:val="00C47298"/>
    <w:rsid w:val="00C477C6"/>
    <w:rsid w:val="00C50867"/>
    <w:rsid w:val="00C57975"/>
    <w:rsid w:val="00C65185"/>
    <w:rsid w:val="00C65E73"/>
    <w:rsid w:val="00C70447"/>
    <w:rsid w:val="00C747B6"/>
    <w:rsid w:val="00C810C5"/>
    <w:rsid w:val="00C826D9"/>
    <w:rsid w:val="00C82E12"/>
    <w:rsid w:val="00C85751"/>
    <w:rsid w:val="00C9004C"/>
    <w:rsid w:val="00C95463"/>
    <w:rsid w:val="00C97059"/>
    <w:rsid w:val="00C97508"/>
    <w:rsid w:val="00CA376B"/>
    <w:rsid w:val="00CA6C87"/>
    <w:rsid w:val="00CA7186"/>
    <w:rsid w:val="00CB17D5"/>
    <w:rsid w:val="00CB316E"/>
    <w:rsid w:val="00CB4858"/>
    <w:rsid w:val="00CC1FD7"/>
    <w:rsid w:val="00CC6054"/>
    <w:rsid w:val="00CD2036"/>
    <w:rsid w:val="00CD224E"/>
    <w:rsid w:val="00CD5435"/>
    <w:rsid w:val="00CF2E3D"/>
    <w:rsid w:val="00CF30C1"/>
    <w:rsid w:val="00CF4131"/>
    <w:rsid w:val="00CF622B"/>
    <w:rsid w:val="00D00B60"/>
    <w:rsid w:val="00D03A6A"/>
    <w:rsid w:val="00D046F5"/>
    <w:rsid w:val="00D13DFF"/>
    <w:rsid w:val="00D216EB"/>
    <w:rsid w:val="00D23D21"/>
    <w:rsid w:val="00D3601D"/>
    <w:rsid w:val="00D36846"/>
    <w:rsid w:val="00D41391"/>
    <w:rsid w:val="00D54109"/>
    <w:rsid w:val="00D60503"/>
    <w:rsid w:val="00D606A3"/>
    <w:rsid w:val="00D6159E"/>
    <w:rsid w:val="00D651BE"/>
    <w:rsid w:val="00D87EFF"/>
    <w:rsid w:val="00D95631"/>
    <w:rsid w:val="00DB2A92"/>
    <w:rsid w:val="00DB442B"/>
    <w:rsid w:val="00DB5F1C"/>
    <w:rsid w:val="00DB6294"/>
    <w:rsid w:val="00DC193E"/>
    <w:rsid w:val="00DC2D65"/>
    <w:rsid w:val="00DC43BE"/>
    <w:rsid w:val="00DC646E"/>
    <w:rsid w:val="00DD2D74"/>
    <w:rsid w:val="00DD50C8"/>
    <w:rsid w:val="00DD6D43"/>
    <w:rsid w:val="00DE1849"/>
    <w:rsid w:val="00DE2D2D"/>
    <w:rsid w:val="00DF7B30"/>
    <w:rsid w:val="00E01962"/>
    <w:rsid w:val="00E04037"/>
    <w:rsid w:val="00E062FD"/>
    <w:rsid w:val="00E1115C"/>
    <w:rsid w:val="00E14245"/>
    <w:rsid w:val="00E23AE6"/>
    <w:rsid w:val="00E2409B"/>
    <w:rsid w:val="00E31868"/>
    <w:rsid w:val="00E31DC3"/>
    <w:rsid w:val="00E42925"/>
    <w:rsid w:val="00E45AFA"/>
    <w:rsid w:val="00E4661D"/>
    <w:rsid w:val="00E47BCA"/>
    <w:rsid w:val="00E507D0"/>
    <w:rsid w:val="00E516FC"/>
    <w:rsid w:val="00E5363F"/>
    <w:rsid w:val="00E5409C"/>
    <w:rsid w:val="00E55657"/>
    <w:rsid w:val="00E5602B"/>
    <w:rsid w:val="00E56976"/>
    <w:rsid w:val="00E56C49"/>
    <w:rsid w:val="00E575FE"/>
    <w:rsid w:val="00E70D2B"/>
    <w:rsid w:val="00E719DE"/>
    <w:rsid w:val="00E75F50"/>
    <w:rsid w:val="00E85B1E"/>
    <w:rsid w:val="00E86936"/>
    <w:rsid w:val="00E977F1"/>
    <w:rsid w:val="00EA0BEE"/>
    <w:rsid w:val="00EA0C3B"/>
    <w:rsid w:val="00EA0EF8"/>
    <w:rsid w:val="00EB36FD"/>
    <w:rsid w:val="00EC1B81"/>
    <w:rsid w:val="00ED40F0"/>
    <w:rsid w:val="00ED4292"/>
    <w:rsid w:val="00EE004D"/>
    <w:rsid w:val="00EE6AB7"/>
    <w:rsid w:val="00EE7754"/>
    <w:rsid w:val="00EF058C"/>
    <w:rsid w:val="00EF1205"/>
    <w:rsid w:val="00EF5A99"/>
    <w:rsid w:val="00EF621E"/>
    <w:rsid w:val="00EF6DED"/>
    <w:rsid w:val="00F01398"/>
    <w:rsid w:val="00F035FC"/>
    <w:rsid w:val="00F07584"/>
    <w:rsid w:val="00F07717"/>
    <w:rsid w:val="00F107F2"/>
    <w:rsid w:val="00F13B82"/>
    <w:rsid w:val="00F15C42"/>
    <w:rsid w:val="00F17CFA"/>
    <w:rsid w:val="00F2241B"/>
    <w:rsid w:val="00F22E26"/>
    <w:rsid w:val="00F33155"/>
    <w:rsid w:val="00F344BE"/>
    <w:rsid w:val="00F369CF"/>
    <w:rsid w:val="00F42458"/>
    <w:rsid w:val="00F5171B"/>
    <w:rsid w:val="00F55407"/>
    <w:rsid w:val="00F55736"/>
    <w:rsid w:val="00F617C9"/>
    <w:rsid w:val="00F621B5"/>
    <w:rsid w:val="00F62350"/>
    <w:rsid w:val="00F636B9"/>
    <w:rsid w:val="00F72AA6"/>
    <w:rsid w:val="00F7766F"/>
    <w:rsid w:val="00F81962"/>
    <w:rsid w:val="00F8306A"/>
    <w:rsid w:val="00F90303"/>
    <w:rsid w:val="00F93A27"/>
    <w:rsid w:val="00FA0358"/>
    <w:rsid w:val="00FA0BFB"/>
    <w:rsid w:val="00FA0DA8"/>
    <w:rsid w:val="00FA2212"/>
    <w:rsid w:val="00FA254D"/>
    <w:rsid w:val="00FA29AA"/>
    <w:rsid w:val="00FA32E3"/>
    <w:rsid w:val="00FB1797"/>
    <w:rsid w:val="00FB1997"/>
    <w:rsid w:val="00FD130B"/>
    <w:rsid w:val="00FD1F16"/>
    <w:rsid w:val="00FD3144"/>
    <w:rsid w:val="00FD4B18"/>
    <w:rsid w:val="00FD5653"/>
    <w:rsid w:val="00FD78A1"/>
    <w:rsid w:val="00FE0856"/>
    <w:rsid w:val="00FE1F4F"/>
    <w:rsid w:val="00FE3D36"/>
    <w:rsid w:val="00FF23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B8A8F"/>
  <w15:docId w15:val="{542EC907-FB15-46E0-A6D0-BA4BEC91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A79"/>
  </w:style>
  <w:style w:type="paragraph" w:styleId="Ttulo1">
    <w:name w:val="heading 1"/>
    <w:basedOn w:val="Normal"/>
    <w:next w:val="Normal"/>
    <w:link w:val="Ttulo1Char"/>
    <w:uiPriority w:val="9"/>
    <w:qFormat/>
    <w:rsid w:val="005E1BA5"/>
    <w:pPr>
      <w:keepNext/>
      <w:keepLines/>
      <w:jc w:val="left"/>
      <w:outlineLvl w:val="0"/>
    </w:pPr>
    <w:rPr>
      <w:rFonts w:ascii="Arial" w:eastAsiaTheme="majorEastAsia" w:hAnsi="Arial" w:cstheme="majorBidi"/>
      <w:b/>
      <w:szCs w:val="32"/>
    </w:rPr>
  </w:style>
  <w:style w:type="paragraph" w:styleId="Ttulo2">
    <w:name w:val="heading 2"/>
    <w:basedOn w:val="Normal"/>
    <w:next w:val="Normal"/>
    <w:link w:val="Ttulo2Char"/>
    <w:uiPriority w:val="9"/>
    <w:unhideWhenUsed/>
    <w:qFormat/>
    <w:rsid w:val="005E1BA5"/>
    <w:pPr>
      <w:keepNext/>
      <w:keepLines/>
      <w:spacing w:before="40"/>
      <w:outlineLvl w:val="1"/>
    </w:pPr>
    <w:rPr>
      <w:rFonts w:ascii="Arial" w:eastAsiaTheme="majorEastAsia" w:hAnsi="Arial" w:cstheme="majorBidi"/>
      <w:b/>
      <w:szCs w:val="26"/>
    </w:rPr>
  </w:style>
  <w:style w:type="paragraph" w:styleId="Ttulo3">
    <w:name w:val="heading 3"/>
    <w:basedOn w:val="Normal"/>
    <w:link w:val="Ttulo3Char"/>
    <w:uiPriority w:val="9"/>
    <w:qFormat/>
    <w:rsid w:val="000C09A9"/>
    <w:pPr>
      <w:spacing w:before="100" w:beforeAutospacing="1" w:after="100" w:afterAutospacing="1" w:line="240" w:lineRule="auto"/>
      <w:ind w:firstLine="0"/>
      <w:jc w:val="left"/>
      <w:outlineLvl w:val="2"/>
    </w:pPr>
    <w:rPr>
      <w:rFonts w:eastAsia="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0C09A9"/>
    <w:pPr>
      <w:keepNext/>
      <w:keepLines/>
      <w:spacing w:before="40"/>
      <w:outlineLvl w:val="3"/>
    </w:pPr>
    <w:rPr>
      <w:rFonts w:asciiTheme="majorHAnsi" w:eastAsiaTheme="majorEastAsia" w:hAnsiTheme="majorHAnsi" w:cstheme="majorBidi"/>
      <w:i/>
      <w:iCs/>
      <w:color w:val="00833B"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B13B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B13BB"/>
    <w:rPr>
      <w:sz w:val="20"/>
      <w:szCs w:val="20"/>
    </w:rPr>
  </w:style>
  <w:style w:type="character" w:styleId="Refdenotaderodap">
    <w:name w:val="footnote reference"/>
    <w:basedOn w:val="Fontepargpadro"/>
    <w:uiPriority w:val="99"/>
    <w:semiHidden/>
    <w:unhideWhenUsed/>
    <w:rsid w:val="006B13BB"/>
    <w:rPr>
      <w:vertAlign w:val="superscript"/>
    </w:rPr>
  </w:style>
  <w:style w:type="paragraph" w:styleId="Cabealho">
    <w:name w:val="header"/>
    <w:basedOn w:val="Normal"/>
    <w:link w:val="CabealhoChar"/>
    <w:uiPriority w:val="99"/>
    <w:unhideWhenUsed/>
    <w:rsid w:val="005D077C"/>
    <w:pPr>
      <w:tabs>
        <w:tab w:val="center" w:pos="4252"/>
        <w:tab w:val="right" w:pos="8504"/>
      </w:tabs>
      <w:spacing w:line="240" w:lineRule="auto"/>
    </w:pPr>
  </w:style>
  <w:style w:type="character" w:customStyle="1" w:styleId="CabealhoChar">
    <w:name w:val="Cabeçalho Char"/>
    <w:basedOn w:val="Fontepargpadro"/>
    <w:link w:val="Cabealho"/>
    <w:uiPriority w:val="99"/>
    <w:rsid w:val="005D077C"/>
  </w:style>
  <w:style w:type="paragraph" w:styleId="Rodap">
    <w:name w:val="footer"/>
    <w:basedOn w:val="Normal"/>
    <w:link w:val="RodapChar"/>
    <w:uiPriority w:val="99"/>
    <w:unhideWhenUsed/>
    <w:rsid w:val="005D077C"/>
    <w:pPr>
      <w:tabs>
        <w:tab w:val="center" w:pos="4252"/>
        <w:tab w:val="right" w:pos="8504"/>
      </w:tabs>
      <w:spacing w:line="240" w:lineRule="auto"/>
    </w:pPr>
  </w:style>
  <w:style w:type="character" w:customStyle="1" w:styleId="RodapChar">
    <w:name w:val="Rodapé Char"/>
    <w:basedOn w:val="Fontepargpadro"/>
    <w:link w:val="Rodap"/>
    <w:uiPriority w:val="99"/>
    <w:rsid w:val="005D077C"/>
  </w:style>
  <w:style w:type="character" w:styleId="Hyperlink">
    <w:name w:val="Hyperlink"/>
    <w:basedOn w:val="Fontepargpadro"/>
    <w:uiPriority w:val="99"/>
    <w:unhideWhenUsed/>
    <w:rsid w:val="00B5012F"/>
    <w:rPr>
      <w:color w:val="0000FF" w:themeColor="hyperlink"/>
      <w:u w:val="single"/>
    </w:rPr>
  </w:style>
  <w:style w:type="paragraph" w:styleId="Pr-formataoHTML">
    <w:name w:val="HTML Preformatted"/>
    <w:basedOn w:val="Normal"/>
    <w:link w:val="Pr-formataoHTMLChar"/>
    <w:uiPriority w:val="99"/>
    <w:semiHidden/>
    <w:unhideWhenUsed/>
    <w:rsid w:val="009D1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D1E5D"/>
    <w:rPr>
      <w:rFonts w:ascii="Courier New" w:eastAsia="Times New Roman" w:hAnsi="Courier New" w:cs="Courier New"/>
      <w:sz w:val="20"/>
      <w:szCs w:val="20"/>
      <w:lang w:eastAsia="pt-BR"/>
    </w:rPr>
  </w:style>
  <w:style w:type="table" w:styleId="Tabelacomgrade">
    <w:name w:val="Table Grid"/>
    <w:basedOn w:val="Tabelanormal"/>
    <w:uiPriority w:val="39"/>
    <w:rsid w:val="00B23718"/>
    <w:pPr>
      <w:spacing w:line="240" w:lineRule="auto"/>
      <w:ind w:firstLine="0"/>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uiPriority w:val="20"/>
    <w:qFormat/>
    <w:rsid w:val="006D18CE"/>
    <w:rPr>
      <w:i/>
      <w:iCs/>
    </w:rPr>
  </w:style>
  <w:style w:type="paragraph" w:styleId="NormalWeb">
    <w:name w:val="Normal (Web)"/>
    <w:basedOn w:val="Normal"/>
    <w:uiPriority w:val="99"/>
    <w:rsid w:val="00EF1205"/>
    <w:pPr>
      <w:spacing w:before="100" w:beforeAutospacing="1" w:after="100" w:afterAutospacing="1" w:line="240" w:lineRule="auto"/>
      <w:ind w:firstLine="0"/>
      <w:jc w:val="left"/>
    </w:pPr>
    <w:rPr>
      <w:rFonts w:eastAsia="Times New Roman" w:cs="Times New Roman"/>
      <w:szCs w:val="24"/>
      <w:lang w:eastAsia="pt-BR"/>
    </w:rPr>
  </w:style>
  <w:style w:type="paragraph" w:styleId="PargrafodaLista">
    <w:name w:val="List Paragraph"/>
    <w:basedOn w:val="Normal"/>
    <w:uiPriority w:val="34"/>
    <w:qFormat/>
    <w:rsid w:val="006E788A"/>
    <w:pPr>
      <w:ind w:left="720"/>
      <w:contextualSpacing/>
    </w:pPr>
  </w:style>
  <w:style w:type="paragraph" w:customStyle="1" w:styleId="western">
    <w:name w:val="western"/>
    <w:basedOn w:val="Normal"/>
    <w:rsid w:val="003230F8"/>
    <w:pPr>
      <w:spacing w:before="100" w:beforeAutospacing="1" w:after="119" w:line="240" w:lineRule="auto"/>
      <w:ind w:firstLine="0"/>
      <w:jc w:val="left"/>
    </w:pPr>
    <w:rPr>
      <w:rFonts w:eastAsia="Times New Roman" w:cs="Times New Roman"/>
      <w:szCs w:val="24"/>
      <w:lang w:eastAsia="pt-BR"/>
    </w:rPr>
  </w:style>
  <w:style w:type="character" w:customStyle="1" w:styleId="MenoPendente1">
    <w:name w:val="Menção Pendente1"/>
    <w:basedOn w:val="Fontepargpadro"/>
    <w:uiPriority w:val="99"/>
    <w:semiHidden/>
    <w:unhideWhenUsed/>
    <w:rsid w:val="003A595B"/>
    <w:rPr>
      <w:color w:val="605E5C"/>
      <w:shd w:val="clear" w:color="auto" w:fill="E1DFDD"/>
    </w:rPr>
  </w:style>
  <w:style w:type="character" w:customStyle="1" w:styleId="Ttulo3Char">
    <w:name w:val="Título 3 Char"/>
    <w:basedOn w:val="Fontepargpadro"/>
    <w:link w:val="Ttulo3"/>
    <w:uiPriority w:val="9"/>
    <w:rsid w:val="000C09A9"/>
    <w:rPr>
      <w:rFonts w:eastAsia="Times New Roman" w:cs="Times New Roman"/>
      <w:b/>
      <w:bCs/>
      <w:sz w:val="27"/>
      <w:szCs w:val="27"/>
      <w:lang w:eastAsia="pt-BR"/>
    </w:rPr>
  </w:style>
  <w:style w:type="character" w:customStyle="1" w:styleId="Ttulo4Char">
    <w:name w:val="Título 4 Char"/>
    <w:basedOn w:val="Fontepargpadro"/>
    <w:link w:val="Ttulo4"/>
    <w:uiPriority w:val="9"/>
    <w:semiHidden/>
    <w:rsid w:val="000C09A9"/>
    <w:rPr>
      <w:rFonts w:asciiTheme="majorHAnsi" w:eastAsiaTheme="majorEastAsia" w:hAnsiTheme="majorHAnsi" w:cstheme="majorBidi"/>
      <w:i/>
      <w:iCs/>
      <w:color w:val="00833B" w:themeColor="accent1" w:themeShade="BF"/>
    </w:rPr>
  </w:style>
  <w:style w:type="character" w:styleId="Forte">
    <w:name w:val="Strong"/>
    <w:basedOn w:val="Fontepargpadro"/>
    <w:uiPriority w:val="22"/>
    <w:qFormat/>
    <w:rsid w:val="000C09A9"/>
    <w:rPr>
      <w:b/>
      <w:bCs/>
    </w:rPr>
  </w:style>
  <w:style w:type="paragraph" w:customStyle="1" w:styleId="wp-caption-text">
    <w:name w:val="wp-caption-text"/>
    <w:basedOn w:val="Normal"/>
    <w:rsid w:val="000C09A9"/>
    <w:pPr>
      <w:spacing w:before="100" w:beforeAutospacing="1" w:after="100" w:afterAutospacing="1" w:line="240" w:lineRule="auto"/>
      <w:ind w:firstLine="0"/>
      <w:jc w:val="left"/>
    </w:pPr>
    <w:rPr>
      <w:rFonts w:eastAsia="Times New Roman" w:cs="Times New Roman"/>
      <w:szCs w:val="24"/>
      <w:lang w:eastAsia="pt-BR"/>
    </w:rPr>
  </w:style>
  <w:style w:type="paragraph" w:customStyle="1" w:styleId="artigo">
    <w:name w:val="artigo"/>
    <w:basedOn w:val="Normal"/>
    <w:rsid w:val="0030299A"/>
    <w:pPr>
      <w:spacing w:before="100" w:beforeAutospacing="1" w:after="100" w:afterAutospacing="1" w:line="240" w:lineRule="auto"/>
      <w:ind w:firstLine="0"/>
      <w:jc w:val="left"/>
    </w:pPr>
    <w:rPr>
      <w:rFonts w:eastAsia="Times New Roman" w:cs="Times New Roman"/>
      <w:szCs w:val="24"/>
      <w:lang w:eastAsia="pt-BR"/>
    </w:rPr>
  </w:style>
  <w:style w:type="paragraph" w:customStyle="1" w:styleId="paragrafo">
    <w:name w:val="paragrafo"/>
    <w:basedOn w:val="Normal"/>
    <w:rsid w:val="0030299A"/>
    <w:pPr>
      <w:spacing w:before="100" w:beforeAutospacing="1" w:after="100" w:afterAutospacing="1" w:line="240" w:lineRule="auto"/>
      <w:ind w:firstLine="0"/>
      <w:jc w:val="left"/>
    </w:pPr>
    <w:rPr>
      <w:rFonts w:eastAsia="Times New Roman" w:cs="Times New Roman"/>
      <w:szCs w:val="24"/>
      <w:lang w:eastAsia="pt-BR"/>
    </w:rPr>
  </w:style>
  <w:style w:type="paragraph" w:customStyle="1" w:styleId="p1">
    <w:name w:val="p1"/>
    <w:basedOn w:val="Normal"/>
    <w:rsid w:val="00F8306A"/>
    <w:pPr>
      <w:spacing w:before="100" w:beforeAutospacing="1" w:after="100" w:afterAutospacing="1" w:line="240" w:lineRule="auto"/>
      <w:ind w:firstLine="0"/>
      <w:jc w:val="left"/>
    </w:pPr>
    <w:rPr>
      <w:rFonts w:eastAsia="Times New Roman" w:cs="Times New Roman"/>
      <w:szCs w:val="24"/>
      <w:lang w:eastAsia="pt-BR"/>
    </w:rPr>
  </w:style>
  <w:style w:type="character" w:customStyle="1" w:styleId="fontstyle01">
    <w:name w:val="fontstyle01"/>
    <w:basedOn w:val="Fontepargpadro"/>
    <w:rsid w:val="00923E5F"/>
    <w:rPr>
      <w:rFonts w:ascii="WarnockPro-Regular" w:hAnsi="WarnockPro-Regular" w:hint="default"/>
      <w:b w:val="0"/>
      <w:bCs w:val="0"/>
      <w:i w:val="0"/>
      <w:iCs w:val="0"/>
      <w:color w:val="575756"/>
      <w:sz w:val="16"/>
      <w:szCs w:val="16"/>
    </w:rPr>
  </w:style>
  <w:style w:type="character" w:styleId="Refdecomentrio">
    <w:name w:val="annotation reference"/>
    <w:basedOn w:val="Fontepargpadro"/>
    <w:uiPriority w:val="99"/>
    <w:semiHidden/>
    <w:unhideWhenUsed/>
    <w:rsid w:val="00834CDB"/>
    <w:rPr>
      <w:sz w:val="16"/>
      <w:szCs w:val="16"/>
    </w:rPr>
  </w:style>
  <w:style w:type="paragraph" w:styleId="Textodecomentrio">
    <w:name w:val="annotation text"/>
    <w:basedOn w:val="Normal"/>
    <w:link w:val="TextodecomentrioChar"/>
    <w:uiPriority w:val="99"/>
    <w:semiHidden/>
    <w:unhideWhenUsed/>
    <w:rsid w:val="00834CD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34CDB"/>
    <w:rPr>
      <w:sz w:val="20"/>
      <w:szCs w:val="20"/>
    </w:rPr>
  </w:style>
  <w:style w:type="paragraph" w:styleId="Assuntodocomentrio">
    <w:name w:val="annotation subject"/>
    <w:basedOn w:val="Textodecomentrio"/>
    <w:next w:val="Textodecomentrio"/>
    <w:link w:val="AssuntodocomentrioChar"/>
    <w:uiPriority w:val="99"/>
    <w:semiHidden/>
    <w:unhideWhenUsed/>
    <w:rsid w:val="00834CDB"/>
    <w:rPr>
      <w:b/>
      <w:bCs/>
    </w:rPr>
  </w:style>
  <w:style w:type="character" w:customStyle="1" w:styleId="AssuntodocomentrioChar">
    <w:name w:val="Assunto do comentário Char"/>
    <w:basedOn w:val="TextodecomentrioChar"/>
    <w:link w:val="Assuntodocomentrio"/>
    <w:uiPriority w:val="99"/>
    <w:semiHidden/>
    <w:rsid w:val="00834CDB"/>
    <w:rPr>
      <w:b/>
      <w:bCs/>
      <w:sz w:val="20"/>
      <w:szCs w:val="20"/>
    </w:rPr>
  </w:style>
  <w:style w:type="paragraph" w:styleId="Textodebalo">
    <w:name w:val="Balloon Text"/>
    <w:basedOn w:val="Normal"/>
    <w:link w:val="TextodebaloChar"/>
    <w:uiPriority w:val="99"/>
    <w:semiHidden/>
    <w:unhideWhenUsed/>
    <w:rsid w:val="00834CD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34CDB"/>
    <w:rPr>
      <w:rFonts w:ascii="Segoe UI" w:hAnsi="Segoe UI" w:cs="Segoe UI"/>
      <w:sz w:val="18"/>
      <w:szCs w:val="18"/>
    </w:rPr>
  </w:style>
  <w:style w:type="character" w:customStyle="1" w:styleId="Ttulo1Char">
    <w:name w:val="Título 1 Char"/>
    <w:basedOn w:val="Fontepargpadro"/>
    <w:link w:val="Ttulo1"/>
    <w:uiPriority w:val="9"/>
    <w:rsid w:val="005E1BA5"/>
    <w:rPr>
      <w:rFonts w:ascii="Arial" w:eastAsiaTheme="majorEastAsia" w:hAnsi="Arial" w:cstheme="majorBidi"/>
      <w:b/>
      <w:szCs w:val="32"/>
    </w:rPr>
  </w:style>
  <w:style w:type="paragraph" w:styleId="CabealhodoSumrio">
    <w:name w:val="TOC Heading"/>
    <w:basedOn w:val="Ttulo1"/>
    <w:next w:val="Normal"/>
    <w:uiPriority w:val="39"/>
    <w:unhideWhenUsed/>
    <w:qFormat/>
    <w:rsid w:val="00AC5D0B"/>
    <w:pPr>
      <w:spacing w:line="259" w:lineRule="auto"/>
      <w:ind w:firstLine="0"/>
      <w:outlineLvl w:val="9"/>
    </w:pPr>
    <w:rPr>
      <w:lang w:eastAsia="pt-BR"/>
    </w:rPr>
  </w:style>
  <w:style w:type="character" w:customStyle="1" w:styleId="Ttulo2Char">
    <w:name w:val="Título 2 Char"/>
    <w:basedOn w:val="Fontepargpadro"/>
    <w:link w:val="Ttulo2"/>
    <w:uiPriority w:val="9"/>
    <w:rsid w:val="005E1BA5"/>
    <w:rPr>
      <w:rFonts w:ascii="Arial" w:eastAsiaTheme="majorEastAsia" w:hAnsi="Arial" w:cstheme="majorBidi"/>
      <w:b/>
      <w:szCs w:val="26"/>
    </w:rPr>
  </w:style>
  <w:style w:type="paragraph" w:styleId="Sumrio1">
    <w:name w:val="toc 1"/>
    <w:basedOn w:val="Normal"/>
    <w:next w:val="Normal"/>
    <w:autoRedefine/>
    <w:uiPriority w:val="39"/>
    <w:unhideWhenUsed/>
    <w:rsid w:val="008F07CA"/>
    <w:pPr>
      <w:tabs>
        <w:tab w:val="left" w:pos="440"/>
        <w:tab w:val="right" w:leader="dot" w:pos="9061"/>
      </w:tabs>
      <w:spacing w:after="100"/>
      <w:ind w:firstLine="0"/>
    </w:pPr>
  </w:style>
  <w:style w:type="paragraph" w:styleId="Sumrio2">
    <w:name w:val="toc 2"/>
    <w:basedOn w:val="Normal"/>
    <w:next w:val="Normal"/>
    <w:autoRedefine/>
    <w:uiPriority w:val="39"/>
    <w:unhideWhenUsed/>
    <w:rsid w:val="008F07CA"/>
    <w:pPr>
      <w:tabs>
        <w:tab w:val="right" w:leader="dot" w:pos="9061"/>
      </w:tabs>
      <w:spacing w:after="100"/>
      <w:ind w:firstLine="0"/>
    </w:pPr>
  </w:style>
  <w:style w:type="paragraph" w:styleId="Reviso">
    <w:name w:val="Revision"/>
    <w:hidden/>
    <w:uiPriority w:val="99"/>
    <w:semiHidden/>
    <w:rsid w:val="00D13DFF"/>
    <w:pPr>
      <w:spacing w:line="240" w:lineRule="auto"/>
      <w:ind w:firstLine="0"/>
      <w:jc w:val="left"/>
    </w:pPr>
  </w:style>
  <w:style w:type="character" w:customStyle="1" w:styleId="MenoPendente2">
    <w:name w:val="Menção Pendente2"/>
    <w:basedOn w:val="Fontepargpadro"/>
    <w:uiPriority w:val="99"/>
    <w:semiHidden/>
    <w:unhideWhenUsed/>
    <w:rsid w:val="00F07717"/>
    <w:rPr>
      <w:color w:val="605E5C"/>
      <w:shd w:val="clear" w:color="auto" w:fill="E1DFDD"/>
    </w:rPr>
  </w:style>
  <w:style w:type="paragraph" w:styleId="Sumrio3">
    <w:name w:val="toc 3"/>
    <w:basedOn w:val="Normal"/>
    <w:next w:val="Normal"/>
    <w:autoRedefine/>
    <w:uiPriority w:val="39"/>
    <w:unhideWhenUsed/>
    <w:rsid w:val="0067542C"/>
    <w:pPr>
      <w:spacing w:after="100" w:line="259" w:lineRule="auto"/>
      <w:ind w:left="440" w:firstLine="0"/>
      <w:jc w:val="left"/>
    </w:pPr>
    <w:rPr>
      <w:rFonts w:asciiTheme="minorHAnsi" w:eastAsiaTheme="minorEastAsia" w:hAnsiTheme="minorHAnsi" w:cs="Times New Roman"/>
      <w:sz w:val="22"/>
      <w:lang w:eastAsia="pt-BR"/>
    </w:rPr>
  </w:style>
  <w:style w:type="paragraph" w:customStyle="1" w:styleId="Default">
    <w:name w:val="Default"/>
    <w:rsid w:val="00705D80"/>
    <w:pPr>
      <w:autoSpaceDE w:val="0"/>
      <w:autoSpaceDN w:val="0"/>
      <w:adjustRightInd w:val="0"/>
      <w:spacing w:line="240" w:lineRule="auto"/>
      <w:ind w:firstLine="0"/>
      <w:jc w:val="left"/>
    </w:pPr>
    <w:rPr>
      <w:rFonts w:ascii="Arial" w:hAnsi="Arial" w:cs="Arial"/>
      <w:color w:val="000000"/>
      <w:szCs w:val="24"/>
    </w:rPr>
  </w:style>
  <w:style w:type="character" w:customStyle="1" w:styleId="MenoPendente3">
    <w:name w:val="Menção Pendente3"/>
    <w:basedOn w:val="Fontepargpadro"/>
    <w:uiPriority w:val="99"/>
    <w:semiHidden/>
    <w:unhideWhenUsed/>
    <w:rsid w:val="006D6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10500">
      <w:bodyDiv w:val="1"/>
      <w:marLeft w:val="0"/>
      <w:marRight w:val="0"/>
      <w:marTop w:val="0"/>
      <w:marBottom w:val="0"/>
      <w:divBdr>
        <w:top w:val="none" w:sz="0" w:space="0" w:color="auto"/>
        <w:left w:val="none" w:sz="0" w:space="0" w:color="auto"/>
        <w:bottom w:val="none" w:sz="0" w:space="0" w:color="auto"/>
        <w:right w:val="none" w:sz="0" w:space="0" w:color="auto"/>
      </w:divBdr>
    </w:div>
    <w:div w:id="576474364">
      <w:bodyDiv w:val="1"/>
      <w:marLeft w:val="0"/>
      <w:marRight w:val="0"/>
      <w:marTop w:val="0"/>
      <w:marBottom w:val="0"/>
      <w:divBdr>
        <w:top w:val="none" w:sz="0" w:space="0" w:color="auto"/>
        <w:left w:val="none" w:sz="0" w:space="0" w:color="auto"/>
        <w:bottom w:val="none" w:sz="0" w:space="0" w:color="auto"/>
        <w:right w:val="none" w:sz="0" w:space="0" w:color="auto"/>
      </w:divBdr>
    </w:div>
    <w:div w:id="683242422">
      <w:bodyDiv w:val="1"/>
      <w:marLeft w:val="0"/>
      <w:marRight w:val="0"/>
      <w:marTop w:val="0"/>
      <w:marBottom w:val="0"/>
      <w:divBdr>
        <w:top w:val="none" w:sz="0" w:space="0" w:color="auto"/>
        <w:left w:val="none" w:sz="0" w:space="0" w:color="auto"/>
        <w:bottom w:val="none" w:sz="0" w:space="0" w:color="auto"/>
        <w:right w:val="none" w:sz="0" w:space="0" w:color="auto"/>
      </w:divBdr>
    </w:div>
    <w:div w:id="725834500">
      <w:bodyDiv w:val="1"/>
      <w:marLeft w:val="0"/>
      <w:marRight w:val="0"/>
      <w:marTop w:val="0"/>
      <w:marBottom w:val="0"/>
      <w:divBdr>
        <w:top w:val="none" w:sz="0" w:space="0" w:color="auto"/>
        <w:left w:val="none" w:sz="0" w:space="0" w:color="auto"/>
        <w:bottom w:val="none" w:sz="0" w:space="0" w:color="auto"/>
        <w:right w:val="none" w:sz="0" w:space="0" w:color="auto"/>
      </w:divBdr>
    </w:div>
    <w:div w:id="999581109">
      <w:bodyDiv w:val="1"/>
      <w:marLeft w:val="0"/>
      <w:marRight w:val="0"/>
      <w:marTop w:val="0"/>
      <w:marBottom w:val="0"/>
      <w:divBdr>
        <w:top w:val="none" w:sz="0" w:space="0" w:color="auto"/>
        <w:left w:val="none" w:sz="0" w:space="0" w:color="auto"/>
        <w:bottom w:val="none" w:sz="0" w:space="0" w:color="auto"/>
        <w:right w:val="none" w:sz="0" w:space="0" w:color="auto"/>
      </w:divBdr>
    </w:div>
    <w:div w:id="1035816168">
      <w:bodyDiv w:val="1"/>
      <w:marLeft w:val="0"/>
      <w:marRight w:val="0"/>
      <w:marTop w:val="0"/>
      <w:marBottom w:val="0"/>
      <w:divBdr>
        <w:top w:val="none" w:sz="0" w:space="0" w:color="auto"/>
        <w:left w:val="none" w:sz="0" w:space="0" w:color="auto"/>
        <w:bottom w:val="none" w:sz="0" w:space="0" w:color="auto"/>
        <w:right w:val="none" w:sz="0" w:space="0" w:color="auto"/>
      </w:divBdr>
    </w:div>
    <w:div w:id="1085028809">
      <w:bodyDiv w:val="1"/>
      <w:marLeft w:val="0"/>
      <w:marRight w:val="0"/>
      <w:marTop w:val="0"/>
      <w:marBottom w:val="0"/>
      <w:divBdr>
        <w:top w:val="none" w:sz="0" w:space="0" w:color="auto"/>
        <w:left w:val="none" w:sz="0" w:space="0" w:color="auto"/>
        <w:bottom w:val="none" w:sz="0" w:space="0" w:color="auto"/>
        <w:right w:val="none" w:sz="0" w:space="0" w:color="auto"/>
      </w:divBdr>
    </w:div>
    <w:div w:id="1361128735">
      <w:bodyDiv w:val="1"/>
      <w:marLeft w:val="0"/>
      <w:marRight w:val="0"/>
      <w:marTop w:val="0"/>
      <w:marBottom w:val="0"/>
      <w:divBdr>
        <w:top w:val="none" w:sz="0" w:space="0" w:color="auto"/>
        <w:left w:val="none" w:sz="0" w:space="0" w:color="auto"/>
        <w:bottom w:val="none" w:sz="0" w:space="0" w:color="auto"/>
        <w:right w:val="none" w:sz="0" w:space="0" w:color="auto"/>
      </w:divBdr>
    </w:div>
    <w:div w:id="1377924333">
      <w:bodyDiv w:val="1"/>
      <w:marLeft w:val="0"/>
      <w:marRight w:val="0"/>
      <w:marTop w:val="0"/>
      <w:marBottom w:val="0"/>
      <w:divBdr>
        <w:top w:val="none" w:sz="0" w:space="0" w:color="auto"/>
        <w:left w:val="none" w:sz="0" w:space="0" w:color="auto"/>
        <w:bottom w:val="none" w:sz="0" w:space="0" w:color="auto"/>
        <w:right w:val="none" w:sz="0" w:space="0" w:color="auto"/>
      </w:divBdr>
    </w:div>
    <w:div w:id="1439570435">
      <w:bodyDiv w:val="1"/>
      <w:marLeft w:val="0"/>
      <w:marRight w:val="0"/>
      <w:marTop w:val="0"/>
      <w:marBottom w:val="0"/>
      <w:divBdr>
        <w:top w:val="none" w:sz="0" w:space="0" w:color="auto"/>
        <w:left w:val="none" w:sz="0" w:space="0" w:color="auto"/>
        <w:bottom w:val="none" w:sz="0" w:space="0" w:color="auto"/>
        <w:right w:val="none" w:sz="0" w:space="0" w:color="auto"/>
      </w:divBdr>
    </w:div>
    <w:div w:id="1444883751">
      <w:bodyDiv w:val="1"/>
      <w:marLeft w:val="0"/>
      <w:marRight w:val="0"/>
      <w:marTop w:val="0"/>
      <w:marBottom w:val="0"/>
      <w:divBdr>
        <w:top w:val="none" w:sz="0" w:space="0" w:color="auto"/>
        <w:left w:val="none" w:sz="0" w:space="0" w:color="auto"/>
        <w:bottom w:val="none" w:sz="0" w:space="0" w:color="auto"/>
        <w:right w:val="none" w:sz="0" w:space="0" w:color="auto"/>
      </w:divBdr>
    </w:div>
    <w:div w:id="1454445282">
      <w:bodyDiv w:val="1"/>
      <w:marLeft w:val="0"/>
      <w:marRight w:val="0"/>
      <w:marTop w:val="0"/>
      <w:marBottom w:val="0"/>
      <w:divBdr>
        <w:top w:val="none" w:sz="0" w:space="0" w:color="auto"/>
        <w:left w:val="none" w:sz="0" w:space="0" w:color="auto"/>
        <w:bottom w:val="none" w:sz="0" w:space="0" w:color="auto"/>
        <w:right w:val="none" w:sz="0" w:space="0" w:color="auto"/>
      </w:divBdr>
    </w:div>
    <w:div w:id="1503855895">
      <w:bodyDiv w:val="1"/>
      <w:marLeft w:val="0"/>
      <w:marRight w:val="0"/>
      <w:marTop w:val="0"/>
      <w:marBottom w:val="0"/>
      <w:divBdr>
        <w:top w:val="none" w:sz="0" w:space="0" w:color="auto"/>
        <w:left w:val="none" w:sz="0" w:space="0" w:color="auto"/>
        <w:bottom w:val="none" w:sz="0" w:space="0" w:color="auto"/>
        <w:right w:val="none" w:sz="0" w:space="0" w:color="auto"/>
      </w:divBdr>
    </w:div>
    <w:div w:id="1673146569">
      <w:bodyDiv w:val="1"/>
      <w:marLeft w:val="0"/>
      <w:marRight w:val="0"/>
      <w:marTop w:val="0"/>
      <w:marBottom w:val="0"/>
      <w:divBdr>
        <w:top w:val="none" w:sz="0" w:space="0" w:color="auto"/>
        <w:left w:val="none" w:sz="0" w:space="0" w:color="auto"/>
        <w:bottom w:val="none" w:sz="0" w:space="0" w:color="auto"/>
        <w:right w:val="none" w:sz="0" w:space="0" w:color="auto"/>
      </w:divBdr>
      <w:divsChild>
        <w:div w:id="764837312">
          <w:marLeft w:val="0"/>
          <w:marRight w:val="0"/>
          <w:marTop w:val="0"/>
          <w:marBottom w:val="0"/>
          <w:divBdr>
            <w:top w:val="single" w:sz="6" w:space="11" w:color="EEEEEE"/>
            <w:left w:val="single" w:sz="6" w:space="0" w:color="EEEEEE"/>
            <w:bottom w:val="single" w:sz="6" w:space="6" w:color="EEEEEE"/>
            <w:right w:val="single" w:sz="6" w:space="4" w:color="EEEEEE"/>
          </w:divBdr>
        </w:div>
      </w:divsChild>
    </w:div>
    <w:div w:id="1852643911">
      <w:bodyDiv w:val="1"/>
      <w:marLeft w:val="0"/>
      <w:marRight w:val="0"/>
      <w:marTop w:val="0"/>
      <w:marBottom w:val="0"/>
      <w:divBdr>
        <w:top w:val="none" w:sz="0" w:space="0" w:color="auto"/>
        <w:left w:val="none" w:sz="0" w:space="0" w:color="auto"/>
        <w:bottom w:val="none" w:sz="0" w:space="0" w:color="auto"/>
        <w:right w:val="none" w:sz="0" w:space="0" w:color="auto"/>
      </w:divBdr>
    </w:div>
    <w:div w:id="1877425909">
      <w:bodyDiv w:val="1"/>
      <w:marLeft w:val="0"/>
      <w:marRight w:val="0"/>
      <w:marTop w:val="0"/>
      <w:marBottom w:val="0"/>
      <w:divBdr>
        <w:top w:val="none" w:sz="0" w:space="0" w:color="auto"/>
        <w:left w:val="none" w:sz="0" w:space="0" w:color="auto"/>
        <w:bottom w:val="none" w:sz="0" w:space="0" w:color="auto"/>
        <w:right w:val="none" w:sz="0" w:space="0" w:color="auto"/>
      </w:divBdr>
    </w:div>
    <w:div w:id="1915583611">
      <w:bodyDiv w:val="1"/>
      <w:marLeft w:val="0"/>
      <w:marRight w:val="0"/>
      <w:marTop w:val="0"/>
      <w:marBottom w:val="0"/>
      <w:divBdr>
        <w:top w:val="none" w:sz="0" w:space="0" w:color="auto"/>
        <w:left w:val="none" w:sz="0" w:space="0" w:color="auto"/>
        <w:bottom w:val="none" w:sz="0" w:space="0" w:color="auto"/>
        <w:right w:val="none" w:sz="0" w:space="0" w:color="auto"/>
      </w:divBdr>
    </w:div>
    <w:div w:id="2070106900">
      <w:bodyDiv w:val="1"/>
      <w:marLeft w:val="0"/>
      <w:marRight w:val="0"/>
      <w:marTop w:val="0"/>
      <w:marBottom w:val="0"/>
      <w:divBdr>
        <w:top w:val="none" w:sz="0" w:space="0" w:color="auto"/>
        <w:left w:val="none" w:sz="0" w:space="0" w:color="auto"/>
        <w:bottom w:val="none" w:sz="0" w:space="0" w:color="auto"/>
        <w:right w:val="none" w:sz="0" w:space="0" w:color="auto"/>
      </w:divBdr>
    </w:div>
    <w:div w:id="20982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ssa17quintiliano@gmail.com" TargetMode="External"/><Relationship Id="rId13" Type="http://schemas.openxmlformats.org/officeDocument/2006/relationships/hyperlink" Target="http://www2.mma.gov.br/port/conama/legiabre.cfm?codlegi=636" TargetMode="External"/><Relationship Id="rId18" Type="http://schemas.openxmlformats.org/officeDocument/2006/relationships/hyperlink" Target="https://www.goiania.go.gov.br/html/gabinete_civil/sileg/dados/legis/2006/lc_20060919_000000160.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psp.mp.br/portal/page/portal/cao_civel/acoes_afirmativas/inclusaooutros/aa_doutrina/O%20Minist%C3%A9rio%20P%C3%BAblico%20e%20as%20pol%C3%ADticas%20p%C3%BAblicas-%20definindo%20a%20agenda%20ou%20implementando%20as%20solu%C3%A7%C3%B5es..pdf"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gabinetecivil.go.gov.br/pagina_leis.php?id=2393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ma.gov.br/estruturas/srhu_urbano/_publicacao/125_publicacao12032009023918.pdf" TargetMode="External"/><Relationship Id="rId20" Type="http://schemas.openxmlformats.org/officeDocument/2006/relationships/hyperlink" Target="https://www.ipea.gov.br/desafios/index.php?option=com_content&amp;view=article&amp;id=3058&amp;catid=29&amp;Itemid=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repositorio.ipea.gov.br/bitstream/11058/7413/1/td_2268.PDF" TargetMode="External"/><Relationship Id="rId5" Type="http://schemas.openxmlformats.org/officeDocument/2006/relationships/webSettings" Target="webSettings.xml"/><Relationship Id="rId15" Type="http://schemas.openxmlformats.org/officeDocument/2006/relationships/hyperlink" Target="https://www.cnmp.mp.br/portal/images/Livro_Catadores_WEB.pdf" TargetMode="External"/><Relationship Id="rId23" Type="http://schemas.openxmlformats.org/officeDocument/2006/relationships/hyperlink" Target="https://revistas.ufpr.br/extensao/article/view/54900/pdf"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www.goiania.go.gov.br/shtml/coletaseletiva/principal.shtml" TargetMode="External"/><Relationship Id="rId4" Type="http://schemas.openxmlformats.org/officeDocument/2006/relationships/settings" Target="settings.xml"/><Relationship Id="rId9" Type="http://schemas.openxmlformats.org/officeDocument/2006/relationships/hyperlink" Target="mailto:henriquelabaig@gmail.com" TargetMode="External"/><Relationship Id="rId14" Type="http://schemas.openxmlformats.org/officeDocument/2006/relationships/hyperlink" Target="http://www.planalto.gov.br/ccivil_03/_Ato2004-2006/2006/Decreto/D5940.htm" TargetMode="External"/><Relationship Id="rId22" Type="http://schemas.openxmlformats.org/officeDocument/2006/relationships/hyperlink" Target="http://eneds.net/anais/index.php/edicoes/eneds2018/paper/viewFile/590/499" TargetMode="External"/><Relationship Id="rId27"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Planilha_do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Planilha_do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847831238601511E-2"/>
          <c:y val="7.7006006468504543E-2"/>
          <c:w val="0.92289905444103693"/>
          <c:h val="0.67956721411671683"/>
        </c:manualLayout>
      </c:layout>
      <c:pieChart>
        <c:varyColors val="1"/>
        <c:ser>
          <c:idx val="0"/>
          <c:order val="0"/>
          <c:tx>
            <c:strRef>
              <c:f>Planilha1!$B$1</c:f>
              <c:strCache>
                <c:ptCount val="1"/>
                <c:pt idx="0">
                  <c:v>Participação do Ministério Público</c:v>
                </c:pt>
              </c:strCache>
            </c:strRef>
          </c:tx>
          <c:dPt>
            <c:idx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C08D-40B5-A2A5-1E252C427004}"/>
              </c:ext>
            </c:extLst>
          </c:dPt>
          <c:dPt>
            <c:idx val="1"/>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C08D-40B5-A2A5-1E252C427004}"/>
              </c:ext>
            </c:extLst>
          </c:dPt>
          <c:dPt>
            <c:idx val="2"/>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C08D-40B5-A2A5-1E252C427004}"/>
              </c:ext>
            </c:extLst>
          </c:dPt>
          <c:dPt>
            <c:idx val="3"/>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C08D-40B5-A2A5-1E252C42700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mn-lt"/>
                    <a:ea typeface="+mn-ea"/>
                    <a:cs typeface="+mn-cs"/>
                  </a:defRPr>
                </a:pPr>
                <a:endParaRPr lang="pt-BR"/>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Planilha1!$A$2:$A$5</c:f>
              <c:strCache>
                <c:ptCount val="4"/>
                <c:pt idx="0">
                  <c:v> Na defesa da cooperativa diante da prefeitura</c:v>
                </c:pt>
                <c:pt idx="1">
                  <c:v>Na fiscalização do MP sobre a atuação da Coleta Seletiva</c:v>
                </c:pt>
                <c:pt idx="2">
                  <c:v> Na Fiscalização das Cooperativas sob os aspecto de legalização e atuação
correta na área ambiental</c:v>
                </c:pt>
                <c:pt idx="3">
                  <c:v>Na ajuda financeira do MP para a organização das cooperativas</c:v>
                </c:pt>
              </c:strCache>
            </c:strRef>
          </c:cat>
          <c:val>
            <c:numRef>
              <c:f>Planilha1!$B$2:$B$5</c:f>
              <c:numCache>
                <c:formatCode>General</c:formatCode>
                <c:ptCount val="4"/>
                <c:pt idx="0">
                  <c:v>78</c:v>
                </c:pt>
                <c:pt idx="1">
                  <c:v>24</c:v>
                </c:pt>
                <c:pt idx="2">
                  <c:v>24</c:v>
                </c:pt>
                <c:pt idx="3">
                  <c:v>54</c:v>
                </c:pt>
              </c:numCache>
            </c:numRef>
          </c:val>
          <c:extLst xmlns:c16r2="http://schemas.microsoft.com/office/drawing/2015/06/chart">
            <c:ext xmlns:c16="http://schemas.microsoft.com/office/drawing/2014/chart" uri="{C3380CC4-5D6E-409C-BE32-E72D297353CC}">
              <c16:uniqueId val="{00000008-E728-4A81-8899-6B2C749898ED}"/>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9320565574464482"/>
          <c:y val="0.75080708661417328"/>
          <c:w val="0.60432805834124159"/>
          <c:h val="0.239933635238600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371434285671956E-2"/>
          <c:y val="9.2723241281999602E-2"/>
          <c:w val="0.9177583869749113"/>
          <c:h val="0.72153442520954791"/>
        </c:manualLayout>
      </c:layout>
      <c:barChart>
        <c:barDir val="col"/>
        <c:grouping val="clustered"/>
        <c:varyColors val="0"/>
        <c:ser>
          <c:idx val="0"/>
          <c:order val="0"/>
          <c:tx>
            <c:strRef>
              <c:f>Planilha1!$B$1</c:f>
              <c:strCache>
                <c:ptCount val="1"/>
                <c:pt idx="0">
                  <c:v>Atuação da AMMA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Planilha1!$A$2:$A$5</c:f>
              <c:strCache>
                <c:ptCount val="4"/>
                <c:pt idx="0">
                  <c:v>Muito Boa</c:v>
                </c:pt>
                <c:pt idx="1">
                  <c:v>Boa</c:v>
                </c:pt>
                <c:pt idx="2">
                  <c:v>Ruim </c:v>
                </c:pt>
                <c:pt idx="3">
                  <c:v>Regular</c:v>
                </c:pt>
              </c:strCache>
            </c:strRef>
          </c:cat>
          <c:val>
            <c:numRef>
              <c:f>Planilha1!$B$2:$B$5</c:f>
              <c:numCache>
                <c:formatCode>General</c:formatCode>
                <c:ptCount val="4"/>
                <c:pt idx="0">
                  <c:v>0</c:v>
                </c:pt>
                <c:pt idx="1">
                  <c:v>30</c:v>
                </c:pt>
                <c:pt idx="2">
                  <c:v>37</c:v>
                </c:pt>
                <c:pt idx="3">
                  <c:v>11</c:v>
                </c:pt>
              </c:numCache>
            </c:numRef>
          </c:val>
          <c:extLst xmlns:c16r2="http://schemas.microsoft.com/office/drawing/2015/06/chart">
            <c:ext xmlns:c16="http://schemas.microsoft.com/office/drawing/2014/chart" uri="{C3380CC4-5D6E-409C-BE32-E72D297353CC}">
              <c16:uniqueId val="{00000008-D3B4-41CD-9267-4175D6E972BA}"/>
            </c:ext>
          </c:extLst>
        </c:ser>
        <c:dLbls>
          <c:showLegendKey val="0"/>
          <c:showVal val="0"/>
          <c:showCatName val="0"/>
          <c:showSerName val="0"/>
          <c:showPercent val="0"/>
          <c:showBubbleSize val="0"/>
        </c:dLbls>
        <c:gapWidth val="219"/>
        <c:overlap val="-27"/>
        <c:axId val="264927712"/>
        <c:axId val="264922272"/>
      </c:barChart>
      <c:catAx>
        <c:axId val="26492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64922272"/>
        <c:crosses val="autoZero"/>
        <c:auto val="1"/>
        <c:lblAlgn val="ctr"/>
        <c:lblOffset val="100"/>
        <c:noMultiLvlLbl val="0"/>
      </c:catAx>
      <c:valAx>
        <c:axId val="264922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64927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847831238601511E-2"/>
          <c:y val="6.9177555726364331E-2"/>
          <c:w val="0.92289905444103693"/>
          <c:h val="0.75375332118842564"/>
        </c:manualLayout>
      </c:layout>
      <c:pieChart>
        <c:varyColors val="1"/>
        <c:ser>
          <c:idx val="0"/>
          <c:order val="0"/>
          <c:tx>
            <c:strRef>
              <c:f>Planilha1!$B$1</c:f>
              <c:strCache>
                <c:ptCount val="1"/>
                <c:pt idx="0">
                  <c:v>Salário</c:v>
                </c:pt>
              </c:strCache>
            </c:strRef>
          </c:tx>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4A28-4BD7-A301-F7E75B412A2D}"/>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0-4A28-4BD7-A301-F7E75B412A2D}"/>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4C0C-49AC-B35E-6F2BE8E60B55}"/>
              </c:ext>
            </c:extLst>
          </c:dPt>
          <c:dLbls>
            <c:dLbl>
              <c:idx val="0"/>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4A28-4BD7-A301-F7E75B412A2D}"/>
                </c:ext>
                <c:ext xmlns:c15="http://schemas.microsoft.com/office/drawing/2012/chart" uri="{CE6537A1-D6FC-4f65-9D91-7224C49458BB}"/>
              </c:extLst>
            </c:dLbl>
            <c:dLbl>
              <c:idx val="1"/>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0-4A28-4BD7-A301-F7E75B412A2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mn-lt"/>
                    <a:ea typeface="+mn-ea"/>
                    <a:cs typeface="+mn-cs"/>
                  </a:defRPr>
                </a:pPr>
                <a:endParaRPr lang="pt-B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Planilha1!$A$2:$A$4</c:f>
              <c:strCache>
                <c:ptCount val="3"/>
                <c:pt idx="0">
                  <c:v> Abaixo de 1 SM;</c:v>
                </c:pt>
                <c:pt idx="1">
                  <c:v>Entre 1 e 2 SM; </c:v>
                </c:pt>
                <c:pt idx="2">
                  <c:v>Acima de 2 SM</c:v>
                </c:pt>
              </c:strCache>
            </c:strRef>
          </c:cat>
          <c:val>
            <c:numRef>
              <c:f>Planilha1!$B$2:$B$4</c:f>
              <c:numCache>
                <c:formatCode>General</c:formatCode>
                <c:ptCount val="3"/>
                <c:pt idx="0">
                  <c:v>11</c:v>
                </c:pt>
                <c:pt idx="1">
                  <c:v>67</c:v>
                </c:pt>
                <c:pt idx="2">
                  <c:v>0</c:v>
                </c:pt>
              </c:numCache>
            </c:numRef>
          </c:val>
          <c:extLst xmlns:c16r2="http://schemas.microsoft.com/office/drawing/2015/06/chart">
            <c:ext xmlns:c16="http://schemas.microsoft.com/office/drawing/2014/chart" uri="{C3380CC4-5D6E-409C-BE32-E72D297353CC}">
              <c16:uniqueId val="{00000006-C55F-406D-B3DC-2AF8ECB9E42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Personalizada 3">
      <a:dk1>
        <a:sysClr val="windowText" lastClr="000000"/>
      </a:dk1>
      <a:lt1>
        <a:sysClr val="window" lastClr="FFFFFF"/>
      </a:lt1>
      <a:dk2>
        <a:srgbClr val="1F497D"/>
      </a:dk2>
      <a:lt2>
        <a:srgbClr val="EEECE1"/>
      </a:lt2>
      <a:accent1>
        <a:srgbClr val="00B050"/>
      </a:accent1>
      <a:accent2>
        <a:srgbClr val="FF0000"/>
      </a:accent2>
      <a:accent3>
        <a:srgbClr val="FFC000"/>
      </a:accent3>
      <a:accent4>
        <a:srgbClr val="1F497D"/>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A494F5FD-D76F-49F6-B162-6AD8D2E4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9865</Words>
  <Characters>53272</Characters>
  <Application>Microsoft Office Word</Application>
  <DocSecurity>0</DocSecurity>
  <Lines>443</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Conta da Microsoft</cp:lastModifiedBy>
  <cp:revision>2</cp:revision>
  <dcterms:created xsi:type="dcterms:W3CDTF">2020-12-16T19:56:00Z</dcterms:created>
  <dcterms:modified xsi:type="dcterms:W3CDTF">2020-12-16T19:56:00Z</dcterms:modified>
</cp:coreProperties>
</file>